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0932" w14:textId="77777777" w:rsidR="00735581" w:rsidRDefault="00735581">
      <w:pPr>
        <w:pStyle w:val="big-header"/>
        <w:ind w:left="0" w:right="1134"/>
        <w:rPr>
          <w:rFonts w:cs="FrankRuehl" w:hint="cs"/>
          <w:sz w:val="32"/>
          <w:rtl/>
        </w:rPr>
      </w:pPr>
      <w:r>
        <w:rPr>
          <w:rFonts w:cs="FrankRuehl" w:hint="cs"/>
          <w:sz w:val="32"/>
          <w:rtl/>
        </w:rPr>
        <w:t>חוק התקנים, תשי"ג-1953</w:t>
      </w:r>
    </w:p>
    <w:p w14:paraId="431873DE" w14:textId="77777777" w:rsidR="007F62EA" w:rsidRDefault="007F62EA" w:rsidP="007F62EA">
      <w:pPr>
        <w:spacing w:line="320" w:lineRule="auto"/>
        <w:jc w:val="left"/>
        <w:rPr>
          <w:rFonts w:hint="cs"/>
          <w:rtl/>
        </w:rPr>
      </w:pPr>
    </w:p>
    <w:p w14:paraId="1C21E80A" w14:textId="77777777" w:rsidR="00AB5F0B" w:rsidRDefault="00AB5F0B" w:rsidP="007F62EA">
      <w:pPr>
        <w:spacing w:line="320" w:lineRule="auto"/>
        <w:jc w:val="left"/>
        <w:rPr>
          <w:rFonts w:hint="cs"/>
          <w:rtl/>
        </w:rPr>
      </w:pPr>
    </w:p>
    <w:p w14:paraId="5BCF79AF" w14:textId="77777777" w:rsidR="007F62EA" w:rsidRPr="007F62EA" w:rsidRDefault="007F62EA" w:rsidP="007F62EA">
      <w:pPr>
        <w:spacing w:line="320" w:lineRule="auto"/>
        <w:jc w:val="left"/>
        <w:rPr>
          <w:rFonts w:cs="Miriam"/>
          <w:szCs w:val="22"/>
          <w:rtl/>
        </w:rPr>
      </w:pPr>
      <w:r w:rsidRPr="007F62EA">
        <w:rPr>
          <w:rFonts w:cs="Miriam"/>
          <w:szCs w:val="22"/>
          <w:rtl/>
        </w:rPr>
        <w:t>רשויות ומשפט מנהלי</w:t>
      </w:r>
      <w:r w:rsidRPr="007F62EA">
        <w:rPr>
          <w:rFonts w:cs="FrankRuehl"/>
          <w:szCs w:val="26"/>
          <w:rtl/>
        </w:rPr>
        <w:t xml:space="preserve"> – תקנים</w:t>
      </w:r>
    </w:p>
    <w:p w14:paraId="417C154D" w14:textId="77777777" w:rsidR="00735581" w:rsidRDefault="00735581">
      <w:pPr>
        <w:pStyle w:val="big-header"/>
        <w:ind w:left="0" w:right="1134"/>
        <w:rPr>
          <w:rFonts w:cs="FrankRuehl"/>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2336" w:rsidRPr="00382336" w14:paraId="5A1E8B0B" w14:textId="77777777">
        <w:tblPrEx>
          <w:tblCellMar>
            <w:top w:w="0" w:type="dxa"/>
            <w:bottom w:w="0" w:type="dxa"/>
          </w:tblCellMar>
        </w:tblPrEx>
        <w:tc>
          <w:tcPr>
            <w:tcW w:w="1247" w:type="dxa"/>
          </w:tcPr>
          <w:p w14:paraId="504A05EF" w14:textId="77777777" w:rsidR="00382336" w:rsidRPr="00382336" w:rsidRDefault="00382336" w:rsidP="00382336">
            <w:pPr>
              <w:spacing w:line="240" w:lineRule="auto"/>
              <w:jc w:val="left"/>
              <w:rPr>
                <w:rFonts w:cs="Frankruhel"/>
                <w:sz w:val="24"/>
                <w:rtl/>
              </w:rPr>
            </w:pPr>
          </w:p>
        </w:tc>
        <w:tc>
          <w:tcPr>
            <w:tcW w:w="5669" w:type="dxa"/>
          </w:tcPr>
          <w:p w14:paraId="42D28F4B" w14:textId="77777777" w:rsidR="00382336" w:rsidRPr="00382336" w:rsidRDefault="00382336" w:rsidP="00382336">
            <w:pPr>
              <w:spacing w:line="240" w:lineRule="auto"/>
              <w:jc w:val="left"/>
              <w:rPr>
                <w:rFonts w:cs="Frankruhel"/>
                <w:sz w:val="24"/>
                <w:rtl/>
              </w:rPr>
            </w:pPr>
            <w:r>
              <w:rPr>
                <w:sz w:val="24"/>
                <w:rtl/>
              </w:rPr>
              <w:t>פרק א': הגדרות</w:t>
            </w:r>
          </w:p>
        </w:tc>
        <w:tc>
          <w:tcPr>
            <w:tcW w:w="567" w:type="dxa"/>
          </w:tcPr>
          <w:p w14:paraId="22D0188C" w14:textId="77777777" w:rsidR="00382336" w:rsidRPr="00382336" w:rsidRDefault="00382336" w:rsidP="00382336">
            <w:pPr>
              <w:spacing w:line="240" w:lineRule="auto"/>
              <w:jc w:val="left"/>
              <w:rPr>
                <w:rStyle w:val="Hyperlink"/>
                <w:rtl/>
              </w:rPr>
            </w:pPr>
            <w:hyperlink w:anchor="med0" w:tooltip="פרק א: הגדרות" w:history="1">
              <w:r w:rsidRPr="00382336">
                <w:rPr>
                  <w:rStyle w:val="Hyperlink"/>
                </w:rPr>
                <w:t>Go</w:t>
              </w:r>
            </w:hyperlink>
          </w:p>
        </w:tc>
        <w:tc>
          <w:tcPr>
            <w:tcW w:w="850" w:type="dxa"/>
          </w:tcPr>
          <w:p w14:paraId="244A86B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82336" w:rsidRPr="00382336" w14:paraId="0FEF295F" w14:textId="77777777">
        <w:tblPrEx>
          <w:tblCellMar>
            <w:top w:w="0" w:type="dxa"/>
            <w:bottom w:w="0" w:type="dxa"/>
          </w:tblCellMar>
        </w:tblPrEx>
        <w:tc>
          <w:tcPr>
            <w:tcW w:w="1247" w:type="dxa"/>
          </w:tcPr>
          <w:p w14:paraId="60C91529" w14:textId="77777777" w:rsidR="00382336" w:rsidRPr="00382336" w:rsidRDefault="00382336" w:rsidP="00382336">
            <w:pPr>
              <w:spacing w:line="240" w:lineRule="auto"/>
              <w:jc w:val="left"/>
              <w:rPr>
                <w:rFonts w:cs="Frankruhel"/>
                <w:sz w:val="24"/>
                <w:rtl/>
              </w:rPr>
            </w:pPr>
            <w:r>
              <w:rPr>
                <w:sz w:val="24"/>
                <w:rtl/>
              </w:rPr>
              <w:t xml:space="preserve">סעיף 1 </w:t>
            </w:r>
          </w:p>
        </w:tc>
        <w:tc>
          <w:tcPr>
            <w:tcW w:w="5669" w:type="dxa"/>
          </w:tcPr>
          <w:p w14:paraId="1D3DC2E1" w14:textId="77777777" w:rsidR="00382336" w:rsidRPr="00382336" w:rsidRDefault="00382336" w:rsidP="00382336">
            <w:pPr>
              <w:spacing w:line="240" w:lineRule="auto"/>
              <w:jc w:val="left"/>
              <w:rPr>
                <w:rFonts w:cs="Frankruhel"/>
                <w:sz w:val="24"/>
                <w:rtl/>
              </w:rPr>
            </w:pPr>
            <w:r>
              <w:rPr>
                <w:sz w:val="24"/>
                <w:rtl/>
              </w:rPr>
              <w:t>הגדרות</w:t>
            </w:r>
          </w:p>
        </w:tc>
        <w:tc>
          <w:tcPr>
            <w:tcW w:w="567" w:type="dxa"/>
          </w:tcPr>
          <w:p w14:paraId="6569E450" w14:textId="77777777" w:rsidR="00382336" w:rsidRPr="00382336" w:rsidRDefault="00382336" w:rsidP="00382336">
            <w:pPr>
              <w:spacing w:line="240" w:lineRule="auto"/>
              <w:jc w:val="left"/>
              <w:rPr>
                <w:rStyle w:val="Hyperlink"/>
                <w:rtl/>
              </w:rPr>
            </w:pPr>
            <w:hyperlink w:anchor="Seif1" w:tooltip="הגדרות" w:history="1">
              <w:r w:rsidRPr="00382336">
                <w:rPr>
                  <w:rStyle w:val="Hyperlink"/>
                </w:rPr>
                <w:t>Go</w:t>
              </w:r>
            </w:hyperlink>
          </w:p>
        </w:tc>
        <w:tc>
          <w:tcPr>
            <w:tcW w:w="850" w:type="dxa"/>
          </w:tcPr>
          <w:p w14:paraId="2A68C23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82336" w:rsidRPr="00382336" w14:paraId="3F1FD8D7" w14:textId="77777777">
        <w:tblPrEx>
          <w:tblCellMar>
            <w:top w:w="0" w:type="dxa"/>
            <w:bottom w:w="0" w:type="dxa"/>
          </w:tblCellMar>
        </w:tblPrEx>
        <w:tc>
          <w:tcPr>
            <w:tcW w:w="1247" w:type="dxa"/>
          </w:tcPr>
          <w:p w14:paraId="6512EB3D" w14:textId="77777777" w:rsidR="00382336" w:rsidRPr="00382336" w:rsidRDefault="00382336" w:rsidP="00382336">
            <w:pPr>
              <w:spacing w:line="240" w:lineRule="auto"/>
              <w:jc w:val="left"/>
              <w:rPr>
                <w:rFonts w:cs="Frankruhel"/>
                <w:sz w:val="24"/>
                <w:rtl/>
              </w:rPr>
            </w:pPr>
          </w:p>
        </w:tc>
        <w:tc>
          <w:tcPr>
            <w:tcW w:w="5669" w:type="dxa"/>
          </w:tcPr>
          <w:p w14:paraId="21D7792D" w14:textId="77777777" w:rsidR="00382336" w:rsidRPr="00382336" w:rsidRDefault="00382336" w:rsidP="00382336">
            <w:pPr>
              <w:spacing w:line="240" w:lineRule="auto"/>
              <w:jc w:val="left"/>
              <w:rPr>
                <w:rFonts w:cs="Frankruhel"/>
                <w:sz w:val="24"/>
                <w:rtl/>
              </w:rPr>
            </w:pPr>
            <w:r>
              <w:rPr>
                <w:sz w:val="24"/>
                <w:rtl/>
              </w:rPr>
              <w:t>פרק ב': מכון התקנים הישראלי והממונה על התקינה</w:t>
            </w:r>
          </w:p>
        </w:tc>
        <w:tc>
          <w:tcPr>
            <w:tcW w:w="567" w:type="dxa"/>
          </w:tcPr>
          <w:p w14:paraId="62506A0B" w14:textId="77777777" w:rsidR="00382336" w:rsidRPr="00382336" w:rsidRDefault="00382336" w:rsidP="00382336">
            <w:pPr>
              <w:spacing w:line="240" w:lineRule="auto"/>
              <w:jc w:val="left"/>
              <w:rPr>
                <w:rStyle w:val="Hyperlink"/>
                <w:rtl/>
              </w:rPr>
            </w:pPr>
            <w:hyperlink w:anchor="med1" w:tooltip="פרק ב: מכון התקנים הישראלי והממונה על התקינה" w:history="1">
              <w:r w:rsidRPr="00382336">
                <w:rPr>
                  <w:rStyle w:val="Hyperlink"/>
                </w:rPr>
                <w:t>Go</w:t>
              </w:r>
            </w:hyperlink>
          </w:p>
        </w:tc>
        <w:tc>
          <w:tcPr>
            <w:tcW w:w="850" w:type="dxa"/>
          </w:tcPr>
          <w:p w14:paraId="420118C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0A65C569" w14:textId="77777777">
        <w:tblPrEx>
          <w:tblCellMar>
            <w:top w:w="0" w:type="dxa"/>
            <w:bottom w:w="0" w:type="dxa"/>
          </w:tblCellMar>
        </w:tblPrEx>
        <w:tc>
          <w:tcPr>
            <w:tcW w:w="1247" w:type="dxa"/>
          </w:tcPr>
          <w:p w14:paraId="43CE8E71" w14:textId="77777777" w:rsidR="00382336" w:rsidRPr="00382336" w:rsidRDefault="00382336" w:rsidP="00382336">
            <w:pPr>
              <w:spacing w:line="240" w:lineRule="auto"/>
              <w:jc w:val="left"/>
              <w:rPr>
                <w:rFonts w:cs="Frankruhel"/>
                <w:sz w:val="24"/>
                <w:rtl/>
              </w:rPr>
            </w:pPr>
          </w:p>
        </w:tc>
        <w:tc>
          <w:tcPr>
            <w:tcW w:w="5669" w:type="dxa"/>
          </w:tcPr>
          <w:p w14:paraId="663B52D3" w14:textId="77777777" w:rsidR="00382336" w:rsidRPr="00382336" w:rsidRDefault="00382336" w:rsidP="00382336">
            <w:pPr>
              <w:spacing w:line="240" w:lineRule="auto"/>
              <w:jc w:val="left"/>
              <w:rPr>
                <w:rFonts w:cs="Frankruhel"/>
                <w:sz w:val="24"/>
                <w:rtl/>
              </w:rPr>
            </w:pPr>
            <w:r>
              <w:rPr>
                <w:sz w:val="24"/>
                <w:rtl/>
              </w:rPr>
              <w:t>סימן א': מכון התקנים הישראלי</w:t>
            </w:r>
          </w:p>
        </w:tc>
        <w:tc>
          <w:tcPr>
            <w:tcW w:w="567" w:type="dxa"/>
          </w:tcPr>
          <w:p w14:paraId="0CE55753" w14:textId="77777777" w:rsidR="00382336" w:rsidRPr="00382336" w:rsidRDefault="00382336" w:rsidP="00382336">
            <w:pPr>
              <w:spacing w:line="240" w:lineRule="auto"/>
              <w:jc w:val="left"/>
              <w:rPr>
                <w:rStyle w:val="Hyperlink"/>
                <w:rtl/>
              </w:rPr>
            </w:pPr>
            <w:hyperlink w:anchor="hed20" w:tooltip="סימן א: מכון התקנים הישראלי" w:history="1">
              <w:r w:rsidRPr="00382336">
                <w:rPr>
                  <w:rStyle w:val="Hyperlink"/>
                </w:rPr>
                <w:t>Go</w:t>
              </w:r>
            </w:hyperlink>
          </w:p>
        </w:tc>
        <w:tc>
          <w:tcPr>
            <w:tcW w:w="850" w:type="dxa"/>
          </w:tcPr>
          <w:p w14:paraId="5553C97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06929634" w14:textId="77777777">
        <w:tblPrEx>
          <w:tblCellMar>
            <w:top w:w="0" w:type="dxa"/>
            <w:bottom w:w="0" w:type="dxa"/>
          </w:tblCellMar>
        </w:tblPrEx>
        <w:tc>
          <w:tcPr>
            <w:tcW w:w="1247" w:type="dxa"/>
          </w:tcPr>
          <w:p w14:paraId="7D53106D" w14:textId="77777777" w:rsidR="00382336" w:rsidRPr="00382336" w:rsidRDefault="00382336" w:rsidP="00382336">
            <w:pPr>
              <w:spacing w:line="240" w:lineRule="auto"/>
              <w:jc w:val="left"/>
              <w:rPr>
                <w:rFonts w:cs="Frankruhel"/>
                <w:sz w:val="24"/>
                <w:rtl/>
              </w:rPr>
            </w:pPr>
            <w:r>
              <w:rPr>
                <w:sz w:val="24"/>
                <w:rtl/>
              </w:rPr>
              <w:t xml:space="preserve">סעיף 2 </w:t>
            </w:r>
          </w:p>
        </w:tc>
        <w:tc>
          <w:tcPr>
            <w:tcW w:w="5669" w:type="dxa"/>
          </w:tcPr>
          <w:p w14:paraId="76AA2A25" w14:textId="77777777" w:rsidR="00382336" w:rsidRPr="00382336" w:rsidRDefault="00382336" w:rsidP="00382336">
            <w:pPr>
              <w:spacing w:line="240" w:lineRule="auto"/>
              <w:jc w:val="left"/>
              <w:rPr>
                <w:rFonts w:cs="Frankruhel"/>
                <w:sz w:val="24"/>
                <w:rtl/>
              </w:rPr>
            </w:pPr>
            <w:r>
              <w:rPr>
                <w:sz w:val="24"/>
                <w:rtl/>
              </w:rPr>
              <w:t>מכון התקנים  תאגיד וגוף מבוקר</w:t>
            </w:r>
          </w:p>
        </w:tc>
        <w:tc>
          <w:tcPr>
            <w:tcW w:w="567" w:type="dxa"/>
          </w:tcPr>
          <w:p w14:paraId="791FB3B7" w14:textId="77777777" w:rsidR="00382336" w:rsidRPr="00382336" w:rsidRDefault="00382336" w:rsidP="00382336">
            <w:pPr>
              <w:spacing w:line="240" w:lineRule="auto"/>
              <w:jc w:val="left"/>
              <w:rPr>
                <w:rStyle w:val="Hyperlink"/>
                <w:rtl/>
              </w:rPr>
            </w:pPr>
            <w:hyperlink w:anchor="Seif2" w:tooltip="מכון התקנים  תאגיד וגוף מבוקר" w:history="1">
              <w:r w:rsidRPr="00382336">
                <w:rPr>
                  <w:rStyle w:val="Hyperlink"/>
                </w:rPr>
                <w:t>Go</w:t>
              </w:r>
            </w:hyperlink>
          </w:p>
        </w:tc>
        <w:tc>
          <w:tcPr>
            <w:tcW w:w="850" w:type="dxa"/>
          </w:tcPr>
          <w:p w14:paraId="503E716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29CD429C" w14:textId="77777777">
        <w:tblPrEx>
          <w:tblCellMar>
            <w:top w:w="0" w:type="dxa"/>
            <w:bottom w:w="0" w:type="dxa"/>
          </w:tblCellMar>
        </w:tblPrEx>
        <w:tc>
          <w:tcPr>
            <w:tcW w:w="1247" w:type="dxa"/>
          </w:tcPr>
          <w:p w14:paraId="40990B6D" w14:textId="77777777" w:rsidR="00382336" w:rsidRPr="00382336" w:rsidRDefault="00382336" w:rsidP="00382336">
            <w:pPr>
              <w:spacing w:line="240" w:lineRule="auto"/>
              <w:jc w:val="left"/>
              <w:rPr>
                <w:rFonts w:cs="Frankruhel"/>
                <w:sz w:val="24"/>
                <w:rtl/>
              </w:rPr>
            </w:pPr>
            <w:r>
              <w:rPr>
                <w:sz w:val="24"/>
                <w:rtl/>
              </w:rPr>
              <w:t xml:space="preserve">סעיף 2א </w:t>
            </w:r>
          </w:p>
        </w:tc>
        <w:tc>
          <w:tcPr>
            <w:tcW w:w="5669" w:type="dxa"/>
          </w:tcPr>
          <w:p w14:paraId="4A5839D3" w14:textId="77777777" w:rsidR="00382336" w:rsidRPr="00382336" w:rsidRDefault="00382336" w:rsidP="00382336">
            <w:pPr>
              <w:spacing w:line="240" w:lineRule="auto"/>
              <w:jc w:val="left"/>
              <w:rPr>
                <w:rFonts w:cs="Frankruhel"/>
                <w:sz w:val="24"/>
                <w:rtl/>
              </w:rPr>
            </w:pPr>
            <w:r>
              <w:rPr>
                <w:sz w:val="24"/>
                <w:rtl/>
              </w:rPr>
              <w:t>מטרות המכון</w:t>
            </w:r>
          </w:p>
        </w:tc>
        <w:tc>
          <w:tcPr>
            <w:tcW w:w="567" w:type="dxa"/>
          </w:tcPr>
          <w:p w14:paraId="35AF3CB4" w14:textId="77777777" w:rsidR="00382336" w:rsidRPr="00382336" w:rsidRDefault="00382336" w:rsidP="00382336">
            <w:pPr>
              <w:spacing w:line="240" w:lineRule="auto"/>
              <w:jc w:val="left"/>
              <w:rPr>
                <w:rStyle w:val="Hyperlink"/>
                <w:rtl/>
              </w:rPr>
            </w:pPr>
            <w:hyperlink w:anchor="Seif3" w:tooltip="מטרות המכון" w:history="1">
              <w:r w:rsidRPr="00382336">
                <w:rPr>
                  <w:rStyle w:val="Hyperlink"/>
                </w:rPr>
                <w:t>Go</w:t>
              </w:r>
            </w:hyperlink>
          </w:p>
        </w:tc>
        <w:tc>
          <w:tcPr>
            <w:tcW w:w="850" w:type="dxa"/>
          </w:tcPr>
          <w:p w14:paraId="1EB8923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42C9CA01" w14:textId="77777777">
        <w:tblPrEx>
          <w:tblCellMar>
            <w:top w:w="0" w:type="dxa"/>
            <w:bottom w:w="0" w:type="dxa"/>
          </w:tblCellMar>
        </w:tblPrEx>
        <w:tc>
          <w:tcPr>
            <w:tcW w:w="1247" w:type="dxa"/>
          </w:tcPr>
          <w:p w14:paraId="42812839" w14:textId="77777777" w:rsidR="00382336" w:rsidRPr="00382336" w:rsidRDefault="00382336" w:rsidP="00382336">
            <w:pPr>
              <w:spacing w:line="240" w:lineRule="auto"/>
              <w:jc w:val="left"/>
              <w:rPr>
                <w:rFonts w:cs="Frankruhel"/>
                <w:sz w:val="24"/>
                <w:rtl/>
              </w:rPr>
            </w:pPr>
            <w:r>
              <w:rPr>
                <w:sz w:val="24"/>
                <w:rtl/>
              </w:rPr>
              <w:t xml:space="preserve">סעיף 3 </w:t>
            </w:r>
          </w:p>
        </w:tc>
        <w:tc>
          <w:tcPr>
            <w:tcW w:w="5669" w:type="dxa"/>
          </w:tcPr>
          <w:p w14:paraId="6FF0EC78" w14:textId="77777777" w:rsidR="00382336" w:rsidRPr="00382336" w:rsidRDefault="00382336" w:rsidP="00382336">
            <w:pPr>
              <w:spacing w:line="240" w:lineRule="auto"/>
              <w:jc w:val="left"/>
              <w:rPr>
                <w:rFonts w:cs="Frankruhel"/>
                <w:sz w:val="24"/>
                <w:rtl/>
              </w:rPr>
            </w:pPr>
            <w:r>
              <w:rPr>
                <w:sz w:val="24"/>
                <w:rtl/>
              </w:rPr>
              <w:t>מוסדות המכון</w:t>
            </w:r>
          </w:p>
        </w:tc>
        <w:tc>
          <w:tcPr>
            <w:tcW w:w="567" w:type="dxa"/>
          </w:tcPr>
          <w:p w14:paraId="08ACA8AA" w14:textId="77777777" w:rsidR="00382336" w:rsidRPr="00382336" w:rsidRDefault="00382336" w:rsidP="00382336">
            <w:pPr>
              <w:spacing w:line="240" w:lineRule="auto"/>
              <w:jc w:val="left"/>
              <w:rPr>
                <w:rStyle w:val="Hyperlink"/>
                <w:rtl/>
              </w:rPr>
            </w:pPr>
            <w:hyperlink w:anchor="Seif4" w:tooltip="מוסדות המכון" w:history="1">
              <w:r w:rsidRPr="00382336">
                <w:rPr>
                  <w:rStyle w:val="Hyperlink"/>
                </w:rPr>
                <w:t>Go</w:t>
              </w:r>
            </w:hyperlink>
          </w:p>
        </w:tc>
        <w:tc>
          <w:tcPr>
            <w:tcW w:w="850" w:type="dxa"/>
          </w:tcPr>
          <w:p w14:paraId="62CF38F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2F8C62B3" w14:textId="77777777">
        <w:tblPrEx>
          <w:tblCellMar>
            <w:top w:w="0" w:type="dxa"/>
            <w:bottom w:w="0" w:type="dxa"/>
          </w:tblCellMar>
        </w:tblPrEx>
        <w:tc>
          <w:tcPr>
            <w:tcW w:w="1247" w:type="dxa"/>
          </w:tcPr>
          <w:p w14:paraId="52575384" w14:textId="77777777" w:rsidR="00382336" w:rsidRPr="00382336" w:rsidRDefault="00382336" w:rsidP="00382336">
            <w:pPr>
              <w:spacing w:line="240" w:lineRule="auto"/>
              <w:jc w:val="left"/>
              <w:rPr>
                <w:rFonts w:cs="Frankruhel"/>
                <w:sz w:val="24"/>
                <w:rtl/>
              </w:rPr>
            </w:pPr>
          </w:p>
        </w:tc>
        <w:tc>
          <w:tcPr>
            <w:tcW w:w="5669" w:type="dxa"/>
          </w:tcPr>
          <w:p w14:paraId="7B2BCFE8" w14:textId="77777777" w:rsidR="00382336" w:rsidRPr="00382336" w:rsidRDefault="00382336" w:rsidP="00382336">
            <w:pPr>
              <w:spacing w:line="240" w:lineRule="auto"/>
              <w:jc w:val="left"/>
              <w:rPr>
                <w:rFonts w:cs="Frankruhel"/>
                <w:sz w:val="24"/>
                <w:rtl/>
              </w:rPr>
            </w:pPr>
            <w:r>
              <w:rPr>
                <w:sz w:val="24"/>
                <w:rtl/>
              </w:rPr>
              <w:t>סימן ב': יושב ראש המכון וסגנו</w:t>
            </w:r>
          </w:p>
        </w:tc>
        <w:tc>
          <w:tcPr>
            <w:tcW w:w="567" w:type="dxa"/>
          </w:tcPr>
          <w:p w14:paraId="5AD3F921" w14:textId="77777777" w:rsidR="00382336" w:rsidRPr="00382336" w:rsidRDefault="00382336" w:rsidP="00382336">
            <w:pPr>
              <w:spacing w:line="240" w:lineRule="auto"/>
              <w:jc w:val="left"/>
              <w:rPr>
                <w:rStyle w:val="Hyperlink"/>
                <w:rtl/>
              </w:rPr>
            </w:pPr>
            <w:hyperlink w:anchor="hed21" w:tooltip="סימן ב: יושב ראש המכון וסגנו" w:history="1">
              <w:r w:rsidRPr="00382336">
                <w:rPr>
                  <w:rStyle w:val="Hyperlink"/>
                </w:rPr>
                <w:t>Go</w:t>
              </w:r>
            </w:hyperlink>
          </w:p>
        </w:tc>
        <w:tc>
          <w:tcPr>
            <w:tcW w:w="850" w:type="dxa"/>
          </w:tcPr>
          <w:p w14:paraId="11095EF4"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3F233AE9" w14:textId="77777777">
        <w:tblPrEx>
          <w:tblCellMar>
            <w:top w:w="0" w:type="dxa"/>
            <w:bottom w:w="0" w:type="dxa"/>
          </w:tblCellMar>
        </w:tblPrEx>
        <w:tc>
          <w:tcPr>
            <w:tcW w:w="1247" w:type="dxa"/>
          </w:tcPr>
          <w:p w14:paraId="37B33F60" w14:textId="77777777" w:rsidR="00382336" w:rsidRPr="00382336" w:rsidRDefault="00382336" w:rsidP="00382336">
            <w:pPr>
              <w:spacing w:line="240" w:lineRule="auto"/>
              <w:jc w:val="left"/>
              <w:rPr>
                <w:rFonts w:cs="Frankruhel"/>
                <w:sz w:val="24"/>
                <w:rtl/>
              </w:rPr>
            </w:pPr>
            <w:r>
              <w:rPr>
                <w:sz w:val="24"/>
                <w:rtl/>
              </w:rPr>
              <w:t xml:space="preserve">סעיף 3א </w:t>
            </w:r>
          </w:p>
        </w:tc>
        <w:tc>
          <w:tcPr>
            <w:tcW w:w="5669" w:type="dxa"/>
          </w:tcPr>
          <w:p w14:paraId="72931140" w14:textId="77777777" w:rsidR="00382336" w:rsidRPr="00382336" w:rsidRDefault="00382336" w:rsidP="00382336">
            <w:pPr>
              <w:spacing w:line="240" w:lineRule="auto"/>
              <w:jc w:val="left"/>
              <w:rPr>
                <w:rFonts w:cs="Frankruhel"/>
                <w:sz w:val="24"/>
                <w:rtl/>
              </w:rPr>
            </w:pPr>
            <w:r>
              <w:rPr>
                <w:sz w:val="24"/>
                <w:rtl/>
              </w:rPr>
              <w:t>יושב ראש המכון</w:t>
            </w:r>
          </w:p>
        </w:tc>
        <w:tc>
          <w:tcPr>
            <w:tcW w:w="567" w:type="dxa"/>
          </w:tcPr>
          <w:p w14:paraId="0F09BA1E" w14:textId="77777777" w:rsidR="00382336" w:rsidRPr="00382336" w:rsidRDefault="00382336" w:rsidP="00382336">
            <w:pPr>
              <w:spacing w:line="240" w:lineRule="auto"/>
              <w:jc w:val="left"/>
              <w:rPr>
                <w:rStyle w:val="Hyperlink"/>
                <w:rtl/>
              </w:rPr>
            </w:pPr>
            <w:hyperlink w:anchor="Seif69" w:tooltip="יושב ראש המכון" w:history="1">
              <w:r w:rsidRPr="00382336">
                <w:rPr>
                  <w:rStyle w:val="Hyperlink"/>
                </w:rPr>
                <w:t>Go</w:t>
              </w:r>
            </w:hyperlink>
          </w:p>
        </w:tc>
        <w:tc>
          <w:tcPr>
            <w:tcW w:w="850" w:type="dxa"/>
          </w:tcPr>
          <w:p w14:paraId="0335B9BD"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6082CE03" w14:textId="77777777">
        <w:tblPrEx>
          <w:tblCellMar>
            <w:top w:w="0" w:type="dxa"/>
            <w:bottom w:w="0" w:type="dxa"/>
          </w:tblCellMar>
        </w:tblPrEx>
        <w:tc>
          <w:tcPr>
            <w:tcW w:w="1247" w:type="dxa"/>
          </w:tcPr>
          <w:p w14:paraId="4597DFC7" w14:textId="77777777" w:rsidR="00382336" w:rsidRPr="00382336" w:rsidRDefault="00382336" w:rsidP="00382336">
            <w:pPr>
              <w:spacing w:line="240" w:lineRule="auto"/>
              <w:jc w:val="left"/>
              <w:rPr>
                <w:rFonts w:cs="Frankruhel"/>
                <w:sz w:val="24"/>
                <w:rtl/>
              </w:rPr>
            </w:pPr>
            <w:r>
              <w:rPr>
                <w:sz w:val="24"/>
                <w:rtl/>
              </w:rPr>
              <w:t xml:space="preserve">סעיף 3ב </w:t>
            </w:r>
          </w:p>
        </w:tc>
        <w:tc>
          <w:tcPr>
            <w:tcW w:w="5669" w:type="dxa"/>
          </w:tcPr>
          <w:p w14:paraId="6E70ABAF" w14:textId="77777777" w:rsidR="00382336" w:rsidRPr="00382336" w:rsidRDefault="00382336" w:rsidP="00382336">
            <w:pPr>
              <w:spacing w:line="240" w:lineRule="auto"/>
              <w:jc w:val="left"/>
              <w:rPr>
                <w:rFonts w:cs="Frankruhel"/>
                <w:sz w:val="24"/>
                <w:rtl/>
              </w:rPr>
            </w:pPr>
            <w:r>
              <w:rPr>
                <w:sz w:val="24"/>
                <w:rtl/>
              </w:rPr>
              <w:t>יושב ראש המכון   סייגים למינוי והפסקת כהונה</w:t>
            </w:r>
          </w:p>
        </w:tc>
        <w:tc>
          <w:tcPr>
            <w:tcW w:w="567" w:type="dxa"/>
          </w:tcPr>
          <w:p w14:paraId="737742F8" w14:textId="77777777" w:rsidR="00382336" w:rsidRPr="00382336" w:rsidRDefault="00382336" w:rsidP="00382336">
            <w:pPr>
              <w:spacing w:line="240" w:lineRule="auto"/>
              <w:jc w:val="left"/>
              <w:rPr>
                <w:rStyle w:val="Hyperlink"/>
                <w:rtl/>
              </w:rPr>
            </w:pPr>
            <w:hyperlink w:anchor="Seif70" w:tooltip="יושב ראש המכון   סייגים למינוי והפסקת כהונה" w:history="1">
              <w:r w:rsidRPr="00382336">
                <w:rPr>
                  <w:rStyle w:val="Hyperlink"/>
                </w:rPr>
                <w:t>Go</w:t>
              </w:r>
            </w:hyperlink>
          </w:p>
        </w:tc>
        <w:tc>
          <w:tcPr>
            <w:tcW w:w="850" w:type="dxa"/>
          </w:tcPr>
          <w:p w14:paraId="4151219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82336" w:rsidRPr="00382336" w14:paraId="5F349116" w14:textId="77777777">
        <w:tblPrEx>
          <w:tblCellMar>
            <w:top w:w="0" w:type="dxa"/>
            <w:bottom w:w="0" w:type="dxa"/>
          </w:tblCellMar>
        </w:tblPrEx>
        <w:tc>
          <w:tcPr>
            <w:tcW w:w="1247" w:type="dxa"/>
          </w:tcPr>
          <w:p w14:paraId="1526245B" w14:textId="77777777" w:rsidR="00382336" w:rsidRPr="00382336" w:rsidRDefault="00382336" w:rsidP="00382336">
            <w:pPr>
              <w:spacing w:line="240" w:lineRule="auto"/>
              <w:jc w:val="left"/>
              <w:rPr>
                <w:rFonts w:cs="Frankruhel"/>
                <w:sz w:val="24"/>
                <w:rtl/>
              </w:rPr>
            </w:pPr>
            <w:r>
              <w:rPr>
                <w:sz w:val="24"/>
                <w:rtl/>
              </w:rPr>
              <w:t xml:space="preserve">סעיף 3ג </w:t>
            </w:r>
          </w:p>
        </w:tc>
        <w:tc>
          <w:tcPr>
            <w:tcW w:w="5669" w:type="dxa"/>
          </w:tcPr>
          <w:p w14:paraId="734D73AC" w14:textId="77777777" w:rsidR="00382336" w:rsidRPr="00382336" w:rsidRDefault="00382336" w:rsidP="00382336">
            <w:pPr>
              <w:spacing w:line="240" w:lineRule="auto"/>
              <w:jc w:val="left"/>
              <w:rPr>
                <w:rFonts w:cs="Frankruhel"/>
                <w:sz w:val="24"/>
                <w:rtl/>
              </w:rPr>
            </w:pPr>
            <w:r>
              <w:rPr>
                <w:sz w:val="24"/>
                <w:rtl/>
              </w:rPr>
              <w:t>סגן יושב ראש המכון</w:t>
            </w:r>
          </w:p>
        </w:tc>
        <w:tc>
          <w:tcPr>
            <w:tcW w:w="567" w:type="dxa"/>
          </w:tcPr>
          <w:p w14:paraId="7D5B8BA9" w14:textId="77777777" w:rsidR="00382336" w:rsidRPr="00382336" w:rsidRDefault="00382336" w:rsidP="00382336">
            <w:pPr>
              <w:spacing w:line="240" w:lineRule="auto"/>
              <w:jc w:val="left"/>
              <w:rPr>
                <w:rStyle w:val="Hyperlink"/>
                <w:rtl/>
              </w:rPr>
            </w:pPr>
            <w:hyperlink w:anchor="Seif71" w:tooltip="סגן יושב ראש המכון" w:history="1">
              <w:r w:rsidRPr="00382336">
                <w:rPr>
                  <w:rStyle w:val="Hyperlink"/>
                </w:rPr>
                <w:t>Go</w:t>
              </w:r>
            </w:hyperlink>
          </w:p>
        </w:tc>
        <w:tc>
          <w:tcPr>
            <w:tcW w:w="850" w:type="dxa"/>
          </w:tcPr>
          <w:p w14:paraId="3C09CE1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82336" w:rsidRPr="00382336" w14:paraId="37318CB8" w14:textId="77777777">
        <w:tblPrEx>
          <w:tblCellMar>
            <w:top w:w="0" w:type="dxa"/>
            <w:bottom w:w="0" w:type="dxa"/>
          </w:tblCellMar>
        </w:tblPrEx>
        <w:tc>
          <w:tcPr>
            <w:tcW w:w="1247" w:type="dxa"/>
          </w:tcPr>
          <w:p w14:paraId="7EAEEA6E" w14:textId="77777777" w:rsidR="00382336" w:rsidRPr="00382336" w:rsidRDefault="00382336" w:rsidP="00382336">
            <w:pPr>
              <w:spacing w:line="240" w:lineRule="auto"/>
              <w:jc w:val="left"/>
              <w:rPr>
                <w:rFonts w:cs="Frankruhel"/>
                <w:sz w:val="24"/>
                <w:rtl/>
              </w:rPr>
            </w:pPr>
          </w:p>
        </w:tc>
        <w:tc>
          <w:tcPr>
            <w:tcW w:w="5669" w:type="dxa"/>
          </w:tcPr>
          <w:p w14:paraId="17647E51" w14:textId="77777777" w:rsidR="00382336" w:rsidRPr="00382336" w:rsidRDefault="00382336" w:rsidP="00382336">
            <w:pPr>
              <w:spacing w:line="240" w:lineRule="auto"/>
              <w:jc w:val="left"/>
              <w:rPr>
                <w:rFonts w:cs="Frankruhel"/>
                <w:sz w:val="24"/>
                <w:rtl/>
              </w:rPr>
            </w:pPr>
            <w:r>
              <w:rPr>
                <w:sz w:val="24"/>
                <w:rtl/>
              </w:rPr>
              <w:t>סימן ג': הוועד הפועל</w:t>
            </w:r>
          </w:p>
        </w:tc>
        <w:tc>
          <w:tcPr>
            <w:tcW w:w="567" w:type="dxa"/>
          </w:tcPr>
          <w:p w14:paraId="054EA2C0" w14:textId="77777777" w:rsidR="00382336" w:rsidRPr="00382336" w:rsidRDefault="00382336" w:rsidP="00382336">
            <w:pPr>
              <w:spacing w:line="240" w:lineRule="auto"/>
              <w:jc w:val="left"/>
              <w:rPr>
                <w:rStyle w:val="Hyperlink"/>
                <w:rtl/>
              </w:rPr>
            </w:pPr>
            <w:hyperlink w:anchor="hed22" w:tooltip="סימן ג: הוועד הפועל" w:history="1">
              <w:r w:rsidRPr="00382336">
                <w:rPr>
                  <w:rStyle w:val="Hyperlink"/>
                </w:rPr>
                <w:t>Go</w:t>
              </w:r>
            </w:hyperlink>
          </w:p>
        </w:tc>
        <w:tc>
          <w:tcPr>
            <w:tcW w:w="850" w:type="dxa"/>
          </w:tcPr>
          <w:p w14:paraId="34C6518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82336" w:rsidRPr="00382336" w14:paraId="60877DA7" w14:textId="77777777">
        <w:tblPrEx>
          <w:tblCellMar>
            <w:top w:w="0" w:type="dxa"/>
            <w:bottom w:w="0" w:type="dxa"/>
          </w:tblCellMar>
        </w:tblPrEx>
        <w:tc>
          <w:tcPr>
            <w:tcW w:w="1247" w:type="dxa"/>
          </w:tcPr>
          <w:p w14:paraId="02F033EF" w14:textId="77777777" w:rsidR="00382336" w:rsidRPr="00382336" w:rsidRDefault="00382336" w:rsidP="00382336">
            <w:pPr>
              <w:spacing w:line="240" w:lineRule="auto"/>
              <w:jc w:val="left"/>
              <w:rPr>
                <w:rFonts w:cs="Frankruhel"/>
                <w:sz w:val="24"/>
                <w:rtl/>
              </w:rPr>
            </w:pPr>
            <w:r>
              <w:rPr>
                <w:sz w:val="24"/>
                <w:rtl/>
              </w:rPr>
              <w:t xml:space="preserve">סעיף 3ד </w:t>
            </w:r>
          </w:p>
        </w:tc>
        <w:tc>
          <w:tcPr>
            <w:tcW w:w="5669" w:type="dxa"/>
          </w:tcPr>
          <w:p w14:paraId="5404F712" w14:textId="77777777" w:rsidR="00382336" w:rsidRPr="00382336" w:rsidRDefault="00382336" w:rsidP="00382336">
            <w:pPr>
              <w:spacing w:line="240" w:lineRule="auto"/>
              <w:jc w:val="left"/>
              <w:rPr>
                <w:rFonts w:cs="Frankruhel"/>
                <w:sz w:val="24"/>
                <w:rtl/>
              </w:rPr>
            </w:pPr>
            <w:r>
              <w:rPr>
                <w:sz w:val="24"/>
                <w:rtl/>
              </w:rPr>
              <w:t>תפקידי הוועד הפועל וסמכויותיו</w:t>
            </w:r>
          </w:p>
        </w:tc>
        <w:tc>
          <w:tcPr>
            <w:tcW w:w="567" w:type="dxa"/>
          </w:tcPr>
          <w:p w14:paraId="5D873D90" w14:textId="77777777" w:rsidR="00382336" w:rsidRPr="00382336" w:rsidRDefault="00382336" w:rsidP="00382336">
            <w:pPr>
              <w:spacing w:line="240" w:lineRule="auto"/>
              <w:jc w:val="left"/>
              <w:rPr>
                <w:rStyle w:val="Hyperlink"/>
                <w:rtl/>
              </w:rPr>
            </w:pPr>
            <w:hyperlink w:anchor="Seif72" w:tooltip="תפקידי הוועד הפועל וסמכויותיו" w:history="1">
              <w:r w:rsidRPr="00382336">
                <w:rPr>
                  <w:rStyle w:val="Hyperlink"/>
                </w:rPr>
                <w:t>Go</w:t>
              </w:r>
            </w:hyperlink>
          </w:p>
        </w:tc>
        <w:tc>
          <w:tcPr>
            <w:tcW w:w="850" w:type="dxa"/>
          </w:tcPr>
          <w:p w14:paraId="2851ADD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82336" w:rsidRPr="00382336" w14:paraId="2F6CE9DB" w14:textId="77777777">
        <w:tblPrEx>
          <w:tblCellMar>
            <w:top w:w="0" w:type="dxa"/>
            <w:bottom w:w="0" w:type="dxa"/>
          </w:tblCellMar>
        </w:tblPrEx>
        <w:tc>
          <w:tcPr>
            <w:tcW w:w="1247" w:type="dxa"/>
          </w:tcPr>
          <w:p w14:paraId="48EC5A5E" w14:textId="77777777" w:rsidR="00382336" w:rsidRPr="00382336" w:rsidRDefault="00382336" w:rsidP="00382336">
            <w:pPr>
              <w:spacing w:line="240" w:lineRule="auto"/>
              <w:jc w:val="left"/>
              <w:rPr>
                <w:rFonts w:cs="Frankruhel"/>
                <w:sz w:val="24"/>
                <w:rtl/>
              </w:rPr>
            </w:pPr>
            <w:r>
              <w:rPr>
                <w:sz w:val="24"/>
                <w:rtl/>
              </w:rPr>
              <w:t xml:space="preserve">סעיף 3ה </w:t>
            </w:r>
          </w:p>
        </w:tc>
        <w:tc>
          <w:tcPr>
            <w:tcW w:w="5669" w:type="dxa"/>
          </w:tcPr>
          <w:p w14:paraId="2E5394CD" w14:textId="77777777" w:rsidR="00382336" w:rsidRPr="00382336" w:rsidRDefault="00382336" w:rsidP="00382336">
            <w:pPr>
              <w:spacing w:line="240" w:lineRule="auto"/>
              <w:jc w:val="left"/>
              <w:rPr>
                <w:rFonts w:cs="Frankruhel"/>
                <w:sz w:val="24"/>
                <w:rtl/>
              </w:rPr>
            </w:pPr>
            <w:r>
              <w:rPr>
                <w:sz w:val="24"/>
                <w:rtl/>
              </w:rPr>
              <w:t>סמכות שיורית של הוועד הפועל</w:t>
            </w:r>
          </w:p>
        </w:tc>
        <w:tc>
          <w:tcPr>
            <w:tcW w:w="567" w:type="dxa"/>
          </w:tcPr>
          <w:p w14:paraId="57804F58" w14:textId="77777777" w:rsidR="00382336" w:rsidRPr="00382336" w:rsidRDefault="00382336" w:rsidP="00382336">
            <w:pPr>
              <w:spacing w:line="240" w:lineRule="auto"/>
              <w:jc w:val="left"/>
              <w:rPr>
                <w:rStyle w:val="Hyperlink"/>
                <w:rtl/>
              </w:rPr>
            </w:pPr>
            <w:hyperlink w:anchor="Seif73" w:tooltip="סמכות שיורית של הוועד הפועל" w:history="1">
              <w:r w:rsidRPr="00382336">
                <w:rPr>
                  <w:rStyle w:val="Hyperlink"/>
                </w:rPr>
                <w:t>Go</w:t>
              </w:r>
            </w:hyperlink>
          </w:p>
        </w:tc>
        <w:tc>
          <w:tcPr>
            <w:tcW w:w="850" w:type="dxa"/>
          </w:tcPr>
          <w:p w14:paraId="7070B8C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82336" w:rsidRPr="00382336" w14:paraId="5790074A" w14:textId="77777777">
        <w:tblPrEx>
          <w:tblCellMar>
            <w:top w:w="0" w:type="dxa"/>
            <w:bottom w:w="0" w:type="dxa"/>
          </w:tblCellMar>
        </w:tblPrEx>
        <w:tc>
          <w:tcPr>
            <w:tcW w:w="1247" w:type="dxa"/>
          </w:tcPr>
          <w:p w14:paraId="0054484F" w14:textId="77777777" w:rsidR="00382336" w:rsidRPr="00382336" w:rsidRDefault="00382336" w:rsidP="00382336">
            <w:pPr>
              <w:spacing w:line="240" w:lineRule="auto"/>
              <w:jc w:val="left"/>
              <w:rPr>
                <w:rFonts w:cs="Frankruhel"/>
                <w:sz w:val="24"/>
                <w:rtl/>
              </w:rPr>
            </w:pPr>
            <w:r>
              <w:rPr>
                <w:sz w:val="24"/>
                <w:rtl/>
              </w:rPr>
              <w:t xml:space="preserve">סעיף 3ו </w:t>
            </w:r>
          </w:p>
        </w:tc>
        <w:tc>
          <w:tcPr>
            <w:tcW w:w="5669" w:type="dxa"/>
          </w:tcPr>
          <w:p w14:paraId="3C66B8B2" w14:textId="77777777" w:rsidR="00382336" w:rsidRPr="00382336" w:rsidRDefault="00382336" w:rsidP="00382336">
            <w:pPr>
              <w:spacing w:line="240" w:lineRule="auto"/>
              <w:jc w:val="left"/>
              <w:rPr>
                <w:rFonts w:cs="Frankruhel"/>
                <w:sz w:val="24"/>
                <w:rtl/>
              </w:rPr>
            </w:pPr>
            <w:r>
              <w:rPr>
                <w:sz w:val="24"/>
                <w:rtl/>
              </w:rPr>
              <w:t>הרכב הוועד הפועל</w:t>
            </w:r>
          </w:p>
        </w:tc>
        <w:tc>
          <w:tcPr>
            <w:tcW w:w="567" w:type="dxa"/>
          </w:tcPr>
          <w:p w14:paraId="4BC84EC5" w14:textId="77777777" w:rsidR="00382336" w:rsidRPr="00382336" w:rsidRDefault="00382336" w:rsidP="00382336">
            <w:pPr>
              <w:spacing w:line="240" w:lineRule="auto"/>
              <w:jc w:val="left"/>
              <w:rPr>
                <w:rStyle w:val="Hyperlink"/>
                <w:rtl/>
              </w:rPr>
            </w:pPr>
            <w:hyperlink w:anchor="Seif74" w:tooltip="הרכב הוועד הפועל" w:history="1">
              <w:r w:rsidRPr="00382336">
                <w:rPr>
                  <w:rStyle w:val="Hyperlink"/>
                </w:rPr>
                <w:t>Go</w:t>
              </w:r>
            </w:hyperlink>
          </w:p>
        </w:tc>
        <w:tc>
          <w:tcPr>
            <w:tcW w:w="850" w:type="dxa"/>
          </w:tcPr>
          <w:p w14:paraId="5E82B614"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82336" w:rsidRPr="00382336" w14:paraId="0CBE00CC" w14:textId="77777777">
        <w:tblPrEx>
          <w:tblCellMar>
            <w:top w:w="0" w:type="dxa"/>
            <w:bottom w:w="0" w:type="dxa"/>
          </w:tblCellMar>
        </w:tblPrEx>
        <w:tc>
          <w:tcPr>
            <w:tcW w:w="1247" w:type="dxa"/>
          </w:tcPr>
          <w:p w14:paraId="4B747C8C" w14:textId="77777777" w:rsidR="00382336" w:rsidRPr="00382336" w:rsidRDefault="00382336" w:rsidP="00382336">
            <w:pPr>
              <w:spacing w:line="240" w:lineRule="auto"/>
              <w:jc w:val="left"/>
              <w:rPr>
                <w:rFonts w:cs="Frankruhel"/>
                <w:sz w:val="24"/>
                <w:rtl/>
              </w:rPr>
            </w:pPr>
            <w:r>
              <w:rPr>
                <w:sz w:val="24"/>
                <w:rtl/>
              </w:rPr>
              <w:t xml:space="preserve">סעיף 3ז </w:t>
            </w:r>
          </w:p>
        </w:tc>
        <w:tc>
          <w:tcPr>
            <w:tcW w:w="5669" w:type="dxa"/>
          </w:tcPr>
          <w:p w14:paraId="4EDAD875" w14:textId="77777777" w:rsidR="00382336" w:rsidRPr="00382336" w:rsidRDefault="00382336" w:rsidP="00382336">
            <w:pPr>
              <w:spacing w:line="240" w:lineRule="auto"/>
              <w:jc w:val="left"/>
              <w:rPr>
                <w:rFonts w:cs="Frankruhel"/>
                <w:sz w:val="24"/>
                <w:rtl/>
              </w:rPr>
            </w:pPr>
            <w:r>
              <w:rPr>
                <w:sz w:val="24"/>
                <w:rtl/>
              </w:rPr>
              <w:t>ממלא מקום חבר הוועד הפועל</w:t>
            </w:r>
          </w:p>
        </w:tc>
        <w:tc>
          <w:tcPr>
            <w:tcW w:w="567" w:type="dxa"/>
          </w:tcPr>
          <w:p w14:paraId="3CAED2ED" w14:textId="77777777" w:rsidR="00382336" w:rsidRPr="00382336" w:rsidRDefault="00382336" w:rsidP="00382336">
            <w:pPr>
              <w:spacing w:line="240" w:lineRule="auto"/>
              <w:jc w:val="left"/>
              <w:rPr>
                <w:rStyle w:val="Hyperlink"/>
                <w:rtl/>
              </w:rPr>
            </w:pPr>
            <w:hyperlink w:anchor="Seif75" w:tooltip="ממלא מקום חבר הוועד הפועל" w:history="1">
              <w:r w:rsidRPr="00382336">
                <w:rPr>
                  <w:rStyle w:val="Hyperlink"/>
                </w:rPr>
                <w:t>Go</w:t>
              </w:r>
            </w:hyperlink>
          </w:p>
        </w:tc>
        <w:tc>
          <w:tcPr>
            <w:tcW w:w="850" w:type="dxa"/>
          </w:tcPr>
          <w:p w14:paraId="19DEA07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82336" w:rsidRPr="00382336" w14:paraId="06995F3E" w14:textId="77777777">
        <w:tblPrEx>
          <w:tblCellMar>
            <w:top w:w="0" w:type="dxa"/>
            <w:bottom w:w="0" w:type="dxa"/>
          </w:tblCellMar>
        </w:tblPrEx>
        <w:tc>
          <w:tcPr>
            <w:tcW w:w="1247" w:type="dxa"/>
          </w:tcPr>
          <w:p w14:paraId="70313B3E" w14:textId="77777777" w:rsidR="00382336" w:rsidRPr="00382336" w:rsidRDefault="00382336" w:rsidP="00382336">
            <w:pPr>
              <w:spacing w:line="240" w:lineRule="auto"/>
              <w:jc w:val="left"/>
              <w:rPr>
                <w:rFonts w:cs="Frankruhel"/>
                <w:sz w:val="24"/>
                <w:rtl/>
              </w:rPr>
            </w:pPr>
            <w:r>
              <w:rPr>
                <w:sz w:val="24"/>
                <w:rtl/>
              </w:rPr>
              <w:t xml:space="preserve">סעיף 3ח </w:t>
            </w:r>
          </w:p>
        </w:tc>
        <w:tc>
          <w:tcPr>
            <w:tcW w:w="5669" w:type="dxa"/>
          </w:tcPr>
          <w:p w14:paraId="2BBAAF03" w14:textId="77777777" w:rsidR="00382336" w:rsidRPr="00382336" w:rsidRDefault="00382336" w:rsidP="00382336">
            <w:pPr>
              <w:spacing w:line="240" w:lineRule="auto"/>
              <w:jc w:val="left"/>
              <w:rPr>
                <w:rFonts w:cs="Frankruhel"/>
                <w:sz w:val="24"/>
                <w:rtl/>
              </w:rPr>
            </w:pPr>
            <w:r>
              <w:rPr>
                <w:sz w:val="24"/>
                <w:rtl/>
              </w:rPr>
              <w:t>תוקף פעולות הוועד הפועל</w:t>
            </w:r>
          </w:p>
        </w:tc>
        <w:tc>
          <w:tcPr>
            <w:tcW w:w="567" w:type="dxa"/>
          </w:tcPr>
          <w:p w14:paraId="33D8D8BD" w14:textId="77777777" w:rsidR="00382336" w:rsidRPr="00382336" w:rsidRDefault="00382336" w:rsidP="00382336">
            <w:pPr>
              <w:spacing w:line="240" w:lineRule="auto"/>
              <w:jc w:val="left"/>
              <w:rPr>
                <w:rStyle w:val="Hyperlink"/>
                <w:rtl/>
              </w:rPr>
            </w:pPr>
            <w:hyperlink w:anchor="Seif76" w:tooltip="תוקף פעולות הוועד הפועל" w:history="1">
              <w:r w:rsidRPr="00382336">
                <w:rPr>
                  <w:rStyle w:val="Hyperlink"/>
                </w:rPr>
                <w:t>Go</w:t>
              </w:r>
            </w:hyperlink>
          </w:p>
        </w:tc>
        <w:tc>
          <w:tcPr>
            <w:tcW w:w="850" w:type="dxa"/>
          </w:tcPr>
          <w:p w14:paraId="20FF8B8D"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82336" w:rsidRPr="00382336" w14:paraId="76F9E50D" w14:textId="77777777">
        <w:tblPrEx>
          <w:tblCellMar>
            <w:top w:w="0" w:type="dxa"/>
            <w:bottom w:w="0" w:type="dxa"/>
          </w:tblCellMar>
        </w:tblPrEx>
        <w:tc>
          <w:tcPr>
            <w:tcW w:w="1247" w:type="dxa"/>
          </w:tcPr>
          <w:p w14:paraId="44E777C8" w14:textId="77777777" w:rsidR="00382336" w:rsidRPr="00382336" w:rsidRDefault="00382336" w:rsidP="00382336">
            <w:pPr>
              <w:spacing w:line="240" w:lineRule="auto"/>
              <w:jc w:val="left"/>
              <w:rPr>
                <w:rFonts w:cs="Frankruhel"/>
                <w:sz w:val="24"/>
                <w:rtl/>
              </w:rPr>
            </w:pPr>
            <w:r>
              <w:rPr>
                <w:sz w:val="24"/>
                <w:rtl/>
              </w:rPr>
              <w:t xml:space="preserve">סעיף 3ט </w:t>
            </w:r>
          </w:p>
        </w:tc>
        <w:tc>
          <w:tcPr>
            <w:tcW w:w="5669" w:type="dxa"/>
          </w:tcPr>
          <w:p w14:paraId="7EEB1E93" w14:textId="77777777" w:rsidR="00382336" w:rsidRPr="00382336" w:rsidRDefault="00382336" w:rsidP="00382336">
            <w:pPr>
              <w:spacing w:line="240" w:lineRule="auto"/>
              <w:jc w:val="left"/>
              <w:rPr>
                <w:rFonts w:cs="Frankruhel"/>
                <w:sz w:val="24"/>
                <w:rtl/>
              </w:rPr>
            </w:pPr>
            <w:r>
              <w:rPr>
                <w:sz w:val="24"/>
                <w:rtl/>
              </w:rPr>
              <w:t>תקופת כהונה של חבר הוועד הפועל וממלא מקומו</w:t>
            </w:r>
          </w:p>
        </w:tc>
        <w:tc>
          <w:tcPr>
            <w:tcW w:w="567" w:type="dxa"/>
          </w:tcPr>
          <w:p w14:paraId="1D00F553" w14:textId="77777777" w:rsidR="00382336" w:rsidRPr="00382336" w:rsidRDefault="00382336" w:rsidP="00382336">
            <w:pPr>
              <w:spacing w:line="240" w:lineRule="auto"/>
              <w:jc w:val="left"/>
              <w:rPr>
                <w:rStyle w:val="Hyperlink"/>
                <w:rtl/>
              </w:rPr>
            </w:pPr>
            <w:hyperlink w:anchor="Seif77" w:tooltip="תקופת כהונה של חבר הוועד הפועל וממלא מקומו" w:history="1">
              <w:r w:rsidRPr="00382336">
                <w:rPr>
                  <w:rStyle w:val="Hyperlink"/>
                </w:rPr>
                <w:t>Go</w:t>
              </w:r>
            </w:hyperlink>
          </w:p>
        </w:tc>
        <w:tc>
          <w:tcPr>
            <w:tcW w:w="850" w:type="dxa"/>
          </w:tcPr>
          <w:p w14:paraId="48D037C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3FE14D9A" w14:textId="77777777">
        <w:tblPrEx>
          <w:tblCellMar>
            <w:top w:w="0" w:type="dxa"/>
            <w:bottom w:w="0" w:type="dxa"/>
          </w:tblCellMar>
        </w:tblPrEx>
        <w:tc>
          <w:tcPr>
            <w:tcW w:w="1247" w:type="dxa"/>
          </w:tcPr>
          <w:p w14:paraId="6BD5104B" w14:textId="77777777" w:rsidR="00382336" w:rsidRPr="00382336" w:rsidRDefault="00382336" w:rsidP="00382336">
            <w:pPr>
              <w:spacing w:line="240" w:lineRule="auto"/>
              <w:jc w:val="left"/>
              <w:rPr>
                <w:rFonts w:cs="Frankruhel"/>
                <w:sz w:val="24"/>
                <w:rtl/>
              </w:rPr>
            </w:pPr>
          </w:p>
        </w:tc>
        <w:tc>
          <w:tcPr>
            <w:tcW w:w="5669" w:type="dxa"/>
          </w:tcPr>
          <w:p w14:paraId="67DEEEBA" w14:textId="77777777" w:rsidR="00382336" w:rsidRPr="00382336" w:rsidRDefault="00382336" w:rsidP="00382336">
            <w:pPr>
              <w:spacing w:line="240" w:lineRule="auto"/>
              <w:jc w:val="left"/>
              <w:rPr>
                <w:rFonts w:cs="Frankruhel"/>
                <w:sz w:val="24"/>
                <w:rtl/>
              </w:rPr>
            </w:pPr>
            <w:r>
              <w:rPr>
                <w:sz w:val="24"/>
                <w:rtl/>
              </w:rPr>
              <w:t>סימן ד': המנהל הכללי של המכון</w:t>
            </w:r>
          </w:p>
        </w:tc>
        <w:tc>
          <w:tcPr>
            <w:tcW w:w="567" w:type="dxa"/>
          </w:tcPr>
          <w:p w14:paraId="6E793B8C" w14:textId="77777777" w:rsidR="00382336" w:rsidRPr="00382336" w:rsidRDefault="00382336" w:rsidP="00382336">
            <w:pPr>
              <w:spacing w:line="240" w:lineRule="auto"/>
              <w:jc w:val="left"/>
              <w:rPr>
                <w:rStyle w:val="Hyperlink"/>
                <w:rtl/>
              </w:rPr>
            </w:pPr>
            <w:hyperlink w:anchor="hed23" w:tooltip="סימן ד: המנהל הכללי של המכון" w:history="1">
              <w:r w:rsidRPr="00382336">
                <w:rPr>
                  <w:rStyle w:val="Hyperlink"/>
                </w:rPr>
                <w:t>Go</w:t>
              </w:r>
            </w:hyperlink>
          </w:p>
        </w:tc>
        <w:tc>
          <w:tcPr>
            <w:tcW w:w="850" w:type="dxa"/>
          </w:tcPr>
          <w:p w14:paraId="3BEE4BD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54EDE590" w14:textId="77777777">
        <w:tblPrEx>
          <w:tblCellMar>
            <w:top w:w="0" w:type="dxa"/>
            <w:bottom w:w="0" w:type="dxa"/>
          </w:tblCellMar>
        </w:tblPrEx>
        <w:tc>
          <w:tcPr>
            <w:tcW w:w="1247" w:type="dxa"/>
          </w:tcPr>
          <w:p w14:paraId="416AF180" w14:textId="77777777" w:rsidR="00382336" w:rsidRPr="00382336" w:rsidRDefault="00382336" w:rsidP="00382336">
            <w:pPr>
              <w:spacing w:line="240" w:lineRule="auto"/>
              <w:jc w:val="left"/>
              <w:rPr>
                <w:rFonts w:cs="Frankruhel"/>
                <w:sz w:val="24"/>
                <w:rtl/>
              </w:rPr>
            </w:pPr>
            <w:r>
              <w:rPr>
                <w:sz w:val="24"/>
                <w:rtl/>
              </w:rPr>
              <w:t xml:space="preserve">סעיף 3י </w:t>
            </w:r>
          </w:p>
        </w:tc>
        <w:tc>
          <w:tcPr>
            <w:tcW w:w="5669" w:type="dxa"/>
          </w:tcPr>
          <w:p w14:paraId="3EBF8C33" w14:textId="77777777" w:rsidR="00382336" w:rsidRPr="00382336" w:rsidRDefault="00382336" w:rsidP="00382336">
            <w:pPr>
              <w:spacing w:line="240" w:lineRule="auto"/>
              <w:jc w:val="left"/>
              <w:rPr>
                <w:rFonts w:cs="Frankruhel"/>
                <w:sz w:val="24"/>
                <w:rtl/>
              </w:rPr>
            </w:pPr>
            <w:r>
              <w:rPr>
                <w:sz w:val="24"/>
                <w:rtl/>
              </w:rPr>
              <w:t>המנהל הכללי של המכון</w:t>
            </w:r>
          </w:p>
        </w:tc>
        <w:tc>
          <w:tcPr>
            <w:tcW w:w="567" w:type="dxa"/>
          </w:tcPr>
          <w:p w14:paraId="55724C0E" w14:textId="77777777" w:rsidR="00382336" w:rsidRPr="00382336" w:rsidRDefault="00382336" w:rsidP="00382336">
            <w:pPr>
              <w:spacing w:line="240" w:lineRule="auto"/>
              <w:jc w:val="left"/>
              <w:rPr>
                <w:rStyle w:val="Hyperlink"/>
                <w:rtl/>
              </w:rPr>
            </w:pPr>
            <w:hyperlink w:anchor="Seif78" w:tooltip="המנהל הכללי של המכון" w:history="1">
              <w:r w:rsidRPr="00382336">
                <w:rPr>
                  <w:rStyle w:val="Hyperlink"/>
                </w:rPr>
                <w:t>Go</w:t>
              </w:r>
            </w:hyperlink>
          </w:p>
        </w:tc>
        <w:tc>
          <w:tcPr>
            <w:tcW w:w="850" w:type="dxa"/>
          </w:tcPr>
          <w:p w14:paraId="1CDC928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628294CD" w14:textId="77777777">
        <w:tblPrEx>
          <w:tblCellMar>
            <w:top w:w="0" w:type="dxa"/>
            <w:bottom w:w="0" w:type="dxa"/>
          </w:tblCellMar>
        </w:tblPrEx>
        <w:tc>
          <w:tcPr>
            <w:tcW w:w="1247" w:type="dxa"/>
          </w:tcPr>
          <w:p w14:paraId="458C98B5" w14:textId="77777777" w:rsidR="00382336" w:rsidRPr="00382336" w:rsidRDefault="00382336" w:rsidP="00382336">
            <w:pPr>
              <w:spacing w:line="240" w:lineRule="auto"/>
              <w:jc w:val="left"/>
              <w:rPr>
                <w:rFonts w:cs="Frankruhel"/>
                <w:sz w:val="24"/>
                <w:rtl/>
              </w:rPr>
            </w:pPr>
            <w:r>
              <w:rPr>
                <w:sz w:val="24"/>
                <w:rtl/>
              </w:rPr>
              <w:t xml:space="preserve">סעיף 3יא </w:t>
            </w:r>
          </w:p>
        </w:tc>
        <w:tc>
          <w:tcPr>
            <w:tcW w:w="5669" w:type="dxa"/>
          </w:tcPr>
          <w:p w14:paraId="3DCB37F6" w14:textId="77777777" w:rsidR="00382336" w:rsidRPr="00382336" w:rsidRDefault="00382336" w:rsidP="00382336">
            <w:pPr>
              <w:spacing w:line="240" w:lineRule="auto"/>
              <w:jc w:val="left"/>
              <w:rPr>
                <w:rFonts w:cs="Frankruhel"/>
                <w:sz w:val="24"/>
                <w:rtl/>
              </w:rPr>
            </w:pPr>
            <w:r>
              <w:rPr>
                <w:sz w:val="24"/>
                <w:rtl/>
              </w:rPr>
              <w:t>תקופת כהונה של המנהל הכללי</w:t>
            </w:r>
          </w:p>
        </w:tc>
        <w:tc>
          <w:tcPr>
            <w:tcW w:w="567" w:type="dxa"/>
          </w:tcPr>
          <w:p w14:paraId="382EBAE6" w14:textId="77777777" w:rsidR="00382336" w:rsidRPr="00382336" w:rsidRDefault="00382336" w:rsidP="00382336">
            <w:pPr>
              <w:spacing w:line="240" w:lineRule="auto"/>
              <w:jc w:val="left"/>
              <w:rPr>
                <w:rStyle w:val="Hyperlink"/>
                <w:rtl/>
              </w:rPr>
            </w:pPr>
            <w:hyperlink w:anchor="Seif79" w:tooltip="תקופת כהונה של המנהל הכללי" w:history="1">
              <w:r w:rsidRPr="00382336">
                <w:rPr>
                  <w:rStyle w:val="Hyperlink"/>
                </w:rPr>
                <w:t>Go</w:t>
              </w:r>
            </w:hyperlink>
          </w:p>
        </w:tc>
        <w:tc>
          <w:tcPr>
            <w:tcW w:w="850" w:type="dxa"/>
          </w:tcPr>
          <w:p w14:paraId="73C4DDE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7FFE5959" w14:textId="77777777">
        <w:tblPrEx>
          <w:tblCellMar>
            <w:top w:w="0" w:type="dxa"/>
            <w:bottom w:w="0" w:type="dxa"/>
          </w:tblCellMar>
        </w:tblPrEx>
        <w:tc>
          <w:tcPr>
            <w:tcW w:w="1247" w:type="dxa"/>
          </w:tcPr>
          <w:p w14:paraId="4693763B" w14:textId="77777777" w:rsidR="00382336" w:rsidRPr="00382336" w:rsidRDefault="00382336" w:rsidP="00382336">
            <w:pPr>
              <w:spacing w:line="240" w:lineRule="auto"/>
              <w:jc w:val="left"/>
              <w:rPr>
                <w:rFonts w:cs="Frankruhel"/>
                <w:sz w:val="24"/>
                <w:rtl/>
              </w:rPr>
            </w:pPr>
            <w:r>
              <w:rPr>
                <w:sz w:val="24"/>
                <w:rtl/>
              </w:rPr>
              <w:t xml:space="preserve">סעיף 3יב </w:t>
            </w:r>
          </w:p>
        </w:tc>
        <w:tc>
          <w:tcPr>
            <w:tcW w:w="5669" w:type="dxa"/>
          </w:tcPr>
          <w:p w14:paraId="222B95A5" w14:textId="77777777" w:rsidR="00382336" w:rsidRPr="00382336" w:rsidRDefault="00382336" w:rsidP="00382336">
            <w:pPr>
              <w:spacing w:line="240" w:lineRule="auto"/>
              <w:jc w:val="left"/>
              <w:rPr>
                <w:rFonts w:cs="Frankruhel"/>
                <w:sz w:val="24"/>
                <w:rtl/>
              </w:rPr>
            </w:pPr>
            <w:r>
              <w:rPr>
                <w:sz w:val="24"/>
                <w:rtl/>
              </w:rPr>
              <w:t>סמכויות המנהל הכללי ותפקידיו</w:t>
            </w:r>
          </w:p>
        </w:tc>
        <w:tc>
          <w:tcPr>
            <w:tcW w:w="567" w:type="dxa"/>
          </w:tcPr>
          <w:p w14:paraId="7D18971B" w14:textId="77777777" w:rsidR="00382336" w:rsidRPr="00382336" w:rsidRDefault="00382336" w:rsidP="00382336">
            <w:pPr>
              <w:spacing w:line="240" w:lineRule="auto"/>
              <w:jc w:val="left"/>
              <w:rPr>
                <w:rStyle w:val="Hyperlink"/>
                <w:rtl/>
              </w:rPr>
            </w:pPr>
            <w:hyperlink w:anchor="Seif80" w:tooltip="סמכויות המנהל הכללי ותפקידיו" w:history="1">
              <w:r w:rsidRPr="00382336">
                <w:rPr>
                  <w:rStyle w:val="Hyperlink"/>
                </w:rPr>
                <w:t>Go</w:t>
              </w:r>
            </w:hyperlink>
          </w:p>
        </w:tc>
        <w:tc>
          <w:tcPr>
            <w:tcW w:w="850" w:type="dxa"/>
          </w:tcPr>
          <w:p w14:paraId="3369E18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23E6627C" w14:textId="77777777">
        <w:tblPrEx>
          <w:tblCellMar>
            <w:top w:w="0" w:type="dxa"/>
            <w:bottom w:w="0" w:type="dxa"/>
          </w:tblCellMar>
        </w:tblPrEx>
        <w:tc>
          <w:tcPr>
            <w:tcW w:w="1247" w:type="dxa"/>
          </w:tcPr>
          <w:p w14:paraId="5BB6B2F3" w14:textId="77777777" w:rsidR="00382336" w:rsidRPr="00382336" w:rsidRDefault="00382336" w:rsidP="00382336">
            <w:pPr>
              <w:spacing w:line="240" w:lineRule="auto"/>
              <w:jc w:val="left"/>
              <w:rPr>
                <w:rFonts w:cs="Frankruhel"/>
                <w:sz w:val="24"/>
                <w:rtl/>
              </w:rPr>
            </w:pPr>
          </w:p>
        </w:tc>
        <w:tc>
          <w:tcPr>
            <w:tcW w:w="5669" w:type="dxa"/>
          </w:tcPr>
          <w:p w14:paraId="0AFC0BCB" w14:textId="77777777" w:rsidR="00382336" w:rsidRPr="00382336" w:rsidRDefault="00382336" w:rsidP="00382336">
            <w:pPr>
              <w:spacing w:line="240" w:lineRule="auto"/>
              <w:jc w:val="left"/>
              <w:rPr>
                <w:rFonts w:cs="Frankruhel"/>
                <w:sz w:val="24"/>
                <w:rtl/>
              </w:rPr>
            </w:pPr>
            <w:r>
              <w:rPr>
                <w:sz w:val="24"/>
                <w:rtl/>
              </w:rPr>
              <w:t>סימן ה': ועדות בתחום התקינה במכון</w:t>
            </w:r>
          </w:p>
        </w:tc>
        <w:tc>
          <w:tcPr>
            <w:tcW w:w="567" w:type="dxa"/>
          </w:tcPr>
          <w:p w14:paraId="025D135C" w14:textId="77777777" w:rsidR="00382336" w:rsidRPr="00382336" w:rsidRDefault="00382336" w:rsidP="00382336">
            <w:pPr>
              <w:spacing w:line="240" w:lineRule="auto"/>
              <w:jc w:val="left"/>
              <w:rPr>
                <w:rStyle w:val="Hyperlink"/>
                <w:rtl/>
              </w:rPr>
            </w:pPr>
            <w:hyperlink w:anchor="hed24" w:tooltip="סימן ה: ועדות בתחום התקינה במכון" w:history="1">
              <w:r w:rsidRPr="00382336">
                <w:rPr>
                  <w:rStyle w:val="Hyperlink"/>
                </w:rPr>
                <w:t>Go</w:t>
              </w:r>
            </w:hyperlink>
          </w:p>
        </w:tc>
        <w:tc>
          <w:tcPr>
            <w:tcW w:w="850" w:type="dxa"/>
          </w:tcPr>
          <w:p w14:paraId="47BC752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74689383" w14:textId="77777777">
        <w:tblPrEx>
          <w:tblCellMar>
            <w:top w:w="0" w:type="dxa"/>
            <w:bottom w:w="0" w:type="dxa"/>
          </w:tblCellMar>
        </w:tblPrEx>
        <w:tc>
          <w:tcPr>
            <w:tcW w:w="1247" w:type="dxa"/>
          </w:tcPr>
          <w:p w14:paraId="585D0450" w14:textId="77777777" w:rsidR="00382336" w:rsidRPr="00382336" w:rsidRDefault="00382336" w:rsidP="00382336">
            <w:pPr>
              <w:spacing w:line="240" w:lineRule="auto"/>
              <w:jc w:val="left"/>
              <w:rPr>
                <w:rFonts w:cs="Frankruhel"/>
                <w:sz w:val="24"/>
                <w:rtl/>
              </w:rPr>
            </w:pPr>
            <w:r>
              <w:rPr>
                <w:sz w:val="24"/>
                <w:rtl/>
              </w:rPr>
              <w:t xml:space="preserve">סעיף 3יג </w:t>
            </w:r>
          </w:p>
        </w:tc>
        <w:tc>
          <w:tcPr>
            <w:tcW w:w="5669" w:type="dxa"/>
          </w:tcPr>
          <w:p w14:paraId="037B6608" w14:textId="77777777" w:rsidR="00382336" w:rsidRPr="00382336" w:rsidRDefault="00382336" w:rsidP="00382336">
            <w:pPr>
              <w:spacing w:line="240" w:lineRule="auto"/>
              <w:jc w:val="left"/>
              <w:rPr>
                <w:rFonts w:cs="Frankruhel"/>
                <w:sz w:val="24"/>
                <w:rtl/>
              </w:rPr>
            </w:pPr>
            <w:r>
              <w:rPr>
                <w:sz w:val="24"/>
                <w:rtl/>
              </w:rPr>
              <w:t>ועדת התיאום</w:t>
            </w:r>
          </w:p>
        </w:tc>
        <w:tc>
          <w:tcPr>
            <w:tcW w:w="567" w:type="dxa"/>
          </w:tcPr>
          <w:p w14:paraId="3005E2C6" w14:textId="77777777" w:rsidR="00382336" w:rsidRPr="00382336" w:rsidRDefault="00382336" w:rsidP="00382336">
            <w:pPr>
              <w:spacing w:line="240" w:lineRule="auto"/>
              <w:jc w:val="left"/>
              <w:rPr>
                <w:rStyle w:val="Hyperlink"/>
                <w:rtl/>
              </w:rPr>
            </w:pPr>
            <w:hyperlink w:anchor="Seif81" w:tooltip="ועדת התיאום" w:history="1">
              <w:r w:rsidRPr="00382336">
                <w:rPr>
                  <w:rStyle w:val="Hyperlink"/>
                </w:rPr>
                <w:t>Go</w:t>
              </w:r>
            </w:hyperlink>
          </w:p>
        </w:tc>
        <w:tc>
          <w:tcPr>
            <w:tcW w:w="850" w:type="dxa"/>
          </w:tcPr>
          <w:p w14:paraId="6CD9A3A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82336" w:rsidRPr="00382336" w14:paraId="1B482359" w14:textId="77777777">
        <w:tblPrEx>
          <w:tblCellMar>
            <w:top w:w="0" w:type="dxa"/>
            <w:bottom w:w="0" w:type="dxa"/>
          </w:tblCellMar>
        </w:tblPrEx>
        <w:tc>
          <w:tcPr>
            <w:tcW w:w="1247" w:type="dxa"/>
          </w:tcPr>
          <w:p w14:paraId="6AEFF203" w14:textId="77777777" w:rsidR="00382336" w:rsidRPr="00382336" w:rsidRDefault="00382336" w:rsidP="00382336">
            <w:pPr>
              <w:spacing w:line="240" w:lineRule="auto"/>
              <w:jc w:val="left"/>
              <w:rPr>
                <w:rFonts w:cs="Frankruhel"/>
                <w:sz w:val="24"/>
                <w:rtl/>
              </w:rPr>
            </w:pPr>
            <w:r>
              <w:rPr>
                <w:sz w:val="24"/>
                <w:rtl/>
              </w:rPr>
              <w:t xml:space="preserve">סעיף 3יד </w:t>
            </w:r>
          </w:p>
        </w:tc>
        <w:tc>
          <w:tcPr>
            <w:tcW w:w="5669" w:type="dxa"/>
          </w:tcPr>
          <w:p w14:paraId="12244CD0" w14:textId="77777777" w:rsidR="00382336" w:rsidRPr="00382336" w:rsidRDefault="00382336" w:rsidP="00382336">
            <w:pPr>
              <w:spacing w:line="240" w:lineRule="auto"/>
              <w:jc w:val="left"/>
              <w:rPr>
                <w:rFonts w:cs="Frankruhel"/>
                <w:sz w:val="24"/>
                <w:rtl/>
              </w:rPr>
            </w:pPr>
            <w:r>
              <w:rPr>
                <w:sz w:val="24"/>
                <w:rtl/>
              </w:rPr>
              <w:t>ועדות מרכזיות</w:t>
            </w:r>
          </w:p>
        </w:tc>
        <w:tc>
          <w:tcPr>
            <w:tcW w:w="567" w:type="dxa"/>
          </w:tcPr>
          <w:p w14:paraId="15A37473" w14:textId="77777777" w:rsidR="00382336" w:rsidRPr="00382336" w:rsidRDefault="00382336" w:rsidP="00382336">
            <w:pPr>
              <w:spacing w:line="240" w:lineRule="auto"/>
              <w:jc w:val="left"/>
              <w:rPr>
                <w:rStyle w:val="Hyperlink"/>
                <w:rtl/>
              </w:rPr>
            </w:pPr>
            <w:hyperlink w:anchor="Seif82" w:tooltip="ועדות מרכזיות" w:history="1">
              <w:r w:rsidRPr="00382336">
                <w:rPr>
                  <w:rStyle w:val="Hyperlink"/>
                </w:rPr>
                <w:t>Go</w:t>
              </w:r>
            </w:hyperlink>
          </w:p>
        </w:tc>
        <w:tc>
          <w:tcPr>
            <w:tcW w:w="850" w:type="dxa"/>
          </w:tcPr>
          <w:p w14:paraId="3AB70BB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82336" w:rsidRPr="00382336" w14:paraId="64EDE9FE" w14:textId="77777777">
        <w:tblPrEx>
          <w:tblCellMar>
            <w:top w:w="0" w:type="dxa"/>
            <w:bottom w:w="0" w:type="dxa"/>
          </w:tblCellMar>
        </w:tblPrEx>
        <w:tc>
          <w:tcPr>
            <w:tcW w:w="1247" w:type="dxa"/>
          </w:tcPr>
          <w:p w14:paraId="3980E0F4" w14:textId="77777777" w:rsidR="00382336" w:rsidRPr="00382336" w:rsidRDefault="00382336" w:rsidP="00382336">
            <w:pPr>
              <w:spacing w:line="240" w:lineRule="auto"/>
              <w:jc w:val="left"/>
              <w:rPr>
                <w:rFonts w:cs="Frankruhel"/>
                <w:sz w:val="24"/>
                <w:rtl/>
              </w:rPr>
            </w:pPr>
            <w:r>
              <w:rPr>
                <w:sz w:val="24"/>
                <w:rtl/>
              </w:rPr>
              <w:t xml:space="preserve">סעיף 3טו </w:t>
            </w:r>
          </w:p>
        </w:tc>
        <w:tc>
          <w:tcPr>
            <w:tcW w:w="5669" w:type="dxa"/>
          </w:tcPr>
          <w:p w14:paraId="2042BF64" w14:textId="77777777" w:rsidR="00382336" w:rsidRPr="00382336" w:rsidRDefault="00382336" w:rsidP="00382336">
            <w:pPr>
              <w:spacing w:line="240" w:lineRule="auto"/>
              <w:jc w:val="left"/>
              <w:rPr>
                <w:rFonts w:cs="Frankruhel"/>
                <w:sz w:val="24"/>
                <w:rtl/>
              </w:rPr>
            </w:pPr>
            <w:r>
              <w:rPr>
                <w:sz w:val="24"/>
                <w:rtl/>
              </w:rPr>
              <w:t>ועדות טכניות</w:t>
            </w:r>
          </w:p>
        </w:tc>
        <w:tc>
          <w:tcPr>
            <w:tcW w:w="567" w:type="dxa"/>
          </w:tcPr>
          <w:p w14:paraId="3BB5357F" w14:textId="77777777" w:rsidR="00382336" w:rsidRPr="00382336" w:rsidRDefault="00382336" w:rsidP="00382336">
            <w:pPr>
              <w:spacing w:line="240" w:lineRule="auto"/>
              <w:jc w:val="left"/>
              <w:rPr>
                <w:rStyle w:val="Hyperlink"/>
                <w:rtl/>
              </w:rPr>
            </w:pPr>
            <w:hyperlink w:anchor="Seif83" w:tooltip="ועדות טכניות" w:history="1">
              <w:r w:rsidRPr="00382336">
                <w:rPr>
                  <w:rStyle w:val="Hyperlink"/>
                </w:rPr>
                <w:t>Go</w:t>
              </w:r>
            </w:hyperlink>
          </w:p>
        </w:tc>
        <w:tc>
          <w:tcPr>
            <w:tcW w:w="850" w:type="dxa"/>
          </w:tcPr>
          <w:p w14:paraId="31D21EA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82336" w:rsidRPr="00382336" w14:paraId="46F209B3" w14:textId="77777777">
        <w:tblPrEx>
          <w:tblCellMar>
            <w:top w:w="0" w:type="dxa"/>
            <w:bottom w:w="0" w:type="dxa"/>
          </w:tblCellMar>
        </w:tblPrEx>
        <w:tc>
          <w:tcPr>
            <w:tcW w:w="1247" w:type="dxa"/>
          </w:tcPr>
          <w:p w14:paraId="16369782" w14:textId="77777777" w:rsidR="00382336" w:rsidRPr="00382336" w:rsidRDefault="00382336" w:rsidP="00382336">
            <w:pPr>
              <w:spacing w:line="240" w:lineRule="auto"/>
              <w:jc w:val="left"/>
              <w:rPr>
                <w:rFonts w:cs="Frankruhel"/>
                <w:sz w:val="24"/>
                <w:rtl/>
              </w:rPr>
            </w:pPr>
            <w:r>
              <w:rPr>
                <w:sz w:val="24"/>
                <w:rtl/>
              </w:rPr>
              <w:t xml:space="preserve">סעיף 3טז </w:t>
            </w:r>
          </w:p>
        </w:tc>
        <w:tc>
          <w:tcPr>
            <w:tcW w:w="5669" w:type="dxa"/>
          </w:tcPr>
          <w:p w14:paraId="475F0EB9" w14:textId="77777777" w:rsidR="00382336" w:rsidRPr="00382336" w:rsidRDefault="00382336" w:rsidP="00382336">
            <w:pPr>
              <w:spacing w:line="240" w:lineRule="auto"/>
              <w:jc w:val="left"/>
              <w:rPr>
                <w:rFonts w:cs="Frankruhel"/>
                <w:sz w:val="24"/>
                <w:rtl/>
              </w:rPr>
            </w:pPr>
            <w:r>
              <w:rPr>
                <w:sz w:val="24"/>
                <w:rtl/>
              </w:rPr>
              <w:t>הרכב ועדות התקינה</w:t>
            </w:r>
          </w:p>
        </w:tc>
        <w:tc>
          <w:tcPr>
            <w:tcW w:w="567" w:type="dxa"/>
          </w:tcPr>
          <w:p w14:paraId="24C4A766" w14:textId="77777777" w:rsidR="00382336" w:rsidRPr="00382336" w:rsidRDefault="00382336" w:rsidP="00382336">
            <w:pPr>
              <w:spacing w:line="240" w:lineRule="auto"/>
              <w:jc w:val="left"/>
              <w:rPr>
                <w:rStyle w:val="Hyperlink"/>
                <w:rtl/>
              </w:rPr>
            </w:pPr>
            <w:hyperlink w:anchor="Seif84" w:tooltip="הרכב ועדות התקינה" w:history="1">
              <w:r w:rsidRPr="00382336">
                <w:rPr>
                  <w:rStyle w:val="Hyperlink"/>
                </w:rPr>
                <w:t>Go</w:t>
              </w:r>
            </w:hyperlink>
          </w:p>
        </w:tc>
        <w:tc>
          <w:tcPr>
            <w:tcW w:w="850" w:type="dxa"/>
          </w:tcPr>
          <w:p w14:paraId="2756C5E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82336" w:rsidRPr="00382336" w14:paraId="0CE3E316" w14:textId="77777777">
        <w:tblPrEx>
          <w:tblCellMar>
            <w:top w:w="0" w:type="dxa"/>
            <w:bottom w:w="0" w:type="dxa"/>
          </w:tblCellMar>
        </w:tblPrEx>
        <w:tc>
          <w:tcPr>
            <w:tcW w:w="1247" w:type="dxa"/>
          </w:tcPr>
          <w:p w14:paraId="4E6B0460" w14:textId="77777777" w:rsidR="00382336" w:rsidRPr="00382336" w:rsidRDefault="00382336" w:rsidP="00382336">
            <w:pPr>
              <w:spacing w:line="240" w:lineRule="auto"/>
              <w:jc w:val="left"/>
              <w:rPr>
                <w:rFonts w:cs="Frankruhel"/>
                <w:sz w:val="24"/>
                <w:rtl/>
              </w:rPr>
            </w:pPr>
            <w:r>
              <w:rPr>
                <w:sz w:val="24"/>
                <w:rtl/>
              </w:rPr>
              <w:t xml:space="preserve">סעיף 3יז </w:t>
            </w:r>
          </w:p>
        </w:tc>
        <w:tc>
          <w:tcPr>
            <w:tcW w:w="5669" w:type="dxa"/>
          </w:tcPr>
          <w:p w14:paraId="7A93A360" w14:textId="77777777" w:rsidR="00382336" w:rsidRPr="00382336" w:rsidRDefault="00382336" w:rsidP="00382336">
            <w:pPr>
              <w:spacing w:line="240" w:lineRule="auto"/>
              <w:jc w:val="left"/>
              <w:rPr>
                <w:rFonts w:cs="Frankruhel"/>
                <w:sz w:val="24"/>
                <w:rtl/>
              </w:rPr>
            </w:pPr>
            <w:r>
              <w:rPr>
                <w:sz w:val="24"/>
                <w:rtl/>
              </w:rPr>
              <w:t>מומחים וועדות מומחים</w:t>
            </w:r>
          </w:p>
        </w:tc>
        <w:tc>
          <w:tcPr>
            <w:tcW w:w="567" w:type="dxa"/>
          </w:tcPr>
          <w:p w14:paraId="0CEF852D" w14:textId="77777777" w:rsidR="00382336" w:rsidRPr="00382336" w:rsidRDefault="00382336" w:rsidP="00382336">
            <w:pPr>
              <w:spacing w:line="240" w:lineRule="auto"/>
              <w:jc w:val="left"/>
              <w:rPr>
                <w:rStyle w:val="Hyperlink"/>
                <w:rtl/>
              </w:rPr>
            </w:pPr>
            <w:hyperlink w:anchor="Seif85" w:tooltip="מומחים וועדות מומחים" w:history="1">
              <w:r w:rsidRPr="00382336">
                <w:rPr>
                  <w:rStyle w:val="Hyperlink"/>
                </w:rPr>
                <w:t>Go</w:t>
              </w:r>
            </w:hyperlink>
          </w:p>
        </w:tc>
        <w:tc>
          <w:tcPr>
            <w:tcW w:w="850" w:type="dxa"/>
          </w:tcPr>
          <w:p w14:paraId="5BD4C70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82336" w:rsidRPr="00382336" w14:paraId="4A0E8780" w14:textId="77777777">
        <w:tblPrEx>
          <w:tblCellMar>
            <w:top w:w="0" w:type="dxa"/>
            <w:bottom w:w="0" w:type="dxa"/>
          </w:tblCellMar>
        </w:tblPrEx>
        <w:tc>
          <w:tcPr>
            <w:tcW w:w="1247" w:type="dxa"/>
          </w:tcPr>
          <w:p w14:paraId="1D8B756C" w14:textId="77777777" w:rsidR="00382336" w:rsidRPr="00382336" w:rsidRDefault="00382336" w:rsidP="00382336">
            <w:pPr>
              <w:spacing w:line="240" w:lineRule="auto"/>
              <w:jc w:val="left"/>
              <w:rPr>
                <w:rFonts w:cs="Frankruhel"/>
                <w:sz w:val="24"/>
                <w:rtl/>
              </w:rPr>
            </w:pPr>
            <w:r>
              <w:rPr>
                <w:sz w:val="24"/>
                <w:rtl/>
              </w:rPr>
              <w:t xml:space="preserve">סעיף 3יח </w:t>
            </w:r>
          </w:p>
        </w:tc>
        <w:tc>
          <w:tcPr>
            <w:tcW w:w="5669" w:type="dxa"/>
          </w:tcPr>
          <w:p w14:paraId="0A246D14" w14:textId="77777777" w:rsidR="00382336" w:rsidRPr="00382336" w:rsidRDefault="00382336" w:rsidP="00382336">
            <w:pPr>
              <w:spacing w:line="240" w:lineRule="auto"/>
              <w:jc w:val="left"/>
              <w:rPr>
                <w:rFonts w:cs="Frankruhel"/>
                <w:sz w:val="24"/>
                <w:rtl/>
              </w:rPr>
            </w:pPr>
            <w:r>
              <w:rPr>
                <w:sz w:val="24"/>
                <w:rtl/>
              </w:rPr>
              <w:t>יושב ראש וסגני יושבי ראש של ועדות תקינה וועדות מומחים</w:t>
            </w:r>
          </w:p>
        </w:tc>
        <w:tc>
          <w:tcPr>
            <w:tcW w:w="567" w:type="dxa"/>
          </w:tcPr>
          <w:p w14:paraId="32795EA0" w14:textId="77777777" w:rsidR="00382336" w:rsidRPr="00382336" w:rsidRDefault="00382336" w:rsidP="00382336">
            <w:pPr>
              <w:spacing w:line="240" w:lineRule="auto"/>
              <w:jc w:val="left"/>
              <w:rPr>
                <w:rStyle w:val="Hyperlink"/>
                <w:rtl/>
              </w:rPr>
            </w:pPr>
            <w:hyperlink w:anchor="Seif86" w:tooltip="יושב ראש וסגני יושבי ראש של ועדות תקינה וועדות מומחים" w:history="1">
              <w:r w:rsidRPr="00382336">
                <w:rPr>
                  <w:rStyle w:val="Hyperlink"/>
                </w:rPr>
                <w:t>Go</w:t>
              </w:r>
            </w:hyperlink>
          </w:p>
        </w:tc>
        <w:tc>
          <w:tcPr>
            <w:tcW w:w="850" w:type="dxa"/>
          </w:tcPr>
          <w:p w14:paraId="752FE91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82336" w:rsidRPr="00382336" w14:paraId="235215FC" w14:textId="77777777">
        <w:tblPrEx>
          <w:tblCellMar>
            <w:top w:w="0" w:type="dxa"/>
            <w:bottom w:w="0" w:type="dxa"/>
          </w:tblCellMar>
        </w:tblPrEx>
        <w:tc>
          <w:tcPr>
            <w:tcW w:w="1247" w:type="dxa"/>
          </w:tcPr>
          <w:p w14:paraId="2A71197C" w14:textId="77777777" w:rsidR="00382336" w:rsidRPr="00382336" w:rsidRDefault="00382336" w:rsidP="00382336">
            <w:pPr>
              <w:spacing w:line="240" w:lineRule="auto"/>
              <w:jc w:val="left"/>
              <w:rPr>
                <w:rFonts w:cs="Frankruhel"/>
                <w:sz w:val="24"/>
                <w:rtl/>
              </w:rPr>
            </w:pPr>
            <w:r>
              <w:rPr>
                <w:sz w:val="24"/>
                <w:rtl/>
              </w:rPr>
              <w:t xml:space="preserve">סעיף 3יט </w:t>
            </w:r>
          </w:p>
        </w:tc>
        <w:tc>
          <w:tcPr>
            <w:tcW w:w="5669" w:type="dxa"/>
          </w:tcPr>
          <w:p w14:paraId="4FEB77AC" w14:textId="77777777" w:rsidR="00382336" w:rsidRPr="00382336" w:rsidRDefault="00382336" w:rsidP="00382336">
            <w:pPr>
              <w:spacing w:line="240" w:lineRule="auto"/>
              <w:jc w:val="left"/>
              <w:rPr>
                <w:rFonts w:cs="Frankruhel"/>
                <w:sz w:val="24"/>
                <w:rtl/>
              </w:rPr>
            </w:pPr>
            <w:r>
              <w:rPr>
                <w:sz w:val="24"/>
                <w:rtl/>
              </w:rPr>
              <w:t>תנאי כשירות ליושב ראש ולסגן יושב ראש של ועדת תקינה</w:t>
            </w:r>
          </w:p>
        </w:tc>
        <w:tc>
          <w:tcPr>
            <w:tcW w:w="567" w:type="dxa"/>
          </w:tcPr>
          <w:p w14:paraId="175AE238" w14:textId="77777777" w:rsidR="00382336" w:rsidRPr="00382336" w:rsidRDefault="00382336" w:rsidP="00382336">
            <w:pPr>
              <w:spacing w:line="240" w:lineRule="auto"/>
              <w:jc w:val="left"/>
              <w:rPr>
                <w:rStyle w:val="Hyperlink"/>
                <w:rtl/>
              </w:rPr>
            </w:pPr>
            <w:hyperlink w:anchor="Seif87" w:tooltip="תנאי כשירות ליושב ראש ולסגן יושב ראש של ועדת תקינה" w:history="1">
              <w:r w:rsidRPr="00382336">
                <w:rPr>
                  <w:rStyle w:val="Hyperlink"/>
                </w:rPr>
                <w:t>Go</w:t>
              </w:r>
            </w:hyperlink>
          </w:p>
        </w:tc>
        <w:tc>
          <w:tcPr>
            <w:tcW w:w="850" w:type="dxa"/>
          </w:tcPr>
          <w:p w14:paraId="14A544E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82336" w:rsidRPr="00382336" w14:paraId="3C3AACE2" w14:textId="77777777">
        <w:tblPrEx>
          <w:tblCellMar>
            <w:top w:w="0" w:type="dxa"/>
            <w:bottom w:w="0" w:type="dxa"/>
          </w:tblCellMar>
        </w:tblPrEx>
        <w:tc>
          <w:tcPr>
            <w:tcW w:w="1247" w:type="dxa"/>
          </w:tcPr>
          <w:p w14:paraId="1F222EE1" w14:textId="77777777" w:rsidR="00382336" w:rsidRPr="00382336" w:rsidRDefault="00382336" w:rsidP="00382336">
            <w:pPr>
              <w:spacing w:line="240" w:lineRule="auto"/>
              <w:jc w:val="left"/>
              <w:rPr>
                <w:rFonts w:cs="Frankruhel"/>
                <w:sz w:val="24"/>
                <w:rtl/>
              </w:rPr>
            </w:pPr>
            <w:r>
              <w:rPr>
                <w:sz w:val="24"/>
                <w:rtl/>
              </w:rPr>
              <w:t xml:space="preserve">סעיף 3כ </w:t>
            </w:r>
          </w:p>
        </w:tc>
        <w:tc>
          <w:tcPr>
            <w:tcW w:w="5669" w:type="dxa"/>
          </w:tcPr>
          <w:p w14:paraId="7D6D2867" w14:textId="77777777" w:rsidR="00382336" w:rsidRPr="00382336" w:rsidRDefault="00382336" w:rsidP="00382336">
            <w:pPr>
              <w:spacing w:line="240" w:lineRule="auto"/>
              <w:jc w:val="left"/>
              <w:rPr>
                <w:rFonts w:cs="Frankruhel"/>
                <w:sz w:val="24"/>
                <w:rtl/>
              </w:rPr>
            </w:pPr>
            <w:r>
              <w:rPr>
                <w:sz w:val="24"/>
                <w:rtl/>
              </w:rPr>
              <w:t>ביטול מינוי של יושבי ראש וסגני יושבי ראש של ועדות תקינה וועדות מומחים</w:t>
            </w:r>
          </w:p>
        </w:tc>
        <w:tc>
          <w:tcPr>
            <w:tcW w:w="567" w:type="dxa"/>
          </w:tcPr>
          <w:p w14:paraId="5FB4003C" w14:textId="77777777" w:rsidR="00382336" w:rsidRPr="00382336" w:rsidRDefault="00382336" w:rsidP="00382336">
            <w:pPr>
              <w:spacing w:line="240" w:lineRule="auto"/>
              <w:jc w:val="left"/>
              <w:rPr>
                <w:rStyle w:val="Hyperlink"/>
                <w:rtl/>
              </w:rPr>
            </w:pPr>
            <w:hyperlink w:anchor="Seif88" w:tooltip="ביטול מינוי של יושבי ראש וסגני יושבי ראש של ועדות תקינה וועדות מומחים" w:history="1">
              <w:r w:rsidRPr="00382336">
                <w:rPr>
                  <w:rStyle w:val="Hyperlink"/>
                </w:rPr>
                <w:t>Go</w:t>
              </w:r>
            </w:hyperlink>
          </w:p>
        </w:tc>
        <w:tc>
          <w:tcPr>
            <w:tcW w:w="850" w:type="dxa"/>
          </w:tcPr>
          <w:p w14:paraId="1779F1B7"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31D1BCEA" w14:textId="77777777">
        <w:tblPrEx>
          <w:tblCellMar>
            <w:top w:w="0" w:type="dxa"/>
            <w:bottom w:w="0" w:type="dxa"/>
          </w:tblCellMar>
        </w:tblPrEx>
        <w:tc>
          <w:tcPr>
            <w:tcW w:w="1247" w:type="dxa"/>
          </w:tcPr>
          <w:p w14:paraId="320724CE" w14:textId="77777777" w:rsidR="00382336" w:rsidRPr="00382336" w:rsidRDefault="00382336" w:rsidP="00382336">
            <w:pPr>
              <w:spacing w:line="240" w:lineRule="auto"/>
              <w:jc w:val="left"/>
              <w:rPr>
                <w:rFonts w:cs="Frankruhel"/>
                <w:sz w:val="24"/>
                <w:rtl/>
              </w:rPr>
            </w:pPr>
            <w:r>
              <w:rPr>
                <w:sz w:val="24"/>
                <w:rtl/>
              </w:rPr>
              <w:t xml:space="preserve">סעיף 3כא </w:t>
            </w:r>
          </w:p>
        </w:tc>
        <w:tc>
          <w:tcPr>
            <w:tcW w:w="5669" w:type="dxa"/>
          </w:tcPr>
          <w:p w14:paraId="571BD058" w14:textId="77777777" w:rsidR="00382336" w:rsidRPr="00382336" w:rsidRDefault="00382336" w:rsidP="00382336">
            <w:pPr>
              <w:spacing w:line="240" w:lineRule="auto"/>
              <w:jc w:val="left"/>
              <w:rPr>
                <w:rFonts w:cs="Frankruhel"/>
                <w:sz w:val="24"/>
                <w:rtl/>
              </w:rPr>
            </w:pPr>
            <w:r>
              <w:rPr>
                <w:sz w:val="24"/>
                <w:rtl/>
              </w:rPr>
              <w:t>השתתפות עובדי המכון בעבודת ועדות התקינה וועדות המומחים</w:t>
            </w:r>
          </w:p>
        </w:tc>
        <w:tc>
          <w:tcPr>
            <w:tcW w:w="567" w:type="dxa"/>
          </w:tcPr>
          <w:p w14:paraId="6114B42E" w14:textId="77777777" w:rsidR="00382336" w:rsidRPr="00382336" w:rsidRDefault="00382336" w:rsidP="00382336">
            <w:pPr>
              <w:spacing w:line="240" w:lineRule="auto"/>
              <w:jc w:val="left"/>
              <w:rPr>
                <w:rStyle w:val="Hyperlink"/>
                <w:rtl/>
              </w:rPr>
            </w:pPr>
            <w:hyperlink w:anchor="Seif89" w:tooltip="השתתפות עובדי המכון בעבודת ועדות התקינה וועדות המומחים" w:history="1">
              <w:r w:rsidRPr="00382336">
                <w:rPr>
                  <w:rStyle w:val="Hyperlink"/>
                </w:rPr>
                <w:t>Go</w:t>
              </w:r>
            </w:hyperlink>
          </w:p>
        </w:tc>
        <w:tc>
          <w:tcPr>
            <w:tcW w:w="850" w:type="dxa"/>
          </w:tcPr>
          <w:p w14:paraId="72513E58"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76C648D6" w14:textId="77777777">
        <w:tblPrEx>
          <w:tblCellMar>
            <w:top w:w="0" w:type="dxa"/>
            <w:bottom w:w="0" w:type="dxa"/>
          </w:tblCellMar>
        </w:tblPrEx>
        <w:tc>
          <w:tcPr>
            <w:tcW w:w="1247" w:type="dxa"/>
          </w:tcPr>
          <w:p w14:paraId="56493C17" w14:textId="77777777" w:rsidR="00382336" w:rsidRPr="00382336" w:rsidRDefault="00382336" w:rsidP="00382336">
            <w:pPr>
              <w:spacing w:line="240" w:lineRule="auto"/>
              <w:jc w:val="left"/>
              <w:rPr>
                <w:rFonts w:cs="Frankruhel"/>
                <w:sz w:val="24"/>
                <w:rtl/>
              </w:rPr>
            </w:pPr>
            <w:r>
              <w:rPr>
                <w:sz w:val="24"/>
                <w:rtl/>
              </w:rPr>
              <w:t xml:space="preserve">סעיף 3כב </w:t>
            </w:r>
          </w:p>
        </w:tc>
        <w:tc>
          <w:tcPr>
            <w:tcW w:w="5669" w:type="dxa"/>
          </w:tcPr>
          <w:p w14:paraId="52932B73" w14:textId="77777777" w:rsidR="00382336" w:rsidRPr="00382336" w:rsidRDefault="00382336" w:rsidP="00382336">
            <w:pPr>
              <w:spacing w:line="240" w:lineRule="auto"/>
              <w:jc w:val="left"/>
              <w:rPr>
                <w:rFonts w:cs="Frankruhel"/>
                <w:sz w:val="24"/>
                <w:rtl/>
              </w:rPr>
            </w:pPr>
            <w:r>
              <w:rPr>
                <w:sz w:val="24"/>
                <w:rtl/>
              </w:rPr>
              <w:t>המניין החוקי בישיבות ועדות תקינה</w:t>
            </w:r>
          </w:p>
        </w:tc>
        <w:tc>
          <w:tcPr>
            <w:tcW w:w="567" w:type="dxa"/>
          </w:tcPr>
          <w:p w14:paraId="72F6C699" w14:textId="77777777" w:rsidR="00382336" w:rsidRPr="00382336" w:rsidRDefault="00382336" w:rsidP="00382336">
            <w:pPr>
              <w:spacing w:line="240" w:lineRule="auto"/>
              <w:jc w:val="left"/>
              <w:rPr>
                <w:rStyle w:val="Hyperlink"/>
                <w:rtl/>
              </w:rPr>
            </w:pPr>
            <w:hyperlink w:anchor="Seif90" w:tooltip="המניין החוקי בישיבות ועדות תקינה" w:history="1">
              <w:r w:rsidRPr="00382336">
                <w:rPr>
                  <w:rStyle w:val="Hyperlink"/>
                </w:rPr>
                <w:t>Go</w:t>
              </w:r>
            </w:hyperlink>
          </w:p>
        </w:tc>
        <w:tc>
          <w:tcPr>
            <w:tcW w:w="850" w:type="dxa"/>
          </w:tcPr>
          <w:p w14:paraId="002DC40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6FA48AA7" w14:textId="77777777">
        <w:tblPrEx>
          <w:tblCellMar>
            <w:top w:w="0" w:type="dxa"/>
            <w:bottom w:w="0" w:type="dxa"/>
          </w:tblCellMar>
        </w:tblPrEx>
        <w:tc>
          <w:tcPr>
            <w:tcW w:w="1247" w:type="dxa"/>
          </w:tcPr>
          <w:p w14:paraId="2FE52318" w14:textId="77777777" w:rsidR="00382336" w:rsidRPr="00382336" w:rsidRDefault="00382336" w:rsidP="00382336">
            <w:pPr>
              <w:spacing w:line="240" w:lineRule="auto"/>
              <w:jc w:val="left"/>
              <w:rPr>
                <w:rFonts w:cs="Frankruhel"/>
                <w:sz w:val="24"/>
                <w:rtl/>
              </w:rPr>
            </w:pPr>
            <w:r>
              <w:rPr>
                <w:sz w:val="24"/>
                <w:rtl/>
              </w:rPr>
              <w:t xml:space="preserve">סעיף 3כג </w:t>
            </w:r>
          </w:p>
        </w:tc>
        <w:tc>
          <w:tcPr>
            <w:tcW w:w="5669" w:type="dxa"/>
          </w:tcPr>
          <w:p w14:paraId="0480206C" w14:textId="77777777" w:rsidR="00382336" w:rsidRPr="00382336" w:rsidRDefault="00382336" w:rsidP="00382336">
            <w:pPr>
              <w:spacing w:line="240" w:lineRule="auto"/>
              <w:jc w:val="left"/>
              <w:rPr>
                <w:rFonts w:cs="Frankruhel"/>
                <w:sz w:val="24"/>
                <w:rtl/>
              </w:rPr>
            </w:pPr>
            <w:r>
              <w:rPr>
                <w:sz w:val="24"/>
                <w:rtl/>
              </w:rPr>
              <w:t>פרסום פרוטוקולי ועדות התקינה ושמות חבריהן</w:t>
            </w:r>
          </w:p>
        </w:tc>
        <w:tc>
          <w:tcPr>
            <w:tcW w:w="567" w:type="dxa"/>
          </w:tcPr>
          <w:p w14:paraId="42687466" w14:textId="77777777" w:rsidR="00382336" w:rsidRPr="00382336" w:rsidRDefault="00382336" w:rsidP="00382336">
            <w:pPr>
              <w:spacing w:line="240" w:lineRule="auto"/>
              <w:jc w:val="left"/>
              <w:rPr>
                <w:rStyle w:val="Hyperlink"/>
                <w:rtl/>
              </w:rPr>
            </w:pPr>
            <w:hyperlink w:anchor="Seif91" w:tooltip="פרסום פרוטוקולי ועדות התקינה ושמות חבריהן" w:history="1">
              <w:r w:rsidRPr="00382336">
                <w:rPr>
                  <w:rStyle w:val="Hyperlink"/>
                </w:rPr>
                <w:t>Go</w:t>
              </w:r>
            </w:hyperlink>
          </w:p>
        </w:tc>
        <w:tc>
          <w:tcPr>
            <w:tcW w:w="850" w:type="dxa"/>
          </w:tcPr>
          <w:p w14:paraId="3C464A7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10735C3B" w14:textId="77777777">
        <w:tblPrEx>
          <w:tblCellMar>
            <w:top w:w="0" w:type="dxa"/>
            <w:bottom w:w="0" w:type="dxa"/>
          </w:tblCellMar>
        </w:tblPrEx>
        <w:tc>
          <w:tcPr>
            <w:tcW w:w="1247" w:type="dxa"/>
          </w:tcPr>
          <w:p w14:paraId="1668226E" w14:textId="77777777" w:rsidR="00382336" w:rsidRPr="00382336" w:rsidRDefault="00382336" w:rsidP="00382336">
            <w:pPr>
              <w:spacing w:line="240" w:lineRule="auto"/>
              <w:jc w:val="left"/>
              <w:rPr>
                <w:rFonts w:cs="Frankruhel"/>
                <w:sz w:val="24"/>
                <w:rtl/>
              </w:rPr>
            </w:pPr>
            <w:r>
              <w:rPr>
                <w:sz w:val="24"/>
                <w:rtl/>
              </w:rPr>
              <w:t xml:space="preserve">סעיף 3כד </w:t>
            </w:r>
          </w:p>
        </w:tc>
        <w:tc>
          <w:tcPr>
            <w:tcW w:w="5669" w:type="dxa"/>
          </w:tcPr>
          <w:p w14:paraId="33FD8FE2" w14:textId="77777777" w:rsidR="00382336" w:rsidRPr="00382336" w:rsidRDefault="00382336" w:rsidP="00382336">
            <w:pPr>
              <w:spacing w:line="240" w:lineRule="auto"/>
              <w:jc w:val="left"/>
              <w:rPr>
                <w:rFonts w:cs="Frankruhel"/>
                <w:sz w:val="24"/>
                <w:rtl/>
              </w:rPr>
            </w:pPr>
            <w:r>
              <w:rPr>
                <w:sz w:val="24"/>
                <w:rtl/>
              </w:rPr>
              <w:t>פומביות דיוני ועדות התקינה וועדות המומחים</w:t>
            </w:r>
          </w:p>
        </w:tc>
        <w:tc>
          <w:tcPr>
            <w:tcW w:w="567" w:type="dxa"/>
          </w:tcPr>
          <w:p w14:paraId="2185943D" w14:textId="77777777" w:rsidR="00382336" w:rsidRPr="00382336" w:rsidRDefault="00382336" w:rsidP="00382336">
            <w:pPr>
              <w:spacing w:line="240" w:lineRule="auto"/>
              <w:jc w:val="left"/>
              <w:rPr>
                <w:rStyle w:val="Hyperlink"/>
                <w:rtl/>
              </w:rPr>
            </w:pPr>
            <w:hyperlink w:anchor="Seif92" w:tooltip="פומביות דיוני ועדות התקינה וועדות המומחים" w:history="1">
              <w:r w:rsidRPr="00382336">
                <w:rPr>
                  <w:rStyle w:val="Hyperlink"/>
                </w:rPr>
                <w:t>Go</w:t>
              </w:r>
            </w:hyperlink>
          </w:p>
        </w:tc>
        <w:tc>
          <w:tcPr>
            <w:tcW w:w="850" w:type="dxa"/>
          </w:tcPr>
          <w:p w14:paraId="1C94B86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1399E67A" w14:textId="77777777">
        <w:tblPrEx>
          <w:tblCellMar>
            <w:top w:w="0" w:type="dxa"/>
            <w:bottom w:w="0" w:type="dxa"/>
          </w:tblCellMar>
        </w:tblPrEx>
        <w:tc>
          <w:tcPr>
            <w:tcW w:w="1247" w:type="dxa"/>
          </w:tcPr>
          <w:p w14:paraId="34A5ECDF" w14:textId="77777777" w:rsidR="00382336" w:rsidRPr="00382336" w:rsidRDefault="00382336" w:rsidP="00382336">
            <w:pPr>
              <w:spacing w:line="240" w:lineRule="auto"/>
              <w:jc w:val="left"/>
              <w:rPr>
                <w:rFonts w:cs="Frankruhel"/>
                <w:sz w:val="24"/>
                <w:rtl/>
              </w:rPr>
            </w:pPr>
            <w:r>
              <w:rPr>
                <w:sz w:val="24"/>
                <w:rtl/>
              </w:rPr>
              <w:t xml:space="preserve">סעיף 3כה </w:t>
            </w:r>
          </w:p>
        </w:tc>
        <w:tc>
          <w:tcPr>
            <w:tcW w:w="5669" w:type="dxa"/>
          </w:tcPr>
          <w:p w14:paraId="5C7CEBA5" w14:textId="77777777" w:rsidR="00382336" w:rsidRPr="00382336" w:rsidRDefault="00382336" w:rsidP="00382336">
            <w:pPr>
              <w:spacing w:line="240" w:lineRule="auto"/>
              <w:jc w:val="left"/>
              <w:rPr>
                <w:rFonts w:cs="Frankruhel"/>
                <w:sz w:val="24"/>
                <w:rtl/>
              </w:rPr>
            </w:pPr>
            <w:r>
              <w:rPr>
                <w:sz w:val="24"/>
                <w:rtl/>
              </w:rPr>
              <w:t>החרגה לעניין ועדות תקינה מסוימות</w:t>
            </w:r>
          </w:p>
        </w:tc>
        <w:tc>
          <w:tcPr>
            <w:tcW w:w="567" w:type="dxa"/>
          </w:tcPr>
          <w:p w14:paraId="3F690177" w14:textId="77777777" w:rsidR="00382336" w:rsidRPr="00382336" w:rsidRDefault="00382336" w:rsidP="00382336">
            <w:pPr>
              <w:spacing w:line="240" w:lineRule="auto"/>
              <w:jc w:val="left"/>
              <w:rPr>
                <w:rStyle w:val="Hyperlink"/>
                <w:rtl/>
              </w:rPr>
            </w:pPr>
            <w:hyperlink w:anchor="Seif93" w:tooltip="החרגה לעניין ועדות תקינה מסוימות" w:history="1">
              <w:r w:rsidRPr="00382336">
                <w:rPr>
                  <w:rStyle w:val="Hyperlink"/>
                </w:rPr>
                <w:t>Go</w:t>
              </w:r>
            </w:hyperlink>
          </w:p>
        </w:tc>
        <w:tc>
          <w:tcPr>
            <w:tcW w:w="850" w:type="dxa"/>
          </w:tcPr>
          <w:p w14:paraId="3A6A1AF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82336" w:rsidRPr="00382336" w14:paraId="547834BD" w14:textId="77777777">
        <w:tblPrEx>
          <w:tblCellMar>
            <w:top w:w="0" w:type="dxa"/>
            <w:bottom w:w="0" w:type="dxa"/>
          </w:tblCellMar>
        </w:tblPrEx>
        <w:tc>
          <w:tcPr>
            <w:tcW w:w="1247" w:type="dxa"/>
          </w:tcPr>
          <w:p w14:paraId="122BA140" w14:textId="77777777" w:rsidR="00382336" w:rsidRPr="00382336" w:rsidRDefault="00382336" w:rsidP="00382336">
            <w:pPr>
              <w:spacing w:line="240" w:lineRule="auto"/>
              <w:jc w:val="left"/>
              <w:rPr>
                <w:rFonts w:cs="Frankruhel"/>
                <w:sz w:val="24"/>
                <w:rtl/>
              </w:rPr>
            </w:pPr>
          </w:p>
        </w:tc>
        <w:tc>
          <w:tcPr>
            <w:tcW w:w="5669" w:type="dxa"/>
          </w:tcPr>
          <w:p w14:paraId="2ED5E04E" w14:textId="77777777" w:rsidR="00382336" w:rsidRPr="00382336" w:rsidRDefault="00382336" w:rsidP="00382336">
            <w:pPr>
              <w:spacing w:line="240" w:lineRule="auto"/>
              <w:jc w:val="left"/>
              <w:rPr>
                <w:rFonts w:cs="Frankruhel"/>
                <w:sz w:val="24"/>
                <w:rtl/>
              </w:rPr>
            </w:pPr>
            <w:r>
              <w:rPr>
                <w:sz w:val="24"/>
                <w:rtl/>
              </w:rPr>
              <w:t>סימן ו': תקנון המכון</w:t>
            </w:r>
          </w:p>
        </w:tc>
        <w:tc>
          <w:tcPr>
            <w:tcW w:w="567" w:type="dxa"/>
          </w:tcPr>
          <w:p w14:paraId="5E0AD1D2" w14:textId="77777777" w:rsidR="00382336" w:rsidRPr="00382336" w:rsidRDefault="00382336" w:rsidP="00382336">
            <w:pPr>
              <w:spacing w:line="240" w:lineRule="auto"/>
              <w:jc w:val="left"/>
              <w:rPr>
                <w:rStyle w:val="Hyperlink"/>
                <w:rtl/>
              </w:rPr>
            </w:pPr>
            <w:hyperlink w:anchor="hed25" w:tooltip="סימן ו: תקנון המכון" w:history="1">
              <w:r w:rsidRPr="00382336">
                <w:rPr>
                  <w:rStyle w:val="Hyperlink"/>
                </w:rPr>
                <w:t>Go</w:t>
              </w:r>
            </w:hyperlink>
          </w:p>
        </w:tc>
        <w:tc>
          <w:tcPr>
            <w:tcW w:w="850" w:type="dxa"/>
          </w:tcPr>
          <w:p w14:paraId="60205C0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82336" w:rsidRPr="00382336" w14:paraId="6FB59DF5" w14:textId="77777777">
        <w:tblPrEx>
          <w:tblCellMar>
            <w:top w:w="0" w:type="dxa"/>
            <w:bottom w:w="0" w:type="dxa"/>
          </w:tblCellMar>
        </w:tblPrEx>
        <w:tc>
          <w:tcPr>
            <w:tcW w:w="1247" w:type="dxa"/>
          </w:tcPr>
          <w:p w14:paraId="228C2495" w14:textId="77777777" w:rsidR="00382336" w:rsidRPr="00382336" w:rsidRDefault="00382336" w:rsidP="00382336">
            <w:pPr>
              <w:spacing w:line="240" w:lineRule="auto"/>
              <w:jc w:val="left"/>
              <w:rPr>
                <w:rFonts w:cs="Frankruhel"/>
                <w:sz w:val="24"/>
                <w:rtl/>
              </w:rPr>
            </w:pPr>
            <w:r>
              <w:rPr>
                <w:sz w:val="24"/>
                <w:rtl/>
              </w:rPr>
              <w:lastRenderedPageBreak/>
              <w:t xml:space="preserve">סעיף 4 </w:t>
            </w:r>
          </w:p>
        </w:tc>
        <w:tc>
          <w:tcPr>
            <w:tcW w:w="5669" w:type="dxa"/>
          </w:tcPr>
          <w:p w14:paraId="75642D82" w14:textId="77777777" w:rsidR="00382336" w:rsidRPr="00382336" w:rsidRDefault="00382336" w:rsidP="00382336">
            <w:pPr>
              <w:spacing w:line="240" w:lineRule="auto"/>
              <w:jc w:val="left"/>
              <w:rPr>
                <w:rFonts w:cs="Frankruhel"/>
                <w:sz w:val="24"/>
                <w:rtl/>
              </w:rPr>
            </w:pPr>
            <w:r>
              <w:rPr>
                <w:sz w:val="24"/>
                <w:rtl/>
              </w:rPr>
              <w:t>תקנון המכון</w:t>
            </w:r>
          </w:p>
        </w:tc>
        <w:tc>
          <w:tcPr>
            <w:tcW w:w="567" w:type="dxa"/>
          </w:tcPr>
          <w:p w14:paraId="1F32DC13" w14:textId="77777777" w:rsidR="00382336" w:rsidRPr="00382336" w:rsidRDefault="00382336" w:rsidP="00382336">
            <w:pPr>
              <w:spacing w:line="240" w:lineRule="auto"/>
              <w:jc w:val="left"/>
              <w:rPr>
                <w:rStyle w:val="Hyperlink"/>
                <w:rtl/>
              </w:rPr>
            </w:pPr>
            <w:hyperlink w:anchor="Seif5" w:tooltip="תקנון המכון" w:history="1">
              <w:r w:rsidRPr="00382336">
                <w:rPr>
                  <w:rStyle w:val="Hyperlink"/>
                </w:rPr>
                <w:t>Go</w:t>
              </w:r>
            </w:hyperlink>
          </w:p>
        </w:tc>
        <w:tc>
          <w:tcPr>
            <w:tcW w:w="850" w:type="dxa"/>
          </w:tcPr>
          <w:p w14:paraId="7D31848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82336" w:rsidRPr="00382336" w14:paraId="544982F1" w14:textId="77777777">
        <w:tblPrEx>
          <w:tblCellMar>
            <w:top w:w="0" w:type="dxa"/>
            <w:bottom w:w="0" w:type="dxa"/>
          </w:tblCellMar>
        </w:tblPrEx>
        <w:tc>
          <w:tcPr>
            <w:tcW w:w="1247" w:type="dxa"/>
          </w:tcPr>
          <w:p w14:paraId="2579B053" w14:textId="77777777" w:rsidR="00382336" w:rsidRPr="00382336" w:rsidRDefault="00382336" w:rsidP="00382336">
            <w:pPr>
              <w:spacing w:line="240" w:lineRule="auto"/>
              <w:jc w:val="left"/>
              <w:rPr>
                <w:rFonts w:cs="Frankruhel"/>
                <w:sz w:val="24"/>
                <w:rtl/>
              </w:rPr>
            </w:pPr>
          </w:p>
        </w:tc>
        <w:tc>
          <w:tcPr>
            <w:tcW w:w="5669" w:type="dxa"/>
          </w:tcPr>
          <w:p w14:paraId="486E1E6B" w14:textId="77777777" w:rsidR="00382336" w:rsidRPr="00382336" w:rsidRDefault="00382336" w:rsidP="00382336">
            <w:pPr>
              <w:spacing w:line="240" w:lineRule="auto"/>
              <w:jc w:val="left"/>
              <w:rPr>
                <w:rFonts w:cs="Frankruhel"/>
                <w:sz w:val="24"/>
                <w:rtl/>
              </w:rPr>
            </w:pPr>
            <w:r>
              <w:rPr>
                <w:sz w:val="24"/>
                <w:rtl/>
              </w:rPr>
              <w:t>סימן ז': הממונה על התקינה</w:t>
            </w:r>
          </w:p>
        </w:tc>
        <w:tc>
          <w:tcPr>
            <w:tcW w:w="567" w:type="dxa"/>
          </w:tcPr>
          <w:p w14:paraId="4391C68A" w14:textId="77777777" w:rsidR="00382336" w:rsidRPr="00382336" w:rsidRDefault="00382336" w:rsidP="00382336">
            <w:pPr>
              <w:spacing w:line="240" w:lineRule="auto"/>
              <w:jc w:val="left"/>
              <w:rPr>
                <w:rStyle w:val="Hyperlink"/>
                <w:rtl/>
              </w:rPr>
            </w:pPr>
            <w:hyperlink w:anchor="hed26" w:tooltip="סימן ז: הממונה על התקינה" w:history="1">
              <w:r w:rsidRPr="00382336">
                <w:rPr>
                  <w:rStyle w:val="Hyperlink"/>
                </w:rPr>
                <w:t>Go</w:t>
              </w:r>
            </w:hyperlink>
          </w:p>
        </w:tc>
        <w:tc>
          <w:tcPr>
            <w:tcW w:w="850" w:type="dxa"/>
          </w:tcPr>
          <w:p w14:paraId="4A7A638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82336" w:rsidRPr="00382336" w14:paraId="620F3790" w14:textId="77777777">
        <w:tblPrEx>
          <w:tblCellMar>
            <w:top w:w="0" w:type="dxa"/>
            <w:bottom w:w="0" w:type="dxa"/>
          </w:tblCellMar>
        </w:tblPrEx>
        <w:tc>
          <w:tcPr>
            <w:tcW w:w="1247" w:type="dxa"/>
          </w:tcPr>
          <w:p w14:paraId="23314147" w14:textId="77777777" w:rsidR="00382336" w:rsidRPr="00382336" w:rsidRDefault="00382336" w:rsidP="00382336">
            <w:pPr>
              <w:spacing w:line="240" w:lineRule="auto"/>
              <w:jc w:val="left"/>
              <w:rPr>
                <w:rFonts w:cs="Frankruhel"/>
                <w:sz w:val="24"/>
                <w:rtl/>
              </w:rPr>
            </w:pPr>
            <w:r>
              <w:rPr>
                <w:sz w:val="24"/>
                <w:rtl/>
              </w:rPr>
              <w:t xml:space="preserve">סעיף 5 </w:t>
            </w:r>
          </w:p>
        </w:tc>
        <w:tc>
          <w:tcPr>
            <w:tcW w:w="5669" w:type="dxa"/>
          </w:tcPr>
          <w:p w14:paraId="33A1FF95" w14:textId="77777777" w:rsidR="00382336" w:rsidRPr="00382336" w:rsidRDefault="00382336" w:rsidP="00382336">
            <w:pPr>
              <w:spacing w:line="240" w:lineRule="auto"/>
              <w:jc w:val="left"/>
              <w:rPr>
                <w:rFonts w:cs="Frankruhel"/>
                <w:sz w:val="24"/>
                <w:rtl/>
              </w:rPr>
            </w:pPr>
            <w:r>
              <w:rPr>
                <w:sz w:val="24"/>
                <w:rtl/>
              </w:rPr>
              <w:t>הממונה על התקינה</w:t>
            </w:r>
          </w:p>
        </w:tc>
        <w:tc>
          <w:tcPr>
            <w:tcW w:w="567" w:type="dxa"/>
          </w:tcPr>
          <w:p w14:paraId="68D6D935" w14:textId="77777777" w:rsidR="00382336" w:rsidRPr="00382336" w:rsidRDefault="00382336" w:rsidP="00382336">
            <w:pPr>
              <w:spacing w:line="240" w:lineRule="auto"/>
              <w:jc w:val="left"/>
              <w:rPr>
                <w:rStyle w:val="Hyperlink"/>
                <w:rtl/>
              </w:rPr>
            </w:pPr>
            <w:hyperlink w:anchor="Seif6" w:tooltip="הממונה על התקינה" w:history="1">
              <w:r w:rsidRPr="00382336">
                <w:rPr>
                  <w:rStyle w:val="Hyperlink"/>
                </w:rPr>
                <w:t>Go</w:t>
              </w:r>
            </w:hyperlink>
          </w:p>
        </w:tc>
        <w:tc>
          <w:tcPr>
            <w:tcW w:w="850" w:type="dxa"/>
          </w:tcPr>
          <w:p w14:paraId="1557BD8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210E912F" w14:textId="77777777">
        <w:tblPrEx>
          <w:tblCellMar>
            <w:top w:w="0" w:type="dxa"/>
            <w:bottom w:w="0" w:type="dxa"/>
          </w:tblCellMar>
        </w:tblPrEx>
        <w:tc>
          <w:tcPr>
            <w:tcW w:w="1247" w:type="dxa"/>
          </w:tcPr>
          <w:p w14:paraId="7CD386BF" w14:textId="77777777" w:rsidR="00382336" w:rsidRPr="00382336" w:rsidRDefault="00382336" w:rsidP="00382336">
            <w:pPr>
              <w:spacing w:line="240" w:lineRule="auto"/>
              <w:jc w:val="left"/>
              <w:rPr>
                <w:rFonts w:cs="Frankruhel"/>
                <w:sz w:val="24"/>
                <w:rtl/>
              </w:rPr>
            </w:pPr>
          </w:p>
        </w:tc>
        <w:tc>
          <w:tcPr>
            <w:tcW w:w="5669" w:type="dxa"/>
          </w:tcPr>
          <w:p w14:paraId="59E53BC1" w14:textId="77777777" w:rsidR="00382336" w:rsidRPr="00382336" w:rsidRDefault="00382336" w:rsidP="00382336">
            <w:pPr>
              <w:spacing w:line="240" w:lineRule="auto"/>
              <w:jc w:val="left"/>
              <w:rPr>
                <w:rFonts w:cs="Frankruhel"/>
                <w:sz w:val="24"/>
                <w:rtl/>
              </w:rPr>
            </w:pPr>
            <w:r>
              <w:rPr>
                <w:sz w:val="24"/>
                <w:rtl/>
              </w:rPr>
              <w:t>פרק ג': עיבוד תקן והכרזה על תקן רשמי</w:t>
            </w:r>
          </w:p>
        </w:tc>
        <w:tc>
          <w:tcPr>
            <w:tcW w:w="567" w:type="dxa"/>
          </w:tcPr>
          <w:p w14:paraId="4A324A62" w14:textId="77777777" w:rsidR="00382336" w:rsidRPr="00382336" w:rsidRDefault="00382336" w:rsidP="00382336">
            <w:pPr>
              <w:spacing w:line="240" w:lineRule="auto"/>
              <w:jc w:val="left"/>
              <w:rPr>
                <w:rStyle w:val="Hyperlink"/>
                <w:rtl/>
              </w:rPr>
            </w:pPr>
            <w:hyperlink w:anchor="med2" w:tooltip="פרק ג: עיבוד תקן והכרזה על תקן רשמי" w:history="1">
              <w:r w:rsidRPr="00382336">
                <w:rPr>
                  <w:rStyle w:val="Hyperlink"/>
                </w:rPr>
                <w:t>Go</w:t>
              </w:r>
            </w:hyperlink>
          </w:p>
        </w:tc>
        <w:tc>
          <w:tcPr>
            <w:tcW w:w="850" w:type="dxa"/>
          </w:tcPr>
          <w:p w14:paraId="065C6154"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57E9016E" w14:textId="77777777">
        <w:tblPrEx>
          <w:tblCellMar>
            <w:top w:w="0" w:type="dxa"/>
            <w:bottom w:w="0" w:type="dxa"/>
          </w:tblCellMar>
        </w:tblPrEx>
        <w:tc>
          <w:tcPr>
            <w:tcW w:w="1247" w:type="dxa"/>
          </w:tcPr>
          <w:p w14:paraId="46E47E5B" w14:textId="77777777" w:rsidR="00382336" w:rsidRPr="00382336" w:rsidRDefault="00382336" w:rsidP="00382336">
            <w:pPr>
              <w:spacing w:line="240" w:lineRule="auto"/>
              <w:jc w:val="left"/>
              <w:rPr>
                <w:rFonts w:cs="Frankruhel"/>
                <w:sz w:val="24"/>
                <w:rtl/>
              </w:rPr>
            </w:pPr>
            <w:r>
              <w:rPr>
                <w:sz w:val="24"/>
                <w:rtl/>
              </w:rPr>
              <w:t xml:space="preserve">סעיף 6 </w:t>
            </w:r>
          </w:p>
        </w:tc>
        <w:tc>
          <w:tcPr>
            <w:tcW w:w="5669" w:type="dxa"/>
          </w:tcPr>
          <w:p w14:paraId="46D0516F" w14:textId="77777777" w:rsidR="00382336" w:rsidRPr="00382336" w:rsidRDefault="00382336" w:rsidP="00382336">
            <w:pPr>
              <w:spacing w:line="240" w:lineRule="auto"/>
              <w:jc w:val="left"/>
              <w:rPr>
                <w:rFonts w:cs="Frankruhel"/>
                <w:sz w:val="24"/>
                <w:rtl/>
              </w:rPr>
            </w:pPr>
            <w:r>
              <w:rPr>
                <w:sz w:val="24"/>
                <w:rtl/>
              </w:rPr>
              <w:t>תקן</w:t>
            </w:r>
          </w:p>
        </w:tc>
        <w:tc>
          <w:tcPr>
            <w:tcW w:w="567" w:type="dxa"/>
          </w:tcPr>
          <w:p w14:paraId="40D0EA23" w14:textId="77777777" w:rsidR="00382336" w:rsidRPr="00382336" w:rsidRDefault="00382336" w:rsidP="00382336">
            <w:pPr>
              <w:spacing w:line="240" w:lineRule="auto"/>
              <w:jc w:val="left"/>
              <w:rPr>
                <w:rStyle w:val="Hyperlink"/>
                <w:rtl/>
              </w:rPr>
            </w:pPr>
            <w:hyperlink w:anchor="Seif7" w:tooltip="תקן" w:history="1">
              <w:r w:rsidRPr="00382336">
                <w:rPr>
                  <w:rStyle w:val="Hyperlink"/>
                </w:rPr>
                <w:t>Go</w:t>
              </w:r>
            </w:hyperlink>
          </w:p>
        </w:tc>
        <w:tc>
          <w:tcPr>
            <w:tcW w:w="850" w:type="dxa"/>
          </w:tcPr>
          <w:p w14:paraId="29B3204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41D30BDA" w14:textId="77777777">
        <w:tblPrEx>
          <w:tblCellMar>
            <w:top w:w="0" w:type="dxa"/>
            <w:bottom w:w="0" w:type="dxa"/>
          </w:tblCellMar>
        </w:tblPrEx>
        <w:tc>
          <w:tcPr>
            <w:tcW w:w="1247" w:type="dxa"/>
          </w:tcPr>
          <w:p w14:paraId="20E8AC0F" w14:textId="77777777" w:rsidR="00382336" w:rsidRPr="00382336" w:rsidRDefault="00382336" w:rsidP="00382336">
            <w:pPr>
              <w:spacing w:line="240" w:lineRule="auto"/>
              <w:jc w:val="left"/>
              <w:rPr>
                <w:rFonts w:cs="Frankruhel"/>
                <w:sz w:val="24"/>
                <w:rtl/>
              </w:rPr>
            </w:pPr>
            <w:r>
              <w:rPr>
                <w:sz w:val="24"/>
                <w:rtl/>
              </w:rPr>
              <w:t xml:space="preserve">סעיף 7 </w:t>
            </w:r>
          </w:p>
        </w:tc>
        <w:tc>
          <w:tcPr>
            <w:tcW w:w="5669" w:type="dxa"/>
          </w:tcPr>
          <w:p w14:paraId="191D7FC9" w14:textId="77777777" w:rsidR="00382336" w:rsidRPr="00382336" w:rsidRDefault="00382336" w:rsidP="00382336">
            <w:pPr>
              <w:spacing w:line="240" w:lineRule="auto"/>
              <w:jc w:val="left"/>
              <w:rPr>
                <w:rFonts w:cs="Frankruhel"/>
                <w:sz w:val="24"/>
                <w:rtl/>
              </w:rPr>
            </w:pPr>
            <w:r>
              <w:rPr>
                <w:sz w:val="24"/>
                <w:rtl/>
              </w:rPr>
              <w:t>כללים לעיבוד תקנים</w:t>
            </w:r>
          </w:p>
        </w:tc>
        <w:tc>
          <w:tcPr>
            <w:tcW w:w="567" w:type="dxa"/>
          </w:tcPr>
          <w:p w14:paraId="1BBC0EAC" w14:textId="77777777" w:rsidR="00382336" w:rsidRPr="00382336" w:rsidRDefault="00382336" w:rsidP="00382336">
            <w:pPr>
              <w:spacing w:line="240" w:lineRule="auto"/>
              <w:jc w:val="left"/>
              <w:rPr>
                <w:rStyle w:val="Hyperlink"/>
                <w:rtl/>
              </w:rPr>
            </w:pPr>
            <w:hyperlink w:anchor="Seif8" w:tooltip="כללים לעיבוד תקנים" w:history="1">
              <w:r w:rsidRPr="00382336">
                <w:rPr>
                  <w:rStyle w:val="Hyperlink"/>
                </w:rPr>
                <w:t>Go</w:t>
              </w:r>
            </w:hyperlink>
          </w:p>
        </w:tc>
        <w:tc>
          <w:tcPr>
            <w:tcW w:w="850" w:type="dxa"/>
          </w:tcPr>
          <w:p w14:paraId="188BAF5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3C3637BA" w14:textId="77777777">
        <w:tblPrEx>
          <w:tblCellMar>
            <w:top w:w="0" w:type="dxa"/>
            <w:bottom w:w="0" w:type="dxa"/>
          </w:tblCellMar>
        </w:tblPrEx>
        <w:tc>
          <w:tcPr>
            <w:tcW w:w="1247" w:type="dxa"/>
          </w:tcPr>
          <w:p w14:paraId="587A8335" w14:textId="77777777" w:rsidR="00382336" w:rsidRPr="00382336" w:rsidRDefault="00382336" w:rsidP="00382336">
            <w:pPr>
              <w:spacing w:line="240" w:lineRule="auto"/>
              <w:jc w:val="left"/>
              <w:rPr>
                <w:rFonts w:cs="Frankruhel"/>
                <w:sz w:val="24"/>
                <w:rtl/>
              </w:rPr>
            </w:pPr>
            <w:r>
              <w:rPr>
                <w:sz w:val="24"/>
                <w:rtl/>
              </w:rPr>
              <w:t xml:space="preserve">סעיף 7א </w:t>
            </w:r>
          </w:p>
        </w:tc>
        <w:tc>
          <w:tcPr>
            <w:tcW w:w="5669" w:type="dxa"/>
          </w:tcPr>
          <w:p w14:paraId="6F08805D" w14:textId="77777777" w:rsidR="00382336" w:rsidRPr="00382336" w:rsidRDefault="00382336" w:rsidP="00382336">
            <w:pPr>
              <w:spacing w:line="240" w:lineRule="auto"/>
              <w:jc w:val="left"/>
              <w:rPr>
                <w:rFonts w:cs="Frankruhel"/>
                <w:sz w:val="24"/>
                <w:rtl/>
              </w:rPr>
            </w:pPr>
            <w:r>
              <w:rPr>
                <w:sz w:val="24"/>
                <w:rtl/>
              </w:rPr>
              <w:t>תקן זמני</w:t>
            </w:r>
          </w:p>
        </w:tc>
        <w:tc>
          <w:tcPr>
            <w:tcW w:w="567" w:type="dxa"/>
          </w:tcPr>
          <w:p w14:paraId="34315025" w14:textId="77777777" w:rsidR="00382336" w:rsidRPr="00382336" w:rsidRDefault="00382336" w:rsidP="00382336">
            <w:pPr>
              <w:spacing w:line="240" w:lineRule="auto"/>
              <w:jc w:val="left"/>
              <w:rPr>
                <w:rStyle w:val="Hyperlink"/>
                <w:rtl/>
              </w:rPr>
            </w:pPr>
            <w:hyperlink w:anchor="Seif9" w:tooltip="תקן זמני" w:history="1">
              <w:r w:rsidRPr="00382336">
                <w:rPr>
                  <w:rStyle w:val="Hyperlink"/>
                </w:rPr>
                <w:t>Go</w:t>
              </w:r>
            </w:hyperlink>
          </w:p>
        </w:tc>
        <w:tc>
          <w:tcPr>
            <w:tcW w:w="850" w:type="dxa"/>
          </w:tcPr>
          <w:p w14:paraId="62DC65B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4030DC26" w14:textId="77777777">
        <w:tblPrEx>
          <w:tblCellMar>
            <w:top w:w="0" w:type="dxa"/>
            <w:bottom w:w="0" w:type="dxa"/>
          </w:tblCellMar>
        </w:tblPrEx>
        <w:tc>
          <w:tcPr>
            <w:tcW w:w="1247" w:type="dxa"/>
          </w:tcPr>
          <w:p w14:paraId="0704C127" w14:textId="77777777" w:rsidR="00382336" w:rsidRPr="00382336" w:rsidRDefault="00382336" w:rsidP="00382336">
            <w:pPr>
              <w:spacing w:line="240" w:lineRule="auto"/>
              <w:jc w:val="left"/>
              <w:rPr>
                <w:rFonts w:cs="Frankruhel"/>
                <w:sz w:val="24"/>
                <w:rtl/>
              </w:rPr>
            </w:pPr>
            <w:r>
              <w:rPr>
                <w:sz w:val="24"/>
                <w:rtl/>
              </w:rPr>
              <w:t xml:space="preserve">סעיף 8 </w:t>
            </w:r>
          </w:p>
        </w:tc>
        <w:tc>
          <w:tcPr>
            <w:tcW w:w="5669" w:type="dxa"/>
          </w:tcPr>
          <w:p w14:paraId="5C729BD4" w14:textId="77777777" w:rsidR="00382336" w:rsidRPr="00382336" w:rsidRDefault="00382336" w:rsidP="00382336">
            <w:pPr>
              <w:spacing w:line="240" w:lineRule="auto"/>
              <w:jc w:val="left"/>
              <w:rPr>
                <w:rFonts w:cs="Frankruhel"/>
                <w:sz w:val="24"/>
                <w:rtl/>
              </w:rPr>
            </w:pPr>
            <w:r>
              <w:rPr>
                <w:sz w:val="24"/>
                <w:rtl/>
              </w:rPr>
              <w:t>תקן רשמי</w:t>
            </w:r>
          </w:p>
        </w:tc>
        <w:tc>
          <w:tcPr>
            <w:tcW w:w="567" w:type="dxa"/>
          </w:tcPr>
          <w:p w14:paraId="33D109BB" w14:textId="77777777" w:rsidR="00382336" w:rsidRPr="00382336" w:rsidRDefault="00382336" w:rsidP="00382336">
            <w:pPr>
              <w:spacing w:line="240" w:lineRule="auto"/>
              <w:jc w:val="left"/>
              <w:rPr>
                <w:rStyle w:val="Hyperlink"/>
                <w:rtl/>
              </w:rPr>
            </w:pPr>
            <w:hyperlink w:anchor="Seif10" w:tooltip="תקן רשמי" w:history="1">
              <w:r w:rsidRPr="00382336">
                <w:rPr>
                  <w:rStyle w:val="Hyperlink"/>
                </w:rPr>
                <w:t>Go</w:t>
              </w:r>
            </w:hyperlink>
          </w:p>
        </w:tc>
        <w:tc>
          <w:tcPr>
            <w:tcW w:w="850" w:type="dxa"/>
          </w:tcPr>
          <w:p w14:paraId="756F0C1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82336" w:rsidRPr="00382336" w14:paraId="2D626423" w14:textId="77777777">
        <w:tblPrEx>
          <w:tblCellMar>
            <w:top w:w="0" w:type="dxa"/>
            <w:bottom w:w="0" w:type="dxa"/>
          </w:tblCellMar>
        </w:tblPrEx>
        <w:tc>
          <w:tcPr>
            <w:tcW w:w="1247" w:type="dxa"/>
          </w:tcPr>
          <w:p w14:paraId="2D7A8462" w14:textId="77777777" w:rsidR="00382336" w:rsidRPr="00382336" w:rsidRDefault="00382336" w:rsidP="00382336">
            <w:pPr>
              <w:spacing w:line="240" w:lineRule="auto"/>
              <w:jc w:val="left"/>
              <w:rPr>
                <w:rFonts w:cs="Frankruhel"/>
                <w:sz w:val="24"/>
                <w:rtl/>
              </w:rPr>
            </w:pPr>
          </w:p>
        </w:tc>
        <w:tc>
          <w:tcPr>
            <w:tcW w:w="5669" w:type="dxa"/>
          </w:tcPr>
          <w:p w14:paraId="503570A1" w14:textId="77777777" w:rsidR="00382336" w:rsidRPr="00382336" w:rsidRDefault="00382336" w:rsidP="00382336">
            <w:pPr>
              <w:spacing w:line="240" w:lineRule="auto"/>
              <w:jc w:val="left"/>
              <w:rPr>
                <w:rFonts w:cs="Frankruhel"/>
                <w:sz w:val="24"/>
                <w:rtl/>
              </w:rPr>
            </w:pPr>
            <w:r>
              <w:rPr>
                <w:sz w:val="24"/>
                <w:rtl/>
              </w:rPr>
              <w:t>פרק ד': שמירה על תקן רשמי ואחריות עוסק</w:t>
            </w:r>
          </w:p>
        </w:tc>
        <w:tc>
          <w:tcPr>
            <w:tcW w:w="567" w:type="dxa"/>
          </w:tcPr>
          <w:p w14:paraId="2D2E9FD7" w14:textId="77777777" w:rsidR="00382336" w:rsidRPr="00382336" w:rsidRDefault="00382336" w:rsidP="00382336">
            <w:pPr>
              <w:spacing w:line="240" w:lineRule="auto"/>
              <w:jc w:val="left"/>
              <w:rPr>
                <w:rStyle w:val="Hyperlink"/>
                <w:rtl/>
              </w:rPr>
            </w:pPr>
            <w:hyperlink w:anchor="med3" w:tooltip="פרק ד: שמירה על תקן רשמי ואחריות עוסק" w:history="1">
              <w:r w:rsidRPr="00382336">
                <w:rPr>
                  <w:rStyle w:val="Hyperlink"/>
                </w:rPr>
                <w:t>Go</w:t>
              </w:r>
            </w:hyperlink>
          </w:p>
        </w:tc>
        <w:tc>
          <w:tcPr>
            <w:tcW w:w="850" w:type="dxa"/>
          </w:tcPr>
          <w:p w14:paraId="70B6BC4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82336" w:rsidRPr="00382336" w14:paraId="0D65384E" w14:textId="77777777">
        <w:tblPrEx>
          <w:tblCellMar>
            <w:top w:w="0" w:type="dxa"/>
            <w:bottom w:w="0" w:type="dxa"/>
          </w:tblCellMar>
        </w:tblPrEx>
        <w:tc>
          <w:tcPr>
            <w:tcW w:w="1247" w:type="dxa"/>
          </w:tcPr>
          <w:p w14:paraId="32A852EE" w14:textId="77777777" w:rsidR="00382336" w:rsidRPr="00382336" w:rsidRDefault="00382336" w:rsidP="00382336">
            <w:pPr>
              <w:spacing w:line="240" w:lineRule="auto"/>
              <w:jc w:val="left"/>
              <w:rPr>
                <w:rFonts w:cs="Frankruhel"/>
                <w:sz w:val="24"/>
                <w:rtl/>
              </w:rPr>
            </w:pPr>
            <w:r>
              <w:rPr>
                <w:sz w:val="24"/>
                <w:rtl/>
              </w:rPr>
              <w:t xml:space="preserve">סעיף 8א </w:t>
            </w:r>
          </w:p>
        </w:tc>
        <w:tc>
          <w:tcPr>
            <w:tcW w:w="5669" w:type="dxa"/>
          </w:tcPr>
          <w:p w14:paraId="7E82417C" w14:textId="77777777" w:rsidR="00382336" w:rsidRPr="00382336" w:rsidRDefault="00382336" w:rsidP="00382336">
            <w:pPr>
              <w:spacing w:line="240" w:lineRule="auto"/>
              <w:jc w:val="left"/>
              <w:rPr>
                <w:rFonts w:cs="Frankruhel"/>
                <w:sz w:val="24"/>
                <w:rtl/>
              </w:rPr>
            </w:pPr>
            <w:r>
              <w:rPr>
                <w:sz w:val="24"/>
                <w:rtl/>
              </w:rPr>
              <w:t>שינוי בתקן בין לאומי שאומץ כתקן רשמי</w:t>
            </w:r>
          </w:p>
        </w:tc>
        <w:tc>
          <w:tcPr>
            <w:tcW w:w="567" w:type="dxa"/>
          </w:tcPr>
          <w:p w14:paraId="661727C2" w14:textId="77777777" w:rsidR="00382336" w:rsidRPr="00382336" w:rsidRDefault="00382336" w:rsidP="00382336">
            <w:pPr>
              <w:spacing w:line="240" w:lineRule="auto"/>
              <w:jc w:val="left"/>
              <w:rPr>
                <w:rStyle w:val="Hyperlink"/>
                <w:rtl/>
              </w:rPr>
            </w:pPr>
            <w:hyperlink w:anchor="Seif38" w:tooltip="שינוי בתקן בין לאומי שאומץ כתקן רשמי" w:history="1">
              <w:r w:rsidRPr="00382336">
                <w:rPr>
                  <w:rStyle w:val="Hyperlink"/>
                </w:rPr>
                <w:t>Go</w:t>
              </w:r>
            </w:hyperlink>
          </w:p>
        </w:tc>
        <w:tc>
          <w:tcPr>
            <w:tcW w:w="850" w:type="dxa"/>
          </w:tcPr>
          <w:p w14:paraId="215D251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82336" w:rsidRPr="00382336" w14:paraId="30DB3B94" w14:textId="77777777">
        <w:tblPrEx>
          <w:tblCellMar>
            <w:top w:w="0" w:type="dxa"/>
            <w:bottom w:w="0" w:type="dxa"/>
          </w:tblCellMar>
        </w:tblPrEx>
        <w:tc>
          <w:tcPr>
            <w:tcW w:w="1247" w:type="dxa"/>
          </w:tcPr>
          <w:p w14:paraId="7F2DC45A" w14:textId="77777777" w:rsidR="00382336" w:rsidRPr="00382336" w:rsidRDefault="00382336" w:rsidP="00382336">
            <w:pPr>
              <w:spacing w:line="240" w:lineRule="auto"/>
              <w:jc w:val="left"/>
              <w:rPr>
                <w:rFonts w:cs="Frankruhel"/>
                <w:sz w:val="24"/>
                <w:rtl/>
              </w:rPr>
            </w:pPr>
            <w:r>
              <w:rPr>
                <w:sz w:val="24"/>
                <w:rtl/>
              </w:rPr>
              <w:t xml:space="preserve">סעיף 8ב </w:t>
            </w:r>
          </w:p>
        </w:tc>
        <w:tc>
          <w:tcPr>
            <w:tcW w:w="5669" w:type="dxa"/>
          </w:tcPr>
          <w:p w14:paraId="19D29D7E" w14:textId="77777777" w:rsidR="00382336" w:rsidRPr="00382336" w:rsidRDefault="00382336" w:rsidP="00382336">
            <w:pPr>
              <w:spacing w:line="240" w:lineRule="auto"/>
              <w:jc w:val="left"/>
              <w:rPr>
                <w:rFonts w:cs="Frankruhel"/>
                <w:sz w:val="24"/>
                <w:rtl/>
              </w:rPr>
            </w:pPr>
            <w:r>
              <w:rPr>
                <w:sz w:val="24"/>
                <w:rtl/>
              </w:rPr>
              <w:t>ועדת האימוץ</w:t>
            </w:r>
          </w:p>
        </w:tc>
        <w:tc>
          <w:tcPr>
            <w:tcW w:w="567" w:type="dxa"/>
          </w:tcPr>
          <w:p w14:paraId="3FF0BAB9" w14:textId="77777777" w:rsidR="00382336" w:rsidRPr="00382336" w:rsidRDefault="00382336" w:rsidP="00382336">
            <w:pPr>
              <w:spacing w:line="240" w:lineRule="auto"/>
              <w:jc w:val="left"/>
              <w:rPr>
                <w:rStyle w:val="Hyperlink"/>
                <w:rtl/>
              </w:rPr>
            </w:pPr>
            <w:hyperlink w:anchor="Seif39" w:tooltip="ועדת האימוץ" w:history="1">
              <w:r w:rsidRPr="00382336">
                <w:rPr>
                  <w:rStyle w:val="Hyperlink"/>
                </w:rPr>
                <w:t>Go</w:t>
              </w:r>
            </w:hyperlink>
          </w:p>
        </w:tc>
        <w:tc>
          <w:tcPr>
            <w:tcW w:w="850" w:type="dxa"/>
          </w:tcPr>
          <w:p w14:paraId="11381DC8"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82336" w:rsidRPr="00382336" w14:paraId="24C79770" w14:textId="77777777">
        <w:tblPrEx>
          <w:tblCellMar>
            <w:top w:w="0" w:type="dxa"/>
            <w:bottom w:w="0" w:type="dxa"/>
          </w:tblCellMar>
        </w:tblPrEx>
        <w:tc>
          <w:tcPr>
            <w:tcW w:w="1247" w:type="dxa"/>
          </w:tcPr>
          <w:p w14:paraId="65895FE6" w14:textId="77777777" w:rsidR="00382336" w:rsidRPr="00382336" w:rsidRDefault="00382336" w:rsidP="00382336">
            <w:pPr>
              <w:spacing w:line="240" w:lineRule="auto"/>
              <w:jc w:val="left"/>
              <w:rPr>
                <w:rFonts w:cs="Frankruhel"/>
                <w:sz w:val="24"/>
                <w:rtl/>
              </w:rPr>
            </w:pPr>
            <w:r>
              <w:rPr>
                <w:sz w:val="24"/>
                <w:rtl/>
              </w:rPr>
              <w:t xml:space="preserve">סעיף 8ג </w:t>
            </w:r>
          </w:p>
        </w:tc>
        <w:tc>
          <w:tcPr>
            <w:tcW w:w="5669" w:type="dxa"/>
          </w:tcPr>
          <w:p w14:paraId="6230F12A" w14:textId="77777777" w:rsidR="00382336" w:rsidRPr="00382336" w:rsidRDefault="00382336" w:rsidP="00382336">
            <w:pPr>
              <w:spacing w:line="240" w:lineRule="auto"/>
              <w:jc w:val="left"/>
              <w:rPr>
                <w:rFonts w:cs="Frankruhel"/>
                <w:sz w:val="24"/>
                <w:rtl/>
              </w:rPr>
            </w:pPr>
            <w:r>
              <w:rPr>
                <w:sz w:val="24"/>
                <w:rtl/>
              </w:rPr>
              <w:t>סדרי הדיון</w:t>
            </w:r>
          </w:p>
        </w:tc>
        <w:tc>
          <w:tcPr>
            <w:tcW w:w="567" w:type="dxa"/>
          </w:tcPr>
          <w:p w14:paraId="0AA0C6B5" w14:textId="77777777" w:rsidR="00382336" w:rsidRPr="00382336" w:rsidRDefault="00382336" w:rsidP="00382336">
            <w:pPr>
              <w:spacing w:line="240" w:lineRule="auto"/>
              <w:jc w:val="left"/>
              <w:rPr>
                <w:rStyle w:val="Hyperlink"/>
                <w:rtl/>
              </w:rPr>
            </w:pPr>
            <w:hyperlink w:anchor="Seif40" w:tooltip="סדרי הדיון" w:history="1">
              <w:r w:rsidRPr="00382336">
                <w:rPr>
                  <w:rStyle w:val="Hyperlink"/>
                </w:rPr>
                <w:t>Go</w:t>
              </w:r>
            </w:hyperlink>
          </w:p>
        </w:tc>
        <w:tc>
          <w:tcPr>
            <w:tcW w:w="850" w:type="dxa"/>
          </w:tcPr>
          <w:p w14:paraId="54F3B73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82336" w:rsidRPr="00382336" w14:paraId="7F6B424E" w14:textId="77777777">
        <w:tblPrEx>
          <w:tblCellMar>
            <w:top w:w="0" w:type="dxa"/>
            <w:bottom w:w="0" w:type="dxa"/>
          </w:tblCellMar>
        </w:tblPrEx>
        <w:tc>
          <w:tcPr>
            <w:tcW w:w="1247" w:type="dxa"/>
          </w:tcPr>
          <w:p w14:paraId="180965DA" w14:textId="77777777" w:rsidR="00382336" w:rsidRPr="00382336" w:rsidRDefault="00382336" w:rsidP="00382336">
            <w:pPr>
              <w:spacing w:line="240" w:lineRule="auto"/>
              <w:jc w:val="left"/>
              <w:rPr>
                <w:rFonts w:cs="Frankruhel"/>
                <w:sz w:val="24"/>
                <w:rtl/>
              </w:rPr>
            </w:pPr>
            <w:r>
              <w:rPr>
                <w:sz w:val="24"/>
                <w:rtl/>
              </w:rPr>
              <w:t xml:space="preserve">סעיף 8ד </w:t>
            </w:r>
          </w:p>
        </w:tc>
        <w:tc>
          <w:tcPr>
            <w:tcW w:w="5669" w:type="dxa"/>
          </w:tcPr>
          <w:p w14:paraId="3B951E95" w14:textId="77777777" w:rsidR="00382336" w:rsidRPr="00382336" w:rsidRDefault="00382336" w:rsidP="00382336">
            <w:pPr>
              <w:spacing w:line="240" w:lineRule="auto"/>
              <w:jc w:val="left"/>
              <w:rPr>
                <w:rFonts w:cs="Frankruhel"/>
                <w:sz w:val="24"/>
                <w:rtl/>
              </w:rPr>
            </w:pPr>
            <w:r>
              <w:rPr>
                <w:sz w:val="24"/>
                <w:rtl/>
              </w:rPr>
              <w:t>ישיבות ועדת האימוץ</w:t>
            </w:r>
          </w:p>
        </w:tc>
        <w:tc>
          <w:tcPr>
            <w:tcW w:w="567" w:type="dxa"/>
          </w:tcPr>
          <w:p w14:paraId="62C3116B" w14:textId="77777777" w:rsidR="00382336" w:rsidRPr="00382336" w:rsidRDefault="00382336" w:rsidP="00382336">
            <w:pPr>
              <w:spacing w:line="240" w:lineRule="auto"/>
              <w:jc w:val="left"/>
              <w:rPr>
                <w:rStyle w:val="Hyperlink"/>
                <w:rtl/>
              </w:rPr>
            </w:pPr>
            <w:hyperlink w:anchor="Seif41" w:tooltip="ישיבות ועדת האימוץ" w:history="1">
              <w:r w:rsidRPr="00382336">
                <w:rPr>
                  <w:rStyle w:val="Hyperlink"/>
                </w:rPr>
                <w:t>Go</w:t>
              </w:r>
            </w:hyperlink>
          </w:p>
        </w:tc>
        <w:tc>
          <w:tcPr>
            <w:tcW w:w="850" w:type="dxa"/>
          </w:tcPr>
          <w:p w14:paraId="7080272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82336" w:rsidRPr="00382336" w14:paraId="6CF288EF" w14:textId="77777777">
        <w:tblPrEx>
          <w:tblCellMar>
            <w:top w:w="0" w:type="dxa"/>
            <w:bottom w:w="0" w:type="dxa"/>
          </w:tblCellMar>
        </w:tblPrEx>
        <w:tc>
          <w:tcPr>
            <w:tcW w:w="1247" w:type="dxa"/>
          </w:tcPr>
          <w:p w14:paraId="50DBB8A0" w14:textId="77777777" w:rsidR="00382336" w:rsidRPr="00382336" w:rsidRDefault="00382336" w:rsidP="00382336">
            <w:pPr>
              <w:spacing w:line="240" w:lineRule="auto"/>
              <w:jc w:val="left"/>
              <w:rPr>
                <w:rFonts w:cs="Frankruhel"/>
                <w:sz w:val="24"/>
                <w:rtl/>
              </w:rPr>
            </w:pPr>
            <w:r>
              <w:rPr>
                <w:sz w:val="24"/>
                <w:rtl/>
              </w:rPr>
              <w:t xml:space="preserve">סעיף 8ה </w:t>
            </w:r>
          </w:p>
        </w:tc>
        <w:tc>
          <w:tcPr>
            <w:tcW w:w="5669" w:type="dxa"/>
          </w:tcPr>
          <w:p w14:paraId="1846A992" w14:textId="77777777" w:rsidR="00382336" w:rsidRPr="00382336" w:rsidRDefault="00382336" w:rsidP="00382336">
            <w:pPr>
              <w:spacing w:line="240" w:lineRule="auto"/>
              <w:jc w:val="left"/>
              <w:rPr>
                <w:rFonts w:cs="Frankruhel"/>
                <w:sz w:val="24"/>
                <w:rtl/>
              </w:rPr>
            </w:pPr>
            <w:r>
              <w:rPr>
                <w:sz w:val="24"/>
                <w:rtl/>
              </w:rPr>
              <w:t>ניגוד עניינים</w:t>
            </w:r>
          </w:p>
        </w:tc>
        <w:tc>
          <w:tcPr>
            <w:tcW w:w="567" w:type="dxa"/>
          </w:tcPr>
          <w:p w14:paraId="69E3F88A" w14:textId="77777777" w:rsidR="00382336" w:rsidRPr="00382336" w:rsidRDefault="00382336" w:rsidP="00382336">
            <w:pPr>
              <w:spacing w:line="240" w:lineRule="auto"/>
              <w:jc w:val="left"/>
              <w:rPr>
                <w:rStyle w:val="Hyperlink"/>
                <w:rtl/>
              </w:rPr>
            </w:pPr>
            <w:hyperlink w:anchor="Seif42" w:tooltip="ניגוד עניינים" w:history="1">
              <w:r w:rsidRPr="00382336">
                <w:rPr>
                  <w:rStyle w:val="Hyperlink"/>
                </w:rPr>
                <w:t>Go</w:t>
              </w:r>
            </w:hyperlink>
          </w:p>
        </w:tc>
        <w:tc>
          <w:tcPr>
            <w:tcW w:w="850" w:type="dxa"/>
          </w:tcPr>
          <w:p w14:paraId="69C2B04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7D23E96F" w14:textId="77777777">
        <w:tblPrEx>
          <w:tblCellMar>
            <w:top w:w="0" w:type="dxa"/>
            <w:bottom w:w="0" w:type="dxa"/>
          </w:tblCellMar>
        </w:tblPrEx>
        <w:tc>
          <w:tcPr>
            <w:tcW w:w="1247" w:type="dxa"/>
          </w:tcPr>
          <w:p w14:paraId="2F7C288B" w14:textId="77777777" w:rsidR="00382336" w:rsidRPr="00382336" w:rsidRDefault="00382336" w:rsidP="00382336">
            <w:pPr>
              <w:spacing w:line="240" w:lineRule="auto"/>
              <w:jc w:val="left"/>
              <w:rPr>
                <w:rFonts w:cs="Frankruhel"/>
                <w:sz w:val="24"/>
                <w:rtl/>
              </w:rPr>
            </w:pPr>
            <w:r>
              <w:rPr>
                <w:sz w:val="24"/>
                <w:rtl/>
              </w:rPr>
              <w:t xml:space="preserve">סעיף 8ו </w:t>
            </w:r>
          </w:p>
        </w:tc>
        <w:tc>
          <w:tcPr>
            <w:tcW w:w="5669" w:type="dxa"/>
          </w:tcPr>
          <w:p w14:paraId="492C2FBE" w14:textId="77777777" w:rsidR="00382336" w:rsidRPr="00382336" w:rsidRDefault="00382336" w:rsidP="00382336">
            <w:pPr>
              <w:spacing w:line="240" w:lineRule="auto"/>
              <w:jc w:val="left"/>
              <w:rPr>
                <w:rFonts w:cs="Frankruhel"/>
                <w:sz w:val="24"/>
                <w:rtl/>
              </w:rPr>
            </w:pPr>
            <w:r>
              <w:rPr>
                <w:sz w:val="24"/>
                <w:rtl/>
              </w:rPr>
              <w:t>פקיעת כהונה</w:t>
            </w:r>
          </w:p>
        </w:tc>
        <w:tc>
          <w:tcPr>
            <w:tcW w:w="567" w:type="dxa"/>
          </w:tcPr>
          <w:p w14:paraId="3F305E4C" w14:textId="77777777" w:rsidR="00382336" w:rsidRPr="00382336" w:rsidRDefault="00382336" w:rsidP="00382336">
            <w:pPr>
              <w:spacing w:line="240" w:lineRule="auto"/>
              <w:jc w:val="left"/>
              <w:rPr>
                <w:rStyle w:val="Hyperlink"/>
                <w:rtl/>
              </w:rPr>
            </w:pPr>
            <w:hyperlink w:anchor="Seif43" w:tooltip="פקיעת כהונה" w:history="1">
              <w:r w:rsidRPr="00382336">
                <w:rPr>
                  <w:rStyle w:val="Hyperlink"/>
                </w:rPr>
                <w:t>Go</w:t>
              </w:r>
            </w:hyperlink>
          </w:p>
        </w:tc>
        <w:tc>
          <w:tcPr>
            <w:tcW w:w="850" w:type="dxa"/>
          </w:tcPr>
          <w:p w14:paraId="3D9E4E0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31FA923F" w14:textId="77777777">
        <w:tblPrEx>
          <w:tblCellMar>
            <w:top w:w="0" w:type="dxa"/>
            <w:bottom w:w="0" w:type="dxa"/>
          </w:tblCellMar>
        </w:tblPrEx>
        <w:tc>
          <w:tcPr>
            <w:tcW w:w="1247" w:type="dxa"/>
          </w:tcPr>
          <w:p w14:paraId="65BF3C6F" w14:textId="77777777" w:rsidR="00382336" w:rsidRPr="00382336" w:rsidRDefault="00382336" w:rsidP="00382336">
            <w:pPr>
              <w:spacing w:line="240" w:lineRule="auto"/>
              <w:jc w:val="left"/>
              <w:rPr>
                <w:rFonts w:cs="Frankruhel"/>
                <w:sz w:val="24"/>
                <w:rtl/>
              </w:rPr>
            </w:pPr>
            <w:r>
              <w:rPr>
                <w:sz w:val="24"/>
                <w:rtl/>
              </w:rPr>
              <w:t xml:space="preserve">סעיף 8ז </w:t>
            </w:r>
          </w:p>
        </w:tc>
        <w:tc>
          <w:tcPr>
            <w:tcW w:w="5669" w:type="dxa"/>
          </w:tcPr>
          <w:p w14:paraId="747E6AED" w14:textId="77777777" w:rsidR="00382336" w:rsidRPr="00382336" w:rsidRDefault="00382336" w:rsidP="00382336">
            <w:pPr>
              <w:spacing w:line="240" w:lineRule="auto"/>
              <w:jc w:val="left"/>
              <w:rPr>
                <w:rFonts w:cs="Frankruhel"/>
                <w:sz w:val="24"/>
                <w:rtl/>
              </w:rPr>
            </w:pPr>
            <w:r>
              <w:rPr>
                <w:sz w:val="24"/>
                <w:rtl/>
              </w:rPr>
              <w:t>העברה מכהונה</w:t>
            </w:r>
          </w:p>
        </w:tc>
        <w:tc>
          <w:tcPr>
            <w:tcW w:w="567" w:type="dxa"/>
          </w:tcPr>
          <w:p w14:paraId="30D908EC" w14:textId="77777777" w:rsidR="00382336" w:rsidRPr="00382336" w:rsidRDefault="00382336" w:rsidP="00382336">
            <w:pPr>
              <w:spacing w:line="240" w:lineRule="auto"/>
              <w:jc w:val="left"/>
              <w:rPr>
                <w:rStyle w:val="Hyperlink"/>
                <w:rtl/>
              </w:rPr>
            </w:pPr>
            <w:hyperlink w:anchor="Seif44" w:tooltip="העברה מכהונה" w:history="1">
              <w:r w:rsidRPr="00382336">
                <w:rPr>
                  <w:rStyle w:val="Hyperlink"/>
                </w:rPr>
                <w:t>Go</w:t>
              </w:r>
            </w:hyperlink>
          </w:p>
        </w:tc>
        <w:tc>
          <w:tcPr>
            <w:tcW w:w="850" w:type="dxa"/>
          </w:tcPr>
          <w:p w14:paraId="1138254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097D9958" w14:textId="77777777">
        <w:tblPrEx>
          <w:tblCellMar>
            <w:top w:w="0" w:type="dxa"/>
            <w:bottom w:w="0" w:type="dxa"/>
          </w:tblCellMar>
        </w:tblPrEx>
        <w:tc>
          <w:tcPr>
            <w:tcW w:w="1247" w:type="dxa"/>
          </w:tcPr>
          <w:p w14:paraId="74C94DFB" w14:textId="77777777" w:rsidR="00382336" w:rsidRPr="00382336" w:rsidRDefault="00382336" w:rsidP="00382336">
            <w:pPr>
              <w:spacing w:line="240" w:lineRule="auto"/>
              <w:jc w:val="left"/>
              <w:rPr>
                <w:rFonts w:cs="Frankruhel"/>
                <w:sz w:val="24"/>
                <w:rtl/>
              </w:rPr>
            </w:pPr>
            <w:r>
              <w:rPr>
                <w:sz w:val="24"/>
                <w:rtl/>
              </w:rPr>
              <w:t xml:space="preserve">סעיף 8ח </w:t>
            </w:r>
          </w:p>
        </w:tc>
        <w:tc>
          <w:tcPr>
            <w:tcW w:w="5669" w:type="dxa"/>
          </w:tcPr>
          <w:p w14:paraId="69C180E1" w14:textId="77777777" w:rsidR="00382336" w:rsidRPr="00382336" w:rsidRDefault="00382336" w:rsidP="00382336">
            <w:pPr>
              <w:spacing w:line="240" w:lineRule="auto"/>
              <w:jc w:val="left"/>
              <w:rPr>
                <w:rFonts w:cs="Frankruhel"/>
                <w:sz w:val="24"/>
                <w:rtl/>
              </w:rPr>
            </w:pPr>
            <w:r>
              <w:rPr>
                <w:sz w:val="24"/>
                <w:rtl/>
              </w:rPr>
              <w:t>תוקף פעולות</w:t>
            </w:r>
          </w:p>
        </w:tc>
        <w:tc>
          <w:tcPr>
            <w:tcW w:w="567" w:type="dxa"/>
          </w:tcPr>
          <w:p w14:paraId="3F7A2AC1" w14:textId="77777777" w:rsidR="00382336" w:rsidRPr="00382336" w:rsidRDefault="00382336" w:rsidP="00382336">
            <w:pPr>
              <w:spacing w:line="240" w:lineRule="auto"/>
              <w:jc w:val="left"/>
              <w:rPr>
                <w:rStyle w:val="Hyperlink"/>
                <w:rtl/>
              </w:rPr>
            </w:pPr>
            <w:hyperlink w:anchor="Seif45" w:tooltip="תוקף פעולות" w:history="1">
              <w:r w:rsidRPr="00382336">
                <w:rPr>
                  <w:rStyle w:val="Hyperlink"/>
                </w:rPr>
                <w:t>Go</w:t>
              </w:r>
            </w:hyperlink>
          </w:p>
        </w:tc>
        <w:tc>
          <w:tcPr>
            <w:tcW w:w="850" w:type="dxa"/>
          </w:tcPr>
          <w:p w14:paraId="4CC700F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3CF340B6" w14:textId="77777777">
        <w:tblPrEx>
          <w:tblCellMar>
            <w:top w:w="0" w:type="dxa"/>
            <w:bottom w:w="0" w:type="dxa"/>
          </w:tblCellMar>
        </w:tblPrEx>
        <w:tc>
          <w:tcPr>
            <w:tcW w:w="1247" w:type="dxa"/>
          </w:tcPr>
          <w:p w14:paraId="3270779F" w14:textId="77777777" w:rsidR="00382336" w:rsidRPr="00382336" w:rsidRDefault="00382336" w:rsidP="00382336">
            <w:pPr>
              <w:spacing w:line="240" w:lineRule="auto"/>
              <w:jc w:val="left"/>
              <w:rPr>
                <w:rFonts w:cs="Frankruhel"/>
                <w:sz w:val="24"/>
                <w:rtl/>
              </w:rPr>
            </w:pPr>
            <w:r>
              <w:rPr>
                <w:sz w:val="24"/>
                <w:rtl/>
              </w:rPr>
              <w:t xml:space="preserve">סעיף 8ט </w:t>
            </w:r>
          </w:p>
        </w:tc>
        <w:tc>
          <w:tcPr>
            <w:tcW w:w="5669" w:type="dxa"/>
          </w:tcPr>
          <w:p w14:paraId="1FA9E083" w14:textId="77777777" w:rsidR="00382336" w:rsidRPr="00382336" w:rsidRDefault="00382336" w:rsidP="00382336">
            <w:pPr>
              <w:spacing w:line="240" w:lineRule="auto"/>
              <w:jc w:val="left"/>
              <w:rPr>
                <w:rFonts w:cs="Frankruhel"/>
                <w:sz w:val="24"/>
                <w:rtl/>
              </w:rPr>
            </w:pPr>
            <w:r>
              <w:rPr>
                <w:sz w:val="24"/>
                <w:rtl/>
              </w:rPr>
              <w:t>החלת דינים</w:t>
            </w:r>
          </w:p>
        </w:tc>
        <w:tc>
          <w:tcPr>
            <w:tcW w:w="567" w:type="dxa"/>
          </w:tcPr>
          <w:p w14:paraId="5316BB95" w14:textId="77777777" w:rsidR="00382336" w:rsidRPr="00382336" w:rsidRDefault="00382336" w:rsidP="00382336">
            <w:pPr>
              <w:spacing w:line="240" w:lineRule="auto"/>
              <w:jc w:val="left"/>
              <w:rPr>
                <w:rStyle w:val="Hyperlink"/>
                <w:rtl/>
              </w:rPr>
            </w:pPr>
            <w:hyperlink w:anchor="Seif46" w:tooltip="החלת דינים" w:history="1">
              <w:r w:rsidRPr="00382336">
                <w:rPr>
                  <w:rStyle w:val="Hyperlink"/>
                </w:rPr>
                <w:t>Go</w:t>
              </w:r>
            </w:hyperlink>
          </w:p>
        </w:tc>
        <w:tc>
          <w:tcPr>
            <w:tcW w:w="850" w:type="dxa"/>
          </w:tcPr>
          <w:p w14:paraId="2A27339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70810B1C" w14:textId="77777777">
        <w:tblPrEx>
          <w:tblCellMar>
            <w:top w:w="0" w:type="dxa"/>
            <w:bottom w:w="0" w:type="dxa"/>
          </w:tblCellMar>
        </w:tblPrEx>
        <w:tc>
          <w:tcPr>
            <w:tcW w:w="1247" w:type="dxa"/>
          </w:tcPr>
          <w:p w14:paraId="5B064E92" w14:textId="77777777" w:rsidR="00382336" w:rsidRPr="00382336" w:rsidRDefault="00382336" w:rsidP="00382336">
            <w:pPr>
              <w:spacing w:line="240" w:lineRule="auto"/>
              <w:jc w:val="left"/>
              <w:rPr>
                <w:rFonts w:cs="Frankruhel"/>
                <w:sz w:val="24"/>
                <w:rtl/>
              </w:rPr>
            </w:pPr>
            <w:r>
              <w:rPr>
                <w:sz w:val="24"/>
                <w:rtl/>
              </w:rPr>
              <w:t xml:space="preserve">סעיף 8י </w:t>
            </w:r>
          </w:p>
        </w:tc>
        <w:tc>
          <w:tcPr>
            <w:tcW w:w="5669" w:type="dxa"/>
          </w:tcPr>
          <w:p w14:paraId="1C0129AF" w14:textId="77777777" w:rsidR="00382336" w:rsidRPr="00382336" w:rsidRDefault="00382336" w:rsidP="00382336">
            <w:pPr>
              <w:spacing w:line="240" w:lineRule="auto"/>
              <w:jc w:val="left"/>
              <w:rPr>
                <w:rFonts w:cs="Frankruhel"/>
                <w:sz w:val="24"/>
                <w:rtl/>
              </w:rPr>
            </w:pPr>
            <w:r>
              <w:rPr>
                <w:sz w:val="24"/>
                <w:rtl/>
              </w:rPr>
              <w:t>גמול או החזר הוצאות</w:t>
            </w:r>
          </w:p>
        </w:tc>
        <w:tc>
          <w:tcPr>
            <w:tcW w:w="567" w:type="dxa"/>
          </w:tcPr>
          <w:p w14:paraId="73A8CE9A" w14:textId="77777777" w:rsidR="00382336" w:rsidRPr="00382336" w:rsidRDefault="00382336" w:rsidP="00382336">
            <w:pPr>
              <w:spacing w:line="240" w:lineRule="auto"/>
              <w:jc w:val="left"/>
              <w:rPr>
                <w:rStyle w:val="Hyperlink"/>
                <w:rtl/>
              </w:rPr>
            </w:pPr>
            <w:hyperlink w:anchor="Seif47" w:tooltip="גמול או החזר הוצאות" w:history="1">
              <w:r w:rsidRPr="00382336">
                <w:rPr>
                  <w:rStyle w:val="Hyperlink"/>
                </w:rPr>
                <w:t>Go</w:t>
              </w:r>
            </w:hyperlink>
          </w:p>
        </w:tc>
        <w:tc>
          <w:tcPr>
            <w:tcW w:w="850" w:type="dxa"/>
          </w:tcPr>
          <w:p w14:paraId="2E0AD458"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82336" w:rsidRPr="00382336" w14:paraId="14E2F97E" w14:textId="77777777">
        <w:tblPrEx>
          <w:tblCellMar>
            <w:top w:w="0" w:type="dxa"/>
            <w:bottom w:w="0" w:type="dxa"/>
          </w:tblCellMar>
        </w:tblPrEx>
        <w:tc>
          <w:tcPr>
            <w:tcW w:w="1247" w:type="dxa"/>
          </w:tcPr>
          <w:p w14:paraId="21941487" w14:textId="77777777" w:rsidR="00382336" w:rsidRPr="00382336" w:rsidRDefault="00382336" w:rsidP="00382336">
            <w:pPr>
              <w:spacing w:line="240" w:lineRule="auto"/>
              <w:jc w:val="left"/>
              <w:rPr>
                <w:rFonts w:cs="Frankruhel"/>
                <w:sz w:val="24"/>
                <w:rtl/>
              </w:rPr>
            </w:pPr>
            <w:r>
              <w:rPr>
                <w:sz w:val="24"/>
                <w:rtl/>
              </w:rPr>
              <w:t xml:space="preserve">סעיף 9 </w:t>
            </w:r>
          </w:p>
        </w:tc>
        <w:tc>
          <w:tcPr>
            <w:tcW w:w="5669" w:type="dxa"/>
          </w:tcPr>
          <w:p w14:paraId="48E4537D" w14:textId="77777777" w:rsidR="00382336" w:rsidRPr="00382336" w:rsidRDefault="00382336" w:rsidP="00382336">
            <w:pPr>
              <w:spacing w:line="240" w:lineRule="auto"/>
              <w:jc w:val="left"/>
              <w:rPr>
                <w:rFonts w:cs="Frankruhel"/>
                <w:sz w:val="24"/>
                <w:rtl/>
              </w:rPr>
            </w:pPr>
            <w:r>
              <w:rPr>
                <w:sz w:val="24"/>
                <w:rtl/>
              </w:rPr>
              <w:t>חובת שמירה על תקן רשמי</w:t>
            </w:r>
          </w:p>
        </w:tc>
        <w:tc>
          <w:tcPr>
            <w:tcW w:w="567" w:type="dxa"/>
          </w:tcPr>
          <w:p w14:paraId="7A63B115" w14:textId="77777777" w:rsidR="00382336" w:rsidRPr="00382336" w:rsidRDefault="00382336" w:rsidP="00382336">
            <w:pPr>
              <w:spacing w:line="240" w:lineRule="auto"/>
              <w:jc w:val="left"/>
              <w:rPr>
                <w:rStyle w:val="Hyperlink"/>
                <w:rtl/>
              </w:rPr>
            </w:pPr>
            <w:hyperlink w:anchor="Seif11" w:tooltip="חובת שמירה על תקן רשמי" w:history="1">
              <w:r w:rsidRPr="00382336">
                <w:rPr>
                  <w:rStyle w:val="Hyperlink"/>
                </w:rPr>
                <w:t>Go</w:t>
              </w:r>
            </w:hyperlink>
          </w:p>
        </w:tc>
        <w:tc>
          <w:tcPr>
            <w:tcW w:w="850" w:type="dxa"/>
          </w:tcPr>
          <w:p w14:paraId="5D8D683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82336" w:rsidRPr="00382336" w14:paraId="237CFC19" w14:textId="77777777">
        <w:tblPrEx>
          <w:tblCellMar>
            <w:top w:w="0" w:type="dxa"/>
            <w:bottom w:w="0" w:type="dxa"/>
          </w:tblCellMar>
        </w:tblPrEx>
        <w:tc>
          <w:tcPr>
            <w:tcW w:w="1247" w:type="dxa"/>
          </w:tcPr>
          <w:p w14:paraId="628A1A82" w14:textId="77777777" w:rsidR="00382336" w:rsidRPr="00382336" w:rsidRDefault="00382336" w:rsidP="00382336">
            <w:pPr>
              <w:spacing w:line="240" w:lineRule="auto"/>
              <w:jc w:val="left"/>
              <w:rPr>
                <w:rFonts w:cs="Frankruhel"/>
                <w:sz w:val="24"/>
                <w:rtl/>
              </w:rPr>
            </w:pPr>
          </w:p>
        </w:tc>
        <w:tc>
          <w:tcPr>
            <w:tcW w:w="5669" w:type="dxa"/>
          </w:tcPr>
          <w:p w14:paraId="6727CEDB" w14:textId="77777777" w:rsidR="00382336" w:rsidRPr="00382336" w:rsidRDefault="00382336" w:rsidP="00382336">
            <w:pPr>
              <w:spacing w:line="240" w:lineRule="auto"/>
              <w:jc w:val="left"/>
              <w:rPr>
                <w:rFonts w:cs="Frankruhel"/>
                <w:sz w:val="24"/>
                <w:rtl/>
              </w:rPr>
            </w:pPr>
            <w:r>
              <w:rPr>
                <w:sz w:val="24"/>
                <w:rtl/>
              </w:rPr>
              <w:t>פרק ה': ביקורת והבטחת השמירה על תקן רשמי</w:t>
            </w:r>
          </w:p>
        </w:tc>
        <w:tc>
          <w:tcPr>
            <w:tcW w:w="567" w:type="dxa"/>
          </w:tcPr>
          <w:p w14:paraId="7D379B65" w14:textId="77777777" w:rsidR="00382336" w:rsidRPr="00382336" w:rsidRDefault="00382336" w:rsidP="00382336">
            <w:pPr>
              <w:spacing w:line="240" w:lineRule="auto"/>
              <w:jc w:val="left"/>
              <w:rPr>
                <w:rStyle w:val="Hyperlink"/>
                <w:rtl/>
              </w:rPr>
            </w:pPr>
            <w:hyperlink w:anchor="med4" w:tooltip="פרק ה: ביקורת והבטחת השמירה על תקן רשמי" w:history="1">
              <w:r w:rsidRPr="00382336">
                <w:rPr>
                  <w:rStyle w:val="Hyperlink"/>
                </w:rPr>
                <w:t>Go</w:t>
              </w:r>
            </w:hyperlink>
          </w:p>
        </w:tc>
        <w:tc>
          <w:tcPr>
            <w:tcW w:w="850" w:type="dxa"/>
          </w:tcPr>
          <w:p w14:paraId="59516AD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82336" w:rsidRPr="00382336" w14:paraId="5011EBFF" w14:textId="77777777">
        <w:tblPrEx>
          <w:tblCellMar>
            <w:top w:w="0" w:type="dxa"/>
            <w:bottom w:w="0" w:type="dxa"/>
          </w:tblCellMar>
        </w:tblPrEx>
        <w:tc>
          <w:tcPr>
            <w:tcW w:w="1247" w:type="dxa"/>
          </w:tcPr>
          <w:p w14:paraId="0CE008D4" w14:textId="77777777" w:rsidR="00382336" w:rsidRPr="00382336" w:rsidRDefault="00382336" w:rsidP="00382336">
            <w:pPr>
              <w:spacing w:line="240" w:lineRule="auto"/>
              <w:jc w:val="left"/>
              <w:rPr>
                <w:rFonts w:cs="Frankruhel"/>
                <w:sz w:val="24"/>
                <w:rtl/>
              </w:rPr>
            </w:pPr>
            <w:r>
              <w:rPr>
                <w:sz w:val="24"/>
                <w:rtl/>
              </w:rPr>
              <w:t xml:space="preserve">סעיף 10 </w:t>
            </w:r>
          </w:p>
        </w:tc>
        <w:tc>
          <w:tcPr>
            <w:tcW w:w="5669" w:type="dxa"/>
          </w:tcPr>
          <w:p w14:paraId="09BF53E8" w14:textId="77777777" w:rsidR="00382336" w:rsidRPr="00382336" w:rsidRDefault="00382336" w:rsidP="00382336">
            <w:pPr>
              <w:spacing w:line="240" w:lineRule="auto"/>
              <w:jc w:val="left"/>
              <w:rPr>
                <w:rFonts w:cs="Frankruhel"/>
                <w:sz w:val="24"/>
                <w:rtl/>
              </w:rPr>
            </w:pPr>
            <w:r>
              <w:rPr>
                <w:sz w:val="24"/>
                <w:rtl/>
              </w:rPr>
              <w:t>הבטחת השמירה על תקן רשמי</w:t>
            </w:r>
          </w:p>
        </w:tc>
        <w:tc>
          <w:tcPr>
            <w:tcW w:w="567" w:type="dxa"/>
          </w:tcPr>
          <w:p w14:paraId="0C02A92D" w14:textId="77777777" w:rsidR="00382336" w:rsidRPr="00382336" w:rsidRDefault="00382336" w:rsidP="00382336">
            <w:pPr>
              <w:spacing w:line="240" w:lineRule="auto"/>
              <w:jc w:val="left"/>
              <w:rPr>
                <w:rStyle w:val="Hyperlink"/>
                <w:rtl/>
              </w:rPr>
            </w:pPr>
            <w:hyperlink w:anchor="Seif12" w:tooltip="הבטחת השמירה על תקן רשמי" w:history="1">
              <w:r w:rsidRPr="00382336">
                <w:rPr>
                  <w:rStyle w:val="Hyperlink"/>
                </w:rPr>
                <w:t>Go</w:t>
              </w:r>
            </w:hyperlink>
          </w:p>
        </w:tc>
        <w:tc>
          <w:tcPr>
            <w:tcW w:w="850" w:type="dxa"/>
          </w:tcPr>
          <w:p w14:paraId="5D20D82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82336" w:rsidRPr="00382336" w14:paraId="59AAD580" w14:textId="77777777">
        <w:tblPrEx>
          <w:tblCellMar>
            <w:top w:w="0" w:type="dxa"/>
            <w:bottom w:w="0" w:type="dxa"/>
          </w:tblCellMar>
        </w:tblPrEx>
        <w:tc>
          <w:tcPr>
            <w:tcW w:w="1247" w:type="dxa"/>
          </w:tcPr>
          <w:p w14:paraId="5A977193" w14:textId="77777777" w:rsidR="00382336" w:rsidRPr="00382336" w:rsidRDefault="00382336" w:rsidP="00382336">
            <w:pPr>
              <w:spacing w:line="240" w:lineRule="auto"/>
              <w:jc w:val="left"/>
              <w:rPr>
                <w:rFonts w:cs="Frankruhel"/>
                <w:sz w:val="24"/>
                <w:rtl/>
              </w:rPr>
            </w:pPr>
            <w:r>
              <w:rPr>
                <w:sz w:val="24"/>
                <w:rtl/>
              </w:rPr>
              <w:t xml:space="preserve">סעיף 10א </w:t>
            </w:r>
          </w:p>
        </w:tc>
        <w:tc>
          <w:tcPr>
            <w:tcW w:w="5669" w:type="dxa"/>
          </w:tcPr>
          <w:p w14:paraId="7EECE95E" w14:textId="77777777" w:rsidR="00382336" w:rsidRPr="00382336" w:rsidRDefault="00382336" w:rsidP="00382336">
            <w:pPr>
              <w:spacing w:line="240" w:lineRule="auto"/>
              <w:jc w:val="left"/>
              <w:rPr>
                <w:rFonts w:cs="Frankruhel"/>
                <w:sz w:val="24"/>
                <w:rtl/>
              </w:rPr>
            </w:pPr>
            <w:r>
              <w:rPr>
                <w:sz w:val="24"/>
                <w:rtl/>
              </w:rPr>
              <w:t>הודעה בדבר מסוכנות מצרך</w:t>
            </w:r>
          </w:p>
        </w:tc>
        <w:tc>
          <w:tcPr>
            <w:tcW w:w="567" w:type="dxa"/>
          </w:tcPr>
          <w:p w14:paraId="61C1BA9A" w14:textId="77777777" w:rsidR="00382336" w:rsidRPr="00382336" w:rsidRDefault="00382336" w:rsidP="00382336">
            <w:pPr>
              <w:spacing w:line="240" w:lineRule="auto"/>
              <w:jc w:val="left"/>
              <w:rPr>
                <w:rStyle w:val="Hyperlink"/>
                <w:rtl/>
              </w:rPr>
            </w:pPr>
            <w:hyperlink w:anchor="Seif48" w:tooltip="הודעה בדבר מסוכנות מצרך" w:history="1">
              <w:r w:rsidRPr="00382336">
                <w:rPr>
                  <w:rStyle w:val="Hyperlink"/>
                </w:rPr>
                <w:t>Go</w:t>
              </w:r>
            </w:hyperlink>
          </w:p>
        </w:tc>
        <w:tc>
          <w:tcPr>
            <w:tcW w:w="850" w:type="dxa"/>
          </w:tcPr>
          <w:p w14:paraId="60207EB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82336" w:rsidRPr="00382336" w14:paraId="4B1D50B6" w14:textId="77777777">
        <w:tblPrEx>
          <w:tblCellMar>
            <w:top w:w="0" w:type="dxa"/>
            <w:bottom w:w="0" w:type="dxa"/>
          </w:tblCellMar>
        </w:tblPrEx>
        <w:tc>
          <w:tcPr>
            <w:tcW w:w="1247" w:type="dxa"/>
          </w:tcPr>
          <w:p w14:paraId="09CD7C39" w14:textId="77777777" w:rsidR="00382336" w:rsidRPr="00382336" w:rsidRDefault="00382336" w:rsidP="00382336">
            <w:pPr>
              <w:spacing w:line="240" w:lineRule="auto"/>
              <w:jc w:val="left"/>
              <w:rPr>
                <w:rFonts w:cs="Frankruhel"/>
                <w:sz w:val="24"/>
                <w:rtl/>
              </w:rPr>
            </w:pPr>
            <w:r>
              <w:rPr>
                <w:sz w:val="24"/>
                <w:rtl/>
              </w:rPr>
              <w:t xml:space="preserve">סעיף 10ב </w:t>
            </w:r>
          </w:p>
        </w:tc>
        <w:tc>
          <w:tcPr>
            <w:tcW w:w="5669" w:type="dxa"/>
          </w:tcPr>
          <w:p w14:paraId="2B235FB0" w14:textId="77777777" w:rsidR="00382336" w:rsidRPr="00382336" w:rsidRDefault="00382336" w:rsidP="00382336">
            <w:pPr>
              <w:spacing w:line="240" w:lineRule="auto"/>
              <w:jc w:val="left"/>
              <w:rPr>
                <w:rFonts w:cs="Frankruhel"/>
                <w:sz w:val="24"/>
                <w:rtl/>
              </w:rPr>
            </w:pPr>
            <w:r>
              <w:rPr>
                <w:sz w:val="24"/>
                <w:rtl/>
              </w:rPr>
              <w:t>הודעה על הפסקת פעולות עוסק והשמדה</w:t>
            </w:r>
          </w:p>
        </w:tc>
        <w:tc>
          <w:tcPr>
            <w:tcW w:w="567" w:type="dxa"/>
          </w:tcPr>
          <w:p w14:paraId="071AB9A2" w14:textId="77777777" w:rsidR="00382336" w:rsidRPr="00382336" w:rsidRDefault="00382336" w:rsidP="00382336">
            <w:pPr>
              <w:spacing w:line="240" w:lineRule="auto"/>
              <w:jc w:val="left"/>
              <w:rPr>
                <w:rStyle w:val="Hyperlink"/>
                <w:rtl/>
              </w:rPr>
            </w:pPr>
            <w:hyperlink w:anchor="Seif49" w:tooltip="הודעה על הפסקת פעולות עוסק והשמדה" w:history="1">
              <w:r w:rsidRPr="00382336">
                <w:rPr>
                  <w:rStyle w:val="Hyperlink"/>
                </w:rPr>
                <w:t>Go</w:t>
              </w:r>
            </w:hyperlink>
          </w:p>
        </w:tc>
        <w:tc>
          <w:tcPr>
            <w:tcW w:w="850" w:type="dxa"/>
          </w:tcPr>
          <w:p w14:paraId="2750356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82336" w:rsidRPr="00382336" w14:paraId="2150B3F6" w14:textId="77777777">
        <w:tblPrEx>
          <w:tblCellMar>
            <w:top w:w="0" w:type="dxa"/>
            <w:bottom w:w="0" w:type="dxa"/>
          </w:tblCellMar>
        </w:tblPrEx>
        <w:tc>
          <w:tcPr>
            <w:tcW w:w="1247" w:type="dxa"/>
          </w:tcPr>
          <w:p w14:paraId="3EAE3AF9" w14:textId="77777777" w:rsidR="00382336" w:rsidRPr="00382336" w:rsidRDefault="00382336" w:rsidP="00382336">
            <w:pPr>
              <w:spacing w:line="240" w:lineRule="auto"/>
              <w:jc w:val="left"/>
              <w:rPr>
                <w:rFonts w:cs="Frankruhel"/>
                <w:sz w:val="24"/>
                <w:rtl/>
              </w:rPr>
            </w:pPr>
            <w:r>
              <w:rPr>
                <w:sz w:val="24"/>
                <w:rtl/>
              </w:rPr>
              <w:t xml:space="preserve">סעיף 10ג </w:t>
            </w:r>
          </w:p>
        </w:tc>
        <w:tc>
          <w:tcPr>
            <w:tcW w:w="5669" w:type="dxa"/>
          </w:tcPr>
          <w:p w14:paraId="3D1928AA" w14:textId="77777777" w:rsidR="00382336" w:rsidRPr="00382336" w:rsidRDefault="00382336" w:rsidP="00382336">
            <w:pPr>
              <w:spacing w:line="240" w:lineRule="auto"/>
              <w:jc w:val="left"/>
              <w:rPr>
                <w:rFonts w:cs="Frankruhel"/>
                <w:sz w:val="24"/>
                <w:rtl/>
              </w:rPr>
            </w:pPr>
            <w:r>
              <w:rPr>
                <w:sz w:val="24"/>
                <w:rtl/>
              </w:rPr>
              <w:t>שיקול דעת הממונה במתן הוראות</w:t>
            </w:r>
          </w:p>
        </w:tc>
        <w:tc>
          <w:tcPr>
            <w:tcW w:w="567" w:type="dxa"/>
          </w:tcPr>
          <w:p w14:paraId="0939E32B" w14:textId="77777777" w:rsidR="00382336" w:rsidRPr="00382336" w:rsidRDefault="00382336" w:rsidP="00382336">
            <w:pPr>
              <w:spacing w:line="240" w:lineRule="auto"/>
              <w:jc w:val="left"/>
              <w:rPr>
                <w:rStyle w:val="Hyperlink"/>
                <w:rtl/>
              </w:rPr>
            </w:pPr>
            <w:hyperlink w:anchor="Seif50" w:tooltip="שיקול דעת הממונה במתן הוראות" w:history="1">
              <w:r w:rsidRPr="00382336">
                <w:rPr>
                  <w:rStyle w:val="Hyperlink"/>
                </w:rPr>
                <w:t>Go</w:t>
              </w:r>
            </w:hyperlink>
          </w:p>
        </w:tc>
        <w:tc>
          <w:tcPr>
            <w:tcW w:w="850" w:type="dxa"/>
          </w:tcPr>
          <w:p w14:paraId="0CCCA13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82336" w:rsidRPr="00382336" w14:paraId="6122A130" w14:textId="77777777">
        <w:tblPrEx>
          <w:tblCellMar>
            <w:top w:w="0" w:type="dxa"/>
            <w:bottom w:w="0" w:type="dxa"/>
          </w:tblCellMar>
        </w:tblPrEx>
        <w:tc>
          <w:tcPr>
            <w:tcW w:w="1247" w:type="dxa"/>
          </w:tcPr>
          <w:p w14:paraId="3014B212" w14:textId="77777777" w:rsidR="00382336" w:rsidRPr="00382336" w:rsidRDefault="00382336" w:rsidP="00382336">
            <w:pPr>
              <w:spacing w:line="240" w:lineRule="auto"/>
              <w:jc w:val="left"/>
              <w:rPr>
                <w:rFonts w:cs="Frankruhel"/>
                <w:sz w:val="24"/>
                <w:rtl/>
              </w:rPr>
            </w:pPr>
          </w:p>
        </w:tc>
        <w:tc>
          <w:tcPr>
            <w:tcW w:w="5669" w:type="dxa"/>
          </w:tcPr>
          <w:p w14:paraId="25001DE1" w14:textId="77777777" w:rsidR="00382336" w:rsidRPr="00382336" w:rsidRDefault="00382336" w:rsidP="00382336">
            <w:pPr>
              <w:spacing w:line="240" w:lineRule="auto"/>
              <w:jc w:val="left"/>
              <w:rPr>
                <w:rFonts w:cs="Frankruhel"/>
                <w:sz w:val="24"/>
                <w:rtl/>
              </w:rPr>
            </w:pPr>
            <w:r>
              <w:rPr>
                <w:sz w:val="24"/>
                <w:rtl/>
              </w:rPr>
              <w:t>פרק ו': תו תקן</w:t>
            </w:r>
          </w:p>
        </w:tc>
        <w:tc>
          <w:tcPr>
            <w:tcW w:w="567" w:type="dxa"/>
          </w:tcPr>
          <w:p w14:paraId="10870334" w14:textId="77777777" w:rsidR="00382336" w:rsidRPr="00382336" w:rsidRDefault="00382336" w:rsidP="00382336">
            <w:pPr>
              <w:spacing w:line="240" w:lineRule="auto"/>
              <w:jc w:val="left"/>
              <w:rPr>
                <w:rStyle w:val="Hyperlink"/>
                <w:rtl/>
              </w:rPr>
            </w:pPr>
            <w:hyperlink w:anchor="med5" w:tooltip="פרק ו: תו תקן" w:history="1">
              <w:r w:rsidRPr="00382336">
                <w:rPr>
                  <w:rStyle w:val="Hyperlink"/>
                </w:rPr>
                <w:t>Go</w:t>
              </w:r>
            </w:hyperlink>
          </w:p>
        </w:tc>
        <w:tc>
          <w:tcPr>
            <w:tcW w:w="850" w:type="dxa"/>
          </w:tcPr>
          <w:p w14:paraId="269299C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82336" w:rsidRPr="00382336" w14:paraId="691E4789" w14:textId="77777777">
        <w:tblPrEx>
          <w:tblCellMar>
            <w:top w:w="0" w:type="dxa"/>
            <w:bottom w:w="0" w:type="dxa"/>
          </w:tblCellMar>
        </w:tblPrEx>
        <w:tc>
          <w:tcPr>
            <w:tcW w:w="1247" w:type="dxa"/>
          </w:tcPr>
          <w:p w14:paraId="088EA13B" w14:textId="77777777" w:rsidR="00382336" w:rsidRPr="00382336" w:rsidRDefault="00382336" w:rsidP="00382336">
            <w:pPr>
              <w:spacing w:line="240" w:lineRule="auto"/>
              <w:jc w:val="left"/>
              <w:rPr>
                <w:rFonts w:cs="Frankruhel"/>
                <w:sz w:val="24"/>
                <w:rtl/>
              </w:rPr>
            </w:pPr>
            <w:r>
              <w:rPr>
                <w:sz w:val="24"/>
                <w:rtl/>
              </w:rPr>
              <w:t xml:space="preserve">סעיף 11 </w:t>
            </w:r>
          </w:p>
        </w:tc>
        <w:tc>
          <w:tcPr>
            <w:tcW w:w="5669" w:type="dxa"/>
          </w:tcPr>
          <w:p w14:paraId="62CC1266" w14:textId="77777777" w:rsidR="00382336" w:rsidRPr="00382336" w:rsidRDefault="00382336" w:rsidP="00382336">
            <w:pPr>
              <w:spacing w:line="240" w:lineRule="auto"/>
              <w:jc w:val="left"/>
              <w:rPr>
                <w:rFonts w:cs="Frankruhel"/>
                <w:sz w:val="24"/>
                <w:rtl/>
              </w:rPr>
            </w:pPr>
            <w:r>
              <w:rPr>
                <w:sz w:val="24"/>
                <w:rtl/>
              </w:rPr>
              <w:t>תו תקן</w:t>
            </w:r>
          </w:p>
        </w:tc>
        <w:tc>
          <w:tcPr>
            <w:tcW w:w="567" w:type="dxa"/>
          </w:tcPr>
          <w:p w14:paraId="49EAB536" w14:textId="77777777" w:rsidR="00382336" w:rsidRPr="00382336" w:rsidRDefault="00382336" w:rsidP="00382336">
            <w:pPr>
              <w:spacing w:line="240" w:lineRule="auto"/>
              <w:jc w:val="left"/>
              <w:rPr>
                <w:rStyle w:val="Hyperlink"/>
                <w:rtl/>
              </w:rPr>
            </w:pPr>
            <w:hyperlink w:anchor="Seif13" w:tooltip="תו תקן" w:history="1">
              <w:r w:rsidRPr="00382336">
                <w:rPr>
                  <w:rStyle w:val="Hyperlink"/>
                </w:rPr>
                <w:t>Go</w:t>
              </w:r>
            </w:hyperlink>
          </w:p>
        </w:tc>
        <w:tc>
          <w:tcPr>
            <w:tcW w:w="850" w:type="dxa"/>
          </w:tcPr>
          <w:p w14:paraId="4C36B08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82336" w:rsidRPr="00382336" w14:paraId="00D701A9" w14:textId="77777777">
        <w:tblPrEx>
          <w:tblCellMar>
            <w:top w:w="0" w:type="dxa"/>
            <w:bottom w:w="0" w:type="dxa"/>
          </w:tblCellMar>
        </w:tblPrEx>
        <w:tc>
          <w:tcPr>
            <w:tcW w:w="1247" w:type="dxa"/>
          </w:tcPr>
          <w:p w14:paraId="49AB4A94" w14:textId="77777777" w:rsidR="00382336" w:rsidRPr="00382336" w:rsidRDefault="00382336" w:rsidP="00382336">
            <w:pPr>
              <w:spacing w:line="240" w:lineRule="auto"/>
              <w:jc w:val="left"/>
              <w:rPr>
                <w:rFonts w:cs="Frankruhel"/>
                <w:sz w:val="24"/>
                <w:rtl/>
              </w:rPr>
            </w:pPr>
            <w:r>
              <w:rPr>
                <w:sz w:val="24"/>
                <w:rtl/>
              </w:rPr>
              <w:t xml:space="preserve">סעיף 11א </w:t>
            </w:r>
          </w:p>
        </w:tc>
        <w:tc>
          <w:tcPr>
            <w:tcW w:w="5669" w:type="dxa"/>
          </w:tcPr>
          <w:p w14:paraId="4B58FA9D" w14:textId="77777777" w:rsidR="00382336" w:rsidRPr="00382336" w:rsidRDefault="00382336" w:rsidP="00382336">
            <w:pPr>
              <w:spacing w:line="240" w:lineRule="auto"/>
              <w:jc w:val="left"/>
              <w:rPr>
                <w:rFonts w:cs="Frankruhel"/>
                <w:sz w:val="24"/>
                <w:rtl/>
              </w:rPr>
            </w:pPr>
            <w:r>
              <w:rPr>
                <w:sz w:val="24"/>
                <w:rtl/>
              </w:rPr>
              <w:t>הסכמים עם מוסדות חוץ</w:t>
            </w:r>
          </w:p>
        </w:tc>
        <w:tc>
          <w:tcPr>
            <w:tcW w:w="567" w:type="dxa"/>
          </w:tcPr>
          <w:p w14:paraId="2F9333A0" w14:textId="77777777" w:rsidR="00382336" w:rsidRPr="00382336" w:rsidRDefault="00382336" w:rsidP="00382336">
            <w:pPr>
              <w:spacing w:line="240" w:lineRule="auto"/>
              <w:jc w:val="left"/>
              <w:rPr>
                <w:rStyle w:val="Hyperlink"/>
                <w:rtl/>
              </w:rPr>
            </w:pPr>
            <w:hyperlink w:anchor="Seif14" w:tooltip="הסכמים עם מוסדות חוץ" w:history="1">
              <w:r w:rsidRPr="00382336">
                <w:rPr>
                  <w:rStyle w:val="Hyperlink"/>
                </w:rPr>
                <w:t>Go</w:t>
              </w:r>
            </w:hyperlink>
          </w:p>
        </w:tc>
        <w:tc>
          <w:tcPr>
            <w:tcW w:w="850" w:type="dxa"/>
          </w:tcPr>
          <w:p w14:paraId="3D304BC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82336" w:rsidRPr="00382336" w14:paraId="54688448" w14:textId="77777777">
        <w:tblPrEx>
          <w:tblCellMar>
            <w:top w:w="0" w:type="dxa"/>
            <w:bottom w:w="0" w:type="dxa"/>
          </w:tblCellMar>
        </w:tblPrEx>
        <w:tc>
          <w:tcPr>
            <w:tcW w:w="1247" w:type="dxa"/>
          </w:tcPr>
          <w:p w14:paraId="53675C00" w14:textId="77777777" w:rsidR="00382336" w:rsidRPr="00382336" w:rsidRDefault="00382336" w:rsidP="00382336">
            <w:pPr>
              <w:spacing w:line="240" w:lineRule="auto"/>
              <w:jc w:val="left"/>
              <w:rPr>
                <w:rFonts w:cs="Frankruhel"/>
                <w:sz w:val="24"/>
                <w:rtl/>
              </w:rPr>
            </w:pPr>
          </w:p>
        </w:tc>
        <w:tc>
          <w:tcPr>
            <w:tcW w:w="5669" w:type="dxa"/>
          </w:tcPr>
          <w:p w14:paraId="3F416144" w14:textId="77777777" w:rsidR="00382336" w:rsidRPr="00382336" w:rsidRDefault="00382336" w:rsidP="00382336">
            <w:pPr>
              <w:spacing w:line="240" w:lineRule="auto"/>
              <w:jc w:val="left"/>
              <w:rPr>
                <w:rFonts w:cs="Frankruhel"/>
                <w:sz w:val="24"/>
                <w:rtl/>
              </w:rPr>
            </w:pPr>
            <w:r>
              <w:rPr>
                <w:sz w:val="24"/>
                <w:rtl/>
              </w:rPr>
              <w:t>פרק ז': תעודות בדיקה להתאמה לתקן ובדיקת מצרכים</w:t>
            </w:r>
          </w:p>
        </w:tc>
        <w:tc>
          <w:tcPr>
            <w:tcW w:w="567" w:type="dxa"/>
          </w:tcPr>
          <w:p w14:paraId="4A3D36E8" w14:textId="77777777" w:rsidR="00382336" w:rsidRPr="00382336" w:rsidRDefault="00382336" w:rsidP="00382336">
            <w:pPr>
              <w:spacing w:line="240" w:lineRule="auto"/>
              <w:jc w:val="left"/>
              <w:rPr>
                <w:rStyle w:val="Hyperlink"/>
                <w:rtl/>
              </w:rPr>
            </w:pPr>
            <w:hyperlink w:anchor="med6" w:tooltip="פרק ז: תעודות בדיקה להתאמה לתקן ובדיקת מצרכים" w:history="1">
              <w:r w:rsidRPr="00382336">
                <w:rPr>
                  <w:rStyle w:val="Hyperlink"/>
                </w:rPr>
                <w:t>Go</w:t>
              </w:r>
            </w:hyperlink>
          </w:p>
        </w:tc>
        <w:tc>
          <w:tcPr>
            <w:tcW w:w="850" w:type="dxa"/>
          </w:tcPr>
          <w:p w14:paraId="29704DE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82336" w:rsidRPr="00382336" w14:paraId="4AF2FBE1" w14:textId="77777777">
        <w:tblPrEx>
          <w:tblCellMar>
            <w:top w:w="0" w:type="dxa"/>
            <w:bottom w:w="0" w:type="dxa"/>
          </w:tblCellMar>
        </w:tblPrEx>
        <w:tc>
          <w:tcPr>
            <w:tcW w:w="1247" w:type="dxa"/>
          </w:tcPr>
          <w:p w14:paraId="48A7AC4D" w14:textId="77777777" w:rsidR="00382336" w:rsidRPr="00382336" w:rsidRDefault="00382336" w:rsidP="00382336">
            <w:pPr>
              <w:spacing w:line="240" w:lineRule="auto"/>
              <w:jc w:val="left"/>
              <w:rPr>
                <w:rFonts w:cs="Frankruhel"/>
                <w:sz w:val="24"/>
                <w:rtl/>
              </w:rPr>
            </w:pPr>
            <w:r>
              <w:rPr>
                <w:sz w:val="24"/>
                <w:rtl/>
              </w:rPr>
              <w:t xml:space="preserve">סעיף 12 </w:t>
            </w:r>
          </w:p>
        </w:tc>
        <w:tc>
          <w:tcPr>
            <w:tcW w:w="5669" w:type="dxa"/>
          </w:tcPr>
          <w:p w14:paraId="6389E042" w14:textId="77777777" w:rsidR="00382336" w:rsidRPr="00382336" w:rsidRDefault="00382336" w:rsidP="00382336">
            <w:pPr>
              <w:spacing w:line="240" w:lineRule="auto"/>
              <w:jc w:val="left"/>
              <w:rPr>
                <w:rFonts w:cs="Frankruhel"/>
                <w:sz w:val="24"/>
                <w:rtl/>
              </w:rPr>
            </w:pPr>
            <w:r>
              <w:rPr>
                <w:sz w:val="24"/>
                <w:rtl/>
              </w:rPr>
              <w:t>תעודת בדיקה בדבר התאמה לתקן</w:t>
            </w:r>
          </w:p>
        </w:tc>
        <w:tc>
          <w:tcPr>
            <w:tcW w:w="567" w:type="dxa"/>
          </w:tcPr>
          <w:p w14:paraId="3B6D3F76" w14:textId="77777777" w:rsidR="00382336" w:rsidRPr="00382336" w:rsidRDefault="00382336" w:rsidP="00382336">
            <w:pPr>
              <w:spacing w:line="240" w:lineRule="auto"/>
              <w:jc w:val="left"/>
              <w:rPr>
                <w:rStyle w:val="Hyperlink"/>
                <w:rtl/>
              </w:rPr>
            </w:pPr>
            <w:hyperlink w:anchor="Seif15" w:tooltip="תעודת בדיקה בדבר התאמה לתקן" w:history="1">
              <w:r w:rsidRPr="00382336">
                <w:rPr>
                  <w:rStyle w:val="Hyperlink"/>
                </w:rPr>
                <w:t>Go</w:t>
              </w:r>
            </w:hyperlink>
          </w:p>
        </w:tc>
        <w:tc>
          <w:tcPr>
            <w:tcW w:w="850" w:type="dxa"/>
          </w:tcPr>
          <w:p w14:paraId="69285287"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82336" w:rsidRPr="00382336" w14:paraId="6E156905" w14:textId="77777777">
        <w:tblPrEx>
          <w:tblCellMar>
            <w:top w:w="0" w:type="dxa"/>
            <w:bottom w:w="0" w:type="dxa"/>
          </w:tblCellMar>
        </w:tblPrEx>
        <w:tc>
          <w:tcPr>
            <w:tcW w:w="1247" w:type="dxa"/>
          </w:tcPr>
          <w:p w14:paraId="66B5C3B9" w14:textId="77777777" w:rsidR="00382336" w:rsidRPr="00382336" w:rsidRDefault="00382336" w:rsidP="00382336">
            <w:pPr>
              <w:spacing w:line="240" w:lineRule="auto"/>
              <w:jc w:val="left"/>
              <w:rPr>
                <w:rFonts w:cs="Frankruhel"/>
                <w:sz w:val="24"/>
                <w:rtl/>
              </w:rPr>
            </w:pPr>
            <w:r>
              <w:rPr>
                <w:sz w:val="24"/>
                <w:rtl/>
              </w:rPr>
              <w:t xml:space="preserve">סעיף 12א </w:t>
            </w:r>
          </w:p>
        </w:tc>
        <w:tc>
          <w:tcPr>
            <w:tcW w:w="5669" w:type="dxa"/>
          </w:tcPr>
          <w:p w14:paraId="66227A01" w14:textId="77777777" w:rsidR="00382336" w:rsidRPr="00382336" w:rsidRDefault="00382336" w:rsidP="00382336">
            <w:pPr>
              <w:spacing w:line="240" w:lineRule="auto"/>
              <w:jc w:val="left"/>
              <w:rPr>
                <w:rFonts w:cs="Frankruhel"/>
                <w:sz w:val="24"/>
                <w:rtl/>
              </w:rPr>
            </w:pPr>
            <w:r>
              <w:rPr>
                <w:sz w:val="24"/>
                <w:rtl/>
              </w:rPr>
              <w:t>בדיקת מצרכים</w:t>
            </w:r>
          </w:p>
        </w:tc>
        <w:tc>
          <w:tcPr>
            <w:tcW w:w="567" w:type="dxa"/>
          </w:tcPr>
          <w:p w14:paraId="53AF647C" w14:textId="77777777" w:rsidR="00382336" w:rsidRPr="00382336" w:rsidRDefault="00382336" w:rsidP="00382336">
            <w:pPr>
              <w:spacing w:line="240" w:lineRule="auto"/>
              <w:jc w:val="left"/>
              <w:rPr>
                <w:rStyle w:val="Hyperlink"/>
                <w:rtl/>
              </w:rPr>
            </w:pPr>
            <w:hyperlink w:anchor="Seif16" w:tooltip="בדיקת מצרכים" w:history="1">
              <w:r w:rsidRPr="00382336">
                <w:rPr>
                  <w:rStyle w:val="Hyperlink"/>
                </w:rPr>
                <w:t>Go</w:t>
              </w:r>
            </w:hyperlink>
          </w:p>
        </w:tc>
        <w:tc>
          <w:tcPr>
            <w:tcW w:w="850" w:type="dxa"/>
          </w:tcPr>
          <w:p w14:paraId="0AAEC70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82336" w:rsidRPr="00382336" w14:paraId="4AA0C8E9" w14:textId="77777777">
        <w:tblPrEx>
          <w:tblCellMar>
            <w:top w:w="0" w:type="dxa"/>
            <w:bottom w:w="0" w:type="dxa"/>
          </w:tblCellMar>
        </w:tblPrEx>
        <w:tc>
          <w:tcPr>
            <w:tcW w:w="1247" w:type="dxa"/>
          </w:tcPr>
          <w:p w14:paraId="466AE817" w14:textId="77777777" w:rsidR="00382336" w:rsidRPr="00382336" w:rsidRDefault="00382336" w:rsidP="00382336">
            <w:pPr>
              <w:spacing w:line="240" w:lineRule="auto"/>
              <w:jc w:val="left"/>
              <w:rPr>
                <w:rFonts w:cs="Frankruhel"/>
                <w:sz w:val="24"/>
                <w:rtl/>
              </w:rPr>
            </w:pPr>
            <w:r>
              <w:rPr>
                <w:sz w:val="24"/>
                <w:rtl/>
              </w:rPr>
              <w:t xml:space="preserve">סעיף 12ב </w:t>
            </w:r>
          </w:p>
        </w:tc>
        <w:tc>
          <w:tcPr>
            <w:tcW w:w="5669" w:type="dxa"/>
          </w:tcPr>
          <w:p w14:paraId="0E569D30" w14:textId="77777777" w:rsidR="00382336" w:rsidRPr="00382336" w:rsidRDefault="00382336" w:rsidP="00382336">
            <w:pPr>
              <w:spacing w:line="240" w:lineRule="auto"/>
              <w:jc w:val="left"/>
              <w:rPr>
                <w:rFonts w:cs="Frankruhel"/>
                <w:sz w:val="24"/>
                <w:rtl/>
              </w:rPr>
            </w:pPr>
            <w:r>
              <w:rPr>
                <w:sz w:val="24"/>
                <w:rtl/>
              </w:rPr>
              <w:t>סימן השגחה</w:t>
            </w:r>
          </w:p>
        </w:tc>
        <w:tc>
          <w:tcPr>
            <w:tcW w:w="567" w:type="dxa"/>
          </w:tcPr>
          <w:p w14:paraId="2BD90451" w14:textId="77777777" w:rsidR="00382336" w:rsidRPr="00382336" w:rsidRDefault="00382336" w:rsidP="00382336">
            <w:pPr>
              <w:spacing w:line="240" w:lineRule="auto"/>
              <w:jc w:val="left"/>
              <w:rPr>
                <w:rStyle w:val="Hyperlink"/>
                <w:rtl/>
              </w:rPr>
            </w:pPr>
            <w:hyperlink w:anchor="Seif17" w:tooltip="סימן השגחה" w:history="1">
              <w:r w:rsidRPr="00382336">
                <w:rPr>
                  <w:rStyle w:val="Hyperlink"/>
                </w:rPr>
                <w:t>Go</w:t>
              </w:r>
            </w:hyperlink>
          </w:p>
        </w:tc>
        <w:tc>
          <w:tcPr>
            <w:tcW w:w="850" w:type="dxa"/>
          </w:tcPr>
          <w:p w14:paraId="3F87750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82336" w:rsidRPr="00382336" w14:paraId="7E75DF9B" w14:textId="77777777">
        <w:tblPrEx>
          <w:tblCellMar>
            <w:top w:w="0" w:type="dxa"/>
            <w:bottom w:w="0" w:type="dxa"/>
          </w:tblCellMar>
        </w:tblPrEx>
        <w:tc>
          <w:tcPr>
            <w:tcW w:w="1247" w:type="dxa"/>
          </w:tcPr>
          <w:p w14:paraId="15485DCD" w14:textId="77777777" w:rsidR="00382336" w:rsidRPr="00382336" w:rsidRDefault="00382336" w:rsidP="00382336">
            <w:pPr>
              <w:spacing w:line="240" w:lineRule="auto"/>
              <w:jc w:val="left"/>
              <w:rPr>
                <w:rFonts w:cs="Frankruhel"/>
                <w:sz w:val="24"/>
                <w:rtl/>
              </w:rPr>
            </w:pPr>
            <w:r>
              <w:rPr>
                <w:sz w:val="24"/>
                <w:rtl/>
              </w:rPr>
              <w:t xml:space="preserve">סעיף 12ג </w:t>
            </w:r>
          </w:p>
        </w:tc>
        <w:tc>
          <w:tcPr>
            <w:tcW w:w="5669" w:type="dxa"/>
          </w:tcPr>
          <w:p w14:paraId="14433C12" w14:textId="77777777" w:rsidR="00382336" w:rsidRPr="00382336" w:rsidRDefault="00382336" w:rsidP="00382336">
            <w:pPr>
              <w:spacing w:line="240" w:lineRule="auto"/>
              <w:jc w:val="left"/>
              <w:rPr>
                <w:rFonts w:cs="Frankruhel"/>
                <w:sz w:val="24"/>
                <w:rtl/>
              </w:rPr>
            </w:pPr>
            <w:r>
              <w:rPr>
                <w:sz w:val="24"/>
                <w:rtl/>
              </w:rPr>
              <w:t>קבלת שכר</w:t>
            </w:r>
          </w:p>
        </w:tc>
        <w:tc>
          <w:tcPr>
            <w:tcW w:w="567" w:type="dxa"/>
          </w:tcPr>
          <w:p w14:paraId="726433A9" w14:textId="77777777" w:rsidR="00382336" w:rsidRPr="00382336" w:rsidRDefault="00382336" w:rsidP="00382336">
            <w:pPr>
              <w:spacing w:line="240" w:lineRule="auto"/>
              <w:jc w:val="left"/>
              <w:rPr>
                <w:rStyle w:val="Hyperlink"/>
                <w:rtl/>
              </w:rPr>
            </w:pPr>
            <w:hyperlink w:anchor="Seif18" w:tooltip="קבלת שכר" w:history="1">
              <w:r w:rsidRPr="00382336">
                <w:rPr>
                  <w:rStyle w:val="Hyperlink"/>
                </w:rPr>
                <w:t>Go</w:t>
              </w:r>
            </w:hyperlink>
          </w:p>
        </w:tc>
        <w:tc>
          <w:tcPr>
            <w:tcW w:w="850" w:type="dxa"/>
          </w:tcPr>
          <w:p w14:paraId="091ED24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82336" w:rsidRPr="00382336" w14:paraId="47890073" w14:textId="77777777">
        <w:tblPrEx>
          <w:tblCellMar>
            <w:top w:w="0" w:type="dxa"/>
            <w:bottom w:w="0" w:type="dxa"/>
          </w:tblCellMar>
        </w:tblPrEx>
        <w:tc>
          <w:tcPr>
            <w:tcW w:w="1247" w:type="dxa"/>
          </w:tcPr>
          <w:p w14:paraId="0B103A25" w14:textId="77777777" w:rsidR="00382336" w:rsidRPr="00382336" w:rsidRDefault="00382336" w:rsidP="00382336">
            <w:pPr>
              <w:spacing w:line="240" w:lineRule="auto"/>
              <w:jc w:val="left"/>
              <w:rPr>
                <w:rFonts w:cs="Frankruhel"/>
                <w:sz w:val="24"/>
                <w:rtl/>
              </w:rPr>
            </w:pPr>
          </w:p>
        </w:tc>
        <w:tc>
          <w:tcPr>
            <w:tcW w:w="5669" w:type="dxa"/>
          </w:tcPr>
          <w:p w14:paraId="0893423C" w14:textId="77777777" w:rsidR="00382336" w:rsidRPr="00382336" w:rsidRDefault="00382336" w:rsidP="00382336">
            <w:pPr>
              <w:spacing w:line="240" w:lineRule="auto"/>
              <w:jc w:val="left"/>
              <w:rPr>
                <w:rFonts w:cs="Frankruhel"/>
                <w:sz w:val="24"/>
                <w:rtl/>
              </w:rPr>
            </w:pPr>
            <w:r>
              <w:rPr>
                <w:sz w:val="24"/>
                <w:rtl/>
              </w:rPr>
              <w:t>פרק ח': איסורים ופטורים</w:t>
            </w:r>
          </w:p>
        </w:tc>
        <w:tc>
          <w:tcPr>
            <w:tcW w:w="567" w:type="dxa"/>
          </w:tcPr>
          <w:p w14:paraId="1460B265" w14:textId="77777777" w:rsidR="00382336" w:rsidRPr="00382336" w:rsidRDefault="00382336" w:rsidP="00382336">
            <w:pPr>
              <w:spacing w:line="240" w:lineRule="auto"/>
              <w:jc w:val="left"/>
              <w:rPr>
                <w:rStyle w:val="Hyperlink"/>
                <w:rtl/>
              </w:rPr>
            </w:pPr>
            <w:hyperlink w:anchor="med7" w:tooltip="פרק ח: איסורים ופטורים" w:history="1">
              <w:r w:rsidRPr="00382336">
                <w:rPr>
                  <w:rStyle w:val="Hyperlink"/>
                </w:rPr>
                <w:t>Go</w:t>
              </w:r>
            </w:hyperlink>
          </w:p>
        </w:tc>
        <w:tc>
          <w:tcPr>
            <w:tcW w:w="850" w:type="dxa"/>
          </w:tcPr>
          <w:p w14:paraId="5CA881D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82336" w:rsidRPr="00382336" w14:paraId="6B16D39F" w14:textId="77777777">
        <w:tblPrEx>
          <w:tblCellMar>
            <w:top w:w="0" w:type="dxa"/>
            <w:bottom w:w="0" w:type="dxa"/>
          </w:tblCellMar>
        </w:tblPrEx>
        <w:tc>
          <w:tcPr>
            <w:tcW w:w="1247" w:type="dxa"/>
          </w:tcPr>
          <w:p w14:paraId="6DE3073A" w14:textId="77777777" w:rsidR="00382336" w:rsidRPr="00382336" w:rsidRDefault="00382336" w:rsidP="00382336">
            <w:pPr>
              <w:spacing w:line="240" w:lineRule="auto"/>
              <w:jc w:val="left"/>
              <w:rPr>
                <w:rFonts w:cs="Frankruhel"/>
                <w:sz w:val="24"/>
                <w:rtl/>
              </w:rPr>
            </w:pPr>
            <w:r>
              <w:rPr>
                <w:sz w:val="24"/>
                <w:rtl/>
              </w:rPr>
              <w:t xml:space="preserve">סעיף 13 </w:t>
            </w:r>
          </w:p>
        </w:tc>
        <w:tc>
          <w:tcPr>
            <w:tcW w:w="5669" w:type="dxa"/>
          </w:tcPr>
          <w:p w14:paraId="399938E7" w14:textId="77777777" w:rsidR="00382336" w:rsidRPr="00382336" w:rsidRDefault="00382336" w:rsidP="00382336">
            <w:pPr>
              <w:spacing w:line="240" w:lineRule="auto"/>
              <w:jc w:val="left"/>
              <w:rPr>
                <w:rFonts w:cs="Frankruhel"/>
                <w:sz w:val="24"/>
                <w:rtl/>
              </w:rPr>
            </w:pPr>
            <w:r>
              <w:rPr>
                <w:sz w:val="24"/>
                <w:rtl/>
              </w:rPr>
              <w:t>איסורים</w:t>
            </w:r>
          </w:p>
        </w:tc>
        <w:tc>
          <w:tcPr>
            <w:tcW w:w="567" w:type="dxa"/>
          </w:tcPr>
          <w:p w14:paraId="4628C112" w14:textId="77777777" w:rsidR="00382336" w:rsidRPr="00382336" w:rsidRDefault="00382336" w:rsidP="00382336">
            <w:pPr>
              <w:spacing w:line="240" w:lineRule="auto"/>
              <w:jc w:val="left"/>
              <w:rPr>
                <w:rStyle w:val="Hyperlink"/>
                <w:rtl/>
              </w:rPr>
            </w:pPr>
            <w:hyperlink w:anchor="Seif19" w:tooltip="איסורים" w:history="1">
              <w:r w:rsidRPr="00382336">
                <w:rPr>
                  <w:rStyle w:val="Hyperlink"/>
                </w:rPr>
                <w:t>Go</w:t>
              </w:r>
            </w:hyperlink>
          </w:p>
        </w:tc>
        <w:tc>
          <w:tcPr>
            <w:tcW w:w="850" w:type="dxa"/>
          </w:tcPr>
          <w:p w14:paraId="2483B08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82336" w:rsidRPr="00382336" w14:paraId="2E65B165" w14:textId="77777777">
        <w:tblPrEx>
          <w:tblCellMar>
            <w:top w:w="0" w:type="dxa"/>
            <w:bottom w:w="0" w:type="dxa"/>
          </w:tblCellMar>
        </w:tblPrEx>
        <w:tc>
          <w:tcPr>
            <w:tcW w:w="1247" w:type="dxa"/>
          </w:tcPr>
          <w:p w14:paraId="65C172A5" w14:textId="77777777" w:rsidR="00382336" w:rsidRPr="00382336" w:rsidRDefault="00382336" w:rsidP="00382336">
            <w:pPr>
              <w:spacing w:line="240" w:lineRule="auto"/>
              <w:jc w:val="left"/>
              <w:rPr>
                <w:rFonts w:cs="Frankruhel"/>
                <w:sz w:val="24"/>
                <w:rtl/>
              </w:rPr>
            </w:pPr>
            <w:r>
              <w:rPr>
                <w:sz w:val="24"/>
                <w:rtl/>
              </w:rPr>
              <w:t xml:space="preserve">סעיף 14 </w:t>
            </w:r>
          </w:p>
        </w:tc>
        <w:tc>
          <w:tcPr>
            <w:tcW w:w="5669" w:type="dxa"/>
          </w:tcPr>
          <w:p w14:paraId="495815C2" w14:textId="77777777" w:rsidR="00382336" w:rsidRPr="00382336" w:rsidRDefault="00382336" w:rsidP="00382336">
            <w:pPr>
              <w:spacing w:line="240" w:lineRule="auto"/>
              <w:jc w:val="left"/>
              <w:rPr>
                <w:rFonts w:cs="Frankruhel"/>
                <w:sz w:val="24"/>
                <w:rtl/>
              </w:rPr>
            </w:pPr>
            <w:r>
              <w:rPr>
                <w:sz w:val="24"/>
                <w:rtl/>
              </w:rPr>
              <w:t>הגבלה ברישום  סימני מסחר</w:t>
            </w:r>
          </w:p>
        </w:tc>
        <w:tc>
          <w:tcPr>
            <w:tcW w:w="567" w:type="dxa"/>
          </w:tcPr>
          <w:p w14:paraId="534789F1" w14:textId="77777777" w:rsidR="00382336" w:rsidRPr="00382336" w:rsidRDefault="00382336" w:rsidP="00382336">
            <w:pPr>
              <w:spacing w:line="240" w:lineRule="auto"/>
              <w:jc w:val="left"/>
              <w:rPr>
                <w:rStyle w:val="Hyperlink"/>
                <w:rtl/>
              </w:rPr>
            </w:pPr>
            <w:hyperlink w:anchor="Seif20" w:tooltip="הגבלה ברישום  סימני מסחר" w:history="1">
              <w:r w:rsidRPr="00382336">
                <w:rPr>
                  <w:rStyle w:val="Hyperlink"/>
                </w:rPr>
                <w:t>Go</w:t>
              </w:r>
            </w:hyperlink>
          </w:p>
        </w:tc>
        <w:tc>
          <w:tcPr>
            <w:tcW w:w="850" w:type="dxa"/>
          </w:tcPr>
          <w:p w14:paraId="7A83D3E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82336" w:rsidRPr="00382336" w14:paraId="33295E83" w14:textId="77777777">
        <w:tblPrEx>
          <w:tblCellMar>
            <w:top w:w="0" w:type="dxa"/>
            <w:bottom w:w="0" w:type="dxa"/>
          </w:tblCellMar>
        </w:tblPrEx>
        <w:tc>
          <w:tcPr>
            <w:tcW w:w="1247" w:type="dxa"/>
          </w:tcPr>
          <w:p w14:paraId="0E532D10" w14:textId="77777777" w:rsidR="00382336" w:rsidRPr="00382336" w:rsidRDefault="00382336" w:rsidP="00382336">
            <w:pPr>
              <w:spacing w:line="240" w:lineRule="auto"/>
              <w:jc w:val="left"/>
              <w:rPr>
                <w:rFonts w:cs="Frankruhel"/>
                <w:sz w:val="24"/>
                <w:rtl/>
              </w:rPr>
            </w:pPr>
            <w:r>
              <w:rPr>
                <w:sz w:val="24"/>
                <w:rtl/>
              </w:rPr>
              <w:t xml:space="preserve">סעיף 15 </w:t>
            </w:r>
          </w:p>
        </w:tc>
        <w:tc>
          <w:tcPr>
            <w:tcW w:w="5669" w:type="dxa"/>
          </w:tcPr>
          <w:p w14:paraId="27F46939" w14:textId="77777777" w:rsidR="00382336" w:rsidRPr="00382336" w:rsidRDefault="00382336" w:rsidP="00382336">
            <w:pPr>
              <w:spacing w:line="240" w:lineRule="auto"/>
              <w:jc w:val="left"/>
              <w:rPr>
                <w:rFonts w:cs="Frankruhel"/>
                <w:sz w:val="24"/>
                <w:rtl/>
              </w:rPr>
            </w:pPr>
            <w:r>
              <w:rPr>
                <w:sz w:val="24"/>
                <w:rtl/>
              </w:rPr>
              <w:t>דין מצרך מתוצרת חוץ או המיועד ליצוא</w:t>
            </w:r>
          </w:p>
        </w:tc>
        <w:tc>
          <w:tcPr>
            <w:tcW w:w="567" w:type="dxa"/>
          </w:tcPr>
          <w:p w14:paraId="66758233" w14:textId="77777777" w:rsidR="00382336" w:rsidRPr="00382336" w:rsidRDefault="00382336" w:rsidP="00382336">
            <w:pPr>
              <w:spacing w:line="240" w:lineRule="auto"/>
              <w:jc w:val="left"/>
              <w:rPr>
                <w:rStyle w:val="Hyperlink"/>
                <w:rtl/>
              </w:rPr>
            </w:pPr>
            <w:hyperlink w:anchor="Seif21" w:tooltip="דין מצרך מתוצרת חוץ או המיועד ליצוא" w:history="1">
              <w:r w:rsidRPr="00382336">
                <w:rPr>
                  <w:rStyle w:val="Hyperlink"/>
                </w:rPr>
                <w:t>Go</w:t>
              </w:r>
            </w:hyperlink>
          </w:p>
        </w:tc>
        <w:tc>
          <w:tcPr>
            <w:tcW w:w="850" w:type="dxa"/>
          </w:tcPr>
          <w:p w14:paraId="4510DE3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82336" w:rsidRPr="00382336" w14:paraId="7D06776C" w14:textId="77777777">
        <w:tblPrEx>
          <w:tblCellMar>
            <w:top w:w="0" w:type="dxa"/>
            <w:bottom w:w="0" w:type="dxa"/>
          </w:tblCellMar>
        </w:tblPrEx>
        <w:tc>
          <w:tcPr>
            <w:tcW w:w="1247" w:type="dxa"/>
          </w:tcPr>
          <w:p w14:paraId="551B9776" w14:textId="77777777" w:rsidR="00382336" w:rsidRPr="00382336" w:rsidRDefault="00382336" w:rsidP="00382336">
            <w:pPr>
              <w:spacing w:line="240" w:lineRule="auto"/>
              <w:jc w:val="left"/>
              <w:rPr>
                <w:rFonts w:cs="Frankruhel"/>
                <w:sz w:val="24"/>
                <w:rtl/>
              </w:rPr>
            </w:pPr>
            <w:r>
              <w:rPr>
                <w:sz w:val="24"/>
                <w:rtl/>
              </w:rPr>
              <w:t xml:space="preserve">סעיף 16 </w:t>
            </w:r>
          </w:p>
        </w:tc>
        <w:tc>
          <w:tcPr>
            <w:tcW w:w="5669" w:type="dxa"/>
          </w:tcPr>
          <w:p w14:paraId="1E8E7BD6" w14:textId="77777777" w:rsidR="00382336" w:rsidRPr="00382336" w:rsidRDefault="00382336" w:rsidP="00382336">
            <w:pPr>
              <w:spacing w:line="240" w:lineRule="auto"/>
              <w:jc w:val="left"/>
              <w:rPr>
                <w:rFonts w:cs="Frankruhel"/>
                <w:sz w:val="24"/>
                <w:rtl/>
              </w:rPr>
            </w:pPr>
            <w:r>
              <w:rPr>
                <w:sz w:val="24"/>
                <w:rtl/>
              </w:rPr>
              <w:t>פטור</w:t>
            </w:r>
          </w:p>
        </w:tc>
        <w:tc>
          <w:tcPr>
            <w:tcW w:w="567" w:type="dxa"/>
          </w:tcPr>
          <w:p w14:paraId="5B317EC8" w14:textId="77777777" w:rsidR="00382336" w:rsidRPr="00382336" w:rsidRDefault="00382336" w:rsidP="00382336">
            <w:pPr>
              <w:spacing w:line="240" w:lineRule="auto"/>
              <w:jc w:val="left"/>
              <w:rPr>
                <w:rStyle w:val="Hyperlink"/>
                <w:rtl/>
              </w:rPr>
            </w:pPr>
            <w:hyperlink w:anchor="Seif22" w:tooltip="פטור" w:history="1">
              <w:r w:rsidRPr="00382336">
                <w:rPr>
                  <w:rStyle w:val="Hyperlink"/>
                </w:rPr>
                <w:t>Go</w:t>
              </w:r>
            </w:hyperlink>
          </w:p>
        </w:tc>
        <w:tc>
          <w:tcPr>
            <w:tcW w:w="850" w:type="dxa"/>
          </w:tcPr>
          <w:p w14:paraId="14D9A7C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82336" w:rsidRPr="00382336" w14:paraId="75110D40" w14:textId="77777777">
        <w:tblPrEx>
          <w:tblCellMar>
            <w:top w:w="0" w:type="dxa"/>
            <w:bottom w:w="0" w:type="dxa"/>
          </w:tblCellMar>
        </w:tblPrEx>
        <w:tc>
          <w:tcPr>
            <w:tcW w:w="1247" w:type="dxa"/>
          </w:tcPr>
          <w:p w14:paraId="7C206D48" w14:textId="77777777" w:rsidR="00382336" w:rsidRPr="00382336" w:rsidRDefault="00382336" w:rsidP="00382336">
            <w:pPr>
              <w:spacing w:line="240" w:lineRule="auto"/>
              <w:jc w:val="left"/>
              <w:rPr>
                <w:rFonts w:cs="Frankruhel"/>
                <w:sz w:val="24"/>
                <w:rtl/>
              </w:rPr>
            </w:pPr>
          </w:p>
        </w:tc>
        <w:tc>
          <w:tcPr>
            <w:tcW w:w="5669" w:type="dxa"/>
          </w:tcPr>
          <w:p w14:paraId="030D5786" w14:textId="77777777" w:rsidR="00382336" w:rsidRPr="00382336" w:rsidRDefault="00382336" w:rsidP="00382336">
            <w:pPr>
              <w:spacing w:line="240" w:lineRule="auto"/>
              <w:jc w:val="left"/>
              <w:rPr>
                <w:rFonts w:cs="Frankruhel"/>
                <w:sz w:val="24"/>
                <w:rtl/>
              </w:rPr>
            </w:pPr>
            <w:r>
              <w:rPr>
                <w:sz w:val="24"/>
                <w:rtl/>
              </w:rPr>
              <w:t>פרק ט': אמצעי אכיפה מינהליים</w:t>
            </w:r>
          </w:p>
        </w:tc>
        <w:tc>
          <w:tcPr>
            <w:tcW w:w="567" w:type="dxa"/>
          </w:tcPr>
          <w:p w14:paraId="31E3669A" w14:textId="77777777" w:rsidR="00382336" w:rsidRPr="00382336" w:rsidRDefault="00382336" w:rsidP="00382336">
            <w:pPr>
              <w:spacing w:line="240" w:lineRule="auto"/>
              <w:jc w:val="left"/>
              <w:rPr>
                <w:rStyle w:val="Hyperlink"/>
                <w:rtl/>
              </w:rPr>
            </w:pPr>
            <w:hyperlink w:anchor="med8" w:tooltip="פרק ט: אמצעי אכיפה מינהליים" w:history="1">
              <w:r w:rsidRPr="00382336">
                <w:rPr>
                  <w:rStyle w:val="Hyperlink"/>
                </w:rPr>
                <w:t>Go</w:t>
              </w:r>
            </w:hyperlink>
          </w:p>
        </w:tc>
        <w:tc>
          <w:tcPr>
            <w:tcW w:w="850" w:type="dxa"/>
          </w:tcPr>
          <w:p w14:paraId="7BE4014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82336" w:rsidRPr="00382336" w14:paraId="793203C0" w14:textId="77777777">
        <w:tblPrEx>
          <w:tblCellMar>
            <w:top w:w="0" w:type="dxa"/>
            <w:bottom w:w="0" w:type="dxa"/>
          </w:tblCellMar>
        </w:tblPrEx>
        <w:tc>
          <w:tcPr>
            <w:tcW w:w="1247" w:type="dxa"/>
          </w:tcPr>
          <w:p w14:paraId="2A364D28" w14:textId="77777777" w:rsidR="00382336" w:rsidRPr="00382336" w:rsidRDefault="00382336" w:rsidP="00382336">
            <w:pPr>
              <w:spacing w:line="240" w:lineRule="auto"/>
              <w:jc w:val="left"/>
              <w:rPr>
                <w:rFonts w:cs="Frankruhel"/>
                <w:sz w:val="24"/>
                <w:rtl/>
              </w:rPr>
            </w:pPr>
          </w:p>
        </w:tc>
        <w:tc>
          <w:tcPr>
            <w:tcW w:w="5669" w:type="dxa"/>
          </w:tcPr>
          <w:p w14:paraId="003AC995" w14:textId="77777777" w:rsidR="00382336" w:rsidRPr="00382336" w:rsidRDefault="00382336" w:rsidP="00382336">
            <w:pPr>
              <w:spacing w:line="240" w:lineRule="auto"/>
              <w:jc w:val="left"/>
              <w:rPr>
                <w:rFonts w:cs="Frankruhel"/>
                <w:sz w:val="24"/>
                <w:rtl/>
              </w:rPr>
            </w:pPr>
            <w:r>
              <w:rPr>
                <w:sz w:val="24"/>
                <w:rtl/>
              </w:rPr>
              <w:t>סימן א': הטלת עיצום כספי</w:t>
            </w:r>
          </w:p>
        </w:tc>
        <w:tc>
          <w:tcPr>
            <w:tcW w:w="567" w:type="dxa"/>
          </w:tcPr>
          <w:p w14:paraId="6A5408A2" w14:textId="77777777" w:rsidR="00382336" w:rsidRPr="00382336" w:rsidRDefault="00382336" w:rsidP="00382336">
            <w:pPr>
              <w:spacing w:line="240" w:lineRule="auto"/>
              <w:jc w:val="left"/>
              <w:rPr>
                <w:rStyle w:val="Hyperlink"/>
                <w:rtl/>
              </w:rPr>
            </w:pPr>
            <w:hyperlink w:anchor="hed27" w:tooltip="סימן א: הטלת עיצום כספי" w:history="1">
              <w:r w:rsidRPr="00382336">
                <w:rPr>
                  <w:rStyle w:val="Hyperlink"/>
                </w:rPr>
                <w:t>Go</w:t>
              </w:r>
            </w:hyperlink>
          </w:p>
        </w:tc>
        <w:tc>
          <w:tcPr>
            <w:tcW w:w="850" w:type="dxa"/>
          </w:tcPr>
          <w:p w14:paraId="34DC0ED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82336" w:rsidRPr="00382336" w14:paraId="68FE7C40" w14:textId="77777777">
        <w:tblPrEx>
          <w:tblCellMar>
            <w:top w:w="0" w:type="dxa"/>
            <w:bottom w:w="0" w:type="dxa"/>
          </w:tblCellMar>
        </w:tblPrEx>
        <w:tc>
          <w:tcPr>
            <w:tcW w:w="1247" w:type="dxa"/>
          </w:tcPr>
          <w:p w14:paraId="0EC6DF0E" w14:textId="77777777" w:rsidR="00382336" w:rsidRPr="00382336" w:rsidRDefault="00382336" w:rsidP="00382336">
            <w:pPr>
              <w:spacing w:line="240" w:lineRule="auto"/>
              <w:jc w:val="left"/>
              <w:rPr>
                <w:rFonts w:cs="Frankruhel"/>
                <w:sz w:val="24"/>
                <w:rtl/>
              </w:rPr>
            </w:pPr>
            <w:r>
              <w:rPr>
                <w:sz w:val="24"/>
                <w:rtl/>
              </w:rPr>
              <w:t xml:space="preserve">סעיף 16א </w:t>
            </w:r>
          </w:p>
        </w:tc>
        <w:tc>
          <w:tcPr>
            <w:tcW w:w="5669" w:type="dxa"/>
          </w:tcPr>
          <w:p w14:paraId="7E67CAC3" w14:textId="77777777" w:rsidR="00382336" w:rsidRPr="00382336" w:rsidRDefault="00382336" w:rsidP="00382336">
            <w:pPr>
              <w:spacing w:line="240" w:lineRule="auto"/>
              <w:jc w:val="left"/>
              <w:rPr>
                <w:rFonts w:cs="Frankruhel"/>
                <w:sz w:val="24"/>
                <w:rtl/>
              </w:rPr>
            </w:pPr>
            <w:r>
              <w:rPr>
                <w:sz w:val="24"/>
                <w:rtl/>
              </w:rPr>
              <w:t>עיצום כספי</w:t>
            </w:r>
          </w:p>
        </w:tc>
        <w:tc>
          <w:tcPr>
            <w:tcW w:w="567" w:type="dxa"/>
          </w:tcPr>
          <w:p w14:paraId="6EDAA142" w14:textId="77777777" w:rsidR="00382336" w:rsidRPr="00382336" w:rsidRDefault="00382336" w:rsidP="00382336">
            <w:pPr>
              <w:spacing w:line="240" w:lineRule="auto"/>
              <w:jc w:val="left"/>
              <w:rPr>
                <w:rStyle w:val="Hyperlink"/>
                <w:rtl/>
              </w:rPr>
            </w:pPr>
            <w:hyperlink w:anchor="Seif51" w:tooltip="עיצום כספי" w:history="1">
              <w:r w:rsidRPr="00382336">
                <w:rPr>
                  <w:rStyle w:val="Hyperlink"/>
                </w:rPr>
                <w:t>Go</w:t>
              </w:r>
            </w:hyperlink>
          </w:p>
        </w:tc>
        <w:tc>
          <w:tcPr>
            <w:tcW w:w="850" w:type="dxa"/>
          </w:tcPr>
          <w:p w14:paraId="54695C1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82336" w:rsidRPr="00382336" w14:paraId="44DC1E24" w14:textId="77777777">
        <w:tblPrEx>
          <w:tblCellMar>
            <w:top w:w="0" w:type="dxa"/>
            <w:bottom w:w="0" w:type="dxa"/>
          </w:tblCellMar>
        </w:tblPrEx>
        <w:tc>
          <w:tcPr>
            <w:tcW w:w="1247" w:type="dxa"/>
          </w:tcPr>
          <w:p w14:paraId="05F18F4D" w14:textId="77777777" w:rsidR="00382336" w:rsidRPr="00382336" w:rsidRDefault="00382336" w:rsidP="00382336">
            <w:pPr>
              <w:spacing w:line="240" w:lineRule="auto"/>
              <w:jc w:val="left"/>
              <w:rPr>
                <w:rFonts w:cs="Frankruhel"/>
                <w:sz w:val="24"/>
                <w:rtl/>
              </w:rPr>
            </w:pPr>
            <w:r>
              <w:rPr>
                <w:sz w:val="24"/>
                <w:rtl/>
              </w:rPr>
              <w:t xml:space="preserve">סעיף 16ב </w:t>
            </w:r>
          </w:p>
        </w:tc>
        <w:tc>
          <w:tcPr>
            <w:tcW w:w="5669" w:type="dxa"/>
          </w:tcPr>
          <w:p w14:paraId="1F132D9A" w14:textId="77777777" w:rsidR="00382336" w:rsidRPr="00382336" w:rsidRDefault="00382336" w:rsidP="00382336">
            <w:pPr>
              <w:spacing w:line="240" w:lineRule="auto"/>
              <w:jc w:val="left"/>
              <w:rPr>
                <w:rFonts w:cs="Frankruhel"/>
                <w:sz w:val="24"/>
                <w:rtl/>
              </w:rPr>
            </w:pPr>
            <w:r>
              <w:rPr>
                <w:sz w:val="24"/>
                <w:rtl/>
              </w:rPr>
              <w:t>הפרה בנסיבות מחמירות</w:t>
            </w:r>
          </w:p>
        </w:tc>
        <w:tc>
          <w:tcPr>
            <w:tcW w:w="567" w:type="dxa"/>
          </w:tcPr>
          <w:p w14:paraId="3DC9425D" w14:textId="77777777" w:rsidR="00382336" w:rsidRPr="00382336" w:rsidRDefault="00382336" w:rsidP="00382336">
            <w:pPr>
              <w:spacing w:line="240" w:lineRule="auto"/>
              <w:jc w:val="left"/>
              <w:rPr>
                <w:rStyle w:val="Hyperlink"/>
                <w:rtl/>
              </w:rPr>
            </w:pPr>
            <w:hyperlink w:anchor="Seif52" w:tooltip="הפרה בנסיבות מחמירות" w:history="1">
              <w:r w:rsidRPr="00382336">
                <w:rPr>
                  <w:rStyle w:val="Hyperlink"/>
                </w:rPr>
                <w:t>Go</w:t>
              </w:r>
            </w:hyperlink>
          </w:p>
        </w:tc>
        <w:tc>
          <w:tcPr>
            <w:tcW w:w="850" w:type="dxa"/>
          </w:tcPr>
          <w:p w14:paraId="6D03C65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82336" w:rsidRPr="00382336" w14:paraId="5E6FD72B" w14:textId="77777777">
        <w:tblPrEx>
          <w:tblCellMar>
            <w:top w:w="0" w:type="dxa"/>
            <w:bottom w:w="0" w:type="dxa"/>
          </w:tblCellMar>
        </w:tblPrEx>
        <w:tc>
          <w:tcPr>
            <w:tcW w:w="1247" w:type="dxa"/>
          </w:tcPr>
          <w:p w14:paraId="4B7D29B6" w14:textId="77777777" w:rsidR="00382336" w:rsidRPr="00382336" w:rsidRDefault="00382336" w:rsidP="00382336">
            <w:pPr>
              <w:spacing w:line="240" w:lineRule="auto"/>
              <w:jc w:val="left"/>
              <w:rPr>
                <w:rFonts w:cs="Frankruhel"/>
                <w:sz w:val="24"/>
                <w:rtl/>
              </w:rPr>
            </w:pPr>
            <w:r>
              <w:rPr>
                <w:sz w:val="24"/>
                <w:rtl/>
              </w:rPr>
              <w:t xml:space="preserve">סעיף 16ג </w:t>
            </w:r>
          </w:p>
        </w:tc>
        <w:tc>
          <w:tcPr>
            <w:tcW w:w="5669" w:type="dxa"/>
          </w:tcPr>
          <w:p w14:paraId="1BB614C5" w14:textId="77777777" w:rsidR="00382336" w:rsidRPr="00382336" w:rsidRDefault="00382336" w:rsidP="00382336">
            <w:pPr>
              <w:spacing w:line="240" w:lineRule="auto"/>
              <w:jc w:val="left"/>
              <w:rPr>
                <w:rFonts w:cs="Frankruhel"/>
                <w:sz w:val="24"/>
                <w:rtl/>
              </w:rPr>
            </w:pPr>
            <w:r>
              <w:rPr>
                <w:sz w:val="24"/>
                <w:rtl/>
              </w:rPr>
              <w:t>הודעה על כוונת חיוב</w:t>
            </w:r>
          </w:p>
        </w:tc>
        <w:tc>
          <w:tcPr>
            <w:tcW w:w="567" w:type="dxa"/>
          </w:tcPr>
          <w:p w14:paraId="33478164" w14:textId="77777777" w:rsidR="00382336" w:rsidRPr="00382336" w:rsidRDefault="00382336" w:rsidP="00382336">
            <w:pPr>
              <w:spacing w:line="240" w:lineRule="auto"/>
              <w:jc w:val="left"/>
              <w:rPr>
                <w:rStyle w:val="Hyperlink"/>
                <w:rtl/>
              </w:rPr>
            </w:pPr>
            <w:hyperlink w:anchor="Seif53" w:tooltip="הודעה על כוונת חיוב" w:history="1">
              <w:r w:rsidRPr="00382336">
                <w:rPr>
                  <w:rStyle w:val="Hyperlink"/>
                </w:rPr>
                <w:t>Go</w:t>
              </w:r>
            </w:hyperlink>
          </w:p>
        </w:tc>
        <w:tc>
          <w:tcPr>
            <w:tcW w:w="850" w:type="dxa"/>
          </w:tcPr>
          <w:p w14:paraId="593B992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82336" w:rsidRPr="00382336" w14:paraId="687101D9" w14:textId="77777777">
        <w:tblPrEx>
          <w:tblCellMar>
            <w:top w:w="0" w:type="dxa"/>
            <w:bottom w:w="0" w:type="dxa"/>
          </w:tblCellMar>
        </w:tblPrEx>
        <w:tc>
          <w:tcPr>
            <w:tcW w:w="1247" w:type="dxa"/>
          </w:tcPr>
          <w:p w14:paraId="039E7094" w14:textId="77777777" w:rsidR="00382336" w:rsidRPr="00382336" w:rsidRDefault="00382336" w:rsidP="00382336">
            <w:pPr>
              <w:spacing w:line="240" w:lineRule="auto"/>
              <w:jc w:val="left"/>
              <w:rPr>
                <w:rFonts w:cs="Frankruhel"/>
                <w:sz w:val="24"/>
                <w:rtl/>
              </w:rPr>
            </w:pPr>
            <w:r>
              <w:rPr>
                <w:sz w:val="24"/>
                <w:rtl/>
              </w:rPr>
              <w:t xml:space="preserve">סעיף 16ד </w:t>
            </w:r>
          </w:p>
        </w:tc>
        <w:tc>
          <w:tcPr>
            <w:tcW w:w="5669" w:type="dxa"/>
          </w:tcPr>
          <w:p w14:paraId="70519D14" w14:textId="77777777" w:rsidR="00382336" w:rsidRPr="00382336" w:rsidRDefault="00382336" w:rsidP="00382336">
            <w:pPr>
              <w:spacing w:line="240" w:lineRule="auto"/>
              <w:jc w:val="left"/>
              <w:rPr>
                <w:rFonts w:cs="Frankruhel"/>
                <w:sz w:val="24"/>
                <w:rtl/>
              </w:rPr>
            </w:pPr>
            <w:r>
              <w:rPr>
                <w:sz w:val="24"/>
                <w:rtl/>
              </w:rPr>
              <w:t>זכות טיעון</w:t>
            </w:r>
          </w:p>
        </w:tc>
        <w:tc>
          <w:tcPr>
            <w:tcW w:w="567" w:type="dxa"/>
          </w:tcPr>
          <w:p w14:paraId="0603F4C4" w14:textId="77777777" w:rsidR="00382336" w:rsidRPr="00382336" w:rsidRDefault="00382336" w:rsidP="00382336">
            <w:pPr>
              <w:spacing w:line="240" w:lineRule="auto"/>
              <w:jc w:val="left"/>
              <w:rPr>
                <w:rStyle w:val="Hyperlink"/>
                <w:rtl/>
              </w:rPr>
            </w:pPr>
            <w:hyperlink w:anchor="Seif54" w:tooltip="זכות טיעון" w:history="1">
              <w:r w:rsidRPr="00382336">
                <w:rPr>
                  <w:rStyle w:val="Hyperlink"/>
                </w:rPr>
                <w:t>Go</w:t>
              </w:r>
            </w:hyperlink>
          </w:p>
        </w:tc>
        <w:tc>
          <w:tcPr>
            <w:tcW w:w="850" w:type="dxa"/>
          </w:tcPr>
          <w:p w14:paraId="60D1B747"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82336" w:rsidRPr="00382336" w14:paraId="6DC74079" w14:textId="77777777">
        <w:tblPrEx>
          <w:tblCellMar>
            <w:top w:w="0" w:type="dxa"/>
            <w:bottom w:w="0" w:type="dxa"/>
          </w:tblCellMar>
        </w:tblPrEx>
        <w:tc>
          <w:tcPr>
            <w:tcW w:w="1247" w:type="dxa"/>
          </w:tcPr>
          <w:p w14:paraId="5260C09E" w14:textId="77777777" w:rsidR="00382336" w:rsidRPr="00382336" w:rsidRDefault="00382336" w:rsidP="00382336">
            <w:pPr>
              <w:spacing w:line="240" w:lineRule="auto"/>
              <w:jc w:val="left"/>
              <w:rPr>
                <w:rFonts w:cs="Frankruhel"/>
                <w:sz w:val="24"/>
                <w:rtl/>
              </w:rPr>
            </w:pPr>
            <w:r>
              <w:rPr>
                <w:sz w:val="24"/>
                <w:rtl/>
              </w:rPr>
              <w:t xml:space="preserve">סעיף 16ה </w:t>
            </w:r>
          </w:p>
        </w:tc>
        <w:tc>
          <w:tcPr>
            <w:tcW w:w="5669" w:type="dxa"/>
          </w:tcPr>
          <w:p w14:paraId="64CA3E9E" w14:textId="77777777" w:rsidR="00382336" w:rsidRPr="00382336" w:rsidRDefault="00382336" w:rsidP="00382336">
            <w:pPr>
              <w:spacing w:line="240" w:lineRule="auto"/>
              <w:jc w:val="left"/>
              <w:rPr>
                <w:rFonts w:cs="Frankruhel"/>
                <w:sz w:val="24"/>
                <w:rtl/>
              </w:rPr>
            </w:pPr>
            <w:r>
              <w:rPr>
                <w:sz w:val="24"/>
                <w:rtl/>
              </w:rPr>
              <w:t>החלטת הממונה ודרישת תשלום</w:t>
            </w:r>
          </w:p>
        </w:tc>
        <w:tc>
          <w:tcPr>
            <w:tcW w:w="567" w:type="dxa"/>
          </w:tcPr>
          <w:p w14:paraId="3DD12FB4" w14:textId="77777777" w:rsidR="00382336" w:rsidRPr="00382336" w:rsidRDefault="00382336" w:rsidP="00382336">
            <w:pPr>
              <w:spacing w:line="240" w:lineRule="auto"/>
              <w:jc w:val="left"/>
              <w:rPr>
                <w:rStyle w:val="Hyperlink"/>
                <w:rtl/>
              </w:rPr>
            </w:pPr>
            <w:hyperlink w:anchor="Seif55" w:tooltip="החלטת הממונה ודרישת תשלום" w:history="1">
              <w:r w:rsidRPr="00382336">
                <w:rPr>
                  <w:rStyle w:val="Hyperlink"/>
                </w:rPr>
                <w:t>Go</w:t>
              </w:r>
            </w:hyperlink>
          </w:p>
        </w:tc>
        <w:tc>
          <w:tcPr>
            <w:tcW w:w="850" w:type="dxa"/>
          </w:tcPr>
          <w:p w14:paraId="1D1FF358"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82336" w:rsidRPr="00382336" w14:paraId="32D6CF0A" w14:textId="77777777">
        <w:tblPrEx>
          <w:tblCellMar>
            <w:top w:w="0" w:type="dxa"/>
            <w:bottom w:w="0" w:type="dxa"/>
          </w:tblCellMar>
        </w:tblPrEx>
        <w:tc>
          <w:tcPr>
            <w:tcW w:w="1247" w:type="dxa"/>
          </w:tcPr>
          <w:p w14:paraId="10014311" w14:textId="77777777" w:rsidR="00382336" w:rsidRPr="00382336" w:rsidRDefault="00382336" w:rsidP="00382336">
            <w:pPr>
              <w:spacing w:line="240" w:lineRule="auto"/>
              <w:jc w:val="left"/>
              <w:rPr>
                <w:rFonts w:cs="Frankruhel"/>
                <w:sz w:val="24"/>
                <w:rtl/>
              </w:rPr>
            </w:pPr>
            <w:r>
              <w:rPr>
                <w:sz w:val="24"/>
                <w:rtl/>
              </w:rPr>
              <w:t xml:space="preserve">סעיף 16ו </w:t>
            </w:r>
          </w:p>
        </w:tc>
        <w:tc>
          <w:tcPr>
            <w:tcW w:w="5669" w:type="dxa"/>
          </w:tcPr>
          <w:p w14:paraId="1B76A63D" w14:textId="77777777" w:rsidR="00382336" w:rsidRPr="00382336" w:rsidRDefault="00382336" w:rsidP="00382336">
            <w:pPr>
              <w:spacing w:line="240" w:lineRule="auto"/>
              <w:jc w:val="left"/>
              <w:rPr>
                <w:rFonts w:cs="Frankruhel"/>
                <w:sz w:val="24"/>
                <w:rtl/>
              </w:rPr>
            </w:pPr>
            <w:r>
              <w:rPr>
                <w:sz w:val="24"/>
                <w:rtl/>
              </w:rPr>
              <w:t>הפרה נמשכת והפרה חוזרת</w:t>
            </w:r>
          </w:p>
        </w:tc>
        <w:tc>
          <w:tcPr>
            <w:tcW w:w="567" w:type="dxa"/>
          </w:tcPr>
          <w:p w14:paraId="31D43B71" w14:textId="77777777" w:rsidR="00382336" w:rsidRPr="00382336" w:rsidRDefault="00382336" w:rsidP="00382336">
            <w:pPr>
              <w:spacing w:line="240" w:lineRule="auto"/>
              <w:jc w:val="left"/>
              <w:rPr>
                <w:rStyle w:val="Hyperlink"/>
                <w:rtl/>
              </w:rPr>
            </w:pPr>
            <w:hyperlink w:anchor="Seif56" w:tooltip="הפרה נמשכת והפרה חוזרת" w:history="1">
              <w:r w:rsidRPr="00382336">
                <w:rPr>
                  <w:rStyle w:val="Hyperlink"/>
                </w:rPr>
                <w:t>Go</w:t>
              </w:r>
            </w:hyperlink>
          </w:p>
        </w:tc>
        <w:tc>
          <w:tcPr>
            <w:tcW w:w="850" w:type="dxa"/>
          </w:tcPr>
          <w:p w14:paraId="35F92A4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82336" w:rsidRPr="00382336" w14:paraId="03D3038E" w14:textId="77777777">
        <w:tblPrEx>
          <w:tblCellMar>
            <w:top w:w="0" w:type="dxa"/>
            <w:bottom w:w="0" w:type="dxa"/>
          </w:tblCellMar>
        </w:tblPrEx>
        <w:tc>
          <w:tcPr>
            <w:tcW w:w="1247" w:type="dxa"/>
          </w:tcPr>
          <w:p w14:paraId="75D17AC9" w14:textId="77777777" w:rsidR="00382336" w:rsidRPr="00382336" w:rsidRDefault="00382336" w:rsidP="00382336">
            <w:pPr>
              <w:spacing w:line="240" w:lineRule="auto"/>
              <w:jc w:val="left"/>
              <w:rPr>
                <w:rFonts w:cs="Frankruhel"/>
                <w:sz w:val="24"/>
                <w:rtl/>
              </w:rPr>
            </w:pPr>
            <w:r>
              <w:rPr>
                <w:sz w:val="24"/>
                <w:rtl/>
              </w:rPr>
              <w:t xml:space="preserve">סעיף 16ז </w:t>
            </w:r>
          </w:p>
        </w:tc>
        <w:tc>
          <w:tcPr>
            <w:tcW w:w="5669" w:type="dxa"/>
          </w:tcPr>
          <w:p w14:paraId="00606E27" w14:textId="77777777" w:rsidR="00382336" w:rsidRPr="00382336" w:rsidRDefault="00382336" w:rsidP="00382336">
            <w:pPr>
              <w:spacing w:line="240" w:lineRule="auto"/>
              <w:jc w:val="left"/>
              <w:rPr>
                <w:rFonts w:cs="Frankruhel"/>
                <w:sz w:val="24"/>
                <w:rtl/>
              </w:rPr>
            </w:pPr>
            <w:r>
              <w:rPr>
                <w:sz w:val="24"/>
                <w:rtl/>
              </w:rPr>
              <w:t>סכומים מופחתים</w:t>
            </w:r>
          </w:p>
        </w:tc>
        <w:tc>
          <w:tcPr>
            <w:tcW w:w="567" w:type="dxa"/>
          </w:tcPr>
          <w:p w14:paraId="0E6E8ED6" w14:textId="77777777" w:rsidR="00382336" w:rsidRPr="00382336" w:rsidRDefault="00382336" w:rsidP="00382336">
            <w:pPr>
              <w:spacing w:line="240" w:lineRule="auto"/>
              <w:jc w:val="left"/>
              <w:rPr>
                <w:rStyle w:val="Hyperlink"/>
                <w:rtl/>
              </w:rPr>
            </w:pPr>
            <w:hyperlink w:anchor="Seif57" w:tooltip="סכומים מופחתים" w:history="1">
              <w:r w:rsidRPr="00382336">
                <w:rPr>
                  <w:rStyle w:val="Hyperlink"/>
                </w:rPr>
                <w:t>Go</w:t>
              </w:r>
            </w:hyperlink>
          </w:p>
        </w:tc>
        <w:tc>
          <w:tcPr>
            <w:tcW w:w="850" w:type="dxa"/>
          </w:tcPr>
          <w:p w14:paraId="426A51D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398A708F" w14:textId="77777777">
        <w:tblPrEx>
          <w:tblCellMar>
            <w:top w:w="0" w:type="dxa"/>
            <w:bottom w:w="0" w:type="dxa"/>
          </w:tblCellMar>
        </w:tblPrEx>
        <w:tc>
          <w:tcPr>
            <w:tcW w:w="1247" w:type="dxa"/>
          </w:tcPr>
          <w:p w14:paraId="513BFEBB" w14:textId="77777777" w:rsidR="00382336" w:rsidRPr="00382336" w:rsidRDefault="00382336" w:rsidP="00382336">
            <w:pPr>
              <w:spacing w:line="240" w:lineRule="auto"/>
              <w:jc w:val="left"/>
              <w:rPr>
                <w:rFonts w:cs="Frankruhel"/>
                <w:sz w:val="24"/>
                <w:rtl/>
              </w:rPr>
            </w:pPr>
            <w:r>
              <w:rPr>
                <w:sz w:val="24"/>
                <w:rtl/>
              </w:rPr>
              <w:t xml:space="preserve">סעיף 16ח </w:t>
            </w:r>
          </w:p>
        </w:tc>
        <w:tc>
          <w:tcPr>
            <w:tcW w:w="5669" w:type="dxa"/>
          </w:tcPr>
          <w:p w14:paraId="05A822DB" w14:textId="77777777" w:rsidR="00382336" w:rsidRPr="00382336" w:rsidRDefault="00382336" w:rsidP="00382336">
            <w:pPr>
              <w:spacing w:line="240" w:lineRule="auto"/>
              <w:jc w:val="left"/>
              <w:rPr>
                <w:rFonts w:cs="Frankruhel"/>
                <w:sz w:val="24"/>
                <w:rtl/>
              </w:rPr>
            </w:pPr>
            <w:r>
              <w:rPr>
                <w:sz w:val="24"/>
                <w:rtl/>
              </w:rPr>
              <w:t>סכום מעודכן של העיצום הכספי</w:t>
            </w:r>
          </w:p>
        </w:tc>
        <w:tc>
          <w:tcPr>
            <w:tcW w:w="567" w:type="dxa"/>
          </w:tcPr>
          <w:p w14:paraId="1E4DD3A6" w14:textId="77777777" w:rsidR="00382336" w:rsidRPr="00382336" w:rsidRDefault="00382336" w:rsidP="00382336">
            <w:pPr>
              <w:spacing w:line="240" w:lineRule="auto"/>
              <w:jc w:val="left"/>
              <w:rPr>
                <w:rStyle w:val="Hyperlink"/>
                <w:rtl/>
              </w:rPr>
            </w:pPr>
            <w:hyperlink w:anchor="Seif58" w:tooltip="סכום מעודכן של העיצום הכספי" w:history="1">
              <w:r w:rsidRPr="00382336">
                <w:rPr>
                  <w:rStyle w:val="Hyperlink"/>
                </w:rPr>
                <w:t>Go</w:t>
              </w:r>
            </w:hyperlink>
          </w:p>
        </w:tc>
        <w:tc>
          <w:tcPr>
            <w:tcW w:w="850" w:type="dxa"/>
          </w:tcPr>
          <w:p w14:paraId="2ABD419A"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42589F72" w14:textId="77777777">
        <w:tblPrEx>
          <w:tblCellMar>
            <w:top w:w="0" w:type="dxa"/>
            <w:bottom w:w="0" w:type="dxa"/>
          </w:tblCellMar>
        </w:tblPrEx>
        <w:tc>
          <w:tcPr>
            <w:tcW w:w="1247" w:type="dxa"/>
          </w:tcPr>
          <w:p w14:paraId="0F0CFFF5" w14:textId="77777777" w:rsidR="00382336" w:rsidRPr="00382336" w:rsidRDefault="00382336" w:rsidP="00382336">
            <w:pPr>
              <w:spacing w:line="240" w:lineRule="auto"/>
              <w:jc w:val="left"/>
              <w:rPr>
                <w:rFonts w:cs="Frankruhel"/>
                <w:sz w:val="24"/>
                <w:rtl/>
              </w:rPr>
            </w:pPr>
            <w:r>
              <w:rPr>
                <w:sz w:val="24"/>
                <w:rtl/>
              </w:rPr>
              <w:t xml:space="preserve">סעיף 16ט </w:t>
            </w:r>
          </w:p>
        </w:tc>
        <w:tc>
          <w:tcPr>
            <w:tcW w:w="5669" w:type="dxa"/>
          </w:tcPr>
          <w:p w14:paraId="00C423F6" w14:textId="77777777" w:rsidR="00382336" w:rsidRPr="00382336" w:rsidRDefault="00382336" w:rsidP="00382336">
            <w:pPr>
              <w:spacing w:line="240" w:lineRule="auto"/>
              <w:jc w:val="left"/>
              <w:rPr>
                <w:rFonts w:cs="Frankruhel"/>
                <w:sz w:val="24"/>
                <w:rtl/>
              </w:rPr>
            </w:pPr>
            <w:r>
              <w:rPr>
                <w:sz w:val="24"/>
                <w:rtl/>
              </w:rPr>
              <w:t>המועד לתשלום העיצום הכספי</w:t>
            </w:r>
          </w:p>
        </w:tc>
        <w:tc>
          <w:tcPr>
            <w:tcW w:w="567" w:type="dxa"/>
          </w:tcPr>
          <w:p w14:paraId="7FA4528E" w14:textId="77777777" w:rsidR="00382336" w:rsidRPr="00382336" w:rsidRDefault="00382336" w:rsidP="00382336">
            <w:pPr>
              <w:spacing w:line="240" w:lineRule="auto"/>
              <w:jc w:val="left"/>
              <w:rPr>
                <w:rStyle w:val="Hyperlink"/>
                <w:rtl/>
              </w:rPr>
            </w:pPr>
            <w:hyperlink w:anchor="Seif59" w:tooltip="המועד לתשלום העיצום הכספי" w:history="1">
              <w:r w:rsidRPr="00382336">
                <w:rPr>
                  <w:rStyle w:val="Hyperlink"/>
                </w:rPr>
                <w:t>Go</w:t>
              </w:r>
            </w:hyperlink>
          </w:p>
        </w:tc>
        <w:tc>
          <w:tcPr>
            <w:tcW w:w="850" w:type="dxa"/>
          </w:tcPr>
          <w:p w14:paraId="5E0008A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4C41D4A0" w14:textId="77777777">
        <w:tblPrEx>
          <w:tblCellMar>
            <w:top w:w="0" w:type="dxa"/>
            <w:bottom w:w="0" w:type="dxa"/>
          </w:tblCellMar>
        </w:tblPrEx>
        <w:tc>
          <w:tcPr>
            <w:tcW w:w="1247" w:type="dxa"/>
          </w:tcPr>
          <w:p w14:paraId="5CE9BBC4" w14:textId="77777777" w:rsidR="00382336" w:rsidRPr="00382336" w:rsidRDefault="00382336" w:rsidP="00382336">
            <w:pPr>
              <w:spacing w:line="240" w:lineRule="auto"/>
              <w:jc w:val="left"/>
              <w:rPr>
                <w:rFonts w:cs="Frankruhel"/>
                <w:sz w:val="24"/>
                <w:rtl/>
              </w:rPr>
            </w:pPr>
            <w:r>
              <w:rPr>
                <w:sz w:val="24"/>
                <w:rtl/>
              </w:rPr>
              <w:lastRenderedPageBreak/>
              <w:t xml:space="preserve">סעיף 16י </w:t>
            </w:r>
          </w:p>
        </w:tc>
        <w:tc>
          <w:tcPr>
            <w:tcW w:w="5669" w:type="dxa"/>
          </w:tcPr>
          <w:p w14:paraId="0DD548DD" w14:textId="77777777" w:rsidR="00382336" w:rsidRPr="00382336" w:rsidRDefault="00382336" w:rsidP="00382336">
            <w:pPr>
              <w:spacing w:line="240" w:lineRule="auto"/>
              <w:jc w:val="left"/>
              <w:rPr>
                <w:rFonts w:cs="Frankruhel"/>
                <w:sz w:val="24"/>
                <w:rtl/>
              </w:rPr>
            </w:pPr>
            <w:r>
              <w:rPr>
                <w:sz w:val="24"/>
                <w:rtl/>
              </w:rPr>
              <w:t>הפרשי הצמדה וריבית</w:t>
            </w:r>
          </w:p>
        </w:tc>
        <w:tc>
          <w:tcPr>
            <w:tcW w:w="567" w:type="dxa"/>
          </w:tcPr>
          <w:p w14:paraId="4A590706" w14:textId="77777777" w:rsidR="00382336" w:rsidRPr="00382336" w:rsidRDefault="00382336" w:rsidP="00382336">
            <w:pPr>
              <w:spacing w:line="240" w:lineRule="auto"/>
              <w:jc w:val="left"/>
              <w:rPr>
                <w:rStyle w:val="Hyperlink"/>
                <w:rtl/>
              </w:rPr>
            </w:pPr>
            <w:hyperlink w:anchor="Seif60" w:tooltip="הפרשי הצמדה וריבית" w:history="1">
              <w:r w:rsidRPr="00382336">
                <w:rPr>
                  <w:rStyle w:val="Hyperlink"/>
                </w:rPr>
                <w:t>Go</w:t>
              </w:r>
            </w:hyperlink>
          </w:p>
        </w:tc>
        <w:tc>
          <w:tcPr>
            <w:tcW w:w="850" w:type="dxa"/>
          </w:tcPr>
          <w:p w14:paraId="546F489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6AA666CA" w14:textId="77777777">
        <w:tblPrEx>
          <w:tblCellMar>
            <w:top w:w="0" w:type="dxa"/>
            <w:bottom w:w="0" w:type="dxa"/>
          </w:tblCellMar>
        </w:tblPrEx>
        <w:tc>
          <w:tcPr>
            <w:tcW w:w="1247" w:type="dxa"/>
          </w:tcPr>
          <w:p w14:paraId="1486E84D" w14:textId="77777777" w:rsidR="00382336" w:rsidRPr="00382336" w:rsidRDefault="00382336" w:rsidP="00382336">
            <w:pPr>
              <w:spacing w:line="240" w:lineRule="auto"/>
              <w:jc w:val="left"/>
              <w:rPr>
                <w:rFonts w:cs="Frankruhel"/>
                <w:sz w:val="24"/>
                <w:rtl/>
              </w:rPr>
            </w:pPr>
            <w:r>
              <w:rPr>
                <w:sz w:val="24"/>
                <w:rtl/>
              </w:rPr>
              <w:t xml:space="preserve">סעיף 16יא </w:t>
            </w:r>
          </w:p>
        </w:tc>
        <w:tc>
          <w:tcPr>
            <w:tcW w:w="5669" w:type="dxa"/>
          </w:tcPr>
          <w:p w14:paraId="168A9436" w14:textId="77777777" w:rsidR="00382336" w:rsidRPr="00382336" w:rsidRDefault="00382336" w:rsidP="00382336">
            <w:pPr>
              <w:spacing w:line="240" w:lineRule="auto"/>
              <w:jc w:val="left"/>
              <w:rPr>
                <w:rFonts w:cs="Frankruhel"/>
                <w:sz w:val="24"/>
                <w:rtl/>
              </w:rPr>
            </w:pPr>
            <w:r>
              <w:rPr>
                <w:sz w:val="24"/>
                <w:rtl/>
              </w:rPr>
              <w:t>גבייה</w:t>
            </w:r>
          </w:p>
        </w:tc>
        <w:tc>
          <w:tcPr>
            <w:tcW w:w="567" w:type="dxa"/>
          </w:tcPr>
          <w:p w14:paraId="5D64A4F8" w14:textId="77777777" w:rsidR="00382336" w:rsidRPr="00382336" w:rsidRDefault="00382336" w:rsidP="00382336">
            <w:pPr>
              <w:spacing w:line="240" w:lineRule="auto"/>
              <w:jc w:val="left"/>
              <w:rPr>
                <w:rStyle w:val="Hyperlink"/>
                <w:rtl/>
              </w:rPr>
            </w:pPr>
            <w:hyperlink w:anchor="Seif61" w:tooltip="גבייה" w:history="1">
              <w:r w:rsidRPr="00382336">
                <w:rPr>
                  <w:rStyle w:val="Hyperlink"/>
                </w:rPr>
                <w:t>Go</w:t>
              </w:r>
            </w:hyperlink>
          </w:p>
        </w:tc>
        <w:tc>
          <w:tcPr>
            <w:tcW w:w="850" w:type="dxa"/>
          </w:tcPr>
          <w:p w14:paraId="7919B7A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13DA674B" w14:textId="77777777">
        <w:tblPrEx>
          <w:tblCellMar>
            <w:top w:w="0" w:type="dxa"/>
            <w:bottom w:w="0" w:type="dxa"/>
          </w:tblCellMar>
        </w:tblPrEx>
        <w:tc>
          <w:tcPr>
            <w:tcW w:w="1247" w:type="dxa"/>
          </w:tcPr>
          <w:p w14:paraId="0CC2425B" w14:textId="77777777" w:rsidR="00382336" w:rsidRPr="00382336" w:rsidRDefault="00382336" w:rsidP="00382336">
            <w:pPr>
              <w:spacing w:line="240" w:lineRule="auto"/>
              <w:jc w:val="left"/>
              <w:rPr>
                <w:rFonts w:cs="Frankruhel"/>
                <w:sz w:val="24"/>
                <w:rtl/>
              </w:rPr>
            </w:pPr>
          </w:p>
        </w:tc>
        <w:tc>
          <w:tcPr>
            <w:tcW w:w="5669" w:type="dxa"/>
          </w:tcPr>
          <w:p w14:paraId="137850E9" w14:textId="77777777" w:rsidR="00382336" w:rsidRPr="00382336" w:rsidRDefault="00382336" w:rsidP="00382336">
            <w:pPr>
              <w:spacing w:line="240" w:lineRule="auto"/>
              <w:jc w:val="left"/>
              <w:rPr>
                <w:rFonts w:cs="Frankruhel"/>
                <w:sz w:val="24"/>
                <w:rtl/>
              </w:rPr>
            </w:pPr>
            <w:r>
              <w:rPr>
                <w:sz w:val="24"/>
                <w:rtl/>
              </w:rPr>
              <w:t>סימן ב': התראה מינהלית</w:t>
            </w:r>
          </w:p>
        </w:tc>
        <w:tc>
          <w:tcPr>
            <w:tcW w:w="567" w:type="dxa"/>
          </w:tcPr>
          <w:p w14:paraId="09C4C8CC" w14:textId="77777777" w:rsidR="00382336" w:rsidRPr="00382336" w:rsidRDefault="00382336" w:rsidP="00382336">
            <w:pPr>
              <w:spacing w:line="240" w:lineRule="auto"/>
              <w:jc w:val="left"/>
              <w:rPr>
                <w:rStyle w:val="Hyperlink"/>
                <w:rtl/>
              </w:rPr>
            </w:pPr>
            <w:hyperlink w:anchor="hed28" w:tooltip="סימן ב: התראה מינהלית" w:history="1">
              <w:r w:rsidRPr="00382336">
                <w:rPr>
                  <w:rStyle w:val="Hyperlink"/>
                </w:rPr>
                <w:t>Go</w:t>
              </w:r>
            </w:hyperlink>
          </w:p>
        </w:tc>
        <w:tc>
          <w:tcPr>
            <w:tcW w:w="850" w:type="dxa"/>
          </w:tcPr>
          <w:p w14:paraId="5D57FEE4"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411A7F93" w14:textId="77777777">
        <w:tblPrEx>
          <w:tblCellMar>
            <w:top w:w="0" w:type="dxa"/>
            <w:bottom w:w="0" w:type="dxa"/>
          </w:tblCellMar>
        </w:tblPrEx>
        <w:tc>
          <w:tcPr>
            <w:tcW w:w="1247" w:type="dxa"/>
          </w:tcPr>
          <w:p w14:paraId="3CB96264" w14:textId="77777777" w:rsidR="00382336" w:rsidRPr="00382336" w:rsidRDefault="00382336" w:rsidP="00382336">
            <w:pPr>
              <w:spacing w:line="240" w:lineRule="auto"/>
              <w:jc w:val="left"/>
              <w:rPr>
                <w:rFonts w:cs="Frankruhel"/>
                <w:sz w:val="24"/>
                <w:rtl/>
              </w:rPr>
            </w:pPr>
            <w:r>
              <w:rPr>
                <w:sz w:val="24"/>
                <w:rtl/>
              </w:rPr>
              <w:t xml:space="preserve">סעיף 16יב </w:t>
            </w:r>
          </w:p>
        </w:tc>
        <w:tc>
          <w:tcPr>
            <w:tcW w:w="5669" w:type="dxa"/>
          </w:tcPr>
          <w:p w14:paraId="2F006E5F" w14:textId="77777777" w:rsidR="00382336" w:rsidRPr="00382336" w:rsidRDefault="00382336" w:rsidP="00382336">
            <w:pPr>
              <w:spacing w:line="240" w:lineRule="auto"/>
              <w:jc w:val="left"/>
              <w:rPr>
                <w:rFonts w:cs="Frankruhel"/>
                <w:sz w:val="24"/>
                <w:rtl/>
              </w:rPr>
            </w:pPr>
            <w:r>
              <w:rPr>
                <w:sz w:val="24"/>
                <w:rtl/>
              </w:rPr>
              <w:t>התראה מינהלית</w:t>
            </w:r>
          </w:p>
        </w:tc>
        <w:tc>
          <w:tcPr>
            <w:tcW w:w="567" w:type="dxa"/>
          </w:tcPr>
          <w:p w14:paraId="3E96F666" w14:textId="77777777" w:rsidR="00382336" w:rsidRPr="00382336" w:rsidRDefault="00382336" w:rsidP="00382336">
            <w:pPr>
              <w:spacing w:line="240" w:lineRule="auto"/>
              <w:jc w:val="left"/>
              <w:rPr>
                <w:rStyle w:val="Hyperlink"/>
                <w:rtl/>
              </w:rPr>
            </w:pPr>
            <w:hyperlink w:anchor="Seif62" w:tooltip="התראה מינהלית" w:history="1">
              <w:r w:rsidRPr="00382336">
                <w:rPr>
                  <w:rStyle w:val="Hyperlink"/>
                </w:rPr>
                <w:t>Go</w:t>
              </w:r>
            </w:hyperlink>
          </w:p>
        </w:tc>
        <w:tc>
          <w:tcPr>
            <w:tcW w:w="850" w:type="dxa"/>
          </w:tcPr>
          <w:p w14:paraId="4077704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47330C52" w14:textId="77777777">
        <w:tblPrEx>
          <w:tblCellMar>
            <w:top w:w="0" w:type="dxa"/>
            <w:bottom w:w="0" w:type="dxa"/>
          </w:tblCellMar>
        </w:tblPrEx>
        <w:tc>
          <w:tcPr>
            <w:tcW w:w="1247" w:type="dxa"/>
          </w:tcPr>
          <w:p w14:paraId="309CFDF3" w14:textId="77777777" w:rsidR="00382336" w:rsidRPr="00382336" w:rsidRDefault="00382336" w:rsidP="00382336">
            <w:pPr>
              <w:spacing w:line="240" w:lineRule="auto"/>
              <w:jc w:val="left"/>
              <w:rPr>
                <w:rFonts w:cs="Frankruhel"/>
                <w:sz w:val="24"/>
                <w:rtl/>
              </w:rPr>
            </w:pPr>
            <w:r>
              <w:rPr>
                <w:sz w:val="24"/>
                <w:rtl/>
              </w:rPr>
              <w:t xml:space="preserve">סעיף 16יג </w:t>
            </w:r>
          </w:p>
        </w:tc>
        <w:tc>
          <w:tcPr>
            <w:tcW w:w="5669" w:type="dxa"/>
          </w:tcPr>
          <w:p w14:paraId="11C71B10" w14:textId="77777777" w:rsidR="00382336" w:rsidRPr="00382336" w:rsidRDefault="00382336" w:rsidP="00382336">
            <w:pPr>
              <w:spacing w:line="240" w:lineRule="auto"/>
              <w:jc w:val="left"/>
              <w:rPr>
                <w:rFonts w:cs="Frankruhel"/>
                <w:sz w:val="24"/>
                <w:rtl/>
              </w:rPr>
            </w:pPr>
            <w:r>
              <w:rPr>
                <w:sz w:val="24"/>
                <w:rtl/>
              </w:rPr>
              <w:t>בקשה לביטול התראה מינהלית</w:t>
            </w:r>
          </w:p>
        </w:tc>
        <w:tc>
          <w:tcPr>
            <w:tcW w:w="567" w:type="dxa"/>
          </w:tcPr>
          <w:p w14:paraId="1E65E8BD" w14:textId="77777777" w:rsidR="00382336" w:rsidRPr="00382336" w:rsidRDefault="00382336" w:rsidP="00382336">
            <w:pPr>
              <w:spacing w:line="240" w:lineRule="auto"/>
              <w:jc w:val="left"/>
              <w:rPr>
                <w:rStyle w:val="Hyperlink"/>
                <w:rtl/>
              </w:rPr>
            </w:pPr>
            <w:hyperlink w:anchor="Seif63" w:tooltip="בקשה לביטול התראה מינהלית" w:history="1">
              <w:r w:rsidRPr="00382336">
                <w:rPr>
                  <w:rStyle w:val="Hyperlink"/>
                </w:rPr>
                <w:t>Go</w:t>
              </w:r>
            </w:hyperlink>
          </w:p>
        </w:tc>
        <w:tc>
          <w:tcPr>
            <w:tcW w:w="850" w:type="dxa"/>
          </w:tcPr>
          <w:p w14:paraId="469E6FC7"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82336" w:rsidRPr="00382336" w14:paraId="0C591F05" w14:textId="77777777">
        <w:tblPrEx>
          <w:tblCellMar>
            <w:top w:w="0" w:type="dxa"/>
            <w:bottom w:w="0" w:type="dxa"/>
          </w:tblCellMar>
        </w:tblPrEx>
        <w:tc>
          <w:tcPr>
            <w:tcW w:w="1247" w:type="dxa"/>
          </w:tcPr>
          <w:p w14:paraId="0C6C7644" w14:textId="77777777" w:rsidR="00382336" w:rsidRPr="00382336" w:rsidRDefault="00382336" w:rsidP="00382336">
            <w:pPr>
              <w:spacing w:line="240" w:lineRule="auto"/>
              <w:jc w:val="left"/>
              <w:rPr>
                <w:rFonts w:cs="Frankruhel"/>
                <w:sz w:val="24"/>
                <w:rtl/>
              </w:rPr>
            </w:pPr>
            <w:r>
              <w:rPr>
                <w:sz w:val="24"/>
                <w:rtl/>
              </w:rPr>
              <w:t xml:space="preserve">סעיף 16יד </w:t>
            </w:r>
          </w:p>
        </w:tc>
        <w:tc>
          <w:tcPr>
            <w:tcW w:w="5669" w:type="dxa"/>
          </w:tcPr>
          <w:p w14:paraId="3801C554" w14:textId="77777777" w:rsidR="00382336" w:rsidRPr="00382336" w:rsidRDefault="00382336" w:rsidP="00382336">
            <w:pPr>
              <w:spacing w:line="240" w:lineRule="auto"/>
              <w:jc w:val="left"/>
              <w:rPr>
                <w:rFonts w:cs="Frankruhel"/>
                <w:sz w:val="24"/>
                <w:rtl/>
              </w:rPr>
            </w:pPr>
            <w:r>
              <w:rPr>
                <w:sz w:val="24"/>
                <w:rtl/>
              </w:rPr>
              <w:t>הפרה נמשכת והפרה חוזרת לאחר התראה</w:t>
            </w:r>
          </w:p>
        </w:tc>
        <w:tc>
          <w:tcPr>
            <w:tcW w:w="567" w:type="dxa"/>
          </w:tcPr>
          <w:p w14:paraId="36FBEAF4" w14:textId="77777777" w:rsidR="00382336" w:rsidRPr="00382336" w:rsidRDefault="00382336" w:rsidP="00382336">
            <w:pPr>
              <w:spacing w:line="240" w:lineRule="auto"/>
              <w:jc w:val="left"/>
              <w:rPr>
                <w:rStyle w:val="Hyperlink"/>
                <w:rtl/>
              </w:rPr>
            </w:pPr>
            <w:hyperlink w:anchor="Seif64" w:tooltip="הפרה נמשכת והפרה חוזרת לאחר התראה" w:history="1">
              <w:r w:rsidRPr="00382336">
                <w:rPr>
                  <w:rStyle w:val="Hyperlink"/>
                </w:rPr>
                <w:t>Go</w:t>
              </w:r>
            </w:hyperlink>
          </w:p>
        </w:tc>
        <w:tc>
          <w:tcPr>
            <w:tcW w:w="850" w:type="dxa"/>
          </w:tcPr>
          <w:p w14:paraId="7971586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82336" w:rsidRPr="00382336" w14:paraId="437A159A" w14:textId="77777777">
        <w:tblPrEx>
          <w:tblCellMar>
            <w:top w:w="0" w:type="dxa"/>
            <w:bottom w:w="0" w:type="dxa"/>
          </w:tblCellMar>
        </w:tblPrEx>
        <w:tc>
          <w:tcPr>
            <w:tcW w:w="1247" w:type="dxa"/>
          </w:tcPr>
          <w:p w14:paraId="5207ADE6" w14:textId="77777777" w:rsidR="00382336" w:rsidRPr="00382336" w:rsidRDefault="00382336" w:rsidP="00382336">
            <w:pPr>
              <w:spacing w:line="240" w:lineRule="auto"/>
              <w:jc w:val="left"/>
              <w:rPr>
                <w:rFonts w:cs="Frankruhel"/>
                <w:sz w:val="24"/>
                <w:rtl/>
              </w:rPr>
            </w:pPr>
          </w:p>
        </w:tc>
        <w:tc>
          <w:tcPr>
            <w:tcW w:w="5669" w:type="dxa"/>
          </w:tcPr>
          <w:p w14:paraId="0BA73B68" w14:textId="77777777" w:rsidR="00382336" w:rsidRPr="00382336" w:rsidRDefault="00382336" w:rsidP="00382336">
            <w:pPr>
              <w:spacing w:line="240" w:lineRule="auto"/>
              <w:jc w:val="left"/>
              <w:rPr>
                <w:rFonts w:cs="Frankruhel"/>
                <w:sz w:val="24"/>
                <w:rtl/>
              </w:rPr>
            </w:pPr>
            <w:r>
              <w:rPr>
                <w:sz w:val="24"/>
                <w:rtl/>
              </w:rPr>
              <w:t>סימן ג': הוראות כלליות</w:t>
            </w:r>
          </w:p>
        </w:tc>
        <w:tc>
          <w:tcPr>
            <w:tcW w:w="567" w:type="dxa"/>
          </w:tcPr>
          <w:p w14:paraId="299EB902" w14:textId="77777777" w:rsidR="00382336" w:rsidRPr="00382336" w:rsidRDefault="00382336" w:rsidP="00382336">
            <w:pPr>
              <w:spacing w:line="240" w:lineRule="auto"/>
              <w:jc w:val="left"/>
              <w:rPr>
                <w:rStyle w:val="Hyperlink"/>
                <w:rtl/>
              </w:rPr>
            </w:pPr>
            <w:hyperlink w:anchor="hed29" w:tooltip="סימן ג: הוראות כלליות" w:history="1">
              <w:r w:rsidRPr="00382336">
                <w:rPr>
                  <w:rStyle w:val="Hyperlink"/>
                </w:rPr>
                <w:t>Go</w:t>
              </w:r>
            </w:hyperlink>
          </w:p>
        </w:tc>
        <w:tc>
          <w:tcPr>
            <w:tcW w:w="850" w:type="dxa"/>
          </w:tcPr>
          <w:p w14:paraId="492C4C5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82336" w:rsidRPr="00382336" w14:paraId="606E6A0D" w14:textId="77777777">
        <w:tblPrEx>
          <w:tblCellMar>
            <w:top w:w="0" w:type="dxa"/>
            <w:bottom w:w="0" w:type="dxa"/>
          </w:tblCellMar>
        </w:tblPrEx>
        <w:tc>
          <w:tcPr>
            <w:tcW w:w="1247" w:type="dxa"/>
          </w:tcPr>
          <w:p w14:paraId="3D9B86EB" w14:textId="77777777" w:rsidR="00382336" w:rsidRPr="00382336" w:rsidRDefault="00382336" w:rsidP="00382336">
            <w:pPr>
              <w:spacing w:line="240" w:lineRule="auto"/>
              <w:jc w:val="left"/>
              <w:rPr>
                <w:rFonts w:cs="Frankruhel"/>
                <w:sz w:val="24"/>
                <w:rtl/>
              </w:rPr>
            </w:pPr>
            <w:r>
              <w:rPr>
                <w:sz w:val="24"/>
                <w:rtl/>
              </w:rPr>
              <w:t xml:space="preserve">סעיף 16טו </w:t>
            </w:r>
          </w:p>
        </w:tc>
        <w:tc>
          <w:tcPr>
            <w:tcW w:w="5669" w:type="dxa"/>
          </w:tcPr>
          <w:p w14:paraId="1293B446" w14:textId="77777777" w:rsidR="00382336" w:rsidRPr="00382336" w:rsidRDefault="00382336" w:rsidP="00382336">
            <w:pPr>
              <w:spacing w:line="240" w:lineRule="auto"/>
              <w:jc w:val="left"/>
              <w:rPr>
                <w:rFonts w:cs="Frankruhel"/>
                <w:sz w:val="24"/>
                <w:rtl/>
              </w:rPr>
            </w:pPr>
            <w:r>
              <w:rPr>
                <w:sz w:val="24"/>
                <w:rtl/>
              </w:rPr>
              <w:t>עיצום כספי בשל הפרה לפי חוק זה ולפי חוק אחר</w:t>
            </w:r>
          </w:p>
        </w:tc>
        <w:tc>
          <w:tcPr>
            <w:tcW w:w="567" w:type="dxa"/>
          </w:tcPr>
          <w:p w14:paraId="47779F2C" w14:textId="77777777" w:rsidR="00382336" w:rsidRPr="00382336" w:rsidRDefault="00382336" w:rsidP="00382336">
            <w:pPr>
              <w:spacing w:line="240" w:lineRule="auto"/>
              <w:jc w:val="left"/>
              <w:rPr>
                <w:rStyle w:val="Hyperlink"/>
                <w:rtl/>
              </w:rPr>
            </w:pPr>
            <w:hyperlink w:anchor="Seif65" w:tooltip="עיצום כספי בשל הפרה לפי חוק זה ולפי חוק אחר" w:history="1">
              <w:r w:rsidRPr="00382336">
                <w:rPr>
                  <w:rStyle w:val="Hyperlink"/>
                </w:rPr>
                <w:t>Go</w:t>
              </w:r>
            </w:hyperlink>
          </w:p>
        </w:tc>
        <w:tc>
          <w:tcPr>
            <w:tcW w:w="850" w:type="dxa"/>
          </w:tcPr>
          <w:p w14:paraId="5322283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82336" w:rsidRPr="00382336" w14:paraId="651966C5" w14:textId="77777777">
        <w:tblPrEx>
          <w:tblCellMar>
            <w:top w:w="0" w:type="dxa"/>
            <w:bottom w:w="0" w:type="dxa"/>
          </w:tblCellMar>
        </w:tblPrEx>
        <w:tc>
          <w:tcPr>
            <w:tcW w:w="1247" w:type="dxa"/>
          </w:tcPr>
          <w:p w14:paraId="06E74FEA" w14:textId="77777777" w:rsidR="00382336" w:rsidRPr="00382336" w:rsidRDefault="00382336" w:rsidP="00382336">
            <w:pPr>
              <w:spacing w:line="240" w:lineRule="auto"/>
              <w:jc w:val="left"/>
              <w:rPr>
                <w:rFonts w:cs="Frankruhel"/>
                <w:sz w:val="24"/>
                <w:rtl/>
              </w:rPr>
            </w:pPr>
            <w:r>
              <w:rPr>
                <w:sz w:val="24"/>
                <w:rtl/>
              </w:rPr>
              <w:t xml:space="preserve">סעיף 16טז </w:t>
            </w:r>
          </w:p>
        </w:tc>
        <w:tc>
          <w:tcPr>
            <w:tcW w:w="5669" w:type="dxa"/>
          </w:tcPr>
          <w:p w14:paraId="72F179A7" w14:textId="77777777" w:rsidR="00382336" w:rsidRPr="00382336" w:rsidRDefault="00382336" w:rsidP="00382336">
            <w:pPr>
              <w:spacing w:line="240" w:lineRule="auto"/>
              <w:jc w:val="left"/>
              <w:rPr>
                <w:rFonts w:cs="Frankruhel"/>
                <w:sz w:val="24"/>
                <w:rtl/>
              </w:rPr>
            </w:pPr>
            <w:r>
              <w:rPr>
                <w:sz w:val="24"/>
                <w:rtl/>
              </w:rPr>
              <w:t>ערעור</w:t>
            </w:r>
          </w:p>
        </w:tc>
        <w:tc>
          <w:tcPr>
            <w:tcW w:w="567" w:type="dxa"/>
          </w:tcPr>
          <w:p w14:paraId="34D4FDF8" w14:textId="77777777" w:rsidR="00382336" w:rsidRPr="00382336" w:rsidRDefault="00382336" w:rsidP="00382336">
            <w:pPr>
              <w:spacing w:line="240" w:lineRule="auto"/>
              <w:jc w:val="left"/>
              <w:rPr>
                <w:rStyle w:val="Hyperlink"/>
                <w:rtl/>
              </w:rPr>
            </w:pPr>
            <w:hyperlink w:anchor="Seif66" w:tooltip="ערעור" w:history="1">
              <w:r w:rsidRPr="00382336">
                <w:rPr>
                  <w:rStyle w:val="Hyperlink"/>
                </w:rPr>
                <w:t>Go</w:t>
              </w:r>
            </w:hyperlink>
          </w:p>
        </w:tc>
        <w:tc>
          <w:tcPr>
            <w:tcW w:w="850" w:type="dxa"/>
          </w:tcPr>
          <w:p w14:paraId="6A1FE82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82336" w:rsidRPr="00382336" w14:paraId="406E51DA" w14:textId="77777777">
        <w:tblPrEx>
          <w:tblCellMar>
            <w:top w:w="0" w:type="dxa"/>
            <w:bottom w:w="0" w:type="dxa"/>
          </w:tblCellMar>
        </w:tblPrEx>
        <w:tc>
          <w:tcPr>
            <w:tcW w:w="1247" w:type="dxa"/>
          </w:tcPr>
          <w:p w14:paraId="1A888E87" w14:textId="77777777" w:rsidR="00382336" w:rsidRPr="00382336" w:rsidRDefault="00382336" w:rsidP="00382336">
            <w:pPr>
              <w:spacing w:line="240" w:lineRule="auto"/>
              <w:jc w:val="left"/>
              <w:rPr>
                <w:rFonts w:cs="Frankruhel"/>
                <w:sz w:val="24"/>
                <w:rtl/>
              </w:rPr>
            </w:pPr>
            <w:r>
              <w:rPr>
                <w:sz w:val="24"/>
                <w:rtl/>
              </w:rPr>
              <w:t xml:space="preserve">סעיף 16יז </w:t>
            </w:r>
          </w:p>
        </w:tc>
        <w:tc>
          <w:tcPr>
            <w:tcW w:w="5669" w:type="dxa"/>
          </w:tcPr>
          <w:p w14:paraId="03D0874C" w14:textId="77777777" w:rsidR="00382336" w:rsidRPr="00382336" w:rsidRDefault="00382336" w:rsidP="00382336">
            <w:pPr>
              <w:spacing w:line="240" w:lineRule="auto"/>
              <w:jc w:val="left"/>
              <w:rPr>
                <w:rFonts w:cs="Frankruhel"/>
                <w:sz w:val="24"/>
                <w:rtl/>
              </w:rPr>
            </w:pPr>
            <w:r>
              <w:rPr>
                <w:sz w:val="24"/>
                <w:rtl/>
              </w:rPr>
              <w:t>פרסום</w:t>
            </w:r>
          </w:p>
        </w:tc>
        <w:tc>
          <w:tcPr>
            <w:tcW w:w="567" w:type="dxa"/>
          </w:tcPr>
          <w:p w14:paraId="71E30F33" w14:textId="77777777" w:rsidR="00382336" w:rsidRPr="00382336" w:rsidRDefault="00382336" w:rsidP="00382336">
            <w:pPr>
              <w:spacing w:line="240" w:lineRule="auto"/>
              <w:jc w:val="left"/>
              <w:rPr>
                <w:rStyle w:val="Hyperlink"/>
                <w:rtl/>
              </w:rPr>
            </w:pPr>
            <w:hyperlink w:anchor="Seif67" w:tooltip="פרסום" w:history="1">
              <w:r w:rsidRPr="00382336">
                <w:rPr>
                  <w:rStyle w:val="Hyperlink"/>
                </w:rPr>
                <w:t>Go</w:t>
              </w:r>
            </w:hyperlink>
          </w:p>
        </w:tc>
        <w:tc>
          <w:tcPr>
            <w:tcW w:w="850" w:type="dxa"/>
          </w:tcPr>
          <w:p w14:paraId="2ECB1841"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82336" w:rsidRPr="00382336" w14:paraId="07751068" w14:textId="77777777">
        <w:tblPrEx>
          <w:tblCellMar>
            <w:top w:w="0" w:type="dxa"/>
            <w:bottom w:w="0" w:type="dxa"/>
          </w:tblCellMar>
        </w:tblPrEx>
        <w:tc>
          <w:tcPr>
            <w:tcW w:w="1247" w:type="dxa"/>
          </w:tcPr>
          <w:p w14:paraId="6346E2AC" w14:textId="77777777" w:rsidR="00382336" w:rsidRPr="00382336" w:rsidRDefault="00382336" w:rsidP="00382336">
            <w:pPr>
              <w:spacing w:line="240" w:lineRule="auto"/>
              <w:jc w:val="left"/>
              <w:rPr>
                <w:rFonts w:cs="Frankruhel"/>
                <w:sz w:val="24"/>
                <w:rtl/>
              </w:rPr>
            </w:pPr>
            <w:r>
              <w:rPr>
                <w:sz w:val="24"/>
                <w:rtl/>
              </w:rPr>
              <w:t xml:space="preserve">סעיף 16יח </w:t>
            </w:r>
          </w:p>
        </w:tc>
        <w:tc>
          <w:tcPr>
            <w:tcW w:w="5669" w:type="dxa"/>
          </w:tcPr>
          <w:p w14:paraId="3172CF74" w14:textId="77777777" w:rsidR="00382336" w:rsidRPr="00382336" w:rsidRDefault="00382336" w:rsidP="00382336">
            <w:pPr>
              <w:spacing w:line="240" w:lineRule="auto"/>
              <w:jc w:val="left"/>
              <w:rPr>
                <w:rFonts w:cs="Frankruhel"/>
                <w:sz w:val="24"/>
                <w:rtl/>
              </w:rPr>
            </w:pPr>
            <w:r>
              <w:rPr>
                <w:sz w:val="24"/>
                <w:rtl/>
              </w:rPr>
              <w:t>שמירת אחריות פלילית</w:t>
            </w:r>
          </w:p>
        </w:tc>
        <w:tc>
          <w:tcPr>
            <w:tcW w:w="567" w:type="dxa"/>
          </w:tcPr>
          <w:p w14:paraId="1C8D6F5B" w14:textId="77777777" w:rsidR="00382336" w:rsidRPr="00382336" w:rsidRDefault="00382336" w:rsidP="00382336">
            <w:pPr>
              <w:spacing w:line="240" w:lineRule="auto"/>
              <w:jc w:val="left"/>
              <w:rPr>
                <w:rStyle w:val="Hyperlink"/>
                <w:rtl/>
              </w:rPr>
            </w:pPr>
            <w:hyperlink w:anchor="Seif68" w:tooltip="שמירת אחריות פלילית" w:history="1">
              <w:r w:rsidRPr="00382336">
                <w:rPr>
                  <w:rStyle w:val="Hyperlink"/>
                </w:rPr>
                <w:t>Go</w:t>
              </w:r>
            </w:hyperlink>
          </w:p>
        </w:tc>
        <w:tc>
          <w:tcPr>
            <w:tcW w:w="850" w:type="dxa"/>
          </w:tcPr>
          <w:p w14:paraId="78F5C43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82336" w:rsidRPr="00382336" w14:paraId="0BD9CC5A" w14:textId="77777777">
        <w:tblPrEx>
          <w:tblCellMar>
            <w:top w:w="0" w:type="dxa"/>
            <w:bottom w:w="0" w:type="dxa"/>
          </w:tblCellMar>
        </w:tblPrEx>
        <w:tc>
          <w:tcPr>
            <w:tcW w:w="1247" w:type="dxa"/>
          </w:tcPr>
          <w:p w14:paraId="31030FAB" w14:textId="77777777" w:rsidR="00382336" w:rsidRPr="00382336" w:rsidRDefault="00382336" w:rsidP="00382336">
            <w:pPr>
              <w:spacing w:line="240" w:lineRule="auto"/>
              <w:jc w:val="left"/>
              <w:rPr>
                <w:rFonts w:cs="Frankruhel"/>
                <w:sz w:val="24"/>
                <w:rtl/>
              </w:rPr>
            </w:pPr>
          </w:p>
        </w:tc>
        <w:tc>
          <w:tcPr>
            <w:tcW w:w="5669" w:type="dxa"/>
          </w:tcPr>
          <w:p w14:paraId="5D7CDB33" w14:textId="77777777" w:rsidR="00382336" w:rsidRPr="00382336" w:rsidRDefault="00382336" w:rsidP="00382336">
            <w:pPr>
              <w:spacing w:line="240" w:lineRule="auto"/>
              <w:jc w:val="left"/>
              <w:rPr>
                <w:rFonts w:cs="Frankruhel"/>
                <w:sz w:val="24"/>
                <w:rtl/>
              </w:rPr>
            </w:pPr>
            <w:r>
              <w:rPr>
                <w:sz w:val="24"/>
                <w:rtl/>
              </w:rPr>
              <w:t>פרק י': עונשין</w:t>
            </w:r>
          </w:p>
        </w:tc>
        <w:tc>
          <w:tcPr>
            <w:tcW w:w="567" w:type="dxa"/>
          </w:tcPr>
          <w:p w14:paraId="19F229B1" w14:textId="77777777" w:rsidR="00382336" w:rsidRPr="00382336" w:rsidRDefault="00382336" w:rsidP="00382336">
            <w:pPr>
              <w:spacing w:line="240" w:lineRule="auto"/>
              <w:jc w:val="left"/>
              <w:rPr>
                <w:rStyle w:val="Hyperlink"/>
                <w:rtl/>
              </w:rPr>
            </w:pPr>
            <w:hyperlink w:anchor="med9" w:tooltip="פרק י: עונשין" w:history="1">
              <w:r w:rsidRPr="00382336">
                <w:rPr>
                  <w:rStyle w:val="Hyperlink"/>
                </w:rPr>
                <w:t>Go</w:t>
              </w:r>
            </w:hyperlink>
          </w:p>
        </w:tc>
        <w:tc>
          <w:tcPr>
            <w:tcW w:w="850" w:type="dxa"/>
          </w:tcPr>
          <w:p w14:paraId="7A362FE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82336" w:rsidRPr="00382336" w14:paraId="45B1746B" w14:textId="77777777">
        <w:tblPrEx>
          <w:tblCellMar>
            <w:top w:w="0" w:type="dxa"/>
            <w:bottom w:w="0" w:type="dxa"/>
          </w:tblCellMar>
        </w:tblPrEx>
        <w:tc>
          <w:tcPr>
            <w:tcW w:w="1247" w:type="dxa"/>
          </w:tcPr>
          <w:p w14:paraId="3D815B28" w14:textId="77777777" w:rsidR="00382336" w:rsidRPr="00382336" w:rsidRDefault="00382336" w:rsidP="00382336">
            <w:pPr>
              <w:spacing w:line="240" w:lineRule="auto"/>
              <w:jc w:val="left"/>
              <w:rPr>
                <w:rFonts w:cs="Frankruhel"/>
                <w:sz w:val="24"/>
                <w:rtl/>
              </w:rPr>
            </w:pPr>
            <w:r>
              <w:rPr>
                <w:sz w:val="24"/>
                <w:rtl/>
              </w:rPr>
              <w:t xml:space="preserve">סעיף 17 </w:t>
            </w:r>
          </w:p>
        </w:tc>
        <w:tc>
          <w:tcPr>
            <w:tcW w:w="5669" w:type="dxa"/>
          </w:tcPr>
          <w:p w14:paraId="2692EBCB" w14:textId="77777777" w:rsidR="00382336" w:rsidRPr="00382336" w:rsidRDefault="00382336" w:rsidP="00382336">
            <w:pPr>
              <w:spacing w:line="240" w:lineRule="auto"/>
              <w:jc w:val="left"/>
              <w:rPr>
                <w:rFonts w:cs="Frankruhel"/>
                <w:sz w:val="24"/>
                <w:rtl/>
              </w:rPr>
            </w:pPr>
            <w:r>
              <w:rPr>
                <w:sz w:val="24"/>
                <w:rtl/>
              </w:rPr>
              <w:t>עונשים</w:t>
            </w:r>
          </w:p>
        </w:tc>
        <w:tc>
          <w:tcPr>
            <w:tcW w:w="567" w:type="dxa"/>
          </w:tcPr>
          <w:p w14:paraId="6D6C918D" w14:textId="77777777" w:rsidR="00382336" w:rsidRPr="00382336" w:rsidRDefault="00382336" w:rsidP="00382336">
            <w:pPr>
              <w:spacing w:line="240" w:lineRule="auto"/>
              <w:jc w:val="left"/>
              <w:rPr>
                <w:rStyle w:val="Hyperlink"/>
                <w:rtl/>
              </w:rPr>
            </w:pPr>
            <w:hyperlink w:anchor="Seif23" w:tooltip="עונשים" w:history="1">
              <w:r w:rsidRPr="00382336">
                <w:rPr>
                  <w:rStyle w:val="Hyperlink"/>
                </w:rPr>
                <w:t>Go</w:t>
              </w:r>
            </w:hyperlink>
          </w:p>
        </w:tc>
        <w:tc>
          <w:tcPr>
            <w:tcW w:w="850" w:type="dxa"/>
          </w:tcPr>
          <w:p w14:paraId="7918C10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82336" w:rsidRPr="00382336" w14:paraId="38B73C9D" w14:textId="77777777">
        <w:tblPrEx>
          <w:tblCellMar>
            <w:top w:w="0" w:type="dxa"/>
            <w:bottom w:w="0" w:type="dxa"/>
          </w:tblCellMar>
        </w:tblPrEx>
        <w:tc>
          <w:tcPr>
            <w:tcW w:w="1247" w:type="dxa"/>
          </w:tcPr>
          <w:p w14:paraId="43CC0F1A" w14:textId="77777777" w:rsidR="00382336" w:rsidRPr="00382336" w:rsidRDefault="00382336" w:rsidP="00382336">
            <w:pPr>
              <w:spacing w:line="240" w:lineRule="auto"/>
              <w:jc w:val="left"/>
              <w:rPr>
                <w:rFonts w:cs="Frankruhel"/>
                <w:sz w:val="24"/>
                <w:rtl/>
              </w:rPr>
            </w:pPr>
            <w:r>
              <w:rPr>
                <w:sz w:val="24"/>
                <w:rtl/>
              </w:rPr>
              <w:t xml:space="preserve">סעיף 17א </w:t>
            </w:r>
          </w:p>
        </w:tc>
        <w:tc>
          <w:tcPr>
            <w:tcW w:w="5669" w:type="dxa"/>
          </w:tcPr>
          <w:p w14:paraId="066C374F" w14:textId="77777777" w:rsidR="00382336" w:rsidRPr="00382336" w:rsidRDefault="00382336" w:rsidP="00382336">
            <w:pPr>
              <w:spacing w:line="240" w:lineRule="auto"/>
              <w:jc w:val="left"/>
              <w:rPr>
                <w:rFonts w:cs="Frankruhel"/>
                <w:sz w:val="24"/>
                <w:rtl/>
              </w:rPr>
            </w:pPr>
            <w:r>
              <w:rPr>
                <w:sz w:val="24"/>
                <w:rtl/>
              </w:rPr>
              <w:t>עבירות ועונשין</w:t>
            </w:r>
          </w:p>
        </w:tc>
        <w:tc>
          <w:tcPr>
            <w:tcW w:w="567" w:type="dxa"/>
          </w:tcPr>
          <w:p w14:paraId="00928388" w14:textId="77777777" w:rsidR="00382336" w:rsidRPr="00382336" w:rsidRDefault="00382336" w:rsidP="00382336">
            <w:pPr>
              <w:spacing w:line="240" w:lineRule="auto"/>
              <w:jc w:val="left"/>
              <w:rPr>
                <w:rStyle w:val="Hyperlink"/>
                <w:rtl/>
              </w:rPr>
            </w:pPr>
            <w:hyperlink w:anchor="Seif32" w:tooltip="עבירות ועונשין" w:history="1">
              <w:r w:rsidRPr="00382336">
                <w:rPr>
                  <w:rStyle w:val="Hyperlink"/>
                </w:rPr>
                <w:t>Go</w:t>
              </w:r>
            </w:hyperlink>
          </w:p>
        </w:tc>
        <w:tc>
          <w:tcPr>
            <w:tcW w:w="850" w:type="dxa"/>
          </w:tcPr>
          <w:p w14:paraId="0FCCA3D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82336" w:rsidRPr="00382336" w14:paraId="2D02FBB3" w14:textId="77777777">
        <w:tblPrEx>
          <w:tblCellMar>
            <w:top w:w="0" w:type="dxa"/>
            <w:bottom w:w="0" w:type="dxa"/>
          </w:tblCellMar>
        </w:tblPrEx>
        <w:tc>
          <w:tcPr>
            <w:tcW w:w="1247" w:type="dxa"/>
          </w:tcPr>
          <w:p w14:paraId="689D2484" w14:textId="77777777" w:rsidR="00382336" w:rsidRPr="00382336" w:rsidRDefault="00382336" w:rsidP="00382336">
            <w:pPr>
              <w:spacing w:line="240" w:lineRule="auto"/>
              <w:jc w:val="left"/>
              <w:rPr>
                <w:rFonts w:cs="Frankruhel"/>
                <w:sz w:val="24"/>
                <w:rtl/>
              </w:rPr>
            </w:pPr>
            <w:r>
              <w:rPr>
                <w:sz w:val="24"/>
                <w:rtl/>
              </w:rPr>
              <w:t xml:space="preserve">סעיף 17ב </w:t>
            </w:r>
          </w:p>
        </w:tc>
        <w:tc>
          <w:tcPr>
            <w:tcW w:w="5669" w:type="dxa"/>
          </w:tcPr>
          <w:p w14:paraId="6F8EDD6D" w14:textId="77777777" w:rsidR="00382336" w:rsidRPr="00382336" w:rsidRDefault="00382336" w:rsidP="00382336">
            <w:pPr>
              <w:spacing w:line="240" w:lineRule="auto"/>
              <w:jc w:val="left"/>
              <w:rPr>
                <w:rFonts w:cs="Frankruhel"/>
                <w:sz w:val="24"/>
                <w:rtl/>
              </w:rPr>
            </w:pPr>
            <w:r>
              <w:rPr>
                <w:sz w:val="24"/>
                <w:rtl/>
              </w:rPr>
              <w:t>אחריות נושא משרה בתאגיד</w:t>
            </w:r>
          </w:p>
        </w:tc>
        <w:tc>
          <w:tcPr>
            <w:tcW w:w="567" w:type="dxa"/>
          </w:tcPr>
          <w:p w14:paraId="56D19A01" w14:textId="77777777" w:rsidR="00382336" w:rsidRPr="00382336" w:rsidRDefault="00382336" w:rsidP="00382336">
            <w:pPr>
              <w:spacing w:line="240" w:lineRule="auto"/>
              <w:jc w:val="left"/>
              <w:rPr>
                <w:rStyle w:val="Hyperlink"/>
                <w:rtl/>
              </w:rPr>
            </w:pPr>
            <w:hyperlink w:anchor="Seif33" w:tooltip="אחריות נושא משרה בתאגיד" w:history="1">
              <w:r w:rsidRPr="00382336">
                <w:rPr>
                  <w:rStyle w:val="Hyperlink"/>
                </w:rPr>
                <w:t>Go</w:t>
              </w:r>
            </w:hyperlink>
          </w:p>
        </w:tc>
        <w:tc>
          <w:tcPr>
            <w:tcW w:w="850" w:type="dxa"/>
          </w:tcPr>
          <w:p w14:paraId="420DF87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82336" w:rsidRPr="00382336" w14:paraId="1BCCFC4D" w14:textId="77777777">
        <w:tblPrEx>
          <w:tblCellMar>
            <w:top w:w="0" w:type="dxa"/>
            <w:bottom w:w="0" w:type="dxa"/>
          </w:tblCellMar>
        </w:tblPrEx>
        <w:tc>
          <w:tcPr>
            <w:tcW w:w="1247" w:type="dxa"/>
          </w:tcPr>
          <w:p w14:paraId="667EDA84" w14:textId="77777777" w:rsidR="00382336" w:rsidRPr="00382336" w:rsidRDefault="00382336" w:rsidP="00382336">
            <w:pPr>
              <w:spacing w:line="240" w:lineRule="auto"/>
              <w:jc w:val="left"/>
              <w:rPr>
                <w:rFonts w:cs="Frankruhel"/>
                <w:sz w:val="24"/>
                <w:rtl/>
              </w:rPr>
            </w:pPr>
          </w:p>
        </w:tc>
        <w:tc>
          <w:tcPr>
            <w:tcW w:w="5669" w:type="dxa"/>
          </w:tcPr>
          <w:p w14:paraId="2B91E7A6" w14:textId="77777777" w:rsidR="00382336" w:rsidRPr="00382336" w:rsidRDefault="00382336" w:rsidP="00382336">
            <w:pPr>
              <w:spacing w:line="240" w:lineRule="auto"/>
              <w:jc w:val="left"/>
              <w:rPr>
                <w:rFonts w:cs="Frankruhel"/>
                <w:sz w:val="24"/>
                <w:rtl/>
              </w:rPr>
            </w:pPr>
            <w:r>
              <w:rPr>
                <w:sz w:val="24"/>
                <w:rtl/>
              </w:rPr>
              <w:t>פרק י"א: צווים והתחייבות</w:t>
            </w:r>
          </w:p>
        </w:tc>
        <w:tc>
          <w:tcPr>
            <w:tcW w:w="567" w:type="dxa"/>
          </w:tcPr>
          <w:p w14:paraId="1770A226" w14:textId="77777777" w:rsidR="00382336" w:rsidRPr="00382336" w:rsidRDefault="00382336" w:rsidP="00382336">
            <w:pPr>
              <w:spacing w:line="240" w:lineRule="auto"/>
              <w:jc w:val="left"/>
              <w:rPr>
                <w:rStyle w:val="Hyperlink"/>
                <w:rtl/>
              </w:rPr>
            </w:pPr>
            <w:hyperlink w:anchor="med10" w:tooltip="פרק יא: צווים והתחייבות" w:history="1">
              <w:r w:rsidRPr="00382336">
                <w:rPr>
                  <w:rStyle w:val="Hyperlink"/>
                </w:rPr>
                <w:t>Go</w:t>
              </w:r>
            </w:hyperlink>
          </w:p>
        </w:tc>
        <w:tc>
          <w:tcPr>
            <w:tcW w:w="850" w:type="dxa"/>
          </w:tcPr>
          <w:p w14:paraId="57095349"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82336" w:rsidRPr="00382336" w14:paraId="4E311F84" w14:textId="77777777">
        <w:tblPrEx>
          <w:tblCellMar>
            <w:top w:w="0" w:type="dxa"/>
            <w:bottom w:w="0" w:type="dxa"/>
          </w:tblCellMar>
        </w:tblPrEx>
        <w:tc>
          <w:tcPr>
            <w:tcW w:w="1247" w:type="dxa"/>
          </w:tcPr>
          <w:p w14:paraId="21F7D537" w14:textId="77777777" w:rsidR="00382336" w:rsidRPr="00382336" w:rsidRDefault="00382336" w:rsidP="00382336">
            <w:pPr>
              <w:spacing w:line="240" w:lineRule="auto"/>
              <w:jc w:val="left"/>
              <w:rPr>
                <w:rFonts w:cs="Frankruhel"/>
                <w:sz w:val="24"/>
                <w:rtl/>
              </w:rPr>
            </w:pPr>
            <w:r>
              <w:rPr>
                <w:sz w:val="24"/>
                <w:rtl/>
              </w:rPr>
              <w:t xml:space="preserve">סעיף 17ג </w:t>
            </w:r>
          </w:p>
        </w:tc>
        <w:tc>
          <w:tcPr>
            <w:tcW w:w="5669" w:type="dxa"/>
          </w:tcPr>
          <w:p w14:paraId="3BBB5E25" w14:textId="77777777" w:rsidR="00382336" w:rsidRPr="00382336" w:rsidRDefault="00382336" w:rsidP="00382336">
            <w:pPr>
              <w:spacing w:line="240" w:lineRule="auto"/>
              <w:jc w:val="left"/>
              <w:rPr>
                <w:rFonts w:cs="Frankruhel"/>
                <w:sz w:val="24"/>
                <w:rtl/>
              </w:rPr>
            </w:pPr>
            <w:r>
              <w:rPr>
                <w:sz w:val="24"/>
                <w:rtl/>
              </w:rPr>
              <w:t>צו מינהלי</w:t>
            </w:r>
          </w:p>
        </w:tc>
        <w:tc>
          <w:tcPr>
            <w:tcW w:w="567" w:type="dxa"/>
          </w:tcPr>
          <w:p w14:paraId="1E179001" w14:textId="77777777" w:rsidR="00382336" w:rsidRPr="00382336" w:rsidRDefault="00382336" w:rsidP="00382336">
            <w:pPr>
              <w:spacing w:line="240" w:lineRule="auto"/>
              <w:jc w:val="left"/>
              <w:rPr>
                <w:rStyle w:val="Hyperlink"/>
                <w:rtl/>
              </w:rPr>
            </w:pPr>
            <w:hyperlink w:anchor="Seif34" w:tooltip="צו מינהלי" w:history="1">
              <w:r w:rsidRPr="00382336">
                <w:rPr>
                  <w:rStyle w:val="Hyperlink"/>
                </w:rPr>
                <w:t>Go</w:t>
              </w:r>
            </w:hyperlink>
          </w:p>
        </w:tc>
        <w:tc>
          <w:tcPr>
            <w:tcW w:w="850" w:type="dxa"/>
          </w:tcPr>
          <w:p w14:paraId="08FC32A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82336" w:rsidRPr="00382336" w14:paraId="3AB56078" w14:textId="77777777">
        <w:tblPrEx>
          <w:tblCellMar>
            <w:top w:w="0" w:type="dxa"/>
            <w:bottom w:w="0" w:type="dxa"/>
          </w:tblCellMar>
        </w:tblPrEx>
        <w:tc>
          <w:tcPr>
            <w:tcW w:w="1247" w:type="dxa"/>
          </w:tcPr>
          <w:p w14:paraId="4D92F0C8" w14:textId="77777777" w:rsidR="00382336" w:rsidRPr="00382336" w:rsidRDefault="00382336" w:rsidP="00382336">
            <w:pPr>
              <w:spacing w:line="240" w:lineRule="auto"/>
              <w:jc w:val="left"/>
              <w:rPr>
                <w:rFonts w:cs="Frankruhel"/>
                <w:sz w:val="24"/>
                <w:rtl/>
              </w:rPr>
            </w:pPr>
            <w:r>
              <w:rPr>
                <w:sz w:val="24"/>
                <w:rtl/>
              </w:rPr>
              <w:t xml:space="preserve">סעיף 17ד </w:t>
            </w:r>
          </w:p>
        </w:tc>
        <w:tc>
          <w:tcPr>
            <w:tcW w:w="5669" w:type="dxa"/>
          </w:tcPr>
          <w:p w14:paraId="192BFCBA" w14:textId="77777777" w:rsidR="00382336" w:rsidRPr="00382336" w:rsidRDefault="00382336" w:rsidP="00382336">
            <w:pPr>
              <w:spacing w:line="240" w:lineRule="auto"/>
              <w:jc w:val="left"/>
              <w:rPr>
                <w:rFonts w:cs="Frankruhel"/>
                <w:sz w:val="24"/>
                <w:rtl/>
              </w:rPr>
            </w:pPr>
            <w:r>
              <w:rPr>
                <w:sz w:val="24"/>
                <w:rtl/>
              </w:rPr>
              <w:t>צו זמני</w:t>
            </w:r>
          </w:p>
        </w:tc>
        <w:tc>
          <w:tcPr>
            <w:tcW w:w="567" w:type="dxa"/>
          </w:tcPr>
          <w:p w14:paraId="478B3DC4" w14:textId="77777777" w:rsidR="00382336" w:rsidRPr="00382336" w:rsidRDefault="00382336" w:rsidP="00382336">
            <w:pPr>
              <w:spacing w:line="240" w:lineRule="auto"/>
              <w:jc w:val="left"/>
              <w:rPr>
                <w:rStyle w:val="Hyperlink"/>
                <w:rtl/>
              </w:rPr>
            </w:pPr>
            <w:hyperlink w:anchor="Seif35" w:tooltip="צו זמני" w:history="1">
              <w:r w:rsidRPr="00382336">
                <w:rPr>
                  <w:rStyle w:val="Hyperlink"/>
                </w:rPr>
                <w:t>Go</w:t>
              </w:r>
            </w:hyperlink>
          </w:p>
        </w:tc>
        <w:tc>
          <w:tcPr>
            <w:tcW w:w="850" w:type="dxa"/>
          </w:tcPr>
          <w:p w14:paraId="43CD6C0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82336" w:rsidRPr="00382336" w14:paraId="50095FDD" w14:textId="77777777">
        <w:tblPrEx>
          <w:tblCellMar>
            <w:top w:w="0" w:type="dxa"/>
            <w:bottom w:w="0" w:type="dxa"/>
          </w:tblCellMar>
        </w:tblPrEx>
        <w:tc>
          <w:tcPr>
            <w:tcW w:w="1247" w:type="dxa"/>
          </w:tcPr>
          <w:p w14:paraId="5B42A9F8" w14:textId="77777777" w:rsidR="00382336" w:rsidRPr="00382336" w:rsidRDefault="00382336" w:rsidP="00382336">
            <w:pPr>
              <w:spacing w:line="240" w:lineRule="auto"/>
              <w:jc w:val="left"/>
              <w:rPr>
                <w:rFonts w:cs="Frankruhel"/>
                <w:sz w:val="24"/>
                <w:rtl/>
              </w:rPr>
            </w:pPr>
            <w:r>
              <w:rPr>
                <w:sz w:val="24"/>
                <w:rtl/>
              </w:rPr>
              <w:t xml:space="preserve">סעיף 17ה </w:t>
            </w:r>
          </w:p>
        </w:tc>
        <w:tc>
          <w:tcPr>
            <w:tcW w:w="5669" w:type="dxa"/>
          </w:tcPr>
          <w:p w14:paraId="277F68C9" w14:textId="77777777" w:rsidR="00382336" w:rsidRPr="00382336" w:rsidRDefault="00382336" w:rsidP="00382336">
            <w:pPr>
              <w:spacing w:line="240" w:lineRule="auto"/>
              <w:jc w:val="left"/>
              <w:rPr>
                <w:rFonts w:cs="Frankruhel"/>
                <w:sz w:val="24"/>
                <w:rtl/>
              </w:rPr>
            </w:pPr>
            <w:r>
              <w:rPr>
                <w:sz w:val="24"/>
                <w:rtl/>
              </w:rPr>
              <w:t>התחייבות</w:t>
            </w:r>
          </w:p>
        </w:tc>
        <w:tc>
          <w:tcPr>
            <w:tcW w:w="567" w:type="dxa"/>
          </w:tcPr>
          <w:p w14:paraId="5DE3AAC1" w14:textId="77777777" w:rsidR="00382336" w:rsidRPr="00382336" w:rsidRDefault="00382336" w:rsidP="00382336">
            <w:pPr>
              <w:spacing w:line="240" w:lineRule="auto"/>
              <w:jc w:val="left"/>
              <w:rPr>
                <w:rStyle w:val="Hyperlink"/>
                <w:rtl/>
              </w:rPr>
            </w:pPr>
            <w:hyperlink w:anchor="Seif36" w:tooltip="התחייבות" w:history="1">
              <w:r w:rsidRPr="00382336">
                <w:rPr>
                  <w:rStyle w:val="Hyperlink"/>
                </w:rPr>
                <w:t>Go</w:t>
              </w:r>
            </w:hyperlink>
          </w:p>
        </w:tc>
        <w:tc>
          <w:tcPr>
            <w:tcW w:w="850" w:type="dxa"/>
          </w:tcPr>
          <w:p w14:paraId="021A8FC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759C8D20" w14:textId="77777777">
        <w:tblPrEx>
          <w:tblCellMar>
            <w:top w:w="0" w:type="dxa"/>
            <w:bottom w:w="0" w:type="dxa"/>
          </w:tblCellMar>
        </w:tblPrEx>
        <w:tc>
          <w:tcPr>
            <w:tcW w:w="1247" w:type="dxa"/>
          </w:tcPr>
          <w:p w14:paraId="12AF7416" w14:textId="77777777" w:rsidR="00382336" w:rsidRPr="00382336" w:rsidRDefault="00382336" w:rsidP="00382336">
            <w:pPr>
              <w:spacing w:line="240" w:lineRule="auto"/>
              <w:jc w:val="left"/>
              <w:rPr>
                <w:rFonts w:cs="Frankruhel"/>
                <w:sz w:val="24"/>
                <w:rtl/>
              </w:rPr>
            </w:pPr>
            <w:r>
              <w:rPr>
                <w:sz w:val="24"/>
                <w:rtl/>
              </w:rPr>
              <w:t xml:space="preserve">סעיף 17ו </w:t>
            </w:r>
          </w:p>
        </w:tc>
        <w:tc>
          <w:tcPr>
            <w:tcW w:w="5669" w:type="dxa"/>
          </w:tcPr>
          <w:p w14:paraId="70052F74" w14:textId="77777777" w:rsidR="00382336" w:rsidRPr="00382336" w:rsidRDefault="00382336" w:rsidP="00382336">
            <w:pPr>
              <w:spacing w:line="240" w:lineRule="auto"/>
              <w:jc w:val="left"/>
              <w:rPr>
                <w:rFonts w:cs="Frankruhel"/>
                <w:sz w:val="24"/>
                <w:rtl/>
              </w:rPr>
            </w:pPr>
            <w:r>
              <w:rPr>
                <w:sz w:val="24"/>
                <w:rtl/>
              </w:rPr>
              <w:t>תוצאות הפרת ההתחייבות</w:t>
            </w:r>
          </w:p>
        </w:tc>
        <w:tc>
          <w:tcPr>
            <w:tcW w:w="567" w:type="dxa"/>
          </w:tcPr>
          <w:p w14:paraId="11FA6F94" w14:textId="77777777" w:rsidR="00382336" w:rsidRPr="00382336" w:rsidRDefault="00382336" w:rsidP="00382336">
            <w:pPr>
              <w:spacing w:line="240" w:lineRule="auto"/>
              <w:jc w:val="left"/>
              <w:rPr>
                <w:rStyle w:val="Hyperlink"/>
                <w:rtl/>
              </w:rPr>
            </w:pPr>
            <w:hyperlink w:anchor="Seif37" w:tooltip="תוצאות הפרת ההתחייבות" w:history="1">
              <w:r w:rsidRPr="00382336">
                <w:rPr>
                  <w:rStyle w:val="Hyperlink"/>
                </w:rPr>
                <w:t>Go</w:t>
              </w:r>
            </w:hyperlink>
          </w:p>
        </w:tc>
        <w:tc>
          <w:tcPr>
            <w:tcW w:w="850" w:type="dxa"/>
          </w:tcPr>
          <w:p w14:paraId="4F972CBF"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4770C30F" w14:textId="77777777">
        <w:tblPrEx>
          <w:tblCellMar>
            <w:top w:w="0" w:type="dxa"/>
            <w:bottom w:w="0" w:type="dxa"/>
          </w:tblCellMar>
        </w:tblPrEx>
        <w:tc>
          <w:tcPr>
            <w:tcW w:w="1247" w:type="dxa"/>
          </w:tcPr>
          <w:p w14:paraId="11DEFA7E" w14:textId="77777777" w:rsidR="00382336" w:rsidRPr="00382336" w:rsidRDefault="00382336" w:rsidP="00382336">
            <w:pPr>
              <w:spacing w:line="240" w:lineRule="auto"/>
              <w:jc w:val="left"/>
              <w:rPr>
                <w:rFonts w:cs="Frankruhel"/>
                <w:sz w:val="24"/>
                <w:rtl/>
              </w:rPr>
            </w:pPr>
          </w:p>
        </w:tc>
        <w:tc>
          <w:tcPr>
            <w:tcW w:w="5669" w:type="dxa"/>
          </w:tcPr>
          <w:p w14:paraId="323C5C9C" w14:textId="77777777" w:rsidR="00382336" w:rsidRPr="00382336" w:rsidRDefault="00382336" w:rsidP="00382336">
            <w:pPr>
              <w:spacing w:line="240" w:lineRule="auto"/>
              <w:jc w:val="left"/>
              <w:rPr>
                <w:rFonts w:cs="Frankruhel"/>
                <w:sz w:val="24"/>
                <w:rtl/>
              </w:rPr>
            </w:pPr>
            <w:r>
              <w:rPr>
                <w:sz w:val="24"/>
                <w:rtl/>
              </w:rPr>
              <w:t>פרק י"ב: הוראות שונות</w:t>
            </w:r>
          </w:p>
        </w:tc>
        <w:tc>
          <w:tcPr>
            <w:tcW w:w="567" w:type="dxa"/>
          </w:tcPr>
          <w:p w14:paraId="50B9A649" w14:textId="77777777" w:rsidR="00382336" w:rsidRPr="00382336" w:rsidRDefault="00382336" w:rsidP="00382336">
            <w:pPr>
              <w:spacing w:line="240" w:lineRule="auto"/>
              <w:jc w:val="left"/>
              <w:rPr>
                <w:rStyle w:val="Hyperlink"/>
                <w:rtl/>
              </w:rPr>
            </w:pPr>
            <w:hyperlink w:anchor="med11" w:tooltip="פרק יב: הוראות שונות" w:history="1">
              <w:r w:rsidRPr="00382336">
                <w:rPr>
                  <w:rStyle w:val="Hyperlink"/>
                </w:rPr>
                <w:t>Go</w:t>
              </w:r>
            </w:hyperlink>
          </w:p>
        </w:tc>
        <w:tc>
          <w:tcPr>
            <w:tcW w:w="850" w:type="dxa"/>
          </w:tcPr>
          <w:p w14:paraId="7D2D21A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2C22CAFE" w14:textId="77777777">
        <w:tblPrEx>
          <w:tblCellMar>
            <w:top w:w="0" w:type="dxa"/>
            <w:bottom w:w="0" w:type="dxa"/>
          </w:tblCellMar>
        </w:tblPrEx>
        <w:tc>
          <w:tcPr>
            <w:tcW w:w="1247" w:type="dxa"/>
          </w:tcPr>
          <w:p w14:paraId="4BF7E3B3" w14:textId="77777777" w:rsidR="00382336" w:rsidRPr="00382336" w:rsidRDefault="00382336" w:rsidP="00382336">
            <w:pPr>
              <w:spacing w:line="240" w:lineRule="auto"/>
              <w:jc w:val="left"/>
              <w:rPr>
                <w:rFonts w:cs="Frankruhel"/>
                <w:sz w:val="24"/>
                <w:rtl/>
              </w:rPr>
            </w:pPr>
            <w:r>
              <w:rPr>
                <w:sz w:val="24"/>
                <w:rtl/>
              </w:rPr>
              <w:t xml:space="preserve">סעיף 18 </w:t>
            </w:r>
          </w:p>
        </w:tc>
        <w:tc>
          <w:tcPr>
            <w:tcW w:w="5669" w:type="dxa"/>
          </w:tcPr>
          <w:p w14:paraId="7FE72E47" w14:textId="77777777" w:rsidR="00382336" w:rsidRPr="00382336" w:rsidRDefault="00382336" w:rsidP="00382336">
            <w:pPr>
              <w:spacing w:line="240" w:lineRule="auto"/>
              <w:jc w:val="left"/>
              <w:rPr>
                <w:rFonts w:cs="Frankruhel"/>
                <w:sz w:val="24"/>
                <w:rtl/>
              </w:rPr>
            </w:pPr>
            <w:r>
              <w:rPr>
                <w:sz w:val="24"/>
                <w:rtl/>
              </w:rPr>
              <w:t>הוראות חוק אחר</w:t>
            </w:r>
          </w:p>
        </w:tc>
        <w:tc>
          <w:tcPr>
            <w:tcW w:w="567" w:type="dxa"/>
          </w:tcPr>
          <w:p w14:paraId="62E75B58" w14:textId="77777777" w:rsidR="00382336" w:rsidRPr="00382336" w:rsidRDefault="00382336" w:rsidP="00382336">
            <w:pPr>
              <w:spacing w:line="240" w:lineRule="auto"/>
              <w:jc w:val="left"/>
              <w:rPr>
                <w:rStyle w:val="Hyperlink"/>
                <w:rtl/>
              </w:rPr>
            </w:pPr>
            <w:hyperlink w:anchor="Seif24" w:tooltip="הוראות חוק אחר" w:history="1">
              <w:r w:rsidRPr="00382336">
                <w:rPr>
                  <w:rStyle w:val="Hyperlink"/>
                </w:rPr>
                <w:t>Go</w:t>
              </w:r>
            </w:hyperlink>
          </w:p>
        </w:tc>
        <w:tc>
          <w:tcPr>
            <w:tcW w:w="850" w:type="dxa"/>
          </w:tcPr>
          <w:p w14:paraId="60A81B0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745F2917" w14:textId="77777777">
        <w:tblPrEx>
          <w:tblCellMar>
            <w:top w:w="0" w:type="dxa"/>
            <w:bottom w:w="0" w:type="dxa"/>
          </w:tblCellMar>
        </w:tblPrEx>
        <w:tc>
          <w:tcPr>
            <w:tcW w:w="1247" w:type="dxa"/>
          </w:tcPr>
          <w:p w14:paraId="4DD2431F" w14:textId="77777777" w:rsidR="00382336" w:rsidRPr="00382336" w:rsidRDefault="00382336" w:rsidP="00382336">
            <w:pPr>
              <w:spacing w:line="240" w:lineRule="auto"/>
              <w:jc w:val="left"/>
              <w:rPr>
                <w:rFonts w:cs="Frankruhel"/>
                <w:sz w:val="24"/>
                <w:rtl/>
              </w:rPr>
            </w:pPr>
            <w:r>
              <w:rPr>
                <w:sz w:val="24"/>
                <w:rtl/>
              </w:rPr>
              <w:t xml:space="preserve">סעיף 19 </w:t>
            </w:r>
          </w:p>
        </w:tc>
        <w:tc>
          <w:tcPr>
            <w:tcW w:w="5669" w:type="dxa"/>
          </w:tcPr>
          <w:p w14:paraId="1665D5BB" w14:textId="77777777" w:rsidR="00382336" w:rsidRPr="00382336" w:rsidRDefault="00382336" w:rsidP="00382336">
            <w:pPr>
              <w:spacing w:line="240" w:lineRule="auto"/>
              <w:jc w:val="left"/>
              <w:rPr>
                <w:rFonts w:cs="Frankruhel"/>
                <w:sz w:val="24"/>
                <w:rtl/>
              </w:rPr>
            </w:pPr>
            <w:r>
              <w:rPr>
                <w:sz w:val="24"/>
                <w:rtl/>
              </w:rPr>
              <w:t>דין המדינה</w:t>
            </w:r>
          </w:p>
        </w:tc>
        <w:tc>
          <w:tcPr>
            <w:tcW w:w="567" w:type="dxa"/>
          </w:tcPr>
          <w:p w14:paraId="5BC515C3" w14:textId="77777777" w:rsidR="00382336" w:rsidRPr="00382336" w:rsidRDefault="00382336" w:rsidP="00382336">
            <w:pPr>
              <w:spacing w:line="240" w:lineRule="auto"/>
              <w:jc w:val="left"/>
              <w:rPr>
                <w:rStyle w:val="Hyperlink"/>
                <w:rtl/>
              </w:rPr>
            </w:pPr>
            <w:hyperlink w:anchor="Seif25" w:tooltip="דין המדינה" w:history="1">
              <w:r w:rsidRPr="00382336">
                <w:rPr>
                  <w:rStyle w:val="Hyperlink"/>
                </w:rPr>
                <w:t>Go</w:t>
              </w:r>
            </w:hyperlink>
          </w:p>
        </w:tc>
        <w:tc>
          <w:tcPr>
            <w:tcW w:w="850" w:type="dxa"/>
          </w:tcPr>
          <w:p w14:paraId="32E0C7D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1600F67E" w14:textId="77777777">
        <w:tblPrEx>
          <w:tblCellMar>
            <w:top w:w="0" w:type="dxa"/>
            <w:bottom w:w="0" w:type="dxa"/>
          </w:tblCellMar>
        </w:tblPrEx>
        <w:tc>
          <w:tcPr>
            <w:tcW w:w="1247" w:type="dxa"/>
          </w:tcPr>
          <w:p w14:paraId="01B85B15" w14:textId="77777777" w:rsidR="00382336" w:rsidRPr="00382336" w:rsidRDefault="00382336" w:rsidP="00382336">
            <w:pPr>
              <w:spacing w:line="240" w:lineRule="auto"/>
              <w:jc w:val="left"/>
              <w:rPr>
                <w:rFonts w:cs="Frankruhel"/>
                <w:sz w:val="24"/>
                <w:rtl/>
              </w:rPr>
            </w:pPr>
            <w:r>
              <w:rPr>
                <w:sz w:val="24"/>
                <w:rtl/>
              </w:rPr>
              <w:t xml:space="preserve">סעיף 20 </w:t>
            </w:r>
          </w:p>
        </w:tc>
        <w:tc>
          <w:tcPr>
            <w:tcW w:w="5669" w:type="dxa"/>
          </w:tcPr>
          <w:p w14:paraId="188AF4B2" w14:textId="77777777" w:rsidR="00382336" w:rsidRPr="00382336" w:rsidRDefault="00382336" w:rsidP="00382336">
            <w:pPr>
              <w:spacing w:line="240" w:lineRule="auto"/>
              <w:jc w:val="left"/>
              <w:rPr>
                <w:rFonts w:cs="Frankruhel"/>
                <w:sz w:val="24"/>
                <w:rtl/>
              </w:rPr>
            </w:pPr>
            <w:r>
              <w:rPr>
                <w:sz w:val="24"/>
                <w:rtl/>
              </w:rPr>
              <w:t>דין המכון כדין המדינה</w:t>
            </w:r>
          </w:p>
        </w:tc>
        <w:tc>
          <w:tcPr>
            <w:tcW w:w="567" w:type="dxa"/>
          </w:tcPr>
          <w:p w14:paraId="25DA0FC2" w14:textId="77777777" w:rsidR="00382336" w:rsidRPr="00382336" w:rsidRDefault="00382336" w:rsidP="00382336">
            <w:pPr>
              <w:spacing w:line="240" w:lineRule="auto"/>
              <w:jc w:val="left"/>
              <w:rPr>
                <w:rStyle w:val="Hyperlink"/>
                <w:rtl/>
              </w:rPr>
            </w:pPr>
            <w:hyperlink w:anchor="Seif26" w:tooltip="דין המכון כדין המדינה" w:history="1">
              <w:r w:rsidRPr="00382336">
                <w:rPr>
                  <w:rStyle w:val="Hyperlink"/>
                </w:rPr>
                <w:t>Go</w:t>
              </w:r>
            </w:hyperlink>
          </w:p>
        </w:tc>
        <w:tc>
          <w:tcPr>
            <w:tcW w:w="850" w:type="dxa"/>
          </w:tcPr>
          <w:p w14:paraId="399B4DB5"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1E79C2DC" w14:textId="77777777">
        <w:tblPrEx>
          <w:tblCellMar>
            <w:top w:w="0" w:type="dxa"/>
            <w:bottom w:w="0" w:type="dxa"/>
          </w:tblCellMar>
        </w:tblPrEx>
        <w:tc>
          <w:tcPr>
            <w:tcW w:w="1247" w:type="dxa"/>
          </w:tcPr>
          <w:p w14:paraId="3DFCFC2B" w14:textId="77777777" w:rsidR="00382336" w:rsidRPr="00382336" w:rsidRDefault="00382336" w:rsidP="00382336">
            <w:pPr>
              <w:spacing w:line="240" w:lineRule="auto"/>
              <w:jc w:val="left"/>
              <w:rPr>
                <w:rFonts w:cs="Frankruhel"/>
                <w:sz w:val="24"/>
                <w:rtl/>
              </w:rPr>
            </w:pPr>
            <w:r>
              <w:rPr>
                <w:sz w:val="24"/>
                <w:rtl/>
              </w:rPr>
              <w:t xml:space="preserve">סעיף 21 </w:t>
            </w:r>
          </w:p>
        </w:tc>
        <w:tc>
          <w:tcPr>
            <w:tcW w:w="5669" w:type="dxa"/>
          </w:tcPr>
          <w:p w14:paraId="2D62C089" w14:textId="77777777" w:rsidR="00382336" w:rsidRPr="00382336" w:rsidRDefault="00382336" w:rsidP="00382336">
            <w:pPr>
              <w:spacing w:line="240" w:lineRule="auto"/>
              <w:jc w:val="left"/>
              <w:rPr>
                <w:rFonts w:cs="Frankruhel"/>
                <w:sz w:val="24"/>
                <w:rtl/>
              </w:rPr>
            </w:pPr>
            <w:r>
              <w:rPr>
                <w:sz w:val="24"/>
                <w:rtl/>
              </w:rPr>
              <w:t>דין עובדי המכון</w:t>
            </w:r>
          </w:p>
        </w:tc>
        <w:tc>
          <w:tcPr>
            <w:tcW w:w="567" w:type="dxa"/>
          </w:tcPr>
          <w:p w14:paraId="4081031D" w14:textId="77777777" w:rsidR="00382336" w:rsidRPr="00382336" w:rsidRDefault="00382336" w:rsidP="00382336">
            <w:pPr>
              <w:spacing w:line="240" w:lineRule="auto"/>
              <w:jc w:val="left"/>
              <w:rPr>
                <w:rStyle w:val="Hyperlink"/>
                <w:rtl/>
              </w:rPr>
            </w:pPr>
            <w:hyperlink w:anchor="Seif27" w:tooltip="דין עובדי המכון" w:history="1">
              <w:r w:rsidRPr="00382336">
                <w:rPr>
                  <w:rStyle w:val="Hyperlink"/>
                </w:rPr>
                <w:t>Go</w:t>
              </w:r>
            </w:hyperlink>
          </w:p>
        </w:tc>
        <w:tc>
          <w:tcPr>
            <w:tcW w:w="850" w:type="dxa"/>
          </w:tcPr>
          <w:p w14:paraId="306143FB"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71FB277F" w14:textId="77777777">
        <w:tblPrEx>
          <w:tblCellMar>
            <w:top w:w="0" w:type="dxa"/>
            <w:bottom w:w="0" w:type="dxa"/>
          </w:tblCellMar>
        </w:tblPrEx>
        <w:tc>
          <w:tcPr>
            <w:tcW w:w="1247" w:type="dxa"/>
          </w:tcPr>
          <w:p w14:paraId="4035411F" w14:textId="77777777" w:rsidR="00382336" w:rsidRPr="00382336" w:rsidRDefault="00382336" w:rsidP="00382336">
            <w:pPr>
              <w:spacing w:line="240" w:lineRule="auto"/>
              <w:jc w:val="left"/>
              <w:rPr>
                <w:rFonts w:cs="Frankruhel"/>
                <w:sz w:val="24"/>
                <w:rtl/>
              </w:rPr>
            </w:pPr>
            <w:r>
              <w:rPr>
                <w:sz w:val="24"/>
                <w:rtl/>
              </w:rPr>
              <w:t xml:space="preserve">סעיף 22 </w:t>
            </w:r>
          </w:p>
        </w:tc>
        <w:tc>
          <w:tcPr>
            <w:tcW w:w="5669" w:type="dxa"/>
          </w:tcPr>
          <w:p w14:paraId="56101BE0" w14:textId="77777777" w:rsidR="00382336" w:rsidRPr="00382336" w:rsidRDefault="00382336" w:rsidP="00382336">
            <w:pPr>
              <w:spacing w:line="240" w:lineRule="auto"/>
              <w:jc w:val="left"/>
              <w:rPr>
                <w:rFonts w:cs="Frankruhel"/>
                <w:sz w:val="24"/>
                <w:rtl/>
              </w:rPr>
            </w:pPr>
            <w:r>
              <w:rPr>
                <w:sz w:val="24"/>
                <w:rtl/>
              </w:rPr>
              <w:t>מצרכים המיועדים לצבא</w:t>
            </w:r>
          </w:p>
        </w:tc>
        <w:tc>
          <w:tcPr>
            <w:tcW w:w="567" w:type="dxa"/>
          </w:tcPr>
          <w:p w14:paraId="430A4381" w14:textId="77777777" w:rsidR="00382336" w:rsidRPr="00382336" w:rsidRDefault="00382336" w:rsidP="00382336">
            <w:pPr>
              <w:spacing w:line="240" w:lineRule="auto"/>
              <w:jc w:val="left"/>
              <w:rPr>
                <w:rStyle w:val="Hyperlink"/>
                <w:rtl/>
              </w:rPr>
            </w:pPr>
            <w:hyperlink w:anchor="Seif28" w:tooltip="מצרכים המיועדים לצבא" w:history="1">
              <w:r w:rsidRPr="00382336">
                <w:rPr>
                  <w:rStyle w:val="Hyperlink"/>
                </w:rPr>
                <w:t>Go</w:t>
              </w:r>
            </w:hyperlink>
          </w:p>
        </w:tc>
        <w:tc>
          <w:tcPr>
            <w:tcW w:w="850" w:type="dxa"/>
          </w:tcPr>
          <w:p w14:paraId="7BCC919D"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51C2D707" w14:textId="77777777">
        <w:tblPrEx>
          <w:tblCellMar>
            <w:top w:w="0" w:type="dxa"/>
            <w:bottom w:w="0" w:type="dxa"/>
          </w:tblCellMar>
        </w:tblPrEx>
        <w:tc>
          <w:tcPr>
            <w:tcW w:w="1247" w:type="dxa"/>
          </w:tcPr>
          <w:p w14:paraId="4B272FE4" w14:textId="77777777" w:rsidR="00382336" w:rsidRPr="00382336" w:rsidRDefault="00382336" w:rsidP="00382336">
            <w:pPr>
              <w:spacing w:line="240" w:lineRule="auto"/>
              <w:jc w:val="left"/>
              <w:rPr>
                <w:rFonts w:cs="Frankruhel"/>
                <w:sz w:val="24"/>
                <w:rtl/>
              </w:rPr>
            </w:pPr>
            <w:r>
              <w:rPr>
                <w:sz w:val="24"/>
                <w:rtl/>
              </w:rPr>
              <w:t xml:space="preserve">סעיף 23 </w:t>
            </w:r>
          </w:p>
        </w:tc>
        <w:tc>
          <w:tcPr>
            <w:tcW w:w="5669" w:type="dxa"/>
          </w:tcPr>
          <w:p w14:paraId="3965284D" w14:textId="77777777" w:rsidR="00382336" w:rsidRPr="00382336" w:rsidRDefault="00382336" w:rsidP="00382336">
            <w:pPr>
              <w:spacing w:line="240" w:lineRule="auto"/>
              <w:jc w:val="left"/>
              <w:rPr>
                <w:rFonts w:cs="Frankruhel"/>
                <w:sz w:val="24"/>
                <w:rtl/>
              </w:rPr>
            </w:pPr>
            <w:r>
              <w:rPr>
                <w:sz w:val="24"/>
                <w:rtl/>
              </w:rPr>
              <w:t>העברת סמכויות</w:t>
            </w:r>
          </w:p>
        </w:tc>
        <w:tc>
          <w:tcPr>
            <w:tcW w:w="567" w:type="dxa"/>
          </w:tcPr>
          <w:p w14:paraId="78C7F014" w14:textId="77777777" w:rsidR="00382336" w:rsidRPr="00382336" w:rsidRDefault="00382336" w:rsidP="00382336">
            <w:pPr>
              <w:spacing w:line="240" w:lineRule="auto"/>
              <w:jc w:val="left"/>
              <w:rPr>
                <w:rStyle w:val="Hyperlink"/>
                <w:rtl/>
              </w:rPr>
            </w:pPr>
            <w:hyperlink w:anchor="Seif29" w:tooltip="העברת סמכויות" w:history="1">
              <w:r w:rsidRPr="00382336">
                <w:rPr>
                  <w:rStyle w:val="Hyperlink"/>
                </w:rPr>
                <w:t>Go</w:t>
              </w:r>
            </w:hyperlink>
          </w:p>
        </w:tc>
        <w:tc>
          <w:tcPr>
            <w:tcW w:w="850" w:type="dxa"/>
          </w:tcPr>
          <w:p w14:paraId="295234DD"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2AFF78FE" w14:textId="77777777">
        <w:tblPrEx>
          <w:tblCellMar>
            <w:top w:w="0" w:type="dxa"/>
            <w:bottom w:w="0" w:type="dxa"/>
          </w:tblCellMar>
        </w:tblPrEx>
        <w:tc>
          <w:tcPr>
            <w:tcW w:w="1247" w:type="dxa"/>
          </w:tcPr>
          <w:p w14:paraId="3AC01217" w14:textId="77777777" w:rsidR="00382336" w:rsidRPr="00382336" w:rsidRDefault="00382336" w:rsidP="00382336">
            <w:pPr>
              <w:spacing w:line="240" w:lineRule="auto"/>
              <w:jc w:val="left"/>
              <w:rPr>
                <w:rFonts w:cs="Frankruhel"/>
                <w:sz w:val="24"/>
                <w:rtl/>
              </w:rPr>
            </w:pPr>
            <w:r>
              <w:rPr>
                <w:sz w:val="24"/>
                <w:rtl/>
              </w:rPr>
              <w:t xml:space="preserve">סעיף 24 </w:t>
            </w:r>
          </w:p>
        </w:tc>
        <w:tc>
          <w:tcPr>
            <w:tcW w:w="5669" w:type="dxa"/>
          </w:tcPr>
          <w:p w14:paraId="7582E16E" w14:textId="77777777" w:rsidR="00382336" w:rsidRPr="00382336" w:rsidRDefault="00382336" w:rsidP="00382336">
            <w:pPr>
              <w:spacing w:line="240" w:lineRule="auto"/>
              <w:jc w:val="left"/>
              <w:rPr>
                <w:rFonts w:cs="Frankruhel"/>
                <w:sz w:val="24"/>
                <w:rtl/>
              </w:rPr>
            </w:pPr>
            <w:r>
              <w:rPr>
                <w:sz w:val="24"/>
                <w:rtl/>
              </w:rPr>
              <w:t>הוראות מעבר</w:t>
            </w:r>
          </w:p>
        </w:tc>
        <w:tc>
          <w:tcPr>
            <w:tcW w:w="567" w:type="dxa"/>
          </w:tcPr>
          <w:p w14:paraId="390F3A70" w14:textId="77777777" w:rsidR="00382336" w:rsidRPr="00382336" w:rsidRDefault="00382336" w:rsidP="00382336">
            <w:pPr>
              <w:spacing w:line="240" w:lineRule="auto"/>
              <w:jc w:val="left"/>
              <w:rPr>
                <w:rStyle w:val="Hyperlink"/>
                <w:rtl/>
              </w:rPr>
            </w:pPr>
            <w:hyperlink w:anchor="Seif30" w:tooltip="הוראות מעבר" w:history="1">
              <w:r w:rsidRPr="00382336">
                <w:rPr>
                  <w:rStyle w:val="Hyperlink"/>
                </w:rPr>
                <w:t>Go</w:t>
              </w:r>
            </w:hyperlink>
          </w:p>
        </w:tc>
        <w:tc>
          <w:tcPr>
            <w:tcW w:w="850" w:type="dxa"/>
          </w:tcPr>
          <w:p w14:paraId="1841AFB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82336" w:rsidRPr="00382336" w14:paraId="05E12F6B" w14:textId="77777777">
        <w:tblPrEx>
          <w:tblCellMar>
            <w:top w:w="0" w:type="dxa"/>
            <w:bottom w:w="0" w:type="dxa"/>
          </w:tblCellMar>
        </w:tblPrEx>
        <w:tc>
          <w:tcPr>
            <w:tcW w:w="1247" w:type="dxa"/>
          </w:tcPr>
          <w:p w14:paraId="25D17CDF" w14:textId="77777777" w:rsidR="00382336" w:rsidRPr="00382336" w:rsidRDefault="00382336" w:rsidP="00382336">
            <w:pPr>
              <w:spacing w:line="240" w:lineRule="auto"/>
              <w:jc w:val="left"/>
              <w:rPr>
                <w:rFonts w:cs="Frankruhel"/>
                <w:sz w:val="24"/>
                <w:rtl/>
              </w:rPr>
            </w:pPr>
            <w:r>
              <w:rPr>
                <w:sz w:val="24"/>
                <w:rtl/>
              </w:rPr>
              <w:t xml:space="preserve">סעיף 25 </w:t>
            </w:r>
          </w:p>
        </w:tc>
        <w:tc>
          <w:tcPr>
            <w:tcW w:w="5669" w:type="dxa"/>
          </w:tcPr>
          <w:p w14:paraId="70B02D42" w14:textId="77777777" w:rsidR="00382336" w:rsidRPr="00382336" w:rsidRDefault="00382336" w:rsidP="00382336">
            <w:pPr>
              <w:spacing w:line="240" w:lineRule="auto"/>
              <w:jc w:val="left"/>
              <w:rPr>
                <w:rFonts w:cs="Frankruhel"/>
                <w:sz w:val="24"/>
                <w:rtl/>
              </w:rPr>
            </w:pPr>
            <w:r>
              <w:rPr>
                <w:sz w:val="24"/>
                <w:rtl/>
              </w:rPr>
              <w:t>ביצוע ותקנות</w:t>
            </w:r>
          </w:p>
        </w:tc>
        <w:tc>
          <w:tcPr>
            <w:tcW w:w="567" w:type="dxa"/>
          </w:tcPr>
          <w:p w14:paraId="31C52A4C" w14:textId="77777777" w:rsidR="00382336" w:rsidRPr="00382336" w:rsidRDefault="00382336" w:rsidP="00382336">
            <w:pPr>
              <w:spacing w:line="240" w:lineRule="auto"/>
              <w:jc w:val="left"/>
              <w:rPr>
                <w:rStyle w:val="Hyperlink"/>
                <w:rtl/>
              </w:rPr>
            </w:pPr>
            <w:hyperlink w:anchor="Seif31" w:tooltip="ביצוע ותקנות" w:history="1">
              <w:r w:rsidRPr="00382336">
                <w:rPr>
                  <w:rStyle w:val="Hyperlink"/>
                </w:rPr>
                <w:t>Go</w:t>
              </w:r>
            </w:hyperlink>
          </w:p>
        </w:tc>
        <w:tc>
          <w:tcPr>
            <w:tcW w:w="850" w:type="dxa"/>
          </w:tcPr>
          <w:p w14:paraId="73F4800C"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82336" w:rsidRPr="00382336" w14:paraId="66E79A73" w14:textId="77777777">
        <w:tblPrEx>
          <w:tblCellMar>
            <w:top w:w="0" w:type="dxa"/>
            <w:bottom w:w="0" w:type="dxa"/>
          </w:tblCellMar>
        </w:tblPrEx>
        <w:tc>
          <w:tcPr>
            <w:tcW w:w="1247" w:type="dxa"/>
          </w:tcPr>
          <w:p w14:paraId="2AE4D472" w14:textId="77777777" w:rsidR="00382336" w:rsidRPr="00382336" w:rsidRDefault="00382336" w:rsidP="00382336">
            <w:pPr>
              <w:spacing w:line="240" w:lineRule="auto"/>
              <w:jc w:val="left"/>
              <w:rPr>
                <w:rFonts w:cs="Frankruhel"/>
                <w:sz w:val="24"/>
                <w:rtl/>
              </w:rPr>
            </w:pPr>
            <w:r>
              <w:rPr>
                <w:sz w:val="24"/>
                <w:rtl/>
              </w:rPr>
              <w:t xml:space="preserve">סעיף 26 </w:t>
            </w:r>
          </w:p>
        </w:tc>
        <w:tc>
          <w:tcPr>
            <w:tcW w:w="5669" w:type="dxa"/>
          </w:tcPr>
          <w:p w14:paraId="27B6D236" w14:textId="77777777" w:rsidR="00382336" w:rsidRPr="00382336" w:rsidRDefault="00382336" w:rsidP="00382336">
            <w:pPr>
              <w:spacing w:line="240" w:lineRule="auto"/>
              <w:jc w:val="left"/>
              <w:rPr>
                <w:rFonts w:cs="Frankruhel"/>
                <w:sz w:val="24"/>
                <w:rtl/>
              </w:rPr>
            </w:pPr>
            <w:r>
              <w:rPr>
                <w:sz w:val="24"/>
                <w:rtl/>
              </w:rPr>
              <w:t>שינוי התוספת הראשונה</w:t>
            </w:r>
          </w:p>
        </w:tc>
        <w:tc>
          <w:tcPr>
            <w:tcW w:w="567" w:type="dxa"/>
          </w:tcPr>
          <w:p w14:paraId="2BAB2F52" w14:textId="77777777" w:rsidR="00382336" w:rsidRPr="00382336" w:rsidRDefault="00382336" w:rsidP="00382336">
            <w:pPr>
              <w:spacing w:line="240" w:lineRule="auto"/>
              <w:jc w:val="left"/>
              <w:rPr>
                <w:rStyle w:val="Hyperlink"/>
                <w:rtl/>
              </w:rPr>
            </w:pPr>
            <w:hyperlink w:anchor="Seif94" w:tooltip="שינוי התוספת הראשונה" w:history="1">
              <w:r w:rsidRPr="00382336">
                <w:rPr>
                  <w:rStyle w:val="Hyperlink"/>
                </w:rPr>
                <w:t>Go</w:t>
              </w:r>
            </w:hyperlink>
          </w:p>
        </w:tc>
        <w:tc>
          <w:tcPr>
            <w:tcW w:w="850" w:type="dxa"/>
          </w:tcPr>
          <w:p w14:paraId="61431E20"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82336" w:rsidRPr="00382336" w14:paraId="3DE9BB76" w14:textId="77777777">
        <w:tblPrEx>
          <w:tblCellMar>
            <w:top w:w="0" w:type="dxa"/>
            <w:bottom w:w="0" w:type="dxa"/>
          </w:tblCellMar>
        </w:tblPrEx>
        <w:tc>
          <w:tcPr>
            <w:tcW w:w="1247" w:type="dxa"/>
          </w:tcPr>
          <w:p w14:paraId="5E1D0C09" w14:textId="77777777" w:rsidR="00382336" w:rsidRPr="00382336" w:rsidRDefault="00382336" w:rsidP="00382336">
            <w:pPr>
              <w:spacing w:line="240" w:lineRule="auto"/>
              <w:jc w:val="left"/>
              <w:rPr>
                <w:rFonts w:cs="Frankruhel"/>
                <w:sz w:val="24"/>
                <w:rtl/>
              </w:rPr>
            </w:pPr>
            <w:r>
              <w:rPr>
                <w:sz w:val="24"/>
                <w:rtl/>
              </w:rPr>
              <w:t xml:space="preserve">סעיף 27 </w:t>
            </w:r>
          </w:p>
        </w:tc>
        <w:tc>
          <w:tcPr>
            <w:tcW w:w="5669" w:type="dxa"/>
          </w:tcPr>
          <w:p w14:paraId="1B63A271" w14:textId="77777777" w:rsidR="00382336" w:rsidRPr="00382336" w:rsidRDefault="00382336" w:rsidP="00382336">
            <w:pPr>
              <w:spacing w:line="240" w:lineRule="auto"/>
              <w:jc w:val="left"/>
              <w:rPr>
                <w:rFonts w:cs="Frankruhel"/>
                <w:sz w:val="24"/>
                <w:rtl/>
              </w:rPr>
            </w:pPr>
            <w:r>
              <w:rPr>
                <w:sz w:val="24"/>
                <w:rtl/>
              </w:rPr>
              <w:t>שינוי גופים המנויים בחוק</w:t>
            </w:r>
          </w:p>
        </w:tc>
        <w:tc>
          <w:tcPr>
            <w:tcW w:w="567" w:type="dxa"/>
          </w:tcPr>
          <w:p w14:paraId="585B957A" w14:textId="77777777" w:rsidR="00382336" w:rsidRPr="00382336" w:rsidRDefault="00382336" w:rsidP="00382336">
            <w:pPr>
              <w:spacing w:line="240" w:lineRule="auto"/>
              <w:jc w:val="left"/>
              <w:rPr>
                <w:rStyle w:val="Hyperlink"/>
                <w:rtl/>
              </w:rPr>
            </w:pPr>
            <w:hyperlink w:anchor="Seif95" w:tooltip="שינוי גופים המנויים בחוק" w:history="1">
              <w:r w:rsidRPr="00382336">
                <w:rPr>
                  <w:rStyle w:val="Hyperlink"/>
                </w:rPr>
                <w:t>Go</w:t>
              </w:r>
            </w:hyperlink>
          </w:p>
        </w:tc>
        <w:tc>
          <w:tcPr>
            <w:tcW w:w="850" w:type="dxa"/>
          </w:tcPr>
          <w:p w14:paraId="4C824DA6"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82336" w:rsidRPr="00382336" w14:paraId="5AC2FD06" w14:textId="77777777">
        <w:tblPrEx>
          <w:tblCellMar>
            <w:top w:w="0" w:type="dxa"/>
            <w:bottom w:w="0" w:type="dxa"/>
          </w:tblCellMar>
        </w:tblPrEx>
        <w:tc>
          <w:tcPr>
            <w:tcW w:w="1247" w:type="dxa"/>
          </w:tcPr>
          <w:p w14:paraId="4AC975C2" w14:textId="77777777" w:rsidR="00382336" w:rsidRPr="00382336" w:rsidRDefault="00382336" w:rsidP="00382336">
            <w:pPr>
              <w:spacing w:line="240" w:lineRule="auto"/>
              <w:jc w:val="left"/>
              <w:rPr>
                <w:rFonts w:cs="Frankruhel"/>
                <w:sz w:val="24"/>
                <w:rtl/>
              </w:rPr>
            </w:pPr>
            <w:r>
              <w:rPr>
                <w:sz w:val="24"/>
                <w:rtl/>
              </w:rPr>
              <w:t xml:space="preserve">סעיף 28 </w:t>
            </w:r>
          </w:p>
        </w:tc>
        <w:tc>
          <w:tcPr>
            <w:tcW w:w="5669" w:type="dxa"/>
          </w:tcPr>
          <w:p w14:paraId="2DB76FCA" w14:textId="77777777" w:rsidR="00382336" w:rsidRPr="00382336" w:rsidRDefault="00382336" w:rsidP="00382336">
            <w:pPr>
              <w:spacing w:line="240" w:lineRule="auto"/>
              <w:jc w:val="left"/>
              <w:rPr>
                <w:rFonts w:cs="Frankruhel"/>
                <w:sz w:val="24"/>
                <w:rtl/>
              </w:rPr>
            </w:pPr>
            <w:r>
              <w:rPr>
                <w:sz w:val="24"/>
                <w:rtl/>
              </w:rPr>
              <w:t>פרסום הנחיות והוראות הממונה</w:t>
            </w:r>
          </w:p>
        </w:tc>
        <w:tc>
          <w:tcPr>
            <w:tcW w:w="567" w:type="dxa"/>
          </w:tcPr>
          <w:p w14:paraId="714869D4" w14:textId="77777777" w:rsidR="00382336" w:rsidRPr="00382336" w:rsidRDefault="00382336" w:rsidP="00382336">
            <w:pPr>
              <w:spacing w:line="240" w:lineRule="auto"/>
              <w:jc w:val="left"/>
              <w:rPr>
                <w:rStyle w:val="Hyperlink"/>
                <w:rtl/>
              </w:rPr>
            </w:pPr>
            <w:hyperlink w:anchor="Seif96" w:tooltip="פרסום הנחיות והוראות הממונה" w:history="1">
              <w:r w:rsidRPr="00382336">
                <w:rPr>
                  <w:rStyle w:val="Hyperlink"/>
                </w:rPr>
                <w:t>Go</w:t>
              </w:r>
            </w:hyperlink>
          </w:p>
        </w:tc>
        <w:tc>
          <w:tcPr>
            <w:tcW w:w="850" w:type="dxa"/>
          </w:tcPr>
          <w:p w14:paraId="0210D4DE"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82336" w:rsidRPr="00382336" w14:paraId="6C190FA0" w14:textId="77777777">
        <w:tblPrEx>
          <w:tblCellMar>
            <w:top w:w="0" w:type="dxa"/>
            <w:bottom w:w="0" w:type="dxa"/>
          </w:tblCellMar>
        </w:tblPrEx>
        <w:tc>
          <w:tcPr>
            <w:tcW w:w="1247" w:type="dxa"/>
          </w:tcPr>
          <w:p w14:paraId="0571A7C0" w14:textId="77777777" w:rsidR="00382336" w:rsidRPr="00382336" w:rsidRDefault="00382336" w:rsidP="00382336">
            <w:pPr>
              <w:spacing w:line="240" w:lineRule="auto"/>
              <w:jc w:val="left"/>
              <w:rPr>
                <w:rFonts w:cs="Frankruhel"/>
                <w:sz w:val="24"/>
                <w:rtl/>
              </w:rPr>
            </w:pPr>
          </w:p>
        </w:tc>
        <w:tc>
          <w:tcPr>
            <w:tcW w:w="5669" w:type="dxa"/>
          </w:tcPr>
          <w:p w14:paraId="743D2FB0" w14:textId="77777777" w:rsidR="00382336" w:rsidRPr="00382336" w:rsidRDefault="00382336" w:rsidP="00382336">
            <w:pPr>
              <w:spacing w:line="240" w:lineRule="auto"/>
              <w:jc w:val="left"/>
              <w:rPr>
                <w:rFonts w:cs="Frankruhel"/>
                <w:sz w:val="24"/>
                <w:rtl/>
              </w:rPr>
            </w:pPr>
            <w:r>
              <w:rPr>
                <w:sz w:val="24"/>
                <w:rtl/>
              </w:rPr>
              <w:t>תוספת ראשונה</w:t>
            </w:r>
          </w:p>
        </w:tc>
        <w:tc>
          <w:tcPr>
            <w:tcW w:w="567" w:type="dxa"/>
          </w:tcPr>
          <w:p w14:paraId="6A5B62F4" w14:textId="77777777" w:rsidR="00382336" w:rsidRPr="00382336" w:rsidRDefault="00382336" w:rsidP="00382336">
            <w:pPr>
              <w:spacing w:line="240" w:lineRule="auto"/>
              <w:jc w:val="left"/>
              <w:rPr>
                <w:rStyle w:val="Hyperlink"/>
                <w:rtl/>
              </w:rPr>
            </w:pPr>
            <w:hyperlink w:anchor="med12" w:tooltip="תוספת ראשונה" w:history="1">
              <w:r w:rsidRPr="00382336">
                <w:rPr>
                  <w:rStyle w:val="Hyperlink"/>
                </w:rPr>
                <w:t>Go</w:t>
              </w:r>
            </w:hyperlink>
          </w:p>
        </w:tc>
        <w:tc>
          <w:tcPr>
            <w:tcW w:w="850" w:type="dxa"/>
          </w:tcPr>
          <w:p w14:paraId="4EF019C2"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82336" w:rsidRPr="00382336" w14:paraId="4B1FFB54" w14:textId="77777777">
        <w:tblPrEx>
          <w:tblCellMar>
            <w:top w:w="0" w:type="dxa"/>
            <w:bottom w:w="0" w:type="dxa"/>
          </w:tblCellMar>
        </w:tblPrEx>
        <w:tc>
          <w:tcPr>
            <w:tcW w:w="1247" w:type="dxa"/>
          </w:tcPr>
          <w:p w14:paraId="18795966" w14:textId="77777777" w:rsidR="00382336" w:rsidRPr="00382336" w:rsidRDefault="00382336" w:rsidP="00382336">
            <w:pPr>
              <w:spacing w:line="240" w:lineRule="auto"/>
              <w:jc w:val="left"/>
              <w:rPr>
                <w:rFonts w:cs="Frankruhel"/>
                <w:sz w:val="24"/>
                <w:rtl/>
              </w:rPr>
            </w:pPr>
          </w:p>
        </w:tc>
        <w:tc>
          <w:tcPr>
            <w:tcW w:w="5669" w:type="dxa"/>
          </w:tcPr>
          <w:p w14:paraId="026763AB" w14:textId="77777777" w:rsidR="00382336" w:rsidRPr="00382336" w:rsidRDefault="00382336" w:rsidP="00382336">
            <w:pPr>
              <w:spacing w:line="240" w:lineRule="auto"/>
              <w:jc w:val="left"/>
              <w:rPr>
                <w:rFonts w:cs="Frankruhel"/>
                <w:sz w:val="24"/>
                <w:rtl/>
              </w:rPr>
            </w:pPr>
            <w:r>
              <w:rPr>
                <w:sz w:val="24"/>
                <w:rtl/>
              </w:rPr>
              <w:t>תוספת שנייה</w:t>
            </w:r>
          </w:p>
        </w:tc>
        <w:tc>
          <w:tcPr>
            <w:tcW w:w="567" w:type="dxa"/>
          </w:tcPr>
          <w:p w14:paraId="536740C8" w14:textId="77777777" w:rsidR="00382336" w:rsidRPr="00382336" w:rsidRDefault="00382336" w:rsidP="00382336">
            <w:pPr>
              <w:spacing w:line="240" w:lineRule="auto"/>
              <w:jc w:val="left"/>
              <w:rPr>
                <w:rStyle w:val="Hyperlink"/>
                <w:rtl/>
              </w:rPr>
            </w:pPr>
            <w:hyperlink w:anchor="med13" w:tooltip="תוספת שנייה" w:history="1">
              <w:r w:rsidRPr="00382336">
                <w:rPr>
                  <w:rStyle w:val="Hyperlink"/>
                </w:rPr>
                <w:t>Go</w:t>
              </w:r>
            </w:hyperlink>
          </w:p>
        </w:tc>
        <w:tc>
          <w:tcPr>
            <w:tcW w:w="850" w:type="dxa"/>
          </w:tcPr>
          <w:p w14:paraId="3B2D1233" w14:textId="77777777" w:rsidR="00382336" w:rsidRPr="00382336" w:rsidRDefault="00382336" w:rsidP="00382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bl>
    <w:p w14:paraId="24F9A653" w14:textId="77777777" w:rsidR="00735581" w:rsidRDefault="00735581">
      <w:pPr>
        <w:pStyle w:val="big-header"/>
        <w:ind w:left="0" w:right="1134"/>
        <w:rPr>
          <w:rFonts w:cs="FrankRuehl"/>
          <w:sz w:val="32"/>
          <w:rtl/>
        </w:rPr>
      </w:pPr>
    </w:p>
    <w:p w14:paraId="186E8BB5" w14:textId="77777777" w:rsidR="00735581" w:rsidRDefault="00735581" w:rsidP="007F62EA">
      <w:pPr>
        <w:pStyle w:val="big-header"/>
        <w:ind w:left="0" w:right="1134"/>
        <w:rPr>
          <w:rStyle w:val="default"/>
          <w:rFonts w:cs="FrankRuehl" w:hint="cs"/>
          <w:rtl/>
        </w:rPr>
      </w:pPr>
      <w:r>
        <w:rPr>
          <w:rFonts w:cs="FrankRuehl"/>
          <w:sz w:val="32"/>
          <w:rtl/>
        </w:rPr>
        <w:br w:type="page"/>
        <w:t>ח</w:t>
      </w:r>
      <w:r>
        <w:rPr>
          <w:rFonts w:cs="FrankRuehl" w:hint="cs"/>
          <w:sz w:val="32"/>
          <w:rtl/>
        </w:rPr>
        <w:t>ו</w:t>
      </w:r>
      <w:r>
        <w:rPr>
          <w:rFonts w:cs="FrankRuehl"/>
          <w:sz w:val="32"/>
          <w:rtl/>
        </w:rPr>
        <w:t>ק</w:t>
      </w:r>
      <w:r>
        <w:rPr>
          <w:rFonts w:cs="FrankRuehl" w:hint="cs"/>
          <w:sz w:val="32"/>
          <w:rtl/>
        </w:rPr>
        <w:t xml:space="preserve"> התקנים, תשי"ג-1953</w:t>
      </w:r>
      <w:r>
        <w:rPr>
          <w:rStyle w:val="default"/>
          <w:rtl/>
        </w:rPr>
        <w:footnoteReference w:customMarkFollows="1" w:id="1"/>
        <w:t>*</w:t>
      </w:r>
    </w:p>
    <w:p w14:paraId="63F25227" w14:textId="77777777" w:rsidR="00086484" w:rsidRDefault="00086484" w:rsidP="00086484">
      <w:pPr>
        <w:pStyle w:val="medium2-header"/>
        <w:keepLines w:val="0"/>
        <w:spacing w:before="72"/>
        <w:ind w:left="0" w:right="1134"/>
        <w:rPr>
          <w:rFonts w:cs="FrankRuehl" w:hint="cs"/>
          <w:noProof/>
          <w:rtl/>
        </w:rPr>
      </w:pPr>
      <w:bookmarkStart w:id="1" w:name="med0"/>
      <w:bookmarkEnd w:id="1"/>
      <w:r>
        <w:rPr>
          <w:noProof/>
          <w:sz w:val="20"/>
          <w:lang w:val="he-IL"/>
        </w:rPr>
        <w:pict w14:anchorId="521F7B91">
          <v:rect id="_x0000_s2140" style="position:absolute;left:0;text-align:left;margin-left:464.5pt;margin-top:8.05pt;width:75.05pt;height:21.15pt;z-index:251584512" o:allowincell="f" filled="f" stroked="f" strokecolor="lime" strokeweight=".25pt">
            <v:textbox inset="0,0,0,0">
              <w:txbxContent>
                <w:p w14:paraId="18F168D8" w14:textId="77777777" w:rsidR="000F71F4" w:rsidRDefault="000F71F4" w:rsidP="00086484">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א': הגדרות</w:t>
      </w:r>
    </w:p>
    <w:p w14:paraId="6246933C"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bookmarkStart w:id="2" w:name="Rov81"/>
      <w:r w:rsidRPr="00C95AE8">
        <w:rPr>
          <w:rStyle w:val="default"/>
          <w:rFonts w:cs="FrankRuehl" w:hint="cs"/>
          <w:vanish/>
          <w:color w:val="FF0000"/>
          <w:sz w:val="20"/>
          <w:szCs w:val="20"/>
          <w:shd w:val="clear" w:color="auto" w:fill="FFFF99"/>
          <w:rtl/>
        </w:rPr>
        <w:t>מיום 31.12.2013</w:t>
      </w:r>
    </w:p>
    <w:p w14:paraId="488B424F"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17B9E8D"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E7E5680" w14:textId="77777777" w:rsidR="00086484" w:rsidRPr="00086484" w:rsidRDefault="00086484" w:rsidP="00086484">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א'</w:t>
      </w:r>
      <w:bookmarkEnd w:id="2"/>
    </w:p>
    <w:p w14:paraId="6FC926B7" w14:textId="77777777" w:rsidR="00735581" w:rsidRDefault="00735581">
      <w:pPr>
        <w:pStyle w:val="P00"/>
        <w:spacing w:before="72"/>
        <w:ind w:left="0" w:right="1134"/>
        <w:rPr>
          <w:rStyle w:val="default"/>
          <w:rFonts w:cs="FrankRuehl" w:hint="cs"/>
          <w:rtl/>
        </w:rPr>
      </w:pPr>
      <w:bookmarkStart w:id="3" w:name="Seif1"/>
      <w:bookmarkEnd w:id="3"/>
      <w:r>
        <w:rPr>
          <w:lang w:eastAsia="en-US"/>
        </w:rPr>
        <w:pict w14:anchorId="1CD44384">
          <v:rect id="_x0000_s2050" style="position:absolute;left:0;text-align:left;margin-left:464.5pt;margin-top:8.05pt;width:75.05pt;height:26.95pt;z-index:251516928" o:allowincell="f" filled="f" stroked="f" strokecolor="lime" strokeweight=".25pt">
            <v:textbox style="mso-next-textbox:#_x0000_s2050" inset="0,0,0,0">
              <w:txbxContent>
                <w:p w14:paraId="1326A20E" w14:textId="77777777" w:rsidR="000F71F4" w:rsidRDefault="000F71F4">
                  <w:pPr>
                    <w:spacing w:line="160" w:lineRule="exact"/>
                    <w:jc w:val="left"/>
                    <w:rPr>
                      <w:rFonts w:cs="Miriam" w:hint="cs"/>
                      <w:sz w:val="18"/>
                      <w:szCs w:val="18"/>
                      <w:rtl/>
                    </w:rPr>
                  </w:pPr>
                  <w:r>
                    <w:rPr>
                      <w:rFonts w:cs="Miriam" w:hint="cs"/>
                      <w:sz w:val="18"/>
                      <w:szCs w:val="18"/>
                      <w:rtl/>
                    </w:rPr>
                    <w:t>הגדרות</w:t>
                  </w:r>
                </w:p>
                <w:p w14:paraId="4C23A2AB" w14:textId="77777777" w:rsidR="000F71F4" w:rsidRDefault="000F71F4">
                  <w:pPr>
                    <w:spacing w:line="160" w:lineRule="exact"/>
                    <w:jc w:val="left"/>
                    <w:rPr>
                      <w:rFonts w:cs="Miriam" w:hint="cs"/>
                      <w:noProof/>
                      <w:sz w:val="18"/>
                      <w:szCs w:val="18"/>
                      <w:rtl/>
                    </w:rPr>
                  </w:pPr>
                  <w:r>
                    <w:rPr>
                      <w:rFonts w:cs="Miriam" w:hint="cs"/>
                      <w:sz w:val="18"/>
                      <w:szCs w:val="18"/>
                      <w:rtl/>
                    </w:rPr>
                    <w:t>(תיקון מס' 10) תשע"ד-2013</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14:paraId="12DF3FDB"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bookmarkStart w:id="4" w:name="Rov82"/>
      <w:r w:rsidRPr="00C95AE8">
        <w:rPr>
          <w:rStyle w:val="default"/>
          <w:rFonts w:cs="FrankRuehl" w:hint="cs"/>
          <w:vanish/>
          <w:color w:val="FF0000"/>
          <w:sz w:val="20"/>
          <w:szCs w:val="20"/>
          <w:shd w:val="clear" w:color="auto" w:fill="FFFF99"/>
          <w:rtl/>
        </w:rPr>
        <w:t>מיום 31.12.2013</w:t>
      </w:r>
    </w:p>
    <w:p w14:paraId="19A17453"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61F85DBB"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030B703" w14:textId="77777777" w:rsidR="00086484" w:rsidRPr="00086484" w:rsidRDefault="00086484" w:rsidP="00086484">
      <w:pPr>
        <w:pStyle w:val="P00"/>
        <w:ind w:left="0" w:right="1134"/>
        <w:rPr>
          <w:rStyle w:val="default"/>
          <w:rFonts w:cs="Miriam" w:hint="cs"/>
          <w:sz w:val="2"/>
          <w:szCs w:val="2"/>
          <w:rtl/>
        </w:rPr>
      </w:pPr>
      <w:r w:rsidRPr="00C95AE8">
        <w:rPr>
          <w:rStyle w:val="default"/>
          <w:rFonts w:cs="Miriam" w:hint="cs"/>
          <w:strike/>
          <w:vanish/>
          <w:sz w:val="16"/>
          <w:szCs w:val="16"/>
          <w:shd w:val="clear" w:color="auto" w:fill="FFFF99"/>
          <w:rtl/>
        </w:rPr>
        <w:t>פירושים</w:t>
      </w:r>
      <w:r w:rsidRPr="00C95AE8">
        <w:rPr>
          <w:rStyle w:val="default"/>
          <w:rFonts w:cs="Miriam" w:hint="cs"/>
          <w:vanish/>
          <w:sz w:val="16"/>
          <w:szCs w:val="16"/>
          <w:shd w:val="clear" w:color="auto" w:fill="FFFF99"/>
          <w:rtl/>
        </w:rPr>
        <w:t xml:space="preserve"> </w:t>
      </w:r>
      <w:r w:rsidRPr="00C95AE8">
        <w:rPr>
          <w:rStyle w:val="default"/>
          <w:rFonts w:cs="Miriam" w:hint="cs"/>
          <w:vanish/>
          <w:sz w:val="16"/>
          <w:szCs w:val="16"/>
          <w:u w:val="single"/>
          <w:shd w:val="clear" w:color="auto" w:fill="FFFF99"/>
          <w:rtl/>
        </w:rPr>
        <w:t>הגדרות</w:t>
      </w:r>
      <w:bookmarkEnd w:id="4"/>
    </w:p>
    <w:p w14:paraId="37E9AD08" w14:textId="77777777" w:rsidR="00086484" w:rsidRDefault="00086484">
      <w:pPr>
        <w:pStyle w:val="P00"/>
        <w:spacing w:before="72"/>
        <w:ind w:left="0" w:right="1134"/>
        <w:rPr>
          <w:rFonts w:cs="FrankRuehl" w:hint="cs"/>
          <w:sz w:val="26"/>
          <w:rtl/>
        </w:rPr>
      </w:pPr>
    </w:p>
    <w:p w14:paraId="1A9FD590" w14:textId="77777777" w:rsidR="00A34D28" w:rsidRDefault="00A34D28" w:rsidP="00A34D28">
      <w:pPr>
        <w:pStyle w:val="P00"/>
        <w:spacing w:before="72"/>
        <w:ind w:left="0" w:right="1134"/>
        <w:rPr>
          <w:rStyle w:val="default"/>
          <w:rFonts w:cs="FrankRuehl" w:hint="cs"/>
          <w:rtl/>
        </w:rPr>
      </w:pPr>
      <w:r>
        <w:rPr>
          <w:rFonts w:cs="FrankRuehl"/>
          <w:sz w:val="26"/>
          <w:rtl/>
          <w:lang w:eastAsia="en-US"/>
        </w:rPr>
        <w:pict w14:anchorId="162EF0A1">
          <v:shapetype id="_x0000_t202" coordsize="21600,21600" o:spt="202" path="m,l,21600r21600,l21600,xe">
            <v:stroke joinstyle="miter"/>
            <v:path gradientshapeok="t" o:connecttype="rect"/>
          </v:shapetype>
          <v:shape id="_x0000_s2221" type="#_x0000_t202" style="position:absolute;left:0;text-align:left;margin-left:470.35pt;margin-top:7.1pt;width:1in;height:16.8pt;z-index:251649024" filled="f" stroked="f">
            <v:textbox inset="1mm,0,1mm,0">
              <w:txbxContent>
                <w:p w14:paraId="211450D8"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Pr>
          <w:rStyle w:val="default"/>
          <w:rFonts w:cs="FrankRuehl" w:hint="cs"/>
          <w:rtl/>
        </w:rPr>
        <w:t xml:space="preserve">איגוד לשכות המסחר", "התאחדות המלאכה והתעשייה", "התאחדות התעשיינים בישראל", "התאחדות בוני הארץ", "לשכת המהנדסים, האדריכלים והאקדמאים במקצועות הטכנולוגיים בישראל" ו"רשות ההסתדרות לצרכנות" </w:t>
      </w:r>
      <w:r>
        <w:rPr>
          <w:rStyle w:val="default"/>
          <w:rFonts w:cs="FrankRuehl"/>
          <w:rtl/>
        </w:rPr>
        <w:t>–</w:t>
      </w:r>
      <w:r>
        <w:rPr>
          <w:rStyle w:val="default"/>
          <w:rFonts w:cs="FrankRuehl" w:hint="cs"/>
          <w:rtl/>
        </w:rPr>
        <w:t xml:space="preserve"> כל אחד מאלה או גוף אחר שיבוא במקומם בהתאם לצו שנקבע לפי סעיף 27;</w:t>
      </w:r>
    </w:p>
    <w:p w14:paraId="00D0BDFF"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5" w:name="Rov170"/>
      <w:r w:rsidRPr="00C95AE8">
        <w:rPr>
          <w:rStyle w:val="default"/>
          <w:rFonts w:cs="FrankRuehl" w:hint="cs"/>
          <w:vanish/>
          <w:color w:val="FF0000"/>
          <w:szCs w:val="20"/>
          <w:shd w:val="clear" w:color="auto" w:fill="FFFF99"/>
          <w:rtl/>
        </w:rPr>
        <w:t>מיום 1.1.2017</w:t>
      </w:r>
    </w:p>
    <w:p w14:paraId="63159A74"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ED34489"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1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1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9F90C65" w14:textId="77777777" w:rsidR="00A34D28" w:rsidRPr="00A34D28" w:rsidRDefault="00A34D28" w:rsidP="00A34D28">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""איגוד לשכות המסחר", "התאחדות המלאכה והתעשייה", "התאחדות התעשיינים בישראל", "התאחדות בוני הארץ", "לשכת המהנדסים, האדריכלים והאקדמאים במקצועות הטכנולוגיים בישראל" ו"רשות ההסתדרות לצרכנות""</w:t>
      </w:r>
      <w:bookmarkEnd w:id="5"/>
    </w:p>
    <w:p w14:paraId="025D4341" w14:textId="77777777" w:rsidR="005F4A55" w:rsidRPr="00B17247" w:rsidRDefault="005F4A55" w:rsidP="005F4A55">
      <w:pPr>
        <w:pStyle w:val="P00"/>
        <w:spacing w:before="72"/>
        <w:ind w:left="0" w:right="1134"/>
        <w:rPr>
          <w:rStyle w:val="default"/>
          <w:rFonts w:cs="FrankRuehl" w:hint="cs"/>
          <w:rtl/>
        </w:rPr>
      </w:pPr>
      <w:r w:rsidRPr="00B17247">
        <w:rPr>
          <w:rFonts w:cs="FrankRuehl"/>
          <w:sz w:val="26"/>
          <w:rtl/>
          <w:lang w:eastAsia="en-US"/>
        </w:rPr>
        <w:pict w14:anchorId="21D20384">
          <v:shape id="_x0000_s2419" type="#_x0000_t202" style="position:absolute;left:0;text-align:left;margin-left:470.35pt;margin-top:7.1pt;width:1in;height:16.8pt;z-index:251759616" filled="f" stroked="f">
            <v:textbox inset="1mm,0,1mm,0">
              <w:txbxContent>
                <w:p w14:paraId="56C2286D" w14:textId="77777777" w:rsidR="005F4A55" w:rsidRDefault="005F4A55" w:rsidP="005F4A55">
                  <w:pPr>
                    <w:spacing w:line="160" w:lineRule="exact"/>
                    <w:jc w:val="left"/>
                    <w:rPr>
                      <w:rFonts w:cs="Miriam" w:hint="cs"/>
                      <w:noProof/>
                      <w:sz w:val="18"/>
                      <w:szCs w:val="18"/>
                      <w:rtl/>
                    </w:rPr>
                  </w:pPr>
                  <w:r>
                    <w:rPr>
                      <w:rFonts w:cs="Miriam" w:hint="cs"/>
                      <w:sz w:val="18"/>
                      <w:szCs w:val="18"/>
                      <w:rtl/>
                    </w:rPr>
                    <w:t>(תיקון מס' 16) תשפ"ב-2021</w:t>
                  </w:r>
                </w:p>
              </w:txbxContent>
            </v:textbox>
          </v:shape>
        </w:pict>
      </w:r>
      <w:r w:rsidRPr="00B17247">
        <w:rPr>
          <w:rFonts w:cs="FrankRuehl"/>
          <w:sz w:val="26"/>
          <w:rtl/>
        </w:rPr>
        <w:tab/>
      </w:r>
      <w:r w:rsidRPr="00B17247">
        <w:rPr>
          <w:rStyle w:val="default"/>
          <w:rFonts w:cs="FrankRuehl"/>
          <w:rtl/>
        </w:rPr>
        <w:t>"</w:t>
      </w:r>
      <w:r w:rsidRPr="00B17247">
        <w:rPr>
          <w:rStyle w:val="default"/>
          <w:rFonts w:cs="FrankRuehl" w:hint="cs"/>
          <w:rtl/>
        </w:rPr>
        <w:t xml:space="preserve">ועדת החריגים" </w:t>
      </w:r>
      <w:r w:rsidRPr="00B17247">
        <w:rPr>
          <w:rStyle w:val="default"/>
          <w:rFonts w:cs="FrankRuehl"/>
          <w:rtl/>
        </w:rPr>
        <w:t>–</w:t>
      </w:r>
      <w:r w:rsidRPr="00B17247">
        <w:rPr>
          <w:rStyle w:val="default"/>
          <w:rFonts w:cs="FrankRuehl" w:hint="cs"/>
          <w:rtl/>
        </w:rPr>
        <w:t xml:space="preserve"> ועדת החריגים שהוקמה לפי סעיף 2יח לפקודת היבוא והיצוא [נוסח חדש], התשל"ט-1979;</w:t>
      </w:r>
    </w:p>
    <w:p w14:paraId="4EE9CFCE" w14:textId="77777777" w:rsidR="005F4A55" w:rsidRPr="00C95AE8" w:rsidRDefault="005F4A55" w:rsidP="005F4A55">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6" w:name="Rov257"/>
      <w:r w:rsidRPr="00C95AE8">
        <w:rPr>
          <w:rStyle w:val="default"/>
          <w:rFonts w:ascii="FrankRuehl" w:hAnsi="FrankRuehl" w:cs="FrankRuehl" w:hint="cs"/>
          <w:vanish/>
          <w:color w:val="FF0000"/>
          <w:szCs w:val="20"/>
          <w:shd w:val="clear" w:color="auto" w:fill="FFFF99"/>
          <w:rtl/>
        </w:rPr>
        <w:t>מיום 1.6.2022</w:t>
      </w:r>
    </w:p>
    <w:p w14:paraId="7AD5FEB5" w14:textId="77777777" w:rsidR="005F4A55" w:rsidRPr="00C95AE8" w:rsidRDefault="005F4A55" w:rsidP="005F4A55">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 xml:space="preserve">תיקון מס' </w:t>
      </w:r>
      <w:r w:rsidR="009E6887" w:rsidRPr="00C95AE8">
        <w:rPr>
          <w:rStyle w:val="default"/>
          <w:rFonts w:ascii="FrankRuehl" w:hAnsi="FrankRuehl" w:cs="FrankRuehl" w:hint="cs"/>
          <w:b/>
          <w:bCs/>
          <w:vanish/>
          <w:szCs w:val="20"/>
          <w:shd w:val="clear" w:color="auto" w:fill="FFFF99"/>
          <w:rtl/>
        </w:rPr>
        <w:t>16</w:t>
      </w:r>
    </w:p>
    <w:p w14:paraId="7E9953AC" w14:textId="77777777" w:rsidR="005F4A55" w:rsidRPr="00C95AE8" w:rsidRDefault="005F4A55" w:rsidP="005F4A55">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2"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352</w:t>
      </w:r>
      <w:r w:rsidRPr="00C95AE8">
        <w:rPr>
          <w:rStyle w:val="default"/>
          <w:rFonts w:ascii="FrankRuehl" w:hAnsi="FrankRuehl" w:cs="FrankRuehl"/>
          <w:vanish/>
          <w:sz w:val="20"/>
          <w:szCs w:val="20"/>
          <w:shd w:val="clear" w:color="auto" w:fill="FFFF99"/>
          <w:rtl/>
        </w:rPr>
        <w:t xml:space="preserve"> (</w:t>
      </w:r>
      <w:hyperlink r:id="rId13"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5B2BD94E" w14:textId="77777777" w:rsidR="005F4A55" w:rsidRPr="00B17247" w:rsidRDefault="005F4A55" w:rsidP="00B17247">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C95AE8">
        <w:rPr>
          <w:rStyle w:val="default"/>
          <w:rFonts w:ascii="FrankRuehl" w:hAnsi="FrankRuehl" w:cs="FrankRuehl" w:hint="cs"/>
          <w:b/>
          <w:bCs/>
          <w:vanish/>
          <w:szCs w:val="20"/>
          <w:shd w:val="clear" w:color="auto" w:fill="FFFF99"/>
          <w:rtl/>
        </w:rPr>
        <w:t>הוספת הגדרת "ועדת החריגים"</w:t>
      </w:r>
      <w:bookmarkEnd w:id="6"/>
    </w:p>
    <w:p w14:paraId="3C3C6DDD"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10DDAD2E">
          <v:shape id="_x0000_s2222" type="#_x0000_t202" style="position:absolute;left:0;text-align:left;margin-left:470.35pt;margin-top:7.1pt;width:1in;height:16.8pt;z-index:251650048" filled="f" stroked="f">
            <v:textbox inset="1mm,0,1mm,0">
              <w:txbxContent>
                <w:p w14:paraId="177D176E"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חוק המועצה להשכלה גבוהה" </w:t>
      </w:r>
      <w:r w:rsidR="000B7B0F">
        <w:rPr>
          <w:rStyle w:val="default"/>
          <w:rFonts w:cs="FrankRuehl"/>
          <w:rtl/>
        </w:rPr>
        <w:t>–</w:t>
      </w:r>
      <w:r w:rsidR="000B7B0F">
        <w:rPr>
          <w:rStyle w:val="default"/>
          <w:rFonts w:cs="FrankRuehl" w:hint="cs"/>
          <w:rtl/>
        </w:rPr>
        <w:t xml:space="preserve"> חוק המועצה להשכלה גבוהה, התשי"ח-1958</w:t>
      </w:r>
      <w:r>
        <w:rPr>
          <w:rStyle w:val="default"/>
          <w:rFonts w:cs="FrankRuehl" w:hint="cs"/>
          <w:rtl/>
        </w:rPr>
        <w:t>;</w:t>
      </w:r>
    </w:p>
    <w:p w14:paraId="754F79AB"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7" w:name="Rov171"/>
      <w:r w:rsidRPr="00C95AE8">
        <w:rPr>
          <w:rStyle w:val="default"/>
          <w:rFonts w:cs="FrankRuehl" w:hint="cs"/>
          <w:vanish/>
          <w:color w:val="FF0000"/>
          <w:szCs w:val="20"/>
          <w:shd w:val="clear" w:color="auto" w:fill="FFFF99"/>
          <w:rtl/>
        </w:rPr>
        <w:t>מיום 1.1.2017</w:t>
      </w:r>
    </w:p>
    <w:p w14:paraId="04FB92C8"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23AA74C"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1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1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F30E1A1"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חוק המועצה להשכלה גבוהה</w:t>
      </w:r>
      <w:r w:rsidRPr="00C95AE8">
        <w:rPr>
          <w:rStyle w:val="default"/>
          <w:rFonts w:cs="FrankRuehl" w:hint="cs"/>
          <w:b/>
          <w:bCs/>
          <w:vanish/>
          <w:szCs w:val="20"/>
          <w:shd w:val="clear" w:color="auto" w:fill="FFFF99"/>
          <w:rtl/>
        </w:rPr>
        <w:t>"</w:t>
      </w:r>
      <w:bookmarkEnd w:id="7"/>
    </w:p>
    <w:p w14:paraId="714CC137"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23498977">
          <v:shape id="_x0000_s2223" type="#_x0000_t202" style="position:absolute;left:0;text-align:left;margin-left:470.35pt;margin-top:7.1pt;width:1in;height:16.8pt;z-index:251651072" filled="f" stroked="f">
            <v:textbox inset="1mm,0,1mm,0">
              <w:txbxContent>
                <w:p w14:paraId="41FA0D49"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מוסד להשכלה גבוהה" </w:t>
      </w:r>
      <w:r w:rsidR="000B7B0F">
        <w:rPr>
          <w:rStyle w:val="default"/>
          <w:rFonts w:cs="FrankRuehl"/>
          <w:rtl/>
        </w:rPr>
        <w:t>–</w:t>
      </w:r>
      <w:r w:rsidR="000B7B0F">
        <w:rPr>
          <w:rStyle w:val="default"/>
          <w:rFonts w:cs="FrankRuehl" w:hint="cs"/>
          <w:rtl/>
        </w:rPr>
        <w:t xml:space="preserve"> כל אחד מאלה:</w:t>
      </w:r>
    </w:p>
    <w:p w14:paraId="289D521E" w14:textId="77777777" w:rsidR="000B7B0F" w:rsidRDefault="000B7B0F" w:rsidP="000B7B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שקיבל הכרה לפי סעיף 9 לחוק המועצה להשכלה גבוהה;</w:t>
      </w:r>
    </w:p>
    <w:p w14:paraId="36641B8C" w14:textId="77777777" w:rsidR="000B7B0F" w:rsidRDefault="000B7B0F" w:rsidP="000B7B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תעודת היתר או אישור לפי סעיף 21א לחוק המועצה להשכלה גבוהה;</w:t>
      </w:r>
    </w:p>
    <w:p w14:paraId="39818ABF" w14:textId="77777777" w:rsidR="000B7B0F" w:rsidRDefault="000B7B0F" w:rsidP="000B7B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שהתואר שהוא מעניק הוכר לפי סעיף 28א לחוק המועצה להשכלה גבוהה;</w:t>
      </w:r>
    </w:p>
    <w:p w14:paraId="39B4A6C4"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8" w:name="Rov172"/>
      <w:r w:rsidRPr="00C95AE8">
        <w:rPr>
          <w:rStyle w:val="default"/>
          <w:rFonts w:cs="FrankRuehl" w:hint="cs"/>
          <w:vanish/>
          <w:color w:val="FF0000"/>
          <w:szCs w:val="20"/>
          <w:shd w:val="clear" w:color="auto" w:fill="FFFF99"/>
          <w:rtl/>
        </w:rPr>
        <w:t>מיום 1.1.2017</w:t>
      </w:r>
    </w:p>
    <w:p w14:paraId="626E7DD3"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3DDF293"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1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1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4AFD2F6"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מוסד להשכלה גבוהה</w:t>
      </w:r>
      <w:r w:rsidRPr="00C95AE8">
        <w:rPr>
          <w:rStyle w:val="default"/>
          <w:rFonts w:cs="FrankRuehl" w:hint="cs"/>
          <w:b/>
          <w:bCs/>
          <w:vanish/>
          <w:szCs w:val="20"/>
          <w:shd w:val="clear" w:color="auto" w:fill="FFFF99"/>
          <w:rtl/>
        </w:rPr>
        <w:t>"</w:t>
      </w:r>
      <w:bookmarkEnd w:id="8"/>
    </w:p>
    <w:p w14:paraId="583CEDE0" w14:textId="77777777" w:rsidR="00D34C26" w:rsidRDefault="00D34C26" w:rsidP="000B7B0F">
      <w:pPr>
        <w:pStyle w:val="P00"/>
        <w:spacing w:before="72"/>
        <w:ind w:left="0" w:right="1134"/>
        <w:rPr>
          <w:rStyle w:val="default"/>
          <w:rFonts w:cs="FrankRuehl" w:hint="cs"/>
          <w:rtl/>
        </w:rPr>
      </w:pPr>
      <w:r>
        <w:rPr>
          <w:rFonts w:cs="FrankRuehl"/>
          <w:sz w:val="26"/>
          <w:rtl/>
          <w:lang w:eastAsia="en-US"/>
        </w:rPr>
        <w:pict w14:anchorId="572B6635">
          <v:shape id="_x0000_s2220" type="#_x0000_t202" style="position:absolute;left:0;text-align:left;margin-left:470.35pt;margin-top:7.1pt;width:1in;height:16.8pt;z-index:251648000" filled="f" stroked="f">
            <v:textbox inset="1mm,0,1mm,0">
              <w:txbxContent>
                <w:p w14:paraId="16017999" w14:textId="77777777" w:rsidR="000F71F4" w:rsidRDefault="000F71F4" w:rsidP="00863742">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המועצה להשכלה גבוהה" </w:t>
      </w:r>
      <w:r w:rsidR="000B7B0F">
        <w:rPr>
          <w:rStyle w:val="default"/>
          <w:rFonts w:cs="FrankRuehl"/>
          <w:rtl/>
        </w:rPr>
        <w:t>–</w:t>
      </w:r>
      <w:r w:rsidR="000B7B0F">
        <w:rPr>
          <w:rStyle w:val="default"/>
          <w:rFonts w:cs="FrankRuehl" w:hint="cs"/>
          <w:rtl/>
        </w:rPr>
        <w:t xml:space="preserve"> כמשמעותה בחוק המועצה להשכלה גבוהה</w:t>
      </w:r>
      <w:r>
        <w:rPr>
          <w:rStyle w:val="default"/>
          <w:rFonts w:cs="FrankRuehl" w:hint="cs"/>
          <w:rtl/>
        </w:rPr>
        <w:t>;</w:t>
      </w:r>
    </w:p>
    <w:p w14:paraId="347E814B" w14:textId="77777777" w:rsidR="00D34C26" w:rsidRPr="00C95AE8" w:rsidRDefault="00D34C26" w:rsidP="00D34C26">
      <w:pPr>
        <w:pStyle w:val="P00"/>
        <w:tabs>
          <w:tab w:val="clear" w:pos="6259"/>
        </w:tabs>
        <w:spacing w:before="0"/>
        <w:ind w:left="0" w:right="1134"/>
        <w:rPr>
          <w:rStyle w:val="default"/>
          <w:rFonts w:cs="FrankRuehl" w:hint="cs"/>
          <w:vanish/>
          <w:color w:val="FF0000"/>
          <w:szCs w:val="20"/>
          <w:shd w:val="clear" w:color="auto" w:fill="FFFF99"/>
          <w:rtl/>
        </w:rPr>
      </w:pPr>
      <w:bookmarkStart w:id="9" w:name="Rov173"/>
      <w:r w:rsidRPr="00C95AE8">
        <w:rPr>
          <w:rStyle w:val="default"/>
          <w:rFonts w:cs="FrankRuehl" w:hint="cs"/>
          <w:vanish/>
          <w:color w:val="FF0000"/>
          <w:szCs w:val="20"/>
          <w:shd w:val="clear" w:color="auto" w:fill="FFFF99"/>
          <w:rtl/>
        </w:rPr>
        <w:t>מיום 1.1.2017</w:t>
      </w:r>
    </w:p>
    <w:p w14:paraId="7432E8B1" w14:textId="77777777" w:rsidR="00D34C26" w:rsidRPr="00C95AE8" w:rsidRDefault="00D34C26" w:rsidP="00863742">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w:t>
      </w:r>
      <w:r w:rsidR="00863742" w:rsidRPr="00C95AE8">
        <w:rPr>
          <w:rStyle w:val="default"/>
          <w:rFonts w:cs="FrankRuehl" w:hint="cs"/>
          <w:b/>
          <w:bCs/>
          <w:vanish/>
          <w:szCs w:val="20"/>
          <w:shd w:val="clear" w:color="auto" w:fill="FFFF99"/>
          <w:rtl/>
        </w:rPr>
        <w:t>2</w:t>
      </w:r>
    </w:p>
    <w:p w14:paraId="6015D552" w14:textId="77777777" w:rsidR="00D34C26" w:rsidRPr="00C95AE8" w:rsidRDefault="00D34C26" w:rsidP="00863742">
      <w:pPr>
        <w:pStyle w:val="P00"/>
        <w:tabs>
          <w:tab w:val="clear" w:pos="6259"/>
        </w:tabs>
        <w:spacing w:before="0"/>
        <w:ind w:left="0" w:right="1134"/>
        <w:rPr>
          <w:rStyle w:val="default"/>
          <w:rFonts w:cs="FrankRuehl" w:hint="cs"/>
          <w:vanish/>
          <w:szCs w:val="20"/>
          <w:shd w:val="clear" w:color="auto" w:fill="FFFF99"/>
          <w:rtl/>
        </w:rPr>
      </w:pPr>
      <w:hyperlink r:id="rId1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w:t>
      </w:r>
      <w:r w:rsidR="00863742" w:rsidRPr="00C95AE8">
        <w:rPr>
          <w:rStyle w:val="default"/>
          <w:rFonts w:cs="FrankRuehl" w:hint="cs"/>
          <w:vanish/>
          <w:szCs w:val="20"/>
          <w:shd w:val="clear" w:color="auto" w:fill="FFFF99"/>
          <w:rtl/>
        </w:rPr>
        <w:t>2</w:t>
      </w:r>
      <w:r w:rsidRPr="00C95AE8">
        <w:rPr>
          <w:rStyle w:val="default"/>
          <w:rFonts w:cs="FrankRuehl" w:hint="cs"/>
          <w:vanish/>
          <w:szCs w:val="20"/>
          <w:shd w:val="clear" w:color="auto" w:fill="FFFF99"/>
          <w:rtl/>
        </w:rPr>
        <w:t xml:space="preserve"> (</w:t>
      </w:r>
      <w:hyperlink r:id="rId1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40A590EB" w14:textId="77777777" w:rsidR="00D34C26" w:rsidRPr="000B7B0F" w:rsidRDefault="00863742"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המועצה להשכלה גבוהה</w:t>
      </w:r>
      <w:r w:rsidRPr="00C95AE8">
        <w:rPr>
          <w:rStyle w:val="default"/>
          <w:rFonts w:cs="FrankRuehl" w:hint="cs"/>
          <w:b/>
          <w:bCs/>
          <w:vanish/>
          <w:szCs w:val="20"/>
          <w:shd w:val="clear" w:color="auto" w:fill="FFFF99"/>
          <w:rtl/>
        </w:rPr>
        <w:t>"</w:t>
      </w:r>
      <w:bookmarkEnd w:id="9"/>
    </w:p>
    <w:p w14:paraId="2AB550F4" w14:textId="77777777" w:rsidR="00735581" w:rsidRDefault="00086484" w:rsidP="00086484">
      <w:pPr>
        <w:pStyle w:val="P00"/>
        <w:spacing w:before="72"/>
        <w:ind w:left="0" w:right="1134"/>
        <w:rPr>
          <w:rStyle w:val="default"/>
          <w:rFonts w:cs="FrankRuehl" w:hint="cs"/>
          <w:rtl/>
        </w:rPr>
      </w:pPr>
      <w:r>
        <w:rPr>
          <w:rFonts w:cs="FrankRuehl"/>
          <w:sz w:val="26"/>
          <w:rtl/>
          <w:lang w:eastAsia="en-US"/>
        </w:rPr>
        <w:pict w14:anchorId="36FCE023">
          <v:shape id="_x0000_s2144" type="#_x0000_t202" style="position:absolute;left:0;text-align:left;margin-left:470.35pt;margin-top:7.1pt;width:1in;height:16.8pt;z-index:251585536" filled="f" stroked="f">
            <v:textbox inset="1mm,0,1mm,0">
              <w:txbxContent>
                <w:p w14:paraId="66A580A2" w14:textId="77777777" w:rsidR="000F71F4" w:rsidRDefault="000F71F4" w:rsidP="00086484">
                  <w:pPr>
                    <w:spacing w:line="160" w:lineRule="exact"/>
                    <w:jc w:val="left"/>
                    <w:rPr>
                      <w:rFonts w:cs="Miriam" w:hint="cs"/>
                      <w:noProof/>
                      <w:sz w:val="18"/>
                      <w:szCs w:val="18"/>
                      <w:rtl/>
                    </w:rPr>
                  </w:pPr>
                  <w:r>
                    <w:rPr>
                      <w:rFonts w:cs="Miriam" w:hint="cs"/>
                      <w:sz w:val="18"/>
                      <w:szCs w:val="18"/>
                      <w:rtl/>
                    </w:rPr>
                    <w:t>(תיקון מס' 10) תשע"ד-2013</w:t>
                  </w:r>
                </w:p>
              </w:txbxContent>
            </v:textbox>
          </v:shape>
        </w:pict>
      </w:r>
      <w:r w:rsidR="00735581">
        <w:rPr>
          <w:rFonts w:cs="FrankRuehl"/>
          <w:sz w:val="26"/>
          <w:rtl/>
        </w:rPr>
        <w:tab/>
      </w:r>
      <w:r w:rsidR="00735581">
        <w:rPr>
          <w:rStyle w:val="default"/>
          <w:rFonts w:cs="FrankRuehl"/>
          <w:rtl/>
        </w:rPr>
        <w:t>"</w:t>
      </w:r>
      <w:r w:rsidR="00735581">
        <w:rPr>
          <w:rStyle w:val="default"/>
          <w:rFonts w:cs="FrankRuehl" w:hint="cs"/>
          <w:rtl/>
        </w:rPr>
        <w:t>מ</w:t>
      </w:r>
      <w:r w:rsidR="00735581">
        <w:rPr>
          <w:rStyle w:val="default"/>
          <w:rFonts w:cs="FrankRuehl"/>
          <w:rtl/>
        </w:rPr>
        <w:t>צ</w:t>
      </w:r>
      <w:r w:rsidR="00735581">
        <w:rPr>
          <w:rStyle w:val="default"/>
          <w:rFonts w:cs="FrankRuehl" w:hint="cs"/>
          <w:rtl/>
        </w:rPr>
        <w:t>רך"</w:t>
      </w:r>
      <w:r>
        <w:rPr>
          <w:rStyle w:val="default"/>
          <w:rFonts w:cs="FrankRuehl" w:hint="cs"/>
          <w:rtl/>
        </w:rPr>
        <w:t xml:space="preserve"> </w:t>
      </w:r>
      <w:r w:rsidR="00735581">
        <w:rPr>
          <w:rStyle w:val="default"/>
          <w:rFonts w:cs="FrankRuehl"/>
          <w:rtl/>
        </w:rPr>
        <w:t>–</w:t>
      </w:r>
      <w:r w:rsidR="00735581">
        <w:rPr>
          <w:rStyle w:val="default"/>
          <w:rFonts w:cs="FrankRuehl" w:hint="cs"/>
          <w:rtl/>
        </w:rPr>
        <w:t xml:space="preserve"> </w:t>
      </w:r>
      <w:r w:rsidR="00735581">
        <w:rPr>
          <w:rStyle w:val="default"/>
          <w:rFonts w:cs="FrankRuehl"/>
          <w:rtl/>
        </w:rPr>
        <w:t>מ</w:t>
      </w:r>
      <w:r w:rsidR="00735581">
        <w:rPr>
          <w:rStyle w:val="default"/>
          <w:rFonts w:cs="FrankRuehl" w:hint="cs"/>
          <w:rtl/>
        </w:rPr>
        <w:t>טלטלים וכן כל מבנה או מיתקן, אפילו הם מחוברים למקרקעים, להוציא רפואות;</w:t>
      </w:r>
    </w:p>
    <w:p w14:paraId="08EF625B"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bookmarkStart w:id="10" w:name="Rov83"/>
      <w:r w:rsidRPr="00C95AE8">
        <w:rPr>
          <w:rStyle w:val="default"/>
          <w:rFonts w:cs="FrankRuehl" w:hint="cs"/>
          <w:vanish/>
          <w:color w:val="FF0000"/>
          <w:sz w:val="20"/>
          <w:szCs w:val="20"/>
          <w:shd w:val="clear" w:color="auto" w:fill="FFFF99"/>
          <w:rtl/>
        </w:rPr>
        <w:t>מיום 31.12.2013</w:t>
      </w:r>
    </w:p>
    <w:p w14:paraId="629CFBFF"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B7C55A8"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2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2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BEED6B7" w14:textId="77777777" w:rsidR="00086484" w:rsidRPr="00086484" w:rsidRDefault="00086484" w:rsidP="00086484">
      <w:pPr>
        <w:pStyle w:val="P00"/>
        <w:ind w:left="0" w:right="1134"/>
        <w:rPr>
          <w:rStyle w:val="default"/>
          <w:rFonts w:cs="FrankRuehl" w:hint="cs"/>
          <w:sz w:val="2"/>
          <w:szCs w:val="2"/>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צ</w:t>
      </w:r>
      <w:r w:rsidRPr="00C95AE8">
        <w:rPr>
          <w:rStyle w:val="default"/>
          <w:rFonts w:cs="FrankRuehl" w:hint="cs"/>
          <w:vanish/>
          <w:sz w:val="22"/>
          <w:szCs w:val="22"/>
          <w:shd w:val="clear" w:color="auto" w:fill="FFFF99"/>
          <w:rtl/>
        </w:rPr>
        <w:t xml:space="preserve">רך" </w:t>
      </w:r>
      <w:r w:rsidRPr="00C95AE8">
        <w:rPr>
          <w:rStyle w:val="default"/>
          <w:rFonts w:cs="FrankRuehl" w:hint="cs"/>
          <w:strike/>
          <w:vanish/>
          <w:sz w:val="22"/>
          <w:szCs w:val="22"/>
          <w:shd w:val="clear" w:color="auto" w:fill="FFFF99"/>
          <w:rtl/>
        </w:rPr>
        <w:t>פירושו</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טלטלים וכן כל מבנה או מיתקן, אפילו הם מחוברים למקרקעים, להוציא רפואות;</w:t>
      </w:r>
      <w:bookmarkEnd w:id="10"/>
    </w:p>
    <w:p w14:paraId="04AFE54E" w14:textId="77777777" w:rsidR="00735581" w:rsidRDefault="00735581">
      <w:pPr>
        <w:pStyle w:val="P00"/>
        <w:spacing w:before="72"/>
        <w:ind w:left="0" w:right="1134"/>
        <w:rPr>
          <w:rStyle w:val="default"/>
          <w:rFonts w:cs="FrankRuehl" w:hint="cs"/>
          <w:rtl/>
        </w:rPr>
      </w:pPr>
      <w:r>
        <w:rPr>
          <w:lang w:eastAsia="en-US"/>
        </w:rPr>
        <w:pict w14:anchorId="1E2F733D">
          <v:rect id="_x0000_s2051" style="position:absolute;left:0;text-align:left;margin-left:464.5pt;margin-top:8.05pt;width:75.05pt;height:16pt;z-index:251517952" o:allowincell="f" filled="f" stroked="f" strokecolor="lime" strokeweight=".25pt">
            <v:textbox style="mso-next-textbox:#_x0000_s2051" inset="0,0,0,0">
              <w:txbxContent>
                <w:p w14:paraId="4755F89A"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482F1345"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txbxContent>
            </v:textbox>
            <w10:anchorlock/>
          </v:rect>
        </w:pict>
      </w:r>
      <w:r>
        <w:rPr>
          <w:rFonts w:cs="FrankRuehl"/>
          <w:sz w:val="26"/>
          <w:rtl/>
        </w:rPr>
        <w:tab/>
      </w:r>
      <w:r>
        <w:rPr>
          <w:rStyle w:val="default"/>
          <w:rFonts w:cs="FrankRuehl"/>
          <w:rtl/>
        </w:rPr>
        <w:t xml:space="preserve"> "</w:t>
      </w:r>
      <w:r>
        <w:rPr>
          <w:rStyle w:val="default"/>
          <w:rFonts w:cs="FrankRuehl" w:hint="cs"/>
          <w:rtl/>
        </w:rPr>
        <w:t>מ</w:t>
      </w:r>
      <w:r>
        <w:rPr>
          <w:rStyle w:val="default"/>
          <w:rFonts w:cs="FrankRuehl"/>
          <w:rtl/>
        </w:rPr>
        <w:t>פ</w:t>
      </w:r>
      <w:r>
        <w:rPr>
          <w:rStyle w:val="default"/>
          <w:rFonts w:cs="FrankRuehl" w:hint="cs"/>
          <w:rtl/>
        </w:rPr>
        <w:t xml:space="preserve">רט"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יאור תכונותיו של מצרך, ובכלל זה פרטים אלה כולם או מקצתם: ייעודו, פעולתו, מטרתו, תהליך ייצורו,</w:t>
      </w:r>
      <w:r>
        <w:rPr>
          <w:rStyle w:val="default"/>
          <w:rFonts w:cs="FrankRuehl"/>
          <w:rtl/>
        </w:rPr>
        <w:t xml:space="preserve"> </w:t>
      </w:r>
      <w:r>
        <w:rPr>
          <w:rStyle w:val="default"/>
          <w:rFonts w:cs="FrankRuehl" w:hint="cs"/>
          <w:rtl/>
        </w:rPr>
        <w:t>התקנת</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פעלתו, דרכי השימוש בו, איכותו ודרכי הבטחתה, כמותו וממדיו ודרכי מדידתם, הדרכים לבדיקתו, להחסנתו, לתחזוקתו ולהעברתו ממקום למקום, מקורו, כינויו, סימונו, אריזתו ושא</w:t>
      </w:r>
      <w:r>
        <w:rPr>
          <w:rStyle w:val="default"/>
          <w:rFonts w:cs="FrankRuehl"/>
          <w:rtl/>
        </w:rPr>
        <w:t xml:space="preserve">ר </w:t>
      </w:r>
      <w:r>
        <w:rPr>
          <w:rStyle w:val="default"/>
          <w:rFonts w:cs="FrankRuehl" w:hint="cs"/>
          <w:rtl/>
        </w:rPr>
        <w:t>תכונות של מצרך ושל חלקיו וחמריו שידרוש אותן המכון;</w:t>
      </w:r>
    </w:p>
    <w:p w14:paraId="6AFC8500"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1" w:name="Rov97"/>
      <w:r w:rsidRPr="00C95AE8">
        <w:rPr>
          <w:rStyle w:val="default"/>
          <w:rFonts w:cs="FrankRuehl" w:hint="cs"/>
          <w:vanish/>
          <w:color w:val="FF0000"/>
          <w:sz w:val="20"/>
          <w:szCs w:val="20"/>
          <w:shd w:val="clear" w:color="auto" w:fill="FFFF99"/>
          <w:rtl/>
        </w:rPr>
        <w:t>מיום 29.11.1957</w:t>
      </w:r>
    </w:p>
    <w:p w14:paraId="74873C85"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0329AD56"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2"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2 (</w:t>
      </w:r>
      <w:hyperlink r:id="rId23"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70EB68D2"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החלפת הגדרת "מפרט"</w:t>
      </w:r>
    </w:p>
    <w:p w14:paraId="1221436B" w14:textId="77777777" w:rsidR="00735581" w:rsidRPr="00C95AE8" w:rsidRDefault="00735581">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2124257B"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מ</w:t>
      </w:r>
      <w:r w:rsidRPr="00C95AE8">
        <w:rPr>
          <w:rStyle w:val="default"/>
          <w:rFonts w:cs="FrankRuehl"/>
          <w:strike/>
          <w:vanish/>
          <w:sz w:val="22"/>
          <w:szCs w:val="22"/>
          <w:shd w:val="clear" w:color="auto" w:fill="FFFF99"/>
          <w:rtl/>
        </w:rPr>
        <w:t>פ</w:t>
      </w:r>
      <w:r w:rsidRPr="00C95AE8">
        <w:rPr>
          <w:rStyle w:val="default"/>
          <w:rFonts w:cs="FrankRuehl" w:hint="cs"/>
          <w:strike/>
          <w:vanish/>
          <w:sz w:val="22"/>
          <w:szCs w:val="22"/>
          <w:shd w:val="clear" w:color="auto" w:fill="FFFF99"/>
          <w:rtl/>
        </w:rPr>
        <w:t xml:space="preserve">רט" פירושו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תיאור תכונותיו של מצרך, ובכלל זה פרטים אלה, כולם או מקצתם: מהותו, תהליך ייצורו, מטרת שימושו, דרכי סימונו, פעולתו, דרכי בדיקתו, איכותו, התקנתו, וכן תכונות החלקים או החמרים שמהם מורכב המצרך;</w:t>
      </w:r>
    </w:p>
    <w:p w14:paraId="02BEAFB6"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68678C4B"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color w:val="FF0000"/>
          <w:sz w:val="20"/>
          <w:szCs w:val="20"/>
          <w:shd w:val="clear" w:color="auto" w:fill="FFFF99"/>
          <w:rtl/>
        </w:rPr>
        <w:t>מיום 30.12.1970</w:t>
      </w:r>
    </w:p>
    <w:p w14:paraId="677DF568"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663C97A8"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25"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3D92F20E"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החלפת הגדרת "מפרט"</w:t>
      </w:r>
    </w:p>
    <w:p w14:paraId="495CDDC0" w14:textId="77777777" w:rsidR="00735581" w:rsidRPr="00C95AE8" w:rsidRDefault="00735581">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0AB3E05A" w14:textId="77777777" w:rsidR="00735581" w:rsidRDefault="00735581">
      <w:pPr>
        <w:pStyle w:val="P00"/>
        <w:spacing w:before="0"/>
        <w:ind w:left="0" w:right="1134"/>
        <w:rPr>
          <w:rStyle w:val="default"/>
          <w:rFonts w:cs="FrankRuehl" w:hint="cs"/>
          <w:strike/>
          <w:sz w:val="2"/>
          <w:szCs w:val="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מ</w:t>
      </w:r>
      <w:r w:rsidRPr="00C95AE8">
        <w:rPr>
          <w:rStyle w:val="default"/>
          <w:rFonts w:cs="FrankRuehl"/>
          <w:strike/>
          <w:vanish/>
          <w:sz w:val="22"/>
          <w:szCs w:val="22"/>
          <w:shd w:val="clear" w:color="auto" w:fill="FFFF99"/>
          <w:rtl/>
        </w:rPr>
        <w:t>פ</w:t>
      </w:r>
      <w:r w:rsidRPr="00C95AE8">
        <w:rPr>
          <w:rStyle w:val="default"/>
          <w:rFonts w:cs="FrankRuehl" w:hint="cs"/>
          <w:strike/>
          <w:vanish/>
          <w:sz w:val="22"/>
          <w:szCs w:val="22"/>
          <w:shd w:val="clear" w:color="auto" w:fill="FFFF99"/>
          <w:rtl/>
        </w:rPr>
        <w:t xml:space="preserve">רט" פירושו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תיאור תכונותיו של מצרך, ובכלל זה פרט מן הפרטים האלה: מהותו, תהליך ייצורו, מטרת שימושו, דרכי סימונו, פעולתו, איכותו, הרכבו, משקלו, כמותו, ממדיו, מקורו, אופן מדידתו, מינו ודרכי התקנתו, כינויו ואריזתו, וכן תכונות החלקים או החמרים שמהם מורכב המצרך;</w:t>
      </w:r>
      <w:bookmarkEnd w:id="11"/>
    </w:p>
    <w:p w14:paraId="31B288C1" w14:textId="77777777" w:rsidR="00735581" w:rsidRDefault="00735581">
      <w:pPr>
        <w:pStyle w:val="P00"/>
        <w:spacing w:before="72"/>
        <w:ind w:left="0" w:right="1134"/>
        <w:rPr>
          <w:rStyle w:val="default"/>
          <w:rFonts w:cs="FrankRuehl" w:hint="cs"/>
          <w:rtl/>
        </w:rPr>
      </w:pPr>
      <w:r>
        <w:rPr>
          <w:lang w:eastAsia="en-US"/>
        </w:rPr>
        <w:pict w14:anchorId="1D649A71">
          <v:rect id="_x0000_s2052" style="position:absolute;left:0;text-align:left;margin-left:464.5pt;margin-top:8.05pt;width:75.05pt;height:38.35pt;z-index:251518976" o:allowincell="f" filled="f" stroked="f" strokecolor="lime" strokeweight=".25pt">
            <v:textbox style="mso-next-textbox:#_x0000_s2052" inset="0,0,0,0">
              <w:txbxContent>
                <w:p w14:paraId="017EF104" w14:textId="77777777" w:rsidR="000F71F4" w:rsidRDefault="000F71F4" w:rsidP="0008648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7DF0C505" w14:textId="77777777" w:rsidR="000F71F4" w:rsidRDefault="000F71F4" w:rsidP="00086484">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 xml:space="preserve">ירה" לרבות </w:t>
      </w:r>
      <w:r w:rsidR="00086484">
        <w:rPr>
          <w:rStyle w:val="default"/>
          <w:rFonts w:cs="FrankRuehl" w:hint="cs"/>
          <w:rtl/>
        </w:rPr>
        <w:t xml:space="preserve">שיווק, </w:t>
      </w:r>
      <w:r>
        <w:rPr>
          <w:rStyle w:val="default"/>
          <w:rFonts w:cs="FrankRuehl" w:hint="cs"/>
          <w:rtl/>
        </w:rPr>
        <w:t xml:space="preserve">גרם מכירה, החזקה </w:t>
      </w:r>
      <w:r>
        <w:rPr>
          <w:rStyle w:val="default"/>
          <w:rFonts w:cs="FrankRuehl"/>
          <w:rtl/>
        </w:rPr>
        <w:t>ל</w:t>
      </w:r>
      <w:r>
        <w:rPr>
          <w:rStyle w:val="default"/>
          <w:rFonts w:cs="FrankRuehl" w:hint="cs"/>
          <w:rtl/>
        </w:rPr>
        <w:t>שם מכ</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חליפין או</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 xml:space="preserve">כרה; </w:t>
      </w:r>
      <w:r>
        <w:rPr>
          <w:rStyle w:val="default"/>
          <w:rFonts w:cs="FrankRuehl"/>
          <w:rtl/>
        </w:rPr>
        <w:t>ה</w:t>
      </w:r>
      <w:r>
        <w:rPr>
          <w:rStyle w:val="default"/>
          <w:rFonts w:cs="FrankRuehl" w:hint="cs"/>
          <w:rtl/>
        </w:rPr>
        <w:t>ח</w:t>
      </w:r>
      <w:r>
        <w:rPr>
          <w:rStyle w:val="default"/>
          <w:rFonts w:cs="FrankRuehl"/>
          <w:rtl/>
        </w:rPr>
        <w:t>ז</w:t>
      </w:r>
      <w:r>
        <w:rPr>
          <w:rStyle w:val="default"/>
          <w:rFonts w:cs="FrankRuehl" w:hint="cs"/>
          <w:rtl/>
        </w:rPr>
        <w:t>קה לשם מכירה תיחשב גם כל החזקת מצרך במקום העסק או במקום אחר, בכמות ובנסיבות שאינן שכיחות בשימוש לצורך עצמי, זולת אם יוכיח המחזיק כי אין הוא מחזיקו לשם מכירה;</w:t>
      </w:r>
    </w:p>
    <w:p w14:paraId="29352676"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2" w:name="Rov98"/>
      <w:r w:rsidRPr="00C95AE8">
        <w:rPr>
          <w:rStyle w:val="default"/>
          <w:rFonts w:cs="FrankRuehl" w:hint="cs"/>
          <w:vanish/>
          <w:color w:val="FF0000"/>
          <w:sz w:val="20"/>
          <w:szCs w:val="20"/>
          <w:shd w:val="clear" w:color="auto" w:fill="FFFF99"/>
          <w:rtl/>
        </w:rPr>
        <w:t>מיום 29.11.1957</w:t>
      </w:r>
    </w:p>
    <w:p w14:paraId="7711483E"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6D0D6862"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2 (</w:t>
      </w:r>
      <w:hyperlink r:id="rId27"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366A6D2A" w14:textId="77777777" w:rsidR="00086484" w:rsidRPr="00C95AE8" w:rsidRDefault="00086484" w:rsidP="00086484">
      <w:pPr>
        <w:pStyle w:val="P0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כ</w:t>
      </w:r>
      <w:r w:rsidRPr="00C95AE8">
        <w:rPr>
          <w:rStyle w:val="default"/>
          <w:rFonts w:cs="FrankRuehl" w:hint="cs"/>
          <w:vanish/>
          <w:sz w:val="22"/>
          <w:szCs w:val="22"/>
          <w:shd w:val="clear" w:color="auto" w:fill="FFFF99"/>
          <w:rtl/>
        </w:rPr>
        <w:t xml:space="preserve">ירה" לרבות גרם מכירה, החזקה </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שם מכ</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ר</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חליפין או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כרה; </w:t>
      </w:r>
      <w:r w:rsidRPr="00C95AE8">
        <w:rPr>
          <w:rFonts w:cs="FrankRuehl"/>
          <w:vanish/>
          <w:sz w:val="22"/>
          <w:szCs w:val="22"/>
          <w:shd w:val="clear" w:color="auto" w:fill="FFFF99"/>
          <w:rtl/>
        </w:rPr>
        <w:tab/>
      </w:r>
      <w:r w:rsidRPr="00C95AE8">
        <w:rPr>
          <w:rStyle w:val="default"/>
          <w:rFonts w:cs="FrankRuehl"/>
          <w:vanish/>
          <w:sz w:val="22"/>
          <w:szCs w:val="22"/>
          <w:u w:val="single"/>
          <w:shd w:val="clear" w:color="auto" w:fill="FFFF99"/>
          <w:rtl/>
        </w:rPr>
        <w:t>ה</w:t>
      </w:r>
      <w:r w:rsidRPr="00C95AE8">
        <w:rPr>
          <w:rStyle w:val="default"/>
          <w:rFonts w:cs="FrankRuehl" w:hint="cs"/>
          <w:vanish/>
          <w:sz w:val="22"/>
          <w:szCs w:val="22"/>
          <w:u w:val="single"/>
          <w:shd w:val="clear" w:color="auto" w:fill="FFFF99"/>
          <w:rtl/>
        </w:rPr>
        <w:t>ח</w:t>
      </w:r>
      <w:r w:rsidRPr="00C95AE8">
        <w:rPr>
          <w:rStyle w:val="default"/>
          <w:rFonts w:cs="FrankRuehl"/>
          <w:vanish/>
          <w:sz w:val="22"/>
          <w:szCs w:val="22"/>
          <w:u w:val="single"/>
          <w:shd w:val="clear" w:color="auto" w:fill="FFFF99"/>
          <w:rtl/>
        </w:rPr>
        <w:t>ז</w:t>
      </w:r>
      <w:r w:rsidRPr="00C95AE8">
        <w:rPr>
          <w:rStyle w:val="default"/>
          <w:rFonts w:cs="FrankRuehl" w:hint="cs"/>
          <w:vanish/>
          <w:sz w:val="22"/>
          <w:szCs w:val="22"/>
          <w:u w:val="single"/>
          <w:shd w:val="clear" w:color="auto" w:fill="FFFF99"/>
          <w:rtl/>
        </w:rPr>
        <w:t>קה לשם מכירה תיחשב גם כל החזקת מצרך במקום העסק או במקום אחר, בכמות ובנסיבות שאינן שכיחות בשימוש לצורך עצמי, זולת אם יוכיח המחזיק כי אין הוא מחזיקו לשם מכירה;</w:t>
      </w:r>
    </w:p>
    <w:p w14:paraId="2BEABDF3" w14:textId="77777777" w:rsidR="00086484" w:rsidRPr="00C95AE8" w:rsidRDefault="00086484">
      <w:pPr>
        <w:pStyle w:val="P00"/>
        <w:spacing w:before="0"/>
        <w:ind w:left="0" w:right="1134"/>
        <w:rPr>
          <w:rStyle w:val="default"/>
          <w:rFonts w:cs="FrankRuehl" w:hint="cs"/>
          <w:vanish/>
          <w:sz w:val="20"/>
          <w:szCs w:val="20"/>
          <w:shd w:val="clear" w:color="auto" w:fill="FFFF99"/>
          <w:rtl/>
        </w:rPr>
      </w:pPr>
    </w:p>
    <w:p w14:paraId="6785D703"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14966FB9"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6A48D9AE"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2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2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7D3E160" w14:textId="77777777" w:rsidR="00735581" w:rsidRDefault="00086484">
      <w:pPr>
        <w:pStyle w:val="P00"/>
        <w:ind w:left="0" w:right="1134"/>
        <w:rPr>
          <w:rStyle w:val="default"/>
          <w:rFonts w:cs="FrankRuehl" w:hint="cs"/>
          <w:sz w:val="2"/>
          <w:szCs w:val="2"/>
          <w:u w:val="single"/>
          <w:shd w:val="clear" w:color="auto" w:fill="FFFF99"/>
          <w:rtl/>
        </w:rPr>
      </w:pPr>
      <w:r w:rsidRPr="00C95AE8">
        <w:rPr>
          <w:rStyle w:val="default"/>
          <w:rFonts w:cs="FrankRuehl" w:hint="cs"/>
          <w:vanish/>
          <w:sz w:val="22"/>
          <w:szCs w:val="22"/>
          <w:shd w:val="clear" w:color="auto" w:fill="FFFF99"/>
          <w:rtl/>
        </w:rPr>
        <w:tab/>
      </w:r>
      <w:r w:rsidR="00735581" w:rsidRPr="00C95AE8">
        <w:rPr>
          <w:rStyle w:val="default"/>
          <w:rFonts w:cs="FrankRuehl"/>
          <w:vanish/>
          <w:sz w:val="22"/>
          <w:szCs w:val="22"/>
          <w:shd w:val="clear" w:color="auto" w:fill="FFFF99"/>
          <w:rtl/>
        </w:rPr>
        <w:t>"</w:t>
      </w:r>
      <w:r w:rsidR="00735581" w:rsidRPr="00C95AE8">
        <w:rPr>
          <w:rStyle w:val="default"/>
          <w:rFonts w:cs="FrankRuehl" w:hint="cs"/>
          <w:vanish/>
          <w:sz w:val="22"/>
          <w:szCs w:val="22"/>
          <w:shd w:val="clear" w:color="auto" w:fill="FFFF99"/>
          <w:rtl/>
        </w:rPr>
        <w:t>מ</w:t>
      </w:r>
      <w:r w:rsidR="00735581" w:rsidRPr="00C95AE8">
        <w:rPr>
          <w:rStyle w:val="default"/>
          <w:rFonts w:cs="FrankRuehl"/>
          <w:vanish/>
          <w:sz w:val="22"/>
          <w:szCs w:val="22"/>
          <w:shd w:val="clear" w:color="auto" w:fill="FFFF99"/>
          <w:rtl/>
        </w:rPr>
        <w:t>כ</w:t>
      </w:r>
      <w:r w:rsidR="00735581" w:rsidRPr="00C95AE8">
        <w:rPr>
          <w:rStyle w:val="default"/>
          <w:rFonts w:cs="FrankRuehl" w:hint="cs"/>
          <w:vanish/>
          <w:sz w:val="22"/>
          <w:szCs w:val="22"/>
          <w:shd w:val="clear" w:color="auto" w:fill="FFFF99"/>
          <w:rtl/>
        </w:rPr>
        <w:t>ירה" לרבות</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שיווק,</w:t>
      </w:r>
      <w:r w:rsidR="00735581" w:rsidRPr="00C95AE8">
        <w:rPr>
          <w:rStyle w:val="default"/>
          <w:rFonts w:cs="FrankRuehl" w:hint="cs"/>
          <w:vanish/>
          <w:sz w:val="22"/>
          <w:szCs w:val="22"/>
          <w:shd w:val="clear" w:color="auto" w:fill="FFFF99"/>
          <w:rtl/>
        </w:rPr>
        <w:t xml:space="preserve"> גרם מכירה, החזקה </w:t>
      </w:r>
      <w:r w:rsidR="00735581" w:rsidRPr="00C95AE8">
        <w:rPr>
          <w:rStyle w:val="default"/>
          <w:rFonts w:cs="FrankRuehl"/>
          <w:vanish/>
          <w:sz w:val="22"/>
          <w:szCs w:val="22"/>
          <w:shd w:val="clear" w:color="auto" w:fill="FFFF99"/>
          <w:rtl/>
        </w:rPr>
        <w:t>ל</w:t>
      </w:r>
      <w:r w:rsidR="00735581" w:rsidRPr="00C95AE8">
        <w:rPr>
          <w:rStyle w:val="default"/>
          <w:rFonts w:cs="FrankRuehl" w:hint="cs"/>
          <w:vanish/>
          <w:sz w:val="22"/>
          <w:szCs w:val="22"/>
          <w:shd w:val="clear" w:color="auto" w:fill="FFFF99"/>
          <w:rtl/>
        </w:rPr>
        <w:t>שם מכ</w:t>
      </w:r>
      <w:r w:rsidR="00735581" w:rsidRPr="00C95AE8">
        <w:rPr>
          <w:rStyle w:val="default"/>
          <w:rFonts w:cs="FrankRuehl"/>
          <w:vanish/>
          <w:sz w:val="22"/>
          <w:szCs w:val="22"/>
          <w:shd w:val="clear" w:color="auto" w:fill="FFFF99"/>
          <w:rtl/>
        </w:rPr>
        <w:t>י</w:t>
      </w:r>
      <w:r w:rsidR="00735581" w:rsidRPr="00C95AE8">
        <w:rPr>
          <w:rStyle w:val="default"/>
          <w:rFonts w:cs="FrankRuehl" w:hint="cs"/>
          <w:vanish/>
          <w:sz w:val="22"/>
          <w:szCs w:val="22"/>
          <w:shd w:val="clear" w:color="auto" w:fill="FFFF99"/>
          <w:rtl/>
        </w:rPr>
        <w:t>ר</w:t>
      </w:r>
      <w:r w:rsidR="00735581" w:rsidRPr="00C95AE8">
        <w:rPr>
          <w:rStyle w:val="default"/>
          <w:rFonts w:cs="FrankRuehl"/>
          <w:vanish/>
          <w:sz w:val="22"/>
          <w:szCs w:val="22"/>
          <w:shd w:val="clear" w:color="auto" w:fill="FFFF99"/>
          <w:rtl/>
        </w:rPr>
        <w:t>ה</w:t>
      </w:r>
      <w:r w:rsidR="00735581" w:rsidRPr="00C95AE8">
        <w:rPr>
          <w:rStyle w:val="default"/>
          <w:rFonts w:cs="FrankRuehl" w:hint="cs"/>
          <w:vanish/>
          <w:sz w:val="22"/>
          <w:szCs w:val="22"/>
          <w:shd w:val="clear" w:color="auto" w:fill="FFFF99"/>
          <w:rtl/>
        </w:rPr>
        <w:t>, חליפין או</w:t>
      </w:r>
      <w:r w:rsidR="00735581" w:rsidRPr="00C95AE8">
        <w:rPr>
          <w:rStyle w:val="default"/>
          <w:rFonts w:cs="FrankRuehl"/>
          <w:vanish/>
          <w:sz w:val="22"/>
          <w:szCs w:val="22"/>
          <w:shd w:val="clear" w:color="auto" w:fill="FFFF99"/>
          <w:rtl/>
        </w:rPr>
        <w:t xml:space="preserve"> </w:t>
      </w:r>
      <w:r w:rsidR="00735581" w:rsidRPr="00C95AE8">
        <w:rPr>
          <w:rStyle w:val="default"/>
          <w:rFonts w:cs="FrankRuehl" w:hint="cs"/>
          <w:vanish/>
          <w:sz w:val="22"/>
          <w:szCs w:val="22"/>
          <w:shd w:val="clear" w:color="auto" w:fill="FFFF99"/>
          <w:rtl/>
        </w:rPr>
        <w:t>ה</w:t>
      </w:r>
      <w:r w:rsidR="00735581" w:rsidRPr="00C95AE8">
        <w:rPr>
          <w:rStyle w:val="default"/>
          <w:rFonts w:cs="FrankRuehl"/>
          <w:vanish/>
          <w:sz w:val="22"/>
          <w:szCs w:val="22"/>
          <w:shd w:val="clear" w:color="auto" w:fill="FFFF99"/>
          <w:rtl/>
        </w:rPr>
        <w:t>ש</w:t>
      </w:r>
      <w:r w:rsidR="00735581" w:rsidRPr="00C95AE8">
        <w:rPr>
          <w:rStyle w:val="default"/>
          <w:rFonts w:cs="FrankRuehl" w:hint="cs"/>
          <w:vanish/>
          <w:sz w:val="22"/>
          <w:szCs w:val="22"/>
          <w:shd w:val="clear" w:color="auto" w:fill="FFFF99"/>
          <w:rtl/>
        </w:rPr>
        <w:t xml:space="preserve">כרה; </w:t>
      </w:r>
      <w:r w:rsidR="00735581" w:rsidRPr="00C95AE8">
        <w:rPr>
          <w:rFonts w:cs="FrankRuehl"/>
          <w:vanish/>
          <w:sz w:val="22"/>
          <w:szCs w:val="22"/>
          <w:shd w:val="clear" w:color="auto" w:fill="FFFF99"/>
          <w:rtl/>
        </w:rPr>
        <w:tab/>
      </w:r>
      <w:r w:rsidR="00735581" w:rsidRPr="00C95AE8">
        <w:rPr>
          <w:rStyle w:val="default"/>
          <w:rFonts w:cs="FrankRuehl"/>
          <w:vanish/>
          <w:sz w:val="22"/>
          <w:szCs w:val="22"/>
          <w:shd w:val="clear" w:color="auto" w:fill="FFFF99"/>
          <w:rtl/>
        </w:rPr>
        <w:t>ה</w:t>
      </w:r>
      <w:r w:rsidR="00735581" w:rsidRPr="00C95AE8">
        <w:rPr>
          <w:rStyle w:val="default"/>
          <w:rFonts w:cs="FrankRuehl" w:hint="cs"/>
          <w:vanish/>
          <w:sz w:val="22"/>
          <w:szCs w:val="22"/>
          <w:shd w:val="clear" w:color="auto" w:fill="FFFF99"/>
          <w:rtl/>
        </w:rPr>
        <w:t>ח</w:t>
      </w:r>
      <w:r w:rsidR="00735581" w:rsidRPr="00C95AE8">
        <w:rPr>
          <w:rStyle w:val="default"/>
          <w:rFonts w:cs="FrankRuehl"/>
          <w:vanish/>
          <w:sz w:val="22"/>
          <w:szCs w:val="22"/>
          <w:shd w:val="clear" w:color="auto" w:fill="FFFF99"/>
          <w:rtl/>
        </w:rPr>
        <w:t>ז</w:t>
      </w:r>
      <w:r w:rsidR="00735581" w:rsidRPr="00C95AE8">
        <w:rPr>
          <w:rStyle w:val="default"/>
          <w:rFonts w:cs="FrankRuehl" w:hint="cs"/>
          <w:vanish/>
          <w:sz w:val="22"/>
          <w:szCs w:val="22"/>
          <w:shd w:val="clear" w:color="auto" w:fill="FFFF99"/>
          <w:rtl/>
        </w:rPr>
        <w:t>קה לשם מכירה תיחשב גם כל החזקת מצרך במקום העסק או במקום אחר, בכמות ובנסיבות שאינן שכיחות בשימוש לצורך עצמי, זולת אם יוכיח המחזיק כי אין הוא מחזיקו לשם מכירה;</w:t>
      </w:r>
      <w:bookmarkEnd w:id="12"/>
    </w:p>
    <w:p w14:paraId="6679C856" w14:textId="77777777" w:rsidR="00086484" w:rsidRDefault="00086484" w:rsidP="00086484">
      <w:pPr>
        <w:pStyle w:val="P00"/>
        <w:spacing w:before="72"/>
        <w:ind w:left="0" w:right="1134"/>
        <w:rPr>
          <w:rStyle w:val="default"/>
          <w:rFonts w:cs="FrankRuehl" w:hint="cs"/>
          <w:rtl/>
        </w:rPr>
      </w:pPr>
      <w:r>
        <w:rPr>
          <w:lang w:eastAsia="en-US"/>
        </w:rPr>
        <w:pict w14:anchorId="3785AC21">
          <v:rect id="_x0000_s2145" style="position:absolute;left:0;text-align:left;margin-left:464.5pt;margin-top:8.05pt;width:75.05pt;height:34.55pt;z-index:251586560" o:allowincell="f" filled="f" stroked="f" strokecolor="lime" strokeweight=".25pt">
            <v:textbox style="mso-next-textbox:#_x0000_s2145" inset="0,0,0,0">
              <w:txbxContent>
                <w:p w14:paraId="18A902DD" w14:textId="77777777" w:rsidR="000F71F4" w:rsidRDefault="000F71F4" w:rsidP="00086484">
                  <w:pPr>
                    <w:spacing w:line="160" w:lineRule="exact"/>
                    <w:jc w:val="left"/>
                    <w:rPr>
                      <w:rFonts w:cs="Miriam" w:hint="cs"/>
                      <w:noProof/>
                      <w:sz w:val="18"/>
                      <w:szCs w:val="18"/>
                      <w:rtl/>
                    </w:rPr>
                  </w:pPr>
                  <w:r>
                    <w:rPr>
                      <w:rFonts w:cs="Miriam" w:hint="cs"/>
                      <w:sz w:val="18"/>
                      <w:szCs w:val="18"/>
                      <w:rtl/>
                    </w:rPr>
                    <w:t>(תיקון מס' 10) תשע"ד-2013</w:t>
                  </w:r>
                </w:p>
                <w:p w14:paraId="26DF90A2" w14:textId="77777777" w:rsidR="000F71F4" w:rsidRDefault="000F71F4" w:rsidP="0008648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Fonts w:cs="FrankRuehl"/>
          <w:sz w:val="26"/>
          <w:rtl/>
        </w:rPr>
        <w:tab/>
      </w:r>
      <w:r>
        <w:rPr>
          <w:rStyle w:val="default"/>
          <w:rFonts w:cs="FrankRuehl"/>
          <w:rtl/>
        </w:rPr>
        <w:t>"</w:t>
      </w:r>
      <w:r>
        <w:rPr>
          <w:rStyle w:val="default"/>
          <w:rFonts w:cs="FrankRuehl" w:hint="cs"/>
          <w:rtl/>
        </w:rPr>
        <w:t xml:space="preserve">המשרד" </w:t>
      </w:r>
      <w:r>
        <w:rPr>
          <w:rStyle w:val="default"/>
          <w:rFonts w:cs="FrankRuehl"/>
          <w:rtl/>
        </w:rPr>
        <w:t>–</w:t>
      </w:r>
      <w:r>
        <w:rPr>
          <w:rStyle w:val="default"/>
          <w:rFonts w:cs="FrankRuehl" w:hint="cs"/>
          <w:rtl/>
        </w:rPr>
        <w:t xml:space="preserve"> משרד הכלכלה</w:t>
      </w:r>
      <w:r w:rsidR="000B7B0F">
        <w:rPr>
          <w:rStyle w:val="default"/>
          <w:rFonts w:cs="FrankRuehl" w:hint="cs"/>
          <w:rtl/>
        </w:rPr>
        <w:t xml:space="preserve"> והתעשייה</w:t>
      </w:r>
      <w:r>
        <w:rPr>
          <w:rStyle w:val="default"/>
          <w:rFonts w:cs="FrankRuehl" w:hint="cs"/>
          <w:rtl/>
        </w:rPr>
        <w:t>;</w:t>
      </w:r>
    </w:p>
    <w:p w14:paraId="69076860" w14:textId="77777777" w:rsidR="000B7B0F" w:rsidRPr="00C95AE8" w:rsidRDefault="000B7B0F" w:rsidP="000B7B0F">
      <w:pPr>
        <w:pStyle w:val="P00"/>
        <w:spacing w:before="0"/>
        <w:ind w:left="0" w:right="1134"/>
        <w:rPr>
          <w:rStyle w:val="default"/>
          <w:rFonts w:cs="FrankRuehl" w:hint="cs"/>
          <w:vanish/>
          <w:color w:val="FF0000"/>
          <w:sz w:val="20"/>
          <w:szCs w:val="20"/>
          <w:shd w:val="clear" w:color="auto" w:fill="FFFF99"/>
          <w:rtl/>
        </w:rPr>
      </w:pPr>
      <w:bookmarkStart w:id="13" w:name="Rov174"/>
      <w:r w:rsidRPr="00C95AE8">
        <w:rPr>
          <w:rStyle w:val="default"/>
          <w:rFonts w:cs="FrankRuehl" w:hint="cs"/>
          <w:vanish/>
          <w:color w:val="FF0000"/>
          <w:sz w:val="20"/>
          <w:szCs w:val="20"/>
          <w:shd w:val="clear" w:color="auto" w:fill="FFFF99"/>
          <w:rtl/>
        </w:rPr>
        <w:t>מיום 31.12.2013</w:t>
      </w:r>
    </w:p>
    <w:p w14:paraId="5C3C229C"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A089E8E"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hyperlink r:id="rId3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3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7B765F0"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הגדרת "המשרד"</w:t>
      </w:r>
    </w:p>
    <w:p w14:paraId="21CE4C15"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p>
    <w:p w14:paraId="02497555" w14:textId="77777777" w:rsidR="000B7B0F" w:rsidRPr="00C95AE8" w:rsidRDefault="000B7B0F" w:rsidP="000B7B0F">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5726FE17"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DEEABC0"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hyperlink r:id="rId3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3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83FA4BE" w14:textId="77777777" w:rsidR="000B7B0F" w:rsidRPr="000B7B0F" w:rsidRDefault="000B7B0F" w:rsidP="000B7B0F">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 xml:space="preserve">המשרד"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משרד הכלכלה </w:t>
      </w:r>
      <w:r w:rsidRPr="00C95AE8">
        <w:rPr>
          <w:rStyle w:val="default"/>
          <w:rFonts w:cs="FrankRuehl" w:hint="cs"/>
          <w:vanish/>
          <w:sz w:val="22"/>
          <w:szCs w:val="22"/>
          <w:u w:val="single"/>
          <w:shd w:val="clear" w:color="auto" w:fill="FFFF99"/>
          <w:rtl/>
        </w:rPr>
        <w:t>והתעשייה</w:t>
      </w:r>
      <w:r w:rsidRPr="00C95AE8">
        <w:rPr>
          <w:rStyle w:val="default"/>
          <w:rFonts w:cs="FrankRuehl" w:hint="cs"/>
          <w:vanish/>
          <w:sz w:val="22"/>
          <w:szCs w:val="22"/>
          <w:shd w:val="clear" w:color="auto" w:fill="FFFF99"/>
          <w:rtl/>
        </w:rPr>
        <w:t>;</w:t>
      </w:r>
      <w:bookmarkEnd w:id="13"/>
    </w:p>
    <w:p w14:paraId="5C9FC525" w14:textId="77777777" w:rsidR="000B7B0F" w:rsidRDefault="000B7B0F" w:rsidP="00086484">
      <w:pPr>
        <w:pStyle w:val="P00"/>
        <w:spacing w:before="72"/>
        <w:ind w:left="0" w:right="1134"/>
        <w:rPr>
          <w:rStyle w:val="default"/>
          <w:rFonts w:cs="FrankRuehl" w:hint="cs"/>
          <w:rtl/>
        </w:rPr>
      </w:pPr>
    </w:p>
    <w:p w14:paraId="785AF827" w14:textId="77777777" w:rsidR="00086484" w:rsidRDefault="00086484" w:rsidP="00086484">
      <w:pPr>
        <w:pStyle w:val="P00"/>
        <w:spacing w:before="72"/>
        <w:ind w:left="0" w:right="1134"/>
        <w:rPr>
          <w:rStyle w:val="default"/>
          <w:rFonts w:cs="FrankRuehl"/>
          <w:rtl/>
        </w:rPr>
      </w:pPr>
      <w:r>
        <w:rPr>
          <w:lang w:eastAsia="en-US"/>
        </w:rPr>
        <w:pict w14:anchorId="1E2947FB">
          <v:rect id="_x0000_s2146" style="position:absolute;left:0;text-align:left;margin-left:464.5pt;margin-top:8.05pt;width:75.05pt;height:32.45pt;z-index:251587584" o:allowincell="f" filled="f" stroked="f" strokecolor="lime" strokeweight=".25pt">
            <v:textbox style="mso-next-textbox:#_x0000_s2146" inset="0,0,0,0">
              <w:txbxContent>
                <w:p w14:paraId="7AE622DE" w14:textId="77777777" w:rsidR="000F71F4" w:rsidRDefault="000F71F4" w:rsidP="00086484">
                  <w:pPr>
                    <w:spacing w:line="160" w:lineRule="exact"/>
                    <w:jc w:val="left"/>
                    <w:rPr>
                      <w:rFonts w:cs="Miriam"/>
                      <w:sz w:val="18"/>
                      <w:szCs w:val="18"/>
                      <w:rtl/>
                    </w:rPr>
                  </w:pPr>
                  <w:r>
                    <w:rPr>
                      <w:rFonts w:cs="Miriam" w:hint="cs"/>
                      <w:sz w:val="18"/>
                      <w:szCs w:val="18"/>
                      <w:rtl/>
                    </w:rPr>
                    <w:t>(תיקון מס' 10) תשע"ד-2013</w:t>
                  </w:r>
                </w:p>
                <w:p w14:paraId="69D4AB96" w14:textId="77777777" w:rsidR="00A135B6" w:rsidRDefault="00A135B6" w:rsidP="00086484">
                  <w:pPr>
                    <w:spacing w:line="160" w:lineRule="exact"/>
                    <w:jc w:val="left"/>
                    <w:rPr>
                      <w:rFonts w:cs="Miriam"/>
                      <w:noProof/>
                      <w:sz w:val="18"/>
                      <w:szCs w:val="18"/>
                      <w:rtl/>
                    </w:rPr>
                  </w:pPr>
                  <w:r>
                    <w:rPr>
                      <w:rFonts w:cs="Miriam" w:hint="cs"/>
                      <w:noProof/>
                      <w:sz w:val="18"/>
                      <w:szCs w:val="18"/>
                      <w:rtl/>
                    </w:rPr>
                    <w:t>(תיקון מס' 14)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עוסק" </w:t>
      </w:r>
      <w:r>
        <w:rPr>
          <w:rStyle w:val="default"/>
          <w:rFonts w:cs="FrankRuehl"/>
          <w:rtl/>
        </w:rPr>
        <w:t>–</w:t>
      </w:r>
      <w:r>
        <w:rPr>
          <w:rStyle w:val="default"/>
          <w:rFonts w:cs="FrankRuehl" w:hint="cs"/>
          <w:rtl/>
        </w:rPr>
        <w:t xml:space="preserve"> מי שמבצע אחת או יותר מהפעולות המנויות בסעיף 9(א)</w:t>
      </w:r>
      <w:r w:rsidR="008C697E">
        <w:rPr>
          <w:rStyle w:val="default"/>
          <w:rFonts w:cs="FrankRuehl" w:hint="cs"/>
          <w:rtl/>
        </w:rPr>
        <w:t>(1)</w:t>
      </w:r>
      <w:r>
        <w:rPr>
          <w:rStyle w:val="default"/>
          <w:rFonts w:cs="FrankRuehl" w:hint="cs"/>
          <w:rtl/>
        </w:rPr>
        <w:t xml:space="preserve"> ו-(א1);</w:t>
      </w:r>
    </w:p>
    <w:p w14:paraId="54EED698" w14:textId="77777777" w:rsidR="00A135B6" w:rsidRPr="00C95AE8" w:rsidRDefault="00A135B6" w:rsidP="00A135B6">
      <w:pPr>
        <w:pStyle w:val="P00"/>
        <w:spacing w:before="0"/>
        <w:ind w:left="0" w:right="1134"/>
        <w:rPr>
          <w:rStyle w:val="default"/>
          <w:rFonts w:cs="FrankRuehl" w:hint="cs"/>
          <w:vanish/>
          <w:color w:val="FF0000"/>
          <w:sz w:val="20"/>
          <w:szCs w:val="20"/>
          <w:shd w:val="clear" w:color="auto" w:fill="FFFF99"/>
          <w:rtl/>
        </w:rPr>
      </w:pPr>
      <w:bookmarkStart w:id="14" w:name="Rov254"/>
      <w:r w:rsidRPr="00C95AE8">
        <w:rPr>
          <w:rStyle w:val="default"/>
          <w:rFonts w:cs="FrankRuehl" w:hint="cs"/>
          <w:vanish/>
          <w:color w:val="FF0000"/>
          <w:sz w:val="20"/>
          <w:szCs w:val="20"/>
          <w:shd w:val="clear" w:color="auto" w:fill="FFFF99"/>
          <w:rtl/>
        </w:rPr>
        <w:t>מיום 31.12.2013</w:t>
      </w:r>
    </w:p>
    <w:p w14:paraId="69AB6ABF" w14:textId="77777777" w:rsidR="00A135B6" w:rsidRPr="00C95AE8" w:rsidRDefault="00A135B6" w:rsidP="00A135B6">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02AFFF2" w14:textId="77777777" w:rsidR="00A135B6" w:rsidRPr="00C95AE8" w:rsidRDefault="00A135B6" w:rsidP="00A135B6">
      <w:pPr>
        <w:pStyle w:val="P00"/>
        <w:spacing w:before="0"/>
        <w:ind w:left="0" w:right="1134"/>
        <w:rPr>
          <w:rStyle w:val="default"/>
          <w:rFonts w:cs="FrankRuehl" w:hint="cs"/>
          <w:vanish/>
          <w:sz w:val="20"/>
          <w:szCs w:val="20"/>
          <w:shd w:val="clear" w:color="auto" w:fill="FFFF99"/>
          <w:rtl/>
        </w:rPr>
      </w:pPr>
      <w:hyperlink r:id="rId3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3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CA9C998" w14:textId="77777777" w:rsidR="00A135B6" w:rsidRPr="00C95AE8" w:rsidRDefault="00A135B6" w:rsidP="00A135B6">
      <w:pPr>
        <w:pStyle w:val="P00"/>
        <w:spacing w:before="0"/>
        <w:ind w:left="0" w:right="1134"/>
        <w:rPr>
          <w:rStyle w:val="default"/>
          <w:rFonts w:cs="FrankRuehl"/>
          <w:vanish/>
          <w:sz w:val="20"/>
          <w:szCs w:val="20"/>
          <w:shd w:val="clear" w:color="auto" w:fill="FFFF99"/>
          <w:rtl/>
        </w:rPr>
      </w:pPr>
      <w:r w:rsidRPr="00C95AE8">
        <w:rPr>
          <w:rStyle w:val="default"/>
          <w:rFonts w:cs="FrankRuehl" w:hint="cs"/>
          <w:b/>
          <w:bCs/>
          <w:vanish/>
          <w:sz w:val="20"/>
          <w:szCs w:val="20"/>
          <w:shd w:val="clear" w:color="auto" w:fill="FFFF99"/>
          <w:rtl/>
        </w:rPr>
        <w:t>הוספת הגדרת "עוסק"</w:t>
      </w:r>
    </w:p>
    <w:p w14:paraId="58A7AE99" w14:textId="77777777" w:rsidR="00A135B6" w:rsidRPr="00C95AE8" w:rsidRDefault="00A135B6" w:rsidP="00A135B6">
      <w:pPr>
        <w:pStyle w:val="P00"/>
        <w:spacing w:before="0"/>
        <w:ind w:left="0" w:right="1134"/>
        <w:rPr>
          <w:rStyle w:val="default"/>
          <w:rFonts w:cs="FrankRuehl"/>
          <w:vanish/>
          <w:sz w:val="20"/>
          <w:szCs w:val="20"/>
          <w:shd w:val="clear" w:color="auto" w:fill="FFFF99"/>
          <w:rtl/>
        </w:rPr>
      </w:pPr>
    </w:p>
    <w:p w14:paraId="33E21061" w14:textId="77777777" w:rsidR="00A135B6" w:rsidRPr="00C95AE8" w:rsidRDefault="00A135B6" w:rsidP="00A135B6">
      <w:pPr>
        <w:pStyle w:val="P00"/>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vanish/>
          <w:color w:val="FF0000"/>
          <w:sz w:val="20"/>
          <w:szCs w:val="20"/>
          <w:shd w:val="clear" w:color="auto" w:fill="FFFF99"/>
          <w:rtl/>
        </w:rPr>
        <w:t xml:space="preserve">מיום </w:t>
      </w:r>
      <w:r w:rsidRPr="00C95AE8">
        <w:rPr>
          <w:rStyle w:val="default"/>
          <w:rFonts w:ascii="FrankRuehl" w:hAnsi="FrankRuehl" w:cs="FrankRuehl" w:hint="cs"/>
          <w:vanish/>
          <w:color w:val="FF0000"/>
          <w:szCs w:val="20"/>
          <w:shd w:val="clear" w:color="auto" w:fill="FFFF99"/>
          <w:rtl/>
        </w:rPr>
        <w:t>1.7.2018</w:t>
      </w:r>
    </w:p>
    <w:p w14:paraId="029B2931" w14:textId="77777777" w:rsidR="00A135B6" w:rsidRPr="00C95AE8" w:rsidRDefault="00A135B6" w:rsidP="00A135B6">
      <w:pPr>
        <w:pStyle w:val="P00"/>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b/>
          <w:bCs/>
          <w:vanish/>
          <w:sz w:val="20"/>
          <w:szCs w:val="20"/>
          <w:shd w:val="clear" w:color="auto" w:fill="FFFF99"/>
          <w:rtl/>
        </w:rPr>
        <w:t xml:space="preserve">תיקון מס' </w:t>
      </w:r>
      <w:r w:rsidRPr="00C95AE8">
        <w:rPr>
          <w:rStyle w:val="default"/>
          <w:rFonts w:ascii="FrankRuehl" w:hAnsi="FrankRuehl" w:cs="FrankRuehl" w:hint="cs"/>
          <w:b/>
          <w:bCs/>
          <w:vanish/>
          <w:sz w:val="20"/>
          <w:szCs w:val="20"/>
          <w:shd w:val="clear" w:color="auto" w:fill="FFFF99"/>
          <w:rtl/>
        </w:rPr>
        <w:t>14</w:t>
      </w:r>
    </w:p>
    <w:p w14:paraId="1587E903" w14:textId="77777777" w:rsidR="00A135B6" w:rsidRPr="00C95AE8" w:rsidRDefault="00A135B6" w:rsidP="00A135B6">
      <w:pPr>
        <w:pStyle w:val="P00"/>
        <w:spacing w:before="0"/>
        <w:ind w:left="0" w:right="1134"/>
        <w:rPr>
          <w:rStyle w:val="default"/>
          <w:rFonts w:ascii="FrankRuehl" w:hAnsi="FrankRuehl" w:cs="FrankRuehl"/>
          <w:vanish/>
          <w:sz w:val="20"/>
          <w:szCs w:val="20"/>
          <w:shd w:val="clear" w:color="auto" w:fill="FFFF99"/>
          <w:rtl/>
        </w:rPr>
      </w:pPr>
      <w:hyperlink r:id="rId36" w:history="1">
        <w:r w:rsidRPr="00C95AE8">
          <w:rPr>
            <w:rStyle w:val="Hyperlink"/>
            <w:rFonts w:ascii="FrankRuehl" w:hAnsi="FrankRuehl" w:cs="FrankRuehl"/>
            <w:vanish/>
            <w:szCs w:val="20"/>
            <w:shd w:val="clear" w:color="auto" w:fill="FFFF99"/>
            <w:rtl/>
          </w:rPr>
          <w:t>ס"ח תשע"ח מס' 2712</w:t>
        </w:r>
      </w:hyperlink>
      <w:r w:rsidRPr="00C95AE8">
        <w:rPr>
          <w:rStyle w:val="default"/>
          <w:rFonts w:ascii="FrankRuehl" w:hAnsi="FrankRuehl" w:cs="FrankRuehl"/>
          <w:vanish/>
          <w:sz w:val="20"/>
          <w:szCs w:val="20"/>
          <w:shd w:val="clear" w:color="auto" w:fill="FFFF99"/>
          <w:rtl/>
        </w:rPr>
        <w:t xml:space="preserve"> מיום 22.3.2018 עמ' 45</w:t>
      </w:r>
      <w:r w:rsidRPr="00C95AE8">
        <w:rPr>
          <w:rStyle w:val="default"/>
          <w:rFonts w:ascii="FrankRuehl" w:hAnsi="FrankRuehl" w:cs="FrankRuehl" w:hint="cs"/>
          <w:vanish/>
          <w:szCs w:val="20"/>
          <w:shd w:val="clear" w:color="auto" w:fill="FFFF99"/>
          <w:rtl/>
        </w:rPr>
        <w:t>8</w:t>
      </w:r>
      <w:r w:rsidRPr="00C95AE8">
        <w:rPr>
          <w:rStyle w:val="default"/>
          <w:rFonts w:ascii="FrankRuehl" w:hAnsi="FrankRuehl" w:cs="FrankRuehl"/>
          <w:vanish/>
          <w:sz w:val="20"/>
          <w:szCs w:val="20"/>
          <w:shd w:val="clear" w:color="auto" w:fill="FFFF99"/>
          <w:rtl/>
        </w:rPr>
        <w:t xml:space="preserve"> (</w:t>
      </w:r>
      <w:hyperlink r:id="rId37" w:history="1">
        <w:r w:rsidRPr="00C95AE8">
          <w:rPr>
            <w:rStyle w:val="Hyperlink"/>
            <w:rFonts w:ascii="FrankRuehl" w:hAnsi="FrankRuehl" w:cs="FrankRuehl"/>
            <w:vanish/>
            <w:szCs w:val="20"/>
            <w:shd w:val="clear" w:color="auto" w:fill="FFFF99"/>
            <w:rtl/>
          </w:rPr>
          <w:t>ה"ח 1196</w:t>
        </w:r>
      </w:hyperlink>
      <w:r w:rsidRPr="00C95AE8">
        <w:rPr>
          <w:rStyle w:val="default"/>
          <w:rFonts w:ascii="FrankRuehl" w:hAnsi="FrankRuehl" w:cs="FrankRuehl"/>
          <w:vanish/>
          <w:sz w:val="20"/>
          <w:szCs w:val="20"/>
          <w:shd w:val="clear" w:color="auto" w:fill="FFFF99"/>
          <w:rtl/>
        </w:rPr>
        <w:t>)</w:t>
      </w:r>
    </w:p>
    <w:p w14:paraId="1A02D204" w14:textId="77777777" w:rsidR="00A135B6" w:rsidRPr="00A135B6" w:rsidRDefault="00A135B6" w:rsidP="00A135B6">
      <w:pPr>
        <w:pStyle w:val="P00"/>
        <w:ind w:left="0" w:right="1134"/>
        <w:rPr>
          <w:rStyle w:val="default"/>
          <w:rFonts w:cs="FrankRuehl" w:hint="cs"/>
          <w:sz w:val="2"/>
          <w:szCs w:val="2"/>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עוסק"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מי שמבצע אחת או יותר מהפעולות המנויות בסעיף </w:t>
      </w:r>
      <w:r w:rsidRPr="00C95AE8">
        <w:rPr>
          <w:rStyle w:val="default"/>
          <w:rFonts w:cs="FrankRuehl" w:hint="cs"/>
          <w:strike/>
          <w:vanish/>
          <w:sz w:val="22"/>
          <w:szCs w:val="22"/>
          <w:shd w:val="clear" w:color="auto" w:fill="FFFF99"/>
          <w:rtl/>
        </w:rPr>
        <w:t>9(א)</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9(א)(1)</w:t>
      </w:r>
      <w:r w:rsidRPr="00C95AE8">
        <w:rPr>
          <w:rStyle w:val="default"/>
          <w:rFonts w:cs="FrankRuehl" w:hint="cs"/>
          <w:vanish/>
          <w:sz w:val="22"/>
          <w:szCs w:val="22"/>
          <w:shd w:val="clear" w:color="auto" w:fill="FFFF99"/>
          <w:rtl/>
        </w:rPr>
        <w:t xml:space="preserve"> ו-(א1);</w:t>
      </w:r>
      <w:bookmarkEnd w:id="14"/>
    </w:p>
    <w:p w14:paraId="793F973A" w14:textId="77777777" w:rsidR="00A135B6" w:rsidRDefault="00A135B6" w:rsidP="00086484">
      <w:pPr>
        <w:pStyle w:val="P00"/>
        <w:spacing w:before="72"/>
        <w:ind w:left="0" w:right="1134"/>
        <w:rPr>
          <w:rStyle w:val="default"/>
          <w:rFonts w:cs="FrankRuehl" w:hint="cs"/>
          <w:rtl/>
        </w:rPr>
      </w:pPr>
    </w:p>
    <w:p w14:paraId="1799799E"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 זה" לרבות התקנות שהותקנו והצווים או האכרזות שניתנו לפיו;</w:t>
      </w:r>
    </w:p>
    <w:p w14:paraId="75DB6B73"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30BB216E">
          <v:shape id="_x0000_s2224" type="#_x0000_t202" style="position:absolute;left:0;text-align:left;margin-left:470.35pt;margin-top:7.1pt;width:1in;height:16.8pt;z-index:251652096" filled="f" stroked="f">
            <v:textbox inset="1mm,0,1mm,0">
              <w:txbxContent>
                <w:p w14:paraId="68776952"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קרוב" </w:t>
      </w:r>
      <w:r w:rsidR="000B7B0F">
        <w:rPr>
          <w:rStyle w:val="default"/>
          <w:rFonts w:cs="FrankRuehl"/>
          <w:rtl/>
        </w:rPr>
        <w:t>–</w:t>
      </w:r>
      <w:r w:rsidR="000B7B0F">
        <w:rPr>
          <w:rStyle w:val="default"/>
          <w:rFonts w:cs="FrankRuehl" w:hint="cs"/>
          <w:rtl/>
        </w:rPr>
        <w:t xml:space="preserve"> כהגדרתו בחוק החברות, התשנ"ט-1999 (להלן </w:t>
      </w:r>
      <w:r w:rsidR="000B7B0F">
        <w:rPr>
          <w:rStyle w:val="default"/>
          <w:rFonts w:cs="FrankRuehl"/>
          <w:rtl/>
        </w:rPr>
        <w:t>–</w:t>
      </w:r>
      <w:r w:rsidR="000B7B0F">
        <w:rPr>
          <w:rStyle w:val="default"/>
          <w:rFonts w:cs="FrankRuehl" w:hint="cs"/>
          <w:rtl/>
        </w:rPr>
        <w:t xml:space="preserve"> חוק החברות)</w:t>
      </w:r>
      <w:r>
        <w:rPr>
          <w:rStyle w:val="default"/>
          <w:rFonts w:cs="FrankRuehl" w:hint="cs"/>
          <w:rtl/>
        </w:rPr>
        <w:t>;</w:t>
      </w:r>
    </w:p>
    <w:p w14:paraId="7DB61ECC"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15" w:name="Rov175"/>
      <w:r w:rsidRPr="00C95AE8">
        <w:rPr>
          <w:rStyle w:val="default"/>
          <w:rFonts w:cs="FrankRuehl" w:hint="cs"/>
          <w:vanish/>
          <w:color w:val="FF0000"/>
          <w:szCs w:val="20"/>
          <w:shd w:val="clear" w:color="auto" w:fill="FFFF99"/>
          <w:rtl/>
        </w:rPr>
        <w:t>מיום 1.1.2017</w:t>
      </w:r>
    </w:p>
    <w:p w14:paraId="4EC87A69"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C0CE32F"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3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3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5748880"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קרוב</w:t>
      </w:r>
      <w:r w:rsidRPr="00C95AE8">
        <w:rPr>
          <w:rStyle w:val="default"/>
          <w:rFonts w:cs="FrankRuehl" w:hint="cs"/>
          <w:b/>
          <w:bCs/>
          <w:vanish/>
          <w:szCs w:val="20"/>
          <w:shd w:val="clear" w:color="auto" w:fill="FFFF99"/>
          <w:rtl/>
        </w:rPr>
        <w:t>"</w:t>
      </w:r>
      <w:bookmarkEnd w:id="15"/>
    </w:p>
    <w:p w14:paraId="32A544E2"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15FE4A1C">
          <v:shape id="_x0000_s2225" type="#_x0000_t202" style="position:absolute;left:0;text-align:left;margin-left:470.35pt;margin-top:7.1pt;width:1in;height:16.8pt;z-index:251653120" filled="f" stroked="f">
            <v:textbox inset="1mm,0,1mm,0">
              <w:txbxContent>
                <w:p w14:paraId="352F099B"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שינוי לאומי" </w:t>
      </w:r>
      <w:r w:rsidR="000B7B0F">
        <w:rPr>
          <w:rStyle w:val="default"/>
          <w:rFonts w:cs="FrankRuehl"/>
          <w:rtl/>
        </w:rPr>
        <w:t>–</w:t>
      </w:r>
      <w:r w:rsidR="000B7B0F">
        <w:rPr>
          <w:rStyle w:val="default"/>
          <w:rFonts w:cs="FrankRuehl" w:hint="cs"/>
          <w:rtl/>
        </w:rPr>
        <w:t xml:space="preserve"> שינוי בתקן לעומת התקן הבין-לאומי שעליו הוא מתבסס, שאינו שינוי לאומי מתחייב</w:t>
      </w:r>
      <w:r>
        <w:rPr>
          <w:rStyle w:val="default"/>
          <w:rFonts w:cs="FrankRuehl" w:hint="cs"/>
          <w:rtl/>
        </w:rPr>
        <w:t>;</w:t>
      </w:r>
    </w:p>
    <w:p w14:paraId="0950564A"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16" w:name="Rov176"/>
      <w:r w:rsidRPr="00C95AE8">
        <w:rPr>
          <w:rStyle w:val="default"/>
          <w:rFonts w:cs="FrankRuehl" w:hint="cs"/>
          <w:vanish/>
          <w:color w:val="FF0000"/>
          <w:szCs w:val="20"/>
          <w:shd w:val="clear" w:color="auto" w:fill="FFFF99"/>
          <w:rtl/>
        </w:rPr>
        <w:t>מיום 1.1.2017</w:t>
      </w:r>
    </w:p>
    <w:p w14:paraId="6A0B1398"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5FBAFB2"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4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4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39014B5"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שינוי לאומי</w:t>
      </w:r>
      <w:r w:rsidRPr="00C95AE8">
        <w:rPr>
          <w:rStyle w:val="default"/>
          <w:rFonts w:cs="FrankRuehl" w:hint="cs"/>
          <w:b/>
          <w:bCs/>
          <w:vanish/>
          <w:szCs w:val="20"/>
          <w:shd w:val="clear" w:color="auto" w:fill="FFFF99"/>
          <w:rtl/>
        </w:rPr>
        <w:t>"</w:t>
      </w:r>
      <w:bookmarkEnd w:id="16"/>
    </w:p>
    <w:p w14:paraId="297743D0"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576DE325">
          <v:shape id="_x0000_s2226" type="#_x0000_t202" style="position:absolute;left:0;text-align:left;margin-left:470.35pt;margin-top:7.1pt;width:1in;height:16.8pt;z-index:251654144" filled="f" stroked="f">
            <v:textbox inset="1mm,0,1mm,0">
              <w:txbxContent>
                <w:p w14:paraId="061788B4"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שינוי לאומי מתחייב" </w:t>
      </w:r>
      <w:r w:rsidR="000B7B0F">
        <w:rPr>
          <w:rStyle w:val="default"/>
          <w:rFonts w:cs="FrankRuehl"/>
          <w:rtl/>
        </w:rPr>
        <w:t>–</w:t>
      </w:r>
      <w:r w:rsidR="000B7B0F">
        <w:rPr>
          <w:rStyle w:val="default"/>
          <w:rFonts w:cs="FrankRuehl" w:hint="cs"/>
          <w:rtl/>
        </w:rPr>
        <w:t xml:space="preserve"> שינוי לאומי המנוי בתוספת הראשונה, וכן שינוי שהורה עליו הממונה לפי סעיף 8(ה4)</w:t>
      </w:r>
      <w:r>
        <w:rPr>
          <w:rStyle w:val="default"/>
          <w:rFonts w:cs="FrankRuehl" w:hint="cs"/>
          <w:rtl/>
        </w:rPr>
        <w:t>;</w:t>
      </w:r>
    </w:p>
    <w:p w14:paraId="5F715728"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17" w:name="Rov177"/>
      <w:r w:rsidRPr="00C95AE8">
        <w:rPr>
          <w:rStyle w:val="default"/>
          <w:rFonts w:cs="FrankRuehl" w:hint="cs"/>
          <w:vanish/>
          <w:color w:val="FF0000"/>
          <w:szCs w:val="20"/>
          <w:shd w:val="clear" w:color="auto" w:fill="FFFF99"/>
          <w:rtl/>
        </w:rPr>
        <w:t>מיום 1.1.2017</w:t>
      </w:r>
    </w:p>
    <w:p w14:paraId="1A297625"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3A63066"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4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4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99B936B"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שינוי לאומי מתחייב</w:t>
      </w:r>
      <w:r w:rsidRPr="00C95AE8">
        <w:rPr>
          <w:rStyle w:val="default"/>
          <w:rFonts w:cs="FrankRuehl" w:hint="cs"/>
          <w:b/>
          <w:bCs/>
          <w:vanish/>
          <w:szCs w:val="20"/>
          <w:shd w:val="clear" w:color="auto" w:fill="FFFF99"/>
          <w:rtl/>
        </w:rPr>
        <w:t>"</w:t>
      </w:r>
      <w:bookmarkEnd w:id="17"/>
    </w:p>
    <w:p w14:paraId="40734BF5" w14:textId="77777777" w:rsidR="00A34D28" w:rsidRDefault="00A34D28" w:rsidP="000B7B0F">
      <w:pPr>
        <w:pStyle w:val="P00"/>
        <w:spacing w:before="72"/>
        <w:ind w:left="0" w:right="1134"/>
        <w:rPr>
          <w:rStyle w:val="default"/>
          <w:rFonts w:cs="FrankRuehl" w:hint="cs"/>
          <w:rtl/>
        </w:rPr>
      </w:pPr>
      <w:r>
        <w:rPr>
          <w:rFonts w:cs="FrankRuehl"/>
          <w:sz w:val="26"/>
          <w:rtl/>
          <w:lang w:eastAsia="en-US"/>
        </w:rPr>
        <w:pict w14:anchorId="2DAFED84">
          <v:shape id="_x0000_s2227" type="#_x0000_t202" style="position:absolute;left:0;text-align:left;margin-left:470.35pt;margin-top:7.1pt;width:1in;height:16.8pt;z-index:251655168" filled="f" stroked="f">
            <v:textbox inset="1mm,0,1mm,0">
              <w:txbxContent>
                <w:p w14:paraId="7B54E214" w14:textId="77777777" w:rsidR="000F71F4" w:rsidRDefault="000F71F4" w:rsidP="00A34D28">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0B7B0F">
        <w:rPr>
          <w:rStyle w:val="default"/>
          <w:rFonts w:cs="FrankRuehl" w:hint="cs"/>
          <w:rtl/>
        </w:rPr>
        <w:t xml:space="preserve">שליטה" </w:t>
      </w:r>
      <w:r w:rsidR="000B7B0F">
        <w:rPr>
          <w:rStyle w:val="default"/>
          <w:rFonts w:cs="FrankRuehl"/>
          <w:rtl/>
        </w:rPr>
        <w:t>–</w:t>
      </w:r>
      <w:r w:rsidR="000B7B0F">
        <w:rPr>
          <w:rStyle w:val="default"/>
          <w:rFonts w:cs="FrankRuehl" w:hint="cs"/>
          <w:rtl/>
        </w:rPr>
        <w:t xml:space="preserve"> כמשמעותה בחוק ניירות ערך, התשכ"ח-1968</w:t>
      </w:r>
      <w:r>
        <w:rPr>
          <w:rStyle w:val="default"/>
          <w:rFonts w:cs="FrankRuehl" w:hint="cs"/>
          <w:rtl/>
        </w:rPr>
        <w:t>;</w:t>
      </w:r>
    </w:p>
    <w:p w14:paraId="2235D8E9" w14:textId="77777777" w:rsidR="00A34D28" w:rsidRPr="00C95AE8" w:rsidRDefault="00A34D28" w:rsidP="00A34D28">
      <w:pPr>
        <w:pStyle w:val="P00"/>
        <w:tabs>
          <w:tab w:val="clear" w:pos="6259"/>
        </w:tabs>
        <w:spacing w:before="0"/>
        <w:ind w:left="0" w:right="1134"/>
        <w:rPr>
          <w:rStyle w:val="default"/>
          <w:rFonts w:cs="FrankRuehl" w:hint="cs"/>
          <w:vanish/>
          <w:color w:val="FF0000"/>
          <w:szCs w:val="20"/>
          <w:shd w:val="clear" w:color="auto" w:fill="FFFF99"/>
          <w:rtl/>
        </w:rPr>
      </w:pPr>
      <w:bookmarkStart w:id="18" w:name="Rov178"/>
      <w:r w:rsidRPr="00C95AE8">
        <w:rPr>
          <w:rStyle w:val="default"/>
          <w:rFonts w:cs="FrankRuehl" w:hint="cs"/>
          <w:vanish/>
          <w:color w:val="FF0000"/>
          <w:szCs w:val="20"/>
          <w:shd w:val="clear" w:color="auto" w:fill="FFFF99"/>
          <w:rtl/>
        </w:rPr>
        <w:t>מיום 1.1.2017</w:t>
      </w:r>
    </w:p>
    <w:p w14:paraId="06CF337F"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55F7423D" w14:textId="77777777" w:rsidR="00A34D28" w:rsidRPr="00C95AE8" w:rsidRDefault="00A34D28" w:rsidP="00A34D28">
      <w:pPr>
        <w:pStyle w:val="P00"/>
        <w:tabs>
          <w:tab w:val="clear" w:pos="6259"/>
        </w:tabs>
        <w:spacing w:before="0"/>
        <w:ind w:left="0" w:right="1134"/>
        <w:rPr>
          <w:rStyle w:val="default"/>
          <w:rFonts w:cs="FrankRuehl" w:hint="cs"/>
          <w:vanish/>
          <w:szCs w:val="20"/>
          <w:shd w:val="clear" w:color="auto" w:fill="FFFF99"/>
          <w:rtl/>
        </w:rPr>
      </w:pPr>
      <w:hyperlink r:id="rId4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4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9B4F35B" w14:textId="77777777" w:rsidR="00A34D28" w:rsidRPr="000B7B0F" w:rsidRDefault="00A34D28" w:rsidP="000B7B0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הגדרת "</w:t>
      </w:r>
      <w:r w:rsidR="000B7B0F" w:rsidRPr="00C95AE8">
        <w:rPr>
          <w:rStyle w:val="default"/>
          <w:rFonts w:cs="FrankRuehl" w:hint="cs"/>
          <w:b/>
          <w:bCs/>
          <w:vanish/>
          <w:szCs w:val="20"/>
          <w:shd w:val="clear" w:color="auto" w:fill="FFFF99"/>
          <w:rtl/>
        </w:rPr>
        <w:t>שליטה</w:t>
      </w:r>
      <w:r w:rsidRPr="00C95AE8">
        <w:rPr>
          <w:rStyle w:val="default"/>
          <w:rFonts w:cs="FrankRuehl" w:hint="cs"/>
          <w:b/>
          <w:bCs/>
          <w:vanish/>
          <w:szCs w:val="20"/>
          <w:shd w:val="clear" w:color="auto" w:fill="FFFF99"/>
          <w:rtl/>
        </w:rPr>
        <w:t>"</w:t>
      </w:r>
      <w:bookmarkEnd w:id="18"/>
    </w:p>
    <w:p w14:paraId="7DE8B1B0" w14:textId="77777777" w:rsidR="00735581" w:rsidRDefault="00735581" w:rsidP="000B7B0F">
      <w:pPr>
        <w:pStyle w:val="P00"/>
        <w:spacing w:before="72"/>
        <w:ind w:left="0" w:right="1134"/>
        <w:rPr>
          <w:rStyle w:val="default"/>
          <w:rFonts w:cs="FrankRuehl" w:hint="cs"/>
          <w:rtl/>
        </w:rPr>
      </w:pPr>
      <w:r>
        <w:rPr>
          <w:lang w:eastAsia="en-US"/>
        </w:rPr>
        <w:pict w14:anchorId="5137AA15">
          <v:rect id="_x0000_s2053" style="position:absolute;left:0;text-align:left;margin-left:464.5pt;margin-top:8.05pt;width:75.05pt;height:50.35pt;z-index:251520000" o:allowincell="f" filled="f" stroked="f" strokecolor="lime" strokeweight=".25pt">
            <v:textbox style="mso-next-textbox:#_x0000_s2053" inset="0,0,0,0">
              <w:txbxContent>
                <w:p w14:paraId="6B0647D8" w14:textId="77777777" w:rsidR="000F71F4" w:rsidRDefault="000F71F4">
                  <w:pPr>
                    <w:spacing w:line="160" w:lineRule="exact"/>
                    <w:jc w:val="left"/>
                    <w:rPr>
                      <w:rFonts w:cs="Miriam"/>
                      <w:sz w:val="18"/>
                      <w:szCs w:val="18"/>
                      <w:rtl/>
                    </w:rPr>
                  </w:pPr>
                  <w:r>
                    <w:rPr>
                      <w:rFonts w:cs="Miriam" w:hint="cs"/>
                      <w:sz w:val="18"/>
                      <w:szCs w:val="18"/>
                      <w:rtl/>
                    </w:rPr>
                    <w:t xml:space="preserve">(תיקון מס' 4) </w:t>
                  </w:r>
                </w:p>
                <w:p w14:paraId="6AFF0FAC" w14:textId="77777777" w:rsidR="000F71F4" w:rsidRDefault="000F71F4">
                  <w:pPr>
                    <w:spacing w:line="160" w:lineRule="exact"/>
                    <w:jc w:val="left"/>
                    <w:rPr>
                      <w:rFonts w:cs="Miriam" w:hint="cs"/>
                      <w:noProof/>
                      <w:sz w:val="18"/>
                      <w:szCs w:val="18"/>
                      <w:rtl/>
                    </w:rPr>
                  </w:pPr>
                  <w:r>
                    <w:rPr>
                      <w:rFonts w:cs="Miriam"/>
                      <w:sz w:val="18"/>
                      <w:szCs w:val="18"/>
                      <w:rtl/>
                    </w:rPr>
                    <w:t>תשנ</w:t>
                  </w:r>
                  <w:r>
                    <w:rPr>
                      <w:rFonts w:cs="Miriam" w:hint="cs"/>
                      <w:sz w:val="18"/>
                      <w:szCs w:val="18"/>
                      <w:rtl/>
                    </w:rPr>
                    <w:t>"ח-1998</w:t>
                  </w:r>
                </w:p>
                <w:p w14:paraId="5609211C" w14:textId="77777777" w:rsidR="000F71F4" w:rsidRDefault="000F71F4" w:rsidP="00086484">
                  <w:pPr>
                    <w:spacing w:line="160" w:lineRule="exact"/>
                    <w:jc w:val="left"/>
                    <w:rPr>
                      <w:rFonts w:cs="Miriam" w:hint="cs"/>
                      <w:noProof/>
                      <w:sz w:val="18"/>
                      <w:szCs w:val="18"/>
                      <w:rtl/>
                    </w:rPr>
                  </w:pPr>
                  <w:r>
                    <w:rPr>
                      <w:rFonts w:cs="Miriam" w:hint="cs"/>
                      <w:sz w:val="18"/>
                      <w:szCs w:val="18"/>
                      <w:rtl/>
                    </w:rPr>
                    <w:t>(תיקון מס' 10) תשע"ד-2013</w:t>
                  </w:r>
                </w:p>
                <w:p w14:paraId="3748111B" w14:textId="77777777" w:rsidR="000F71F4" w:rsidRDefault="000F71F4" w:rsidP="000B7B0F">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 xml:space="preserve">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 xml:space="preserve">ר </w:t>
      </w:r>
      <w:r w:rsidR="000B7B0F">
        <w:rPr>
          <w:rStyle w:val="default"/>
          <w:rFonts w:cs="FrankRuehl" w:hint="cs"/>
          <w:rtl/>
        </w:rPr>
        <w:t>הכלכלה ו</w:t>
      </w:r>
      <w:r>
        <w:rPr>
          <w:rStyle w:val="default"/>
          <w:rFonts w:cs="FrankRuehl" w:hint="cs"/>
          <w:rtl/>
        </w:rPr>
        <w:t>התעשי</w:t>
      </w:r>
      <w:r w:rsidR="000B7B0F">
        <w:rPr>
          <w:rStyle w:val="default"/>
          <w:rFonts w:cs="FrankRuehl" w:hint="cs"/>
          <w:rtl/>
        </w:rPr>
        <w:t>י</w:t>
      </w:r>
      <w:r>
        <w:rPr>
          <w:rStyle w:val="default"/>
          <w:rFonts w:cs="FrankRuehl" w:hint="cs"/>
          <w:rtl/>
        </w:rPr>
        <w:t>ה.</w:t>
      </w:r>
    </w:p>
    <w:p w14:paraId="62F59FA7"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bookmarkStart w:id="19" w:name="Rov99"/>
      <w:r w:rsidRPr="00C95AE8">
        <w:rPr>
          <w:rStyle w:val="default"/>
          <w:rFonts w:cs="FrankRuehl" w:hint="cs"/>
          <w:vanish/>
          <w:color w:val="FF0000"/>
          <w:sz w:val="20"/>
          <w:szCs w:val="20"/>
          <w:shd w:val="clear" w:color="auto" w:fill="FFFF99"/>
          <w:rtl/>
        </w:rPr>
        <w:t>מיום 1.1.1998</w:t>
      </w:r>
    </w:p>
    <w:p w14:paraId="03FAA71C" w14:textId="77777777" w:rsidR="00086484" w:rsidRPr="00C95AE8" w:rsidRDefault="00086484" w:rsidP="00086484">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4</w:t>
      </w:r>
    </w:p>
    <w:p w14:paraId="41E97DB1"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46" w:history="1">
        <w:r w:rsidRPr="00C95AE8">
          <w:rPr>
            <w:rStyle w:val="Hyperlink"/>
            <w:rFonts w:cs="FrankRuehl" w:hint="cs"/>
            <w:vanish/>
            <w:szCs w:val="20"/>
            <w:shd w:val="clear" w:color="auto" w:fill="FFFF99"/>
            <w:rtl/>
          </w:rPr>
          <w:t>ס"ח תשנ"ח מס' 1645</w:t>
        </w:r>
      </w:hyperlink>
      <w:r w:rsidRPr="00C95AE8">
        <w:rPr>
          <w:rStyle w:val="default"/>
          <w:rFonts w:cs="FrankRuehl" w:hint="cs"/>
          <w:vanish/>
          <w:sz w:val="20"/>
          <w:szCs w:val="20"/>
          <w:shd w:val="clear" w:color="auto" w:fill="FFFF99"/>
          <w:rtl/>
        </w:rPr>
        <w:t xml:space="preserve"> מיום 15.1.1998 עמ' 52 (</w:t>
      </w:r>
      <w:hyperlink r:id="rId47" w:history="1">
        <w:r w:rsidRPr="00C95AE8">
          <w:rPr>
            <w:rStyle w:val="Hyperlink"/>
            <w:rFonts w:cs="FrankRuehl" w:hint="cs"/>
            <w:vanish/>
            <w:szCs w:val="20"/>
            <w:shd w:val="clear" w:color="auto" w:fill="FFFF99"/>
            <w:rtl/>
          </w:rPr>
          <w:t>ה"ח 2650</w:t>
        </w:r>
      </w:hyperlink>
      <w:r w:rsidRPr="00C95AE8">
        <w:rPr>
          <w:rStyle w:val="default"/>
          <w:rFonts w:cs="FrankRuehl" w:hint="cs"/>
          <w:vanish/>
          <w:sz w:val="20"/>
          <w:szCs w:val="20"/>
          <w:shd w:val="clear" w:color="auto" w:fill="FFFF99"/>
          <w:rtl/>
        </w:rPr>
        <w:t>)</w:t>
      </w:r>
    </w:p>
    <w:p w14:paraId="3587C2B2"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הגדרת "השר"</w:t>
      </w:r>
    </w:p>
    <w:p w14:paraId="344506DF"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p>
    <w:p w14:paraId="57257B8B"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540157DD"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5294A75B"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4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4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BE52161" w14:textId="77777777" w:rsidR="000B7B0F" w:rsidRPr="00C95AE8" w:rsidRDefault="000B7B0F" w:rsidP="000B7B0F">
      <w:pPr>
        <w:pStyle w:val="P0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ר"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ר </w:t>
      </w:r>
      <w:r w:rsidRPr="00C95AE8">
        <w:rPr>
          <w:rStyle w:val="default"/>
          <w:rFonts w:cs="FrankRuehl" w:hint="cs"/>
          <w:strike/>
          <w:vanish/>
          <w:sz w:val="22"/>
          <w:szCs w:val="22"/>
          <w:shd w:val="clear" w:color="auto" w:fill="FFFF99"/>
          <w:rtl/>
        </w:rPr>
        <w:t>התעשיה והמסחר</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הכלכלה</w:t>
      </w:r>
      <w:r w:rsidRPr="00C95AE8">
        <w:rPr>
          <w:rStyle w:val="default"/>
          <w:rFonts w:cs="FrankRuehl" w:hint="cs"/>
          <w:vanish/>
          <w:sz w:val="22"/>
          <w:szCs w:val="22"/>
          <w:shd w:val="clear" w:color="auto" w:fill="FFFF99"/>
          <w:rtl/>
        </w:rPr>
        <w:t>.</w:t>
      </w:r>
    </w:p>
    <w:p w14:paraId="103E5F7B"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p>
    <w:p w14:paraId="43E1B1F9" w14:textId="77777777" w:rsidR="000B7B0F" w:rsidRPr="00C95AE8" w:rsidRDefault="000B7B0F" w:rsidP="000B7B0F">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44757174"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88E3A5E"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hyperlink r:id="rId5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5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3621013" w14:textId="77777777" w:rsidR="00086484" w:rsidRPr="00086484" w:rsidRDefault="00086484" w:rsidP="000B7B0F">
      <w:pPr>
        <w:pStyle w:val="P00"/>
        <w:ind w:left="0" w:right="1134"/>
        <w:rPr>
          <w:rStyle w:val="default"/>
          <w:rFonts w:cs="FrankRuehl" w:hint="cs"/>
          <w:sz w:val="2"/>
          <w:szCs w:val="2"/>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ר"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 xml:space="preserve">ר </w:t>
      </w:r>
      <w:r w:rsidR="000B7B0F" w:rsidRPr="00C95AE8">
        <w:rPr>
          <w:rStyle w:val="default"/>
          <w:rFonts w:cs="FrankRuehl" w:hint="cs"/>
          <w:strike/>
          <w:vanish/>
          <w:sz w:val="22"/>
          <w:szCs w:val="22"/>
          <w:shd w:val="clear" w:color="auto" w:fill="FFFF99"/>
          <w:rtl/>
        </w:rPr>
        <w:t>התעשיה והמסחר</w:t>
      </w:r>
      <w:r w:rsidR="000B7B0F" w:rsidRPr="00C95AE8">
        <w:rPr>
          <w:rStyle w:val="default"/>
          <w:rFonts w:cs="FrankRuehl" w:hint="cs"/>
          <w:vanish/>
          <w:sz w:val="22"/>
          <w:szCs w:val="22"/>
          <w:shd w:val="clear" w:color="auto" w:fill="FFFF99"/>
          <w:rtl/>
        </w:rPr>
        <w:t xml:space="preserve"> </w:t>
      </w:r>
      <w:r w:rsidR="000B7B0F" w:rsidRPr="00C95AE8">
        <w:rPr>
          <w:rStyle w:val="default"/>
          <w:rFonts w:cs="FrankRuehl" w:hint="cs"/>
          <w:vanish/>
          <w:sz w:val="22"/>
          <w:szCs w:val="22"/>
          <w:u w:val="single"/>
          <w:shd w:val="clear" w:color="auto" w:fill="FFFF99"/>
          <w:rtl/>
        </w:rPr>
        <w:t>שר הכלכלה והתעשייה</w:t>
      </w:r>
      <w:r w:rsidRPr="00C95AE8">
        <w:rPr>
          <w:rStyle w:val="default"/>
          <w:rFonts w:cs="FrankRuehl" w:hint="cs"/>
          <w:vanish/>
          <w:sz w:val="22"/>
          <w:szCs w:val="22"/>
          <w:shd w:val="clear" w:color="auto" w:fill="FFFF99"/>
          <w:rtl/>
        </w:rPr>
        <w:t>.</w:t>
      </w:r>
      <w:bookmarkEnd w:id="19"/>
    </w:p>
    <w:p w14:paraId="540F8045" w14:textId="77777777" w:rsidR="000B7B0F" w:rsidRDefault="000B7B0F">
      <w:pPr>
        <w:pStyle w:val="P00"/>
        <w:spacing w:before="72"/>
        <w:ind w:left="0" w:right="1134"/>
        <w:rPr>
          <w:rStyle w:val="default"/>
          <w:rFonts w:cs="FrankRuehl" w:hint="cs"/>
          <w:rtl/>
        </w:rPr>
      </w:pPr>
    </w:p>
    <w:p w14:paraId="71B8A8F6" w14:textId="77777777" w:rsidR="000B7B0F" w:rsidRDefault="000B7B0F">
      <w:pPr>
        <w:pStyle w:val="P00"/>
        <w:spacing w:before="72"/>
        <w:ind w:left="0" w:right="1134"/>
        <w:rPr>
          <w:rStyle w:val="default"/>
          <w:rFonts w:cs="FrankRuehl" w:hint="cs"/>
          <w:rtl/>
        </w:rPr>
      </w:pPr>
    </w:p>
    <w:p w14:paraId="5436D3A9" w14:textId="77777777" w:rsidR="000B7B0F" w:rsidRDefault="000B7B0F">
      <w:pPr>
        <w:pStyle w:val="P00"/>
        <w:spacing w:before="72"/>
        <w:ind w:left="0" w:right="1134"/>
        <w:rPr>
          <w:rStyle w:val="default"/>
          <w:rFonts w:cs="FrankRuehl" w:hint="cs"/>
          <w:rtl/>
        </w:rPr>
      </w:pPr>
    </w:p>
    <w:p w14:paraId="5662E29E" w14:textId="77777777" w:rsidR="00086484" w:rsidRDefault="00086484" w:rsidP="00086484">
      <w:pPr>
        <w:pStyle w:val="medium2-header"/>
        <w:keepLines w:val="0"/>
        <w:spacing w:before="72"/>
        <w:ind w:left="0" w:right="1134"/>
        <w:rPr>
          <w:rFonts w:cs="FrankRuehl" w:hint="cs"/>
          <w:noProof/>
          <w:rtl/>
        </w:rPr>
      </w:pPr>
      <w:bookmarkStart w:id="20" w:name="med1"/>
      <w:bookmarkEnd w:id="20"/>
      <w:r>
        <w:rPr>
          <w:noProof/>
          <w:sz w:val="20"/>
          <w:lang w:val="he-IL"/>
        </w:rPr>
        <w:pict w14:anchorId="5F84CC42">
          <v:rect id="_x0000_s2148" style="position:absolute;left:0;text-align:left;margin-left:464.5pt;margin-top:8.05pt;width:75.05pt;height:21.15pt;z-index:251588608" o:allowincell="f" filled="f" stroked="f" strokecolor="lime" strokeweight=".25pt">
            <v:textbox inset="0,0,0,0">
              <w:txbxContent>
                <w:p w14:paraId="39FC836C" w14:textId="77777777" w:rsidR="000F71F4" w:rsidRDefault="000F71F4" w:rsidP="00086484">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ב': מכון התקנים הישראלי והממונה על התקינה</w:t>
      </w:r>
    </w:p>
    <w:p w14:paraId="2A9CBAA4" w14:textId="77777777" w:rsidR="000B7B0F" w:rsidRPr="00C95AE8" w:rsidRDefault="000B7B0F" w:rsidP="000B7B0F">
      <w:pPr>
        <w:pStyle w:val="P00"/>
        <w:spacing w:before="0"/>
        <w:ind w:left="0" w:right="1134"/>
        <w:rPr>
          <w:rStyle w:val="default"/>
          <w:rFonts w:cs="FrankRuehl" w:hint="cs"/>
          <w:vanish/>
          <w:color w:val="FF0000"/>
          <w:sz w:val="20"/>
          <w:szCs w:val="20"/>
          <w:shd w:val="clear" w:color="auto" w:fill="FFFF99"/>
          <w:rtl/>
        </w:rPr>
      </w:pPr>
      <w:bookmarkStart w:id="21" w:name="Rov103"/>
      <w:r w:rsidRPr="00C95AE8">
        <w:rPr>
          <w:rStyle w:val="default"/>
          <w:rFonts w:cs="FrankRuehl" w:hint="cs"/>
          <w:vanish/>
          <w:color w:val="FF0000"/>
          <w:sz w:val="20"/>
          <w:szCs w:val="20"/>
          <w:shd w:val="clear" w:color="auto" w:fill="FFFF99"/>
          <w:rtl/>
        </w:rPr>
        <w:t>מיום 31.12.2013</w:t>
      </w:r>
    </w:p>
    <w:p w14:paraId="59B0E6FD"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29A67B3" w14:textId="77777777" w:rsidR="000B7B0F" w:rsidRPr="00C95AE8" w:rsidRDefault="000B7B0F" w:rsidP="000B7B0F">
      <w:pPr>
        <w:pStyle w:val="P00"/>
        <w:spacing w:before="0"/>
        <w:ind w:left="0" w:right="1134"/>
        <w:rPr>
          <w:rStyle w:val="default"/>
          <w:rFonts w:cs="FrankRuehl" w:hint="cs"/>
          <w:vanish/>
          <w:sz w:val="20"/>
          <w:szCs w:val="20"/>
          <w:shd w:val="clear" w:color="auto" w:fill="FFFF99"/>
          <w:rtl/>
        </w:rPr>
      </w:pPr>
      <w:hyperlink r:id="rId5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5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8893E88" w14:textId="77777777" w:rsidR="000B7B0F" w:rsidRPr="00086484" w:rsidRDefault="000B7B0F" w:rsidP="000B7B0F">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ב'</w:t>
      </w:r>
      <w:bookmarkEnd w:id="21"/>
    </w:p>
    <w:p w14:paraId="3430AEAA" w14:textId="77777777" w:rsidR="000B7B0F" w:rsidRDefault="000B7B0F" w:rsidP="000B7B0F">
      <w:pPr>
        <w:pStyle w:val="header-2"/>
        <w:ind w:left="0" w:right="1134"/>
        <w:rPr>
          <w:rtl/>
        </w:rPr>
      </w:pPr>
      <w:bookmarkStart w:id="22" w:name="hed20"/>
      <w:bookmarkEnd w:id="22"/>
      <w:r>
        <w:rPr>
          <w:rtl/>
          <w:lang w:eastAsia="en-US"/>
        </w:rPr>
        <w:pict w14:anchorId="049CD7A6">
          <v:shape id="_x0000_s2231" type="#_x0000_t202" style="position:absolute;left:0;text-align:left;margin-left:470.35pt;margin-top:12.75pt;width:1in;height:16.8pt;z-index:251656192" filled="f" stroked="f">
            <v:textbox inset="1mm,0,1mm,0">
              <w:txbxContent>
                <w:p w14:paraId="737EBAFF" w14:textId="77777777" w:rsidR="000F71F4" w:rsidRDefault="000F71F4" w:rsidP="000B7B0F">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ן א': מכון התקנים הישראלי</w:t>
      </w:r>
    </w:p>
    <w:p w14:paraId="4AA97FA2" w14:textId="77777777" w:rsidR="000B7B0F" w:rsidRPr="00C95AE8" w:rsidRDefault="000B7B0F" w:rsidP="000B7B0F">
      <w:pPr>
        <w:pStyle w:val="P00"/>
        <w:tabs>
          <w:tab w:val="clear" w:pos="6259"/>
        </w:tabs>
        <w:spacing w:before="0"/>
        <w:ind w:left="0" w:right="1134"/>
        <w:rPr>
          <w:rStyle w:val="default"/>
          <w:rFonts w:cs="FrankRuehl" w:hint="cs"/>
          <w:vanish/>
          <w:color w:val="FF0000"/>
          <w:szCs w:val="20"/>
          <w:shd w:val="clear" w:color="auto" w:fill="FFFF99"/>
          <w:rtl/>
        </w:rPr>
      </w:pPr>
      <w:bookmarkStart w:id="23" w:name="Rov179"/>
      <w:r w:rsidRPr="00C95AE8">
        <w:rPr>
          <w:rStyle w:val="default"/>
          <w:rFonts w:cs="FrankRuehl" w:hint="cs"/>
          <w:vanish/>
          <w:color w:val="FF0000"/>
          <w:szCs w:val="20"/>
          <w:shd w:val="clear" w:color="auto" w:fill="FFFF99"/>
          <w:rtl/>
        </w:rPr>
        <w:t>מיום 1.1.2017</w:t>
      </w:r>
    </w:p>
    <w:p w14:paraId="63923574"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B19878B" w14:textId="77777777" w:rsidR="000B7B0F" w:rsidRPr="00C95AE8" w:rsidRDefault="000B7B0F" w:rsidP="000B7B0F">
      <w:pPr>
        <w:pStyle w:val="P00"/>
        <w:tabs>
          <w:tab w:val="clear" w:pos="6259"/>
        </w:tabs>
        <w:spacing w:before="0"/>
        <w:ind w:left="0" w:right="1134"/>
        <w:rPr>
          <w:rStyle w:val="default"/>
          <w:rFonts w:cs="FrankRuehl" w:hint="cs"/>
          <w:vanish/>
          <w:szCs w:val="20"/>
          <w:shd w:val="clear" w:color="auto" w:fill="FFFF99"/>
          <w:rtl/>
        </w:rPr>
      </w:pPr>
      <w:hyperlink r:id="rId5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163 (</w:t>
      </w:r>
      <w:hyperlink r:id="rId5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D71C89F" w14:textId="77777777" w:rsidR="000B7B0F" w:rsidRPr="009C071D" w:rsidRDefault="000B7B0F" w:rsidP="009C071D">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כותרת סימן א'</w:t>
      </w:r>
      <w:bookmarkEnd w:id="23"/>
    </w:p>
    <w:p w14:paraId="312A4F9C" w14:textId="77777777" w:rsidR="00735581" w:rsidRDefault="00735581">
      <w:pPr>
        <w:pStyle w:val="P00"/>
        <w:spacing w:before="72"/>
        <w:ind w:left="0" w:right="1134"/>
        <w:rPr>
          <w:rStyle w:val="default"/>
          <w:rFonts w:cs="FrankRuehl" w:hint="cs"/>
          <w:rtl/>
        </w:rPr>
      </w:pPr>
      <w:bookmarkStart w:id="24" w:name="Seif2"/>
      <w:bookmarkEnd w:id="24"/>
      <w:r>
        <w:rPr>
          <w:lang w:eastAsia="en-US"/>
        </w:rPr>
        <w:pict w14:anchorId="10099C5A">
          <v:rect id="_x0000_s2054" style="position:absolute;left:0;text-align:left;margin-left:464.5pt;margin-top:8.05pt;width:75.05pt;height:32pt;z-index:251521024" o:allowincell="f" filled="f" stroked="f" strokecolor="lime" strokeweight=".25pt">
            <v:textbox style="mso-next-textbox:#_x0000_s2054" inset="0,0,0,0">
              <w:txbxContent>
                <w:p w14:paraId="187E6A5F" w14:textId="77777777" w:rsidR="000F71F4" w:rsidRDefault="000F71F4">
                  <w:pPr>
                    <w:spacing w:line="160" w:lineRule="exact"/>
                    <w:jc w:val="left"/>
                    <w:rPr>
                      <w:rFonts w:cs="Miriam" w:hint="cs"/>
                      <w:sz w:val="18"/>
                      <w:szCs w:val="18"/>
                      <w:rtl/>
                    </w:rPr>
                  </w:pP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 xml:space="preserve">ן התקנים </w:t>
                  </w:r>
                </w:p>
                <w:p w14:paraId="44C38B17"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א</w:t>
                  </w:r>
                  <w:r>
                    <w:rPr>
                      <w:rFonts w:cs="Miriam"/>
                      <w:sz w:val="18"/>
                      <w:szCs w:val="18"/>
                      <w:rtl/>
                    </w:rPr>
                    <w:t>ג</w:t>
                  </w:r>
                  <w:r>
                    <w:rPr>
                      <w:rFonts w:cs="Miriam" w:hint="cs"/>
                      <w:sz w:val="18"/>
                      <w:szCs w:val="18"/>
                      <w:rtl/>
                    </w:rPr>
                    <w:t>יד וגוף מבוקר</w:t>
                  </w:r>
                </w:p>
                <w:p w14:paraId="1CBBBD43"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695866E3"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 xml:space="preserve">ן התקנים הישראלי (בחוק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מכון) הוא תאגיד כשר לכל זכות וחובה ופעולה משפטית ועומד לבקרתו של מבקר המדינה.</w:t>
      </w:r>
    </w:p>
    <w:p w14:paraId="3F3CD0F7"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25" w:name="Rov100"/>
      <w:r w:rsidRPr="00C95AE8">
        <w:rPr>
          <w:rStyle w:val="default"/>
          <w:rFonts w:cs="FrankRuehl" w:hint="cs"/>
          <w:vanish/>
          <w:color w:val="FF0000"/>
          <w:sz w:val="20"/>
          <w:szCs w:val="20"/>
          <w:shd w:val="clear" w:color="auto" w:fill="FFFF99"/>
          <w:rtl/>
        </w:rPr>
        <w:t>מיום 30.12.1970</w:t>
      </w:r>
    </w:p>
    <w:p w14:paraId="1B295D8A"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1CF62764"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5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57"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2A51D9E8"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החלפת סעיף 2</w:t>
      </w:r>
    </w:p>
    <w:p w14:paraId="21216410" w14:textId="77777777" w:rsidR="00735581" w:rsidRPr="00C95AE8" w:rsidRDefault="00735581">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190877EE" w14:textId="77777777" w:rsidR="00735581" w:rsidRPr="00C95AE8" w:rsidRDefault="00735581">
      <w:pPr>
        <w:pStyle w:val="P00"/>
        <w:spacing w:before="20"/>
        <w:ind w:left="0" w:right="1134"/>
        <w:rPr>
          <w:rStyle w:val="big-number"/>
          <w:rFonts w:cs="Miriam" w:hint="cs"/>
          <w:strike/>
          <w:vanish/>
          <w:sz w:val="16"/>
          <w:szCs w:val="16"/>
          <w:shd w:val="clear" w:color="auto" w:fill="FFFF99"/>
          <w:rtl/>
        </w:rPr>
      </w:pPr>
      <w:r w:rsidRPr="00C95AE8">
        <w:rPr>
          <w:rStyle w:val="big-number"/>
          <w:rFonts w:cs="Miriam" w:hint="cs"/>
          <w:strike/>
          <w:vanish/>
          <w:sz w:val="16"/>
          <w:szCs w:val="16"/>
          <w:shd w:val="clear" w:color="auto" w:fill="FFFF99"/>
          <w:rtl/>
        </w:rPr>
        <w:t>מכון התקנים הישראלי</w:t>
      </w:r>
    </w:p>
    <w:p w14:paraId="74EDAF30" w14:textId="77777777" w:rsidR="00735581" w:rsidRPr="00C95AE8" w:rsidRDefault="00735581">
      <w:pPr>
        <w:pStyle w:val="P00"/>
        <w:spacing w:before="0"/>
        <w:ind w:left="0" w:right="1134"/>
        <w:rPr>
          <w:rStyle w:val="default"/>
          <w:rFonts w:cs="FrankRuehl"/>
          <w:strike/>
          <w:vanish/>
          <w:sz w:val="22"/>
          <w:szCs w:val="22"/>
          <w:shd w:val="clear" w:color="auto" w:fill="FFFF99"/>
          <w:rtl/>
        </w:rPr>
      </w:pPr>
      <w:r w:rsidRPr="00C95AE8">
        <w:rPr>
          <w:rStyle w:val="big-number"/>
          <w:rFonts w:cs="FrankRuehl" w:hint="cs"/>
          <w:strike/>
          <w:vanish/>
          <w:sz w:val="22"/>
          <w:szCs w:val="22"/>
          <w:shd w:val="clear" w:color="auto" w:fill="FFFF99"/>
          <w:rtl/>
        </w:rPr>
        <w:t>2.</w:t>
      </w:r>
      <w:r w:rsidRPr="00C95AE8">
        <w:rPr>
          <w:rStyle w:val="big-number"/>
          <w:rFonts w:cs="FrankRuehl"/>
          <w:strike/>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א</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 xml:space="preserve">מוקם בזה גוף מואגד בשם "מכון התקנים הישראלי" (להלן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המכון).</w:t>
      </w:r>
    </w:p>
    <w:p w14:paraId="5D66BA73"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vanish/>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המכון זכאי להתקשר בחוזים, לרכוש ולהחזיק נכסים ולהוציאם מרשותו ולהיות צד בכל הליך משפטי ובכל משא ומתן אחר.</w:t>
      </w:r>
    </w:p>
    <w:p w14:paraId="490BAAEA" w14:textId="77777777" w:rsidR="00735581" w:rsidRDefault="00735581">
      <w:pPr>
        <w:pStyle w:val="P00"/>
        <w:spacing w:before="0"/>
        <w:ind w:left="0" w:right="1134"/>
        <w:rPr>
          <w:rStyle w:val="default"/>
          <w:rFonts w:cs="FrankRuehl" w:hint="cs"/>
          <w:strike/>
          <w:sz w:val="2"/>
          <w:szCs w:val="2"/>
          <w:rtl/>
        </w:rPr>
      </w:pPr>
      <w:r w:rsidRPr="00C95AE8">
        <w:rPr>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ג</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המכון יעמוד לבקרתו של מבקר המדינה, כאמור בסעיף 7 (ה) לחוק מבקר המדינה, תש"ט-1949.</w:t>
      </w:r>
      <w:bookmarkEnd w:id="25"/>
    </w:p>
    <w:p w14:paraId="5FA8A461" w14:textId="77777777" w:rsidR="00735581" w:rsidRDefault="00735581">
      <w:pPr>
        <w:pStyle w:val="P00"/>
        <w:spacing w:before="72"/>
        <w:ind w:left="0" w:right="1134"/>
        <w:rPr>
          <w:rStyle w:val="default"/>
          <w:rFonts w:cs="FrankRuehl" w:hint="cs"/>
          <w:rtl/>
        </w:rPr>
      </w:pPr>
      <w:bookmarkStart w:id="26" w:name="Seif3"/>
      <w:bookmarkEnd w:id="26"/>
      <w:r>
        <w:rPr>
          <w:lang w:eastAsia="en-US"/>
        </w:rPr>
        <w:pict w14:anchorId="5BBFE024">
          <v:rect id="_x0000_s2055" style="position:absolute;left:0;text-align:left;margin-left:464.5pt;margin-top:8.05pt;width:75.05pt;height:40pt;z-index:251522048" o:allowincell="f" filled="f" stroked="f" strokecolor="lime" strokeweight=".25pt">
            <v:textbox style="mso-next-textbox:#_x0000_s2055" inset="0,0,0,0">
              <w:txbxContent>
                <w:p w14:paraId="095AFDDE" w14:textId="77777777" w:rsidR="000F71F4" w:rsidRDefault="000F71F4">
                  <w:pPr>
                    <w:spacing w:line="160" w:lineRule="exact"/>
                    <w:jc w:val="left"/>
                    <w:rPr>
                      <w:rFonts w:cs="Miriam"/>
                      <w:noProof/>
                      <w:sz w:val="18"/>
                      <w:szCs w:val="18"/>
                      <w:rtl/>
                    </w:rPr>
                  </w:pPr>
                  <w:r>
                    <w:rPr>
                      <w:rFonts w:cs="Miriam"/>
                      <w:sz w:val="18"/>
                      <w:szCs w:val="18"/>
                      <w:rtl/>
                    </w:rPr>
                    <w:t>מ</w:t>
                  </w:r>
                  <w:r>
                    <w:rPr>
                      <w:rFonts w:cs="Miriam" w:hint="cs"/>
                      <w:sz w:val="18"/>
                      <w:szCs w:val="18"/>
                      <w:rtl/>
                    </w:rPr>
                    <w:t>ט</w:t>
                  </w:r>
                  <w:r>
                    <w:rPr>
                      <w:rFonts w:cs="Miriam"/>
                      <w:sz w:val="18"/>
                      <w:szCs w:val="18"/>
                      <w:rtl/>
                    </w:rPr>
                    <w:t>ר</w:t>
                  </w:r>
                  <w:r>
                    <w:rPr>
                      <w:rFonts w:cs="Miriam" w:hint="cs"/>
                      <w:sz w:val="18"/>
                      <w:szCs w:val="18"/>
                      <w:rtl/>
                    </w:rPr>
                    <w:t>ות המכון</w:t>
                  </w:r>
                </w:p>
                <w:p w14:paraId="02C9D60A"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1424ED71"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p w14:paraId="67B5B72E"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41415A38"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"ט-1978</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ט</w:t>
      </w:r>
      <w:r>
        <w:rPr>
          <w:rStyle w:val="default"/>
          <w:rFonts w:cs="FrankRuehl" w:hint="cs"/>
          <w:rtl/>
        </w:rPr>
        <w:t xml:space="preserve">רת המכון היא תקינה והבטחת רמה נאותה של טיב המצרכים, אם בקביעת תקנים ואם בדרך אחרת, ורשאי הוא, בין השאר, לערוך מחקרים, סקרים ובדיקות של חמרים, מוצרים ומיתקנים, לאשר מפרטים וכללים טכניים ולעודד את השימוש בהם, ולקיים </w:t>
      </w:r>
      <w:r>
        <w:rPr>
          <w:rStyle w:val="default"/>
          <w:rFonts w:cs="FrankRuehl"/>
          <w:rtl/>
        </w:rPr>
        <w:t>ה</w:t>
      </w:r>
      <w:r>
        <w:rPr>
          <w:rStyle w:val="default"/>
          <w:rFonts w:cs="FrankRuehl" w:hint="cs"/>
          <w:rtl/>
        </w:rPr>
        <w:t>ש</w:t>
      </w:r>
      <w:r>
        <w:rPr>
          <w:rStyle w:val="default"/>
          <w:rFonts w:cs="FrankRuehl"/>
          <w:rtl/>
        </w:rPr>
        <w:t>ג</w:t>
      </w:r>
      <w:r>
        <w:rPr>
          <w:rStyle w:val="default"/>
          <w:rFonts w:cs="FrankRuehl" w:hint="cs"/>
          <w:rtl/>
        </w:rPr>
        <w:t>חה על ייצור מצרכ</w:t>
      </w:r>
      <w:r>
        <w:rPr>
          <w:rStyle w:val="default"/>
          <w:rFonts w:cs="FrankRuehl"/>
          <w:rtl/>
        </w:rPr>
        <w:t>י</w:t>
      </w:r>
      <w:r>
        <w:rPr>
          <w:rStyle w:val="default"/>
          <w:rFonts w:cs="FrankRuehl" w:hint="cs"/>
          <w:rtl/>
        </w:rPr>
        <w:t>ם בהתאם לכללים שקבע וכן לעסוק באיסוף מידע, מיונו והפצתו.</w:t>
      </w:r>
    </w:p>
    <w:p w14:paraId="63B7011E"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27" w:name="Rov101"/>
      <w:r w:rsidRPr="00C95AE8">
        <w:rPr>
          <w:rStyle w:val="default"/>
          <w:rFonts w:cs="FrankRuehl" w:hint="cs"/>
          <w:vanish/>
          <w:color w:val="FF0000"/>
          <w:sz w:val="20"/>
          <w:szCs w:val="20"/>
          <w:shd w:val="clear" w:color="auto" w:fill="FFFF99"/>
          <w:rtl/>
        </w:rPr>
        <w:t>מיום 30.12.1970</w:t>
      </w:r>
    </w:p>
    <w:p w14:paraId="7EB2BA9B"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29ADBCED"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58"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59"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0935AA3D"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הוספת סעיף 2א</w:t>
      </w:r>
    </w:p>
    <w:p w14:paraId="6AD0AD57"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6296D1DF"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4EFE4E2C"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0D09D8FC"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6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61"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4DD5FDB5" w14:textId="77777777" w:rsidR="00735581" w:rsidRDefault="00735581">
      <w:pPr>
        <w:pStyle w:val="P0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2א.</w:t>
      </w:r>
      <w:r w:rsidRPr="00C95AE8">
        <w:rPr>
          <w:rStyle w:val="default"/>
          <w:rFonts w:cs="FrankRuehl" w:hint="cs"/>
          <w:vanish/>
          <w:sz w:val="22"/>
          <w:szCs w:val="22"/>
          <w:shd w:val="clear" w:color="auto" w:fill="FFFF99"/>
          <w:rtl/>
        </w:rPr>
        <w:tab/>
        <w:t xml:space="preserve">מטרת המכון היא תקינה והבטחת רמה נאותה של טיב המצרכים, אם בקביעת תקנים ואם בדרך אחרת, ורשאי הוא, בין השאר, לערוך מחקרים, סקרים ובדיקות של חמרים, מוצרים ומיתקנים, לאשר מפרטים וכללים טכניים ולעודד את השימוש בהם, ולקיים השגחה על ייצור מצרכים בהתאם לכללים שקבע </w:t>
      </w:r>
      <w:r w:rsidRPr="00C95AE8">
        <w:rPr>
          <w:rStyle w:val="default"/>
          <w:rFonts w:cs="FrankRuehl" w:hint="cs"/>
          <w:vanish/>
          <w:sz w:val="22"/>
          <w:szCs w:val="22"/>
          <w:u w:val="single"/>
          <w:shd w:val="clear" w:color="auto" w:fill="FFFF99"/>
          <w:rtl/>
        </w:rPr>
        <w:t>וכן לעסוק באיסוף מידע, מיונו והפצתו.</w:t>
      </w:r>
      <w:bookmarkEnd w:id="27"/>
    </w:p>
    <w:p w14:paraId="2572F181" w14:textId="77777777" w:rsidR="00735581" w:rsidRDefault="00735581">
      <w:pPr>
        <w:pStyle w:val="P00"/>
        <w:spacing w:before="72"/>
        <w:ind w:left="0" w:right="1134"/>
        <w:rPr>
          <w:rStyle w:val="default"/>
          <w:rFonts w:cs="FrankRuehl" w:hint="cs"/>
          <w:rtl/>
        </w:rPr>
      </w:pPr>
      <w:bookmarkStart w:id="28" w:name="Seif4"/>
      <w:bookmarkEnd w:id="28"/>
      <w:r>
        <w:rPr>
          <w:lang w:eastAsia="en-US"/>
        </w:rPr>
        <w:pict w14:anchorId="6B06AECD">
          <v:rect id="_x0000_s2056" style="position:absolute;left:0;text-align:left;margin-left:464.5pt;margin-top:8.05pt;width:75.05pt;height:8pt;z-index:251523072" o:allowincell="f" filled="f" stroked="f" strokecolor="lime" strokeweight=".25pt">
            <v:textbox style="mso-next-textbox:#_x0000_s2056" inset="0,0,0,0">
              <w:txbxContent>
                <w:p w14:paraId="3AA72DE9" w14:textId="77777777" w:rsidR="000F71F4" w:rsidRDefault="000F71F4">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ס</w:t>
                  </w:r>
                  <w:r>
                    <w:rPr>
                      <w:rFonts w:cs="Miriam" w:hint="cs"/>
                      <w:sz w:val="18"/>
                      <w:szCs w:val="18"/>
                      <w:rtl/>
                    </w:rPr>
                    <w:t>דות המכון</w:t>
                  </w:r>
                </w:p>
              </w:txbxContent>
            </v:textbox>
            <w10:anchorlock/>
          </v:rect>
        </w:pict>
      </w:r>
      <w:r>
        <w:rPr>
          <w:rStyle w:val="big-number"/>
          <w:rFonts w:cs="Miriam"/>
          <w:rtl/>
        </w:rPr>
        <w:t>3</w:t>
      </w:r>
      <w:r w:rsidRPr="009C071D">
        <w:rPr>
          <w:rStyle w:val="default"/>
          <w:rFonts w:cs="FrankRuehl"/>
          <w:rtl/>
        </w:rPr>
        <w:t>.</w:t>
      </w:r>
      <w:r w:rsidRPr="009C071D">
        <w:rPr>
          <w:rStyle w:val="default"/>
          <w:rFonts w:cs="FrankRuehl"/>
          <w:rtl/>
        </w:rPr>
        <w:tab/>
      </w:r>
      <w:r>
        <w:rPr>
          <w:rStyle w:val="default"/>
          <w:rFonts w:cs="FrankRuehl"/>
          <w:rtl/>
        </w:rPr>
        <w:t>ו</w:t>
      </w:r>
      <w:r>
        <w:rPr>
          <w:rStyle w:val="default"/>
          <w:rFonts w:cs="FrankRuehl" w:hint="cs"/>
          <w:rtl/>
        </w:rPr>
        <w:t>א</w:t>
      </w:r>
      <w:r>
        <w:rPr>
          <w:rStyle w:val="default"/>
          <w:rFonts w:cs="FrankRuehl"/>
          <w:rtl/>
        </w:rPr>
        <w:t>ל</w:t>
      </w:r>
      <w:r>
        <w:rPr>
          <w:rStyle w:val="default"/>
          <w:rFonts w:cs="FrankRuehl" w:hint="cs"/>
          <w:rtl/>
        </w:rPr>
        <w:t>ה מוסדות המכון:</w:t>
      </w:r>
    </w:p>
    <w:p w14:paraId="45A7B928" w14:textId="77777777" w:rsidR="009C071D" w:rsidRDefault="009C071D" w:rsidP="009C071D">
      <w:pPr>
        <w:pStyle w:val="P22"/>
        <w:tabs>
          <w:tab w:val="left" w:pos="624"/>
          <w:tab w:val="left" w:pos="1021"/>
        </w:tabs>
        <w:spacing w:before="72"/>
        <w:ind w:left="624" w:right="1134"/>
        <w:rPr>
          <w:rStyle w:val="default"/>
          <w:rFonts w:cs="FrankRuehl"/>
          <w:rtl/>
        </w:rPr>
      </w:pPr>
      <w:bookmarkStart w:id="29" w:name="_Hlk509822982"/>
      <w:r>
        <w:rPr>
          <w:rFonts w:cs="FrankRuehl"/>
          <w:sz w:val="26"/>
          <w:rtl/>
          <w:lang w:eastAsia="en-US"/>
        </w:rPr>
        <w:pict w14:anchorId="7A6CD39F">
          <v:shape id="_x0000_s2238" type="#_x0000_t202" style="position:absolute;left:0;text-align:left;margin-left:470.35pt;margin-top:7.1pt;width:1in;height:16.8pt;z-index:251657216" filled="f" stroked="f">
            <v:textbox inset="1mm,0,1mm,0">
              <w:txbxContent>
                <w:p w14:paraId="1ECAE9B3"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(1)</w:t>
      </w:r>
      <w:r>
        <w:rPr>
          <w:rStyle w:val="default"/>
          <w:rFonts w:cs="FrankRuehl"/>
          <w:rtl/>
        </w:rPr>
        <w:tab/>
      </w:r>
      <w:r w:rsidRPr="009C071D">
        <w:rPr>
          <w:rStyle w:val="default"/>
          <w:rFonts w:cs="FrankRuehl" w:hint="cs"/>
          <w:rtl/>
        </w:rPr>
        <w:t>יושב ראש המכון וסגנו</w:t>
      </w:r>
      <w:r>
        <w:rPr>
          <w:rStyle w:val="default"/>
          <w:rFonts w:cs="FrankRuehl" w:hint="cs"/>
          <w:rtl/>
        </w:rPr>
        <w:t>;</w:t>
      </w:r>
    </w:p>
    <w:bookmarkEnd w:id="29"/>
    <w:p w14:paraId="4E76FE76" w14:textId="77777777" w:rsidR="009C071D" w:rsidRDefault="009C071D" w:rsidP="009C071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 הפועל;</w:t>
      </w:r>
    </w:p>
    <w:p w14:paraId="460CC0EB" w14:textId="77777777" w:rsidR="009C071D" w:rsidRDefault="009C071D" w:rsidP="009C071D">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3BFF835B">
          <v:shape id="_x0000_s2239" type="#_x0000_t202" style="position:absolute;left:0;text-align:left;margin-left:470.35pt;margin-top:7.1pt;width:1in;height:22.4pt;z-index:251658240" filled="f" stroked="f">
            <v:textbox inset="1mm,0,1mm,0">
              <w:txbxContent>
                <w:p w14:paraId="29FD76CB"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14:paraId="7251DF38" w14:textId="77777777" w:rsidR="009C071D" w:rsidRPr="00C95AE8" w:rsidRDefault="009C071D" w:rsidP="009C071D">
      <w:pPr>
        <w:pStyle w:val="P00"/>
        <w:tabs>
          <w:tab w:val="clear" w:pos="6259"/>
        </w:tabs>
        <w:spacing w:before="0"/>
        <w:ind w:left="624" w:right="1134"/>
        <w:rPr>
          <w:rStyle w:val="default"/>
          <w:rFonts w:cs="FrankRuehl" w:hint="cs"/>
          <w:vanish/>
          <w:color w:val="FF0000"/>
          <w:szCs w:val="20"/>
          <w:shd w:val="clear" w:color="auto" w:fill="FFFF99"/>
          <w:rtl/>
        </w:rPr>
      </w:pPr>
      <w:bookmarkStart w:id="30" w:name="Rov180"/>
      <w:r w:rsidRPr="00C95AE8">
        <w:rPr>
          <w:rStyle w:val="default"/>
          <w:rFonts w:cs="FrankRuehl" w:hint="cs"/>
          <w:vanish/>
          <w:color w:val="FF0000"/>
          <w:szCs w:val="20"/>
          <w:shd w:val="clear" w:color="auto" w:fill="FFFF99"/>
          <w:rtl/>
        </w:rPr>
        <w:t>מיום 1.1.2017</w:t>
      </w:r>
    </w:p>
    <w:p w14:paraId="49ED5E1B" w14:textId="77777777" w:rsidR="009C071D" w:rsidRPr="00C95AE8" w:rsidRDefault="009C071D" w:rsidP="009C071D">
      <w:pPr>
        <w:pStyle w:val="P00"/>
        <w:tabs>
          <w:tab w:val="clear" w:pos="6259"/>
        </w:tabs>
        <w:spacing w:before="0"/>
        <w:ind w:left="624"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24007E7" w14:textId="77777777" w:rsidR="009C071D" w:rsidRPr="00C95AE8" w:rsidRDefault="009C071D" w:rsidP="009C071D">
      <w:pPr>
        <w:pStyle w:val="P00"/>
        <w:tabs>
          <w:tab w:val="clear" w:pos="6259"/>
        </w:tabs>
        <w:spacing w:before="0"/>
        <w:ind w:left="624" w:right="1134"/>
        <w:rPr>
          <w:rStyle w:val="default"/>
          <w:rFonts w:cs="FrankRuehl" w:hint="cs"/>
          <w:vanish/>
          <w:szCs w:val="20"/>
          <w:shd w:val="clear" w:color="auto" w:fill="FFFF99"/>
          <w:rtl/>
        </w:rPr>
      </w:pPr>
      <w:hyperlink r:id="rId6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163 (</w:t>
      </w:r>
      <w:hyperlink r:id="rId6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D7BF771" w14:textId="77777777" w:rsidR="009C071D" w:rsidRPr="00C95AE8" w:rsidRDefault="009C071D" w:rsidP="009C071D">
      <w:pPr>
        <w:pStyle w:val="P22"/>
        <w:tabs>
          <w:tab w:val="left" w:pos="624"/>
          <w:tab w:val="left" w:pos="1021"/>
        </w:tabs>
        <w:ind w:left="624"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(1)</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ר</w:t>
      </w:r>
      <w:r w:rsidRPr="00C95AE8">
        <w:rPr>
          <w:rStyle w:val="default"/>
          <w:rFonts w:cs="FrankRuehl"/>
          <w:strike/>
          <w:vanish/>
          <w:sz w:val="22"/>
          <w:szCs w:val="22"/>
          <w:shd w:val="clear" w:color="auto" w:fill="FFFF99"/>
          <w:rtl/>
        </w:rPr>
        <w:t>א</w:t>
      </w:r>
      <w:r w:rsidRPr="00C95AE8">
        <w:rPr>
          <w:rStyle w:val="default"/>
          <w:rFonts w:cs="FrankRuehl" w:hint="cs"/>
          <w:strike/>
          <w:vanish/>
          <w:sz w:val="22"/>
          <w:szCs w:val="22"/>
          <w:shd w:val="clear" w:color="auto" w:fill="FFFF99"/>
          <w:rtl/>
        </w:rPr>
        <w:t>ש המכון ושני סגניו;</w:t>
      </w:r>
    </w:p>
    <w:p w14:paraId="77D091AC" w14:textId="77777777" w:rsidR="009C071D" w:rsidRPr="00C95AE8" w:rsidRDefault="009C071D" w:rsidP="009C071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יושב ראש המכון וסגנו;</w:t>
      </w:r>
    </w:p>
    <w:p w14:paraId="17717BB5" w14:textId="77777777" w:rsidR="009C071D" w:rsidRPr="00C95AE8" w:rsidRDefault="009C071D" w:rsidP="009C071D">
      <w:pPr>
        <w:pStyle w:val="P22"/>
        <w:tabs>
          <w:tab w:val="left" w:pos="624"/>
          <w:tab w:val="left" w:pos="1021"/>
        </w:tabs>
        <w:spacing w:before="0"/>
        <w:ind w:left="624"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עד הפועל;</w:t>
      </w:r>
    </w:p>
    <w:p w14:paraId="77A38AEB" w14:textId="77777777" w:rsidR="009C071D" w:rsidRPr="009C071D" w:rsidRDefault="009C071D" w:rsidP="009C071D">
      <w:pPr>
        <w:pStyle w:val="P22"/>
        <w:tabs>
          <w:tab w:val="left" w:pos="624"/>
          <w:tab w:val="left" w:pos="1021"/>
        </w:tabs>
        <w:spacing w:before="0"/>
        <w:ind w:left="624" w:right="1134"/>
        <w:rPr>
          <w:rStyle w:val="default"/>
          <w:rFonts w:cs="FrankRuehl" w:hint="cs"/>
          <w:strike/>
          <w:sz w:val="2"/>
          <w:szCs w:val="2"/>
          <w:rtl/>
        </w:rPr>
      </w:pPr>
      <w:r w:rsidRPr="00C95AE8">
        <w:rPr>
          <w:rStyle w:val="default"/>
          <w:rFonts w:cs="FrankRuehl"/>
          <w:strike/>
          <w:vanish/>
          <w:sz w:val="22"/>
          <w:szCs w:val="22"/>
          <w:shd w:val="clear" w:color="auto" w:fill="FFFF99"/>
          <w:rtl/>
        </w:rPr>
        <w:t>(3)</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מ</w:t>
      </w:r>
      <w:r w:rsidRPr="00C95AE8">
        <w:rPr>
          <w:rStyle w:val="default"/>
          <w:rFonts w:cs="FrankRuehl" w:hint="cs"/>
          <w:strike/>
          <w:vanish/>
          <w:sz w:val="22"/>
          <w:szCs w:val="22"/>
          <w:shd w:val="clear" w:color="auto" w:fill="FFFF99"/>
          <w:rtl/>
        </w:rPr>
        <w:t>ועצה הכללית.</w:t>
      </w:r>
      <w:bookmarkEnd w:id="30"/>
    </w:p>
    <w:p w14:paraId="5815541A" w14:textId="77777777" w:rsidR="009C071D" w:rsidRDefault="009C071D" w:rsidP="009C071D">
      <w:pPr>
        <w:pStyle w:val="header-2"/>
        <w:spacing w:line="240" w:lineRule="auto"/>
        <w:ind w:left="0" w:right="1134"/>
        <w:rPr>
          <w:rtl/>
        </w:rPr>
      </w:pPr>
      <w:bookmarkStart w:id="31" w:name="hed21"/>
      <w:bookmarkEnd w:id="31"/>
      <w:r>
        <w:rPr>
          <w:rtl/>
          <w:lang w:eastAsia="en-US"/>
        </w:rPr>
        <w:pict w14:anchorId="545F18FE">
          <v:shape id="_x0000_s2240" type="#_x0000_t202" style="position:absolute;left:0;text-align:left;margin-left:470.35pt;margin-top:12.75pt;width:1in;height:16.8pt;z-index:251659264" filled="f" stroked="f">
            <v:textbox inset="1mm,0,1mm,0">
              <w:txbxContent>
                <w:p w14:paraId="06BD943D"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ן ב': יושב ראש המכון וסגנו</w:t>
      </w:r>
    </w:p>
    <w:p w14:paraId="454857AA"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32" w:name="Rov181"/>
      <w:r w:rsidRPr="00C95AE8">
        <w:rPr>
          <w:rStyle w:val="default"/>
          <w:rFonts w:cs="FrankRuehl" w:hint="cs"/>
          <w:vanish/>
          <w:color w:val="FF0000"/>
          <w:szCs w:val="20"/>
          <w:shd w:val="clear" w:color="auto" w:fill="FFFF99"/>
          <w:rtl/>
        </w:rPr>
        <w:t>מיום 1.1.2017</w:t>
      </w:r>
    </w:p>
    <w:p w14:paraId="0357F605"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085C873"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6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163 (</w:t>
      </w:r>
      <w:hyperlink r:id="rId6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767CB2F" w14:textId="77777777" w:rsidR="009C071D" w:rsidRPr="009C071D" w:rsidRDefault="009C071D" w:rsidP="009C071D">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סימן ב'</w:t>
      </w:r>
      <w:bookmarkEnd w:id="32"/>
    </w:p>
    <w:p w14:paraId="33EA70AA" w14:textId="77777777" w:rsidR="009C071D" w:rsidRDefault="009C071D" w:rsidP="009C071D">
      <w:pPr>
        <w:pStyle w:val="P00"/>
        <w:spacing w:before="72"/>
        <w:ind w:left="0" w:right="1134"/>
        <w:rPr>
          <w:rStyle w:val="default"/>
          <w:rFonts w:cs="FrankRuehl" w:hint="cs"/>
          <w:rtl/>
        </w:rPr>
      </w:pPr>
      <w:bookmarkStart w:id="33" w:name="Seif69"/>
      <w:bookmarkEnd w:id="33"/>
      <w:r>
        <w:rPr>
          <w:lang w:eastAsia="en-US"/>
        </w:rPr>
        <w:pict w14:anchorId="5F4EA76E">
          <v:rect id="_x0000_s2241" style="position:absolute;left:0;text-align:left;margin-left:464.5pt;margin-top:8.05pt;width:75.05pt;height:25.85pt;z-index:251660288" o:allowincell="f" filled="f" stroked="f" strokecolor="lime" strokeweight=".25pt">
            <v:textbox style="mso-next-textbox:#_x0000_s2241" inset="0,0,0,0">
              <w:txbxContent>
                <w:p w14:paraId="5E188281" w14:textId="77777777" w:rsidR="000F71F4" w:rsidRDefault="000F71F4" w:rsidP="009C071D">
                  <w:pPr>
                    <w:spacing w:line="160" w:lineRule="exact"/>
                    <w:jc w:val="left"/>
                    <w:rPr>
                      <w:rFonts w:cs="Miriam" w:hint="cs"/>
                      <w:noProof/>
                      <w:sz w:val="18"/>
                      <w:szCs w:val="18"/>
                      <w:rtl/>
                    </w:rPr>
                  </w:pPr>
                  <w:r>
                    <w:rPr>
                      <w:rFonts w:cs="Miriam" w:hint="cs"/>
                      <w:sz w:val="18"/>
                      <w:szCs w:val="18"/>
                      <w:rtl/>
                    </w:rPr>
                    <w:t>יושב ראש המכון</w:t>
                  </w:r>
                </w:p>
                <w:p w14:paraId="6D537D3B"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Pr>
          <w:rStyle w:val="default"/>
          <w:rFonts w:cs="FrankRuehl" w:hint="cs"/>
          <w:rtl/>
        </w:rPr>
        <w:t>א</w:t>
      </w:r>
      <w:r w:rsidRPr="009C071D">
        <w:rPr>
          <w:rStyle w:val="default"/>
          <w:rFonts w:cs="FrankRuehl"/>
          <w:rtl/>
        </w:rPr>
        <w:t>.</w:t>
      </w:r>
      <w:r w:rsidRPr="009C071D">
        <w:rPr>
          <w:rStyle w:val="default"/>
          <w:rFonts w:cs="FrankRuehl"/>
          <w:rtl/>
        </w:rPr>
        <w:tab/>
      </w:r>
      <w:r>
        <w:rPr>
          <w:rStyle w:val="default"/>
          <w:rFonts w:cs="FrankRuehl" w:hint="cs"/>
          <w:rtl/>
        </w:rPr>
        <w:t>(א)</w:t>
      </w:r>
      <w:r>
        <w:rPr>
          <w:rStyle w:val="default"/>
          <w:rFonts w:cs="FrankRuehl" w:hint="cs"/>
          <w:rtl/>
        </w:rPr>
        <w:tab/>
        <w:t>השר ושר האוצר ימנו את יושב ראש המכון; הודעה על המינוי תפורסם ברשומות ובאתר האינטרנט של המכון.</w:t>
      </w:r>
    </w:p>
    <w:p w14:paraId="43F0F223" w14:textId="77777777" w:rsidR="009C071D" w:rsidRDefault="009C071D" w:rsidP="009C07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כהונתו של יושב ראש המכון תהיה ארבע שנים, וניתן לשוב ולמנותו ובלבד שלא יכהן יותר משתי תקופות כהונה רצופות.</w:t>
      </w:r>
    </w:p>
    <w:p w14:paraId="0D861464" w14:textId="77777777" w:rsidR="009C071D" w:rsidRDefault="009C071D" w:rsidP="009C07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A70DF">
        <w:rPr>
          <w:rStyle w:val="default"/>
          <w:rFonts w:cs="FrankRuehl" w:hint="cs"/>
          <w:rtl/>
        </w:rPr>
        <w:t xml:space="preserve">יושב ראש המכון </w:t>
      </w:r>
      <w:r w:rsidR="00BA70DF">
        <w:rPr>
          <w:rStyle w:val="default"/>
          <w:rFonts w:cs="FrankRuehl"/>
          <w:rtl/>
        </w:rPr>
        <w:t>–</w:t>
      </w:r>
    </w:p>
    <w:p w14:paraId="6BC8F47A" w14:textId="77777777" w:rsidR="00BA70DF" w:rsidRDefault="00BA70DF" w:rsidP="00BA70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יהיה יושב ראש הוועד הפועל;</w:t>
      </w:r>
    </w:p>
    <w:p w14:paraId="1757D659" w14:textId="77777777" w:rsidR="00BA70DF" w:rsidRDefault="00BA70DF" w:rsidP="00BA70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יציג יחד עם המנהל הכללי של המכון, את תכניות העבודה השנתיות של המכון לשר, לאחר אישורן בידי הוועד הפועל;</w:t>
      </w:r>
    </w:p>
    <w:p w14:paraId="1FC6C8B6" w14:textId="77777777" w:rsidR="00BA70DF" w:rsidRDefault="00BA70DF" w:rsidP="00BA70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יהיו נתונות לו סמכויות שנקבעו לפי חוק זה וכן סמכויות נוספות שנקבעו בתקנון המכון כאמור בסעיף 4(ב)(1).</w:t>
      </w:r>
    </w:p>
    <w:p w14:paraId="280EA052"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34" w:name="Rov182"/>
      <w:r w:rsidRPr="00C95AE8">
        <w:rPr>
          <w:rStyle w:val="default"/>
          <w:rFonts w:cs="FrankRuehl" w:hint="cs"/>
          <w:vanish/>
          <w:color w:val="FF0000"/>
          <w:szCs w:val="20"/>
          <w:shd w:val="clear" w:color="auto" w:fill="FFFF99"/>
          <w:rtl/>
        </w:rPr>
        <w:t>מיום 1.1.2017</w:t>
      </w:r>
    </w:p>
    <w:p w14:paraId="54293817"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C599D13"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6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163 (</w:t>
      </w:r>
      <w:hyperlink r:id="rId6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4EBD020" w14:textId="77777777" w:rsidR="009C071D" w:rsidRPr="00BA70DF" w:rsidRDefault="009C071D" w:rsidP="00BA70D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3א</w:t>
      </w:r>
      <w:bookmarkEnd w:id="34"/>
    </w:p>
    <w:p w14:paraId="059C1686" w14:textId="77777777" w:rsidR="009C071D" w:rsidRDefault="009C071D" w:rsidP="00310FD0">
      <w:pPr>
        <w:pStyle w:val="P00"/>
        <w:spacing w:before="72"/>
        <w:ind w:left="0" w:right="1134"/>
        <w:rPr>
          <w:rStyle w:val="default"/>
          <w:rFonts w:cs="FrankRuehl" w:hint="cs"/>
          <w:rtl/>
        </w:rPr>
      </w:pPr>
      <w:bookmarkStart w:id="35" w:name="Seif70"/>
      <w:bookmarkEnd w:id="35"/>
      <w:r>
        <w:rPr>
          <w:lang w:eastAsia="en-US"/>
        </w:rPr>
        <w:pict w14:anchorId="677A1B06">
          <v:rect id="_x0000_s2242" style="position:absolute;left:0;text-align:left;margin-left:464.5pt;margin-top:8.05pt;width:75.05pt;height:43.1pt;z-index:251661312" o:allowincell="f" filled="f" stroked="f" strokecolor="lime" strokeweight=".25pt">
            <v:textbox style="mso-next-textbox:#_x0000_s2242" inset="0,0,0,0">
              <w:txbxContent>
                <w:p w14:paraId="6A47FC3E" w14:textId="77777777" w:rsidR="000F71F4" w:rsidRDefault="000F71F4" w:rsidP="009C071D">
                  <w:pPr>
                    <w:spacing w:line="160" w:lineRule="exact"/>
                    <w:jc w:val="left"/>
                    <w:rPr>
                      <w:rFonts w:cs="Miriam" w:hint="cs"/>
                      <w:noProof/>
                      <w:sz w:val="18"/>
                      <w:szCs w:val="18"/>
                      <w:rtl/>
                    </w:rPr>
                  </w:pPr>
                  <w:r>
                    <w:rPr>
                      <w:rFonts w:cs="Miriam" w:hint="cs"/>
                      <w:sz w:val="18"/>
                      <w:szCs w:val="18"/>
                      <w:rtl/>
                    </w:rPr>
                    <w:t xml:space="preserve">יושב ראש המכון </w:t>
                  </w:r>
                  <w:r>
                    <w:rPr>
                      <w:rFonts w:cs="Miriam"/>
                      <w:sz w:val="18"/>
                      <w:szCs w:val="18"/>
                      <w:rtl/>
                    </w:rPr>
                    <w:t>–</w:t>
                  </w:r>
                  <w:r>
                    <w:rPr>
                      <w:rFonts w:cs="Miriam" w:hint="cs"/>
                      <w:sz w:val="18"/>
                      <w:szCs w:val="18"/>
                      <w:rtl/>
                    </w:rPr>
                    <w:t xml:space="preserve"> סייגים למינוי והפסקת כהונה</w:t>
                  </w:r>
                </w:p>
                <w:p w14:paraId="66A4BEAC"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BA70DF">
        <w:rPr>
          <w:rStyle w:val="default"/>
          <w:rFonts w:cs="FrankRuehl" w:hint="cs"/>
          <w:rtl/>
        </w:rPr>
        <w:t>ב</w:t>
      </w:r>
      <w:r w:rsidRPr="009C071D">
        <w:rPr>
          <w:rStyle w:val="default"/>
          <w:rFonts w:cs="FrankRuehl"/>
          <w:rtl/>
        </w:rPr>
        <w:t>.</w:t>
      </w:r>
      <w:r w:rsidRPr="009C071D">
        <w:rPr>
          <w:rStyle w:val="default"/>
          <w:rFonts w:cs="FrankRuehl"/>
          <w:rtl/>
        </w:rPr>
        <w:tab/>
      </w:r>
      <w:r w:rsidR="00310FD0">
        <w:rPr>
          <w:rStyle w:val="default"/>
          <w:rFonts w:cs="FrankRuehl" w:hint="cs"/>
          <w:rtl/>
        </w:rPr>
        <w:t>(א)</w:t>
      </w:r>
      <w:r w:rsidR="00310FD0">
        <w:rPr>
          <w:rStyle w:val="default"/>
          <w:rFonts w:cs="FrankRuehl" w:hint="cs"/>
          <w:rtl/>
        </w:rPr>
        <w:tab/>
        <w:t>לא ימונה אדם ליושב ראש המכון בהתקיים אחד מאלה:</w:t>
      </w:r>
    </w:p>
    <w:p w14:paraId="5018BD50" w14:textId="77777777" w:rsidR="00310FD0" w:rsidRDefault="00310FD0" w:rsidP="00310F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חבר כנסת או חבר בהנהלה הפעילה של מפלגה או של גוף מדיני או חבר בגוף בוחר של מפלגה; לעניין זה, "מפלגה", "גוף מדיני", "גוף בוחר של מפלגה" </w:t>
      </w:r>
      <w:r>
        <w:rPr>
          <w:rStyle w:val="default"/>
          <w:rFonts w:cs="FrankRuehl"/>
          <w:rtl/>
        </w:rPr>
        <w:t>–</w:t>
      </w:r>
      <w:r>
        <w:rPr>
          <w:rStyle w:val="default"/>
          <w:rFonts w:cs="FrankRuehl" w:hint="cs"/>
          <w:rtl/>
        </w:rPr>
        <w:t xml:space="preserve"> כמשמעותם בחוק שירות המדינה (סיוג פעילות מפלגתית ומגבית כספים), התשי"ט-1959;</w:t>
      </w:r>
    </w:p>
    <w:p w14:paraId="60238D76" w14:textId="77777777" w:rsidR="00310FD0" w:rsidRDefault="00310FD0" w:rsidP="00310F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המנהל הכללי של המכון;</w:t>
      </w:r>
    </w:p>
    <w:p w14:paraId="4EF6DB2E" w14:textId="77777777" w:rsidR="00310FD0" w:rsidRDefault="00310FD0" w:rsidP="00310F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עובד המדינה;</w:t>
      </w:r>
    </w:p>
    <w:p w14:paraId="6F436274" w14:textId="77777777" w:rsidR="00310FD0" w:rsidRDefault="00310FD0" w:rsidP="00310F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עובד המכון;</w:t>
      </w:r>
    </w:p>
    <w:p w14:paraId="0724E7D1" w14:textId="77777777" w:rsidR="00310FD0" w:rsidRDefault="00310FD0" w:rsidP="00310F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אינו אזרח ישראלי;</w:t>
      </w:r>
    </w:p>
    <w:p w14:paraId="2DDDF127" w14:textId="77777777" w:rsidR="00310FD0" w:rsidRDefault="00310FD0" w:rsidP="00310FD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עובד, נושא משרה או חבר בנשיאות הארגונים העסקיים או באיגוד לשכות המסחר, או בגופים החברים בהם;</w:t>
      </w:r>
    </w:p>
    <w:p w14:paraId="36792FCC" w14:textId="77777777" w:rsidR="00310FD0" w:rsidRDefault="00310FD0" w:rsidP="00310FD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הורשע בעבירה פלילית או בעבירת משמעת שמפאת מהותה, חומרתה או נסיבותיה אין הוא ראוי לשמש בתפקיד, או שהוגש נגדו כתב אישום בעבירה פלילית כאמור.</w:t>
      </w:r>
    </w:p>
    <w:p w14:paraId="622B7BA6" w14:textId="77777777" w:rsidR="00310FD0" w:rsidRDefault="00310FD0" w:rsidP="00310F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המכון יחדל לכהן לפני תום תקופת כהונתו בהתקיים אחד מאלה:</w:t>
      </w:r>
    </w:p>
    <w:p w14:paraId="393387A4" w14:textId="77777777" w:rsidR="00310FD0" w:rsidRDefault="00310FD0" w:rsidP="00310F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 ולשר האוצר;</w:t>
      </w:r>
    </w:p>
    <w:p w14:paraId="08E76D7B" w14:textId="77777777" w:rsidR="00310FD0" w:rsidRDefault="00310FD0" w:rsidP="00310F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ושר האוצר נוכחו כי הוא נעדר בלא סיבה מוצדקת מארבע ישיבות רצופות או משש ישיבות שקיים הוועד הפועל בשנה אחת;</w:t>
      </w:r>
    </w:p>
    <w:p w14:paraId="315FC56D" w14:textId="77777777" w:rsidR="00310FD0" w:rsidRDefault="00310FD0" w:rsidP="00310F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ושר האוצר נוכחו, לאחר התייעצות עם הוועד הפועל, כי נבצר ממנו דרך קבע למלא את תפקידו;</w:t>
      </w:r>
    </w:p>
    <w:p w14:paraId="4225B3D9" w14:textId="77777777" w:rsidR="00310FD0" w:rsidRDefault="00310FD0" w:rsidP="00310F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השר ושר האוצר נוכחו כי הוא פעל, במעשה או במחדל, בדרך הפוגעת ביכולת המכון לקיים הוראה או דרישה שניתנו כדין;</w:t>
      </w:r>
    </w:p>
    <w:p w14:paraId="3B717016" w14:textId="77777777" w:rsidR="00310FD0" w:rsidRDefault="00310FD0" w:rsidP="00310F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התקיימה בו אחת הנסיבות הפוסלות אדם לפי דין לכהן כיושב ראש המכון.</w:t>
      </w:r>
    </w:p>
    <w:p w14:paraId="09E5D72F" w14:textId="77777777" w:rsidR="00310FD0" w:rsidRDefault="00310FD0" w:rsidP="00310F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יושב ראש המכון לכהן בתפקידו כאמור בסעיף קטן (ב), יפעלו השר ושר האוצר, בהקדם האפשרי, למינוי יושב ראש למכון במקומו, בהתאם להוראות סימן זה.</w:t>
      </w:r>
    </w:p>
    <w:p w14:paraId="517CDBB9"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36" w:name="Rov183"/>
      <w:r w:rsidRPr="00C95AE8">
        <w:rPr>
          <w:rStyle w:val="default"/>
          <w:rFonts w:cs="FrankRuehl" w:hint="cs"/>
          <w:vanish/>
          <w:color w:val="FF0000"/>
          <w:szCs w:val="20"/>
          <w:shd w:val="clear" w:color="auto" w:fill="FFFF99"/>
          <w:rtl/>
        </w:rPr>
        <w:t>מיום 1.1.2017</w:t>
      </w:r>
    </w:p>
    <w:p w14:paraId="3E062425"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CA5746A"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6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163 (</w:t>
      </w:r>
      <w:hyperlink r:id="rId6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426FB93C" w14:textId="77777777" w:rsidR="009C071D" w:rsidRPr="00F14881" w:rsidRDefault="009C071D" w:rsidP="00F14881">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BA70DF" w:rsidRPr="00C95AE8">
        <w:rPr>
          <w:rStyle w:val="default"/>
          <w:rFonts w:cs="FrankRuehl" w:hint="cs"/>
          <w:b/>
          <w:bCs/>
          <w:vanish/>
          <w:szCs w:val="20"/>
          <w:shd w:val="clear" w:color="auto" w:fill="FFFF99"/>
          <w:rtl/>
        </w:rPr>
        <w:t>ב</w:t>
      </w:r>
      <w:bookmarkEnd w:id="36"/>
    </w:p>
    <w:p w14:paraId="53220B83" w14:textId="77777777" w:rsidR="009C071D" w:rsidRDefault="009C071D" w:rsidP="00F14881">
      <w:pPr>
        <w:pStyle w:val="P00"/>
        <w:spacing w:before="72"/>
        <w:ind w:left="0" w:right="1134"/>
        <w:rPr>
          <w:rStyle w:val="default"/>
          <w:rFonts w:cs="FrankRuehl" w:hint="cs"/>
          <w:rtl/>
        </w:rPr>
      </w:pPr>
      <w:bookmarkStart w:id="37" w:name="Seif71"/>
      <w:bookmarkEnd w:id="37"/>
      <w:r>
        <w:rPr>
          <w:lang w:eastAsia="en-US"/>
        </w:rPr>
        <w:pict w14:anchorId="526B9CE1">
          <v:rect id="_x0000_s2243" style="position:absolute;left:0;text-align:left;margin-left:464.5pt;margin-top:8.05pt;width:75.05pt;height:25.85pt;z-index:251662336" o:allowincell="f" filled="f" stroked="f" strokecolor="lime" strokeweight=".25pt">
            <v:textbox style="mso-next-textbox:#_x0000_s2243" inset="0,0,0,0">
              <w:txbxContent>
                <w:p w14:paraId="3043B003" w14:textId="77777777" w:rsidR="000F71F4" w:rsidRDefault="000F71F4" w:rsidP="009C071D">
                  <w:pPr>
                    <w:spacing w:line="160" w:lineRule="exact"/>
                    <w:jc w:val="left"/>
                    <w:rPr>
                      <w:rFonts w:cs="Miriam" w:hint="cs"/>
                      <w:noProof/>
                      <w:sz w:val="18"/>
                      <w:szCs w:val="18"/>
                      <w:rtl/>
                    </w:rPr>
                  </w:pPr>
                  <w:r>
                    <w:rPr>
                      <w:rFonts w:cs="Miriam" w:hint="cs"/>
                      <w:sz w:val="18"/>
                      <w:szCs w:val="18"/>
                      <w:rtl/>
                    </w:rPr>
                    <w:t>סגן יושב ראש המכון</w:t>
                  </w:r>
                </w:p>
                <w:p w14:paraId="2FC42C25"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F14881">
        <w:rPr>
          <w:rStyle w:val="default"/>
          <w:rFonts w:cs="FrankRuehl" w:hint="cs"/>
          <w:rtl/>
        </w:rPr>
        <w:t>ג</w:t>
      </w:r>
      <w:r w:rsidRPr="009C071D">
        <w:rPr>
          <w:rStyle w:val="default"/>
          <w:rFonts w:cs="FrankRuehl"/>
          <w:rtl/>
        </w:rPr>
        <w:t>.</w:t>
      </w:r>
      <w:r w:rsidRPr="009C071D">
        <w:rPr>
          <w:rStyle w:val="default"/>
          <w:rFonts w:cs="FrankRuehl"/>
          <w:rtl/>
        </w:rPr>
        <w:tab/>
      </w:r>
      <w:r w:rsidR="00F14881">
        <w:rPr>
          <w:rStyle w:val="default"/>
          <w:rFonts w:cs="FrankRuehl" w:hint="cs"/>
          <w:rtl/>
        </w:rPr>
        <w:t>(א)</w:t>
      </w:r>
      <w:r w:rsidR="00F14881">
        <w:rPr>
          <w:rStyle w:val="default"/>
          <w:rFonts w:cs="FrankRuehl" w:hint="cs"/>
          <w:rtl/>
        </w:rPr>
        <w:tab/>
        <w:t xml:space="preserve">הוועד הפועל יבחר את סגן יושב ראש המכון (להלן </w:t>
      </w:r>
      <w:r w:rsidR="00F14881">
        <w:rPr>
          <w:rStyle w:val="default"/>
          <w:rFonts w:cs="FrankRuehl"/>
          <w:rtl/>
        </w:rPr>
        <w:t>–</w:t>
      </w:r>
      <w:r w:rsidR="00F14881">
        <w:rPr>
          <w:rStyle w:val="default"/>
          <w:rFonts w:cs="FrankRuehl" w:hint="cs"/>
          <w:rtl/>
        </w:rPr>
        <w:t xml:space="preserve"> הסגן) מקרב חבריו, ובלבד שלא התקיימו בו הסייגים המנויים בסעיף 3ב(א)(1) עד (5) ו-(7); נוסף על כך, ובלי לגרוע מהאמור, היה הסגן הקודם נציג של אחד מהגופים במנויים בסעיף 3ו(א)(3), (4) או (5), לא יבחר הוועד הפועל סגן שהוא נציג של אותו הגוף; לעניין זה, יראו את הגופים המנויים בפסקאות (3) ו-(4) של הסעיף האמור כאותו גוף.</w:t>
      </w:r>
    </w:p>
    <w:p w14:paraId="5C207CD3" w14:textId="77777777" w:rsidR="00F14881" w:rsidRDefault="00F14881" w:rsidP="00F148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הסגן ישמש ממלא מקום יושב ראש המכון בהעדרו של היושב ראש, אם נבצר מהיושב ראש למלא את תפקידיו או אם חדל לכהן וטרם מונה יושב ראש חדש למכון.</w:t>
      </w:r>
    </w:p>
    <w:p w14:paraId="65619B7E" w14:textId="77777777" w:rsidR="00F14881" w:rsidRDefault="00F14881" w:rsidP="00F148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תקופת כהונתו של הסגן תהיה שנתיים, ואולם אם נבצר מיושב ראש המכון למלא את תפקידו דרך קבע או חדל מלכהן, לא ימלא הסגן את מקומו של יושב ראש המכון לתקופה העולה על שישה חודשים; לא מונה יושב ראש מכון חדש עד תום התקופה האמורה </w:t>
      </w:r>
      <w:r>
        <w:rPr>
          <w:rStyle w:val="default"/>
          <w:rFonts w:cs="FrankRuehl"/>
          <w:rtl/>
        </w:rPr>
        <w:t>–</w:t>
      </w:r>
      <w:r>
        <w:rPr>
          <w:rStyle w:val="default"/>
          <w:rFonts w:cs="FrankRuehl" w:hint="cs"/>
          <w:rtl/>
        </w:rPr>
        <w:t xml:space="preserve"> יבחר הוועד הפועל סגן חדש בהתאם להוראות סעיף זה.</w:t>
      </w:r>
    </w:p>
    <w:p w14:paraId="6C971FBD"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38" w:name="Rov184"/>
      <w:r w:rsidRPr="00C95AE8">
        <w:rPr>
          <w:rStyle w:val="default"/>
          <w:rFonts w:cs="FrankRuehl" w:hint="cs"/>
          <w:vanish/>
          <w:color w:val="FF0000"/>
          <w:szCs w:val="20"/>
          <w:shd w:val="clear" w:color="auto" w:fill="FFFF99"/>
          <w:rtl/>
        </w:rPr>
        <w:t>מיום 1.1.2017</w:t>
      </w:r>
    </w:p>
    <w:p w14:paraId="7CA9963C"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0F57050"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7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164 (</w:t>
      </w:r>
      <w:hyperlink r:id="rId7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2E271EC" w14:textId="77777777" w:rsidR="009C071D" w:rsidRPr="00F14881" w:rsidRDefault="009C071D" w:rsidP="00F14881">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F14881" w:rsidRPr="00C95AE8">
        <w:rPr>
          <w:rStyle w:val="default"/>
          <w:rFonts w:cs="FrankRuehl" w:hint="cs"/>
          <w:b/>
          <w:bCs/>
          <w:vanish/>
          <w:szCs w:val="20"/>
          <w:shd w:val="clear" w:color="auto" w:fill="FFFF99"/>
          <w:rtl/>
        </w:rPr>
        <w:t>ג</w:t>
      </w:r>
      <w:bookmarkEnd w:id="38"/>
    </w:p>
    <w:p w14:paraId="343941CD" w14:textId="77777777" w:rsidR="009C071D" w:rsidRDefault="009C071D" w:rsidP="00F14881">
      <w:pPr>
        <w:pStyle w:val="header-2"/>
        <w:spacing w:line="240" w:lineRule="auto"/>
        <w:ind w:left="0" w:right="1134"/>
        <w:rPr>
          <w:rtl/>
        </w:rPr>
      </w:pPr>
      <w:bookmarkStart w:id="39" w:name="hed22"/>
      <w:bookmarkEnd w:id="39"/>
      <w:r>
        <w:rPr>
          <w:rtl/>
          <w:lang w:eastAsia="en-US"/>
        </w:rPr>
        <w:pict w14:anchorId="056E4C91">
          <v:shape id="_x0000_s2244" type="#_x0000_t202" style="position:absolute;left:0;text-align:left;margin-left:470.35pt;margin-top:12.75pt;width:1in;height:16.8pt;z-index:251663360" filled="f" stroked="f">
            <v:textbox inset="1mm,0,1mm,0">
              <w:txbxContent>
                <w:p w14:paraId="55D9723B"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 xml:space="preserve">ן </w:t>
      </w:r>
      <w:r w:rsidR="00F14881">
        <w:rPr>
          <w:rFonts w:hint="cs"/>
          <w:rtl/>
        </w:rPr>
        <w:t>ג': הוועד הפועל</w:t>
      </w:r>
    </w:p>
    <w:p w14:paraId="139E31DD"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40" w:name="Rov185"/>
      <w:r w:rsidRPr="00C95AE8">
        <w:rPr>
          <w:rStyle w:val="default"/>
          <w:rFonts w:cs="FrankRuehl" w:hint="cs"/>
          <w:vanish/>
          <w:color w:val="FF0000"/>
          <w:szCs w:val="20"/>
          <w:shd w:val="clear" w:color="auto" w:fill="FFFF99"/>
          <w:rtl/>
        </w:rPr>
        <w:t>מיום 1.1.2017</w:t>
      </w:r>
    </w:p>
    <w:p w14:paraId="36EB9D57"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7FFD2F9"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7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164 (</w:t>
      </w:r>
      <w:hyperlink r:id="rId7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C4D4F0E" w14:textId="77777777" w:rsidR="009C071D" w:rsidRPr="00F14881" w:rsidRDefault="009C071D" w:rsidP="00F14881">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 xml:space="preserve">הוספת סימן </w:t>
      </w:r>
      <w:r w:rsidR="00F14881" w:rsidRPr="00C95AE8">
        <w:rPr>
          <w:rStyle w:val="default"/>
          <w:rFonts w:cs="FrankRuehl" w:hint="cs"/>
          <w:b/>
          <w:bCs/>
          <w:vanish/>
          <w:szCs w:val="20"/>
          <w:shd w:val="clear" w:color="auto" w:fill="FFFF99"/>
          <w:rtl/>
        </w:rPr>
        <w:t>ג</w:t>
      </w:r>
      <w:r w:rsidRPr="00C95AE8">
        <w:rPr>
          <w:rStyle w:val="default"/>
          <w:rFonts w:cs="FrankRuehl" w:hint="cs"/>
          <w:b/>
          <w:bCs/>
          <w:vanish/>
          <w:szCs w:val="20"/>
          <w:shd w:val="clear" w:color="auto" w:fill="FFFF99"/>
          <w:rtl/>
        </w:rPr>
        <w:t>'</w:t>
      </w:r>
      <w:bookmarkEnd w:id="40"/>
    </w:p>
    <w:p w14:paraId="3CDEB98F" w14:textId="77777777" w:rsidR="009C071D" w:rsidRDefault="009C071D" w:rsidP="00F14881">
      <w:pPr>
        <w:pStyle w:val="P00"/>
        <w:spacing w:before="72"/>
        <w:ind w:left="0" w:right="1134"/>
        <w:rPr>
          <w:rStyle w:val="default"/>
          <w:rFonts w:cs="FrankRuehl" w:hint="cs"/>
          <w:rtl/>
        </w:rPr>
      </w:pPr>
      <w:bookmarkStart w:id="41" w:name="Seif72"/>
      <w:bookmarkEnd w:id="41"/>
      <w:r>
        <w:rPr>
          <w:lang w:eastAsia="en-US"/>
        </w:rPr>
        <w:pict w14:anchorId="737C0E92">
          <v:rect id="_x0000_s2245" style="position:absolute;left:0;text-align:left;margin-left:464.5pt;margin-top:8.05pt;width:75.05pt;height:33.25pt;z-index:251664384" o:allowincell="f" filled="f" stroked="f" strokecolor="lime" strokeweight=".25pt">
            <v:textbox style="mso-next-textbox:#_x0000_s2245" inset="0,0,0,0">
              <w:txbxContent>
                <w:p w14:paraId="2C115C59" w14:textId="77777777" w:rsidR="000F71F4" w:rsidRDefault="000F71F4" w:rsidP="009C071D">
                  <w:pPr>
                    <w:spacing w:line="160" w:lineRule="exact"/>
                    <w:jc w:val="left"/>
                    <w:rPr>
                      <w:rFonts w:cs="Miriam" w:hint="cs"/>
                      <w:noProof/>
                      <w:sz w:val="18"/>
                      <w:szCs w:val="18"/>
                      <w:rtl/>
                    </w:rPr>
                  </w:pPr>
                  <w:r>
                    <w:rPr>
                      <w:rFonts w:cs="Miriam" w:hint="cs"/>
                      <w:sz w:val="18"/>
                      <w:szCs w:val="18"/>
                      <w:rtl/>
                    </w:rPr>
                    <w:t>תפקידי הוועד הפועל וסמכויותיו</w:t>
                  </w:r>
                </w:p>
                <w:p w14:paraId="31109A4D"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F14881">
        <w:rPr>
          <w:rStyle w:val="default"/>
          <w:rFonts w:cs="FrankRuehl" w:hint="cs"/>
          <w:rtl/>
        </w:rPr>
        <w:t>ד</w:t>
      </w:r>
      <w:r w:rsidRPr="009C071D">
        <w:rPr>
          <w:rStyle w:val="default"/>
          <w:rFonts w:cs="FrankRuehl"/>
          <w:rtl/>
        </w:rPr>
        <w:t>.</w:t>
      </w:r>
      <w:r w:rsidRPr="009C071D">
        <w:rPr>
          <w:rStyle w:val="default"/>
          <w:rFonts w:cs="FrankRuehl"/>
          <w:rtl/>
        </w:rPr>
        <w:tab/>
      </w:r>
      <w:r w:rsidR="00F14881">
        <w:rPr>
          <w:rStyle w:val="default"/>
          <w:rFonts w:cs="FrankRuehl" w:hint="cs"/>
          <w:rtl/>
        </w:rPr>
        <w:t>אלה תפקידי הוועד הפועל וסמכויותיו:</w:t>
      </w:r>
    </w:p>
    <w:p w14:paraId="478164F6" w14:textId="77777777" w:rsidR="00F14881" w:rsidRDefault="00F14881" w:rsidP="00F148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המדיניות הכללית של המכון, בהתאם למטרות המכון;</w:t>
      </w:r>
    </w:p>
    <w:p w14:paraId="4A0B0C2E" w14:textId="77777777" w:rsidR="00F14881" w:rsidRDefault="00F14881" w:rsidP="00F148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לאשר את תכניות העבודה השנתיות שהגיש לו המנהל הכללי של המכון, בשים לב לכך שהן לא סותרות את מדיניות הממשלה;</w:t>
      </w:r>
    </w:p>
    <w:p w14:paraId="24DF203F" w14:textId="77777777" w:rsidR="00F14881" w:rsidRDefault="00F14881" w:rsidP="00F148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לאשר את התקציב השנתי של המכון ואת תקן העובדים במכון;</w:t>
      </w:r>
    </w:p>
    <w:p w14:paraId="1EE4DB11" w14:textId="77777777" w:rsidR="00F14881" w:rsidRDefault="00F14881" w:rsidP="00F1488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לנהל את רכוש המכון ולפקח עליו;</w:t>
      </w:r>
    </w:p>
    <w:p w14:paraId="4CB4EE45" w14:textId="77777777" w:rsidR="00F14881" w:rsidRDefault="00F14881" w:rsidP="00F1488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לעקוב אחר יישום המדיניות, תכניות העבודה והתקציבים של המכון;</w:t>
      </w:r>
    </w:p>
    <w:p w14:paraId="5425B7C3" w14:textId="77777777" w:rsidR="00F14881" w:rsidRDefault="00F14881" w:rsidP="00F1488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לאשר תחומי פעילות חדשים של המכון, בכפוף למטרות המכון;</w:t>
      </w:r>
    </w:p>
    <w:p w14:paraId="4607A6DB" w14:textId="77777777" w:rsidR="00F14881" w:rsidRDefault="00F14881" w:rsidP="00F1488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למנות מקרב חבריו, סגן ליושב ראש המכון, בהתאם להוראות סעיף 3ג;</w:t>
      </w:r>
    </w:p>
    <w:p w14:paraId="2E98F26E" w14:textId="77777777" w:rsidR="00F14881" w:rsidRDefault="00F14881" w:rsidP="00F1488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למנות רואה חשבון מבקר למכון;</w:t>
      </w:r>
    </w:p>
    <w:p w14:paraId="3C993BC1" w14:textId="77777777" w:rsidR="00F14881" w:rsidRDefault="00F14881" w:rsidP="00F1488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למנות חברים למינהלת לעניין מתן היתר לסימון מצרכים בתו-תקן כאמור בסעיף 11(ב1);</w:t>
      </w:r>
    </w:p>
    <w:p w14:paraId="5D963420" w14:textId="77777777" w:rsidR="00F14881" w:rsidRDefault="00F14881" w:rsidP="00F14881">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E658DB">
        <w:rPr>
          <w:rStyle w:val="default"/>
          <w:rFonts w:cs="FrankRuehl" w:hint="cs"/>
          <w:rtl/>
        </w:rPr>
        <w:t xml:space="preserve">לקבוע </w:t>
      </w:r>
      <w:r w:rsidR="003559E5">
        <w:rPr>
          <w:rStyle w:val="default"/>
          <w:rFonts w:cs="FrankRuehl" w:hint="cs"/>
          <w:rtl/>
        </w:rPr>
        <w:t>את השכר ואת תנאי העבודה האחרים של המנהל הכללי של המכון ושל נושאי תפקידים בכירים אלה: סגן המנהל כללי של המכון, מנהלי האגפים, המבקר הפנימי והיועץ המשפטי של המכון וכן נושאי תפקידים בכירים נוספים במכון שיקבע הוועד הפועל;</w:t>
      </w:r>
    </w:p>
    <w:p w14:paraId="665AA7BC" w14:textId="77777777" w:rsidR="003559E5" w:rsidRDefault="003559E5" w:rsidP="00F14881">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לפקח על ביצוע תפקידי המנהל הכללי של המכון ופעולותיו;</w:t>
      </w:r>
    </w:p>
    <w:p w14:paraId="3EE1B7A8" w14:textId="77777777" w:rsidR="003559E5" w:rsidRDefault="003559E5" w:rsidP="00F14881">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לאשר, על פי המלצת המנהל הכללי של המכון, את מינוים של נושאי תפקידים בכירים במכון כאמור בפסקה (10);</w:t>
      </w:r>
    </w:p>
    <w:p w14:paraId="744F7222" w14:textId="77777777" w:rsidR="003559E5" w:rsidRDefault="003559E5" w:rsidP="00F14881">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 xml:space="preserve">לדון בטיוטת הדוחות הכספיים של המכון ובהערות רואה החשבון המבקר לגביה, לאשר את הדוחות הכספיים, ולאחר אישור הדוחות הכספיים </w:t>
      </w:r>
      <w:r>
        <w:rPr>
          <w:rStyle w:val="default"/>
          <w:rFonts w:cs="FrankRuehl"/>
          <w:rtl/>
        </w:rPr>
        <w:t>–</w:t>
      </w:r>
      <w:r>
        <w:rPr>
          <w:rStyle w:val="default"/>
          <w:rFonts w:cs="FrankRuehl" w:hint="cs"/>
          <w:rtl/>
        </w:rPr>
        <w:t xml:space="preserve"> לדון בכל פרט שלגביו הסתייג רואה החשבון המבקר, העיר הערה או נמנע מלחוות את דעתו;</w:t>
      </w:r>
    </w:p>
    <w:p w14:paraId="26DA74D8" w14:textId="77777777" w:rsidR="003559E5" w:rsidRDefault="003559E5" w:rsidP="00F14881">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להקים ועדות מרכזיות לענפי משק שונים ולענפי ייצור שונים במשק, כאמור בסימן ה', ולקבוע את תחום פעולתן;</w:t>
      </w:r>
    </w:p>
    <w:p w14:paraId="25C14AED" w14:textId="77777777" w:rsidR="003559E5" w:rsidRDefault="003559E5" w:rsidP="00F14881">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להקים ועדות קבועות או ארעיות שאינן ועדות כאמור בסימן ה', למעט הוועדה הממנה לפי סעיף 3טז(ה), למנות להן יושב ראש ולקבוע את סמכויותיהן, כך שהרכבן ייקבע בשים לב לתחומי פעולתן ויאזן ככל האפשר בין הגופים המיוצגים בוועד הפועל כאמור בסעיף 3ו.</w:t>
      </w:r>
    </w:p>
    <w:p w14:paraId="03643261"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42" w:name="Rov186"/>
      <w:r w:rsidRPr="00C95AE8">
        <w:rPr>
          <w:rStyle w:val="default"/>
          <w:rFonts w:cs="FrankRuehl" w:hint="cs"/>
          <w:vanish/>
          <w:color w:val="FF0000"/>
          <w:szCs w:val="20"/>
          <w:shd w:val="clear" w:color="auto" w:fill="FFFF99"/>
          <w:rtl/>
        </w:rPr>
        <w:t>מיום 1.1.2017</w:t>
      </w:r>
    </w:p>
    <w:p w14:paraId="35ED6345"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F061219"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7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164 (</w:t>
      </w:r>
      <w:hyperlink r:id="rId7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6F14696" w14:textId="77777777" w:rsidR="009C071D" w:rsidRPr="003559E5" w:rsidRDefault="009C071D" w:rsidP="003559E5">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F14881" w:rsidRPr="00C95AE8">
        <w:rPr>
          <w:rStyle w:val="default"/>
          <w:rFonts w:cs="FrankRuehl" w:hint="cs"/>
          <w:b/>
          <w:bCs/>
          <w:vanish/>
          <w:szCs w:val="20"/>
          <w:shd w:val="clear" w:color="auto" w:fill="FFFF99"/>
          <w:rtl/>
        </w:rPr>
        <w:t>ד</w:t>
      </w:r>
      <w:bookmarkEnd w:id="42"/>
    </w:p>
    <w:p w14:paraId="012DCBED" w14:textId="77777777" w:rsidR="009C071D" w:rsidRDefault="009C071D" w:rsidP="00D123EF">
      <w:pPr>
        <w:pStyle w:val="P00"/>
        <w:spacing w:before="72"/>
        <w:ind w:left="0" w:right="1134"/>
        <w:rPr>
          <w:rStyle w:val="default"/>
          <w:rFonts w:cs="FrankRuehl" w:hint="cs"/>
          <w:rtl/>
        </w:rPr>
      </w:pPr>
      <w:bookmarkStart w:id="43" w:name="Seif73"/>
      <w:bookmarkEnd w:id="43"/>
      <w:r>
        <w:rPr>
          <w:lang w:eastAsia="en-US"/>
        </w:rPr>
        <w:pict w14:anchorId="7947E435">
          <v:rect id="_x0000_s2246" style="position:absolute;left:0;text-align:left;margin-left:464.5pt;margin-top:8.05pt;width:75.05pt;height:36.35pt;z-index:251665408" o:allowincell="f" filled="f" stroked="f" strokecolor="lime" strokeweight=".25pt">
            <v:textbox style="mso-next-textbox:#_x0000_s2246" inset="0,0,0,0">
              <w:txbxContent>
                <w:p w14:paraId="3B1F5028" w14:textId="77777777" w:rsidR="000F71F4" w:rsidRDefault="000F71F4" w:rsidP="009C071D">
                  <w:pPr>
                    <w:spacing w:line="160" w:lineRule="exact"/>
                    <w:jc w:val="left"/>
                    <w:rPr>
                      <w:rFonts w:cs="Miriam" w:hint="cs"/>
                      <w:noProof/>
                      <w:sz w:val="18"/>
                      <w:szCs w:val="18"/>
                      <w:rtl/>
                    </w:rPr>
                  </w:pPr>
                  <w:r>
                    <w:rPr>
                      <w:rFonts w:cs="Miriam" w:hint="cs"/>
                      <w:sz w:val="18"/>
                      <w:szCs w:val="18"/>
                      <w:rtl/>
                    </w:rPr>
                    <w:t>סמכות שיורית של הוועד הפועל</w:t>
                  </w:r>
                </w:p>
                <w:p w14:paraId="3B52D364"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Pr>
          <w:rStyle w:val="default"/>
          <w:rFonts w:cs="FrankRuehl" w:hint="cs"/>
          <w:rtl/>
        </w:rPr>
        <w:t>ה</w:t>
      </w:r>
      <w:r w:rsidRPr="009C071D">
        <w:rPr>
          <w:rStyle w:val="default"/>
          <w:rFonts w:cs="FrankRuehl"/>
          <w:rtl/>
        </w:rPr>
        <w:t>.</w:t>
      </w:r>
      <w:r w:rsidRPr="009C071D">
        <w:rPr>
          <w:rStyle w:val="default"/>
          <w:rFonts w:cs="FrankRuehl"/>
          <w:rtl/>
        </w:rPr>
        <w:tab/>
      </w:r>
      <w:r w:rsidR="00D123EF">
        <w:rPr>
          <w:rStyle w:val="default"/>
          <w:rFonts w:cs="FrankRuehl" w:hint="cs"/>
          <w:rtl/>
        </w:rPr>
        <w:t>סמכות במסגרת תחומי פעילות המכון, שלא הוקנתה לפי חוק זה לאורגן אחר של המכון, רשאי הוועד הפועל להפעילה.</w:t>
      </w:r>
    </w:p>
    <w:p w14:paraId="54F4F7FF"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44" w:name="Rov187"/>
      <w:r w:rsidRPr="00C95AE8">
        <w:rPr>
          <w:rStyle w:val="default"/>
          <w:rFonts w:cs="FrankRuehl" w:hint="cs"/>
          <w:vanish/>
          <w:color w:val="FF0000"/>
          <w:szCs w:val="20"/>
          <w:shd w:val="clear" w:color="auto" w:fill="FFFF99"/>
          <w:rtl/>
        </w:rPr>
        <w:t>מיום 1.1.2017</w:t>
      </w:r>
    </w:p>
    <w:p w14:paraId="54DAD49E"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A1B94AD"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7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165 (</w:t>
      </w:r>
      <w:hyperlink r:id="rId7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F23A48A" w14:textId="77777777" w:rsidR="009C071D" w:rsidRPr="00D123EF" w:rsidRDefault="009C071D" w:rsidP="00D123E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3ה</w:t>
      </w:r>
      <w:bookmarkEnd w:id="44"/>
    </w:p>
    <w:p w14:paraId="556C06FE" w14:textId="77777777" w:rsidR="009C071D" w:rsidRDefault="009C071D" w:rsidP="00D123EF">
      <w:pPr>
        <w:pStyle w:val="P00"/>
        <w:spacing w:before="72"/>
        <w:ind w:left="0" w:right="1134"/>
        <w:rPr>
          <w:rStyle w:val="default"/>
          <w:rFonts w:cs="FrankRuehl" w:hint="cs"/>
          <w:rtl/>
        </w:rPr>
      </w:pPr>
      <w:bookmarkStart w:id="45" w:name="Seif74"/>
      <w:bookmarkEnd w:id="45"/>
      <w:r>
        <w:rPr>
          <w:lang w:eastAsia="en-US"/>
        </w:rPr>
        <w:pict w14:anchorId="560AB81E">
          <v:rect id="_x0000_s2247" style="position:absolute;left:0;text-align:left;margin-left:464.5pt;margin-top:8.05pt;width:75.05pt;height:25.85pt;z-index:251666432" o:allowincell="f" filled="f" stroked="f" strokecolor="lime" strokeweight=".25pt">
            <v:textbox style="mso-next-textbox:#_x0000_s2247" inset="0,0,0,0">
              <w:txbxContent>
                <w:p w14:paraId="3C585114" w14:textId="77777777" w:rsidR="000F71F4" w:rsidRDefault="000F71F4" w:rsidP="009C071D">
                  <w:pPr>
                    <w:spacing w:line="160" w:lineRule="exact"/>
                    <w:jc w:val="left"/>
                    <w:rPr>
                      <w:rFonts w:cs="Miriam" w:hint="cs"/>
                      <w:noProof/>
                      <w:sz w:val="18"/>
                      <w:szCs w:val="18"/>
                      <w:rtl/>
                    </w:rPr>
                  </w:pPr>
                  <w:r>
                    <w:rPr>
                      <w:rFonts w:cs="Miriam" w:hint="cs"/>
                      <w:sz w:val="18"/>
                      <w:szCs w:val="18"/>
                      <w:rtl/>
                    </w:rPr>
                    <w:t>הרכב הוועד הפועל</w:t>
                  </w:r>
                </w:p>
                <w:p w14:paraId="232B44C2"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D123EF">
        <w:rPr>
          <w:rStyle w:val="default"/>
          <w:rFonts w:cs="FrankRuehl" w:hint="cs"/>
          <w:rtl/>
        </w:rPr>
        <w:t>ו</w:t>
      </w:r>
      <w:r w:rsidRPr="009C071D">
        <w:rPr>
          <w:rStyle w:val="default"/>
          <w:rFonts w:cs="FrankRuehl"/>
          <w:rtl/>
        </w:rPr>
        <w:t>.</w:t>
      </w:r>
      <w:r w:rsidRPr="009C071D">
        <w:rPr>
          <w:rStyle w:val="default"/>
          <w:rFonts w:cs="FrankRuehl"/>
          <w:rtl/>
        </w:rPr>
        <w:tab/>
      </w:r>
      <w:r w:rsidR="00D123EF">
        <w:rPr>
          <w:rStyle w:val="default"/>
          <w:rFonts w:cs="FrankRuehl" w:hint="cs"/>
          <w:rtl/>
        </w:rPr>
        <w:t>(א)</w:t>
      </w:r>
      <w:r w:rsidR="00D123EF">
        <w:rPr>
          <w:rStyle w:val="default"/>
          <w:rFonts w:cs="FrankRuehl" w:hint="cs"/>
          <w:rtl/>
        </w:rPr>
        <w:tab/>
        <w:t>בוועד הפועל יכהנו חמישה עשר חברים, והם:</w:t>
      </w:r>
    </w:p>
    <w:p w14:paraId="2C551557" w14:textId="77777777" w:rsidR="00D123EF" w:rsidRDefault="00D123EF" w:rsidP="00D123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המכון;</w:t>
      </w:r>
    </w:p>
    <w:p w14:paraId="572086FE" w14:textId="77777777" w:rsidR="00D123EF" w:rsidRDefault="00D123EF" w:rsidP="00D123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ארבעה נציגי ממשלה כמפורט להלן:</w:t>
      </w:r>
    </w:p>
    <w:p w14:paraId="15E796B1" w14:textId="77777777" w:rsidR="00D123EF" w:rsidRDefault="00D123EF" w:rsidP="00D123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הממונה;</w:t>
      </w:r>
    </w:p>
    <w:p w14:paraId="708CC4A9" w14:textId="77777777" w:rsidR="00D123EF" w:rsidRDefault="00D123EF" w:rsidP="00D123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עובד המשרד הבקי בתחום הייבוא, שימנה המנהל הכללי של המשרד;</w:t>
      </w:r>
    </w:p>
    <w:p w14:paraId="636188B8" w14:textId="77777777" w:rsidR="00D123EF" w:rsidRDefault="00D123EF" w:rsidP="00D123E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 משרד ראש הממשלה הבקי בתחום האסדרה או הכלכלה, שימנה המנהל הכללי של משרד ראש הממשלה;</w:t>
      </w:r>
    </w:p>
    <w:p w14:paraId="2FC6E877" w14:textId="77777777" w:rsidR="00D123EF" w:rsidRDefault="00D123EF" w:rsidP="00D123E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עובד אגף התקציבים במשרד האוצר שימנה הממונה על התקציבים במשרד האוצר;</w:t>
      </w:r>
    </w:p>
    <w:p w14:paraId="7CD0ED1A" w14:textId="77777777" w:rsidR="00D123EF" w:rsidRDefault="00D123EF" w:rsidP="00D123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נציגים שתמנה התאחדות התעשיינים בישראל;</w:t>
      </w:r>
    </w:p>
    <w:p w14:paraId="7624F069" w14:textId="77777777" w:rsidR="00D123EF" w:rsidRDefault="00D123EF" w:rsidP="00D123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שתמנה התאחדות בוני הארץ;</w:t>
      </w:r>
    </w:p>
    <w:p w14:paraId="0227D0A1" w14:textId="77777777" w:rsidR="00D123EF" w:rsidRDefault="00D123EF" w:rsidP="00D123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שני נציגים שימנה איגוד לשכות המסחר;</w:t>
      </w:r>
    </w:p>
    <w:p w14:paraId="4C7B53EE" w14:textId="77777777" w:rsidR="00D123EF" w:rsidRDefault="00D123EF" w:rsidP="00D123E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שתמנה רשות ההסתדרות לצרכנות;</w:t>
      </w:r>
    </w:p>
    <w:p w14:paraId="324FA815" w14:textId="77777777" w:rsidR="00D123EF" w:rsidRDefault="00D123EF" w:rsidP="00D123E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שתמנה המועצה הישראלית לצרכנות;</w:t>
      </w:r>
    </w:p>
    <w:p w14:paraId="34EFF736" w14:textId="77777777" w:rsidR="00D123EF" w:rsidRDefault="00D123EF" w:rsidP="00D123E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שני נציגים שתמנה לשכת המהנדסים, האדריכלים והאקדמאים במקצועות הטכנולוגיים בישראל, שאחד מהם הוא איש סגל אקדמי במוסד להשכלה גבוהה;</w:t>
      </w:r>
    </w:p>
    <w:p w14:paraId="74EB9454" w14:textId="77777777" w:rsidR="00D123EF" w:rsidRDefault="00D123EF" w:rsidP="00D123E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שייבחא מקרב עובדי המכון.</w:t>
      </w:r>
    </w:p>
    <w:p w14:paraId="0CA63FD2" w14:textId="77777777" w:rsidR="00D123EF" w:rsidRDefault="00D123EF" w:rsidP="00D123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60FE1">
        <w:rPr>
          <w:rStyle w:val="default"/>
          <w:rFonts w:cs="FrankRuehl" w:hint="cs"/>
          <w:rtl/>
        </w:rPr>
        <w:t>נציג שתמנה התאחדות המלאכה והתעשייה יוזמן להשתתף בישיבות הוועד הפועל, ואולם לא תהיה לו זכות הצבעה בהן; על הנציג כאמור יחולו, בשינויים המחויבים, הוראות סעיפים 3ז ו-3ט, וזכויות הנתונות לחבר הוועד הפועל לשם השתתפותו בישיבות הוועד הפועל, וכן חובות החלות לפי חוק זה על חבר הוועד הפועל ובכלל זה הוראות תקנון המכון ובהן הוראות לעניין הפסקת כהונה.</w:t>
      </w:r>
    </w:p>
    <w:p w14:paraId="60EB24F1" w14:textId="77777777" w:rsidR="00060FE1" w:rsidRDefault="00060FE1" w:rsidP="00D123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המכון יפרסם את שמות חברי הוועד הפועל שמונו לפי סעיף קטן (א) ואת שם הנציג שמונה לפי סעיף קטן (ב), וכן את הרכב הוועד הפועל המכהן, בהודעה באתר האינטרנט של המכון.</w:t>
      </w:r>
    </w:p>
    <w:p w14:paraId="37F52098"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46" w:name="Rov188"/>
      <w:r w:rsidRPr="00C95AE8">
        <w:rPr>
          <w:rStyle w:val="default"/>
          <w:rFonts w:cs="FrankRuehl" w:hint="cs"/>
          <w:vanish/>
          <w:color w:val="FF0000"/>
          <w:szCs w:val="20"/>
          <w:shd w:val="clear" w:color="auto" w:fill="FFFF99"/>
          <w:rtl/>
        </w:rPr>
        <w:t>מיום 1.1.2017</w:t>
      </w:r>
    </w:p>
    <w:p w14:paraId="51F0486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A166173"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7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165 (</w:t>
      </w:r>
      <w:hyperlink r:id="rId7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7A53DF0" w14:textId="77777777" w:rsidR="009C071D" w:rsidRPr="00060FE1" w:rsidRDefault="009C071D" w:rsidP="00060FE1">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D123EF" w:rsidRPr="00C95AE8">
        <w:rPr>
          <w:rStyle w:val="default"/>
          <w:rFonts w:cs="FrankRuehl" w:hint="cs"/>
          <w:b/>
          <w:bCs/>
          <w:vanish/>
          <w:szCs w:val="20"/>
          <w:shd w:val="clear" w:color="auto" w:fill="FFFF99"/>
          <w:rtl/>
        </w:rPr>
        <w:t>ו</w:t>
      </w:r>
      <w:bookmarkEnd w:id="46"/>
    </w:p>
    <w:p w14:paraId="3945ECC4" w14:textId="77777777" w:rsidR="009C071D" w:rsidRDefault="009C071D" w:rsidP="00322CE0">
      <w:pPr>
        <w:pStyle w:val="P00"/>
        <w:spacing w:before="72"/>
        <w:ind w:left="0" w:right="1134"/>
        <w:rPr>
          <w:rStyle w:val="default"/>
          <w:rFonts w:cs="FrankRuehl" w:hint="cs"/>
          <w:rtl/>
        </w:rPr>
      </w:pPr>
      <w:bookmarkStart w:id="47" w:name="Seif75"/>
      <w:bookmarkEnd w:id="47"/>
      <w:r>
        <w:rPr>
          <w:lang w:eastAsia="en-US"/>
        </w:rPr>
        <w:pict w14:anchorId="74464245">
          <v:rect id="_x0000_s2248" style="position:absolute;left:0;text-align:left;margin-left:464.5pt;margin-top:8.05pt;width:75.05pt;height:35.5pt;z-index:251667456" o:allowincell="f" filled="f" stroked="f" strokecolor="lime" strokeweight=".25pt">
            <v:textbox style="mso-next-textbox:#_x0000_s2248" inset="0,0,0,0">
              <w:txbxContent>
                <w:p w14:paraId="79C2150A" w14:textId="77777777" w:rsidR="000F71F4" w:rsidRDefault="000F71F4" w:rsidP="009C071D">
                  <w:pPr>
                    <w:spacing w:line="160" w:lineRule="exact"/>
                    <w:jc w:val="left"/>
                    <w:rPr>
                      <w:rFonts w:cs="Miriam" w:hint="cs"/>
                      <w:noProof/>
                      <w:sz w:val="18"/>
                      <w:szCs w:val="18"/>
                      <w:rtl/>
                    </w:rPr>
                  </w:pPr>
                  <w:r>
                    <w:rPr>
                      <w:rFonts w:cs="Miriam" w:hint="cs"/>
                      <w:sz w:val="18"/>
                      <w:szCs w:val="18"/>
                      <w:rtl/>
                    </w:rPr>
                    <w:t>ממלא מקום חבר הוועד הפועל</w:t>
                  </w:r>
                </w:p>
                <w:p w14:paraId="25AE0E7B"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Pr>
          <w:rStyle w:val="default"/>
          <w:rFonts w:cs="FrankRuehl" w:hint="cs"/>
          <w:rtl/>
        </w:rPr>
        <w:t>ז</w:t>
      </w:r>
      <w:r w:rsidRPr="009C071D">
        <w:rPr>
          <w:rStyle w:val="default"/>
          <w:rFonts w:cs="FrankRuehl"/>
          <w:rtl/>
        </w:rPr>
        <w:t>.</w:t>
      </w:r>
      <w:r w:rsidRPr="009C071D">
        <w:rPr>
          <w:rStyle w:val="default"/>
          <w:rFonts w:cs="FrankRuehl"/>
          <w:rtl/>
        </w:rPr>
        <w:tab/>
      </w:r>
      <w:r w:rsidR="00322CE0">
        <w:rPr>
          <w:rStyle w:val="default"/>
          <w:rFonts w:cs="FrankRuehl" w:hint="cs"/>
          <w:rtl/>
        </w:rPr>
        <w:t>מי שמינה חבר בוועד הפועל כאמור בסעיף 3ו, רשאי למנות לו ממלא מקום.</w:t>
      </w:r>
    </w:p>
    <w:p w14:paraId="4A98E71B" w14:textId="77777777" w:rsidR="00322CE0" w:rsidRPr="00C95AE8" w:rsidRDefault="00322CE0" w:rsidP="00322CE0">
      <w:pPr>
        <w:pStyle w:val="P00"/>
        <w:tabs>
          <w:tab w:val="clear" w:pos="6259"/>
        </w:tabs>
        <w:spacing w:before="0"/>
        <w:ind w:left="0" w:right="1134"/>
        <w:rPr>
          <w:rStyle w:val="default"/>
          <w:rFonts w:cs="FrankRuehl" w:hint="cs"/>
          <w:vanish/>
          <w:color w:val="FF0000"/>
          <w:szCs w:val="20"/>
          <w:shd w:val="clear" w:color="auto" w:fill="FFFF99"/>
          <w:rtl/>
        </w:rPr>
      </w:pPr>
      <w:bookmarkStart w:id="48" w:name="Rov189"/>
      <w:r w:rsidRPr="00C95AE8">
        <w:rPr>
          <w:rStyle w:val="default"/>
          <w:rFonts w:cs="FrankRuehl" w:hint="cs"/>
          <w:vanish/>
          <w:color w:val="FF0000"/>
          <w:szCs w:val="20"/>
          <w:shd w:val="clear" w:color="auto" w:fill="FFFF99"/>
          <w:rtl/>
        </w:rPr>
        <w:t>מיום 1.1.2017</w:t>
      </w:r>
    </w:p>
    <w:p w14:paraId="66E6D0B8" w14:textId="77777777" w:rsidR="00322CE0" w:rsidRPr="00C95AE8" w:rsidRDefault="00322CE0" w:rsidP="00322CE0">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FE221D9" w14:textId="77777777" w:rsidR="00322CE0" w:rsidRPr="00C95AE8" w:rsidRDefault="00322CE0" w:rsidP="00322CE0">
      <w:pPr>
        <w:pStyle w:val="P00"/>
        <w:tabs>
          <w:tab w:val="clear" w:pos="6259"/>
        </w:tabs>
        <w:spacing w:before="0"/>
        <w:ind w:left="0" w:right="1134"/>
        <w:rPr>
          <w:rStyle w:val="default"/>
          <w:rFonts w:cs="FrankRuehl" w:hint="cs"/>
          <w:vanish/>
          <w:szCs w:val="20"/>
          <w:shd w:val="clear" w:color="auto" w:fill="FFFF99"/>
          <w:rtl/>
        </w:rPr>
      </w:pPr>
      <w:hyperlink r:id="rId8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166 (</w:t>
      </w:r>
      <w:hyperlink r:id="rId8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1395719" w14:textId="77777777" w:rsidR="00322CE0" w:rsidRPr="00322CE0" w:rsidRDefault="00322CE0" w:rsidP="00322CE0">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3ז</w:t>
      </w:r>
      <w:bookmarkEnd w:id="48"/>
    </w:p>
    <w:p w14:paraId="6FCF4F0B" w14:textId="77777777" w:rsidR="00322CE0" w:rsidRDefault="00322CE0" w:rsidP="00322CE0">
      <w:pPr>
        <w:pStyle w:val="P00"/>
        <w:spacing w:before="72"/>
        <w:ind w:left="0" w:right="1134"/>
        <w:rPr>
          <w:rStyle w:val="default"/>
          <w:rFonts w:cs="FrankRuehl" w:hint="cs"/>
          <w:rtl/>
        </w:rPr>
      </w:pPr>
    </w:p>
    <w:p w14:paraId="7F184796" w14:textId="77777777" w:rsidR="009C071D" w:rsidRDefault="009C071D" w:rsidP="00322CE0">
      <w:pPr>
        <w:pStyle w:val="P00"/>
        <w:spacing w:before="72"/>
        <w:ind w:left="0" w:right="1134"/>
        <w:rPr>
          <w:rStyle w:val="default"/>
          <w:rFonts w:cs="FrankRuehl" w:hint="cs"/>
          <w:rtl/>
        </w:rPr>
      </w:pPr>
      <w:bookmarkStart w:id="49" w:name="Seif76"/>
      <w:bookmarkEnd w:id="49"/>
      <w:r>
        <w:rPr>
          <w:lang w:eastAsia="en-US"/>
        </w:rPr>
        <w:pict w14:anchorId="46693612">
          <v:rect id="_x0000_s2249" style="position:absolute;left:0;text-align:left;margin-left:464.5pt;margin-top:8.05pt;width:75.05pt;height:37.2pt;z-index:251668480" o:allowincell="f" filled="f" stroked="f" strokecolor="lime" strokeweight=".25pt">
            <v:textbox style="mso-next-textbox:#_x0000_s2249" inset="0,0,0,0">
              <w:txbxContent>
                <w:p w14:paraId="1E16BB6E" w14:textId="77777777" w:rsidR="000F71F4" w:rsidRDefault="000F71F4" w:rsidP="009C071D">
                  <w:pPr>
                    <w:spacing w:line="160" w:lineRule="exact"/>
                    <w:jc w:val="left"/>
                    <w:rPr>
                      <w:rFonts w:cs="Miriam" w:hint="cs"/>
                      <w:noProof/>
                      <w:sz w:val="18"/>
                      <w:szCs w:val="18"/>
                      <w:rtl/>
                    </w:rPr>
                  </w:pPr>
                  <w:r>
                    <w:rPr>
                      <w:rFonts w:cs="Miriam" w:hint="cs"/>
                      <w:sz w:val="18"/>
                      <w:szCs w:val="18"/>
                      <w:rtl/>
                    </w:rPr>
                    <w:t>תוקף פעולות הוועד הפועל</w:t>
                  </w:r>
                </w:p>
                <w:p w14:paraId="692121E2"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322CE0">
        <w:rPr>
          <w:rStyle w:val="default"/>
          <w:rFonts w:cs="FrankRuehl" w:hint="cs"/>
          <w:rtl/>
        </w:rPr>
        <w:t>ח</w:t>
      </w:r>
      <w:r w:rsidRPr="009C071D">
        <w:rPr>
          <w:rStyle w:val="default"/>
          <w:rFonts w:cs="FrankRuehl"/>
          <w:rtl/>
        </w:rPr>
        <w:t>.</w:t>
      </w:r>
      <w:r w:rsidRPr="009C071D">
        <w:rPr>
          <w:rStyle w:val="default"/>
          <w:rFonts w:cs="FrankRuehl"/>
          <w:rtl/>
        </w:rPr>
        <w:tab/>
      </w:r>
      <w:r w:rsidR="00322CE0">
        <w:rPr>
          <w:rStyle w:val="default"/>
          <w:rFonts w:cs="FrankRuehl" w:hint="cs"/>
          <w:rtl/>
        </w:rPr>
        <w:t>קיום הוועד הפועל, סמכויותיו ותוקף החלטותיו לא ייפגעו מחמת שהתפנה מקומו של חבר הוועד הפועל, או מחמת ליקוי במינויו או בהמשך כהונתו, ובלבד שרוב חבריו מכהנים כדין.</w:t>
      </w:r>
    </w:p>
    <w:p w14:paraId="617F4997"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50" w:name="Rov190"/>
      <w:r w:rsidRPr="00C95AE8">
        <w:rPr>
          <w:rStyle w:val="default"/>
          <w:rFonts w:cs="FrankRuehl" w:hint="cs"/>
          <w:vanish/>
          <w:color w:val="FF0000"/>
          <w:szCs w:val="20"/>
          <w:shd w:val="clear" w:color="auto" w:fill="FFFF99"/>
          <w:rtl/>
        </w:rPr>
        <w:t>מיום 1.1.2017</w:t>
      </w:r>
    </w:p>
    <w:p w14:paraId="6B3708A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95511D1"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8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166 (</w:t>
      </w:r>
      <w:hyperlink r:id="rId8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F995CAA" w14:textId="77777777" w:rsidR="009C071D" w:rsidRPr="00322CE0" w:rsidRDefault="009C071D" w:rsidP="00322CE0">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322CE0" w:rsidRPr="00C95AE8">
        <w:rPr>
          <w:rStyle w:val="default"/>
          <w:rFonts w:cs="FrankRuehl" w:hint="cs"/>
          <w:b/>
          <w:bCs/>
          <w:vanish/>
          <w:szCs w:val="20"/>
          <w:shd w:val="clear" w:color="auto" w:fill="FFFF99"/>
          <w:rtl/>
        </w:rPr>
        <w:t>ח</w:t>
      </w:r>
      <w:bookmarkEnd w:id="50"/>
    </w:p>
    <w:p w14:paraId="0984A227" w14:textId="77777777" w:rsidR="009C071D" w:rsidRDefault="009C071D" w:rsidP="00C45F8E">
      <w:pPr>
        <w:pStyle w:val="P00"/>
        <w:spacing w:before="72"/>
        <w:ind w:left="0" w:right="1134"/>
        <w:rPr>
          <w:rStyle w:val="default"/>
          <w:rFonts w:cs="FrankRuehl" w:hint="cs"/>
          <w:rtl/>
        </w:rPr>
      </w:pPr>
      <w:bookmarkStart w:id="51" w:name="Seif77"/>
      <w:bookmarkEnd w:id="51"/>
      <w:r>
        <w:rPr>
          <w:lang w:eastAsia="en-US"/>
        </w:rPr>
        <w:pict w14:anchorId="4D4C24AF">
          <v:rect id="_x0000_s2250" style="position:absolute;left:0;text-align:left;margin-left:464.5pt;margin-top:8.05pt;width:75.05pt;height:42.45pt;z-index:251669504" o:allowincell="f" filled="f" stroked="f" strokecolor="lime" strokeweight=".25pt">
            <v:textbox style="mso-next-textbox:#_x0000_s2250" inset="0,0,0,0">
              <w:txbxContent>
                <w:p w14:paraId="0A8529C9" w14:textId="77777777" w:rsidR="000F71F4" w:rsidRDefault="000F71F4" w:rsidP="009C071D">
                  <w:pPr>
                    <w:spacing w:line="160" w:lineRule="exact"/>
                    <w:jc w:val="left"/>
                    <w:rPr>
                      <w:rFonts w:cs="Miriam" w:hint="cs"/>
                      <w:noProof/>
                      <w:sz w:val="18"/>
                      <w:szCs w:val="18"/>
                      <w:rtl/>
                    </w:rPr>
                  </w:pPr>
                  <w:r>
                    <w:rPr>
                      <w:rFonts w:cs="Miriam" w:hint="cs"/>
                      <w:sz w:val="18"/>
                      <w:szCs w:val="18"/>
                      <w:rtl/>
                    </w:rPr>
                    <w:t>תקופת כהונה של חבר הוועד הפועל וממלא מקומו</w:t>
                  </w:r>
                </w:p>
                <w:p w14:paraId="31A0BD1E"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322CE0">
        <w:rPr>
          <w:rStyle w:val="default"/>
          <w:rFonts w:cs="FrankRuehl" w:hint="cs"/>
          <w:rtl/>
        </w:rPr>
        <w:t>ט</w:t>
      </w:r>
      <w:r w:rsidRPr="009C071D">
        <w:rPr>
          <w:rStyle w:val="default"/>
          <w:rFonts w:cs="FrankRuehl"/>
          <w:rtl/>
        </w:rPr>
        <w:t>.</w:t>
      </w:r>
      <w:r w:rsidRPr="009C071D">
        <w:rPr>
          <w:rStyle w:val="default"/>
          <w:rFonts w:cs="FrankRuehl"/>
          <w:rtl/>
        </w:rPr>
        <w:tab/>
      </w:r>
      <w:r w:rsidR="00C45F8E">
        <w:rPr>
          <w:rStyle w:val="default"/>
          <w:rFonts w:cs="FrankRuehl" w:hint="cs"/>
          <w:rtl/>
        </w:rPr>
        <w:t>חבר הוועד הפועל וממלא מקומו, למעט הממונה, ימונו לתקופת כהונה של ארבע שנים, וניתן לשוב ולמנותם, ובלבד שלא יכהנו יותר משתי תקופות כהונה רצופות.</w:t>
      </w:r>
    </w:p>
    <w:p w14:paraId="404D7514" w14:textId="77777777" w:rsidR="00C45F8E" w:rsidRPr="00C95AE8" w:rsidRDefault="00C45F8E" w:rsidP="00C45F8E">
      <w:pPr>
        <w:pStyle w:val="P00"/>
        <w:tabs>
          <w:tab w:val="clear" w:pos="6259"/>
        </w:tabs>
        <w:spacing w:before="0"/>
        <w:ind w:left="0" w:right="1134"/>
        <w:rPr>
          <w:rStyle w:val="default"/>
          <w:rFonts w:cs="FrankRuehl" w:hint="cs"/>
          <w:vanish/>
          <w:color w:val="FF0000"/>
          <w:szCs w:val="20"/>
          <w:shd w:val="clear" w:color="auto" w:fill="FFFF99"/>
          <w:rtl/>
        </w:rPr>
      </w:pPr>
      <w:bookmarkStart w:id="52" w:name="Rov191"/>
      <w:r w:rsidRPr="00C95AE8">
        <w:rPr>
          <w:rStyle w:val="default"/>
          <w:rFonts w:cs="FrankRuehl" w:hint="cs"/>
          <w:vanish/>
          <w:color w:val="FF0000"/>
          <w:szCs w:val="20"/>
          <w:shd w:val="clear" w:color="auto" w:fill="FFFF99"/>
          <w:rtl/>
        </w:rPr>
        <w:t>מיום 1.1.2017</w:t>
      </w:r>
    </w:p>
    <w:p w14:paraId="769161F8" w14:textId="77777777" w:rsidR="00C45F8E" w:rsidRPr="00C95AE8" w:rsidRDefault="00C45F8E" w:rsidP="00C45F8E">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26861E7" w14:textId="77777777" w:rsidR="00C45F8E" w:rsidRPr="00C95AE8" w:rsidRDefault="00C45F8E" w:rsidP="00C45F8E">
      <w:pPr>
        <w:pStyle w:val="P00"/>
        <w:tabs>
          <w:tab w:val="clear" w:pos="6259"/>
        </w:tabs>
        <w:spacing w:before="0"/>
        <w:ind w:left="0" w:right="1134"/>
        <w:rPr>
          <w:rStyle w:val="default"/>
          <w:rFonts w:cs="FrankRuehl" w:hint="cs"/>
          <w:vanish/>
          <w:szCs w:val="20"/>
          <w:shd w:val="clear" w:color="auto" w:fill="FFFF99"/>
          <w:rtl/>
        </w:rPr>
      </w:pPr>
      <w:hyperlink r:id="rId8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166 (</w:t>
      </w:r>
      <w:hyperlink r:id="rId8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980A9AB" w14:textId="77777777" w:rsidR="00C45F8E" w:rsidRPr="00C45F8E" w:rsidRDefault="00C45F8E" w:rsidP="00C45F8E">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3ט</w:t>
      </w:r>
      <w:bookmarkEnd w:id="52"/>
    </w:p>
    <w:p w14:paraId="17F9DB4B" w14:textId="77777777" w:rsidR="009C071D" w:rsidRDefault="009C071D" w:rsidP="00C45F8E">
      <w:pPr>
        <w:pStyle w:val="header-2"/>
        <w:ind w:left="0" w:right="1134"/>
        <w:rPr>
          <w:rtl/>
        </w:rPr>
      </w:pPr>
      <w:bookmarkStart w:id="53" w:name="hed23"/>
      <w:bookmarkEnd w:id="53"/>
      <w:r>
        <w:rPr>
          <w:rtl/>
          <w:lang w:eastAsia="en-US"/>
        </w:rPr>
        <w:pict w14:anchorId="7D2826BC">
          <v:shape id="_x0000_s2252" type="#_x0000_t202" style="position:absolute;left:0;text-align:left;margin-left:470.35pt;margin-top:12.75pt;width:1in;height:16.8pt;z-index:251671552" filled="f" stroked="f">
            <v:textbox inset="1mm,0,1mm,0">
              <w:txbxContent>
                <w:p w14:paraId="25DF6864"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 xml:space="preserve">ן </w:t>
      </w:r>
      <w:r w:rsidR="00C45F8E">
        <w:rPr>
          <w:rFonts w:hint="cs"/>
          <w:rtl/>
        </w:rPr>
        <w:t>ד': המנהל הכללי של המכון</w:t>
      </w:r>
    </w:p>
    <w:p w14:paraId="675E7B60"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54" w:name="Rov192"/>
      <w:r w:rsidRPr="00C95AE8">
        <w:rPr>
          <w:rStyle w:val="default"/>
          <w:rFonts w:cs="FrankRuehl" w:hint="cs"/>
          <w:vanish/>
          <w:color w:val="FF0000"/>
          <w:szCs w:val="20"/>
          <w:shd w:val="clear" w:color="auto" w:fill="FFFF99"/>
          <w:rtl/>
        </w:rPr>
        <w:t>מיום 1.1.2017</w:t>
      </w:r>
    </w:p>
    <w:p w14:paraId="2EAFF562"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F656C78"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8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166 (</w:t>
      </w:r>
      <w:hyperlink r:id="rId8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0FF1674" w14:textId="77777777" w:rsidR="009C071D" w:rsidRPr="00C45F8E" w:rsidRDefault="009C071D" w:rsidP="00C45F8E">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 xml:space="preserve">הוספת סימן </w:t>
      </w:r>
      <w:r w:rsidR="00C45F8E" w:rsidRPr="00C95AE8">
        <w:rPr>
          <w:rStyle w:val="default"/>
          <w:rFonts w:cs="FrankRuehl" w:hint="cs"/>
          <w:b/>
          <w:bCs/>
          <w:vanish/>
          <w:szCs w:val="20"/>
          <w:shd w:val="clear" w:color="auto" w:fill="FFFF99"/>
          <w:rtl/>
        </w:rPr>
        <w:t>ד</w:t>
      </w:r>
      <w:r w:rsidRPr="00C95AE8">
        <w:rPr>
          <w:rStyle w:val="default"/>
          <w:rFonts w:cs="FrankRuehl" w:hint="cs"/>
          <w:b/>
          <w:bCs/>
          <w:vanish/>
          <w:szCs w:val="20"/>
          <w:shd w:val="clear" w:color="auto" w:fill="FFFF99"/>
          <w:rtl/>
        </w:rPr>
        <w:t>'</w:t>
      </w:r>
      <w:bookmarkEnd w:id="54"/>
    </w:p>
    <w:p w14:paraId="350D3855" w14:textId="77777777" w:rsidR="009C071D" w:rsidRDefault="009C071D" w:rsidP="00C45F8E">
      <w:pPr>
        <w:pStyle w:val="P00"/>
        <w:spacing w:before="72"/>
        <w:ind w:left="0" w:right="1134"/>
        <w:rPr>
          <w:rStyle w:val="default"/>
          <w:rFonts w:cs="FrankRuehl" w:hint="cs"/>
          <w:rtl/>
        </w:rPr>
      </w:pPr>
      <w:bookmarkStart w:id="55" w:name="Seif78"/>
      <w:bookmarkEnd w:id="55"/>
      <w:r>
        <w:rPr>
          <w:lang w:eastAsia="en-US"/>
        </w:rPr>
        <w:pict w14:anchorId="08630059">
          <v:rect id="_x0000_s2251" style="position:absolute;left:0;text-align:left;margin-left:464.5pt;margin-top:8.05pt;width:75.05pt;height:33.55pt;z-index:251670528" o:allowincell="f" filled="f" stroked="f" strokecolor="lime" strokeweight=".25pt">
            <v:textbox style="mso-next-textbox:#_x0000_s2251" inset="0,0,0,0">
              <w:txbxContent>
                <w:p w14:paraId="56DD4F0E" w14:textId="77777777" w:rsidR="000F71F4" w:rsidRDefault="000F71F4" w:rsidP="009C071D">
                  <w:pPr>
                    <w:spacing w:line="160" w:lineRule="exact"/>
                    <w:jc w:val="left"/>
                    <w:rPr>
                      <w:rFonts w:cs="Miriam" w:hint="cs"/>
                      <w:noProof/>
                      <w:sz w:val="18"/>
                      <w:szCs w:val="18"/>
                      <w:rtl/>
                    </w:rPr>
                  </w:pPr>
                  <w:r>
                    <w:rPr>
                      <w:rFonts w:cs="Miriam" w:hint="cs"/>
                      <w:sz w:val="18"/>
                      <w:szCs w:val="18"/>
                      <w:rtl/>
                    </w:rPr>
                    <w:t>המנהל הכללי של המכון</w:t>
                  </w:r>
                </w:p>
                <w:p w14:paraId="032EB391"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C45F8E">
        <w:rPr>
          <w:rStyle w:val="default"/>
          <w:rFonts w:cs="FrankRuehl" w:hint="cs"/>
          <w:rtl/>
        </w:rPr>
        <w:t>י</w:t>
      </w:r>
      <w:r w:rsidRPr="009C071D">
        <w:rPr>
          <w:rStyle w:val="default"/>
          <w:rFonts w:cs="FrankRuehl"/>
          <w:rtl/>
        </w:rPr>
        <w:t>.</w:t>
      </w:r>
      <w:r w:rsidRPr="009C071D">
        <w:rPr>
          <w:rStyle w:val="default"/>
          <w:rFonts w:cs="FrankRuehl"/>
          <w:rtl/>
        </w:rPr>
        <w:tab/>
      </w:r>
      <w:r w:rsidR="00C45F8E">
        <w:rPr>
          <w:rStyle w:val="default"/>
          <w:rFonts w:cs="FrankRuehl" w:hint="cs"/>
          <w:rtl/>
        </w:rPr>
        <w:t>(א)</w:t>
      </w:r>
      <w:r w:rsidR="00C45F8E">
        <w:rPr>
          <w:rStyle w:val="default"/>
          <w:rFonts w:cs="FrankRuehl" w:hint="cs"/>
          <w:rtl/>
        </w:rPr>
        <w:tab/>
        <w:t xml:space="preserve">הוועד הפועל ימנה מנהל כללי למכון מתוך רשימת מועמדים שעליהם המליצה ועדה לאיתור מועמדים (בסעיף זה </w:t>
      </w:r>
      <w:r w:rsidR="00C45F8E">
        <w:rPr>
          <w:rStyle w:val="default"/>
          <w:rFonts w:cs="FrankRuehl"/>
          <w:rtl/>
        </w:rPr>
        <w:t>–</w:t>
      </w:r>
      <w:r w:rsidR="00C45F8E">
        <w:rPr>
          <w:rStyle w:val="default"/>
          <w:rFonts w:cs="FrankRuehl" w:hint="cs"/>
          <w:rtl/>
        </w:rPr>
        <w:t xml:space="preserve"> ועדת האיתור); ועדת האיתור תהיה בת חמישה חברים והם:</w:t>
      </w:r>
    </w:p>
    <w:p w14:paraId="5736E6B3" w14:textId="77777777" w:rsidR="00C45F8E" w:rsidRDefault="00C45F8E" w:rsidP="00C45F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המכון והוא יהיה יושב ראש ועדת האיתור;</w:t>
      </w:r>
    </w:p>
    <w:p w14:paraId="703D485A" w14:textId="77777777" w:rsidR="00C45F8E" w:rsidRDefault="00C45F8E" w:rsidP="00C45F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המשרד המכהן בוועד הפועל, שיבחר המנהל הכללי של המשרד;</w:t>
      </w:r>
    </w:p>
    <w:p w14:paraId="7A0D910A" w14:textId="77777777" w:rsidR="00C45F8E" w:rsidRDefault="00C45F8E" w:rsidP="00C45F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האוצר המכהן בוועד הפועל;</w:t>
      </w:r>
    </w:p>
    <w:p w14:paraId="75821FA5" w14:textId="77777777" w:rsidR="00C45F8E" w:rsidRDefault="00C45F8E" w:rsidP="00C45F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חברים נוספים שיבחר הוועד הפועל מתוך חבריו שאינם נציגי הממשלה, ובלבד שלא ייבחרו שני חברים שהם נציגים של אותו גוף מהגופים המנויים בסעיף 3ו(א)(3), (4), (5) או (8), ולעניין זה, יראו את הגופים המנויים בפסקאות (3) ו-(4) של אותו סעיף כאותו גוף.</w:t>
      </w:r>
    </w:p>
    <w:p w14:paraId="1C04F641"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רשאית ועדת האיתור להמליץ על מועמד יחיד.</w:t>
      </w:r>
    </w:p>
    <w:p w14:paraId="0567D217"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ימונה לחבר ועדת האיתור ולא יכהן בה, מי שעלול להימצא, במישרין או בעקיפין, באופן תדיר, במצב של ניגוד עניינים בין תפקידו כחבר ועדת האיתור לבין עניין אישי שלו; בסעיף זה, "עניין אישי" </w:t>
      </w:r>
      <w:r>
        <w:rPr>
          <w:rStyle w:val="default"/>
          <w:rFonts w:cs="FrankRuehl"/>
          <w:rtl/>
        </w:rPr>
        <w:t>–</w:t>
      </w:r>
      <w:r>
        <w:rPr>
          <w:rStyle w:val="default"/>
          <w:rFonts w:cs="FrankRuehl" w:hint="cs"/>
          <w:rtl/>
        </w:rPr>
        <w:t xml:space="preserve"> לרבות עניין אישי של קרובו, סוכנו או שותפו, או עניין של גוף שיש להם בו חלק בהון המניות, בזכות לקבל רווחים, בזכות למנות מנהל או בזכות הצבעה.</w:t>
      </w:r>
    </w:p>
    <w:p w14:paraId="7AF371DA"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מינוי המנהל הכללי יחולו הוראות סעיף 37(ב) ו-(ג) לחוק החברות הממשליות, התשל"ה-1975, בשינויים המחויבים, והוא ייעשה לאחר התייעצות עם הוועדה לבדיקת מינויים כהגדרתה בחוק האמור.</w:t>
      </w:r>
    </w:p>
    <w:p w14:paraId="6863AC8F"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 הפועל יקבע, באישור השר ושר האוצר, אמות מידה לבחירת מועמדים לכהונת מנהל כללי למכון.</w:t>
      </w:r>
    </w:p>
    <w:p w14:paraId="52DFC73C"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קיום ועדת האיתור, סמכויותיה ותוקף פעולותיה לא ייפגעו מחמת שהתפנה מקומו של חבר הוועדה או מחמת ליקוי במינויו או בהמשך כהונתו, ובלבד ששלושה חברי ועדה לפחות מכהנים כדין.</w:t>
      </w:r>
    </w:p>
    <w:p w14:paraId="6DEB281A"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האיתור תקבע לעצמה את דרכי עבודתה ואת נוהלי דיוניה, ככל שלא נקבעו לפי חוק זה.</w:t>
      </w:r>
    </w:p>
    <w:p w14:paraId="716E6F71" w14:textId="77777777" w:rsidR="00C45F8E" w:rsidRDefault="00C45F8E" w:rsidP="00C45F8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החלטת ועדת האיתור תתקבל ברוב קולות של חברי הוועדה ותהיה מנומקת.</w:t>
      </w:r>
    </w:p>
    <w:p w14:paraId="34B647F3"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56" w:name="Rov193"/>
      <w:r w:rsidRPr="00C95AE8">
        <w:rPr>
          <w:rStyle w:val="default"/>
          <w:rFonts w:cs="FrankRuehl" w:hint="cs"/>
          <w:vanish/>
          <w:color w:val="FF0000"/>
          <w:szCs w:val="20"/>
          <w:shd w:val="clear" w:color="auto" w:fill="FFFF99"/>
          <w:rtl/>
        </w:rPr>
        <w:t>מיום 1.1.2017</w:t>
      </w:r>
    </w:p>
    <w:p w14:paraId="4FF2FF88"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841DE79"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8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166 (</w:t>
      </w:r>
      <w:hyperlink r:id="rId8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200882B" w14:textId="77777777" w:rsidR="009C071D" w:rsidRPr="00C45F8E" w:rsidRDefault="009C071D" w:rsidP="00C45F8E">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C45F8E" w:rsidRPr="00C95AE8">
        <w:rPr>
          <w:rStyle w:val="default"/>
          <w:rFonts w:cs="FrankRuehl" w:hint="cs"/>
          <w:b/>
          <w:bCs/>
          <w:vanish/>
          <w:szCs w:val="20"/>
          <w:shd w:val="clear" w:color="auto" w:fill="FFFF99"/>
          <w:rtl/>
        </w:rPr>
        <w:t>י</w:t>
      </w:r>
      <w:bookmarkEnd w:id="56"/>
    </w:p>
    <w:p w14:paraId="7974CD02" w14:textId="77777777" w:rsidR="009C071D" w:rsidRDefault="009C071D" w:rsidP="005F0214">
      <w:pPr>
        <w:pStyle w:val="P00"/>
        <w:spacing w:before="72"/>
        <w:ind w:left="0" w:right="1134"/>
        <w:rPr>
          <w:rStyle w:val="default"/>
          <w:rFonts w:cs="FrankRuehl" w:hint="cs"/>
          <w:rtl/>
        </w:rPr>
      </w:pPr>
      <w:bookmarkStart w:id="57" w:name="Seif79"/>
      <w:bookmarkEnd w:id="57"/>
      <w:r>
        <w:rPr>
          <w:lang w:eastAsia="en-US"/>
        </w:rPr>
        <w:pict w14:anchorId="59110828">
          <v:rect id="_x0000_s2253" style="position:absolute;left:0;text-align:left;margin-left:464.5pt;margin-top:8.05pt;width:75.05pt;height:36.75pt;z-index:251672576" o:allowincell="f" filled="f" stroked="f" strokecolor="lime" strokeweight=".25pt">
            <v:textbox style="mso-next-textbox:#_x0000_s2253" inset="0,0,0,0">
              <w:txbxContent>
                <w:p w14:paraId="18D71510" w14:textId="77777777" w:rsidR="000F71F4" w:rsidRDefault="000F71F4" w:rsidP="009C071D">
                  <w:pPr>
                    <w:spacing w:line="160" w:lineRule="exact"/>
                    <w:jc w:val="left"/>
                    <w:rPr>
                      <w:rFonts w:cs="Miriam" w:hint="cs"/>
                      <w:noProof/>
                      <w:sz w:val="18"/>
                      <w:szCs w:val="18"/>
                      <w:rtl/>
                    </w:rPr>
                  </w:pPr>
                  <w:r>
                    <w:rPr>
                      <w:rFonts w:cs="Miriam" w:hint="cs"/>
                      <w:sz w:val="18"/>
                      <w:szCs w:val="18"/>
                      <w:rtl/>
                    </w:rPr>
                    <w:t>תקופת כהונה של המנהל הכללי</w:t>
                  </w:r>
                </w:p>
                <w:p w14:paraId="0E4FBD24"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Pr>
          <w:rStyle w:val="default"/>
          <w:rFonts w:cs="FrankRuehl" w:hint="cs"/>
          <w:rtl/>
        </w:rPr>
        <w:t>יא</w:t>
      </w:r>
      <w:r w:rsidRPr="009C071D">
        <w:rPr>
          <w:rStyle w:val="default"/>
          <w:rFonts w:cs="FrankRuehl"/>
          <w:rtl/>
        </w:rPr>
        <w:t>.</w:t>
      </w:r>
      <w:r w:rsidRPr="009C071D">
        <w:rPr>
          <w:rStyle w:val="default"/>
          <w:rFonts w:cs="FrankRuehl"/>
          <w:rtl/>
        </w:rPr>
        <w:tab/>
      </w:r>
      <w:r w:rsidR="005F0214">
        <w:rPr>
          <w:rStyle w:val="default"/>
          <w:rFonts w:cs="FrankRuehl" w:hint="cs"/>
          <w:rtl/>
        </w:rPr>
        <w:t>תקופת כהונתו של המנהל הכללי תהיה חמש שנים, וניתן לשוב ולמנותו, ובלבד שלא יכהן יותר משתי תקופות כהונה רצופות.</w:t>
      </w:r>
    </w:p>
    <w:p w14:paraId="10E9BB71"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58" w:name="Rov194"/>
      <w:r w:rsidRPr="00C95AE8">
        <w:rPr>
          <w:rStyle w:val="default"/>
          <w:rFonts w:cs="FrankRuehl" w:hint="cs"/>
          <w:vanish/>
          <w:color w:val="FF0000"/>
          <w:szCs w:val="20"/>
          <w:shd w:val="clear" w:color="auto" w:fill="FFFF99"/>
          <w:rtl/>
        </w:rPr>
        <w:t>מיום 1.1.2017</w:t>
      </w:r>
    </w:p>
    <w:p w14:paraId="71C89F50"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894A1EB"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9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167 (</w:t>
      </w:r>
      <w:hyperlink r:id="rId9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91496E7" w14:textId="77777777" w:rsidR="009C071D" w:rsidRPr="005F0214" w:rsidRDefault="009C071D" w:rsidP="005F0214">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3יא</w:t>
      </w:r>
      <w:bookmarkEnd w:id="58"/>
    </w:p>
    <w:p w14:paraId="65EDF049" w14:textId="77777777" w:rsidR="009C071D" w:rsidRDefault="009C071D" w:rsidP="005F0214">
      <w:pPr>
        <w:pStyle w:val="P00"/>
        <w:spacing w:before="72"/>
        <w:ind w:left="0" w:right="1134"/>
        <w:rPr>
          <w:rStyle w:val="default"/>
          <w:rFonts w:cs="FrankRuehl" w:hint="cs"/>
          <w:rtl/>
        </w:rPr>
      </w:pPr>
      <w:bookmarkStart w:id="59" w:name="Seif80"/>
      <w:bookmarkEnd w:id="59"/>
      <w:r>
        <w:rPr>
          <w:lang w:eastAsia="en-US"/>
        </w:rPr>
        <w:pict w14:anchorId="7D72DEB6">
          <v:rect id="_x0000_s2254" style="position:absolute;left:0;text-align:left;margin-left:464.5pt;margin-top:8.05pt;width:75.05pt;height:30.85pt;z-index:251673600" o:allowincell="f" filled="f" stroked="f" strokecolor="lime" strokeweight=".25pt">
            <v:textbox style="mso-next-textbox:#_x0000_s2254" inset="0,0,0,0">
              <w:txbxContent>
                <w:p w14:paraId="3CA02AD2" w14:textId="77777777" w:rsidR="000F71F4" w:rsidRDefault="000F71F4" w:rsidP="009C071D">
                  <w:pPr>
                    <w:spacing w:line="160" w:lineRule="exact"/>
                    <w:jc w:val="left"/>
                    <w:rPr>
                      <w:rFonts w:cs="Miriam" w:hint="cs"/>
                      <w:noProof/>
                      <w:sz w:val="18"/>
                      <w:szCs w:val="18"/>
                      <w:rtl/>
                    </w:rPr>
                  </w:pPr>
                  <w:r>
                    <w:rPr>
                      <w:rFonts w:cs="Miriam" w:hint="cs"/>
                      <w:sz w:val="18"/>
                      <w:szCs w:val="18"/>
                      <w:rtl/>
                    </w:rPr>
                    <w:t>סמכויות המנהל הכללי ותפקידיו</w:t>
                  </w:r>
                </w:p>
                <w:p w14:paraId="679796C0"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5F0214">
        <w:rPr>
          <w:rStyle w:val="default"/>
          <w:rFonts w:cs="FrankRuehl" w:hint="cs"/>
          <w:rtl/>
        </w:rPr>
        <w:t>יב</w:t>
      </w:r>
      <w:r w:rsidRPr="009C071D">
        <w:rPr>
          <w:rStyle w:val="default"/>
          <w:rFonts w:cs="FrankRuehl"/>
          <w:rtl/>
        </w:rPr>
        <w:t>.</w:t>
      </w:r>
      <w:r w:rsidRPr="009C071D">
        <w:rPr>
          <w:rStyle w:val="default"/>
          <w:rFonts w:cs="FrankRuehl"/>
          <w:rtl/>
        </w:rPr>
        <w:tab/>
      </w:r>
      <w:r w:rsidR="005F0214">
        <w:rPr>
          <w:rStyle w:val="default"/>
          <w:rFonts w:cs="FrankRuehl" w:hint="cs"/>
          <w:rtl/>
        </w:rPr>
        <w:t>(א)</w:t>
      </w:r>
      <w:r w:rsidR="005F0214">
        <w:rPr>
          <w:rStyle w:val="default"/>
          <w:rFonts w:cs="FrankRuehl" w:hint="cs"/>
          <w:rtl/>
        </w:rPr>
        <w:tab/>
        <w:t>למנהל הכללי של המכון יהיו נתונות כל סמכויות הניהול והביצוע של המכון שאינן נתונות לאחר לפי חוק זה, ובכלל זה גיבוש תכניות העבודה של המכון שיובאו לאישור הוועד הפועל.</w:t>
      </w:r>
    </w:p>
    <w:p w14:paraId="74280E96" w14:textId="77777777" w:rsidR="005F0214" w:rsidRDefault="005F0214" w:rsidP="005F02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יהיה נתון לפיקוח הוועד הפועל.</w:t>
      </w:r>
    </w:p>
    <w:p w14:paraId="3FC48A2D"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60" w:name="Rov195"/>
      <w:r w:rsidRPr="00C95AE8">
        <w:rPr>
          <w:rStyle w:val="default"/>
          <w:rFonts w:cs="FrankRuehl" w:hint="cs"/>
          <w:vanish/>
          <w:color w:val="FF0000"/>
          <w:szCs w:val="20"/>
          <w:shd w:val="clear" w:color="auto" w:fill="FFFF99"/>
          <w:rtl/>
        </w:rPr>
        <w:t>מיום 1.1.2017</w:t>
      </w:r>
    </w:p>
    <w:p w14:paraId="71F5B99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ADD9624"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9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167 (</w:t>
      </w:r>
      <w:hyperlink r:id="rId9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1D5DD97" w14:textId="77777777" w:rsidR="009C071D" w:rsidRPr="005F0214" w:rsidRDefault="009C071D" w:rsidP="005F0214">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w:t>
      </w:r>
      <w:r w:rsidR="005F0214" w:rsidRPr="00C95AE8">
        <w:rPr>
          <w:rStyle w:val="default"/>
          <w:rFonts w:cs="FrankRuehl" w:hint="cs"/>
          <w:b/>
          <w:bCs/>
          <w:vanish/>
          <w:szCs w:val="20"/>
          <w:shd w:val="clear" w:color="auto" w:fill="FFFF99"/>
          <w:rtl/>
        </w:rPr>
        <w:t>ב</w:t>
      </w:r>
      <w:bookmarkEnd w:id="60"/>
    </w:p>
    <w:p w14:paraId="24A29CBC" w14:textId="77777777" w:rsidR="009C071D" w:rsidRDefault="009C071D" w:rsidP="005F0214">
      <w:pPr>
        <w:pStyle w:val="header-2"/>
        <w:spacing w:line="240" w:lineRule="auto"/>
        <w:ind w:left="0" w:right="1134"/>
        <w:rPr>
          <w:rtl/>
        </w:rPr>
      </w:pPr>
      <w:bookmarkStart w:id="61" w:name="hed24"/>
      <w:bookmarkEnd w:id="61"/>
      <w:r>
        <w:rPr>
          <w:rtl/>
          <w:lang w:eastAsia="en-US"/>
        </w:rPr>
        <w:pict w14:anchorId="3AD6F9CF">
          <v:shape id="_x0000_s2256" type="#_x0000_t202" style="position:absolute;left:0;text-align:left;margin-left:470.35pt;margin-top:12.75pt;width:1in;height:16.8pt;z-index:251675648" filled="f" stroked="f">
            <v:textbox inset="1mm,0,1mm,0">
              <w:txbxContent>
                <w:p w14:paraId="5173B1F5"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 xml:space="preserve">ן </w:t>
      </w:r>
      <w:r w:rsidR="005F0214">
        <w:rPr>
          <w:rFonts w:hint="cs"/>
          <w:rtl/>
        </w:rPr>
        <w:t>ה': ועדות בתחום התקינה במכון</w:t>
      </w:r>
    </w:p>
    <w:p w14:paraId="0D639897"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62" w:name="Rov196"/>
      <w:r w:rsidRPr="00C95AE8">
        <w:rPr>
          <w:rStyle w:val="default"/>
          <w:rFonts w:cs="FrankRuehl" w:hint="cs"/>
          <w:vanish/>
          <w:color w:val="FF0000"/>
          <w:szCs w:val="20"/>
          <w:shd w:val="clear" w:color="auto" w:fill="FFFF99"/>
          <w:rtl/>
        </w:rPr>
        <w:t>מיום 1.1.2017</w:t>
      </w:r>
    </w:p>
    <w:p w14:paraId="40E1867D"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6F134A4"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9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168 (</w:t>
      </w:r>
      <w:hyperlink r:id="rId9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E7D3925" w14:textId="77777777" w:rsidR="009C071D" w:rsidRPr="005F0214" w:rsidRDefault="009C071D" w:rsidP="005F0214">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 xml:space="preserve">הוספת סימן </w:t>
      </w:r>
      <w:r w:rsidR="005F0214" w:rsidRPr="00C95AE8">
        <w:rPr>
          <w:rStyle w:val="default"/>
          <w:rFonts w:cs="FrankRuehl" w:hint="cs"/>
          <w:b/>
          <w:bCs/>
          <w:vanish/>
          <w:szCs w:val="20"/>
          <w:shd w:val="clear" w:color="auto" w:fill="FFFF99"/>
          <w:rtl/>
        </w:rPr>
        <w:t>ה</w:t>
      </w:r>
      <w:r w:rsidRPr="00C95AE8">
        <w:rPr>
          <w:rStyle w:val="default"/>
          <w:rFonts w:cs="FrankRuehl" w:hint="cs"/>
          <w:b/>
          <w:bCs/>
          <w:vanish/>
          <w:szCs w:val="20"/>
          <w:shd w:val="clear" w:color="auto" w:fill="FFFF99"/>
          <w:rtl/>
        </w:rPr>
        <w:t>'</w:t>
      </w:r>
      <w:bookmarkEnd w:id="62"/>
    </w:p>
    <w:p w14:paraId="7505F171" w14:textId="77777777" w:rsidR="009C071D" w:rsidRDefault="009C071D" w:rsidP="00C02325">
      <w:pPr>
        <w:pStyle w:val="P00"/>
        <w:spacing w:before="72"/>
        <w:ind w:left="0" w:right="1134"/>
        <w:rPr>
          <w:rStyle w:val="default"/>
          <w:rFonts w:cs="FrankRuehl" w:hint="cs"/>
          <w:rtl/>
        </w:rPr>
      </w:pPr>
      <w:bookmarkStart w:id="63" w:name="Seif81"/>
      <w:bookmarkEnd w:id="63"/>
      <w:r>
        <w:rPr>
          <w:lang w:eastAsia="en-US"/>
        </w:rPr>
        <w:pict w14:anchorId="643A4041">
          <v:rect id="_x0000_s2255" style="position:absolute;left:0;text-align:left;margin-left:464.5pt;margin-top:8.05pt;width:75.05pt;height:25.85pt;z-index:251674624" o:allowincell="f" filled="f" stroked="f" strokecolor="lime" strokeweight=".25pt">
            <v:textbox style="mso-next-textbox:#_x0000_s2255" inset="0,0,0,0">
              <w:txbxContent>
                <w:p w14:paraId="444AF68E" w14:textId="77777777" w:rsidR="000F71F4" w:rsidRDefault="000F71F4" w:rsidP="009C071D">
                  <w:pPr>
                    <w:spacing w:line="160" w:lineRule="exact"/>
                    <w:jc w:val="left"/>
                    <w:rPr>
                      <w:rFonts w:cs="Miriam" w:hint="cs"/>
                      <w:noProof/>
                      <w:sz w:val="18"/>
                      <w:szCs w:val="18"/>
                      <w:rtl/>
                    </w:rPr>
                  </w:pPr>
                  <w:r>
                    <w:rPr>
                      <w:rFonts w:cs="Miriam" w:hint="cs"/>
                      <w:sz w:val="18"/>
                      <w:szCs w:val="18"/>
                      <w:rtl/>
                    </w:rPr>
                    <w:t>ועדת התיאום</w:t>
                  </w:r>
                </w:p>
                <w:p w14:paraId="0AE17949"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5F0214">
        <w:rPr>
          <w:rStyle w:val="default"/>
          <w:rFonts w:cs="FrankRuehl" w:hint="cs"/>
          <w:rtl/>
        </w:rPr>
        <w:t>יג</w:t>
      </w:r>
      <w:r w:rsidRPr="009C071D">
        <w:rPr>
          <w:rStyle w:val="default"/>
          <w:rFonts w:cs="FrankRuehl"/>
          <w:rtl/>
        </w:rPr>
        <w:t>.</w:t>
      </w:r>
      <w:r w:rsidRPr="009C071D">
        <w:rPr>
          <w:rStyle w:val="default"/>
          <w:rFonts w:cs="FrankRuehl"/>
          <w:rtl/>
        </w:rPr>
        <w:tab/>
      </w:r>
      <w:r w:rsidR="00C02325">
        <w:rPr>
          <w:rStyle w:val="default"/>
          <w:rFonts w:cs="FrankRuehl" w:hint="cs"/>
          <w:rtl/>
        </w:rPr>
        <w:t>(א)</w:t>
      </w:r>
      <w:r w:rsidR="00C02325">
        <w:rPr>
          <w:rStyle w:val="default"/>
          <w:rFonts w:cs="FrankRuehl" w:hint="cs"/>
          <w:rtl/>
        </w:rPr>
        <w:tab/>
        <w:t>הוועד הפועל יקים ועדת תיאום שתפקידה לתאם את עבודת התקינה במכון, וזה הרכבה:</w:t>
      </w:r>
    </w:p>
    <w:p w14:paraId="000C7451" w14:textId="77777777" w:rsidR="00C02325" w:rsidRDefault="00C02325" w:rsidP="00C023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הכללי של המכון, והוא יהיה היושב ראש;</w:t>
      </w:r>
    </w:p>
    <w:p w14:paraId="78D6E911" w14:textId="77777777" w:rsidR="00C02325" w:rsidRDefault="00C02325" w:rsidP="00C023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הממונה;</w:t>
      </w:r>
    </w:p>
    <w:p w14:paraId="67B8205E" w14:textId="77777777" w:rsidR="00C02325" w:rsidRDefault="00C02325" w:rsidP="00C023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יושבי ראש הוועדות המרכזיות;</w:t>
      </w:r>
    </w:p>
    <w:p w14:paraId="1DBEB30E" w14:textId="77777777" w:rsidR="00C02325" w:rsidRDefault="00C02325" w:rsidP="00C023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שתמנה התאחדות התעשיינים בישראל;</w:t>
      </w:r>
    </w:p>
    <w:p w14:paraId="37E7F20F" w14:textId="77777777" w:rsidR="00C02325" w:rsidRDefault="00C02325" w:rsidP="00C023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אחד מנציגי ארגוני הצרכנים החברים בוועד הפועל המנויים בסעיף 3ו(6) ו-(7);</w:t>
      </w:r>
    </w:p>
    <w:p w14:paraId="583DF859" w14:textId="77777777" w:rsidR="00C02325" w:rsidRDefault="00C02325" w:rsidP="00C0232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שימנה איגוד לשכות המסחר.</w:t>
      </w:r>
    </w:p>
    <w:p w14:paraId="5C6D526F" w14:textId="77777777" w:rsidR="00C02325" w:rsidRDefault="00C02325" w:rsidP="00C023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נציגים כאמור בסעיף קטן (א)(4) ו-(6) יחולו, בשינויים המחויבים, ההוראות לפי חוק זה החלות על חבר הוועד הפועל.</w:t>
      </w:r>
    </w:p>
    <w:p w14:paraId="69005FF0"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64" w:name="Rov197"/>
      <w:r w:rsidRPr="00C95AE8">
        <w:rPr>
          <w:rStyle w:val="default"/>
          <w:rFonts w:cs="FrankRuehl" w:hint="cs"/>
          <w:vanish/>
          <w:color w:val="FF0000"/>
          <w:szCs w:val="20"/>
          <w:shd w:val="clear" w:color="auto" w:fill="FFFF99"/>
          <w:rtl/>
        </w:rPr>
        <w:t>מיום 1.1.2017</w:t>
      </w:r>
    </w:p>
    <w:p w14:paraId="4E6D5E71"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54CCF03D"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9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168 (</w:t>
      </w:r>
      <w:hyperlink r:id="rId9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529302C" w14:textId="77777777" w:rsidR="009C071D" w:rsidRPr="00C02325" w:rsidRDefault="009C071D" w:rsidP="00C02325">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w:t>
      </w:r>
      <w:r w:rsidR="005F0214" w:rsidRPr="00C95AE8">
        <w:rPr>
          <w:rStyle w:val="default"/>
          <w:rFonts w:cs="FrankRuehl" w:hint="cs"/>
          <w:b/>
          <w:bCs/>
          <w:vanish/>
          <w:szCs w:val="20"/>
          <w:shd w:val="clear" w:color="auto" w:fill="FFFF99"/>
          <w:rtl/>
        </w:rPr>
        <w:t>ג</w:t>
      </w:r>
      <w:bookmarkEnd w:id="64"/>
    </w:p>
    <w:p w14:paraId="2829E3EC" w14:textId="77777777" w:rsidR="009C071D" w:rsidRDefault="009C071D" w:rsidP="00C02325">
      <w:pPr>
        <w:pStyle w:val="P00"/>
        <w:spacing w:before="72"/>
        <w:ind w:left="0" w:right="1134"/>
        <w:rPr>
          <w:rStyle w:val="default"/>
          <w:rFonts w:cs="FrankRuehl" w:hint="cs"/>
          <w:rtl/>
        </w:rPr>
      </w:pPr>
      <w:bookmarkStart w:id="65" w:name="Seif82"/>
      <w:bookmarkEnd w:id="65"/>
      <w:r>
        <w:rPr>
          <w:lang w:eastAsia="en-US"/>
        </w:rPr>
        <w:pict w14:anchorId="29BFF773">
          <v:rect id="_x0000_s2257" style="position:absolute;left:0;text-align:left;margin-left:464.5pt;margin-top:8.05pt;width:75.05pt;height:25.85pt;z-index:251676672" o:allowincell="f" filled="f" stroked="f" strokecolor="lime" strokeweight=".25pt">
            <v:textbox style="mso-next-textbox:#_x0000_s2257" inset="0,0,0,0">
              <w:txbxContent>
                <w:p w14:paraId="3CBA276C" w14:textId="77777777" w:rsidR="000F71F4" w:rsidRDefault="000F71F4" w:rsidP="009C071D">
                  <w:pPr>
                    <w:spacing w:line="160" w:lineRule="exact"/>
                    <w:jc w:val="left"/>
                    <w:rPr>
                      <w:rFonts w:cs="Miriam" w:hint="cs"/>
                      <w:noProof/>
                      <w:sz w:val="18"/>
                      <w:szCs w:val="18"/>
                      <w:rtl/>
                    </w:rPr>
                  </w:pPr>
                  <w:r>
                    <w:rPr>
                      <w:rFonts w:cs="Miriam" w:hint="cs"/>
                      <w:sz w:val="18"/>
                      <w:szCs w:val="18"/>
                      <w:rtl/>
                    </w:rPr>
                    <w:t>ועדות מרכזיות</w:t>
                  </w:r>
                </w:p>
                <w:p w14:paraId="4C87301A"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C02325">
        <w:rPr>
          <w:rStyle w:val="default"/>
          <w:rFonts w:cs="FrankRuehl" w:hint="cs"/>
          <w:rtl/>
        </w:rPr>
        <w:t>יד</w:t>
      </w:r>
      <w:r w:rsidRPr="009C071D">
        <w:rPr>
          <w:rStyle w:val="default"/>
          <w:rFonts w:cs="FrankRuehl"/>
          <w:rtl/>
        </w:rPr>
        <w:t>.</w:t>
      </w:r>
      <w:r w:rsidRPr="009C071D">
        <w:rPr>
          <w:rStyle w:val="default"/>
          <w:rFonts w:cs="FrankRuehl"/>
          <w:rtl/>
        </w:rPr>
        <w:tab/>
      </w:r>
      <w:r w:rsidR="00C02325">
        <w:rPr>
          <w:rStyle w:val="default"/>
          <w:rFonts w:cs="FrankRuehl" w:hint="cs"/>
          <w:rtl/>
        </w:rPr>
        <w:t xml:space="preserve">במכון יפעלו ועדות לעניין קביעת התקינה בענף מסוים או בתחום מסוים (בסימן זה </w:t>
      </w:r>
      <w:r w:rsidR="00C02325">
        <w:rPr>
          <w:rStyle w:val="default"/>
          <w:rFonts w:cs="FrankRuehl"/>
          <w:rtl/>
        </w:rPr>
        <w:t>–</w:t>
      </w:r>
      <w:r w:rsidR="00C02325">
        <w:rPr>
          <w:rStyle w:val="default"/>
          <w:rFonts w:cs="FrankRuehl" w:hint="cs"/>
          <w:rtl/>
        </w:rPr>
        <w:t xml:space="preserve"> ועדות מרכזיות).</w:t>
      </w:r>
    </w:p>
    <w:p w14:paraId="6A19A9B3"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66" w:name="Rov198"/>
      <w:r w:rsidRPr="00C95AE8">
        <w:rPr>
          <w:rStyle w:val="default"/>
          <w:rFonts w:cs="FrankRuehl" w:hint="cs"/>
          <w:vanish/>
          <w:color w:val="FF0000"/>
          <w:szCs w:val="20"/>
          <w:shd w:val="clear" w:color="auto" w:fill="FFFF99"/>
          <w:rtl/>
        </w:rPr>
        <w:t>מיום 1.1.2017</w:t>
      </w:r>
    </w:p>
    <w:p w14:paraId="7590377A"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8AD426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9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168 (</w:t>
      </w:r>
      <w:hyperlink r:id="rId9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9D91F4A" w14:textId="77777777" w:rsidR="009C071D" w:rsidRPr="00C02325" w:rsidRDefault="009C071D" w:rsidP="00C02325">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w:t>
      </w:r>
      <w:r w:rsidR="00C02325" w:rsidRPr="00C95AE8">
        <w:rPr>
          <w:rStyle w:val="default"/>
          <w:rFonts w:cs="FrankRuehl" w:hint="cs"/>
          <w:b/>
          <w:bCs/>
          <w:vanish/>
          <w:szCs w:val="20"/>
          <w:shd w:val="clear" w:color="auto" w:fill="FFFF99"/>
          <w:rtl/>
        </w:rPr>
        <w:t>ד</w:t>
      </w:r>
      <w:bookmarkEnd w:id="66"/>
    </w:p>
    <w:p w14:paraId="49924AB9" w14:textId="77777777" w:rsidR="009C071D" w:rsidRDefault="009C071D" w:rsidP="00C02325">
      <w:pPr>
        <w:pStyle w:val="P00"/>
        <w:spacing w:before="72"/>
        <w:ind w:left="0" w:right="1134"/>
        <w:rPr>
          <w:rStyle w:val="default"/>
          <w:rFonts w:cs="FrankRuehl" w:hint="cs"/>
          <w:rtl/>
        </w:rPr>
      </w:pPr>
      <w:bookmarkStart w:id="67" w:name="Seif83"/>
      <w:bookmarkEnd w:id="67"/>
      <w:r>
        <w:rPr>
          <w:lang w:eastAsia="en-US"/>
        </w:rPr>
        <w:pict w14:anchorId="4484B797">
          <v:rect id="_x0000_s2258" style="position:absolute;left:0;text-align:left;margin-left:464.5pt;margin-top:8.05pt;width:75.05pt;height:25.85pt;z-index:251677696" o:allowincell="f" filled="f" stroked="f" strokecolor="lime" strokeweight=".25pt">
            <v:textbox style="mso-next-textbox:#_x0000_s2258" inset="0,0,0,0">
              <w:txbxContent>
                <w:p w14:paraId="22078A97" w14:textId="77777777" w:rsidR="000F71F4" w:rsidRDefault="000F71F4" w:rsidP="009C071D">
                  <w:pPr>
                    <w:spacing w:line="160" w:lineRule="exact"/>
                    <w:jc w:val="left"/>
                    <w:rPr>
                      <w:rFonts w:cs="Miriam" w:hint="cs"/>
                      <w:noProof/>
                      <w:sz w:val="18"/>
                      <w:szCs w:val="18"/>
                      <w:rtl/>
                    </w:rPr>
                  </w:pPr>
                  <w:r>
                    <w:rPr>
                      <w:rFonts w:cs="Miriam" w:hint="cs"/>
                      <w:sz w:val="18"/>
                      <w:szCs w:val="18"/>
                      <w:rtl/>
                    </w:rPr>
                    <w:t>ועדות טכניות</w:t>
                  </w:r>
                </w:p>
                <w:p w14:paraId="165C7D3A"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C02325">
        <w:rPr>
          <w:rStyle w:val="default"/>
          <w:rFonts w:cs="FrankRuehl" w:hint="cs"/>
          <w:rtl/>
        </w:rPr>
        <w:t>טו</w:t>
      </w:r>
      <w:r w:rsidRPr="009C071D">
        <w:rPr>
          <w:rStyle w:val="default"/>
          <w:rFonts w:cs="FrankRuehl"/>
          <w:rtl/>
        </w:rPr>
        <w:t>.</w:t>
      </w:r>
      <w:r w:rsidRPr="009C071D">
        <w:rPr>
          <w:rStyle w:val="default"/>
          <w:rFonts w:cs="FrankRuehl"/>
          <w:rtl/>
        </w:rPr>
        <w:tab/>
      </w:r>
      <w:r w:rsidR="00C02325">
        <w:rPr>
          <w:rStyle w:val="default"/>
          <w:rFonts w:cs="FrankRuehl" w:hint="cs"/>
          <w:rtl/>
        </w:rPr>
        <w:t xml:space="preserve">ועדה מרכזית תקים בתחום פעולתה ועדה טכנית אחת או יותר, שתפעל לעניין עיבוד תקנים וקביעתם בנושאים קבעה לה הוועדה המרכזית (בסימן זה </w:t>
      </w:r>
      <w:r w:rsidR="00C02325">
        <w:rPr>
          <w:rStyle w:val="default"/>
          <w:rFonts w:cs="FrankRuehl"/>
          <w:rtl/>
        </w:rPr>
        <w:t>–</w:t>
      </w:r>
      <w:r w:rsidR="00C02325">
        <w:rPr>
          <w:rStyle w:val="default"/>
          <w:rFonts w:cs="FrankRuehl" w:hint="cs"/>
          <w:rtl/>
        </w:rPr>
        <w:t xml:space="preserve"> ועדה טכנית).</w:t>
      </w:r>
    </w:p>
    <w:p w14:paraId="0C498A2E"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68" w:name="Rov199"/>
      <w:r w:rsidRPr="00C95AE8">
        <w:rPr>
          <w:rStyle w:val="default"/>
          <w:rFonts w:cs="FrankRuehl" w:hint="cs"/>
          <w:vanish/>
          <w:color w:val="FF0000"/>
          <w:szCs w:val="20"/>
          <w:shd w:val="clear" w:color="auto" w:fill="FFFF99"/>
          <w:rtl/>
        </w:rPr>
        <w:t>מיום 1.1.2017</w:t>
      </w:r>
    </w:p>
    <w:p w14:paraId="7C46BA8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06FF477"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0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168 (</w:t>
      </w:r>
      <w:hyperlink r:id="rId10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2023E17" w14:textId="77777777" w:rsidR="009C071D" w:rsidRPr="00DE3E1C" w:rsidRDefault="009C071D" w:rsidP="00DE3E1C">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C02325" w:rsidRPr="00C95AE8">
        <w:rPr>
          <w:rStyle w:val="default"/>
          <w:rFonts w:cs="FrankRuehl" w:hint="cs"/>
          <w:b/>
          <w:bCs/>
          <w:vanish/>
          <w:szCs w:val="20"/>
          <w:shd w:val="clear" w:color="auto" w:fill="FFFF99"/>
          <w:rtl/>
        </w:rPr>
        <w:t>טו</w:t>
      </w:r>
      <w:bookmarkEnd w:id="68"/>
    </w:p>
    <w:p w14:paraId="4B14CF6C" w14:textId="77777777" w:rsidR="009C071D" w:rsidRDefault="009C071D" w:rsidP="00C02325">
      <w:pPr>
        <w:pStyle w:val="P00"/>
        <w:spacing w:before="72"/>
        <w:ind w:left="0" w:right="1134"/>
        <w:rPr>
          <w:rStyle w:val="default"/>
          <w:rFonts w:cs="FrankRuehl" w:hint="cs"/>
          <w:rtl/>
        </w:rPr>
      </w:pPr>
      <w:bookmarkStart w:id="69" w:name="Seif84"/>
      <w:bookmarkEnd w:id="69"/>
      <w:r>
        <w:rPr>
          <w:lang w:eastAsia="en-US"/>
        </w:rPr>
        <w:pict w14:anchorId="3283FA44">
          <v:rect id="_x0000_s2259" style="position:absolute;left:0;text-align:left;margin-left:464.5pt;margin-top:8.05pt;width:75.05pt;height:25.85pt;z-index:251678720" o:allowincell="f" filled="f" stroked="f" strokecolor="lime" strokeweight=".25pt">
            <v:textbox style="mso-next-textbox:#_x0000_s2259" inset="0,0,0,0">
              <w:txbxContent>
                <w:p w14:paraId="3B83448E" w14:textId="77777777" w:rsidR="000F71F4" w:rsidRDefault="000F71F4" w:rsidP="009C071D">
                  <w:pPr>
                    <w:spacing w:line="160" w:lineRule="exact"/>
                    <w:jc w:val="left"/>
                    <w:rPr>
                      <w:rFonts w:cs="Miriam" w:hint="cs"/>
                      <w:noProof/>
                      <w:sz w:val="18"/>
                      <w:szCs w:val="18"/>
                      <w:rtl/>
                    </w:rPr>
                  </w:pPr>
                  <w:r>
                    <w:rPr>
                      <w:rFonts w:cs="Miriam" w:hint="cs"/>
                      <w:sz w:val="18"/>
                      <w:szCs w:val="18"/>
                      <w:rtl/>
                    </w:rPr>
                    <w:t>הרכב ועדות התקינה</w:t>
                  </w:r>
                </w:p>
                <w:p w14:paraId="35E9C5FE"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C02325">
        <w:rPr>
          <w:rStyle w:val="default"/>
          <w:rFonts w:cs="FrankRuehl" w:hint="cs"/>
          <w:rtl/>
        </w:rPr>
        <w:t>טז</w:t>
      </w:r>
      <w:r w:rsidRPr="009C071D">
        <w:rPr>
          <w:rStyle w:val="default"/>
          <w:rFonts w:cs="FrankRuehl"/>
          <w:rtl/>
        </w:rPr>
        <w:t>.</w:t>
      </w:r>
      <w:r w:rsidRPr="009C071D">
        <w:rPr>
          <w:rStyle w:val="default"/>
          <w:rFonts w:cs="FrankRuehl"/>
          <w:rtl/>
        </w:rPr>
        <w:tab/>
      </w:r>
      <w:r w:rsidR="00C02325">
        <w:rPr>
          <w:rStyle w:val="default"/>
          <w:rFonts w:cs="FrankRuehl" w:hint="cs"/>
          <w:rtl/>
        </w:rPr>
        <w:t>(א)</w:t>
      </w:r>
      <w:r w:rsidR="00C02325">
        <w:rPr>
          <w:rStyle w:val="default"/>
          <w:rFonts w:cs="FrankRuehl" w:hint="cs"/>
          <w:rtl/>
        </w:rPr>
        <w:tab/>
        <w:t xml:space="preserve">הרכבן של ועדות מרכזיות וועדות טכניות (בסימן זה </w:t>
      </w:r>
      <w:r w:rsidR="00C02325">
        <w:rPr>
          <w:rStyle w:val="default"/>
          <w:rFonts w:cs="FrankRuehl"/>
          <w:rtl/>
        </w:rPr>
        <w:t>–</w:t>
      </w:r>
      <w:r w:rsidR="00C02325">
        <w:rPr>
          <w:rStyle w:val="default"/>
          <w:rFonts w:cs="FrankRuehl" w:hint="cs"/>
          <w:rtl/>
        </w:rPr>
        <w:t xml:space="preserve"> ועדות תקינה) יהיה כדלקמן:</w:t>
      </w:r>
    </w:p>
    <w:p w14:paraId="78663E9E" w14:textId="77777777" w:rsidR="00C02325" w:rsidRDefault="00C02325" w:rsidP="00C609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אנשי סגן אקדמי בכיר במוסד להשכלה גבוהה, בעלי מומחיות הנוגעת לתחום מתחומי העיסוק של הוועדה, שתמנה המועצה להשכלה גבוהה;</w:t>
      </w:r>
    </w:p>
    <w:p w14:paraId="057D322E" w14:textId="77777777" w:rsidR="00C02325" w:rsidRDefault="00C02325" w:rsidP="00C609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F36D8">
        <w:rPr>
          <w:rStyle w:val="default"/>
          <w:rFonts w:cs="FrankRuehl" w:hint="cs"/>
          <w:rtl/>
        </w:rPr>
        <w:t>שני בעלי השכלה בתחומי ההנדסה, האדריכלות והטכנולוגיה שהם בעלי מומחיות רלוונטית לתחום מתחומי העיסוק של הוועדה, שתמנה הוועדה הממנה כמשמעותה בסעיף קטן (ה);</w:t>
      </w:r>
    </w:p>
    <w:p w14:paraId="2EFACF13" w14:textId="77777777" w:rsidR="000F36D8" w:rsidRDefault="000F36D8" w:rsidP="00C609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שני נציגי צרכנים שימנה הגוף המקים את ועדת התקינה, מתוך רשימות נציגים שהגישו לו ארגוני צרכנים; לעניין זה, "ארגון צרכנים" </w:t>
      </w:r>
      <w:r>
        <w:rPr>
          <w:rStyle w:val="default"/>
          <w:rFonts w:cs="FrankRuehl"/>
          <w:rtl/>
        </w:rPr>
        <w:t>–</w:t>
      </w:r>
      <w:r>
        <w:rPr>
          <w:rStyle w:val="default"/>
          <w:rFonts w:cs="FrankRuehl" w:hint="cs"/>
          <w:rtl/>
        </w:rPr>
        <w:t xml:space="preserve"> כהגדרתו בסעיף 31(ג) לחוק הגנת הצרכן, התשמ"א-1981;</w:t>
      </w:r>
    </w:p>
    <w:p w14:paraId="66E6E6DD" w14:textId="77777777" w:rsidR="000F36D8" w:rsidRDefault="000F36D8" w:rsidP="00C609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609A7">
        <w:rPr>
          <w:rStyle w:val="default"/>
          <w:rFonts w:cs="FrankRuehl" w:hint="cs"/>
          <w:rtl/>
        </w:rPr>
        <w:t>שני עובדים של רשות מרשויות המדינה או גופים אחרים הממלאים תפקיידם ציבוריים על פי דין, הנוגעים לעניין;</w:t>
      </w:r>
    </w:p>
    <w:p w14:paraId="433399C1" w14:textId="77777777" w:rsidR="00C609A7" w:rsidRDefault="00C609A7" w:rsidP="00C609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שני נציגים שתמנה התאחדות התעשיינים בישראל באופן שיבטיח נציגות לענפים הרלוונטיים, ולפחות אחד מהם יהיה בעל עסק או עובד בעסק זעיר, עסק קטן או עסק בינוני, כהגדרתם בחוק חובת המכרזים, התשנ"ב-1992 (בסעיף זה </w:t>
      </w:r>
      <w:r>
        <w:rPr>
          <w:rStyle w:val="default"/>
          <w:rFonts w:cs="FrankRuehl"/>
          <w:rtl/>
        </w:rPr>
        <w:t>–</w:t>
      </w:r>
      <w:r>
        <w:rPr>
          <w:rStyle w:val="default"/>
          <w:rFonts w:cs="FrankRuehl" w:hint="cs"/>
          <w:rtl/>
        </w:rPr>
        <w:t xml:space="preserve"> עסק זעיר, קטן או בינוני);</w:t>
      </w:r>
    </w:p>
    <w:p w14:paraId="2D9E696A" w14:textId="77777777" w:rsidR="00C609A7" w:rsidRDefault="00C609A7" w:rsidP="00C609A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שני נציגים שימנה איגוד לשכות המסחר באופן שיבטיח נציגות לענפים הרלוונטיים, ולפחות אחד מהם יהיה בעל עסק או עובד בעסק זעיר, קטן או בינוני.</w:t>
      </w:r>
    </w:p>
    <w:p w14:paraId="313EDB5B" w14:textId="77777777" w:rsidR="00C609A7" w:rsidRDefault="00C609A7" w:rsidP="000F36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053A6">
        <w:rPr>
          <w:rStyle w:val="default"/>
          <w:rFonts w:cs="FrankRuehl" w:hint="cs"/>
          <w:rtl/>
        </w:rPr>
        <w:t>על אף האמור בסעיף קטן (א), ועדה מרכזית רשאית למנות לוועדה טכנית עד חמישה חברים נוסף על החברים האמורים בסעיף קטן (א), אם נוכחה כי הם בעלי ידע ומומחיות רלוונטיים לתחומי העיסוק של הוועדה הטכנית, ובכלל זה רשאית היא למנות נציגי ציבור, נציגי ארגונים שלא למטרות רווח, וכן נציגים של רשויות הפועלות לפי דין או חברות ממשלתיות, והכול בכפוף להוראות אלה:</w:t>
      </w:r>
    </w:p>
    <w:p w14:paraId="5371EF59" w14:textId="77777777" w:rsidR="00A053A6" w:rsidRDefault="00A053A6" w:rsidP="00A053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החליטה ועדה מרכזית למנות נציגי מעבדות, לא תמנה אלא נציגי מעבדות מאושרות כמשמעותן בסעיף 12(א)(1) שמספרם לא יעלה על שניים, ובלבד שאם מונו שני חברים, אחד מהם לפחות יהיה נציג של מעבדה מאושרת או נציג של מעבדה מוכרת כהגדרתה בסעיף 2א(א) לפקודת היבוא והיצוא [נוסח חדש], התשל"ט-1979; אין בהוראות פסקה זו כדי לגרוע מהוראות סעיף 3כא;</w:t>
      </w:r>
    </w:p>
    <w:p w14:paraId="54F81980" w14:textId="77777777" w:rsidR="00A053A6" w:rsidRDefault="00A053A6" w:rsidP="00A053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החליטה ועדה מרכזית למנות חברים שאינם כאמור בפסקה (1), לא יעלה מספרם על שלושה, ובלבד </w:t>
      </w:r>
      <w:r>
        <w:rPr>
          <w:rStyle w:val="default"/>
          <w:rFonts w:cs="FrankRuehl"/>
          <w:rtl/>
        </w:rPr>
        <w:t>–</w:t>
      </w:r>
    </w:p>
    <w:p w14:paraId="4CF71A1E" w14:textId="77777777" w:rsidR="00A053A6" w:rsidRDefault="00A053A6" w:rsidP="00A053A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שלא ימונו נציגים של גופים המנויים בסעיף קטן (א), ואולם ניתן למנות נציג אחד לכל היותר מגוף המנוי בפסקה (4) של אותו סעיף קטן, אם נוכחה הוועדה המרכזית כי נדרש מינוי של נציג כאמור;</w:t>
      </w:r>
    </w:p>
    <w:p w14:paraId="3EB1C9D7" w14:textId="77777777" w:rsidR="00A053A6" w:rsidRDefault="00A053A6" w:rsidP="00A053A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שלא ימונה יותר מנציג אחד של גוף המייצג גורמים עסקיים במשק, אם נוכחה הוועדה המרכזית כי נדרש מינוי של נציג כאמור.</w:t>
      </w:r>
    </w:p>
    <w:p w14:paraId="459907E2" w14:textId="77777777" w:rsidR="00A053A6" w:rsidRDefault="00A053A6" w:rsidP="000F36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מרכזית רשאית להציע לגורם הממנה חברים בוועדה טכנית לפי סעיף קטן (א), בעלי כשירות מתאימה לשמש חברים כאמור.</w:t>
      </w:r>
    </w:p>
    <w:p w14:paraId="1AD04D95" w14:textId="77777777" w:rsidR="00A053A6" w:rsidRDefault="00A053A6" w:rsidP="000F36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תקינה לא תכלול שני חברים שהם עובדים או בעלים באותו עסק.</w:t>
      </w:r>
    </w:p>
    <w:p w14:paraId="443D16DC" w14:textId="77777777" w:rsidR="00A053A6" w:rsidRDefault="00A053A6" w:rsidP="000F36D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הוועד הפועל יקים ועדה קבועה שתפעל במכון ותפקידה למנות נציגים מתחומי ההנדסה, האדריכלות והטכנולוגיה, שיכהנו כחברים בוועדות התקינה (בסעיף זה </w:t>
      </w:r>
      <w:r>
        <w:rPr>
          <w:rStyle w:val="default"/>
          <w:rFonts w:cs="FrankRuehl"/>
          <w:rtl/>
        </w:rPr>
        <w:t>–</w:t>
      </w:r>
      <w:r>
        <w:rPr>
          <w:rStyle w:val="default"/>
          <w:rFonts w:cs="FrankRuehl" w:hint="cs"/>
          <w:rtl/>
        </w:rPr>
        <w:t xml:space="preserve"> הוועדה הממנה); הוועדה הממנה תורכב מנציגי לשכת המהנדסים, האדריכלים והאקדמאים במקצועות הטכנולוגיים בישראל,</w:t>
      </w:r>
      <w:r w:rsidR="00A7322C">
        <w:rPr>
          <w:rStyle w:val="default"/>
          <w:rFonts w:cs="FrankRuehl" w:hint="cs"/>
          <w:rtl/>
        </w:rPr>
        <w:t xml:space="preserve"> וכן מנציגי כל גוף מקצועי אחר שהוועד הפועל נוכח כי הוא מייצג חלק ניכר מהמנדסים, האדריכלים או האקדמאים במקצועות הטכנולוגיים בישראל,</w:t>
      </w:r>
      <w:r>
        <w:rPr>
          <w:rStyle w:val="default"/>
          <w:rFonts w:cs="FrankRuehl" w:hint="cs"/>
          <w:rtl/>
        </w:rPr>
        <w:t xml:space="preserve"> בתחום מסוים; הוועדה הממנה תבחר את יושב הראש שלה מבין חבריה ותקבע לעצמה את סדרי עבודתה.</w:t>
      </w:r>
    </w:p>
    <w:p w14:paraId="76A2C591"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70" w:name="Rov200"/>
      <w:r w:rsidRPr="00C95AE8">
        <w:rPr>
          <w:rStyle w:val="default"/>
          <w:rFonts w:cs="FrankRuehl" w:hint="cs"/>
          <w:vanish/>
          <w:color w:val="FF0000"/>
          <w:szCs w:val="20"/>
          <w:shd w:val="clear" w:color="auto" w:fill="FFFF99"/>
          <w:rtl/>
        </w:rPr>
        <w:t>מיום 1.1.2017</w:t>
      </w:r>
    </w:p>
    <w:p w14:paraId="5D824F19"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B2162F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0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168 (</w:t>
      </w:r>
      <w:hyperlink r:id="rId10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ADFC692" w14:textId="77777777" w:rsidR="009C071D" w:rsidRPr="00A053A6" w:rsidRDefault="009C071D" w:rsidP="00A053A6">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C02325" w:rsidRPr="00C95AE8">
        <w:rPr>
          <w:rStyle w:val="default"/>
          <w:rFonts w:cs="FrankRuehl" w:hint="cs"/>
          <w:b/>
          <w:bCs/>
          <w:vanish/>
          <w:szCs w:val="20"/>
          <w:shd w:val="clear" w:color="auto" w:fill="FFFF99"/>
          <w:rtl/>
        </w:rPr>
        <w:t>טז</w:t>
      </w:r>
      <w:bookmarkEnd w:id="70"/>
    </w:p>
    <w:p w14:paraId="75D1CBA4" w14:textId="77777777" w:rsidR="009C071D" w:rsidRDefault="009C071D" w:rsidP="00A053A6">
      <w:pPr>
        <w:pStyle w:val="P00"/>
        <w:spacing w:before="72"/>
        <w:ind w:left="0" w:right="1134"/>
        <w:rPr>
          <w:rStyle w:val="default"/>
          <w:rFonts w:cs="FrankRuehl" w:hint="cs"/>
          <w:rtl/>
        </w:rPr>
      </w:pPr>
      <w:bookmarkStart w:id="71" w:name="Seif85"/>
      <w:bookmarkEnd w:id="71"/>
      <w:r>
        <w:rPr>
          <w:lang w:eastAsia="en-US"/>
        </w:rPr>
        <w:pict w14:anchorId="0C24D773">
          <v:rect id="_x0000_s2260" style="position:absolute;left:0;text-align:left;margin-left:464.5pt;margin-top:8.05pt;width:75.05pt;height:25.85pt;z-index:251679744" o:allowincell="f" filled="f" stroked="f" strokecolor="lime" strokeweight=".25pt">
            <v:textbox style="mso-next-textbox:#_x0000_s2260" inset="0,0,0,0">
              <w:txbxContent>
                <w:p w14:paraId="6DA862FA" w14:textId="77777777" w:rsidR="000F71F4" w:rsidRDefault="000F71F4" w:rsidP="009C071D">
                  <w:pPr>
                    <w:spacing w:line="160" w:lineRule="exact"/>
                    <w:jc w:val="left"/>
                    <w:rPr>
                      <w:rFonts w:cs="Miriam" w:hint="cs"/>
                      <w:noProof/>
                      <w:sz w:val="18"/>
                      <w:szCs w:val="18"/>
                      <w:rtl/>
                    </w:rPr>
                  </w:pPr>
                  <w:r>
                    <w:rPr>
                      <w:rFonts w:cs="Miriam" w:hint="cs"/>
                      <w:sz w:val="18"/>
                      <w:szCs w:val="18"/>
                      <w:rtl/>
                    </w:rPr>
                    <w:t>מומחים וועדות מומחים</w:t>
                  </w:r>
                </w:p>
                <w:p w14:paraId="6FEA04F5"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Pr>
          <w:rStyle w:val="default"/>
          <w:rFonts w:cs="FrankRuehl" w:hint="cs"/>
          <w:rtl/>
        </w:rPr>
        <w:t>יז</w:t>
      </w:r>
      <w:r w:rsidRPr="009C071D">
        <w:rPr>
          <w:rStyle w:val="default"/>
          <w:rFonts w:cs="FrankRuehl"/>
          <w:rtl/>
        </w:rPr>
        <w:t>.</w:t>
      </w:r>
      <w:r w:rsidRPr="009C071D">
        <w:rPr>
          <w:rStyle w:val="default"/>
          <w:rFonts w:cs="FrankRuehl"/>
          <w:rtl/>
        </w:rPr>
        <w:tab/>
      </w:r>
      <w:r w:rsidR="00A053A6">
        <w:rPr>
          <w:rStyle w:val="default"/>
          <w:rFonts w:cs="FrankRuehl" w:hint="cs"/>
          <w:rtl/>
        </w:rPr>
        <w:t xml:space="preserve">ועדה טכנית רשאית להסתייע בעבודתה במומחים, באנשי מקצוע ובאנשים אחרים הבקיאים בתחום פעולתה (בסעיף זה </w:t>
      </w:r>
      <w:r w:rsidR="00A053A6">
        <w:rPr>
          <w:rStyle w:val="default"/>
          <w:rFonts w:cs="FrankRuehl"/>
          <w:rtl/>
        </w:rPr>
        <w:t>–</w:t>
      </w:r>
      <w:r w:rsidR="00A053A6">
        <w:rPr>
          <w:rStyle w:val="default"/>
          <w:rFonts w:cs="FrankRuehl" w:hint="cs"/>
          <w:rtl/>
        </w:rPr>
        <w:t xml:space="preserve"> מומחים), וכן להקים ועדות שיורכבו ממומחים כאמור (בסימן זה </w:t>
      </w:r>
      <w:r w:rsidR="00A053A6">
        <w:rPr>
          <w:rStyle w:val="default"/>
          <w:rFonts w:cs="FrankRuehl"/>
          <w:rtl/>
        </w:rPr>
        <w:t>–</w:t>
      </w:r>
      <w:r w:rsidR="00A053A6">
        <w:rPr>
          <w:rStyle w:val="default"/>
          <w:rFonts w:cs="FrankRuehl" w:hint="cs"/>
          <w:rtl/>
        </w:rPr>
        <w:t xml:space="preserve"> ועדות מומחים).</w:t>
      </w:r>
    </w:p>
    <w:p w14:paraId="0C7E557B"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72" w:name="Rov201"/>
      <w:r w:rsidRPr="00C95AE8">
        <w:rPr>
          <w:rStyle w:val="default"/>
          <w:rFonts w:cs="FrankRuehl" w:hint="cs"/>
          <w:vanish/>
          <w:color w:val="FF0000"/>
          <w:szCs w:val="20"/>
          <w:shd w:val="clear" w:color="auto" w:fill="FFFF99"/>
          <w:rtl/>
        </w:rPr>
        <w:t>מיום 1.1.2017</w:t>
      </w:r>
    </w:p>
    <w:p w14:paraId="65A20FB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542F7D8"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0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170 (</w:t>
      </w:r>
      <w:hyperlink r:id="rId10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452ACAB2" w14:textId="77777777" w:rsidR="009C071D" w:rsidRPr="00A053A6" w:rsidRDefault="009C071D" w:rsidP="00A053A6">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3יז</w:t>
      </w:r>
      <w:bookmarkEnd w:id="72"/>
    </w:p>
    <w:p w14:paraId="15AEF578" w14:textId="77777777" w:rsidR="009C071D" w:rsidRDefault="009C071D" w:rsidP="00A053A6">
      <w:pPr>
        <w:pStyle w:val="P00"/>
        <w:spacing w:before="72"/>
        <w:ind w:left="0" w:right="1134"/>
        <w:rPr>
          <w:rStyle w:val="default"/>
          <w:rFonts w:cs="FrankRuehl" w:hint="cs"/>
          <w:rtl/>
        </w:rPr>
      </w:pPr>
      <w:bookmarkStart w:id="73" w:name="Seif86"/>
      <w:bookmarkEnd w:id="73"/>
      <w:r>
        <w:rPr>
          <w:lang w:eastAsia="en-US"/>
        </w:rPr>
        <w:pict w14:anchorId="7C6A1AF5">
          <v:rect id="_x0000_s2261" style="position:absolute;left:0;text-align:left;margin-left:457.35pt;margin-top:8.05pt;width:82.2pt;height:42.75pt;z-index:251680768" o:allowincell="f" filled="f" stroked="f" strokecolor="lime" strokeweight=".25pt">
            <v:textbox style="mso-next-textbox:#_x0000_s2261" inset="0,0,0,0">
              <w:txbxContent>
                <w:p w14:paraId="7A648000" w14:textId="77777777" w:rsidR="000F71F4" w:rsidRDefault="000F71F4" w:rsidP="009C071D">
                  <w:pPr>
                    <w:spacing w:line="160" w:lineRule="exact"/>
                    <w:jc w:val="left"/>
                    <w:rPr>
                      <w:rFonts w:cs="Miriam" w:hint="cs"/>
                      <w:noProof/>
                      <w:sz w:val="18"/>
                      <w:szCs w:val="18"/>
                      <w:rtl/>
                    </w:rPr>
                  </w:pPr>
                  <w:r>
                    <w:rPr>
                      <w:rFonts w:cs="Miriam" w:hint="cs"/>
                      <w:sz w:val="18"/>
                      <w:szCs w:val="18"/>
                      <w:rtl/>
                    </w:rPr>
                    <w:t>יושב ראש וסגני יושבי ראש של ועדות תקינה וועדות מומחים</w:t>
                  </w:r>
                </w:p>
                <w:p w14:paraId="7C8F83CC" w14:textId="77777777" w:rsidR="000F71F4" w:rsidRDefault="000F71F4" w:rsidP="009C071D">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תשע"ז-2016</w:t>
                  </w:r>
                </w:p>
              </w:txbxContent>
            </v:textbox>
            <w10:anchorlock/>
          </v:rect>
        </w:pict>
      </w:r>
      <w:r>
        <w:rPr>
          <w:rStyle w:val="big-number"/>
          <w:rFonts w:cs="Miriam"/>
          <w:rtl/>
        </w:rPr>
        <w:t>3</w:t>
      </w:r>
      <w:r w:rsidR="00A053A6">
        <w:rPr>
          <w:rStyle w:val="default"/>
          <w:rFonts w:cs="FrankRuehl" w:hint="cs"/>
          <w:rtl/>
        </w:rPr>
        <w:t>יח</w:t>
      </w:r>
      <w:r w:rsidRPr="009C071D">
        <w:rPr>
          <w:rStyle w:val="default"/>
          <w:rFonts w:cs="FrankRuehl"/>
          <w:rtl/>
        </w:rPr>
        <w:t>.</w:t>
      </w:r>
      <w:r w:rsidRPr="009C071D">
        <w:rPr>
          <w:rStyle w:val="default"/>
          <w:rFonts w:cs="FrankRuehl"/>
          <w:rtl/>
        </w:rPr>
        <w:tab/>
      </w:r>
      <w:r w:rsidR="00A053A6">
        <w:rPr>
          <w:rStyle w:val="default"/>
          <w:rFonts w:cs="FrankRuehl" w:hint="cs"/>
          <w:rtl/>
        </w:rPr>
        <w:t>(א)</w:t>
      </w:r>
      <w:r w:rsidR="00A053A6">
        <w:rPr>
          <w:rStyle w:val="default"/>
          <w:rFonts w:cs="FrankRuehl" w:hint="cs"/>
          <w:rtl/>
        </w:rPr>
        <w:tab/>
        <w:t>הוועד הפועל ימנה יושב ראש וסגן יושב ראש לכל ועדה מרכזית, מבין חברי הוועדה המרכזית.</w:t>
      </w:r>
    </w:p>
    <w:p w14:paraId="740BB829" w14:textId="77777777" w:rsidR="00A053A6" w:rsidRDefault="00A053A6" w:rsidP="00A053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מרכזית, באישור הוועד הפועל, תמנה יושב ראש וסגן יושב ראש לכל ועדה טכנית שבתחום פעולתה, מבין חברי הוועדה הטכנית.</w:t>
      </w:r>
    </w:p>
    <w:p w14:paraId="00A4E63F" w14:textId="77777777" w:rsidR="00A053A6" w:rsidRDefault="00A053A6" w:rsidP="001838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83869">
        <w:rPr>
          <w:rStyle w:val="default"/>
          <w:rFonts w:cs="FrankRuehl" w:hint="cs"/>
          <w:rtl/>
        </w:rPr>
        <w:t>ועדה טכנית, באישור הוועדה המרכזית שבתחום פעולתה היא נמצאת, תמנה יושב ראש וסגן יושב ראש לכל ועדת מומחים שהקימה, מבין חבריה.</w:t>
      </w:r>
    </w:p>
    <w:p w14:paraId="5121C159" w14:textId="77777777" w:rsidR="00183869" w:rsidRDefault="00183869" w:rsidP="001838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המניין החוקי בישיבה של הוועד הפועל שבה מתקבלת החלטה לפי סעיפים קטנים (א) ו-(ב) יכלול נציג ממשלה אחד לפחות, והחלטה כאמור תתקבל ברוב של שמונה חברי הוועד הפועל לפחות, ואולם אם לא הושג הרוב האמור בשתי הצבעות רצופות, ניתן לקבל ההחלטה כאמור ברוב רגיל בכפוף לאישור המנהל הכללי של המשרד.</w:t>
      </w:r>
    </w:p>
    <w:p w14:paraId="17035199"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74" w:name="Rov202"/>
      <w:r w:rsidRPr="00C95AE8">
        <w:rPr>
          <w:rStyle w:val="default"/>
          <w:rFonts w:cs="FrankRuehl" w:hint="cs"/>
          <w:vanish/>
          <w:color w:val="FF0000"/>
          <w:szCs w:val="20"/>
          <w:shd w:val="clear" w:color="auto" w:fill="FFFF99"/>
          <w:rtl/>
        </w:rPr>
        <w:t>מיום 1.1.2017</w:t>
      </w:r>
    </w:p>
    <w:p w14:paraId="755E067D"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32BD42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0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170 (</w:t>
      </w:r>
      <w:hyperlink r:id="rId10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377E2C5" w14:textId="77777777" w:rsidR="009C071D" w:rsidRPr="00183869" w:rsidRDefault="009C071D" w:rsidP="00183869">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3י</w:t>
      </w:r>
      <w:r w:rsidR="00A053A6" w:rsidRPr="00C95AE8">
        <w:rPr>
          <w:rStyle w:val="default"/>
          <w:rFonts w:cs="FrankRuehl" w:hint="cs"/>
          <w:b/>
          <w:bCs/>
          <w:vanish/>
          <w:szCs w:val="20"/>
          <w:shd w:val="clear" w:color="auto" w:fill="FFFF99"/>
          <w:rtl/>
        </w:rPr>
        <w:t>ח</w:t>
      </w:r>
      <w:bookmarkEnd w:id="74"/>
    </w:p>
    <w:p w14:paraId="19437549" w14:textId="77777777" w:rsidR="009C071D" w:rsidRDefault="009C071D" w:rsidP="00183869">
      <w:pPr>
        <w:pStyle w:val="P00"/>
        <w:spacing w:before="72"/>
        <w:ind w:left="0" w:right="1134"/>
        <w:rPr>
          <w:rStyle w:val="default"/>
          <w:rFonts w:cs="FrankRuehl" w:hint="cs"/>
          <w:rtl/>
        </w:rPr>
      </w:pPr>
      <w:bookmarkStart w:id="75" w:name="Seif87"/>
      <w:bookmarkEnd w:id="75"/>
      <w:r>
        <w:rPr>
          <w:lang w:eastAsia="en-US"/>
        </w:rPr>
        <w:pict w14:anchorId="0D993473">
          <v:rect id="_x0000_s2262" style="position:absolute;left:0;text-align:left;margin-left:464.5pt;margin-top:8.05pt;width:75.05pt;height:44.35pt;z-index:251681792" o:allowincell="f" filled="f" stroked="f" strokecolor="lime" strokeweight=".25pt">
            <v:textbox style="mso-next-textbox:#_x0000_s2262" inset="0,0,0,0">
              <w:txbxContent>
                <w:p w14:paraId="6C295466" w14:textId="77777777" w:rsidR="000F71F4" w:rsidRDefault="000F71F4" w:rsidP="009C071D">
                  <w:pPr>
                    <w:spacing w:line="160" w:lineRule="exact"/>
                    <w:jc w:val="left"/>
                    <w:rPr>
                      <w:rFonts w:cs="Miriam" w:hint="cs"/>
                      <w:noProof/>
                      <w:sz w:val="18"/>
                      <w:szCs w:val="18"/>
                      <w:rtl/>
                    </w:rPr>
                  </w:pPr>
                  <w:r>
                    <w:rPr>
                      <w:rFonts w:cs="Miriam" w:hint="cs"/>
                      <w:sz w:val="18"/>
                      <w:szCs w:val="18"/>
                      <w:rtl/>
                    </w:rPr>
                    <w:t>תנאי כשירות ליושב ראש ולסגן יושב ראש של ועדת תקינה</w:t>
                  </w:r>
                </w:p>
                <w:p w14:paraId="0897B01D"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183869">
        <w:rPr>
          <w:rStyle w:val="default"/>
          <w:rFonts w:cs="FrankRuehl" w:hint="cs"/>
          <w:rtl/>
        </w:rPr>
        <w:t>יט</w:t>
      </w:r>
      <w:r w:rsidRPr="009C071D">
        <w:rPr>
          <w:rStyle w:val="default"/>
          <w:rFonts w:cs="FrankRuehl"/>
          <w:rtl/>
        </w:rPr>
        <w:t>.</w:t>
      </w:r>
      <w:r w:rsidRPr="009C071D">
        <w:rPr>
          <w:rStyle w:val="default"/>
          <w:rFonts w:cs="FrankRuehl"/>
          <w:rtl/>
        </w:rPr>
        <w:tab/>
      </w:r>
      <w:r w:rsidR="00183869">
        <w:rPr>
          <w:rStyle w:val="default"/>
          <w:rFonts w:cs="FrankRuehl" w:hint="cs"/>
          <w:rtl/>
        </w:rPr>
        <w:t>(א)</w:t>
      </w:r>
      <w:r w:rsidR="00183869">
        <w:rPr>
          <w:rStyle w:val="default"/>
          <w:rFonts w:cs="FrankRuehl" w:hint="cs"/>
          <w:rtl/>
        </w:rPr>
        <w:tab/>
        <w:t>כשיר לשמש יושב ראש ועדת תקינה, חבר ועדת תקינה שהוא אחד מאלה:</w:t>
      </w:r>
    </w:p>
    <w:p w14:paraId="4BF74391" w14:textId="77777777" w:rsidR="00183869" w:rsidRDefault="00183869" w:rsidP="001838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 סגל אקדמי בכיר במוסד להשכלה גבוהה, שמונה לפי סעיף 3טז(א)(1);</w:t>
      </w:r>
    </w:p>
    <w:p w14:paraId="67E7E78B" w14:textId="77777777" w:rsidR="00183869" w:rsidRDefault="00183869" w:rsidP="001838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השכלה בתחומי ההנדסה, האדריכלות או הטכנולוגיה, שיש לו מומחיות בתחום מתחומי העיסוק של הוועדה, שבחרה הוועדה הממנה כאמור בסעיף 3טז(א)(2);</w:t>
      </w:r>
    </w:p>
    <w:p w14:paraId="46AA9F7B" w14:textId="77777777" w:rsidR="00183869" w:rsidRDefault="00183869" w:rsidP="0018386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של רשות מרשויות המדינה או גופים אחרים הממלאים תפקידים ציבוריים על פי דין, הנוגעים לעניין.</w:t>
      </w:r>
    </w:p>
    <w:p w14:paraId="1AB4FF50" w14:textId="77777777" w:rsidR="00183869" w:rsidRDefault="00183869" w:rsidP="001838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ימונה ליושב ראש ועדת תקינה </w:t>
      </w:r>
      <w:r>
        <w:rPr>
          <w:rStyle w:val="default"/>
          <w:rFonts w:cs="FrankRuehl"/>
          <w:rtl/>
        </w:rPr>
        <w:t>–</w:t>
      </w:r>
    </w:p>
    <w:p w14:paraId="2CB35A6F" w14:textId="77777777" w:rsidR="00183869" w:rsidRDefault="00183869" w:rsidP="001838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שמקבל, באופן ישיר או עקיף, תמורה או טובת הנאה מעסק מרכזי הנוגע לפעילות הוועדה, ובכלל זה מי שמקבל מימון מעסק כאמור בעבור מחקר;</w:t>
      </w:r>
    </w:p>
    <w:p w14:paraId="77A11AE7" w14:textId="77777777" w:rsidR="00183869" w:rsidRDefault="00183869" w:rsidP="001838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שהוא עובד או בעל שליטה </w:t>
      </w:r>
      <w:r>
        <w:rPr>
          <w:rStyle w:val="default"/>
          <w:rFonts w:cs="FrankRuehl"/>
          <w:rtl/>
        </w:rPr>
        <w:t>–</w:t>
      </w:r>
    </w:p>
    <w:p w14:paraId="7A92142A" w14:textId="77777777" w:rsidR="00183869" w:rsidRDefault="00183869" w:rsidP="0018386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בעסק המצוי בשליטת עסק מרכזי הנוגע לפעילות הוועדה או בעסק השולט בעסק מרכזי כאמור;</w:t>
      </w:r>
    </w:p>
    <w:p w14:paraId="511C8006" w14:textId="77777777" w:rsidR="00183869" w:rsidRDefault="00183869" w:rsidP="0018386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בעסק, אשר מי ששולט בעסק מרכזי הנוגע לפעילות הוועדה שולט בו.</w:t>
      </w:r>
    </w:p>
    <w:p w14:paraId="4D684E41" w14:textId="77777777" w:rsidR="00183869" w:rsidRDefault="00183869" w:rsidP="001838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ניתן למנות נציג העומד בתנאים כאמור בסעיף קטן (א) ליושב ראש ועדת תקינה, רשאי הוועד הפועל למנות חבר אחר של ועדת התקינה ליושב ראש בכפוף להגבלות שבסעיף קטן (ב), ויחולו לעניין זה הוראות סעיף 3יח(ד).</w:t>
      </w:r>
    </w:p>
    <w:p w14:paraId="358EF8EB" w14:textId="77777777" w:rsidR="00183869" w:rsidRDefault="00183869" w:rsidP="001838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93F0B">
        <w:rPr>
          <w:rStyle w:val="default"/>
          <w:rFonts w:cs="FrankRuehl" w:hint="cs"/>
          <w:rtl/>
        </w:rPr>
        <w:t>כשיר לשמש סגן יושב ראש ועדת תקינה חבר ועדת תקינה, בכפוף להגבלות שבסעיף קטן (ב), ובלבד שאם הוא נציג של גוף מהגופים המפורטים בסעיף 3טז(א)(5) או (6), יהיה מינויו טעון אישור או החלטה של הוועד הפועל, לפי העניין, בהתאם להוראות סעיף 3יח(ד).</w:t>
      </w:r>
    </w:p>
    <w:p w14:paraId="48F01906" w14:textId="77777777" w:rsidR="00B93F0B" w:rsidRDefault="00B93F0B" w:rsidP="0018386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בוועדת תקינה לא יכהנו יושב ראש וסגן יושב ראש, המייצגים את אותו גוף או שמונו על ידי אותו גורם ממנה.</w:t>
      </w:r>
    </w:p>
    <w:p w14:paraId="3DFCEA39" w14:textId="77777777" w:rsidR="00B93F0B" w:rsidRDefault="00F356E5" w:rsidP="00F356E5">
      <w:pPr>
        <w:pStyle w:val="P00"/>
        <w:spacing w:before="72"/>
        <w:ind w:left="1021" w:right="1134" w:hanging="1021"/>
        <w:rPr>
          <w:rStyle w:val="default"/>
          <w:rFonts w:cs="FrankRuehl" w:hint="cs"/>
          <w:rtl/>
        </w:rPr>
      </w:pPr>
      <w:r>
        <w:rPr>
          <w:rFonts w:cs="FrankRuehl"/>
          <w:rtl/>
          <w:lang w:val="he-IL"/>
        </w:rPr>
        <w:pict w14:anchorId="497DD49A">
          <v:shape id="_x0000_s2418" type="#_x0000_t202" style="position:absolute;left:0;text-align:left;margin-left:470.25pt;margin-top:7.1pt;width:1in;height:19.25pt;z-index:251758592" filled="f" stroked="f">
            <v:textbox inset="1mm,0,1mm,0">
              <w:txbxContent>
                <w:p w14:paraId="04D347F9" w14:textId="77777777" w:rsidR="00F356E5" w:rsidRDefault="00F356E5" w:rsidP="00F356E5">
                  <w:pPr>
                    <w:spacing w:line="160" w:lineRule="exact"/>
                    <w:jc w:val="left"/>
                    <w:rPr>
                      <w:rFonts w:cs="Miriam" w:hint="cs"/>
                      <w:noProof/>
                      <w:sz w:val="18"/>
                      <w:szCs w:val="18"/>
                      <w:rtl/>
                    </w:rPr>
                  </w:pPr>
                  <w:r>
                    <w:rPr>
                      <w:rFonts w:cs="Miriam" w:hint="cs"/>
                      <w:sz w:val="18"/>
                      <w:szCs w:val="18"/>
                      <w:rtl/>
                    </w:rPr>
                    <w:t>(תיקון מס' 15) תשע"ט-2019</w:t>
                  </w:r>
                </w:p>
              </w:txbxContent>
            </v:textbox>
          </v:shape>
        </w:pict>
      </w:r>
      <w:r>
        <w:rPr>
          <w:rStyle w:val="default"/>
          <w:rFonts w:cs="FrankRuehl" w:hint="cs"/>
          <w:rtl/>
        </w:rPr>
        <w:tab/>
        <w:t>(</w:t>
      </w:r>
      <w:r w:rsidR="00B93F0B">
        <w:rPr>
          <w:rStyle w:val="default"/>
          <w:rFonts w:cs="FrankRuehl" w:hint="cs"/>
          <w:rtl/>
        </w:rPr>
        <w:t>ו)</w:t>
      </w:r>
      <w:r w:rsidR="00B93F0B">
        <w:rPr>
          <w:rStyle w:val="default"/>
          <w:rFonts w:cs="FrankRuehl" w:hint="cs"/>
          <w:rtl/>
        </w:rPr>
        <w:tab/>
        <w:t>(1)</w:t>
      </w:r>
      <w:r w:rsidR="00B93F0B">
        <w:rPr>
          <w:rStyle w:val="default"/>
          <w:rFonts w:cs="FrankRuehl" w:hint="cs"/>
          <w:rtl/>
        </w:rPr>
        <w:tab/>
        <w:t xml:space="preserve">בסעיף זה, "עסק מרכזי הנוגע לפעילות הוועדה" </w:t>
      </w:r>
      <w:r w:rsidR="00B93F0B">
        <w:rPr>
          <w:rStyle w:val="default"/>
          <w:rFonts w:cs="FrankRuehl"/>
          <w:rtl/>
        </w:rPr>
        <w:t>–</w:t>
      </w:r>
      <w:r w:rsidR="00B93F0B">
        <w:rPr>
          <w:rStyle w:val="default"/>
          <w:rFonts w:cs="FrankRuehl" w:hint="cs"/>
          <w:rtl/>
        </w:rPr>
        <w:t xml:space="preserve"> עסק הפועל בתחום הנוגע לתחום הפעולה של ועדת התקינה, שמחזור המכירות שלו גבוה מ-300 מיליון שקלים חדשים בשנה או שהוא הוכרז כבעל מונופולין לפי סעיף 26 לחוק </w:t>
      </w:r>
      <w:r>
        <w:rPr>
          <w:rStyle w:val="default"/>
          <w:rFonts w:cs="FrankRuehl" w:hint="cs"/>
          <w:rtl/>
        </w:rPr>
        <w:t>התחרות הכלכלית</w:t>
      </w:r>
      <w:r w:rsidR="00B93F0B">
        <w:rPr>
          <w:rStyle w:val="default"/>
          <w:rFonts w:cs="FrankRuehl" w:hint="cs"/>
          <w:rtl/>
        </w:rPr>
        <w:t>, התשמ"ח-1988;</w:t>
      </w:r>
    </w:p>
    <w:p w14:paraId="2AB26DE4" w14:textId="77777777" w:rsidR="00B93F0B" w:rsidRDefault="00B93F0B" w:rsidP="00B93F0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הסכום הקבוע בפסקה (1) יתעדכן ב-1 בינואר בכל שנה (בפסקה זו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ב-1 בינואר של השנה הקודמת, ויום העדכון הראשון יהיה י"ד בטבת התשע"ח (1 בינואר 2018);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 הממונה יפרסם ברשומות הודעה על הסכום המעודכן לפי פסקה זו.</w:t>
      </w:r>
    </w:p>
    <w:p w14:paraId="1A2E8DDC"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76" w:name="Rov256"/>
      <w:r w:rsidRPr="00C95AE8">
        <w:rPr>
          <w:rStyle w:val="default"/>
          <w:rFonts w:cs="FrankRuehl" w:hint="cs"/>
          <w:vanish/>
          <w:color w:val="FF0000"/>
          <w:szCs w:val="20"/>
          <w:shd w:val="clear" w:color="auto" w:fill="FFFF99"/>
          <w:rtl/>
        </w:rPr>
        <w:t>מיום 1.1.2017</w:t>
      </w:r>
    </w:p>
    <w:p w14:paraId="0704F61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4615034"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0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170 (</w:t>
      </w:r>
      <w:hyperlink r:id="rId10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44ECD29" w14:textId="77777777" w:rsidR="009C071D" w:rsidRPr="00C95AE8" w:rsidRDefault="009C071D" w:rsidP="00E01453">
      <w:pPr>
        <w:pStyle w:val="P00"/>
        <w:tabs>
          <w:tab w:val="clear" w:pos="6259"/>
        </w:tabs>
        <w:spacing w:before="0"/>
        <w:ind w:left="0" w:right="1134"/>
        <w:rPr>
          <w:rStyle w:val="default"/>
          <w:rFonts w:cs="FrankRuehl"/>
          <w:vanish/>
          <w:szCs w:val="20"/>
          <w:shd w:val="clear" w:color="auto" w:fill="FFFF99"/>
          <w:rtl/>
        </w:rPr>
      </w:pPr>
      <w:r w:rsidRPr="00C95AE8">
        <w:rPr>
          <w:rStyle w:val="default"/>
          <w:rFonts w:cs="FrankRuehl" w:hint="cs"/>
          <w:b/>
          <w:bCs/>
          <w:vanish/>
          <w:szCs w:val="20"/>
          <w:shd w:val="clear" w:color="auto" w:fill="FFFF99"/>
          <w:rtl/>
        </w:rPr>
        <w:t>הוספת סעיף 3י</w:t>
      </w:r>
      <w:r w:rsidR="00183869" w:rsidRPr="00C95AE8">
        <w:rPr>
          <w:rStyle w:val="default"/>
          <w:rFonts w:cs="FrankRuehl" w:hint="cs"/>
          <w:b/>
          <w:bCs/>
          <w:vanish/>
          <w:szCs w:val="20"/>
          <w:shd w:val="clear" w:color="auto" w:fill="FFFF99"/>
          <w:rtl/>
        </w:rPr>
        <w:t>ט</w:t>
      </w:r>
    </w:p>
    <w:p w14:paraId="5E215172" w14:textId="77777777" w:rsidR="00F356E5" w:rsidRPr="00C95AE8" w:rsidRDefault="00F356E5" w:rsidP="00E01453">
      <w:pPr>
        <w:pStyle w:val="P00"/>
        <w:tabs>
          <w:tab w:val="clear" w:pos="6259"/>
        </w:tabs>
        <w:spacing w:before="0"/>
        <w:ind w:left="0" w:right="1134"/>
        <w:rPr>
          <w:rStyle w:val="default"/>
          <w:rFonts w:cs="FrankRuehl"/>
          <w:vanish/>
          <w:szCs w:val="20"/>
          <w:shd w:val="clear" w:color="auto" w:fill="FFFF99"/>
          <w:rtl/>
        </w:rPr>
      </w:pPr>
      <w:bookmarkStart w:id="77" w:name="_Hlk535248514"/>
    </w:p>
    <w:p w14:paraId="3F3E5B0E" w14:textId="77777777" w:rsidR="00F356E5" w:rsidRPr="00C95AE8" w:rsidRDefault="00F356E5" w:rsidP="00F356E5">
      <w:pPr>
        <w:pStyle w:val="P00"/>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vanish/>
          <w:color w:val="FF0000"/>
          <w:sz w:val="20"/>
          <w:szCs w:val="20"/>
          <w:shd w:val="clear" w:color="auto" w:fill="FFFF99"/>
          <w:rtl/>
        </w:rPr>
        <w:t>מיום 10.1.2019</w:t>
      </w:r>
    </w:p>
    <w:p w14:paraId="5637FD5A" w14:textId="77777777" w:rsidR="00F356E5" w:rsidRPr="00C95AE8" w:rsidRDefault="00F356E5" w:rsidP="00F356E5">
      <w:pPr>
        <w:pStyle w:val="P00"/>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b/>
          <w:bCs/>
          <w:vanish/>
          <w:sz w:val="20"/>
          <w:szCs w:val="20"/>
          <w:shd w:val="clear" w:color="auto" w:fill="FFFF99"/>
          <w:rtl/>
        </w:rPr>
        <w:t xml:space="preserve">תיקון מס' </w:t>
      </w:r>
      <w:r w:rsidRPr="00C95AE8">
        <w:rPr>
          <w:rStyle w:val="default"/>
          <w:rFonts w:ascii="FrankRuehl" w:hAnsi="FrankRuehl" w:cs="FrankRuehl" w:hint="cs"/>
          <w:b/>
          <w:bCs/>
          <w:vanish/>
          <w:sz w:val="20"/>
          <w:szCs w:val="20"/>
          <w:shd w:val="clear" w:color="auto" w:fill="FFFF99"/>
          <w:rtl/>
        </w:rPr>
        <w:t>15</w:t>
      </w:r>
    </w:p>
    <w:p w14:paraId="3CFF5AA9" w14:textId="77777777" w:rsidR="00F356E5" w:rsidRPr="00C95AE8" w:rsidRDefault="00F356E5" w:rsidP="00F356E5">
      <w:pPr>
        <w:pStyle w:val="P00"/>
        <w:spacing w:before="0"/>
        <w:ind w:left="0" w:right="1134"/>
        <w:rPr>
          <w:rStyle w:val="default"/>
          <w:rFonts w:ascii="FrankRuehl" w:hAnsi="FrankRuehl" w:cs="FrankRuehl"/>
          <w:vanish/>
          <w:sz w:val="20"/>
          <w:szCs w:val="20"/>
          <w:shd w:val="clear" w:color="auto" w:fill="FFFF99"/>
          <w:rtl/>
        </w:rPr>
      </w:pPr>
      <w:hyperlink r:id="rId110" w:history="1">
        <w:r w:rsidRPr="00C95AE8">
          <w:rPr>
            <w:rStyle w:val="Hyperlink"/>
            <w:rFonts w:ascii="FrankRuehl" w:hAnsi="FrankRuehl" w:cs="FrankRuehl"/>
            <w:vanish/>
            <w:szCs w:val="20"/>
            <w:shd w:val="clear" w:color="auto" w:fill="FFFF99"/>
            <w:rtl/>
          </w:rPr>
          <w:t>ס"ח תשע"ט מס' 2781</w:t>
        </w:r>
      </w:hyperlink>
      <w:r w:rsidRPr="00C95AE8">
        <w:rPr>
          <w:rStyle w:val="default"/>
          <w:rFonts w:ascii="FrankRuehl" w:hAnsi="FrankRuehl" w:cs="FrankRuehl"/>
          <w:vanish/>
          <w:sz w:val="20"/>
          <w:szCs w:val="20"/>
          <w:shd w:val="clear" w:color="auto" w:fill="FFFF99"/>
          <w:rtl/>
        </w:rPr>
        <w:t xml:space="preserve"> מיום 10.1.2019 עמ' 24</w:t>
      </w:r>
      <w:r w:rsidRPr="00C95AE8">
        <w:rPr>
          <w:rStyle w:val="default"/>
          <w:rFonts w:ascii="FrankRuehl" w:hAnsi="FrankRuehl" w:cs="FrankRuehl" w:hint="cs"/>
          <w:vanish/>
          <w:sz w:val="20"/>
          <w:szCs w:val="20"/>
          <w:shd w:val="clear" w:color="auto" w:fill="FFFF99"/>
          <w:rtl/>
        </w:rPr>
        <w:t>9</w:t>
      </w:r>
      <w:r w:rsidRPr="00C95AE8">
        <w:rPr>
          <w:rStyle w:val="default"/>
          <w:rFonts w:ascii="FrankRuehl" w:hAnsi="FrankRuehl" w:cs="FrankRuehl"/>
          <w:vanish/>
          <w:sz w:val="20"/>
          <w:szCs w:val="20"/>
          <w:shd w:val="clear" w:color="auto" w:fill="FFFF99"/>
          <w:rtl/>
        </w:rPr>
        <w:t xml:space="preserve"> (</w:t>
      </w:r>
      <w:hyperlink r:id="rId111" w:history="1">
        <w:r w:rsidRPr="00C95AE8">
          <w:rPr>
            <w:rStyle w:val="Hyperlink"/>
            <w:rFonts w:ascii="FrankRuehl" w:hAnsi="FrankRuehl" w:cs="FrankRuehl"/>
            <w:vanish/>
            <w:szCs w:val="20"/>
            <w:shd w:val="clear" w:color="auto" w:fill="FFFF99"/>
            <w:rtl/>
          </w:rPr>
          <w:t>ה"ח 1221</w:t>
        </w:r>
      </w:hyperlink>
      <w:r w:rsidRPr="00C95AE8">
        <w:rPr>
          <w:rStyle w:val="default"/>
          <w:rFonts w:ascii="FrankRuehl" w:hAnsi="FrankRuehl" w:cs="FrankRuehl"/>
          <w:vanish/>
          <w:sz w:val="20"/>
          <w:szCs w:val="20"/>
          <w:shd w:val="clear" w:color="auto" w:fill="FFFF99"/>
          <w:rtl/>
        </w:rPr>
        <w:t>)</w:t>
      </w:r>
    </w:p>
    <w:bookmarkEnd w:id="77"/>
    <w:p w14:paraId="2B45CDA1" w14:textId="77777777" w:rsidR="00F356E5" w:rsidRPr="00F356E5" w:rsidRDefault="00F356E5" w:rsidP="00F356E5">
      <w:pPr>
        <w:pStyle w:val="P00"/>
        <w:ind w:left="1021" w:right="1134" w:hanging="1021"/>
        <w:rPr>
          <w:rStyle w:val="default"/>
          <w:rFonts w:cs="FrankRuehl" w:hint="cs"/>
          <w:sz w:val="2"/>
          <w:szCs w:val="2"/>
          <w:rtl/>
        </w:rPr>
      </w:pPr>
      <w:r w:rsidRPr="00C95AE8">
        <w:rPr>
          <w:rStyle w:val="default"/>
          <w:rFonts w:cs="FrankRuehl" w:hint="cs"/>
          <w:vanish/>
          <w:sz w:val="22"/>
          <w:szCs w:val="22"/>
          <w:shd w:val="clear" w:color="auto" w:fill="FFFF99"/>
          <w:rtl/>
        </w:rPr>
        <w:tab/>
        <w:t>(ו)</w:t>
      </w:r>
      <w:r w:rsidRPr="00C95AE8">
        <w:rPr>
          <w:rStyle w:val="default"/>
          <w:rFonts w:cs="FrankRuehl" w:hint="cs"/>
          <w:vanish/>
          <w:sz w:val="22"/>
          <w:szCs w:val="22"/>
          <w:shd w:val="clear" w:color="auto" w:fill="FFFF99"/>
          <w:rtl/>
        </w:rPr>
        <w:tab/>
        <w:t>(1)</w:t>
      </w:r>
      <w:r w:rsidRPr="00C95AE8">
        <w:rPr>
          <w:rStyle w:val="default"/>
          <w:rFonts w:cs="FrankRuehl" w:hint="cs"/>
          <w:vanish/>
          <w:sz w:val="22"/>
          <w:szCs w:val="22"/>
          <w:shd w:val="clear" w:color="auto" w:fill="FFFF99"/>
          <w:rtl/>
        </w:rPr>
        <w:tab/>
        <w:t xml:space="preserve">בסעיף זה, "עסק מרכזי הנוגע לפעילות הוועדה"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עסק הפועל בתחום הנוגע לתחום הפעולה של ועדת התקינה, שמחזור המכירות שלו גבוה מ-300 מיליון שקלים חדשים בשנה או שהוא הוכרז כבעל מונופולין לפי סעיף 26 </w:t>
      </w:r>
      <w:r w:rsidRPr="00C95AE8">
        <w:rPr>
          <w:rStyle w:val="default"/>
          <w:rFonts w:cs="FrankRuehl" w:hint="cs"/>
          <w:strike/>
          <w:vanish/>
          <w:sz w:val="22"/>
          <w:szCs w:val="22"/>
          <w:shd w:val="clear" w:color="auto" w:fill="FFFF99"/>
          <w:rtl/>
        </w:rPr>
        <w:t>לחוק ההגבלים העסקיים, התשמ"ח-1988</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לחוק התחרות הכלכלית, התשמ"ח-1988</w:t>
      </w:r>
      <w:r w:rsidRPr="00C95AE8">
        <w:rPr>
          <w:rStyle w:val="default"/>
          <w:rFonts w:cs="FrankRuehl" w:hint="cs"/>
          <w:vanish/>
          <w:sz w:val="22"/>
          <w:szCs w:val="22"/>
          <w:shd w:val="clear" w:color="auto" w:fill="FFFF99"/>
          <w:rtl/>
        </w:rPr>
        <w:t>;</w:t>
      </w:r>
      <w:bookmarkEnd w:id="76"/>
    </w:p>
    <w:p w14:paraId="2FEE50DD" w14:textId="77777777" w:rsidR="009C071D" w:rsidRDefault="009C071D" w:rsidP="00742029">
      <w:pPr>
        <w:pStyle w:val="P00"/>
        <w:spacing w:before="72"/>
        <w:ind w:left="0" w:right="1134"/>
        <w:rPr>
          <w:rStyle w:val="default"/>
          <w:rFonts w:cs="FrankRuehl" w:hint="cs"/>
          <w:rtl/>
        </w:rPr>
      </w:pPr>
      <w:bookmarkStart w:id="78" w:name="Seif88"/>
      <w:bookmarkEnd w:id="78"/>
      <w:r>
        <w:rPr>
          <w:lang w:eastAsia="en-US"/>
        </w:rPr>
        <w:pict w14:anchorId="7B51F3F4">
          <v:rect id="_x0000_s2263" style="position:absolute;left:0;text-align:left;margin-left:464.5pt;margin-top:8.05pt;width:75.05pt;height:53.7pt;z-index:251682816" o:allowincell="f" filled="f" stroked="f" strokecolor="lime" strokeweight=".25pt">
            <v:textbox style="mso-next-textbox:#_x0000_s2263" inset="0,0,0,0">
              <w:txbxContent>
                <w:p w14:paraId="2549CD73" w14:textId="77777777" w:rsidR="000F71F4" w:rsidRDefault="000F71F4" w:rsidP="009C071D">
                  <w:pPr>
                    <w:spacing w:line="160" w:lineRule="exact"/>
                    <w:jc w:val="left"/>
                    <w:rPr>
                      <w:rFonts w:cs="Miriam" w:hint="cs"/>
                      <w:noProof/>
                      <w:sz w:val="18"/>
                      <w:szCs w:val="18"/>
                      <w:rtl/>
                    </w:rPr>
                  </w:pPr>
                  <w:r>
                    <w:rPr>
                      <w:rFonts w:cs="Miriam" w:hint="cs"/>
                      <w:sz w:val="18"/>
                      <w:szCs w:val="18"/>
                      <w:rtl/>
                    </w:rPr>
                    <w:t>ביטול מינוי של יושבי ראש וסגני יושבי ראש של ועדות תקינה וועדות מומחים</w:t>
                  </w:r>
                </w:p>
                <w:p w14:paraId="1B5B773E"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E01453">
        <w:rPr>
          <w:rStyle w:val="default"/>
          <w:rFonts w:cs="FrankRuehl" w:hint="cs"/>
          <w:rtl/>
        </w:rPr>
        <w:t>כ</w:t>
      </w:r>
      <w:r w:rsidRPr="009C071D">
        <w:rPr>
          <w:rStyle w:val="default"/>
          <w:rFonts w:cs="FrankRuehl"/>
          <w:rtl/>
        </w:rPr>
        <w:t>.</w:t>
      </w:r>
      <w:r w:rsidRPr="009C071D">
        <w:rPr>
          <w:rStyle w:val="default"/>
          <w:rFonts w:cs="FrankRuehl"/>
          <w:rtl/>
        </w:rPr>
        <w:tab/>
      </w:r>
      <w:r w:rsidR="00742029">
        <w:rPr>
          <w:rStyle w:val="default"/>
          <w:rFonts w:cs="FrankRuehl" w:hint="cs"/>
          <w:rtl/>
        </w:rPr>
        <w:t>(א)</w:t>
      </w:r>
      <w:r w:rsidR="00742029">
        <w:rPr>
          <w:rStyle w:val="default"/>
          <w:rFonts w:cs="FrankRuehl" w:hint="cs"/>
          <w:rtl/>
        </w:rPr>
        <w:tab/>
        <w:t>ביטול מינוי של יושב ראש או של סגן יושב ראש של ועדות תקינה וועדות מומחים, ייעשה באותה דרך שבה בוצע המינוי, ואולם מניין חוקי להחלטה של הוועד הפועל על ביטול מינוי יושב ראש או סגן יושב ראש ועדה מרכזית יכלול שני נציגי ממשלה לפחות וההחלטה תתקבל ברוב של שמונה חברי הוועד הפועל לפחות.</w:t>
      </w:r>
    </w:p>
    <w:p w14:paraId="64A0EAAD" w14:textId="77777777" w:rsidR="00742029" w:rsidRDefault="00742029" w:rsidP="007420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סעיף קטן (א), נוכח הוועד הפועל כי יושב ראש או סגן יושב ראש של ועדה טכנית או ועדת מומחים אינו ממלא את תפקידו כראוי או שלא מתקיימים בו תנאי הכשירות לפי סעיף 3יט, רשאי הוא, בפנייה מנומקת, לדרוש </w:t>
      </w:r>
      <w:r>
        <w:rPr>
          <w:rStyle w:val="default"/>
          <w:rFonts w:cs="FrankRuehl"/>
          <w:rtl/>
        </w:rPr>
        <w:t>–</w:t>
      </w:r>
    </w:p>
    <w:p w14:paraId="0C57D820" w14:textId="77777777" w:rsidR="00742029" w:rsidRDefault="00742029" w:rsidP="007420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מוועדה מרכזית לבחון את ביטול מינויו של יושב ראש או של סגן יושב ראש של ועדה טכנית שהיא הקימה;</w:t>
      </w:r>
    </w:p>
    <w:p w14:paraId="210AFEF8" w14:textId="77777777" w:rsidR="00742029" w:rsidRDefault="00742029" w:rsidP="007420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מוועדה טכנית לבחון את ביטול מינויו של יושב ראש או של סגן יושב ראש של ועדת מומחים שהיא הקימה.</w:t>
      </w:r>
    </w:p>
    <w:p w14:paraId="3DE4448A"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79" w:name="Rov204"/>
      <w:r w:rsidRPr="00C95AE8">
        <w:rPr>
          <w:rStyle w:val="default"/>
          <w:rFonts w:cs="FrankRuehl" w:hint="cs"/>
          <w:vanish/>
          <w:color w:val="FF0000"/>
          <w:szCs w:val="20"/>
          <w:shd w:val="clear" w:color="auto" w:fill="FFFF99"/>
          <w:rtl/>
        </w:rPr>
        <w:t>מיום 1.1.2017</w:t>
      </w:r>
    </w:p>
    <w:p w14:paraId="792630CE"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92B446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1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171 (</w:t>
      </w:r>
      <w:hyperlink r:id="rId11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BEBD6BF" w14:textId="77777777" w:rsidR="009C071D" w:rsidRPr="00742029" w:rsidRDefault="009C071D" w:rsidP="00742029">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w:t>
      </w:r>
      <w:r w:rsidR="00E01453" w:rsidRPr="00C95AE8">
        <w:rPr>
          <w:rStyle w:val="default"/>
          <w:rFonts w:cs="FrankRuehl" w:hint="cs"/>
          <w:b/>
          <w:bCs/>
          <w:vanish/>
          <w:szCs w:val="20"/>
          <w:shd w:val="clear" w:color="auto" w:fill="FFFF99"/>
          <w:rtl/>
        </w:rPr>
        <w:t>כ</w:t>
      </w:r>
      <w:bookmarkEnd w:id="79"/>
    </w:p>
    <w:p w14:paraId="419A211F" w14:textId="77777777" w:rsidR="009C071D" w:rsidRDefault="009C071D" w:rsidP="00162B20">
      <w:pPr>
        <w:pStyle w:val="P00"/>
        <w:spacing w:before="72"/>
        <w:ind w:left="0" w:right="1134"/>
        <w:rPr>
          <w:rStyle w:val="default"/>
          <w:rFonts w:cs="FrankRuehl" w:hint="cs"/>
          <w:rtl/>
        </w:rPr>
      </w:pPr>
      <w:bookmarkStart w:id="80" w:name="Seif89"/>
      <w:bookmarkEnd w:id="80"/>
      <w:r>
        <w:rPr>
          <w:lang w:eastAsia="en-US"/>
        </w:rPr>
        <w:pict w14:anchorId="1208D9F2">
          <v:rect id="_x0000_s2264" style="position:absolute;left:0;text-align:left;margin-left:465.6pt;margin-top:8.05pt;width:73.95pt;height:53.35pt;z-index:251683840" o:allowincell="f" filled="f" stroked="f" strokecolor="lime" strokeweight=".25pt">
            <v:textbox style="mso-next-textbox:#_x0000_s2264" inset="0,0,0,0">
              <w:txbxContent>
                <w:p w14:paraId="01131F0C" w14:textId="77777777" w:rsidR="000F71F4" w:rsidRDefault="000F71F4" w:rsidP="009C071D">
                  <w:pPr>
                    <w:spacing w:line="160" w:lineRule="exact"/>
                    <w:jc w:val="left"/>
                    <w:rPr>
                      <w:rFonts w:cs="Miriam" w:hint="cs"/>
                      <w:noProof/>
                      <w:sz w:val="18"/>
                      <w:szCs w:val="18"/>
                      <w:rtl/>
                    </w:rPr>
                  </w:pPr>
                  <w:r>
                    <w:rPr>
                      <w:rFonts w:cs="Miriam" w:hint="cs"/>
                      <w:sz w:val="18"/>
                      <w:szCs w:val="18"/>
                      <w:rtl/>
                    </w:rPr>
                    <w:t>השתתפות עובדי המכון בעבודת ועדות התקינה וועדות המומחים</w:t>
                  </w:r>
                </w:p>
                <w:p w14:paraId="559AB56C" w14:textId="77777777" w:rsidR="000F71F4" w:rsidRDefault="000F71F4" w:rsidP="009C071D">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תשע"ז-2016</w:t>
                  </w:r>
                </w:p>
              </w:txbxContent>
            </v:textbox>
            <w10:anchorlock/>
          </v:rect>
        </w:pict>
      </w:r>
      <w:r>
        <w:rPr>
          <w:rStyle w:val="big-number"/>
          <w:rFonts w:cs="Miriam"/>
          <w:rtl/>
        </w:rPr>
        <w:t>3</w:t>
      </w:r>
      <w:r>
        <w:rPr>
          <w:rStyle w:val="default"/>
          <w:rFonts w:cs="FrankRuehl" w:hint="cs"/>
          <w:rtl/>
        </w:rPr>
        <w:t>כא</w:t>
      </w:r>
      <w:r w:rsidRPr="009C071D">
        <w:rPr>
          <w:rStyle w:val="default"/>
          <w:rFonts w:cs="FrankRuehl"/>
          <w:rtl/>
        </w:rPr>
        <w:t>.</w:t>
      </w:r>
      <w:r w:rsidRPr="009C071D">
        <w:rPr>
          <w:rStyle w:val="default"/>
          <w:rFonts w:cs="FrankRuehl"/>
          <w:rtl/>
        </w:rPr>
        <w:tab/>
      </w:r>
      <w:r w:rsidR="00162B20">
        <w:rPr>
          <w:rStyle w:val="default"/>
          <w:rFonts w:cs="FrankRuehl" w:hint="cs"/>
          <w:rtl/>
        </w:rPr>
        <w:t>(א)</w:t>
      </w:r>
      <w:r w:rsidR="00162B20">
        <w:rPr>
          <w:rStyle w:val="default"/>
          <w:rFonts w:cs="FrankRuehl" w:hint="cs"/>
          <w:rtl/>
        </w:rPr>
        <w:tab/>
        <w:t>עובדי המכון ירכזו את עבודת ועדות התקינה וועדות המומחים, ויסייעו לעבודתן המקצועית.</w:t>
      </w:r>
    </w:p>
    <w:p w14:paraId="50F583E4" w14:textId="77777777" w:rsidR="00162B20" w:rsidRDefault="00162B20" w:rsidP="00162B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עובדי המכון רשאים להשתתף כחברים בוועדות מומחים וכן בוועדות טכניות, כנציג מעבדות, בהתאם להוראות סעיף 3טז(ב)(1).</w:t>
      </w:r>
    </w:p>
    <w:p w14:paraId="75D1B5AA" w14:textId="77777777" w:rsidR="00162B20" w:rsidRDefault="00162B20" w:rsidP="00162B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נציג המכון, שימנה המנהל הכללי של המכון מבין עובדיו, יוזמן להשתתף בישיבות ועדות התקינה וועדות מומחים, אך לא תהיה לו זכות הצבעה.</w:t>
      </w:r>
    </w:p>
    <w:p w14:paraId="093333EC"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81" w:name="Rov205"/>
      <w:r w:rsidRPr="00C95AE8">
        <w:rPr>
          <w:rStyle w:val="default"/>
          <w:rFonts w:cs="FrankRuehl" w:hint="cs"/>
          <w:vanish/>
          <w:color w:val="FF0000"/>
          <w:szCs w:val="20"/>
          <w:shd w:val="clear" w:color="auto" w:fill="FFFF99"/>
          <w:rtl/>
        </w:rPr>
        <w:t>מיום 1.1.2017</w:t>
      </w:r>
    </w:p>
    <w:p w14:paraId="0C5B8D46"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F47742C"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1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172 (</w:t>
      </w:r>
      <w:hyperlink r:id="rId11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340893C" w14:textId="77777777" w:rsidR="009C071D" w:rsidRPr="00162B20" w:rsidRDefault="009C071D" w:rsidP="00162B20">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3כא</w:t>
      </w:r>
      <w:bookmarkEnd w:id="81"/>
    </w:p>
    <w:p w14:paraId="3DDDA70D" w14:textId="77777777" w:rsidR="009C071D" w:rsidRDefault="009C071D" w:rsidP="00CA3A60">
      <w:pPr>
        <w:pStyle w:val="P00"/>
        <w:spacing w:before="72"/>
        <w:ind w:left="0" w:right="1134"/>
        <w:rPr>
          <w:rStyle w:val="default"/>
          <w:rFonts w:cs="FrankRuehl" w:hint="cs"/>
          <w:rtl/>
        </w:rPr>
      </w:pPr>
      <w:bookmarkStart w:id="82" w:name="Seif90"/>
      <w:bookmarkEnd w:id="82"/>
      <w:r>
        <w:rPr>
          <w:lang w:eastAsia="en-US"/>
        </w:rPr>
        <w:pict w14:anchorId="789DC797">
          <v:rect id="_x0000_s2265" style="position:absolute;left:0;text-align:left;margin-left:457.35pt;margin-top:8.05pt;width:82.2pt;height:33.05pt;z-index:251684864" o:allowincell="f" filled="f" stroked="f" strokecolor="lime" strokeweight=".25pt">
            <v:textbox style="mso-next-textbox:#_x0000_s2265" inset="0,0,0,0">
              <w:txbxContent>
                <w:p w14:paraId="3E9D85EF" w14:textId="77777777" w:rsidR="000F71F4" w:rsidRDefault="000F71F4" w:rsidP="009C071D">
                  <w:pPr>
                    <w:spacing w:line="160" w:lineRule="exact"/>
                    <w:jc w:val="left"/>
                    <w:rPr>
                      <w:rFonts w:cs="Miriam" w:hint="cs"/>
                      <w:noProof/>
                      <w:sz w:val="18"/>
                      <w:szCs w:val="18"/>
                      <w:rtl/>
                    </w:rPr>
                  </w:pPr>
                  <w:r>
                    <w:rPr>
                      <w:rFonts w:cs="Miriam" w:hint="cs"/>
                      <w:sz w:val="18"/>
                      <w:szCs w:val="18"/>
                      <w:rtl/>
                    </w:rPr>
                    <w:t>המניין החוקי בישיבות ועדות תקינה</w:t>
                  </w:r>
                </w:p>
                <w:p w14:paraId="3C27F1B3" w14:textId="77777777" w:rsidR="000F71F4" w:rsidRDefault="000F71F4" w:rsidP="009C071D">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תשע"ז-2016</w:t>
                  </w:r>
                </w:p>
              </w:txbxContent>
            </v:textbox>
            <w10:anchorlock/>
          </v:rect>
        </w:pict>
      </w:r>
      <w:r>
        <w:rPr>
          <w:rStyle w:val="big-number"/>
          <w:rFonts w:cs="Miriam"/>
          <w:rtl/>
        </w:rPr>
        <w:t>3</w:t>
      </w:r>
      <w:r w:rsidR="00162B20">
        <w:rPr>
          <w:rStyle w:val="default"/>
          <w:rFonts w:cs="FrankRuehl" w:hint="cs"/>
          <w:rtl/>
        </w:rPr>
        <w:t>כב</w:t>
      </w:r>
      <w:r w:rsidRPr="009C071D">
        <w:rPr>
          <w:rStyle w:val="default"/>
          <w:rFonts w:cs="FrankRuehl"/>
          <w:rtl/>
        </w:rPr>
        <w:t>.</w:t>
      </w:r>
      <w:r w:rsidRPr="009C071D">
        <w:rPr>
          <w:rStyle w:val="default"/>
          <w:rFonts w:cs="FrankRuehl"/>
          <w:rtl/>
        </w:rPr>
        <w:tab/>
      </w:r>
      <w:r w:rsidR="00CA3A60">
        <w:rPr>
          <w:rStyle w:val="default"/>
          <w:rFonts w:cs="FrankRuehl" w:hint="cs"/>
          <w:rtl/>
        </w:rPr>
        <w:t>המניין החוקי בישיבות ועדת תקינה הדנות באישור או בתיקון תקנים או בהקמת ועדה טכנית או ועדת מומחים, ובכלל זה מינוי חברים נוספים בוועדה טכנית בהתאם להוראות סעיף 3טז(ב), יכלול מחצית מחברי הוועדה המכהנים לפחות ונוסף יושב ראש הוועדה או סגנו; לא היה מניין חוקי בשתי ישיבות רצופות של אותה ועדה באותו נושא, רשאית הוועדה לקבל החלטה כאמור בישיבתה השלישית בכל מספר של נוכחים.</w:t>
      </w:r>
    </w:p>
    <w:p w14:paraId="7B5E78E8"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83" w:name="Rov206"/>
      <w:r w:rsidRPr="00C95AE8">
        <w:rPr>
          <w:rStyle w:val="default"/>
          <w:rFonts w:cs="FrankRuehl" w:hint="cs"/>
          <w:vanish/>
          <w:color w:val="FF0000"/>
          <w:szCs w:val="20"/>
          <w:shd w:val="clear" w:color="auto" w:fill="FFFF99"/>
          <w:rtl/>
        </w:rPr>
        <w:t>מיום 1.1.2017</w:t>
      </w:r>
    </w:p>
    <w:p w14:paraId="72515EA7"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6A92EF8"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1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172 (</w:t>
      </w:r>
      <w:hyperlink r:id="rId11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37BB524" w14:textId="77777777" w:rsidR="009C071D" w:rsidRPr="00CA3A60" w:rsidRDefault="009C071D" w:rsidP="00CA3A60">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3כ</w:t>
      </w:r>
      <w:r w:rsidR="00162B20" w:rsidRPr="00C95AE8">
        <w:rPr>
          <w:rStyle w:val="default"/>
          <w:rFonts w:cs="FrankRuehl" w:hint="cs"/>
          <w:b/>
          <w:bCs/>
          <w:vanish/>
          <w:szCs w:val="20"/>
          <w:shd w:val="clear" w:color="auto" w:fill="FFFF99"/>
          <w:rtl/>
        </w:rPr>
        <w:t>ב</w:t>
      </w:r>
      <w:bookmarkEnd w:id="83"/>
    </w:p>
    <w:p w14:paraId="0BE0DFC7" w14:textId="77777777" w:rsidR="009C071D" w:rsidRDefault="009C071D" w:rsidP="00E656E4">
      <w:pPr>
        <w:pStyle w:val="P00"/>
        <w:spacing w:before="72"/>
        <w:ind w:left="0" w:right="1134"/>
        <w:rPr>
          <w:rStyle w:val="default"/>
          <w:rFonts w:cs="FrankRuehl" w:hint="cs"/>
          <w:rtl/>
        </w:rPr>
      </w:pPr>
      <w:bookmarkStart w:id="84" w:name="Seif91"/>
      <w:bookmarkEnd w:id="84"/>
      <w:r>
        <w:rPr>
          <w:lang w:eastAsia="en-US"/>
        </w:rPr>
        <w:pict w14:anchorId="57FEF247">
          <v:rect id="_x0000_s2266" style="position:absolute;left:0;text-align:left;margin-left:464.5pt;margin-top:8.05pt;width:75.05pt;height:44.1pt;z-index:251685888" o:allowincell="f" filled="f" stroked="f" strokecolor="lime" strokeweight=".25pt">
            <v:textbox style="mso-next-textbox:#_x0000_s2266" inset="0,0,0,0">
              <w:txbxContent>
                <w:p w14:paraId="6146A3E4" w14:textId="77777777" w:rsidR="000F71F4" w:rsidRDefault="000F71F4" w:rsidP="009C071D">
                  <w:pPr>
                    <w:spacing w:line="160" w:lineRule="exact"/>
                    <w:jc w:val="left"/>
                    <w:rPr>
                      <w:rFonts w:cs="Miriam" w:hint="cs"/>
                      <w:noProof/>
                      <w:sz w:val="18"/>
                      <w:szCs w:val="18"/>
                      <w:rtl/>
                    </w:rPr>
                  </w:pPr>
                  <w:r>
                    <w:rPr>
                      <w:rFonts w:cs="Miriam" w:hint="cs"/>
                      <w:sz w:val="18"/>
                      <w:szCs w:val="18"/>
                      <w:rtl/>
                    </w:rPr>
                    <w:t>פרסום פרוטוקולי ועדות התקינה ושמות חבריהן</w:t>
                  </w:r>
                </w:p>
                <w:p w14:paraId="6E0A4AF3"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CA3A60">
        <w:rPr>
          <w:rStyle w:val="default"/>
          <w:rFonts w:cs="FrankRuehl" w:hint="cs"/>
          <w:rtl/>
        </w:rPr>
        <w:t>כג</w:t>
      </w:r>
      <w:r w:rsidRPr="009C071D">
        <w:rPr>
          <w:rStyle w:val="default"/>
          <w:rFonts w:cs="FrankRuehl"/>
          <w:rtl/>
        </w:rPr>
        <w:t>.</w:t>
      </w:r>
      <w:r w:rsidRPr="009C071D">
        <w:rPr>
          <w:rStyle w:val="default"/>
          <w:rFonts w:cs="FrankRuehl"/>
          <w:rtl/>
        </w:rPr>
        <w:tab/>
      </w:r>
      <w:r w:rsidR="00E656E4">
        <w:rPr>
          <w:rStyle w:val="default"/>
          <w:rFonts w:cs="FrankRuehl" w:hint="cs"/>
          <w:rtl/>
        </w:rPr>
        <w:t>(א)</w:t>
      </w:r>
      <w:r w:rsidR="00E656E4">
        <w:rPr>
          <w:rStyle w:val="default"/>
          <w:rFonts w:cs="FrankRuehl" w:hint="cs"/>
          <w:rtl/>
        </w:rPr>
        <w:tab/>
        <w:t>המכון יפרסם לעיון הציבור פרוטוקולים של ישיבות ועדות התקינה באתר האינטרנט של המכון, בתוך 28 ימי עסקים לאחר קיום ישיבת הוועדה; בפרוטוקולים כאמור יפורטו שמות הנוכחים בדיון ובהצבעה, תמצית הדיון, לרבות עמדות שונות ככל שהובעו במסגרתו, וכן ההחלטות שהתקבלו בצירוף הנימוקים להן, והכול בכפוף להוראות כל דין.</w:t>
      </w:r>
    </w:p>
    <w:p w14:paraId="4CF58386" w14:textId="77777777" w:rsidR="00E656E4" w:rsidRDefault="00E656E4" w:rsidP="00E656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המכון יפרסם את שמות החברים בכל ועדת תקינה ומקום עבודתם הנוכחי, באתר האינטרנט של המכון בתוך 14 ימי עסקים מיום מינוים, בכפוף להוראות כל דין; בסעיף זה, "מקום עבודה נוכחי" </w:t>
      </w:r>
      <w:r>
        <w:rPr>
          <w:rStyle w:val="default"/>
          <w:rFonts w:cs="FrankRuehl"/>
          <w:rtl/>
        </w:rPr>
        <w:t>–</w:t>
      </w:r>
      <w:r>
        <w:rPr>
          <w:rStyle w:val="default"/>
          <w:rFonts w:cs="FrankRuehl" w:hint="cs"/>
          <w:rtl/>
        </w:rPr>
        <w:t xml:space="preserve"> מקום עבודה שבו מועסק חבר הוועדה כעובד שכיר, ואם חבר הוועדה הוא בעל עסק או שעיקר עיסוקו הוא במתן שירות לעסק מסוים </w:t>
      </w:r>
      <w:r>
        <w:rPr>
          <w:rStyle w:val="default"/>
          <w:rFonts w:cs="FrankRuehl"/>
          <w:rtl/>
        </w:rPr>
        <w:t>–</w:t>
      </w:r>
      <w:r>
        <w:rPr>
          <w:rStyle w:val="default"/>
          <w:rFonts w:cs="FrankRuehl" w:hint="cs"/>
          <w:rtl/>
        </w:rPr>
        <w:t xml:space="preserve"> העסק כאמור.</w:t>
      </w:r>
    </w:p>
    <w:p w14:paraId="01C3884C" w14:textId="77777777" w:rsidR="00E656E4" w:rsidRDefault="00E656E4" w:rsidP="00E656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C130E">
        <w:rPr>
          <w:rStyle w:val="default"/>
          <w:rFonts w:cs="FrankRuehl" w:hint="cs"/>
          <w:rtl/>
        </w:rPr>
        <w:t>השר, בהסכמת שר האוצר ולאחר התייעצות עם הוועד הפועל, רשאי לקבוע פרטים נוספים שייכללו בפרוטוקולים, ובכלל זה רשאי הוא לחייב את פרסום שמות המצביעים ואופן הצבעתם.</w:t>
      </w:r>
    </w:p>
    <w:p w14:paraId="45506C34"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85" w:name="Rov207"/>
      <w:r w:rsidRPr="00C95AE8">
        <w:rPr>
          <w:rStyle w:val="default"/>
          <w:rFonts w:cs="FrankRuehl" w:hint="cs"/>
          <w:vanish/>
          <w:color w:val="FF0000"/>
          <w:szCs w:val="20"/>
          <w:shd w:val="clear" w:color="auto" w:fill="FFFF99"/>
          <w:rtl/>
        </w:rPr>
        <w:t>מיום 1.1.2017</w:t>
      </w:r>
    </w:p>
    <w:p w14:paraId="3953E142"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1F56DB4"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1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172 (</w:t>
      </w:r>
      <w:hyperlink r:id="rId11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F7E6C3B" w14:textId="77777777" w:rsidR="009C071D" w:rsidRPr="00596718" w:rsidRDefault="009C071D" w:rsidP="00596718">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3כ</w:t>
      </w:r>
      <w:r w:rsidR="00CA3A60" w:rsidRPr="00C95AE8">
        <w:rPr>
          <w:rStyle w:val="default"/>
          <w:rFonts w:cs="FrankRuehl" w:hint="cs"/>
          <w:b/>
          <w:bCs/>
          <w:vanish/>
          <w:szCs w:val="20"/>
          <w:shd w:val="clear" w:color="auto" w:fill="FFFF99"/>
          <w:rtl/>
        </w:rPr>
        <w:t>ג</w:t>
      </w:r>
      <w:bookmarkEnd w:id="85"/>
    </w:p>
    <w:p w14:paraId="500AE51B" w14:textId="77777777" w:rsidR="009C071D" w:rsidRDefault="009C071D" w:rsidP="00135C8F">
      <w:pPr>
        <w:pStyle w:val="P00"/>
        <w:spacing w:before="72"/>
        <w:ind w:left="0" w:right="1134"/>
        <w:rPr>
          <w:rStyle w:val="default"/>
          <w:rFonts w:cs="FrankRuehl" w:hint="cs"/>
          <w:rtl/>
        </w:rPr>
      </w:pPr>
      <w:bookmarkStart w:id="86" w:name="Seif92"/>
      <w:bookmarkEnd w:id="86"/>
      <w:r>
        <w:rPr>
          <w:lang w:eastAsia="en-US"/>
        </w:rPr>
        <w:pict w14:anchorId="6AA16289">
          <v:rect id="_x0000_s2267" style="position:absolute;left:0;text-align:left;margin-left:464.5pt;margin-top:8.05pt;width:75.05pt;height:42.8pt;z-index:251686912" o:allowincell="f" filled="f" stroked="f" strokecolor="lime" strokeweight=".25pt">
            <v:textbox style="mso-next-textbox:#_x0000_s2267" inset="0,0,0,0">
              <w:txbxContent>
                <w:p w14:paraId="059C06FC" w14:textId="77777777" w:rsidR="000F71F4" w:rsidRDefault="000F71F4" w:rsidP="009C071D">
                  <w:pPr>
                    <w:spacing w:line="160" w:lineRule="exact"/>
                    <w:jc w:val="left"/>
                    <w:rPr>
                      <w:rFonts w:cs="Miriam" w:hint="cs"/>
                      <w:noProof/>
                      <w:sz w:val="18"/>
                      <w:szCs w:val="18"/>
                      <w:rtl/>
                    </w:rPr>
                  </w:pPr>
                  <w:r>
                    <w:rPr>
                      <w:rFonts w:cs="Miriam" w:hint="cs"/>
                      <w:sz w:val="18"/>
                      <w:szCs w:val="18"/>
                      <w:rtl/>
                    </w:rPr>
                    <w:t>פומביות דיוני ועדות התקינה וועדות המומחים</w:t>
                  </w:r>
                </w:p>
                <w:p w14:paraId="4DC4A70C"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596718">
        <w:rPr>
          <w:rStyle w:val="default"/>
          <w:rFonts w:cs="FrankRuehl" w:hint="cs"/>
          <w:rtl/>
        </w:rPr>
        <w:t>כד</w:t>
      </w:r>
      <w:r w:rsidRPr="009C071D">
        <w:rPr>
          <w:rStyle w:val="default"/>
          <w:rFonts w:cs="FrankRuehl"/>
          <w:rtl/>
        </w:rPr>
        <w:t>.</w:t>
      </w:r>
      <w:r w:rsidRPr="009C071D">
        <w:rPr>
          <w:rStyle w:val="default"/>
          <w:rFonts w:cs="FrankRuehl"/>
          <w:rtl/>
        </w:rPr>
        <w:tab/>
      </w:r>
      <w:r w:rsidR="00135C8F">
        <w:rPr>
          <w:rStyle w:val="default"/>
          <w:rFonts w:cs="FrankRuehl" w:hint="cs"/>
          <w:rtl/>
        </w:rPr>
        <w:t>(א)</w:t>
      </w:r>
      <w:r w:rsidR="00135C8F">
        <w:rPr>
          <w:rStyle w:val="default"/>
          <w:rFonts w:cs="FrankRuehl" w:hint="cs"/>
          <w:rtl/>
        </w:rPr>
        <w:tab/>
        <w:t xml:space="preserve">נושאי הדיון בוועדות התקינה ובוועדות המומחים (בסעיף זה </w:t>
      </w:r>
      <w:r w:rsidR="00135C8F">
        <w:rPr>
          <w:rStyle w:val="default"/>
          <w:rFonts w:cs="FrankRuehl"/>
          <w:rtl/>
        </w:rPr>
        <w:t>–</w:t>
      </w:r>
      <w:r w:rsidR="00135C8F">
        <w:rPr>
          <w:rStyle w:val="default"/>
          <w:rFonts w:cs="FrankRuehl" w:hint="cs"/>
          <w:rtl/>
        </w:rPr>
        <w:t xml:space="preserve"> הוועדות) והמועד והמיקום שבו הן מתכנסות, יפורסמו באתר האינטרנט של המכון, שבעה ימי עסקים לפחות לפני מועד הדיון.</w:t>
      </w:r>
    </w:p>
    <w:p w14:paraId="4D041633" w14:textId="77777777" w:rsidR="00135C8F" w:rsidRDefault="00135C8F" w:rsidP="00135C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בהסכמת שר האוצר ולאחר התייעצות עם הוועד הפועל, רשאי לקבוע </w:t>
      </w:r>
      <w:r>
        <w:rPr>
          <w:rStyle w:val="default"/>
          <w:rFonts w:cs="FrankRuehl"/>
          <w:rtl/>
        </w:rPr>
        <w:t>–</w:t>
      </w:r>
    </w:p>
    <w:p w14:paraId="30D470C1" w14:textId="77777777" w:rsidR="00135C8F" w:rsidRDefault="00135C8F" w:rsidP="00135C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כללים לעניין השתתפות גורמים מהציבור בישיבות הוועדות וכן חריגים לאפשרות השתתפות כאמור;</w:t>
      </w:r>
    </w:p>
    <w:p w14:paraId="60F667DD" w14:textId="77777777" w:rsidR="00135C8F" w:rsidRDefault="00135C8F" w:rsidP="00135C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לעניין תיעוד מלא של דיוני הוועדות, ואופן פרסומם של הדיונים, והכול בכפוף להוראות כל דין.</w:t>
      </w:r>
    </w:p>
    <w:p w14:paraId="67FB7BA0"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87" w:name="Rov208"/>
      <w:r w:rsidRPr="00C95AE8">
        <w:rPr>
          <w:rStyle w:val="default"/>
          <w:rFonts w:cs="FrankRuehl" w:hint="cs"/>
          <w:vanish/>
          <w:color w:val="FF0000"/>
          <w:szCs w:val="20"/>
          <w:shd w:val="clear" w:color="auto" w:fill="FFFF99"/>
          <w:rtl/>
        </w:rPr>
        <w:t>מיום 1.1.2017</w:t>
      </w:r>
    </w:p>
    <w:p w14:paraId="35C28A02"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3354340"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2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172 (</w:t>
      </w:r>
      <w:hyperlink r:id="rId12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D619D88" w14:textId="77777777" w:rsidR="009C071D" w:rsidRPr="00135C8F" w:rsidRDefault="009C071D" w:rsidP="00135C8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3כ</w:t>
      </w:r>
      <w:r w:rsidR="00596718" w:rsidRPr="00C95AE8">
        <w:rPr>
          <w:rStyle w:val="default"/>
          <w:rFonts w:cs="FrankRuehl" w:hint="cs"/>
          <w:b/>
          <w:bCs/>
          <w:vanish/>
          <w:szCs w:val="20"/>
          <w:shd w:val="clear" w:color="auto" w:fill="FFFF99"/>
          <w:rtl/>
        </w:rPr>
        <w:t>ד</w:t>
      </w:r>
      <w:bookmarkEnd w:id="87"/>
    </w:p>
    <w:p w14:paraId="14E5357D" w14:textId="77777777" w:rsidR="009C071D" w:rsidRDefault="009C071D" w:rsidP="00135C8F">
      <w:pPr>
        <w:pStyle w:val="P00"/>
        <w:spacing w:before="72"/>
        <w:ind w:left="0" w:right="1134"/>
        <w:rPr>
          <w:rStyle w:val="default"/>
          <w:rFonts w:cs="FrankRuehl" w:hint="cs"/>
          <w:rtl/>
        </w:rPr>
      </w:pPr>
      <w:bookmarkStart w:id="88" w:name="Seif93"/>
      <w:bookmarkEnd w:id="88"/>
      <w:r>
        <w:rPr>
          <w:lang w:eastAsia="en-US"/>
        </w:rPr>
        <w:pict w14:anchorId="4C4E0C51">
          <v:rect id="_x0000_s2268" style="position:absolute;left:0;text-align:left;margin-left:464.5pt;margin-top:8.05pt;width:75.05pt;height:32.05pt;z-index:251687936" o:allowincell="f" filled="f" stroked="f" strokecolor="lime" strokeweight=".25pt">
            <v:textbox style="mso-next-textbox:#_x0000_s2268" inset="0,0,0,0">
              <w:txbxContent>
                <w:p w14:paraId="71F6B7A1" w14:textId="77777777" w:rsidR="000F71F4" w:rsidRDefault="000F71F4" w:rsidP="009C071D">
                  <w:pPr>
                    <w:spacing w:line="160" w:lineRule="exact"/>
                    <w:jc w:val="left"/>
                    <w:rPr>
                      <w:rFonts w:cs="Miriam" w:hint="cs"/>
                      <w:noProof/>
                      <w:sz w:val="18"/>
                      <w:szCs w:val="18"/>
                      <w:rtl/>
                    </w:rPr>
                  </w:pPr>
                  <w:r>
                    <w:rPr>
                      <w:rFonts w:cs="Miriam" w:hint="cs"/>
                      <w:sz w:val="18"/>
                      <w:szCs w:val="18"/>
                      <w:rtl/>
                    </w:rPr>
                    <w:t>החרגה לעניין ועדות תקינה מסוימות</w:t>
                  </w:r>
                </w:p>
                <w:p w14:paraId="20EF9A32"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3</w:t>
      </w:r>
      <w:r w:rsidR="00135C8F">
        <w:rPr>
          <w:rStyle w:val="default"/>
          <w:rFonts w:cs="FrankRuehl" w:hint="cs"/>
          <w:rtl/>
        </w:rPr>
        <w:t>כה</w:t>
      </w:r>
      <w:r w:rsidRPr="009C071D">
        <w:rPr>
          <w:rStyle w:val="default"/>
          <w:rFonts w:cs="FrankRuehl"/>
          <w:rtl/>
        </w:rPr>
        <w:t>.</w:t>
      </w:r>
      <w:r w:rsidRPr="009C071D">
        <w:rPr>
          <w:rStyle w:val="default"/>
          <w:rFonts w:cs="FrankRuehl"/>
          <w:rtl/>
        </w:rPr>
        <w:tab/>
      </w:r>
      <w:r w:rsidR="00135C8F">
        <w:rPr>
          <w:rStyle w:val="default"/>
          <w:rFonts w:cs="FrankRuehl" w:hint="cs"/>
          <w:rtl/>
        </w:rPr>
        <w:t>(א)</w:t>
      </w:r>
      <w:r w:rsidR="00135C8F">
        <w:rPr>
          <w:rStyle w:val="default"/>
          <w:rFonts w:cs="FrankRuehl" w:hint="cs"/>
          <w:rtl/>
        </w:rPr>
        <w:tab/>
        <w:t xml:space="preserve">הוועד הפועל רשאי, בהחלטה מנומקת בכתב, לקבוע כי בוועדת תקינה מסוימת או בדיון לגבי תקן מסוים בוועדת תקינה, לא יחולו הדרישות המנויות בסעיפים 3טז, 3יט, 3כ(א), 3כב, 3כג ו-3כד (בסעיף זה </w:t>
      </w:r>
      <w:r w:rsidR="00135C8F">
        <w:rPr>
          <w:rStyle w:val="default"/>
          <w:rFonts w:cs="FrankRuehl"/>
          <w:rtl/>
        </w:rPr>
        <w:t>–</w:t>
      </w:r>
      <w:r w:rsidR="00135C8F">
        <w:rPr>
          <w:rStyle w:val="default"/>
          <w:rFonts w:cs="FrankRuehl" w:hint="cs"/>
          <w:rtl/>
        </w:rPr>
        <w:t xml:space="preserve"> החרגה), ובלבד שהתקיימו כל אלה:</w:t>
      </w:r>
    </w:p>
    <w:p w14:paraId="3841C70A" w14:textId="77777777" w:rsidR="00135C8F" w:rsidRDefault="00135C8F" w:rsidP="00AB28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B2848">
        <w:rPr>
          <w:rStyle w:val="default"/>
          <w:rFonts w:cs="FrankRuehl" w:hint="cs"/>
          <w:rtl/>
        </w:rPr>
        <w:t>הוועד הפועל השתכנע כי אין בהחרגה כדי לפגוע בהיבטי תחרות או בהיבטי הסדרה בענף הנוגע לוועדה או לתקן האמורים;</w:t>
      </w:r>
    </w:p>
    <w:p w14:paraId="4E7DA12D" w14:textId="77777777" w:rsidR="00AB2848" w:rsidRDefault="00AB2848" w:rsidP="00AB28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ההחלטה התקבלה ברוב של שמונה מחברי הוועד הפועל לפחות;</w:t>
      </w:r>
    </w:p>
    <w:p w14:paraId="449D0D52" w14:textId="77777777" w:rsidR="00AB2848" w:rsidRDefault="00AB2848" w:rsidP="00AB284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הגופים המנויים בסעיף 3טז(א) יהיו רשאים למנות נציג כחבר בדיוני הוועדה.</w:t>
      </w:r>
    </w:p>
    <w:p w14:paraId="5814D1B0" w14:textId="77777777" w:rsidR="00AB2848" w:rsidRDefault="00AB2848" w:rsidP="00135C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קבע הוועד הפועל החרגה כאמור בסעיף קטן (א) </w:t>
      </w:r>
      <w:r>
        <w:rPr>
          <w:rStyle w:val="default"/>
          <w:rFonts w:cs="FrankRuehl"/>
          <w:rtl/>
        </w:rPr>
        <w:t>–</w:t>
      </w:r>
    </w:p>
    <w:p w14:paraId="31BD310B" w14:textId="77777777" w:rsidR="00AB2848" w:rsidRDefault="00AB2848" w:rsidP="00AB28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הוא לקבוע את סדרי פעולתה של ועדת התקינה, לרבות דרישות חלופיות או נוספות לדרישות המנויות בסעיף קטן (א);</w:t>
      </w:r>
    </w:p>
    <w:p w14:paraId="420F403F" w14:textId="77777777" w:rsidR="00AB2848" w:rsidRDefault="00AB2848" w:rsidP="00AB28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יפרסם המכון הודעה על כך באתר האינטרנט של המכון.</w:t>
      </w:r>
    </w:p>
    <w:p w14:paraId="5E209524" w14:textId="77777777" w:rsidR="00AB2848" w:rsidRDefault="00AB2848" w:rsidP="00135C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 הפועל רשאי לקבוע, בהחלטה מנומקת בכתב, כי במקרים מיוחדים, אם סבר כי ניתן למנוע פגיעה בתחרות או בהיבטי הסדרה בענף הנוגע לעניין, יחולו חלק מהדרישות המנויות בסעיפים 3טז, 3יט, 3כ(א), 3כב, 3כג ו-3כד, כפי שיחליט.</w:t>
      </w:r>
    </w:p>
    <w:p w14:paraId="23066145" w14:textId="77777777" w:rsidR="00AB2848" w:rsidRDefault="00AB2848" w:rsidP="00135C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(א) ו-(ג), הוועד הפועל לא יקבל החלטה כאמור באותם סעיפים קטנים אם יושב ראש המכון, הממונה או עובד משרד האוצר המכהן בוועד הפועל התנגד להחלטה, מטעמים שיירשמו, לאחר ששוכנע כי ההחלטה תפגע בהיבטי התחרות או בהיבטי הסדרה בענף הנוגע לעניין.</w:t>
      </w:r>
    </w:p>
    <w:p w14:paraId="46CE49B7"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89" w:name="Rov209"/>
      <w:r w:rsidRPr="00C95AE8">
        <w:rPr>
          <w:rStyle w:val="default"/>
          <w:rFonts w:cs="FrankRuehl" w:hint="cs"/>
          <w:vanish/>
          <w:color w:val="FF0000"/>
          <w:szCs w:val="20"/>
          <w:shd w:val="clear" w:color="auto" w:fill="FFFF99"/>
          <w:rtl/>
        </w:rPr>
        <w:t>מיום 1.1.2017</w:t>
      </w:r>
    </w:p>
    <w:p w14:paraId="72EECD6A"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E4B56D7"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2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173 (</w:t>
      </w:r>
      <w:hyperlink r:id="rId12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B4F4F58" w14:textId="77777777" w:rsidR="009C071D" w:rsidRPr="00AB2848" w:rsidRDefault="009C071D" w:rsidP="00AB2848">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3כ</w:t>
      </w:r>
      <w:r w:rsidR="00135C8F" w:rsidRPr="00C95AE8">
        <w:rPr>
          <w:rStyle w:val="default"/>
          <w:rFonts w:cs="FrankRuehl" w:hint="cs"/>
          <w:b/>
          <w:bCs/>
          <w:vanish/>
          <w:szCs w:val="20"/>
          <w:shd w:val="clear" w:color="auto" w:fill="FFFF99"/>
          <w:rtl/>
        </w:rPr>
        <w:t>ה</w:t>
      </w:r>
      <w:bookmarkEnd w:id="89"/>
    </w:p>
    <w:p w14:paraId="6CA3C99E" w14:textId="77777777" w:rsidR="009C071D" w:rsidRDefault="009C071D" w:rsidP="00AB2848">
      <w:pPr>
        <w:pStyle w:val="header-2"/>
        <w:spacing w:line="240" w:lineRule="auto"/>
        <w:ind w:left="0" w:right="1134"/>
        <w:rPr>
          <w:rtl/>
        </w:rPr>
      </w:pPr>
      <w:bookmarkStart w:id="90" w:name="hed25"/>
      <w:bookmarkEnd w:id="90"/>
      <w:r>
        <w:rPr>
          <w:rtl/>
          <w:lang w:eastAsia="en-US"/>
        </w:rPr>
        <w:pict w14:anchorId="693B6480">
          <v:shape id="_x0000_s2269" type="#_x0000_t202" style="position:absolute;left:0;text-align:left;margin-left:470.35pt;margin-top:12.75pt;width:1in;height:16.8pt;z-index:251688960" filled="f" stroked="f">
            <v:textbox inset="1mm,0,1mm,0">
              <w:txbxContent>
                <w:p w14:paraId="187911E8" w14:textId="77777777" w:rsidR="000F71F4" w:rsidRDefault="000F71F4" w:rsidP="009C071D">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 xml:space="preserve">ן </w:t>
      </w:r>
      <w:r w:rsidR="00AB2848">
        <w:rPr>
          <w:rFonts w:hint="cs"/>
          <w:rtl/>
        </w:rPr>
        <w:t>ו': תקנון המכון</w:t>
      </w:r>
    </w:p>
    <w:p w14:paraId="627AACC1" w14:textId="77777777" w:rsidR="009C071D" w:rsidRPr="00C95AE8" w:rsidRDefault="009C071D" w:rsidP="009C071D">
      <w:pPr>
        <w:pStyle w:val="P00"/>
        <w:tabs>
          <w:tab w:val="clear" w:pos="6259"/>
        </w:tabs>
        <w:spacing w:before="0"/>
        <w:ind w:left="0" w:right="1134"/>
        <w:rPr>
          <w:rStyle w:val="default"/>
          <w:rFonts w:cs="FrankRuehl" w:hint="cs"/>
          <w:vanish/>
          <w:color w:val="FF0000"/>
          <w:szCs w:val="20"/>
          <w:shd w:val="clear" w:color="auto" w:fill="FFFF99"/>
          <w:rtl/>
        </w:rPr>
      </w:pPr>
      <w:bookmarkStart w:id="91" w:name="Rov210"/>
      <w:r w:rsidRPr="00C95AE8">
        <w:rPr>
          <w:rStyle w:val="default"/>
          <w:rFonts w:cs="FrankRuehl" w:hint="cs"/>
          <w:vanish/>
          <w:color w:val="FF0000"/>
          <w:szCs w:val="20"/>
          <w:shd w:val="clear" w:color="auto" w:fill="FFFF99"/>
          <w:rtl/>
        </w:rPr>
        <w:t>מיום 1.1.2017</w:t>
      </w:r>
    </w:p>
    <w:p w14:paraId="174259C8"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77B162F" w14:textId="77777777" w:rsidR="009C071D" w:rsidRPr="00C95AE8" w:rsidRDefault="009C071D" w:rsidP="009C071D">
      <w:pPr>
        <w:pStyle w:val="P00"/>
        <w:tabs>
          <w:tab w:val="clear" w:pos="6259"/>
        </w:tabs>
        <w:spacing w:before="0"/>
        <w:ind w:left="0" w:right="1134"/>
        <w:rPr>
          <w:rStyle w:val="default"/>
          <w:rFonts w:cs="FrankRuehl" w:hint="cs"/>
          <w:vanish/>
          <w:szCs w:val="20"/>
          <w:shd w:val="clear" w:color="auto" w:fill="FFFF99"/>
          <w:rtl/>
        </w:rPr>
      </w:pPr>
      <w:hyperlink r:id="rId12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173 (</w:t>
      </w:r>
      <w:hyperlink r:id="rId12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80F02AE" w14:textId="77777777" w:rsidR="009C071D" w:rsidRPr="0025384F" w:rsidRDefault="009C071D" w:rsidP="0025384F">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 xml:space="preserve">הוספת סימן </w:t>
      </w:r>
      <w:r w:rsidR="00AB2848" w:rsidRPr="00C95AE8">
        <w:rPr>
          <w:rStyle w:val="default"/>
          <w:rFonts w:cs="FrankRuehl" w:hint="cs"/>
          <w:b/>
          <w:bCs/>
          <w:vanish/>
          <w:szCs w:val="20"/>
          <w:shd w:val="clear" w:color="auto" w:fill="FFFF99"/>
          <w:rtl/>
        </w:rPr>
        <w:t>ו</w:t>
      </w:r>
      <w:r w:rsidRPr="00C95AE8">
        <w:rPr>
          <w:rStyle w:val="default"/>
          <w:rFonts w:cs="FrankRuehl" w:hint="cs"/>
          <w:b/>
          <w:bCs/>
          <w:vanish/>
          <w:szCs w:val="20"/>
          <w:shd w:val="clear" w:color="auto" w:fill="FFFF99"/>
          <w:rtl/>
        </w:rPr>
        <w:t>'</w:t>
      </w:r>
      <w:bookmarkEnd w:id="91"/>
    </w:p>
    <w:p w14:paraId="72E6C5D8" w14:textId="77777777" w:rsidR="00735581" w:rsidRDefault="00735581" w:rsidP="009C0364">
      <w:pPr>
        <w:pStyle w:val="P00"/>
        <w:spacing w:before="72"/>
        <w:ind w:left="0" w:right="1134"/>
        <w:rPr>
          <w:rStyle w:val="default"/>
          <w:rFonts w:cs="FrankRuehl" w:hint="cs"/>
          <w:rtl/>
        </w:rPr>
      </w:pPr>
      <w:bookmarkStart w:id="92" w:name="Seif5"/>
      <w:bookmarkEnd w:id="92"/>
      <w:r>
        <w:rPr>
          <w:lang w:eastAsia="en-US"/>
        </w:rPr>
        <w:pict w14:anchorId="268B83FA">
          <v:rect id="_x0000_s2057" style="position:absolute;left:0;text-align:left;margin-left:464.5pt;margin-top:8.05pt;width:75.05pt;height:24.75pt;z-index:251524096" o:allowincell="f" filled="f" stroked="f" strokecolor="lime" strokeweight=".25pt">
            <v:textbox style="mso-next-textbox:#_x0000_s2057" inset="0,0,0,0">
              <w:txbxContent>
                <w:p w14:paraId="50F21E06"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ון המכון</w:t>
                  </w:r>
                </w:p>
                <w:p w14:paraId="7376B11B" w14:textId="77777777" w:rsidR="000F71F4" w:rsidRDefault="000F71F4" w:rsidP="009C0364">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4</w:t>
      </w:r>
      <w:r w:rsidRPr="0025384F">
        <w:rPr>
          <w:rStyle w:val="default"/>
          <w:rFonts w:cs="FrankRuehl"/>
          <w:rtl/>
        </w:rPr>
        <w:t>.</w:t>
      </w:r>
      <w:r w:rsidRPr="0025384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 הפועל של המכון יתקין, תוך שנה אחת מ</w:t>
      </w:r>
      <w:r>
        <w:rPr>
          <w:rStyle w:val="default"/>
          <w:rFonts w:cs="FrankRuehl"/>
          <w:rtl/>
        </w:rPr>
        <w:t>יו</w:t>
      </w:r>
      <w:r>
        <w:rPr>
          <w:rStyle w:val="default"/>
          <w:rFonts w:cs="FrankRuehl" w:hint="cs"/>
          <w:rtl/>
        </w:rPr>
        <w:t>ם תחילת תקפו של חוק זה</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נון לפעולות המכ</w:t>
      </w:r>
      <w:r>
        <w:rPr>
          <w:rStyle w:val="default"/>
          <w:rFonts w:cs="FrankRuehl"/>
          <w:rtl/>
        </w:rPr>
        <w:t>ו</w:t>
      </w:r>
      <w:r>
        <w:rPr>
          <w:rStyle w:val="default"/>
          <w:rFonts w:cs="FrankRuehl" w:hint="cs"/>
          <w:rtl/>
        </w:rPr>
        <w:t xml:space="preserve">ן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תקנון), שיהיה למכון היסוד היחיד לשימוש בסמכויותיו לפי חוק זה, והוא רשאי להכניס בו שינויים ותיקונים.</w:t>
      </w:r>
    </w:p>
    <w:p w14:paraId="1A40DA65" w14:textId="77777777" w:rsidR="00735581" w:rsidRDefault="00735581" w:rsidP="009C0364">
      <w:pPr>
        <w:pStyle w:val="P00"/>
        <w:spacing w:before="72"/>
        <w:ind w:left="0" w:right="1134"/>
        <w:rPr>
          <w:rStyle w:val="default"/>
          <w:rFonts w:cs="FrankRuehl" w:hint="cs"/>
          <w:rtl/>
        </w:rPr>
      </w:pPr>
      <w:r>
        <w:rPr>
          <w:rFonts w:cs="FrankRuehl"/>
          <w:rtl/>
          <w:lang w:val="he-IL"/>
        </w:rPr>
        <w:pict w14:anchorId="5152E2DD">
          <v:shape id="_x0000_s2137" type="#_x0000_t202" style="position:absolute;left:0;text-align:left;margin-left:470.25pt;margin-top:7.1pt;width:1in;height:35.8pt;z-index:251581440" filled="f" stroked="f">
            <v:textbox inset="1mm,0,1mm,0">
              <w:txbxContent>
                <w:p w14:paraId="4DFECFC4" w14:textId="77777777" w:rsidR="000F71F4" w:rsidRDefault="000F71F4">
                  <w:pPr>
                    <w:spacing w:line="160" w:lineRule="exact"/>
                    <w:jc w:val="left"/>
                    <w:rPr>
                      <w:rFonts w:cs="Miriam" w:hint="cs"/>
                      <w:noProof/>
                      <w:sz w:val="18"/>
                      <w:szCs w:val="18"/>
                      <w:rtl/>
                    </w:rPr>
                  </w:pPr>
                  <w:r>
                    <w:rPr>
                      <w:rFonts w:cs="Miriam" w:hint="cs"/>
                      <w:sz w:val="18"/>
                      <w:szCs w:val="18"/>
                      <w:rtl/>
                    </w:rPr>
                    <w:t>(תיקון מס' 8) תשס"ח-2008</w:t>
                  </w:r>
                </w:p>
                <w:p w14:paraId="43757F73" w14:textId="77777777" w:rsidR="000F71F4" w:rsidRDefault="000F71F4" w:rsidP="009C0364">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Style w:val="default"/>
          <w:rFonts w:cs="FrankRuehl" w:hint="cs"/>
          <w:rtl/>
        </w:rPr>
        <w:tab/>
        <w:t>(א1)</w:t>
      </w:r>
      <w:r>
        <w:rPr>
          <w:rStyle w:val="default"/>
          <w:rFonts w:cs="FrankRuehl" w:hint="cs"/>
          <w:rtl/>
        </w:rPr>
        <w:tab/>
        <w:t xml:space="preserve">השר, לאחר התייעצות עם </w:t>
      </w:r>
      <w:r w:rsidR="009C0364">
        <w:rPr>
          <w:rStyle w:val="default"/>
          <w:rFonts w:cs="FrankRuehl" w:hint="cs"/>
          <w:rtl/>
        </w:rPr>
        <w:t xml:space="preserve">יושב </w:t>
      </w:r>
      <w:r>
        <w:rPr>
          <w:rStyle w:val="default"/>
          <w:rFonts w:cs="FrankRuehl" w:hint="cs"/>
          <w:rtl/>
        </w:rPr>
        <w:t>ראש המכון, רשאי להציע לוועד הפועל של המכון שינויים ותיקונים בתקנון שהותקן כאמור בסעיף קטן (א).</w:t>
      </w:r>
    </w:p>
    <w:p w14:paraId="45070FF6"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 xml:space="preserve">קנון ייקבעו </w:t>
      </w:r>
      <w:r>
        <w:rPr>
          <w:rStyle w:val="default"/>
          <w:rFonts w:cs="FrankRuehl"/>
          <w:rtl/>
        </w:rPr>
        <w:t>–</w:t>
      </w:r>
    </w:p>
    <w:p w14:paraId="3AFC1DD8" w14:textId="77777777" w:rsidR="00735581" w:rsidRDefault="007355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מ</w:t>
      </w:r>
      <w:r>
        <w:rPr>
          <w:rStyle w:val="default"/>
          <w:rFonts w:cs="FrankRuehl" w:hint="cs"/>
          <w:rtl/>
        </w:rPr>
        <w:t>כויותיהם של מוסדות המכון;</w:t>
      </w:r>
    </w:p>
    <w:p w14:paraId="7511BA43" w14:textId="77777777" w:rsidR="00B3108C" w:rsidRDefault="00B3108C" w:rsidP="00B3108C">
      <w:pPr>
        <w:pStyle w:val="P22"/>
        <w:spacing w:before="72"/>
        <w:ind w:left="1021" w:right="1134"/>
        <w:rPr>
          <w:rStyle w:val="default"/>
          <w:rFonts w:cs="FrankRuehl"/>
          <w:rtl/>
        </w:rPr>
      </w:pPr>
      <w:r>
        <w:rPr>
          <w:rFonts w:cs="FrankRuehl"/>
          <w:sz w:val="26"/>
          <w:rtl/>
          <w:lang w:eastAsia="en-US"/>
        </w:rPr>
        <w:pict w14:anchorId="73D61857">
          <v:shape id="_x0000_s2276" type="#_x0000_t202" style="position:absolute;left:0;text-align:left;margin-left:470.35pt;margin-top:7.1pt;width:1in;height:16.8pt;z-index:251692032" filled="f" stroked="f">
            <v:textbox inset="1mm,0,1mm,0">
              <w:txbxContent>
                <w:p w14:paraId="623CA231" w14:textId="77777777" w:rsidR="000F71F4" w:rsidRDefault="000F71F4" w:rsidP="00B3108C">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14:paraId="44239187" w14:textId="77777777" w:rsidR="00735581" w:rsidRDefault="009C0364" w:rsidP="00B3108C">
      <w:pPr>
        <w:pStyle w:val="P22"/>
        <w:spacing w:before="72"/>
        <w:ind w:left="1021" w:right="1134"/>
        <w:rPr>
          <w:rStyle w:val="default"/>
          <w:rFonts w:cs="FrankRuehl"/>
          <w:rtl/>
        </w:rPr>
      </w:pPr>
      <w:r>
        <w:rPr>
          <w:rFonts w:cs="FrankRuehl"/>
          <w:sz w:val="26"/>
          <w:rtl/>
          <w:lang w:eastAsia="en-US"/>
        </w:rPr>
        <w:pict w14:anchorId="7770BC8F">
          <v:shape id="_x0000_s2275" type="#_x0000_t202" style="position:absolute;left:0;text-align:left;margin-left:470.35pt;margin-top:7.1pt;width:1in;height:16.8pt;z-index:251691008" filled="f" stroked="f">
            <v:textbox inset="1mm,0,1mm,0">
              <w:txbxContent>
                <w:p w14:paraId="3543D540" w14:textId="77777777" w:rsidR="000F71F4" w:rsidRDefault="000F71F4" w:rsidP="009C0364">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sidR="00735581">
        <w:rPr>
          <w:rStyle w:val="default"/>
          <w:rFonts w:cs="FrankRuehl"/>
          <w:rtl/>
        </w:rPr>
        <w:t>(</w:t>
      </w:r>
      <w:r w:rsidR="00B3108C">
        <w:rPr>
          <w:rStyle w:val="default"/>
          <w:rFonts w:cs="FrankRuehl" w:hint="cs"/>
          <w:rtl/>
        </w:rPr>
        <w:t>3</w:t>
      </w:r>
      <w:r w:rsidR="00735581">
        <w:rPr>
          <w:rStyle w:val="default"/>
          <w:rFonts w:cs="FrankRuehl"/>
          <w:rtl/>
        </w:rPr>
        <w:t>)</w:t>
      </w:r>
      <w:r w:rsidR="00735581">
        <w:rPr>
          <w:rStyle w:val="default"/>
          <w:rFonts w:cs="FrankRuehl"/>
          <w:rtl/>
        </w:rPr>
        <w:tab/>
      </w:r>
      <w:r>
        <w:rPr>
          <w:rStyle w:val="default"/>
          <w:rFonts w:cs="FrankRuehl" w:hint="cs"/>
          <w:rtl/>
        </w:rPr>
        <w:t>(נמחקה)</w:t>
      </w:r>
      <w:r w:rsidR="00735581">
        <w:rPr>
          <w:rStyle w:val="default"/>
          <w:rFonts w:cs="FrankRuehl" w:hint="cs"/>
          <w:rtl/>
        </w:rPr>
        <w:t>;</w:t>
      </w:r>
    </w:p>
    <w:p w14:paraId="2392C52E" w14:textId="77777777" w:rsidR="00B3108C" w:rsidRDefault="00B3108C" w:rsidP="00304BE9">
      <w:pPr>
        <w:pStyle w:val="P22"/>
        <w:spacing w:before="72"/>
        <w:ind w:left="1021" w:right="1134"/>
        <w:rPr>
          <w:rStyle w:val="default"/>
          <w:rFonts w:cs="FrankRuehl"/>
          <w:rtl/>
        </w:rPr>
      </w:pPr>
      <w:r>
        <w:rPr>
          <w:rFonts w:cs="FrankRuehl"/>
          <w:sz w:val="26"/>
          <w:rtl/>
          <w:lang w:eastAsia="en-US"/>
        </w:rPr>
        <w:pict w14:anchorId="3AFEBD00">
          <v:shape id="_x0000_s2277" type="#_x0000_t202" style="position:absolute;left:0;text-align:left;margin-left:470.35pt;margin-top:7.1pt;width:1in;height:16.8pt;z-index:251693056" filled="f" stroked="f">
            <v:textbox inset="1mm,0,1mm,0">
              <w:txbxContent>
                <w:p w14:paraId="15C8ED54" w14:textId="77777777" w:rsidR="000F71F4" w:rsidRDefault="000F71F4" w:rsidP="00B3108C">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w:t>
      </w:r>
      <w:r w:rsidR="00304BE9">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(נמחקה);</w:t>
      </w:r>
    </w:p>
    <w:p w14:paraId="50A34715" w14:textId="77777777" w:rsidR="00304BE9" w:rsidRDefault="00304BE9" w:rsidP="00304BE9">
      <w:pPr>
        <w:pStyle w:val="P22"/>
        <w:spacing w:before="72"/>
        <w:ind w:left="1021" w:right="1134"/>
        <w:rPr>
          <w:rStyle w:val="default"/>
          <w:rFonts w:cs="FrankRuehl"/>
          <w:rtl/>
        </w:rPr>
      </w:pPr>
      <w:r w:rsidRPr="00304BE9">
        <w:rPr>
          <w:rStyle w:val="default"/>
          <w:rFonts w:cs="FrankRuehl"/>
          <w:rtl/>
        </w:rPr>
        <w:pict w14:anchorId="59A57700">
          <v:shape id="_x0000_s2278" type="#_x0000_t202" style="position:absolute;left:0;text-align:left;margin-left:470.35pt;margin-top:7.1pt;width:1in;height:16.8pt;z-index:251694080" filled="f" stroked="f">
            <v:textbox inset="1mm,0,1mm,0">
              <w:txbxContent>
                <w:p w14:paraId="78DC7CFA" w14:textId="77777777" w:rsidR="000F71F4" w:rsidRDefault="000F71F4" w:rsidP="00304BE9">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w:t>
      </w:r>
      <w:r w:rsidRPr="00304BE9">
        <w:rPr>
          <w:rStyle w:val="default"/>
          <w:rFonts w:cs="FrankRuehl" w:hint="cs"/>
          <w:rtl/>
        </w:rPr>
        <w:t>4א)</w:t>
      </w:r>
      <w:r w:rsidRPr="00304BE9">
        <w:rPr>
          <w:rStyle w:val="default"/>
          <w:rFonts w:cs="FrankRuehl" w:hint="cs"/>
          <w:rtl/>
        </w:rPr>
        <w:tab/>
        <w:t>הוראות לעניין הגבלות על כהונה בוועד הפועל, בוועדת התיאום, בוועדות התקינה או בוועדות מומחים כמשמעותם בחוק זה, מטעמים של נבצרות, ניגוד עניינים, הרשעה בעבירה או הגשת כתב אישום, נוכח מהותה, חומרתה או נסיבותיה של העבירה, וכן תנאים לביטול כהונה כאמור, הפסקתה או השעייתה, בשל אחד מהטעמים האמורים</w:t>
      </w:r>
      <w:r>
        <w:rPr>
          <w:rStyle w:val="default"/>
          <w:rFonts w:cs="FrankRuehl" w:hint="cs"/>
          <w:rtl/>
        </w:rPr>
        <w:t>;</w:t>
      </w:r>
    </w:p>
    <w:p w14:paraId="22EAD483" w14:textId="77777777" w:rsidR="00735581" w:rsidRDefault="00735581" w:rsidP="00304BE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w:t>
      </w:r>
      <w:r>
        <w:rPr>
          <w:rStyle w:val="default"/>
          <w:rFonts w:cs="FrankRuehl"/>
          <w:rtl/>
        </w:rPr>
        <w:t>מ</w:t>
      </w:r>
      <w:r>
        <w:rPr>
          <w:rStyle w:val="default"/>
          <w:rFonts w:cs="FrankRuehl" w:hint="cs"/>
          <w:rtl/>
        </w:rPr>
        <w:t>כויות</w:t>
      </w:r>
      <w:r>
        <w:rPr>
          <w:rStyle w:val="default"/>
          <w:rFonts w:cs="FrankRuehl"/>
          <w:rtl/>
        </w:rPr>
        <w:t>יו</w:t>
      </w:r>
      <w:r>
        <w:rPr>
          <w:rStyle w:val="default"/>
          <w:rFonts w:cs="FrankRuehl" w:hint="cs"/>
          <w:rtl/>
        </w:rPr>
        <w:t xml:space="preserve"> של הממונה על התקינה ב</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ן;</w:t>
      </w:r>
    </w:p>
    <w:p w14:paraId="25E75DF0" w14:textId="77777777" w:rsidR="00735581" w:rsidRDefault="0073558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כי המכו</w:t>
      </w:r>
      <w:r>
        <w:rPr>
          <w:rStyle w:val="default"/>
          <w:rFonts w:cs="FrankRuehl"/>
          <w:rtl/>
        </w:rPr>
        <w:t>ן</w:t>
      </w:r>
      <w:r>
        <w:rPr>
          <w:rStyle w:val="default"/>
          <w:rFonts w:cs="FrankRuehl" w:hint="cs"/>
          <w:rtl/>
        </w:rPr>
        <w:t xml:space="preserve"> בביצוע סמכויותיו;</w:t>
      </w:r>
    </w:p>
    <w:p w14:paraId="380B8A71" w14:textId="77777777" w:rsidR="00304BE9" w:rsidRDefault="00304BE9" w:rsidP="00304BE9">
      <w:pPr>
        <w:pStyle w:val="P22"/>
        <w:spacing w:before="72"/>
        <w:ind w:left="1021" w:right="1134"/>
        <w:rPr>
          <w:rStyle w:val="default"/>
          <w:rFonts w:cs="FrankRuehl"/>
          <w:rtl/>
        </w:rPr>
      </w:pPr>
      <w:r w:rsidRPr="00304BE9">
        <w:rPr>
          <w:rStyle w:val="default"/>
          <w:rFonts w:cs="FrankRuehl"/>
          <w:rtl/>
        </w:rPr>
        <w:pict w14:anchorId="3BD31836">
          <v:shape id="_x0000_s2279" type="#_x0000_t202" style="position:absolute;left:0;text-align:left;margin-left:470.35pt;margin-top:7.1pt;width:1in;height:16.8pt;z-index:251695104" filled="f" stroked="f">
            <v:textbox inset="1mm,0,1mm,0">
              <w:txbxContent>
                <w:p w14:paraId="29D61904" w14:textId="77777777" w:rsidR="000F71F4" w:rsidRDefault="000F71F4" w:rsidP="00304BE9">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Style w:val="default"/>
          <w:rFonts w:cs="FrankRuehl"/>
          <w:rtl/>
        </w:rPr>
        <w:t>(</w:t>
      </w:r>
      <w:r w:rsidRPr="00304BE9">
        <w:rPr>
          <w:rStyle w:val="default"/>
          <w:rFonts w:cs="FrankRuehl" w:hint="cs"/>
          <w:rtl/>
        </w:rPr>
        <w:t>6א)</w:t>
      </w:r>
      <w:r w:rsidRPr="00304BE9">
        <w:rPr>
          <w:rStyle w:val="default"/>
          <w:rFonts w:cs="FrankRuehl" w:hint="cs"/>
          <w:rtl/>
        </w:rPr>
        <w:tab/>
        <w:t>הוראות בדבר פרסום נושאי הדיון בוועדות התקינה ובוועדות המומחים, וכן המועד והמיקום שבו הן מתכנסות</w:t>
      </w:r>
      <w:r>
        <w:rPr>
          <w:rStyle w:val="default"/>
          <w:rFonts w:cs="FrankRuehl" w:hint="cs"/>
          <w:rtl/>
        </w:rPr>
        <w:t>;</w:t>
      </w:r>
    </w:p>
    <w:p w14:paraId="2DCAEB1E" w14:textId="77777777" w:rsidR="00735581" w:rsidRDefault="00434D11" w:rsidP="00434D11">
      <w:pPr>
        <w:pStyle w:val="P22"/>
        <w:spacing w:before="72"/>
        <w:ind w:left="1021" w:right="1134"/>
        <w:rPr>
          <w:rStyle w:val="default"/>
          <w:rFonts w:cs="FrankRuehl"/>
          <w:rtl/>
        </w:rPr>
      </w:pPr>
      <w:r>
        <w:rPr>
          <w:rFonts w:cs="FrankRuehl"/>
          <w:sz w:val="26"/>
          <w:rtl/>
          <w:lang w:eastAsia="en-US"/>
        </w:rPr>
        <w:pict w14:anchorId="2C54A7F6">
          <v:shape id="_x0000_s2389" type="#_x0000_t202" style="position:absolute;left:0;text-align:left;margin-left:470.35pt;margin-top:7.1pt;width:1in;height:16.8pt;z-index:251748352" filled="f" stroked="f">
            <v:textbox inset="1mm,0,1mm,0">
              <w:txbxContent>
                <w:p w14:paraId="7C0374CA" w14:textId="77777777" w:rsidR="000F71F4" w:rsidRDefault="000F71F4" w:rsidP="00434D11">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sidR="00735581">
        <w:rPr>
          <w:rStyle w:val="default"/>
          <w:rFonts w:cs="FrankRuehl"/>
          <w:rtl/>
        </w:rPr>
        <w:t>(7)</w:t>
      </w:r>
      <w:r w:rsidR="00735581">
        <w:rPr>
          <w:rStyle w:val="default"/>
          <w:rFonts w:cs="FrankRuehl"/>
          <w:rtl/>
        </w:rPr>
        <w:tab/>
      </w:r>
      <w:r w:rsidR="00735581">
        <w:rPr>
          <w:rStyle w:val="default"/>
          <w:rFonts w:cs="FrankRuehl" w:hint="cs"/>
          <w:rtl/>
        </w:rPr>
        <w:t>כ</w:t>
      </w:r>
      <w:r w:rsidR="00735581">
        <w:rPr>
          <w:rStyle w:val="default"/>
          <w:rFonts w:cs="FrankRuehl"/>
          <w:rtl/>
        </w:rPr>
        <w:t>ל</w:t>
      </w:r>
      <w:r w:rsidR="00735581">
        <w:rPr>
          <w:rStyle w:val="default"/>
          <w:rFonts w:cs="FrankRuehl" w:hint="cs"/>
          <w:rtl/>
        </w:rPr>
        <w:t xml:space="preserve"> ענין אחר הבא להסדיר פעולתו של המכון, ש</w:t>
      </w:r>
      <w:r>
        <w:rPr>
          <w:rStyle w:val="default"/>
          <w:rFonts w:cs="FrankRuehl" w:hint="cs"/>
          <w:rtl/>
        </w:rPr>
        <w:t>ה</w:t>
      </w:r>
      <w:r w:rsidR="00735581">
        <w:rPr>
          <w:rStyle w:val="default"/>
          <w:rFonts w:cs="FrankRuehl" w:hint="cs"/>
          <w:rtl/>
        </w:rPr>
        <w:t>שר</w:t>
      </w:r>
      <w:r w:rsidR="00735581">
        <w:rPr>
          <w:rStyle w:val="default"/>
          <w:rFonts w:cs="FrankRuehl"/>
          <w:rtl/>
        </w:rPr>
        <w:t xml:space="preserve"> </w:t>
      </w:r>
      <w:r w:rsidR="00735581">
        <w:rPr>
          <w:rStyle w:val="default"/>
          <w:rFonts w:cs="FrankRuehl" w:hint="cs"/>
          <w:rtl/>
        </w:rPr>
        <w:t>הורה לקבעו בתקנון.</w:t>
      </w:r>
    </w:p>
    <w:p w14:paraId="5CAA9E1C" w14:textId="77777777" w:rsidR="00735581" w:rsidRDefault="00304BE9" w:rsidP="00434D11">
      <w:pPr>
        <w:pStyle w:val="P00"/>
        <w:spacing w:before="72"/>
        <w:ind w:left="0" w:right="1134"/>
        <w:rPr>
          <w:rStyle w:val="default"/>
          <w:rFonts w:cs="FrankRuehl"/>
          <w:rtl/>
        </w:rPr>
      </w:pPr>
      <w:r>
        <w:rPr>
          <w:rFonts w:cs="FrankRuehl"/>
          <w:sz w:val="26"/>
          <w:rtl/>
          <w:lang w:eastAsia="en-US"/>
        </w:rPr>
        <w:pict w14:anchorId="46BC41C3">
          <v:shape id="_x0000_s2282" type="#_x0000_t202" style="position:absolute;left:0;text-align:left;margin-left:470.35pt;margin-top:7.1pt;width:1in;height:16.8pt;z-index:251696128" filled="f" stroked="f">
            <v:textbox style="mso-next-textbox:#_x0000_s2282" inset="1mm,0,1mm,0">
              <w:txbxContent>
                <w:p w14:paraId="5C511E60" w14:textId="77777777" w:rsidR="000F71F4" w:rsidRDefault="000F71F4" w:rsidP="00304BE9">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sidR="00735581">
        <w:rPr>
          <w:rFonts w:cs="FrankRuehl"/>
          <w:sz w:val="26"/>
          <w:rtl/>
        </w:rPr>
        <w:tab/>
      </w:r>
      <w:r w:rsidR="00735581">
        <w:rPr>
          <w:rStyle w:val="default"/>
          <w:rFonts w:cs="FrankRuehl"/>
          <w:rtl/>
        </w:rPr>
        <w:t>(</w:t>
      </w:r>
      <w:r w:rsidR="00735581">
        <w:rPr>
          <w:rStyle w:val="default"/>
          <w:rFonts w:cs="FrankRuehl" w:hint="cs"/>
          <w:rtl/>
        </w:rPr>
        <w:t>ג</w:t>
      </w:r>
      <w:r w:rsidR="00735581">
        <w:rPr>
          <w:rStyle w:val="default"/>
          <w:rFonts w:cs="FrankRuehl"/>
          <w:rtl/>
        </w:rPr>
        <w:t>)</w:t>
      </w:r>
      <w:r w:rsidR="00735581">
        <w:rPr>
          <w:rStyle w:val="default"/>
          <w:rFonts w:cs="FrankRuehl"/>
          <w:rtl/>
        </w:rPr>
        <w:tab/>
      </w:r>
      <w:r w:rsidR="00735581">
        <w:rPr>
          <w:rStyle w:val="default"/>
          <w:rFonts w:cs="FrankRuehl" w:hint="cs"/>
          <w:rtl/>
        </w:rPr>
        <w:t>ה</w:t>
      </w:r>
      <w:r w:rsidR="00735581">
        <w:rPr>
          <w:rStyle w:val="default"/>
          <w:rFonts w:cs="FrankRuehl"/>
          <w:rtl/>
        </w:rPr>
        <w:t>ת</w:t>
      </w:r>
      <w:r w:rsidR="00735581">
        <w:rPr>
          <w:rStyle w:val="default"/>
          <w:rFonts w:cs="FrankRuehl" w:hint="cs"/>
          <w:rtl/>
        </w:rPr>
        <w:t xml:space="preserve">קנון, וכל שינוי או תיקון בו, טעונים אישור של </w:t>
      </w:r>
      <w:r w:rsidR="00434D11">
        <w:rPr>
          <w:rStyle w:val="default"/>
          <w:rFonts w:cs="FrankRuehl" w:hint="cs"/>
          <w:rtl/>
        </w:rPr>
        <w:t>ה</w:t>
      </w:r>
      <w:r w:rsidR="00735581">
        <w:rPr>
          <w:rStyle w:val="default"/>
          <w:rFonts w:cs="FrankRuehl" w:hint="cs"/>
          <w:rtl/>
        </w:rPr>
        <w:t>שר ויפורסמו ברשומות</w:t>
      </w:r>
      <w:r>
        <w:rPr>
          <w:rStyle w:val="default"/>
          <w:rFonts w:cs="FrankRuehl" w:hint="cs"/>
          <w:rtl/>
        </w:rPr>
        <w:t xml:space="preserve"> </w:t>
      </w:r>
      <w:r w:rsidRPr="00304BE9">
        <w:rPr>
          <w:rStyle w:val="default"/>
          <w:rFonts w:cs="FrankRuehl" w:hint="cs"/>
          <w:rtl/>
        </w:rPr>
        <w:t>ובאתר האינטרנט של המכון</w:t>
      </w:r>
      <w:r w:rsidR="00735581">
        <w:rPr>
          <w:rStyle w:val="default"/>
          <w:rFonts w:cs="FrankRuehl" w:hint="cs"/>
          <w:rtl/>
        </w:rPr>
        <w:t>.</w:t>
      </w:r>
    </w:p>
    <w:p w14:paraId="18808B90" w14:textId="77777777" w:rsidR="00735581" w:rsidRDefault="00434D11" w:rsidP="00434D11">
      <w:pPr>
        <w:pStyle w:val="P00"/>
        <w:spacing w:before="72"/>
        <w:ind w:left="0" w:right="1134"/>
        <w:rPr>
          <w:rStyle w:val="default"/>
          <w:rFonts w:cs="FrankRuehl" w:hint="cs"/>
          <w:rtl/>
        </w:rPr>
      </w:pPr>
      <w:r>
        <w:rPr>
          <w:rFonts w:cs="FrankRuehl"/>
          <w:sz w:val="26"/>
          <w:rtl/>
          <w:lang w:eastAsia="en-US"/>
        </w:rPr>
        <w:pict w14:anchorId="3F33B4ED">
          <v:shape id="_x0000_s2392" type="#_x0000_t202" style="position:absolute;left:0;text-align:left;margin-left:470.35pt;margin-top:7.1pt;width:1in;height:16.8pt;z-index:251749376" filled="f" stroked="f">
            <v:textbox inset="1mm,0,1mm,0">
              <w:txbxContent>
                <w:p w14:paraId="40F3AAD5" w14:textId="77777777" w:rsidR="000F71F4" w:rsidRDefault="000F71F4" w:rsidP="00434D11">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sidR="00735581">
        <w:rPr>
          <w:rFonts w:cs="FrankRuehl"/>
          <w:sz w:val="26"/>
          <w:rtl/>
        </w:rPr>
        <w:tab/>
      </w:r>
      <w:r w:rsidR="00735581">
        <w:rPr>
          <w:rStyle w:val="default"/>
          <w:rFonts w:cs="FrankRuehl"/>
          <w:rtl/>
        </w:rPr>
        <w:t>(</w:t>
      </w:r>
      <w:r w:rsidR="00735581">
        <w:rPr>
          <w:rStyle w:val="default"/>
          <w:rFonts w:cs="FrankRuehl" w:hint="cs"/>
          <w:rtl/>
        </w:rPr>
        <w:t>ד</w:t>
      </w:r>
      <w:r w:rsidR="00735581">
        <w:rPr>
          <w:rStyle w:val="default"/>
          <w:rFonts w:cs="FrankRuehl"/>
          <w:rtl/>
        </w:rPr>
        <w:t>)</w:t>
      </w:r>
      <w:r w:rsidR="00735581">
        <w:rPr>
          <w:rStyle w:val="default"/>
          <w:rFonts w:cs="FrankRuehl"/>
          <w:rtl/>
        </w:rPr>
        <w:tab/>
      </w:r>
      <w:r w:rsidR="00735581">
        <w:rPr>
          <w:rStyle w:val="default"/>
          <w:rFonts w:cs="FrankRuehl" w:hint="cs"/>
          <w:rtl/>
        </w:rPr>
        <w:t>ל</w:t>
      </w:r>
      <w:r w:rsidR="00735581">
        <w:rPr>
          <w:rStyle w:val="default"/>
          <w:rFonts w:cs="FrankRuehl"/>
          <w:rtl/>
        </w:rPr>
        <w:t>א</w:t>
      </w:r>
      <w:r w:rsidR="00735581">
        <w:rPr>
          <w:rStyle w:val="default"/>
          <w:rFonts w:cs="FrankRuehl" w:hint="cs"/>
          <w:rtl/>
        </w:rPr>
        <w:t xml:space="preserve"> התקין הועד הפועל את התקנון תוך התקופה המ</w:t>
      </w:r>
      <w:r w:rsidR="00735581">
        <w:rPr>
          <w:rStyle w:val="default"/>
          <w:rFonts w:cs="FrankRuehl"/>
          <w:rtl/>
        </w:rPr>
        <w:t>פ</w:t>
      </w:r>
      <w:r w:rsidR="00735581">
        <w:rPr>
          <w:rStyle w:val="default"/>
          <w:rFonts w:cs="FrankRuehl" w:hint="cs"/>
          <w:rtl/>
        </w:rPr>
        <w:t>ו</w:t>
      </w:r>
      <w:r w:rsidR="00735581">
        <w:rPr>
          <w:rStyle w:val="default"/>
          <w:rFonts w:cs="FrankRuehl"/>
          <w:rtl/>
        </w:rPr>
        <w:t>ר</w:t>
      </w:r>
      <w:r w:rsidR="00735581">
        <w:rPr>
          <w:rStyle w:val="default"/>
          <w:rFonts w:cs="FrankRuehl" w:hint="cs"/>
          <w:rtl/>
        </w:rPr>
        <w:t>שת בסעיף קטן (א)</w:t>
      </w:r>
      <w:r w:rsidR="00735581">
        <w:rPr>
          <w:rStyle w:val="default"/>
          <w:rFonts w:cs="FrankRuehl"/>
          <w:rtl/>
        </w:rPr>
        <w:t xml:space="preserve">, </w:t>
      </w:r>
      <w:r w:rsidR="00735581">
        <w:rPr>
          <w:rStyle w:val="default"/>
          <w:rFonts w:cs="FrankRuehl" w:hint="cs"/>
          <w:rtl/>
        </w:rPr>
        <w:t xml:space="preserve">יתקינו </w:t>
      </w:r>
      <w:r>
        <w:rPr>
          <w:rStyle w:val="default"/>
          <w:rFonts w:cs="FrankRuehl" w:hint="cs"/>
          <w:rtl/>
        </w:rPr>
        <w:t>ה</w:t>
      </w:r>
      <w:r w:rsidR="00735581">
        <w:rPr>
          <w:rStyle w:val="default"/>
          <w:rFonts w:cs="FrankRuehl" w:hint="cs"/>
          <w:rtl/>
        </w:rPr>
        <w:t>שר, ודינו יהיה לכל דבר כאילו הותקן כאמור בסעיף קטן (א).</w:t>
      </w:r>
    </w:p>
    <w:p w14:paraId="1676E2AA"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93" w:name="Rov233"/>
      <w:r w:rsidRPr="00C95AE8">
        <w:rPr>
          <w:rStyle w:val="default"/>
          <w:rFonts w:cs="FrankRuehl" w:hint="cs"/>
          <w:vanish/>
          <w:color w:val="FF0000"/>
          <w:sz w:val="20"/>
          <w:szCs w:val="20"/>
          <w:shd w:val="clear" w:color="auto" w:fill="FFFF99"/>
          <w:rtl/>
        </w:rPr>
        <w:t>מיום 6.4.2008</w:t>
      </w:r>
    </w:p>
    <w:p w14:paraId="69E254F1"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8</w:t>
      </w:r>
    </w:p>
    <w:p w14:paraId="2AE1A2CE"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26" w:history="1">
        <w:r w:rsidRPr="00C95AE8">
          <w:rPr>
            <w:rStyle w:val="Hyperlink"/>
            <w:rFonts w:cs="FrankRuehl" w:hint="cs"/>
            <w:vanish/>
            <w:szCs w:val="20"/>
            <w:shd w:val="clear" w:color="auto" w:fill="FFFF99"/>
            <w:rtl/>
          </w:rPr>
          <w:t>ס"ח תשס"ח מס' 2146</w:t>
        </w:r>
      </w:hyperlink>
      <w:r w:rsidRPr="00C95AE8">
        <w:rPr>
          <w:rStyle w:val="default"/>
          <w:rFonts w:cs="FrankRuehl" w:hint="cs"/>
          <w:vanish/>
          <w:sz w:val="20"/>
          <w:szCs w:val="20"/>
          <w:shd w:val="clear" w:color="auto" w:fill="FFFF99"/>
          <w:rtl/>
        </w:rPr>
        <w:t xml:space="preserve"> מיום 6.4.2008 עמ' 430 (</w:t>
      </w:r>
      <w:hyperlink r:id="rId127" w:history="1">
        <w:r w:rsidRPr="00C95AE8">
          <w:rPr>
            <w:rStyle w:val="Hyperlink"/>
            <w:rFonts w:cs="FrankRuehl" w:hint="cs"/>
            <w:vanish/>
            <w:szCs w:val="20"/>
            <w:shd w:val="clear" w:color="auto" w:fill="FFFF99"/>
            <w:rtl/>
          </w:rPr>
          <w:t>ה"ח 335</w:t>
        </w:r>
      </w:hyperlink>
      <w:r w:rsidRPr="00C95AE8">
        <w:rPr>
          <w:rStyle w:val="default"/>
          <w:rFonts w:cs="FrankRuehl" w:hint="cs"/>
          <w:vanish/>
          <w:sz w:val="20"/>
          <w:szCs w:val="20"/>
          <w:shd w:val="clear" w:color="auto" w:fill="FFFF99"/>
          <w:rtl/>
        </w:rPr>
        <w:t>)</w:t>
      </w:r>
    </w:p>
    <w:p w14:paraId="2D2F78FA"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4(א1)</w:t>
      </w:r>
    </w:p>
    <w:p w14:paraId="1140D4E2" w14:textId="77777777" w:rsidR="0025384F" w:rsidRPr="00C95AE8" w:rsidRDefault="0025384F">
      <w:pPr>
        <w:pStyle w:val="P00"/>
        <w:spacing w:before="0"/>
        <w:ind w:left="0" w:right="1134"/>
        <w:rPr>
          <w:rStyle w:val="default"/>
          <w:rFonts w:cs="FrankRuehl" w:hint="cs"/>
          <w:vanish/>
          <w:sz w:val="20"/>
          <w:szCs w:val="20"/>
          <w:shd w:val="clear" w:color="auto" w:fill="FFFF99"/>
          <w:rtl/>
        </w:rPr>
      </w:pPr>
    </w:p>
    <w:p w14:paraId="7F338F34" w14:textId="77777777" w:rsidR="0025384F" w:rsidRPr="00C95AE8" w:rsidRDefault="0025384F" w:rsidP="0025384F">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7809CB6D" w14:textId="77777777" w:rsidR="0025384F" w:rsidRPr="00C95AE8" w:rsidRDefault="0025384F" w:rsidP="0025384F">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ACE1972" w14:textId="77777777" w:rsidR="0025384F" w:rsidRPr="00C95AE8" w:rsidRDefault="0025384F" w:rsidP="0025384F">
      <w:pPr>
        <w:pStyle w:val="P00"/>
        <w:tabs>
          <w:tab w:val="clear" w:pos="6259"/>
        </w:tabs>
        <w:spacing w:before="0"/>
        <w:ind w:left="0" w:right="1134"/>
        <w:rPr>
          <w:rStyle w:val="default"/>
          <w:rFonts w:cs="FrankRuehl" w:hint="cs"/>
          <w:vanish/>
          <w:szCs w:val="20"/>
          <w:shd w:val="clear" w:color="auto" w:fill="FFFF99"/>
          <w:rtl/>
        </w:rPr>
      </w:pPr>
      <w:hyperlink r:id="rId12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w:t>
      </w:r>
      <w:r w:rsidR="00434D11" w:rsidRPr="00C95AE8">
        <w:rPr>
          <w:rStyle w:val="default"/>
          <w:rFonts w:cs="FrankRuehl" w:hint="cs"/>
          <w:vanish/>
          <w:szCs w:val="20"/>
          <w:shd w:val="clear" w:color="auto" w:fill="FFFF99"/>
          <w:rtl/>
        </w:rPr>
        <w:t xml:space="preserve">162, </w:t>
      </w:r>
      <w:r w:rsidRPr="00C95AE8">
        <w:rPr>
          <w:rStyle w:val="default"/>
          <w:rFonts w:cs="FrankRuehl" w:hint="cs"/>
          <w:vanish/>
          <w:szCs w:val="20"/>
          <w:shd w:val="clear" w:color="auto" w:fill="FFFF99"/>
          <w:rtl/>
        </w:rPr>
        <w:t>173 (</w:t>
      </w:r>
      <w:hyperlink r:id="rId12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FB30634" w14:textId="77777777" w:rsidR="0025384F" w:rsidRPr="00C95AE8" w:rsidRDefault="0025384F" w:rsidP="0025384F">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עד הפועל של </w:t>
      </w:r>
      <w:r w:rsidRPr="00C95AE8">
        <w:rPr>
          <w:rStyle w:val="default"/>
          <w:rFonts w:cs="FrankRuehl" w:hint="cs"/>
          <w:strike/>
          <w:vanish/>
          <w:sz w:val="22"/>
          <w:szCs w:val="22"/>
          <w:shd w:val="clear" w:color="auto" w:fill="FFFF99"/>
          <w:rtl/>
        </w:rPr>
        <w:t>המכון, באישור המועצה הכללית, יתקין</w:t>
      </w:r>
      <w:r w:rsidR="009C0364" w:rsidRPr="00C95AE8">
        <w:rPr>
          <w:rStyle w:val="default"/>
          <w:rFonts w:cs="FrankRuehl" w:hint="cs"/>
          <w:vanish/>
          <w:sz w:val="22"/>
          <w:szCs w:val="22"/>
          <w:shd w:val="clear" w:color="auto" w:fill="FFFF99"/>
          <w:rtl/>
        </w:rPr>
        <w:t xml:space="preserve"> </w:t>
      </w:r>
      <w:r w:rsidR="009C0364" w:rsidRPr="00C95AE8">
        <w:rPr>
          <w:rStyle w:val="default"/>
          <w:rFonts w:cs="FrankRuehl" w:hint="cs"/>
          <w:vanish/>
          <w:sz w:val="22"/>
          <w:szCs w:val="22"/>
          <w:u w:val="single"/>
          <w:shd w:val="clear" w:color="auto" w:fill="FFFF99"/>
          <w:rtl/>
        </w:rPr>
        <w:t>המכון יתקין</w:t>
      </w:r>
      <w:r w:rsidRPr="00C95AE8">
        <w:rPr>
          <w:rStyle w:val="default"/>
          <w:rFonts w:cs="FrankRuehl" w:hint="cs"/>
          <w:vanish/>
          <w:sz w:val="22"/>
          <w:szCs w:val="22"/>
          <w:shd w:val="clear" w:color="auto" w:fill="FFFF99"/>
          <w:rtl/>
        </w:rPr>
        <w:t>, תוך שנה אחת מ</w:t>
      </w:r>
      <w:r w:rsidRPr="00C95AE8">
        <w:rPr>
          <w:rStyle w:val="default"/>
          <w:rFonts w:cs="FrankRuehl"/>
          <w:vanish/>
          <w:sz w:val="22"/>
          <w:szCs w:val="22"/>
          <w:shd w:val="clear" w:color="auto" w:fill="FFFF99"/>
          <w:rtl/>
        </w:rPr>
        <w:t>יו</w:t>
      </w:r>
      <w:r w:rsidRPr="00C95AE8">
        <w:rPr>
          <w:rStyle w:val="default"/>
          <w:rFonts w:cs="FrankRuehl" w:hint="cs"/>
          <w:vanish/>
          <w:sz w:val="22"/>
          <w:szCs w:val="22"/>
          <w:shd w:val="clear" w:color="auto" w:fill="FFFF99"/>
          <w:rtl/>
        </w:rPr>
        <w:t>ם תחילת תקפו של חוק זה</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נון לפעולות המכ</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ן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תקנון), שיהיה למכון היסוד היחיד לשימוש בסמכויותיו לפי חוק זה, והוא </w:t>
      </w:r>
      <w:r w:rsidRPr="00C95AE8">
        <w:rPr>
          <w:rStyle w:val="default"/>
          <w:rFonts w:cs="FrankRuehl" w:hint="cs"/>
          <w:strike/>
          <w:vanish/>
          <w:sz w:val="22"/>
          <w:szCs w:val="22"/>
          <w:shd w:val="clear" w:color="auto" w:fill="FFFF99"/>
          <w:rtl/>
        </w:rPr>
        <w:t>רשאי, באישור כאמור, להכניס</w:t>
      </w:r>
      <w:r w:rsidR="009C0364" w:rsidRPr="00C95AE8">
        <w:rPr>
          <w:rStyle w:val="default"/>
          <w:rFonts w:cs="FrankRuehl" w:hint="cs"/>
          <w:vanish/>
          <w:sz w:val="22"/>
          <w:szCs w:val="22"/>
          <w:shd w:val="clear" w:color="auto" w:fill="FFFF99"/>
          <w:rtl/>
        </w:rPr>
        <w:t xml:space="preserve"> </w:t>
      </w:r>
      <w:r w:rsidR="009C0364" w:rsidRPr="00C95AE8">
        <w:rPr>
          <w:rStyle w:val="default"/>
          <w:rFonts w:cs="FrankRuehl" w:hint="cs"/>
          <w:vanish/>
          <w:sz w:val="22"/>
          <w:szCs w:val="22"/>
          <w:u w:val="single"/>
          <w:shd w:val="clear" w:color="auto" w:fill="FFFF99"/>
          <w:rtl/>
        </w:rPr>
        <w:t>רשאי להכניס</w:t>
      </w:r>
      <w:r w:rsidRPr="00C95AE8">
        <w:rPr>
          <w:rStyle w:val="default"/>
          <w:rFonts w:cs="FrankRuehl" w:hint="cs"/>
          <w:vanish/>
          <w:sz w:val="22"/>
          <w:szCs w:val="22"/>
          <w:shd w:val="clear" w:color="auto" w:fill="FFFF99"/>
          <w:rtl/>
        </w:rPr>
        <w:t xml:space="preserve"> בו שינויים ותיקונים.</w:t>
      </w:r>
    </w:p>
    <w:p w14:paraId="5201BFEC" w14:textId="77777777" w:rsidR="0025384F" w:rsidRPr="00C95AE8" w:rsidRDefault="0025384F" w:rsidP="0025384F">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(א1)</w:t>
      </w:r>
      <w:r w:rsidRPr="00C95AE8">
        <w:rPr>
          <w:rStyle w:val="default"/>
          <w:rFonts w:cs="FrankRuehl" w:hint="cs"/>
          <w:vanish/>
          <w:sz w:val="22"/>
          <w:szCs w:val="22"/>
          <w:shd w:val="clear" w:color="auto" w:fill="FFFF99"/>
          <w:rtl/>
        </w:rPr>
        <w:tab/>
        <w:t xml:space="preserve">השר, לאחר התייעצות עם </w:t>
      </w:r>
      <w:r w:rsidRPr="00C95AE8">
        <w:rPr>
          <w:rStyle w:val="default"/>
          <w:rFonts w:cs="FrankRuehl" w:hint="cs"/>
          <w:strike/>
          <w:vanish/>
          <w:sz w:val="22"/>
          <w:szCs w:val="22"/>
          <w:shd w:val="clear" w:color="auto" w:fill="FFFF99"/>
          <w:rtl/>
        </w:rPr>
        <w:t>ראש המכון</w:t>
      </w:r>
      <w:r w:rsidR="009C0364" w:rsidRPr="00C95AE8">
        <w:rPr>
          <w:rStyle w:val="default"/>
          <w:rFonts w:cs="FrankRuehl" w:hint="cs"/>
          <w:vanish/>
          <w:sz w:val="22"/>
          <w:szCs w:val="22"/>
          <w:shd w:val="clear" w:color="auto" w:fill="FFFF99"/>
          <w:rtl/>
        </w:rPr>
        <w:t xml:space="preserve"> </w:t>
      </w:r>
      <w:r w:rsidR="009C0364" w:rsidRPr="00C95AE8">
        <w:rPr>
          <w:rStyle w:val="default"/>
          <w:rFonts w:cs="FrankRuehl" w:hint="cs"/>
          <w:vanish/>
          <w:sz w:val="22"/>
          <w:szCs w:val="22"/>
          <w:u w:val="single"/>
          <w:shd w:val="clear" w:color="auto" w:fill="FFFF99"/>
          <w:rtl/>
        </w:rPr>
        <w:t>יושב ראש המכון</w:t>
      </w:r>
      <w:r w:rsidRPr="00C95AE8">
        <w:rPr>
          <w:rStyle w:val="default"/>
          <w:rFonts w:cs="FrankRuehl" w:hint="cs"/>
          <w:vanish/>
          <w:sz w:val="22"/>
          <w:szCs w:val="22"/>
          <w:shd w:val="clear" w:color="auto" w:fill="FFFF99"/>
          <w:rtl/>
        </w:rPr>
        <w:t>, רשאי להציע לוועד הפועל של המכון שינויים ותיקונים בתקנון שהותקן כאמור בסעיף קטן (א)</w:t>
      </w:r>
      <w:r w:rsidRPr="00C95AE8">
        <w:rPr>
          <w:rStyle w:val="default"/>
          <w:rFonts w:cs="FrankRuehl" w:hint="cs"/>
          <w:strike/>
          <w:vanish/>
          <w:sz w:val="22"/>
          <w:szCs w:val="22"/>
          <w:shd w:val="clear" w:color="auto" w:fill="FFFF99"/>
          <w:rtl/>
        </w:rPr>
        <w:t>; על שינויים ותיקונים שהציע השר יחולו הוראות אותו סעיף קטן</w:t>
      </w:r>
      <w:r w:rsidRPr="00C95AE8">
        <w:rPr>
          <w:rStyle w:val="default"/>
          <w:rFonts w:cs="FrankRuehl" w:hint="cs"/>
          <w:vanish/>
          <w:sz w:val="22"/>
          <w:szCs w:val="22"/>
          <w:shd w:val="clear" w:color="auto" w:fill="FFFF99"/>
          <w:rtl/>
        </w:rPr>
        <w:t>.</w:t>
      </w:r>
    </w:p>
    <w:p w14:paraId="282CA211" w14:textId="77777777" w:rsidR="0025384F" w:rsidRPr="00C95AE8" w:rsidRDefault="0025384F" w:rsidP="0025384F">
      <w:pPr>
        <w:pStyle w:val="P00"/>
        <w:spacing w:before="0"/>
        <w:ind w:left="0" w:right="1134"/>
        <w:rPr>
          <w:rStyle w:val="default"/>
          <w:rFonts w:cs="FrankRuehl" w:hint="cs"/>
          <w:vanish/>
          <w:sz w:val="22"/>
          <w:szCs w:val="22"/>
          <w:u w:val="single"/>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קנון </w:t>
      </w:r>
      <w:r w:rsidRPr="00C95AE8">
        <w:rPr>
          <w:rStyle w:val="default"/>
          <w:rFonts w:cs="FrankRuehl" w:hint="cs"/>
          <w:strike/>
          <w:vanish/>
          <w:sz w:val="22"/>
          <w:szCs w:val="22"/>
          <w:shd w:val="clear" w:color="auto" w:fill="FFFF99"/>
          <w:rtl/>
        </w:rPr>
        <w:t xml:space="preserve">ייקבעו </w:t>
      </w:r>
      <w:r w:rsidRPr="00C95AE8">
        <w:rPr>
          <w:rStyle w:val="default"/>
          <w:rFonts w:cs="FrankRuehl"/>
          <w:strike/>
          <w:vanish/>
          <w:sz w:val="22"/>
          <w:szCs w:val="22"/>
          <w:shd w:val="clear" w:color="auto" w:fill="FFFF99"/>
          <w:rtl/>
        </w:rPr>
        <w:t>–</w:t>
      </w:r>
      <w:r w:rsidR="009C0364" w:rsidRPr="00C95AE8">
        <w:rPr>
          <w:rStyle w:val="default"/>
          <w:rFonts w:cs="FrankRuehl" w:hint="cs"/>
          <w:vanish/>
          <w:sz w:val="22"/>
          <w:szCs w:val="22"/>
          <w:shd w:val="clear" w:color="auto" w:fill="FFFF99"/>
          <w:rtl/>
        </w:rPr>
        <w:t xml:space="preserve"> </w:t>
      </w:r>
      <w:r w:rsidR="009C0364" w:rsidRPr="00C95AE8">
        <w:rPr>
          <w:rStyle w:val="default"/>
          <w:rFonts w:cs="FrankRuehl" w:hint="cs"/>
          <w:vanish/>
          <w:sz w:val="22"/>
          <w:szCs w:val="22"/>
          <w:u w:val="single"/>
          <w:shd w:val="clear" w:color="auto" w:fill="FFFF99"/>
          <w:rtl/>
        </w:rPr>
        <w:t>הוראות בעניינים אלה, ככל שלא נקבעו בחוק זה או לפיו:</w:t>
      </w:r>
    </w:p>
    <w:p w14:paraId="53523E24" w14:textId="77777777" w:rsidR="0025384F" w:rsidRPr="00C95AE8" w:rsidRDefault="0025384F" w:rsidP="0025384F">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ס</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כויותיהם של מוסדות המכון;</w:t>
      </w:r>
    </w:p>
    <w:p w14:paraId="1526CE5C" w14:textId="77777777" w:rsidR="0025384F" w:rsidRPr="00C95AE8" w:rsidRDefault="0025384F" w:rsidP="0025384F">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(2)</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 xml:space="preserve">כבה של המועצה הכללית וסדרי </w:t>
      </w:r>
      <w:r w:rsidRPr="00C95AE8">
        <w:rPr>
          <w:rStyle w:val="default"/>
          <w:rFonts w:cs="FrankRuehl"/>
          <w:strike/>
          <w:vanish/>
          <w:sz w:val="22"/>
          <w:szCs w:val="22"/>
          <w:shd w:val="clear" w:color="auto" w:fill="FFFF99"/>
          <w:rtl/>
        </w:rPr>
        <w:t>כי</w:t>
      </w:r>
      <w:r w:rsidRPr="00C95AE8">
        <w:rPr>
          <w:rStyle w:val="default"/>
          <w:rFonts w:cs="FrankRuehl" w:hint="cs"/>
          <w:strike/>
          <w:vanish/>
          <w:sz w:val="22"/>
          <w:szCs w:val="22"/>
          <w:shd w:val="clear" w:color="auto" w:fill="FFFF99"/>
          <w:rtl/>
        </w:rPr>
        <w:t>נוסה;</w:t>
      </w:r>
    </w:p>
    <w:p w14:paraId="0CC76CC0" w14:textId="77777777" w:rsidR="0025384F" w:rsidRPr="00C95AE8" w:rsidRDefault="0025384F" w:rsidP="0025384F">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(3)</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כב הועד הפ</w:t>
      </w:r>
      <w:r w:rsidRPr="00C95AE8">
        <w:rPr>
          <w:rStyle w:val="default"/>
          <w:rFonts w:cs="FrankRuehl"/>
          <w:strike/>
          <w:vanish/>
          <w:sz w:val="22"/>
          <w:szCs w:val="22"/>
          <w:shd w:val="clear" w:color="auto" w:fill="FFFF99"/>
          <w:rtl/>
        </w:rPr>
        <w:t>ו</w:t>
      </w:r>
      <w:r w:rsidRPr="00C95AE8">
        <w:rPr>
          <w:rStyle w:val="default"/>
          <w:rFonts w:cs="FrankRuehl" w:hint="cs"/>
          <w:strike/>
          <w:vanish/>
          <w:sz w:val="22"/>
          <w:szCs w:val="22"/>
          <w:shd w:val="clear" w:color="auto" w:fill="FFFF99"/>
          <w:rtl/>
        </w:rPr>
        <w:t>ע</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 אופן בחירתו ות</w:t>
      </w:r>
      <w:r w:rsidRPr="00C95AE8">
        <w:rPr>
          <w:rStyle w:val="default"/>
          <w:rFonts w:cs="FrankRuehl"/>
          <w:strike/>
          <w:vanish/>
          <w:sz w:val="22"/>
          <w:szCs w:val="22"/>
          <w:shd w:val="clear" w:color="auto" w:fill="FFFF99"/>
          <w:rtl/>
        </w:rPr>
        <w:t>ק</w:t>
      </w:r>
      <w:r w:rsidRPr="00C95AE8">
        <w:rPr>
          <w:rStyle w:val="default"/>
          <w:rFonts w:cs="FrankRuehl" w:hint="cs"/>
          <w:strike/>
          <w:vanish/>
          <w:sz w:val="22"/>
          <w:szCs w:val="22"/>
          <w:shd w:val="clear" w:color="auto" w:fill="FFFF99"/>
          <w:rtl/>
        </w:rPr>
        <w:t>ופת כהונתו, ובלבד שיהיו בין חבריו שלושה חברים שנתמנו על ידי הממשלה והודעה על מינוים פורסמה ברשומות;</w:t>
      </w:r>
    </w:p>
    <w:p w14:paraId="59A3C69C" w14:textId="77777777" w:rsidR="0025384F" w:rsidRPr="00C95AE8" w:rsidRDefault="0025384F" w:rsidP="0025384F">
      <w:pPr>
        <w:pStyle w:val="P22"/>
        <w:spacing w:before="0"/>
        <w:ind w:left="1021" w:right="1134"/>
        <w:rPr>
          <w:rStyle w:val="default"/>
          <w:rFonts w:cs="FrankRuehl"/>
          <w:vanish/>
          <w:sz w:val="22"/>
          <w:szCs w:val="22"/>
          <w:shd w:val="clear" w:color="auto" w:fill="FFFF99"/>
          <w:rtl/>
        </w:rPr>
      </w:pPr>
      <w:r w:rsidRPr="00C95AE8">
        <w:rPr>
          <w:rStyle w:val="default"/>
          <w:rFonts w:cs="FrankRuehl"/>
          <w:strike/>
          <w:vanish/>
          <w:sz w:val="22"/>
          <w:szCs w:val="22"/>
          <w:shd w:val="clear" w:color="auto" w:fill="FFFF99"/>
          <w:rtl/>
        </w:rPr>
        <w:t>(4)</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ת</w:t>
      </w:r>
      <w:r w:rsidRPr="00C95AE8">
        <w:rPr>
          <w:rStyle w:val="default"/>
          <w:rFonts w:cs="FrankRuehl"/>
          <w:strike/>
          <w:vanish/>
          <w:sz w:val="22"/>
          <w:szCs w:val="22"/>
          <w:shd w:val="clear" w:color="auto" w:fill="FFFF99"/>
          <w:rtl/>
        </w:rPr>
        <w:t>נ</w:t>
      </w:r>
      <w:r w:rsidRPr="00C95AE8">
        <w:rPr>
          <w:rStyle w:val="default"/>
          <w:rFonts w:cs="FrankRuehl" w:hint="cs"/>
          <w:strike/>
          <w:vanish/>
          <w:sz w:val="22"/>
          <w:szCs w:val="22"/>
          <w:shd w:val="clear" w:color="auto" w:fill="FFFF99"/>
          <w:rtl/>
        </w:rPr>
        <w:t>אי החברות במכון, זכויותיהם וחובותיהם של החברים לסוגיהם, סדרי קבלת חברים והדרכים להפסקת החברות;</w:t>
      </w:r>
    </w:p>
    <w:p w14:paraId="7B0725BC" w14:textId="77777777" w:rsidR="009C0364" w:rsidRPr="00C95AE8" w:rsidRDefault="009C0364" w:rsidP="0025384F">
      <w:pPr>
        <w:pStyle w:val="P22"/>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(4א)</w:t>
      </w:r>
      <w:r w:rsidRPr="00C95AE8">
        <w:rPr>
          <w:rStyle w:val="default"/>
          <w:rFonts w:cs="FrankRuehl" w:hint="cs"/>
          <w:vanish/>
          <w:sz w:val="22"/>
          <w:szCs w:val="22"/>
          <w:u w:val="single"/>
          <w:shd w:val="clear" w:color="auto" w:fill="FFFF99"/>
          <w:rtl/>
        </w:rPr>
        <w:tab/>
        <w:t>הוראות לעניין הגבלות על כהונה בוועד הפועל, בוועדת התיאום, בוועדות התקינה או בוועדות מומחים כמשמעותם בחוק זה, מטעמים של נבצרות, ניגוד עניינים, הרשעה בעבירה או הגשת כתב אישום, נוכח מהותה, חומרתה או נסיבותיה של העבירה, וכן תנאים לביטול כהונה כאמור, הפסקתה או השעייתה, בשל אחד מהטעמים האמורים;</w:t>
      </w:r>
    </w:p>
    <w:p w14:paraId="5C3FA00C" w14:textId="77777777" w:rsidR="0025384F" w:rsidRPr="00C95AE8" w:rsidRDefault="0025384F" w:rsidP="0025384F">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(5)</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ס</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כויות</w:t>
      </w:r>
      <w:r w:rsidRPr="00C95AE8">
        <w:rPr>
          <w:rStyle w:val="default"/>
          <w:rFonts w:cs="FrankRuehl"/>
          <w:vanish/>
          <w:sz w:val="22"/>
          <w:szCs w:val="22"/>
          <w:shd w:val="clear" w:color="auto" w:fill="FFFF99"/>
          <w:rtl/>
        </w:rPr>
        <w:t>יו</w:t>
      </w:r>
      <w:r w:rsidRPr="00C95AE8">
        <w:rPr>
          <w:rStyle w:val="default"/>
          <w:rFonts w:cs="FrankRuehl" w:hint="cs"/>
          <w:vanish/>
          <w:sz w:val="22"/>
          <w:szCs w:val="22"/>
          <w:shd w:val="clear" w:color="auto" w:fill="FFFF99"/>
          <w:rtl/>
        </w:rPr>
        <w:t xml:space="preserve"> של הממונה על התקינה ב</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ן;</w:t>
      </w:r>
    </w:p>
    <w:p w14:paraId="0FEBC4DA" w14:textId="77777777" w:rsidR="0025384F" w:rsidRPr="00C95AE8" w:rsidRDefault="0025384F" w:rsidP="0025384F">
      <w:pPr>
        <w:pStyle w:val="P22"/>
        <w:spacing w:before="0"/>
        <w:ind w:left="1021"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(6)</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כי המכו</w:t>
      </w:r>
      <w:r w:rsidRPr="00C95AE8">
        <w:rPr>
          <w:rStyle w:val="default"/>
          <w:rFonts w:cs="FrankRuehl"/>
          <w:vanish/>
          <w:sz w:val="22"/>
          <w:szCs w:val="22"/>
          <w:shd w:val="clear" w:color="auto" w:fill="FFFF99"/>
          <w:rtl/>
        </w:rPr>
        <w:t>ן</w:t>
      </w:r>
      <w:r w:rsidRPr="00C95AE8">
        <w:rPr>
          <w:rStyle w:val="default"/>
          <w:rFonts w:cs="FrankRuehl" w:hint="cs"/>
          <w:vanish/>
          <w:sz w:val="22"/>
          <w:szCs w:val="22"/>
          <w:shd w:val="clear" w:color="auto" w:fill="FFFF99"/>
          <w:rtl/>
        </w:rPr>
        <w:t xml:space="preserve"> בביצוע סמכויותיו;</w:t>
      </w:r>
    </w:p>
    <w:p w14:paraId="62EBA686" w14:textId="77777777" w:rsidR="009C0364" w:rsidRPr="00C95AE8" w:rsidRDefault="009C0364" w:rsidP="0025384F">
      <w:pPr>
        <w:pStyle w:val="P22"/>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(6א)</w:t>
      </w:r>
      <w:r w:rsidRPr="00C95AE8">
        <w:rPr>
          <w:rStyle w:val="default"/>
          <w:rFonts w:cs="FrankRuehl" w:hint="cs"/>
          <w:vanish/>
          <w:sz w:val="22"/>
          <w:szCs w:val="22"/>
          <w:u w:val="single"/>
          <w:shd w:val="clear" w:color="auto" w:fill="FFFF99"/>
          <w:rtl/>
        </w:rPr>
        <w:tab/>
        <w:t>הוראות בדבר פרסום נושאי הדיון בוועדות התקינה ובוועדות המומחים, וכן המועד והמיקום שבו הן מתכנסות;</w:t>
      </w:r>
    </w:p>
    <w:p w14:paraId="05605FE4" w14:textId="77777777" w:rsidR="0025384F" w:rsidRPr="00C95AE8" w:rsidRDefault="0025384F" w:rsidP="0025384F">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(7)</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 xml:space="preserve"> ענין אחר הבא להסדיר פעולתו של המכון, </w:t>
      </w:r>
      <w:r w:rsidRPr="00C95AE8">
        <w:rPr>
          <w:rStyle w:val="default"/>
          <w:rFonts w:cs="FrankRuehl" w:hint="cs"/>
          <w:strike/>
          <w:vanish/>
          <w:sz w:val="22"/>
          <w:szCs w:val="22"/>
          <w:shd w:val="clear" w:color="auto" w:fill="FFFF99"/>
          <w:rtl/>
        </w:rPr>
        <w:t>ששר</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מ</w:t>
      </w:r>
      <w:r w:rsidRPr="00C95AE8">
        <w:rPr>
          <w:rStyle w:val="default"/>
          <w:rFonts w:cs="FrankRuehl" w:hint="cs"/>
          <w:strike/>
          <w:vanish/>
          <w:sz w:val="22"/>
          <w:szCs w:val="22"/>
          <w:shd w:val="clear" w:color="auto" w:fill="FFFF99"/>
          <w:rtl/>
        </w:rPr>
        <w:t>סחר והתעשיה</w:t>
      </w:r>
      <w:r w:rsidR="00434D11" w:rsidRPr="00C95AE8">
        <w:rPr>
          <w:rStyle w:val="default"/>
          <w:rFonts w:cs="FrankRuehl" w:hint="cs"/>
          <w:vanish/>
          <w:sz w:val="22"/>
          <w:szCs w:val="22"/>
          <w:shd w:val="clear" w:color="auto" w:fill="FFFF99"/>
          <w:rtl/>
        </w:rPr>
        <w:t xml:space="preserve"> </w:t>
      </w:r>
      <w:r w:rsidR="00434D11" w:rsidRPr="00C95AE8">
        <w:rPr>
          <w:rStyle w:val="default"/>
          <w:rFonts w:cs="FrankRuehl" w:hint="cs"/>
          <w:vanish/>
          <w:sz w:val="22"/>
          <w:szCs w:val="22"/>
          <w:u w:val="single"/>
          <w:shd w:val="clear" w:color="auto" w:fill="FFFF99"/>
          <w:rtl/>
        </w:rPr>
        <w:t>שהשר</w:t>
      </w:r>
      <w:r w:rsidRPr="00C95AE8">
        <w:rPr>
          <w:rStyle w:val="default"/>
          <w:rFonts w:cs="FrankRuehl" w:hint="cs"/>
          <w:vanish/>
          <w:sz w:val="22"/>
          <w:szCs w:val="22"/>
          <w:shd w:val="clear" w:color="auto" w:fill="FFFF99"/>
          <w:rtl/>
        </w:rPr>
        <w:t xml:space="preserve"> הורה לקבעו בתקנון.</w:t>
      </w:r>
    </w:p>
    <w:p w14:paraId="5D4B4EF2" w14:textId="77777777" w:rsidR="0025384F" w:rsidRPr="00C95AE8" w:rsidRDefault="0025384F" w:rsidP="00304BE9">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קנון, וכל שינוי או תיקון בו, טעונים אישור של </w:t>
      </w:r>
      <w:r w:rsidRPr="00C95AE8">
        <w:rPr>
          <w:rStyle w:val="default"/>
          <w:rFonts w:cs="FrankRuehl" w:hint="cs"/>
          <w:strike/>
          <w:vanish/>
          <w:sz w:val="22"/>
          <w:szCs w:val="22"/>
          <w:shd w:val="clear" w:color="auto" w:fill="FFFF99"/>
          <w:rtl/>
        </w:rPr>
        <w:t>שר המסחר והתעשיה</w:t>
      </w:r>
      <w:r w:rsidR="00434D11" w:rsidRPr="00C95AE8">
        <w:rPr>
          <w:rStyle w:val="default"/>
          <w:rFonts w:cs="FrankRuehl" w:hint="cs"/>
          <w:vanish/>
          <w:sz w:val="22"/>
          <w:szCs w:val="22"/>
          <w:shd w:val="clear" w:color="auto" w:fill="FFFF99"/>
          <w:rtl/>
        </w:rPr>
        <w:t xml:space="preserve"> </w:t>
      </w:r>
      <w:r w:rsidR="00434D11"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ויפורסמו ברשומות</w:t>
      </w:r>
      <w:r w:rsidR="009C0364" w:rsidRPr="00C95AE8">
        <w:rPr>
          <w:rStyle w:val="default"/>
          <w:rFonts w:cs="FrankRuehl" w:hint="cs"/>
          <w:vanish/>
          <w:sz w:val="22"/>
          <w:szCs w:val="22"/>
          <w:shd w:val="clear" w:color="auto" w:fill="FFFF99"/>
          <w:rtl/>
        </w:rPr>
        <w:t xml:space="preserve"> </w:t>
      </w:r>
      <w:r w:rsidR="009C0364" w:rsidRPr="00C95AE8">
        <w:rPr>
          <w:rStyle w:val="default"/>
          <w:rFonts w:cs="FrankRuehl" w:hint="cs"/>
          <w:vanish/>
          <w:sz w:val="22"/>
          <w:szCs w:val="22"/>
          <w:u w:val="single"/>
          <w:shd w:val="clear" w:color="auto" w:fill="FFFF99"/>
          <w:rtl/>
        </w:rPr>
        <w:t>ובאתר האינטרנט של המכון</w:t>
      </w:r>
      <w:r w:rsidRPr="00C95AE8">
        <w:rPr>
          <w:rStyle w:val="default"/>
          <w:rFonts w:cs="FrankRuehl" w:hint="cs"/>
          <w:vanish/>
          <w:sz w:val="22"/>
          <w:szCs w:val="22"/>
          <w:shd w:val="clear" w:color="auto" w:fill="FFFF99"/>
          <w:rtl/>
        </w:rPr>
        <w:t>.</w:t>
      </w:r>
    </w:p>
    <w:p w14:paraId="2D207EB2" w14:textId="77777777" w:rsidR="00434D11" w:rsidRPr="00434D11" w:rsidRDefault="00434D11" w:rsidP="00434D11">
      <w:pPr>
        <w:pStyle w:val="P00"/>
        <w:spacing w:before="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 התקין הועד הפועל את התקנון תוך התקופה המ</w:t>
      </w:r>
      <w:r w:rsidRPr="00C95AE8">
        <w:rPr>
          <w:rStyle w:val="default"/>
          <w:rFonts w:cs="FrankRuehl"/>
          <w:vanish/>
          <w:sz w:val="22"/>
          <w:szCs w:val="22"/>
          <w:shd w:val="clear" w:color="auto" w:fill="FFFF99"/>
          <w:rtl/>
        </w:rPr>
        <w:t>פ</w:t>
      </w:r>
      <w:r w:rsidRPr="00C95AE8">
        <w:rPr>
          <w:rStyle w:val="default"/>
          <w:rFonts w:cs="FrankRuehl" w:hint="cs"/>
          <w:vanish/>
          <w:sz w:val="22"/>
          <w:szCs w:val="22"/>
          <w:shd w:val="clear" w:color="auto" w:fill="FFFF99"/>
          <w:rtl/>
        </w:rPr>
        <w:t>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שת בסעיף קטן (א)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יתקינו </w:t>
      </w:r>
      <w:r w:rsidRPr="00C95AE8">
        <w:rPr>
          <w:rStyle w:val="default"/>
          <w:rFonts w:cs="FrankRuehl" w:hint="cs"/>
          <w:strike/>
          <w:vanish/>
          <w:sz w:val="22"/>
          <w:szCs w:val="22"/>
          <w:shd w:val="clear" w:color="auto" w:fill="FFFF99"/>
          <w:rtl/>
        </w:rPr>
        <w:t>שר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ודינו יהיה לכל דבר כאילו הותקן כאמור בסעיף קטן (א).</w:t>
      </w:r>
      <w:bookmarkEnd w:id="93"/>
    </w:p>
    <w:p w14:paraId="52A931E7" w14:textId="77777777" w:rsidR="0025384F" w:rsidRDefault="0025384F" w:rsidP="00304BE9">
      <w:pPr>
        <w:pStyle w:val="header-2"/>
        <w:spacing w:line="240" w:lineRule="auto"/>
        <w:ind w:left="0" w:right="1134"/>
        <w:rPr>
          <w:rtl/>
        </w:rPr>
      </w:pPr>
      <w:bookmarkStart w:id="94" w:name="hed26"/>
      <w:bookmarkEnd w:id="94"/>
      <w:r>
        <w:rPr>
          <w:rtl/>
          <w:lang w:eastAsia="en-US"/>
        </w:rPr>
        <w:pict w14:anchorId="3DB0AED5">
          <v:shape id="_x0000_s2272" type="#_x0000_t202" style="position:absolute;left:0;text-align:left;margin-left:470.35pt;margin-top:12.75pt;width:1in;height:16.8pt;z-index:251689984" filled="f" stroked="f">
            <v:textbox inset="1mm,0,1mm,0">
              <w:txbxContent>
                <w:p w14:paraId="58F9260F" w14:textId="77777777" w:rsidR="000F71F4" w:rsidRDefault="000F71F4" w:rsidP="0025384F">
                  <w:pPr>
                    <w:spacing w:line="160" w:lineRule="exact"/>
                    <w:jc w:val="left"/>
                    <w:rPr>
                      <w:rFonts w:cs="Miriam" w:hint="cs"/>
                      <w:noProof/>
                      <w:sz w:val="18"/>
                      <w:szCs w:val="18"/>
                      <w:rtl/>
                    </w:rPr>
                  </w:pPr>
                  <w:r>
                    <w:rPr>
                      <w:rFonts w:cs="Miriam" w:hint="cs"/>
                      <w:sz w:val="18"/>
                      <w:szCs w:val="18"/>
                      <w:rtl/>
                    </w:rPr>
                    <w:t>(תיקון מס' 12) תשע"ז-2016</w:t>
                  </w:r>
                </w:p>
              </w:txbxContent>
            </v:textbox>
            <w10:anchorlock/>
          </v:shape>
        </w:pict>
      </w:r>
      <w:r>
        <w:rPr>
          <w:rtl/>
        </w:rPr>
        <w:t>ס</w:t>
      </w:r>
      <w:r>
        <w:rPr>
          <w:rFonts w:hint="cs"/>
          <w:rtl/>
        </w:rPr>
        <w:t>י</w:t>
      </w:r>
      <w:r>
        <w:rPr>
          <w:rtl/>
        </w:rPr>
        <w:t>מ</w:t>
      </w:r>
      <w:r>
        <w:rPr>
          <w:rFonts w:hint="cs"/>
          <w:rtl/>
        </w:rPr>
        <w:t xml:space="preserve">ן </w:t>
      </w:r>
      <w:r w:rsidR="00304BE9">
        <w:rPr>
          <w:rFonts w:hint="cs"/>
          <w:rtl/>
        </w:rPr>
        <w:t>ז': הממונה על התקינה</w:t>
      </w:r>
    </w:p>
    <w:p w14:paraId="3FEC5072" w14:textId="77777777" w:rsidR="00304BE9" w:rsidRPr="00C95AE8" w:rsidRDefault="00304BE9" w:rsidP="00304BE9">
      <w:pPr>
        <w:pStyle w:val="P00"/>
        <w:tabs>
          <w:tab w:val="clear" w:pos="6259"/>
        </w:tabs>
        <w:spacing w:before="0"/>
        <w:ind w:left="0" w:right="1134"/>
        <w:rPr>
          <w:rStyle w:val="default"/>
          <w:rFonts w:cs="FrankRuehl" w:hint="cs"/>
          <w:vanish/>
          <w:color w:val="FF0000"/>
          <w:szCs w:val="20"/>
          <w:shd w:val="clear" w:color="auto" w:fill="FFFF99"/>
          <w:rtl/>
        </w:rPr>
      </w:pPr>
      <w:bookmarkStart w:id="95" w:name="Rov212"/>
      <w:r w:rsidRPr="00C95AE8">
        <w:rPr>
          <w:rStyle w:val="default"/>
          <w:rFonts w:cs="FrankRuehl" w:hint="cs"/>
          <w:vanish/>
          <w:color w:val="FF0000"/>
          <w:szCs w:val="20"/>
          <w:shd w:val="clear" w:color="auto" w:fill="FFFF99"/>
          <w:rtl/>
        </w:rPr>
        <w:t>מיום 1.1.2017</w:t>
      </w:r>
    </w:p>
    <w:p w14:paraId="67D703F9"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EC04A23"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hyperlink r:id="rId13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174 (</w:t>
      </w:r>
      <w:hyperlink r:id="rId13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1E90305" w14:textId="77777777" w:rsidR="00304BE9" w:rsidRPr="00304BE9" w:rsidRDefault="00304BE9" w:rsidP="00304BE9">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כותרת סימן ז'</w:t>
      </w:r>
      <w:bookmarkEnd w:id="95"/>
    </w:p>
    <w:p w14:paraId="1325BCA6" w14:textId="77777777" w:rsidR="00735581" w:rsidRDefault="00735581" w:rsidP="00704F64">
      <w:pPr>
        <w:pStyle w:val="P00"/>
        <w:spacing w:before="72"/>
        <w:ind w:left="0" w:right="1134"/>
        <w:rPr>
          <w:rStyle w:val="default"/>
          <w:rFonts w:cs="FrankRuehl" w:hint="cs"/>
          <w:rtl/>
        </w:rPr>
      </w:pPr>
      <w:bookmarkStart w:id="96" w:name="Seif6"/>
      <w:bookmarkEnd w:id="96"/>
      <w:r>
        <w:rPr>
          <w:lang w:eastAsia="en-US"/>
        </w:rPr>
        <w:pict w14:anchorId="3E2FE6D6">
          <v:rect id="_x0000_s2058" style="position:absolute;left:0;text-align:left;margin-left:464.5pt;margin-top:8.05pt;width:75.05pt;height:28.35pt;z-index:251525120" o:allowincell="f" filled="f" stroked="f" strokecolor="lime" strokeweight=".25pt">
            <v:textbox style="mso-next-textbox:#_x0000_s2058" inset="0,0,0,0">
              <w:txbxContent>
                <w:p w14:paraId="54FC67C9" w14:textId="77777777" w:rsidR="000F71F4" w:rsidRDefault="000F71F4">
                  <w:pPr>
                    <w:spacing w:line="160" w:lineRule="exact"/>
                    <w:jc w:val="left"/>
                    <w:rPr>
                      <w:rFonts w:cs="Miriam" w:hint="cs"/>
                      <w:noProof/>
                      <w:sz w:val="18"/>
                      <w:szCs w:val="18"/>
                      <w:rtl/>
                    </w:rPr>
                  </w:pPr>
                  <w:r>
                    <w:rPr>
                      <w:rFonts w:cs="Miriam"/>
                      <w:sz w:val="18"/>
                      <w:szCs w:val="18"/>
                      <w:rtl/>
                    </w:rPr>
                    <w:t>ה</w:t>
                  </w:r>
                  <w:r>
                    <w:rPr>
                      <w:rFonts w:cs="Miriam" w:hint="cs"/>
                      <w:sz w:val="18"/>
                      <w:szCs w:val="18"/>
                      <w:rtl/>
                    </w:rPr>
                    <w:t>מ</w:t>
                  </w:r>
                  <w:r>
                    <w:rPr>
                      <w:rFonts w:cs="Miriam"/>
                      <w:sz w:val="18"/>
                      <w:szCs w:val="18"/>
                      <w:rtl/>
                    </w:rPr>
                    <w:t>מ</w:t>
                  </w:r>
                  <w:r>
                    <w:rPr>
                      <w:rFonts w:cs="Miriam" w:hint="cs"/>
                      <w:sz w:val="18"/>
                      <w:szCs w:val="18"/>
                      <w:rtl/>
                    </w:rPr>
                    <w:t xml:space="preserve">ונה על </w:t>
                  </w:r>
                  <w:r>
                    <w:rPr>
                      <w:rFonts w:cs="Miriam"/>
                      <w:sz w:val="18"/>
                      <w:szCs w:val="18"/>
                      <w:rtl/>
                    </w:rPr>
                    <w:t>ה</w:t>
                  </w:r>
                  <w:r>
                    <w:rPr>
                      <w:rFonts w:cs="Miriam" w:hint="cs"/>
                      <w:sz w:val="18"/>
                      <w:szCs w:val="18"/>
                      <w:rtl/>
                    </w:rPr>
                    <w:t>ת</w:t>
                  </w:r>
                  <w:r>
                    <w:rPr>
                      <w:rFonts w:cs="Miriam"/>
                      <w:sz w:val="18"/>
                      <w:szCs w:val="18"/>
                      <w:rtl/>
                    </w:rPr>
                    <w:t>ק</w:t>
                  </w:r>
                  <w:r>
                    <w:rPr>
                      <w:rFonts w:cs="Miriam" w:hint="cs"/>
                      <w:sz w:val="18"/>
                      <w:szCs w:val="18"/>
                      <w:rtl/>
                    </w:rPr>
                    <w:t>ינה</w:t>
                  </w:r>
                </w:p>
                <w:p w14:paraId="72266C06" w14:textId="77777777" w:rsidR="000F71F4" w:rsidRDefault="000F71F4" w:rsidP="00304BE9">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5</w:t>
      </w:r>
      <w:r w:rsidRPr="00304BE9">
        <w:rPr>
          <w:rStyle w:val="default"/>
          <w:rFonts w:cs="FrankRuehl"/>
          <w:rtl/>
        </w:rPr>
        <w:t>.</w:t>
      </w:r>
      <w:r w:rsidRPr="00304BE9">
        <w:rPr>
          <w:rStyle w:val="default"/>
          <w:rFonts w:cs="FrankRuehl"/>
          <w:rtl/>
        </w:rPr>
        <w:tab/>
      </w:r>
      <w:r w:rsidR="00434D11">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ימנה את הממונה על התקינה (</w:t>
      </w:r>
      <w:r w:rsidR="00304BE9">
        <w:rPr>
          <w:rStyle w:val="default"/>
          <w:rFonts w:cs="FrankRuehl" w:hint="cs"/>
          <w:rtl/>
        </w:rPr>
        <w:t>בחוק זה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ממונה), במינוי שהודעה עליו פורסמה</w:t>
      </w:r>
      <w:r>
        <w:rPr>
          <w:rStyle w:val="default"/>
          <w:rFonts w:cs="FrankRuehl"/>
          <w:rtl/>
        </w:rPr>
        <w:t xml:space="preserve"> ב</w:t>
      </w:r>
      <w:r>
        <w:rPr>
          <w:rStyle w:val="default"/>
          <w:rFonts w:cs="FrankRuehl" w:hint="cs"/>
          <w:rtl/>
        </w:rPr>
        <w:t>רשומות.</w:t>
      </w:r>
    </w:p>
    <w:p w14:paraId="29C2DA16" w14:textId="77777777" w:rsidR="00304BE9" w:rsidRPr="00C95AE8" w:rsidRDefault="00304BE9" w:rsidP="00304BE9">
      <w:pPr>
        <w:pStyle w:val="P00"/>
        <w:tabs>
          <w:tab w:val="clear" w:pos="6259"/>
        </w:tabs>
        <w:spacing w:before="0"/>
        <w:ind w:left="0" w:right="1134"/>
        <w:rPr>
          <w:rStyle w:val="default"/>
          <w:rFonts w:cs="FrankRuehl" w:hint="cs"/>
          <w:vanish/>
          <w:color w:val="FF0000"/>
          <w:szCs w:val="20"/>
          <w:shd w:val="clear" w:color="auto" w:fill="FFFF99"/>
          <w:rtl/>
        </w:rPr>
      </w:pPr>
      <w:bookmarkStart w:id="97" w:name="Rov213"/>
      <w:r w:rsidRPr="00C95AE8">
        <w:rPr>
          <w:rStyle w:val="default"/>
          <w:rFonts w:cs="FrankRuehl" w:hint="cs"/>
          <w:vanish/>
          <w:color w:val="FF0000"/>
          <w:szCs w:val="20"/>
          <w:shd w:val="clear" w:color="auto" w:fill="FFFF99"/>
          <w:rtl/>
        </w:rPr>
        <w:t>מיום 1.1.2017</w:t>
      </w:r>
    </w:p>
    <w:p w14:paraId="33355728"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05D7938"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hyperlink r:id="rId13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174 (</w:t>
      </w:r>
      <w:hyperlink r:id="rId13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D000B19" w14:textId="77777777" w:rsidR="00304BE9" w:rsidRPr="00304BE9" w:rsidRDefault="00304BE9" w:rsidP="00304BE9">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5.</w:t>
      </w: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ר</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המסחר והתעשיה</w:t>
      </w:r>
      <w:r w:rsidR="00434D11" w:rsidRPr="00C95AE8">
        <w:rPr>
          <w:rStyle w:val="default"/>
          <w:rFonts w:cs="FrankRuehl" w:hint="cs"/>
          <w:vanish/>
          <w:sz w:val="22"/>
          <w:szCs w:val="22"/>
          <w:shd w:val="clear" w:color="auto" w:fill="FFFF99"/>
          <w:rtl/>
        </w:rPr>
        <w:t xml:space="preserve"> </w:t>
      </w:r>
      <w:r w:rsidR="00434D11"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ימנה את הממונה על התקינה (</w:t>
      </w:r>
      <w:r w:rsidRPr="00C95AE8">
        <w:rPr>
          <w:rStyle w:val="default"/>
          <w:rFonts w:cs="FrankRuehl" w:hint="cs"/>
          <w:strike/>
          <w:vanish/>
          <w:sz w:val="22"/>
          <w:szCs w:val="22"/>
          <w:shd w:val="clear" w:color="auto" w:fill="FFFF99"/>
          <w:rtl/>
        </w:rPr>
        <w:t>להלן</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בחוק זה</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ממונה), במינוי שהודעה עליו פורסמה</w:t>
      </w:r>
      <w:r w:rsidRPr="00C95AE8">
        <w:rPr>
          <w:rStyle w:val="default"/>
          <w:rFonts w:cs="FrankRuehl"/>
          <w:vanish/>
          <w:sz w:val="22"/>
          <w:szCs w:val="22"/>
          <w:shd w:val="clear" w:color="auto" w:fill="FFFF99"/>
          <w:rtl/>
        </w:rPr>
        <w:t xml:space="preserve"> ב</w:t>
      </w:r>
      <w:r w:rsidRPr="00C95AE8">
        <w:rPr>
          <w:rStyle w:val="default"/>
          <w:rFonts w:cs="FrankRuehl" w:hint="cs"/>
          <w:vanish/>
          <w:sz w:val="22"/>
          <w:szCs w:val="22"/>
          <w:shd w:val="clear" w:color="auto" w:fill="FFFF99"/>
          <w:rtl/>
        </w:rPr>
        <w:t>רשומות.</w:t>
      </w:r>
      <w:bookmarkEnd w:id="97"/>
    </w:p>
    <w:p w14:paraId="45B688EF" w14:textId="77777777" w:rsidR="00086484" w:rsidRDefault="00086484" w:rsidP="00086484">
      <w:pPr>
        <w:pStyle w:val="medium2-header"/>
        <w:keepLines w:val="0"/>
        <w:spacing w:before="72"/>
        <w:ind w:left="0" w:right="1134"/>
        <w:rPr>
          <w:rFonts w:cs="FrankRuehl" w:hint="cs"/>
          <w:noProof/>
          <w:rtl/>
        </w:rPr>
      </w:pPr>
      <w:bookmarkStart w:id="98" w:name="med2"/>
      <w:bookmarkEnd w:id="98"/>
      <w:r>
        <w:rPr>
          <w:noProof/>
          <w:sz w:val="20"/>
          <w:lang w:val="he-IL"/>
        </w:rPr>
        <w:pict w14:anchorId="4EB78831">
          <v:rect id="_x0000_s2149" style="position:absolute;left:0;text-align:left;margin-left:464.5pt;margin-top:8.05pt;width:75.05pt;height:21.15pt;z-index:251589632" o:allowincell="f" filled="f" stroked="f" strokecolor="lime" strokeweight=".25pt">
            <v:textbox inset="0,0,0,0">
              <w:txbxContent>
                <w:p w14:paraId="0ED176C5" w14:textId="77777777" w:rsidR="000F71F4" w:rsidRDefault="000F71F4" w:rsidP="00086484">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ג': עיבוד תקן והכרזה על תקן רשמי</w:t>
      </w:r>
    </w:p>
    <w:p w14:paraId="06B02446"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bookmarkStart w:id="99" w:name="Rov111"/>
      <w:r w:rsidRPr="00C95AE8">
        <w:rPr>
          <w:rStyle w:val="default"/>
          <w:rFonts w:cs="FrankRuehl" w:hint="cs"/>
          <w:vanish/>
          <w:color w:val="FF0000"/>
          <w:sz w:val="20"/>
          <w:szCs w:val="20"/>
          <w:shd w:val="clear" w:color="auto" w:fill="FFFF99"/>
          <w:rtl/>
        </w:rPr>
        <w:t>מיום 31.12.2013</w:t>
      </w:r>
    </w:p>
    <w:p w14:paraId="2E6C570A"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D53EAA9"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13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13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75E0892" w14:textId="77777777" w:rsidR="00086484" w:rsidRPr="00086484" w:rsidRDefault="00086484" w:rsidP="00086484">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ג'</w:t>
      </w:r>
      <w:bookmarkEnd w:id="99"/>
    </w:p>
    <w:p w14:paraId="1D7BA534" w14:textId="77777777" w:rsidR="00735581" w:rsidRDefault="00735581">
      <w:pPr>
        <w:pStyle w:val="P00"/>
        <w:spacing w:before="72"/>
        <w:ind w:left="0" w:right="1134"/>
        <w:rPr>
          <w:rStyle w:val="default"/>
          <w:rFonts w:cs="FrankRuehl"/>
          <w:rtl/>
        </w:rPr>
      </w:pPr>
      <w:bookmarkStart w:id="100" w:name="Seif7"/>
      <w:bookmarkEnd w:id="100"/>
      <w:r>
        <w:rPr>
          <w:lang w:eastAsia="en-US"/>
        </w:rPr>
        <w:pict w14:anchorId="71F0A194">
          <v:rect id="_x0000_s2059" style="position:absolute;left:0;text-align:left;margin-left:464.5pt;margin-top:8.05pt;width:75.05pt;height:24pt;z-index:251526144" o:allowincell="f" filled="f" stroked="f" strokecolor="lime" strokeweight=".25pt">
            <v:textbox style="mso-next-textbox:#_x0000_s2059" inset="0,0,0,0">
              <w:txbxContent>
                <w:p w14:paraId="0E1B766C"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ן</w:t>
                  </w:r>
                </w:p>
                <w:p w14:paraId="4E9AC4AE"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227830F0"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כון, והוא בלבד, רשאי לק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מיפרט, או כללים טכניים של תהליך עבודה, ל</w:t>
      </w:r>
      <w:r>
        <w:rPr>
          <w:rStyle w:val="default"/>
          <w:rFonts w:cs="FrankRuehl"/>
          <w:rtl/>
        </w:rPr>
        <w:t>ר</w:t>
      </w:r>
      <w:r>
        <w:rPr>
          <w:rStyle w:val="default"/>
          <w:rFonts w:cs="FrankRuehl" w:hint="cs"/>
          <w:rtl/>
        </w:rPr>
        <w:t xml:space="preserve">בות הגדרות טכניות כתקן ישראלי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קן); המכון יפרסם כל תקן בדרך הנראית לו.</w:t>
      </w:r>
    </w:p>
    <w:p w14:paraId="2B7D7F67" w14:textId="77777777" w:rsidR="00735581" w:rsidRDefault="00735581">
      <w:pPr>
        <w:pStyle w:val="P00"/>
        <w:spacing w:before="72"/>
        <w:ind w:left="0" w:right="1134"/>
        <w:rPr>
          <w:rStyle w:val="default"/>
          <w:rFonts w:cs="FrankRuehl" w:hint="cs"/>
          <w:rtl/>
        </w:rPr>
      </w:pPr>
      <w:r>
        <w:rPr>
          <w:rFonts w:cs="FrankRuehl"/>
          <w:rtl/>
          <w:lang w:val="he-IL"/>
        </w:rPr>
        <w:pict w14:anchorId="3773AC8B">
          <v:shape id="_x0000_s2126" type="#_x0000_t202" style="position:absolute;left:0;text-align:left;margin-left:470.25pt;margin-top:7.1pt;width:1in;height:16.8pt;z-index:251575296" filled="f" stroked="f">
            <v:textbox inset="1mm,0,1mm,0">
              <w:txbxContent>
                <w:p w14:paraId="528FC9E7"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714173EA"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קביעת תקן תפורסם ברשומות.</w:t>
      </w:r>
    </w:p>
    <w:p w14:paraId="088D5F26"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101" w:name="Rov102"/>
      <w:r w:rsidRPr="00C95AE8">
        <w:rPr>
          <w:rStyle w:val="default"/>
          <w:rFonts w:cs="FrankRuehl" w:hint="cs"/>
          <w:vanish/>
          <w:color w:val="FF0000"/>
          <w:sz w:val="20"/>
          <w:szCs w:val="20"/>
          <w:shd w:val="clear" w:color="auto" w:fill="FFFF99"/>
          <w:rtl/>
        </w:rPr>
        <w:t>מיום 30.12.1970</w:t>
      </w:r>
    </w:p>
    <w:p w14:paraId="3287E848"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22E6E3D5"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3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137"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0EBF1569" w14:textId="77777777" w:rsidR="00735581" w:rsidRPr="00C95AE8" w:rsidRDefault="00735581">
      <w:pPr>
        <w:pStyle w:val="P00"/>
        <w:ind w:left="0" w:right="1134"/>
        <w:rPr>
          <w:rStyle w:val="default"/>
          <w:rFonts w:cs="FrankRuehl"/>
          <w:vanish/>
          <w:sz w:val="22"/>
          <w:szCs w:val="22"/>
          <w:shd w:val="clear" w:color="auto" w:fill="FFFF99"/>
          <w:rtl/>
        </w:rPr>
      </w:pPr>
      <w:r w:rsidRPr="00C95AE8">
        <w:rPr>
          <w:rStyle w:val="big-number"/>
          <w:rFonts w:cs="FrankRuehl"/>
          <w:vanish/>
          <w:sz w:val="22"/>
          <w:szCs w:val="22"/>
          <w:shd w:val="clear" w:color="auto" w:fill="FFFF99"/>
          <w:rtl/>
        </w:rPr>
        <w:t>6</w:t>
      </w:r>
      <w:r w:rsidRPr="00C95AE8">
        <w:rPr>
          <w:rStyle w:val="big-number"/>
          <w:rFonts w:cs="Miriam"/>
          <w:vanish/>
          <w:sz w:val="22"/>
          <w:szCs w:val="22"/>
          <w:shd w:val="clear" w:color="auto" w:fill="FFFF99"/>
          <w:rtl/>
        </w:rPr>
        <w:t>.</w:t>
      </w:r>
      <w:r w:rsidRPr="00C95AE8">
        <w:rPr>
          <w:rStyle w:val="big-number"/>
          <w:rFonts w:cs="Miriam"/>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כון, והוא בלבד, רשאי לק</w:t>
      </w:r>
      <w:r w:rsidRPr="00C95AE8">
        <w:rPr>
          <w:rStyle w:val="default"/>
          <w:rFonts w:cs="FrankRuehl"/>
          <w:vanish/>
          <w:sz w:val="22"/>
          <w:szCs w:val="22"/>
          <w:shd w:val="clear" w:color="auto" w:fill="FFFF99"/>
          <w:rtl/>
        </w:rPr>
        <w:t>ב</w:t>
      </w:r>
      <w:r w:rsidRPr="00C95AE8">
        <w:rPr>
          <w:rStyle w:val="default"/>
          <w:rFonts w:cs="FrankRuehl" w:hint="cs"/>
          <w:vanish/>
          <w:sz w:val="22"/>
          <w:szCs w:val="22"/>
          <w:shd w:val="clear" w:color="auto" w:fill="FFFF99"/>
          <w:rtl/>
        </w:rPr>
        <w:t>ו</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 מיפרט, או כללים טכניים של תהליך עבודה</w:t>
      </w:r>
      <w:r w:rsidRPr="00C95AE8">
        <w:rPr>
          <w:rStyle w:val="default"/>
          <w:rFonts w:cs="FrankRuehl" w:hint="cs"/>
          <w:vanish/>
          <w:sz w:val="22"/>
          <w:szCs w:val="22"/>
          <w:u w:val="single"/>
          <w:shd w:val="clear" w:color="auto" w:fill="FFFF99"/>
          <w:rtl/>
        </w:rPr>
        <w:t>, ל</w:t>
      </w:r>
      <w:r w:rsidRPr="00C95AE8">
        <w:rPr>
          <w:rStyle w:val="default"/>
          <w:rFonts w:cs="FrankRuehl"/>
          <w:vanish/>
          <w:sz w:val="22"/>
          <w:szCs w:val="22"/>
          <w:u w:val="single"/>
          <w:shd w:val="clear" w:color="auto" w:fill="FFFF99"/>
          <w:rtl/>
        </w:rPr>
        <w:t>ר</w:t>
      </w:r>
      <w:r w:rsidRPr="00C95AE8">
        <w:rPr>
          <w:rStyle w:val="default"/>
          <w:rFonts w:cs="FrankRuehl" w:hint="cs"/>
          <w:vanish/>
          <w:sz w:val="22"/>
          <w:szCs w:val="22"/>
          <w:u w:val="single"/>
          <w:shd w:val="clear" w:color="auto" w:fill="FFFF99"/>
          <w:rtl/>
        </w:rPr>
        <w:t xml:space="preserve">בות הגדרות טכניות, </w:t>
      </w:r>
      <w:r w:rsidRPr="00C95AE8">
        <w:rPr>
          <w:rStyle w:val="default"/>
          <w:rFonts w:cs="FrankRuehl" w:hint="cs"/>
          <w:vanish/>
          <w:sz w:val="22"/>
          <w:szCs w:val="22"/>
          <w:shd w:val="clear" w:color="auto" w:fill="FFFF99"/>
          <w:rtl/>
        </w:rPr>
        <w:t xml:space="preserve">כתקן ישראלי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קן); המכון יפרסם כל תקן בדרך הנראית לו.</w:t>
      </w:r>
    </w:p>
    <w:p w14:paraId="53A50501" w14:textId="77777777" w:rsidR="00735581" w:rsidRDefault="00735581">
      <w:pPr>
        <w:pStyle w:val="P00"/>
        <w:spacing w:before="0"/>
        <w:ind w:left="0" w:right="1134"/>
        <w:rPr>
          <w:rStyle w:val="default"/>
          <w:rFonts w:cs="FrankRuehl" w:hint="cs"/>
          <w:sz w:val="2"/>
          <w:szCs w:val="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ו</w:t>
      </w:r>
      <w:r w:rsidRPr="00C95AE8">
        <w:rPr>
          <w:rStyle w:val="default"/>
          <w:rFonts w:cs="FrankRuehl" w:hint="cs"/>
          <w:vanish/>
          <w:sz w:val="22"/>
          <w:szCs w:val="22"/>
          <w:u w:val="single"/>
          <w:shd w:val="clear" w:color="auto" w:fill="FFFF99"/>
          <w:rtl/>
        </w:rPr>
        <w:t>דעה על קביעת תקן תפורסם ברשומות</w:t>
      </w:r>
      <w:r w:rsidRPr="00C95AE8">
        <w:rPr>
          <w:rStyle w:val="default"/>
          <w:rFonts w:cs="FrankRuehl" w:hint="cs"/>
          <w:vanish/>
          <w:sz w:val="22"/>
          <w:szCs w:val="22"/>
          <w:shd w:val="clear" w:color="auto" w:fill="FFFF99"/>
          <w:rtl/>
        </w:rPr>
        <w:t>.</w:t>
      </w:r>
      <w:bookmarkEnd w:id="101"/>
    </w:p>
    <w:p w14:paraId="7CBDE97A" w14:textId="77777777" w:rsidR="00735581" w:rsidRDefault="00735581" w:rsidP="00434D11">
      <w:pPr>
        <w:pStyle w:val="P00"/>
        <w:spacing w:before="72"/>
        <w:ind w:left="0" w:right="1134"/>
        <w:rPr>
          <w:rStyle w:val="default"/>
          <w:rFonts w:cs="FrankRuehl"/>
          <w:rtl/>
        </w:rPr>
      </w:pPr>
      <w:bookmarkStart w:id="102" w:name="Seif8"/>
      <w:bookmarkEnd w:id="102"/>
      <w:r>
        <w:rPr>
          <w:lang w:eastAsia="en-US"/>
        </w:rPr>
        <w:pict w14:anchorId="6BAF1B0C">
          <v:rect id="_x0000_s2060" style="position:absolute;left:0;text-align:left;margin-left:464.5pt;margin-top:8.05pt;width:75.05pt;height:43.35pt;z-index:251527168" o:allowincell="f" filled="f" stroked="f" strokecolor="lime" strokeweight=".25pt">
            <v:textbox style="mso-next-textbox:#_x0000_s2060" inset="0,0,0,0">
              <w:txbxContent>
                <w:p w14:paraId="25A3EC19" w14:textId="77777777" w:rsidR="000F71F4" w:rsidRDefault="000F71F4">
                  <w:pPr>
                    <w:spacing w:line="160" w:lineRule="exact"/>
                    <w:jc w:val="left"/>
                    <w:rPr>
                      <w:rFonts w:cs="Miriam" w:hint="cs"/>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 xml:space="preserve">ים לעיבוד </w:t>
                  </w: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ים</w:t>
                  </w:r>
                </w:p>
                <w:p w14:paraId="1CA5438A" w14:textId="77777777" w:rsidR="000F71F4" w:rsidRDefault="000F71F4">
                  <w:pPr>
                    <w:spacing w:line="160" w:lineRule="exact"/>
                    <w:jc w:val="left"/>
                    <w:rPr>
                      <w:rFonts w:cs="Miriam"/>
                      <w:sz w:val="18"/>
                      <w:szCs w:val="18"/>
                      <w:rtl/>
                    </w:rPr>
                  </w:pPr>
                  <w:r>
                    <w:rPr>
                      <w:rFonts w:cs="Miriam" w:hint="cs"/>
                      <w:sz w:val="18"/>
                      <w:szCs w:val="18"/>
                      <w:rtl/>
                    </w:rPr>
                    <w:t xml:space="preserve">(תיקון מס' 5) </w:t>
                  </w:r>
                </w:p>
                <w:p w14:paraId="0B1CD16A" w14:textId="77777777" w:rsidR="000F71F4" w:rsidRDefault="000F71F4">
                  <w:pPr>
                    <w:spacing w:line="160" w:lineRule="exact"/>
                    <w:jc w:val="left"/>
                    <w:rPr>
                      <w:rFonts w:cs="Miriam" w:hint="cs"/>
                      <w:noProof/>
                      <w:sz w:val="18"/>
                      <w:szCs w:val="18"/>
                      <w:rtl/>
                    </w:rPr>
                  </w:pPr>
                  <w:r>
                    <w:rPr>
                      <w:rFonts w:cs="Miriam"/>
                      <w:sz w:val="18"/>
                      <w:szCs w:val="18"/>
                      <w:rtl/>
                    </w:rPr>
                    <w:t>תש"</w:t>
                  </w:r>
                  <w:r>
                    <w:rPr>
                      <w:rFonts w:cs="Miriam" w:hint="cs"/>
                      <w:sz w:val="18"/>
                      <w:szCs w:val="18"/>
                      <w:rtl/>
                    </w:rPr>
                    <w:t>ס-2000</w:t>
                  </w:r>
                </w:p>
                <w:p w14:paraId="6B9A7F89" w14:textId="77777777" w:rsidR="000F71F4" w:rsidRDefault="000F71F4" w:rsidP="00515C3B">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Style w:val="big-number"/>
          <w:rFonts w:cs="Miriam"/>
          <w:rtl/>
        </w:rPr>
        <w:t>7</w:t>
      </w:r>
      <w:r w:rsidRPr="00304BE9">
        <w:rPr>
          <w:rStyle w:val="default"/>
          <w:rFonts w:cs="FrankRuehl"/>
          <w:rtl/>
        </w:rPr>
        <w:t>.</w:t>
      </w:r>
      <w:r w:rsidRPr="00304BE9">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כון לא יקבע תקן, אלא אם עוּבד בהתאם לכללים שנקבעו על ידי המכון, באישור </w:t>
      </w:r>
      <w:r w:rsidR="00434D11">
        <w:rPr>
          <w:rStyle w:val="default"/>
          <w:rFonts w:cs="FrankRuehl" w:hint="cs"/>
          <w:rtl/>
        </w:rPr>
        <w:t>ה</w:t>
      </w:r>
      <w:r>
        <w:rPr>
          <w:rStyle w:val="default"/>
          <w:rFonts w:cs="FrankRuehl" w:hint="cs"/>
          <w:rtl/>
        </w:rPr>
        <w:t xml:space="preserve">שר ופורסמו ברשומות; </w:t>
      </w:r>
      <w:r w:rsidR="00515C3B" w:rsidRPr="00515C3B">
        <w:rPr>
          <w:rStyle w:val="default"/>
          <w:rFonts w:cs="FrankRuehl" w:hint="cs"/>
          <w:rtl/>
        </w:rPr>
        <w:t>הכללים יכללו הסדרים לעיבוד תקנים, ובכלל זה הוראות לעניין השתתפותם של גורמים הנוטלים חלק בעיבוד תקן מסוים, בכפוף להוראות לפי חוק זה</w:t>
      </w:r>
      <w:r>
        <w:rPr>
          <w:rStyle w:val="default"/>
          <w:rFonts w:cs="FrankRuehl" w:hint="cs"/>
          <w:rtl/>
        </w:rPr>
        <w:t>.</w:t>
      </w:r>
    </w:p>
    <w:p w14:paraId="1CB2DFAA" w14:textId="77777777" w:rsidR="00735581" w:rsidRDefault="00735581">
      <w:pPr>
        <w:pStyle w:val="P02"/>
        <w:spacing w:before="72"/>
        <w:ind w:left="1021" w:right="1134"/>
        <w:rPr>
          <w:rStyle w:val="default"/>
          <w:rFonts w:cs="FrankRuehl"/>
          <w:rtl/>
        </w:rPr>
      </w:pPr>
      <w:r>
        <w:rPr>
          <w:lang w:eastAsia="en-US"/>
        </w:rPr>
        <w:pict w14:anchorId="37AD914C">
          <v:rect id="_x0000_s2061" style="position:absolute;left:0;text-align:left;margin-left:464.5pt;margin-top:8.05pt;width:75.05pt;height:51.6pt;z-index:251528192" o:allowincell="f" filled="f" stroked="f" strokecolor="lime" strokeweight=".25pt">
            <v:textbox style="mso-next-textbox:#_x0000_s2061" inset="0,0,0,0">
              <w:txbxContent>
                <w:p w14:paraId="3A3669C3" w14:textId="77777777" w:rsidR="000F71F4" w:rsidRDefault="000F71F4">
                  <w:pPr>
                    <w:spacing w:line="160" w:lineRule="exact"/>
                    <w:jc w:val="left"/>
                    <w:rPr>
                      <w:rFonts w:cs="Miriam"/>
                      <w:sz w:val="18"/>
                      <w:szCs w:val="18"/>
                      <w:rtl/>
                    </w:rPr>
                  </w:pPr>
                  <w:r>
                    <w:rPr>
                      <w:rFonts w:cs="Miriam" w:hint="cs"/>
                      <w:sz w:val="18"/>
                      <w:szCs w:val="18"/>
                      <w:rtl/>
                    </w:rPr>
                    <w:t xml:space="preserve">(תיקון מס' 5) </w:t>
                  </w:r>
                </w:p>
                <w:p w14:paraId="54844132" w14:textId="77777777" w:rsidR="000F71F4" w:rsidRDefault="000F71F4">
                  <w:pPr>
                    <w:spacing w:line="160" w:lineRule="exact"/>
                    <w:jc w:val="left"/>
                    <w:rPr>
                      <w:rFonts w:cs="Miriam" w:hint="cs"/>
                      <w:noProof/>
                      <w:sz w:val="18"/>
                      <w:szCs w:val="18"/>
                      <w:rtl/>
                    </w:rPr>
                  </w:pPr>
                  <w:r>
                    <w:rPr>
                      <w:rFonts w:cs="Miriam"/>
                      <w:sz w:val="18"/>
                      <w:szCs w:val="18"/>
                      <w:rtl/>
                    </w:rPr>
                    <w:t>תש"</w:t>
                  </w:r>
                  <w:r>
                    <w:rPr>
                      <w:rFonts w:cs="Miriam" w:hint="cs"/>
                      <w:sz w:val="18"/>
                      <w:szCs w:val="18"/>
                      <w:rtl/>
                    </w:rPr>
                    <w:t>ס-2000</w:t>
                  </w:r>
                </w:p>
                <w:p w14:paraId="70C5EF75"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10) תשע"ד-2013</w:t>
                  </w:r>
                </w:p>
                <w:p w14:paraId="7480429A" w14:textId="77777777" w:rsidR="000F71F4" w:rsidRDefault="000F71F4" w:rsidP="00515C3B">
                  <w:pPr>
                    <w:spacing w:line="160" w:lineRule="exact"/>
                    <w:jc w:val="left"/>
                    <w:rPr>
                      <w:rFonts w:cs="Miriam" w:hint="cs"/>
                      <w:noProof/>
                      <w:sz w:val="18"/>
                      <w:szCs w:val="18"/>
                      <w:rtl/>
                    </w:rPr>
                  </w:pPr>
                  <w:r>
                    <w:rPr>
                      <w:rFonts w:cs="Miriam" w:hint="cs"/>
                      <w:sz w:val="18"/>
                      <w:szCs w:val="18"/>
                      <w:rtl/>
                    </w:rPr>
                    <w:t>(תיקון מס' 12) תשע"ז-2016</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w:t>
      </w:r>
      <w:r>
        <w:rPr>
          <w:rStyle w:val="default"/>
          <w:rFonts w:cs="FrankRuehl"/>
          <w:rtl/>
        </w:rPr>
        <w:t>ק</w:t>
      </w:r>
      <w:r>
        <w:rPr>
          <w:rStyle w:val="default"/>
          <w:rFonts w:cs="FrankRuehl" w:hint="cs"/>
          <w:rtl/>
        </w:rPr>
        <w:t>ביעת תקן, יאמץ המכון, ככלל, תקינה בין-לאומית</w:t>
      </w:r>
      <w:r w:rsidR="009B6972">
        <w:rPr>
          <w:rStyle w:val="default"/>
          <w:rFonts w:cs="FrankRuehl" w:hint="cs"/>
          <w:rtl/>
        </w:rPr>
        <w:t xml:space="preserve"> או תקינה</w:t>
      </w:r>
      <w:r>
        <w:rPr>
          <w:rStyle w:val="default"/>
          <w:rFonts w:cs="FrankRuehl" w:hint="cs"/>
          <w:rtl/>
        </w:rPr>
        <w:t xml:space="preserve"> אשר נוהגת בקרב המדינות המפותחות</w:t>
      </w:r>
      <w:r w:rsidR="009B6972">
        <w:rPr>
          <w:rStyle w:val="default"/>
          <w:rFonts w:cs="FrankRuehl" w:hint="cs"/>
          <w:rtl/>
        </w:rPr>
        <w:t xml:space="preserve"> </w:t>
      </w:r>
      <w:r w:rsidR="009B6972" w:rsidRPr="009B6972">
        <w:rPr>
          <w:rStyle w:val="default"/>
          <w:rFonts w:cs="FrankRuehl" w:hint="cs"/>
          <w:rtl/>
        </w:rPr>
        <w:t>עם שווקים משמעותיים</w:t>
      </w:r>
      <w:r w:rsidR="00515C3B">
        <w:rPr>
          <w:rStyle w:val="default"/>
          <w:rFonts w:cs="FrankRuehl" w:hint="cs"/>
          <w:rtl/>
        </w:rPr>
        <w:t xml:space="preserve"> </w:t>
      </w:r>
      <w:r w:rsidR="00515C3B" w:rsidRPr="00515C3B">
        <w:rPr>
          <w:rStyle w:val="default"/>
          <w:rFonts w:cs="FrankRuehl" w:hint="cs"/>
          <w:rtl/>
        </w:rPr>
        <w:t>או מסמכים בין-לאומיים אחרים הדומים במהותם לתקינה בין-לאומית הנוהגים בקרב מדינות מפותחות עם שווקים משמעותיים</w:t>
      </w:r>
      <w:r w:rsidR="009B6972" w:rsidRPr="009B6972">
        <w:rPr>
          <w:rStyle w:val="default"/>
          <w:rFonts w:cs="FrankRuehl" w:hint="cs"/>
          <w:rtl/>
        </w:rPr>
        <w:t xml:space="preserve"> (להלן </w:t>
      </w:r>
      <w:r w:rsidR="009B6972" w:rsidRPr="009B6972">
        <w:rPr>
          <w:rStyle w:val="default"/>
          <w:rFonts w:cs="FrankRuehl"/>
          <w:rtl/>
        </w:rPr>
        <w:t>–</w:t>
      </w:r>
      <w:r w:rsidR="009B6972" w:rsidRPr="009B6972">
        <w:rPr>
          <w:rStyle w:val="default"/>
          <w:rFonts w:cs="FrankRuehl" w:hint="cs"/>
          <w:rtl/>
        </w:rPr>
        <w:t xml:space="preserve"> תקנים בין-לאומיים)</w:t>
      </w:r>
      <w:r>
        <w:rPr>
          <w:rStyle w:val="default"/>
          <w:rFonts w:cs="FrankRuehl" w:hint="cs"/>
          <w:rtl/>
        </w:rPr>
        <w:t>; בקביעת תקן כאמור יובא</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שבון אופי הסחר בין ישראל למדינות העולם;</w:t>
      </w:r>
    </w:p>
    <w:p w14:paraId="153B376E" w14:textId="77777777" w:rsidR="00735581" w:rsidRDefault="009B6972" w:rsidP="009B6972">
      <w:pPr>
        <w:pStyle w:val="P22"/>
        <w:spacing w:before="72"/>
        <w:ind w:left="1021" w:right="1134"/>
        <w:rPr>
          <w:rStyle w:val="default"/>
          <w:rFonts w:cs="FrankRuehl"/>
          <w:rtl/>
        </w:rPr>
      </w:pPr>
      <w:r>
        <w:rPr>
          <w:rFonts w:cs="FrankRuehl"/>
          <w:sz w:val="26"/>
          <w:rtl/>
          <w:lang w:eastAsia="en-US"/>
        </w:rPr>
        <w:pict w14:anchorId="18ABE6DB">
          <v:shape id="_x0000_s2152" type="#_x0000_t202" style="position:absolute;left:0;text-align:left;margin-left:470.35pt;margin-top:7.1pt;width:1in;height:16.8pt;z-index:251590656" filled="f" stroked="f">
            <v:textbox inset="1mm,0,1mm,0">
              <w:txbxContent>
                <w:p w14:paraId="39379DB1" w14:textId="77777777" w:rsidR="000F71F4" w:rsidRDefault="000F71F4" w:rsidP="009B6972">
                  <w:pPr>
                    <w:spacing w:line="160" w:lineRule="exact"/>
                    <w:jc w:val="left"/>
                    <w:rPr>
                      <w:rFonts w:cs="Miriam" w:hint="cs"/>
                      <w:noProof/>
                      <w:sz w:val="18"/>
                      <w:szCs w:val="18"/>
                      <w:rtl/>
                    </w:rPr>
                  </w:pPr>
                  <w:r>
                    <w:rPr>
                      <w:rFonts w:cs="Miriam" w:hint="cs"/>
                      <w:noProof/>
                      <w:sz w:val="18"/>
                      <w:szCs w:val="18"/>
                      <w:rtl/>
                    </w:rPr>
                    <w:t>(תיקון מס' 10) תשע"ד-2013</w:t>
                  </w:r>
                </w:p>
              </w:txbxContent>
            </v:textbox>
          </v:shape>
        </w:pict>
      </w:r>
      <w:r w:rsidR="00735581">
        <w:rPr>
          <w:rStyle w:val="default"/>
          <w:rFonts w:cs="FrankRuehl"/>
          <w:rtl/>
        </w:rPr>
        <w:t>(2)</w:t>
      </w:r>
      <w:r w:rsidR="00735581">
        <w:rPr>
          <w:rStyle w:val="default"/>
          <w:rFonts w:cs="FrankRuehl"/>
          <w:rtl/>
        </w:rPr>
        <w:tab/>
      </w:r>
      <w:r w:rsidR="00735581">
        <w:rPr>
          <w:rStyle w:val="default"/>
          <w:rFonts w:cs="FrankRuehl" w:hint="cs"/>
          <w:rtl/>
        </w:rPr>
        <w:t>כ</w:t>
      </w:r>
      <w:r w:rsidR="00735581">
        <w:rPr>
          <w:rStyle w:val="default"/>
          <w:rFonts w:cs="FrankRuehl"/>
          <w:rtl/>
        </w:rPr>
        <w:t>א</w:t>
      </w:r>
      <w:r w:rsidR="00735581">
        <w:rPr>
          <w:rStyle w:val="default"/>
          <w:rFonts w:cs="FrankRuehl" w:hint="cs"/>
          <w:rtl/>
        </w:rPr>
        <w:t xml:space="preserve">שר קיימים </w:t>
      </w:r>
      <w:r w:rsidRPr="009B6972">
        <w:rPr>
          <w:rStyle w:val="default"/>
          <w:rFonts w:cs="FrankRuehl" w:hint="cs"/>
          <w:rtl/>
        </w:rPr>
        <w:t>תקנים בין-לאומיים שונים</w:t>
      </w:r>
      <w:r w:rsidR="00735581">
        <w:rPr>
          <w:rStyle w:val="default"/>
          <w:rFonts w:cs="FrankRuehl" w:hint="cs"/>
          <w:rtl/>
        </w:rPr>
        <w:t>, רשאי המכון לקבוע תקנים חלופיים, ובלבד שכל תקן שיקבע כאמור יתבסס במלואו על תקן בין-לאומי קיים;</w:t>
      </w:r>
    </w:p>
    <w:p w14:paraId="1BCA330E" w14:textId="77777777" w:rsidR="00735581" w:rsidRDefault="0073558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נ</w:t>
      </w:r>
      <w:r>
        <w:rPr>
          <w:rStyle w:val="default"/>
          <w:rFonts w:cs="FrankRuehl" w:hint="cs"/>
          <w:rtl/>
        </w:rPr>
        <w:t>סיבות מיוחדות, כאשר יש הכרח לעשות כן בשל קיומם של תנאים ייחודיים למ</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ת ישראל, רשאי המכון לשנות תנאים מסוימים ה</w:t>
      </w:r>
      <w:r>
        <w:rPr>
          <w:rStyle w:val="default"/>
          <w:rFonts w:cs="FrankRuehl"/>
          <w:rtl/>
        </w:rPr>
        <w:t>ק</w:t>
      </w:r>
      <w:r>
        <w:rPr>
          <w:rStyle w:val="default"/>
          <w:rFonts w:cs="FrankRuehl" w:hint="cs"/>
          <w:rtl/>
        </w:rPr>
        <w:t>בועים בתקינה בין-לאומית כאמור בפסקאות (1) ו-(2), תוך פירוט הנימוקים לכך בדברי הסבר אשר יצורפ</w:t>
      </w:r>
      <w:r>
        <w:rPr>
          <w:rStyle w:val="default"/>
          <w:rFonts w:cs="FrankRuehl"/>
          <w:rtl/>
        </w:rPr>
        <w:t xml:space="preserve">ו </w:t>
      </w:r>
      <w:r>
        <w:rPr>
          <w:rStyle w:val="default"/>
          <w:rFonts w:cs="FrankRuehl" w:hint="cs"/>
          <w:rtl/>
        </w:rPr>
        <w:t>לתקן.</w:t>
      </w:r>
    </w:p>
    <w:p w14:paraId="37156D7D" w14:textId="77777777" w:rsidR="00735581" w:rsidRDefault="00735581">
      <w:pPr>
        <w:pStyle w:val="P00"/>
        <w:spacing w:before="72"/>
        <w:ind w:left="0" w:right="1134"/>
        <w:rPr>
          <w:rStyle w:val="default"/>
          <w:rFonts w:cs="FrankRuehl" w:hint="cs"/>
          <w:rtl/>
        </w:rPr>
      </w:pPr>
      <w:r>
        <w:rPr>
          <w:rFonts w:cs="FrankRuehl"/>
          <w:rtl/>
          <w:lang w:val="he-IL"/>
        </w:rPr>
        <w:pict w14:anchorId="15C415A9">
          <v:shape id="_x0000_s2100" type="#_x0000_t202" style="position:absolute;left:0;text-align:left;margin-left:470.25pt;margin-top:1.05pt;width:1in;height:22.4pt;z-index:251566080" filled="f" stroked="f">
            <v:textbox inset="1mm,,1mm">
              <w:txbxContent>
                <w:p w14:paraId="6CF4759D" w14:textId="77777777" w:rsidR="000F71F4" w:rsidRDefault="000F71F4">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FrankRuehl" w:hint="cs"/>
          <w:rtl/>
        </w:rPr>
        <w:tab/>
        <w:t>(ג)</w:t>
      </w:r>
      <w:r>
        <w:rPr>
          <w:rStyle w:val="default"/>
          <w:rFonts w:cs="FrankRuehl" w:hint="cs"/>
          <w:rtl/>
        </w:rPr>
        <w:tab/>
        <w:t xml:space="preserve">על אף הוראות סעיפים קטנים (א) ו-(ב), לא ייקבע כל תקן בנושא הנוגע לחוק האזנת סתר, התשל"ט-1979, לסעיף 13(ב)(2) לחוק התקשורת (בזק ושידורים), התשמ"ב-1982 (להלן </w:t>
      </w:r>
      <w:r>
        <w:rPr>
          <w:rStyle w:val="default"/>
          <w:rFonts w:cs="FrankRuehl"/>
          <w:rtl/>
        </w:rPr>
        <w:t>–</w:t>
      </w:r>
      <w:r>
        <w:rPr>
          <w:rStyle w:val="default"/>
          <w:rFonts w:cs="FrankRuehl" w:hint="cs"/>
          <w:rtl/>
        </w:rPr>
        <w:t xml:space="preserve"> חוק התקשורת), או לסעיף 11 לחוק שירות הביטחון הכללי, התשס"ב-2002, בלא קבלת הסכמת כוחות הביטחון כהגדרתם בסעיף 13 לחוק התקשורת.</w:t>
      </w:r>
    </w:p>
    <w:p w14:paraId="4C16203D" w14:textId="77777777" w:rsidR="00735581" w:rsidRDefault="00735581">
      <w:pPr>
        <w:pStyle w:val="P00"/>
        <w:spacing w:before="72"/>
        <w:ind w:left="0" w:right="1134"/>
        <w:rPr>
          <w:rStyle w:val="default"/>
          <w:rFonts w:cs="FrankRuehl" w:hint="cs"/>
          <w:rtl/>
        </w:rPr>
      </w:pPr>
      <w:r>
        <w:rPr>
          <w:rFonts w:cs="FrankRuehl"/>
          <w:rtl/>
          <w:lang w:val="he-IL"/>
        </w:rPr>
        <w:pict w14:anchorId="1E7FAD6B">
          <v:shape id="_x0000_s2138" type="#_x0000_t202" style="position:absolute;left:0;text-align:left;margin-left:470.25pt;margin-top:7.1pt;width:1in;height:32.7pt;z-index:251582464" filled="f" stroked="f">
            <v:textbox inset="1mm,0,1mm,0">
              <w:txbxContent>
                <w:p w14:paraId="31ADC0D3" w14:textId="77777777" w:rsidR="000F71F4" w:rsidRDefault="000F71F4">
                  <w:pPr>
                    <w:spacing w:line="160" w:lineRule="exact"/>
                    <w:jc w:val="left"/>
                    <w:rPr>
                      <w:rFonts w:cs="Miriam" w:hint="cs"/>
                      <w:sz w:val="18"/>
                      <w:szCs w:val="18"/>
                      <w:rtl/>
                    </w:rPr>
                  </w:pPr>
                  <w:r>
                    <w:rPr>
                      <w:rFonts w:cs="Miriam" w:hint="cs"/>
                      <w:sz w:val="18"/>
                      <w:szCs w:val="18"/>
                      <w:rtl/>
                    </w:rPr>
                    <w:t>(תיקון מס' 8) תשס"ח-2008</w:t>
                  </w:r>
                </w:p>
                <w:p w14:paraId="71CB3F3B" w14:textId="77777777" w:rsidR="000F71F4" w:rsidRDefault="000F71F4" w:rsidP="00515C3B">
                  <w:pPr>
                    <w:spacing w:line="160" w:lineRule="exact"/>
                    <w:jc w:val="left"/>
                    <w:rPr>
                      <w:rFonts w:cs="Miriam" w:hint="cs"/>
                      <w:noProof/>
                      <w:sz w:val="18"/>
                      <w:szCs w:val="18"/>
                      <w:rtl/>
                    </w:rPr>
                  </w:pPr>
                  <w:r>
                    <w:rPr>
                      <w:rFonts w:cs="Miriam" w:hint="cs"/>
                      <w:sz w:val="18"/>
                      <w:szCs w:val="18"/>
                      <w:rtl/>
                    </w:rPr>
                    <w:t>(תיקון מס' 12) תשע"ז-2016</w:t>
                  </w:r>
                </w:p>
              </w:txbxContent>
            </v:textbox>
          </v:shape>
        </w:pict>
      </w:r>
      <w:r>
        <w:rPr>
          <w:rStyle w:val="default"/>
          <w:rFonts w:cs="FrankRuehl" w:hint="cs"/>
          <w:rtl/>
        </w:rPr>
        <w:tab/>
        <w:t>(ד)</w:t>
      </w:r>
      <w:r>
        <w:rPr>
          <w:rStyle w:val="default"/>
          <w:rFonts w:cs="FrankRuehl" w:hint="cs"/>
          <w:rtl/>
        </w:rPr>
        <w:tab/>
        <w:t xml:space="preserve">השר, לאחר התייעצות עם </w:t>
      </w:r>
      <w:r w:rsidR="00515C3B">
        <w:rPr>
          <w:rStyle w:val="default"/>
          <w:rFonts w:cs="FrankRuehl" w:hint="cs"/>
          <w:rtl/>
        </w:rPr>
        <w:t xml:space="preserve">יושב </w:t>
      </w:r>
      <w:r>
        <w:rPr>
          <w:rStyle w:val="default"/>
          <w:rFonts w:cs="FrankRuehl" w:hint="cs"/>
          <w:rtl/>
        </w:rPr>
        <w:t>ראש המכון, רשאי להציע למכון שינויים ותיקונים בכללים שנקבעו לפי סעיף קטן (א), בכל הנוגע להשתתפות של נציגי היצרנים והצרכנים כאמור באותו סעיף קטן; על שינויים ותיקונים שהציע השר יחולו הוראות הסעיף הקטן האמור לעניין קביעת כללים.</w:t>
      </w:r>
    </w:p>
    <w:p w14:paraId="07DF971C"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03" w:name="Rov214"/>
      <w:r w:rsidRPr="00C95AE8">
        <w:rPr>
          <w:rStyle w:val="default"/>
          <w:rFonts w:cs="FrankRuehl" w:hint="cs"/>
          <w:vanish/>
          <w:color w:val="FF0000"/>
          <w:sz w:val="20"/>
          <w:szCs w:val="20"/>
          <w:shd w:val="clear" w:color="auto" w:fill="FFFF99"/>
          <w:rtl/>
        </w:rPr>
        <w:t>מיום 1.1.2000</w:t>
      </w:r>
    </w:p>
    <w:p w14:paraId="27B4C392"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5</w:t>
      </w:r>
    </w:p>
    <w:p w14:paraId="5CBF8CEE"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38" w:history="1">
        <w:r w:rsidRPr="00C95AE8">
          <w:rPr>
            <w:rStyle w:val="Hyperlink"/>
            <w:rFonts w:cs="FrankRuehl" w:hint="cs"/>
            <w:vanish/>
            <w:szCs w:val="20"/>
            <w:shd w:val="clear" w:color="auto" w:fill="FFFF99"/>
            <w:rtl/>
          </w:rPr>
          <w:t>ס"ח תש"ס מס' 1724</w:t>
        </w:r>
      </w:hyperlink>
      <w:r w:rsidRPr="00C95AE8">
        <w:rPr>
          <w:rStyle w:val="default"/>
          <w:rFonts w:cs="FrankRuehl" w:hint="cs"/>
          <w:vanish/>
          <w:sz w:val="20"/>
          <w:szCs w:val="20"/>
          <w:shd w:val="clear" w:color="auto" w:fill="FFFF99"/>
          <w:rtl/>
        </w:rPr>
        <w:t xml:space="preserve"> מיום 10.1.2000 עמ' 99 (</w:t>
      </w:r>
      <w:hyperlink r:id="rId139" w:history="1">
        <w:r w:rsidRPr="00C95AE8">
          <w:rPr>
            <w:rStyle w:val="Hyperlink"/>
            <w:rFonts w:cs="FrankRuehl" w:hint="cs"/>
            <w:vanish/>
            <w:szCs w:val="20"/>
            <w:shd w:val="clear" w:color="auto" w:fill="FFFF99"/>
            <w:rtl/>
          </w:rPr>
          <w:t>ה"ח 2824</w:t>
        </w:r>
      </w:hyperlink>
      <w:r w:rsidRPr="00C95AE8">
        <w:rPr>
          <w:rStyle w:val="default"/>
          <w:rFonts w:cs="FrankRuehl" w:hint="cs"/>
          <w:vanish/>
          <w:sz w:val="20"/>
          <w:szCs w:val="20"/>
          <w:shd w:val="clear" w:color="auto" w:fill="FFFF99"/>
          <w:rtl/>
        </w:rPr>
        <w:t>)</w:t>
      </w:r>
    </w:p>
    <w:p w14:paraId="3B8E7EF2" w14:textId="77777777" w:rsidR="00735581" w:rsidRPr="00C95AE8" w:rsidRDefault="00735581">
      <w:pPr>
        <w:pStyle w:val="P00"/>
        <w:ind w:left="0" w:right="1134"/>
        <w:rPr>
          <w:rStyle w:val="default"/>
          <w:rFonts w:cs="FrankRuehl"/>
          <w:vanish/>
          <w:sz w:val="22"/>
          <w:szCs w:val="22"/>
          <w:shd w:val="clear" w:color="auto" w:fill="FFFF99"/>
          <w:rtl/>
        </w:rPr>
      </w:pPr>
      <w:r w:rsidRPr="00C95AE8">
        <w:rPr>
          <w:rStyle w:val="default"/>
          <w:rFonts w:cs="FrankRuehl" w:hint="cs"/>
          <w:vanish/>
          <w:sz w:val="20"/>
          <w:szCs w:val="20"/>
          <w:shd w:val="clear" w:color="auto" w:fill="FFFF99"/>
          <w:rtl/>
        </w:rPr>
        <w:t xml:space="preserve"> </w:t>
      </w:r>
      <w:r w:rsidRPr="00C95AE8">
        <w:rPr>
          <w:rStyle w:val="big-number"/>
          <w:rFonts w:cs="FrankRuehl"/>
          <w:vanish/>
          <w:sz w:val="22"/>
          <w:szCs w:val="22"/>
          <w:shd w:val="clear" w:color="auto" w:fill="FFFF99"/>
          <w:rtl/>
        </w:rPr>
        <w:t>7.</w:t>
      </w:r>
      <w:r w:rsidRPr="00C95AE8">
        <w:rPr>
          <w:rStyle w:val="big-number"/>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כון לא יקבע תקן, אלא אם עוּבד בהתאם לכללים שנקבעו על ידי המכון, באישור שר המסחר וה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ע</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יה ופורסמו ברשומות; הכללים יכילו הוראות ב</w:t>
      </w:r>
      <w:r w:rsidRPr="00C95AE8">
        <w:rPr>
          <w:rStyle w:val="default"/>
          <w:rFonts w:cs="FrankRuehl"/>
          <w:vanish/>
          <w:sz w:val="22"/>
          <w:szCs w:val="22"/>
          <w:shd w:val="clear" w:color="auto" w:fill="FFFF99"/>
          <w:rtl/>
        </w:rPr>
        <w:t>ד</w:t>
      </w:r>
      <w:r w:rsidRPr="00C95AE8">
        <w:rPr>
          <w:rStyle w:val="default"/>
          <w:rFonts w:cs="FrankRuehl" w:hint="cs"/>
          <w:vanish/>
          <w:sz w:val="22"/>
          <w:szCs w:val="22"/>
          <w:shd w:val="clear" w:color="auto" w:fill="FFFF99"/>
          <w:rtl/>
        </w:rPr>
        <w:t>בר השתתפותם של רשויות המדינה ושל נציגי היצרנים והצרכנים, המעונינים בתקן מסויים, בעיבוד של אותו תקן.</w:t>
      </w:r>
    </w:p>
    <w:p w14:paraId="64A8E6C0" w14:textId="77777777" w:rsidR="00735581" w:rsidRPr="00C95AE8" w:rsidRDefault="00735581">
      <w:pPr>
        <w:pStyle w:val="P02"/>
        <w:spacing w:before="0"/>
        <w:ind w:left="1021" w:right="1134"/>
        <w:rPr>
          <w:rStyle w:val="default"/>
          <w:rFonts w:cs="FrankRuehl"/>
          <w:vanish/>
          <w:sz w:val="22"/>
          <w:szCs w:val="22"/>
          <w:u w:val="single"/>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ביעת תקן, יאמץ המכון, ככלל, תקינה בין-לאומית אשר נוהגת בקרב המדינות המפותחות; בקביעת תקן כאמור יובא</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ח</w:t>
      </w:r>
      <w:r w:rsidRPr="00C95AE8">
        <w:rPr>
          <w:rStyle w:val="default"/>
          <w:rFonts w:cs="FrankRuehl" w:hint="cs"/>
          <w:vanish/>
          <w:sz w:val="22"/>
          <w:szCs w:val="22"/>
          <w:u w:val="single"/>
          <w:shd w:val="clear" w:color="auto" w:fill="FFFF99"/>
          <w:rtl/>
        </w:rPr>
        <w:t>שבון אופי הסחר בין ישראל למדינות העולם;</w:t>
      </w:r>
    </w:p>
    <w:p w14:paraId="3EA92F9D" w14:textId="77777777" w:rsidR="00735581" w:rsidRPr="00C95AE8" w:rsidRDefault="00735581">
      <w:pPr>
        <w:pStyle w:val="P22"/>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כ</w:t>
      </w:r>
      <w:r w:rsidRPr="00C95AE8">
        <w:rPr>
          <w:rStyle w:val="default"/>
          <w:rFonts w:cs="FrankRuehl"/>
          <w:vanish/>
          <w:sz w:val="22"/>
          <w:szCs w:val="22"/>
          <w:u w:val="single"/>
          <w:shd w:val="clear" w:color="auto" w:fill="FFFF99"/>
          <w:rtl/>
        </w:rPr>
        <w:t>א</w:t>
      </w:r>
      <w:r w:rsidRPr="00C95AE8">
        <w:rPr>
          <w:rStyle w:val="default"/>
          <w:rFonts w:cs="FrankRuehl" w:hint="cs"/>
          <w:vanish/>
          <w:sz w:val="22"/>
          <w:szCs w:val="22"/>
          <w:u w:val="single"/>
          <w:shd w:val="clear" w:color="auto" w:fill="FFFF99"/>
          <w:rtl/>
        </w:rPr>
        <w:t>שר קיימים תקנים שונים במדינות המפותחות, רשאי המכון לקבוע תקנים חלופיים, ובלבד שכל תקן שיקבע כאמור יתבסס במלואו על תקן בין-לאומי קיים;</w:t>
      </w:r>
    </w:p>
    <w:p w14:paraId="7B946808" w14:textId="77777777" w:rsidR="00735581" w:rsidRPr="00C95AE8" w:rsidRDefault="00735581">
      <w:pPr>
        <w:pStyle w:val="P22"/>
        <w:spacing w:before="0"/>
        <w:ind w:left="1021" w:right="1134"/>
        <w:rPr>
          <w:rStyle w:val="default"/>
          <w:rFonts w:cs="FrankRuehl" w:hint="cs"/>
          <w:vanish/>
          <w:sz w:val="22"/>
          <w:szCs w:val="22"/>
          <w:u w:val="single"/>
          <w:shd w:val="clear" w:color="auto" w:fill="FFFF99"/>
          <w:rtl/>
        </w:rPr>
      </w:pPr>
      <w:r w:rsidRPr="00C95AE8">
        <w:rPr>
          <w:rStyle w:val="default"/>
          <w:rFonts w:cs="FrankRuehl"/>
          <w:vanish/>
          <w:sz w:val="22"/>
          <w:szCs w:val="22"/>
          <w:u w:val="single"/>
          <w:shd w:val="clear" w:color="auto" w:fill="FFFF99"/>
          <w:rtl/>
        </w:rPr>
        <w:t>(3)</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נ</w:t>
      </w:r>
      <w:r w:rsidRPr="00C95AE8">
        <w:rPr>
          <w:rStyle w:val="default"/>
          <w:rFonts w:cs="FrankRuehl" w:hint="cs"/>
          <w:vanish/>
          <w:sz w:val="22"/>
          <w:szCs w:val="22"/>
          <w:u w:val="single"/>
          <w:shd w:val="clear" w:color="auto" w:fill="FFFF99"/>
          <w:rtl/>
        </w:rPr>
        <w:t>סיבות מיוחדות, כאשר יש הכרח לעשות כן בשל קיומם של תנאים ייחודיים למ</w:t>
      </w:r>
      <w:r w:rsidRPr="00C95AE8">
        <w:rPr>
          <w:rStyle w:val="default"/>
          <w:rFonts w:cs="FrankRuehl"/>
          <w:vanish/>
          <w:sz w:val="22"/>
          <w:szCs w:val="22"/>
          <w:u w:val="single"/>
          <w:shd w:val="clear" w:color="auto" w:fill="FFFF99"/>
          <w:rtl/>
        </w:rPr>
        <w:t>ד</w:t>
      </w:r>
      <w:r w:rsidRPr="00C95AE8">
        <w:rPr>
          <w:rStyle w:val="default"/>
          <w:rFonts w:cs="FrankRuehl" w:hint="cs"/>
          <w:vanish/>
          <w:sz w:val="22"/>
          <w:szCs w:val="22"/>
          <w:u w:val="single"/>
          <w:shd w:val="clear" w:color="auto" w:fill="FFFF99"/>
          <w:rtl/>
        </w:rPr>
        <w:t>י</w:t>
      </w:r>
      <w:r w:rsidRPr="00C95AE8">
        <w:rPr>
          <w:rStyle w:val="default"/>
          <w:rFonts w:cs="FrankRuehl"/>
          <w:vanish/>
          <w:sz w:val="22"/>
          <w:szCs w:val="22"/>
          <w:u w:val="single"/>
          <w:shd w:val="clear" w:color="auto" w:fill="FFFF99"/>
          <w:rtl/>
        </w:rPr>
        <w:t>נ</w:t>
      </w:r>
      <w:r w:rsidRPr="00C95AE8">
        <w:rPr>
          <w:rStyle w:val="default"/>
          <w:rFonts w:cs="FrankRuehl" w:hint="cs"/>
          <w:vanish/>
          <w:sz w:val="22"/>
          <w:szCs w:val="22"/>
          <w:u w:val="single"/>
          <w:shd w:val="clear" w:color="auto" w:fill="FFFF99"/>
          <w:rtl/>
        </w:rPr>
        <w:t>ת ישראל, רשאי המכון לשנות תנאים מסוימים ה</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בועים בתקינה בין-לאומית כאמור בפסקאות (1) ו-(2), תוך פירוט הנימוקים לכך בדברי הסבר אשר יצורפ</w:t>
      </w:r>
      <w:r w:rsidRPr="00C95AE8">
        <w:rPr>
          <w:rStyle w:val="default"/>
          <w:rFonts w:cs="FrankRuehl"/>
          <w:vanish/>
          <w:sz w:val="22"/>
          <w:szCs w:val="22"/>
          <w:u w:val="single"/>
          <w:shd w:val="clear" w:color="auto" w:fill="FFFF99"/>
          <w:rtl/>
        </w:rPr>
        <w:t xml:space="preserve">ו </w:t>
      </w:r>
      <w:r w:rsidRPr="00C95AE8">
        <w:rPr>
          <w:rStyle w:val="default"/>
          <w:rFonts w:cs="FrankRuehl" w:hint="cs"/>
          <w:vanish/>
          <w:sz w:val="22"/>
          <w:szCs w:val="22"/>
          <w:u w:val="single"/>
          <w:shd w:val="clear" w:color="auto" w:fill="FFFF99"/>
          <w:rtl/>
        </w:rPr>
        <w:t>לתקן.</w:t>
      </w:r>
    </w:p>
    <w:p w14:paraId="0767FE7C"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3B9A8D06"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1.6.2003</w:t>
      </w:r>
    </w:p>
    <w:p w14:paraId="3320FEF0"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6</w:t>
      </w:r>
    </w:p>
    <w:p w14:paraId="13E11C46"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40" w:history="1">
        <w:r w:rsidRPr="00C95AE8">
          <w:rPr>
            <w:rStyle w:val="Hyperlink"/>
            <w:rFonts w:cs="FrankRuehl" w:hint="cs"/>
            <w:vanish/>
            <w:szCs w:val="20"/>
            <w:shd w:val="clear" w:color="auto" w:fill="FFFF99"/>
            <w:rtl/>
          </w:rPr>
          <w:t>ס"ח תשס"ג מס' 1892</w:t>
        </w:r>
      </w:hyperlink>
      <w:r w:rsidRPr="00C95AE8">
        <w:rPr>
          <w:rStyle w:val="default"/>
          <w:rFonts w:cs="FrankRuehl" w:hint="cs"/>
          <w:vanish/>
          <w:sz w:val="20"/>
          <w:szCs w:val="20"/>
          <w:shd w:val="clear" w:color="auto" w:fill="FFFF99"/>
          <w:rtl/>
        </w:rPr>
        <w:t xml:space="preserve"> מיום 1.6.2003 עמ' 414 (</w:t>
      </w:r>
      <w:hyperlink r:id="rId141" w:history="1">
        <w:r w:rsidRPr="00C95AE8">
          <w:rPr>
            <w:rStyle w:val="Hyperlink"/>
            <w:rFonts w:cs="FrankRuehl" w:hint="cs"/>
            <w:vanish/>
            <w:szCs w:val="20"/>
            <w:shd w:val="clear" w:color="auto" w:fill="FFFF99"/>
            <w:rtl/>
          </w:rPr>
          <w:t>ה"ח 25</w:t>
        </w:r>
      </w:hyperlink>
      <w:r w:rsidRPr="00C95AE8">
        <w:rPr>
          <w:rStyle w:val="default"/>
          <w:rFonts w:cs="FrankRuehl" w:hint="cs"/>
          <w:vanish/>
          <w:sz w:val="20"/>
          <w:szCs w:val="20"/>
          <w:shd w:val="clear" w:color="auto" w:fill="FFFF99"/>
          <w:rtl/>
        </w:rPr>
        <w:t>)</w:t>
      </w:r>
    </w:p>
    <w:p w14:paraId="3E06702A"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7(ג)</w:t>
      </w:r>
    </w:p>
    <w:p w14:paraId="1809C0B8"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493314EE"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6.4.2008</w:t>
      </w:r>
    </w:p>
    <w:p w14:paraId="47B6D03E"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8</w:t>
      </w:r>
    </w:p>
    <w:p w14:paraId="4B5FB5F0"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42" w:history="1">
        <w:r w:rsidRPr="00C95AE8">
          <w:rPr>
            <w:rStyle w:val="Hyperlink"/>
            <w:rFonts w:cs="FrankRuehl" w:hint="cs"/>
            <w:vanish/>
            <w:szCs w:val="20"/>
            <w:shd w:val="clear" w:color="auto" w:fill="FFFF99"/>
            <w:rtl/>
          </w:rPr>
          <w:t>ס"ח תשס"ח מס' 2146</w:t>
        </w:r>
      </w:hyperlink>
      <w:r w:rsidRPr="00C95AE8">
        <w:rPr>
          <w:rStyle w:val="default"/>
          <w:rFonts w:cs="FrankRuehl" w:hint="cs"/>
          <w:vanish/>
          <w:sz w:val="20"/>
          <w:szCs w:val="20"/>
          <w:shd w:val="clear" w:color="auto" w:fill="FFFF99"/>
          <w:rtl/>
        </w:rPr>
        <w:t xml:space="preserve"> מיום 6.4.2008 עמ' 430 (</w:t>
      </w:r>
      <w:hyperlink r:id="rId143" w:history="1">
        <w:r w:rsidRPr="00C95AE8">
          <w:rPr>
            <w:rStyle w:val="Hyperlink"/>
            <w:rFonts w:cs="FrankRuehl" w:hint="cs"/>
            <w:vanish/>
            <w:szCs w:val="20"/>
            <w:shd w:val="clear" w:color="auto" w:fill="FFFF99"/>
            <w:rtl/>
          </w:rPr>
          <w:t>ה"ח 335</w:t>
        </w:r>
      </w:hyperlink>
      <w:r w:rsidRPr="00C95AE8">
        <w:rPr>
          <w:rStyle w:val="default"/>
          <w:rFonts w:cs="FrankRuehl" w:hint="cs"/>
          <w:vanish/>
          <w:sz w:val="20"/>
          <w:szCs w:val="20"/>
          <w:shd w:val="clear" w:color="auto" w:fill="FFFF99"/>
          <w:rtl/>
        </w:rPr>
        <w:t>)</w:t>
      </w:r>
    </w:p>
    <w:p w14:paraId="31D382BE"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7(ד)</w:t>
      </w:r>
    </w:p>
    <w:p w14:paraId="1A4B829A"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p>
    <w:p w14:paraId="5DDDFDAC" w14:textId="77777777" w:rsidR="00086484" w:rsidRPr="00C95AE8" w:rsidRDefault="00086484" w:rsidP="00086484">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2859A460"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203B824" w14:textId="77777777" w:rsidR="00086484" w:rsidRPr="00C95AE8" w:rsidRDefault="00086484" w:rsidP="00086484">
      <w:pPr>
        <w:pStyle w:val="P00"/>
        <w:spacing w:before="0"/>
        <w:ind w:left="0" w:right="1134"/>
        <w:rPr>
          <w:rStyle w:val="default"/>
          <w:rFonts w:cs="FrankRuehl" w:hint="cs"/>
          <w:vanish/>
          <w:sz w:val="20"/>
          <w:szCs w:val="20"/>
          <w:shd w:val="clear" w:color="auto" w:fill="FFFF99"/>
          <w:rtl/>
        </w:rPr>
      </w:pPr>
      <w:hyperlink r:id="rId14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14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3BBF893" w14:textId="77777777" w:rsidR="00086484" w:rsidRPr="00C95AE8" w:rsidRDefault="00086484" w:rsidP="00086484">
      <w:pPr>
        <w:pStyle w:val="P02"/>
        <w:ind w:left="1021"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ביעת תקן, יאמץ המכון, ככלל, תקינה בין-לאומית</w:t>
      </w:r>
      <w:r w:rsidR="009B6972" w:rsidRPr="00C95AE8">
        <w:rPr>
          <w:rStyle w:val="default"/>
          <w:rFonts w:cs="FrankRuehl" w:hint="cs"/>
          <w:vanish/>
          <w:sz w:val="22"/>
          <w:szCs w:val="22"/>
          <w:shd w:val="clear" w:color="auto" w:fill="FFFF99"/>
          <w:rtl/>
        </w:rPr>
        <w:t xml:space="preserve"> </w:t>
      </w:r>
      <w:r w:rsidR="009B6972" w:rsidRPr="00C95AE8">
        <w:rPr>
          <w:rStyle w:val="default"/>
          <w:rFonts w:cs="FrankRuehl" w:hint="cs"/>
          <w:vanish/>
          <w:sz w:val="22"/>
          <w:szCs w:val="22"/>
          <w:u w:val="single"/>
          <w:shd w:val="clear" w:color="auto" w:fill="FFFF99"/>
          <w:rtl/>
        </w:rPr>
        <w:t>או תקינה</w:t>
      </w:r>
      <w:r w:rsidRPr="00C95AE8">
        <w:rPr>
          <w:rStyle w:val="default"/>
          <w:rFonts w:cs="FrankRuehl" w:hint="cs"/>
          <w:vanish/>
          <w:sz w:val="22"/>
          <w:szCs w:val="22"/>
          <w:shd w:val="clear" w:color="auto" w:fill="FFFF99"/>
          <w:rtl/>
        </w:rPr>
        <w:t xml:space="preserve"> אשר נוהגת בקרב המדינות המפותחות</w:t>
      </w:r>
      <w:r w:rsidR="009B6972" w:rsidRPr="00C95AE8">
        <w:rPr>
          <w:rStyle w:val="default"/>
          <w:rFonts w:cs="FrankRuehl" w:hint="cs"/>
          <w:vanish/>
          <w:sz w:val="22"/>
          <w:szCs w:val="22"/>
          <w:shd w:val="clear" w:color="auto" w:fill="FFFF99"/>
          <w:rtl/>
        </w:rPr>
        <w:t xml:space="preserve"> </w:t>
      </w:r>
      <w:r w:rsidR="009B6972" w:rsidRPr="00C95AE8">
        <w:rPr>
          <w:rStyle w:val="default"/>
          <w:rFonts w:cs="FrankRuehl" w:hint="cs"/>
          <w:vanish/>
          <w:sz w:val="22"/>
          <w:szCs w:val="22"/>
          <w:u w:val="single"/>
          <w:shd w:val="clear" w:color="auto" w:fill="FFFF99"/>
          <w:rtl/>
        </w:rPr>
        <w:t xml:space="preserve">עם שווקים משמעותיים (להלן </w:t>
      </w:r>
      <w:r w:rsidR="009B6972" w:rsidRPr="00C95AE8">
        <w:rPr>
          <w:rStyle w:val="default"/>
          <w:rFonts w:cs="FrankRuehl"/>
          <w:vanish/>
          <w:sz w:val="22"/>
          <w:szCs w:val="22"/>
          <w:u w:val="single"/>
          <w:shd w:val="clear" w:color="auto" w:fill="FFFF99"/>
          <w:rtl/>
        </w:rPr>
        <w:t>–</w:t>
      </w:r>
      <w:r w:rsidR="009B6972" w:rsidRPr="00C95AE8">
        <w:rPr>
          <w:rStyle w:val="default"/>
          <w:rFonts w:cs="FrankRuehl" w:hint="cs"/>
          <w:vanish/>
          <w:sz w:val="22"/>
          <w:szCs w:val="22"/>
          <w:u w:val="single"/>
          <w:shd w:val="clear" w:color="auto" w:fill="FFFF99"/>
          <w:rtl/>
        </w:rPr>
        <w:t xml:space="preserve"> תקנים בין-לאומיים)</w:t>
      </w:r>
      <w:r w:rsidRPr="00C95AE8">
        <w:rPr>
          <w:rStyle w:val="default"/>
          <w:rFonts w:cs="FrankRuehl" w:hint="cs"/>
          <w:vanish/>
          <w:sz w:val="22"/>
          <w:szCs w:val="22"/>
          <w:shd w:val="clear" w:color="auto" w:fill="FFFF99"/>
          <w:rtl/>
        </w:rPr>
        <w:t>; בקביעת תקן כאמור יובא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ח</w:t>
      </w:r>
      <w:r w:rsidRPr="00C95AE8">
        <w:rPr>
          <w:rStyle w:val="default"/>
          <w:rFonts w:cs="FrankRuehl" w:hint="cs"/>
          <w:vanish/>
          <w:sz w:val="22"/>
          <w:szCs w:val="22"/>
          <w:shd w:val="clear" w:color="auto" w:fill="FFFF99"/>
          <w:rtl/>
        </w:rPr>
        <w:t>שבון אופי הסחר בין ישראל למדינות העולם;</w:t>
      </w:r>
    </w:p>
    <w:p w14:paraId="4D3BDB6B" w14:textId="77777777" w:rsidR="00086484" w:rsidRPr="00C95AE8" w:rsidRDefault="00086484" w:rsidP="00086484">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שר קיימים </w:t>
      </w:r>
      <w:r w:rsidRPr="00C95AE8">
        <w:rPr>
          <w:rStyle w:val="default"/>
          <w:rFonts w:cs="FrankRuehl" w:hint="cs"/>
          <w:strike/>
          <w:vanish/>
          <w:sz w:val="22"/>
          <w:szCs w:val="22"/>
          <w:shd w:val="clear" w:color="auto" w:fill="FFFF99"/>
          <w:rtl/>
        </w:rPr>
        <w:t>תקנים שונים במדינות המפותחות</w:t>
      </w:r>
      <w:r w:rsidR="009B6972" w:rsidRPr="00C95AE8">
        <w:rPr>
          <w:rStyle w:val="default"/>
          <w:rFonts w:cs="FrankRuehl" w:hint="cs"/>
          <w:vanish/>
          <w:sz w:val="22"/>
          <w:szCs w:val="22"/>
          <w:shd w:val="clear" w:color="auto" w:fill="FFFF99"/>
          <w:rtl/>
        </w:rPr>
        <w:t xml:space="preserve"> </w:t>
      </w:r>
      <w:r w:rsidR="009B6972" w:rsidRPr="00C95AE8">
        <w:rPr>
          <w:rStyle w:val="default"/>
          <w:rFonts w:cs="FrankRuehl" w:hint="cs"/>
          <w:vanish/>
          <w:sz w:val="22"/>
          <w:szCs w:val="22"/>
          <w:u w:val="single"/>
          <w:shd w:val="clear" w:color="auto" w:fill="FFFF99"/>
          <w:rtl/>
        </w:rPr>
        <w:t>תקנים בין-לאומיים שונים</w:t>
      </w:r>
      <w:r w:rsidRPr="00C95AE8">
        <w:rPr>
          <w:rStyle w:val="default"/>
          <w:rFonts w:cs="FrankRuehl" w:hint="cs"/>
          <w:vanish/>
          <w:sz w:val="22"/>
          <w:szCs w:val="22"/>
          <w:shd w:val="clear" w:color="auto" w:fill="FFFF99"/>
          <w:rtl/>
        </w:rPr>
        <w:t>, רשאי המכון לקבוע תקנים חלופיים, ובלבד שכל תקן שיקבע כאמור יתבסס במלואו על תקן בין-לאומי קיים;</w:t>
      </w:r>
    </w:p>
    <w:p w14:paraId="0C5D84AC" w14:textId="77777777" w:rsidR="00086484" w:rsidRPr="00C95AE8" w:rsidRDefault="00086484" w:rsidP="009B6972">
      <w:pPr>
        <w:pStyle w:val="P22"/>
        <w:spacing w:before="0"/>
        <w:ind w:left="1021"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(3)</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סיבות מיוחדות, כאשר יש הכרח לעשות כן בשל קיומם של תנאים ייחודיים למ</w:t>
      </w:r>
      <w:r w:rsidRPr="00C95AE8">
        <w:rPr>
          <w:rStyle w:val="default"/>
          <w:rFonts w:cs="FrankRuehl"/>
          <w:vanish/>
          <w:sz w:val="22"/>
          <w:szCs w:val="22"/>
          <w:shd w:val="clear" w:color="auto" w:fill="FFFF99"/>
          <w:rtl/>
        </w:rPr>
        <w:t>ד</w:t>
      </w:r>
      <w:r w:rsidRPr="00C95AE8">
        <w:rPr>
          <w:rStyle w:val="default"/>
          <w:rFonts w:cs="FrankRuehl" w:hint="cs"/>
          <w:vanish/>
          <w:sz w:val="22"/>
          <w:szCs w:val="22"/>
          <w:shd w:val="clear" w:color="auto" w:fill="FFFF99"/>
          <w:rtl/>
        </w:rPr>
        <w:t>י</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ת ישראל, רשאי המכון לשנות תנאים מסוימים ה</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בועים בתקינה בין-לאומית כאמור בפסקאות (1) ו-(2), תוך פירוט הנימוקים לכך בדברי הסבר אשר יצורפ</w:t>
      </w:r>
      <w:r w:rsidRPr="00C95AE8">
        <w:rPr>
          <w:rStyle w:val="default"/>
          <w:rFonts w:cs="FrankRuehl"/>
          <w:vanish/>
          <w:sz w:val="22"/>
          <w:szCs w:val="22"/>
          <w:shd w:val="clear" w:color="auto" w:fill="FFFF99"/>
          <w:rtl/>
        </w:rPr>
        <w:t xml:space="preserve">ו </w:t>
      </w:r>
      <w:r w:rsidRPr="00C95AE8">
        <w:rPr>
          <w:rStyle w:val="default"/>
          <w:rFonts w:cs="FrankRuehl" w:hint="cs"/>
          <w:vanish/>
          <w:sz w:val="22"/>
          <w:szCs w:val="22"/>
          <w:shd w:val="clear" w:color="auto" w:fill="FFFF99"/>
          <w:rtl/>
        </w:rPr>
        <w:t>לתקן.</w:t>
      </w:r>
    </w:p>
    <w:p w14:paraId="7AB76411"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p>
    <w:p w14:paraId="6886D91C" w14:textId="77777777" w:rsidR="00304BE9" w:rsidRPr="00C95AE8" w:rsidRDefault="00304BE9" w:rsidP="00304BE9">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1843E79B"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018F663" w14:textId="77777777" w:rsidR="00304BE9" w:rsidRPr="00C95AE8" w:rsidRDefault="00304BE9" w:rsidP="00304BE9">
      <w:pPr>
        <w:pStyle w:val="P00"/>
        <w:tabs>
          <w:tab w:val="clear" w:pos="6259"/>
        </w:tabs>
        <w:spacing w:before="0"/>
        <w:ind w:left="0" w:right="1134"/>
        <w:rPr>
          <w:rStyle w:val="default"/>
          <w:rFonts w:cs="FrankRuehl" w:hint="cs"/>
          <w:vanish/>
          <w:szCs w:val="20"/>
          <w:shd w:val="clear" w:color="auto" w:fill="FFFF99"/>
          <w:rtl/>
        </w:rPr>
      </w:pPr>
      <w:hyperlink r:id="rId14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174 (</w:t>
      </w:r>
      <w:hyperlink r:id="rId14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8B0D59B" w14:textId="77777777" w:rsidR="00304BE9" w:rsidRPr="00C95AE8" w:rsidRDefault="00304BE9" w:rsidP="00304BE9">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7.</w:t>
      </w: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לא יקבע תקן, אלא אם עוּבד בהתאם לכללים שנקבעו על ידי המכון, באישור </w:t>
      </w:r>
      <w:r w:rsidRPr="00C95AE8">
        <w:rPr>
          <w:rStyle w:val="default"/>
          <w:rFonts w:cs="FrankRuehl" w:hint="cs"/>
          <w:strike/>
          <w:vanish/>
          <w:sz w:val="22"/>
          <w:szCs w:val="22"/>
          <w:shd w:val="clear" w:color="auto" w:fill="FFFF99"/>
          <w:rtl/>
        </w:rPr>
        <w:t>שר המסחר וה</w:t>
      </w:r>
      <w:r w:rsidRPr="00C95AE8">
        <w:rPr>
          <w:rStyle w:val="default"/>
          <w:rFonts w:cs="FrankRuehl"/>
          <w:strike/>
          <w:vanish/>
          <w:sz w:val="22"/>
          <w:szCs w:val="22"/>
          <w:shd w:val="clear" w:color="auto" w:fill="FFFF99"/>
          <w:rtl/>
        </w:rPr>
        <w:t>ת</w:t>
      </w:r>
      <w:r w:rsidRPr="00C95AE8">
        <w:rPr>
          <w:rStyle w:val="default"/>
          <w:rFonts w:cs="FrankRuehl" w:hint="cs"/>
          <w:strike/>
          <w:vanish/>
          <w:sz w:val="22"/>
          <w:szCs w:val="22"/>
          <w:shd w:val="clear" w:color="auto" w:fill="FFFF99"/>
          <w:rtl/>
        </w:rPr>
        <w:t>ע</w:t>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יה</w:t>
      </w:r>
      <w:r w:rsidR="00434D11" w:rsidRPr="00C95AE8">
        <w:rPr>
          <w:rStyle w:val="default"/>
          <w:rFonts w:cs="FrankRuehl" w:hint="cs"/>
          <w:vanish/>
          <w:sz w:val="22"/>
          <w:szCs w:val="22"/>
          <w:shd w:val="clear" w:color="auto" w:fill="FFFF99"/>
          <w:rtl/>
        </w:rPr>
        <w:t xml:space="preserve"> </w:t>
      </w:r>
      <w:r w:rsidR="00434D11"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ופורסמו ברשומות; </w:t>
      </w:r>
      <w:r w:rsidRPr="00C95AE8">
        <w:rPr>
          <w:rStyle w:val="default"/>
          <w:rFonts w:cs="FrankRuehl" w:hint="cs"/>
          <w:strike/>
          <w:vanish/>
          <w:sz w:val="22"/>
          <w:szCs w:val="22"/>
          <w:shd w:val="clear" w:color="auto" w:fill="FFFF99"/>
          <w:rtl/>
        </w:rPr>
        <w:t>הכללים יכילו הוראות ב</w:t>
      </w:r>
      <w:r w:rsidRPr="00C95AE8">
        <w:rPr>
          <w:rStyle w:val="default"/>
          <w:rFonts w:cs="FrankRuehl"/>
          <w:strike/>
          <w:vanish/>
          <w:sz w:val="22"/>
          <w:szCs w:val="22"/>
          <w:shd w:val="clear" w:color="auto" w:fill="FFFF99"/>
          <w:rtl/>
        </w:rPr>
        <w:t>ד</w:t>
      </w:r>
      <w:r w:rsidRPr="00C95AE8">
        <w:rPr>
          <w:rStyle w:val="default"/>
          <w:rFonts w:cs="FrankRuehl" w:hint="cs"/>
          <w:strike/>
          <w:vanish/>
          <w:sz w:val="22"/>
          <w:szCs w:val="22"/>
          <w:shd w:val="clear" w:color="auto" w:fill="FFFF99"/>
          <w:rtl/>
        </w:rPr>
        <w:t>בר השתתפותם של רשויות המדינה ושל נציגי היצרנים והצרכנים, המעונינים בתקן מסויים, בעיבוד של אותו תקן</w:t>
      </w:r>
      <w:r w:rsidR="00515C3B" w:rsidRPr="00C95AE8">
        <w:rPr>
          <w:rStyle w:val="default"/>
          <w:rFonts w:cs="FrankRuehl" w:hint="cs"/>
          <w:vanish/>
          <w:sz w:val="22"/>
          <w:szCs w:val="22"/>
          <w:shd w:val="clear" w:color="auto" w:fill="FFFF99"/>
          <w:rtl/>
        </w:rPr>
        <w:t xml:space="preserve"> </w:t>
      </w:r>
      <w:r w:rsidR="00515C3B" w:rsidRPr="00C95AE8">
        <w:rPr>
          <w:rStyle w:val="default"/>
          <w:rFonts w:cs="FrankRuehl" w:hint="cs"/>
          <w:vanish/>
          <w:sz w:val="22"/>
          <w:szCs w:val="22"/>
          <w:u w:val="single"/>
          <w:shd w:val="clear" w:color="auto" w:fill="FFFF99"/>
          <w:rtl/>
        </w:rPr>
        <w:t>הכללים יכללו הסדרים לעיבוד תקנים, ובכלל זה הוראות לעניין השתתפותם של גורמים הנוטלים חלק בעיבוד תקן מסוים, בכפוף להוראות לפי חוק זה</w:t>
      </w:r>
      <w:r w:rsidRPr="00C95AE8">
        <w:rPr>
          <w:rStyle w:val="default"/>
          <w:rFonts w:cs="FrankRuehl" w:hint="cs"/>
          <w:vanish/>
          <w:sz w:val="22"/>
          <w:szCs w:val="22"/>
          <w:shd w:val="clear" w:color="auto" w:fill="FFFF99"/>
          <w:rtl/>
        </w:rPr>
        <w:t>.</w:t>
      </w:r>
    </w:p>
    <w:p w14:paraId="12FF8A82" w14:textId="77777777" w:rsidR="00304BE9" w:rsidRPr="00C95AE8" w:rsidRDefault="00304BE9" w:rsidP="00304BE9">
      <w:pPr>
        <w:pStyle w:val="P02"/>
        <w:spacing w:before="0"/>
        <w:ind w:left="1021"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ביעת תקן, יאמץ המכון, ככלל, תקינה בין-לאומית או תקינה אשר נוהגת בקרב המדינות המפותחות עם שווקים משמעותיים</w:t>
      </w:r>
      <w:r w:rsidR="00515C3B" w:rsidRPr="00C95AE8">
        <w:rPr>
          <w:rStyle w:val="default"/>
          <w:rFonts w:cs="FrankRuehl" w:hint="cs"/>
          <w:vanish/>
          <w:sz w:val="22"/>
          <w:szCs w:val="22"/>
          <w:shd w:val="clear" w:color="auto" w:fill="FFFF99"/>
          <w:rtl/>
        </w:rPr>
        <w:t xml:space="preserve"> </w:t>
      </w:r>
      <w:r w:rsidR="00515C3B" w:rsidRPr="00C95AE8">
        <w:rPr>
          <w:rStyle w:val="default"/>
          <w:rFonts w:cs="FrankRuehl" w:hint="cs"/>
          <w:vanish/>
          <w:sz w:val="22"/>
          <w:szCs w:val="22"/>
          <w:u w:val="single"/>
          <w:shd w:val="clear" w:color="auto" w:fill="FFFF99"/>
          <w:rtl/>
        </w:rPr>
        <w:t>או מסמכים בין-לאומיים אחרים הדומים במהותם לתקינה בין-לאומית הנוהגים בקרב מדינות מפותחות עם שווקים משמעותיים</w:t>
      </w:r>
      <w:r w:rsidRPr="00C95AE8">
        <w:rPr>
          <w:rStyle w:val="default"/>
          <w:rFonts w:cs="FrankRuehl" w:hint="cs"/>
          <w:vanish/>
          <w:sz w:val="22"/>
          <w:szCs w:val="22"/>
          <w:shd w:val="clear" w:color="auto" w:fill="FFFF99"/>
          <w:rtl/>
        </w:rPr>
        <w:t xml:space="preserve">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תקנים בין-לאומיים); בקביעת תקן כאמור יובא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ח</w:t>
      </w:r>
      <w:r w:rsidRPr="00C95AE8">
        <w:rPr>
          <w:rStyle w:val="default"/>
          <w:rFonts w:cs="FrankRuehl" w:hint="cs"/>
          <w:vanish/>
          <w:sz w:val="22"/>
          <w:szCs w:val="22"/>
          <w:shd w:val="clear" w:color="auto" w:fill="FFFF99"/>
          <w:rtl/>
        </w:rPr>
        <w:t>שבון אופי הסחר בין ישראל למדינות העולם;</w:t>
      </w:r>
    </w:p>
    <w:p w14:paraId="70714D41" w14:textId="77777777" w:rsidR="00304BE9" w:rsidRPr="00C95AE8" w:rsidRDefault="00304BE9" w:rsidP="00304BE9">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שר קיימים תקנים בין-לאומיים שונים, רשאי המכון לקבוע תקנים חלופיים, ובלבד שכל תקן שיקבע כאמור יתבסס במלואו על תקן בין-לאומי קיים;</w:t>
      </w:r>
    </w:p>
    <w:p w14:paraId="45ADA103" w14:textId="77777777" w:rsidR="00304BE9" w:rsidRPr="00C95AE8" w:rsidRDefault="00304BE9" w:rsidP="00304BE9">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(3)</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סיבות מיוחדות, כאשר יש הכרח לעשות כן בשל קיומם של תנאים ייחודיים למ</w:t>
      </w:r>
      <w:r w:rsidRPr="00C95AE8">
        <w:rPr>
          <w:rStyle w:val="default"/>
          <w:rFonts w:cs="FrankRuehl"/>
          <w:vanish/>
          <w:sz w:val="22"/>
          <w:szCs w:val="22"/>
          <w:shd w:val="clear" w:color="auto" w:fill="FFFF99"/>
          <w:rtl/>
        </w:rPr>
        <w:t>ד</w:t>
      </w:r>
      <w:r w:rsidRPr="00C95AE8">
        <w:rPr>
          <w:rStyle w:val="default"/>
          <w:rFonts w:cs="FrankRuehl" w:hint="cs"/>
          <w:vanish/>
          <w:sz w:val="22"/>
          <w:szCs w:val="22"/>
          <w:shd w:val="clear" w:color="auto" w:fill="FFFF99"/>
          <w:rtl/>
        </w:rPr>
        <w:t>י</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ת ישראל, רשאי המכון לשנות תנאים מסוימים ה</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בועים בתקינה בין-לאומית כאמור בפסקאות (1) ו-(2), תוך פירוט הנימוקים לכך בדברי הסבר אשר יצורפ</w:t>
      </w:r>
      <w:r w:rsidRPr="00C95AE8">
        <w:rPr>
          <w:rStyle w:val="default"/>
          <w:rFonts w:cs="FrankRuehl"/>
          <w:vanish/>
          <w:sz w:val="22"/>
          <w:szCs w:val="22"/>
          <w:shd w:val="clear" w:color="auto" w:fill="FFFF99"/>
          <w:rtl/>
        </w:rPr>
        <w:t xml:space="preserve">ו </w:t>
      </w:r>
      <w:r w:rsidRPr="00C95AE8">
        <w:rPr>
          <w:rStyle w:val="default"/>
          <w:rFonts w:cs="FrankRuehl" w:hint="cs"/>
          <w:vanish/>
          <w:sz w:val="22"/>
          <w:szCs w:val="22"/>
          <w:shd w:val="clear" w:color="auto" w:fill="FFFF99"/>
          <w:rtl/>
        </w:rPr>
        <w:t>לתקן.</w:t>
      </w:r>
    </w:p>
    <w:p w14:paraId="3106C73C" w14:textId="77777777" w:rsidR="00304BE9" w:rsidRPr="00C95AE8" w:rsidRDefault="00304BE9" w:rsidP="00304BE9">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(ג)</w:t>
      </w:r>
      <w:r w:rsidRPr="00C95AE8">
        <w:rPr>
          <w:rStyle w:val="default"/>
          <w:rFonts w:cs="FrankRuehl" w:hint="cs"/>
          <w:vanish/>
          <w:sz w:val="22"/>
          <w:szCs w:val="22"/>
          <w:shd w:val="clear" w:color="auto" w:fill="FFFF99"/>
          <w:rtl/>
        </w:rPr>
        <w:tab/>
        <w:t xml:space="preserve">על אף הוראות סעיפים קטנים (א) ו-(ב), לא ייקבע כל תקן בנושא הנוגע לחוק האזנת סתר, התשל"ט-1979, לסעיף 13(ב)(2) לחוק התקשורת (בזק ושידורים), התשמ"ב-1982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חוק התקשורת), או לסעיף 11 לחוק שירות הביטחון הכללי, התשס"ב-2002, בלא קבלת הסכמת כוחות הביטחון כהגדרתם בסעיף 13 לחוק התקשורת.</w:t>
      </w:r>
    </w:p>
    <w:p w14:paraId="6C1605C9" w14:textId="77777777" w:rsidR="00304BE9" w:rsidRPr="00515C3B" w:rsidRDefault="00304BE9" w:rsidP="00515C3B">
      <w:pPr>
        <w:pStyle w:val="P00"/>
        <w:spacing w:before="0"/>
        <w:ind w:left="0" w:right="1134"/>
        <w:rPr>
          <w:rStyle w:val="default"/>
          <w:rFonts w:cs="FrankRuehl" w:hint="cs"/>
          <w:sz w:val="2"/>
          <w:szCs w:val="2"/>
          <w:rtl/>
        </w:rPr>
      </w:pPr>
      <w:r w:rsidRPr="00C95AE8">
        <w:rPr>
          <w:rStyle w:val="default"/>
          <w:rFonts w:cs="FrankRuehl" w:hint="cs"/>
          <w:vanish/>
          <w:sz w:val="22"/>
          <w:szCs w:val="22"/>
          <w:shd w:val="clear" w:color="auto" w:fill="FFFF99"/>
          <w:rtl/>
        </w:rPr>
        <w:tab/>
        <w:t>(ד)</w:t>
      </w:r>
      <w:r w:rsidRPr="00C95AE8">
        <w:rPr>
          <w:rStyle w:val="default"/>
          <w:rFonts w:cs="FrankRuehl" w:hint="cs"/>
          <w:vanish/>
          <w:sz w:val="22"/>
          <w:szCs w:val="22"/>
          <w:shd w:val="clear" w:color="auto" w:fill="FFFF99"/>
          <w:rtl/>
        </w:rPr>
        <w:tab/>
        <w:t xml:space="preserve">השר, לאחר התייעצות עם </w:t>
      </w:r>
      <w:r w:rsidRPr="00C95AE8">
        <w:rPr>
          <w:rStyle w:val="default"/>
          <w:rFonts w:cs="FrankRuehl" w:hint="cs"/>
          <w:strike/>
          <w:vanish/>
          <w:sz w:val="22"/>
          <w:szCs w:val="22"/>
          <w:shd w:val="clear" w:color="auto" w:fill="FFFF99"/>
          <w:rtl/>
        </w:rPr>
        <w:t>ראש המכון</w:t>
      </w:r>
      <w:r w:rsidR="00515C3B" w:rsidRPr="00C95AE8">
        <w:rPr>
          <w:rStyle w:val="default"/>
          <w:rFonts w:cs="FrankRuehl" w:hint="cs"/>
          <w:vanish/>
          <w:sz w:val="22"/>
          <w:szCs w:val="22"/>
          <w:shd w:val="clear" w:color="auto" w:fill="FFFF99"/>
          <w:rtl/>
        </w:rPr>
        <w:t xml:space="preserve"> </w:t>
      </w:r>
      <w:r w:rsidR="00515C3B" w:rsidRPr="00C95AE8">
        <w:rPr>
          <w:rStyle w:val="default"/>
          <w:rFonts w:cs="FrankRuehl" w:hint="cs"/>
          <w:vanish/>
          <w:sz w:val="22"/>
          <w:szCs w:val="22"/>
          <w:u w:val="single"/>
          <w:shd w:val="clear" w:color="auto" w:fill="FFFF99"/>
          <w:rtl/>
        </w:rPr>
        <w:t>יושב ראש המכון</w:t>
      </w:r>
      <w:r w:rsidRPr="00C95AE8">
        <w:rPr>
          <w:rStyle w:val="default"/>
          <w:rFonts w:cs="FrankRuehl" w:hint="cs"/>
          <w:vanish/>
          <w:sz w:val="22"/>
          <w:szCs w:val="22"/>
          <w:shd w:val="clear" w:color="auto" w:fill="FFFF99"/>
          <w:rtl/>
        </w:rPr>
        <w:t>, רשאי להציע למכון שינויים ותיקונים בכללים שנקבעו לפי סעיף קטן (א), בכל הנוגע להשתתפות של נציגי היצרנים והצרכנים כאמור באותו סעיף קטן; על שינויים ותיקונים שהציע השר יחולו הוראות הסעיף הקטן האמור לעניין קביעת כללים.</w:t>
      </w:r>
      <w:bookmarkEnd w:id="103"/>
    </w:p>
    <w:p w14:paraId="23E8EAAE" w14:textId="77777777" w:rsidR="00735581" w:rsidRDefault="00735581" w:rsidP="00434D11">
      <w:pPr>
        <w:pStyle w:val="P00"/>
        <w:spacing w:before="72"/>
        <w:ind w:left="0" w:right="1134"/>
        <w:rPr>
          <w:rStyle w:val="default"/>
          <w:rFonts w:cs="FrankRuehl"/>
          <w:rtl/>
        </w:rPr>
      </w:pPr>
      <w:bookmarkStart w:id="104" w:name="Seif9"/>
      <w:bookmarkEnd w:id="104"/>
      <w:r>
        <w:rPr>
          <w:lang w:eastAsia="en-US"/>
        </w:rPr>
        <w:pict w14:anchorId="232C9E1E">
          <v:rect id="_x0000_s2062" style="position:absolute;left:0;text-align:left;margin-left:464.5pt;margin-top:8.05pt;width:75.05pt;height:38.95pt;z-index:251529216" o:allowincell="f" filled="f" stroked="f" strokecolor="lime" strokeweight=".25pt">
            <v:textbox style="mso-next-textbox:#_x0000_s2062" inset="0,0,0,0">
              <w:txbxContent>
                <w:p w14:paraId="17DC27F7"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ן</w:t>
                  </w:r>
                  <w:r>
                    <w:rPr>
                      <w:rFonts w:cs="Miriam" w:hint="cs"/>
                      <w:sz w:val="18"/>
                      <w:szCs w:val="18"/>
                      <w:rtl/>
                    </w:rPr>
                    <w:t xml:space="preserve"> זמני</w:t>
                  </w:r>
                </w:p>
                <w:p w14:paraId="73F5F84F"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3E43D6C6"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p w14:paraId="4B934F4F"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כון רשאי לקבוע תקן שלא עוּבד בהתאם לסעיף 7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קן זמני), ובלבד שעוּבד לפי כללים שקבע לכך המכון,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 xml:space="preserve">סכמת </w:t>
      </w:r>
      <w:r w:rsidR="00434D11">
        <w:rPr>
          <w:rStyle w:val="default"/>
          <w:rFonts w:cs="FrankRuehl" w:hint="cs"/>
          <w:rtl/>
        </w:rPr>
        <w:t>ה</w:t>
      </w:r>
      <w:r>
        <w:rPr>
          <w:rStyle w:val="default"/>
          <w:rFonts w:cs="FrankRuehl" w:hint="cs"/>
          <w:rtl/>
        </w:rPr>
        <w:t>שר ובאישור ועדת הכלכלה</w:t>
      </w:r>
      <w:r>
        <w:rPr>
          <w:rStyle w:val="default"/>
          <w:rFonts w:cs="FrankRuehl"/>
          <w:rtl/>
        </w:rPr>
        <w:t xml:space="preserve"> </w:t>
      </w:r>
      <w:r>
        <w:rPr>
          <w:rStyle w:val="default"/>
          <w:rFonts w:cs="FrankRuehl" w:hint="cs"/>
          <w:rtl/>
        </w:rPr>
        <w:t>של הכנסת; הכללים יפורסמו ברשומות.</w:t>
      </w:r>
    </w:p>
    <w:p w14:paraId="397FD606"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ע המכון תקן כאמור בסעיף קטן (א), יתחיל מיד בהליכים לעיבוד התקן בהתאם לסעיף 7.</w:t>
      </w:r>
    </w:p>
    <w:p w14:paraId="78428296"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ן זמני יפקע ביום שצויין לכך בהודעה ברשומות על קביעתו, ולא יאוחר מתום 36 חדשים לאחר פרסום אותה הודעה; תקן שפקע כאמור, לא ייקבע עוד כתקן לפי סעיף קטן (</w:t>
      </w:r>
      <w:r>
        <w:rPr>
          <w:rStyle w:val="default"/>
          <w:rFonts w:cs="FrankRuehl"/>
          <w:rtl/>
        </w:rPr>
        <w:t>א</w:t>
      </w:r>
      <w:r>
        <w:rPr>
          <w:rStyle w:val="default"/>
          <w:rFonts w:cs="FrankRuehl" w:hint="cs"/>
          <w:rtl/>
        </w:rPr>
        <w:t>).</w:t>
      </w:r>
    </w:p>
    <w:p w14:paraId="2A98AF9A"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פקע תקפו של תקן זמני, תפורסם הודעה על כך ברשומות.</w:t>
      </w:r>
    </w:p>
    <w:p w14:paraId="3E956B35"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ו</w:t>
      </w:r>
      <w:r>
        <w:rPr>
          <w:rStyle w:val="default"/>
          <w:rFonts w:cs="FrankRuehl" w:hint="cs"/>
          <w:rtl/>
        </w:rPr>
        <w:t xml:space="preserve">לת אם נאמר אחרת בחוק </w:t>
      </w:r>
      <w:r>
        <w:rPr>
          <w:rStyle w:val="default"/>
          <w:rFonts w:cs="FrankRuehl"/>
          <w:rtl/>
        </w:rPr>
        <w:t>ז</w:t>
      </w:r>
      <w:r>
        <w:rPr>
          <w:rStyle w:val="default"/>
          <w:rFonts w:cs="FrankRuehl" w:hint="cs"/>
          <w:rtl/>
        </w:rPr>
        <w:t>ה, יחולו על ת</w:t>
      </w:r>
      <w:r>
        <w:rPr>
          <w:rStyle w:val="default"/>
          <w:rFonts w:cs="FrankRuehl"/>
          <w:rtl/>
        </w:rPr>
        <w:t>קן</w:t>
      </w:r>
      <w:r>
        <w:rPr>
          <w:rStyle w:val="default"/>
          <w:rFonts w:cs="FrankRuehl" w:hint="cs"/>
          <w:rtl/>
        </w:rPr>
        <w:t xml:space="preserve"> זמני כל הוראות החוק החלות על תקן.</w:t>
      </w:r>
    </w:p>
    <w:p w14:paraId="053E95F1"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105" w:name="Rov234"/>
      <w:r w:rsidRPr="00C95AE8">
        <w:rPr>
          <w:rStyle w:val="default"/>
          <w:rFonts w:cs="FrankRuehl" w:hint="cs"/>
          <w:vanish/>
          <w:color w:val="FF0000"/>
          <w:sz w:val="20"/>
          <w:szCs w:val="20"/>
          <w:shd w:val="clear" w:color="auto" w:fill="FFFF99"/>
          <w:rtl/>
        </w:rPr>
        <w:t>מיום 30.12.1970</w:t>
      </w:r>
    </w:p>
    <w:p w14:paraId="4D0AEF2E"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37868D21"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48"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149"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3FE10786"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7א</w:t>
      </w:r>
    </w:p>
    <w:p w14:paraId="36EA8608" w14:textId="77777777" w:rsidR="00434D11" w:rsidRPr="00C95AE8" w:rsidRDefault="00434D11" w:rsidP="00434D11">
      <w:pPr>
        <w:pStyle w:val="P00"/>
        <w:spacing w:before="0"/>
        <w:ind w:left="0" w:right="1134"/>
        <w:rPr>
          <w:rStyle w:val="default"/>
          <w:rFonts w:cs="FrankRuehl" w:hint="cs"/>
          <w:vanish/>
          <w:sz w:val="20"/>
          <w:szCs w:val="20"/>
          <w:shd w:val="clear" w:color="auto" w:fill="FFFF99"/>
          <w:rtl/>
        </w:rPr>
      </w:pPr>
    </w:p>
    <w:p w14:paraId="5E24BF64" w14:textId="77777777" w:rsidR="00434D11" w:rsidRPr="00C95AE8" w:rsidRDefault="00434D11" w:rsidP="00434D11">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42CF3B0A" w14:textId="77777777" w:rsidR="00434D11" w:rsidRPr="00C95AE8" w:rsidRDefault="00434D11" w:rsidP="00434D11">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2318D510" w14:textId="77777777" w:rsidR="00434D11" w:rsidRPr="00C95AE8" w:rsidRDefault="00434D11" w:rsidP="00434D11">
      <w:pPr>
        <w:pStyle w:val="P00"/>
        <w:tabs>
          <w:tab w:val="clear" w:pos="6259"/>
        </w:tabs>
        <w:spacing w:before="0"/>
        <w:ind w:left="0" w:right="1134"/>
        <w:rPr>
          <w:rStyle w:val="default"/>
          <w:rFonts w:cs="FrankRuehl" w:hint="cs"/>
          <w:vanish/>
          <w:szCs w:val="20"/>
          <w:shd w:val="clear" w:color="auto" w:fill="FFFF99"/>
          <w:rtl/>
        </w:rPr>
      </w:pPr>
      <w:hyperlink r:id="rId15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15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AB285E8" w14:textId="77777777" w:rsidR="00434D11" w:rsidRPr="00434D11" w:rsidRDefault="00434D11" w:rsidP="00434D11">
      <w:pPr>
        <w:pStyle w:val="P00"/>
        <w:ind w:left="0" w:right="1134"/>
        <w:rPr>
          <w:rStyle w:val="default"/>
          <w:rFonts w:cs="FrankRuehl"/>
          <w:sz w:val="2"/>
          <w:szCs w:val="2"/>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רשאי לקבוע תקן שלא עוּבד בהתאם לסעיף 7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קן זמני), ובלבד שעוּבד לפי כללים שקבע לכך המכון,</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סכמת </w:t>
      </w:r>
      <w:r w:rsidRPr="00C95AE8">
        <w:rPr>
          <w:rStyle w:val="default"/>
          <w:rFonts w:cs="FrankRuehl" w:hint="cs"/>
          <w:strike/>
          <w:vanish/>
          <w:sz w:val="22"/>
          <w:szCs w:val="22"/>
          <w:shd w:val="clear" w:color="auto" w:fill="FFFF99"/>
          <w:rtl/>
        </w:rPr>
        <w:t>שר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ובאישור ועדת הכלכלה</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של הכנסת; הכללים יפורסמו ברשומות.</w:t>
      </w:r>
      <w:bookmarkEnd w:id="105"/>
    </w:p>
    <w:p w14:paraId="7DC7C681" w14:textId="77777777" w:rsidR="00735581" w:rsidRDefault="00735581" w:rsidP="009B6972">
      <w:pPr>
        <w:pStyle w:val="P00"/>
        <w:spacing w:before="72"/>
        <w:ind w:left="0" w:right="1134"/>
        <w:rPr>
          <w:rStyle w:val="default"/>
          <w:rFonts w:cs="FrankRuehl"/>
          <w:rtl/>
        </w:rPr>
      </w:pPr>
      <w:bookmarkStart w:id="106" w:name="Seif10"/>
      <w:bookmarkEnd w:id="106"/>
      <w:r>
        <w:rPr>
          <w:lang w:eastAsia="en-US"/>
        </w:rPr>
        <w:pict w14:anchorId="01BA99E0">
          <v:rect id="_x0000_s2063" style="position:absolute;left:0;text-align:left;margin-left:464.5pt;margin-top:8.05pt;width:75.05pt;height:76.85pt;z-index:251530240" o:allowincell="f" filled="f" stroked="f" strokecolor="lime" strokeweight=".25pt">
            <v:textbox style="mso-next-textbox:#_x0000_s2063" inset="0,0,0,0">
              <w:txbxContent>
                <w:p w14:paraId="24D3E6B7"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ן</w:t>
                  </w:r>
                  <w:r>
                    <w:rPr>
                      <w:rFonts w:cs="Miriam" w:hint="cs"/>
                      <w:sz w:val="18"/>
                      <w:szCs w:val="18"/>
                      <w:rtl/>
                    </w:rPr>
                    <w:t xml:space="preserve"> רשמי</w:t>
                  </w:r>
                </w:p>
                <w:p w14:paraId="7046B5BF" w14:textId="77777777" w:rsidR="000F71F4" w:rsidRDefault="000F71F4">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63B75439" w14:textId="77777777" w:rsidR="000F71F4" w:rsidRDefault="000F71F4">
                  <w:pPr>
                    <w:spacing w:line="160" w:lineRule="exact"/>
                    <w:jc w:val="left"/>
                    <w:rPr>
                      <w:rFonts w:cs="Miriam"/>
                      <w:sz w:val="18"/>
                      <w:szCs w:val="18"/>
                      <w:rtl/>
                    </w:rPr>
                  </w:pPr>
                  <w:r>
                    <w:rPr>
                      <w:rFonts w:cs="Miriam" w:hint="cs"/>
                      <w:sz w:val="18"/>
                      <w:szCs w:val="18"/>
                      <w:rtl/>
                    </w:rPr>
                    <w:t xml:space="preserve">(תיקון מס' 4) </w:t>
                  </w:r>
                </w:p>
                <w:p w14:paraId="0B270805" w14:textId="77777777" w:rsidR="000F71F4" w:rsidRDefault="000F71F4">
                  <w:pPr>
                    <w:spacing w:line="160" w:lineRule="exact"/>
                    <w:jc w:val="left"/>
                    <w:rPr>
                      <w:rFonts w:cs="Miriam" w:hint="cs"/>
                      <w:sz w:val="18"/>
                      <w:szCs w:val="18"/>
                      <w:rtl/>
                    </w:rPr>
                  </w:pPr>
                  <w:r>
                    <w:rPr>
                      <w:rFonts w:cs="Miriam"/>
                      <w:sz w:val="18"/>
                      <w:szCs w:val="18"/>
                      <w:rtl/>
                    </w:rPr>
                    <w:t>תשנ</w:t>
                  </w:r>
                  <w:r>
                    <w:rPr>
                      <w:rFonts w:cs="Miriam" w:hint="cs"/>
                      <w:sz w:val="18"/>
                      <w:szCs w:val="18"/>
                      <w:rtl/>
                    </w:rPr>
                    <w:t>"ח-1998</w:t>
                  </w:r>
                </w:p>
                <w:p w14:paraId="736B5E36" w14:textId="77777777" w:rsidR="000F71F4" w:rsidRDefault="000F71F4">
                  <w:pPr>
                    <w:spacing w:line="160" w:lineRule="exact"/>
                    <w:jc w:val="left"/>
                    <w:rPr>
                      <w:rFonts w:cs="Miriam" w:hint="cs"/>
                      <w:noProof/>
                      <w:sz w:val="18"/>
                      <w:szCs w:val="18"/>
                      <w:rtl/>
                    </w:rPr>
                  </w:pPr>
                  <w:r>
                    <w:rPr>
                      <w:rFonts w:cs="Miriam" w:hint="cs"/>
                      <w:sz w:val="18"/>
                      <w:szCs w:val="18"/>
                      <w:rtl/>
                    </w:rPr>
                    <w:t>(תיקון מס' 10) תשע"ד-2013</w:t>
                  </w:r>
                </w:p>
                <w:p w14:paraId="790A38DF"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8</w:t>
      </w:r>
      <w:r w:rsidRPr="00515C3B">
        <w:rPr>
          <w:rStyle w:val="default"/>
          <w:rFonts w:cs="FrankRuehl"/>
          <w:rtl/>
        </w:rPr>
        <w:t>.</w:t>
      </w:r>
      <w:r w:rsidR="009B6972" w:rsidRPr="00515C3B">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לאחר התייעצות עם נציגי היצרנים</w:t>
      </w:r>
      <w:r w:rsidR="00207F50" w:rsidRPr="00207F50">
        <w:rPr>
          <w:rStyle w:val="default"/>
          <w:rFonts w:cs="FrankRuehl" w:hint="cs"/>
          <w:rtl/>
        </w:rPr>
        <w:t>, היבואנים</w:t>
      </w:r>
      <w:r>
        <w:rPr>
          <w:rStyle w:val="default"/>
          <w:rFonts w:cs="FrankRuehl" w:hint="cs"/>
          <w:rtl/>
        </w:rPr>
        <w:t xml:space="preserve"> והצרכנים, להכריז בהכרזה שפורסמה ברשומות על תקן מסוים, כולו או חלקו,</w:t>
      </w:r>
      <w:r>
        <w:rPr>
          <w:rStyle w:val="default"/>
          <w:rFonts w:cs="FrankRuehl"/>
          <w:rtl/>
        </w:rPr>
        <w:t xml:space="preserve"> </w:t>
      </w:r>
      <w:r>
        <w:rPr>
          <w:rStyle w:val="default"/>
          <w:rFonts w:cs="FrankRuehl" w:hint="cs"/>
          <w:rtl/>
        </w:rPr>
        <w:t>כ</w:t>
      </w:r>
      <w:r>
        <w:rPr>
          <w:rStyle w:val="default"/>
          <w:rFonts w:cs="FrankRuehl"/>
          <w:rtl/>
        </w:rPr>
        <w:t>ע</w:t>
      </w:r>
      <w:r>
        <w:rPr>
          <w:rStyle w:val="default"/>
          <w:rFonts w:cs="FrankRuehl" w:hint="cs"/>
          <w:rtl/>
        </w:rPr>
        <w:t xml:space="preserve">ל תקן ישראלי רשמי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 xml:space="preserve">קן רשמי), אם נוכח כי הדבר דרוש להשגת אחת המטרות </w:t>
      </w:r>
      <w:r w:rsidR="009B6972" w:rsidRPr="009B6972">
        <w:rPr>
          <w:rStyle w:val="default"/>
          <w:rFonts w:cs="FrankRuehl" w:hint="cs"/>
          <w:rtl/>
        </w:rPr>
        <w:t>המפורטות בפסקאות (1) עד (6), ובלבד שאם התקן אינו תקן בין-לאומי, יחווה הממונה לשר את דעתו המנומקת בכתב כי אין תקן בין-לאומי מתאים שניתן לאמצו ולקבוע אותו כתקן</w:t>
      </w:r>
      <w:r>
        <w:rPr>
          <w:rStyle w:val="default"/>
          <w:rFonts w:cs="FrankRuehl" w:hint="cs"/>
          <w:rtl/>
        </w:rPr>
        <w:t>:</w:t>
      </w:r>
    </w:p>
    <w:p w14:paraId="74175006" w14:textId="77777777" w:rsidR="00735581" w:rsidRDefault="007355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מ</w:t>
      </w:r>
      <w:r>
        <w:rPr>
          <w:rStyle w:val="default"/>
          <w:rFonts w:cs="FrankRuehl" w:hint="cs"/>
          <w:rtl/>
        </w:rPr>
        <w:t>ירה על בריאות הציבור;</w:t>
      </w:r>
    </w:p>
    <w:p w14:paraId="3D65FE7A" w14:textId="77777777" w:rsidR="00735581" w:rsidRDefault="007355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מ</w:t>
      </w:r>
      <w:r>
        <w:rPr>
          <w:rStyle w:val="default"/>
          <w:rFonts w:cs="FrankRuehl" w:hint="cs"/>
          <w:rtl/>
        </w:rPr>
        <w:t>ירה על בטיחות הציבור;</w:t>
      </w:r>
    </w:p>
    <w:p w14:paraId="0CE05162" w14:textId="77777777" w:rsidR="00735581" w:rsidRDefault="0073558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נה על איכות הסביבה;</w:t>
      </w:r>
    </w:p>
    <w:p w14:paraId="149EE5E2" w14:textId="77777777" w:rsidR="00735581" w:rsidRDefault="0073558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 xml:space="preserve">פקת מידע, כאשר לא קיים מידע או מנגנון חלופי העשוי להקנות הגנה לצרכן; תקן שיוכרז לפי </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זו, לרבות הוראה בו, יהיה תקן להספקת מידע בלבד;</w:t>
      </w:r>
    </w:p>
    <w:p w14:paraId="2EE5DB4E" w14:textId="77777777" w:rsidR="00735581" w:rsidRDefault="0073558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טחת תאימות או חלופיות של מוצרים</w:t>
      </w:r>
      <w:r>
        <w:rPr>
          <w:rStyle w:val="default"/>
          <w:rFonts w:cs="FrankRuehl"/>
          <w:rtl/>
        </w:rPr>
        <w:t>;</w:t>
      </w:r>
    </w:p>
    <w:p w14:paraId="431B0EC3" w14:textId="77777777" w:rsidR="00735581" w:rsidRDefault="00735581" w:rsidP="009B6972">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יעת נזק כלכלי משמעותי העלול להיגרם לצרכן</w:t>
      </w:r>
      <w:r>
        <w:rPr>
          <w:rStyle w:val="default"/>
          <w:rFonts w:cs="FrankRuehl"/>
          <w:rtl/>
        </w:rPr>
        <w:t xml:space="preserve"> </w:t>
      </w:r>
      <w:r>
        <w:rPr>
          <w:rStyle w:val="default"/>
          <w:rFonts w:cs="FrankRuehl" w:hint="cs"/>
          <w:rtl/>
        </w:rPr>
        <w:t>כ</w:t>
      </w:r>
      <w:r>
        <w:rPr>
          <w:rStyle w:val="default"/>
          <w:rFonts w:cs="FrankRuehl"/>
          <w:rtl/>
        </w:rPr>
        <w:t>ת</w:t>
      </w:r>
      <w:r>
        <w:rPr>
          <w:rStyle w:val="default"/>
          <w:rFonts w:cs="FrankRuehl" w:hint="cs"/>
          <w:rtl/>
        </w:rPr>
        <w:t xml:space="preserve">וצאה משימוש במערכות, בחומרים או במוצרים המשמשים בבניה (להלן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 xml:space="preserve">ומרי בניה), הגלויים לעין, וכן מניעת נזק כלכלי העלול </w:t>
      </w:r>
      <w:r>
        <w:rPr>
          <w:rStyle w:val="default"/>
          <w:rFonts w:cs="FrankRuehl"/>
          <w:rtl/>
        </w:rPr>
        <w:t>ל</w:t>
      </w:r>
      <w:r>
        <w:rPr>
          <w:rStyle w:val="default"/>
          <w:rFonts w:cs="FrankRuehl" w:hint="cs"/>
          <w:rtl/>
        </w:rPr>
        <w:t>ה</w:t>
      </w:r>
      <w:r>
        <w:rPr>
          <w:rStyle w:val="default"/>
          <w:rFonts w:cs="FrankRuehl"/>
          <w:rtl/>
        </w:rPr>
        <w:t>י</w:t>
      </w:r>
      <w:r>
        <w:rPr>
          <w:rStyle w:val="default"/>
          <w:rFonts w:cs="FrankRuehl" w:hint="cs"/>
          <w:rtl/>
        </w:rPr>
        <w:t xml:space="preserve">גרם לצרכן כתוצאה משימוש בחומרי בניה שאינם גלויים </w:t>
      </w:r>
      <w:r>
        <w:rPr>
          <w:rStyle w:val="default"/>
          <w:rFonts w:cs="FrankRuehl"/>
          <w:rtl/>
        </w:rPr>
        <w:t>לע</w:t>
      </w:r>
      <w:r>
        <w:rPr>
          <w:rStyle w:val="default"/>
          <w:rFonts w:cs="FrankRuehl" w:hint="cs"/>
          <w:rtl/>
        </w:rPr>
        <w:t>ין.</w:t>
      </w:r>
    </w:p>
    <w:p w14:paraId="00121700" w14:textId="77777777" w:rsidR="00735581" w:rsidRDefault="00EA1105" w:rsidP="00EA1105">
      <w:pPr>
        <w:pStyle w:val="P00"/>
        <w:spacing w:before="72"/>
        <w:ind w:left="0" w:right="1134"/>
        <w:rPr>
          <w:rStyle w:val="default"/>
          <w:rFonts w:cs="FrankRuehl" w:hint="cs"/>
          <w:rtl/>
        </w:rPr>
      </w:pPr>
      <w:r>
        <w:rPr>
          <w:rFonts w:cs="FrankRuehl"/>
          <w:sz w:val="26"/>
          <w:rtl/>
          <w:lang w:eastAsia="en-US"/>
        </w:rPr>
        <w:pict w14:anchorId="6EADE9F5">
          <v:shape id="_x0000_s2396" type="#_x0000_t202" style="position:absolute;left:0;text-align:left;margin-left:470.35pt;margin-top:7.1pt;width:1in;height:16.8pt;z-index:251750400" filled="f" stroked="f">
            <v:textbox inset="1mm,0,1mm,0">
              <w:txbxContent>
                <w:p w14:paraId="3A0CB3EB" w14:textId="77777777" w:rsidR="000F71F4" w:rsidRDefault="000F71F4" w:rsidP="00EA1105">
                  <w:pPr>
                    <w:spacing w:line="160" w:lineRule="exact"/>
                    <w:jc w:val="left"/>
                    <w:rPr>
                      <w:rFonts w:cs="Miriam" w:hint="cs"/>
                      <w:noProof/>
                      <w:sz w:val="18"/>
                      <w:szCs w:val="18"/>
                      <w:rtl/>
                    </w:rPr>
                  </w:pPr>
                  <w:r>
                    <w:rPr>
                      <w:rFonts w:cs="Miriam" w:hint="cs"/>
                      <w:noProof/>
                      <w:sz w:val="18"/>
                      <w:szCs w:val="18"/>
                      <w:rtl/>
                    </w:rPr>
                    <w:t xml:space="preserve">(תיקון מס' </w:t>
                  </w:r>
                  <w:r w:rsidR="00873724">
                    <w:rPr>
                      <w:rFonts w:cs="Miriam" w:hint="cs"/>
                      <w:noProof/>
                      <w:sz w:val="18"/>
                      <w:szCs w:val="18"/>
                      <w:rtl/>
                    </w:rPr>
                    <w:t>1) תשי"ח-1957</w:t>
                  </w:r>
                </w:p>
              </w:txbxContent>
            </v:textbox>
            <w10:anchorlock/>
          </v:shape>
        </w:pict>
      </w:r>
      <w:r w:rsidR="00735581">
        <w:rPr>
          <w:rFonts w:cs="FrankRuehl"/>
          <w:sz w:val="26"/>
          <w:rtl/>
        </w:rPr>
        <w:tab/>
      </w:r>
      <w:r w:rsidR="00735581">
        <w:rPr>
          <w:rStyle w:val="default"/>
          <w:rFonts w:cs="FrankRuehl"/>
          <w:rtl/>
        </w:rPr>
        <w:t>(</w:t>
      </w:r>
      <w:r w:rsidR="00735581">
        <w:rPr>
          <w:rStyle w:val="default"/>
          <w:rFonts w:cs="FrankRuehl" w:hint="cs"/>
          <w:rtl/>
        </w:rPr>
        <w:t>א</w:t>
      </w:r>
      <w:r w:rsidR="00735581">
        <w:rPr>
          <w:rStyle w:val="default"/>
          <w:rFonts w:cs="FrankRuehl"/>
          <w:rtl/>
        </w:rPr>
        <w:t>א</w:t>
      </w:r>
      <w:r w:rsidR="00735581">
        <w:rPr>
          <w:rStyle w:val="default"/>
          <w:rFonts w:cs="FrankRuehl" w:hint="cs"/>
          <w:rtl/>
        </w:rPr>
        <w:t>)</w:t>
      </w:r>
      <w:r w:rsidR="00735581">
        <w:rPr>
          <w:rStyle w:val="default"/>
          <w:rFonts w:cs="FrankRuehl"/>
          <w:rtl/>
        </w:rPr>
        <w:tab/>
      </w:r>
      <w:r w:rsidR="00735581">
        <w:rPr>
          <w:rStyle w:val="default"/>
          <w:rFonts w:cs="FrankRuehl" w:hint="cs"/>
          <w:rtl/>
        </w:rPr>
        <w:t>ת</w:t>
      </w:r>
      <w:r w:rsidR="00735581">
        <w:rPr>
          <w:rStyle w:val="default"/>
          <w:rFonts w:cs="FrankRuehl"/>
          <w:rtl/>
        </w:rPr>
        <w:t>ק</w:t>
      </w:r>
      <w:r w:rsidR="00735581">
        <w:rPr>
          <w:rStyle w:val="default"/>
          <w:rFonts w:cs="FrankRuehl" w:hint="cs"/>
          <w:rtl/>
        </w:rPr>
        <w:t>ן שיש במיפרטו תיאור כינ</w:t>
      </w:r>
      <w:r w:rsidR="00735581">
        <w:rPr>
          <w:rStyle w:val="default"/>
          <w:rFonts w:cs="FrankRuehl"/>
          <w:rtl/>
        </w:rPr>
        <w:t>ו</w:t>
      </w:r>
      <w:r w:rsidR="00735581">
        <w:rPr>
          <w:rStyle w:val="default"/>
          <w:rFonts w:cs="FrankRuehl" w:hint="cs"/>
          <w:rtl/>
        </w:rPr>
        <w:t xml:space="preserve">יו או אריזתו של מצרך והוכרז כתקן רשמי, רואים את התקן הרשמי כאילו מיפרטו אינו כולל תיאורים אלה אלא אם הודיע </w:t>
      </w:r>
      <w:r>
        <w:rPr>
          <w:rStyle w:val="default"/>
          <w:rFonts w:cs="FrankRuehl" w:hint="cs"/>
          <w:rtl/>
        </w:rPr>
        <w:t>ה</w:t>
      </w:r>
      <w:r w:rsidR="00735581">
        <w:rPr>
          <w:rStyle w:val="default"/>
          <w:rFonts w:cs="FrankRuehl" w:hint="cs"/>
          <w:rtl/>
        </w:rPr>
        <w:t>שר באכרזה שהתקן הרשמי הוכרז לשם הגנת הצרכן.</w:t>
      </w:r>
    </w:p>
    <w:p w14:paraId="51090B67"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אכרזה לפי סעיף קטן (א) יצויינו המקום, או המק</w:t>
      </w:r>
      <w:r>
        <w:rPr>
          <w:rStyle w:val="default"/>
          <w:rFonts w:cs="FrankRuehl"/>
          <w:rtl/>
        </w:rPr>
        <w:t>ומ</w:t>
      </w:r>
      <w:r>
        <w:rPr>
          <w:rStyle w:val="default"/>
          <w:rFonts w:cs="FrankRuehl" w:hint="cs"/>
          <w:rtl/>
        </w:rPr>
        <w:t>ות, להפקדת התקן שהכריזו עליו כאמור,</w:t>
      </w:r>
      <w:r>
        <w:rPr>
          <w:rStyle w:val="default"/>
          <w:rFonts w:cs="FrankRuehl"/>
          <w:rtl/>
        </w:rPr>
        <w:t xml:space="preserve"> </w:t>
      </w:r>
      <w:r>
        <w:rPr>
          <w:rStyle w:val="default"/>
          <w:rFonts w:cs="FrankRuehl" w:hint="cs"/>
          <w:rtl/>
        </w:rPr>
        <w:t>וכל אדם יהיה זכאי ללא כל תשלום לעיין בו כאמור.</w:t>
      </w:r>
    </w:p>
    <w:p w14:paraId="6307554B" w14:textId="77777777" w:rsidR="00AC0652" w:rsidRPr="00AC0652" w:rsidRDefault="00EA1105" w:rsidP="00AC0652">
      <w:pPr>
        <w:pStyle w:val="P00"/>
        <w:spacing w:before="72"/>
        <w:ind w:left="0" w:right="1134"/>
        <w:rPr>
          <w:rStyle w:val="default"/>
          <w:rFonts w:cs="FrankRuehl" w:hint="cs"/>
          <w:rtl/>
        </w:rPr>
      </w:pPr>
      <w:r w:rsidRPr="00AC0652">
        <w:rPr>
          <w:rStyle w:val="default"/>
          <w:rFonts w:cs="FrankRuehl"/>
          <w:rtl/>
        </w:rPr>
        <w:pict w14:anchorId="20F55611">
          <v:shape id="_x0000_s2399" type="#_x0000_t202" style="position:absolute;left:0;text-align:left;margin-left:470.35pt;margin-top:7.1pt;width:1in;height:35.85pt;z-index:251751424" filled="f" stroked="f">
            <v:textbox inset="1mm,0,1mm,0">
              <w:txbxContent>
                <w:p w14:paraId="1FEB78E3" w14:textId="77777777" w:rsidR="00873724" w:rsidRDefault="00873724" w:rsidP="00873724">
                  <w:pPr>
                    <w:spacing w:line="160" w:lineRule="exact"/>
                    <w:jc w:val="left"/>
                    <w:rPr>
                      <w:rFonts w:cs="Miriam"/>
                      <w:noProof/>
                      <w:sz w:val="18"/>
                      <w:szCs w:val="18"/>
                      <w:rtl/>
                    </w:rPr>
                  </w:pPr>
                  <w:r>
                    <w:rPr>
                      <w:rFonts w:cs="Miriam" w:hint="cs"/>
                      <w:noProof/>
                      <w:sz w:val="18"/>
                      <w:szCs w:val="18"/>
                      <w:rtl/>
                    </w:rPr>
                    <w:t>(תיקון מס' 1) תשי"ח-1957</w:t>
                  </w:r>
                </w:p>
                <w:p w14:paraId="2789502B" w14:textId="77777777" w:rsidR="00AC0652" w:rsidRDefault="00AC0652" w:rsidP="00873724">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sidR="00735581" w:rsidRPr="00AC0652">
        <w:rPr>
          <w:rStyle w:val="default"/>
          <w:rFonts w:cs="FrankRuehl"/>
          <w:rtl/>
        </w:rPr>
        <w:tab/>
      </w:r>
      <w:r w:rsidR="00735581">
        <w:rPr>
          <w:rStyle w:val="default"/>
          <w:rFonts w:cs="FrankRuehl"/>
          <w:rtl/>
        </w:rPr>
        <w:t>(</w:t>
      </w:r>
      <w:r w:rsidR="00735581">
        <w:rPr>
          <w:rStyle w:val="default"/>
          <w:rFonts w:cs="FrankRuehl" w:hint="cs"/>
          <w:rtl/>
        </w:rPr>
        <w:t>ג</w:t>
      </w:r>
      <w:r w:rsidR="00735581">
        <w:rPr>
          <w:rStyle w:val="default"/>
          <w:rFonts w:cs="FrankRuehl"/>
          <w:rtl/>
        </w:rPr>
        <w:t>)</w:t>
      </w:r>
      <w:r w:rsidR="00735581">
        <w:rPr>
          <w:rStyle w:val="default"/>
          <w:rFonts w:cs="FrankRuehl"/>
          <w:rtl/>
        </w:rPr>
        <w:tab/>
      </w:r>
      <w:r w:rsidR="00735581">
        <w:rPr>
          <w:rStyle w:val="default"/>
          <w:rFonts w:cs="FrankRuehl" w:hint="cs"/>
          <w:rtl/>
        </w:rPr>
        <w:t>ת</w:t>
      </w:r>
      <w:r w:rsidR="00735581">
        <w:rPr>
          <w:rStyle w:val="default"/>
          <w:rFonts w:cs="FrankRuehl"/>
          <w:rtl/>
        </w:rPr>
        <w:t>ק</w:t>
      </w:r>
      <w:r w:rsidR="00735581">
        <w:rPr>
          <w:rStyle w:val="default"/>
          <w:rFonts w:cs="FrankRuehl" w:hint="cs"/>
          <w:rtl/>
        </w:rPr>
        <w:t>פה של אכרזה לפי סעיף קטן (א) הוא מתום ששים יום מיום פרסומה ברשומות או ממועד מאוחר יותר ש</w:t>
      </w:r>
      <w:r>
        <w:rPr>
          <w:rStyle w:val="default"/>
          <w:rFonts w:cs="FrankRuehl" w:hint="cs"/>
          <w:rtl/>
        </w:rPr>
        <w:t>ה</w:t>
      </w:r>
      <w:r w:rsidR="00735581">
        <w:rPr>
          <w:rStyle w:val="default"/>
          <w:rFonts w:cs="FrankRuehl" w:hint="cs"/>
          <w:rtl/>
        </w:rPr>
        <w:t>שר קבע באכ</w:t>
      </w:r>
      <w:r w:rsidR="00735581">
        <w:rPr>
          <w:rStyle w:val="default"/>
          <w:rFonts w:cs="FrankRuehl"/>
          <w:rtl/>
        </w:rPr>
        <w:t>ר</w:t>
      </w:r>
      <w:r w:rsidR="00735581">
        <w:rPr>
          <w:rStyle w:val="default"/>
          <w:rFonts w:cs="FrankRuehl" w:hint="cs"/>
          <w:rtl/>
        </w:rPr>
        <w:t>ז</w:t>
      </w:r>
      <w:r w:rsidR="00735581">
        <w:rPr>
          <w:rStyle w:val="default"/>
          <w:rFonts w:cs="FrankRuehl"/>
          <w:rtl/>
        </w:rPr>
        <w:t>ה</w:t>
      </w:r>
      <w:r w:rsidR="00735581">
        <w:rPr>
          <w:rStyle w:val="default"/>
          <w:rFonts w:cs="FrankRuehl" w:hint="cs"/>
          <w:rtl/>
        </w:rPr>
        <w:t xml:space="preserve">, בדרך כלל או לגבי כל איסור ואיסור </w:t>
      </w:r>
      <w:r w:rsidR="00AC0652" w:rsidRPr="00AC0652">
        <w:rPr>
          <w:rStyle w:val="default"/>
          <w:rFonts w:cs="FrankRuehl" w:hint="cs"/>
          <w:rtl/>
        </w:rPr>
        <w:t xml:space="preserve">בסעיף 9, ואולם ניתן להכריז אכרזה שתוקפה מיום פרסומה ברשומות אם כללה תקופת מעבר של 60 ימים לפחות; לעניין זה, "תקופת מעבר" </w:t>
      </w:r>
      <w:r w:rsidR="00AC0652" w:rsidRPr="00AC0652">
        <w:rPr>
          <w:rStyle w:val="default"/>
          <w:rFonts w:cs="FrankRuehl"/>
          <w:rtl/>
        </w:rPr>
        <w:t>–</w:t>
      </w:r>
      <w:r w:rsidR="00AC0652" w:rsidRPr="00AC0652">
        <w:rPr>
          <w:rStyle w:val="default"/>
          <w:rFonts w:cs="FrankRuehl" w:hint="cs"/>
          <w:rtl/>
        </w:rPr>
        <w:t xml:space="preserve"> תקופה שבה ניתן לפעול גם לפי דרישות התקן הרשמי שחל על המצרך טרם האכרזה</w:t>
      </w:r>
      <w:r w:rsidR="00AC0652" w:rsidRPr="00AC0652">
        <w:rPr>
          <w:rStyle w:val="default"/>
          <w:rFonts w:cs="FrankRuehl"/>
          <w:rtl/>
        </w:rPr>
        <w:t>.</w:t>
      </w:r>
    </w:p>
    <w:p w14:paraId="2B6014C9" w14:textId="77777777" w:rsidR="00735581" w:rsidRDefault="00207F50" w:rsidP="00EA1105">
      <w:pPr>
        <w:pStyle w:val="P00"/>
        <w:spacing w:before="72"/>
        <w:ind w:left="0" w:right="1134"/>
        <w:rPr>
          <w:rStyle w:val="default"/>
          <w:rFonts w:cs="FrankRuehl" w:hint="cs"/>
          <w:rtl/>
        </w:rPr>
      </w:pPr>
      <w:r>
        <w:rPr>
          <w:rFonts w:cs="FrankRuehl"/>
          <w:sz w:val="26"/>
          <w:rtl/>
          <w:lang w:eastAsia="en-US"/>
        </w:rPr>
        <w:pict w14:anchorId="7EF39088">
          <v:shape id="_x0000_s2293" type="#_x0000_t202" style="position:absolute;left:0;text-align:left;margin-left:470.25pt;margin-top:7.1pt;width:1in;height:16.8pt;z-index:251697152" filled="f" stroked="f">
            <v:textbox style="mso-next-textbox:#_x0000_s2293" inset="1mm,0,1mm,0">
              <w:txbxContent>
                <w:p w14:paraId="654B7BC4" w14:textId="77777777" w:rsidR="000F71F4" w:rsidRDefault="000F71F4" w:rsidP="00207F50">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735581">
        <w:rPr>
          <w:rFonts w:cs="FrankRuehl"/>
          <w:sz w:val="26"/>
          <w:rtl/>
        </w:rPr>
        <w:tab/>
      </w:r>
      <w:r w:rsidR="00735581">
        <w:rPr>
          <w:rStyle w:val="default"/>
          <w:rFonts w:cs="FrankRuehl"/>
          <w:rtl/>
        </w:rPr>
        <w:t>(</w:t>
      </w:r>
      <w:r w:rsidR="00735581">
        <w:rPr>
          <w:rStyle w:val="default"/>
          <w:rFonts w:cs="FrankRuehl" w:hint="cs"/>
          <w:rtl/>
        </w:rPr>
        <w:t>ד</w:t>
      </w:r>
      <w:r w:rsidR="00735581">
        <w:rPr>
          <w:rStyle w:val="default"/>
          <w:rFonts w:cs="FrankRuehl"/>
          <w:rtl/>
        </w:rPr>
        <w:t>)</w:t>
      </w:r>
      <w:r w:rsidR="00735581">
        <w:rPr>
          <w:rStyle w:val="default"/>
          <w:rFonts w:cs="FrankRuehl"/>
          <w:rtl/>
        </w:rPr>
        <w:tab/>
      </w:r>
      <w:r w:rsidR="00735581">
        <w:rPr>
          <w:rStyle w:val="default"/>
          <w:rFonts w:cs="FrankRuehl" w:hint="cs"/>
          <w:rtl/>
        </w:rPr>
        <w:t>ה</w:t>
      </w:r>
      <w:r w:rsidR="00735581">
        <w:rPr>
          <w:rStyle w:val="default"/>
          <w:rFonts w:cs="FrankRuehl"/>
          <w:rtl/>
        </w:rPr>
        <w:t>י</w:t>
      </w:r>
      <w:r w:rsidR="00735581">
        <w:rPr>
          <w:rStyle w:val="default"/>
          <w:rFonts w:cs="FrankRuehl" w:hint="cs"/>
          <w:rtl/>
        </w:rPr>
        <w:t xml:space="preserve">ה מצרך מסויים מן הסוג שמהותו, או תהליך ייצורו, מסורים בחוק לסמכותה של רשות מסויימת, לא יכריז </w:t>
      </w:r>
      <w:r w:rsidR="00EA1105">
        <w:rPr>
          <w:rStyle w:val="default"/>
          <w:rFonts w:cs="FrankRuehl" w:hint="cs"/>
          <w:rtl/>
        </w:rPr>
        <w:t>ה</w:t>
      </w:r>
      <w:r w:rsidR="00735581">
        <w:rPr>
          <w:rStyle w:val="default"/>
          <w:rFonts w:cs="FrankRuehl" w:hint="cs"/>
          <w:rtl/>
        </w:rPr>
        <w:t>שר</w:t>
      </w:r>
      <w:r w:rsidR="00735581" w:rsidRPr="00515C3B">
        <w:rPr>
          <w:rStyle w:val="a7"/>
          <w:rFonts w:cs="FrankRuehl"/>
          <w:szCs w:val="20"/>
        </w:rPr>
        <w:footnoteReference w:id="2"/>
      </w:r>
      <w:r w:rsidR="00735581">
        <w:rPr>
          <w:rStyle w:val="default"/>
          <w:rFonts w:cs="FrankRuehl" w:hint="cs"/>
          <w:rtl/>
        </w:rPr>
        <w:t xml:space="preserve"> אכרזה לפי סעיף קטן </w:t>
      </w:r>
      <w:r w:rsidR="00735581">
        <w:rPr>
          <w:rStyle w:val="default"/>
          <w:rFonts w:cs="FrankRuehl"/>
          <w:rtl/>
        </w:rPr>
        <w:t>(</w:t>
      </w:r>
      <w:r w:rsidR="00735581">
        <w:rPr>
          <w:rStyle w:val="default"/>
          <w:rFonts w:cs="FrankRuehl" w:hint="cs"/>
          <w:rtl/>
        </w:rPr>
        <w:t>א</w:t>
      </w:r>
      <w:r w:rsidR="00735581">
        <w:rPr>
          <w:rStyle w:val="default"/>
          <w:rFonts w:cs="FrankRuehl"/>
          <w:rtl/>
        </w:rPr>
        <w:t xml:space="preserve">) </w:t>
      </w:r>
      <w:r w:rsidR="00735581">
        <w:rPr>
          <w:rStyle w:val="default"/>
          <w:rFonts w:cs="FrankRuehl" w:hint="cs"/>
          <w:rtl/>
        </w:rPr>
        <w:t>לגבי אותו מצרך, אלא בהסכמת השר הממונה על ביצוע אותו חוק</w:t>
      </w:r>
      <w:r>
        <w:rPr>
          <w:rStyle w:val="default"/>
          <w:rFonts w:cs="FrankRuehl" w:hint="cs"/>
          <w:rtl/>
        </w:rPr>
        <w:t xml:space="preserve"> </w:t>
      </w:r>
      <w:r w:rsidRPr="00207F50">
        <w:rPr>
          <w:rStyle w:val="default"/>
          <w:rFonts w:cs="FrankRuehl" w:hint="cs"/>
          <w:rtl/>
        </w:rPr>
        <w:t xml:space="preserve">(בסעיף זה </w:t>
      </w:r>
      <w:r w:rsidRPr="00207F50">
        <w:rPr>
          <w:rStyle w:val="default"/>
          <w:rFonts w:cs="FrankRuehl"/>
          <w:rtl/>
        </w:rPr>
        <w:t>–</w:t>
      </w:r>
      <w:r w:rsidRPr="00207F50">
        <w:rPr>
          <w:rStyle w:val="default"/>
          <w:rFonts w:cs="FrankRuehl" w:hint="cs"/>
          <w:rtl/>
        </w:rPr>
        <w:t xml:space="preserve"> השר הממונה)</w:t>
      </w:r>
      <w:r w:rsidR="00735581">
        <w:rPr>
          <w:rStyle w:val="default"/>
          <w:rFonts w:cs="FrankRuehl" w:hint="cs"/>
          <w:rtl/>
        </w:rPr>
        <w:t xml:space="preserve">; אולם משהסכים </w:t>
      </w:r>
      <w:r>
        <w:rPr>
          <w:rStyle w:val="default"/>
          <w:rFonts w:cs="FrankRuehl" w:hint="cs"/>
          <w:rtl/>
        </w:rPr>
        <w:t>השר הממונה</w:t>
      </w:r>
      <w:r w:rsidR="00735581">
        <w:rPr>
          <w:rStyle w:val="default"/>
          <w:rFonts w:cs="FrankRuehl" w:hint="cs"/>
          <w:rtl/>
        </w:rPr>
        <w:t xml:space="preserve"> לאכרזה, יחולו הוראותיה על אף כל הו</w:t>
      </w:r>
      <w:r w:rsidR="00735581">
        <w:rPr>
          <w:rStyle w:val="default"/>
          <w:rFonts w:cs="FrankRuehl"/>
          <w:rtl/>
        </w:rPr>
        <w:t>ר</w:t>
      </w:r>
      <w:r w:rsidR="00735581">
        <w:rPr>
          <w:rStyle w:val="default"/>
          <w:rFonts w:cs="FrankRuehl" w:hint="cs"/>
          <w:rtl/>
        </w:rPr>
        <w:t>אה שניתנה על ידי אותה רשות.</w:t>
      </w:r>
    </w:p>
    <w:p w14:paraId="200A2422" w14:textId="77777777" w:rsidR="00735581" w:rsidRDefault="00735581" w:rsidP="00704F64">
      <w:pPr>
        <w:pStyle w:val="P00"/>
        <w:spacing w:before="72"/>
        <w:ind w:left="0" w:right="1134"/>
        <w:rPr>
          <w:rStyle w:val="default"/>
          <w:rFonts w:cs="FrankRuehl"/>
          <w:rtl/>
        </w:rPr>
      </w:pPr>
      <w:r>
        <w:rPr>
          <w:lang w:eastAsia="en-US"/>
        </w:rPr>
        <w:pict w14:anchorId="60FCA0BF">
          <v:rect id="_x0000_s2064" style="position:absolute;left:0;text-align:left;margin-left:464.5pt;margin-top:8.05pt;width:75.05pt;height:34.15pt;z-index:251531264" o:allowincell="f" filled="f" stroked="f" strokecolor="lime" strokeweight=".25pt">
            <v:textbox style="mso-next-textbox:#_x0000_s2064" inset="0,0,0,0">
              <w:txbxContent>
                <w:p w14:paraId="491B0F8F" w14:textId="77777777" w:rsidR="000F71F4" w:rsidRDefault="000F71F4">
                  <w:pPr>
                    <w:spacing w:line="160" w:lineRule="exact"/>
                    <w:jc w:val="left"/>
                    <w:rPr>
                      <w:rFonts w:cs="Miriam"/>
                      <w:sz w:val="18"/>
                      <w:szCs w:val="18"/>
                      <w:rtl/>
                    </w:rPr>
                  </w:pPr>
                  <w:r>
                    <w:rPr>
                      <w:rFonts w:cs="Miriam" w:hint="cs"/>
                      <w:sz w:val="18"/>
                      <w:szCs w:val="18"/>
                      <w:rtl/>
                    </w:rPr>
                    <w:t xml:space="preserve">(תיקון מס' 3) </w:t>
                  </w:r>
                </w:p>
                <w:p w14:paraId="2E30BBD7" w14:textId="77777777" w:rsidR="000F71F4" w:rsidRDefault="000F71F4">
                  <w:pPr>
                    <w:spacing w:line="160" w:lineRule="exact"/>
                    <w:jc w:val="left"/>
                    <w:rPr>
                      <w:rFonts w:cs="Miriam" w:hint="cs"/>
                      <w:noProof/>
                      <w:sz w:val="18"/>
                      <w:szCs w:val="18"/>
                      <w:rtl/>
                    </w:rPr>
                  </w:pPr>
                  <w:r>
                    <w:rPr>
                      <w:rFonts w:cs="Miriam"/>
                      <w:sz w:val="18"/>
                      <w:szCs w:val="18"/>
                      <w:rtl/>
                    </w:rPr>
                    <w:t>תשל</w:t>
                  </w:r>
                  <w:r>
                    <w:rPr>
                      <w:rFonts w:cs="Miriam" w:hint="cs"/>
                      <w:sz w:val="18"/>
                      <w:szCs w:val="18"/>
                      <w:rtl/>
                    </w:rPr>
                    <w:t>"ט-1979</w:t>
                  </w:r>
                </w:p>
                <w:p w14:paraId="1EA2E73F"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כרז תקן כתקן רשמי, יהיו ביטול התקן, החלפתו בתקן אחר או שינויו טעונים אישור בכתב של </w:t>
      </w:r>
      <w:r w:rsidR="00704F64">
        <w:rPr>
          <w:rStyle w:val="default"/>
          <w:rFonts w:cs="FrankRuehl" w:hint="cs"/>
          <w:rtl/>
        </w:rPr>
        <w:t>ה</w:t>
      </w:r>
      <w:r>
        <w:rPr>
          <w:rStyle w:val="default"/>
          <w:rFonts w:cs="FrankRuehl" w:hint="cs"/>
          <w:rtl/>
        </w:rPr>
        <w:t>שר ופרסום אכרזה על כ</w:t>
      </w:r>
      <w:r>
        <w:rPr>
          <w:rStyle w:val="default"/>
          <w:rFonts w:cs="FrankRuehl"/>
          <w:rtl/>
        </w:rPr>
        <w:t xml:space="preserve">ך </w:t>
      </w:r>
      <w:r>
        <w:rPr>
          <w:rStyle w:val="default"/>
          <w:rFonts w:cs="FrankRuehl" w:hint="cs"/>
          <w:rtl/>
        </w:rPr>
        <w:t>ברשומות; תקן מחליף או מתוקן כאמור יהיה התקן הרשמי.</w:t>
      </w:r>
    </w:p>
    <w:p w14:paraId="40190046" w14:textId="77777777" w:rsidR="00207F50" w:rsidRDefault="00207F50" w:rsidP="00207F50">
      <w:pPr>
        <w:pStyle w:val="P00"/>
        <w:spacing w:before="72"/>
        <w:ind w:left="0" w:right="1134"/>
        <w:rPr>
          <w:rStyle w:val="default"/>
          <w:rFonts w:cs="FrankRuehl"/>
          <w:rtl/>
        </w:rPr>
      </w:pPr>
      <w:r w:rsidRPr="00AC0652">
        <w:rPr>
          <w:rStyle w:val="default"/>
          <w:rFonts w:cs="FrankRuehl"/>
          <w:rtl/>
        </w:rPr>
        <w:pict w14:anchorId="56AFBC97">
          <v:shape id="_x0000_s2294" type="#_x0000_t202" style="position:absolute;left:0;text-align:left;margin-left:470.25pt;margin-top:7.1pt;width:1in;height:32.5pt;z-index:251698176" filled="f" stroked="f">
            <v:textbox inset="1mm,0,1mm,0">
              <w:txbxContent>
                <w:p w14:paraId="69B91462" w14:textId="77777777" w:rsidR="000F71F4" w:rsidRDefault="000F71F4" w:rsidP="00207F50">
                  <w:pPr>
                    <w:spacing w:line="160" w:lineRule="exact"/>
                    <w:jc w:val="left"/>
                    <w:rPr>
                      <w:rFonts w:cs="Miriam"/>
                      <w:noProof/>
                      <w:sz w:val="18"/>
                      <w:szCs w:val="18"/>
                      <w:rtl/>
                    </w:rPr>
                  </w:pPr>
                  <w:r>
                    <w:rPr>
                      <w:rFonts w:cs="Miriam" w:hint="cs"/>
                      <w:noProof/>
                      <w:sz w:val="18"/>
                      <w:szCs w:val="18"/>
                      <w:rtl/>
                    </w:rPr>
                    <w:t>(תיקון מס' 12) תשע"ז-2016</w:t>
                  </w:r>
                </w:p>
                <w:p w14:paraId="7C4FDAC6" w14:textId="77777777" w:rsidR="00AC0652" w:rsidRDefault="00AC0652" w:rsidP="00AC0652">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sidRPr="00AC0652">
        <w:rPr>
          <w:rStyle w:val="default"/>
          <w:rFonts w:cs="FrankRuehl"/>
          <w:rtl/>
        </w:rPr>
        <w:tab/>
      </w:r>
      <w:r>
        <w:rPr>
          <w:rStyle w:val="default"/>
          <w:rFonts w:cs="FrankRuehl"/>
          <w:rtl/>
        </w:rPr>
        <w:t>(</w:t>
      </w:r>
      <w:r w:rsidRPr="00207F50">
        <w:rPr>
          <w:rStyle w:val="default"/>
          <w:rFonts w:cs="FrankRuehl" w:hint="cs"/>
          <w:rtl/>
        </w:rPr>
        <w:t>ה1)</w:t>
      </w:r>
      <w:r>
        <w:rPr>
          <w:rStyle w:val="default"/>
          <w:rFonts w:cs="FrankRuehl" w:hint="cs"/>
          <w:rtl/>
        </w:rPr>
        <w:tab/>
      </w:r>
      <w:r w:rsidR="00AC0652" w:rsidRPr="00AC0652">
        <w:rPr>
          <w:rStyle w:val="default"/>
          <w:rFonts w:cs="FrankRuehl" w:hint="cs"/>
          <w:rtl/>
        </w:rPr>
        <w:t>על אכרזה של השר לפי סעיף זה יחולו הוראות אלה</w:t>
      </w:r>
      <w:r w:rsidRPr="00207F50">
        <w:rPr>
          <w:rStyle w:val="default"/>
          <w:rFonts w:cs="FrankRuehl" w:hint="cs"/>
          <w:rtl/>
        </w:rPr>
        <w:t>:</w:t>
      </w:r>
    </w:p>
    <w:p w14:paraId="1A2C41B1" w14:textId="77777777" w:rsidR="00AC0652" w:rsidRPr="00207F50" w:rsidRDefault="00AC0652" w:rsidP="00207F50">
      <w:pPr>
        <w:pStyle w:val="P00"/>
        <w:spacing w:before="72"/>
        <w:ind w:left="0" w:right="1134"/>
        <w:rPr>
          <w:rStyle w:val="default"/>
          <w:rFonts w:cs="FrankRuehl" w:hint="cs"/>
          <w:rtl/>
        </w:rPr>
      </w:pPr>
    </w:p>
    <w:p w14:paraId="2EE0E8FC" w14:textId="77777777" w:rsidR="00872CBC" w:rsidRPr="00207F50" w:rsidRDefault="00872CBC" w:rsidP="00872CBC">
      <w:pPr>
        <w:pStyle w:val="P22"/>
        <w:spacing w:before="72"/>
        <w:ind w:left="1021" w:right="1134"/>
        <w:rPr>
          <w:rStyle w:val="default"/>
          <w:rFonts w:cs="FrankRuehl" w:hint="cs"/>
          <w:rtl/>
        </w:rPr>
      </w:pPr>
      <w:r w:rsidRPr="00AC0652">
        <w:rPr>
          <w:rStyle w:val="default"/>
          <w:rFonts w:cs="FrankRuehl"/>
          <w:rtl/>
        </w:rPr>
        <w:pict w14:anchorId="2EE2DAB4">
          <v:shape id="_x0000_s2422" type="#_x0000_t202" style="position:absolute;left:0;text-align:left;margin-left:470.25pt;margin-top:7.1pt;width:1in;height:18.1pt;z-index:251761664" filled="f" stroked="f">
            <v:textbox inset="1mm,0,1mm,0">
              <w:txbxContent>
                <w:p w14:paraId="046DE823" w14:textId="77777777" w:rsidR="00872CBC" w:rsidRDefault="00872CBC" w:rsidP="00872CBC">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(1)</w:t>
      </w:r>
      <w:r w:rsidRPr="00AC0652">
        <w:rPr>
          <w:rStyle w:val="default"/>
          <w:rFonts w:cs="FrankRuehl"/>
          <w:rtl/>
        </w:rPr>
        <w:tab/>
      </w:r>
      <w:r w:rsidRPr="00207F50">
        <w:rPr>
          <w:rStyle w:val="default"/>
          <w:rFonts w:cs="FrankRuehl" w:hint="cs"/>
          <w:rtl/>
        </w:rPr>
        <w:t>הממונה יפנה אל המנהל הכללי של המשרד שבראשו עומד השר הממונה או אל מנהל הרשות כאמור בסעיף קטן (ד), לפי העניין, לקבלת עמדת השר הממונה</w:t>
      </w:r>
      <w:r w:rsidRPr="00AC0652">
        <w:rPr>
          <w:rStyle w:val="default"/>
          <w:rFonts w:cs="FrankRuehl" w:hint="cs"/>
          <w:rtl/>
        </w:rPr>
        <w:t>; בתקנים המתבססים על תקן בין-לאומי, יצרף הממונה לפנייתו את המלצות ועדת האימוץ כאמור בסעיף 8א, למעט במקרים של ביטול רשמיות</w:t>
      </w:r>
      <w:r w:rsidRPr="00207F50">
        <w:rPr>
          <w:rStyle w:val="default"/>
          <w:rFonts w:cs="FrankRuehl" w:hint="cs"/>
          <w:rtl/>
        </w:rPr>
        <w:t>;</w:t>
      </w:r>
    </w:p>
    <w:p w14:paraId="0556E28B" w14:textId="77777777" w:rsidR="00872CBC" w:rsidRPr="00207F50" w:rsidRDefault="00872CBC" w:rsidP="00872CBC">
      <w:pPr>
        <w:pStyle w:val="P22"/>
        <w:spacing w:before="72"/>
        <w:ind w:left="1021" w:right="1134"/>
        <w:rPr>
          <w:rStyle w:val="default"/>
          <w:rFonts w:cs="FrankRuehl" w:hint="cs"/>
          <w:rtl/>
        </w:rPr>
      </w:pPr>
      <w:r w:rsidRPr="00AC0652">
        <w:rPr>
          <w:rStyle w:val="default"/>
          <w:rFonts w:cs="FrankRuehl"/>
          <w:rtl/>
        </w:rPr>
        <w:pict w14:anchorId="4FECE9CE">
          <v:shape id="_x0000_s2423" type="#_x0000_t202" style="position:absolute;left:0;text-align:left;margin-left:470.25pt;margin-top:7.1pt;width:1in;height:18.1pt;z-index:251762688" filled="f" stroked="f">
            <v:textbox inset="1mm,0,1mm,0">
              <w:txbxContent>
                <w:p w14:paraId="53993EA2" w14:textId="77777777" w:rsidR="00872CBC" w:rsidRDefault="00872CBC" w:rsidP="00872CBC">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(2)</w:t>
      </w:r>
      <w:r w:rsidRPr="00AC0652">
        <w:rPr>
          <w:rStyle w:val="default"/>
          <w:rFonts w:cs="FrankRuehl"/>
          <w:rtl/>
        </w:rPr>
        <w:tab/>
      </w:r>
      <w:r w:rsidRPr="00207F50">
        <w:rPr>
          <w:rStyle w:val="default"/>
          <w:rFonts w:cs="FrankRuehl" w:hint="cs"/>
          <w:rtl/>
        </w:rPr>
        <w:t xml:space="preserve">פנה הממונה כאמור בפסקה (1) ולא התקבלה עמדת השר הממונה עד תום </w:t>
      </w:r>
      <w:r>
        <w:rPr>
          <w:rStyle w:val="default"/>
          <w:rFonts w:cs="FrankRuehl" w:hint="cs"/>
          <w:rtl/>
        </w:rPr>
        <w:t>6</w:t>
      </w:r>
      <w:r w:rsidRPr="00207F50">
        <w:rPr>
          <w:rStyle w:val="default"/>
          <w:rFonts w:cs="FrankRuehl" w:hint="cs"/>
          <w:rtl/>
        </w:rPr>
        <w:t xml:space="preserve">0 ימים מיום פניית הממונה, יראו את השר הממונה </w:t>
      </w:r>
      <w:r w:rsidRPr="00872CBC">
        <w:rPr>
          <w:rStyle w:val="default"/>
          <w:rFonts w:cs="FrankRuehl" w:hint="cs"/>
          <w:rtl/>
        </w:rPr>
        <w:t>כמי שהודיע על הסכמתו לאכרזה</w:t>
      </w:r>
      <w:r w:rsidRPr="00207F50">
        <w:rPr>
          <w:rStyle w:val="default"/>
          <w:rFonts w:cs="FrankRuehl" w:hint="cs"/>
          <w:rtl/>
        </w:rPr>
        <w:t>;</w:t>
      </w:r>
    </w:p>
    <w:p w14:paraId="713D9D8C" w14:textId="77777777" w:rsidR="00872CBC" w:rsidRPr="00207F50" w:rsidRDefault="00872CBC" w:rsidP="00872CBC">
      <w:pPr>
        <w:pStyle w:val="P22"/>
        <w:spacing w:before="72"/>
        <w:ind w:left="1021" w:right="1134"/>
        <w:rPr>
          <w:rStyle w:val="default"/>
          <w:rFonts w:cs="FrankRuehl" w:hint="cs"/>
          <w:rtl/>
        </w:rPr>
      </w:pPr>
      <w:r w:rsidRPr="00AC0652">
        <w:rPr>
          <w:rStyle w:val="default"/>
          <w:rFonts w:cs="FrankRuehl"/>
          <w:rtl/>
        </w:rPr>
        <w:pict w14:anchorId="4ED26970">
          <v:shape id="_x0000_s2424" type="#_x0000_t202" style="position:absolute;left:0;text-align:left;margin-left:470.25pt;margin-top:7.1pt;width:1in;height:18.1pt;z-index:251763712" filled="f" stroked="f">
            <v:textbox inset="1mm,0,1mm,0">
              <w:txbxContent>
                <w:p w14:paraId="02AC83C7" w14:textId="77777777" w:rsidR="00872CBC" w:rsidRDefault="00872CBC" w:rsidP="00872CBC">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(3)</w:t>
      </w:r>
      <w:r w:rsidRPr="00AC0652">
        <w:rPr>
          <w:rStyle w:val="default"/>
          <w:rFonts w:cs="FrankRuehl"/>
          <w:rtl/>
        </w:rPr>
        <w:tab/>
      </w:r>
      <w:r>
        <w:rPr>
          <w:rStyle w:val="default"/>
          <w:rFonts w:cs="FrankRuehl" w:hint="cs"/>
          <w:rtl/>
        </w:rPr>
        <w:t>(נמחקה)</w:t>
      </w:r>
      <w:r w:rsidRPr="00207F50">
        <w:rPr>
          <w:rStyle w:val="default"/>
          <w:rFonts w:cs="FrankRuehl" w:hint="cs"/>
          <w:rtl/>
        </w:rPr>
        <w:t>;</w:t>
      </w:r>
    </w:p>
    <w:p w14:paraId="63D206C2" w14:textId="77777777" w:rsidR="00207F50" w:rsidRPr="00207F50" w:rsidRDefault="00AC0652" w:rsidP="00872CBC">
      <w:pPr>
        <w:pStyle w:val="P22"/>
        <w:spacing w:before="72"/>
        <w:ind w:left="1021" w:right="1134"/>
        <w:rPr>
          <w:rStyle w:val="default"/>
          <w:rFonts w:cs="FrankRuehl" w:hint="cs"/>
          <w:rtl/>
        </w:rPr>
      </w:pPr>
      <w:r w:rsidRPr="00AC0652">
        <w:rPr>
          <w:rStyle w:val="default"/>
          <w:rFonts w:cs="FrankRuehl"/>
          <w:rtl/>
        </w:rPr>
        <w:pict w14:anchorId="7923D336">
          <v:shape id="_x0000_s2421" type="#_x0000_t202" style="position:absolute;left:0;text-align:left;margin-left:470.25pt;margin-top:7.1pt;width:1in;height:18.1pt;z-index:251760640" filled="f" stroked="f">
            <v:textbox inset="1mm,0,1mm,0">
              <w:txbxContent>
                <w:p w14:paraId="7D731881" w14:textId="77777777" w:rsidR="00AC0652" w:rsidRDefault="00AC0652" w:rsidP="00AC0652">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w:t>
      </w:r>
      <w:r w:rsidR="00872CBC">
        <w:rPr>
          <w:rStyle w:val="default"/>
          <w:rFonts w:cs="FrankRuehl" w:hint="cs"/>
          <w:rtl/>
        </w:rPr>
        <w:t>4</w:t>
      </w:r>
      <w:r>
        <w:rPr>
          <w:rStyle w:val="default"/>
          <w:rFonts w:cs="FrankRuehl" w:hint="cs"/>
          <w:rtl/>
        </w:rPr>
        <w:t>)</w:t>
      </w:r>
      <w:r w:rsidRPr="00AC0652">
        <w:rPr>
          <w:rStyle w:val="default"/>
          <w:rFonts w:cs="FrankRuehl"/>
          <w:rtl/>
        </w:rPr>
        <w:tab/>
      </w:r>
      <w:r w:rsidR="00207F50" w:rsidRPr="00207F50">
        <w:rPr>
          <w:rStyle w:val="default"/>
          <w:rFonts w:cs="FrankRuehl" w:hint="cs"/>
          <w:rtl/>
        </w:rPr>
        <w:t xml:space="preserve">ראה השר הממונה כי הנושא מחייב בירור נוסף, יודיע לשר ולממונה כי נדרשת לו תקופה נוספת של </w:t>
      </w:r>
      <w:r w:rsidR="00872CBC">
        <w:rPr>
          <w:rStyle w:val="default"/>
          <w:rFonts w:cs="FrankRuehl" w:hint="cs"/>
          <w:rtl/>
        </w:rPr>
        <w:t>6</w:t>
      </w:r>
      <w:r w:rsidR="00207F50" w:rsidRPr="00207F50">
        <w:rPr>
          <w:rStyle w:val="default"/>
          <w:rFonts w:cs="FrankRuehl" w:hint="cs"/>
          <w:rtl/>
        </w:rPr>
        <w:t>0 ימים לשם גיבוש עמדתו; הודיע השר הממונה כאמור, יחולו הוראות סעיף זה עם תום 1</w:t>
      </w:r>
      <w:r w:rsidR="00872CBC">
        <w:rPr>
          <w:rStyle w:val="default"/>
          <w:rFonts w:cs="FrankRuehl" w:hint="cs"/>
          <w:rtl/>
        </w:rPr>
        <w:t>2</w:t>
      </w:r>
      <w:r w:rsidR="00207F50" w:rsidRPr="00207F50">
        <w:rPr>
          <w:rStyle w:val="default"/>
          <w:rFonts w:cs="FrankRuehl" w:hint="cs"/>
          <w:rtl/>
        </w:rPr>
        <w:t>0 ימים;</w:t>
      </w:r>
    </w:p>
    <w:p w14:paraId="0B5A26E8" w14:textId="77777777" w:rsidR="00872CBC" w:rsidRPr="00872CBC" w:rsidRDefault="00872CBC" w:rsidP="00872CBC">
      <w:pPr>
        <w:pStyle w:val="P22"/>
        <w:spacing w:before="72"/>
        <w:ind w:left="1021" w:right="1134"/>
        <w:rPr>
          <w:rStyle w:val="default"/>
          <w:rFonts w:cs="FrankRuehl"/>
          <w:rtl/>
        </w:rPr>
      </w:pPr>
      <w:r w:rsidRPr="00AC0652">
        <w:rPr>
          <w:rStyle w:val="default"/>
          <w:rFonts w:cs="FrankRuehl"/>
          <w:rtl/>
        </w:rPr>
        <w:pict w14:anchorId="6E6AC38A">
          <v:shape id="_x0000_s2425" type="#_x0000_t202" style="position:absolute;left:0;text-align:left;margin-left:470.25pt;margin-top:7.1pt;width:1in;height:18.1pt;z-index:251764736" filled="f" stroked="f">
            <v:textbox inset="1mm,0,1mm,0">
              <w:txbxContent>
                <w:p w14:paraId="209F2CA7" w14:textId="77777777" w:rsidR="00872CBC" w:rsidRDefault="00872CBC" w:rsidP="00872CBC">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(5)</w:t>
      </w:r>
      <w:r w:rsidRPr="00AC0652">
        <w:rPr>
          <w:rStyle w:val="default"/>
          <w:rFonts w:cs="FrankRuehl"/>
          <w:rtl/>
        </w:rPr>
        <w:tab/>
      </w:r>
      <w:r w:rsidRPr="00872CBC">
        <w:rPr>
          <w:rStyle w:val="default"/>
          <w:rFonts w:cs="FrankRuehl" w:hint="cs"/>
          <w:rtl/>
        </w:rPr>
        <w:t>הממונה יורה, בנוהל, על הדרך להבטחת קבלת הפנייה כאמור בפסקה (1) בידי השר הממונה; נוסף על האמור, הממונה יפרסם באתר האינטרנט של משרד הכלכלה והתעשייה הודעה בדבר כוונת האכרזה ויפנה גם לכל אלה: איגוד לשכות המסחר, התאחדות התעשיינים בישראל, וארגוני הצרכנים כהגדרתם בסעיף 31(ג) לחוק הגנת הצרכן, התשמ"א-1981, ובלבד שהודיעו לממונה על נציג מטעמים שיהיה מוסמך לקבל את ההודעה;</w:t>
      </w:r>
    </w:p>
    <w:p w14:paraId="1C935160" w14:textId="77777777" w:rsidR="00872CBC" w:rsidRPr="00872CBC" w:rsidRDefault="00872CBC" w:rsidP="00872CBC">
      <w:pPr>
        <w:pStyle w:val="P22"/>
        <w:spacing w:before="72"/>
        <w:ind w:left="1021" w:right="1134"/>
        <w:rPr>
          <w:rStyle w:val="default"/>
          <w:rFonts w:cs="FrankRuehl" w:hint="cs"/>
          <w:rtl/>
        </w:rPr>
      </w:pPr>
      <w:r w:rsidRPr="00AC0652">
        <w:rPr>
          <w:rStyle w:val="default"/>
          <w:rFonts w:cs="FrankRuehl"/>
          <w:rtl/>
        </w:rPr>
        <w:pict w14:anchorId="10DC67F7">
          <v:shape id="_x0000_s2426" type="#_x0000_t202" style="position:absolute;left:0;text-align:left;margin-left:470.25pt;margin-top:7.1pt;width:1in;height:18.1pt;z-index:251765760" filled="f" stroked="f">
            <v:textbox inset="1mm,0,1mm,0">
              <w:txbxContent>
                <w:p w14:paraId="07178CC3" w14:textId="77777777" w:rsidR="00872CBC" w:rsidRDefault="00872CBC" w:rsidP="00872CBC">
                  <w:pPr>
                    <w:spacing w:line="160" w:lineRule="exact"/>
                    <w:jc w:val="left"/>
                    <w:rPr>
                      <w:rFonts w:cs="Miriam" w:hint="cs"/>
                      <w:noProof/>
                      <w:sz w:val="18"/>
                      <w:szCs w:val="18"/>
                      <w:rtl/>
                    </w:rPr>
                  </w:pPr>
                  <w:r>
                    <w:rPr>
                      <w:rFonts w:cs="Miriam" w:hint="cs"/>
                      <w:noProof/>
                      <w:sz w:val="18"/>
                      <w:szCs w:val="18"/>
                      <w:rtl/>
                    </w:rPr>
                    <w:t>(תיקון מס' 16) תשפ"ב-2021</w:t>
                  </w:r>
                </w:p>
              </w:txbxContent>
            </v:textbox>
            <w10:anchorlock/>
          </v:shape>
        </w:pict>
      </w:r>
      <w:r>
        <w:rPr>
          <w:rStyle w:val="default"/>
          <w:rFonts w:cs="FrankRuehl" w:hint="cs"/>
          <w:rtl/>
        </w:rPr>
        <w:t>(6)</w:t>
      </w:r>
      <w:r w:rsidRPr="00AC0652">
        <w:rPr>
          <w:rStyle w:val="default"/>
          <w:rFonts w:cs="FrankRuehl"/>
          <w:rtl/>
        </w:rPr>
        <w:tab/>
      </w:r>
      <w:r w:rsidRPr="00872CBC">
        <w:rPr>
          <w:rStyle w:val="default"/>
          <w:rFonts w:cs="FrankRuehl" w:hint="cs"/>
          <w:rtl/>
        </w:rPr>
        <w:t>כל אדם, ובכלל זה נציגי הגופים המפורטים בפסקה (5), רשאי להגיש לממונה בכתב את עמדתו לעניין הודעת הממונה, לא יאוחר מתום 30 ימים מיום פרסומה כאמור באותה פסקה.</w:t>
      </w:r>
    </w:p>
    <w:p w14:paraId="5AA5811A" w14:textId="77777777" w:rsidR="00207F50" w:rsidRPr="00207F50" w:rsidRDefault="00207F50" w:rsidP="00207F50">
      <w:pPr>
        <w:pStyle w:val="P00"/>
        <w:spacing w:before="72"/>
        <w:ind w:left="0" w:right="1134"/>
        <w:rPr>
          <w:rStyle w:val="default"/>
          <w:rFonts w:cs="FrankRuehl" w:hint="cs"/>
          <w:rtl/>
        </w:rPr>
      </w:pPr>
      <w:r w:rsidRPr="007110E1">
        <w:rPr>
          <w:rStyle w:val="default"/>
          <w:rFonts w:cs="FrankRuehl"/>
          <w:rtl/>
        </w:rPr>
        <w:pict w14:anchorId="728D38AF">
          <v:shape id="_x0000_s2295" type="#_x0000_t202" style="position:absolute;left:0;text-align:left;margin-left:470.25pt;margin-top:7.1pt;width:1in;height:16.8pt;z-index:251699200" filled="f" stroked="f">
            <v:textbox inset="1mm,0,1mm,0">
              <w:txbxContent>
                <w:p w14:paraId="1A9378D5" w14:textId="77777777" w:rsidR="000F71F4" w:rsidRDefault="000F71F4" w:rsidP="00207F50">
                  <w:pPr>
                    <w:spacing w:line="160" w:lineRule="exact"/>
                    <w:jc w:val="left"/>
                    <w:rPr>
                      <w:rFonts w:cs="Miriam" w:hint="cs"/>
                      <w:noProof/>
                      <w:sz w:val="18"/>
                      <w:szCs w:val="18"/>
                      <w:rtl/>
                    </w:rPr>
                  </w:pPr>
                  <w:r>
                    <w:rPr>
                      <w:rFonts w:cs="Miriam" w:hint="cs"/>
                      <w:noProof/>
                      <w:sz w:val="18"/>
                      <w:szCs w:val="18"/>
                      <w:rtl/>
                    </w:rPr>
                    <w:t xml:space="preserve">(תיקון מס' </w:t>
                  </w:r>
                  <w:r w:rsidR="007110E1">
                    <w:rPr>
                      <w:rFonts w:cs="Miriam" w:hint="cs"/>
                      <w:noProof/>
                      <w:sz w:val="18"/>
                      <w:szCs w:val="18"/>
                      <w:rtl/>
                    </w:rPr>
                    <w:t>16) תשפ"ב-2021</w:t>
                  </w:r>
                </w:p>
              </w:txbxContent>
            </v:textbox>
            <w10:anchorlock/>
          </v:shape>
        </w:pict>
      </w:r>
      <w:r w:rsidRPr="007110E1">
        <w:rPr>
          <w:rStyle w:val="default"/>
          <w:rFonts w:cs="FrankRuehl"/>
          <w:rtl/>
        </w:rPr>
        <w:tab/>
      </w:r>
      <w:r>
        <w:rPr>
          <w:rStyle w:val="default"/>
          <w:rFonts w:cs="FrankRuehl"/>
          <w:rtl/>
        </w:rPr>
        <w:t>(</w:t>
      </w:r>
      <w:r w:rsidRPr="00207F50">
        <w:rPr>
          <w:rStyle w:val="default"/>
          <w:rFonts w:cs="FrankRuehl" w:hint="cs"/>
          <w:rtl/>
        </w:rPr>
        <w:t>ה2)</w:t>
      </w:r>
      <w:r w:rsidRPr="00207F50">
        <w:rPr>
          <w:rStyle w:val="default"/>
          <w:rFonts w:cs="FrankRuehl" w:hint="cs"/>
          <w:rtl/>
        </w:rPr>
        <w:tab/>
      </w:r>
      <w:r w:rsidR="007110E1" w:rsidRPr="007110E1">
        <w:rPr>
          <w:rStyle w:val="default"/>
          <w:rFonts w:cs="FrankRuehl" w:hint="cs"/>
          <w:rtl/>
        </w:rPr>
        <w:t>הודיע השר הממונה על התנגדותו לאכרזה לפי סעיף זה, כולה או חלקה, ועל אף עמדתו סבר השר כי יש להכריז אכרזה כאמור, יביא את המחלוקת לפני הממשלה ועד להכרעת הממשלה לא יכריז אכרזה לפי סעיף זה לגבי הסעיפים בתקן שהשר הממונה התנגד להם</w:t>
      </w:r>
      <w:r w:rsidR="007110E1">
        <w:rPr>
          <w:rStyle w:val="default"/>
          <w:rFonts w:cs="FrankRuehl" w:hint="cs"/>
          <w:rtl/>
        </w:rPr>
        <w:t>.</w:t>
      </w:r>
    </w:p>
    <w:p w14:paraId="1A56A940" w14:textId="77777777" w:rsidR="00207F50" w:rsidRPr="00207F50" w:rsidRDefault="00207F50" w:rsidP="00207F50">
      <w:pPr>
        <w:pStyle w:val="P00"/>
        <w:spacing w:before="72"/>
        <w:ind w:left="1021" w:right="1134" w:hanging="1021"/>
        <w:rPr>
          <w:rStyle w:val="default"/>
          <w:rFonts w:cs="FrankRuehl" w:hint="cs"/>
          <w:rtl/>
        </w:rPr>
      </w:pPr>
      <w:r>
        <w:rPr>
          <w:rFonts w:cs="FrankRuehl"/>
          <w:sz w:val="26"/>
          <w:rtl/>
          <w:lang w:eastAsia="en-US"/>
        </w:rPr>
        <w:pict w14:anchorId="2EC47621">
          <v:shape id="_x0000_s2296" type="#_x0000_t202" style="position:absolute;left:0;text-align:left;margin-left:470.25pt;margin-top:7.1pt;width:1in;height:16.8pt;z-index:251700224" filled="f" stroked="f">
            <v:textbox inset="1mm,0,1mm,0">
              <w:txbxContent>
                <w:p w14:paraId="61C4C3DF" w14:textId="77777777" w:rsidR="000F71F4" w:rsidRDefault="000F71F4" w:rsidP="00207F50">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Fonts w:cs="FrankRuehl"/>
          <w:sz w:val="26"/>
          <w:rtl/>
        </w:rPr>
        <w:tab/>
      </w:r>
      <w:r>
        <w:rPr>
          <w:rStyle w:val="default"/>
          <w:rFonts w:cs="FrankRuehl"/>
          <w:rtl/>
        </w:rPr>
        <w:t>(</w:t>
      </w:r>
      <w:r w:rsidRPr="00207F50">
        <w:rPr>
          <w:rStyle w:val="default"/>
          <w:rFonts w:cs="FrankRuehl" w:hint="cs"/>
          <w:rtl/>
        </w:rPr>
        <w:t>ה3)</w:t>
      </w:r>
      <w:r w:rsidRPr="00207F50">
        <w:rPr>
          <w:rStyle w:val="default"/>
          <w:rFonts w:cs="FrankRuehl" w:hint="cs"/>
          <w:rtl/>
        </w:rPr>
        <w:tab/>
        <w:t>(1)</w:t>
      </w:r>
      <w:r w:rsidRPr="00207F50">
        <w:rPr>
          <w:rStyle w:val="default"/>
          <w:rFonts w:cs="FrankRuehl" w:hint="cs"/>
          <w:rtl/>
        </w:rPr>
        <w:tab/>
        <w:t xml:space="preserve">על אף האמור בסעיף זה, לא יכריז השר על תקן המתבסס על תקן בין-לאומי כתקן רשמי לפי סעיף זה, אם הוא כולל שינוי מהתקן הבין-לאומי האמור, למעט שינוי לאומי מתחייב, אלא אם כן הסכימו ראש הממשלה ושר האוצר (בסעיף זה </w:t>
      </w:r>
      <w:r w:rsidRPr="00207F50">
        <w:rPr>
          <w:rStyle w:val="default"/>
          <w:rFonts w:cs="FrankRuehl"/>
          <w:rtl/>
        </w:rPr>
        <w:t>–</w:t>
      </w:r>
      <w:r w:rsidRPr="00207F50">
        <w:rPr>
          <w:rStyle w:val="default"/>
          <w:rFonts w:cs="FrankRuehl" w:hint="cs"/>
          <w:rtl/>
        </w:rPr>
        <w:t xml:space="preserve"> השרים) להכללת השינוי הלאומי בתקן הרשמי כאמור; השרים לא יתנגדו להכללת השינוי הלאומי כאמור אם נוכחו כי הוא דרוש להבטחת מטרה מהמטרות המנויות בסעיף 8(א)(1) עד (6);</w:t>
      </w:r>
    </w:p>
    <w:p w14:paraId="09A7B7D2" w14:textId="77777777" w:rsidR="00207F50" w:rsidRPr="00207F50" w:rsidRDefault="00207F50" w:rsidP="00207F50">
      <w:pPr>
        <w:pStyle w:val="P22"/>
        <w:spacing w:before="72"/>
        <w:ind w:left="1021" w:right="1134"/>
        <w:rPr>
          <w:rStyle w:val="default"/>
          <w:rFonts w:cs="FrankRuehl" w:hint="cs"/>
          <w:rtl/>
        </w:rPr>
      </w:pPr>
      <w:r w:rsidRPr="00207F50">
        <w:rPr>
          <w:rStyle w:val="default"/>
          <w:rFonts w:cs="FrankRuehl" w:hint="cs"/>
          <w:rtl/>
        </w:rPr>
        <w:t>(2)</w:t>
      </w:r>
      <w:r w:rsidRPr="00207F50">
        <w:rPr>
          <w:rStyle w:val="default"/>
          <w:rFonts w:cs="FrankRuehl" w:hint="cs"/>
          <w:rtl/>
        </w:rPr>
        <w:tab/>
        <w:t>לצורך בחינת השינוי הלאומי הכלול בתקן האמור בפסקה (1), יובאו לפני השרים מסמכים אלה:</w:t>
      </w:r>
    </w:p>
    <w:p w14:paraId="0243B647" w14:textId="77777777" w:rsidR="00207F50" w:rsidRPr="00207F50" w:rsidRDefault="00207F50" w:rsidP="00207F50">
      <w:pPr>
        <w:pStyle w:val="P22"/>
        <w:spacing w:before="72"/>
        <w:ind w:left="1474" w:right="1134"/>
        <w:rPr>
          <w:rStyle w:val="default"/>
          <w:rFonts w:cs="FrankRuehl" w:hint="cs"/>
          <w:rtl/>
        </w:rPr>
      </w:pPr>
      <w:r w:rsidRPr="00207F50">
        <w:rPr>
          <w:rStyle w:val="default"/>
          <w:rFonts w:cs="FrankRuehl" w:hint="cs"/>
          <w:rtl/>
        </w:rPr>
        <w:t>(א)</w:t>
      </w:r>
      <w:r w:rsidRPr="00207F50">
        <w:rPr>
          <w:rStyle w:val="default"/>
          <w:rFonts w:cs="FrankRuehl" w:hint="cs"/>
          <w:rtl/>
        </w:rPr>
        <w:tab/>
        <w:t>המלצת ועדת האימוץ לפי סעיף 8א;</w:t>
      </w:r>
    </w:p>
    <w:p w14:paraId="7AB4841A" w14:textId="77777777" w:rsidR="00207F50" w:rsidRPr="00207F50" w:rsidRDefault="00207F50" w:rsidP="00207F50">
      <w:pPr>
        <w:pStyle w:val="P22"/>
        <w:spacing w:before="72"/>
        <w:ind w:left="1474" w:right="1134"/>
        <w:rPr>
          <w:rStyle w:val="default"/>
          <w:rFonts w:cs="FrankRuehl" w:hint="cs"/>
          <w:rtl/>
        </w:rPr>
      </w:pPr>
      <w:r w:rsidRPr="00207F50">
        <w:rPr>
          <w:rStyle w:val="default"/>
          <w:rFonts w:cs="FrankRuehl" w:hint="cs"/>
          <w:rtl/>
        </w:rPr>
        <w:t>(ב)</w:t>
      </w:r>
      <w:r w:rsidRPr="00207F50">
        <w:rPr>
          <w:rStyle w:val="default"/>
          <w:rFonts w:cs="FrankRuehl" w:hint="cs"/>
          <w:rtl/>
        </w:rPr>
        <w:tab/>
        <w:t>רשימה של כלל השינויים הלאומיים בתקן האמור והנימוקים לנחיצותם;</w:t>
      </w:r>
    </w:p>
    <w:p w14:paraId="7A3CD021" w14:textId="77777777" w:rsidR="00207F50" w:rsidRPr="00207F50" w:rsidRDefault="00207F50" w:rsidP="00207F50">
      <w:pPr>
        <w:pStyle w:val="P22"/>
        <w:spacing w:before="72"/>
        <w:ind w:left="1474" w:right="1134"/>
        <w:rPr>
          <w:rStyle w:val="default"/>
          <w:rFonts w:cs="FrankRuehl" w:hint="cs"/>
          <w:rtl/>
        </w:rPr>
      </w:pPr>
      <w:r w:rsidRPr="00207F50">
        <w:rPr>
          <w:rStyle w:val="default"/>
          <w:rFonts w:cs="FrankRuehl" w:hint="cs"/>
          <w:rtl/>
        </w:rPr>
        <w:t>(ג)</w:t>
      </w:r>
      <w:r w:rsidRPr="00207F50">
        <w:rPr>
          <w:rStyle w:val="default"/>
          <w:rFonts w:cs="FrankRuehl" w:hint="cs"/>
          <w:rtl/>
        </w:rPr>
        <w:tab/>
        <w:t>עמדת השר הממונה בעניין ונימוקיה;</w:t>
      </w:r>
    </w:p>
    <w:p w14:paraId="0A098E7C" w14:textId="77777777" w:rsidR="00207F50" w:rsidRPr="00207F50" w:rsidRDefault="00207F50" w:rsidP="00207F50">
      <w:pPr>
        <w:pStyle w:val="P22"/>
        <w:spacing w:before="72"/>
        <w:ind w:left="1474" w:right="1134"/>
        <w:rPr>
          <w:rStyle w:val="default"/>
          <w:rFonts w:cs="FrankRuehl" w:hint="cs"/>
          <w:rtl/>
        </w:rPr>
      </w:pPr>
      <w:r w:rsidRPr="00207F50">
        <w:rPr>
          <w:rStyle w:val="default"/>
          <w:rFonts w:cs="FrankRuehl" w:hint="cs"/>
          <w:rtl/>
        </w:rPr>
        <w:t>(ד)</w:t>
      </w:r>
      <w:r w:rsidRPr="00207F50">
        <w:rPr>
          <w:rStyle w:val="default"/>
          <w:rFonts w:cs="FrankRuehl" w:hint="cs"/>
          <w:rtl/>
        </w:rPr>
        <w:tab/>
        <w:t>עמדתו של כל שר אחר הנוגע לענין שביקש מהשר להביא את עמדתו לפני השרים;</w:t>
      </w:r>
    </w:p>
    <w:p w14:paraId="2BABCE57" w14:textId="77777777" w:rsidR="00207F50" w:rsidRPr="00207F50" w:rsidRDefault="00207F50" w:rsidP="00207F50">
      <w:pPr>
        <w:pStyle w:val="P22"/>
        <w:spacing w:before="72"/>
        <w:ind w:left="1474" w:right="1134"/>
        <w:rPr>
          <w:rStyle w:val="default"/>
          <w:rFonts w:cs="FrankRuehl" w:hint="cs"/>
          <w:rtl/>
        </w:rPr>
      </w:pPr>
      <w:r w:rsidRPr="00207F50">
        <w:rPr>
          <w:rStyle w:val="default"/>
          <w:rFonts w:cs="FrankRuehl" w:hint="cs"/>
          <w:rtl/>
        </w:rPr>
        <w:t>(ה)</w:t>
      </w:r>
      <w:r w:rsidRPr="00207F50">
        <w:rPr>
          <w:rStyle w:val="default"/>
          <w:rFonts w:cs="FrankRuehl" w:hint="cs"/>
          <w:rtl/>
        </w:rPr>
        <w:tab/>
        <w:t>כל חומר אחר הדרוש לעניין.</w:t>
      </w:r>
    </w:p>
    <w:p w14:paraId="7917A848" w14:textId="77777777" w:rsidR="00207F50" w:rsidRPr="00207F50" w:rsidRDefault="00207F50" w:rsidP="00207F50">
      <w:pPr>
        <w:pStyle w:val="P00"/>
        <w:spacing w:before="72"/>
        <w:ind w:left="0" w:right="1134"/>
        <w:rPr>
          <w:rStyle w:val="default"/>
          <w:rFonts w:cs="FrankRuehl" w:hint="cs"/>
          <w:rtl/>
        </w:rPr>
      </w:pPr>
      <w:r>
        <w:rPr>
          <w:rFonts w:cs="FrankRuehl"/>
          <w:sz w:val="26"/>
          <w:rtl/>
          <w:lang w:eastAsia="en-US"/>
        </w:rPr>
        <w:pict w14:anchorId="41F4A0D6">
          <v:shape id="_x0000_s2297" type="#_x0000_t202" style="position:absolute;left:0;text-align:left;margin-left:470.25pt;margin-top:7.1pt;width:1in;height:16.8pt;z-index:251701248" filled="f" stroked="f">
            <v:textbox inset="1mm,0,1mm,0">
              <w:txbxContent>
                <w:p w14:paraId="610083E7" w14:textId="77777777" w:rsidR="000F71F4" w:rsidRDefault="000F71F4" w:rsidP="00207F50">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Fonts w:cs="FrankRuehl"/>
          <w:sz w:val="26"/>
          <w:rtl/>
        </w:rPr>
        <w:tab/>
      </w:r>
      <w:r>
        <w:rPr>
          <w:rStyle w:val="default"/>
          <w:rFonts w:cs="FrankRuehl"/>
          <w:rtl/>
        </w:rPr>
        <w:t>(</w:t>
      </w:r>
      <w:r w:rsidRPr="00207F50">
        <w:rPr>
          <w:rStyle w:val="default"/>
          <w:rFonts w:cs="FrankRuehl" w:hint="cs"/>
          <w:rtl/>
        </w:rPr>
        <w:t>ה4)</w:t>
      </w:r>
      <w:r w:rsidRPr="00207F50">
        <w:rPr>
          <w:rStyle w:val="default"/>
          <w:rFonts w:cs="FrankRuehl" w:hint="cs"/>
          <w:rtl/>
        </w:rPr>
        <w:tab/>
        <w:t>סבר הממונה כי מהותו של שינוי לאומי מסוים היא הקלה על עוסקים ביחס לדרישות התקן הבין-לאומי או ביחס לדרישות התקן הישראלי הרשמי הקיים, רשאי הוא, באישור המנהל הכללי של המשרד, להחליט כי יראו את השינוי האמור כשינוי לאומי מתחייב לעניין הוראות חוק זה.</w:t>
      </w:r>
    </w:p>
    <w:p w14:paraId="1B9FD9B4" w14:textId="77777777" w:rsidR="00207F50" w:rsidRDefault="00207F50" w:rsidP="00E36950">
      <w:pPr>
        <w:pStyle w:val="P00"/>
        <w:spacing w:before="72"/>
        <w:ind w:left="1021" w:right="1134" w:hanging="1021"/>
        <w:rPr>
          <w:rStyle w:val="default"/>
          <w:rFonts w:cs="FrankRuehl"/>
          <w:rtl/>
        </w:rPr>
      </w:pPr>
      <w:r>
        <w:rPr>
          <w:rFonts w:cs="FrankRuehl"/>
          <w:sz w:val="26"/>
          <w:rtl/>
          <w:lang w:eastAsia="en-US"/>
        </w:rPr>
        <w:pict w14:anchorId="60CB0B34">
          <v:shape id="_x0000_s2298" type="#_x0000_t202" style="position:absolute;left:0;text-align:left;margin-left:470.25pt;margin-top:7.1pt;width:1in;height:16.8pt;z-index:251702272" filled="f" stroked="f">
            <v:textbox inset="1mm,0,1mm,0">
              <w:txbxContent>
                <w:p w14:paraId="52C1E583" w14:textId="77777777" w:rsidR="000F71F4" w:rsidRDefault="000F71F4" w:rsidP="00207F50">
                  <w:pPr>
                    <w:spacing w:line="160" w:lineRule="exact"/>
                    <w:jc w:val="left"/>
                    <w:rPr>
                      <w:rFonts w:cs="Miriam" w:hint="cs"/>
                      <w:noProof/>
                      <w:sz w:val="18"/>
                      <w:szCs w:val="18"/>
                      <w:rtl/>
                    </w:rPr>
                  </w:pPr>
                  <w:r>
                    <w:rPr>
                      <w:rFonts w:cs="Miriam" w:hint="cs"/>
                      <w:noProof/>
                      <w:sz w:val="18"/>
                      <w:szCs w:val="18"/>
                      <w:rtl/>
                    </w:rPr>
                    <w:t>(תיקון מס' 13) תשע"ח-2018</w:t>
                  </w:r>
                </w:p>
              </w:txbxContent>
            </v:textbox>
            <w10:anchorlock/>
          </v:shape>
        </w:pict>
      </w:r>
      <w:r>
        <w:rPr>
          <w:rFonts w:cs="FrankRuehl"/>
          <w:sz w:val="26"/>
          <w:rtl/>
        </w:rPr>
        <w:tab/>
      </w:r>
      <w:r>
        <w:rPr>
          <w:rStyle w:val="default"/>
          <w:rFonts w:cs="FrankRuehl"/>
          <w:rtl/>
        </w:rPr>
        <w:t>(</w:t>
      </w:r>
      <w:r w:rsidRPr="00207F50">
        <w:rPr>
          <w:rStyle w:val="default"/>
          <w:rFonts w:cs="FrankRuehl" w:hint="cs"/>
          <w:rtl/>
        </w:rPr>
        <w:t>ה5)</w:t>
      </w:r>
      <w:r w:rsidRPr="00207F50">
        <w:rPr>
          <w:rStyle w:val="default"/>
          <w:rFonts w:cs="FrankRuehl" w:hint="cs"/>
          <w:rtl/>
        </w:rPr>
        <w:tab/>
      </w:r>
      <w:r w:rsidR="00E36950">
        <w:rPr>
          <w:rStyle w:val="default"/>
          <w:rFonts w:cs="FrankRuehl" w:hint="cs"/>
          <w:rtl/>
        </w:rPr>
        <w:t>(1)</w:t>
      </w:r>
      <w:r w:rsidR="00E36950">
        <w:rPr>
          <w:rStyle w:val="default"/>
          <w:rFonts w:cs="FrankRuehl"/>
          <w:rtl/>
        </w:rPr>
        <w:tab/>
      </w:r>
      <w:r w:rsidR="00E36950">
        <w:rPr>
          <w:rStyle w:val="default"/>
          <w:rFonts w:cs="FrankRuehl" w:hint="cs"/>
          <w:rtl/>
        </w:rPr>
        <w:t xml:space="preserve">בסעיף קטן זה </w:t>
      </w:r>
      <w:r w:rsidR="00E36950">
        <w:rPr>
          <w:rStyle w:val="default"/>
          <w:rFonts w:cs="FrankRuehl"/>
          <w:rtl/>
        </w:rPr>
        <w:t>–</w:t>
      </w:r>
    </w:p>
    <w:p w14:paraId="5E6F987E" w14:textId="77777777" w:rsidR="00E36950" w:rsidRDefault="00E36950" w:rsidP="00E36950">
      <w:pPr>
        <w:pStyle w:val="P00"/>
        <w:spacing w:before="72"/>
        <w:ind w:left="1021" w:right="1134"/>
        <w:rPr>
          <w:rStyle w:val="default"/>
          <w:rFonts w:cs="FrankRuehl"/>
          <w:rtl/>
        </w:rPr>
      </w:pPr>
      <w:r>
        <w:rPr>
          <w:rStyle w:val="default"/>
          <w:rFonts w:cs="FrankRuehl" w:hint="cs"/>
          <w:rtl/>
        </w:rPr>
        <w:t xml:space="preserve">"המועד הקובע" </w:t>
      </w:r>
      <w:r>
        <w:rPr>
          <w:rStyle w:val="default"/>
          <w:rFonts w:cs="FrankRuehl"/>
          <w:rtl/>
        </w:rPr>
        <w:t>–</w:t>
      </w:r>
      <w:r>
        <w:rPr>
          <w:rStyle w:val="default"/>
          <w:rFonts w:cs="FrankRuehl" w:hint="cs"/>
          <w:rtl/>
        </w:rPr>
        <w:t xml:space="preserve"> ח' באב התשע"ו (12 באוגוסט 2016);</w:t>
      </w:r>
    </w:p>
    <w:p w14:paraId="7A3A0C43" w14:textId="77777777" w:rsidR="00E36950" w:rsidRDefault="00E36950" w:rsidP="00E36950">
      <w:pPr>
        <w:pStyle w:val="P00"/>
        <w:spacing w:before="72"/>
        <w:ind w:left="1021" w:right="1134"/>
        <w:rPr>
          <w:rStyle w:val="default"/>
          <w:rFonts w:cs="FrankRuehl"/>
          <w:rtl/>
        </w:rPr>
      </w:pPr>
      <w:r>
        <w:rPr>
          <w:rStyle w:val="default"/>
          <w:rFonts w:cs="FrankRuehl" w:hint="cs"/>
          <w:rtl/>
        </w:rPr>
        <w:t xml:space="preserve">"תיקון מס' 13" </w:t>
      </w:r>
      <w:r>
        <w:rPr>
          <w:rStyle w:val="default"/>
          <w:rFonts w:cs="FrankRuehl"/>
          <w:rtl/>
        </w:rPr>
        <w:t>–</w:t>
      </w:r>
      <w:r>
        <w:rPr>
          <w:rStyle w:val="default"/>
          <w:rFonts w:cs="FrankRuehl" w:hint="cs"/>
          <w:rtl/>
        </w:rPr>
        <w:t xml:space="preserve"> חוק התקנים (תיקון מס' 13), התשע"ח-2018;</w:t>
      </w:r>
    </w:p>
    <w:p w14:paraId="1FF55529" w14:textId="77777777" w:rsidR="00E36950" w:rsidRDefault="00E36950" w:rsidP="00E36950">
      <w:pPr>
        <w:pStyle w:val="P00"/>
        <w:spacing w:before="72"/>
        <w:ind w:left="1021" w:right="1134"/>
        <w:rPr>
          <w:rStyle w:val="default"/>
          <w:rFonts w:cs="FrankRuehl"/>
          <w:rtl/>
        </w:rPr>
      </w:pPr>
      <w:r>
        <w:rPr>
          <w:rStyle w:val="default"/>
          <w:rFonts w:cs="FrankRuehl" w:hint="cs"/>
          <w:rtl/>
        </w:rPr>
        <w:t xml:space="preserve">"תקן רשמי קיים" </w:t>
      </w:r>
      <w:r>
        <w:rPr>
          <w:rStyle w:val="default"/>
          <w:rFonts w:cs="FrankRuehl"/>
          <w:rtl/>
        </w:rPr>
        <w:t>–</w:t>
      </w:r>
      <w:r>
        <w:rPr>
          <w:rStyle w:val="default"/>
          <w:rFonts w:cs="FrankRuehl" w:hint="cs"/>
          <w:rtl/>
        </w:rPr>
        <w:t xml:space="preserve"> תקן רשמי המתבסס על תקן בין-לאומי ופורסמה לגביו אכרזה ברשומות לפני המועד הקובע, לרבות תקן כאמור שהשתנה או הוחלף בידי המכון לאחר המועד הקובע כך שיאמץ תקן בין-לאומי;</w:t>
      </w:r>
    </w:p>
    <w:p w14:paraId="21D0D240" w14:textId="77777777" w:rsidR="00E36950" w:rsidRDefault="00E36950" w:rsidP="00E3695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בסעיפים קטנים (ה1) עד (ה3) ובסעיף 8א, תקנים רשמיים קיימים ייבחנו בעניין התאמתם לתקנים בין-לאומיים לפי הוראות סעיף קטן זה, בתוך זמן סביר מיום תחילתו של תיקון מס' 13 ובחינתם תושלם לא יאוחר מיום י"א באב התשע"ט (12 באוגוסט 2019);</w:t>
      </w:r>
    </w:p>
    <w:p w14:paraId="631E983F" w14:textId="77777777" w:rsidR="00E36950" w:rsidRDefault="00E36950" w:rsidP="00E36950">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המכון יערוך ויגיש לממונה, בתוך 90 ימים מיום תחילתו של תיקון מס' 13, לגבי כל תקן רשמי קיים, רשימה הכוללת את סוגי הסעיפים שבתקן, כמפורט להלן (בסעיף קטן זה </w:t>
      </w:r>
      <w:r>
        <w:rPr>
          <w:rStyle w:val="default"/>
          <w:rFonts w:cs="FrankRuehl"/>
          <w:rtl/>
        </w:rPr>
        <w:t>–</w:t>
      </w:r>
      <w:r>
        <w:rPr>
          <w:rStyle w:val="default"/>
          <w:rFonts w:cs="FrankRuehl" w:hint="cs"/>
          <w:rtl/>
        </w:rPr>
        <w:t xml:space="preserve"> הרשימה):</w:t>
      </w:r>
    </w:p>
    <w:p w14:paraId="27C38F2A" w14:textId="77777777" w:rsidR="00E36950" w:rsidRDefault="00E36950" w:rsidP="00E3695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סעיפים הכוללים שינויים לאומיים מתחייבים;</w:t>
      </w:r>
    </w:p>
    <w:p w14:paraId="145815C7" w14:textId="77777777" w:rsidR="00E36950" w:rsidRDefault="00E36950" w:rsidP="00E3695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סעיפים הכוללים שינויים לאומיים שאינם שינויים לאומיים מתחייבים (בסעיף קטן זה </w:t>
      </w:r>
      <w:r>
        <w:rPr>
          <w:rStyle w:val="default"/>
          <w:rFonts w:cs="FrankRuehl"/>
          <w:rtl/>
        </w:rPr>
        <w:t>–</w:t>
      </w:r>
      <w:r>
        <w:rPr>
          <w:rStyle w:val="default"/>
          <w:rFonts w:cs="FrankRuehl" w:hint="cs"/>
          <w:rtl/>
        </w:rPr>
        <w:t xml:space="preserve"> שינויים לאומיים שאינם מתחייבים), תוך ציון אלה מהם שיש אי-התאמה בין הדרישות, לרבות ערכים, הקבועות בהם (בסעיף קטן זה </w:t>
      </w:r>
      <w:r>
        <w:rPr>
          <w:rStyle w:val="default"/>
          <w:rFonts w:cs="FrankRuehl"/>
          <w:rtl/>
        </w:rPr>
        <w:t>–</w:t>
      </w:r>
      <w:r>
        <w:rPr>
          <w:rStyle w:val="default"/>
          <w:rFonts w:cs="FrankRuehl" w:hint="cs"/>
          <w:rtl/>
        </w:rPr>
        <w:t xml:space="preserve"> דרישות) לבין הדרישות הקבועות בתקן הבין-לאומי;</w:t>
      </w:r>
    </w:p>
    <w:p w14:paraId="12482CC4" w14:textId="77777777" w:rsidR="00E36950" w:rsidRDefault="00E36950" w:rsidP="0060419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לצד כל סעיף ברשימה הכולל שינוי כאמור בפסקת משנה (א)(1) או (2) יצוין הנימוק המקצועי </w:t>
      </w:r>
      <w:r w:rsidR="0060419A">
        <w:rPr>
          <w:rStyle w:val="default"/>
          <w:rFonts w:cs="FrankRuehl" w:hint="cs"/>
          <w:rtl/>
        </w:rPr>
        <w:t xml:space="preserve">להכללתל השינוי בתקן, ולעניין סעיף הכולל שינוי כאמור בפסקת משנה (א)(1) </w:t>
      </w:r>
      <w:r w:rsidR="0060419A">
        <w:rPr>
          <w:rStyle w:val="default"/>
          <w:rFonts w:cs="FrankRuehl"/>
          <w:rtl/>
        </w:rPr>
        <w:t>–</w:t>
      </w:r>
      <w:r w:rsidR="0060419A">
        <w:rPr>
          <w:rStyle w:val="default"/>
          <w:rFonts w:cs="FrankRuehl" w:hint="cs"/>
          <w:rtl/>
        </w:rPr>
        <w:t xml:space="preserve"> גם הטעם לסיווג השינוי כשינוי לאומי מתחייב;</w:t>
      </w:r>
    </w:p>
    <w:p w14:paraId="75EA1AE4" w14:textId="77777777" w:rsidR="0060419A" w:rsidRDefault="0060419A" w:rsidP="0060419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השתנה תקן רשמי קיים או הוחלף בידי המכון לאחר אכרזתו האחרונה כתקן רשמי, תכלול הרשימה את סעיפי התקן המעודכן;</w:t>
      </w:r>
    </w:p>
    <w:p w14:paraId="311685CE" w14:textId="77777777" w:rsidR="0060419A" w:rsidRDefault="0060419A" w:rsidP="000F71F4">
      <w:pPr>
        <w:pStyle w:val="P00"/>
        <w:spacing w:before="72"/>
        <w:ind w:left="1928" w:right="1134" w:hanging="45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sidR="000F71F4">
        <w:rPr>
          <w:rStyle w:val="default"/>
          <w:rFonts w:cs="FrankRuehl" w:hint="cs"/>
          <w:rtl/>
        </w:rPr>
        <w:t>המכון יערוך, בהקדם האפשרי לאחר הגשת הרשימה ובהתאם לכללים שנקבעו לפי סעיף 7, בדיקה של הסעיפים בתקנים רשמיים קיימים הכוללים שינויים לאומיים שאינם מתחייבים, שיש חוסר התאמה בין הדרישות הקבועות בהם ובין הדרישות הקבועות בתקן הבין-לאומי, ויודיע לממונה על תוצאות הבדיקה לא יאוחר מתום 270 ימים מיום תחילתו של תיקון מס' 13;</w:t>
      </w:r>
    </w:p>
    <w:p w14:paraId="4817F5BE" w14:textId="77777777" w:rsidR="000F71F4" w:rsidRDefault="000F71F4" w:rsidP="000F71F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בפסקת משנה (1), הממונה רשאי, לבקשת המכון, לדחות את המועד להודעה על תוצאות הבדיקה כאמור באותה פסקת משנה ב-30 ימים נוספים, אם ראה כי הדבר נדרש לשם השלמת הבדיקה לגבי תקנים מסוימים;</w:t>
      </w:r>
    </w:p>
    <w:p w14:paraId="5A3B65EB" w14:textId="77777777" w:rsidR="000F71F4" w:rsidRDefault="000F71F4" w:rsidP="000F71F4">
      <w:pPr>
        <w:pStyle w:val="P00"/>
        <w:spacing w:before="72"/>
        <w:ind w:left="1475" w:right="1134" w:hanging="45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כלל תקן רשמי קיים שינוי לאומי שאינו מתחייב </w:t>
      </w:r>
      <w:r>
        <w:rPr>
          <w:rStyle w:val="default"/>
          <w:rFonts w:cs="FrankRuehl"/>
          <w:rtl/>
        </w:rPr>
        <w:t>–</w:t>
      </w:r>
    </w:p>
    <w:p w14:paraId="33C1D7CA" w14:textId="77777777" w:rsidR="000F71F4" w:rsidRDefault="000F71F4" w:rsidP="000F71F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יכריז השר על ביטול הרשמיות של כל שינוי כאמור (בפסקה זו </w:t>
      </w:r>
      <w:r>
        <w:rPr>
          <w:rStyle w:val="default"/>
          <w:rFonts w:cs="FrankRuehl"/>
          <w:rtl/>
        </w:rPr>
        <w:t>–</w:t>
      </w:r>
      <w:r>
        <w:rPr>
          <w:rStyle w:val="default"/>
          <w:rFonts w:cs="FrankRuehl" w:hint="cs"/>
          <w:rtl/>
        </w:rPr>
        <w:t xml:space="preserve"> ביטול רשמיות), אלא אם כן מתקיים לגביו האמור בפסקה (5)(א) או (ב);</w:t>
      </w:r>
    </w:p>
    <w:p w14:paraId="2E803E0B" w14:textId="77777777" w:rsidR="000F71F4" w:rsidRDefault="000F71F4" w:rsidP="000F71F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רשאי השר, נוסף על סמכותו כאמור בפסקת משנה (1), אם השתנה התקן או הוחלף בידי המכון לאחר אכרזתו האחרונה כתקן רשמי, להכריז על כל שינוי הנכלל בתקן המעודכן כתקן רשמי (בסעיף קטן זה </w:t>
      </w:r>
      <w:r>
        <w:rPr>
          <w:rStyle w:val="default"/>
          <w:rFonts w:cs="FrankRuehl"/>
          <w:rtl/>
        </w:rPr>
        <w:t>–</w:t>
      </w:r>
      <w:r>
        <w:rPr>
          <w:rStyle w:val="default"/>
          <w:rFonts w:cs="FrankRuehl" w:hint="cs"/>
          <w:rtl/>
        </w:rPr>
        <w:t xml:space="preserve"> עדכון רשמיות);</w:t>
      </w:r>
    </w:p>
    <w:p w14:paraId="08D907C9" w14:textId="77777777" w:rsidR="000F71F4" w:rsidRDefault="000F71F4" w:rsidP="000F71F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אכרזה על ביטול רשמיות או על עדכון רשמיות תהיה בהתאם להוראות אלה:</w:t>
      </w:r>
    </w:p>
    <w:p w14:paraId="090C710E" w14:textId="77777777" w:rsidR="000F71F4" w:rsidRDefault="000F71F4" w:rsidP="000F71F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הממונה יפרסם, לאחר קבלת הרשימה ולא יאוחר מתום 180 ימים מיום תחילתו של תיקון מס' 13, הודעה על כוונת השר להכריז על ביטול רשמיות או על עדכון רשמיות (בסעיף קטן זה </w:t>
      </w:r>
      <w:r>
        <w:rPr>
          <w:rStyle w:val="default"/>
          <w:rFonts w:cs="FrankRuehl"/>
          <w:rtl/>
        </w:rPr>
        <w:t>–</w:t>
      </w:r>
      <w:r>
        <w:rPr>
          <w:rStyle w:val="default"/>
          <w:rFonts w:cs="FrankRuehl" w:hint="cs"/>
          <w:rtl/>
        </w:rPr>
        <w:t xml:space="preserve"> הודעת הממונה); הודיע המכון לממונה על השלמת הבדיקה כאמור בפסקה (3)(ד) לאחר פרסום הודעת הממונה, לא יידרש פרסום נוסף של ההודעה, גם אם השתנה התקן בעקבות הבדיקה;</w:t>
      </w:r>
    </w:p>
    <w:p w14:paraId="3D59E10E" w14:textId="77777777" w:rsidR="000F71F4" w:rsidRDefault="000F71F4" w:rsidP="000F71F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בהודעתו יציין הממונה, לגבי סעיפים בתקן הכוללים שינויים לאומיים שאינם מתחייבים </w:t>
      </w:r>
      <w:r>
        <w:rPr>
          <w:rStyle w:val="default"/>
          <w:rFonts w:cs="FrankRuehl"/>
          <w:rtl/>
        </w:rPr>
        <w:t>–</w:t>
      </w:r>
    </w:p>
    <w:p w14:paraId="3C1BAE0D" w14:textId="77777777" w:rsidR="000F71F4" w:rsidRDefault="000F71F4" w:rsidP="000F71F4">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 בחינת התאמתן של הדרישות שבסעיפים אלה לדרישות התקן הבין-לאומי תתבצע בידי המכון, וכי העברת הערות הציבור למכון בנושא זה תיעשה בהתאם לכללים שנקבעו לפי סעיף 7;</w:t>
      </w:r>
    </w:p>
    <w:p w14:paraId="0CF10C02" w14:textId="77777777" w:rsidR="000F71F4" w:rsidRDefault="000F71F4" w:rsidP="000F71F4">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כי אם יתברר, לאחר הבחינה כאמור בפסקת משנה (א), שעדיין קיימים סעיפים בתקן הכוללים שינויים הלאומיים שאינם מתחייבים, יכריז השר על ביטול רשמיותם או שלא יכריז על עדכון רשמיותם, אלא אם כן מתקיים לגביהם האמור בפסקה (5)(א) או (ב), וזאת בלי שתפורסם הודעה נוספת על הכוונה לעשות כן;</w:t>
      </w:r>
    </w:p>
    <w:p w14:paraId="16664FB1" w14:textId="77777777" w:rsidR="000F71F4" w:rsidRDefault="000F71F4" w:rsidP="00847A45">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הודעת הממונה תפורסם באתר האינטרנט של המשרד, והממונה ישלח הודעה על פרסומה לשרי הממשלה, ובכללם לשר הממונה; הממונה יורה, בנוהל, עד הדרך להבטחת קבלת ההודעה בידי השר הממונה; נוסף על האמור, הממונה ישלח הודעה לפי פסקה זו לגופים אלה, ובלבד שהודיעו לממונה על נציג מטעמם שיהיה מוסמך לקבל את ההודעה; איגוד לשכות המסחר, התאחדות התעשיינים בישראל, וארגוני הצרכנים כהגדרתם בסעיף 31(ג) לחוק הגנת הצרכן, התשמ"א-1981;</w:t>
      </w:r>
    </w:p>
    <w:p w14:paraId="6E0BFE28" w14:textId="77777777" w:rsidR="000F71F4" w:rsidRDefault="000F71F4" w:rsidP="00847A45">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 אדם הנוגע בדבר, ובכלל זה נציגי הגופים כאמור בפסקת משנה (3), רשאי להגיש לממונה את עמדתו לעניין הודעת הממונה, לא יאוחר מתום 30 ימים מיום פרסומה כאמור בפסקת משנה (1);</w:t>
      </w:r>
    </w:p>
    <w:p w14:paraId="5D2241F6" w14:textId="77777777" w:rsidR="000F71F4" w:rsidRDefault="000F71F4" w:rsidP="00847A45">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על אף האמור בפסקת משנה (4), כל שר הנוגע בדבר, ובכלל זה השר הממונה, רשאי להעביר לממונה את עמדתו לעניין הודעת הממונה, בכתב, לא יאוחר מתום 60 ימים מיום שנשלחה אליו ההודעה על פרסומה כאמור בפסקת משנה (3); ראה השר הממונה, </w:t>
      </w:r>
      <w:r w:rsidR="00847A45">
        <w:rPr>
          <w:rStyle w:val="default"/>
          <w:rFonts w:cs="FrankRuehl" w:hint="cs"/>
          <w:rtl/>
        </w:rPr>
        <w:t>במהלך התקופה האמורה, כי נדרשת לו תקופה נוספת לשם גיבוש עמדתו, יודיע על כך לממונה, בכתב, ויעביר לו את עמדתו לא יאוחר מתום 120 ימים מיום שנשלחה אליו ההודעה כאמור;</w:t>
      </w:r>
    </w:p>
    <w:p w14:paraId="064956E8" w14:textId="77777777" w:rsidR="00847A45" w:rsidRDefault="00847A45" w:rsidP="00847A45">
      <w:pPr>
        <w:pStyle w:val="P00"/>
        <w:spacing w:before="72"/>
        <w:ind w:left="1928"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התקבלה עמדת השר הממונה עד תום התקופות שבהן עליו להגיש את עמדתו כאמור בפסקת משנה (5), יראו אותו כמי שהודיע על הסכמתו לאכרזה לפי פסקה זו;</w:t>
      </w:r>
    </w:p>
    <w:p w14:paraId="4697C245" w14:textId="77777777" w:rsidR="00847A45" w:rsidRDefault="00847A45" w:rsidP="00E3695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על אף האמור בפסקה (4) </w:t>
      </w:r>
      <w:r>
        <w:rPr>
          <w:rStyle w:val="default"/>
          <w:rFonts w:cs="FrankRuehl"/>
          <w:rtl/>
        </w:rPr>
        <w:t>–</w:t>
      </w:r>
    </w:p>
    <w:p w14:paraId="4704AF8D" w14:textId="77777777" w:rsidR="00847A45" w:rsidRDefault="00847A45" w:rsidP="00847A4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מצא השר כי יש חשש לפגיעה במטרה מהמטרות המנויות בסעיף קטן (א)(1) עד (6), רשאי הוא, במקרים חריגים ולאחר שקיבל את המלצת הממונה, שלא להכריז על ביטול רשמיות של שינוי לאומי שאינו מתחייב, ואם השתנה התקן או הוחלף בידי המכון לאחר אכרזתו האחרונה כתקן רשמי </w:t>
      </w:r>
      <w:r>
        <w:rPr>
          <w:rStyle w:val="default"/>
          <w:rFonts w:cs="FrankRuehl"/>
          <w:rtl/>
        </w:rPr>
        <w:t>–</w:t>
      </w:r>
      <w:r>
        <w:rPr>
          <w:rStyle w:val="default"/>
          <w:rFonts w:cs="FrankRuehl" w:hint="cs"/>
          <w:rtl/>
        </w:rPr>
        <w:t xml:space="preserve"> להכריז, בהסכמת ראש הממשלה ושר האוצר כאמור בסעיף קטן (ה3)(1), על שינוי כאמור בנכלל בתקן המעודכן כתקן רשמי;</w:t>
      </w:r>
    </w:p>
    <w:p w14:paraId="19CF8FF0" w14:textId="77777777" w:rsidR="00847A45" w:rsidRDefault="00847A45" w:rsidP="00847A4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סבר השר הממונה כי נדרשת הכרזה על שינוי לאומי שאינו מתחייב כתקן רשמי, יחולו הוראות אלה:</w:t>
      </w:r>
    </w:p>
    <w:p w14:paraId="4AD1AA40" w14:textId="77777777" w:rsidR="00847A45" w:rsidRDefault="00847A45" w:rsidP="00847A45">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השר הממונה יגיש לשר בכתב, במהלך התקופה להגשת עמדה, את עמדתו בדבר הצורך להכריז על השינוי הלאומי כאמור כתקן רשמי, בצירוף נימוקים וכל חומר אחר הדרוש לעניין, לרבות עמדה של שר אחר הנוגע לעניין, אם הועברה אליו;</w:t>
      </w:r>
    </w:p>
    <w:p w14:paraId="687D3EB3" w14:textId="77777777" w:rsidR="00847A45" w:rsidRDefault="00847A45" w:rsidP="00847A45">
      <w:pPr>
        <w:pStyle w:val="P00"/>
        <w:spacing w:before="72"/>
        <w:ind w:left="2382"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הסכים השר עם עמדתו של השר הממונה, יפנה השר לקבלת הסכמתם של ראש הממשלה ושל שר האוצר להכרזת השינוי הלאומי שאינו מתחייב כרשמי, בהתאם להוראות סעיף קטן (ה3)(1) סיפה; הסכימו ראש הממשלה ושר האוצר להכרזה כאמור, לא יכריז השר על ביטול הרשמיות של השינוי הלאומי האמור, ואם השתנה התקן או הוחלף בידי המכון לאחר אכרזתו האחרונה כתקן רשמי </w:t>
      </w:r>
      <w:r>
        <w:rPr>
          <w:rStyle w:val="default"/>
          <w:rFonts w:cs="FrankRuehl"/>
          <w:rtl/>
        </w:rPr>
        <w:t>–</w:t>
      </w:r>
      <w:r>
        <w:rPr>
          <w:rStyle w:val="default"/>
          <w:rFonts w:cs="FrankRuehl" w:hint="cs"/>
          <w:rtl/>
        </w:rPr>
        <w:t xml:space="preserve"> יכריז השר על שינוי לאומי כאמור בנכלל בתקן המעודכן כתקן רשמי לפי הוראות סעיף זה, בלא צורך בהליך נוסף;</w:t>
      </w:r>
    </w:p>
    <w:p w14:paraId="27DB56FC" w14:textId="77777777" w:rsidR="00847A45" w:rsidRDefault="00847A45" w:rsidP="00847A45">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התנגד השר לעמדת השר הממונה, יביא השר את המחלוקת להכרעת הממשלה, ועד להכרעת הממשלה לא יעודכן התקן, לא ייקבע הסדר חלופי במקומו ולא תבוטל רשמיותו; הכריעה הממשלה במחלוקת, יפעל השר בהתאם להכרעתה להכרזת השינוי הלאומי שאינו מתחייב כתקן רשמי או לביטול הרשמיות של השינוי האמור, לפי העניין, בלא צורך בהליך נוסף;</w:t>
      </w:r>
    </w:p>
    <w:p w14:paraId="24A4C1FD" w14:textId="77777777" w:rsidR="00847A45" w:rsidRDefault="00847A45" w:rsidP="00E3695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אכרזה לפי סעיף קטן זה תפורסם ברשומות לא יאוחר מתום 120 ימים לאחר תום התקופות להגשת עמדת השר הממונה כאמור בפסקה (4)(ב)(5), אלא אם כן נדרשה הסכמתם של ראש הממשלה ושל שר האוצר כאמור בפסקה (5)(א) או (ב)(2)(א) או שהובאה מחלוקת להכרעת הממשלה כאמור בפסקה (5)(ב)(2)(ב); על אכרזה כאמור יחולו הוראות סעיפים קטנים (ב) ו-(ג);</w:t>
      </w:r>
    </w:p>
    <w:p w14:paraId="5FB2C27A" w14:textId="77777777" w:rsidR="00847A45" w:rsidRPr="00207F50" w:rsidRDefault="00847A45" w:rsidP="00E36950">
      <w:pPr>
        <w:pStyle w:val="P00"/>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נבחנו לפי הוראות סעיף קטן זה סעיפים שונים בתקן רשמי קיים, רשאי השר להכריז, לפי הוראות סעיף קטן זה, על ביטול הרשמיות או עדכון הרשמיות של חלק מאותם סעיפים, גם אם לא הסתיימה הבחינה כאמור לגבי שאר הסעיפים של אותו תקן.</w:t>
      </w:r>
    </w:p>
    <w:p w14:paraId="67DBABAB" w14:textId="77777777" w:rsidR="00735581" w:rsidRDefault="00735581">
      <w:pPr>
        <w:pStyle w:val="P00"/>
        <w:spacing w:before="72"/>
        <w:ind w:left="0" w:right="1134"/>
        <w:rPr>
          <w:rStyle w:val="default"/>
          <w:rFonts w:cs="FrankRuehl" w:hint="cs"/>
          <w:rtl/>
        </w:rPr>
      </w:pPr>
      <w:r>
        <w:rPr>
          <w:lang w:eastAsia="en-US"/>
        </w:rPr>
        <w:pict w14:anchorId="6879C572">
          <v:rect id="_x0000_s2065" style="position:absolute;left:0;text-align:left;margin-left:464.5pt;margin-top:8.05pt;width:75.05pt;height:16pt;z-index:251532288" o:allowincell="f" filled="f" stroked="f" strokecolor="lime" strokeweight=".25pt">
            <v:textbox style="mso-next-textbox:#_x0000_s2065" inset="0,0,0,0">
              <w:txbxContent>
                <w:p w14:paraId="450677C9" w14:textId="77777777" w:rsidR="000F71F4" w:rsidRDefault="000F71F4" w:rsidP="007110E1">
                  <w:pPr>
                    <w:spacing w:line="160" w:lineRule="exact"/>
                    <w:jc w:val="left"/>
                    <w:rPr>
                      <w:rFonts w:cs="Miriam"/>
                      <w:noProof/>
                      <w:sz w:val="18"/>
                      <w:szCs w:val="18"/>
                      <w:rtl/>
                    </w:rPr>
                  </w:pPr>
                  <w:r>
                    <w:rPr>
                      <w:rFonts w:cs="Miriam" w:hint="cs"/>
                      <w:sz w:val="18"/>
                      <w:szCs w:val="18"/>
                      <w:rtl/>
                    </w:rPr>
                    <w:t xml:space="preserve">(תיקון מס' </w:t>
                  </w:r>
                  <w:r w:rsidR="007110E1">
                    <w:rPr>
                      <w:rFonts w:cs="Miriam" w:hint="cs"/>
                      <w:sz w:val="18"/>
                      <w:szCs w:val="18"/>
                      <w:rtl/>
                    </w:rPr>
                    <w:t>16) תשפ"ב-2021</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sidR="007110E1">
        <w:rPr>
          <w:rStyle w:val="default"/>
          <w:rFonts w:cs="FrankRuehl" w:hint="cs"/>
          <w:rtl/>
        </w:rPr>
        <w:t>(בוטל</w:t>
      </w:r>
      <w:r>
        <w:rPr>
          <w:rStyle w:val="default"/>
          <w:rFonts w:cs="FrankRuehl" w:hint="cs"/>
          <w:rtl/>
        </w:rPr>
        <w:t>).</w:t>
      </w:r>
    </w:p>
    <w:p w14:paraId="7155A7CB" w14:textId="77777777" w:rsidR="009B6972" w:rsidRPr="00C95AE8" w:rsidRDefault="009B6972" w:rsidP="009B6972">
      <w:pPr>
        <w:pStyle w:val="P00"/>
        <w:spacing w:before="0"/>
        <w:ind w:left="0" w:right="1134"/>
        <w:rPr>
          <w:rStyle w:val="default"/>
          <w:rFonts w:cs="FrankRuehl" w:hint="cs"/>
          <w:vanish/>
          <w:color w:val="FF0000"/>
          <w:sz w:val="20"/>
          <w:szCs w:val="20"/>
          <w:shd w:val="clear" w:color="auto" w:fill="FFFF99"/>
          <w:rtl/>
        </w:rPr>
      </w:pPr>
      <w:bookmarkStart w:id="107" w:name="Rov258"/>
      <w:r w:rsidRPr="00C95AE8">
        <w:rPr>
          <w:rStyle w:val="default"/>
          <w:rFonts w:cs="FrankRuehl" w:hint="cs"/>
          <w:vanish/>
          <w:color w:val="FF0000"/>
          <w:sz w:val="20"/>
          <w:szCs w:val="20"/>
          <w:shd w:val="clear" w:color="auto" w:fill="FFFF99"/>
          <w:rtl/>
        </w:rPr>
        <w:t>מיום 29.11.1957</w:t>
      </w:r>
    </w:p>
    <w:p w14:paraId="7E130D6E" w14:textId="77777777" w:rsidR="009B6972" w:rsidRPr="00C95AE8" w:rsidRDefault="009B6972" w:rsidP="009B6972">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3BF72A60"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152"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2 (</w:t>
      </w:r>
      <w:hyperlink r:id="rId153"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142170A1" w14:textId="77777777" w:rsidR="009B6972" w:rsidRPr="00C95AE8" w:rsidRDefault="009B6972" w:rsidP="009B6972">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(א)</w:t>
      </w:r>
      <w:r w:rsidRPr="00C95AE8">
        <w:rPr>
          <w:rStyle w:val="default"/>
          <w:rFonts w:cs="FrankRuehl" w:hint="cs"/>
          <w:vanish/>
          <w:sz w:val="22"/>
          <w:szCs w:val="22"/>
          <w:shd w:val="clear" w:color="auto" w:fill="FFFF99"/>
          <w:rtl/>
        </w:rPr>
        <w:tab/>
        <w:t xml:space="preserve">שר המסחר והתעשיה רשאי, לאחר התיעצות עם נציגי היצרנים והצרכנים ואם הוא משוכנע שהדבר דרוש לשמירה על בריאות הציבור או על ביטחונו, או להבטחת רמה נאותה לתוצרת הארץ או לשיפורה </w:t>
      </w:r>
      <w:r w:rsidRPr="00C95AE8">
        <w:rPr>
          <w:rStyle w:val="default"/>
          <w:rFonts w:cs="FrankRuehl" w:hint="cs"/>
          <w:vanish/>
          <w:sz w:val="22"/>
          <w:szCs w:val="22"/>
          <w:u w:val="single"/>
          <w:shd w:val="clear" w:color="auto" w:fill="FFFF99"/>
          <w:rtl/>
        </w:rPr>
        <w:t>או לייעול המשק או להגנת הצרכן</w:t>
      </w:r>
      <w:r w:rsidRPr="00C95AE8">
        <w:rPr>
          <w:rStyle w:val="default"/>
          <w:rFonts w:cs="FrankRuehl" w:hint="cs"/>
          <w:vanish/>
          <w:sz w:val="22"/>
          <w:szCs w:val="22"/>
          <w:shd w:val="clear" w:color="auto" w:fill="FFFF99"/>
          <w:rtl/>
        </w:rPr>
        <w:t xml:space="preserve">, להכריז, באכרזה שפורסמה ברשומות, על תקן מסויים כעל תקן ישראלי רשמי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תקן רשמי).</w:t>
      </w:r>
    </w:p>
    <w:p w14:paraId="61EA9C77" w14:textId="77777777" w:rsidR="009B6972" w:rsidRPr="00C95AE8" w:rsidRDefault="009B6972" w:rsidP="009B6972">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א</w:t>
      </w:r>
      <w:r w:rsidRPr="00C95AE8">
        <w:rPr>
          <w:rStyle w:val="default"/>
          <w:rFonts w:cs="FrankRuehl" w:hint="cs"/>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ת</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ן שיש במיפרטו תיאור כינ</w:t>
      </w:r>
      <w:r w:rsidRPr="00C95AE8">
        <w:rPr>
          <w:rStyle w:val="default"/>
          <w:rFonts w:cs="FrankRuehl"/>
          <w:vanish/>
          <w:sz w:val="22"/>
          <w:szCs w:val="22"/>
          <w:u w:val="single"/>
          <w:shd w:val="clear" w:color="auto" w:fill="FFFF99"/>
          <w:rtl/>
        </w:rPr>
        <w:t>ו</w:t>
      </w:r>
      <w:r w:rsidRPr="00C95AE8">
        <w:rPr>
          <w:rStyle w:val="default"/>
          <w:rFonts w:cs="FrankRuehl" w:hint="cs"/>
          <w:vanish/>
          <w:sz w:val="22"/>
          <w:szCs w:val="22"/>
          <w:u w:val="single"/>
          <w:shd w:val="clear" w:color="auto" w:fill="FFFF99"/>
          <w:rtl/>
        </w:rPr>
        <w:t>יו או אריזתו של מצרך והוכרז כתקן רשמי, רואים את התקן הרשמי כאילו מיפרטו אינו כולל תיאורים אלה אלא אם הודיע שר המסחר והתעשיה באכרזה שהתקן הרשמי הוכרז לשם הגנת הצרכן.</w:t>
      </w:r>
    </w:p>
    <w:p w14:paraId="0081621E" w14:textId="77777777" w:rsidR="009B6972" w:rsidRPr="00C95AE8" w:rsidRDefault="009B6972" w:rsidP="009B6972">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כ</w:t>
      </w:r>
      <w:r w:rsidRPr="00C95AE8">
        <w:rPr>
          <w:rStyle w:val="default"/>
          <w:rFonts w:cs="FrankRuehl" w:hint="cs"/>
          <w:vanish/>
          <w:sz w:val="22"/>
          <w:szCs w:val="22"/>
          <w:shd w:val="clear" w:color="auto" w:fill="FFFF99"/>
          <w:rtl/>
        </w:rPr>
        <w:t>ל אכרזה לפי סעיף קטן (א) יצויינו המקום, או המק</w:t>
      </w:r>
      <w:r w:rsidRPr="00C95AE8">
        <w:rPr>
          <w:rStyle w:val="default"/>
          <w:rFonts w:cs="FrankRuehl"/>
          <w:vanish/>
          <w:sz w:val="22"/>
          <w:szCs w:val="22"/>
          <w:shd w:val="clear" w:color="auto" w:fill="FFFF99"/>
          <w:rtl/>
        </w:rPr>
        <w:t>ומ</w:t>
      </w:r>
      <w:r w:rsidRPr="00C95AE8">
        <w:rPr>
          <w:rStyle w:val="default"/>
          <w:rFonts w:cs="FrankRuehl" w:hint="cs"/>
          <w:vanish/>
          <w:sz w:val="22"/>
          <w:szCs w:val="22"/>
          <w:shd w:val="clear" w:color="auto" w:fill="FFFF99"/>
          <w:rtl/>
        </w:rPr>
        <w:t>ות, להפקדת התקן שהכריזו עליו כאמור,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וכל אדם יהיה זכאי ללא כל תשלום לעיין בו כאמור.</w:t>
      </w:r>
    </w:p>
    <w:p w14:paraId="7E9DC70D" w14:textId="77777777" w:rsidR="009B6972" w:rsidRPr="00C95AE8" w:rsidRDefault="009B6972" w:rsidP="009B6972">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ab/>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פה של אכרזה לפי סעיף קטן (א) הוא מתום ששים יום מיום פרסומה ברשומות או ממועד מאוחר יותר ששר המסחר והתעשיה קבע באכ</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ז</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 בדרך כלל או לגבי </w:t>
      </w:r>
      <w:r w:rsidRPr="00C95AE8">
        <w:rPr>
          <w:rStyle w:val="default"/>
          <w:rFonts w:cs="FrankRuehl" w:hint="cs"/>
          <w:strike/>
          <w:vanish/>
          <w:sz w:val="22"/>
          <w:szCs w:val="22"/>
          <w:shd w:val="clear" w:color="auto" w:fill="FFFF99"/>
          <w:rtl/>
        </w:rPr>
        <w:t>ייצורו בלבד של המצרך</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כל איסור ואיסור שבסעיפים 9 ו-9</w:t>
      </w:r>
      <w:r w:rsidRPr="00C95AE8">
        <w:rPr>
          <w:rStyle w:val="default"/>
          <w:rFonts w:cs="FrankRuehl"/>
          <w:vanish/>
          <w:sz w:val="22"/>
          <w:szCs w:val="22"/>
          <w:u w:val="single"/>
          <w:shd w:val="clear" w:color="auto" w:fill="FFFF99"/>
          <w:rtl/>
        </w:rPr>
        <w:t>א</w:t>
      </w:r>
      <w:r w:rsidRPr="00C95AE8">
        <w:rPr>
          <w:rStyle w:val="default"/>
          <w:rFonts w:cs="FrankRuehl"/>
          <w:vanish/>
          <w:sz w:val="22"/>
          <w:szCs w:val="22"/>
          <w:shd w:val="clear" w:color="auto" w:fill="FFFF99"/>
          <w:rtl/>
        </w:rPr>
        <w:t>.</w:t>
      </w:r>
    </w:p>
    <w:p w14:paraId="05EA39BC"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p>
    <w:p w14:paraId="05B591A1" w14:textId="77777777" w:rsidR="009B6972" w:rsidRPr="00C95AE8" w:rsidRDefault="009B6972" w:rsidP="009B6972">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21A08709" w14:textId="77777777" w:rsidR="009B6972" w:rsidRPr="00C95AE8" w:rsidRDefault="009B6972" w:rsidP="009B6972">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26692AEE"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15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155"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2BA0AAF4" w14:textId="77777777" w:rsidR="009B6972" w:rsidRPr="00C95AE8" w:rsidRDefault="009B6972" w:rsidP="009B6972">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8(ה)</w:t>
      </w:r>
    </w:p>
    <w:p w14:paraId="4DCB18D9"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p>
    <w:p w14:paraId="03851E3E"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r w:rsidRPr="00C95AE8">
        <w:rPr>
          <w:rStyle w:val="default"/>
          <w:rFonts w:cs="FrankRuehl" w:hint="cs"/>
          <w:vanish/>
          <w:color w:val="FF0000"/>
          <w:sz w:val="20"/>
          <w:szCs w:val="20"/>
          <w:shd w:val="clear" w:color="auto" w:fill="FFFF99"/>
          <w:rtl/>
        </w:rPr>
        <w:t>מיום 1.1.1998</w:t>
      </w:r>
    </w:p>
    <w:p w14:paraId="24E5E919" w14:textId="77777777" w:rsidR="009B6972" w:rsidRPr="00C95AE8" w:rsidRDefault="009B6972" w:rsidP="009B6972">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4</w:t>
      </w:r>
    </w:p>
    <w:p w14:paraId="232C1CE1"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156" w:history="1">
        <w:r w:rsidRPr="00C95AE8">
          <w:rPr>
            <w:rStyle w:val="Hyperlink"/>
            <w:rFonts w:cs="FrankRuehl" w:hint="cs"/>
            <w:vanish/>
            <w:szCs w:val="20"/>
            <w:shd w:val="clear" w:color="auto" w:fill="FFFF99"/>
            <w:rtl/>
          </w:rPr>
          <w:t>ס"ח תשנ"ח מס' 1645</w:t>
        </w:r>
      </w:hyperlink>
      <w:r w:rsidRPr="00C95AE8">
        <w:rPr>
          <w:rStyle w:val="default"/>
          <w:rFonts w:cs="FrankRuehl" w:hint="cs"/>
          <w:vanish/>
          <w:sz w:val="20"/>
          <w:szCs w:val="20"/>
          <w:shd w:val="clear" w:color="auto" w:fill="FFFF99"/>
          <w:rtl/>
        </w:rPr>
        <w:t xml:space="preserve"> מיום 15.1.1998 עמ' 52 (</w:t>
      </w:r>
      <w:hyperlink r:id="rId157" w:history="1">
        <w:r w:rsidRPr="00C95AE8">
          <w:rPr>
            <w:rStyle w:val="Hyperlink"/>
            <w:rFonts w:cs="FrankRuehl" w:hint="cs"/>
            <w:vanish/>
            <w:szCs w:val="20"/>
            <w:shd w:val="clear" w:color="auto" w:fill="FFFF99"/>
            <w:rtl/>
          </w:rPr>
          <w:t>ה"ח 2650</w:t>
        </w:r>
      </w:hyperlink>
      <w:r w:rsidRPr="00C95AE8">
        <w:rPr>
          <w:rStyle w:val="default"/>
          <w:rFonts w:cs="FrankRuehl" w:hint="cs"/>
          <w:vanish/>
          <w:sz w:val="20"/>
          <w:szCs w:val="20"/>
          <w:shd w:val="clear" w:color="auto" w:fill="FFFF99"/>
          <w:rtl/>
        </w:rPr>
        <w:t>)</w:t>
      </w:r>
    </w:p>
    <w:p w14:paraId="6E5CB170" w14:textId="77777777" w:rsidR="009B6972" w:rsidRPr="00C95AE8" w:rsidRDefault="009B6972" w:rsidP="009B6972">
      <w:pPr>
        <w:pStyle w:val="P0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8.</w:t>
      </w: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(א)</w:t>
      </w:r>
      <w:r w:rsidRPr="00C95AE8">
        <w:rPr>
          <w:rStyle w:val="default"/>
          <w:rFonts w:cs="FrankRuehl" w:hint="cs"/>
          <w:strike/>
          <w:vanish/>
          <w:sz w:val="22"/>
          <w:szCs w:val="22"/>
          <w:shd w:val="clear" w:color="auto" w:fill="FFFF99"/>
          <w:rtl/>
        </w:rPr>
        <w:tab/>
        <w:t xml:space="preserve">שר המסחר והתעשיה רשאי, לאחר התיעצות עם נציגי היצרנים והצרכנים ואם הוא משוכנע שהדבר דרוש לשמירה על בריאות הציבור או על ביטחונו, או להבטחת רמה נאותה לתוצרת הארץ או לשיפורה או לייעול המשק או להגנת הצרכן, להכריז, באכרזה שפורסמה ברשומות, על תקן מסויים כעל תקן ישראלי רשמי (להלן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תקן רשמי).</w:t>
      </w:r>
    </w:p>
    <w:p w14:paraId="750FFD63" w14:textId="77777777" w:rsidR="009B6972" w:rsidRPr="00C95AE8" w:rsidRDefault="009B6972" w:rsidP="009B6972">
      <w:pPr>
        <w:pStyle w:val="P00"/>
        <w:spacing w:before="0"/>
        <w:ind w:left="0" w:right="1134"/>
        <w:rPr>
          <w:rStyle w:val="default"/>
          <w:rFonts w:cs="FrankRuehl"/>
          <w:vanish/>
          <w:sz w:val="22"/>
          <w:szCs w:val="22"/>
          <w:u w:val="single"/>
          <w:shd w:val="clear" w:color="auto" w:fill="FFFF99"/>
          <w:rtl/>
        </w:rPr>
      </w:pPr>
      <w:r w:rsidRPr="00C95AE8">
        <w:rPr>
          <w:rStyle w:val="default"/>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ש</w:t>
      </w:r>
      <w:r w:rsidRPr="00C95AE8">
        <w:rPr>
          <w:rStyle w:val="default"/>
          <w:rFonts w:cs="FrankRuehl" w:hint="cs"/>
          <w:vanish/>
          <w:sz w:val="22"/>
          <w:szCs w:val="22"/>
          <w:u w:val="single"/>
          <w:shd w:val="clear" w:color="auto" w:fill="FFFF99"/>
          <w:rtl/>
        </w:rPr>
        <w:t>ר רשאי, לאחר התייעצות עם נציגי היצרנים והצרכנים, להכריז בהכרזה שפורסמה ברשומות על תקן מסוים, כולו או חלקו,</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כ</w:t>
      </w:r>
      <w:r w:rsidRPr="00C95AE8">
        <w:rPr>
          <w:rStyle w:val="default"/>
          <w:rFonts w:cs="FrankRuehl"/>
          <w:vanish/>
          <w:sz w:val="22"/>
          <w:szCs w:val="22"/>
          <w:u w:val="single"/>
          <w:shd w:val="clear" w:color="auto" w:fill="FFFF99"/>
          <w:rtl/>
        </w:rPr>
        <w:t>ע</w:t>
      </w:r>
      <w:r w:rsidRPr="00C95AE8">
        <w:rPr>
          <w:rStyle w:val="default"/>
          <w:rFonts w:cs="FrankRuehl" w:hint="cs"/>
          <w:vanish/>
          <w:sz w:val="22"/>
          <w:szCs w:val="22"/>
          <w:u w:val="single"/>
          <w:shd w:val="clear" w:color="auto" w:fill="FFFF99"/>
          <w:rtl/>
        </w:rPr>
        <w:t xml:space="preserve">ל תקן ישראלי רשמי (להלן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ת</w:t>
      </w:r>
      <w:r w:rsidRPr="00C95AE8">
        <w:rPr>
          <w:rStyle w:val="default"/>
          <w:rFonts w:cs="FrankRuehl" w:hint="cs"/>
          <w:vanish/>
          <w:sz w:val="22"/>
          <w:szCs w:val="22"/>
          <w:u w:val="single"/>
          <w:shd w:val="clear" w:color="auto" w:fill="FFFF99"/>
          <w:rtl/>
        </w:rPr>
        <w:t>קן רשמי), אם נוכח כי הדבר דרוש להשגת אחת המטרות האלה:</w:t>
      </w:r>
    </w:p>
    <w:p w14:paraId="0178A7CB" w14:textId="77777777" w:rsidR="009B6972" w:rsidRPr="00C95AE8" w:rsidRDefault="009B6972" w:rsidP="009B6972">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ש</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ירה על בריאות הציבור;</w:t>
      </w:r>
    </w:p>
    <w:p w14:paraId="0CC9CEB9" w14:textId="77777777" w:rsidR="009B6972" w:rsidRPr="00C95AE8" w:rsidRDefault="009B6972" w:rsidP="009B6972">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ש</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ירה על בטיחות הציבור;</w:t>
      </w:r>
    </w:p>
    <w:p w14:paraId="350C369F" w14:textId="77777777" w:rsidR="009B6972" w:rsidRPr="00C95AE8" w:rsidRDefault="009B6972" w:rsidP="009B6972">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(3)</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ג</w:t>
      </w:r>
      <w:r w:rsidRPr="00C95AE8">
        <w:rPr>
          <w:rStyle w:val="default"/>
          <w:rFonts w:cs="FrankRuehl" w:hint="cs"/>
          <w:vanish/>
          <w:sz w:val="22"/>
          <w:szCs w:val="22"/>
          <w:u w:val="single"/>
          <w:shd w:val="clear" w:color="auto" w:fill="FFFF99"/>
          <w:rtl/>
        </w:rPr>
        <w:t>נה על איכות הסביבה;</w:t>
      </w:r>
    </w:p>
    <w:p w14:paraId="30984592" w14:textId="77777777" w:rsidR="009B6972" w:rsidRPr="00C95AE8" w:rsidRDefault="009B6972" w:rsidP="009B6972">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(4)</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ס</w:t>
      </w:r>
      <w:r w:rsidRPr="00C95AE8">
        <w:rPr>
          <w:rStyle w:val="default"/>
          <w:rFonts w:cs="FrankRuehl" w:hint="cs"/>
          <w:vanish/>
          <w:sz w:val="22"/>
          <w:szCs w:val="22"/>
          <w:u w:val="single"/>
          <w:shd w:val="clear" w:color="auto" w:fill="FFFF99"/>
          <w:rtl/>
        </w:rPr>
        <w:t xml:space="preserve">פקת מידע, כאשר לא קיים מידע או מנגנון חלופי העשוי להקנות הגנה לצרכן; תקן שיוכרז לפי </w:t>
      </w:r>
      <w:r w:rsidRPr="00C95AE8">
        <w:rPr>
          <w:rStyle w:val="default"/>
          <w:rFonts w:cs="FrankRuehl"/>
          <w:vanish/>
          <w:sz w:val="22"/>
          <w:szCs w:val="22"/>
          <w:u w:val="single"/>
          <w:shd w:val="clear" w:color="auto" w:fill="FFFF99"/>
          <w:rtl/>
        </w:rPr>
        <w:t>פ</w:t>
      </w:r>
      <w:r w:rsidRPr="00C95AE8">
        <w:rPr>
          <w:rStyle w:val="default"/>
          <w:rFonts w:cs="FrankRuehl" w:hint="cs"/>
          <w:vanish/>
          <w:sz w:val="22"/>
          <w:szCs w:val="22"/>
          <w:u w:val="single"/>
          <w:shd w:val="clear" w:color="auto" w:fill="FFFF99"/>
          <w:rtl/>
        </w:rPr>
        <w:t>ס</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ה זו, לרבות הוראה בו, יהיה תקן להספקת מידע בלבד;</w:t>
      </w:r>
    </w:p>
    <w:p w14:paraId="5CB1BF07" w14:textId="77777777" w:rsidR="009B6972" w:rsidRPr="00C95AE8" w:rsidRDefault="009B6972" w:rsidP="009B6972">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(5)</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ב</w:t>
      </w:r>
      <w:r w:rsidRPr="00C95AE8">
        <w:rPr>
          <w:rStyle w:val="default"/>
          <w:rFonts w:cs="FrankRuehl" w:hint="cs"/>
          <w:vanish/>
          <w:sz w:val="22"/>
          <w:szCs w:val="22"/>
          <w:u w:val="single"/>
          <w:shd w:val="clear" w:color="auto" w:fill="FFFF99"/>
          <w:rtl/>
        </w:rPr>
        <w:t>טחת תאימות או חלופיות של מוצרים</w:t>
      </w:r>
      <w:r w:rsidRPr="00C95AE8">
        <w:rPr>
          <w:rStyle w:val="default"/>
          <w:rFonts w:cs="FrankRuehl"/>
          <w:vanish/>
          <w:sz w:val="22"/>
          <w:szCs w:val="22"/>
          <w:u w:val="single"/>
          <w:shd w:val="clear" w:color="auto" w:fill="FFFF99"/>
          <w:rtl/>
        </w:rPr>
        <w:t>;</w:t>
      </w:r>
    </w:p>
    <w:p w14:paraId="29FA4E97" w14:textId="77777777" w:rsidR="009B6972" w:rsidRPr="00C95AE8" w:rsidRDefault="009B6972" w:rsidP="009B6972">
      <w:pPr>
        <w:pStyle w:val="P00"/>
        <w:spacing w:before="0"/>
        <w:ind w:left="1021" w:right="1134"/>
        <w:rPr>
          <w:rStyle w:val="default"/>
          <w:rFonts w:cs="FrankRuehl" w:hint="cs"/>
          <w:vanish/>
          <w:sz w:val="22"/>
          <w:szCs w:val="22"/>
          <w:shd w:val="clear" w:color="auto" w:fill="FFFF99"/>
          <w:rtl/>
        </w:rPr>
      </w:pPr>
      <w:r w:rsidRPr="00C95AE8">
        <w:rPr>
          <w:rStyle w:val="default"/>
          <w:rFonts w:cs="FrankRuehl"/>
          <w:vanish/>
          <w:sz w:val="22"/>
          <w:szCs w:val="22"/>
          <w:u w:val="single"/>
          <w:shd w:val="clear" w:color="auto" w:fill="FFFF99"/>
          <w:rtl/>
        </w:rPr>
        <w:t>(6)</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w:t>
      </w:r>
      <w:r w:rsidRPr="00C95AE8">
        <w:rPr>
          <w:rStyle w:val="default"/>
          <w:rFonts w:cs="FrankRuehl"/>
          <w:vanish/>
          <w:sz w:val="22"/>
          <w:szCs w:val="22"/>
          <w:u w:val="single"/>
          <w:shd w:val="clear" w:color="auto" w:fill="FFFF99"/>
          <w:rtl/>
        </w:rPr>
        <w:t>נ</w:t>
      </w:r>
      <w:r w:rsidRPr="00C95AE8">
        <w:rPr>
          <w:rStyle w:val="default"/>
          <w:rFonts w:cs="FrankRuehl" w:hint="cs"/>
          <w:vanish/>
          <w:sz w:val="22"/>
          <w:szCs w:val="22"/>
          <w:u w:val="single"/>
          <w:shd w:val="clear" w:color="auto" w:fill="FFFF99"/>
          <w:rtl/>
        </w:rPr>
        <w:t>יעת נזק כלכלי משמעותי העלול להיגרם לצרכן</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כ</w:t>
      </w:r>
      <w:r w:rsidRPr="00C95AE8">
        <w:rPr>
          <w:rStyle w:val="default"/>
          <w:rFonts w:cs="FrankRuehl"/>
          <w:vanish/>
          <w:sz w:val="22"/>
          <w:szCs w:val="22"/>
          <w:u w:val="single"/>
          <w:shd w:val="clear" w:color="auto" w:fill="FFFF99"/>
          <w:rtl/>
        </w:rPr>
        <w:t>ת</w:t>
      </w:r>
      <w:r w:rsidRPr="00C95AE8">
        <w:rPr>
          <w:rStyle w:val="default"/>
          <w:rFonts w:cs="FrankRuehl" w:hint="cs"/>
          <w:vanish/>
          <w:sz w:val="22"/>
          <w:szCs w:val="22"/>
          <w:u w:val="single"/>
          <w:shd w:val="clear" w:color="auto" w:fill="FFFF99"/>
          <w:rtl/>
        </w:rPr>
        <w:t xml:space="preserve">וצאה משימוש במערכות, בחומרים או במוצרים המשמשים בבניה (להלן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ח</w:t>
      </w:r>
      <w:r w:rsidRPr="00C95AE8">
        <w:rPr>
          <w:rStyle w:val="default"/>
          <w:rFonts w:cs="FrankRuehl" w:hint="cs"/>
          <w:vanish/>
          <w:sz w:val="22"/>
          <w:szCs w:val="22"/>
          <w:u w:val="single"/>
          <w:shd w:val="clear" w:color="auto" w:fill="FFFF99"/>
          <w:rtl/>
        </w:rPr>
        <w:t xml:space="preserve">ומרי בניה), הגלויים לעין, וכן מניעת נזק כלכלי העלול </w:t>
      </w:r>
      <w:r w:rsidRPr="00C95AE8">
        <w:rPr>
          <w:rStyle w:val="default"/>
          <w:rFonts w:cs="FrankRuehl"/>
          <w:vanish/>
          <w:sz w:val="22"/>
          <w:szCs w:val="22"/>
          <w:u w:val="single"/>
          <w:shd w:val="clear" w:color="auto" w:fill="FFFF99"/>
          <w:rtl/>
        </w:rPr>
        <w:t>ל</w:t>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י</w:t>
      </w:r>
      <w:r w:rsidRPr="00C95AE8">
        <w:rPr>
          <w:rStyle w:val="default"/>
          <w:rFonts w:cs="FrankRuehl" w:hint="cs"/>
          <w:vanish/>
          <w:sz w:val="22"/>
          <w:szCs w:val="22"/>
          <w:u w:val="single"/>
          <w:shd w:val="clear" w:color="auto" w:fill="FFFF99"/>
          <w:rtl/>
        </w:rPr>
        <w:t xml:space="preserve">גרם לצרכן כתוצאה משימוש בחומרי בניה שאינם גלויים </w:t>
      </w:r>
      <w:r w:rsidRPr="00C95AE8">
        <w:rPr>
          <w:rStyle w:val="default"/>
          <w:rFonts w:cs="FrankRuehl"/>
          <w:vanish/>
          <w:sz w:val="22"/>
          <w:szCs w:val="22"/>
          <w:u w:val="single"/>
          <w:shd w:val="clear" w:color="auto" w:fill="FFFF99"/>
          <w:rtl/>
        </w:rPr>
        <w:t>לע</w:t>
      </w:r>
      <w:r w:rsidRPr="00C95AE8">
        <w:rPr>
          <w:rStyle w:val="default"/>
          <w:rFonts w:cs="FrankRuehl" w:hint="cs"/>
          <w:vanish/>
          <w:sz w:val="22"/>
          <w:szCs w:val="22"/>
          <w:u w:val="single"/>
          <w:shd w:val="clear" w:color="auto" w:fill="FFFF99"/>
          <w:rtl/>
        </w:rPr>
        <w:t>ין.</w:t>
      </w:r>
    </w:p>
    <w:p w14:paraId="02A5CD54" w14:textId="77777777" w:rsidR="009B6972" w:rsidRPr="00C95AE8" w:rsidRDefault="009B6972" w:rsidP="009B6972">
      <w:pPr>
        <w:pStyle w:val="P00"/>
        <w:spacing w:before="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ן שיש במיפרטו תיאור כינ</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יו או אריזתו של מצרך והוכרז כתקן רשמי, רואים את התקן הרשמי כאילו מיפרטו אינו כולל תיאורים אלה אלא אם הודיע שר המסחר והתעשיה באכרזה שהתקן הרשמי הוכרז לשם הגנת הצרכן.</w:t>
      </w:r>
    </w:p>
    <w:p w14:paraId="2DC2B428" w14:textId="77777777" w:rsidR="009B6972" w:rsidRPr="00C95AE8" w:rsidRDefault="009B6972" w:rsidP="009B6972">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כ</w:t>
      </w:r>
      <w:r w:rsidRPr="00C95AE8">
        <w:rPr>
          <w:rStyle w:val="default"/>
          <w:rFonts w:cs="FrankRuehl" w:hint="cs"/>
          <w:vanish/>
          <w:sz w:val="22"/>
          <w:szCs w:val="22"/>
          <w:shd w:val="clear" w:color="auto" w:fill="FFFF99"/>
          <w:rtl/>
        </w:rPr>
        <w:t>ל אכרזה לפי סעיף קטן (א) יצויינו המקום, או המק</w:t>
      </w:r>
      <w:r w:rsidRPr="00C95AE8">
        <w:rPr>
          <w:rStyle w:val="default"/>
          <w:rFonts w:cs="FrankRuehl"/>
          <w:vanish/>
          <w:sz w:val="22"/>
          <w:szCs w:val="22"/>
          <w:shd w:val="clear" w:color="auto" w:fill="FFFF99"/>
          <w:rtl/>
        </w:rPr>
        <w:t>ומ</w:t>
      </w:r>
      <w:r w:rsidRPr="00C95AE8">
        <w:rPr>
          <w:rStyle w:val="default"/>
          <w:rFonts w:cs="FrankRuehl" w:hint="cs"/>
          <w:vanish/>
          <w:sz w:val="22"/>
          <w:szCs w:val="22"/>
          <w:shd w:val="clear" w:color="auto" w:fill="FFFF99"/>
          <w:rtl/>
        </w:rPr>
        <w:t>ות, להפקדת התקן שהכריזו עליו כאמור,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וכל אדם יהיה זכאי ללא כל תשלום לעיין בו כאמור.</w:t>
      </w:r>
    </w:p>
    <w:p w14:paraId="2186358E" w14:textId="77777777" w:rsidR="009B6972" w:rsidRPr="00C95AE8" w:rsidRDefault="009B6972" w:rsidP="009B6972">
      <w:pPr>
        <w:pStyle w:val="P00"/>
        <w:spacing w:before="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פה של אכרזה לפי סעיף קטן (א) הוא מתום ששים יום מיום פרסומה ברשומות או ממועד מאוחר יותר ששר המסחר והתעשיה קבע באכ</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ז</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בדרך כלל או לגבי כל איסור ואיסור שבסעיפים 9 ו-9</w:t>
      </w:r>
      <w:r w:rsidRPr="00C95AE8">
        <w:rPr>
          <w:rStyle w:val="default"/>
          <w:rFonts w:cs="FrankRuehl"/>
          <w:vanish/>
          <w:sz w:val="22"/>
          <w:szCs w:val="22"/>
          <w:shd w:val="clear" w:color="auto" w:fill="FFFF99"/>
          <w:rtl/>
        </w:rPr>
        <w:t>א.</w:t>
      </w:r>
    </w:p>
    <w:p w14:paraId="34C15CF5" w14:textId="77777777" w:rsidR="009B6972" w:rsidRPr="00C95AE8" w:rsidRDefault="009B6972" w:rsidP="009B6972">
      <w:pPr>
        <w:pStyle w:val="P00"/>
        <w:spacing w:before="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xml:space="preserve">ה מצרך מסויים מן הסוג שמהותו, או תהליך ייצורו, מסורים בחוק לסמכותה של רשות מסויימת, לא יכריז שר המסחר והתעשיה אכרזה לפי סעיף קטן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לגבי אותו מצרך, אלא בהסכמת השר הממונה על ביצוע אותו חוק; אולם משהסכים אותו שר לאכרזה, יחולו הוראותיה על אף כל הו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אה שניתנה על ידי אותה רשות.</w:t>
      </w:r>
    </w:p>
    <w:p w14:paraId="7917EAB5" w14:textId="77777777" w:rsidR="009B6972" w:rsidRPr="00C95AE8" w:rsidRDefault="009B6972" w:rsidP="009B6972">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כרז תקן כתקן רשמי, יהיו ביטול התקן, החלפתו בתקן אחר או שינויו טעונים אישור בכתב של שר התעשיה, המסחר </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יירות ופרסום אכרזה על כ</w:t>
      </w:r>
      <w:r w:rsidRPr="00C95AE8">
        <w:rPr>
          <w:rStyle w:val="default"/>
          <w:rFonts w:cs="FrankRuehl"/>
          <w:vanish/>
          <w:sz w:val="22"/>
          <w:szCs w:val="22"/>
          <w:shd w:val="clear" w:color="auto" w:fill="FFFF99"/>
          <w:rtl/>
        </w:rPr>
        <w:t xml:space="preserve">ך </w:t>
      </w:r>
      <w:r w:rsidRPr="00C95AE8">
        <w:rPr>
          <w:rStyle w:val="default"/>
          <w:rFonts w:cs="FrankRuehl" w:hint="cs"/>
          <w:vanish/>
          <w:sz w:val="22"/>
          <w:szCs w:val="22"/>
          <w:shd w:val="clear" w:color="auto" w:fill="FFFF99"/>
          <w:rtl/>
        </w:rPr>
        <w:t>ברשומות; תקן מחליף או מתוקן כאמור יהיה התקן הרשמי.</w:t>
      </w:r>
    </w:p>
    <w:p w14:paraId="25941B70" w14:textId="77777777" w:rsidR="009B6972" w:rsidRPr="00C95AE8" w:rsidRDefault="009B6972" w:rsidP="009B6972">
      <w:pPr>
        <w:pStyle w:val="P00"/>
        <w:spacing w:before="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ו</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ת</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נים או חלקים מתקנים שההכרזה ע</w:t>
      </w:r>
      <w:r w:rsidRPr="00C95AE8">
        <w:rPr>
          <w:rStyle w:val="default"/>
          <w:rFonts w:cs="FrankRuehl"/>
          <w:vanish/>
          <w:sz w:val="22"/>
          <w:szCs w:val="22"/>
          <w:u w:val="single"/>
          <w:shd w:val="clear" w:color="auto" w:fill="FFFF99"/>
          <w:rtl/>
        </w:rPr>
        <w:t>ל</w:t>
      </w:r>
      <w:r w:rsidRPr="00C95AE8">
        <w:rPr>
          <w:rStyle w:val="default"/>
          <w:rFonts w:cs="FrankRuehl" w:hint="cs"/>
          <w:vanish/>
          <w:sz w:val="22"/>
          <w:szCs w:val="22"/>
          <w:u w:val="single"/>
          <w:shd w:val="clear" w:color="auto" w:fill="FFFF99"/>
          <w:rtl/>
        </w:rPr>
        <w:t>יהם כתקנים רשמיים פורסמה ברשומות לפני יום ב' בטבת תשנ"ח (31 בדצמבר 1997), ושהעילה להכרזתם אינה עולה בקנה אחד עם המטרות שנקבעו בסעיף קטן (א)</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כ</w:t>
      </w:r>
      <w:r w:rsidRPr="00C95AE8">
        <w:rPr>
          <w:rStyle w:val="default"/>
          <w:rFonts w:cs="FrankRuehl" w:hint="cs"/>
          <w:vanish/>
          <w:sz w:val="22"/>
          <w:szCs w:val="22"/>
          <w:u w:val="single"/>
          <w:shd w:val="clear" w:color="auto" w:fill="FFFF99"/>
          <w:rtl/>
        </w:rPr>
        <w:t>רזתם כתקנים רשמיים תמשיך לעמוד בתוקפה עד יום י"א בחשון תשנ"ט (31 באוקטובר 1998); הממונה יפרסם ברשומות את רשימת ה</w:t>
      </w:r>
      <w:r w:rsidRPr="00C95AE8">
        <w:rPr>
          <w:rStyle w:val="default"/>
          <w:rFonts w:cs="FrankRuehl"/>
          <w:vanish/>
          <w:sz w:val="22"/>
          <w:szCs w:val="22"/>
          <w:u w:val="single"/>
          <w:shd w:val="clear" w:color="auto" w:fill="FFFF99"/>
          <w:rtl/>
        </w:rPr>
        <w:t>ת</w:t>
      </w:r>
      <w:r w:rsidRPr="00C95AE8">
        <w:rPr>
          <w:rStyle w:val="default"/>
          <w:rFonts w:cs="FrankRuehl" w:hint="cs"/>
          <w:vanish/>
          <w:sz w:val="22"/>
          <w:szCs w:val="22"/>
          <w:u w:val="single"/>
          <w:shd w:val="clear" w:color="auto" w:fill="FFFF99"/>
          <w:rtl/>
        </w:rPr>
        <w:t>קנים או ההוראות שבהם, אשר תוקף הכרזתם פקע, לפי הוראות סעיף קטן זה, ביום י"ב בחשון תשנ"ט (1 בנובמבר 1998).</w:t>
      </w:r>
    </w:p>
    <w:p w14:paraId="3DED70ED"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p>
    <w:p w14:paraId="59121AC0" w14:textId="77777777" w:rsidR="009B6972" w:rsidRPr="00C95AE8" w:rsidRDefault="009B6972" w:rsidP="009B6972">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26990BBF"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5864699D"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15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15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F3493F7" w14:textId="77777777" w:rsidR="009B6972" w:rsidRPr="00C95AE8" w:rsidRDefault="009B6972" w:rsidP="009B6972">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ר רשאי, לאחר התייעצות עם נציגי היצרנים והצרכנים, להכריז בהכרזה שפורסמה ברשומות על תקן מסוים, כולו או חלקו,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ל תקן ישראלי רשמי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קן רשמי), אם נוכח כי הדבר דרוש להשגת אחת המטרות </w:t>
      </w:r>
      <w:r w:rsidRPr="00C95AE8">
        <w:rPr>
          <w:rStyle w:val="default"/>
          <w:rFonts w:cs="FrankRuehl" w:hint="cs"/>
          <w:strike/>
          <w:vanish/>
          <w:sz w:val="22"/>
          <w:szCs w:val="22"/>
          <w:shd w:val="clear" w:color="auto" w:fill="FFFF99"/>
          <w:rtl/>
        </w:rPr>
        <w:t>האלה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המפורטות בפסקאות (1) עד (6), ובלבד שאם התקן אינו תקן בין-לאומי, יחווה הממונה לשר את דעתו המנומקת בכתב כי אין תקן בין-לאומי מתאים שניתן לאמצו ולקבוע אותו כתקן</w:t>
      </w:r>
      <w:r w:rsidRPr="00C95AE8">
        <w:rPr>
          <w:rStyle w:val="default"/>
          <w:rFonts w:cs="FrankRuehl" w:hint="cs"/>
          <w:vanish/>
          <w:sz w:val="22"/>
          <w:szCs w:val="22"/>
          <w:shd w:val="clear" w:color="auto" w:fill="FFFF99"/>
          <w:rtl/>
        </w:rPr>
        <w:t>:</w:t>
      </w:r>
    </w:p>
    <w:p w14:paraId="3F1D1BBC" w14:textId="77777777" w:rsidR="00515C3B" w:rsidRPr="00C95AE8" w:rsidRDefault="00515C3B" w:rsidP="00515C3B">
      <w:pPr>
        <w:pStyle w:val="P00"/>
        <w:tabs>
          <w:tab w:val="clear" w:pos="6259"/>
        </w:tabs>
        <w:spacing w:before="0"/>
        <w:ind w:left="0" w:right="1134"/>
        <w:rPr>
          <w:rStyle w:val="default"/>
          <w:rFonts w:cs="FrankRuehl" w:hint="cs"/>
          <w:vanish/>
          <w:szCs w:val="20"/>
          <w:shd w:val="clear" w:color="auto" w:fill="FFFF99"/>
          <w:rtl/>
        </w:rPr>
      </w:pPr>
    </w:p>
    <w:p w14:paraId="5ABDCD31" w14:textId="77777777" w:rsidR="00515C3B" w:rsidRPr="00C95AE8" w:rsidRDefault="00515C3B" w:rsidP="00515C3B">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E75BF18" w14:textId="77777777" w:rsidR="00515C3B" w:rsidRPr="00C95AE8" w:rsidRDefault="00515C3B" w:rsidP="00515C3B">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630E3F2" w14:textId="77777777" w:rsidR="00515C3B" w:rsidRPr="00C95AE8" w:rsidRDefault="00515C3B" w:rsidP="00515C3B">
      <w:pPr>
        <w:pStyle w:val="P00"/>
        <w:tabs>
          <w:tab w:val="clear" w:pos="6259"/>
        </w:tabs>
        <w:spacing w:before="0"/>
        <w:ind w:left="0" w:right="1134"/>
        <w:rPr>
          <w:rStyle w:val="default"/>
          <w:rFonts w:cs="FrankRuehl" w:hint="cs"/>
          <w:vanish/>
          <w:szCs w:val="20"/>
          <w:shd w:val="clear" w:color="auto" w:fill="FFFF99"/>
          <w:rtl/>
        </w:rPr>
      </w:pPr>
      <w:hyperlink r:id="rId16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174 (</w:t>
      </w:r>
      <w:hyperlink r:id="rId16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CA587CA" w14:textId="77777777" w:rsidR="00515C3B" w:rsidRPr="00C95AE8" w:rsidRDefault="00515C3B" w:rsidP="00515C3B">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8.</w:t>
      </w: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ר רשאי, לאחר התייעצות עם </w:t>
      </w:r>
      <w:r w:rsidRPr="00C95AE8">
        <w:rPr>
          <w:rStyle w:val="default"/>
          <w:rFonts w:cs="FrankRuehl" w:hint="cs"/>
          <w:strike/>
          <w:vanish/>
          <w:sz w:val="22"/>
          <w:szCs w:val="22"/>
          <w:shd w:val="clear" w:color="auto" w:fill="FFFF99"/>
          <w:rtl/>
        </w:rPr>
        <w:t>נציגי היצרנים</w:t>
      </w:r>
      <w:r w:rsidR="001030BE" w:rsidRPr="00C95AE8">
        <w:rPr>
          <w:rStyle w:val="default"/>
          <w:rFonts w:cs="FrankRuehl" w:hint="cs"/>
          <w:vanish/>
          <w:sz w:val="22"/>
          <w:szCs w:val="22"/>
          <w:shd w:val="clear" w:color="auto" w:fill="FFFF99"/>
          <w:rtl/>
        </w:rPr>
        <w:t xml:space="preserve"> </w:t>
      </w:r>
      <w:r w:rsidR="001030BE" w:rsidRPr="00C95AE8">
        <w:rPr>
          <w:rStyle w:val="default"/>
          <w:rFonts w:cs="FrankRuehl" w:hint="cs"/>
          <w:vanish/>
          <w:sz w:val="22"/>
          <w:szCs w:val="22"/>
          <w:u w:val="single"/>
          <w:shd w:val="clear" w:color="auto" w:fill="FFFF99"/>
          <w:rtl/>
        </w:rPr>
        <w:t>נציגי היצרנים, היבואנים</w:t>
      </w:r>
      <w:r w:rsidRPr="00C95AE8">
        <w:rPr>
          <w:rStyle w:val="default"/>
          <w:rFonts w:cs="FrankRuehl" w:hint="cs"/>
          <w:vanish/>
          <w:sz w:val="22"/>
          <w:szCs w:val="22"/>
          <w:shd w:val="clear" w:color="auto" w:fill="FFFF99"/>
          <w:rtl/>
        </w:rPr>
        <w:t xml:space="preserve"> והצרכנים, להכריז בהכרזה שפורסמה ברשומות על תקן מסוים, כולו או חלקו,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ל תקן ישראלי רשמי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קן רשמי), אם נוכח כי הדבר דרוש להשגת אחת המטרות המפורטות בפסקאות (1) עד (6), ובלבד שאם התקן אינו תקן בין-לאומי, יחווה הממונה לשר את דעתו המנומקת בכתב כי אין תקן בין-לאומי מתאים שניתן לאמצו ולקבוע אותו כתקן:</w:t>
      </w:r>
    </w:p>
    <w:p w14:paraId="55573828" w14:textId="77777777" w:rsidR="00515C3B" w:rsidRPr="00C95AE8" w:rsidRDefault="00515C3B" w:rsidP="00515C3B">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ש</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ירה על בריאות הציבור;</w:t>
      </w:r>
    </w:p>
    <w:p w14:paraId="0E124654" w14:textId="77777777" w:rsidR="00515C3B" w:rsidRPr="00C95AE8" w:rsidRDefault="00515C3B" w:rsidP="00515C3B">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ש</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ירה על בטיחות הציבור;</w:t>
      </w:r>
    </w:p>
    <w:p w14:paraId="6E20B84A" w14:textId="77777777" w:rsidR="00515C3B" w:rsidRPr="00C95AE8" w:rsidRDefault="00515C3B" w:rsidP="00515C3B">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(3)</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ג</w:t>
      </w:r>
      <w:r w:rsidRPr="00C95AE8">
        <w:rPr>
          <w:rStyle w:val="default"/>
          <w:rFonts w:cs="FrankRuehl" w:hint="cs"/>
          <w:vanish/>
          <w:sz w:val="22"/>
          <w:szCs w:val="22"/>
          <w:shd w:val="clear" w:color="auto" w:fill="FFFF99"/>
          <w:rtl/>
        </w:rPr>
        <w:t>נה על איכות הסביבה;</w:t>
      </w:r>
    </w:p>
    <w:p w14:paraId="784ADC6D" w14:textId="77777777" w:rsidR="00515C3B" w:rsidRPr="00C95AE8" w:rsidRDefault="00515C3B" w:rsidP="00515C3B">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(4)</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ס</w:t>
      </w:r>
      <w:r w:rsidRPr="00C95AE8">
        <w:rPr>
          <w:rStyle w:val="default"/>
          <w:rFonts w:cs="FrankRuehl" w:hint="cs"/>
          <w:vanish/>
          <w:sz w:val="22"/>
          <w:szCs w:val="22"/>
          <w:shd w:val="clear" w:color="auto" w:fill="FFFF99"/>
          <w:rtl/>
        </w:rPr>
        <w:t xml:space="preserve">פקת מידע, כאשר לא קיים מידע או מנגנון חלופי העשוי להקנות הגנה לצרכן; תקן שיוכרז לפי </w:t>
      </w:r>
      <w:r w:rsidRPr="00C95AE8">
        <w:rPr>
          <w:rStyle w:val="default"/>
          <w:rFonts w:cs="FrankRuehl"/>
          <w:vanish/>
          <w:sz w:val="22"/>
          <w:szCs w:val="22"/>
          <w:shd w:val="clear" w:color="auto" w:fill="FFFF99"/>
          <w:rtl/>
        </w:rPr>
        <w:t>פ</w:t>
      </w:r>
      <w:r w:rsidRPr="00C95AE8">
        <w:rPr>
          <w:rStyle w:val="default"/>
          <w:rFonts w:cs="FrankRuehl" w:hint="cs"/>
          <w:vanish/>
          <w:sz w:val="22"/>
          <w:szCs w:val="22"/>
          <w:shd w:val="clear" w:color="auto" w:fill="FFFF99"/>
          <w:rtl/>
        </w:rPr>
        <w:t>ס</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ה זו, לרבות הוראה בו, יהיה תקן להספקת מידע בלבד;</w:t>
      </w:r>
    </w:p>
    <w:p w14:paraId="6AF73104" w14:textId="77777777" w:rsidR="00515C3B" w:rsidRPr="00C95AE8" w:rsidRDefault="00515C3B" w:rsidP="00515C3B">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(5)</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ב</w:t>
      </w:r>
      <w:r w:rsidRPr="00C95AE8">
        <w:rPr>
          <w:rStyle w:val="default"/>
          <w:rFonts w:cs="FrankRuehl" w:hint="cs"/>
          <w:vanish/>
          <w:sz w:val="22"/>
          <w:szCs w:val="22"/>
          <w:shd w:val="clear" w:color="auto" w:fill="FFFF99"/>
          <w:rtl/>
        </w:rPr>
        <w:t>טחת תאימות או חלופיות של מוצרים</w:t>
      </w:r>
      <w:r w:rsidRPr="00C95AE8">
        <w:rPr>
          <w:rStyle w:val="default"/>
          <w:rFonts w:cs="FrankRuehl"/>
          <w:vanish/>
          <w:sz w:val="22"/>
          <w:szCs w:val="22"/>
          <w:shd w:val="clear" w:color="auto" w:fill="FFFF99"/>
          <w:rtl/>
        </w:rPr>
        <w:t>;</w:t>
      </w:r>
    </w:p>
    <w:p w14:paraId="28204431" w14:textId="77777777" w:rsidR="00515C3B" w:rsidRPr="00C95AE8" w:rsidRDefault="00515C3B" w:rsidP="00515C3B">
      <w:pPr>
        <w:pStyle w:val="P22"/>
        <w:spacing w:before="0"/>
        <w:ind w:left="1021"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(6)</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יעת נזק כלכלי משמעותי העלול להיגרם לצרכן</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וצאה משימוש במערכות, בחומרים או במוצרים המשמשים בבניה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ח</w:t>
      </w:r>
      <w:r w:rsidRPr="00C95AE8">
        <w:rPr>
          <w:rStyle w:val="default"/>
          <w:rFonts w:cs="FrankRuehl" w:hint="cs"/>
          <w:vanish/>
          <w:sz w:val="22"/>
          <w:szCs w:val="22"/>
          <w:shd w:val="clear" w:color="auto" w:fill="FFFF99"/>
          <w:rtl/>
        </w:rPr>
        <w:t xml:space="preserve">ומרי בניה), הגלויים לעין, וכן מניעת נזק כלכלי העלול </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xml:space="preserve">גרם לצרכן כתוצאה משימוש בחומרי בניה שאינם גלויים </w:t>
      </w:r>
      <w:r w:rsidRPr="00C95AE8">
        <w:rPr>
          <w:rStyle w:val="default"/>
          <w:rFonts w:cs="FrankRuehl"/>
          <w:vanish/>
          <w:sz w:val="22"/>
          <w:szCs w:val="22"/>
          <w:shd w:val="clear" w:color="auto" w:fill="FFFF99"/>
          <w:rtl/>
        </w:rPr>
        <w:t>לע</w:t>
      </w:r>
      <w:r w:rsidRPr="00C95AE8">
        <w:rPr>
          <w:rStyle w:val="default"/>
          <w:rFonts w:cs="FrankRuehl" w:hint="cs"/>
          <w:vanish/>
          <w:sz w:val="22"/>
          <w:szCs w:val="22"/>
          <w:shd w:val="clear" w:color="auto" w:fill="FFFF99"/>
          <w:rtl/>
        </w:rPr>
        <w:t>ין.</w:t>
      </w:r>
    </w:p>
    <w:p w14:paraId="78E4C844" w14:textId="77777777" w:rsidR="00515C3B" w:rsidRPr="00C95AE8" w:rsidRDefault="00515C3B" w:rsidP="00515C3B">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ן שיש במיפרטו תיאור כינ</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יו או אריזתו של מצרך והוכרז כתקן רשמי, רואים את התקן הרשמי כאילו מיפרטו אינו כולל תיאורים אלה אלא אם הודיע </w:t>
      </w:r>
      <w:r w:rsidRPr="00C95AE8">
        <w:rPr>
          <w:rStyle w:val="default"/>
          <w:rFonts w:cs="FrankRuehl" w:hint="cs"/>
          <w:strike/>
          <w:vanish/>
          <w:sz w:val="22"/>
          <w:szCs w:val="22"/>
          <w:shd w:val="clear" w:color="auto" w:fill="FFFF99"/>
          <w:rtl/>
        </w:rPr>
        <w:t>שר המסחר והתעשיה</w:t>
      </w:r>
      <w:r w:rsidR="00EA1105" w:rsidRPr="00C95AE8">
        <w:rPr>
          <w:rStyle w:val="default"/>
          <w:rFonts w:cs="FrankRuehl" w:hint="cs"/>
          <w:vanish/>
          <w:sz w:val="22"/>
          <w:szCs w:val="22"/>
          <w:shd w:val="clear" w:color="auto" w:fill="FFFF99"/>
          <w:rtl/>
        </w:rPr>
        <w:t xml:space="preserve"> </w:t>
      </w:r>
      <w:r w:rsidR="00EA1105"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באכרזה שהתקן הרשמי הוכרז לשם הגנת הצרכן.</w:t>
      </w:r>
    </w:p>
    <w:p w14:paraId="7BE3C8F1" w14:textId="77777777" w:rsidR="00515C3B" w:rsidRPr="00C95AE8" w:rsidRDefault="00515C3B" w:rsidP="00515C3B">
      <w:pPr>
        <w:pStyle w:val="P00"/>
        <w:spacing w:before="0"/>
        <w:ind w:left="0"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כ</w:t>
      </w:r>
      <w:r w:rsidRPr="00C95AE8">
        <w:rPr>
          <w:rStyle w:val="default"/>
          <w:rFonts w:cs="FrankRuehl" w:hint="cs"/>
          <w:vanish/>
          <w:sz w:val="22"/>
          <w:szCs w:val="22"/>
          <w:shd w:val="clear" w:color="auto" w:fill="FFFF99"/>
          <w:rtl/>
        </w:rPr>
        <w:t>ל אכרזה לפי סעיף קטן (א) יצויינו המקום, או המק</w:t>
      </w:r>
      <w:r w:rsidRPr="00C95AE8">
        <w:rPr>
          <w:rStyle w:val="default"/>
          <w:rFonts w:cs="FrankRuehl"/>
          <w:vanish/>
          <w:sz w:val="22"/>
          <w:szCs w:val="22"/>
          <w:shd w:val="clear" w:color="auto" w:fill="FFFF99"/>
          <w:rtl/>
        </w:rPr>
        <w:t>ומ</w:t>
      </w:r>
      <w:r w:rsidRPr="00C95AE8">
        <w:rPr>
          <w:rStyle w:val="default"/>
          <w:rFonts w:cs="FrankRuehl" w:hint="cs"/>
          <w:vanish/>
          <w:sz w:val="22"/>
          <w:szCs w:val="22"/>
          <w:shd w:val="clear" w:color="auto" w:fill="FFFF99"/>
          <w:rtl/>
        </w:rPr>
        <w:t>ות, להפקדת התקן שהכריזו עליו כאמור,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וכל אדם יהיה זכאי ללא כל תשלום לעיין בו כאמור.</w:t>
      </w:r>
    </w:p>
    <w:p w14:paraId="6CA0C9A6" w14:textId="77777777" w:rsidR="00515C3B" w:rsidRPr="00C95AE8" w:rsidRDefault="00515C3B" w:rsidP="00515C3B">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 xml:space="preserve">פה של אכרזה לפי סעיף קטן (א) הוא מתום ששים יום מיום פרסומה ברשומות או ממועד מאוחר יותר </w:t>
      </w:r>
      <w:r w:rsidRPr="00C95AE8">
        <w:rPr>
          <w:rStyle w:val="default"/>
          <w:rFonts w:cs="FrankRuehl" w:hint="cs"/>
          <w:strike/>
          <w:vanish/>
          <w:sz w:val="22"/>
          <w:szCs w:val="22"/>
          <w:shd w:val="clear" w:color="auto" w:fill="FFFF99"/>
          <w:rtl/>
        </w:rPr>
        <w:t>ששר המסחר והתעשיה</w:t>
      </w:r>
      <w:r w:rsidR="00EA1105" w:rsidRPr="00C95AE8">
        <w:rPr>
          <w:rStyle w:val="default"/>
          <w:rFonts w:cs="FrankRuehl" w:hint="cs"/>
          <w:vanish/>
          <w:sz w:val="22"/>
          <w:szCs w:val="22"/>
          <w:shd w:val="clear" w:color="auto" w:fill="FFFF99"/>
          <w:rtl/>
        </w:rPr>
        <w:t xml:space="preserve"> </w:t>
      </w:r>
      <w:r w:rsidR="00EA1105" w:rsidRPr="00C95AE8">
        <w:rPr>
          <w:rStyle w:val="default"/>
          <w:rFonts w:cs="FrankRuehl" w:hint="cs"/>
          <w:vanish/>
          <w:sz w:val="22"/>
          <w:szCs w:val="22"/>
          <w:u w:val="single"/>
          <w:shd w:val="clear" w:color="auto" w:fill="FFFF99"/>
          <w:rtl/>
        </w:rPr>
        <w:t>שהשר</w:t>
      </w:r>
      <w:r w:rsidRPr="00C95AE8">
        <w:rPr>
          <w:rStyle w:val="default"/>
          <w:rFonts w:cs="FrankRuehl" w:hint="cs"/>
          <w:vanish/>
          <w:sz w:val="22"/>
          <w:szCs w:val="22"/>
          <w:shd w:val="clear" w:color="auto" w:fill="FFFF99"/>
          <w:rtl/>
        </w:rPr>
        <w:t xml:space="preserve"> קבע באכ</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ז</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בדרך כלל או לגבי כל איסור ואיסור שבסעיפים 9 ו-9</w:t>
      </w:r>
      <w:r w:rsidRPr="00C95AE8">
        <w:rPr>
          <w:rStyle w:val="default"/>
          <w:rFonts w:cs="FrankRuehl"/>
          <w:vanish/>
          <w:sz w:val="22"/>
          <w:szCs w:val="22"/>
          <w:shd w:val="clear" w:color="auto" w:fill="FFFF99"/>
          <w:rtl/>
        </w:rPr>
        <w:t>א.</w:t>
      </w:r>
    </w:p>
    <w:p w14:paraId="6F64C822" w14:textId="77777777" w:rsidR="00515C3B" w:rsidRPr="00C95AE8" w:rsidRDefault="00515C3B" w:rsidP="001030BE">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xml:space="preserve">ה מצרך מסויים מן הסוג שמהותו, או תהליך ייצורו, מסורים בחוק לסמכותה של רשות מסויימת, לא יכריז </w:t>
      </w:r>
      <w:r w:rsidRPr="00C95AE8">
        <w:rPr>
          <w:rStyle w:val="default"/>
          <w:rFonts w:cs="FrankRuehl" w:hint="cs"/>
          <w:strike/>
          <w:vanish/>
          <w:sz w:val="22"/>
          <w:szCs w:val="22"/>
          <w:shd w:val="clear" w:color="auto" w:fill="FFFF99"/>
          <w:rtl/>
        </w:rPr>
        <w:t>שר המסחר והתעשיה</w:t>
      </w:r>
      <w:r w:rsidR="00EA1105" w:rsidRPr="00C95AE8">
        <w:rPr>
          <w:rStyle w:val="default"/>
          <w:rFonts w:cs="FrankRuehl" w:hint="cs"/>
          <w:vanish/>
          <w:sz w:val="22"/>
          <w:szCs w:val="22"/>
          <w:shd w:val="clear" w:color="auto" w:fill="FFFF99"/>
          <w:rtl/>
        </w:rPr>
        <w:t xml:space="preserve"> </w:t>
      </w:r>
      <w:r w:rsidR="00EA1105"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אכרזה לפי סעיף קטן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לגבי אותו מצרך, אלא בהסכמת השר הממונה על ביצוע אותו חוק</w:t>
      </w:r>
      <w:r w:rsidR="001030BE" w:rsidRPr="00C95AE8">
        <w:rPr>
          <w:rStyle w:val="default"/>
          <w:rFonts w:cs="FrankRuehl" w:hint="cs"/>
          <w:vanish/>
          <w:sz w:val="22"/>
          <w:szCs w:val="22"/>
          <w:shd w:val="clear" w:color="auto" w:fill="FFFF99"/>
          <w:rtl/>
        </w:rPr>
        <w:t xml:space="preserve"> </w:t>
      </w:r>
      <w:r w:rsidR="001030BE" w:rsidRPr="00C95AE8">
        <w:rPr>
          <w:rStyle w:val="default"/>
          <w:rFonts w:cs="FrankRuehl" w:hint="cs"/>
          <w:vanish/>
          <w:sz w:val="22"/>
          <w:szCs w:val="22"/>
          <w:u w:val="single"/>
          <w:shd w:val="clear" w:color="auto" w:fill="FFFF99"/>
          <w:rtl/>
        </w:rPr>
        <w:t xml:space="preserve">(בסעיף זה </w:t>
      </w:r>
      <w:r w:rsidR="001030BE" w:rsidRPr="00C95AE8">
        <w:rPr>
          <w:rStyle w:val="default"/>
          <w:rFonts w:cs="FrankRuehl"/>
          <w:vanish/>
          <w:sz w:val="22"/>
          <w:szCs w:val="22"/>
          <w:u w:val="single"/>
          <w:shd w:val="clear" w:color="auto" w:fill="FFFF99"/>
          <w:rtl/>
        </w:rPr>
        <w:t>–</w:t>
      </w:r>
      <w:r w:rsidR="001030BE" w:rsidRPr="00C95AE8">
        <w:rPr>
          <w:rStyle w:val="default"/>
          <w:rFonts w:cs="FrankRuehl" w:hint="cs"/>
          <w:vanish/>
          <w:sz w:val="22"/>
          <w:szCs w:val="22"/>
          <w:u w:val="single"/>
          <w:shd w:val="clear" w:color="auto" w:fill="FFFF99"/>
          <w:rtl/>
        </w:rPr>
        <w:t xml:space="preserve"> השר הממונה)</w:t>
      </w:r>
      <w:r w:rsidRPr="00C95AE8">
        <w:rPr>
          <w:rStyle w:val="default"/>
          <w:rFonts w:cs="FrankRuehl" w:hint="cs"/>
          <w:vanish/>
          <w:sz w:val="22"/>
          <w:szCs w:val="22"/>
          <w:shd w:val="clear" w:color="auto" w:fill="FFFF99"/>
          <w:rtl/>
        </w:rPr>
        <w:t xml:space="preserve">; אולם משהסכים </w:t>
      </w:r>
      <w:r w:rsidRPr="00C95AE8">
        <w:rPr>
          <w:rStyle w:val="default"/>
          <w:rFonts w:cs="FrankRuehl" w:hint="cs"/>
          <w:strike/>
          <w:vanish/>
          <w:sz w:val="22"/>
          <w:szCs w:val="22"/>
          <w:shd w:val="clear" w:color="auto" w:fill="FFFF99"/>
          <w:rtl/>
        </w:rPr>
        <w:t>אותו שר</w:t>
      </w:r>
      <w:r w:rsidR="001030BE" w:rsidRPr="00C95AE8">
        <w:rPr>
          <w:rStyle w:val="default"/>
          <w:rFonts w:cs="FrankRuehl" w:hint="cs"/>
          <w:vanish/>
          <w:sz w:val="22"/>
          <w:szCs w:val="22"/>
          <w:shd w:val="clear" w:color="auto" w:fill="FFFF99"/>
          <w:rtl/>
        </w:rPr>
        <w:t xml:space="preserve"> </w:t>
      </w:r>
      <w:r w:rsidR="001030BE" w:rsidRPr="00C95AE8">
        <w:rPr>
          <w:rStyle w:val="default"/>
          <w:rFonts w:cs="FrankRuehl" w:hint="cs"/>
          <w:vanish/>
          <w:sz w:val="22"/>
          <w:szCs w:val="22"/>
          <w:u w:val="single"/>
          <w:shd w:val="clear" w:color="auto" w:fill="FFFF99"/>
          <w:rtl/>
        </w:rPr>
        <w:t>השר הממונה</w:t>
      </w:r>
      <w:r w:rsidRPr="00C95AE8">
        <w:rPr>
          <w:rStyle w:val="default"/>
          <w:rFonts w:cs="FrankRuehl" w:hint="cs"/>
          <w:vanish/>
          <w:sz w:val="22"/>
          <w:szCs w:val="22"/>
          <w:shd w:val="clear" w:color="auto" w:fill="FFFF99"/>
          <w:rtl/>
        </w:rPr>
        <w:t xml:space="preserve"> לאכרזה, יחולו הוראותיה על אף כל הו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אה שניתנה על ידי אותה רשות.</w:t>
      </w:r>
    </w:p>
    <w:p w14:paraId="085EB0AC" w14:textId="77777777" w:rsidR="00515C3B" w:rsidRPr="00C95AE8" w:rsidRDefault="00515C3B" w:rsidP="00515C3B">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כרז תקן כתקן רשמי, יהיו ביטול התקן, החלפתו בתקן אחר או שינויו טעונים אישור בכתב של </w:t>
      </w:r>
      <w:r w:rsidRPr="00C95AE8">
        <w:rPr>
          <w:rStyle w:val="default"/>
          <w:rFonts w:cs="FrankRuehl" w:hint="cs"/>
          <w:strike/>
          <w:vanish/>
          <w:sz w:val="22"/>
          <w:szCs w:val="22"/>
          <w:shd w:val="clear" w:color="auto" w:fill="FFFF99"/>
          <w:rtl/>
        </w:rPr>
        <w:t xml:space="preserve">שר התעשיה, המסחר </w:t>
      </w:r>
      <w:r w:rsidRPr="00C95AE8">
        <w:rPr>
          <w:rStyle w:val="default"/>
          <w:rFonts w:cs="FrankRuehl"/>
          <w:strike/>
          <w:vanish/>
          <w:sz w:val="22"/>
          <w:szCs w:val="22"/>
          <w:shd w:val="clear" w:color="auto" w:fill="FFFF99"/>
          <w:rtl/>
        </w:rPr>
        <w:t>ו</w:t>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ת</w:t>
      </w:r>
      <w:r w:rsidRPr="00C95AE8">
        <w:rPr>
          <w:rStyle w:val="default"/>
          <w:rFonts w:cs="FrankRuehl" w:hint="cs"/>
          <w:strike/>
          <w:vanish/>
          <w:sz w:val="22"/>
          <w:szCs w:val="22"/>
          <w:shd w:val="clear" w:color="auto" w:fill="FFFF99"/>
          <w:rtl/>
        </w:rPr>
        <w:t>יירות</w:t>
      </w:r>
      <w:r w:rsidR="00704F64" w:rsidRPr="00C95AE8">
        <w:rPr>
          <w:rStyle w:val="default"/>
          <w:rFonts w:cs="FrankRuehl" w:hint="cs"/>
          <w:vanish/>
          <w:sz w:val="22"/>
          <w:szCs w:val="22"/>
          <w:shd w:val="clear" w:color="auto" w:fill="FFFF99"/>
          <w:rtl/>
        </w:rPr>
        <w:t xml:space="preserve"> </w:t>
      </w:r>
      <w:r w:rsidR="00704F64"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ופרסום אכרזה על כ</w:t>
      </w:r>
      <w:r w:rsidRPr="00C95AE8">
        <w:rPr>
          <w:rStyle w:val="default"/>
          <w:rFonts w:cs="FrankRuehl"/>
          <w:vanish/>
          <w:sz w:val="22"/>
          <w:szCs w:val="22"/>
          <w:shd w:val="clear" w:color="auto" w:fill="FFFF99"/>
          <w:rtl/>
        </w:rPr>
        <w:t xml:space="preserve">ך </w:t>
      </w:r>
      <w:r w:rsidRPr="00C95AE8">
        <w:rPr>
          <w:rStyle w:val="default"/>
          <w:rFonts w:cs="FrankRuehl" w:hint="cs"/>
          <w:vanish/>
          <w:sz w:val="22"/>
          <w:szCs w:val="22"/>
          <w:shd w:val="clear" w:color="auto" w:fill="FFFF99"/>
          <w:rtl/>
        </w:rPr>
        <w:t>ברשומות; תקן מחליף או מתוקן כאמור יהיה התקן הרשמי.</w:t>
      </w:r>
    </w:p>
    <w:p w14:paraId="33AC74C0" w14:textId="77777777" w:rsidR="001030BE" w:rsidRPr="00C95AE8" w:rsidRDefault="001030BE" w:rsidP="00515C3B">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(ה1)</w:t>
      </w:r>
      <w:r w:rsidRPr="00C95AE8">
        <w:rPr>
          <w:rStyle w:val="default"/>
          <w:rFonts w:cs="FrankRuehl" w:hint="cs"/>
          <w:vanish/>
          <w:sz w:val="22"/>
          <w:szCs w:val="22"/>
          <w:u w:val="single"/>
          <w:shd w:val="clear" w:color="auto" w:fill="FFFF99"/>
          <w:rtl/>
        </w:rPr>
        <w:tab/>
        <w:t xml:space="preserve">על אכרזה של השר לפי סעיף קטן (א) בדבר שינוי, תיקון או החלפה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עדכון) של תקן רשמי המתבסס על תקן בין-לאומי, שנגזר מעדכון התקן הבין-לאומי, יחולו הוראות אלה:</w:t>
      </w:r>
    </w:p>
    <w:p w14:paraId="7A07C16A"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הממונה יפנה אל המנהל הכללי של המשרד שבראשו עומד השר הממונה או אל מנהל הרשות כאמור בסעיף קטן (ד), לפי העניין, לקבלת עמדת השר הממונה;</w:t>
      </w:r>
    </w:p>
    <w:p w14:paraId="1693ED48"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פנה הממונה כאמור בפסקה (1) ולא התקבלה עמדת השר הממונה עד תום 90 ימים מיום פניית הממונה, יראו את השר הממונה כמי שהודיע על התנגדותו לעדכון בהתאם להוראות סעיף קטן (ה2), ואולם רשאי גם השר להביא את המחלוקת להכרעת הממשלה;</w:t>
      </w:r>
    </w:p>
    <w:p w14:paraId="44029AAE"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על אף האמור בפסקה (2), כלל התקן שינוי לאומי הטעון בחינה של ועדת האימוץ לפי הוראות סעיף 8א(3), מניין 90 הימים כאמור באותה פסקה יחל מיום שהודיע הממונה למנהל הכללי כאמור בפסקה (1) או למנהל הרשות, לפי העניין, על עמדת ועדת האימוץ, או מיום שהודיע להם הממונה כי לא התקבלה בקשה של חבר מחברי ועדת האימוץ לדון בשינוי לאומי מתחייב כאמור בסעיף 8א(א)(3)(ב2), לפי העניין;</w:t>
      </w:r>
    </w:p>
    <w:p w14:paraId="32F4CF8A"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hint="cs"/>
          <w:vanish/>
          <w:sz w:val="22"/>
          <w:szCs w:val="22"/>
          <w:u w:val="single"/>
          <w:shd w:val="clear" w:color="auto" w:fill="FFFF99"/>
          <w:rtl/>
        </w:rPr>
        <w:tab/>
        <w:t>ראה השר הממונה כי הנושא מחייב בירור נוסף, יודיע לשר ולממונה כי נדרשת לו תקופה נוספת של 90 ימים לשם גיבוש עמדתו; הודיע השר הממונה כאמור, יחולו הוראות סעיף זה עם תום 180 ימים מן המועדים הנקובים בפסקה (3) לפי העניין;</w:t>
      </w:r>
    </w:p>
    <w:p w14:paraId="74CAC229" w14:textId="77777777" w:rsidR="001030BE" w:rsidRPr="00C95AE8" w:rsidRDefault="001030BE" w:rsidP="001030B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(5)</w:t>
      </w:r>
      <w:r w:rsidRPr="00C95AE8">
        <w:rPr>
          <w:rStyle w:val="default"/>
          <w:rFonts w:cs="FrankRuehl" w:hint="cs"/>
          <w:vanish/>
          <w:sz w:val="22"/>
          <w:szCs w:val="22"/>
          <w:u w:val="single"/>
          <w:shd w:val="clear" w:color="auto" w:fill="FFFF99"/>
          <w:rtl/>
        </w:rPr>
        <w:tab/>
        <w:t>השר הממונה והשר לא יעדכנו את התקן, לא יקבעו הסדר חלופי ולא יבטלו את רשמיות התקן עד להחלטת הממשלה בנושא ובהתאם להחלטה, אלא אם כן הודיע השר הממונה קודם לדיון בממשלה על הסכמתו או על התנגדותו, ובהתאם להודעתו כאמור; הודיע השר הממונה על התנגדותו, יחולו הוראות סעיף קטן (ה2).</w:t>
      </w:r>
    </w:p>
    <w:p w14:paraId="2187A7B7" w14:textId="77777777" w:rsidR="001030BE" w:rsidRPr="00C95AE8" w:rsidRDefault="001030BE" w:rsidP="001030BE">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(ה2)</w:t>
      </w:r>
      <w:r w:rsidRPr="00C95AE8">
        <w:rPr>
          <w:rStyle w:val="default"/>
          <w:rFonts w:cs="FrankRuehl" w:hint="cs"/>
          <w:vanish/>
          <w:sz w:val="22"/>
          <w:szCs w:val="22"/>
          <w:u w:val="single"/>
          <w:shd w:val="clear" w:color="auto" w:fill="FFFF99"/>
          <w:rtl/>
        </w:rPr>
        <w:tab/>
        <w:t>הודיע השר הממונה על התנגדותו לעדכון התקן כאמור בסעיף קטן (ה1), ועל אף עמדתו סבר השר כי יש להכריז על עדכון התקן לפי סעיף זה, לא יכריז השר על עדכון התקן, והשר הממונה יפעל לפי אחד מאלה:</w:t>
      </w:r>
    </w:p>
    <w:p w14:paraId="6C39E507"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 xml:space="preserve">יודיע לשר על כוונתו לפעול לקביעת הסדר שבתחום סמכותו במקום התקן האמור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הסדר חלופי) בתוך תקופה סבירה בנסיבות העניין שיודיע עליה, וכי לאחר קביעת ההסדר החלופי על ידו או על ידי מי שמוסמך לכך לפלי דין, יהיה ניתן לבטל את רשמיות התקן האמור; קבע השר הממונה הסדר חלופי, יודיע על כך לשר והשר יכריז על ביטול רשמיות התקן לפי סעיף זה, בהתאם להודעת השר הממונה;</w:t>
      </w:r>
    </w:p>
    <w:p w14:paraId="04143DAD"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יביא את המחלוקת להכרעת הממשלה, והשר הממונה והשר לא יעדכנו את התקן, לא יקבעו הסדר חלופי ולא יבטלו את רשמיות התקן עד להכרעת הממשלה;</w:t>
      </w:r>
    </w:p>
    <w:p w14:paraId="178EBA57" w14:textId="77777777" w:rsidR="001030BE" w:rsidRPr="00C95AE8" w:rsidRDefault="001030BE" w:rsidP="001030B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היה יותר משר ממונה אחד ולא הסכימו השרים הממונים ביניהם על עדכון התקן או על קביעת הסדר חלופי וביטול רשמיות התקן, יביאו השרים הממונים את המחלוקת להכרעת הממשלה, ויחולו לעניין זה הוראות פסקה (2).</w:t>
      </w:r>
    </w:p>
    <w:p w14:paraId="598F60B0" w14:textId="77777777" w:rsidR="001030BE" w:rsidRPr="00C95AE8" w:rsidRDefault="001030BE" w:rsidP="001030BE">
      <w:pPr>
        <w:pStyle w:val="P00"/>
        <w:spacing w:before="0"/>
        <w:ind w:left="1021" w:right="1134" w:hanging="1021"/>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(ה3)</w:t>
      </w:r>
      <w:r w:rsidRPr="00C95AE8">
        <w:rPr>
          <w:rStyle w:val="default"/>
          <w:rFonts w:cs="FrankRuehl" w:hint="cs"/>
          <w:vanish/>
          <w:sz w:val="22"/>
          <w:szCs w:val="22"/>
          <w:u w:val="single"/>
          <w:shd w:val="clear" w:color="auto" w:fill="FFFF99"/>
          <w:rtl/>
        </w:rPr>
        <w:tab/>
        <w:t>(1)</w:t>
      </w:r>
      <w:r w:rsidRPr="00C95AE8">
        <w:rPr>
          <w:rStyle w:val="default"/>
          <w:rFonts w:cs="FrankRuehl" w:hint="cs"/>
          <w:vanish/>
          <w:sz w:val="22"/>
          <w:szCs w:val="22"/>
          <w:u w:val="single"/>
          <w:shd w:val="clear" w:color="auto" w:fill="FFFF99"/>
          <w:rtl/>
        </w:rPr>
        <w:tab/>
        <w:t xml:space="preserve">על אף האמור בסעיף זה, לא יכריז השר על תקן המתבסס על תקן בין-לאומי כתקן רשמי לפי סעיף זה, אם הוא כולל שינוי מהתקן הבין-לאומי האמור, למעט שינוי לאומי מתחייב, אלא אם כן הסכימו ראש הממשלה ושר האוצר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השרים) להכללת השינוי הלאומי בתקן הרשמי כאמור; השרים לא יתנגדו להכללת השינוי הלאומי כאמור אם נוכחו כי הוא דרוש להבטחת מטרה מהמטרות המנויות בסעיף 8(א)(1) עד (6);</w:t>
      </w:r>
    </w:p>
    <w:p w14:paraId="6C7D2BE8"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לצורך בחינת השינוי הלאומי הכלול בתקן האמור בפסקה (1), יובאו לפני השרים מסמכים אלה:</w:t>
      </w:r>
    </w:p>
    <w:p w14:paraId="190A59AC" w14:textId="77777777" w:rsidR="001030BE" w:rsidRPr="00C95AE8" w:rsidRDefault="001030BE" w:rsidP="001030B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t>המלצת ועדת האימוץ לפי סעיף 8א;</w:t>
      </w:r>
    </w:p>
    <w:p w14:paraId="3D1ECEA9" w14:textId="77777777" w:rsidR="001030BE" w:rsidRPr="00C95AE8" w:rsidRDefault="001030BE" w:rsidP="001030B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רשימה של כלל השינויים הלאומיים בתקן האמור והנימוקים לנחיצותם;</w:t>
      </w:r>
    </w:p>
    <w:p w14:paraId="61EB058E" w14:textId="77777777" w:rsidR="001030BE" w:rsidRPr="00C95AE8" w:rsidRDefault="001030BE" w:rsidP="001030B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hint="cs"/>
          <w:vanish/>
          <w:sz w:val="22"/>
          <w:szCs w:val="22"/>
          <w:u w:val="single"/>
          <w:shd w:val="clear" w:color="auto" w:fill="FFFF99"/>
          <w:rtl/>
        </w:rPr>
        <w:tab/>
        <w:t>עמדת השר הממונה בעניין ונימוקיה;</w:t>
      </w:r>
    </w:p>
    <w:p w14:paraId="10410276" w14:textId="77777777" w:rsidR="001030BE" w:rsidRPr="00C95AE8" w:rsidRDefault="001030BE" w:rsidP="001030B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(ד)</w:t>
      </w:r>
      <w:r w:rsidRPr="00C95AE8">
        <w:rPr>
          <w:rStyle w:val="default"/>
          <w:rFonts w:cs="FrankRuehl" w:hint="cs"/>
          <w:vanish/>
          <w:sz w:val="22"/>
          <w:szCs w:val="22"/>
          <w:u w:val="single"/>
          <w:shd w:val="clear" w:color="auto" w:fill="FFFF99"/>
          <w:rtl/>
        </w:rPr>
        <w:tab/>
        <w:t>עמדתו של כל שר אחר הנוגע לענין שביקש מהשר להביא את עמדתו לפני השרים;</w:t>
      </w:r>
    </w:p>
    <w:p w14:paraId="29083598" w14:textId="77777777" w:rsidR="001030BE" w:rsidRPr="00C95AE8" w:rsidRDefault="001030BE" w:rsidP="001030BE">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(ה)</w:t>
      </w:r>
      <w:r w:rsidRPr="00C95AE8">
        <w:rPr>
          <w:rStyle w:val="default"/>
          <w:rFonts w:cs="FrankRuehl" w:hint="cs"/>
          <w:vanish/>
          <w:sz w:val="22"/>
          <w:szCs w:val="22"/>
          <w:u w:val="single"/>
          <w:shd w:val="clear" w:color="auto" w:fill="FFFF99"/>
          <w:rtl/>
        </w:rPr>
        <w:tab/>
        <w:t>כל חומר אחר הדרוש לעניין.</w:t>
      </w:r>
    </w:p>
    <w:p w14:paraId="3AFCE20F" w14:textId="77777777" w:rsidR="001030BE" w:rsidRPr="00C95AE8" w:rsidRDefault="001030BE" w:rsidP="001030BE">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(ה4)</w:t>
      </w:r>
      <w:r w:rsidRPr="00C95AE8">
        <w:rPr>
          <w:rStyle w:val="default"/>
          <w:rFonts w:cs="FrankRuehl" w:hint="cs"/>
          <w:vanish/>
          <w:sz w:val="22"/>
          <w:szCs w:val="22"/>
          <w:u w:val="single"/>
          <w:shd w:val="clear" w:color="auto" w:fill="FFFF99"/>
          <w:rtl/>
        </w:rPr>
        <w:tab/>
        <w:t>סבר הממונה כי מהותו של שינוי לאומי מסוים היא הקלה על עוסקים ביחס לדרישות התקן הבין-לאומי או ביחס לדרישות התקן הישראלי הרשמי הקיים, רשאי הוא, באישור המנהל הכללי של המשרד, להחליט כי יראו את השינוי האמור כשינוי לאומי מתחייב לעניין הוראות חוק זה.</w:t>
      </w:r>
    </w:p>
    <w:p w14:paraId="12792B20" w14:textId="77777777" w:rsidR="001030BE" w:rsidRPr="00C95AE8" w:rsidRDefault="001030BE" w:rsidP="001030BE">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(ה5)</w:t>
      </w:r>
      <w:r w:rsidRPr="00C95AE8">
        <w:rPr>
          <w:rStyle w:val="default"/>
          <w:rFonts w:cs="FrankRuehl" w:hint="cs"/>
          <w:vanish/>
          <w:sz w:val="22"/>
          <w:szCs w:val="22"/>
          <w:u w:val="single"/>
          <w:shd w:val="clear" w:color="auto" w:fill="FFFF99"/>
          <w:rtl/>
        </w:rPr>
        <w:tab/>
        <w:t xml:space="preserve">תקנים רשמיים שהאכרזה לגביהם פורסמה ברשומות לפני יום ח' באב התשע"ו (12 באוגוסט 2016) ושעד יום י"א באב התשע"ט (12 באוגוסט 2019) (בסעיף קטן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המועד הקובע) לא הסתיימה הבחינה בעניין התאמתם לתקנים בין-לאומיים לפי סעיף 6 להחלטת הממשלה מס' 1857, מיום ח' באב התשע"ו (12 באוגוסט 2016), כנוסחה ביום קבלתה (בסעיף קטן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החלטת הממשלה), יהיו טעונים אכרזה מחדש, בתוך פרק זמן סביר לפי הוראות סעיף זה, ואולם </w:t>
      </w:r>
      <w:r w:rsidRPr="00C95AE8">
        <w:rPr>
          <w:rStyle w:val="default"/>
          <w:rFonts w:cs="FrankRuehl"/>
          <w:vanish/>
          <w:sz w:val="22"/>
          <w:szCs w:val="22"/>
          <w:u w:val="single"/>
          <w:shd w:val="clear" w:color="auto" w:fill="FFFF99"/>
          <w:rtl/>
        </w:rPr>
        <w:t>–</w:t>
      </w:r>
    </w:p>
    <w:p w14:paraId="4D781DA7"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תקנים רשמיים כאמור יעמדו בתוקפם ומעמדם לא ייפגע עד להשלמת אכרזתם מחדש, אף אם לא הוכרזו מחדש בתוך פרק זמן סביר;</w:t>
      </w:r>
    </w:p>
    <w:p w14:paraId="14165DE5" w14:textId="77777777" w:rsidR="001030BE" w:rsidRPr="00C95AE8" w:rsidRDefault="001030BE" w:rsidP="001030B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תקנים רשמיים שתהליך בחינתם החל והם הועברו לאישור השרים בהתאם לסעיף 6(א) להחלטת הממשלה לפני המועד הקובע, לא יהיו טעונים אכרזה מחדש אף אם החלטתם לא ניתנה עד המועד הקובע;</w:t>
      </w:r>
    </w:p>
    <w:p w14:paraId="391CE5F2" w14:textId="77777777" w:rsidR="001030BE" w:rsidRPr="00C95AE8" w:rsidRDefault="001030BE" w:rsidP="0020395E">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תקנים רשמיים המכילים שינויים לאומיים, שתהליך בחינתם כאמור בסעיף 6 להחלטת הממשלה החל אך לא הסתיים לפני המועד הקובע, תושלם בחינתם בתוך זמן סביר לאחר המועד הקובע, בהתאם</w:t>
      </w:r>
      <w:r w:rsidR="00207F50" w:rsidRPr="00C95AE8">
        <w:rPr>
          <w:rStyle w:val="default"/>
          <w:rFonts w:cs="FrankRuehl" w:hint="cs"/>
          <w:vanish/>
          <w:sz w:val="22"/>
          <w:szCs w:val="22"/>
          <w:u w:val="single"/>
          <w:shd w:val="clear" w:color="auto" w:fill="FFFF99"/>
          <w:rtl/>
        </w:rPr>
        <w:t xml:space="preserve"> להוראות סעיף 6(א) להחלטת הממשלה, אלא אם כן החליטו ראש הממשלה, שר האוצר והשר כי חלף הזמן הסביר, או שיוכרזו מחדש בהתאם להוראות סעיף קטן זה ויחולו לעניין זה הוראות פסקה (1).</w:t>
      </w:r>
    </w:p>
    <w:p w14:paraId="24AE40E5" w14:textId="77777777" w:rsidR="00E36950" w:rsidRPr="00C95AE8" w:rsidRDefault="00E36950" w:rsidP="00E36950">
      <w:pPr>
        <w:pStyle w:val="P00"/>
        <w:spacing w:before="0"/>
        <w:ind w:left="0" w:right="1134"/>
        <w:rPr>
          <w:rStyle w:val="default"/>
          <w:rFonts w:cs="FrankRuehl"/>
          <w:vanish/>
          <w:sz w:val="20"/>
          <w:szCs w:val="20"/>
          <w:shd w:val="clear" w:color="auto" w:fill="FFFF99"/>
          <w:rtl/>
        </w:rPr>
      </w:pPr>
    </w:p>
    <w:p w14:paraId="4BFC4BB6" w14:textId="77777777" w:rsidR="00E36950" w:rsidRPr="00C95AE8" w:rsidRDefault="00E36950" w:rsidP="00E36950">
      <w:pPr>
        <w:pStyle w:val="P00"/>
        <w:spacing w:before="0"/>
        <w:ind w:left="0" w:right="1134"/>
        <w:rPr>
          <w:rStyle w:val="default"/>
          <w:rFonts w:cs="FrankRuehl"/>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1.4.2018</w:t>
      </w:r>
    </w:p>
    <w:p w14:paraId="28F159A3" w14:textId="77777777" w:rsidR="00E36950" w:rsidRPr="00C95AE8" w:rsidRDefault="00E36950" w:rsidP="00E36950">
      <w:pPr>
        <w:pStyle w:val="P00"/>
        <w:spacing w:before="0"/>
        <w:ind w:left="0" w:right="1134"/>
        <w:rPr>
          <w:rStyle w:val="default"/>
          <w:rFonts w:cs="FrankRuehl"/>
          <w:vanish/>
          <w:sz w:val="20"/>
          <w:szCs w:val="20"/>
          <w:shd w:val="clear" w:color="auto" w:fill="FFFF99"/>
          <w:rtl/>
        </w:rPr>
      </w:pPr>
      <w:r w:rsidRPr="00C95AE8">
        <w:rPr>
          <w:rStyle w:val="default"/>
          <w:rFonts w:cs="FrankRuehl" w:hint="cs"/>
          <w:b/>
          <w:bCs/>
          <w:vanish/>
          <w:sz w:val="20"/>
          <w:szCs w:val="20"/>
          <w:shd w:val="clear" w:color="auto" w:fill="FFFF99"/>
          <w:rtl/>
        </w:rPr>
        <w:t>תיקון מס' 13</w:t>
      </w:r>
    </w:p>
    <w:p w14:paraId="4E0897DB" w14:textId="77777777" w:rsidR="00E36950" w:rsidRPr="00C95AE8" w:rsidRDefault="00E36950" w:rsidP="00E36950">
      <w:pPr>
        <w:pStyle w:val="P00"/>
        <w:spacing w:before="0"/>
        <w:ind w:left="0" w:right="1134"/>
        <w:rPr>
          <w:rStyle w:val="default"/>
          <w:rFonts w:cs="FrankRuehl"/>
          <w:vanish/>
          <w:sz w:val="20"/>
          <w:szCs w:val="20"/>
          <w:shd w:val="clear" w:color="auto" w:fill="FFFF99"/>
          <w:rtl/>
        </w:rPr>
      </w:pPr>
      <w:hyperlink r:id="rId162" w:history="1">
        <w:r w:rsidRPr="00C95AE8">
          <w:rPr>
            <w:rStyle w:val="Hyperlink"/>
            <w:rFonts w:cs="FrankRuehl" w:hint="cs"/>
            <w:vanish/>
            <w:szCs w:val="20"/>
            <w:shd w:val="clear" w:color="auto" w:fill="FFFF99"/>
            <w:rtl/>
          </w:rPr>
          <w:t>ס"ח תשע"ח מס' 2693</w:t>
        </w:r>
      </w:hyperlink>
      <w:r w:rsidRPr="00C95AE8">
        <w:rPr>
          <w:rStyle w:val="default"/>
          <w:rFonts w:cs="FrankRuehl" w:hint="cs"/>
          <w:vanish/>
          <w:sz w:val="20"/>
          <w:szCs w:val="20"/>
          <w:shd w:val="clear" w:color="auto" w:fill="FFFF99"/>
          <w:rtl/>
        </w:rPr>
        <w:t xml:space="preserve"> מיום 21.2.2018 עמ' 183 (</w:t>
      </w:r>
      <w:hyperlink r:id="rId163" w:history="1">
        <w:r w:rsidRPr="00C95AE8">
          <w:rPr>
            <w:rStyle w:val="Hyperlink"/>
            <w:rFonts w:cs="FrankRuehl" w:hint="cs"/>
            <w:vanish/>
            <w:szCs w:val="20"/>
            <w:shd w:val="clear" w:color="auto" w:fill="FFFF99"/>
            <w:rtl/>
          </w:rPr>
          <w:t>ה"ח 1188</w:t>
        </w:r>
      </w:hyperlink>
      <w:r w:rsidRPr="00C95AE8">
        <w:rPr>
          <w:rStyle w:val="default"/>
          <w:rFonts w:cs="FrankRuehl" w:hint="cs"/>
          <w:vanish/>
          <w:sz w:val="20"/>
          <w:szCs w:val="20"/>
          <w:shd w:val="clear" w:color="auto" w:fill="FFFF99"/>
          <w:rtl/>
        </w:rPr>
        <w:t>)</w:t>
      </w:r>
    </w:p>
    <w:p w14:paraId="3AB69E00" w14:textId="77777777" w:rsidR="00E36950" w:rsidRPr="00C95AE8" w:rsidRDefault="00E36950" w:rsidP="00E36950">
      <w:pPr>
        <w:pStyle w:val="P00"/>
        <w:spacing w:before="0"/>
        <w:ind w:left="0" w:right="1134"/>
        <w:rPr>
          <w:rStyle w:val="default"/>
          <w:rFonts w:cs="FrankRuehl"/>
          <w:vanish/>
          <w:sz w:val="20"/>
          <w:szCs w:val="20"/>
          <w:shd w:val="clear" w:color="auto" w:fill="FFFF99"/>
          <w:rtl/>
        </w:rPr>
      </w:pPr>
      <w:r w:rsidRPr="00C95AE8">
        <w:rPr>
          <w:rStyle w:val="default"/>
          <w:rFonts w:cs="FrankRuehl" w:hint="cs"/>
          <w:b/>
          <w:bCs/>
          <w:vanish/>
          <w:sz w:val="20"/>
          <w:szCs w:val="20"/>
          <w:shd w:val="clear" w:color="auto" w:fill="FFFF99"/>
          <w:rtl/>
        </w:rPr>
        <w:t>החלפת סעיף קטן 8(ה5)</w:t>
      </w:r>
    </w:p>
    <w:p w14:paraId="0AD83FFE" w14:textId="77777777" w:rsidR="00E36950" w:rsidRPr="00C95AE8" w:rsidRDefault="00E36950" w:rsidP="00E36950">
      <w:pPr>
        <w:pStyle w:val="P00"/>
        <w:ind w:left="0" w:right="1134"/>
        <w:rPr>
          <w:rStyle w:val="default"/>
          <w:rFonts w:cs="FrankRuehl"/>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251BAC85" w14:textId="77777777" w:rsidR="00E36950" w:rsidRPr="00C95AE8" w:rsidRDefault="00E36950" w:rsidP="00E36950">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(ה5)</w:t>
      </w:r>
      <w:r w:rsidRPr="00C95AE8">
        <w:rPr>
          <w:rStyle w:val="default"/>
          <w:rFonts w:cs="FrankRuehl" w:hint="cs"/>
          <w:strike/>
          <w:vanish/>
          <w:sz w:val="22"/>
          <w:szCs w:val="22"/>
          <w:shd w:val="clear" w:color="auto" w:fill="FFFF99"/>
          <w:rtl/>
        </w:rPr>
        <w:tab/>
        <w:t xml:space="preserve">תקנים רשמיים שהאכרזה לגביהם פורסמה ברשומות לפני יום ח' באב התשע"ו (12 באוגוסט 2016) ושעד יום י"א באב התשע"ט (12 באוגוסט 2019) (בסעיף קטן זה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המועד הקובע) לא הסתיימה הבחינה בעניין התאמתם לתקנים בין-לאומיים לפי סעיף 6 להחלטת הממשלה מס' 1857, מיום ח' באב התשע"ו (12 באוגוסט 2016), כנוסחה ביום קבלתה (בסעיף קטן זה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החלטת הממשלה), יהיו טעונים אכרזה מחדש, בתוך פרק זמן סביר לפי הוראות סעיף זה, ואולם </w:t>
      </w:r>
      <w:r w:rsidRPr="00C95AE8">
        <w:rPr>
          <w:rStyle w:val="default"/>
          <w:rFonts w:cs="FrankRuehl"/>
          <w:strike/>
          <w:vanish/>
          <w:sz w:val="22"/>
          <w:szCs w:val="22"/>
          <w:shd w:val="clear" w:color="auto" w:fill="FFFF99"/>
          <w:rtl/>
        </w:rPr>
        <w:t>–</w:t>
      </w:r>
    </w:p>
    <w:p w14:paraId="31B63B77" w14:textId="77777777" w:rsidR="00E36950" w:rsidRPr="00C95AE8" w:rsidRDefault="00E36950" w:rsidP="00E36950">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(1)</w:t>
      </w:r>
      <w:r w:rsidRPr="00C95AE8">
        <w:rPr>
          <w:rStyle w:val="default"/>
          <w:rFonts w:cs="FrankRuehl" w:hint="cs"/>
          <w:strike/>
          <w:vanish/>
          <w:sz w:val="22"/>
          <w:szCs w:val="22"/>
          <w:shd w:val="clear" w:color="auto" w:fill="FFFF99"/>
          <w:rtl/>
        </w:rPr>
        <w:tab/>
        <w:t>תקנים רשמיים כאמור יעמדו בתוקפם ומעמדם לא ייפגע עד להשלמת אכרזתם מחדש, אף אם לא הוכרזו מחדש בתוך פרק זמן סביר;</w:t>
      </w:r>
    </w:p>
    <w:p w14:paraId="37141335" w14:textId="77777777" w:rsidR="00E36950" w:rsidRPr="00C95AE8" w:rsidRDefault="00E36950" w:rsidP="00E36950">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(2)</w:t>
      </w:r>
      <w:r w:rsidRPr="00C95AE8">
        <w:rPr>
          <w:rStyle w:val="default"/>
          <w:rFonts w:cs="FrankRuehl" w:hint="cs"/>
          <w:strike/>
          <w:vanish/>
          <w:sz w:val="22"/>
          <w:szCs w:val="22"/>
          <w:shd w:val="clear" w:color="auto" w:fill="FFFF99"/>
          <w:rtl/>
        </w:rPr>
        <w:tab/>
        <w:t>תקנים רשמיים שתהליך בחינתם החל והם הועברו לאישור השרים בהתאם לסעיף 6(א) להחלטת הממשלה לפני המועד הקובע, לא יהיו טעונים אכרזה מחדש אף אם החלטתם לא ניתנה עד המועד הקובע;</w:t>
      </w:r>
    </w:p>
    <w:p w14:paraId="18319CF7" w14:textId="77777777" w:rsidR="00E36950" w:rsidRPr="00C95AE8" w:rsidRDefault="00E36950" w:rsidP="00E36950">
      <w:pPr>
        <w:pStyle w:val="P00"/>
        <w:spacing w:before="0"/>
        <w:ind w:left="1021" w:right="1134"/>
        <w:rPr>
          <w:rStyle w:val="default"/>
          <w:rFonts w:cs="FrankRuehl"/>
          <w:vanish/>
          <w:sz w:val="22"/>
          <w:szCs w:val="22"/>
          <w:shd w:val="clear" w:color="auto" w:fill="FFFF99"/>
          <w:rtl/>
        </w:rPr>
      </w:pPr>
      <w:r w:rsidRPr="00C95AE8">
        <w:rPr>
          <w:rStyle w:val="default"/>
          <w:rFonts w:cs="FrankRuehl" w:hint="cs"/>
          <w:strike/>
          <w:vanish/>
          <w:sz w:val="22"/>
          <w:szCs w:val="22"/>
          <w:shd w:val="clear" w:color="auto" w:fill="FFFF99"/>
          <w:rtl/>
        </w:rPr>
        <w:t>(3)</w:t>
      </w:r>
      <w:r w:rsidRPr="00C95AE8">
        <w:rPr>
          <w:rStyle w:val="default"/>
          <w:rFonts w:cs="FrankRuehl" w:hint="cs"/>
          <w:strike/>
          <w:vanish/>
          <w:sz w:val="22"/>
          <w:szCs w:val="22"/>
          <w:shd w:val="clear" w:color="auto" w:fill="FFFF99"/>
          <w:rtl/>
        </w:rPr>
        <w:tab/>
        <w:t>תקנים רשמיים המכילים שינויים לאומיים, שתהליך בחינתם כאמור בסעיף 6 להחלטת הממשלה החל אך לא הסתיים לפני המועד הקובע, תושלם בחינתם בתוך זמן סביר לאחר המועד הקובע, בהתאם להוראות סעיף 6(א) להחלטת הממשלה, אלא אם כן החליטו ראש הממשלה, שר האוצר והשר כי חלף הזמן הסביר, או שיוכרזו מחדש בהתאם להוראות סעיף קטן זה ויחולו לעניין זה הוראות פסקה (1).</w:t>
      </w:r>
    </w:p>
    <w:p w14:paraId="425F78DC" w14:textId="77777777" w:rsidR="009B5F4B" w:rsidRPr="00C95AE8" w:rsidRDefault="009B5F4B" w:rsidP="009B5F4B">
      <w:pPr>
        <w:pStyle w:val="P00"/>
        <w:tabs>
          <w:tab w:val="left" w:pos="624"/>
          <w:tab w:val="left" w:pos="1021"/>
        </w:tabs>
        <w:spacing w:before="0"/>
        <w:ind w:left="0" w:right="1134"/>
        <w:rPr>
          <w:rStyle w:val="default"/>
          <w:rFonts w:ascii="FrankRuehl" w:hAnsi="FrankRuehl" w:cs="FrankRuehl"/>
          <w:vanish/>
          <w:szCs w:val="20"/>
          <w:shd w:val="clear" w:color="auto" w:fill="FFFF99"/>
          <w:rtl/>
        </w:rPr>
      </w:pPr>
      <w:bookmarkStart w:id="108" w:name="_Hlk88845125"/>
    </w:p>
    <w:p w14:paraId="63AC748C" w14:textId="77777777" w:rsidR="009B5F4B" w:rsidRPr="00C95AE8" w:rsidRDefault="009E6887" w:rsidP="009B5F4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18.11.2021</w:t>
      </w:r>
    </w:p>
    <w:p w14:paraId="6A001CE3" w14:textId="77777777" w:rsidR="009B5F4B" w:rsidRPr="00C95AE8" w:rsidRDefault="009B5F4B" w:rsidP="009B5F4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 xml:space="preserve">תיקון מס' </w:t>
      </w:r>
      <w:r w:rsidR="009E6887" w:rsidRPr="00C95AE8">
        <w:rPr>
          <w:rStyle w:val="default"/>
          <w:rFonts w:ascii="FrankRuehl" w:hAnsi="FrankRuehl" w:cs="FrankRuehl" w:hint="cs"/>
          <w:b/>
          <w:bCs/>
          <w:vanish/>
          <w:szCs w:val="20"/>
          <w:shd w:val="clear" w:color="auto" w:fill="FFFF99"/>
          <w:rtl/>
        </w:rPr>
        <w:t>16</w:t>
      </w:r>
    </w:p>
    <w:p w14:paraId="21611E3D" w14:textId="77777777" w:rsidR="009B5F4B" w:rsidRPr="00C95AE8" w:rsidRDefault="009B5F4B" w:rsidP="009B5F4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64"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352</w:t>
      </w:r>
      <w:r w:rsidRPr="00C95AE8">
        <w:rPr>
          <w:rStyle w:val="default"/>
          <w:rFonts w:ascii="FrankRuehl" w:hAnsi="FrankRuehl" w:cs="FrankRuehl"/>
          <w:vanish/>
          <w:sz w:val="20"/>
          <w:szCs w:val="20"/>
          <w:shd w:val="clear" w:color="auto" w:fill="FFFF99"/>
          <w:rtl/>
        </w:rPr>
        <w:t xml:space="preserve"> (</w:t>
      </w:r>
      <w:hyperlink r:id="rId165"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bookmarkEnd w:id="108"/>
    <w:p w14:paraId="25D1C19C" w14:textId="77777777" w:rsidR="009E6887" w:rsidRPr="00C95AE8" w:rsidRDefault="009E6887" w:rsidP="009E6887">
      <w:pPr>
        <w:pStyle w:val="P0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ק</w:t>
      </w:r>
      <w:r w:rsidRPr="00C95AE8">
        <w:rPr>
          <w:rStyle w:val="default"/>
          <w:rFonts w:cs="FrankRuehl" w:hint="cs"/>
          <w:vanish/>
          <w:sz w:val="22"/>
          <w:szCs w:val="22"/>
          <w:shd w:val="clear" w:color="auto" w:fill="FFFF99"/>
          <w:rtl/>
        </w:rPr>
        <w:t>פה של אכרזה לפי סעיף קטן (א) הוא מתום ששים יום מיום פרסומה ברשומות או ממועד מאוחר יותר שהשר קבע באכ</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ז</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 בדרך כלל או לגבי כל איסור ואיסור </w:t>
      </w:r>
      <w:r w:rsidRPr="00C95AE8">
        <w:rPr>
          <w:rStyle w:val="default"/>
          <w:rFonts w:cs="FrankRuehl" w:hint="cs"/>
          <w:strike/>
          <w:vanish/>
          <w:sz w:val="22"/>
          <w:szCs w:val="22"/>
          <w:shd w:val="clear" w:color="auto" w:fill="FFFF99"/>
          <w:rtl/>
        </w:rPr>
        <w:t>שבסעיפים 9 ו-9</w:t>
      </w:r>
      <w:r w:rsidRPr="00C95AE8">
        <w:rPr>
          <w:rStyle w:val="default"/>
          <w:rFonts w:cs="FrankRuehl"/>
          <w:strike/>
          <w:vanish/>
          <w:sz w:val="22"/>
          <w:szCs w:val="22"/>
          <w:shd w:val="clear" w:color="auto" w:fill="FFFF99"/>
          <w:rtl/>
        </w:rPr>
        <w:t>א</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 xml:space="preserve">בסעיף 9, ואולם ניתן להכריז אכרזה שתוקפה מיום פרסומה ברשומות אם כללה תקופת מעבר של 60 ימים לפחות; </w:t>
      </w:r>
      <w:r w:rsidR="00AC0652" w:rsidRPr="00C95AE8">
        <w:rPr>
          <w:rStyle w:val="default"/>
          <w:rFonts w:cs="FrankRuehl" w:hint="cs"/>
          <w:vanish/>
          <w:sz w:val="22"/>
          <w:szCs w:val="22"/>
          <w:u w:val="single"/>
          <w:shd w:val="clear" w:color="auto" w:fill="FFFF99"/>
          <w:rtl/>
        </w:rPr>
        <w:t xml:space="preserve">לעניין זה, "תקופת מעבר" </w:t>
      </w:r>
      <w:r w:rsidR="00AC0652" w:rsidRPr="00C95AE8">
        <w:rPr>
          <w:rStyle w:val="default"/>
          <w:rFonts w:cs="FrankRuehl"/>
          <w:vanish/>
          <w:sz w:val="22"/>
          <w:szCs w:val="22"/>
          <w:u w:val="single"/>
          <w:shd w:val="clear" w:color="auto" w:fill="FFFF99"/>
          <w:rtl/>
        </w:rPr>
        <w:t>–</w:t>
      </w:r>
      <w:r w:rsidR="00AC0652" w:rsidRPr="00C95AE8">
        <w:rPr>
          <w:rStyle w:val="default"/>
          <w:rFonts w:cs="FrankRuehl" w:hint="cs"/>
          <w:vanish/>
          <w:sz w:val="22"/>
          <w:szCs w:val="22"/>
          <w:u w:val="single"/>
          <w:shd w:val="clear" w:color="auto" w:fill="FFFF99"/>
          <w:rtl/>
        </w:rPr>
        <w:t xml:space="preserve"> תקופה שבה ניתן לפעול גם לפי דרישות התקן הרשמי שחל על המצרך טרם האכרזה</w:t>
      </w:r>
      <w:r w:rsidRPr="00C95AE8">
        <w:rPr>
          <w:rStyle w:val="default"/>
          <w:rFonts w:cs="FrankRuehl"/>
          <w:vanish/>
          <w:sz w:val="22"/>
          <w:szCs w:val="22"/>
          <w:shd w:val="clear" w:color="auto" w:fill="FFFF99"/>
          <w:rtl/>
        </w:rPr>
        <w:t>.</w:t>
      </w:r>
    </w:p>
    <w:p w14:paraId="7AFD4107" w14:textId="77777777" w:rsidR="009E6887" w:rsidRPr="00C95AE8" w:rsidRDefault="009E6887" w:rsidP="009E6887">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xml:space="preserve">ה מצרך מסויים מן הסוג שמהותו, או תהליך ייצורו, מסורים בחוק לסמכותה של רשות מסויימת, לא יכריז השר אכרזה לפי סעיף קטן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לגבי אותו מצרך, אלא בהסכמת השר הממונה על ביצוע אותו חוק (בסעיף זה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השר הממונה); אולם משהסכים השר הממונה לאכרזה, יחולו הוראותיה על אף כל הו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אה שניתנה על ידי אותה רשות.</w:t>
      </w:r>
    </w:p>
    <w:p w14:paraId="60B4B50F" w14:textId="77777777" w:rsidR="009E6887" w:rsidRPr="00C95AE8" w:rsidRDefault="009E6887" w:rsidP="009E6887">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כרז תקן כתקן רשמי, יהיו ביטול התקן, החלפתו בתקן אחר או שינויו טעונים אישור בכתב של השר ופרסום אכרזה על כ</w:t>
      </w:r>
      <w:r w:rsidRPr="00C95AE8">
        <w:rPr>
          <w:rStyle w:val="default"/>
          <w:rFonts w:cs="FrankRuehl"/>
          <w:vanish/>
          <w:sz w:val="22"/>
          <w:szCs w:val="22"/>
          <w:shd w:val="clear" w:color="auto" w:fill="FFFF99"/>
          <w:rtl/>
        </w:rPr>
        <w:t xml:space="preserve">ך </w:t>
      </w:r>
      <w:r w:rsidRPr="00C95AE8">
        <w:rPr>
          <w:rStyle w:val="default"/>
          <w:rFonts w:cs="FrankRuehl" w:hint="cs"/>
          <w:vanish/>
          <w:sz w:val="22"/>
          <w:szCs w:val="22"/>
          <w:shd w:val="clear" w:color="auto" w:fill="FFFF99"/>
          <w:rtl/>
        </w:rPr>
        <w:t>ברשומות; תקן מחליף או מתוקן כאמור יהיה התקן הרשמי.</w:t>
      </w:r>
    </w:p>
    <w:p w14:paraId="0F92E2AF" w14:textId="77777777" w:rsidR="009E6887" w:rsidRPr="00C95AE8" w:rsidRDefault="009E6887" w:rsidP="009E6887">
      <w:pPr>
        <w:pStyle w:val="P00"/>
        <w:spacing w:before="0"/>
        <w:ind w:left="0"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ab/>
        <w:t>(ה1)</w:t>
      </w: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 xml:space="preserve">על אכרזה של השר לפי סעיף קטן (א) בדבר שינוי, תיקון או החלפה (בסעיף זה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עדכון) של תקן רשמי המתבסס על תקן בין-לאומי, שנגזר מעדכון התקן הבין-לאומי, יחולו הוראות אלה</w:t>
      </w:r>
      <w:r w:rsidR="00AC0652" w:rsidRPr="00C95AE8">
        <w:rPr>
          <w:rStyle w:val="default"/>
          <w:rFonts w:cs="FrankRuehl" w:hint="cs"/>
          <w:vanish/>
          <w:sz w:val="22"/>
          <w:szCs w:val="22"/>
          <w:shd w:val="clear" w:color="auto" w:fill="FFFF99"/>
          <w:rtl/>
        </w:rPr>
        <w:t xml:space="preserve"> </w:t>
      </w:r>
      <w:r w:rsidR="00AC0652" w:rsidRPr="00C95AE8">
        <w:rPr>
          <w:rStyle w:val="default"/>
          <w:rFonts w:cs="FrankRuehl" w:hint="cs"/>
          <w:vanish/>
          <w:sz w:val="22"/>
          <w:szCs w:val="22"/>
          <w:u w:val="single"/>
          <w:shd w:val="clear" w:color="auto" w:fill="FFFF99"/>
          <w:rtl/>
        </w:rPr>
        <w:t>על אכרזה של השר לפי סעיף זה יחולו הוראות אלה</w:t>
      </w:r>
      <w:r w:rsidRPr="00C95AE8">
        <w:rPr>
          <w:rStyle w:val="default"/>
          <w:rFonts w:cs="FrankRuehl" w:hint="cs"/>
          <w:vanish/>
          <w:sz w:val="22"/>
          <w:szCs w:val="22"/>
          <w:shd w:val="clear" w:color="auto" w:fill="FFFF99"/>
          <w:rtl/>
        </w:rPr>
        <w:t>:</w:t>
      </w:r>
    </w:p>
    <w:p w14:paraId="110F0C13" w14:textId="77777777" w:rsidR="009E6887" w:rsidRPr="00C95AE8" w:rsidRDefault="009E6887" w:rsidP="009E6887">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 xml:space="preserve">הממונה יפנה אל המנהל הכללי של המשרד שבראשו עומד השר הממונה או אל מנהל הרשות כאמור בסעיף קטן (ד), לפי העניין, לקבלת </w:t>
      </w:r>
      <w:r w:rsidRPr="00C95AE8">
        <w:rPr>
          <w:rStyle w:val="default"/>
          <w:rFonts w:cs="FrankRuehl" w:hint="cs"/>
          <w:strike/>
          <w:vanish/>
          <w:sz w:val="22"/>
          <w:szCs w:val="22"/>
          <w:shd w:val="clear" w:color="auto" w:fill="FFFF99"/>
          <w:rtl/>
        </w:rPr>
        <w:t>עמדת השר הממונה</w:t>
      </w:r>
      <w:r w:rsidR="00AC0652" w:rsidRPr="00C95AE8">
        <w:rPr>
          <w:rStyle w:val="default"/>
          <w:rFonts w:cs="FrankRuehl" w:hint="cs"/>
          <w:vanish/>
          <w:sz w:val="22"/>
          <w:szCs w:val="22"/>
          <w:shd w:val="clear" w:color="auto" w:fill="FFFF99"/>
          <w:rtl/>
        </w:rPr>
        <w:t xml:space="preserve"> </w:t>
      </w:r>
      <w:r w:rsidR="00AC0652" w:rsidRPr="00C95AE8">
        <w:rPr>
          <w:rStyle w:val="default"/>
          <w:rFonts w:cs="FrankRuehl" w:hint="cs"/>
          <w:vanish/>
          <w:sz w:val="22"/>
          <w:szCs w:val="22"/>
          <w:u w:val="single"/>
          <w:shd w:val="clear" w:color="auto" w:fill="FFFF99"/>
          <w:rtl/>
        </w:rPr>
        <w:t>עמדת השר הממונה; בתקנים המתבססים על תקן בין-לאומי, יצרף הממונה לפנייתו את המלצות ועדת האימוץ כאמור בסעיף 8א, למעט במקרים של ביטול רשמיות</w:t>
      </w:r>
      <w:r w:rsidRPr="00C95AE8">
        <w:rPr>
          <w:rStyle w:val="default"/>
          <w:rFonts w:cs="FrankRuehl" w:hint="cs"/>
          <w:vanish/>
          <w:sz w:val="22"/>
          <w:szCs w:val="22"/>
          <w:shd w:val="clear" w:color="auto" w:fill="FFFF99"/>
          <w:rtl/>
        </w:rPr>
        <w:t>;</w:t>
      </w:r>
    </w:p>
    <w:p w14:paraId="094EE6BC" w14:textId="77777777" w:rsidR="009E6887" w:rsidRPr="00C95AE8" w:rsidRDefault="009E6887" w:rsidP="009E6887">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 xml:space="preserve">פנה הממונה כאמור בפסקה (1) ולא התקבלה עמדת השר הממונה עד תום </w:t>
      </w:r>
      <w:r w:rsidRPr="00C95AE8">
        <w:rPr>
          <w:rStyle w:val="default"/>
          <w:rFonts w:cs="FrankRuehl" w:hint="cs"/>
          <w:strike/>
          <w:vanish/>
          <w:sz w:val="22"/>
          <w:szCs w:val="22"/>
          <w:shd w:val="clear" w:color="auto" w:fill="FFFF99"/>
          <w:rtl/>
        </w:rPr>
        <w:t>90</w:t>
      </w:r>
      <w:r w:rsidR="00AC0652" w:rsidRPr="00C95AE8">
        <w:rPr>
          <w:rStyle w:val="default"/>
          <w:rFonts w:cs="FrankRuehl" w:hint="cs"/>
          <w:vanish/>
          <w:sz w:val="22"/>
          <w:szCs w:val="22"/>
          <w:shd w:val="clear" w:color="auto" w:fill="FFFF99"/>
          <w:rtl/>
        </w:rPr>
        <w:t xml:space="preserve"> </w:t>
      </w:r>
      <w:r w:rsidR="00AC0652" w:rsidRPr="00C95AE8">
        <w:rPr>
          <w:rStyle w:val="default"/>
          <w:rFonts w:cs="FrankRuehl" w:hint="cs"/>
          <w:vanish/>
          <w:sz w:val="22"/>
          <w:szCs w:val="22"/>
          <w:u w:val="single"/>
          <w:shd w:val="clear" w:color="auto" w:fill="FFFF99"/>
          <w:rtl/>
        </w:rPr>
        <w:t>60</w:t>
      </w:r>
      <w:r w:rsidRPr="00C95AE8">
        <w:rPr>
          <w:rStyle w:val="default"/>
          <w:rFonts w:cs="FrankRuehl" w:hint="cs"/>
          <w:vanish/>
          <w:sz w:val="22"/>
          <w:szCs w:val="22"/>
          <w:shd w:val="clear" w:color="auto" w:fill="FFFF99"/>
          <w:rtl/>
        </w:rPr>
        <w:t xml:space="preserve"> ימים מיום פניית הממונה, יראו את השר הממונה </w:t>
      </w:r>
      <w:r w:rsidRPr="00C95AE8">
        <w:rPr>
          <w:rStyle w:val="default"/>
          <w:rFonts w:cs="FrankRuehl" w:hint="cs"/>
          <w:strike/>
          <w:vanish/>
          <w:sz w:val="22"/>
          <w:szCs w:val="22"/>
          <w:shd w:val="clear" w:color="auto" w:fill="FFFF99"/>
          <w:rtl/>
        </w:rPr>
        <w:t>כמי שהודיע על התנגדותו לעדכון בהתאם להוראות סעיף קטן (ה2), ואולם רשאי גם השר להביא את המחלוקת להכרעת הממשלה</w:t>
      </w:r>
      <w:r w:rsidR="00AC0652" w:rsidRPr="00C95AE8">
        <w:rPr>
          <w:rStyle w:val="default"/>
          <w:rFonts w:cs="FrankRuehl" w:hint="cs"/>
          <w:vanish/>
          <w:sz w:val="22"/>
          <w:szCs w:val="22"/>
          <w:shd w:val="clear" w:color="auto" w:fill="FFFF99"/>
          <w:rtl/>
        </w:rPr>
        <w:t xml:space="preserve"> </w:t>
      </w:r>
      <w:r w:rsidR="00AC0652" w:rsidRPr="00C95AE8">
        <w:rPr>
          <w:rStyle w:val="default"/>
          <w:rFonts w:cs="FrankRuehl" w:hint="cs"/>
          <w:vanish/>
          <w:sz w:val="22"/>
          <w:szCs w:val="22"/>
          <w:u w:val="single"/>
          <w:shd w:val="clear" w:color="auto" w:fill="FFFF99"/>
          <w:rtl/>
        </w:rPr>
        <w:t>כמי שהודיע על הסכמתו לאכרזה</w:t>
      </w:r>
      <w:r w:rsidRPr="00C95AE8">
        <w:rPr>
          <w:rStyle w:val="default"/>
          <w:rFonts w:cs="FrankRuehl" w:hint="cs"/>
          <w:vanish/>
          <w:sz w:val="22"/>
          <w:szCs w:val="22"/>
          <w:shd w:val="clear" w:color="auto" w:fill="FFFF99"/>
          <w:rtl/>
        </w:rPr>
        <w:t>;</w:t>
      </w:r>
    </w:p>
    <w:p w14:paraId="32F665C2" w14:textId="77777777" w:rsidR="009E6887" w:rsidRPr="00C95AE8" w:rsidRDefault="009E6887" w:rsidP="009E6887">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(3)</w:t>
      </w:r>
      <w:r w:rsidRPr="00C95AE8">
        <w:rPr>
          <w:rStyle w:val="default"/>
          <w:rFonts w:cs="FrankRuehl" w:hint="cs"/>
          <w:strike/>
          <w:vanish/>
          <w:sz w:val="22"/>
          <w:szCs w:val="22"/>
          <w:shd w:val="clear" w:color="auto" w:fill="FFFF99"/>
          <w:rtl/>
        </w:rPr>
        <w:tab/>
        <w:t>על אף האמור בפסקה (2), כלל התקן שינוי לאומי הטעון בחינה של ועדת האימוץ לפי הוראות סעיף 8א(3), מניין 90 הימים כאמור באותה פסקה יחל מיום שהודיע הממונה למנהל הכללי כאמור בפסקה (1) או למנהל הרשות, לפי העניין, על עמדת ועדת האימוץ, או מיום שהודיע להם הממונה כי לא התקבלה בקשה של חבר מחברי ועדת האימוץ לדון בשינוי לאומי מתחייב כאמור בסעיף 8א(א)(3)(ב2), לפי העניין;</w:t>
      </w:r>
    </w:p>
    <w:p w14:paraId="31AA8471" w14:textId="77777777" w:rsidR="009E6887" w:rsidRPr="00C95AE8" w:rsidRDefault="009E6887" w:rsidP="009E6887">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 xml:space="preserve">ראה השר הממונה כי הנושא מחייב בירור נוסף, יודיע לשר ולממונה כי נדרשת לו תקופה נוספת של </w:t>
      </w:r>
      <w:r w:rsidRPr="00C95AE8">
        <w:rPr>
          <w:rStyle w:val="default"/>
          <w:rFonts w:cs="FrankRuehl" w:hint="cs"/>
          <w:strike/>
          <w:vanish/>
          <w:sz w:val="22"/>
          <w:szCs w:val="22"/>
          <w:shd w:val="clear" w:color="auto" w:fill="FFFF99"/>
          <w:rtl/>
        </w:rPr>
        <w:t>90</w:t>
      </w:r>
      <w:r w:rsidR="00872CBC" w:rsidRPr="00C95AE8">
        <w:rPr>
          <w:rStyle w:val="default"/>
          <w:rFonts w:cs="FrankRuehl" w:hint="cs"/>
          <w:vanish/>
          <w:sz w:val="22"/>
          <w:szCs w:val="22"/>
          <w:shd w:val="clear" w:color="auto" w:fill="FFFF99"/>
          <w:rtl/>
        </w:rPr>
        <w:t xml:space="preserve"> </w:t>
      </w:r>
      <w:r w:rsidR="00872CBC" w:rsidRPr="00C95AE8">
        <w:rPr>
          <w:rStyle w:val="default"/>
          <w:rFonts w:cs="FrankRuehl" w:hint="cs"/>
          <w:vanish/>
          <w:sz w:val="22"/>
          <w:szCs w:val="22"/>
          <w:u w:val="single"/>
          <w:shd w:val="clear" w:color="auto" w:fill="FFFF99"/>
          <w:rtl/>
        </w:rPr>
        <w:t>60</w:t>
      </w:r>
      <w:r w:rsidRPr="00C95AE8">
        <w:rPr>
          <w:rStyle w:val="default"/>
          <w:rFonts w:cs="FrankRuehl" w:hint="cs"/>
          <w:vanish/>
          <w:sz w:val="22"/>
          <w:szCs w:val="22"/>
          <w:shd w:val="clear" w:color="auto" w:fill="FFFF99"/>
          <w:rtl/>
        </w:rPr>
        <w:t xml:space="preserve"> ימים לשם גיבוש עמדתו; הודיע השר הממונה כאמור, יחולו הוראות סעיף זה עם תום </w:t>
      </w:r>
      <w:r w:rsidRPr="00C95AE8">
        <w:rPr>
          <w:rStyle w:val="default"/>
          <w:rFonts w:cs="FrankRuehl" w:hint="cs"/>
          <w:strike/>
          <w:vanish/>
          <w:sz w:val="22"/>
          <w:szCs w:val="22"/>
          <w:shd w:val="clear" w:color="auto" w:fill="FFFF99"/>
          <w:rtl/>
        </w:rPr>
        <w:t>180</w:t>
      </w:r>
      <w:r w:rsidR="00872CBC" w:rsidRPr="00C95AE8">
        <w:rPr>
          <w:rStyle w:val="default"/>
          <w:rFonts w:cs="FrankRuehl" w:hint="cs"/>
          <w:vanish/>
          <w:sz w:val="22"/>
          <w:szCs w:val="22"/>
          <w:shd w:val="clear" w:color="auto" w:fill="FFFF99"/>
          <w:rtl/>
        </w:rPr>
        <w:t xml:space="preserve"> </w:t>
      </w:r>
      <w:r w:rsidR="00872CBC" w:rsidRPr="00C95AE8">
        <w:rPr>
          <w:rStyle w:val="default"/>
          <w:rFonts w:cs="FrankRuehl" w:hint="cs"/>
          <w:vanish/>
          <w:sz w:val="22"/>
          <w:szCs w:val="22"/>
          <w:u w:val="single"/>
          <w:shd w:val="clear" w:color="auto" w:fill="FFFF99"/>
          <w:rtl/>
        </w:rPr>
        <w:t>120</w:t>
      </w:r>
      <w:r w:rsidRPr="00C95AE8">
        <w:rPr>
          <w:rStyle w:val="default"/>
          <w:rFonts w:cs="FrankRuehl" w:hint="cs"/>
          <w:vanish/>
          <w:sz w:val="22"/>
          <w:szCs w:val="22"/>
          <w:shd w:val="clear" w:color="auto" w:fill="FFFF99"/>
          <w:rtl/>
        </w:rPr>
        <w:t xml:space="preserve"> ימים </w:t>
      </w:r>
      <w:r w:rsidRPr="00C95AE8">
        <w:rPr>
          <w:rStyle w:val="default"/>
          <w:rFonts w:cs="FrankRuehl" w:hint="cs"/>
          <w:strike/>
          <w:vanish/>
          <w:sz w:val="22"/>
          <w:szCs w:val="22"/>
          <w:shd w:val="clear" w:color="auto" w:fill="FFFF99"/>
          <w:rtl/>
        </w:rPr>
        <w:t>מן המועדים הנקובים בפסקה (3) לפי העניין</w:t>
      </w:r>
      <w:r w:rsidRPr="00C95AE8">
        <w:rPr>
          <w:rStyle w:val="default"/>
          <w:rFonts w:cs="FrankRuehl" w:hint="cs"/>
          <w:vanish/>
          <w:sz w:val="22"/>
          <w:szCs w:val="22"/>
          <w:shd w:val="clear" w:color="auto" w:fill="FFFF99"/>
          <w:rtl/>
        </w:rPr>
        <w:t>;</w:t>
      </w:r>
    </w:p>
    <w:p w14:paraId="75A7A908" w14:textId="77777777" w:rsidR="009E6887" w:rsidRPr="00C95AE8" w:rsidRDefault="009E6887" w:rsidP="009E6887">
      <w:pPr>
        <w:pStyle w:val="P00"/>
        <w:spacing w:before="0"/>
        <w:ind w:left="1021" w:right="1134"/>
        <w:rPr>
          <w:rStyle w:val="default"/>
          <w:rFonts w:cs="FrankRuehl"/>
          <w:strike/>
          <w:vanish/>
          <w:sz w:val="22"/>
          <w:szCs w:val="22"/>
          <w:shd w:val="clear" w:color="auto" w:fill="FFFF99"/>
          <w:rtl/>
        </w:rPr>
      </w:pPr>
      <w:r w:rsidRPr="00C95AE8">
        <w:rPr>
          <w:rStyle w:val="default"/>
          <w:rFonts w:cs="FrankRuehl" w:hint="cs"/>
          <w:strike/>
          <w:vanish/>
          <w:sz w:val="22"/>
          <w:szCs w:val="22"/>
          <w:shd w:val="clear" w:color="auto" w:fill="FFFF99"/>
          <w:rtl/>
        </w:rPr>
        <w:t>(5)</w:t>
      </w:r>
      <w:r w:rsidRPr="00C95AE8">
        <w:rPr>
          <w:rStyle w:val="default"/>
          <w:rFonts w:cs="FrankRuehl" w:hint="cs"/>
          <w:strike/>
          <w:vanish/>
          <w:sz w:val="22"/>
          <w:szCs w:val="22"/>
          <w:shd w:val="clear" w:color="auto" w:fill="FFFF99"/>
          <w:rtl/>
        </w:rPr>
        <w:tab/>
        <w:t>השר הממונה והשר לא יעדכנו את התקן, לא יקבעו הסדר חלופי ולא יבטלו את רשמיות התקן עד להחלטת הממשלה בנושא ובהתאם להחלטה, אלא אם כן הודיע השר הממונה קודם לדיון בממשלה על הסכמתו או על התנגדותו, ובהתאם להודעתו כאמור; הודיע השר הממונה על התנגדותו, יחולו הוראות סעיף קטן (ה2).</w:t>
      </w:r>
    </w:p>
    <w:p w14:paraId="3C0C8AC6" w14:textId="77777777" w:rsidR="00872CBC" w:rsidRPr="00C95AE8" w:rsidRDefault="00872CBC" w:rsidP="009E6887">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(5)</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הממונה יורה, בנוהל, על הדרך להבטחת קבלת הפנייה כאמור בפסקה (1) בידי השר הממונה; נוסף על האמור, הממונה יפרסם באתר האינטרנט של משרד הכלכלה והתעשייה הודעה בדבר כוונת האכרזה ויפנה גם לכל אלה: איגוד לשכות המסחר, התאחדות התעשיינים בישראל, וארגוני הצרכנים כהגדרתם בסעיף 31(ג) לחוק הגנת הצרכן, התשמ"א-1981, ובלבד שהודיעו לממונה על נציג מטעמים שיהיה מוסמך לקבל את ההודעה;</w:t>
      </w:r>
    </w:p>
    <w:p w14:paraId="483492F0" w14:textId="77777777" w:rsidR="00872CBC" w:rsidRPr="00C95AE8" w:rsidRDefault="00872CBC" w:rsidP="009E6887">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(6)</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כל אדם, ובכלל זה נציגי הגופים המפורטים בפסקה (5), רשאי להגיש לממונה בכתב את עמדתו לעניין הודעת הממונה, לא יאוחר מתום 30 ימים מיום פרסומה כאמור באותה פסקה.</w:t>
      </w:r>
    </w:p>
    <w:p w14:paraId="23F5E631" w14:textId="77777777" w:rsidR="009E6887" w:rsidRPr="00C95AE8" w:rsidRDefault="009E6887" w:rsidP="009E6887">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(ה2)</w:t>
      </w:r>
      <w:r w:rsidRPr="00C95AE8">
        <w:rPr>
          <w:rStyle w:val="default"/>
          <w:rFonts w:cs="FrankRuehl" w:hint="cs"/>
          <w:strike/>
          <w:vanish/>
          <w:sz w:val="22"/>
          <w:szCs w:val="22"/>
          <w:shd w:val="clear" w:color="auto" w:fill="FFFF99"/>
          <w:rtl/>
        </w:rPr>
        <w:tab/>
        <w:t>הודיע השר הממונה על התנגדותו לעדכון התקן כאמור בסעיף קטן (ה1), ועל אף עמדתו סבר השר כי יש להכריז על עדכון התקן לפי סעיף זה, לא יכריז השר על עדכון התקן, והשר הממונה יפעל לפי אחד מאלה:</w:t>
      </w:r>
    </w:p>
    <w:p w14:paraId="2B8CB9F2" w14:textId="77777777" w:rsidR="009E6887" w:rsidRPr="00C95AE8" w:rsidRDefault="009E6887" w:rsidP="009E6887">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(1)</w:t>
      </w:r>
      <w:r w:rsidRPr="00C95AE8">
        <w:rPr>
          <w:rStyle w:val="default"/>
          <w:rFonts w:cs="FrankRuehl" w:hint="cs"/>
          <w:strike/>
          <w:vanish/>
          <w:sz w:val="22"/>
          <w:szCs w:val="22"/>
          <w:shd w:val="clear" w:color="auto" w:fill="FFFF99"/>
          <w:rtl/>
        </w:rPr>
        <w:tab/>
        <w:t xml:space="preserve">יודיע לשר על כוונתו לפעול לקביעת הסדר שבתחום סמכותו במקום התקן האמור (בסעיף זה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הסדר חלופי) בתוך תקופה סבירה בנסיבות העניין שיודיע עליה, וכי לאחר קביעת ההסדר החלופי על ידו או על ידי מי שמוסמך לכך לפלי דין, יהיה ניתן לבטל את רשמיות התקן האמור; קבע השר הממונה הסדר חלופי, יודיע על כך לשר והשר יכריז על ביטול רשמיות התקן לפי סעיף זה, בהתאם להודעת השר הממונה;</w:t>
      </w:r>
    </w:p>
    <w:p w14:paraId="50C65214" w14:textId="77777777" w:rsidR="009E6887" w:rsidRPr="00C95AE8" w:rsidRDefault="009E6887" w:rsidP="009E6887">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(2)</w:t>
      </w:r>
      <w:r w:rsidRPr="00C95AE8">
        <w:rPr>
          <w:rStyle w:val="default"/>
          <w:rFonts w:cs="FrankRuehl" w:hint="cs"/>
          <w:strike/>
          <w:vanish/>
          <w:sz w:val="22"/>
          <w:szCs w:val="22"/>
          <w:shd w:val="clear" w:color="auto" w:fill="FFFF99"/>
          <w:rtl/>
        </w:rPr>
        <w:tab/>
        <w:t>יביא את המחלוקת להכרעת הממשלה, והשר הממונה והשר לא יעדכנו את התקן, לא יקבעו הסדר חלופי ולא יבטלו את רשמיות התקן עד להכרעת הממשלה;</w:t>
      </w:r>
    </w:p>
    <w:p w14:paraId="6347A8F2" w14:textId="77777777" w:rsidR="009E6887" w:rsidRPr="00C95AE8" w:rsidRDefault="009E6887" w:rsidP="009E6887">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(3)</w:t>
      </w:r>
      <w:r w:rsidRPr="00C95AE8">
        <w:rPr>
          <w:rStyle w:val="default"/>
          <w:rFonts w:cs="FrankRuehl" w:hint="cs"/>
          <w:strike/>
          <w:vanish/>
          <w:sz w:val="22"/>
          <w:szCs w:val="22"/>
          <w:shd w:val="clear" w:color="auto" w:fill="FFFF99"/>
          <w:rtl/>
        </w:rPr>
        <w:tab/>
        <w:t>היה יותר משר ממונה אחד ולא הסכימו השרים הממונים ביניהם על עדכון התקן או על קביעת הסדר חלופי וביטול רשמיות התקן, יביאו השרים הממונים את המחלוקת להכרעת הממשלה, ויחולו לעניין זה הוראות פסקה (2).</w:t>
      </w:r>
    </w:p>
    <w:p w14:paraId="4F294A64" w14:textId="77777777" w:rsidR="009E6887" w:rsidRPr="00C95AE8" w:rsidRDefault="00872CBC" w:rsidP="009E6887">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(ה2)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הודיע השר הממונה על התנגדותו לאכרזה לפי סעיף זה, כולה או חלקה, ועל אף עמדתו סבר השר כי יש להכריז אכרזה כאמור, יביא את המחלוקת לפני הממשלה ועד להכרעת הממשלה לא יכריז אכרזה לפי סעיף זה לגבי הסעיפים בתקן שהשר הממונה התנגד להם.</w:t>
      </w:r>
    </w:p>
    <w:p w14:paraId="7E17CF8B" w14:textId="77777777" w:rsidR="009E6887" w:rsidRPr="007110E1" w:rsidRDefault="009E6887" w:rsidP="007110E1">
      <w:pPr>
        <w:pStyle w:val="P00"/>
        <w:ind w:left="0" w:right="1134"/>
        <w:rPr>
          <w:rStyle w:val="default"/>
          <w:rFonts w:cs="FrankRuehl" w:hint="cs"/>
          <w:strike/>
          <w:sz w:val="2"/>
          <w:szCs w:val="2"/>
          <w:shd w:val="clear" w:color="auto" w:fill="FFFF99"/>
          <w:rtl/>
        </w:rPr>
      </w:pP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ו</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ת</w:t>
      </w:r>
      <w:r w:rsidRPr="00C95AE8">
        <w:rPr>
          <w:rStyle w:val="default"/>
          <w:rFonts w:cs="FrankRuehl"/>
          <w:strike/>
          <w:vanish/>
          <w:sz w:val="22"/>
          <w:szCs w:val="22"/>
          <w:shd w:val="clear" w:color="auto" w:fill="FFFF99"/>
          <w:rtl/>
        </w:rPr>
        <w:t>ק</w:t>
      </w:r>
      <w:r w:rsidRPr="00C95AE8">
        <w:rPr>
          <w:rStyle w:val="default"/>
          <w:rFonts w:cs="FrankRuehl" w:hint="cs"/>
          <w:strike/>
          <w:vanish/>
          <w:sz w:val="22"/>
          <w:szCs w:val="22"/>
          <w:shd w:val="clear" w:color="auto" w:fill="FFFF99"/>
          <w:rtl/>
        </w:rPr>
        <w:t>נים או חלקים מתקנים שההכרזה ע</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יהם כתקנים רשמיים פורסמה ברשומות לפני יום ב' בטבת תשנ"ח (31 בדצמבר 1997), ושהעילה להכרזתם אינה עולה בקנה אחד עם המטרות שנקבעו בסעיף קטן (א)</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כ</w:t>
      </w:r>
      <w:r w:rsidRPr="00C95AE8">
        <w:rPr>
          <w:rStyle w:val="default"/>
          <w:rFonts w:cs="FrankRuehl" w:hint="cs"/>
          <w:strike/>
          <w:vanish/>
          <w:sz w:val="22"/>
          <w:szCs w:val="22"/>
          <w:shd w:val="clear" w:color="auto" w:fill="FFFF99"/>
          <w:rtl/>
        </w:rPr>
        <w:t>רזתם כתקנים רשמיים תמשיך לעמוד בתוקפה עד יום י"א בחשון תשנ"ט (31 באוקטובר 1998); הממונה יפרסם ברשומות את רשימת ה</w:t>
      </w:r>
      <w:r w:rsidRPr="00C95AE8">
        <w:rPr>
          <w:rStyle w:val="default"/>
          <w:rFonts w:cs="FrankRuehl"/>
          <w:strike/>
          <w:vanish/>
          <w:sz w:val="22"/>
          <w:szCs w:val="22"/>
          <w:shd w:val="clear" w:color="auto" w:fill="FFFF99"/>
          <w:rtl/>
        </w:rPr>
        <w:t>ת</w:t>
      </w:r>
      <w:r w:rsidRPr="00C95AE8">
        <w:rPr>
          <w:rStyle w:val="default"/>
          <w:rFonts w:cs="FrankRuehl" w:hint="cs"/>
          <w:strike/>
          <w:vanish/>
          <w:sz w:val="22"/>
          <w:szCs w:val="22"/>
          <w:shd w:val="clear" w:color="auto" w:fill="FFFF99"/>
          <w:rtl/>
        </w:rPr>
        <w:t>קנים או ההוראות שבהם, אשר תוקף הכרזתם פקע, לפי הוראות סעיף קטן זה, ביום י"ב בחשון תשנ"ט (1 בנובמבר 1998).</w:t>
      </w:r>
      <w:bookmarkEnd w:id="107"/>
    </w:p>
    <w:p w14:paraId="7281F2F1" w14:textId="77777777" w:rsidR="009B6972" w:rsidRDefault="009B6972" w:rsidP="009B6972">
      <w:pPr>
        <w:pStyle w:val="medium2-header"/>
        <w:keepLines w:val="0"/>
        <w:spacing w:before="72"/>
        <w:ind w:left="0" w:right="1134"/>
        <w:rPr>
          <w:rFonts w:cs="FrankRuehl" w:hint="cs"/>
          <w:noProof/>
          <w:rtl/>
        </w:rPr>
      </w:pPr>
      <w:bookmarkStart w:id="109" w:name="med3"/>
      <w:bookmarkEnd w:id="109"/>
      <w:r>
        <w:rPr>
          <w:noProof/>
          <w:sz w:val="20"/>
          <w:lang w:val="he-IL"/>
        </w:rPr>
        <w:pict w14:anchorId="22989469">
          <v:rect id="_x0000_s2153" style="position:absolute;left:0;text-align:left;margin-left:464.5pt;margin-top:8.05pt;width:75.05pt;height:34.15pt;z-index:251591680" o:allowincell="f" filled="f" stroked="f" strokecolor="lime" strokeweight=".25pt">
            <v:textbox inset="0,0,0,0">
              <w:txbxContent>
                <w:p w14:paraId="1C79C5BC" w14:textId="77777777" w:rsidR="000F71F4" w:rsidRDefault="000F71F4" w:rsidP="009B697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10) תשע"ד-2013</w:t>
                  </w:r>
                </w:p>
                <w:p w14:paraId="06A36F6D" w14:textId="77777777" w:rsidR="000F71F4" w:rsidRDefault="000F71F4" w:rsidP="009B6972">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Fonts w:cs="FrankRuehl"/>
          <w:noProof/>
          <w:rtl/>
        </w:rPr>
        <w:t xml:space="preserve">פרק </w:t>
      </w:r>
      <w:r>
        <w:rPr>
          <w:rFonts w:cs="FrankRuehl" w:hint="cs"/>
          <w:noProof/>
          <w:rtl/>
        </w:rPr>
        <w:t>ד': שמירה על תקן רשמי ואחריות עוסק</w:t>
      </w:r>
    </w:p>
    <w:p w14:paraId="7E51F3AB" w14:textId="77777777" w:rsidR="0020395E" w:rsidRPr="00C95AE8" w:rsidRDefault="0020395E" w:rsidP="0020395E">
      <w:pPr>
        <w:pStyle w:val="P00"/>
        <w:spacing w:before="0"/>
        <w:ind w:left="0" w:right="1134"/>
        <w:rPr>
          <w:rStyle w:val="default"/>
          <w:rFonts w:cs="FrankRuehl" w:hint="cs"/>
          <w:vanish/>
          <w:color w:val="FF0000"/>
          <w:sz w:val="20"/>
          <w:szCs w:val="20"/>
          <w:shd w:val="clear" w:color="auto" w:fill="FFFF99"/>
          <w:rtl/>
        </w:rPr>
      </w:pPr>
      <w:bookmarkStart w:id="110" w:name="Rov216"/>
      <w:r w:rsidRPr="00C95AE8">
        <w:rPr>
          <w:rStyle w:val="default"/>
          <w:rFonts w:cs="FrankRuehl" w:hint="cs"/>
          <w:vanish/>
          <w:color w:val="FF0000"/>
          <w:sz w:val="20"/>
          <w:szCs w:val="20"/>
          <w:shd w:val="clear" w:color="auto" w:fill="FFFF99"/>
          <w:rtl/>
        </w:rPr>
        <w:t>מיום 31.12.2013</w:t>
      </w:r>
    </w:p>
    <w:p w14:paraId="28FDEB85" w14:textId="77777777" w:rsidR="0020395E" w:rsidRPr="00C95AE8" w:rsidRDefault="0020395E" w:rsidP="0020395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04125A8" w14:textId="77777777" w:rsidR="0020395E" w:rsidRPr="00C95AE8" w:rsidRDefault="0020395E" w:rsidP="0020395E">
      <w:pPr>
        <w:pStyle w:val="P00"/>
        <w:spacing w:before="0"/>
        <w:ind w:left="0" w:right="1134"/>
        <w:rPr>
          <w:rStyle w:val="default"/>
          <w:rFonts w:cs="FrankRuehl" w:hint="cs"/>
          <w:vanish/>
          <w:sz w:val="20"/>
          <w:szCs w:val="20"/>
          <w:shd w:val="clear" w:color="auto" w:fill="FFFF99"/>
          <w:rtl/>
        </w:rPr>
      </w:pPr>
      <w:hyperlink r:id="rId16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16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E4E7DCA" w14:textId="77777777" w:rsidR="0020395E" w:rsidRPr="00C95AE8" w:rsidRDefault="0020395E" w:rsidP="0020395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פרק ד'</w:t>
      </w:r>
    </w:p>
    <w:p w14:paraId="343C8D78"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p>
    <w:p w14:paraId="120BFB54" w14:textId="77777777" w:rsidR="0020395E" w:rsidRPr="00C95AE8" w:rsidRDefault="0020395E" w:rsidP="0020395E">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70B58AF9"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FA15AE7"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hyperlink r:id="rId16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177 (</w:t>
      </w:r>
      <w:hyperlink r:id="rId16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C295836" w14:textId="77777777" w:rsidR="0020395E" w:rsidRPr="0020395E" w:rsidRDefault="0020395E" w:rsidP="0020395E">
      <w:pPr>
        <w:pStyle w:val="P0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 xml:space="preserve">פרק ד': </w:t>
      </w:r>
      <w:r w:rsidRPr="00C95AE8">
        <w:rPr>
          <w:rStyle w:val="default"/>
          <w:rFonts w:cs="FrankRuehl" w:hint="cs"/>
          <w:vanish/>
          <w:sz w:val="22"/>
          <w:szCs w:val="22"/>
          <w:u w:val="single"/>
          <w:shd w:val="clear" w:color="auto" w:fill="FFFF99"/>
          <w:rtl/>
        </w:rPr>
        <w:t>אימוץ תקן בין-לאומי,</w:t>
      </w:r>
      <w:r w:rsidRPr="00C95AE8">
        <w:rPr>
          <w:rStyle w:val="default"/>
          <w:rFonts w:cs="FrankRuehl" w:hint="cs"/>
          <w:vanish/>
          <w:sz w:val="22"/>
          <w:szCs w:val="22"/>
          <w:shd w:val="clear" w:color="auto" w:fill="FFFF99"/>
          <w:rtl/>
        </w:rPr>
        <w:t xml:space="preserve"> שמירה על תקן רשמי ואחריות עוסק</w:t>
      </w:r>
      <w:bookmarkEnd w:id="110"/>
    </w:p>
    <w:p w14:paraId="0929F90C" w14:textId="77777777" w:rsidR="0020395E" w:rsidRPr="0020395E" w:rsidRDefault="0020395E" w:rsidP="0020395E">
      <w:pPr>
        <w:pStyle w:val="P00"/>
        <w:spacing w:before="72"/>
        <w:ind w:left="0" w:right="1134"/>
        <w:rPr>
          <w:rStyle w:val="default"/>
          <w:rFonts w:cs="FrankRuehl" w:hint="cs"/>
          <w:rtl/>
        </w:rPr>
      </w:pPr>
    </w:p>
    <w:p w14:paraId="2A43E45A" w14:textId="77777777" w:rsidR="009B6972" w:rsidRDefault="009B6972" w:rsidP="00FE20FE">
      <w:pPr>
        <w:pStyle w:val="P00"/>
        <w:spacing w:before="72"/>
        <w:ind w:left="0" w:right="1134"/>
        <w:rPr>
          <w:rStyle w:val="default"/>
          <w:rFonts w:cs="FrankRuehl" w:hint="cs"/>
          <w:rtl/>
        </w:rPr>
      </w:pPr>
      <w:bookmarkStart w:id="111" w:name="Seif38"/>
      <w:bookmarkEnd w:id="111"/>
      <w:r>
        <w:rPr>
          <w:lang w:eastAsia="en-US"/>
        </w:rPr>
        <w:pict w14:anchorId="52824C7F">
          <v:rect id="_x0000_s2154" style="position:absolute;left:0;text-align:left;margin-left:464.5pt;margin-top:8.05pt;width:75.05pt;height:47.95pt;z-index:251592704" o:allowincell="f" filled="f" stroked="f" strokecolor="lime" strokeweight=".25pt">
            <v:textbox style="mso-next-textbox:#_x0000_s2154" inset="0,0,0,0">
              <w:txbxContent>
                <w:p w14:paraId="7730D44D" w14:textId="77777777" w:rsidR="000F71F4" w:rsidRDefault="000F71F4" w:rsidP="009B6972">
                  <w:pPr>
                    <w:spacing w:line="160" w:lineRule="exact"/>
                    <w:jc w:val="left"/>
                    <w:rPr>
                      <w:rFonts w:cs="Miriam" w:hint="cs"/>
                      <w:noProof/>
                      <w:sz w:val="18"/>
                      <w:szCs w:val="18"/>
                      <w:rtl/>
                    </w:rPr>
                  </w:pPr>
                  <w:r>
                    <w:rPr>
                      <w:rFonts w:cs="Miriam" w:hint="cs"/>
                      <w:sz w:val="18"/>
                      <w:szCs w:val="18"/>
                      <w:rtl/>
                    </w:rPr>
                    <w:t>שינוי בתקן בין-לאומי שאומץ כתקן רשמי</w:t>
                  </w:r>
                </w:p>
                <w:p w14:paraId="274D7BD2" w14:textId="77777777" w:rsidR="000F71F4" w:rsidRDefault="000F71F4" w:rsidP="009B6972">
                  <w:pPr>
                    <w:spacing w:line="160" w:lineRule="exact"/>
                    <w:jc w:val="left"/>
                    <w:rPr>
                      <w:rFonts w:cs="Miriam" w:hint="cs"/>
                      <w:noProof/>
                      <w:sz w:val="18"/>
                      <w:szCs w:val="18"/>
                      <w:rtl/>
                    </w:rPr>
                  </w:pPr>
                  <w:r>
                    <w:rPr>
                      <w:rFonts w:cs="Miriam" w:hint="cs"/>
                      <w:sz w:val="18"/>
                      <w:szCs w:val="18"/>
                      <w:rtl/>
                    </w:rPr>
                    <w:t>(תיקון מס' 10) תשע"ד-2013</w:t>
                  </w:r>
                </w:p>
                <w:p w14:paraId="6293E5DA" w14:textId="77777777" w:rsidR="000F71F4" w:rsidRDefault="000F71F4" w:rsidP="009B6972">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8</w:t>
      </w:r>
      <w:r>
        <w:rPr>
          <w:rStyle w:val="default"/>
          <w:rFonts w:cs="FrankRuehl" w:hint="cs"/>
          <w:rtl/>
        </w:rPr>
        <w:t>א</w:t>
      </w:r>
      <w:r w:rsidRPr="009B6972">
        <w:rPr>
          <w:rStyle w:val="default"/>
          <w:rFonts w:cs="FrankRuehl"/>
          <w:rtl/>
        </w:rPr>
        <w:t>.</w:t>
      </w:r>
      <w:r w:rsidRPr="009B6972">
        <w:rPr>
          <w:rStyle w:val="default"/>
          <w:rFonts w:cs="FrankRuehl"/>
          <w:rtl/>
        </w:rPr>
        <w:tab/>
      </w:r>
      <w:r w:rsidR="00AB0606">
        <w:rPr>
          <w:rStyle w:val="default"/>
          <w:rFonts w:cs="FrankRuehl" w:hint="cs"/>
          <w:rtl/>
        </w:rPr>
        <w:t>(א)</w:t>
      </w:r>
      <w:r w:rsidR="00AB0606">
        <w:rPr>
          <w:rStyle w:val="default"/>
          <w:rFonts w:cs="FrankRuehl" w:hint="cs"/>
          <w:rtl/>
        </w:rPr>
        <w:tab/>
      </w:r>
      <w:r w:rsidR="00FE20FE">
        <w:rPr>
          <w:rStyle w:val="default"/>
          <w:rFonts w:cs="FrankRuehl" w:hint="cs"/>
          <w:rtl/>
        </w:rPr>
        <w:t>השתנה תקן בין-לאומי שאומץ כתקן רשמי יחולו הוראות אלה:</w:t>
      </w:r>
    </w:p>
    <w:p w14:paraId="099C23DF" w14:textId="77777777" w:rsidR="00AB0606" w:rsidRDefault="00AB0606" w:rsidP="00FE20FE">
      <w:pPr>
        <w:pStyle w:val="P00"/>
        <w:spacing w:before="72"/>
        <w:ind w:left="0" w:right="1134"/>
        <w:rPr>
          <w:rStyle w:val="default"/>
          <w:rFonts w:cs="FrankRuehl" w:hint="cs"/>
          <w:rtl/>
        </w:rPr>
      </w:pPr>
    </w:p>
    <w:p w14:paraId="4618C6F4" w14:textId="77777777" w:rsidR="00AB0606" w:rsidRDefault="00AB0606" w:rsidP="00FE20FE">
      <w:pPr>
        <w:pStyle w:val="P00"/>
        <w:spacing w:before="72"/>
        <w:ind w:left="0" w:right="1134"/>
        <w:rPr>
          <w:rStyle w:val="default"/>
          <w:rFonts w:cs="FrankRuehl" w:hint="cs"/>
          <w:rtl/>
        </w:rPr>
      </w:pPr>
    </w:p>
    <w:p w14:paraId="3F95472C" w14:textId="77777777" w:rsidR="00FE20FE" w:rsidRDefault="00AB0606" w:rsidP="0020395E">
      <w:pPr>
        <w:pStyle w:val="P00"/>
        <w:spacing w:before="72"/>
        <w:ind w:left="1021" w:right="1134"/>
        <w:rPr>
          <w:rStyle w:val="default"/>
          <w:rFonts w:cs="FrankRuehl" w:hint="cs"/>
          <w:rtl/>
        </w:rPr>
      </w:pPr>
      <w:r>
        <w:rPr>
          <w:rFonts w:cs="FrankRuehl" w:hint="cs"/>
          <w:sz w:val="26"/>
          <w:rtl/>
          <w:lang w:eastAsia="en-US"/>
        </w:rPr>
        <w:pict w14:anchorId="6BBD817F">
          <v:shape id="_x0000_s2302" type="#_x0000_t202" style="position:absolute;left:0;text-align:left;margin-left:470.25pt;margin-top:6.95pt;width:1in;height:16.8pt;z-index:251703296" filled="f" stroked="f">
            <v:textbox inset="1mm,0,1mm,0">
              <w:txbxContent>
                <w:p w14:paraId="315F3C95" w14:textId="77777777" w:rsidR="000F71F4" w:rsidRDefault="000F71F4" w:rsidP="00AB0606">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FE20FE">
        <w:rPr>
          <w:rStyle w:val="default"/>
          <w:rFonts w:cs="FrankRuehl" w:hint="cs"/>
          <w:rtl/>
        </w:rPr>
        <w:t>(1)</w:t>
      </w:r>
      <w:r w:rsidR="00FE20FE">
        <w:rPr>
          <w:rStyle w:val="default"/>
          <w:rFonts w:cs="FrankRuehl" w:hint="cs"/>
          <w:rtl/>
        </w:rPr>
        <w:tab/>
        <w:t>המכון</w:t>
      </w:r>
      <w:r>
        <w:rPr>
          <w:rStyle w:val="default"/>
          <w:rFonts w:cs="FrankRuehl" w:hint="cs"/>
          <w:rtl/>
        </w:rPr>
        <w:t>, באמצעות הממונה,</w:t>
      </w:r>
      <w:r w:rsidR="00FE20FE">
        <w:rPr>
          <w:rStyle w:val="default"/>
          <w:rFonts w:cs="FrankRuehl" w:hint="cs"/>
          <w:rtl/>
        </w:rPr>
        <w:t xml:space="preserve"> יביא את השינוי בתקן הבין-לאומי לאישורו בכתב של השר בתוך שלושה חודשים מיום כניסתו לתוקף של השינוי בתקן הבין-לאומי;</w:t>
      </w:r>
    </w:p>
    <w:p w14:paraId="5CD8363A" w14:textId="77777777" w:rsidR="00FE20FE" w:rsidRDefault="00AB0606" w:rsidP="00AB0606">
      <w:pPr>
        <w:pStyle w:val="P00"/>
        <w:spacing w:before="72"/>
        <w:ind w:left="1021" w:right="1134"/>
        <w:rPr>
          <w:rStyle w:val="default"/>
          <w:rFonts w:cs="FrankRuehl" w:hint="cs"/>
          <w:rtl/>
        </w:rPr>
      </w:pPr>
      <w:r>
        <w:rPr>
          <w:rFonts w:cs="FrankRuehl" w:hint="cs"/>
          <w:sz w:val="26"/>
          <w:rtl/>
          <w:lang w:eastAsia="en-US"/>
        </w:rPr>
        <w:pict w14:anchorId="601DCB6A">
          <v:shape id="_x0000_s2305" type="#_x0000_t202" style="position:absolute;left:0;text-align:left;margin-left:470.35pt;margin-top:7.1pt;width:1in;height:16.8pt;z-index:251704320" filled="f" stroked="f">
            <v:textbox inset="1mm,0,1mm,0">
              <w:txbxContent>
                <w:p w14:paraId="078B4754" w14:textId="77777777" w:rsidR="000F71F4" w:rsidRDefault="000F71F4" w:rsidP="00AB0606">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FE20FE">
        <w:rPr>
          <w:rStyle w:val="default"/>
          <w:rFonts w:cs="FrankRuehl" w:hint="cs"/>
          <w:rtl/>
        </w:rPr>
        <w:t>(2)</w:t>
      </w:r>
      <w:r w:rsidR="00FE20FE">
        <w:rPr>
          <w:rStyle w:val="default"/>
          <w:rFonts w:cs="FrankRuehl" w:hint="cs"/>
          <w:rtl/>
        </w:rPr>
        <w:tab/>
        <w:t xml:space="preserve">השר יאשר את השינוי בתקן הבין-לאומי שקיבל מהמכון ויכריז עליו כתקן רשמי לפי הוראות סעיף 8, </w:t>
      </w:r>
      <w:r w:rsidRPr="00AB0606">
        <w:rPr>
          <w:rStyle w:val="default"/>
          <w:rFonts w:cs="FrankRuehl" w:hint="cs"/>
          <w:rtl/>
        </w:rPr>
        <w:t>אם מצא, על פי המלצת הממונה, כי השינוי שעובד על ידי המכון תואם את השינוי בתקן הבין-לאומי; כלל השינוי שעובד על ידי המכון שינוי לאומי, יביא הממונה את השינוי הלאומי לבחינת</w:t>
      </w:r>
      <w:r w:rsidR="00FE20FE">
        <w:rPr>
          <w:rStyle w:val="default"/>
          <w:rFonts w:cs="FrankRuehl" w:hint="cs"/>
          <w:rtl/>
        </w:rPr>
        <w:t xml:space="preserve"> ועדת האימוץ שמינה השר לפי הוראות סעיף 8ב (</w:t>
      </w:r>
      <w:r>
        <w:rPr>
          <w:rStyle w:val="default"/>
          <w:rFonts w:cs="FrankRuehl" w:hint="cs"/>
          <w:rtl/>
        </w:rPr>
        <w:t>בחוק זה</w:t>
      </w:r>
      <w:r w:rsidR="00FE20FE">
        <w:rPr>
          <w:rStyle w:val="default"/>
          <w:rFonts w:cs="FrankRuehl" w:hint="cs"/>
          <w:rtl/>
        </w:rPr>
        <w:t xml:space="preserve"> </w:t>
      </w:r>
      <w:r w:rsidR="00FE20FE">
        <w:rPr>
          <w:rStyle w:val="default"/>
          <w:rFonts w:cs="FrankRuehl"/>
          <w:rtl/>
        </w:rPr>
        <w:t>–</w:t>
      </w:r>
      <w:r w:rsidR="00FE20FE">
        <w:rPr>
          <w:rStyle w:val="default"/>
          <w:rFonts w:cs="FrankRuehl" w:hint="cs"/>
          <w:rtl/>
        </w:rPr>
        <w:t xml:space="preserve"> ועדת האימוץ);</w:t>
      </w:r>
    </w:p>
    <w:p w14:paraId="6DA547B4" w14:textId="77777777" w:rsidR="00FE20FE" w:rsidRDefault="001B0AEA" w:rsidP="001B0AEA">
      <w:pPr>
        <w:pStyle w:val="P00"/>
        <w:spacing w:before="72"/>
        <w:ind w:left="1021" w:right="1134"/>
        <w:rPr>
          <w:rStyle w:val="default"/>
          <w:rFonts w:cs="FrankRuehl" w:hint="cs"/>
          <w:rtl/>
        </w:rPr>
      </w:pPr>
      <w:r>
        <w:rPr>
          <w:rFonts w:cs="FrankRuehl" w:hint="cs"/>
          <w:sz w:val="26"/>
          <w:rtl/>
          <w:lang w:eastAsia="en-US"/>
        </w:rPr>
        <w:pict w14:anchorId="72117919">
          <v:shape id="_x0000_s2308" type="#_x0000_t202" style="position:absolute;left:0;text-align:left;margin-left:470.35pt;margin-top:7.1pt;width:1in;height:16.8pt;z-index:251705344" filled="f" stroked="f">
            <v:textbox inset="1mm,0,1mm,0">
              <w:txbxContent>
                <w:p w14:paraId="6DD5BC3E"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FE20FE">
        <w:rPr>
          <w:rStyle w:val="default"/>
          <w:rFonts w:cs="FrankRuehl" w:hint="cs"/>
          <w:rtl/>
        </w:rPr>
        <w:t>(3)</w:t>
      </w:r>
      <w:r w:rsidR="00FE20FE">
        <w:rPr>
          <w:rStyle w:val="default"/>
          <w:rFonts w:cs="FrankRuehl" w:hint="cs"/>
          <w:rtl/>
        </w:rPr>
        <w:tab/>
      </w:r>
      <w:r w:rsidRPr="001B0AEA">
        <w:rPr>
          <w:rStyle w:val="default"/>
          <w:rFonts w:cs="FrankRuehl" w:hint="cs"/>
          <w:rtl/>
        </w:rPr>
        <w:t>על בחינת השינוי הלאומי בידי</w:t>
      </w:r>
      <w:r w:rsidR="00FE20FE">
        <w:rPr>
          <w:rStyle w:val="default"/>
          <w:rFonts w:cs="FrankRuehl" w:hint="cs"/>
          <w:rtl/>
        </w:rPr>
        <w:t xml:space="preserve"> ועדת האימוץ כאמור בפסקה (2) יחולו הוראות אלה:</w:t>
      </w:r>
    </w:p>
    <w:p w14:paraId="78BCAF29" w14:textId="77777777" w:rsidR="00FE20FE" w:rsidRDefault="001B0AEA" w:rsidP="001B0AEA">
      <w:pPr>
        <w:pStyle w:val="P00"/>
        <w:spacing w:before="72"/>
        <w:ind w:left="1474" w:right="1134"/>
        <w:rPr>
          <w:rStyle w:val="default"/>
          <w:rFonts w:cs="FrankRuehl" w:hint="cs"/>
          <w:rtl/>
        </w:rPr>
      </w:pPr>
      <w:r>
        <w:rPr>
          <w:rFonts w:cs="FrankRuehl" w:hint="cs"/>
          <w:sz w:val="26"/>
          <w:rtl/>
          <w:lang w:eastAsia="en-US"/>
        </w:rPr>
        <w:pict w14:anchorId="235F9AE3">
          <v:shape id="_x0000_s2311" type="#_x0000_t202" style="position:absolute;left:0;text-align:left;margin-left:470.35pt;margin-top:7.1pt;width:1in;height:16.8pt;z-index:251706368" filled="f" stroked="f">
            <v:textbox inset="1mm,0,1mm,0">
              <w:txbxContent>
                <w:p w14:paraId="0D7593C6"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FE20FE">
        <w:rPr>
          <w:rStyle w:val="default"/>
          <w:rFonts w:cs="FrankRuehl" w:hint="cs"/>
          <w:rtl/>
        </w:rPr>
        <w:t>(א)</w:t>
      </w:r>
      <w:r w:rsidR="00FE20FE">
        <w:rPr>
          <w:rStyle w:val="default"/>
          <w:rFonts w:cs="FrankRuehl" w:hint="cs"/>
          <w:rtl/>
        </w:rPr>
        <w:tab/>
        <w:t xml:space="preserve">ועדת האימוץ תבחן את השינוי </w:t>
      </w:r>
      <w:r w:rsidRPr="001B0AEA">
        <w:rPr>
          <w:rStyle w:val="default"/>
          <w:rFonts w:cs="FrankRuehl" w:hint="cs"/>
          <w:rtl/>
        </w:rPr>
        <w:t>הלאומי ותמליץ על אכרזתו כתקן רשמי</w:t>
      </w:r>
      <w:r w:rsidR="00FE20FE">
        <w:rPr>
          <w:rStyle w:val="default"/>
          <w:rFonts w:cs="FrankRuehl" w:hint="cs"/>
          <w:rtl/>
        </w:rPr>
        <w:t xml:space="preserve">, במלואו או בחלקו, וכן רשאית היא להמליץ על דחייתו של השינוי או על </w:t>
      </w:r>
      <w:r w:rsidRPr="001B0AEA">
        <w:rPr>
          <w:rStyle w:val="default"/>
          <w:rFonts w:cs="FrankRuehl" w:hint="cs"/>
          <w:rtl/>
        </w:rPr>
        <w:t>אכרזתו כרשמי בהתאמות</w:t>
      </w:r>
      <w:r w:rsidR="00FE20FE">
        <w:rPr>
          <w:rStyle w:val="default"/>
          <w:rFonts w:cs="FrankRuehl" w:hint="cs"/>
          <w:rtl/>
        </w:rPr>
        <w:t xml:space="preserve"> שעליהן תמליץ;</w:t>
      </w:r>
    </w:p>
    <w:p w14:paraId="7998B1F3" w14:textId="77777777" w:rsidR="001B0AEA" w:rsidRDefault="001B0AEA" w:rsidP="001B0AEA">
      <w:pPr>
        <w:pStyle w:val="P00"/>
        <w:spacing w:before="72"/>
        <w:ind w:left="1474" w:right="1134"/>
        <w:rPr>
          <w:rStyle w:val="default"/>
          <w:rFonts w:cs="FrankRuehl" w:hint="cs"/>
          <w:rtl/>
        </w:rPr>
      </w:pPr>
      <w:r>
        <w:rPr>
          <w:rFonts w:cs="FrankRuehl" w:hint="cs"/>
          <w:sz w:val="26"/>
          <w:rtl/>
          <w:lang w:eastAsia="en-US"/>
        </w:rPr>
        <w:pict w14:anchorId="25C5B209">
          <v:shape id="_x0000_s2315" type="#_x0000_t202" style="position:absolute;left:0;text-align:left;margin-left:470.35pt;margin-top:7.1pt;width:1in;height:16.8pt;z-index:251708416" filled="f" stroked="f">
            <v:textbox inset="1mm,0,1mm,0">
              <w:txbxContent>
                <w:p w14:paraId="4DFF8623"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Style w:val="default"/>
          <w:rFonts w:cs="FrankRuehl" w:hint="cs"/>
          <w:rtl/>
        </w:rPr>
        <w:t>(ב)</w:t>
      </w:r>
      <w:r>
        <w:rPr>
          <w:rStyle w:val="default"/>
          <w:rFonts w:cs="FrankRuehl" w:hint="cs"/>
          <w:rtl/>
        </w:rPr>
        <w:tab/>
        <w:t xml:space="preserve">ועדת האימוץ תימנע, ככל האפשר, מהמלצה </w:t>
      </w:r>
      <w:r w:rsidRPr="001B0AEA">
        <w:rPr>
          <w:rStyle w:val="default"/>
          <w:rFonts w:cs="FrankRuehl" w:hint="cs"/>
          <w:rtl/>
        </w:rPr>
        <w:t>על אכרזת שינוי לאומי כתקן רשמי אם מצאה כי אינו הכרחי, ובלבד שלא תימנע מהמלצת על אישור שינוי לאומי מתחייב, אלא מנימוקים מיוחדים בכתב</w:t>
      </w:r>
      <w:r>
        <w:rPr>
          <w:rStyle w:val="default"/>
          <w:rFonts w:cs="FrankRuehl" w:hint="cs"/>
          <w:rtl/>
        </w:rPr>
        <w:t>;</w:t>
      </w:r>
    </w:p>
    <w:p w14:paraId="71EFB36E" w14:textId="77777777" w:rsidR="001B0AEA" w:rsidRDefault="001B0AEA" w:rsidP="001B0AEA">
      <w:pPr>
        <w:pStyle w:val="P00"/>
        <w:spacing w:before="72"/>
        <w:ind w:left="1474" w:right="1134"/>
        <w:rPr>
          <w:rStyle w:val="default"/>
          <w:rFonts w:cs="FrankRuehl" w:hint="cs"/>
          <w:rtl/>
        </w:rPr>
      </w:pPr>
      <w:r w:rsidRPr="001B0AEA">
        <w:rPr>
          <w:rStyle w:val="default"/>
          <w:rFonts w:cs="FrankRuehl" w:hint="cs"/>
          <w:rtl/>
        </w:rPr>
        <w:pict w14:anchorId="2C4BC642">
          <v:shape id="_x0000_s2316" type="#_x0000_t202" style="position:absolute;left:0;text-align:left;margin-left:470.35pt;margin-top:7.1pt;width:1in;height:16.8pt;z-index:251709440" filled="f" stroked="f">
            <v:textbox inset="1mm,0,1mm,0">
              <w:txbxContent>
                <w:p w14:paraId="7CF2D158"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Style w:val="default"/>
          <w:rFonts w:cs="FrankRuehl" w:hint="cs"/>
          <w:rtl/>
        </w:rPr>
        <w:t>(</w:t>
      </w:r>
      <w:r w:rsidRPr="001B0AEA">
        <w:rPr>
          <w:rStyle w:val="default"/>
          <w:rFonts w:cs="FrankRuehl" w:hint="cs"/>
          <w:rtl/>
        </w:rPr>
        <w:t>ב1)</w:t>
      </w:r>
      <w:r w:rsidRPr="001B0AEA">
        <w:rPr>
          <w:rStyle w:val="default"/>
          <w:rFonts w:cs="FrankRuehl" w:hint="cs"/>
          <w:rtl/>
        </w:rPr>
        <w:tab/>
        <w:t>לשם ביצוע תפקידיה רשאית ועדת האימוץ, בין השאר, להסתייע במומחים</w:t>
      </w:r>
      <w:r>
        <w:rPr>
          <w:rStyle w:val="default"/>
          <w:rFonts w:cs="FrankRuehl" w:hint="cs"/>
          <w:rtl/>
        </w:rPr>
        <w:t>;</w:t>
      </w:r>
    </w:p>
    <w:p w14:paraId="13C3826B" w14:textId="77777777" w:rsidR="001B0AEA" w:rsidRDefault="001B0AEA" w:rsidP="001B0AEA">
      <w:pPr>
        <w:pStyle w:val="P00"/>
        <w:spacing w:before="72"/>
        <w:ind w:left="1474" w:right="1134"/>
        <w:rPr>
          <w:rStyle w:val="default"/>
          <w:rFonts w:cs="FrankRuehl" w:hint="cs"/>
          <w:rtl/>
        </w:rPr>
      </w:pPr>
      <w:r w:rsidRPr="001B0AEA">
        <w:rPr>
          <w:rStyle w:val="default"/>
          <w:rFonts w:cs="FrankRuehl" w:hint="cs"/>
          <w:rtl/>
        </w:rPr>
        <w:pict w14:anchorId="72019449">
          <v:shape id="_x0000_s2317" type="#_x0000_t202" style="position:absolute;left:0;text-align:left;margin-left:470.35pt;margin-top:7.1pt;width:1in;height:16.8pt;z-index:251710464" filled="f" stroked="f">
            <v:textbox inset="1mm,0,1mm,0">
              <w:txbxContent>
                <w:p w14:paraId="21069CA3"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Style w:val="default"/>
          <w:rFonts w:cs="FrankRuehl" w:hint="cs"/>
          <w:rtl/>
        </w:rPr>
        <w:t>(</w:t>
      </w:r>
      <w:r w:rsidRPr="001B0AEA">
        <w:rPr>
          <w:rStyle w:val="default"/>
          <w:rFonts w:cs="FrankRuehl" w:hint="cs"/>
          <w:rtl/>
        </w:rPr>
        <w:t>ב2)</w:t>
      </w:r>
      <w:r w:rsidRPr="001B0AEA">
        <w:rPr>
          <w:rStyle w:val="default"/>
          <w:rFonts w:cs="FrankRuehl" w:hint="cs"/>
          <w:rtl/>
        </w:rPr>
        <w:tab/>
        <w:t>ועדת האימוץ רשאית, לעניין תקן מסוים, לדון בשינוי לאומי מתחייב, אם ביקש זאת אחד מחבריה ופירט נימוקים מיוחדים לכך בבקשתו; הנימוקים האמורים יירשמו בפרוטוקול הוועדה</w:t>
      </w:r>
      <w:r>
        <w:rPr>
          <w:rStyle w:val="default"/>
          <w:rFonts w:cs="FrankRuehl" w:hint="cs"/>
          <w:rtl/>
        </w:rPr>
        <w:t>;</w:t>
      </w:r>
    </w:p>
    <w:p w14:paraId="4E6EF54C" w14:textId="77777777" w:rsidR="00FE20FE" w:rsidRDefault="001B0AEA" w:rsidP="001B0AEA">
      <w:pPr>
        <w:pStyle w:val="P00"/>
        <w:spacing w:before="72"/>
        <w:ind w:left="1474" w:right="1134"/>
        <w:rPr>
          <w:rStyle w:val="default"/>
          <w:rFonts w:cs="FrankRuehl" w:hint="cs"/>
          <w:rtl/>
        </w:rPr>
      </w:pPr>
      <w:r w:rsidRPr="001B0AEA">
        <w:rPr>
          <w:rStyle w:val="default"/>
          <w:rFonts w:cs="FrankRuehl" w:hint="cs"/>
          <w:rtl/>
        </w:rPr>
        <w:pict w14:anchorId="41A2AB35">
          <v:shape id="_x0000_s2314" type="#_x0000_t202" style="position:absolute;left:0;text-align:left;margin-left:470.35pt;margin-top:7.1pt;width:1in;height:16.8pt;z-index:251707392" filled="f" stroked="f">
            <v:textbox inset="1mm,0,1mm,0">
              <w:txbxContent>
                <w:p w14:paraId="2D9B15A8"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FE20FE">
        <w:rPr>
          <w:rStyle w:val="default"/>
          <w:rFonts w:cs="FrankRuehl" w:hint="cs"/>
          <w:rtl/>
        </w:rPr>
        <w:t>(</w:t>
      </w:r>
      <w:r w:rsidRPr="001B0AEA">
        <w:rPr>
          <w:rStyle w:val="default"/>
          <w:rFonts w:cs="FrankRuehl" w:hint="cs"/>
          <w:rtl/>
        </w:rPr>
        <w:t>ב3)</w:t>
      </w:r>
      <w:r w:rsidRPr="001B0AEA">
        <w:rPr>
          <w:rStyle w:val="default"/>
          <w:rFonts w:cs="FrankRuehl" w:hint="cs"/>
          <w:rtl/>
        </w:rPr>
        <w:tab/>
        <w:t xml:space="preserve">סברה ועדת האימוץ כי אין הצדקה להכריז על השינוי הלאומי כתקן רשמי, תעביר את עמדתה המנומקת לממונה; הממונה יבקש מהוועדה המרכזית שבתחום פעולתה מצוי התקן, לבחון מחדש אם יש הצדקה בשינוי הלאומי נוכח עמדת ועדת האימוץ; סברה הוועדה המרכזית כי </w:t>
      </w:r>
      <w:r w:rsidRPr="001B0AEA">
        <w:rPr>
          <w:rStyle w:val="default"/>
          <w:rFonts w:cs="FrankRuehl"/>
          <w:rtl/>
        </w:rPr>
        <w:t>–</w:t>
      </w:r>
    </w:p>
    <w:p w14:paraId="11C547D1" w14:textId="77777777" w:rsidR="001B0AEA" w:rsidRPr="001B0AEA" w:rsidRDefault="001B0AEA" w:rsidP="001B0AEA">
      <w:pPr>
        <w:pStyle w:val="P00"/>
        <w:spacing w:before="72"/>
        <w:ind w:left="1928" w:right="1134"/>
        <w:rPr>
          <w:rStyle w:val="default"/>
          <w:rFonts w:cs="FrankRuehl" w:hint="cs"/>
          <w:rtl/>
        </w:rPr>
      </w:pPr>
      <w:r w:rsidRPr="001B0AEA">
        <w:rPr>
          <w:rStyle w:val="default"/>
          <w:rFonts w:cs="FrankRuehl" w:hint="cs"/>
          <w:rtl/>
        </w:rPr>
        <w:t>(1)</w:t>
      </w:r>
      <w:r w:rsidRPr="001B0AEA">
        <w:rPr>
          <w:rStyle w:val="default"/>
          <w:rFonts w:cs="FrankRuehl" w:hint="cs"/>
          <w:rtl/>
        </w:rPr>
        <w:tab/>
        <w:t>אין הצדקה לשינוי הלאומי, תפעל לעיבוד התקן בהתאם לכללים לפי סעיף 7, בתוך תקופה שלא תעלה על 90 ימים מיום הפנייה אליה, לצורך הגשת התקן המעובד לשר;</w:t>
      </w:r>
    </w:p>
    <w:p w14:paraId="5860E348" w14:textId="77777777" w:rsidR="001B0AEA" w:rsidRPr="001B0AEA" w:rsidRDefault="001B0AEA" w:rsidP="001B0AEA">
      <w:pPr>
        <w:pStyle w:val="P00"/>
        <w:spacing w:before="72"/>
        <w:ind w:left="1928" w:right="1134"/>
        <w:rPr>
          <w:rStyle w:val="default"/>
          <w:rFonts w:cs="FrankRuehl" w:hint="cs"/>
          <w:rtl/>
        </w:rPr>
      </w:pPr>
      <w:r w:rsidRPr="001B0AEA">
        <w:rPr>
          <w:rStyle w:val="default"/>
          <w:rFonts w:cs="FrankRuehl" w:hint="cs"/>
          <w:rtl/>
        </w:rPr>
        <w:t>(2)</w:t>
      </w:r>
      <w:r w:rsidRPr="001B0AEA">
        <w:rPr>
          <w:rStyle w:val="default"/>
          <w:rFonts w:cs="FrankRuehl" w:hint="cs"/>
          <w:rtl/>
        </w:rPr>
        <w:tab/>
        <w:t>יש הצדקה לשינוי הלאומי, תעביר לשר ולממונה את עמדתה המנומקת בתוך 30 ימים מיום פניית הממונה אליה, ועמדתה תועבר, באמצעות הממונה, לשרים כאמור בסעיף 8(ה3);</w:t>
      </w:r>
    </w:p>
    <w:p w14:paraId="17FC3081" w14:textId="77777777" w:rsidR="00875945" w:rsidRDefault="001B0AEA" w:rsidP="001B0AEA">
      <w:pPr>
        <w:pStyle w:val="P00"/>
        <w:spacing w:before="72"/>
        <w:ind w:left="1474" w:right="1134"/>
        <w:rPr>
          <w:rStyle w:val="default"/>
          <w:rFonts w:cs="FrankRuehl" w:hint="cs"/>
          <w:rtl/>
        </w:rPr>
      </w:pPr>
      <w:r>
        <w:rPr>
          <w:rFonts w:cs="FrankRuehl" w:hint="cs"/>
          <w:sz w:val="26"/>
          <w:rtl/>
          <w:lang w:eastAsia="en-US"/>
        </w:rPr>
        <w:pict w14:anchorId="188EDF4E">
          <v:shape id="_x0000_s2320" type="#_x0000_t202" style="position:absolute;left:0;text-align:left;margin-left:470.35pt;margin-top:7.1pt;width:1in;height:16.8pt;z-index:251711488" filled="f" stroked="f">
            <v:textbox style="mso-next-textbox:#_x0000_s2320" inset="1mm,0,1mm,0">
              <w:txbxContent>
                <w:p w14:paraId="119D706D"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875945">
        <w:rPr>
          <w:rStyle w:val="default"/>
          <w:rFonts w:cs="FrankRuehl" w:hint="cs"/>
          <w:rtl/>
        </w:rPr>
        <w:t>(ג)</w:t>
      </w:r>
      <w:r w:rsidR="00875945">
        <w:rPr>
          <w:rStyle w:val="default"/>
          <w:rFonts w:cs="FrankRuehl" w:hint="cs"/>
          <w:rtl/>
        </w:rPr>
        <w:tab/>
        <w:t xml:space="preserve">ועדת האימוץ תמסור את המלצתה </w:t>
      </w:r>
      <w:r>
        <w:rPr>
          <w:rStyle w:val="default"/>
          <w:rFonts w:cs="FrankRuehl" w:hint="cs"/>
          <w:rtl/>
        </w:rPr>
        <w:t>לשר</w:t>
      </w:r>
      <w:r w:rsidR="00875945">
        <w:rPr>
          <w:rStyle w:val="default"/>
          <w:rFonts w:cs="FrankRuehl" w:hint="cs"/>
          <w:rtl/>
        </w:rPr>
        <w:t xml:space="preserve"> בתוך שלושה חודשים מיום </w:t>
      </w:r>
      <w:r>
        <w:rPr>
          <w:rStyle w:val="default"/>
          <w:rFonts w:cs="FrankRuehl" w:hint="cs"/>
          <w:rtl/>
        </w:rPr>
        <w:t>פנייתו</w:t>
      </w:r>
      <w:r w:rsidR="00875945">
        <w:rPr>
          <w:rStyle w:val="default"/>
          <w:rFonts w:cs="FrankRuehl" w:hint="cs"/>
          <w:rtl/>
        </w:rPr>
        <w:t xml:space="preserve">, ותפרסם באתר האינטרנט של המשרד את </w:t>
      </w:r>
      <w:r w:rsidRPr="001B0AEA">
        <w:rPr>
          <w:rStyle w:val="default"/>
          <w:rFonts w:cs="FrankRuehl" w:hint="cs"/>
          <w:rtl/>
        </w:rPr>
        <w:t>פירוט שמות הנוכחים בדיון ובהצבעה, תמצית הדיון, לרבות עמדות שונות ככל שהובעו במסגרתו, וכן ההחלטות שהתקבלו בצירוף הנימוקים להן, והכול בכפוף להוראות כל דין</w:t>
      </w:r>
      <w:r w:rsidR="00875945">
        <w:rPr>
          <w:rStyle w:val="default"/>
          <w:rFonts w:cs="FrankRuehl" w:hint="cs"/>
          <w:rtl/>
        </w:rPr>
        <w:t>;</w:t>
      </w:r>
    </w:p>
    <w:p w14:paraId="40DD7531" w14:textId="77777777" w:rsidR="00875945" w:rsidRDefault="001B0AEA" w:rsidP="001B0AEA">
      <w:pPr>
        <w:pStyle w:val="P00"/>
        <w:spacing w:before="72"/>
        <w:ind w:left="1021" w:right="1134"/>
        <w:rPr>
          <w:rStyle w:val="default"/>
          <w:rFonts w:cs="FrankRuehl" w:hint="cs"/>
          <w:rtl/>
        </w:rPr>
      </w:pPr>
      <w:r>
        <w:rPr>
          <w:rFonts w:cs="FrankRuehl" w:hint="cs"/>
          <w:sz w:val="26"/>
          <w:rtl/>
          <w:lang w:eastAsia="en-US"/>
        </w:rPr>
        <w:pict w14:anchorId="3C197F04">
          <v:shape id="_x0000_s2323" type="#_x0000_t202" style="position:absolute;left:0;text-align:left;margin-left:470.35pt;margin-top:7.1pt;width:1in;height:16.8pt;z-index:251712512" filled="f" stroked="f">
            <v:textbox style="mso-next-textbox:#_x0000_s2323" inset="1mm,0,1mm,0">
              <w:txbxContent>
                <w:p w14:paraId="633F0B15"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875945">
        <w:rPr>
          <w:rStyle w:val="default"/>
          <w:rFonts w:cs="FrankRuehl" w:hint="cs"/>
          <w:rtl/>
        </w:rPr>
        <w:t>(4)</w:t>
      </w:r>
      <w:r w:rsidR="00875945">
        <w:rPr>
          <w:rStyle w:val="default"/>
          <w:rFonts w:cs="FrankRuehl" w:hint="cs"/>
          <w:rtl/>
        </w:rPr>
        <w:tab/>
        <w:t>(</w:t>
      </w:r>
      <w:r>
        <w:rPr>
          <w:rStyle w:val="default"/>
          <w:rFonts w:cs="FrankRuehl" w:hint="cs"/>
          <w:rtl/>
        </w:rPr>
        <w:t>בוטלה)</w:t>
      </w:r>
      <w:r w:rsidR="007E317C">
        <w:rPr>
          <w:rStyle w:val="default"/>
          <w:rFonts w:cs="FrankRuehl" w:hint="cs"/>
          <w:rtl/>
        </w:rPr>
        <w:t>;</w:t>
      </w:r>
    </w:p>
    <w:p w14:paraId="0AE5B8B6" w14:textId="77777777" w:rsidR="008F5F54" w:rsidRDefault="001B0AEA" w:rsidP="001B0AEA">
      <w:pPr>
        <w:pStyle w:val="P00"/>
        <w:spacing w:before="72"/>
        <w:ind w:left="1021" w:right="1134"/>
        <w:rPr>
          <w:rStyle w:val="default"/>
          <w:rFonts w:cs="FrankRuehl" w:hint="cs"/>
          <w:rtl/>
        </w:rPr>
      </w:pPr>
      <w:r>
        <w:rPr>
          <w:rFonts w:cs="FrankRuehl" w:hint="cs"/>
          <w:sz w:val="26"/>
          <w:rtl/>
          <w:lang w:eastAsia="en-US"/>
        </w:rPr>
        <w:pict w14:anchorId="392A8176">
          <v:shape id="_x0000_s2326" type="#_x0000_t202" style="position:absolute;left:0;text-align:left;margin-left:470.35pt;margin-top:7.1pt;width:1in;height:16.8pt;z-index:251713536" filled="f" stroked="f">
            <v:textbox style="mso-next-textbox:#_x0000_s2326" inset="1mm,0,1mm,0">
              <w:txbxContent>
                <w:p w14:paraId="7F8ECEEC"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8F5F54">
        <w:rPr>
          <w:rStyle w:val="default"/>
          <w:rFonts w:cs="FrankRuehl" w:hint="cs"/>
          <w:rtl/>
        </w:rPr>
        <w:t>(5)</w:t>
      </w:r>
      <w:r w:rsidR="008F5F54">
        <w:rPr>
          <w:rStyle w:val="default"/>
          <w:rFonts w:cs="FrankRuehl" w:hint="cs"/>
          <w:rtl/>
        </w:rPr>
        <w:tab/>
      </w:r>
      <w:r>
        <w:rPr>
          <w:rStyle w:val="default"/>
          <w:rFonts w:cs="FrankRuehl" w:hint="cs"/>
          <w:rtl/>
        </w:rPr>
        <w:t>(בוטלה)</w:t>
      </w:r>
      <w:r w:rsidR="008F5F54">
        <w:rPr>
          <w:rStyle w:val="default"/>
          <w:rFonts w:cs="FrankRuehl" w:hint="cs"/>
          <w:rtl/>
        </w:rPr>
        <w:t>.</w:t>
      </w:r>
    </w:p>
    <w:p w14:paraId="29EBE4C7" w14:textId="77777777" w:rsidR="001B0AEA" w:rsidRPr="001B0AEA" w:rsidRDefault="001B0AEA" w:rsidP="001B0AEA">
      <w:pPr>
        <w:pStyle w:val="P00"/>
        <w:spacing w:before="72"/>
        <w:ind w:left="0" w:right="1134"/>
        <w:rPr>
          <w:rStyle w:val="default"/>
          <w:rFonts w:cs="FrankRuehl" w:hint="cs"/>
          <w:rtl/>
        </w:rPr>
      </w:pPr>
      <w:r>
        <w:rPr>
          <w:rFonts w:cs="FrankRuehl" w:hint="cs"/>
          <w:sz w:val="26"/>
          <w:rtl/>
          <w:lang w:eastAsia="en-US"/>
        </w:rPr>
        <w:pict w14:anchorId="2EB570DF">
          <v:shape id="_x0000_s2329" type="#_x0000_t202" style="position:absolute;left:0;text-align:left;margin-left:470.35pt;margin-top:7.1pt;width:1in;height:16.8pt;z-index:251714560" filled="f" stroked="f">
            <v:textbox style="mso-next-textbox:#_x0000_s2329" inset="1mm,0,1mm,0">
              <w:txbxContent>
                <w:p w14:paraId="6FA3FD12" w14:textId="77777777" w:rsidR="000F71F4" w:rsidRDefault="000F71F4" w:rsidP="001B0AEA">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Pr="001B0AEA">
        <w:rPr>
          <w:rStyle w:val="default"/>
          <w:rFonts w:cs="FrankRuehl" w:hint="cs"/>
          <w:rtl/>
        </w:rPr>
        <w:tab/>
        <w:t>(ב)</w:t>
      </w:r>
      <w:r w:rsidRPr="001B0AEA">
        <w:rPr>
          <w:rStyle w:val="default"/>
          <w:rFonts w:cs="FrankRuehl" w:hint="cs"/>
          <w:rtl/>
        </w:rPr>
        <w:tab/>
        <w:t>הוראות סעיף קטן (א) יחולו, בשינויים המחויבים, לעניין אכרזה לראשונה על תקן המבוסס על תקן בין-לאומי, הכולל שינוי לאומי, כתקן רשמי.</w:t>
      </w:r>
    </w:p>
    <w:p w14:paraId="59B464C8" w14:textId="77777777" w:rsidR="009B6972" w:rsidRPr="00C95AE8" w:rsidRDefault="009B6972" w:rsidP="009B6972">
      <w:pPr>
        <w:pStyle w:val="P00"/>
        <w:spacing w:before="0"/>
        <w:ind w:left="0" w:right="1134"/>
        <w:rPr>
          <w:rStyle w:val="default"/>
          <w:rFonts w:cs="FrankRuehl" w:hint="cs"/>
          <w:vanish/>
          <w:color w:val="FF0000"/>
          <w:sz w:val="20"/>
          <w:szCs w:val="20"/>
          <w:shd w:val="clear" w:color="auto" w:fill="FFFF99"/>
          <w:rtl/>
        </w:rPr>
      </w:pPr>
      <w:bookmarkStart w:id="112" w:name="Rov217"/>
      <w:r w:rsidRPr="00C95AE8">
        <w:rPr>
          <w:rStyle w:val="default"/>
          <w:rFonts w:cs="FrankRuehl" w:hint="cs"/>
          <w:vanish/>
          <w:color w:val="FF0000"/>
          <w:sz w:val="20"/>
          <w:szCs w:val="20"/>
          <w:shd w:val="clear" w:color="auto" w:fill="FFFF99"/>
          <w:rtl/>
        </w:rPr>
        <w:t>מיום 31.12.2013</w:t>
      </w:r>
    </w:p>
    <w:p w14:paraId="788B3939"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01F477B"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17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4 (</w:t>
      </w:r>
      <w:hyperlink r:id="rId17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B05F242" w14:textId="77777777" w:rsidR="009B6972" w:rsidRPr="00C95AE8" w:rsidRDefault="00FE20FE" w:rsidP="008F5F5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8א</w:t>
      </w:r>
    </w:p>
    <w:p w14:paraId="4E2B86C6"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p>
    <w:p w14:paraId="76DE27A1" w14:textId="77777777" w:rsidR="0020395E" w:rsidRPr="00C95AE8" w:rsidRDefault="0020395E" w:rsidP="0020395E">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43A33330"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6EFA143" w14:textId="77777777" w:rsidR="0020395E" w:rsidRPr="00C95AE8" w:rsidRDefault="0020395E" w:rsidP="0020395E">
      <w:pPr>
        <w:pStyle w:val="P00"/>
        <w:tabs>
          <w:tab w:val="clear" w:pos="6259"/>
        </w:tabs>
        <w:spacing w:before="0"/>
        <w:ind w:left="0" w:right="1134"/>
        <w:rPr>
          <w:rStyle w:val="default"/>
          <w:rFonts w:cs="FrankRuehl" w:hint="cs"/>
          <w:vanish/>
          <w:szCs w:val="20"/>
          <w:shd w:val="clear" w:color="auto" w:fill="FFFF99"/>
          <w:rtl/>
        </w:rPr>
      </w:pPr>
      <w:hyperlink r:id="rId17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177 (</w:t>
      </w:r>
      <w:hyperlink r:id="rId17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20A659A" w14:textId="77777777" w:rsidR="0020395E" w:rsidRPr="00C95AE8" w:rsidRDefault="0020395E" w:rsidP="0020395E">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8</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00AB0606" w:rsidRPr="00C95AE8">
        <w:rPr>
          <w:rStyle w:val="default"/>
          <w:rFonts w:cs="FrankRuehl" w:hint="cs"/>
          <w:vanish/>
          <w:sz w:val="22"/>
          <w:szCs w:val="22"/>
          <w:u w:val="single"/>
          <w:shd w:val="clear" w:color="auto" w:fill="FFFF99"/>
          <w:rtl/>
        </w:rPr>
        <w:t>(א)</w:t>
      </w:r>
      <w:r w:rsidR="00AB0606" w:rsidRPr="00C95AE8">
        <w:rPr>
          <w:rStyle w:val="default"/>
          <w:rFonts w:cs="FrankRuehl" w:hint="cs"/>
          <w:vanish/>
          <w:sz w:val="22"/>
          <w:szCs w:val="22"/>
          <w:shd w:val="clear" w:color="auto" w:fill="FFFF99"/>
          <w:rtl/>
        </w:rPr>
        <w:tab/>
      </w:r>
      <w:r w:rsidRPr="00C95AE8">
        <w:rPr>
          <w:rStyle w:val="default"/>
          <w:rFonts w:cs="FrankRuehl" w:hint="cs"/>
          <w:vanish/>
          <w:sz w:val="22"/>
          <w:szCs w:val="22"/>
          <w:shd w:val="clear" w:color="auto" w:fill="FFFF99"/>
          <w:rtl/>
        </w:rPr>
        <w:t>השתנה תקן בין-לאומי שאומץ כתקן רשמי יחולו הוראות אלה:</w:t>
      </w:r>
    </w:p>
    <w:p w14:paraId="33E88BC1" w14:textId="77777777" w:rsidR="0020395E" w:rsidRPr="00C95AE8" w:rsidRDefault="0020395E" w:rsidP="0020395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המכון</w:t>
      </w:r>
      <w:r w:rsidR="00AB0606" w:rsidRPr="00C95AE8">
        <w:rPr>
          <w:rStyle w:val="default"/>
          <w:rFonts w:cs="FrankRuehl" w:hint="cs"/>
          <w:vanish/>
          <w:sz w:val="22"/>
          <w:szCs w:val="22"/>
          <w:u w:val="single"/>
          <w:shd w:val="clear" w:color="auto" w:fill="FFFF99"/>
          <w:rtl/>
        </w:rPr>
        <w:t>, באמצעות הממונה,</w:t>
      </w:r>
      <w:r w:rsidRPr="00C95AE8">
        <w:rPr>
          <w:rStyle w:val="default"/>
          <w:rFonts w:cs="FrankRuehl" w:hint="cs"/>
          <w:vanish/>
          <w:sz w:val="22"/>
          <w:szCs w:val="22"/>
          <w:shd w:val="clear" w:color="auto" w:fill="FFFF99"/>
          <w:rtl/>
        </w:rPr>
        <w:t xml:space="preserve"> יביא את השינוי בתקן הבין-לאומי לאישורו בכתב של השר בתוך שלושה חודשים מיום כניסתו לתוקף של השינוי בתקן הבין-לאומי;</w:t>
      </w:r>
    </w:p>
    <w:p w14:paraId="7B463789" w14:textId="77777777" w:rsidR="0020395E" w:rsidRPr="00C95AE8" w:rsidRDefault="0020395E" w:rsidP="0020395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 xml:space="preserve">השר יאשר את השינוי בתקן הבין-לאומי שקיבל מהמכון ויכריז עליו כתקן רשמי לפי הוראות סעיף 8, </w:t>
      </w:r>
      <w:r w:rsidRPr="00C95AE8">
        <w:rPr>
          <w:rStyle w:val="default"/>
          <w:rFonts w:cs="FrankRuehl" w:hint="cs"/>
          <w:strike/>
          <w:vanish/>
          <w:sz w:val="22"/>
          <w:szCs w:val="22"/>
          <w:shd w:val="clear" w:color="auto" w:fill="FFFF99"/>
          <w:rtl/>
        </w:rPr>
        <w:t>אלא אם כן ביקשו השר או המכון את המלצת</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אם מצא, על פי המלצת הממונה, כי השינוי שעובד על ידי המכון תואם את השינוי בתקן הבין-לאומי; כלל השינוי שעובד על ידי המכון שינוי לאומי, יביא הממונה את השינוי הלאומי לבחינת</w:t>
      </w:r>
      <w:r w:rsidRPr="00C95AE8">
        <w:rPr>
          <w:rStyle w:val="default"/>
          <w:rFonts w:cs="FrankRuehl" w:hint="cs"/>
          <w:vanish/>
          <w:sz w:val="22"/>
          <w:szCs w:val="22"/>
          <w:shd w:val="clear" w:color="auto" w:fill="FFFF99"/>
          <w:rtl/>
        </w:rPr>
        <w:t xml:space="preserve"> ועדת האימוץ שמינה השר לפי הוראות סעיף 8ב (</w:t>
      </w:r>
      <w:r w:rsidRPr="00C95AE8">
        <w:rPr>
          <w:rStyle w:val="default"/>
          <w:rFonts w:cs="FrankRuehl" w:hint="cs"/>
          <w:strike/>
          <w:vanish/>
          <w:sz w:val="22"/>
          <w:szCs w:val="22"/>
          <w:shd w:val="clear" w:color="auto" w:fill="FFFF99"/>
          <w:rtl/>
        </w:rPr>
        <w:t>להלן</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בחוק זה</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ועדת האימוץ);</w:t>
      </w:r>
    </w:p>
    <w:p w14:paraId="4FCD8D76" w14:textId="77777777" w:rsidR="0020395E" w:rsidRPr="00C95AE8" w:rsidRDefault="0020395E" w:rsidP="0020395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ביקשו השר או המכון את המלצת</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על בחינת השינוי הלאומי בידי</w:t>
      </w:r>
      <w:r w:rsidRPr="00C95AE8">
        <w:rPr>
          <w:rStyle w:val="default"/>
          <w:rFonts w:cs="FrankRuehl" w:hint="cs"/>
          <w:vanish/>
          <w:sz w:val="22"/>
          <w:szCs w:val="22"/>
          <w:shd w:val="clear" w:color="auto" w:fill="FFFF99"/>
          <w:rtl/>
        </w:rPr>
        <w:t xml:space="preserve"> ועדת האימוץ כאמור בפסקה (2) יחולו הוראות אלה:</w:t>
      </w:r>
    </w:p>
    <w:p w14:paraId="1BB8CA1A" w14:textId="77777777" w:rsidR="0020395E" w:rsidRPr="00C95AE8" w:rsidRDefault="0020395E" w:rsidP="0020395E">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 xml:space="preserve">ועדת האימוץ תבחן את השינוי </w:t>
      </w:r>
      <w:r w:rsidRPr="00C95AE8">
        <w:rPr>
          <w:rStyle w:val="default"/>
          <w:rFonts w:cs="FrankRuehl" w:hint="cs"/>
          <w:strike/>
          <w:vanish/>
          <w:sz w:val="22"/>
          <w:szCs w:val="22"/>
          <w:shd w:val="clear" w:color="auto" w:fill="FFFF99"/>
          <w:rtl/>
        </w:rPr>
        <w:t>בתקן הבין-לאומי ותמליץ למכון על אימוצו</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הלאומי ותמליץ על אכרזתו כתקן רשמי</w:t>
      </w:r>
      <w:r w:rsidRPr="00C95AE8">
        <w:rPr>
          <w:rStyle w:val="default"/>
          <w:rFonts w:cs="FrankRuehl" w:hint="cs"/>
          <w:vanish/>
          <w:sz w:val="22"/>
          <w:szCs w:val="22"/>
          <w:shd w:val="clear" w:color="auto" w:fill="FFFF99"/>
          <w:rtl/>
        </w:rPr>
        <w:t xml:space="preserve">, במלואו או בחלקו, וכן רשאית היא להמליץ על דחייתו של השינוי או על </w:t>
      </w:r>
      <w:r w:rsidRPr="00C95AE8">
        <w:rPr>
          <w:rStyle w:val="default"/>
          <w:rFonts w:cs="FrankRuehl" w:hint="cs"/>
          <w:strike/>
          <w:vanish/>
          <w:sz w:val="22"/>
          <w:szCs w:val="22"/>
          <w:shd w:val="clear" w:color="auto" w:fill="FFFF99"/>
          <w:rtl/>
        </w:rPr>
        <w:t>אימוצו בהתאמות</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אכרזתו כרשמי בהתאמות</w:t>
      </w:r>
      <w:r w:rsidRPr="00C95AE8">
        <w:rPr>
          <w:rStyle w:val="default"/>
          <w:rFonts w:cs="FrankRuehl" w:hint="cs"/>
          <w:vanish/>
          <w:sz w:val="22"/>
          <w:szCs w:val="22"/>
          <w:shd w:val="clear" w:color="auto" w:fill="FFFF99"/>
          <w:rtl/>
        </w:rPr>
        <w:t xml:space="preserve"> שעליהן תמליץ;</w:t>
      </w:r>
    </w:p>
    <w:p w14:paraId="1B2DFFF2" w14:textId="77777777" w:rsidR="0020395E" w:rsidRPr="00C95AE8" w:rsidRDefault="0020395E" w:rsidP="0020395E">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(ב)</w:t>
      </w:r>
      <w:r w:rsidRPr="00C95AE8">
        <w:rPr>
          <w:rStyle w:val="default"/>
          <w:rFonts w:cs="FrankRuehl" w:hint="cs"/>
          <w:vanish/>
          <w:sz w:val="22"/>
          <w:szCs w:val="22"/>
          <w:shd w:val="clear" w:color="auto" w:fill="FFFF99"/>
          <w:rtl/>
        </w:rPr>
        <w:tab/>
        <w:t xml:space="preserve">ועדת האימוץ תימנע, ככל האפשר, מהמלצה </w:t>
      </w:r>
      <w:r w:rsidRPr="00C95AE8">
        <w:rPr>
          <w:rStyle w:val="default"/>
          <w:rFonts w:cs="FrankRuehl" w:hint="cs"/>
          <w:strike/>
          <w:vanish/>
          <w:sz w:val="22"/>
          <w:szCs w:val="22"/>
          <w:shd w:val="clear" w:color="auto" w:fill="FFFF99"/>
          <w:rtl/>
        </w:rPr>
        <w:t>למכון על ביצוע התאמות לא הכרחיות או על דחיית השינוי שנעשה בתקן הבין-לאומי, כולו או חלקו</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על אכרזת שינוי לאומי כתקן רשמי אם מצאה כי אינו הכרחי, ובלבד שלא תימנע מהמלצת על אישור שינוי לאומי מתחייב, אלא מנימוקים מיוחדים בכתב</w:t>
      </w:r>
      <w:r w:rsidRPr="00C95AE8">
        <w:rPr>
          <w:rStyle w:val="default"/>
          <w:rFonts w:cs="FrankRuehl" w:hint="cs"/>
          <w:vanish/>
          <w:sz w:val="22"/>
          <w:szCs w:val="22"/>
          <w:shd w:val="clear" w:color="auto" w:fill="FFFF99"/>
          <w:rtl/>
        </w:rPr>
        <w:t>;</w:t>
      </w:r>
    </w:p>
    <w:p w14:paraId="4EC098BE" w14:textId="77777777" w:rsidR="00AB0606" w:rsidRPr="00C95AE8" w:rsidRDefault="00AB0606" w:rsidP="0020395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(ב1)</w:t>
      </w:r>
      <w:r w:rsidRPr="00C95AE8">
        <w:rPr>
          <w:rStyle w:val="default"/>
          <w:rFonts w:cs="FrankRuehl" w:hint="cs"/>
          <w:vanish/>
          <w:sz w:val="22"/>
          <w:szCs w:val="22"/>
          <w:u w:val="single"/>
          <w:shd w:val="clear" w:color="auto" w:fill="FFFF99"/>
          <w:rtl/>
        </w:rPr>
        <w:tab/>
        <w:t>לשם ביצוע תפקידיה רשאית ועדת האימוץ, בין השאר, להסתייע במומחים;</w:t>
      </w:r>
    </w:p>
    <w:p w14:paraId="4DB082D8" w14:textId="77777777" w:rsidR="00AB0606" w:rsidRPr="00C95AE8" w:rsidRDefault="00AB0606" w:rsidP="0020395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(ב2)</w:t>
      </w:r>
      <w:r w:rsidRPr="00C95AE8">
        <w:rPr>
          <w:rStyle w:val="default"/>
          <w:rFonts w:cs="FrankRuehl" w:hint="cs"/>
          <w:vanish/>
          <w:sz w:val="22"/>
          <w:szCs w:val="22"/>
          <w:u w:val="single"/>
          <w:shd w:val="clear" w:color="auto" w:fill="FFFF99"/>
          <w:rtl/>
        </w:rPr>
        <w:tab/>
        <w:t>ועדת האימוץ רשאית, לעניין תקן מסוים, לדון בשינוי לאומי מתחייב, אם ביקש זאת אחד מחבריה ופירט נימוקים מיוחדים לכך בבקשתו; הנימוקים האמורים יירשמו בפרוטוקול הוועדה;</w:t>
      </w:r>
    </w:p>
    <w:p w14:paraId="07987FCC" w14:textId="77777777" w:rsidR="00AB0606" w:rsidRPr="00C95AE8" w:rsidRDefault="00AB0606" w:rsidP="0020395E">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(ב3)</w:t>
      </w:r>
      <w:r w:rsidRPr="00C95AE8">
        <w:rPr>
          <w:rStyle w:val="default"/>
          <w:rFonts w:cs="FrankRuehl" w:hint="cs"/>
          <w:vanish/>
          <w:sz w:val="22"/>
          <w:szCs w:val="22"/>
          <w:u w:val="single"/>
          <w:shd w:val="clear" w:color="auto" w:fill="FFFF99"/>
          <w:rtl/>
        </w:rPr>
        <w:tab/>
        <w:t xml:space="preserve">סברה ועדת האימוץ כי אין הצדקה להכריז על השינוי הלאומי כתקן רשמי, תעביר את עמדתה המנומקת לממונה; הממונה יבקש מהוועדה המרכזית שבתחום פעולתה מצוי התקן, לבחון מחדש אם יש הצדקה בשינוי הלאומי נוכח עמדת ועדת האימוץ; סברה הוועדה המרכזית כי </w:t>
      </w:r>
      <w:r w:rsidRPr="00C95AE8">
        <w:rPr>
          <w:rStyle w:val="default"/>
          <w:rFonts w:cs="FrankRuehl"/>
          <w:vanish/>
          <w:sz w:val="22"/>
          <w:szCs w:val="22"/>
          <w:u w:val="single"/>
          <w:shd w:val="clear" w:color="auto" w:fill="FFFF99"/>
          <w:rtl/>
        </w:rPr>
        <w:t>–</w:t>
      </w:r>
    </w:p>
    <w:p w14:paraId="006B7B19" w14:textId="77777777" w:rsidR="00AB0606" w:rsidRPr="00C95AE8" w:rsidRDefault="00AB0606" w:rsidP="00AB0606">
      <w:pPr>
        <w:pStyle w:val="P00"/>
        <w:spacing w:before="0"/>
        <w:ind w:left="1928"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אין הצדקה לשינוי הלאומי, תפעל לעיבוד התקן בהתאם לכללים לפי סעיף 7, בתוך תקופה שלא תעלה על 90 ימים מיום הפנייה אליה, לצורך הגשת התקן המעובד לשר;</w:t>
      </w:r>
    </w:p>
    <w:p w14:paraId="365E1439" w14:textId="77777777" w:rsidR="00AB0606" w:rsidRPr="00C95AE8" w:rsidRDefault="00AB0606" w:rsidP="00AB0606">
      <w:pPr>
        <w:pStyle w:val="P00"/>
        <w:spacing w:before="0"/>
        <w:ind w:left="1928"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יש הצדקה לשינוי הלאומי, תעביר לשר ולממונה את עמדתה המנומקת בתוך 30 ימים מיום פניית הממונה אליה, ועמדתה תועבר, באמצעות הממונה, לשרים כאמור בסעיף 8(ה3);</w:t>
      </w:r>
    </w:p>
    <w:p w14:paraId="523A93A4" w14:textId="77777777" w:rsidR="0020395E" w:rsidRPr="00C95AE8" w:rsidRDefault="0020395E" w:rsidP="0020395E">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(ג)</w:t>
      </w:r>
      <w:r w:rsidRPr="00C95AE8">
        <w:rPr>
          <w:rStyle w:val="default"/>
          <w:rFonts w:cs="FrankRuehl" w:hint="cs"/>
          <w:vanish/>
          <w:sz w:val="22"/>
          <w:szCs w:val="22"/>
          <w:shd w:val="clear" w:color="auto" w:fill="FFFF99"/>
          <w:rtl/>
        </w:rPr>
        <w:tab/>
        <w:t xml:space="preserve">ועדת האימוץ תמסור את המלצתה </w:t>
      </w:r>
      <w:r w:rsidRPr="00C95AE8">
        <w:rPr>
          <w:rStyle w:val="default"/>
          <w:rFonts w:cs="FrankRuehl" w:hint="cs"/>
          <w:strike/>
          <w:vanish/>
          <w:sz w:val="22"/>
          <w:szCs w:val="22"/>
          <w:shd w:val="clear" w:color="auto" w:fill="FFFF99"/>
          <w:rtl/>
        </w:rPr>
        <w:t>למכון</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לשר</w:t>
      </w:r>
      <w:r w:rsidRPr="00C95AE8">
        <w:rPr>
          <w:rStyle w:val="default"/>
          <w:rFonts w:cs="FrankRuehl" w:hint="cs"/>
          <w:vanish/>
          <w:sz w:val="22"/>
          <w:szCs w:val="22"/>
          <w:shd w:val="clear" w:color="auto" w:fill="FFFF99"/>
          <w:rtl/>
        </w:rPr>
        <w:t xml:space="preserve"> בתוך שלושה חודשים מיום </w:t>
      </w:r>
      <w:r w:rsidRPr="00C95AE8">
        <w:rPr>
          <w:rStyle w:val="default"/>
          <w:rFonts w:cs="FrankRuehl" w:hint="cs"/>
          <w:strike/>
          <w:vanish/>
          <w:sz w:val="22"/>
          <w:szCs w:val="22"/>
          <w:shd w:val="clear" w:color="auto" w:fill="FFFF99"/>
          <w:rtl/>
        </w:rPr>
        <w:t>פניית השר או המכון, לפי העניין</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פנייתו</w:t>
      </w:r>
      <w:r w:rsidRPr="00C95AE8">
        <w:rPr>
          <w:rStyle w:val="default"/>
          <w:rFonts w:cs="FrankRuehl" w:hint="cs"/>
          <w:vanish/>
          <w:sz w:val="22"/>
          <w:szCs w:val="22"/>
          <w:shd w:val="clear" w:color="auto" w:fill="FFFF99"/>
          <w:rtl/>
        </w:rPr>
        <w:t xml:space="preserve">, ותפרסם באתר האינטרנט של המשרד את </w:t>
      </w:r>
      <w:r w:rsidRPr="00C95AE8">
        <w:rPr>
          <w:rStyle w:val="default"/>
          <w:rFonts w:cs="FrankRuehl" w:hint="cs"/>
          <w:strike/>
          <w:vanish/>
          <w:sz w:val="22"/>
          <w:szCs w:val="22"/>
          <w:shd w:val="clear" w:color="auto" w:fill="FFFF99"/>
          <w:rtl/>
        </w:rPr>
        <w:t xml:space="preserve">המלצתה והנימוקים לה; ועדת האימוץ לא תפרסם בהמלצתה ובנימוקים לה מידע כהגדרתו בסעיף 7 לחוק הגנת הפרטיות, התשמ"א-1981 (להלן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חוק הגנת הפרטיות)</w:t>
      </w:r>
      <w:r w:rsidR="00AB0606" w:rsidRPr="00C95AE8">
        <w:rPr>
          <w:rStyle w:val="default"/>
          <w:rFonts w:cs="FrankRuehl" w:hint="cs"/>
          <w:vanish/>
          <w:sz w:val="22"/>
          <w:szCs w:val="22"/>
          <w:shd w:val="clear" w:color="auto" w:fill="FFFF99"/>
          <w:rtl/>
        </w:rPr>
        <w:t xml:space="preserve"> </w:t>
      </w:r>
      <w:r w:rsidR="00AB0606" w:rsidRPr="00C95AE8">
        <w:rPr>
          <w:rStyle w:val="default"/>
          <w:rFonts w:cs="FrankRuehl" w:hint="cs"/>
          <w:vanish/>
          <w:sz w:val="22"/>
          <w:szCs w:val="22"/>
          <w:u w:val="single"/>
          <w:shd w:val="clear" w:color="auto" w:fill="FFFF99"/>
          <w:rtl/>
        </w:rPr>
        <w:t>פירוט שמות הנוכחים בדיון ובהצבעה, תמצית הדיון, לרבות עמדות שונות ככל שהובעו במסגרתו, וכן ההחלטות שהתקבלו בצירוף הנימוקים להן, והכול בכפוף להוראות כל דין</w:t>
      </w:r>
      <w:r w:rsidRPr="00C95AE8">
        <w:rPr>
          <w:rStyle w:val="default"/>
          <w:rFonts w:cs="FrankRuehl" w:hint="cs"/>
          <w:vanish/>
          <w:sz w:val="22"/>
          <w:szCs w:val="22"/>
          <w:shd w:val="clear" w:color="auto" w:fill="FFFF99"/>
          <w:rtl/>
        </w:rPr>
        <w:t>;</w:t>
      </w:r>
    </w:p>
    <w:p w14:paraId="2C3EE414" w14:textId="77777777" w:rsidR="0020395E" w:rsidRPr="00C95AE8" w:rsidRDefault="0020395E" w:rsidP="0020395E">
      <w:pPr>
        <w:pStyle w:val="P00"/>
        <w:spacing w:before="0"/>
        <w:ind w:left="1475" w:right="1134" w:hanging="45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(4)</w:t>
      </w:r>
      <w:r w:rsidRPr="00C95AE8">
        <w:rPr>
          <w:rStyle w:val="default"/>
          <w:rFonts w:cs="FrankRuehl" w:hint="cs"/>
          <w:strike/>
          <w:vanish/>
          <w:sz w:val="22"/>
          <w:szCs w:val="22"/>
          <w:shd w:val="clear" w:color="auto" w:fill="FFFF99"/>
          <w:rtl/>
        </w:rPr>
        <w:tab/>
        <w:t>(א)</w:t>
      </w:r>
      <w:r w:rsidRPr="00C95AE8">
        <w:rPr>
          <w:rStyle w:val="default"/>
          <w:rFonts w:cs="FrankRuehl" w:hint="cs"/>
          <w:strike/>
          <w:vanish/>
          <w:sz w:val="22"/>
          <w:szCs w:val="22"/>
          <w:shd w:val="clear" w:color="auto" w:fill="FFFF99"/>
          <w:rtl/>
        </w:rPr>
        <w:tab/>
        <w:t>דחה המכון את המלצת ועדת האימוץ, כולה או חלקה, יודיע לשר בכתב, בתוך 30 ימים מיום מסירת ההמלצה, על החלטת המכון ונימוקיה, בצירוף המלצת ועדת האימוץ;</w:t>
      </w:r>
    </w:p>
    <w:p w14:paraId="03C0A385" w14:textId="77777777" w:rsidR="0020395E" w:rsidRPr="00C95AE8" w:rsidRDefault="0020395E" w:rsidP="0020395E">
      <w:pPr>
        <w:pStyle w:val="P00"/>
        <w:spacing w:before="0"/>
        <w:ind w:left="1474"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(ב)</w:t>
      </w:r>
      <w:r w:rsidRPr="00C95AE8">
        <w:rPr>
          <w:rStyle w:val="default"/>
          <w:rFonts w:cs="FrankRuehl" w:hint="cs"/>
          <w:strike/>
          <w:vanish/>
          <w:sz w:val="22"/>
          <w:szCs w:val="22"/>
          <w:shd w:val="clear" w:color="auto" w:fill="FFFF99"/>
          <w:rtl/>
        </w:rPr>
        <w:tab/>
        <w:t>קיבל המכון את המלצת ועדת האימוץ, ימשיך בעיבוד התקן בהתאם להוראות חוק זה ויעביר לשר את השינוי בתקן בתוך 30 ימים מיום מסירת ההמלצה;</w:t>
      </w:r>
    </w:p>
    <w:p w14:paraId="104DC70A" w14:textId="77777777" w:rsidR="0020395E" w:rsidRPr="00C95AE8" w:rsidRDefault="0020395E" w:rsidP="0020395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(5)</w:t>
      </w:r>
      <w:r w:rsidRPr="00C95AE8">
        <w:rPr>
          <w:rStyle w:val="default"/>
          <w:rFonts w:cs="FrankRuehl" w:hint="cs"/>
          <w:strike/>
          <w:vanish/>
          <w:sz w:val="22"/>
          <w:szCs w:val="22"/>
          <w:shd w:val="clear" w:color="auto" w:fill="FFFF99"/>
          <w:rtl/>
        </w:rPr>
        <w:tab/>
        <w:t>הודיע המכון לשר על החלטתו כאמור בפסקה (4)(א), יפרסם את ההחלטה ואת הנימוקים לה באתר האינטרנט של המכון; המכון לא יפרסם בהחלטה ובנימוקים לה כל מידע כהגדרתו בסעיף 7 לחוק הגנת הפרטיות.</w:t>
      </w:r>
    </w:p>
    <w:p w14:paraId="12D97412" w14:textId="77777777" w:rsidR="00AB0606" w:rsidRPr="001B0AEA" w:rsidRDefault="00AB0606" w:rsidP="001B0AEA">
      <w:pPr>
        <w:pStyle w:val="P00"/>
        <w:spacing w:before="0"/>
        <w:ind w:left="0" w:right="1134"/>
        <w:rPr>
          <w:rStyle w:val="default"/>
          <w:rFonts w:cs="FrankRuehl" w:hint="cs"/>
          <w:sz w:val="2"/>
          <w:szCs w:val="2"/>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הוראות סעיף קטן (א) יחולו, בשינויים המחויבים, לעניין אכרזה לראשונה על תקן המבוסס על תקן בין-לאומי, הכולל שינוי לאומי, כתקן רשמי.</w:t>
      </w:r>
      <w:bookmarkEnd w:id="112"/>
    </w:p>
    <w:p w14:paraId="3B469B2D" w14:textId="77777777" w:rsidR="00FE20FE" w:rsidRDefault="00FE20FE" w:rsidP="00E35C51">
      <w:pPr>
        <w:pStyle w:val="P00"/>
        <w:spacing w:before="72"/>
        <w:ind w:left="0" w:right="1134"/>
        <w:rPr>
          <w:rStyle w:val="default"/>
          <w:rFonts w:cs="FrankRuehl" w:hint="cs"/>
          <w:rtl/>
        </w:rPr>
      </w:pPr>
      <w:bookmarkStart w:id="113" w:name="Seif39"/>
      <w:bookmarkEnd w:id="113"/>
      <w:r>
        <w:rPr>
          <w:lang w:eastAsia="en-US"/>
        </w:rPr>
        <w:pict w14:anchorId="01B7EF29">
          <v:rect id="_x0000_s2155" style="position:absolute;left:0;text-align:left;margin-left:464.5pt;margin-top:8.05pt;width:75.05pt;height:25.95pt;z-index:251593728" o:allowincell="f" filled="f" stroked="f" strokecolor="lime" strokeweight=".25pt">
            <v:textbox style="mso-next-textbox:#_x0000_s2155" inset="0,0,0,0">
              <w:txbxContent>
                <w:p w14:paraId="3C3BEEBD" w14:textId="77777777" w:rsidR="000F71F4" w:rsidRDefault="000F71F4" w:rsidP="00FE20FE">
                  <w:pPr>
                    <w:spacing w:line="160" w:lineRule="exact"/>
                    <w:jc w:val="left"/>
                    <w:rPr>
                      <w:rFonts w:cs="Miriam" w:hint="cs"/>
                      <w:noProof/>
                      <w:sz w:val="18"/>
                      <w:szCs w:val="18"/>
                      <w:rtl/>
                    </w:rPr>
                  </w:pPr>
                  <w:r>
                    <w:rPr>
                      <w:rFonts w:cs="Miriam" w:hint="cs"/>
                      <w:sz w:val="18"/>
                      <w:szCs w:val="18"/>
                      <w:rtl/>
                    </w:rPr>
                    <w:t>ועדת האימוץ</w:t>
                  </w:r>
                </w:p>
                <w:p w14:paraId="6242AD83"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8F5F54">
        <w:rPr>
          <w:rStyle w:val="default"/>
          <w:rFonts w:cs="FrankRuehl" w:hint="cs"/>
          <w:rtl/>
        </w:rPr>
        <w:t>ב</w:t>
      </w:r>
      <w:r w:rsidRPr="009B6972">
        <w:rPr>
          <w:rStyle w:val="default"/>
          <w:rFonts w:cs="FrankRuehl"/>
          <w:rtl/>
        </w:rPr>
        <w:t>.</w:t>
      </w:r>
      <w:r w:rsidRPr="009B6972">
        <w:rPr>
          <w:rStyle w:val="default"/>
          <w:rFonts w:cs="FrankRuehl"/>
          <w:rtl/>
        </w:rPr>
        <w:tab/>
      </w:r>
      <w:r w:rsidR="008F5F54">
        <w:rPr>
          <w:rStyle w:val="default"/>
          <w:rFonts w:cs="FrankRuehl" w:hint="cs"/>
          <w:rtl/>
        </w:rPr>
        <w:t>(א)</w:t>
      </w:r>
      <w:r w:rsidR="008F5F54">
        <w:rPr>
          <w:rStyle w:val="default"/>
          <w:rFonts w:cs="FrankRuehl" w:hint="cs"/>
          <w:rtl/>
        </w:rPr>
        <w:tab/>
        <w:t xml:space="preserve">השר ימנה ועדת אימוץ </w:t>
      </w:r>
      <w:r w:rsidR="00BA693D">
        <w:rPr>
          <w:rStyle w:val="default"/>
          <w:rFonts w:cs="FrankRuehl" w:hint="cs"/>
          <w:rtl/>
        </w:rPr>
        <w:t>שתפקידה</w:t>
      </w:r>
      <w:r w:rsidR="00E35C51">
        <w:rPr>
          <w:rStyle w:val="default"/>
          <w:rFonts w:cs="FrankRuehl" w:hint="cs"/>
          <w:rtl/>
        </w:rPr>
        <w:t xml:space="preserve"> </w:t>
      </w:r>
      <w:r w:rsidR="00BA693D">
        <w:rPr>
          <w:rStyle w:val="default"/>
          <w:rFonts w:cs="FrankRuehl" w:hint="cs"/>
          <w:rtl/>
        </w:rPr>
        <w:t>לבחון את השינויים בתקנים הבין-לאומיים לפי סעיף 8א.</w:t>
      </w:r>
    </w:p>
    <w:p w14:paraId="1EBBCF83" w14:textId="77777777" w:rsidR="00BA693D" w:rsidRDefault="00312C3C" w:rsidP="00312C3C">
      <w:pPr>
        <w:pStyle w:val="P00"/>
        <w:spacing w:before="72"/>
        <w:ind w:left="0" w:right="1134"/>
        <w:rPr>
          <w:rStyle w:val="default"/>
          <w:rFonts w:cs="FrankRuehl" w:hint="cs"/>
          <w:rtl/>
        </w:rPr>
      </w:pPr>
      <w:r>
        <w:rPr>
          <w:rFonts w:cs="FrankRuehl" w:hint="cs"/>
          <w:sz w:val="26"/>
          <w:rtl/>
          <w:lang w:eastAsia="en-US"/>
        </w:rPr>
        <w:pict w14:anchorId="085EAAB3">
          <v:shape id="_x0000_s2332" type="#_x0000_t202" style="position:absolute;left:0;text-align:left;margin-left:470.35pt;margin-top:7.1pt;width:1in;height:16.8pt;z-index:251715584" filled="f" stroked="f">
            <v:textbox style="mso-next-textbox:#_x0000_s2332" inset="1mm,0,1mm,0">
              <w:txbxContent>
                <w:p w14:paraId="3FC53D84"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BA693D">
        <w:rPr>
          <w:rStyle w:val="default"/>
          <w:rFonts w:cs="FrankRuehl" w:hint="cs"/>
          <w:rtl/>
        </w:rPr>
        <w:tab/>
        <w:t>(ב)</w:t>
      </w:r>
      <w:r w:rsidR="00BA693D">
        <w:rPr>
          <w:rStyle w:val="default"/>
          <w:rFonts w:cs="FrankRuehl" w:hint="cs"/>
          <w:rtl/>
        </w:rPr>
        <w:tab/>
        <w:t xml:space="preserve">ועדת האימוץ תהיה בת </w:t>
      </w:r>
      <w:r>
        <w:rPr>
          <w:rStyle w:val="default"/>
          <w:rFonts w:cs="FrankRuehl" w:hint="cs"/>
          <w:rtl/>
        </w:rPr>
        <w:t>ארבעה</w:t>
      </w:r>
      <w:r w:rsidR="00BA693D">
        <w:rPr>
          <w:rStyle w:val="default"/>
          <w:rFonts w:cs="FrankRuehl" w:hint="cs"/>
          <w:rtl/>
        </w:rPr>
        <w:t xml:space="preserve"> חברים ושני משקיפים, כמפורט להלן:</w:t>
      </w:r>
    </w:p>
    <w:p w14:paraId="261496FA" w14:textId="77777777" w:rsidR="00BA693D" w:rsidRDefault="00BA693D" w:rsidP="00BA6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הממונה;</w:t>
      </w:r>
    </w:p>
    <w:p w14:paraId="7EF0CC1C" w14:textId="77777777" w:rsidR="00BA693D" w:rsidRDefault="00312C3C" w:rsidP="00312C3C">
      <w:pPr>
        <w:pStyle w:val="P00"/>
        <w:spacing w:before="72"/>
        <w:ind w:left="1021" w:right="1134"/>
        <w:rPr>
          <w:rStyle w:val="default"/>
          <w:rFonts w:cs="FrankRuehl" w:hint="cs"/>
          <w:rtl/>
        </w:rPr>
      </w:pPr>
      <w:r>
        <w:rPr>
          <w:rFonts w:cs="FrankRuehl" w:hint="cs"/>
          <w:sz w:val="26"/>
          <w:rtl/>
          <w:lang w:eastAsia="en-US"/>
        </w:rPr>
        <w:pict w14:anchorId="32C74E5A">
          <v:shape id="_x0000_s2335" type="#_x0000_t202" style="position:absolute;left:0;text-align:left;margin-left:470.35pt;margin-top:7.1pt;width:1in;height:16.8pt;z-index:251716608" filled="f" stroked="f">
            <v:textbox inset="1mm,0,1mm,0">
              <w:txbxContent>
                <w:p w14:paraId="7F141376"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BA693D">
        <w:rPr>
          <w:rStyle w:val="default"/>
          <w:rFonts w:cs="FrankRuehl" w:hint="cs"/>
          <w:rtl/>
        </w:rPr>
        <w:t>(2)</w:t>
      </w:r>
      <w:r w:rsidR="00BA693D">
        <w:rPr>
          <w:rStyle w:val="default"/>
          <w:rFonts w:cs="FrankRuehl" w:hint="cs"/>
          <w:rtl/>
        </w:rPr>
        <w:tab/>
      </w:r>
      <w:r w:rsidRPr="00312C3C">
        <w:rPr>
          <w:rStyle w:val="default"/>
          <w:rFonts w:cs="FrankRuehl" w:hint="cs"/>
          <w:rtl/>
        </w:rPr>
        <w:t>נציג שתמנה לשכת המהנדסים, האדריכלים והאקדמאים במקצועות הטכנולוגיים בישראל, שהוא בעל השכלה בתחומי ההנדסה, האדריכלות או הטכנולוגיה</w:t>
      </w:r>
      <w:r w:rsidR="00BA693D">
        <w:rPr>
          <w:rStyle w:val="default"/>
          <w:rFonts w:cs="FrankRuehl" w:hint="cs"/>
          <w:rtl/>
        </w:rPr>
        <w:t>;</w:t>
      </w:r>
    </w:p>
    <w:p w14:paraId="76D33F76" w14:textId="77777777" w:rsidR="00BA693D" w:rsidRDefault="00BA693D" w:rsidP="00BA69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שהוא נציג ארגוני צרכנים כהגדרתם בסעיף 31(ג) לחוק הגנת הצרכן, התשמ"א-1981, המייצג את ציבור הצרכנים, לפי המלצת הממונה על הגנת הצרכן והסחר ההוגן כמשמעותו בחוק האמור, מתוך רשימות שהוגשו לו על ידי ארגוני הצרכנים כאמור;</w:t>
      </w:r>
    </w:p>
    <w:p w14:paraId="21368449" w14:textId="77777777" w:rsidR="00312C3C" w:rsidRDefault="00312C3C" w:rsidP="00312C3C">
      <w:pPr>
        <w:pStyle w:val="P00"/>
        <w:spacing w:before="72"/>
        <w:ind w:left="1021" w:right="1134"/>
        <w:rPr>
          <w:rStyle w:val="default"/>
          <w:rFonts w:cs="FrankRuehl" w:hint="cs"/>
          <w:rtl/>
        </w:rPr>
      </w:pPr>
      <w:r w:rsidRPr="00312C3C">
        <w:rPr>
          <w:rStyle w:val="default"/>
          <w:rFonts w:cs="FrankRuehl" w:hint="cs"/>
          <w:rtl/>
        </w:rPr>
        <w:pict w14:anchorId="23159B72">
          <v:shape id="_x0000_s2336" type="#_x0000_t202" style="position:absolute;left:0;text-align:left;margin-left:470.35pt;margin-top:7.1pt;width:1in;height:16.8pt;z-index:251717632" filled="f" stroked="f">
            <v:textbox inset="1mm,0,1mm,0">
              <w:txbxContent>
                <w:p w14:paraId="46E53A49"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Style w:val="default"/>
          <w:rFonts w:cs="FrankRuehl" w:hint="cs"/>
          <w:rtl/>
        </w:rPr>
        <w:t>(</w:t>
      </w:r>
      <w:r w:rsidRPr="00312C3C">
        <w:rPr>
          <w:rStyle w:val="default"/>
          <w:rFonts w:cs="FrankRuehl" w:hint="cs"/>
          <w:rtl/>
        </w:rPr>
        <w:t>3א)</w:t>
      </w:r>
      <w:r w:rsidRPr="00312C3C">
        <w:rPr>
          <w:rStyle w:val="default"/>
          <w:rFonts w:cs="FrankRuehl" w:hint="cs"/>
          <w:rtl/>
        </w:rPr>
        <w:tab/>
        <w:t>עובד משרד האוצר המכהן בוועד הפועל</w:t>
      </w:r>
      <w:r>
        <w:rPr>
          <w:rStyle w:val="default"/>
          <w:rFonts w:cs="FrankRuehl" w:hint="cs"/>
          <w:rtl/>
        </w:rPr>
        <w:t>;</w:t>
      </w:r>
    </w:p>
    <w:p w14:paraId="437DA615" w14:textId="77777777" w:rsidR="00BA693D" w:rsidRDefault="00BA693D" w:rsidP="00312C3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ציבור התעשיינים, לפי המלצת התאחדות התעשיינים בישראל, שישמש כמשקיף;</w:t>
      </w:r>
    </w:p>
    <w:p w14:paraId="46594AFF" w14:textId="77777777" w:rsidR="00BA693D" w:rsidRDefault="00BA693D" w:rsidP="00BA693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ציבור היבואנים, לפי המלצת איגוד לשכות המסחר, שישמש כמשקיף.</w:t>
      </w:r>
    </w:p>
    <w:p w14:paraId="6A9EEA88" w14:textId="77777777" w:rsidR="00312C3C" w:rsidRDefault="00312C3C" w:rsidP="00312C3C">
      <w:pPr>
        <w:pStyle w:val="P00"/>
        <w:spacing w:before="72"/>
        <w:ind w:left="0" w:right="1134"/>
        <w:rPr>
          <w:rStyle w:val="default"/>
          <w:rFonts w:cs="FrankRuehl" w:hint="cs"/>
          <w:rtl/>
        </w:rPr>
      </w:pPr>
      <w:r w:rsidRPr="00312C3C">
        <w:rPr>
          <w:rStyle w:val="default"/>
          <w:rFonts w:cs="FrankRuehl" w:hint="cs"/>
          <w:rtl/>
        </w:rPr>
        <w:pict w14:anchorId="0EF916F5">
          <v:shape id="_x0000_s2337" type="#_x0000_t202" style="position:absolute;left:0;text-align:left;margin-left:470.35pt;margin-top:7.1pt;width:1in;height:16.8pt;z-index:251718656" filled="f" stroked="f">
            <v:textbox style="mso-next-textbox:#_x0000_s2337" inset="1mm,0,1mm,0">
              <w:txbxContent>
                <w:p w14:paraId="27D21839"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Pr>
          <w:rStyle w:val="default"/>
          <w:rFonts w:cs="FrankRuehl" w:hint="cs"/>
          <w:rtl/>
        </w:rPr>
        <w:tab/>
        <w:t>(</w:t>
      </w:r>
      <w:r w:rsidRPr="00312C3C">
        <w:rPr>
          <w:rStyle w:val="default"/>
          <w:rFonts w:cs="FrankRuehl" w:hint="cs"/>
          <w:rtl/>
        </w:rPr>
        <w:t>ב1)</w:t>
      </w:r>
      <w:r w:rsidRPr="00312C3C">
        <w:rPr>
          <w:rStyle w:val="default"/>
          <w:rFonts w:cs="FrankRuehl" w:hint="cs"/>
          <w:rtl/>
        </w:rPr>
        <w:tab/>
        <w:t>נציג המכון, שימנה המנהל הכללי של המכון מבין עובדיו, יוזמן להשתתף בישיבות ועדת האימוץ, אך לא תהיה לו זכות הצבעה; על נציג המכון יחולו ההוראות החלות על חבר ועדת האימוץ, בשינויים המחויבים</w:t>
      </w:r>
      <w:r>
        <w:rPr>
          <w:rStyle w:val="default"/>
          <w:rFonts w:cs="FrankRuehl" w:hint="cs"/>
          <w:rtl/>
        </w:rPr>
        <w:t>.</w:t>
      </w:r>
    </w:p>
    <w:p w14:paraId="6D9851B3" w14:textId="77777777" w:rsidR="00BA693D" w:rsidRDefault="00BA693D" w:rsidP="008F5F5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לחבר ועדת האימוץ או למשקיף בה מי שמתקיים בו אחד מאלה:</w:t>
      </w:r>
    </w:p>
    <w:p w14:paraId="07832842" w14:textId="77777777" w:rsidR="00BA693D" w:rsidRDefault="00BA693D" w:rsidP="00BA6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שמפאת מהותה, חומרתה או נסיבותיה אין הוא ראוי לשמש חבר ועדת האימוץ;</w:t>
      </w:r>
    </w:p>
    <w:p w14:paraId="4DAC1290" w14:textId="77777777" w:rsidR="00BA693D" w:rsidRDefault="00BA693D" w:rsidP="00BA69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 נגדו כתב אישום בשל עבירה כאמור בפסקה (1) וטרם ניתן לגביו פסק דין סופי;</w:t>
      </w:r>
    </w:p>
    <w:p w14:paraId="5D510D0E" w14:textId="77777777" w:rsidR="00BA693D" w:rsidRDefault="00312C3C" w:rsidP="00BA693D">
      <w:pPr>
        <w:pStyle w:val="P00"/>
        <w:spacing w:before="72"/>
        <w:ind w:left="1021" w:right="1134"/>
        <w:rPr>
          <w:rStyle w:val="default"/>
          <w:rFonts w:cs="FrankRuehl" w:hint="cs"/>
          <w:rtl/>
        </w:rPr>
      </w:pPr>
      <w:r>
        <w:rPr>
          <w:rFonts w:cs="FrankRuehl" w:hint="cs"/>
          <w:sz w:val="26"/>
          <w:rtl/>
          <w:lang w:eastAsia="en-US"/>
        </w:rPr>
        <w:pict w14:anchorId="04F2691F">
          <v:shape id="_x0000_s2340" type="#_x0000_t202" style="position:absolute;left:0;text-align:left;margin-left:470.35pt;margin-top:7.1pt;width:1in;height:16.8pt;z-index:251719680" filled="f" stroked="f">
            <v:textbox inset="1mm,0,1mm,0">
              <w:txbxContent>
                <w:p w14:paraId="645270B7"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BA693D">
        <w:rPr>
          <w:rStyle w:val="default"/>
          <w:rFonts w:cs="FrankRuehl" w:hint="cs"/>
          <w:rtl/>
        </w:rPr>
        <w:t>(3)</w:t>
      </w:r>
      <w:r w:rsidR="00BA693D">
        <w:rPr>
          <w:rStyle w:val="default"/>
          <w:rFonts w:cs="FrankRuehl" w:hint="cs"/>
          <w:rtl/>
        </w:rPr>
        <w:tab/>
        <w:t xml:space="preserve">הוא עלול להימצא, במישרין או בעקיפין, במצב של ניגוד עניינים בין תפקידו כאמור לבין עניין אישי שלו או לבין תפקיד אחר שלו או של קרובו; לעניין זה </w:t>
      </w:r>
      <w:r w:rsidR="00BA693D">
        <w:rPr>
          <w:rStyle w:val="default"/>
          <w:rFonts w:cs="FrankRuehl"/>
          <w:rtl/>
        </w:rPr>
        <w:t>–</w:t>
      </w:r>
    </w:p>
    <w:p w14:paraId="096EBDC3" w14:textId="77777777" w:rsidR="00BA693D" w:rsidRDefault="00BA693D" w:rsidP="00BA693D">
      <w:pPr>
        <w:pStyle w:val="P00"/>
        <w:spacing w:before="72"/>
        <w:ind w:left="1021"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של חבר ועדת האימוץ או של משקיף בה, לפי העניין, או עניין של גוף שכל אחד מאלה או קרובו של כל אחד מהם, מנהלים או עובדים אחראים בו, או עניין של גוף שיש לכל אחד מהם חלק בהון המניות שלו, בזכות לקבל רווחים, בזכות למנות מנהל או בזכות ההצבעה;</w:t>
      </w:r>
    </w:p>
    <w:p w14:paraId="787295FD" w14:textId="77777777" w:rsidR="00BA693D" w:rsidRDefault="00BA693D" w:rsidP="00312C3C">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w:t>
      </w:r>
      <w:r w:rsidR="00312C3C">
        <w:rPr>
          <w:rStyle w:val="default"/>
          <w:rFonts w:cs="FrankRuehl" w:hint="cs"/>
          <w:rtl/>
        </w:rPr>
        <w:t>(נמחקה)</w:t>
      </w:r>
      <w:r>
        <w:rPr>
          <w:rStyle w:val="default"/>
          <w:rFonts w:cs="FrankRuehl" w:hint="cs"/>
          <w:rtl/>
        </w:rPr>
        <w:t>.</w:t>
      </w:r>
    </w:p>
    <w:p w14:paraId="5EF0F4EF" w14:textId="77777777" w:rsidR="00BA693D" w:rsidRDefault="00312C3C" w:rsidP="008F5F54">
      <w:pPr>
        <w:pStyle w:val="P00"/>
        <w:spacing w:before="72"/>
        <w:ind w:left="0" w:right="1134"/>
        <w:rPr>
          <w:rStyle w:val="default"/>
          <w:rFonts w:cs="FrankRuehl" w:hint="cs"/>
          <w:rtl/>
        </w:rPr>
      </w:pPr>
      <w:r>
        <w:rPr>
          <w:rFonts w:cs="FrankRuehl" w:hint="cs"/>
          <w:sz w:val="26"/>
          <w:rtl/>
          <w:lang w:eastAsia="en-US"/>
        </w:rPr>
        <w:pict w14:anchorId="62B77741">
          <v:shape id="_x0000_s2343" type="#_x0000_t202" style="position:absolute;left:0;text-align:left;margin-left:470.35pt;margin-top:7.1pt;width:1in;height:16.8pt;z-index:251720704" filled="f" stroked="f">
            <v:textbox inset="1mm,0,1mm,0">
              <w:txbxContent>
                <w:p w14:paraId="24F8946B"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BA693D">
        <w:rPr>
          <w:rStyle w:val="default"/>
          <w:rFonts w:cs="FrankRuehl" w:hint="cs"/>
          <w:rtl/>
        </w:rPr>
        <w:tab/>
        <w:t>(ד)</w:t>
      </w:r>
      <w:r w:rsidR="00BA693D">
        <w:rPr>
          <w:rStyle w:val="default"/>
          <w:rFonts w:cs="FrankRuehl" w:hint="cs"/>
          <w:rtl/>
        </w:rPr>
        <w:tab/>
        <w:t>הממונה יהיה יושב ראש ועדת האימוץ, והוא יזמין את חברי הוועדה</w:t>
      </w:r>
      <w:r w:rsidRPr="00312C3C">
        <w:rPr>
          <w:rStyle w:val="default"/>
          <w:rFonts w:cs="FrankRuehl" w:hint="cs"/>
          <w:rtl/>
        </w:rPr>
        <w:t>, את נציג המכון</w:t>
      </w:r>
      <w:r w:rsidR="00BA693D">
        <w:rPr>
          <w:rStyle w:val="default"/>
          <w:rFonts w:cs="FrankRuehl" w:hint="cs"/>
          <w:rtl/>
        </w:rPr>
        <w:t xml:space="preserve"> ואת המשקיפים, יקבע את זמן התכנסותה של הוועדה, את מקום ישיבתה ואת סדר יומה.</w:t>
      </w:r>
    </w:p>
    <w:p w14:paraId="5CF14F90" w14:textId="77777777" w:rsidR="00BA693D" w:rsidRDefault="00312C3C" w:rsidP="00312C3C">
      <w:pPr>
        <w:pStyle w:val="P00"/>
        <w:spacing w:before="72"/>
        <w:ind w:left="0" w:right="1134"/>
        <w:rPr>
          <w:rStyle w:val="default"/>
          <w:rFonts w:cs="FrankRuehl" w:hint="cs"/>
          <w:rtl/>
        </w:rPr>
      </w:pPr>
      <w:r>
        <w:rPr>
          <w:rFonts w:cs="FrankRuehl" w:hint="cs"/>
          <w:sz w:val="26"/>
          <w:rtl/>
          <w:lang w:eastAsia="en-US"/>
        </w:rPr>
        <w:pict w14:anchorId="3366E885">
          <v:shape id="_x0000_s2346" type="#_x0000_t202" style="position:absolute;left:0;text-align:left;margin-left:470.35pt;margin-top:7.1pt;width:1in;height:16.8pt;z-index:251721728" filled="f" stroked="f">
            <v:textbox inset="1mm,0,1mm,0">
              <w:txbxContent>
                <w:p w14:paraId="357A531C" w14:textId="77777777" w:rsidR="000F71F4" w:rsidRDefault="000F71F4" w:rsidP="00312C3C">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BA693D">
        <w:rPr>
          <w:rStyle w:val="default"/>
          <w:rFonts w:cs="FrankRuehl" w:hint="cs"/>
          <w:rtl/>
        </w:rPr>
        <w:tab/>
        <w:t>(ה)</w:t>
      </w:r>
      <w:r w:rsidR="00BA693D">
        <w:rPr>
          <w:rStyle w:val="default"/>
          <w:rFonts w:cs="FrankRuehl" w:hint="cs"/>
          <w:rtl/>
        </w:rPr>
        <w:tab/>
        <w:t xml:space="preserve">חברי ועדת האימוץ ומשקיפים </w:t>
      </w:r>
      <w:r w:rsidRPr="00312C3C">
        <w:rPr>
          <w:rStyle w:val="default"/>
          <w:rFonts w:cs="FrankRuehl" w:hint="cs"/>
          <w:rtl/>
        </w:rPr>
        <w:t>שמונו לפי סעיף קטן (ב)(2) עד (5)</w:t>
      </w:r>
      <w:r w:rsidR="00BA693D">
        <w:rPr>
          <w:rStyle w:val="default"/>
          <w:rFonts w:cs="FrankRuehl" w:hint="cs"/>
          <w:rtl/>
        </w:rPr>
        <w:t xml:space="preserve"> יתמנו לתקופה של שלוש שנים, וניתן לשוב ולמנותם לתקופה נוספת בדרך שבה מונו.</w:t>
      </w:r>
    </w:p>
    <w:p w14:paraId="30861FE1"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14" w:name="Rov218"/>
      <w:r w:rsidRPr="00C95AE8">
        <w:rPr>
          <w:rStyle w:val="default"/>
          <w:rFonts w:cs="FrankRuehl" w:hint="cs"/>
          <w:vanish/>
          <w:color w:val="FF0000"/>
          <w:sz w:val="20"/>
          <w:szCs w:val="20"/>
          <w:shd w:val="clear" w:color="auto" w:fill="FFFF99"/>
          <w:rtl/>
        </w:rPr>
        <w:t>מיום 31.12.2013</w:t>
      </w:r>
    </w:p>
    <w:p w14:paraId="2481C90A"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20A575B"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7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5 (</w:t>
      </w:r>
      <w:hyperlink r:id="rId17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1C605EB" w14:textId="77777777" w:rsidR="00FE20FE" w:rsidRPr="00C95AE8" w:rsidRDefault="00FE20FE" w:rsidP="00BA693D">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8</w:t>
      </w:r>
      <w:r w:rsidR="008F5F54" w:rsidRPr="00C95AE8">
        <w:rPr>
          <w:rStyle w:val="default"/>
          <w:rFonts w:cs="FrankRuehl" w:hint="cs"/>
          <w:b/>
          <w:bCs/>
          <w:vanish/>
          <w:sz w:val="20"/>
          <w:szCs w:val="20"/>
          <w:shd w:val="clear" w:color="auto" w:fill="FFFF99"/>
          <w:rtl/>
        </w:rPr>
        <w:t>ב</w:t>
      </w:r>
    </w:p>
    <w:p w14:paraId="24DDC344" w14:textId="77777777" w:rsidR="001B0AEA" w:rsidRPr="00C95AE8" w:rsidRDefault="001B0AEA" w:rsidP="001B0AEA">
      <w:pPr>
        <w:pStyle w:val="P00"/>
        <w:tabs>
          <w:tab w:val="clear" w:pos="6259"/>
        </w:tabs>
        <w:spacing w:before="0"/>
        <w:ind w:left="0" w:right="1134"/>
        <w:rPr>
          <w:rStyle w:val="default"/>
          <w:rFonts w:cs="FrankRuehl" w:hint="cs"/>
          <w:vanish/>
          <w:szCs w:val="20"/>
          <w:shd w:val="clear" w:color="auto" w:fill="FFFF99"/>
          <w:rtl/>
        </w:rPr>
      </w:pPr>
    </w:p>
    <w:p w14:paraId="6A98D8B3" w14:textId="77777777" w:rsidR="001B0AEA" w:rsidRPr="00C95AE8" w:rsidRDefault="001B0AEA" w:rsidP="001B0AEA">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04BE496F" w14:textId="77777777" w:rsidR="001B0AEA" w:rsidRPr="00C95AE8" w:rsidRDefault="001B0AEA" w:rsidP="001B0AEA">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313EB36" w14:textId="77777777" w:rsidR="001B0AEA" w:rsidRPr="00C95AE8" w:rsidRDefault="001B0AEA" w:rsidP="001B0AEA">
      <w:pPr>
        <w:pStyle w:val="P00"/>
        <w:tabs>
          <w:tab w:val="clear" w:pos="6259"/>
        </w:tabs>
        <w:spacing w:before="0"/>
        <w:ind w:left="0" w:right="1134"/>
        <w:rPr>
          <w:rStyle w:val="default"/>
          <w:rFonts w:cs="FrankRuehl" w:hint="cs"/>
          <w:vanish/>
          <w:szCs w:val="20"/>
          <w:shd w:val="clear" w:color="auto" w:fill="FFFF99"/>
          <w:rtl/>
        </w:rPr>
      </w:pPr>
      <w:hyperlink r:id="rId17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178 (</w:t>
      </w:r>
      <w:hyperlink r:id="rId17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E333FD2" w14:textId="77777777" w:rsidR="001B0AEA" w:rsidRPr="00C95AE8" w:rsidRDefault="001B0AEA" w:rsidP="001B0AEA">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ועדת האימוץ תהיה בת </w:t>
      </w:r>
      <w:r w:rsidRPr="00C95AE8">
        <w:rPr>
          <w:rStyle w:val="default"/>
          <w:rFonts w:cs="FrankRuehl" w:hint="cs"/>
          <w:strike/>
          <w:vanish/>
          <w:sz w:val="22"/>
          <w:szCs w:val="22"/>
          <w:shd w:val="clear" w:color="auto" w:fill="FFFF99"/>
          <w:rtl/>
        </w:rPr>
        <w:t>שלושה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ארבעה</w:t>
      </w:r>
      <w:r w:rsidRPr="00C95AE8">
        <w:rPr>
          <w:rStyle w:val="default"/>
          <w:rFonts w:cs="FrankRuehl" w:hint="cs"/>
          <w:vanish/>
          <w:sz w:val="22"/>
          <w:szCs w:val="22"/>
          <w:shd w:val="clear" w:color="auto" w:fill="FFFF99"/>
          <w:rtl/>
        </w:rPr>
        <w:t xml:space="preserve"> חברים ושני משקיפים, כמפורט להלן:</w:t>
      </w:r>
    </w:p>
    <w:p w14:paraId="0F2446E4"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הממונה;</w:t>
      </w:r>
    </w:p>
    <w:p w14:paraId="7DC04602" w14:textId="77777777" w:rsidR="001B0AEA" w:rsidRPr="00C95AE8" w:rsidRDefault="001B0AEA" w:rsidP="001B0AEA">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(2)</w:t>
      </w:r>
      <w:r w:rsidRPr="00C95AE8">
        <w:rPr>
          <w:rStyle w:val="default"/>
          <w:rFonts w:cs="FrankRuehl" w:hint="cs"/>
          <w:strike/>
          <w:vanish/>
          <w:sz w:val="22"/>
          <w:szCs w:val="22"/>
          <w:shd w:val="clear" w:color="auto" w:fill="FFFF99"/>
          <w:rtl/>
        </w:rPr>
        <w:tab/>
        <w:t>נציג המכון, לפי המלצת המנהל הכללי של המכון מבין עובדיו;</w:t>
      </w:r>
    </w:p>
    <w:p w14:paraId="544AA8DF" w14:textId="77777777" w:rsidR="001B0AEA" w:rsidRPr="00C95AE8" w:rsidRDefault="001B0AEA" w:rsidP="001B0AEA">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נציג שתמנה לשכת המהנדסים, האדריכלים והאקדמאים במקצועות הטכנולוגיים בישראל, שהוא בעל השכלה בתחומי ההנדסה, האדריכלות או הטכנולוגיה;</w:t>
      </w:r>
    </w:p>
    <w:p w14:paraId="4F3D4D73"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נציג ציבור שהוא נציג ארגוני צרכנים כהגדרתם בסעיף 31(ג) לחוק הגנת הצרכן, התשמ"א-1981, המייצג את ציבור הצרכנים, לפי המלצת הממונה על הגנת הצרכן והסחר ההוגן כמשמעותו בחוק האמור, מתוך רשימות שהוגשו לו על ידי ארגוני הצרכנים כאמור;</w:t>
      </w:r>
    </w:p>
    <w:p w14:paraId="7DD117D4" w14:textId="77777777" w:rsidR="001B0AEA" w:rsidRPr="00C95AE8" w:rsidRDefault="001B0AEA" w:rsidP="001B0AEA">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(3א)</w:t>
      </w:r>
      <w:r w:rsidRPr="00C95AE8">
        <w:rPr>
          <w:rStyle w:val="default"/>
          <w:rFonts w:cs="FrankRuehl" w:hint="cs"/>
          <w:vanish/>
          <w:sz w:val="22"/>
          <w:szCs w:val="22"/>
          <w:u w:val="single"/>
          <w:shd w:val="clear" w:color="auto" w:fill="FFFF99"/>
          <w:rtl/>
        </w:rPr>
        <w:tab/>
        <w:t>עובד משרד האוצר המכהן בוועד הפועל;</w:t>
      </w:r>
    </w:p>
    <w:p w14:paraId="598C2529"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נציג ציבור התעשיינים, לפי המלצת התאחדות התעשיינים בישראל, שישמש כמשקיף;</w:t>
      </w:r>
    </w:p>
    <w:p w14:paraId="707A8D8D"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(5)</w:t>
      </w:r>
      <w:r w:rsidRPr="00C95AE8">
        <w:rPr>
          <w:rStyle w:val="default"/>
          <w:rFonts w:cs="FrankRuehl" w:hint="cs"/>
          <w:vanish/>
          <w:sz w:val="22"/>
          <w:szCs w:val="22"/>
          <w:shd w:val="clear" w:color="auto" w:fill="FFFF99"/>
          <w:rtl/>
        </w:rPr>
        <w:tab/>
        <w:t>נציג ציבור היבואנים, לפי המלצת איגוד לשכות המסחר, שישמש כמשקיף.</w:t>
      </w:r>
    </w:p>
    <w:p w14:paraId="28955D80" w14:textId="77777777" w:rsidR="001B0AEA" w:rsidRPr="00C95AE8" w:rsidRDefault="001B0AEA" w:rsidP="001B0AEA">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(ב1)</w:t>
      </w:r>
      <w:r w:rsidRPr="00C95AE8">
        <w:rPr>
          <w:rStyle w:val="default"/>
          <w:rFonts w:cs="FrankRuehl" w:hint="cs"/>
          <w:vanish/>
          <w:sz w:val="22"/>
          <w:szCs w:val="22"/>
          <w:u w:val="single"/>
          <w:shd w:val="clear" w:color="auto" w:fill="FFFF99"/>
          <w:rtl/>
        </w:rPr>
        <w:tab/>
        <w:t>נציג המכון, שימנה המנהל הכללי של המכון מבין עובדיו, יוזמן להשתתף בישיבות ועדת האימוץ, אך לא תהיה לו זכות הצבעה; על נציג המכון יחולו ההוראות החלות על חבר ועדת האימוץ, בשינויים המחויבים.</w:t>
      </w:r>
    </w:p>
    <w:p w14:paraId="0530B3F9" w14:textId="77777777" w:rsidR="001B0AEA" w:rsidRPr="00C95AE8" w:rsidRDefault="001B0AEA" w:rsidP="001B0AEA">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(ג)</w:t>
      </w:r>
      <w:r w:rsidRPr="00C95AE8">
        <w:rPr>
          <w:rStyle w:val="default"/>
          <w:rFonts w:cs="FrankRuehl" w:hint="cs"/>
          <w:vanish/>
          <w:sz w:val="22"/>
          <w:szCs w:val="22"/>
          <w:shd w:val="clear" w:color="auto" w:fill="FFFF99"/>
          <w:rtl/>
        </w:rPr>
        <w:tab/>
        <w:t>לא ימונה לחבר ועדת האימוץ או למשקיף בה מי שמתקיים בו אחד מאלה:</w:t>
      </w:r>
    </w:p>
    <w:p w14:paraId="3874FAF9"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הוא הורשע בעבירה שמפאת מהותה, חומרתה או נסיבותיה אין הוא ראוי לשמש חבר ועדת האימוץ;</w:t>
      </w:r>
    </w:p>
    <w:p w14:paraId="7ACD000A"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הוגש נגדו כתב אישום בשל עבירה כאמור בפסקה (1) וטרם ניתן לגביו פסק דין סופי;</w:t>
      </w:r>
    </w:p>
    <w:p w14:paraId="25877AD1"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 xml:space="preserve">הוא עלול להימצא, במישרין או בעקיפין, במצב של ניגוד עניינים בין תפקידו כאמור לבין עניין אישי שלו או לבין תפקיד אחר שלו או של קרובו; לעניין זה </w:t>
      </w:r>
      <w:r w:rsidRPr="00C95AE8">
        <w:rPr>
          <w:rStyle w:val="default"/>
          <w:rFonts w:cs="FrankRuehl"/>
          <w:vanish/>
          <w:sz w:val="22"/>
          <w:szCs w:val="22"/>
          <w:shd w:val="clear" w:color="auto" w:fill="FFFF99"/>
          <w:rtl/>
        </w:rPr>
        <w:t>–</w:t>
      </w:r>
    </w:p>
    <w:p w14:paraId="597F6F14" w14:textId="77777777" w:rsidR="001B0AEA" w:rsidRPr="00C95AE8" w:rsidRDefault="001B0AEA" w:rsidP="001B0AEA">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 xml:space="preserve">"עניין אישי"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לרבות עניין אישי של קרובו של חבר ועדת האימוץ או של משקיף בה, לפי העניין, או עניין של גוף שכל אחד מאלה או קרובו של כל אחד מהם, מנהלים או עובדים אחראים בו, או עניין של גוף שיש לכל אחד מהם חלק בהון המניות שלו, בזכות לקבל רווחים, בזכות למנות מנהל או בזכות ההצבעה;</w:t>
      </w:r>
    </w:p>
    <w:p w14:paraId="08D5333A" w14:textId="77777777" w:rsidR="001B0AEA" w:rsidRPr="00C95AE8" w:rsidRDefault="001B0AEA" w:rsidP="001B0AEA">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 xml:space="preserve">"קרוב"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בן זוג, הורה, הורי הורה, הורה של בן זוג, ילד, אח או אחות, או אדם אחר הסמוך על שולחנו של חבר ועדת האימוץ או משקיף בה, לפי העניין, וכן בן זוג או ילד של כל אחד מהם.</w:t>
      </w:r>
    </w:p>
    <w:p w14:paraId="761AED31" w14:textId="77777777" w:rsidR="001B0AEA" w:rsidRPr="00C95AE8" w:rsidRDefault="001B0AEA" w:rsidP="001B0AEA">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(ד)</w:t>
      </w:r>
      <w:r w:rsidRPr="00C95AE8">
        <w:rPr>
          <w:rStyle w:val="default"/>
          <w:rFonts w:cs="FrankRuehl" w:hint="cs"/>
          <w:vanish/>
          <w:sz w:val="22"/>
          <w:szCs w:val="22"/>
          <w:shd w:val="clear" w:color="auto" w:fill="FFFF99"/>
          <w:rtl/>
        </w:rPr>
        <w:tab/>
        <w:t xml:space="preserve">הממונה יהיה יושב ראש ועדת האימוץ, והוא יזמין את </w:t>
      </w:r>
      <w:r w:rsidRPr="00C95AE8">
        <w:rPr>
          <w:rStyle w:val="default"/>
          <w:rFonts w:cs="FrankRuehl" w:hint="cs"/>
          <w:strike/>
          <w:vanish/>
          <w:sz w:val="22"/>
          <w:szCs w:val="22"/>
          <w:shd w:val="clear" w:color="auto" w:fill="FFFF99"/>
          <w:rtl/>
        </w:rPr>
        <w:t>חברי הוועדה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חברי הוועדה, את נציג המכון</w:t>
      </w:r>
      <w:r w:rsidRPr="00C95AE8">
        <w:rPr>
          <w:rStyle w:val="default"/>
          <w:rFonts w:cs="FrankRuehl" w:hint="cs"/>
          <w:vanish/>
          <w:sz w:val="22"/>
          <w:szCs w:val="22"/>
          <w:shd w:val="clear" w:color="auto" w:fill="FFFF99"/>
          <w:rtl/>
        </w:rPr>
        <w:t xml:space="preserve"> ואת המשקיפים, יקבע את זמן התכנסותה של הוועדה, את מקום ישיבתה ואת סדר יומה.</w:t>
      </w:r>
    </w:p>
    <w:p w14:paraId="020A68B1" w14:textId="77777777" w:rsidR="001B0AEA" w:rsidRPr="005F2E37" w:rsidRDefault="001B0AEA" w:rsidP="005F2E37">
      <w:pPr>
        <w:pStyle w:val="P00"/>
        <w:spacing w:before="0"/>
        <w:ind w:left="0" w:right="1134"/>
        <w:rPr>
          <w:rStyle w:val="default"/>
          <w:rFonts w:cs="FrankRuehl" w:hint="cs"/>
          <w:sz w:val="2"/>
          <w:szCs w:val="2"/>
          <w:rtl/>
        </w:rPr>
      </w:pPr>
      <w:r w:rsidRPr="00C95AE8">
        <w:rPr>
          <w:rStyle w:val="default"/>
          <w:rFonts w:cs="FrankRuehl" w:hint="cs"/>
          <w:vanish/>
          <w:sz w:val="22"/>
          <w:szCs w:val="22"/>
          <w:shd w:val="clear" w:color="auto" w:fill="FFFF99"/>
          <w:rtl/>
        </w:rPr>
        <w:tab/>
        <w:t>(ה)</w:t>
      </w:r>
      <w:r w:rsidRPr="00C95AE8">
        <w:rPr>
          <w:rStyle w:val="default"/>
          <w:rFonts w:cs="FrankRuehl" w:hint="cs"/>
          <w:vanish/>
          <w:sz w:val="22"/>
          <w:szCs w:val="22"/>
          <w:shd w:val="clear" w:color="auto" w:fill="FFFF99"/>
          <w:rtl/>
        </w:rPr>
        <w:tab/>
        <w:t xml:space="preserve">חברי ועדת האימוץ ומשקיפים </w:t>
      </w:r>
      <w:r w:rsidRPr="00C95AE8">
        <w:rPr>
          <w:rStyle w:val="default"/>
          <w:rFonts w:cs="FrankRuehl" w:hint="cs"/>
          <w:strike/>
          <w:vanish/>
          <w:sz w:val="22"/>
          <w:szCs w:val="22"/>
          <w:shd w:val="clear" w:color="auto" w:fill="FFFF99"/>
          <w:rtl/>
        </w:rPr>
        <w:t>שמונו לפי סעיפים קטנים (ב) ו-(ג)</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שמונו לפי סעיף קטן (ב)(2) עד (5)</w:t>
      </w:r>
      <w:r w:rsidRPr="00C95AE8">
        <w:rPr>
          <w:rStyle w:val="default"/>
          <w:rFonts w:cs="FrankRuehl" w:hint="cs"/>
          <w:vanish/>
          <w:sz w:val="22"/>
          <w:szCs w:val="22"/>
          <w:shd w:val="clear" w:color="auto" w:fill="FFFF99"/>
          <w:rtl/>
        </w:rPr>
        <w:t xml:space="preserve"> יתמנו לתקופה של שלוש שנים, וניתן לשוב ולמנותם לתקופה נוספת בדרך שבה מונו.</w:t>
      </w:r>
      <w:bookmarkEnd w:id="114"/>
    </w:p>
    <w:p w14:paraId="645EF363" w14:textId="77777777" w:rsidR="00FE20FE" w:rsidRDefault="00FE20FE" w:rsidP="00B57EDA">
      <w:pPr>
        <w:pStyle w:val="P00"/>
        <w:spacing w:before="72"/>
        <w:ind w:left="0" w:right="1134"/>
        <w:rPr>
          <w:rStyle w:val="default"/>
          <w:rFonts w:cs="FrankRuehl" w:hint="cs"/>
          <w:rtl/>
        </w:rPr>
      </w:pPr>
      <w:bookmarkStart w:id="115" w:name="Seif40"/>
      <w:bookmarkEnd w:id="115"/>
      <w:r>
        <w:rPr>
          <w:lang w:eastAsia="en-US"/>
        </w:rPr>
        <w:pict w14:anchorId="0DF307B1">
          <v:rect id="_x0000_s2156" style="position:absolute;left:0;text-align:left;margin-left:464.5pt;margin-top:8.05pt;width:75.05pt;height:25.95pt;z-index:251594752" o:allowincell="f" filled="f" stroked="f" strokecolor="lime" strokeweight=".25pt">
            <v:textbox style="mso-next-textbox:#_x0000_s2156" inset="0,0,0,0">
              <w:txbxContent>
                <w:p w14:paraId="31A94824" w14:textId="77777777" w:rsidR="000F71F4" w:rsidRDefault="000F71F4" w:rsidP="00FE20FE">
                  <w:pPr>
                    <w:spacing w:line="160" w:lineRule="exact"/>
                    <w:jc w:val="left"/>
                    <w:rPr>
                      <w:rFonts w:cs="Miriam" w:hint="cs"/>
                      <w:noProof/>
                      <w:sz w:val="18"/>
                      <w:szCs w:val="18"/>
                      <w:rtl/>
                    </w:rPr>
                  </w:pPr>
                  <w:r>
                    <w:rPr>
                      <w:rFonts w:cs="Miriam" w:hint="cs"/>
                      <w:sz w:val="18"/>
                      <w:szCs w:val="18"/>
                      <w:rtl/>
                    </w:rPr>
                    <w:t>סדרי הדיון</w:t>
                  </w:r>
                </w:p>
                <w:p w14:paraId="4641662B"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BA693D">
        <w:rPr>
          <w:rStyle w:val="default"/>
          <w:rFonts w:cs="FrankRuehl" w:hint="cs"/>
          <w:rtl/>
        </w:rPr>
        <w:t>ג</w:t>
      </w:r>
      <w:r w:rsidRPr="009B6972">
        <w:rPr>
          <w:rStyle w:val="default"/>
          <w:rFonts w:cs="FrankRuehl"/>
          <w:rtl/>
        </w:rPr>
        <w:t>.</w:t>
      </w:r>
      <w:r w:rsidRPr="009B6972">
        <w:rPr>
          <w:rStyle w:val="default"/>
          <w:rFonts w:cs="FrankRuehl"/>
          <w:rtl/>
        </w:rPr>
        <w:tab/>
      </w:r>
      <w:r w:rsidR="00B57EDA">
        <w:rPr>
          <w:rStyle w:val="default"/>
          <w:rFonts w:cs="FrankRuehl" w:hint="cs"/>
          <w:rtl/>
        </w:rPr>
        <w:t>(א)</w:t>
      </w:r>
      <w:r w:rsidR="00B57EDA">
        <w:rPr>
          <w:rStyle w:val="default"/>
          <w:rFonts w:cs="FrankRuehl" w:hint="cs"/>
          <w:rtl/>
        </w:rPr>
        <w:tab/>
        <w:t>המניין החוקי לדיוני ועדת האימוץ ולהחלטותיה הוא שלושת החברים.</w:t>
      </w:r>
    </w:p>
    <w:p w14:paraId="29AC19CD" w14:textId="77777777" w:rsidR="00B57EDA" w:rsidRDefault="00B57EDA" w:rsidP="00B57E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החלטות הוועדה יתקבלו ברוב דעות של החברים הנוכחים בהצבעה, ובלבד שיושב ראש הוועדה </w:t>
      </w:r>
      <w:r w:rsidR="006B5EF0">
        <w:rPr>
          <w:rStyle w:val="default"/>
          <w:rFonts w:cs="FrankRuehl" w:hint="cs"/>
          <w:rtl/>
        </w:rPr>
        <w:t>נמנה עם הנוכחים בהצבעה; היו הקולות שקולים, יהיה ליושב ראש קול נוסף.</w:t>
      </w:r>
    </w:p>
    <w:p w14:paraId="4A66891E" w14:textId="77777777" w:rsidR="006B5EF0" w:rsidRDefault="006B5EF0" w:rsidP="00B57E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התקיים מניין חוקי כאמור בסעיף קטן (א), תתכנס ועדת האימוץ פעם נוספת בתוך שבעה ימים מהמועד שנקבע להתכנסותה הקודמת; התכנסה הוועדה בתוך שבעה ימים כאמור, יתקבלו החלטות הוועדה ברוב דעות הנוכחים, ובלבד שיושב ראש הוועדה נוכח בישיבה; היו הקולות שקולים, יהיה ליושב ראש קול נוסף.</w:t>
      </w:r>
    </w:p>
    <w:p w14:paraId="5AA70DDA"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16" w:name="Rov115"/>
      <w:r w:rsidRPr="00C95AE8">
        <w:rPr>
          <w:rStyle w:val="default"/>
          <w:rFonts w:cs="FrankRuehl" w:hint="cs"/>
          <w:vanish/>
          <w:color w:val="FF0000"/>
          <w:sz w:val="20"/>
          <w:szCs w:val="20"/>
          <w:shd w:val="clear" w:color="auto" w:fill="FFFF99"/>
          <w:rtl/>
        </w:rPr>
        <w:t>מיום 31.12.2013</w:t>
      </w:r>
    </w:p>
    <w:p w14:paraId="55CB48C0"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2B2BE72"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7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6 (</w:t>
      </w:r>
      <w:hyperlink r:id="rId17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E410D4E" w14:textId="77777777" w:rsidR="00FE20FE" w:rsidRPr="006B5EF0" w:rsidRDefault="00FE20FE" w:rsidP="006B5EF0">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w:t>
      </w:r>
      <w:r w:rsidR="00BA693D" w:rsidRPr="00C95AE8">
        <w:rPr>
          <w:rStyle w:val="default"/>
          <w:rFonts w:cs="FrankRuehl" w:hint="cs"/>
          <w:b/>
          <w:bCs/>
          <w:vanish/>
          <w:sz w:val="20"/>
          <w:szCs w:val="20"/>
          <w:shd w:val="clear" w:color="auto" w:fill="FFFF99"/>
          <w:rtl/>
        </w:rPr>
        <w:t>ג</w:t>
      </w:r>
      <w:bookmarkEnd w:id="116"/>
    </w:p>
    <w:p w14:paraId="30A846C6" w14:textId="77777777" w:rsidR="00FE20FE" w:rsidRDefault="00FE20FE" w:rsidP="003D55A1">
      <w:pPr>
        <w:pStyle w:val="P00"/>
        <w:spacing w:before="72"/>
        <w:ind w:left="0" w:right="1134"/>
        <w:rPr>
          <w:rStyle w:val="default"/>
          <w:rFonts w:cs="FrankRuehl" w:hint="cs"/>
          <w:rtl/>
        </w:rPr>
      </w:pPr>
      <w:bookmarkStart w:id="117" w:name="Seif41"/>
      <w:bookmarkEnd w:id="117"/>
      <w:r>
        <w:rPr>
          <w:lang w:eastAsia="en-US"/>
        </w:rPr>
        <w:pict w14:anchorId="3F7ACED1">
          <v:rect id="_x0000_s2157" style="position:absolute;left:0;text-align:left;margin-left:464.5pt;margin-top:8.05pt;width:75.05pt;height:45.25pt;z-index:251595776" o:allowincell="f" filled="f" stroked="f" strokecolor="lime" strokeweight=".25pt">
            <v:textbox style="mso-next-textbox:#_x0000_s2157" inset="0,0,0,0">
              <w:txbxContent>
                <w:p w14:paraId="59BEB77A" w14:textId="77777777" w:rsidR="000F71F4" w:rsidRDefault="000F71F4" w:rsidP="00FE20FE">
                  <w:pPr>
                    <w:spacing w:line="160" w:lineRule="exact"/>
                    <w:jc w:val="left"/>
                    <w:rPr>
                      <w:rFonts w:cs="Miriam" w:hint="cs"/>
                      <w:noProof/>
                      <w:sz w:val="18"/>
                      <w:szCs w:val="18"/>
                      <w:rtl/>
                    </w:rPr>
                  </w:pPr>
                  <w:r>
                    <w:rPr>
                      <w:rFonts w:cs="Miriam" w:hint="cs"/>
                      <w:sz w:val="18"/>
                      <w:szCs w:val="18"/>
                      <w:rtl/>
                    </w:rPr>
                    <w:t>ישיבות ועדת האימוץ</w:t>
                  </w:r>
                </w:p>
                <w:p w14:paraId="0491B42B" w14:textId="77777777" w:rsidR="000F71F4" w:rsidRDefault="000F71F4" w:rsidP="00FE20FE">
                  <w:pPr>
                    <w:spacing w:line="160" w:lineRule="exact"/>
                    <w:jc w:val="left"/>
                    <w:rPr>
                      <w:rFonts w:cs="Miriam" w:hint="cs"/>
                      <w:noProof/>
                      <w:sz w:val="18"/>
                      <w:szCs w:val="18"/>
                      <w:rtl/>
                    </w:rPr>
                  </w:pPr>
                  <w:r>
                    <w:rPr>
                      <w:rFonts w:cs="Miriam" w:hint="cs"/>
                      <w:sz w:val="18"/>
                      <w:szCs w:val="18"/>
                      <w:rtl/>
                    </w:rPr>
                    <w:t>(תיקון מס' 10) תשע"ד-2013</w:t>
                  </w:r>
                </w:p>
                <w:p w14:paraId="64B977DD" w14:textId="77777777" w:rsidR="000F71F4" w:rsidRDefault="000F71F4" w:rsidP="005F2E37">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8</w:t>
      </w:r>
      <w:r>
        <w:rPr>
          <w:rStyle w:val="default"/>
          <w:rFonts w:cs="FrankRuehl" w:hint="cs"/>
          <w:rtl/>
        </w:rPr>
        <w:t>ד</w:t>
      </w:r>
      <w:r w:rsidRPr="009B6972">
        <w:rPr>
          <w:rStyle w:val="default"/>
          <w:rFonts w:cs="FrankRuehl"/>
          <w:rtl/>
        </w:rPr>
        <w:t>.</w:t>
      </w:r>
      <w:r w:rsidRPr="009B6972">
        <w:rPr>
          <w:rStyle w:val="default"/>
          <w:rFonts w:cs="FrankRuehl"/>
          <w:rtl/>
        </w:rPr>
        <w:tab/>
      </w:r>
      <w:r w:rsidR="003D55A1">
        <w:rPr>
          <w:rStyle w:val="default"/>
          <w:rFonts w:cs="FrankRuehl" w:hint="cs"/>
          <w:rtl/>
        </w:rPr>
        <w:t>ועדת האימוץ תקבע את סדרי עבודתה ודיוניה, ככל שלא נקבעו בחוק זה, והיא רשאית לשם ביצוע תפקידיה</w:t>
      </w:r>
      <w:r w:rsidR="005F2E37">
        <w:rPr>
          <w:rStyle w:val="default"/>
          <w:rFonts w:cs="FrankRuehl" w:hint="cs"/>
          <w:rtl/>
        </w:rPr>
        <w:t xml:space="preserve"> </w:t>
      </w:r>
      <w:r w:rsidR="005F2E37" w:rsidRPr="005F2E37">
        <w:rPr>
          <w:rStyle w:val="default"/>
          <w:rFonts w:cs="FrankRuehl" w:hint="cs"/>
          <w:rtl/>
        </w:rPr>
        <w:t>למנות מומחים,</w:t>
      </w:r>
      <w:r w:rsidR="003D55A1">
        <w:rPr>
          <w:rStyle w:val="default"/>
          <w:rFonts w:cs="FrankRuehl" w:hint="cs"/>
          <w:rtl/>
        </w:rPr>
        <w:t xml:space="preserve"> לשמוע כל אדם ולבקש מכל אדם הנוגע לתפקידה, למסור לה מידע ומסמך הנוגע לתפקידה וכפי שתבקש; לעניין זה </w:t>
      </w:r>
      <w:r w:rsidR="003D55A1">
        <w:rPr>
          <w:rStyle w:val="default"/>
          <w:rFonts w:cs="FrankRuehl"/>
          <w:rtl/>
        </w:rPr>
        <w:t>–</w:t>
      </w:r>
    </w:p>
    <w:p w14:paraId="42AFE0D0" w14:textId="77777777" w:rsidR="003D55A1" w:rsidRDefault="003D55A1" w:rsidP="003D55A1">
      <w:pPr>
        <w:pStyle w:val="P00"/>
        <w:spacing w:before="72"/>
        <w:ind w:left="0" w:right="1134"/>
        <w:rPr>
          <w:rStyle w:val="default"/>
          <w:rFonts w:cs="FrankRuehl" w:hint="cs"/>
          <w:rtl/>
        </w:rPr>
      </w:pPr>
      <w:r>
        <w:rPr>
          <w:rStyle w:val="default"/>
          <w:rFonts w:cs="FrankRuehl" w:hint="cs"/>
          <w:rtl/>
        </w:rPr>
        <w:tab/>
        <w:t xml:space="preserve">"מסמך" </w:t>
      </w:r>
      <w:r>
        <w:rPr>
          <w:rStyle w:val="default"/>
          <w:rFonts w:cs="FrankRuehl"/>
          <w:rtl/>
        </w:rPr>
        <w:t>–</w:t>
      </w:r>
      <w:r>
        <w:rPr>
          <w:rStyle w:val="default"/>
          <w:rFonts w:cs="FrankRuehl" w:hint="cs"/>
          <w:rtl/>
        </w:rPr>
        <w:t xml:space="preserve"> לרבות מידע הנוגע לתקן, תעודות או פלט כהגדרתו בחוק המחשבים, התשנ"ה-1995 (להלן </w:t>
      </w:r>
      <w:r>
        <w:rPr>
          <w:rStyle w:val="default"/>
          <w:rFonts w:cs="FrankRuehl"/>
          <w:rtl/>
        </w:rPr>
        <w:t>–</w:t>
      </w:r>
      <w:r>
        <w:rPr>
          <w:rStyle w:val="default"/>
          <w:rFonts w:cs="FrankRuehl" w:hint="cs"/>
          <w:rtl/>
        </w:rPr>
        <w:t xml:space="preserve"> חוק המחשבים);</w:t>
      </w:r>
    </w:p>
    <w:p w14:paraId="70505EF4" w14:textId="77777777" w:rsidR="003D55A1" w:rsidRDefault="003D55A1" w:rsidP="003D55A1">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למעט מידע כהגדרתו בסעיף 7 לחוק הגנת הפרטיות</w:t>
      </w:r>
      <w:r w:rsidR="005F2E37" w:rsidRPr="005F2E37">
        <w:rPr>
          <w:rStyle w:val="default"/>
          <w:rFonts w:cs="FrankRuehl" w:hint="cs"/>
          <w:rtl/>
        </w:rPr>
        <w:t xml:space="preserve">, התשמ"א-1981 (להלן </w:t>
      </w:r>
      <w:r w:rsidR="005F2E37" w:rsidRPr="005F2E37">
        <w:rPr>
          <w:rStyle w:val="default"/>
          <w:rFonts w:cs="FrankRuehl"/>
          <w:rtl/>
        </w:rPr>
        <w:t>–</w:t>
      </w:r>
      <w:r w:rsidR="005F2E37" w:rsidRPr="005F2E37">
        <w:rPr>
          <w:rStyle w:val="default"/>
          <w:rFonts w:cs="FrankRuehl" w:hint="cs"/>
          <w:rtl/>
        </w:rPr>
        <w:t xml:space="preserve"> חוק הגנת הפרטיות)</w:t>
      </w:r>
      <w:r>
        <w:rPr>
          <w:rStyle w:val="default"/>
          <w:rFonts w:cs="FrankRuehl" w:hint="cs"/>
          <w:rtl/>
        </w:rPr>
        <w:t>.</w:t>
      </w:r>
    </w:p>
    <w:p w14:paraId="5657BD36"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18" w:name="Rov219"/>
      <w:r w:rsidRPr="00C95AE8">
        <w:rPr>
          <w:rStyle w:val="default"/>
          <w:rFonts w:cs="FrankRuehl" w:hint="cs"/>
          <w:vanish/>
          <w:color w:val="FF0000"/>
          <w:sz w:val="20"/>
          <w:szCs w:val="20"/>
          <w:shd w:val="clear" w:color="auto" w:fill="FFFF99"/>
          <w:rtl/>
        </w:rPr>
        <w:t>מיום 31.12.2013</w:t>
      </w:r>
    </w:p>
    <w:p w14:paraId="7F02A325"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339BD2D"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8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7 (</w:t>
      </w:r>
      <w:hyperlink r:id="rId18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91B2F33" w14:textId="77777777" w:rsidR="00FE20FE" w:rsidRPr="00C95AE8" w:rsidRDefault="00FE20FE" w:rsidP="003D55A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8ד</w:t>
      </w:r>
    </w:p>
    <w:p w14:paraId="22EEBF26"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p>
    <w:p w14:paraId="3C27E5F4" w14:textId="77777777" w:rsidR="005F2E37" w:rsidRPr="00C95AE8" w:rsidRDefault="005F2E37" w:rsidP="005F2E37">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61AD909D"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5A91C21B"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hyperlink r:id="rId18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178 (</w:t>
      </w:r>
      <w:hyperlink r:id="rId18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4D0754E" w14:textId="77777777" w:rsidR="005F2E37" w:rsidRPr="00C95AE8" w:rsidRDefault="005F2E37" w:rsidP="005F2E37">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8</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 xml:space="preserve">ועדת האימוץ תקבע את סדרי עבודתה ודיוניה, ככל שלא נקבעו בחוק זה, והיא רשאית לשם ביצוע תפקידיה </w:t>
      </w:r>
      <w:r w:rsidRPr="00C95AE8">
        <w:rPr>
          <w:rStyle w:val="default"/>
          <w:rFonts w:cs="FrankRuehl" w:hint="cs"/>
          <w:strike/>
          <w:vanish/>
          <w:sz w:val="22"/>
          <w:szCs w:val="22"/>
          <w:shd w:val="clear" w:color="auto" w:fill="FFFF99"/>
          <w:rtl/>
        </w:rPr>
        <w:t>לשמוע</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למנות מומחים, לשמוע</w:t>
      </w:r>
      <w:r w:rsidRPr="00C95AE8">
        <w:rPr>
          <w:rStyle w:val="default"/>
          <w:rFonts w:cs="FrankRuehl" w:hint="cs"/>
          <w:vanish/>
          <w:sz w:val="22"/>
          <w:szCs w:val="22"/>
          <w:shd w:val="clear" w:color="auto" w:fill="FFFF99"/>
          <w:rtl/>
        </w:rPr>
        <w:t xml:space="preserve"> כל אדם ולבקש מכל אדם הנוגע לתפקידה, למסור לה מידע ומסמך הנוגע לתפקידה וכפי שתבקש; לעניין זה </w:t>
      </w:r>
      <w:r w:rsidRPr="00C95AE8">
        <w:rPr>
          <w:rStyle w:val="default"/>
          <w:rFonts w:cs="FrankRuehl"/>
          <w:vanish/>
          <w:sz w:val="22"/>
          <w:szCs w:val="22"/>
          <w:shd w:val="clear" w:color="auto" w:fill="FFFF99"/>
          <w:rtl/>
        </w:rPr>
        <w:t>–</w:t>
      </w:r>
    </w:p>
    <w:p w14:paraId="6C30EF99" w14:textId="77777777" w:rsidR="005F2E37" w:rsidRPr="00C95AE8" w:rsidRDefault="005F2E37" w:rsidP="005F2E37">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 xml:space="preserve">"מסמך"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לרבות מידע הנוגע לתקן, תעודות או פלט כהגדרתו בחוק המחשבים, התשנ"ה-1995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חוק המחשבים);</w:t>
      </w:r>
    </w:p>
    <w:p w14:paraId="2C64BE9D" w14:textId="77777777" w:rsidR="005F2E37" w:rsidRPr="005F2E37" w:rsidRDefault="005F2E37" w:rsidP="005F2E37">
      <w:pPr>
        <w:pStyle w:val="P00"/>
        <w:spacing w:before="0"/>
        <w:ind w:left="0" w:right="1134"/>
        <w:rPr>
          <w:rStyle w:val="default"/>
          <w:rFonts w:cs="FrankRuehl" w:hint="cs"/>
          <w:sz w:val="2"/>
          <w:szCs w:val="2"/>
          <w:rtl/>
        </w:rPr>
      </w:pPr>
      <w:r w:rsidRPr="00C95AE8">
        <w:rPr>
          <w:rStyle w:val="default"/>
          <w:rFonts w:cs="FrankRuehl" w:hint="cs"/>
          <w:vanish/>
          <w:sz w:val="22"/>
          <w:szCs w:val="22"/>
          <w:shd w:val="clear" w:color="auto" w:fill="FFFF99"/>
          <w:rtl/>
        </w:rPr>
        <w:tab/>
        <w:t xml:space="preserve">"מידע"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למעט מידע כהגדרתו בסעיף 7 לחוק הגנת </w:t>
      </w:r>
      <w:r w:rsidRPr="00C95AE8">
        <w:rPr>
          <w:rStyle w:val="default"/>
          <w:rFonts w:cs="FrankRuehl" w:hint="cs"/>
          <w:strike/>
          <w:vanish/>
          <w:sz w:val="22"/>
          <w:szCs w:val="22"/>
          <w:shd w:val="clear" w:color="auto" w:fill="FFFF99"/>
          <w:rtl/>
        </w:rPr>
        <w:t>הפרטיות</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 xml:space="preserve">הפרטיות, התשמ"א-1981 (להלן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חוק הגנת הפרטיות)</w:t>
      </w:r>
      <w:r w:rsidRPr="00C95AE8">
        <w:rPr>
          <w:rStyle w:val="default"/>
          <w:rFonts w:cs="FrankRuehl" w:hint="cs"/>
          <w:vanish/>
          <w:sz w:val="22"/>
          <w:szCs w:val="22"/>
          <w:shd w:val="clear" w:color="auto" w:fill="FFFF99"/>
          <w:rtl/>
        </w:rPr>
        <w:t>.</w:t>
      </w:r>
      <w:bookmarkEnd w:id="118"/>
    </w:p>
    <w:p w14:paraId="2FF15498" w14:textId="77777777" w:rsidR="00FE20FE" w:rsidRDefault="00FE20FE" w:rsidP="00AD7A60">
      <w:pPr>
        <w:pStyle w:val="P00"/>
        <w:spacing w:before="72"/>
        <w:ind w:left="0" w:right="1134"/>
        <w:rPr>
          <w:rStyle w:val="default"/>
          <w:rFonts w:cs="FrankRuehl" w:hint="cs"/>
          <w:rtl/>
        </w:rPr>
      </w:pPr>
      <w:bookmarkStart w:id="119" w:name="Seif42"/>
      <w:bookmarkEnd w:id="119"/>
      <w:r>
        <w:rPr>
          <w:lang w:eastAsia="en-US"/>
        </w:rPr>
        <w:pict w14:anchorId="655D06A2">
          <v:rect id="_x0000_s2158" style="position:absolute;left:0;text-align:left;margin-left:464.5pt;margin-top:8.05pt;width:75.05pt;height:25.95pt;z-index:251596800" o:allowincell="f" filled="f" stroked="f" strokecolor="lime" strokeweight=".25pt">
            <v:textbox style="mso-next-textbox:#_x0000_s2158" inset="0,0,0,0">
              <w:txbxContent>
                <w:p w14:paraId="191C83A7" w14:textId="77777777" w:rsidR="000F71F4" w:rsidRDefault="000F71F4" w:rsidP="00FE20FE">
                  <w:pPr>
                    <w:spacing w:line="160" w:lineRule="exact"/>
                    <w:jc w:val="left"/>
                    <w:rPr>
                      <w:rFonts w:cs="Miriam" w:hint="cs"/>
                      <w:noProof/>
                      <w:sz w:val="18"/>
                      <w:szCs w:val="18"/>
                      <w:rtl/>
                    </w:rPr>
                  </w:pPr>
                  <w:r>
                    <w:rPr>
                      <w:rFonts w:cs="Miriam" w:hint="cs"/>
                      <w:sz w:val="18"/>
                      <w:szCs w:val="18"/>
                      <w:rtl/>
                    </w:rPr>
                    <w:t>ניגוד עניינים</w:t>
                  </w:r>
                </w:p>
                <w:p w14:paraId="75F36273"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3D55A1">
        <w:rPr>
          <w:rStyle w:val="default"/>
          <w:rFonts w:cs="FrankRuehl" w:hint="cs"/>
          <w:rtl/>
        </w:rPr>
        <w:t>ה</w:t>
      </w:r>
      <w:r w:rsidRPr="009B6972">
        <w:rPr>
          <w:rStyle w:val="default"/>
          <w:rFonts w:cs="FrankRuehl"/>
          <w:rtl/>
        </w:rPr>
        <w:t>.</w:t>
      </w:r>
      <w:r w:rsidRPr="009B6972">
        <w:rPr>
          <w:rStyle w:val="default"/>
          <w:rFonts w:cs="FrankRuehl"/>
          <w:rtl/>
        </w:rPr>
        <w:tab/>
      </w:r>
      <w:r w:rsidR="00AD7A60">
        <w:rPr>
          <w:rStyle w:val="default"/>
          <w:rFonts w:cs="FrankRuehl" w:hint="cs"/>
          <w:rtl/>
        </w:rPr>
        <w:t>(א)</w:t>
      </w:r>
      <w:r w:rsidR="00AD7A60">
        <w:rPr>
          <w:rStyle w:val="default"/>
          <w:rFonts w:cs="FrankRuehl" w:hint="cs"/>
          <w:rtl/>
        </w:rPr>
        <w:tab/>
        <w:t>חבר ועדת האימוץ או משקיף יימנע מהשתתפות בדיון ומהצבעה בישיבות הוועדה, אם הנושא עלול לגרום לו להימצא, במישרין או בעקיפין, במצב של ניגוד עניינים בין תפקידו לבין עניין אישי שלו או לבין תפקיד אחר שלו, ולא יטפל במסגרת תפקידו בנושא העלול לגרום לו להימצא במצב כאמור גם מחוץ לישיבות ועדת האימוץ.</w:t>
      </w:r>
    </w:p>
    <w:p w14:paraId="5847109A" w14:textId="77777777" w:rsidR="00AD7A60" w:rsidRDefault="00AD7A60" w:rsidP="00AD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התברר לחבר ועדת האימוץ או למשקיף כי הנושא הנדון בישיבת הוועדה או המטופל על ידו עלול לגרום לו להימצא במצב של ניגוד עניינים כאמור בסעיף קטן (א), יודיע על כך בלא דיחוי ליושב ראש הוועדה או לשר, לפי העניין, ויפעל על פי הוראותיו.</w:t>
      </w:r>
    </w:p>
    <w:p w14:paraId="3954C56E" w14:textId="77777777" w:rsidR="00AD7A60" w:rsidRDefault="00AD7A60" w:rsidP="00AD7A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חבר ועדת האימוץ או משקיף רשאי להביא בחשבון גם את ענייניו של הגוף או הציבור שהוא נציגם ולא יראו אותו כמצוי במצב של ניגוד עניינים בשל כך בלבד.</w:t>
      </w:r>
    </w:p>
    <w:p w14:paraId="0426CC81" w14:textId="77777777" w:rsidR="00AD7A60" w:rsidRDefault="005F2E37" w:rsidP="005F2E37">
      <w:pPr>
        <w:pStyle w:val="P00"/>
        <w:spacing w:before="72"/>
        <w:ind w:left="0" w:right="1134"/>
        <w:rPr>
          <w:rStyle w:val="default"/>
          <w:rFonts w:cs="FrankRuehl" w:hint="cs"/>
          <w:rtl/>
        </w:rPr>
      </w:pPr>
      <w:r>
        <w:rPr>
          <w:rFonts w:cs="FrankRuehl" w:hint="cs"/>
          <w:sz w:val="26"/>
          <w:rtl/>
          <w:lang w:eastAsia="en-US"/>
        </w:rPr>
        <w:pict w14:anchorId="3CD46578">
          <v:shape id="_x0000_s2350" type="#_x0000_t202" style="position:absolute;left:0;text-align:left;margin-left:470.35pt;margin-top:7.1pt;width:1in;height:16.8pt;z-index:251722752" filled="f" stroked="f">
            <v:textbox inset="1mm,0,1mm,0">
              <w:txbxContent>
                <w:p w14:paraId="59EC20BE" w14:textId="77777777" w:rsidR="000F71F4" w:rsidRDefault="000F71F4" w:rsidP="005F2E37">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shape>
        </w:pict>
      </w:r>
      <w:r w:rsidR="00AD7A60">
        <w:rPr>
          <w:rStyle w:val="default"/>
          <w:rFonts w:cs="FrankRuehl" w:hint="cs"/>
          <w:rtl/>
        </w:rPr>
        <w:tab/>
        <w:t>(ד)</w:t>
      </w:r>
      <w:r w:rsidR="00AD7A60">
        <w:rPr>
          <w:rStyle w:val="default"/>
          <w:rFonts w:cs="FrankRuehl" w:hint="cs"/>
          <w:rtl/>
        </w:rPr>
        <w:tab/>
        <w:t xml:space="preserve">בסעיף זה, "עניין אישי" </w:t>
      </w:r>
      <w:r w:rsidR="00AD7A60">
        <w:rPr>
          <w:rStyle w:val="default"/>
          <w:rFonts w:cs="FrankRuehl"/>
          <w:rtl/>
        </w:rPr>
        <w:t>–</w:t>
      </w:r>
      <w:r>
        <w:rPr>
          <w:rStyle w:val="default"/>
          <w:rFonts w:cs="FrankRuehl" w:hint="cs"/>
          <w:rtl/>
        </w:rPr>
        <w:t xml:space="preserve"> כהגדרתו</w:t>
      </w:r>
      <w:r w:rsidR="00AD7A60">
        <w:rPr>
          <w:rStyle w:val="default"/>
          <w:rFonts w:cs="FrankRuehl" w:hint="cs"/>
          <w:rtl/>
        </w:rPr>
        <w:t xml:space="preserve"> בסעיף 8ב(ג)(3).</w:t>
      </w:r>
    </w:p>
    <w:p w14:paraId="5F802589"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20" w:name="Rov220"/>
      <w:r w:rsidRPr="00C95AE8">
        <w:rPr>
          <w:rStyle w:val="default"/>
          <w:rFonts w:cs="FrankRuehl" w:hint="cs"/>
          <w:vanish/>
          <w:color w:val="FF0000"/>
          <w:sz w:val="20"/>
          <w:szCs w:val="20"/>
          <w:shd w:val="clear" w:color="auto" w:fill="FFFF99"/>
          <w:rtl/>
        </w:rPr>
        <w:t>מיום 31.12.2013</w:t>
      </w:r>
    </w:p>
    <w:p w14:paraId="522CED35"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094EE6F"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8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7 (</w:t>
      </w:r>
      <w:hyperlink r:id="rId18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C8BEC8C" w14:textId="77777777" w:rsidR="00FE20FE" w:rsidRPr="00C95AE8" w:rsidRDefault="00FE20FE" w:rsidP="00AD7A60">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8</w:t>
      </w:r>
      <w:r w:rsidR="003D55A1" w:rsidRPr="00C95AE8">
        <w:rPr>
          <w:rStyle w:val="default"/>
          <w:rFonts w:cs="FrankRuehl" w:hint="cs"/>
          <w:b/>
          <w:bCs/>
          <w:vanish/>
          <w:sz w:val="20"/>
          <w:szCs w:val="20"/>
          <w:shd w:val="clear" w:color="auto" w:fill="FFFF99"/>
          <w:rtl/>
        </w:rPr>
        <w:t>ה</w:t>
      </w:r>
    </w:p>
    <w:p w14:paraId="6EFE70A0"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p>
    <w:p w14:paraId="3233AC0D" w14:textId="77777777" w:rsidR="005F2E37" w:rsidRPr="00C95AE8" w:rsidRDefault="005F2E37" w:rsidP="005F2E37">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035C475E"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62A900F"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hyperlink r:id="rId18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178 (</w:t>
      </w:r>
      <w:hyperlink r:id="rId18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9E537B0" w14:textId="77777777" w:rsidR="005F2E37" w:rsidRPr="005F2E37" w:rsidRDefault="005F2E37" w:rsidP="005F2E37">
      <w:pPr>
        <w:pStyle w:val="P00"/>
        <w:ind w:left="0" w:right="1134"/>
        <w:rPr>
          <w:rStyle w:val="default"/>
          <w:rFonts w:cs="FrankRuehl" w:hint="cs"/>
          <w:sz w:val="2"/>
          <w:szCs w:val="2"/>
          <w:rtl/>
        </w:rPr>
      </w:pPr>
      <w:r w:rsidRPr="00C95AE8">
        <w:rPr>
          <w:rStyle w:val="default"/>
          <w:rFonts w:cs="FrankRuehl" w:hint="cs"/>
          <w:vanish/>
          <w:sz w:val="22"/>
          <w:szCs w:val="22"/>
          <w:shd w:val="clear" w:color="auto" w:fill="FFFF99"/>
          <w:rtl/>
        </w:rPr>
        <w:tab/>
        <w:t>(ד)</w:t>
      </w:r>
      <w:r w:rsidRPr="00C95AE8">
        <w:rPr>
          <w:rStyle w:val="default"/>
          <w:rFonts w:cs="FrankRuehl" w:hint="cs"/>
          <w:vanish/>
          <w:sz w:val="22"/>
          <w:szCs w:val="22"/>
          <w:shd w:val="clear" w:color="auto" w:fill="FFFF99"/>
          <w:rtl/>
        </w:rPr>
        <w:tab/>
        <w:t xml:space="preserve">בסעיף זה, "עניין אישי" </w:t>
      </w:r>
      <w:r w:rsidRPr="00C95AE8">
        <w:rPr>
          <w:rStyle w:val="default"/>
          <w:rFonts w:cs="FrankRuehl" w:hint="cs"/>
          <w:strike/>
          <w:vanish/>
          <w:sz w:val="22"/>
          <w:szCs w:val="22"/>
          <w:shd w:val="clear" w:color="auto" w:fill="FFFF99"/>
          <w:rtl/>
        </w:rPr>
        <w:t xml:space="preserve">ו"קרוב"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כהגדרתם</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כהגדרתו</w:t>
      </w:r>
      <w:r w:rsidRPr="00C95AE8">
        <w:rPr>
          <w:rStyle w:val="default"/>
          <w:rFonts w:cs="FrankRuehl" w:hint="cs"/>
          <w:vanish/>
          <w:sz w:val="22"/>
          <w:szCs w:val="22"/>
          <w:shd w:val="clear" w:color="auto" w:fill="FFFF99"/>
          <w:rtl/>
        </w:rPr>
        <w:t xml:space="preserve"> בסעיף 8ב(ג)(3).</w:t>
      </w:r>
      <w:bookmarkEnd w:id="120"/>
    </w:p>
    <w:p w14:paraId="5996232B" w14:textId="77777777" w:rsidR="00FE20FE" w:rsidRDefault="00FE20FE" w:rsidP="00AD7A60">
      <w:pPr>
        <w:pStyle w:val="P00"/>
        <w:spacing w:before="72"/>
        <w:ind w:left="0" w:right="1134"/>
        <w:rPr>
          <w:rStyle w:val="default"/>
          <w:rFonts w:cs="FrankRuehl" w:hint="cs"/>
          <w:rtl/>
        </w:rPr>
      </w:pPr>
      <w:bookmarkStart w:id="121" w:name="Seif43"/>
      <w:bookmarkEnd w:id="121"/>
      <w:r>
        <w:rPr>
          <w:lang w:eastAsia="en-US"/>
        </w:rPr>
        <w:pict w14:anchorId="3B4586A8">
          <v:rect id="_x0000_s2159" style="position:absolute;left:0;text-align:left;margin-left:464.5pt;margin-top:8.05pt;width:75.05pt;height:25.95pt;z-index:251597824" o:allowincell="f" filled="f" stroked="f" strokecolor="lime" strokeweight=".25pt">
            <v:textbox style="mso-next-textbox:#_x0000_s2159" inset="0,0,0,0">
              <w:txbxContent>
                <w:p w14:paraId="6A283108" w14:textId="77777777" w:rsidR="000F71F4" w:rsidRDefault="000F71F4" w:rsidP="00FE20FE">
                  <w:pPr>
                    <w:spacing w:line="160" w:lineRule="exact"/>
                    <w:jc w:val="left"/>
                    <w:rPr>
                      <w:rFonts w:cs="Miriam" w:hint="cs"/>
                      <w:noProof/>
                      <w:sz w:val="18"/>
                      <w:szCs w:val="18"/>
                      <w:rtl/>
                    </w:rPr>
                  </w:pPr>
                  <w:r>
                    <w:rPr>
                      <w:rFonts w:cs="Miriam" w:hint="cs"/>
                      <w:sz w:val="18"/>
                      <w:szCs w:val="18"/>
                      <w:rtl/>
                    </w:rPr>
                    <w:t>פקיעת כהונה</w:t>
                  </w:r>
                </w:p>
                <w:p w14:paraId="22EDEFDA"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AD7A60">
        <w:rPr>
          <w:rStyle w:val="default"/>
          <w:rFonts w:cs="FrankRuehl" w:hint="cs"/>
          <w:rtl/>
        </w:rPr>
        <w:t>ו</w:t>
      </w:r>
      <w:r w:rsidRPr="009B6972">
        <w:rPr>
          <w:rStyle w:val="default"/>
          <w:rFonts w:cs="FrankRuehl"/>
          <w:rtl/>
        </w:rPr>
        <w:t>.</w:t>
      </w:r>
      <w:r w:rsidRPr="009B6972">
        <w:rPr>
          <w:rStyle w:val="default"/>
          <w:rFonts w:cs="FrankRuehl"/>
          <w:rtl/>
        </w:rPr>
        <w:tab/>
      </w:r>
      <w:r w:rsidR="00AD7A60">
        <w:rPr>
          <w:rStyle w:val="default"/>
          <w:rFonts w:cs="FrankRuehl" w:hint="cs"/>
          <w:rtl/>
        </w:rPr>
        <w:t>(א)</w:t>
      </w:r>
      <w:r w:rsidR="00AD7A60">
        <w:rPr>
          <w:rStyle w:val="default"/>
          <w:rFonts w:cs="FrankRuehl" w:hint="cs"/>
          <w:rtl/>
        </w:rPr>
        <w:tab/>
        <w:t>חבר ועדת האימוץ או משקיף יחדל לכהן לפני תום תקופת כהונתו, בהתקיים אחד מאלה, לפי העניין:</w:t>
      </w:r>
    </w:p>
    <w:p w14:paraId="6FD0065B" w14:textId="77777777" w:rsidR="00AD7A60" w:rsidRDefault="00AD7A60" w:rsidP="00AD7A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14:paraId="1A90B3D1" w14:textId="77777777" w:rsidR="00AD7A60" w:rsidRDefault="00AD7A60" w:rsidP="00AD7A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בעבירה שמפאת מהותה, חומרתה או נסיבותיה אין הוא ראוי לשמש חבר ועדת האימוץ או משקיף, לפי העניין;</w:t>
      </w:r>
    </w:p>
    <w:p w14:paraId="3C4F1BFD" w14:textId="77777777" w:rsidR="00AD7A60" w:rsidRDefault="00AD7A60" w:rsidP="00AD7A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התקיימה אחת הנסיבות הפוסלות אותו מלהתמנות כחבר ועדת האימוץ או משקיף, לפי העניין, למעט לפי סעיף 8ב(ג)(2);</w:t>
      </w:r>
    </w:p>
    <w:p w14:paraId="41F18231" w14:textId="77777777" w:rsidR="00AD7A60" w:rsidRDefault="00AD7A60" w:rsidP="00AD7A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חדל לייצג את הגוף שמינה אותו כמייצגו בוועדת האימוץ.</w:t>
      </w:r>
    </w:p>
    <w:p w14:paraId="691C5E00" w14:textId="77777777" w:rsidR="00AD7A60" w:rsidRDefault="00AD7A60" w:rsidP="00AD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חבר ועדת האימוץ או נגד משקיף, בשל עבירה שמפאת מהותה, חומרתה או נסיבותיה סבור השר כי אין הוא ראוי לכהן כחבר הוועדה או כמשקיף, לפי העניין, רשאי השר להשעותו מכהונתו עד לסיום ההליך בעניינו ולמנות לו ממלא מקום למשך תקופת ההשעיה.</w:t>
      </w:r>
    </w:p>
    <w:p w14:paraId="004F1BCB"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22" w:name="Rov118"/>
      <w:r w:rsidRPr="00C95AE8">
        <w:rPr>
          <w:rStyle w:val="default"/>
          <w:rFonts w:cs="FrankRuehl" w:hint="cs"/>
          <w:vanish/>
          <w:color w:val="FF0000"/>
          <w:sz w:val="20"/>
          <w:szCs w:val="20"/>
          <w:shd w:val="clear" w:color="auto" w:fill="FFFF99"/>
          <w:rtl/>
        </w:rPr>
        <w:t>מיום 31.12.2013</w:t>
      </w:r>
    </w:p>
    <w:p w14:paraId="75E9DC89"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7BE70E7"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8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7 (</w:t>
      </w:r>
      <w:hyperlink r:id="rId18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FFE1CD1" w14:textId="77777777" w:rsidR="00FE20FE" w:rsidRPr="00E34084" w:rsidRDefault="00FE20FE" w:rsidP="00E34084">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w:t>
      </w:r>
      <w:r w:rsidR="00AD7A60" w:rsidRPr="00C95AE8">
        <w:rPr>
          <w:rStyle w:val="default"/>
          <w:rFonts w:cs="FrankRuehl" w:hint="cs"/>
          <w:b/>
          <w:bCs/>
          <w:vanish/>
          <w:sz w:val="20"/>
          <w:szCs w:val="20"/>
          <w:shd w:val="clear" w:color="auto" w:fill="FFFF99"/>
          <w:rtl/>
        </w:rPr>
        <w:t>ו</w:t>
      </w:r>
      <w:bookmarkEnd w:id="122"/>
    </w:p>
    <w:p w14:paraId="62A46207" w14:textId="77777777" w:rsidR="00FE20FE" w:rsidRDefault="00FE20FE" w:rsidP="00E34084">
      <w:pPr>
        <w:pStyle w:val="P00"/>
        <w:spacing w:before="72"/>
        <w:ind w:left="0" w:right="1134"/>
        <w:rPr>
          <w:rStyle w:val="default"/>
          <w:rFonts w:cs="FrankRuehl" w:hint="cs"/>
          <w:rtl/>
        </w:rPr>
      </w:pPr>
      <w:bookmarkStart w:id="123" w:name="Seif44"/>
      <w:bookmarkEnd w:id="123"/>
      <w:r>
        <w:rPr>
          <w:lang w:eastAsia="en-US"/>
        </w:rPr>
        <w:pict w14:anchorId="754BC19B">
          <v:rect id="_x0000_s2160" style="position:absolute;left:0;text-align:left;margin-left:464.5pt;margin-top:8.05pt;width:75.05pt;height:25.95pt;z-index:251598848" o:allowincell="f" filled="f" stroked="f" strokecolor="lime" strokeweight=".25pt">
            <v:textbox style="mso-next-textbox:#_x0000_s2160" inset="0,0,0,0">
              <w:txbxContent>
                <w:p w14:paraId="1FFB8C96" w14:textId="77777777" w:rsidR="000F71F4" w:rsidRDefault="000F71F4" w:rsidP="00FE20FE">
                  <w:pPr>
                    <w:spacing w:line="160" w:lineRule="exact"/>
                    <w:jc w:val="left"/>
                    <w:rPr>
                      <w:rFonts w:cs="Miriam" w:hint="cs"/>
                      <w:noProof/>
                      <w:sz w:val="18"/>
                      <w:szCs w:val="18"/>
                      <w:rtl/>
                    </w:rPr>
                  </w:pPr>
                  <w:r>
                    <w:rPr>
                      <w:rFonts w:cs="Miriam" w:hint="cs"/>
                      <w:sz w:val="18"/>
                      <w:szCs w:val="18"/>
                      <w:rtl/>
                    </w:rPr>
                    <w:t>העברה מכהונה</w:t>
                  </w:r>
                </w:p>
                <w:p w14:paraId="104D2026"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Pr>
          <w:rStyle w:val="default"/>
          <w:rFonts w:cs="FrankRuehl" w:hint="cs"/>
          <w:rtl/>
        </w:rPr>
        <w:t>ז</w:t>
      </w:r>
      <w:r w:rsidRPr="009B6972">
        <w:rPr>
          <w:rStyle w:val="default"/>
          <w:rFonts w:cs="FrankRuehl"/>
          <w:rtl/>
        </w:rPr>
        <w:t>.</w:t>
      </w:r>
      <w:r w:rsidRPr="009B6972">
        <w:rPr>
          <w:rStyle w:val="default"/>
          <w:rFonts w:cs="FrankRuehl"/>
          <w:rtl/>
        </w:rPr>
        <w:tab/>
      </w:r>
      <w:r w:rsidR="00E34084">
        <w:rPr>
          <w:rStyle w:val="default"/>
          <w:rFonts w:cs="FrankRuehl" w:hint="cs"/>
          <w:rtl/>
        </w:rPr>
        <w:t>השר רשאי להעביר חבר ועדת אימוץ או משקיף מכהונתו לפני תום תקופת כהונתו, ולמנות חבר או משקיף במקומו, אם מתקיים אחד מאלה:</w:t>
      </w:r>
    </w:p>
    <w:p w14:paraId="57519A28" w14:textId="77777777" w:rsidR="00E34084" w:rsidRDefault="00E34084" w:rsidP="00E3408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7093D4C8" w14:textId="77777777" w:rsidR="00E34084" w:rsidRDefault="00E34084" w:rsidP="00E3408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נעדר משלוש ישיבות רצופות של ועדת האימוץ או מחמש ישיבות בתקופה של שנה אחת.</w:t>
      </w:r>
    </w:p>
    <w:p w14:paraId="7256FE34"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24" w:name="Rov119"/>
      <w:r w:rsidRPr="00C95AE8">
        <w:rPr>
          <w:rStyle w:val="default"/>
          <w:rFonts w:cs="FrankRuehl" w:hint="cs"/>
          <w:vanish/>
          <w:color w:val="FF0000"/>
          <w:sz w:val="20"/>
          <w:szCs w:val="20"/>
          <w:shd w:val="clear" w:color="auto" w:fill="FFFF99"/>
          <w:rtl/>
        </w:rPr>
        <w:t>מיום 31.12.2013</w:t>
      </w:r>
    </w:p>
    <w:p w14:paraId="0E631358"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9E9D397"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9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8 (</w:t>
      </w:r>
      <w:hyperlink r:id="rId19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A66F94E" w14:textId="77777777" w:rsidR="00FE20FE" w:rsidRPr="00E34084" w:rsidRDefault="00FE20FE" w:rsidP="00E34084">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8ז</w:t>
      </w:r>
      <w:bookmarkEnd w:id="124"/>
    </w:p>
    <w:p w14:paraId="0B77210C" w14:textId="77777777" w:rsidR="00FE20FE" w:rsidRDefault="00FE20FE" w:rsidP="00E34084">
      <w:pPr>
        <w:pStyle w:val="P00"/>
        <w:spacing w:before="72"/>
        <w:ind w:left="0" w:right="1134"/>
        <w:rPr>
          <w:rStyle w:val="default"/>
          <w:rFonts w:cs="FrankRuehl" w:hint="cs"/>
          <w:rtl/>
        </w:rPr>
      </w:pPr>
      <w:bookmarkStart w:id="125" w:name="Seif45"/>
      <w:bookmarkEnd w:id="125"/>
      <w:r>
        <w:rPr>
          <w:lang w:eastAsia="en-US"/>
        </w:rPr>
        <w:pict w14:anchorId="764F4AB2">
          <v:rect id="_x0000_s2161" style="position:absolute;left:0;text-align:left;margin-left:464.5pt;margin-top:8.05pt;width:75.05pt;height:25.95pt;z-index:251599872" o:allowincell="f" filled="f" stroked="f" strokecolor="lime" strokeweight=".25pt">
            <v:textbox style="mso-next-textbox:#_x0000_s2161" inset="0,0,0,0">
              <w:txbxContent>
                <w:p w14:paraId="4C1FE83A" w14:textId="77777777" w:rsidR="000F71F4" w:rsidRDefault="000F71F4" w:rsidP="00FE20FE">
                  <w:pPr>
                    <w:spacing w:line="160" w:lineRule="exact"/>
                    <w:jc w:val="left"/>
                    <w:rPr>
                      <w:rFonts w:cs="Miriam" w:hint="cs"/>
                      <w:noProof/>
                      <w:sz w:val="18"/>
                      <w:szCs w:val="18"/>
                      <w:rtl/>
                    </w:rPr>
                  </w:pPr>
                  <w:r>
                    <w:rPr>
                      <w:rFonts w:cs="Miriam" w:hint="cs"/>
                      <w:sz w:val="18"/>
                      <w:szCs w:val="18"/>
                      <w:rtl/>
                    </w:rPr>
                    <w:t>תוקף פעולות</w:t>
                  </w:r>
                </w:p>
                <w:p w14:paraId="7F1CE989"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E34084">
        <w:rPr>
          <w:rStyle w:val="default"/>
          <w:rFonts w:cs="FrankRuehl" w:hint="cs"/>
          <w:rtl/>
        </w:rPr>
        <w:t>ח</w:t>
      </w:r>
      <w:r w:rsidRPr="009B6972">
        <w:rPr>
          <w:rStyle w:val="default"/>
          <w:rFonts w:cs="FrankRuehl"/>
          <w:rtl/>
        </w:rPr>
        <w:t>.</w:t>
      </w:r>
      <w:r w:rsidRPr="009B6972">
        <w:rPr>
          <w:rStyle w:val="default"/>
          <w:rFonts w:cs="FrankRuehl"/>
          <w:rtl/>
        </w:rPr>
        <w:tab/>
      </w:r>
      <w:r w:rsidR="00E34084">
        <w:rPr>
          <w:rStyle w:val="default"/>
          <w:rFonts w:cs="FrankRuehl" w:hint="cs"/>
          <w:rtl/>
        </w:rPr>
        <w:t>קיום ועדת האימוץ, סמכויותיה ותוקף החלטותיה לא ייפגעו מחמת שהתפנה מקומו של חבר ועדת האימוץ או משקיף, או מחמת ליקוי במינויו או בהמשך כהונתו, ובלבד שרוב חברי ועדת האימוץ מכהנים כדין.</w:t>
      </w:r>
    </w:p>
    <w:p w14:paraId="743B7890"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26" w:name="Rov120"/>
      <w:r w:rsidRPr="00C95AE8">
        <w:rPr>
          <w:rStyle w:val="default"/>
          <w:rFonts w:cs="FrankRuehl" w:hint="cs"/>
          <w:vanish/>
          <w:color w:val="FF0000"/>
          <w:sz w:val="20"/>
          <w:szCs w:val="20"/>
          <w:shd w:val="clear" w:color="auto" w:fill="FFFF99"/>
          <w:rtl/>
        </w:rPr>
        <w:t>מיום 31.12.2013</w:t>
      </w:r>
    </w:p>
    <w:p w14:paraId="288D16CA"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47AFFB34"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9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8 (</w:t>
      </w:r>
      <w:hyperlink r:id="rId19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544E018" w14:textId="77777777" w:rsidR="00FE20FE" w:rsidRPr="00E34084" w:rsidRDefault="00FE20FE" w:rsidP="00E34084">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w:t>
      </w:r>
      <w:r w:rsidR="00E34084" w:rsidRPr="00C95AE8">
        <w:rPr>
          <w:rStyle w:val="default"/>
          <w:rFonts w:cs="FrankRuehl" w:hint="cs"/>
          <w:b/>
          <w:bCs/>
          <w:vanish/>
          <w:sz w:val="20"/>
          <w:szCs w:val="20"/>
          <w:shd w:val="clear" w:color="auto" w:fill="FFFF99"/>
          <w:rtl/>
        </w:rPr>
        <w:t>ח</w:t>
      </w:r>
      <w:bookmarkEnd w:id="126"/>
    </w:p>
    <w:p w14:paraId="7E55C943" w14:textId="77777777" w:rsidR="00FE20FE" w:rsidRDefault="00FE20FE" w:rsidP="00101C9E">
      <w:pPr>
        <w:pStyle w:val="P00"/>
        <w:spacing w:before="72"/>
        <w:ind w:left="0" w:right="1134"/>
        <w:rPr>
          <w:rStyle w:val="default"/>
          <w:rFonts w:cs="FrankRuehl" w:hint="cs"/>
          <w:rtl/>
        </w:rPr>
      </w:pPr>
      <w:bookmarkStart w:id="127" w:name="Seif46"/>
      <w:bookmarkEnd w:id="127"/>
      <w:r>
        <w:rPr>
          <w:lang w:eastAsia="en-US"/>
        </w:rPr>
        <w:pict w14:anchorId="5AF18460">
          <v:rect id="_x0000_s2162" style="position:absolute;left:0;text-align:left;margin-left:464.5pt;margin-top:8.05pt;width:75.05pt;height:25.95pt;z-index:251600896" o:allowincell="f" filled="f" stroked="f" strokecolor="lime" strokeweight=".25pt">
            <v:textbox style="mso-next-textbox:#_x0000_s2162" inset="0,0,0,0">
              <w:txbxContent>
                <w:p w14:paraId="6B1415CB" w14:textId="77777777" w:rsidR="000F71F4" w:rsidRDefault="000F71F4" w:rsidP="00FE20FE">
                  <w:pPr>
                    <w:spacing w:line="160" w:lineRule="exact"/>
                    <w:jc w:val="left"/>
                    <w:rPr>
                      <w:rFonts w:cs="Miriam" w:hint="cs"/>
                      <w:noProof/>
                      <w:sz w:val="18"/>
                      <w:szCs w:val="18"/>
                      <w:rtl/>
                    </w:rPr>
                  </w:pPr>
                  <w:r>
                    <w:rPr>
                      <w:rFonts w:cs="Miriam" w:hint="cs"/>
                      <w:sz w:val="18"/>
                      <w:szCs w:val="18"/>
                      <w:rtl/>
                    </w:rPr>
                    <w:t>החלת דינים</w:t>
                  </w:r>
                </w:p>
                <w:p w14:paraId="7C94FF62"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E34084">
        <w:rPr>
          <w:rStyle w:val="default"/>
          <w:rFonts w:cs="FrankRuehl" w:hint="cs"/>
          <w:rtl/>
        </w:rPr>
        <w:t>ט</w:t>
      </w:r>
      <w:r w:rsidRPr="009B6972">
        <w:rPr>
          <w:rStyle w:val="default"/>
          <w:rFonts w:cs="FrankRuehl"/>
          <w:rtl/>
        </w:rPr>
        <w:t>.</w:t>
      </w:r>
      <w:r w:rsidRPr="009B6972">
        <w:rPr>
          <w:rStyle w:val="default"/>
          <w:rFonts w:cs="FrankRuehl"/>
          <w:rtl/>
        </w:rPr>
        <w:tab/>
      </w:r>
      <w:r w:rsidR="00101C9E">
        <w:rPr>
          <w:rStyle w:val="default"/>
          <w:rFonts w:cs="FrankRuehl" w:hint="cs"/>
          <w:rtl/>
        </w:rPr>
        <w:t>חבר ועדת האימוץ ומשקיף שאינם עובדי המדינה, דינם כדין עובד המדינה, לעניין חיקוקים אלה:</w:t>
      </w:r>
    </w:p>
    <w:p w14:paraId="3C1719A8" w14:textId="77777777" w:rsidR="00101C9E" w:rsidRDefault="00101C9E" w:rsidP="00101C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14:paraId="5D4027DB" w14:textId="77777777" w:rsidR="00101C9E" w:rsidRDefault="00101C9E" w:rsidP="00101C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העונשין, התשל"ז-1977, לעניין ההוראות הנוגעות לעובדי הציבור;</w:t>
      </w:r>
    </w:p>
    <w:p w14:paraId="0145F6FF" w14:textId="77777777" w:rsidR="00101C9E" w:rsidRDefault="00101C9E" w:rsidP="00101C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w:t>
      </w:r>
    </w:p>
    <w:p w14:paraId="74214078" w14:textId="77777777" w:rsidR="00101C9E" w:rsidRDefault="00101C9E" w:rsidP="00101C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פקודת הראיות [נוסח חדש], התשל"א-1971.</w:t>
      </w:r>
    </w:p>
    <w:p w14:paraId="3AB31F66"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28" w:name="Rov121"/>
      <w:r w:rsidRPr="00C95AE8">
        <w:rPr>
          <w:rStyle w:val="default"/>
          <w:rFonts w:cs="FrankRuehl" w:hint="cs"/>
          <w:vanish/>
          <w:color w:val="FF0000"/>
          <w:sz w:val="20"/>
          <w:szCs w:val="20"/>
          <w:shd w:val="clear" w:color="auto" w:fill="FFFF99"/>
          <w:rtl/>
        </w:rPr>
        <w:t>מיום 31.12.2013</w:t>
      </w:r>
    </w:p>
    <w:p w14:paraId="04C86F57"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8640392"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9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8 (</w:t>
      </w:r>
      <w:hyperlink r:id="rId19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FE9BCE6" w14:textId="77777777" w:rsidR="00FE20FE" w:rsidRPr="00101C9E" w:rsidRDefault="00FE20FE" w:rsidP="00101C9E">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w:t>
      </w:r>
      <w:r w:rsidR="00E34084" w:rsidRPr="00C95AE8">
        <w:rPr>
          <w:rStyle w:val="default"/>
          <w:rFonts w:cs="FrankRuehl" w:hint="cs"/>
          <w:b/>
          <w:bCs/>
          <w:vanish/>
          <w:sz w:val="20"/>
          <w:szCs w:val="20"/>
          <w:shd w:val="clear" w:color="auto" w:fill="FFFF99"/>
          <w:rtl/>
        </w:rPr>
        <w:t>ט</w:t>
      </w:r>
      <w:bookmarkEnd w:id="128"/>
    </w:p>
    <w:p w14:paraId="55009A9F" w14:textId="77777777" w:rsidR="00FE20FE" w:rsidRDefault="00FE20FE" w:rsidP="00101C9E">
      <w:pPr>
        <w:pStyle w:val="P00"/>
        <w:spacing w:before="72"/>
        <w:ind w:left="0" w:right="1134"/>
        <w:rPr>
          <w:rStyle w:val="default"/>
          <w:rFonts w:cs="FrankRuehl" w:hint="cs"/>
          <w:rtl/>
        </w:rPr>
      </w:pPr>
      <w:bookmarkStart w:id="129" w:name="Seif47"/>
      <w:bookmarkEnd w:id="129"/>
      <w:r>
        <w:rPr>
          <w:lang w:eastAsia="en-US"/>
        </w:rPr>
        <w:pict w14:anchorId="7E703E7F">
          <v:rect id="_x0000_s2163" style="position:absolute;left:0;text-align:left;margin-left:464.5pt;margin-top:8.05pt;width:75.05pt;height:36.9pt;z-index:251601920" o:allowincell="f" filled="f" stroked="f" strokecolor="lime" strokeweight=".25pt">
            <v:textbox style="mso-next-textbox:#_x0000_s2163" inset="0,0,0,0">
              <w:txbxContent>
                <w:p w14:paraId="21F50046" w14:textId="77777777" w:rsidR="000F71F4" w:rsidRDefault="000F71F4" w:rsidP="00FE20FE">
                  <w:pPr>
                    <w:spacing w:line="160" w:lineRule="exact"/>
                    <w:jc w:val="left"/>
                    <w:rPr>
                      <w:rFonts w:cs="Miriam" w:hint="cs"/>
                      <w:noProof/>
                      <w:sz w:val="18"/>
                      <w:szCs w:val="18"/>
                      <w:rtl/>
                    </w:rPr>
                  </w:pPr>
                  <w:r>
                    <w:rPr>
                      <w:rFonts w:cs="Miriam" w:hint="cs"/>
                      <w:sz w:val="18"/>
                      <w:szCs w:val="18"/>
                      <w:rtl/>
                    </w:rPr>
                    <w:t>גמול או החזר הוצאות</w:t>
                  </w:r>
                </w:p>
                <w:p w14:paraId="4F18535F" w14:textId="77777777" w:rsidR="000F71F4" w:rsidRDefault="000F71F4" w:rsidP="00FE20FE">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Pr>
          <w:rStyle w:val="big-number"/>
          <w:rFonts w:cs="Miriam"/>
          <w:rtl/>
        </w:rPr>
        <w:t>8</w:t>
      </w:r>
      <w:r w:rsidR="00101C9E">
        <w:rPr>
          <w:rStyle w:val="default"/>
          <w:rFonts w:cs="FrankRuehl" w:hint="cs"/>
          <w:rtl/>
        </w:rPr>
        <w:t>י</w:t>
      </w:r>
      <w:r w:rsidRPr="009B6972">
        <w:rPr>
          <w:rStyle w:val="default"/>
          <w:rFonts w:cs="FrankRuehl"/>
          <w:rtl/>
        </w:rPr>
        <w:t>.</w:t>
      </w:r>
      <w:r w:rsidRPr="009B6972">
        <w:rPr>
          <w:rStyle w:val="default"/>
          <w:rFonts w:cs="FrankRuehl"/>
          <w:rtl/>
        </w:rPr>
        <w:tab/>
      </w:r>
      <w:r w:rsidR="00101C9E">
        <w:rPr>
          <w:rStyle w:val="default"/>
          <w:rFonts w:cs="FrankRuehl" w:hint="cs"/>
          <w:rtl/>
        </w:rPr>
        <w:t>(א)</w:t>
      </w:r>
      <w:r w:rsidR="00101C9E">
        <w:rPr>
          <w:rStyle w:val="default"/>
          <w:rFonts w:cs="FrankRuehl" w:hint="cs"/>
          <w:rtl/>
        </w:rPr>
        <w:tab/>
        <w:t>חבר ועדת האימוץ או משקיף לא יקבל שכר בעד כהונתו.</w:t>
      </w:r>
    </w:p>
    <w:p w14:paraId="1338A227" w14:textId="77777777" w:rsidR="00101C9E" w:rsidRDefault="00101C9E" w:rsidP="00101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ועדת האימוץ שאינו עובד המדינה, עובד גוף מתוקצב או עובד בגוף שאותו הוא מייצג בוועדת האימוץ, זכאי לקבל גמול מהמשרד בעבור השתתפות בישיבות ועדת האימוץ לפי הוראות סעיף קטן (ד), ובלבד שאינו זכאי לקבל תמורה בעבור ההשתתפות ממקור אחר.</w:t>
      </w:r>
    </w:p>
    <w:p w14:paraId="7EB16437" w14:textId="77777777" w:rsidR="00101C9E" w:rsidRDefault="00101C9E" w:rsidP="00101C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ועדת האימוץ שאינו זכאי לגמול לפי הוראות סעיף קטן (ב) זכאי לקבל מהמשרד החזר הוצאות שהוציא לצורך ההשתתפות בישיבות ועדת האימוץ לפי הוראות סעיף קטן (ד), ובלבד שאינו זכאי לקבל החזר הוצאות ממקור אחר.</w:t>
      </w:r>
    </w:p>
    <w:p w14:paraId="765E9F11" w14:textId="77777777" w:rsidR="00101C9E" w:rsidRDefault="00101C9E" w:rsidP="00101C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האוצר, בהתייעצות עם השר, יקבע כללים ותנאים שלפיהם ישולם גמול או החזר הוצאות לפי סעיף זה לחברי ועדת האימוץ ואת שיעוריהם.</w:t>
      </w:r>
    </w:p>
    <w:p w14:paraId="27095094" w14:textId="77777777" w:rsidR="00101C9E" w:rsidRDefault="00101C9E" w:rsidP="00101C9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"עובד המדינה" ו"עובד גוף מתוקצב" </w:t>
      </w:r>
      <w:r>
        <w:rPr>
          <w:rStyle w:val="default"/>
          <w:rFonts w:cs="FrankRuehl"/>
          <w:rtl/>
        </w:rPr>
        <w:t>–</w:t>
      </w:r>
      <w:r>
        <w:rPr>
          <w:rStyle w:val="default"/>
          <w:rFonts w:cs="FrankRuehl" w:hint="cs"/>
          <w:rtl/>
        </w:rPr>
        <w:t xml:space="preserve"> כהגדרתם בסעיף 32 לחוק יסודות התקציב, התשמ"ה-1985.</w:t>
      </w:r>
    </w:p>
    <w:p w14:paraId="2B650BEB" w14:textId="77777777" w:rsidR="00FE20FE" w:rsidRPr="00C95AE8" w:rsidRDefault="00FE20FE" w:rsidP="00FE20FE">
      <w:pPr>
        <w:pStyle w:val="P00"/>
        <w:spacing w:before="0"/>
        <w:ind w:left="0" w:right="1134"/>
        <w:rPr>
          <w:rStyle w:val="default"/>
          <w:rFonts w:cs="FrankRuehl" w:hint="cs"/>
          <w:vanish/>
          <w:color w:val="FF0000"/>
          <w:sz w:val="20"/>
          <w:szCs w:val="20"/>
          <w:shd w:val="clear" w:color="auto" w:fill="FFFF99"/>
          <w:rtl/>
        </w:rPr>
      </w:pPr>
      <w:bookmarkStart w:id="130" w:name="Rov122"/>
      <w:r w:rsidRPr="00C95AE8">
        <w:rPr>
          <w:rStyle w:val="default"/>
          <w:rFonts w:cs="FrankRuehl" w:hint="cs"/>
          <w:vanish/>
          <w:color w:val="FF0000"/>
          <w:sz w:val="20"/>
          <w:szCs w:val="20"/>
          <w:shd w:val="clear" w:color="auto" w:fill="FFFF99"/>
          <w:rtl/>
        </w:rPr>
        <w:t>מיום 31.12.2013</w:t>
      </w:r>
    </w:p>
    <w:p w14:paraId="5E86FB27"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B5DFDA0" w14:textId="77777777" w:rsidR="00FE20FE" w:rsidRPr="00C95AE8" w:rsidRDefault="00FE20FE" w:rsidP="00FE20FE">
      <w:pPr>
        <w:pStyle w:val="P00"/>
        <w:spacing w:before="0"/>
        <w:ind w:left="0" w:right="1134"/>
        <w:rPr>
          <w:rStyle w:val="default"/>
          <w:rFonts w:cs="FrankRuehl" w:hint="cs"/>
          <w:vanish/>
          <w:sz w:val="20"/>
          <w:szCs w:val="20"/>
          <w:shd w:val="clear" w:color="auto" w:fill="FFFF99"/>
          <w:rtl/>
        </w:rPr>
      </w:pPr>
      <w:hyperlink r:id="rId19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8 (</w:t>
      </w:r>
      <w:hyperlink r:id="rId19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FD7E9FF" w14:textId="77777777" w:rsidR="00FE20FE" w:rsidRPr="00101C9E" w:rsidRDefault="00FE20FE" w:rsidP="00101C9E">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8</w:t>
      </w:r>
      <w:r w:rsidR="00101C9E" w:rsidRPr="00C95AE8">
        <w:rPr>
          <w:rStyle w:val="default"/>
          <w:rFonts w:cs="FrankRuehl" w:hint="cs"/>
          <w:b/>
          <w:bCs/>
          <w:vanish/>
          <w:sz w:val="20"/>
          <w:szCs w:val="20"/>
          <w:shd w:val="clear" w:color="auto" w:fill="FFFF99"/>
          <w:rtl/>
        </w:rPr>
        <w:t>י</w:t>
      </w:r>
      <w:bookmarkEnd w:id="130"/>
    </w:p>
    <w:p w14:paraId="7938B3AD" w14:textId="77777777" w:rsidR="00056075" w:rsidRPr="00056075" w:rsidRDefault="00735581" w:rsidP="00056075">
      <w:pPr>
        <w:pStyle w:val="P00"/>
        <w:spacing w:before="72"/>
        <w:ind w:left="1021" w:right="1134" w:hanging="1021"/>
        <w:rPr>
          <w:rStyle w:val="default"/>
          <w:rFonts w:cs="FrankRuehl"/>
          <w:rtl/>
        </w:rPr>
      </w:pPr>
      <w:bookmarkStart w:id="131" w:name="Seif11"/>
      <w:bookmarkEnd w:id="131"/>
      <w:r>
        <w:rPr>
          <w:lang w:eastAsia="en-US"/>
        </w:rPr>
        <w:pict w14:anchorId="331A965C">
          <v:rect id="_x0000_s2066" style="position:absolute;left:0;text-align:left;margin-left:464.5pt;margin-top:8.05pt;width:75.05pt;height:66.1pt;z-index:251533312" o:allowincell="f" filled="f" stroked="f" strokecolor="lime" strokeweight=".25pt">
            <v:textbox style="mso-next-textbox:#_x0000_s2066" inset="0,0,0,0">
              <w:txbxContent>
                <w:p w14:paraId="778C80BB" w14:textId="77777777" w:rsidR="000F71F4" w:rsidRDefault="000F71F4">
                  <w:pPr>
                    <w:spacing w:line="160" w:lineRule="exact"/>
                    <w:jc w:val="left"/>
                    <w:rPr>
                      <w:rFonts w:cs="Miriam" w:hint="cs"/>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 xml:space="preserve">ת שמירה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תקן רשמי</w:t>
                  </w:r>
                </w:p>
                <w:p w14:paraId="64338D7A" w14:textId="77777777" w:rsidR="000F71F4" w:rsidRDefault="000F71F4">
                  <w:pPr>
                    <w:spacing w:line="160" w:lineRule="exact"/>
                    <w:jc w:val="left"/>
                    <w:rPr>
                      <w:rFonts w:cs="Miriam"/>
                      <w:noProof/>
                      <w:sz w:val="18"/>
                      <w:szCs w:val="18"/>
                      <w:rtl/>
                    </w:rPr>
                  </w:pPr>
                  <w:r>
                    <w:rPr>
                      <w:rFonts w:cs="Miriam" w:hint="cs"/>
                      <w:sz w:val="18"/>
                      <w:szCs w:val="18"/>
                      <w:rtl/>
                    </w:rPr>
                    <w:t>(תיקון מס' 3</w:t>
                  </w:r>
                  <w:r>
                    <w:rPr>
                      <w:rFonts w:cs="Miriam"/>
                      <w:sz w:val="18"/>
                      <w:szCs w:val="18"/>
                      <w:rtl/>
                    </w:rPr>
                    <w:t>)</w:t>
                  </w:r>
                </w:p>
                <w:p w14:paraId="28C771CA"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14:paraId="06651E84" w14:textId="77777777" w:rsidR="00A135B6" w:rsidRDefault="00A135B6">
                  <w:pPr>
                    <w:spacing w:line="160" w:lineRule="exact"/>
                    <w:jc w:val="left"/>
                    <w:rPr>
                      <w:rFonts w:cs="Miriam"/>
                      <w:noProof/>
                      <w:sz w:val="18"/>
                      <w:szCs w:val="18"/>
                      <w:rtl/>
                    </w:rPr>
                  </w:pPr>
                  <w:r>
                    <w:rPr>
                      <w:rFonts w:cs="Miriam" w:hint="cs"/>
                      <w:noProof/>
                      <w:sz w:val="18"/>
                      <w:szCs w:val="18"/>
                      <w:rtl/>
                    </w:rPr>
                    <w:t>(תיקון מס' 14) תשע"ח-2018</w:t>
                  </w:r>
                </w:p>
                <w:p w14:paraId="7050500B" w14:textId="77777777" w:rsidR="00995FC2" w:rsidRDefault="00995FC2">
                  <w:pPr>
                    <w:spacing w:line="160" w:lineRule="exact"/>
                    <w:jc w:val="left"/>
                    <w:rPr>
                      <w:rFonts w:cs="Miriam"/>
                      <w:noProof/>
                      <w:sz w:val="18"/>
                      <w:szCs w:val="18"/>
                      <w:rtl/>
                    </w:rPr>
                  </w:pPr>
                  <w:r>
                    <w:rPr>
                      <w:rFonts w:cs="Miriam" w:hint="cs"/>
                      <w:noProof/>
                      <w:sz w:val="18"/>
                      <w:szCs w:val="18"/>
                      <w:rtl/>
                    </w:rPr>
                    <w:t>(תיקון מס' 16) תשפ"ב-2021</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8C697E">
        <w:rPr>
          <w:rStyle w:val="default"/>
          <w:rFonts w:cs="FrankRuehl" w:hint="cs"/>
          <w:rtl/>
        </w:rPr>
        <w:t>(1)</w:t>
      </w:r>
      <w:r w:rsidR="008C697E">
        <w:rPr>
          <w:rStyle w:val="default"/>
          <w:rFonts w:cs="FrankRuehl"/>
          <w:rtl/>
        </w:rPr>
        <w:tab/>
      </w:r>
      <w:r w:rsidR="00056075" w:rsidRPr="00056075">
        <w:rPr>
          <w:rStyle w:val="default"/>
          <w:rFonts w:cs="FrankRuehl" w:hint="cs"/>
          <w:rtl/>
        </w:rPr>
        <w:t xml:space="preserve">לא ייצר אדם מצרך שמיפרט שלו נקבע כתקן רשמי, לא ימכרנו, לא ייבאו, לא ישתמש בו בכל עבודה שהיא ולא יבצע עבודה שהכללים הטכניים של תהליכיה נקבעו כתקן רשמי, אלא אם כן מתקיימת במצרך או בתהליך העבודה אחת מאלה (בסעיף זה </w:t>
      </w:r>
      <w:r w:rsidR="00056075" w:rsidRPr="00056075">
        <w:rPr>
          <w:rStyle w:val="default"/>
          <w:rFonts w:cs="FrankRuehl"/>
          <w:rtl/>
        </w:rPr>
        <w:t>–</w:t>
      </w:r>
      <w:r w:rsidR="00056075" w:rsidRPr="00056075">
        <w:rPr>
          <w:rStyle w:val="default"/>
          <w:rFonts w:cs="FrankRuehl" w:hint="cs"/>
          <w:rtl/>
        </w:rPr>
        <w:t xml:space="preserve"> דרישות תקינה):</w:t>
      </w:r>
    </w:p>
    <w:p w14:paraId="0F51DE19" w14:textId="77777777" w:rsidR="00056075" w:rsidRPr="00056075" w:rsidRDefault="00056075" w:rsidP="00056075">
      <w:pPr>
        <w:pStyle w:val="P00"/>
        <w:spacing w:before="72"/>
        <w:ind w:left="1474" w:right="1134"/>
        <w:rPr>
          <w:rFonts w:cs="FrankRuehl"/>
          <w:sz w:val="26"/>
          <w:rtl/>
        </w:rPr>
      </w:pPr>
      <w:r w:rsidRPr="00056075">
        <w:rPr>
          <w:rFonts w:cs="FrankRuehl" w:hint="cs"/>
          <w:sz w:val="26"/>
          <w:rtl/>
        </w:rPr>
        <w:t>(א)</w:t>
      </w:r>
      <w:r w:rsidRPr="00056075">
        <w:rPr>
          <w:rFonts w:cs="FrankRuehl"/>
          <w:sz w:val="26"/>
          <w:rtl/>
        </w:rPr>
        <w:tab/>
      </w:r>
      <w:r w:rsidRPr="00056075">
        <w:rPr>
          <w:rFonts w:cs="FrankRuehl" w:hint="cs"/>
          <w:sz w:val="26"/>
          <w:rtl/>
        </w:rPr>
        <w:t>המצרך או תהליך העבודה מתאים לדרישות התקן הרשמי או שהוא עומד בהוראה אחרת באכרזה שבה הוכרז התקן שחל לגבי אותו מצרך או תהליך עבודה כתקן רשמי;</w:t>
      </w:r>
    </w:p>
    <w:p w14:paraId="52C22E70" w14:textId="77777777" w:rsidR="00056075" w:rsidRPr="00056075" w:rsidRDefault="00056075" w:rsidP="00056075">
      <w:pPr>
        <w:pStyle w:val="P00"/>
        <w:spacing w:before="72"/>
        <w:ind w:left="1474" w:right="1134"/>
        <w:rPr>
          <w:rFonts w:cs="FrankRuehl"/>
          <w:sz w:val="26"/>
          <w:rtl/>
        </w:rPr>
      </w:pPr>
      <w:r w:rsidRPr="00056075">
        <w:rPr>
          <w:rFonts w:cs="FrankRuehl" w:hint="cs"/>
          <w:sz w:val="26"/>
          <w:rtl/>
        </w:rPr>
        <w:t>(ב)</w:t>
      </w:r>
      <w:r w:rsidRPr="00056075">
        <w:rPr>
          <w:rFonts w:cs="FrankRuehl"/>
          <w:sz w:val="26"/>
          <w:rtl/>
        </w:rPr>
        <w:tab/>
      </w:r>
      <w:r w:rsidRPr="00056075">
        <w:rPr>
          <w:rFonts w:cs="FrankRuehl" w:hint="cs"/>
          <w:sz w:val="26"/>
          <w:rtl/>
        </w:rPr>
        <w:t xml:space="preserve">המצרך או תהליך העבודה מתאים לדרישות תקן בין-לאומי על עדכוניו ובכלל זה אסדרה זרה, שאומצו, במלואן או בחלקן, בתקן רשמי, למעט תקן רשמי המפורט בתוספת השלישית, ובלבד שהמצרך סומן כנדרש לפי הדין הישראלי ואם הוא מכשיר חשמלי </w:t>
      </w:r>
      <w:r w:rsidRPr="00056075">
        <w:rPr>
          <w:rFonts w:cs="FrankRuehl"/>
          <w:sz w:val="26"/>
          <w:rtl/>
        </w:rPr>
        <w:t>–</w:t>
      </w:r>
      <w:r w:rsidRPr="00056075">
        <w:rPr>
          <w:rFonts w:cs="FrankRuehl" w:hint="cs"/>
          <w:sz w:val="26"/>
          <w:rtl/>
        </w:rPr>
        <w:t xml:space="preserve"> הוא תואם לרשת החשמל הנוהגת בישראל;</w:t>
      </w:r>
    </w:p>
    <w:p w14:paraId="7E7C51DB" w14:textId="77777777" w:rsidR="00056075" w:rsidRPr="00056075" w:rsidRDefault="00056075" w:rsidP="00056075">
      <w:pPr>
        <w:pStyle w:val="P00"/>
        <w:spacing w:before="72"/>
        <w:ind w:left="1474" w:right="1134"/>
        <w:rPr>
          <w:rFonts w:cs="FrankRuehl"/>
          <w:sz w:val="26"/>
          <w:rtl/>
        </w:rPr>
      </w:pPr>
      <w:r w:rsidRPr="00056075">
        <w:rPr>
          <w:rFonts w:cs="FrankRuehl" w:hint="cs"/>
          <w:sz w:val="26"/>
          <w:rtl/>
        </w:rPr>
        <w:t>(ג)</w:t>
      </w:r>
      <w:r w:rsidRPr="00056075">
        <w:rPr>
          <w:rFonts w:cs="FrankRuehl"/>
          <w:sz w:val="26"/>
          <w:rtl/>
        </w:rPr>
        <w:tab/>
      </w:r>
      <w:r w:rsidRPr="00056075">
        <w:rPr>
          <w:rFonts w:cs="FrankRuehl" w:hint="cs"/>
          <w:sz w:val="26"/>
          <w:rtl/>
        </w:rPr>
        <w:t xml:space="preserve">המצרך הוא תהליך העבודה מתאים לדרישות אסדרה זרה בעניין המצרך או תהליך העבודה, ובלבד שהתקן הרשמי שחל לגבי אותו מצרך או תהליך העבודה מנוי בתוספת הרביעית והמצרך סומן כנדרש לפי הדין הישראלי, ואם הוא מכשיר חשמלי </w:t>
      </w:r>
      <w:r w:rsidRPr="00056075">
        <w:rPr>
          <w:rFonts w:cs="FrankRuehl"/>
          <w:sz w:val="26"/>
          <w:rtl/>
        </w:rPr>
        <w:t>–</w:t>
      </w:r>
      <w:r w:rsidRPr="00056075">
        <w:rPr>
          <w:rFonts w:cs="FrankRuehl" w:hint="cs"/>
          <w:sz w:val="26"/>
          <w:rtl/>
        </w:rPr>
        <w:t xml:space="preserve"> הוא תואם לרשת החשמל הנוהגת בישראל; לעניין זה, "אסדרה זרה" </w:t>
      </w:r>
      <w:r w:rsidRPr="00056075">
        <w:rPr>
          <w:rFonts w:cs="FrankRuehl"/>
          <w:sz w:val="26"/>
          <w:rtl/>
        </w:rPr>
        <w:t>–</w:t>
      </w:r>
      <w:r w:rsidRPr="00056075">
        <w:rPr>
          <w:rFonts w:cs="FrankRuehl" w:hint="cs"/>
          <w:sz w:val="26"/>
          <w:rtl/>
        </w:rPr>
        <w:t xml:space="preserve"> לרבות תקן בין-לאומי על עדכוניו;</w:t>
      </w:r>
    </w:p>
    <w:p w14:paraId="025D303B" w14:textId="77777777" w:rsidR="008C697E" w:rsidRPr="008C697E" w:rsidRDefault="008C697E" w:rsidP="008C697E">
      <w:pPr>
        <w:pStyle w:val="P00"/>
        <w:spacing w:before="72"/>
        <w:ind w:left="1475" w:right="1134" w:hanging="454"/>
        <w:rPr>
          <w:rFonts w:cs="FrankRuehl"/>
          <w:sz w:val="26"/>
          <w:rtl/>
        </w:rPr>
      </w:pPr>
      <w:r w:rsidRPr="00AF38FB">
        <w:rPr>
          <w:rFonts w:cs="FrankRuehl"/>
          <w:rtl/>
          <w:lang w:val="he-IL"/>
        </w:rPr>
        <w:pict w14:anchorId="1E070397">
          <v:shape id="_x0000_s2415" type="#_x0000_t202" style="position:absolute;left:0;text-align:left;margin-left:470.25pt;margin-top:7.1pt;width:1in;height:15.55pt;z-index:251755520" filled="f" stroked="f">
            <v:textbox inset="1mm,0,1mm,0">
              <w:txbxContent>
                <w:p w14:paraId="44214BC2" w14:textId="77777777" w:rsidR="008C697E" w:rsidRDefault="008C697E" w:rsidP="008C697E">
                  <w:pPr>
                    <w:spacing w:line="160" w:lineRule="exact"/>
                    <w:jc w:val="left"/>
                    <w:rPr>
                      <w:rFonts w:cs="Miriam"/>
                      <w:noProof/>
                      <w:sz w:val="18"/>
                      <w:szCs w:val="18"/>
                      <w:rtl/>
                    </w:rPr>
                  </w:pPr>
                  <w:r>
                    <w:rPr>
                      <w:rFonts w:cs="Miriam" w:hint="cs"/>
                      <w:noProof/>
                      <w:sz w:val="18"/>
                      <w:szCs w:val="18"/>
                      <w:rtl/>
                    </w:rPr>
                    <w:t>(תיקון מס' 14) תשע"ח-2018</w:t>
                  </w:r>
                </w:p>
              </w:txbxContent>
            </v:textbox>
            <w10:anchorlock/>
          </v:shape>
        </w:pict>
      </w:r>
      <w:r w:rsidRPr="00AF38FB">
        <w:rPr>
          <w:rFonts w:cs="FrankRuehl" w:hint="cs"/>
          <w:sz w:val="26"/>
          <w:rtl/>
        </w:rPr>
        <w:t>(2)</w:t>
      </w:r>
      <w:r w:rsidRPr="00AF38FB">
        <w:rPr>
          <w:rFonts w:cs="FrankRuehl" w:hint="cs"/>
          <w:sz w:val="26"/>
          <w:rtl/>
        </w:rPr>
        <w:tab/>
      </w:r>
      <w:r w:rsidRPr="008C697E">
        <w:rPr>
          <w:rFonts w:cs="FrankRuehl" w:hint="cs"/>
          <w:sz w:val="26"/>
          <w:rtl/>
        </w:rPr>
        <w:t>(א)</w:t>
      </w:r>
      <w:r w:rsidRPr="008C697E">
        <w:rPr>
          <w:rFonts w:cs="FrankRuehl"/>
          <w:sz w:val="26"/>
          <w:rtl/>
        </w:rPr>
        <w:tab/>
      </w:r>
      <w:r w:rsidRPr="008C697E">
        <w:rPr>
          <w:rFonts w:cs="FrankRuehl" w:hint="cs"/>
          <w:sz w:val="26"/>
          <w:rtl/>
        </w:rPr>
        <w:t>הוראות פסקה (1) לא יחולו על ייבוא של מצרך כאמור באותה פסקה, אם לשם התקנתו, הפעלתו או תחזוקתו לא נדרש לפי דין בעל מקצוע, והמצרך מיובא לשימוש אישי או משפחתי, בהתאם להוראות לעניין ייבוא אישי הקבועות לפי סעיף 2 לפקודת הייבוא והייצוא [נוסח חדש], התשל"ט-1979;</w:t>
      </w:r>
    </w:p>
    <w:p w14:paraId="4C0FE9AD" w14:textId="77777777" w:rsidR="008C697E" w:rsidRPr="008C697E" w:rsidRDefault="008C697E" w:rsidP="008C697E">
      <w:pPr>
        <w:pStyle w:val="P00"/>
        <w:spacing w:before="72"/>
        <w:ind w:left="1474" w:right="1134"/>
        <w:rPr>
          <w:rFonts w:cs="FrankRuehl"/>
          <w:sz w:val="26"/>
          <w:rtl/>
        </w:rPr>
      </w:pPr>
      <w:r w:rsidRPr="008C697E">
        <w:rPr>
          <w:rFonts w:cs="FrankRuehl" w:hint="cs"/>
          <w:sz w:val="26"/>
          <w:rtl/>
        </w:rPr>
        <w:t>(ב)</w:t>
      </w:r>
      <w:r w:rsidRPr="008C697E">
        <w:rPr>
          <w:rFonts w:cs="FrankRuehl"/>
          <w:sz w:val="26"/>
          <w:rtl/>
        </w:rPr>
        <w:tab/>
      </w:r>
      <w:r w:rsidRPr="008C697E">
        <w:rPr>
          <w:rFonts w:cs="FrankRuehl" w:hint="cs"/>
          <w:sz w:val="26"/>
          <w:rtl/>
        </w:rPr>
        <w:t>השר יפרסם ברשומות ובאתר האינטרנט של המשרד את רשימת התקנים הרשמיים החלים על מצרכים כאמור בפסקת משנה (א), ויעדכן את הרשימה, אם הדבר נדרש, לאחר כל אכרזה של תקן רשמי, לרבות שינוי, תיקון או החלפת של תקן רשמי כאמור; אין באי-פרסום כאמור כדי לפגוע בתוקפן של הוראות פסקת משנה (א);</w:t>
      </w:r>
    </w:p>
    <w:p w14:paraId="19846C11" w14:textId="77777777" w:rsidR="008C697E" w:rsidRPr="008C697E" w:rsidRDefault="008C697E" w:rsidP="008C697E">
      <w:pPr>
        <w:pStyle w:val="P00"/>
        <w:spacing w:before="72"/>
        <w:ind w:left="1021" w:right="1134"/>
        <w:rPr>
          <w:rFonts w:cs="FrankRuehl"/>
          <w:sz w:val="26"/>
          <w:rtl/>
        </w:rPr>
      </w:pPr>
      <w:r w:rsidRPr="00AF38FB">
        <w:rPr>
          <w:rFonts w:cs="FrankRuehl"/>
          <w:rtl/>
          <w:lang w:val="he-IL"/>
        </w:rPr>
        <w:pict w14:anchorId="0E218C3A">
          <v:shape id="_x0000_s2417" type="#_x0000_t202" style="position:absolute;left:0;text-align:left;margin-left:470.25pt;margin-top:7.1pt;width:1in;height:15.55pt;z-index:251757568" filled="f" stroked="f">
            <v:textbox inset="1mm,0,1mm,0">
              <w:txbxContent>
                <w:p w14:paraId="38B0C1AD" w14:textId="77777777" w:rsidR="008C697E" w:rsidRDefault="008C697E" w:rsidP="008C697E">
                  <w:pPr>
                    <w:spacing w:line="160" w:lineRule="exact"/>
                    <w:jc w:val="left"/>
                    <w:rPr>
                      <w:rFonts w:cs="Miriam"/>
                      <w:noProof/>
                      <w:sz w:val="18"/>
                      <w:szCs w:val="18"/>
                      <w:rtl/>
                    </w:rPr>
                  </w:pPr>
                  <w:r>
                    <w:rPr>
                      <w:rFonts w:cs="Miriam" w:hint="cs"/>
                      <w:noProof/>
                      <w:sz w:val="18"/>
                      <w:szCs w:val="18"/>
                      <w:rtl/>
                    </w:rPr>
                    <w:t>(תיקון מס' 14) תשע"ח-2018</w:t>
                  </w:r>
                </w:p>
              </w:txbxContent>
            </v:textbox>
            <w10:anchorlock/>
          </v:shape>
        </w:pict>
      </w:r>
      <w:r w:rsidRPr="00AF38FB">
        <w:rPr>
          <w:rFonts w:cs="FrankRuehl" w:hint="cs"/>
          <w:sz w:val="26"/>
          <w:rtl/>
        </w:rPr>
        <w:t>(</w:t>
      </w:r>
      <w:r>
        <w:rPr>
          <w:rFonts w:cs="FrankRuehl" w:hint="cs"/>
          <w:sz w:val="26"/>
          <w:rtl/>
        </w:rPr>
        <w:t>3</w:t>
      </w:r>
      <w:r w:rsidRPr="00AF38FB">
        <w:rPr>
          <w:rFonts w:cs="FrankRuehl" w:hint="cs"/>
          <w:sz w:val="26"/>
          <w:rtl/>
        </w:rPr>
        <w:t>)</w:t>
      </w:r>
      <w:r w:rsidRPr="00AF38FB">
        <w:rPr>
          <w:rFonts w:cs="FrankRuehl" w:hint="cs"/>
          <w:sz w:val="26"/>
          <w:rtl/>
        </w:rPr>
        <w:tab/>
      </w:r>
      <w:r w:rsidRPr="008C697E">
        <w:rPr>
          <w:rFonts w:cs="FrankRuehl" w:hint="cs"/>
          <w:sz w:val="26"/>
          <w:rtl/>
        </w:rPr>
        <w:t>הוראות פסקה (2) לא יחולו על מצרכים אלה: מזון כהגדרתו בחוק הגנה על בריאות הציבור (מזון), התשע"ו-2015, רכב מנועי כהגדרתו בפקודת התעבורה, לרבות אופניים עם מנוע עזר כהגדרתם לפי הפקודה האמורה, ומוצר או מכשיר שנועד לשימוש רפואי;</w:t>
      </w:r>
    </w:p>
    <w:p w14:paraId="083286F8" w14:textId="77777777" w:rsidR="008C697E" w:rsidRPr="008C697E" w:rsidRDefault="008C697E" w:rsidP="008C697E">
      <w:pPr>
        <w:pStyle w:val="P00"/>
        <w:spacing w:before="72"/>
        <w:ind w:left="1021" w:right="1134"/>
        <w:rPr>
          <w:rFonts w:cs="FrankRuehl"/>
          <w:sz w:val="26"/>
          <w:rtl/>
        </w:rPr>
      </w:pPr>
      <w:r w:rsidRPr="00AF38FB">
        <w:rPr>
          <w:rFonts w:cs="FrankRuehl"/>
          <w:rtl/>
          <w:lang w:val="he-IL"/>
        </w:rPr>
        <w:pict w14:anchorId="380D54C7">
          <v:shape id="_x0000_s2416" type="#_x0000_t202" style="position:absolute;left:0;text-align:left;margin-left:470.25pt;margin-top:7.1pt;width:1in;height:15.55pt;z-index:251756544" filled="f" stroked="f">
            <v:textbox inset="1mm,0,1mm,0">
              <w:txbxContent>
                <w:p w14:paraId="3B6F76E4" w14:textId="77777777" w:rsidR="008C697E" w:rsidRDefault="008C697E" w:rsidP="008C697E">
                  <w:pPr>
                    <w:spacing w:line="160" w:lineRule="exact"/>
                    <w:jc w:val="left"/>
                    <w:rPr>
                      <w:rFonts w:cs="Miriam"/>
                      <w:noProof/>
                      <w:sz w:val="18"/>
                      <w:szCs w:val="18"/>
                      <w:rtl/>
                    </w:rPr>
                  </w:pPr>
                  <w:r>
                    <w:rPr>
                      <w:rFonts w:cs="Miriam" w:hint="cs"/>
                      <w:noProof/>
                      <w:sz w:val="18"/>
                      <w:szCs w:val="18"/>
                      <w:rtl/>
                    </w:rPr>
                    <w:t>(תיקון מס' 14) תשע"ח-2018</w:t>
                  </w:r>
                </w:p>
              </w:txbxContent>
            </v:textbox>
            <w10:anchorlock/>
          </v:shape>
        </w:pict>
      </w:r>
      <w:r w:rsidRPr="00AF38FB">
        <w:rPr>
          <w:rFonts w:cs="FrankRuehl" w:hint="cs"/>
          <w:sz w:val="26"/>
          <w:rtl/>
        </w:rPr>
        <w:t>(</w:t>
      </w:r>
      <w:r>
        <w:rPr>
          <w:rFonts w:cs="FrankRuehl" w:hint="cs"/>
          <w:sz w:val="26"/>
          <w:rtl/>
        </w:rPr>
        <w:t>4</w:t>
      </w:r>
      <w:r w:rsidRPr="00AF38FB">
        <w:rPr>
          <w:rFonts w:cs="FrankRuehl" w:hint="cs"/>
          <w:sz w:val="26"/>
          <w:rtl/>
        </w:rPr>
        <w:t>)</w:t>
      </w:r>
      <w:r w:rsidRPr="00AF38FB">
        <w:rPr>
          <w:rFonts w:cs="FrankRuehl" w:hint="cs"/>
          <w:sz w:val="26"/>
          <w:rtl/>
        </w:rPr>
        <w:tab/>
      </w:r>
      <w:r w:rsidRPr="008C697E">
        <w:rPr>
          <w:rFonts w:cs="FrankRuehl" w:hint="cs"/>
          <w:sz w:val="26"/>
          <w:rtl/>
        </w:rPr>
        <w:t xml:space="preserve">השר, בהסכמת שר האוצר ובאישור ועדת הכלכלה של הכנסת, רשאי לקבוע, בצו </w:t>
      </w:r>
      <w:r w:rsidRPr="008C697E">
        <w:rPr>
          <w:rFonts w:cs="FrankRuehl"/>
          <w:sz w:val="26"/>
          <w:rtl/>
        </w:rPr>
        <w:t>–</w:t>
      </w:r>
    </w:p>
    <w:p w14:paraId="157093D1" w14:textId="77777777" w:rsidR="008C697E" w:rsidRPr="008C697E" w:rsidRDefault="008C697E" w:rsidP="008C697E">
      <w:pPr>
        <w:pStyle w:val="P00"/>
        <w:spacing w:before="72"/>
        <w:ind w:left="1474" w:right="1134"/>
        <w:rPr>
          <w:rFonts w:cs="FrankRuehl"/>
          <w:sz w:val="26"/>
          <w:rtl/>
        </w:rPr>
      </w:pPr>
      <w:r w:rsidRPr="008C697E">
        <w:rPr>
          <w:rFonts w:cs="FrankRuehl" w:hint="cs"/>
          <w:sz w:val="26"/>
          <w:rtl/>
        </w:rPr>
        <w:t>(א)</w:t>
      </w:r>
      <w:r w:rsidRPr="008C697E">
        <w:rPr>
          <w:rFonts w:cs="FrankRuehl"/>
          <w:sz w:val="26"/>
          <w:rtl/>
        </w:rPr>
        <w:tab/>
      </w:r>
      <w:r w:rsidRPr="008C697E">
        <w:rPr>
          <w:rFonts w:cs="FrankRuehl" w:hint="cs"/>
          <w:sz w:val="26"/>
          <w:rtl/>
        </w:rPr>
        <w:t>מצרכים או סוגי מצרכים המיובאים לשימוש אישי או משפחתי שהוראות פסקה (2) יחולו עליהם, אף אם לשם התקנתם, הפעלתם או תחזוקתם לא נדרש לפי דין בעל מקצוע;</w:t>
      </w:r>
    </w:p>
    <w:p w14:paraId="1AE3637D" w14:textId="77777777" w:rsidR="008C697E" w:rsidRPr="008C697E" w:rsidRDefault="008C697E" w:rsidP="008C697E">
      <w:pPr>
        <w:pStyle w:val="P00"/>
        <w:spacing w:before="72"/>
        <w:ind w:left="1474" w:right="1134"/>
        <w:rPr>
          <w:rFonts w:cs="FrankRuehl"/>
          <w:sz w:val="26"/>
          <w:rtl/>
        </w:rPr>
      </w:pPr>
      <w:r w:rsidRPr="008C697E">
        <w:rPr>
          <w:rFonts w:cs="FrankRuehl" w:hint="cs"/>
          <w:sz w:val="26"/>
          <w:rtl/>
        </w:rPr>
        <w:t>(ב)</w:t>
      </w:r>
      <w:r w:rsidRPr="008C697E">
        <w:rPr>
          <w:rFonts w:cs="FrankRuehl"/>
          <w:sz w:val="26"/>
          <w:rtl/>
        </w:rPr>
        <w:tab/>
      </w:r>
      <w:r w:rsidRPr="008C697E">
        <w:rPr>
          <w:rFonts w:cs="FrankRuehl" w:hint="cs"/>
          <w:sz w:val="26"/>
          <w:rtl/>
        </w:rPr>
        <w:t>מצרכים או סוגי מצרכים שהוראות פסקה (2) לא יחולו עליהם</w:t>
      </w:r>
      <w:r w:rsidR="00CF0578">
        <w:rPr>
          <w:rFonts w:cs="FrankRuehl" w:hint="cs"/>
          <w:sz w:val="26"/>
          <w:rtl/>
        </w:rPr>
        <w:t>;</w:t>
      </w:r>
    </w:p>
    <w:p w14:paraId="206C6C7B" w14:textId="77777777" w:rsidR="002603A6" w:rsidRPr="002603A6" w:rsidRDefault="002603A6" w:rsidP="002603A6">
      <w:pPr>
        <w:pStyle w:val="P00"/>
        <w:spacing w:before="72"/>
        <w:ind w:left="1475" w:right="1134" w:hanging="454"/>
        <w:rPr>
          <w:rFonts w:cs="FrankRuehl"/>
          <w:sz w:val="26"/>
          <w:rtl/>
        </w:rPr>
      </w:pPr>
      <w:r w:rsidRPr="00CF0578">
        <w:rPr>
          <w:rFonts w:cs="FrankRuehl"/>
          <w:sz w:val="26"/>
          <w:rtl/>
        </w:rPr>
        <w:pict w14:anchorId="727A299C">
          <v:shape id="_x0000_s2459" type="#_x0000_t202" style="position:absolute;left:0;text-align:left;margin-left:470.25pt;margin-top:7.1pt;width:1in;height:15.55pt;z-index:251792384" filled="f" stroked="f">
            <v:textbox inset="1mm,0,1mm,0">
              <w:txbxContent>
                <w:p w14:paraId="7606F9AF" w14:textId="77777777" w:rsidR="002603A6" w:rsidRDefault="002603A6" w:rsidP="002603A6">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5</w:t>
      </w:r>
      <w:r w:rsidRPr="00AF38FB">
        <w:rPr>
          <w:rFonts w:cs="FrankRuehl" w:hint="cs"/>
          <w:sz w:val="26"/>
          <w:rtl/>
        </w:rPr>
        <w:t>)</w:t>
      </w:r>
      <w:r w:rsidRPr="00AF38FB">
        <w:rPr>
          <w:rFonts w:cs="FrankRuehl" w:hint="cs"/>
          <w:sz w:val="26"/>
          <w:rtl/>
        </w:rPr>
        <w:tab/>
      </w:r>
      <w:r w:rsidRPr="002603A6">
        <w:rPr>
          <w:rFonts w:cs="FrankRuehl" w:hint="cs"/>
          <w:sz w:val="26"/>
          <w:rtl/>
        </w:rPr>
        <w:t>(א)</w:t>
      </w:r>
      <w:r w:rsidRPr="002603A6">
        <w:rPr>
          <w:rFonts w:cs="FrankRuehl"/>
          <w:sz w:val="26"/>
          <w:rtl/>
        </w:rPr>
        <w:tab/>
      </w:r>
      <w:r w:rsidRPr="002603A6">
        <w:rPr>
          <w:rFonts w:cs="FrankRuehl" w:hint="cs"/>
          <w:sz w:val="26"/>
          <w:rtl/>
        </w:rPr>
        <w:t>הממונה על התקינה יפרסם ברשומות ובאתר האינטרנט של המשרד את רשימת התקנים הרשמיים החלים על מצרכים כאמור בסעיף קטן (א)(1)(ב), ויעדכן את הרשימה, אם הדבר נדרש, לאחר כל אכרזה של תקן רשמי, לרבות שינוי, תיקון או החלפה של תקן רשמי כאמור; אין באי-פרסום כאמור כדי לפגוע בתוקפן של הוראות אותו סעיף קטן;</w:t>
      </w:r>
    </w:p>
    <w:p w14:paraId="7A8A7BC1" w14:textId="77777777" w:rsidR="002603A6" w:rsidRPr="002603A6" w:rsidRDefault="002603A6" w:rsidP="002603A6">
      <w:pPr>
        <w:pStyle w:val="P00"/>
        <w:spacing w:before="72"/>
        <w:ind w:left="1474" w:right="1134"/>
        <w:rPr>
          <w:rFonts w:cs="FrankRuehl"/>
          <w:sz w:val="26"/>
          <w:rtl/>
        </w:rPr>
      </w:pPr>
      <w:r w:rsidRPr="002603A6">
        <w:rPr>
          <w:rFonts w:cs="FrankRuehl" w:hint="cs"/>
          <w:sz w:val="26"/>
          <w:rtl/>
        </w:rPr>
        <w:t>(ב)</w:t>
      </w:r>
      <w:r w:rsidRPr="002603A6">
        <w:rPr>
          <w:rFonts w:cs="FrankRuehl"/>
          <w:sz w:val="26"/>
          <w:rtl/>
        </w:rPr>
        <w:tab/>
      </w:r>
      <w:r w:rsidRPr="002603A6">
        <w:rPr>
          <w:rFonts w:cs="FrankRuehl" w:hint="cs"/>
          <w:sz w:val="26"/>
          <w:rtl/>
        </w:rPr>
        <w:t>השר רשאי, בצו, להסיר תקנים מהתוספת השלישית, ורשאי הוא, בכפוף להוראות סעיף 2יח לפקודת היבוא והיצוא [נוסח חדש], התשל"ט-1979, להוסיף, בצו, תקנים לתוספת השלישית;</w:t>
      </w:r>
    </w:p>
    <w:p w14:paraId="2DBA897C" w14:textId="77777777" w:rsidR="002603A6" w:rsidRPr="002603A6" w:rsidRDefault="002603A6" w:rsidP="002603A6">
      <w:pPr>
        <w:pStyle w:val="P00"/>
        <w:spacing w:before="72"/>
        <w:ind w:left="1474" w:right="1134"/>
        <w:rPr>
          <w:rFonts w:cs="FrankRuehl"/>
          <w:sz w:val="26"/>
          <w:rtl/>
        </w:rPr>
      </w:pPr>
      <w:r w:rsidRPr="002603A6">
        <w:rPr>
          <w:rFonts w:cs="FrankRuehl" w:hint="cs"/>
          <w:sz w:val="26"/>
          <w:rtl/>
        </w:rPr>
        <w:t>(ג)</w:t>
      </w:r>
      <w:r w:rsidRPr="002603A6">
        <w:rPr>
          <w:rFonts w:cs="FrankRuehl"/>
          <w:sz w:val="26"/>
          <w:rtl/>
        </w:rPr>
        <w:tab/>
      </w:r>
      <w:r w:rsidRPr="002603A6">
        <w:rPr>
          <w:rFonts w:cs="FrankRuehl" w:hint="cs"/>
          <w:sz w:val="26"/>
          <w:rtl/>
        </w:rPr>
        <w:t>השר רשאי, בצו, לקבוע בתוספת הרביעית תקן רשמי שאינו מבוסס על תקן בין-לאומי, אם יש אסדרה זרה, לרבות תקן בין-לאומי, בעניין שמוסדר באותו תקן ומתקיימים לגביה כל אלה:</w:t>
      </w:r>
    </w:p>
    <w:p w14:paraId="683922F3" w14:textId="77777777" w:rsidR="002603A6" w:rsidRPr="002603A6" w:rsidRDefault="002603A6" w:rsidP="002603A6">
      <w:pPr>
        <w:pStyle w:val="P00"/>
        <w:spacing w:before="72"/>
        <w:ind w:left="1928" w:right="1134"/>
        <w:rPr>
          <w:rFonts w:cs="FrankRuehl"/>
          <w:sz w:val="26"/>
          <w:rtl/>
        </w:rPr>
      </w:pPr>
      <w:r w:rsidRPr="002603A6">
        <w:rPr>
          <w:rFonts w:cs="FrankRuehl" w:hint="cs"/>
          <w:sz w:val="26"/>
          <w:rtl/>
        </w:rPr>
        <w:t>(1)</w:t>
      </w:r>
      <w:r w:rsidRPr="002603A6">
        <w:rPr>
          <w:rFonts w:cs="FrankRuehl"/>
          <w:sz w:val="26"/>
          <w:rtl/>
        </w:rPr>
        <w:tab/>
      </w:r>
      <w:r w:rsidRPr="002603A6">
        <w:rPr>
          <w:rFonts w:cs="FrankRuehl" w:hint="cs"/>
          <w:sz w:val="26"/>
          <w:rtl/>
        </w:rPr>
        <w:t>האסדרה הזרה חלה במדינות מפותחות עם שווקים משמעותיים ויש בה כדי לשמור על בריאותו של הציבור או בטיחותו או על איכות הסביבה;</w:t>
      </w:r>
    </w:p>
    <w:p w14:paraId="72FEBA5D" w14:textId="77777777" w:rsidR="002603A6" w:rsidRPr="002603A6" w:rsidRDefault="002603A6" w:rsidP="002603A6">
      <w:pPr>
        <w:pStyle w:val="P00"/>
        <w:spacing w:before="72"/>
        <w:ind w:left="1928" w:right="1134"/>
        <w:rPr>
          <w:rFonts w:cs="FrankRuehl"/>
          <w:sz w:val="26"/>
          <w:rtl/>
        </w:rPr>
      </w:pPr>
      <w:r w:rsidRPr="002603A6">
        <w:rPr>
          <w:rFonts w:cs="FrankRuehl" w:hint="cs"/>
          <w:sz w:val="26"/>
          <w:rtl/>
        </w:rPr>
        <w:t>(2)</w:t>
      </w:r>
      <w:r w:rsidRPr="002603A6">
        <w:rPr>
          <w:rFonts w:cs="FrankRuehl"/>
          <w:sz w:val="26"/>
          <w:rtl/>
        </w:rPr>
        <w:tab/>
      </w:r>
      <w:r w:rsidRPr="002603A6">
        <w:rPr>
          <w:rFonts w:cs="FrankRuehl" w:hint="cs"/>
          <w:sz w:val="26"/>
          <w:rtl/>
        </w:rPr>
        <w:t>לממונה על התקינה יש יכולת לבדוק את עמידת המצרך בדרישות האסדרה הזרה;</w:t>
      </w:r>
    </w:p>
    <w:p w14:paraId="314065D1" w14:textId="77777777" w:rsidR="002603A6" w:rsidRPr="002603A6" w:rsidRDefault="002603A6" w:rsidP="002603A6">
      <w:pPr>
        <w:pStyle w:val="P00"/>
        <w:spacing w:before="72"/>
        <w:ind w:left="1474" w:right="1134"/>
        <w:rPr>
          <w:rFonts w:cs="FrankRuehl"/>
          <w:sz w:val="26"/>
          <w:rtl/>
        </w:rPr>
      </w:pPr>
      <w:r w:rsidRPr="002603A6">
        <w:rPr>
          <w:rFonts w:cs="FrankRuehl" w:hint="cs"/>
          <w:sz w:val="26"/>
          <w:rtl/>
        </w:rPr>
        <w:t>(ד)</w:t>
      </w:r>
      <w:r w:rsidRPr="002603A6">
        <w:rPr>
          <w:rFonts w:cs="FrankRuehl"/>
          <w:sz w:val="26"/>
          <w:rtl/>
        </w:rPr>
        <w:tab/>
      </w:r>
      <w:r w:rsidRPr="002603A6">
        <w:rPr>
          <w:rFonts w:cs="FrankRuehl" w:hint="cs"/>
          <w:sz w:val="26"/>
          <w:rtl/>
        </w:rPr>
        <w:t>השר רשאי לקבוע בצו כאמור בפסקת משנה (ג) חובה להציג מסמכים לפי סעיף 2ו לפקודת היבוא והיצור [נוסח חדש], התשל"ט-1979 או מסמכים נוספים, כפי שיקבע, לשם הוכחת התאמתו של מצרך לדרישות האסדרה הזרה כאמור באותה פסקת משנה;</w:t>
      </w:r>
    </w:p>
    <w:p w14:paraId="0E8EC949" w14:textId="77777777" w:rsidR="00CF0578" w:rsidRPr="00CF0578" w:rsidRDefault="00CF0578" w:rsidP="00CF0578">
      <w:pPr>
        <w:pStyle w:val="P00"/>
        <w:spacing w:before="72"/>
        <w:ind w:left="1021" w:right="1134"/>
        <w:rPr>
          <w:rFonts w:cs="FrankRuehl"/>
          <w:sz w:val="26"/>
          <w:rtl/>
        </w:rPr>
      </w:pPr>
      <w:r w:rsidRPr="00CF0578">
        <w:rPr>
          <w:rFonts w:cs="FrankRuehl"/>
          <w:sz w:val="26"/>
          <w:rtl/>
        </w:rPr>
        <w:pict w14:anchorId="539B4546">
          <v:shape id="_x0000_s2429" type="#_x0000_t202" style="position:absolute;left:0;text-align:left;margin-left:470.25pt;margin-top:7.1pt;width:1in;height:15.55pt;z-index:251766784" filled="f" stroked="f">
            <v:textbox inset="1mm,0,1mm,0">
              <w:txbxContent>
                <w:p w14:paraId="62E41D67" w14:textId="77777777" w:rsidR="00CF0578" w:rsidRDefault="00CF0578" w:rsidP="00CF0578">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6</w:t>
      </w:r>
      <w:r w:rsidRPr="00AF38FB">
        <w:rPr>
          <w:rFonts w:cs="FrankRuehl" w:hint="cs"/>
          <w:sz w:val="26"/>
          <w:rtl/>
        </w:rPr>
        <w:t>)</w:t>
      </w:r>
      <w:r w:rsidRPr="00AF38FB">
        <w:rPr>
          <w:rFonts w:cs="FrankRuehl" w:hint="cs"/>
          <w:sz w:val="26"/>
          <w:rtl/>
        </w:rPr>
        <w:tab/>
      </w:r>
      <w:r w:rsidRPr="00CF0578">
        <w:rPr>
          <w:rFonts w:cs="FrankRuehl" w:hint="cs"/>
          <w:sz w:val="26"/>
          <w:rtl/>
        </w:rPr>
        <w:t>הוראות פסקה (1) לא יחולו על ייצור או יבוא של מצרך כאמור באותה פסקה, אם מתקיים בו אחד אלה:</w:t>
      </w:r>
    </w:p>
    <w:p w14:paraId="16CCBE81"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(א)</w:t>
      </w:r>
      <w:r w:rsidRPr="00CF0578">
        <w:rPr>
          <w:rFonts w:cs="FrankRuehl"/>
          <w:sz w:val="26"/>
          <w:rtl/>
        </w:rPr>
        <w:tab/>
      </w:r>
      <w:r w:rsidRPr="00CF0578">
        <w:rPr>
          <w:rFonts w:cs="FrankRuehl" w:hint="cs"/>
          <w:sz w:val="26"/>
          <w:rtl/>
        </w:rPr>
        <w:t>הוא מיועד לשם מחקר או פיתוח כהגדרתם בחוק לעידוד מחקר, פיתוח וחדשנות טכנולוגית בתעשייה, התשמ"ד-1984;</w:t>
      </w:r>
    </w:p>
    <w:p w14:paraId="47B50B31"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(ב)</w:t>
      </w:r>
      <w:r w:rsidRPr="00CF0578">
        <w:rPr>
          <w:rFonts w:cs="FrankRuehl"/>
          <w:sz w:val="26"/>
          <w:rtl/>
        </w:rPr>
        <w:tab/>
      </w:r>
      <w:r w:rsidRPr="00CF0578">
        <w:rPr>
          <w:rFonts w:cs="FrankRuehl" w:hint="cs"/>
          <w:sz w:val="26"/>
          <w:rtl/>
        </w:rPr>
        <w:t>הוא מיועד ליצוא;</w:t>
      </w:r>
    </w:p>
    <w:p w14:paraId="077B36B6" w14:textId="77777777" w:rsidR="00CF0578" w:rsidRPr="00CF0578" w:rsidRDefault="00CF0578" w:rsidP="00CF0578">
      <w:pPr>
        <w:pStyle w:val="P00"/>
        <w:spacing w:before="72"/>
        <w:ind w:left="1021" w:right="1134"/>
        <w:rPr>
          <w:rFonts w:cs="FrankRuehl"/>
          <w:sz w:val="26"/>
          <w:rtl/>
        </w:rPr>
      </w:pPr>
      <w:r w:rsidRPr="00CF0578">
        <w:rPr>
          <w:rFonts w:cs="FrankRuehl"/>
          <w:sz w:val="26"/>
          <w:rtl/>
        </w:rPr>
        <w:pict w14:anchorId="06BD7529">
          <v:shape id="_x0000_s2430" type="#_x0000_t202" style="position:absolute;left:0;text-align:left;margin-left:470.25pt;margin-top:7.1pt;width:1in;height:15.55pt;z-index:251767808" filled="f" stroked="f">
            <v:textbox inset="1mm,0,1mm,0">
              <w:txbxContent>
                <w:p w14:paraId="5880621B" w14:textId="77777777" w:rsidR="00CF0578" w:rsidRDefault="00CF0578" w:rsidP="00CF0578">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7</w:t>
      </w:r>
      <w:r w:rsidRPr="00AF38FB">
        <w:rPr>
          <w:rFonts w:cs="FrankRuehl" w:hint="cs"/>
          <w:sz w:val="26"/>
          <w:rtl/>
        </w:rPr>
        <w:t>)</w:t>
      </w:r>
      <w:r w:rsidRPr="00AF38FB">
        <w:rPr>
          <w:rFonts w:cs="FrankRuehl" w:hint="cs"/>
          <w:sz w:val="26"/>
          <w:rtl/>
        </w:rPr>
        <w:tab/>
      </w:r>
      <w:r w:rsidRPr="00CF0578">
        <w:rPr>
          <w:rFonts w:cs="FrankRuehl" w:hint="cs"/>
          <w:sz w:val="26"/>
          <w:rtl/>
        </w:rPr>
        <w:t>הוראות פסקה (1) לא יחולו על יבוא מצרך, לעניין חובת עמידה בהוראות סימון של מצרך שאינו מיועד לשיווק ולהפצה לציבור שהוא אחד מאלה:</w:t>
      </w:r>
    </w:p>
    <w:p w14:paraId="1CEEAAC7"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(א)</w:t>
      </w:r>
      <w:r w:rsidRPr="00CF0578">
        <w:rPr>
          <w:rFonts w:cs="FrankRuehl"/>
          <w:sz w:val="26"/>
          <w:rtl/>
        </w:rPr>
        <w:tab/>
      </w:r>
      <w:r w:rsidRPr="00CF0578">
        <w:rPr>
          <w:rFonts w:cs="FrankRuehl" w:hint="cs"/>
          <w:sz w:val="26"/>
          <w:rtl/>
        </w:rPr>
        <w:t>דוגמאות;</w:t>
      </w:r>
    </w:p>
    <w:p w14:paraId="0B1A52C9"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(ב)</w:t>
      </w:r>
      <w:r w:rsidRPr="00CF0578">
        <w:rPr>
          <w:rFonts w:cs="FrankRuehl"/>
          <w:sz w:val="26"/>
          <w:rtl/>
        </w:rPr>
        <w:tab/>
      </w:r>
      <w:r w:rsidRPr="00CF0578">
        <w:rPr>
          <w:rFonts w:cs="FrankRuehl" w:hint="cs"/>
          <w:sz w:val="26"/>
          <w:rtl/>
        </w:rPr>
        <w:t>מצרך המיועד לשימוש בהליכי הייצור;</w:t>
      </w:r>
    </w:p>
    <w:p w14:paraId="0BE6AF3B"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(ג)</w:t>
      </w:r>
      <w:r w:rsidRPr="00CF0578">
        <w:rPr>
          <w:rFonts w:cs="FrankRuehl"/>
          <w:sz w:val="26"/>
          <w:rtl/>
        </w:rPr>
        <w:tab/>
      </w:r>
      <w:r w:rsidRPr="00CF0578">
        <w:rPr>
          <w:rFonts w:cs="FrankRuehl" w:hint="cs"/>
          <w:sz w:val="26"/>
          <w:rtl/>
        </w:rPr>
        <w:t>מצרך המיועד לשימוש עצמי;</w:t>
      </w:r>
    </w:p>
    <w:p w14:paraId="2BDD257B" w14:textId="77777777" w:rsidR="00CF0578" w:rsidRPr="00CF0578" w:rsidRDefault="00CF0578" w:rsidP="00CF0578">
      <w:pPr>
        <w:pStyle w:val="P00"/>
        <w:spacing w:before="72"/>
        <w:ind w:left="1474" w:right="1134"/>
        <w:rPr>
          <w:rFonts w:cs="FrankRuehl"/>
          <w:sz w:val="26"/>
          <w:rtl/>
        </w:rPr>
      </w:pPr>
      <w:r w:rsidRPr="00CF0578">
        <w:rPr>
          <w:rFonts w:cs="FrankRuehl" w:hint="cs"/>
          <w:sz w:val="26"/>
          <w:rtl/>
        </w:rPr>
        <w:t>(ד)</w:t>
      </w:r>
      <w:r w:rsidRPr="00CF0578">
        <w:rPr>
          <w:rFonts w:cs="FrankRuehl"/>
          <w:sz w:val="26"/>
          <w:rtl/>
        </w:rPr>
        <w:tab/>
      </w:r>
      <w:r w:rsidRPr="00CF0578">
        <w:rPr>
          <w:rFonts w:cs="FrankRuehl" w:hint="cs"/>
          <w:sz w:val="26"/>
          <w:rtl/>
        </w:rPr>
        <w:t>חלקי חילוף לתעשייה.</w:t>
      </w:r>
    </w:p>
    <w:p w14:paraId="5DF39841" w14:textId="77777777" w:rsidR="00735581" w:rsidRDefault="00735581">
      <w:pPr>
        <w:pStyle w:val="P00"/>
        <w:spacing w:before="72"/>
        <w:ind w:left="0" w:right="1134"/>
        <w:rPr>
          <w:rFonts w:cs="FrankRuehl" w:hint="cs"/>
          <w:sz w:val="26"/>
          <w:rtl/>
        </w:rPr>
      </w:pPr>
      <w:r>
        <w:rPr>
          <w:rFonts w:cs="FrankRuehl"/>
          <w:rtl/>
          <w:lang w:val="he-IL"/>
        </w:rPr>
        <w:pict w14:anchorId="2D445A7F">
          <v:shape id="_x0000_s2101" type="#_x0000_t202" style="position:absolute;left:0;text-align:left;margin-left:470.25pt;margin-top:7.1pt;width:1in;height:15.55pt;z-index:251567104" filled="f" stroked="f">
            <v:textbox inset="1mm,0,1mm,0">
              <w:txbxContent>
                <w:p w14:paraId="5598F309"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hint="cs"/>
          <w:sz w:val="26"/>
          <w:rtl/>
        </w:rPr>
        <w:tab/>
        <w:t>(א1)</w:t>
      </w:r>
      <w:r w:rsidR="00A135B6">
        <w:rPr>
          <w:rFonts w:cs="FrankRuehl" w:hint="cs"/>
          <w:sz w:val="26"/>
          <w:rtl/>
        </w:rPr>
        <w:t xml:space="preserve"> </w:t>
      </w:r>
      <w:r>
        <w:rPr>
          <w:rFonts w:cs="FrankRuehl" w:hint="cs"/>
          <w:sz w:val="26"/>
          <w:rtl/>
        </w:rPr>
        <w:t>נקבעו בתקן רשמי הוראות תחזוקה, התקנה או הפעלה של מצרך, יבוצעו הפעולות שנקבעו כאמור על ידי מי שחויב בכך בתקן הרשמי, בהתאם לדרישות התקן הרשמי.</w:t>
      </w:r>
    </w:p>
    <w:p w14:paraId="6524D4C5" w14:textId="77777777" w:rsidR="00101C9E" w:rsidRPr="00AF38FB" w:rsidRDefault="00101C9E" w:rsidP="00101C9E">
      <w:pPr>
        <w:pStyle w:val="P00"/>
        <w:spacing w:before="72"/>
        <w:ind w:left="1021" w:right="1134" w:hanging="1021"/>
        <w:rPr>
          <w:rFonts w:cs="FrankRuehl" w:hint="cs"/>
          <w:sz w:val="26"/>
          <w:rtl/>
        </w:rPr>
      </w:pPr>
      <w:r w:rsidRPr="00AF38FB">
        <w:rPr>
          <w:rFonts w:cs="FrankRuehl"/>
          <w:rtl/>
          <w:lang w:val="he-IL"/>
        </w:rPr>
        <w:pict w14:anchorId="3250813F">
          <v:shape id="_x0000_s2164" type="#_x0000_t202" style="position:absolute;left:0;text-align:left;margin-left:470.25pt;margin-top:7.1pt;width:1in;height:15.55pt;z-index:251602944" filled="f" stroked="f">
            <v:textbox inset="1mm,0,1mm,0">
              <w:txbxContent>
                <w:p w14:paraId="7A741CE1" w14:textId="77777777" w:rsidR="000F71F4" w:rsidRDefault="000F71F4" w:rsidP="00101C9E">
                  <w:pPr>
                    <w:spacing w:line="160" w:lineRule="exact"/>
                    <w:jc w:val="left"/>
                    <w:rPr>
                      <w:rFonts w:cs="Miriam" w:hint="cs"/>
                      <w:sz w:val="18"/>
                      <w:szCs w:val="18"/>
                      <w:rtl/>
                    </w:rPr>
                  </w:pPr>
                  <w:r>
                    <w:rPr>
                      <w:rFonts w:cs="Miriam" w:hint="cs"/>
                      <w:sz w:val="18"/>
                      <w:szCs w:val="18"/>
                      <w:rtl/>
                    </w:rPr>
                    <w:t>(תיקון מס' 10) תשע"ד-2013</w:t>
                  </w:r>
                </w:p>
              </w:txbxContent>
            </v:textbox>
            <w10:anchorlock/>
          </v:shape>
        </w:pict>
      </w:r>
      <w:r w:rsidRPr="00AF38FB">
        <w:rPr>
          <w:rFonts w:cs="FrankRuehl" w:hint="cs"/>
          <w:sz w:val="26"/>
          <w:rtl/>
        </w:rPr>
        <w:tab/>
        <w:t>(א2)</w:t>
      </w:r>
      <w:r w:rsidRPr="00AF38FB">
        <w:rPr>
          <w:rFonts w:cs="FrankRuehl" w:hint="cs"/>
          <w:sz w:val="26"/>
          <w:rtl/>
        </w:rPr>
        <w:tab/>
        <w:t>(1)</w:t>
      </w:r>
      <w:r w:rsidRPr="00AF38FB">
        <w:rPr>
          <w:rFonts w:cs="FrankRuehl" w:hint="cs"/>
          <w:sz w:val="26"/>
          <w:rtl/>
        </w:rPr>
        <w:tab/>
        <w:t>עוסק יודיע בלא דיחוי לממונה בהתקיים אחד או יותר מאלה:</w:t>
      </w:r>
    </w:p>
    <w:p w14:paraId="51037DA1" w14:textId="77777777" w:rsidR="00101C9E" w:rsidRPr="00AF38FB" w:rsidRDefault="00CF0578" w:rsidP="00CF0578">
      <w:pPr>
        <w:pStyle w:val="P00"/>
        <w:spacing w:before="72"/>
        <w:ind w:left="1474" w:right="1134"/>
        <w:rPr>
          <w:rFonts w:cs="FrankRuehl" w:hint="cs"/>
          <w:sz w:val="26"/>
          <w:rtl/>
        </w:rPr>
      </w:pPr>
      <w:r w:rsidRPr="00CF0578">
        <w:rPr>
          <w:rFonts w:cs="FrankRuehl"/>
          <w:sz w:val="26"/>
          <w:rtl/>
        </w:rPr>
        <w:pict w14:anchorId="557B0FD3">
          <v:shape id="_x0000_s2431" type="#_x0000_t202" style="position:absolute;left:0;text-align:left;margin-left:470.25pt;margin-top:7.1pt;width:1in;height:15.55pt;z-index:251768832" filled="f" stroked="f">
            <v:textbox inset="1mm,0,1mm,0">
              <w:txbxContent>
                <w:p w14:paraId="2DA1F56F" w14:textId="77777777" w:rsidR="00CF0578" w:rsidRDefault="00CF0578" w:rsidP="00CF0578">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א</w:t>
      </w:r>
      <w:r w:rsidRPr="00AF38FB">
        <w:rPr>
          <w:rFonts w:cs="FrankRuehl" w:hint="cs"/>
          <w:sz w:val="26"/>
          <w:rtl/>
        </w:rPr>
        <w:t>)</w:t>
      </w:r>
      <w:r w:rsidRPr="00AF38FB">
        <w:rPr>
          <w:rFonts w:cs="FrankRuehl" w:hint="cs"/>
          <w:sz w:val="26"/>
          <w:rtl/>
        </w:rPr>
        <w:tab/>
      </w:r>
      <w:r w:rsidR="002603A6" w:rsidRPr="002603A6">
        <w:rPr>
          <w:rFonts w:cs="FrankRuehl" w:hint="cs"/>
          <w:sz w:val="26"/>
          <w:rtl/>
        </w:rPr>
        <w:t>נודע לעוסק כי מצרך שייבא, ייצר, מכר או תחזק או השתמש בו בתהליכי עבודה לא מתאים לדרישות התקינה כאמור בסעיף 9(א)(1) החלות על המצרך או שקיימת הסתברות גבוהה לאי-עמידתו של המצרך בדרישות התקינה כאמור; אין בהוראות סעיף זה כדי לגרוע מחובתו של עוסק כאמור בסעיף קטן 9(א)(1</w:t>
      </w:r>
      <w:r w:rsidR="00101C9E" w:rsidRPr="00AF38FB">
        <w:rPr>
          <w:rFonts w:cs="FrankRuehl" w:hint="cs"/>
          <w:sz w:val="26"/>
          <w:rtl/>
        </w:rPr>
        <w:t>);</w:t>
      </w:r>
    </w:p>
    <w:p w14:paraId="0DF77131" w14:textId="77777777" w:rsidR="00101C9E" w:rsidRPr="00AF38FB" w:rsidRDefault="00101C9E" w:rsidP="00101C9E">
      <w:pPr>
        <w:pStyle w:val="P00"/>
        <w:spacing w:before="72"/>
        <w:ind w:left="1474" w:right="1134"/>
        <w:rPr>
          <w:rFonts w:cs="FrankRuehl" w:hint="cs"/>
          <w:sz w:val="26"/>
          <w:rtl/>
        </w:rPr>
      </w:pPr>
      <w:r w:rsidRPr="00AF38FB">
        <w:rPr>
          <w:rFonts w:cs="FrankRuehl" w:hint="cs"/>
          <w:sz w:val="26"/>
          <w:rtl/>
        </w:rPr>
        <w:t>(ב)</w:t>
      </w:r>
      <w:r w:rsidRPr="00AF38FB">
        <w:rPr>
          <w:rFonts w:cs="FrankRuehl" w:hint="cs"/>
          <w:sz w:val="26"/>
          <w:rtl/>
        </w:rPr>
        <w:tab/>
        <w:t>נודע לעוסק על פגיעה שנגרמה או שעלולה להיגרם לשלומו, לבריאותו או לבטיחותו של אדם, או לאיכות הסביבה, בשל מצרך שחל עליו תקן רשמי, שהעוסק ייבא, ייצר, מכר, תחזק או השתמש בו בתהליכי עבודה;</w:t>
      </w:r>
    </w:p>
    <w:p w14:paraId="68BE2743" w14:textId="77777777" w:rsidR="00101C9E" w:rsidRPr="00AF38FB" w:rsidRDefault="00CF0578" w:rsidP="00CF0578">
      <w:pPr>
        <w:pStyle w:val="P00"/>
        <w:spacing w:before="72"/>
        <w:ind w:left="1021" w:right="1134"/>
        <w:rPr>
          <w:rFonts w:cs="FrankRuehl" w:hint="cs"/>
          <w:sz w:val="26"/>
          <w:rtl/>
        </w:rPr>
      </w:pPr>
      <w:r w:rsidRPr="00CF0578">
        <w:rPr>
          <w:rFonts w:cs="FrankRuehl"/>
          <w:sz w:val="26"/>
          <w:rtl/>
        </w:rPr>
        <w:pict w14:anchorId="6D1AE57F">
          <v:shape id="_x0000_s2432" type="#_x0000_t202" style="position:absolute;left:0;text-align:left;margin-left:470.25pt;margin-top:7.1pt;width:1in;height:15.55pt;z-index:251769856" filled="f" stroked="f">
            <v:textbox inset="1mm,0,1mm,0">
              <w:txbxContent>
                <w:p w14:paraId="0216D5A8" w14:textId="77777777" w:rsidR="00CF0578" w:rsidRDefault="00CF0578" w:rsidP="00CF0578">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2</w:t>
      </w:r>
      <w:r w:rsidRPr="00AF38FB">
        <w:rPr>
          <w:rFonts w:cs="FrankRuehl" w:hint="cs"/>
          <w:sz w:val="26"/>
          <w:rtl/>
        </w:rPr>
        <w:t>)</w:t>
      </w:r>
      <w:r w:rsidRPr="00AF38FB">
        <w:rPr>
          <w:rFonts w:cs="FrankRuehl" w:hint="cs"/>
          <w:sz w:val="26"/>
          <w:rtl/>
        </w:rPr>
        <w:tab/>
      </w:r>
      <w:r w:rsidR="002603A6" w:rsidRPr="002603A6">
        <w:rPr>
          <w:rFonts w:cs="FrankRuehl" w:hint="cs"/>
          <w:sz w:val="26"/>
          <w:rtl/>
        </w:rPr>
        <w:t>נודע לעוסק האמור בפסקה (1), ינקוט, באופן מיידי, את כל הפעולות הנדרשות למניעת השימוש במצרך ולמניעת יבואו, ייצורו, מכירתו, תחזוקתו והשימוש בו בתהליכי העבודה, לפי העניין, לרבות החזרתו לעוסק, אם נדרש, ויודיע על הפעולות שנקט בהודעה לממונה לפי הוראות פסקה (1)</w:t>
      </w:r>
      <w:r w:rsidR="00E35C51" w:rsidRPr="00AF38FB">
        <w:rPr>
          <w:rFonts w:cs="FrankRuehl" w:hint="cs"/>
          <w:sz w:val="26"/>
          <w:rtl/>
        </w:rPr>
        <w:t>;</w:t>
      </w:r>
    </w:p>
    <w:p w14:paraId="61F51399" w14:textId="77777777" w:rsidR="00E35C51" w:rsidRPr="00AF38FB" w:rsidRDefault="00E35C51" w:rsidP="00AF38FB">
      <w:pPr>
        <w:pStyle w:val="P00"/>
        <w:spacing w:before="72"/>
        <w:ind w:left="1021" w:right="1134"/>
        <w:rPr>
          <w:rFonts w:cs="FrankRuehl" w:hint="cs"/>
          <w:sz w:val="26"/>
          <w:rtl/>
        </w:rPr>
      </w:pPr>
      <w:r w:rsidRPr="00AF38FB">
        <w:rPr>
          <w:rFonts w:cs="FrankRuehl" w:hint="cs"/>
          <w:sz w:val="26"/>
          <w:rtl/>
        </w:rPr>
        <w:t>(3)</w:t>
      </w:r>
      <w:r w:rsidRPr="00AF38FB">
        <w:rPr>
          <w:rFonts w:cs="FrankRuehl" w:hint="cs"/>
          <w:sz w:val="26"/>
          <w:rtl/>
        </w:rPr>
        <w:tab/>
        <w:t>עוסק ישמור תלונות שהתקבלו אצלו לגבי סיכונים שנגרמו, או שעלולים להיגרם, לשלומו, לבריאותו או לבטיחותו של אדם ממצרך שייבא, ייצר, מכר, תחזק או השתמש בו בתהליכי עבודה, ובלבד שחל עליו תקן רשמי; עוסק ישמור רשומות של תלונות שהתקבלו כאמור כל עוד המצרך האמור נמכר או מוצג למכירה, בין על ידו ובין על ידי מי שהוא שיווק לו את המצרך ולתקופה של שבע שנים לפחות מיום הפסקת מכירתו או הצגתו למכירה כאמור.</w:t>
      </w:r>
    </w:p>
    <w:p w14:paraId="11FDC1C1" w14:textId="77777777" w:rsidR="005F2E37" w:rsidRDefault="005F2E37" w:rsidP="002E7208">
      <w:pPr>
        <w:pStyle w:val="P00"/>
        <w:spacing w:before="72"/>
        <w:ind w:left="1021" w:right="1134" w:hanging="1021"/>
        <w:rPr>
          <w:rFonts w:cs="FrankRuehl" w:hint="cs"/>
          <w:sz w:val="26"/>
          <w:rtl/>
        </w:rPr>
      </w:pPr>
      <w:r>
        <w:rPr>
          <w:rFonts w:cs="FrankRuehl"/>
          <w:rtl/>
          <w:lang w:val="he-IL"/>
        </w:rPr>
        <w:pict w14:anchorId="3BE31CCB">
          <v:shape id="_x0000_s2351" type="#_x0000_t202" style="position:absolute;left:0;text-align:left;margin-left:470.25pt;margin-top:7.1pt;width:1in;height:15.55pt;z-index:251723776" filled="f" stroked="f">
            <v:textbox inset="1mm,0,1mm,0">
              <w:txbxContent>
                <w:p w14:paraId="7F2BE299" w14:textId="77777777" w:rsidR="000F71F4" w:rsidRDefault="000F71F4" w:rsidP="005F2E37">
                  <w:pPr>
                    <w:spacing w:line="160" w:lineRule="exact"/>
                    <w:jc w:val="left"/>
                    <w:rPr>
                      <w:rFonts w:cs="Miriam" w:hint="cs"/>
                      <w:sz w:val="18"/>
                      <w:szCs w:val="18"/>
                      <w:rtl/>
                    </w:rPr>
                  </w:pPr>
                  <w:r>
                    <w:rPr>
                      <w:rFonts w:cs="Miriam" w:hint="cs"/>
                      <w:sz w:val="18"/>
                      <w:szCs w:val="18"/>
                      <w:rtl/>
                    </w:rPr>
                    <w:t>(תיקון מס' 12) תשע"ז-2016</w:t>
                  </w:r>
                </w:p>
              </w:txbxContent>
            </v:textbox>
            <w10:anchorlock/>
          </v:shape>
        </w:pict>
      </w:r>
      <w:r>
        <w:rPr>
          <w:rFonts w:cs="FrankRuehl" w:hint="cs"/>
          <w:sz w:val="26"/>
          <w:rtl/>
        </w:rPr>
        <w:tab/>
        <w:t>(</w:t>
      </w:r>
      <w:r w:rsidR="002E7208">
        <w:rPr>
          <w:rFonts w:cs="FrankRuehl" w:hint="cs"/>
          <w:sz w:val="26"/>
          <w:rtl/>
        </w:rPr>
        <w:t>א3)</w:t>
      </w:r>
      <w:r w:rsidR="002E7208">
        <w:rPr>
          <w:rFonts w:cs="FrankRuehl" w:hint="cs"/>
          <w:sz w:val="26"/>
          <w:rtl/>
        </w:rPr>
        <w:tab/>
        <w:t>(1)</w:t>
      </w:r>
      <w:r w:rsidR="002E7208">
        <w:rPr>
          <w:rFonts w:cs="FrankRuehl" w:hint="cs"/>
          <w:sz w:val="26"/>
          <w:rtl/>
        </w:rPr>
        <w:tab/>
        <w:t>בעת העברה בין עוסקים של מצרך שמפרט שלו נקבע בתקן רשמי, יעביר כל אחד מהעוסקים לעוסקים האחרים את פרטיו, ובכלל זה את שמו המלא, מען עסקו, ומספר עוסק מורשה או מספר רישיון עסק שלו, וכן פרטים המאפשרים את זיהוי המצרך; העוסקים ישמרו לתקופה שלא תפחת משבע שנים את הפרטים האמורים וכן את תעודת המשלוח של המצרך;</w:t>
      </w:r>
    </w:p>
    <w:p w14:paraId="4EFED58A" w14:textId="77777777" w:rsidR="002E7208" w:rsidRDefault="002E7208" w:rsidP="002E7208">
      <w:pPr>
        <w:pStyle w:val="P00"/>
        <w:spacing w:before="72"/>
        <w:ind w:left="1021" w:right="1134"/>
        <w:rPr>
          <w:rFonts w:cs="FrankRuehl" w:hint="cs"/>
          <w:sz w:val="26"/>
          <w:rtl/>
        </w:rPr>
      </w:pPr>
      <w:r>
        <w:rPr>
          <w:rFonts w:cs="FrankRuehl" w:hint="cs"/>
          <w:sz w:val="26"/>
          <w:rtl/>
        </w:rPr>
        <w:t>(2)</w:t>
      </w:r>
      <w:r>
        <w:rPr>
          <w:rFonts w:cs="FrankRuehl" w:hint="cs"/>
          <w:sz w:val="26"/>
          <w:rtl/>
        </w:rPr>
        <w:tab/>
        <w:t>השר רשאי לקבוע הוראות בעניינים שלהלן, בשים לב לסוגי העוסקים או לסוגי המצרכים שעליהם יחולו;</w:t>
      </w:r>
    </w:p>
    <w:p w14:paraId="2152F377" w14:textId="77777777" w:rsidR="002E7208" w:rsidRDefault="002E7208" w:rsidP="002E7208">
      <w:pPr>
        <w:pStyle w:val="P00"/>
        <w:spacing w:before="72"/>
        <w:ind w:left="1474" w:right="1134"/>
        <w:rPr>
          <w:rFonts w:cs="FrankRuehl" w:hint="cs"/>
          <w:sz w:val="26"/>
          <w:rtl/>
        </w:rPr>
      </w:pPr>
      <w:r>
        <w:rPr>
          <w:rFonts w:cs="FrankRuehl" w:hint="cs"/>
          <w:sz w:val="26"/>
          <w:rtl/>
        </w:rPr>
        <w:t>(א)</w:t>
      </w:r>
      <w:r>
        <w:rPr>
          <w:rFonts w:cs="FrankRuehl" w:hint="cs"/>
          <w:sz w:val="26"/>
          <w:rtl/>
        </w:rPr>
        <w:tab/>
        <w:t>פרטים נוספים ומסמכים שיש להעביר ולשמור לשם הבטחת עקיבות;</w:t>
      </w:r>
    </w:p>
    <w:p w14:paraId="0652D807" w14:textId="77777777" w:rsidR="002E7208" w:rsidRDefault="002E7208" w:rsidP="002E7208">
      <w:pPr>
        <w:pStyle w:val="P00"/>
        <w:spacing w:before="72"/>
        <w:ind w:left="1474" w:right="1134"/>
        <w:rPr>
          <w:rFonts w:cs="FrankRuehl" w:hint="cs"/>
          <w:sz w:val="26"/>
          <w:rtl/>
        </w:rPr>
      </w:pPr>
      <w:r>
        <w:rPr>
          <w:rFonts w:cs="FrankRuehl" w:hint="cs"/>
          <w:sz w:val="26"/>
          <w:rtl/>
        </w:rPr>
        <w:t>(ב)</w:t>
      </w:r>
      <w:r>
        <w:rPr>
          <w:rFonts w:cs="FrankRuehl" w:hint="cs"/>
          <w:sz w:val="26"/>
          <w:rtl/>
        </w:rPr>
        <w:tab/>
        <w:t>הקלות בדרישות של מסירה ושמירה של פרטים ומסמכים כאמור בסעיף זה לפי סוגי עוסקים, בשים לב לגודלם ולסוג המצרך המועבר או המתקבל על ידם;</w:t>
      </w:r>
    </w:p>
    <w:p w14:paraId="33363612" w14:textId="77777777" w:rsidR="002E7208" w:rsidRDefault="002E7208" w:rsidP="002E7208">
      <w:pPr>
        <w:pStyle w:val="P00"/>
        <w:spacing w:before="72"/>
        <w:ind w:left="1474" w:right="1134"/>
        <w:rPr>
          <w:rFonts w:cs="FrankRuehl" w:hint="cs"/>
          <w:sz w:val="26"/>
          <w:rtl/>
        </w:rPr>
      </w:pPr>
      <w:r>
        <w:rPr>
          <w:rFonts w:cs="FrankRuehl" w:hint="cs"/>
          <w:sz w:val="26"/>
          <w:rtl/>
        </w:rPr>
        <w:t>(ג)</w:t>
      </w:r>
      <w:r>
        <w:rPr>
          <w:rFonts w:cs="FrankRuehl" w:hint="cs"/>
          <w:sz w:val="26"/>
          <w:rtl/>
        </w:rPr>
        <w:tab/>
        <w:t>הקלות בדרישות של מסירה ושמירה של פרטים ומסמכים כאמור בסיף זה או התאמות בדרישות כאמור, לפי סוגי עוסקים או סוגי מצרכים, אם שוכנע השר כי קבועות, לפי דין אחר, הוראות המבטיחות עקיבות מתאימה לגבי אותם סוגי עוסקים או סוגי מצרכים, לפי העניין, ובלבד שלא ייקבעו הקלות או התאמות כאמור אלא בהסכמת השר הממונה על ביצוע הדין האחר; קבע השר הוראות כאמור, יראו את הפרטים והמסמכים הנשמרים לפי הדין האחר כפרטים ומסמכים שנדרשים לפי סעיף זה;</w:t>
      </w:r>
    </w:p>
    <w:p w14:paraId="41C52CDA" w14:textId="77777777" w:rsidR="002E7208" w:rsidRDefault="00066515" w:rsidP="00066515">
      <w:pPr>
        <w:pStyle w:val="P00"/>
        <w:spacing w:before="72"/>
        <w:ind w:left="1021" w:right="1134"/>
        <w:rPr>
          <w:rFonts w:cs="FrankRuehl" w:hint="cs"/>
          <w:sz w:val="26"/>
          <w:rtl/>
        </w:rPr>
      </w:pPr>
      <w:r w:rsidRPr="00CF0578">
        <w:rPr>
          <w:rFonts w:cs="FrankRuehl"/>
          <w:sz w:val="26"/>
          <w:rtl/>
        </w:rPr>
        <w:pict w14:anchorId="12D461B4">
          <v:shape id="_x0000_s2433" type="#_x0000_t202" style="position:absolute;left:0;text-align:left;margin-left:470.25pt;margin-top:7.1pt;width:1in;height:15.55pt;z-index:251770880" filled="f" stroked="f">
            <v:textbox inset="1mm,0,1mm,0">
              <w:txbxContent>
                <w:p w14:paraId="2A4FB4C9" w14:textId="77777777" w:rsidR="00066515" w:rsidRDefault="00066515" w:rsidP="00066515">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AF38FB">
        <w:rPr>
          <w:rFonts w:cs="FrankRuehl" w:hint="cs"/>
          <w:sz w:val="26"/>
          <w:rtl/>
        </w:rPr>
        <w:t>(</w:t>
      </w:r>
      <w:r>
        <w:rPr>
          <w:rFonts w:cs="FrankRuehl" w:hint="cs"/>
          <w:sz w:val="26"/>
          <w:rtl/>
        </w:rPr>
        <w:t>3</w:t>
      </w:r>
      <w:r w:rsidRPr="00AF38FB">
        <w:rPr>
          <w:rFonts w:cs="FrankRuehl" w:hint="cs"/>
          <w:sz w:val="26"/>
          <w:rtl/>
        </w:rPr>
        <w:t>)</w:t>
      </w:r>
      <w:r w:rsidRPr="00AF38FB">
        <w:rPr>
          <w:rFonts w:cs="FrankRuehl" w:hint="cs"/>
          <w:sz w:val="26"/>
          <w:rtl/>
        </w:rPr>
        <w:tab/>
      </w:r>
      <w:r w:rsidR="00B649E2">
        <w:rPr>
          <w:rFonts w:cs="FrankRuehl" w:hint="cs"/>
          <w:sz w:val="26"/>
          <w:rtl/>
        </w:rPr>
        <w:t xml:space="preserve">מסמכים ופרטים שעל עוסק לשמור לפי הוראות </w:t>
      </w:r>
      <w:r w:rsidR="002603A6" w:rsidRPr="002603A6">
        <w:rPr>
          <w:rFonts w:cs="FrankRuehl" w:hint="cs"/>
          <w:sz w:val="26"/>
          <w:rtl/>
        </w:rPr>
        <w:t xml:space="preserve">סעיף קטן (א2) וסעיף קטן זה </w:t>
      </w:r>
      <w:r w:rsidR="00B649E2">
        <w:rPr>
          <w:rFonts w:cs="FrankRuehl" w:hint="cs"/>
          <w:sz w:val="26"/>
          <w:rtl/>
        </w:rPr>
        <w:t xml:space="preserve">(בסעיף קטן זה </w:t>
      </w:r>
      <w:r w:rsidR="00B649E2">
        <w:rPr>
          <w:rFonts w:cs="FrankRuehl"/>
          <w:sz w:val="26"/>
          <w:rtl/>
        </w:rPr>
        <w:t>–</w:t>
      </w:r>
      <w:r w:rsidR="00B649E2">
        <w:rPr>
          <w:rFonts w:cs="FrankRuehl" w:hint="cs"/>
          <w:sz w:val="26"/>
          <w:rtl/>
        </w:rPr>
        <w:t xml:space="preserve"> מידע), יכול שיישמרו בדרך דיגטלית, אלא אם כן קבע הממונה אחרת בהוראותיו, ובלבד ששמירת המידע בדרך דיגטלית תיעשה כך שהמידע יישמר באופן אמין, ברור וקריא ויגובה מעת לעת; הממונה רשאי לקבוע הוראות לעניין אופן השמירה של המידע בדרך דיגטלית, הדרכים לגיבויו וצורת הגישה אליו לשם פיקוח, ורשאי הוא לקבוע הוראות שונות בשים לב לסוגי העוסקים, לגודלם ולהיקף פעילותם, לסוגי המצרכים ולסוגי המידע;</w:t>
      </w:r>
    </w:p>
    <w:p w14:paraId="445678A4" w14:textId="77777777" w:rsidR="00B649E2" w:rsidRDefault="00B649E2" w:rsidP="002E7208">
      <w:pPr>
        <w:pStyle w:val="P00"/>
        <w:spacing w:before="72"/>
        <w:ind w:left="1021" w:right="1134"/>
        <w:rPr>
          <w:rFonts w:cs="FrankRuehl" w:hint="cs"/>
          <w:sz w:val="26"/>
          <w:rtl/>
        </w:rPr>
      </w:pPr>
      <w:r>
        <w:rPr>
          <w:rFonts w:cs="FrankRuehl" w:hint="cs"/>
          <w:sz w:val="26"/>
          <w:rtl/>
        </w:rPr>
        <w:t>(4)</w:t>
      </w:r>
      <w:r>
        <w:rPr>
          <w:rFonts w:cs="FrankRuehl" w:hint="cs"/>
          <w:sz w:val="26"/>
          <w:rtl/>
        </w:rPr>
        <w:tab/>
      </w:r>
      <w:r w:rsidR="003C1E56">
        <w:rPr>
          <w:rFonts w:cs="FrankRuehl" w:hint="cs"/>
          <w:sz w:val="26"/>
          <w:rtl/>
        </w:rPr>
        <w:t>הוראות סעיף קטן זה לא יחולו על מצרך שהוא מזון כהגדרתו בחוק הגנה על בריאות הציבור (מזון), התשע"ו-2015;</w:t>
      </w:r>
    </w:p>
    <w:p w14:paraId="445F166D" w14:textId="77777777" w:rsidR="003C1E56" w:rsidRDefault="003C1E56" w:rsidP="002E7208">
      <w:pPr>
        <w:pStyle w:val="P00"/>
        <w:spacing w:before="72"/>
        <w:ind w:left="1021" w:right="1134"/>
        <w:rPr>
          <w:rFonts w:cs="FrankRuehl" w:hint="cs"/>
          <w:sz w:val="26"/>
          <w:rtl/>
        </w:rPr>
      </w:pPr>
      <w:r>
        <w:rPr>
          <w:rFonts w:cs="FrankRuehl" w:hint="cs"/>
          <w:sz w:val="26"/>
          <w:rtl/>
        </w:rPr>
        <w:t>(5)</w:t>
      </w:r>
      <w:r>
        <w:rPr>
          <w:rFonts w:cs="FrankRuehl" w:hint="cs"/>
          <w:sz w:val="26"/>
          <w:rtl/>
        </w:rPr>
        <w:tab/>
        <w:t xml:space="preserve">בסעיף קטן זה </w:t>
      </w:r>
      <w:r>
        <w:rPr>
          <w:rFonts w:cs="FrankRuehl"/>
          <w:sz w:val="26"/>
          <w:rtl/>
        </w:rPr>
        <w:t>–</w:t>
      </w:r>
    </w:p>
    <w:p w14:paraId="0EEC2E30" w14:textId="77777777" w:rsidR="003C1E56" w:rsidRDefault="003C1E56" w:rsidP="002E7208">
      <w:pPr>
        <w:pStyle w:val="P00"/>
        <w:spacing w:before="72"/>
        <w:ind w:left="1021" w:right="1134"/>
        <w:rPr>
          <w:rFonts w:cs="FrankRuehl" w:hint="cs"/>
          <w:sz w:val="26"/>
          <w:rtl/>
        </w:rPr>
      </w:pPr>
      <w:r>
        <w:rPr>
          <w:rFonts w:cs="FrankRuehl" w:hint="cs"/>
          <w:sz w:val="26"/>
          <w:rtl/>
        </w:rPr>
        <w:t xml:space="preserve">"העברת מצרך" </w:t>
      </w:r>
      <w:r>
        <w:rPr>
          <w:rFonts w:cs="FrankRuehl"/>
          <w:sz w:val="26"/>
          <w:rtl/>
        </w:rPr>
        <w:t>–</w:t>
      </w:r>
      <w:r>
        <w:rPr>
          <w:rFonts w:cs="FrankRuehl" w:hint="cs"/>
          <w:sz w:val="26"/>
          <w:rtl/>
        </w:rPr>
        <w:t xml:space="preserve"> למעט </w:t>
      </w:r>
      <w:r>
        <w:rPr>
          <w:rFonts w:cs="FrankRuehl"/>
          <w:sz w:val="26"/>
          <w:rtl/>
        </w:rPr>
        <w:t>–</w:t>
      </w:r>
    </w:p>
    <w:p w14:paraId="15B4B212" w14:textId="77777777" w:rsidR="003C1E56" w:rsidRDefault="003C1E56" w:rsidP="003C1E56">
      <w:pPr>
        <w:pStyle w:val="P00"/>
        <w:spacing w:before="72"/>
        <w:ind w:left="1474" w:right="1134"/>
        <w:rPr>
          <w:rFonts w:cs="FrankRuehl" w:hint="cs"/>
          <w:sz w:val="26"/>
          <w:rtl/>
        </w:rPr>
      </w:pPr>
      <w:r>
        <w:rPr>
          <w:rFonts w:cs="FrankRuehl" w:hint="cs"/>
          <w:sz w:val="26"/>
          <w:rtl/>
        </w:rPr>
        <w:t>(1)</w:t>
      </w:r>
      <w:r>
        <w:rPr>
          <w:rFonts w:cs="FrankRuehl" w:hint="cs"/>
          <w:sz w:val="26"/>
          <w:rtl/>
        </w:rPr>
        <w:tab/>
        <w:t>העברה לעוסק שהוא מוביל בלבד, למטרת הובלתו בין עוסקים;</w:t>
      </w:r>
    </w:p>
    <w:p w14:paraId="50200CB8" w14:textId="77777777" w:rsidR="003C1E56" w:rsidRDefault="003C1E56" w:rsidP="003C1E56">
      <w:pPr>
        <w:pStyle w:val="P00"/>
        <w:spacing w:before="72"/>
        <w:ind w:left="1474" w:right="1134"/>
        <w:rPr>
          <w:rFonts w:cs="FrankRuehl" w:hint="cs"/>
          <w:sz w:val="26"/>
          <w:rtl/>
        </w:rPr>
      </w:pPr>
      <w:r>
        <w:rPr>
          <w:rFonts w:cs="FrankRuehl" w:hint="cs"/>
          <w:sz w:val="26"/>
          <w:rtl/>
        </w:rPr>
        <w:t>(2)</w:t>
      </w:r>
      <w:r>
        <w:rPr>
          <w:rFonts w:cs="FrankRuehl" w:hint="cs"/>
          <w:sz w:val="26"/>
          <w:rtl/>
        </w:rPr>
        <w:tab/>
        <w:t>העברת דוגמאות של מצרך לצורכי מחקר, לימוד או פיתוח, שאינן מיועדות למכירה לצרכנים;</w:t>
      </w:r>
    </w:p>
    <w:p w14:paraId="7894C0D0" w14:textId="77777777" w:rsidR="003C1E56" w:rsidRDefault="003C1E56" w:rsidP="003C1E56">
      <w:pPr>
        <w:pStyle w:val="P00"/>
        <w:spacing w:before="72"/>
        <w:ind w:left="1474" w:right="1134"/>
        <w:rPr>
          <w:rFonts w:cs="FrankRuehl" w:hint="cs"/>
          <w:sz w:val="26"/>
          <w:rtl/>
        </w:rPr>
      </w:pPr>
      <w:r>
        <w:rPr>
          <w:rFonts w:cs="FrankRuehl" w:hint="cs"/>
          <w:sz w:val="26"/>
          <w:rtl/>
        </w:rPr>
        <w:t>(3)</w:t>
      </w:r>
      <w:r>
        <w:rPr>
          <w:rFonts w:cs="FrankRuehl" w:hint="cs"/>
          <w:sz w:val="26"/>
          <w:rtl/>
        </w:rPr>
        <w:tab/>
        <w:t>העברת מצרך אל גורם מחוץ לישראל או העברת מצרך שכולה מתרחשת מחוץ לישראל;</w:t>
      </w:r>
    </w:p>
    <w:p w14:paraId="7DB5E0D2" w14:textId="77777777" w:rsidR="003C1E56" w:rsidRDefault="003C1E56" w:rsidP="002E7208">
      <w:pPr>
        <w:pStyle w:val="P00"/>
        <w:spacing w:before="72"/>
        <w:ind w:left="1021" w:right="1134"/>
        <w:rPr>
          <w:rFonts w:cs="FrankRuehl" w:hint="cs"/>
          <w:sz w:val="26"/>
          <w:rtl/>
        </w:rPr>
      </w:pPr>
      <w:r>
        <w:rPr>
          <w:rFonts w:cs="FrankRuehl" w:hint="cs"/>
          <w:sz w:val="26"/>
          <w:rtl/>
        </w:rPr>
        <w:t xml:space="preserve">"עקיבות" </w:t>
      </w:r>
      <w:r>
        <w:rPr>
          <w:rFonts w:cs="FrankRuehl"/>
          <w:sz w:val="26"/>
          <w:rtl/>
        </w:rPr>
        <w:t>–</w:t>
      </w:r>
      <w:r>
        <w:rPr>
          <w:rFonts w:cs="FrankRuehl" w:hint="cs"/>
          <w:sz w:val="26"/>
          <w:rtl/>
        </w:rPr>
        <w:t xml:space="preserve"> היכולת לעקוב אחר מצרך ולאתר אותו בכל אחד מהשלבים של הייצור, הייבוא או המכירה, לרבות היכולת לעקוב אחר בדיקות, מפורטים ואישורים לגבי המצרך, מגורמים בישראל ומחוץ לישראל.</w:t>
      </w:r>
    </w:p>
    <w:p w14:paraId="457EE2D5" w14:textId="77777777" w:rsidR="002603A6" w:rsidRPr="002603A6" w:rsidRDefault="002603A6" w:rsidP="002603A6">
      <w:pPr>
        <w:pStyle w:val="P00"/>
        <w:spacing w:before="72"/>
        <w:ind w:left="0" w:right="1134"/>
        <w:rPr>
          <w:rStyle w:val="default"/>
          <w:rFonts w:cs="FrankRuehl" w:hint="cs"/>
          <w:rtl/>
        </w:rPr>
      </w:pPr>
      <w:r w:rsidRPr="002603A6">
        <w:rPr>
          <w:rStyle w:val="default"/>
          <w:rFonts w:cs="FrankRuehl"/>
          <w:rtl/>
        </w:rPr>
        <w:pict w14:anchorId="78B4F494">
          <v:shape id="_x0000_s2460" type="#_x0000_t202" style="position:absolute;left:0;text-align:left;margin-left:470.25pt;margin-top:7.1pt;width:1in;height:15.55pt;z-index:251793408" filled="f" stroked="f">
            <v:textbox inset="1mm,0,1mm,0">
              <w:txbxContent>
                <w:p w14:paraId="3371BF5E" w14:textId="77777777" w:rsidR="002603A6" w:rsidRDefault="002603A6" w:rsidP="002603A6">
                  <w:pPr>
                    <w:spacing w:line="160" w:lineRule="exact"/>
                    <w:jc w:val="left"/>
                    <w:rPr>
                      <w:rFonts w:cs="Miriam"/>
                      <w:noProof/>
                      <w:sz w:val="18"/>
                      <w:szCs w:val="18"/>
                      <w:rtl/>
                    </w:rPr>
                  </w:pPr>
                  <w:r>
                    <w:rPr>
                      <w:rFonts w:cs="Miriam" w:hint="cs"/>
                      <w:noProof/>
                      <w:sz w:val="18"/>
                      <w:szCs w:val="18"/>
                      <w:rtl/>
                    </w:rPr>
                    <w:t>(תיקון מס' 16) תשפ"ב-2021</w:t>
                  </w:r>
                </w:p>
              </w:txbxContent>
            </v:textbox>
            <w10:anchorlock/>
          </v:shape>
        </w:pict>
      </w:r>
      <w:r w:rsidRPr="002603A6">
        <w:rPr>
          <w:rStyle w:val="default"/>
          <w:rFonts w:cs="FrankRuehl" w:hint="cs"/>
          <w:rtl/>
        </w:rPr>
        <w:tab/>
        <w:t>(א4) הוראות סעיפים קטנים (א2) ו-(א3) וכן הוראות סעיף 10 יחולו בשינויים המחויבים גם על מצרכים או תהליכי עבודה שחלות עליהם דרישות תקינה כאמור בסעיף 9(א)(1)(ב) או (ג).</w:t>
      </w:r>
    </w:p>
    <w:p w14:paraId="2FD0D9AD" w14:textId="77777777" w:rsidR="00735581" w:rsidRDefault="00735581" w:rsidP="00704F64">
      <w:pPr>
        <w:pStyle w:val="P00"/>
        <w:spacing w:before="72"/>
        <w:ind w:left="0" w:right="1134"/>
        <w:rPr>
          <w:rStyle w:val="default"/>
          <w:rFonts w:cs="FrankRuehl"/>
          <w:rtl/>
        </w:rPr>
      </w:pPr>
      <w:r w:rsidRPr="002603A6">
        <w:rPr>
          <w:rStyle w:val="default"/>
          <w:rFonts w:cs="FrankRuehl"/>
        </w:rPr>
        <w:pict w14:anchorId="5117C8D3">
          <v:rect id="_x0000_s2067" style="position:absolute;left:0;text-align:left;margin-left:464.5pt;margin-top:8.05pt;width:75.05pt;height:35.35pt;z-index:251534336" o:allowincell="f" filled="f" stroked="f" strokecolor="lime" strokeweight=".25pt">
            <v:textbox style="mso-next-textbox:#_x0000_s2067" inset="0,0,0,0">
              <w:txbxContent>
                <w:p w14:paraId="50F8BA67" w14:textId="77777777" w:rsidR="000F71F4" w:rsidRDefault="000F71F4">
                  <w:pPr>
                    <w:spacing w:line="160" w:lineRule="exact"/>
                    <w:jc w:val="left"/>
                    <w:rPr>
                      <w:rFonts w:cs="Miriam"/>
                      <w:noProof/>
                      <w:sz w:val="18"/>
                      <w:szCs w:val="18"/>
                      <w:rtl/>
                    </w:rPr>
                  </w:pPr>
                  <w:r>
                    <w:rPr>
                      <w:rFonts w:cs="Miriam" w:hint="cs"/>
                      <w:sz w:val="18"/>
                      <w:szCs w:val="18"/>
                      <w:rtl/>
                    </w:rPr>
                    <w:t>(תיקון מס' 3</w:t>
                  </w:r>
                  <w:r>
                    <w:rPr>
                      <w:rFonts w:cs="Miriam"/>
                      <w:sz w:val="18"/>
                      <w:szCs w:val="18"/>
                      <w:rtl/>
                    </w:rPr>
                    <w:t>)</w:t>
                  </w:r>
                </w:p>
                <w:p w14:paraId="7113E61E"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14:paraId="237011E6"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sidRPr="002603A6">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נ</w:t>
      </w:r>
      <w:r>
        <w:rPr>
          <w:rStyle w:val="default"/>
          <w:rFonts w:cs="FrankRuehl" w:hint="cs"/>
          <w:rtl/>
        </w:rPr>
        <w:t>וסף לאמור בסעיף קטן (א), רשא</w:t>
      </w:r>
      <w:r>
        <w:rPr>
          <w:rStyle w:val="default"/>
          <w:rFonts w:cs="FrankRuehl"/>
          <w:rtl/>
        </w:rPr>
        <w:t>י</w:t>
      </w:r>
      <w:r>
        <w:rPr>
          <w:rStyle w:val="default"/>
          <w:rFonts w:cs="FrankRuehl" w:hint="cs"/>
          <w:rtl/>
        </w:rPr>
        <w:t xml:space="preserve"> </w:t>
      </w:r>
      <w:r w:rsidR="00704F64">
        <w:rPr>
          <w:rStyle w:val="default"/>
          <w:rFonts w:cs="FrankRuehl" w:hint="cs"/>
          <w:rtl/>
        </w:rPr>
        <w:t>ה</w:t>
      </w:r>
      <w:r>
        <w:rPr>
          <w:rStyle w:val="default"/>
          <w:rFonts w:cs="FrankRuehl"/>
          <w:rtl/>
        </w:rPr>
        <w:t>ש</w:t>
      </w:r>
      <w:r>
        <w:rPr>
          <w:rStyle w:val="default"/>
          <w:rFonts w:cs="FrankRuehl" w:hint="cs"/>
          <w:rtl/>
        </w:rPr>
        <w:t>ר לקבוע בצו כי לא יעשה אדם במצרך שמיפרט שלו נקבע כתקן רשמי את אחד המעשים המנויים בסעיף קטן (א), אלא אם ניתן לו היתר מאת המכון לסמנו בתו</w:t>
      </w:r>
      <w:r>
        <w:rPr>
          <w:rStyle w:val="default"/>
          <w:rFonts w:cs="FrankRuehl"/>
          <w:rtl/>
        </w:rPr>
        <w:t xml:space="preserve"> </w:t>
      </w:r>
      <w:r>
        <w:rPr>
          <w:rStyle w:val="default"/>
          <w:rFonts w:cs="FrankRuehl" w:hint="cs"/>
          <w:rtl/>
        </w:rPr>
        <w:t>תקן וסימנו בהתאם לתנאי ההיתר; המכון רשאי לבטל היתר כזה לגבי מצרך שניתן עליו היתר ולא יוצר לפי</w:t>
      </w:r>
      <w:r>
        <w:rPr>
          <w:rStyle w:val="default"/>
          <w:rFonts w:cs="FrankRuehl"/>
          <w:rtl/>
        </w:rPr>
        <w:t xml:space="preserve"> דרי</w:t>
      </w:r>
      <w:r>
        <w:rPr>
          <w:rStyle w:val="default"/>
          <w:rFonts w:cs="FrankRuehl" w:hint="cs"/>
          <w:rtl/>
        </w:rPr>
        <w:t>שות התקן.</w:t>
      </w:r>
    </w:p>
    <w:p w14:paraId="7A3B8295" w14:textId="77777777" w:rsidR="00735581" w:rsidRDefault="00735581">
      <w:pPr>
        <w:pStyle w:val="P00"/>
        <w:spacing w:before="72"/>
        <w:ind w:left="0" w:right="1134"/>
        <w:rPr>
          <w:rStyle w:val="default"/>
          <w:rFonts w:cs="FrankRuehl" w:hint="cs"/>
          <w:rtl/>
        </w:rPr>
      </w:pPr>
      <w:r>
        <w:rPr>
          <w:lang w:eastAsia="en-US"/>
        </w:rPr>
        <w:pict w14:anchorId="1880389F">
          <v:rect id="_x0000_s2068" style="position:absolute;left:0;text-align:left;margin-left:464.5pt;margin-top:8.05pt;width:75.05pt;height:16pt;z-index:251535360" o:allowincell="f" filled="f" stroked="f" strokecolor="lime" strokeweight=".25pt">
            <v:textbox style="mso-next-textbox:#_x0000_s2068" inset="0,0,0,0">
              <w:txbxContent>
                <w:p w14:paraId="3C7E6129"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576243F9"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ילתו של צו לפי סעיף קטן (ב) תהא ששים יום אחרי פרסומו ברשומות או במועד מאוחר יותר שקבע השר.</w:t>
      </w:r>
    </w:p>
    <w:p w14:paraId="580D8BEF"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32" w:name="Rov255"/>
      <w:r w:rsidRPr="00C95AE8">
        <w:rPr>
          <w:rStyle w:val="default"/>
          <w:rFonts w:cs="FrankRuehl" w:hint="cs"/>
          <w:vanish/>
          <w:color w:val="FF0000"/>
          <w:sz w:val="20"/>
          <w:szCs w:val="20"/>
          <w:shd w:val="clear" w:color="auto" w:fill="FFFF99"/>
          <w:rtl/>
        </w:rPr>
        <w:t>מיום 18.1.1979</w:t>
      </w:r>
    </w:p>
    <w:p w14:paraId="1ABE28C4"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0C2EB1FC"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198"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199"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766ECEA9" w14:textId="77777777" w:rsidR="00735581" w:rsidRPr="00C95AE8" w:rsidRDefault="00735581">
      <w:pPr>
        <w:pStyle w:val="P00"/>
        <w:ind w:left="0" w:right="1134"/>
        <w:rPr>
          <w:rStyle w:val="default"/>
          <w:rFonts w:cs="FrankRuehl"/>
          <w:vanish/>
          <w:sz w:val="22"/>
          <w:szCs w:val="22"/>
          <w:shd w:val="clear" w:color="auto" w:fill="FFFF99"/>
          <w:rtl/>
        </w:rPr>
      </w:pPr>
      <w:r w:rsidRPr="00C95AE8">
        <w:rPr>
          <w:rStyle w:val="big-number"/>
          <w:rFonts w:cs="FrankRuehl"/>
          <w:vanish/>
          <w:sz w:val="22"/>
          <w:szCs w:val="22"/>
          <w:shd w:val="clear" w:color="auto" w:fill="FFFF99"/>
          <w:rtl/>
        </w:rPr>
        <w:t>9.</w:t>
      </w:r>
      <w:r w:rsidRPr="00C95AE8">
        <w:rPr>
          <w:rStyle w:val="big-number"/>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 ייצר אדם מצרך, שמיפרט</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ש</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ו נקבע כתקן רשמי, ולא ימכרנו, ולא ייבאו ולא ייצאו, ולא ישתמש בו בכל עבודה שהיא, ולא יבצע</w:t>
      </w:r>
      <w:r w:rsidRPr="00C95AE8">
        <w:rPr>
          <w:rFonts w:cs="FrankRuehl"/>
          <w:vanish/>
          <w:sz w:val="22"/>
          <w:szCs w:val="22"/>
          <w:shd w:val="clear" w:color="auto" w:fill="FFFF99"/>
          <w:rtl/>
        </w:rPr>
        <w:t xml:space="preserve"> ע</w:t>
      </w:r>
      <w:r w:rsidRPr="00C95AE8">
        <w:rPr>
          <w:rFonts w:cs="FrankRuehl" w:hint="cs"/>
          <w:vanish/>
          <w:sz w:val="22"/>
          <w:szCs w:val="22"/>
          <w:shd w:val="clear" w:color="auto" w:fill="FFFF99"/>
          <w:rtl/>
        </w:rPr>
        <w:t>ב</w:t>
      </w:r>
      <w:r w:rsidRPr="00C95AE8">
        <w:rPr>
          <w:rFonts w:cs="FrankRuehl"/>
          <w:vanish/>
          <w:sz w:val="22"/>
          <w:szCs w:val="22"/>
          <w:shd w:val="clear" w:color="auto" w:fill="FFFF99"/>
          <w:rtl/>
        </w:rPr>
        <w:t>ו</w:t>
      </w:r>
      <w:r w:rsidRPr="00C95AE8">
        <w:rPr>
          <w:rFonts w:cs="FrankRuehl" w:hint="cs"/>
          <w:vanish/>
          <w:sz w:val="22"/>
          <w:szCs w:val="22"/>
          <w:shd w:val="clear" w:color="auto" w:fill="FFFF99"/>
          <w:rtl/>
        </w:rPr>
        <w:t>דה שהכללים הטכניים של תהליכה נקבעו כתקן רשמי, אלא אם התאימו המצרך או תהליך העבודה לדרישות התקן הרשמ</w:t>
      </w:r>
      <w:r w:rsidRPr="00C95AE8">
        <w:rPr>
          <w:rFonts w:cs="FrankRuehl"/>
          <w:vanish/>
          <w:sz w:val="22"/>
          <w:szCs w:val="22"/>
          <w:shd w:val="clear" w:color="auto" w:fill="FFFF99"/>
          <w:rtl/>
        </w:rPr>
        <w:t>י</w:t>
      </w:r>
      <w:r w:rsidRPr="00C95AE8">
        <w:rPr>
          <w:rFonts w:cs="FrankRuehl" w:hint="cs"/>
          <w:vanish/>
          <w:sz w:val="22"/>
          <w:szCs w:val="22"/>
          <w:shd w:val="clear" w:color="auto" w:fill="FFFF99"/>
          <w:rtl/>
        </w:rPr>
        <w:t>, או אם נקבעה הוראה אחרת באכרזה שבה הוכרז התקן כתקן רשמי.</w:t>
      </w:r>
    </w:p>
    <w:p w14:paraId="13FB197E" w14:textId="77777777" w:rsidR="00735581" w:rsidRPr="00C95AE8" w:rsidRDefault="00735581">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נ</w:t>
      </w:r>
      <w:r w:rsidRPr="00C95AE8">
        <w:rPr>
          <w:rStyle w:val="default"/>
          <w:rFonts w:cs="FrankRuehl" w:hint="cs"/>
          <w:vanish/>
          <w:sz w:val="22"/>
          <w:szCs w:val="22"/>
          <w:u w:val="single"/>
          <w:shd w:val="clear" w:color="auto" w:fill="FFFF99"/>
          <w:rtl/>
        </w:rPr>
        <w:t>וסף לאמור בסעיף קטן (א), רשא</w:t>
      </w:r>
      <w:r w:rsidRPr="00C95AE8">
        <w:rPr>
          <w:rStyle w:val="default"/>
          <w:rFonts w:cs="FrankRuehl"/>
          <w:vanish/>
          <w:sz w:val="22"/>
          <w:szCs w:val="22"/>
          <w:u w:val="single"/>
          <w:shd w:val="clear" w:color="auto" w:fill="FFFF99"/>
          <w:rtl/>
        </w:rPr>
        <w:t>י</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ש</w:t>
      </w:r>
      <w:r w:rsidRPr="00C95AE8">
        <w:rPr>
          <w:rStyle w:val="default"/>
          <w:rFonts w:cs="FrankRuehl" w:hint="cs"/>
          <w:vanish/>
          <w:sz w:val="22"/>
          <w:szCs w:val="22"/>
          <w:u w:val="single"/>
          <w:shd w:val="clear" w:color="auto" w:fill="FFFF99"/>
          <w:rtl/>
        </w:rPr>
        <w:t>ר התעשיה, המסחר והתיירות לקבוע בצו כי לא יעשה אדם במצרך שמיפרט שלו נקבע כתקן רשמי את אחד המעשים המנויים בסעיף קטן (א), אלא אם ניתן לו היתר מאת המכון לסמנו בתו</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תקן וסימנו בהתאם לתנאי ההיתר; המכון רשאי לבטל היתר כזה לגבי מצרך שניתן עליו היתר ולא יוצר לפי</w:t>
      </w:r>
      <w:r w:rsidRPr="00C95AE8">
        <w:rPr>
          <w:rStyle w:val="default"/>
          <w:rFonts w:cs="FrankRuehl"/>
          <w:vanish/>
          <w:sz w:val="22"/>
          <w:szCs w:val="22"/>
          <w:u w:val="single"/>
          <w:shd w:val="clear" w:color="auto" w:fill="FFFF99"/>
          <w:rtl/>
        </w:rPr>
        <w:t xml:space="preserve"> דרי</w:t>
      </w:r>
      <w:r w:rsidRPr="00C95AE8">
        <w:rPr>
          <w:rStyle w:val="default"/>
          <w:rFonts w:cs="FrankRuehl" w:hint="cs"/>
          <w:vanish/>
          <w:sz w:val="22"/>
          <w:szCs w:val="22"/>
          <w:u w:val="single"/>
          <w:shd w:val="clear" w:color="auto" w:fill="FFFF99"/>
          <w:rtl/>
        </w:rPr>
        <w:t>שות התקן.</w:t>
      </w:r>
    </w:p>
    <w:p w14:paraId="230DA010" w14:textId="77777777" w:rsidR="00735581" w:rsidRPr="00C95AE8" w:rsidRDefault="00735581">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ת</w:t>
      </w:r>
      <w:r w:rsidRPr="00C95AE8">
        <w:rPr>
          <w:rStyle w:val="default"/>
          <w:rFonts w:cs="FrankRuehl"/>
          <w:vanish/>
          <w:sz w:val="22"/>
          <w:szCs w:val="22"/>
          <w:u w:val="single"/>
          <w:shd w:val="clear" w:color="auto" w:fill="FFFF99"/>
          <w:rtl/>
        </w:rPr>
        <w:t>ח</w:t>
      </w:r>
      <w:r w:rsidRPr="00C95AE8">
        <w:rPr>
          <w:rStyle w:val="default"/>
          <w:rFonts w:cs="FrankRuehl" w:hint="cs"/>
          <w:vanish/>
          <w:sz w:val="22"/>
          <w:szCs w:val="22"/>
          <w:u w:val="single"/>
          <w:shd w:val="clear" w:color="auto" w:fill="FFFF99"/>
          <w:rtl/>
        </w:rPr>
        <w:t>ילתו של צו לפי סעיף קטן (ב) תהא ששים יום אחרי פרסומו ברשומות או במועד מאוחר יותר שקבע השר.</w:t>
      </w:r>
    </w:p>
    <w:p w14:paraId="5CC23C82"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229837FF"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1.8.2005</w:t>
      </w:r>
    </w:p>
    <w:p w14:paraId="44A8F346"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2089A2C4"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00"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722 (</w:t>
      </w:r>
      <w:hyperlink r:id="rId201"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5B3606FA"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9(א1)</w:t>
      </w:r>
    </w:p>
    <w:p w14:paraId="42B6937D"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p>
    <w:p w14:paraId="7145071C" w14:textId="77777777" w:rsidR="009B6972" w:rsidRPr="00C95AE8" w:rsidRDefault="009B6972" w:rsidP="009B6972">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30.4.2014</w:t>
      </w:r>
    </w:p>
    <w:p w14:paraId="002EC22C"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CDBD559" w14:textId="77777777" w:rsidR="009B6972" w:rsidRPr="00C95AE8" w:rsidRDefault="009B6972" w:rsidP="009B6972">
      <w:pPr>
        <w:pStyle w:val="P00"/>
        <w:spacing w:before="0"/>
        <w:ind w:left="0" w:right="1134"/>
        <w:rPr>
          <w:rStyle w:val="default"/>
          <w:rFonts w:cs="FrankRuehl" w:hint="cs"/>
          <w:vanish/>
          <w:sz w:val="20"/>
          <w:szCs w:val="20"/>
          <w:shd w:val="clear" w:color="auto" w:fill="FFFF99"/>
          <w:rtl/>
        </w:rPr>
      </w:pPr>
      <w:hyperlink r:id="rId20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9 (</w:t>
      </w:r>
      <w:hyperlink r:id="rId20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8947620" w14:textId="77777777" w:rsidR="005F2E37" w:rsidRPr="00C95AE8" w:rsidRDefault="005F2E37" w:rsidP="009B6972">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9(א2)</w:t>
      </w:r>
    </w:p>
    <w:p w14:paraId="328473BB"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p>
    <w:p w14:paraId="1E589910" w14:textId="77777777" w:rsidR="005F2E37" w:rsidRPr="00C95AE8" w:rsidRDefault="005F2E37" w:rsidP="005F2E37">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47F4C345"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3F3FA59" w14:textId="77777777" w:rsidR="005F2E37" w:rsidRPr="00C95AE8" w:rsidRDefault="005F2E37" w:rsidP="005F2E37">
      <w:pPr>
        <w:pStyle w:val="P00"/>
        <w:tabs>
          <w:tab w:val="clear" w:pos="6259"/>
        </w:tabs>
        <w:spacing w:before="0"/>
        <w:ind w:left="0" w:right="1134"/>
        <w:rPr>
          <w:rStyle w:val="default"/>
          <w:rFonts w:cs="FrankRuehl" w:hint="cs"/>
          <w:vanish/>
          <w:szCs w:val="20"/>
          <w:shd w:val="clear" w:color="auto" w:fill="FFFF99"/>
          <w:rtl/>
        </w:rPr>
      </w:pPr>
      <w:hyperlink r:id="rId20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178 (</w:t>
      </w:r>
      <w:hyperlink r:id="rId20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1D7D85D" w14:textId="77777777" w:rsidR="00704F64" w:rsidRPr="00C95AE8" w:rsidRDefault="00704F64" w:rsidP="00704F64">
      <w:pPr>
        <w:pStyle w:val="P00"/>
        <w:ind w:left="1021" w:right="1134" w:hanging="1021"/>
        <w:rPr>
          <w:rFonts w:cs="FrankRuehl" w:hint="cs"/>
          <w:vanish/>
          <w:sz w:val="22"/>
          <w:szCs w:val="22"/>
          <w:u w:val="single"/>
          <w:shd w:val="clear" w:color="auto" w:fill="FFFF99"/>
          <w:rtl/>
        </w:rPr>
      </w:pPr>
      <w:r w:rsidRPr="00C95AE8">
        <w:rPr>
          <w:rFonts w:cs="FrankRuehl" w:hint="cs"/>
          <w:vanish/>
          <w:sz w:val="22"/>
          <w:szCs w:val="22"/>
          <w:shd w:val="clear" w:color="auto" w:fill="FFFF99"/>
          <w:rtl/>
        </w:rPr>
        <w:tab/>
      </w:r>
      <w:r w:rsidRPr="00C95AE8">
        <w:rPr>
          <w:rFonts w:cs="FrankRuehl" w:hint="cs"/>
          <w:vanish/>
          <w:sz w:val="22"/>
          <w:szCs w:val="22"/>
          <w:u w:val="single"/>
          <w:shd w:val="clear" w:color="auto" w:fill="FFFF99"/>
          <w:rtl/>
        </w:rPr>
        <w:t>(א3)</w:t>
      </w:r>
      <w:r w:rsidRPr="00C95AE8">
        <w:rPr>
          <w:rFonts w:cs="FrankRuehl" w:hint="cs"/>
          <w:vanish/>
          <w:sz w:val="22"/>
          <w:szCs w:val="22"/>
          <w:u w:val="single"/>
          <w:shd w:val="clear" w:color="auto" w:fill="FFFF99"/>
          <w:rtl/>
        </w:rPr>
        <w:tab/>
        <w:t>(1)</w:t>
      </w:r>
      <w:r w:rsidRPr="00C95AE8">
        <w:rPr>
          <w:rFonts w:cs="FrankRuehl" w:hint="cs"/>
          <w:vanish/>
          <w:sz w:val="22"/>
          <w:szCs w:val="22"/>
          <w:u w:val="single"/>
          <w:shd w:val="clear" w:color="auto" w:fill="FFFF99"/>
          <w:rtl/>
        </w:rPr>
        <w:tab/>
        <w:t>בעת העברה בין עוסקים של מצרך שמפרט שלו נקבע בתקן רשמי, יעביר כל אחד מהעוסקים לעוסקים האחרים את פרטיו, ובכלל זה את שמו המלא, מען עסקו, ומספר עוסק מורשה או מספר רישיון עסק שלו, וכן פרטים המאפשרים את זיהוי המצרך; העוסקים ישמרו לתקופה שלא תפחת משבע שנים את הפרטים האמורים וכן את תעודת המשלוח של המצרך;</w:t>
      </w:r>
    </w:p>
    <w:p w14:paraId="20942BD3" w14:textId="77777777" w:rsidR="00704F64" w:rsidRPr="00C95AE8" w:rsidRDefault="00704F64" w:rsidP="00704F64">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(2)</w:t>
      </w:r>
      <w:r w:rsidRPr="00C95AE8">
        <w:rPr>
          <w:rFonts w:cs="FrankRuehl" w:hint="cs"/>
          <w:vanish/>
          <w:sz w:val="22"/>
          <w:szCs w:val="22"/>
          <w:u w:val="single"/>
          <w:shd w:val="clear" w:color="auto" w:fill="FFFF99"/>
          <w:rtl/>
        </w:rPr>
        <w:tab/>
        <w:t>השר רשאי לקבוע הוראות בעניינים שלהלן, בשים לב לסוגי העוסקים או לסוגי המצרכים שעליהם יחולו;</w:t>
      </w:r>
    </w:p>
    <w:p w14:paraId="6F61EE6E"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(א)</w:t>
      </w:r>
      <w:r w:rsidRPr="00C95AE8">
        <w:rPr>
          <w:rFonts w:cs="FrankRuehl" w:hint="cs"/>
          <w:vanish/>
          <w:sz w:val="22"/>
          <w:szCs w:val="22"/>
          <w:u w:val="single"/>
          <w:shd w:val="clear" w:color="auto" w:fill="FFFF99"/>
          <w:rtl/>
        </w:rPr>
        <w:tab/>
        <w:t>פרטים נוספים ומסמכים שיש להעביר ולשמור לשם הבטחת עקיבות;</w:t>
      </w:r>
    </w:p>
    <w:p w14:paraId="1B04D552"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(ב)</w:t>
      </w:r>
      <w:r w:rsidRPr="00C95AE8">
        <w:rPr>
          <w:rFonts w:cs="FrankRuehl" w:hint="cs"/>
          <w:vanish/>
          <w:sz w:val="22"/>
          <w:szCs w:val="22"/>
          <w:u w:val="single"/>
          <w:shd w:val="clear" w:color="auto" w:fill="FFFF99"/>
          <w:rtl/>
        </w:rPr>
        <w:tab/>
        <w:t>הקלות בדרישות של מסירה ושמירה של פרטים ומסמכים כאמור בסעיף זה לפי סוגי עוסקים, בשים לב לגודלם ולסוג המצרך המועבר או המתקבל על ידם;</w:t>
      </w:r>
    </w:p>
    <w:p w14:paraId="237858DF"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(ג)</w:t>
      </w:r>
      <w:r w:rsidRPr="00C95AE8">
        <w:rPr>
          <w:rFonts w:cs="FrankRuehl" w:hint="cs"/>
          <w:vanish/>
          <w:sz w:val="22"/>
          <w:szCs w:val="22"/>
          <w:u w:val="single"/>
          <w:shd w:val="clear" w:color="auto" w:fill="FFFF99"/>
          <w:rtl/>
        </w:rPr>
        <w:tab/>
        <w:t>הקלות בדרישות של מסירה ושמירה של פרטים ומסמכים כאמור בסיף זה או התאמות בדרישות כאמור, לפי סוגי עוסקים או סוגי מצרכים, אם שוכנע השר כי קבועות, לפי דין אחר, הוראות המבטיחות עקיבות מתאימה לגבי אותם סוגי עוסקים או סוגי מצרכים, לפי העניין, ובלבד שלא ייקבעו הקלות או התאמות כאמור אלא בהסכמת השר הממונה על ביצוע הדין האחר; קבע השר הוראות כאמור, יראו את הפרטים והמסמכים הנשמרים לפי הדין האחר כפרטים ומסמכים שנדרשים לפי סעיף זה;</w:t>
      </w:r>
    </w:p>
    <w:p w14:paraId="5AF631AF" w14:textId="77777777" w:rsidR="00704F64" w:rsidRPr="00C95AE8" w:rsidRDefault="00704F64" w:rsidP="00704F64">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(3)</w:t>
      </w:r>
      <w:r w:rsidRPr="00C95AE8">
        <w:rPr>
          <w:rFonts w:cs="FrankRuehl" w:hint="cs"/>
          <w:vanish/>
          <w:sz w:val="22"/>
          <w:szCs w:val="22"/>
          <w:u w:val="single"/>
          <w:shd w:val="clear" w:color="auto" w:fill="FFFF99"/>
          <w:rtl/>
        </w:rPr>
        <w:tab/>
        <w:t xml:space="preserve">מסמכים ופרטים שעל עוסק לשמור לפי הוראות סעיף קטן זה (בסעיף קטן זה </w:t>
      </w:r>
      <w:r w:rsidRPr="00C95AE8">
        <w:rPr>
          <w:rFonts w:cs="FrankRuehl"/>
          <w:vanish/>
          <w:sz w:val="22"/>
          <w:szCs w:val="22"/>
          <w:u w:val="single"/>
          <w:shd w:val="clear" w:color="auto" w:fill="FFFF99"/>
          <w:rtl/>
        </w:rPr>
        <w:t>–</w:t>
      </w:r>
      <w:r w:rsidRPr="00C95AE8">
        <w:rPr>
          <w:rFonts w:cs="FrankRuehl" w:hint="cs"/>
          <w:vanish/>
          <w:sz w:val="22"/>
          <w:szCs w:val="22"/>
          <w:u w:val="single"/>
          <w:shd w:val="clear" w:color="auto" w:fill="FFFF99"/>
          <w:rtl/>
        </w:rPr>
        <w:t xml:space="preserve"> מידע), יכול שיישמרו בדרך דיגטלית, אלא אם כן קבע הממונה אחרת בהוראותיו, ובלבד ששמירת המידע בדרך דיגטלית תיעשה כך שהמידע יישמר באופן אמין, ברור וקריא ויגובה מעת לעת; הממונה רשאי לקבוע הוראות לעניין אופן השמירה של המידע בדרך דיגטלית, הדרכים לגיבויו וצורת הגישה אליו לשם פיקוח, ורשאי הוא לקבוע הוראות שונות בשים לב לסוגי העוסקים, לגודלם ולהיקף פעילותם, לסוגי המצרכים ולסוגי המידע;</w:t>
      </w:r>
    </w:p>
    <w:p w14:paraId="31DCFC23" w14:textId="77777777" w:rsidR="00704F64" w:rsidRPr="00C95AE8" w:rsidRDefault="00704F64" w:rsidP="00704F64">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(4)</w:t>
      </w:r>
      <w:r w:rsidRPr="00C95AE8">
        <w:rPr>
          <w:rFonts w:cs="FrankRuehl" w:hint="cs"/>
          <w:vanish/>
          <w:sz w:val="22"/>
          <w:szCs w:val="22"/>
          <w:u w:val="single"/>
          <w:shd w:val="clear" w:color="auto" w:fill="FFFF99"/>
          <w:rtl/>
        </w:rPr>
        <w:tab/>
        <w:t>הוראות סעיף קטן זה לא יחולו על מצרך שהוא מזון כהגדרתו בחוק הגנה על בריאות הציבור (מזון), התשע"ו-2015;</w:t>
      </w:r>
    </w:p>
    <w:p w14:paraId="05C1A455" w14:textId="77777777" w:rsidR="00704F64" w:rsidRPr="00C95AE8" w:rsidRDefault="00704F64" w:rsidP="00704F64">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(5)</w:t>
      </w:r>
      <w:r w:rsidRPr="00C95AE8">
        <w:rPr>
          <w:rFonts w:cs="FrankRuehl" w:hint="cs"/>
          <w:vanish/>
          <w:sz w:val="22"/>
          <w:szCs w:val="22"/>
          <w:u w:val="single"/>
          <w:shd w:val="clear" w:color="auto" w:fill="FFFF99"/>
          <w:rtl/>
        </w:rPr>
        <w:tab/>
        <w:t xml:space="preserve">בסעיף קטן זה </w:t>
      </w:r>
      <w:r w:rsidRPr="00C95AE8">
        <w:rPr>
          <w:rFonts w:cs="FrankRuehl"/>
          <w:vanish/>
          <w:sz w:val="22"/>
          <w:szCs w:val="22"/>
          <w:u w:val="single"/>
          <w:shd w:val="clear" w:color="auto" w:fill="FFFF99"/>
          <w:rtl/>
        </w:rPr>
        <w:t>–</w:t>
      </w:r>
    </w:p>
    <w:p w14:paraId="70CA0DA5" w14:textId="77777777" w:rsidR="00704F64" w:rsidRPr="00C95AE8" w:rsidRDefault="00704F64" w:rsidP="00704F64">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 xml:space="preserve">"העברת מצרך" </w:t>
      </w:r>
      <w:r w:rsidRPr="00C95AE8">
        <w:rPr>
          <w:rFonts w:cs="FrankRuehl"/>
          <w:vanish/>
          <w:sz w:val="22"/>
          <w:szCs w:val="22"/>
          <w:u w:val="single"/>
          <w:shd w:val="clear" w:color="auto" w:fill="FFFF99"/>
          <w:rtl/>
        </w:rPr>
        <w:t>–</w:t>
      </w:r>
      <w:r w:rsidRPr="00C95AE8">
        <w:rPr>
          <w:rFonts w:cs="FrankRuehl" w:hint="cs"/>
          <w:vanish/>
          <w:sz w:val="22"/>
          <w:szCs w:val="22"/>
          <w:u w:val="single"/>
          <w:shd w:val="clear" w:color="auto" w:fill="FFFF99"/>
          <w:rtl/>
        </w:rPr>
        <w:t xml:space="preserve"> למעט </w:t>
      </w:r>
      <w:r w:rsidRPr="00C95AE8">
        <w:rPr>
          <w:rFonts w:cs="FrankRuehl"/>
          <w:vanish/>
          <w:sz w:val="22"/>
          <w:szCs w:val="22"/>
          <w:u w:val="single"/>
          <w:shd w:val="clear" w:color="auto" w:fill="FFFF99"/>
          <w:rtl/>
        </w:rPr>
        <w:t>–</w:t>
      </w:r>
    </w:p>
    <w:p w14:paraId="127A58B2"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(1)</w:t>
      </w:r>
      <w:r w:rsidRPr="00C95AE8">
        <w:rPr>
          <w:rFonts w:cs="FrankRuehl" w:hint="cs"/>
          <w:vanish/>
          <w:sz w:val="22"/>
          <w:szCs w:val="22"/>
          <w:u w:val="single"/>
          <w:shd w:val="clear" w:color="auto" w:fill="FFFF99"/>
          <w:rtl/>
        </w:rPr>
        <w:tab/>
        <w:t>העברה לעוסק שהוא מוביל בלבד, למטרת הובלתו בין עוסקים;</w:t>
      </w:r>
    </w:p>
    <w:p w14:paraId="7AA971E9"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(2)</w:t>
      </w:r>
      <w:r w:rsidRPr="00C95AE8">
        <w:rPr>
          <w:rFonts w:cs="FrankRuehl" w:hint="cs"/>
          <w:vanish/>
          <w:sz w:val="22"/>
          <w:szCs w:val="22"/>
          <w:u w:val="single"/>
          <w:shd w:val="clear" w:color="auto" w:fill="FFFF99"/>
          <w:rtl/>
        </w:rPr>
        <w:tab/>
        <w:t>העברת דוגמאות של מצרך לצורכי מחקר, לימוד או פיתוח, שאינן מיועדות למכירה לצרכנים;</w:t>
      </w:r>
    </w:p>
    <w:p w14:paraId="51840243" w14:textId="77777777" w:rsidR="00704F64" w:rsidRPr="00C95AE8" w:rsidRDefault="00704F64" w:rsidP="00704F64">
      <w:pPr>
        <w:pStyle w:val="P00"/>
        <w:spacing w:before="0"/>
        <w:ind w:left="1474"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(3)</w:t>
      </w:r>
      <w:r w:rsidRPr="00C95AE8">
        <w:rPr>
          <w:rFonts w:cs="FrankRuehl" w:hint="cs"/>
          <w:vanish/>
          <w:sz w:val="22"/>
          <w:szCs w:val="22"/>
          <w:u w:val="single"/>
          <w:shd w:val="clear" w:color="auto" w:fill="FFFF99"/>
          <w:rtl/>
        </w:rPr>
        <w:tab/>
        <w:t>העברת מצרך אל גורם מחוץ לישראל או העברת מצרך שכולה מתרחשת מחוץ לישראל;</w:t>
      </w:r>
    </w:p>
    <w:p w14:paraId="50579FAD" w14:textId="77777777" w:rsidR="00704F64" w:rsidRPr="00C95AE8" w:rsidRDefault="00704F64" w:rsidP="00704F64">
      <w:pPr>
        <w:pStyle w:val="P00"/>
        <w:spacing w:before="0"/>
        <w:ind w:left="1021" w:right="1134"/>
        <w:rPr>
          <w:rFonts w:cs="FrankRuehl" w:hint="cs"/>
          <w:vanish/>
          <w:sz w:val="22"/>
          <w:szCs w:val="22"/>
          <w:shd w:val="clear" w:color="auto" w:fill="FFFF99"/>
          <w:rtl/>
        </w:rPr>
      </w:pPr>
      <w:r w:rsidRPr="00C95AE8">
        <w:rPr>
          <w:rFonts w:cs="FrankRuehl" w:hint="cs"/>
          <w:vanish/>
          <w:sz w:val="22"/>
          <w:szCs w:val="22"/>
          <w:u w:val="single"/>
          <w:shd w:val="clear" w:color="auto" w:fill="FFFF99"/>
          <w:rtl/>
        </w:rPr>
        <w:t xml:space="preserve">"עקיבות" </w:t>
      </w:r>
      <w:r w:rsidRPr="00C95AE8">
        <w:rPr>
          <w:rFonts w:cs="FrankRuehl"/>
          <w:vanish/>
          <w:sz w:val="22"/>
          <w:szCs w:val="22"/>
          <w:u w:val="single"/>
          <w:shd w:val="clear" w:color="auto" w:fill="FFFF99"/>
          <w:rtl/>
        </w:rPr>
        <w:t>–</w:t>
      </w:r>
      <w:r w:rsidRPr="00C95AE8">
        <w:rPr>
          <w:rFonts w:cs="FrankRuehl" w:hint="cs"/>
          <w:vanish/>
          <w:sz w:val="22"/>
          <w:szCs w:val="22"/>
          <w:u w:val="single"/>
          <w:shd w:val="clear" w:color="auto" w:fill="FFFF99"/>
          <w:rtl/>
        </w:rPr>
        <w:t xml:space="preserve"> היכולת לעקוב אחר מצרך ולאתר אותו בכל אחד מהשלבים של הייצור, הייבוא או המכירה, לרבות היכולת לעקוב אחר בדיקות, מפורטים ואישורים לגבי המצרך, מגורמים בישראל ומחוץ לישראל.</w:t>
      </w:r>
    </w:p>
    <w:p w14:paraId="4C9599CC" w14:textId="77777777" w:rsidR="00704F64" w:rsidRPr="00C95AE8" w:rsidRDefault="00704F64" w:rsidP="00704F64">
      <w:pPr>
        <w:pStyle w:val="P00"/>
        <w:spacing w:before="0"/>
        <w:ind w:left="0"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נ</w:t>
      </w:r>
      <w:r w:rsidRPr="00C95AE8">
        <w:rPr>
          <w:rStyle w:val="default"/>
          <w:rFonts w:cs="FrankRuehl" w:hint="cs"/>
          <w:vanish/>
          <w:sz w:val="22"/>
          <w:szCs w:val="22"/>
          <w:shd w:val="clear" w:color="auto" w:fill="FFFF99"/>
          <w:rtl/>
        </w:rPr>
        <w:t>וסף לאמור בסעיף קטן (א), רשא</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xml:space="preserve"> </w:t>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ר התעשיה, המסחר והתיירות</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ש</w:t>
      </w:r>
      <w:r w:rsidRPr="00C95AE8">
        <w:rPr>
          <w:rStyle w:val="default"/>
          <w:rFonts w:cs="FrankRuehl" w:hint="cs"/>
          <w:vanish/>
          <w:sz w:val="22"/>
          <w:szCs w:val="22"/>
          <w:u w:val="single"/>
          <w:shd w:val="clear" w:color="auto" w:fill="FFFF99"/>
          <w:rtl/>
        </w:rPr>
        <w:t>ר</w:t>
      </w:r>
      <w:r w:rsidRPr="00C95AE8">
        <w:rPr>
          <w:rStyle w:val="default"/>
          <w:rFonts w:cs="FrankRuehl" w:hint="cs"/>
          <w:vanish/>
          <w:sz w:val="22"/>
          <w:szCs w:val="22"/>
          <w:shd w:val="clear" w:color="auto" w:fill="FFFF99"/>
          <w:rtl/>
        </w:rPr>
        <w:t xml:space="preserve"> לקבוע בצו כי לא יעשה אדם במצרך שמיפרט שלו נקבע כתקן רשמי את אחד המעשים המנויים בסעיף קטן (א), אלא אם ניתן לו היתר מאת המכון לסמנו בתו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תקן וסימנו בהתאם לתנאי ההיתר; המכון רשאי לבטל היתר כזה לגבי מצרך שניתן עליו היתר ולא יוצר לפי</w:t>
      </w:r>
      <w:r w:rsidRPr="00C95AE8">
        <w:rPr>
          <w:rStyle w:val="default"/>
          <w:rFonts w:cs="FrankRuehl"/>
          <w:vanish/>
          <w:sz w:val="22"/>
          <w:szCs w:val="22"/>
          <w:shd w:val="clear" w:color="auto" w:fill="FFFF99"/>
          <w:rtl/>
        </w:rPr>
        <w:t xml:space="preserve"> דרי</w:t>
      </w:r>
      <w:r w:rsidRPr="00C95AE8">
        <w:rPr>
          <w:rStyle w:val="default"/>
          <w:rFonts w:cs="FrankRuehl" w:hint="cs"/>
          <w:vanish/>
          <w:sz w:val="22"/>
          <w:szCs w:val="22"/>
          <w:shd w:val="clear" w:color="auto" w:fill="FFFF99"/>
          <w:rtl/>
        </w:rPr>
        <w:t>שות התקן.</w:t>
      </w:r>
    </w:p>
    <w:p w14:paraId="2239FACE" w14:textId="77777777" w:rsidR="00A135B6" w:rsidRPr="00C95AE8" w:rsidRDefault="00A135B6" w:rsidP="00A135B6">
      <w:pPr>
        <w:pStyle w:val="P00"/>
        <w:spacing w:before="0"/>
        <w:ind w:left="0" w:right="1134"/>
        <w:rPr>
          <w:rStyle w:val="default"/>
          <w:rFonts w:cs="FrankRuehl"/>
          <w:vanish/>
          <w:sz w:val="20"/>
          <w:szCs w:val="20"/>
          <w:shd w:val="clear" w:color="auto" w:fill="FFFF99"/>
          <w:rtl/>
        </w:rPr>
      </w:pPr>
    </w:p>
    <w:p w14:paraId="2557868E" w14:textId="77777777" w:rsidR="00A135B6" w:rsidRPr="00C95AE8" w:rsidRDefault="00A135B6" w:rsidP="00A135B6">
      <w:pPr>
        <w:pStyle w:val="P00"/>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vanish/>
          <w:color w:val="FF0000"/>
          <w:sz w:val="20"/>
          <w:szCs w:val="20"/>
          <w:shd w:val="clear" w:color="auto" w:fill="FFFF99"/>
          <w:rtl/>
        </w:rPr>
        <w:t xml:space="preserve">מיום </w:t>
      </w:r>
      <w:r w:rsidRPr="00C95AE8">
        <w:rPr>
          <w:rStyle w:val="default"/>
          <w:rFonts w:ascii="FrankRuehl" w:hAnsi="FrankRuehl" w:cs="FrankRuehl" w:hint="cs"/>
          <w:vanish/>
          <w:color w:val="FF0000"/>
          <w:szCs w:val="20"/>
          <w:shd w:val="clear" w:color="auto" w:fill="FFFF99"/>
          <w:rtl/>
        </w:rPr>
        <w:t>1.7.2018</w:t>
      </w:r>
    </w:p>
    <w:p w14:paraId="29D1C7A2" w14:textId="77777777" w:rsidR="00A135B6" w:rsidRPr="00C95AE8" w:rsidRDefault="00A135B6" w:rsidP="00A135B6">
      <w:pPr>
        <w:pStyle w:val="P00"/>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b/>
          <w:bCs/>
          <w:vanish/>
          <w:sz w:val="20"/>
          <w:szCs w:val="20"/>
          <w:shd w:val="clear" w:color="auto" w:fill="FFFF99"/>
          <w:rtl/>
        </w:rPr>
        <w:t xml:space="preserve">תיקון מס' </w:t>
      </w:r>
      <w:r w:rsidRPr="00C95AE8">
        <w:rPr>
          <w:rStyle w:val="default"/>
          <w:rFonts w:ascii="FrankRuehl" w:hAnsi="FrankRuehl" w:cs="FrankRuehl" w:hint="cs"/>
          <w:b/>
          <w:bCs/>
          <w:vanish/>
          <w:sz w:val="20"/>
          <w:szCs w:val="20"/>
          <w:shd w:val="clear" w:color="auto" w:fill="FFFF99"/>
          <w:rtl/>
        </w:rPr>
        <w:t>14</w:t>
      </w:r>
    </w:p>
    <w:p w14:paraId="6FE467B7" w14:textId="77777777" w:rsidR="00A135B6" w:rsidRPr="00C95AE8" w:rsidRDefault="00A135B6" w:rsidP="00A135B6">
      <w:pPr>
        <w:pStyle w:val="P00"/>
        <w:spacing w:before="0"/>
        <w:ind w:left="0" w:right="1134"/>
        <w:rPr>
          <w:rStyle w:val="default"/>
          <w:rFonts w:ascii="FrankRuehl" w:hAnsi="FrankRuehl" w:cs="FrankRuehl"/>
          <w:vanish/>
          <w:sz w:val="20"/>
          <w:szCs w:val="20"/>
          <w:shd w:val="clear" w:color="auto" w:fill="FFFF99"/>
          <w:rtl/>
        </w:rPr>
      </w:pPr>
      <w:hyperlink r:id="rId206" w:history="1">
        <w:r w:rsidRPr="00C95AE8">
          <w:rPr>
            <w:rStyle w:val="Hyperlink"/>
            <w:rFonts w:ascii="FrankRuehl" w:hAnsi="FrankRuehl" w:cs="FrankRuehl"/>
            <w:vanish/>
            <w:szCs w:val="20"/>
            <w:shd w:val="clear" w:color="auto" w:fill="FFFF99"/>
            <w:rtl/>
          </w:rPr>
          <w:t>ס"ח תשע"ח מס' 2712</w:t>
        </w:r>
      </w:hyperlink>
      <w:r w:rsidRPr="00C95AE8">
        <w:rPr>
          <w:rStyle w:val="default"/>
          <w:rFonts w:ascii="FrankRuehl" w:hAnsi="FrankRuehl" w:cs="FrankRuehl"/>
          <w:vanish/>
          <w:sz w:val="20"/>
          <w:szCs w:val="20"/>
          <w:shd w:val="clear" w:color="auto" w:fill="FFFF99"/>
          <w:rtl/>
        </w:rPr>
        <w:t xml:space="preserve"> מיום 22.3.2018 עמ' 45</w:t>
      </w:r>
      <w:r w:rsidRPr="00C95AE8">
        <w:rPr>
          <w:rStyle w:val="default"/>
          <w:rFonts w:ascii="FrankRuehl" w:hAnsi="FrankRuehl" w:cs="FrankRuehl" w:hint="cs"/>
          <w:vanish/>
          <w:szCs w:val="20"/>
          <w:shd w:val="clear" w:color="auto" w:fill="FFFF99"/>
          <w:rtl/>
        </w:rPr>
        <w:t>8</w:t>
      </w:r>
      <w:r w:rsidRPr="00C95AE8">
        <w:rPr>
          <w:rStyle w:val="default"/>
          <w:rFonts w:ascii="FrankRuehl" w:hAnsi="FrankRuehl" w:cs="FrankRuehl"/>
          <w:vanish/>
          <w:sz w:val="20"/>
          <w:szCs w:val="20"/>
          <w:shd w:val="clear" w:color="auto" w:fill="FFFF99"/>
          <w:rtl/>
        </w:rPr>
        <w:t xml:space="preserve"> (</w:t>
      </w:r>
      <w:hyperlink r:id="rId207" w:history="1">
        <w:r w:rsidRPr="00C95AE8">
          <w:rPr>
            <w:rStyle w:val="Hyperlink"/>
            <w:rFonts w:ascii="FrankRuehl" w:hAnsi="FrankRuehl" w:cs="FrankRuehl"/>
            <w:vanish/>
            <w:szCs w:val="20"/>
            <w:shd w:val="clear" w:color="auto" w:fill="FFFF99"/>
            <w:rtl/>
          </w:rPr>
          <w:t>ה"ח 1196</w:t>
        </w:r>
      </w:hyperlink>
      <w:r w:rsidRPr="00C95AE8">
        <w:rPr>
          <w:rStyle w:val="default"/>
          <w:rFonts w:ascii="FrankRuehl" w:hAnsi="FrankRuehl" w:cs="FrankRuehl"/>
          <w:vanish/>
          <w:sz w:val="20"/>
          <w:szCs w:val="20"/>
          <w:shd w:val="clear" w:color="auto" w:fill="FFFF99"/>
          <w:rtl/>
        </w:rPr>
        <w:t>)</w:t>
      </w:r>
    </w:p>
    <w:p w14:paraId="286BDDD4" w14:textId="77777777" w:rsidR="00A135B6" w:rsidRPr="00C95AE8" w:rsidRDefault="00A135B6" w:rsidP="00A135B6">
      <w:pPr>
        <w:pStyle w:val="P00"/>
        <w:ind w:left="1021" w:right="1134" w:hanging="1021"/>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 ייצר אדם מצרך, שמיפרט</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ש</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ו נקבע כתקן רשמי, ולא ימכרנו, ולא ייבאו ולא ייצאו, ולא ישתמש בו בכל עבודה שהיא, ולא יבצע</w:t>
      </w:r>
      <w:r w:rsidRPr="00C95AE8">
        <w:rPr>
          <w:rStyle w:val="default"/>
          <w:rFonts w:cs="FrankRuehl"/>
          <w:vanish/>
          <w:sz w:val="22"/>
          <w:szCs w:val="22"/>
          <w:shd w:val="clear" w:color="auto" w:fill="FFFF99"/>
          <w:rtl/>
        </w:rPr>
        <w:t xml:space="preserve"> ע</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דה שהכללים הטכניים של תהליכה נקבעו כתקן רשמי, אלא אם התאימו המצרך או תהליך העבודה לדרישות התקן הרשמ</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 או אם נקבעה הוראה אחרת באכרזה שבה הוכרז התקן כתקן רשמי;</w:t>
      </w:r>
    </w:p>
    <w:p w14:paraId="4D29DBB7" w14:textId="77777777" w:rsidR="00A135B6" w:rsidRPr="00C95AE8" w:rsidRDefault="00A135B6" w:rsidP="000D43D7">
      <w:pPr>
        <w:pStyle w:val="P00"/>
        <w:spacing w:before="0"/>
        <w:ind w:left="1475" w:right="1134" w:hanging="45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הוראות פסקה (1) לא יחולו על </w:t>
      </w:r>
      <w:r w:rsidR="000D43D7" w:rsidRPr="00C95AE8">
        <w:rPr>
          <w:rStyle w:val="default"/>
          <w:rFonts w:cs="FrankRuehl" w:hint="cs"/>
          <w:vanish/>
          <w:sz w:val="22"/>
          <w:szCs w:val="22"/>
          <w:u w:val="single"/>
          <w:shd w:val="clear" w:color="auto" w:fill="FFFF99"/>
          <w:rtl/>
        </w:rPr>
        <w:t>ייבוא של מצרך כאמור באותה פסקה, אם לשם התקנתו, הפעלתו או תחזוקתו לא נדרש לפי דין בעל מקצוע, והמצרך מיובא לשימוש אישי או משפחתי, בהתאם להוראות לעניין ייבוא אישי הקבועות לפי סעיף 2 לפקודת הייבוא והייצוא [נוסח חדש], התשל"ט-1979;</w:t>
      </w:r>
    </w:p>
    <w:p w14:paraId="59DEE32E" w14:textId="77777777" w:rsidR="000D43D7" w:rsidRPr="00C95AE8" w:rsidRDefault="000D43D7" w:rsidP="000D43D7">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השר יפרסם ברשומות ובאתר האינטרנט של המשרד את רשימת התקנים הרשמיים החלים על מצרכים כאמור בפסקת משנה (א), ויעדכן את הרשימה, אם הדבר נדרש, לאחר כל אכרזה של תקן רשמי, לרבות שינוי, תיקון או החלפת של תקן רשמי כאמור; אין באי-פרסום כאמור כדי לפגוע בתוקפן של הוראות פסקת משנה (א);</w:t>
      </w:r>
    </w:p>
    <w:p w14:paraId="56BE4489" w14:textId="77777777" w:rsidR="000D43D7" w:rsidRPr="00C95AE8" w:rsidRDefault="000D43D7" w:rsidP="00A135B6">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הוראות פסקה (2) לא יחולו על מצרכים אלה: מזון כהגדרתו בחוק הגנה על בריאות הציבור (מזון), התשע"ו-2015, רכב מנועי כהגדרתו בפקודת התעבורה, לרבות אופניים עם מנוע עזר כהגדרתם לפי הפקודה האמורה, ומוצר או מכשיר שנועד לשימוש רפואי;</w:t>
      </w:r>
    </w:p>
    <w:p w14:paraId="5C581A07" w14:textId="77777777" w:rsidR="000D43D7" w:rsidRPr="00C95AE8" w:rsidRDefault="000D43D7" w:rsidP="00A135B6">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השר, בהסכמת שר האוצר ובאישור ועדת הכלכלה של הכנסת, רשאי לקבוע, בצו </w:t>
      </w:r>
      <w:r w:rsidRPr="00C95AE8">
        <w:rPr>
          <w:rStyle w:val="default"/>
          <w:rFonts w:cs="FrankRuehl"/>
          <w:vanish/>
          <w:sz w:val="22"/>
          <w:szCs w:val="22"/>
          <w:u w:val="single"/>
          <w:shd w:val="clear" w:color="auto" w:fill="FFFF99"/>
          <w:rtl/>
        </w:rPr>
        <w:t>–</w:t>
      </w:r>
    </w:p>
    <w:p w14:paraId="3AEB6BB7" w14:textId="77777777" w:rsidR="000D43D7" w:rsidRPr="00C95AE8" w:rsidRDefault="000D43D7" w:rsidP="000D43D7">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מצרכים או סוגי מצרכים המיובאים לשימוש אישי או משפחתי שהוראות פסקה (2) יחולו עליהם, אף אם לשם התקנתם, הפעלתם או תחזוקתם לא נדרש לפי דין בעל מקצוע;</w:t>
      </w:r>
    </w:p>
    <w:p w14:paraId="749017E8" w14:textId="77777777" w:rsidR="000D43D7" w:rsidRPr="00C95AE8" w:rsidRDefault="000D43D7" w:rsidP="009056B5">
      <w:pPr>
        <w:pStyle w:val="P00"/>
        <w:spacing w:before="0"/>
        <w:ind w:left="1474" w:right="1134"/>
        <w:rPr>
          <w:rStyle w:val="default"/>
          <w:rFonts w:cs="FrankRuehl"/>
          <w:vanish/>
          <w:sz w:val="22"/>
          <w:szCs w:val="22"/>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מצרכים או סוגי מצרכים שהוראות פסקה (2) לא יחולו עליהם.</w:t>
      </w:r>
    </w:p>
    <w:p w14:paraId="56F2039C" w14:textId="77777777" w:rsidR="007110E1" w:rsidRPr="00C95AE8" w:rsidRDefault="007110E1" w:rsidP="007110E1">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1D8159E8" w14:textId="77777777" w:rsidR="007110E1" w:rsidRPr="00C95AE8" w:rsidRDefault="007110E1" w:rsidP="007110E1">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0662D1C8" w14:textId="77777777" w:rsidR="007110E1" w:rsidRPr="00C95AE8" w:rsidRDefault="007110E1" w:rsidP="007110E1">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פסקאות 9(א)(6), 9(א)(7) מיום 18.11.2021</w:t>
      </w:r>
    </w:p>
    <w:p w14:paraId="1816977D" w14:textId="77777777" w:rsidR="007110E1" w:rsidRPr="00C95AE8" w:rsidRDefault="007110E1" w:rsidP="007110E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35BE41DF" w14:textId="77777777" w:rsidR="007110E1" w:rsidRPr="00C95AE8" w:rsidRDefault="007110E1" w:rsidP="007110E1">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08"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353</w:t>
      </w:r>
      <w:r w:rsidRPr="00C95AE8">
        <w:rPr>
          <w:rStyle w:val="default"/>
          <w:rFonts w:ascii="FrankRuehl" w:hAnsi="FrankRuehl" w:cs="FrankRuehl"/>
          <w:vanish/>
          <w:sz w:val="20"/>
          <w:szCs w:val="20"/>
          <w:shd w:val="clear" w:color="auto" w:fill="FFFF99"/>
          <w:rtl/>
        </w:rPr>
        <w:t xml:space="preserve"> (</w:t>
      </w:r>
      <w:hyperlink r:id="rId209"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5EF1C8F9" w14:textId="77777777" w:rsidR="007110E1" w:rsidRPr="00C95AE8" w:rsidRDefault="007110E1" w:rsidP="007110E1">
      <w:pPr>
        <w:pStyle w:val="P00"/>
        <w:ind w:left="1021" w:right="1134" w:hanging="1021"/>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ab/>
      </w:r>
      <w:r w:rsidRPr="00C95AE8">
        <w:rPr>
          <w:rStyle w:val="default"/>
          <w:rFonts w:cs="FrankRuehl" w:hint="cs"/>
          <w:strike/>
          <w:vanish/>
          <w:sz w:val="22"/>
          <w:szCs w:val="22"/>
          <w:shd w:val="clear" w:color="auto" w:fill="FFFF99"/>
          <w:rtl/>
        </w:rPr>
        <w:t>(1)</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ל</w:t>
      </w:r>
      <w:r w:rsidRPr="00C95AE8">
        <w:rPr>
          <w:rStyle w:val="default"/>
          <w:rFonts w:cs="FrankRuehl"/>
          <w:strike/>
          <w:vanish/>
          <w:sz w:val="22"/>
          <w:szCs w:val="22"/>
          <w:shd w:val="clear" w:color="auto" w:fill="FFFF99"/>
          <w:rtl/>
        </w:rPr>
        <w:t>א</w:t>
      </w:r>
      <w:r w:rsidRPr="00C95AE8">
        <w:rPr>
          <w:rStyle w:val="default"/>
          <w:rFonts w:cs="FrankRuehl" w:hint="cs"/>
          <w:strike/>
          <w:vanish/>
          <w:sz w:val="22"/>
          <w:szCs w:val="22"/>
          <w:shd w:val="clear" w:color="auto" w:fill="FFFF99"/>
          <w:rtl/>
        </w:rPr>
        <w:t xml:space="preserve"> ייצר אדם מצרך, שמיפרט</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ש</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ו נקבע כתקן רשמי, ולא ימכרנו, ולא ייבאו ולא ייצאו, ולא ישתמש בו בכל עבודה שהיא, ולא יבצע</w:t>
      </w:r>
      <w:r w:rsidRPr="00C95AE8">
        <w:rPr>
          <w:rStyle w:val="default"/>
          <w:rFonts w:cs="FrankRuehl"/>
          <w:strike/>
          <w:vanish/>
          <w:sz w:val="22"/>
          <w:szCs w:val="22"/>
          <w:shd w:val="clear" w:color="auto" w:fill="FFFF99"/>
          <w:rtl/>
        </w:rPr>
        <w:t xml:space="preserve"> ע</w:t>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ו</w:t>
      </w:r>
      <w:r w:rsidRPr="00C95AE8">
        <w:rPr>
          <w:rStyle w:val="default"/>
          <w:rFonts w:cs="FrankRuehl" w:hint="cs"/>
          <w:strike/>
          <w:vanish/>
          <w:sz w:val="22"/>
          <w:szCs w:val="22"/>
          <w:shd w:val="clear" w:color="auto" w:fill="FFFF99"/>
          <w:rtl/>
        </w:rPr>
        <w:t>דה שהכללים הטכניים של תהליכה נקבעו כתקן רשמי, אלא אם התאימו המצרך או תהליך העבודה לדרישות התקן הרשמ</w:t>
      </w:r>
      <w:r w:rsidRPr="00C95AE8">
        <w:rPr>
          <w:rStyle w:val="default"/>
          <w:rFonts w:cs="FrankRuehl"/>
          <w:strike/>
          <w:vanish/>
          <w:sz w:val="22"/>
          <w:szCs w:val="22"/>
          <w:shd w:val="clear" w:color="auto" w:fill="FFFF99"/>
          <w:rtl/>
        </w:rPr>
        <w:t>י</w:t>
      </w:r>
      <w:r w:rsidRPr="00C95AE8">
        <w:rPr>
          <w:rStyle w:val="default"/>
          <w:rFonts w:cs="FrankRuehl" w:hint="cs"/>
          <w:strike/>
          <w:vanish/>
          <w:sz w:val="22"/>
          <w:szCs w:val="22"/>
          <w:shd w:val="clear" w:color="auto" w:fill="FFFF99"/>
          <w:rtl/>
        </w:rPr>
        <w:t>, או אם נקבעה הוראה אחרת באכרזה שבה הוכרז התקן כתקן רשמי;</w:t>
      </w:r>
    </w:p>
    <w:p w14:paraId="7CB7E4CD" w14:textId="77777777" w:rsidR="008F7201" w:rsidRPr="00C95AE8" w:rsidRDefault="008F7201" w:rsidP="008F7201">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לא ייצר אדם מצרך שמיפרט שלו נקבע כתקן רשמי, לא ימכרנו, לא ייבאו, לא ישתמש בו בכל עבודה שהיא ולא יבצע עבודה שהכללים הטכניים של תהליכיה נקבעו כתקן רשמי, אלא אם כן מתקיימת במצרך או בתהליך העבודה אחת מאלה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דרישות תקינה):</w:t>
      </w:r>
    </w:p>
    <w:p w14:paraId="35D17F57" w14:textId="77777777" w:rsidR="008F7201" w:rsidRPr="00C95AE8" w:rsidRDefault="008F7201" w:rsidP="008F7201">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המצרך או תהליך העבודה מתאים לדרישות התקן הרשמי או שהוא עומד בהוראה אחרת באכרזה שבה הוכרז התקן שחל לגבי אותו מצרך או תהליך עבודה כתקן רשמי;</w:t>
      </w:r>
    </w:p>
    <w:p w14:paraId="410EF19D" w14:textId="77777777" w:rsidR="008F7201" w:rsidRPr="00C95AE8" w:rsidRDefault="008F7201" w:rsidP="008F7201">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המצרך או תהליך העבודה מתאים לדרישות תקן בין-לאומי על עדכוניו ובכלל זה אסדרה זרה, שאומצו, במלואן או בחלקן, בתקן רשמי, למעט תקן רשמי המפורט בתוספת השלישית, ובלבד שהמצרך סומן כנדרש לפי הדין הישראלי ואם הוא מכשיר חשמלי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הוא תואם לרשת החשמל הנוהגת בישראל;</w:t>
      </w:r>
    </w:p>
    <w:p w14:paraId="7557F909" w14:textId="77777777" w:rsidR="008F7201" w:rsidRPr="00C95AE8" w:rsidRDefault="008F7201" w:rsidP="008F7201">
      <w:pPr>
        <w:pStyle w:val="P00"/>
        <w:spacing w:before="0"/>
        <w:ind w:left="1474" w:right="1134"/>
        <w:rPr>
          <w:rStyle w:val="default"/>
          <w:rFonts w:cs="FrankRuehl"/>
          <w:vanish/>
          <w:sz w:val="22"/>
          <w:szCs w:val="22"/>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ab/>
      </w:r>
      <w:r w:rsidR="00995FC2" w:rsidRPr="00C95AE8">
        <w:rPr>
          <w:rStyle w:val="default"/>
          <w:rFonts w:cs="FrankRuehl" w:hint="cs"/>
          <w:vanish/>
          <w:sz w:val="22"/>
          <w:szCs w:val="22"/>
          <w:u w:val="single"/>
          <w:shd w:val="clear" w:color="auto" w:fill="FFFF99"/>
          <w:rtl/>
        </w:rPr>
        <w:t xml:space="preserve">המצרך הוא תהליך העבודה מתאים לדרישות אסדרה זרה בעניין המצרך או תהליך העבודה, ובלבד שהתקן הרשמי שחל לגבי אותו מצרך או תהליך העבודה מנוי בתוספת הרביעית והמצרך סומן כנדרש לפי הדין הישראלי, ואם הוא מכשיר חשמלי </w:t>
      </w:r>
      <w:r w:rsidR="00995FC2" w:rsidRPr="00C95AE8">
        <w:rPr>
          <w:rStyle w:val="default"/>
          <w:rFonts w:cs="FrankRuehl"/>
          <w:vanish/>
          <w:sz w:val="22"/>
          <w:szCs w:val="22"/>
          <w:u w:val="single"/>
          <w:shd w:val="clear" w:color="auto" w:fill="FFFF99"/>
          <w:rtl/>
        </w:rPr>
        <w:t>–</w:t>
      </w:r>
      <w:r w:rsidR="00995FC2" w:rsidRPr="00C95AE8">
        <w:rPr>
          <w:rStyle w:val="default"/>
          <w:rFonts w:cs="FrankRuehl" w:hint="cs"/>
          <w:vanish/>
          <w:sz w:val="22"/>
          <w:szCs w:val="22"/>
          <w:u w:val="single"/>
          <w:shd w:val="clear" w:color="auto" w:fill="FFFF99"/>
          <w:rtl/>
        </w:rPr>
        <w:t xml:space="preserve"> הוא תואם לרשת החשמל הנוהגת בישראל; לעניין זה, "אסדרה זרה" </w:t>
      </w:r>
      <w:r w:rsidR="00995FC2" w:rsidRPr="00C95AE8">
        <w:rPr>
          <w:rStyle w:val="default"/>
          <w:rFonts w:cs="FrankRuehl"/>
          <w:vanish/>
          <w:sz w:val="22"/>
          <w:szCs w:val="22"/>
          <w:u w:val="single"/>
          <w:shd w:val="clear" w:color="auto" w:fill="FFFF99"/>
          <w:rtl/>
        </w:rPr>
        <w:t>–</w:t>
      </w:r>
      <w:r w:rsidR="00995FC2" w:rsidRPr="00C95AE8">
        <w:rPr>
          <w:rStyle w:val="default"/>
          <w:rFonts w:cs="FrankRuehl" w:hint="cs"/>
          <w:vanish/>
          <w:sz w:val="22"/>
          <w:szCs w:val="22"/>
          <w:u w:val="single"/>
          <w:shd w:val="clear" w:color="auto" w:fill="FFFF99"/>
          <w:rtl/>
        </w:rPr>
        <w:t xml:space="preserve"> לרבות תקן בין-לאומי על עדכוניו;</w:t>
      </w:r>
    </w:p>
    <w:p w14:paraId="4AF9C8C7" w14:textId="77777777" w:rsidR="008F7201" w:rsidRPr="00C95AE8" w:rsidRDefault="00995FC2" w:rsidP="00995FC2">
      <w:pPr>
        <w:pStyle w:val="P00"/>
        <w:ind w:left="1475" w:right="1134" w:hanging="45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(5)</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הממונה על התקינה יפרסם ברשומות ובאתר האינטרנט של המשרד את רשימת התקנים הרשמיים החלים על מצרכים כאמור בסעיף קטן (א)(1)(ב), ויעדכן את הרשימה, אם הדבר נדרש, לאחר כל אכרזה של תקן רשמי, לרבות שינוי, תיקון או החלפה של תקן רשמי כאמור; אין באי-פרסום כאמור כדי לפגוע בתוקפן של הוראות אותו סעיף קטן;</w:t>
      </w:r>
    </w:p>
    <w:p w14:paraId="6B985388" w14:textId="77777777" w:rsidR="0013530C" w:rsidRPr="00C95AE8" w:rsidRDefault="00995FC2"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0013530C" w:rsidRPr="00C95AE8">
        <w:rPr>
          <w:rStyle w:val="default"/>
          <w:rFonts w:cs="FrankRuehl" w:hint="cs"/>
          <w:vanish/>
          <w:sz w:val="22"/>
          <w:szCs w:val="22"/>
          <w:u w:val="single"/>
          <w:shd w:val="clear" w:color="auto" w:fill="FFFF99"/>
          <w:rtl/>
        </w:rPr>
        <w:t>השר רשאי, בצו, להסיר תקנים מהתוספת השלישית, ורשאי הוא, בכפוף להוראות סעיף 2יח לפקודת היבוא והיצוא [נוסח חדש], התשל"ט-1979, להוסיף, בצו, תקנים לתוספת השלישית;</w:t>
      </w:r>
    </w:p>
    <w:p w14:paraId="4DC96F0F"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השר רשאי, בצו, לקבוע בתוספת הרביעית תקן רשמי שאינו מבוסס על תקן בין-לאומי, אם יש אסדרה זרה, לרבות תקן בין-לאומי, בעניין שמוסדר באותו תקן ומתקיימים לגביה כל אלה:</w:t>
      </w:r>
    </w:p>
    <w:p w14:paraId="43B66698" w14:textId="77777777" w:rsidR="0013530C" w:rsidRPr="00C95AE8" w:rsidRDefault="0013530C" w:rsidP="0013530C">
      <w:pPr>
        <w:pStyle w:val="P00"/>
        <w:spacing w:before="0"/>
        <w:ind w:left="1928"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האסדרה הזרה חלה במדינות מפותחות עם שווקים משמעותיים ויש בה כדי לשמור על בריאותו של הציבור או בטיחותו או על איכות הסביבה;</w:t>
      </w:r>
    </w:p>
    <w:p w14:paraId="478AAE62" w14:textId="77777777" w:rsidR="0013530C" w:rsidRPr="00C95AE8" w:rsidRDefault="0013530C" w:rsidP="0013530C">
      <w:pPr>
        <w:pStyle w:val="P00"/>
        <w:spacing w:before="0"/>
        <w:ind w:left="1928"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לממונה על התקינה יש יכולת לבדוק את עמידת המצרך בדרישות האסדרה הזרה;</w:t>
      </w:r>
    </w:p>
    <w:p w14:paraId="2E50C549"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(ד)</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השר רשאי לקבוע בצו כאמור בפסקת משנה (ג) חובה להציג מסמכים לפי סעיף 2ו לפקודת היבוא והיצור [נוסח חדש], התשל"ט-1979 או מסמכים נוספים, כפי שיקבע, לשם הוכחת התאמתו של מצרך לדרישות האסדרה הזרה כאמור באותה פסקת משנה;</w:t>
      </w:r>
    </w:p>
    <w:p w14:paraId="6BAD59A2" w14:textId="77777777" w:rsidR="0013530C" w:rsidRPr="00C95AE8" w:rsidRDefault="0013530C" w:rsidP="0013530C">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(6)</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הוראות פסקה (1) לא יחולו על ייצור או יבוא של מצרך כאמור באותה פסקה, אם מתקיים בו אחד אלה:</w:t>
      </w:r>
    </w:p>
    <w:p w14:paraId="74548D11"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הוא מיועד לשם מחקר או פיתוח כהגדרתם בחוק לעידוד מחקר, פיתוח וחדשנות טכנולוגית בתעשייה, התשמ"ד-1984;</w:t>
      </w:r>
    </w:p>
    <w:p w14:paraId="6AB4B0B2"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הוא מיועד ליצוא;</w:t>
      </w:r>
    </w:p>
    <w:p w14:paraId="30EB8FAE" w14:textId="77777777" w:rsidR="0013530C" w:rsidRPr="00C95AE8" w:rsidRDefault="0013530C" w:rsidP="0013530C">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(7)</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הוראות פסקה (1) לא יחולו על יבוא מצרך, לעניין חובת עמידה בהוראות סימון של מצרך שאינו מיועד לשיווק ולהפצה לציבור שהוא אחד מאלה:</w:t>
      </w:r>
    </w:p>
    <w:p w14:paraId="57F3D915"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דוגמאות;</w:t>
      </w:r>
    </w:p>
    <w:p w14:paraId="40DBD06C"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מצרך המיועד לשימוש בהליכי הייצור;</w:t>
      </w:r>
    </w:p>
    <w:p w14:paraId="4BD79840" w14:textId="77777777" w:rsidR="0013530C" w:rsidRPr="00C95AE8" w:rsidRDefault="0013530C" w:rsidP="0013530C">
      <w:pPr>
        <w:pStyle w:val="P00"/>
        <w:spacing w:before="0"/>
        <w:ind w:left="1474"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מצרך המיועד לשימוש עצמי;</w:t>
      </w:r>
    </w:p>
    <w:p w14:paraId="28F8A100" w14:textId="77777777" w:rsidR="0013530C" w:rsidRPr="00C95AE8" w:rsidRDefault="0013530C" w:rsidP="0013530C">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(ד)</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חלקי חילוף לתעשייה.</w:t>
      </w:r>
    </w:p>
    <w:p w14:paraId="654536FE" w14:textId="77777777" w:rsidR="007110E1" w:rsidRPr="00C95AE8" w:rsidRDefault="007110E1" w:rsidP="007110E1">
      <w:pPr>
        <w:pStyle w:val="P00"/>
        <w:ind w:left="1021" w:right="1134" w:hanging="1021"/>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(א2)</w:t>
      </w:r>
      <w:r w:rsidRPr="00C95AE8">
        <w:rPr>
          <w:rStyle w:val="default"/>
          <w:rFonts w:cs="FrankRuehl" w:hint="cs"/>
          <w:vanish/>
          <w:sz w:val="22"/>
          <w:szCs w:val="22"/>
          <w:shd w:val="clear" w:color="auto" w:fill="FFFF99"/>
          <w:rtl/>
        </w:rPr>
        <w:tab/>
        <w:t>(1)</w:t>
      </w:r>
      <w:r w:rsidRPr="00C95AE8">
        <w:rPr>
          <w:rStyle w:val="default"/>
          <w:rFonts w:cs="FrankRuehl" w:hint="cs"/>
          <w:vanish/>
          <w:sz w:val="22"/>
          <w:szCs w:val="22"/>
          <w:shd w:val="clear" w:color="auto" w:fill="FFFF99"/>
          <w:rtl/>
        </w:rPr>
        <w:tab/>
        <w:t>עוסק יודיע בלא דיחוי לממונה בהתקיים אחד או יותר מאלה:</w:t>
      </w:r>
    </w:p>
    <w:p w14:paraId="2B5B9EBE" w14:textId="77777777" w:rsidR="007110E1" w:rsidRPr="00C95AE8" w:rsidRDefault="007110E1" w:rsidP="008F7201">
      <w:pPr>
        <w:pStyle w:val="P00"/>
        <w:spacing w:before="0"/>
        <w:ind w:left="1474" w:right="1134"/>
        <w:rPr>
          <w:rFonts w:cs="FrankRuehl" w:hint="cs"/>
          <w:strike/>
          <w:vanish/>
          <w:sz w:val="22"/>
          <w:szCs w:val="22"/>
          <w:shd w:val="clear" w:color="auto" w:fill="FFFF99"/>
          <w:rtl/>
        </w:rPr>
      </w:pPr>
      <w:r w:rsidRPr="00C95AE8">
        <w:rPr>
          <w:rFonts w:cs="FrankRuehl" w:hint="cs"/>
          <w:strike/>
          <w:vanish/>
          <w:sz w:val="22"/>
          <w:szCs w:val="22"/>
          <w:shd w:val="clear" w:color="auto" w:fill="FFFF99"/>
          <w:rtl/>
        </w:rPr>
        <w:t>(א)</w:t>
      </w:r>
      <w:r w:rsidRPr="00C95AE8">
        <w:rPr>
          <w:rFonts w:cs="FrankRuehl" w:hint="cs"/>
          <w:strike/>
          <w:vanish/>
          <w:sz w:val="22"/>
          <w:szCs w:val="22"/>
          <w:shd w:val="clear" w:color="auto" w:fill="FFFF99"/>
          <w:rtl/>
        </w:rPr>
        <w:tab/>
        <w:t>נודע לעוסק כי מצרך שייבא, ייצר, מכר, תחזק או השתמש בו בתהליכי עבודה, לא עומד בדרישות התקן הרשמי החל על המצרך, או שקיימת הסתברות גבוהה לאי-עמידתו של המצרך כאמור בדרישות התקן הרשמי החל עליו; אין בהוראות סעיף זה כדי לגרוע מחובתו של עוסק לעניין התאמת המצרך לתקן רשמי לפי הוראות סעיף קטן (א) או (א1);</w:t>
      </w:r>
    </w:p>
    <w:p w14:paraId="74E5AB26" w14:textId="77777777" w:rsidR="00CF0578" w:rsidRPr="00C95AE8" w:rsidRDefault="00CF0578" w:rsidP="008F7201">
      <w:pPr>
        <w:pStyle w:val="P00"/>
        <w:spacing w:before="0"/>
        <w:ind w:left="1474" w:right="1134"/>
        <w:rPr>
          <w:rFonts w:cs="FrankRuehl"/>
          <w:vanish/>
          <w:sz w:val="22"/>
          <w:szCs w:val="22"/>
          <w:shd w:val="clear" w:color="auto" w:fill="FFFF99"/>
          <w:rtl/>
        </w:rPr>
      </w:pPr>
      <w:r w:rsidRPr="00C95AE8">
        <w:rPr>
          <w:rFonts w:cs="FrankRuehl" w:hint="cs"/>
          <w:vanish/>
          <w:sz w:val="22"/>
          <w:szCs w:val="22"/>
          <w:u w:val="single"/>
          <w:shd w:val="clear" w:color="auto" w:fill="FFFF99"/>
          <w:rtl/>
        </w:rPr>
        <w:t>(א)</w:t>
      </w:r>
      <w:r w:rsidRPr="00C95AE8">
        <w:rPr>
          <w:rFonts w:cs="FrankRuehl"/>
          <w:vanish/>
          <w:sz w:val="22"/>
          <w:szCs w:val="22"/>
          <w:u w:val="single"/>
          <w:shd w:val="clear" w:color="auto" w:fill="FFFF99"/>
          <w:rtl/>
        </w:rPr>
        <w:tab/>
      </w:r>
      <w:r w:rsidRPr="00C95AE8">
        <w:rPr>
          <w:rFonts w:cs="FrankRuehl" w:hint="cs"/>
          <w:vanish/>
          <w:sz w:val="22"/>
          <w:szCs w:val="22"/>
          <w:u w:val="single"/>
          <w:shd w:val="clear" w:color="auto" w:fill="FFFF99"/>
          <w:rtl/>
        </w:rPr>
        <w:t>נודע לעוסק כי מצרך שייבא, ייצר, מכר או תחזק או השתמש בו בתהליכי עבודה לא מתאים לדרישות התקינה כאמור בסעיף 9(א)(1) החלות על המצרך או שקיימת הסתברות גבוהה לאי-עמידתו של המצרך בדרישות התקינה כאמור; אין בהוראות סעיף זה כדי לגרוע מחובתו של עוסק כאמור בסעיף קטן 9(א)(1);</w:t>
      </w:r>
    </w:p>
    <w:p w14:paraId="29E3BFA0" w14:textId="77777777" w:rsidR="007110E1" w:rsidRPr="00C95AE8" w:rsidRDefault="007110E1" w:rsidP="008F7201">
      <w:pPr>
        <w:pStyle w:val="P00"/>
        <w:spacing w:before="0"/>
        <w:ind w:left="1474" w:right="1134"/>
        <w:rPr>
          <w:rFonts w:cs="FrankRuehl"/>
          <w:vanish/>
          <w:sz w:val="22"/>
          <w:szCs w:val="22"/>
          <w:shd w:val="clear" w:color="auto" w:fill="FFFF99"/>
          <w:rtl/>
        </w:rPr>
      </w:pPr>
      <w:r w:rsidRPr="00C95AE8">
        <w:rPr>
          <w:rFonts w:cs="FrankRuehl" w:hint="cs"/>
          <w:vanish/>
          <w:sz w:val="22"/>
          <w:szCs w:val="22"/>
          <w:shd w:val="clear" w:color="auto" w:fill="FFFF99"/>
          <w:rtl/>
        </w:rPr>
        <w:t>(ב)</w:t>
      </w:r>
      <w:r w:rsidRPr="00C95AE8">
        <w:rPr>
          <w:rFonts w:cs="FrankRuehl" w:hint="cs"/>
          <w:vanish/>
          <w:sz w:val="22"/>
          <w:szCs w:val="22"/>
          <w:shd w:val="clear" w:color="auto" w:fill="FFFF99"/>
          <w:rtl/>
        </w:rPr>
        <w:tab/>
        <w:t>נודע לעוסק על פגיעה שנגרמה או שעלולה להיגרם לשלומו, לבריאותו או לבטיחותו של אדם, או לאיכות הסביבה, בשל מצרך שחל עליו תקן רשמי, שהעוסק ייבא, ייצר, מכר, תחזק או השתמש בו בתהליכי עבודה;</w:t>
      </w:r>
    </w:p>
    <w:p w14:paraId="213B297B" w14:textId="77777777" w:rsidR="007110E1" w:rsidRPr="00C95AE8" w:rsidRDefault="007110E1" w:rsidP="008F7201">
      <w:pPr>
        <w:pStyle w:val="P00"/>
        <w:spacing w:before="0"/>
        <w:ind w:left="1021" w:right="1134"/>
        <w:rPr>
          <w:rFonts w:cs="FrankRuehl"/>
          <w:strike/>
          <w:vanish/>
          <w:sz w:val="22"/>
          <w:szCs w:val="22"/>
          <w:shd w:val="clear" w:color="auto" w:fill="FFFF99"/>
          <w:rtl/>
        </w:rPr>
      </w:pPr>
      <w:r w:rsidRPr="00C95AE8">
        <w:rPr>
          <w:rFonts w:cs="FrankRuehl" w:hint="cs"/>
          <w:strike/>
          <w:vanish/>
          <w:sz w:val="22"/>
          <w:szCs w:val="22"/>
          <w:shd w:val="clear" w:color="auto" w:fill="FFFF99"/>
          <w:rtl/>
        </w:rPr>
        <w:t>(2)</w:t>
      </w:r>
      <w:r w:rsidRPr="00C95AE8">
        <w:rPr>
          <w:rFonts w:cs="FrankRuehl" w:hint="cs"/>
          <w:strike/>
          <w:vanish/>
          <w:sz w:val="22"/>
          <w:szCs w:val="22"/>
          <w:shd w:val="clear" w:color="auto" w:fill="FFFF99"/>
          <w:rtl/>
        </w:rPr>
        <w:tab/>
        <w:t>בהודעה לממונה לפי הוראות פסקה (1)(א), יודיע העוסק לממונה גם על הפעולות שנקט, ככל שנקט, למניעת השימוש במצרך או מניעת ייבואו, ייצורו, מכירתו, תחזוקתו, אחסנתו או מניעת השימוש בו בתהליכי העבודה, לפי העניין;</w:t>
      </w:r>
    </w:p>
    <w:p w14:paraId="75B30AAE" w14:textId="77777777" w:rsidR="00CF0578" w:rsidRPr="00C95AE8" w:rsidRDefault="00CF0578" w:rsidP="008F7201">
      <w:pPr>
        <w:pStyle w:val="P00"/>
        <w:spacing w:before="0"/>
        <w:ind w:left="1021" w:right="1134"/>
        <w:rPr>
          <w:rFonts w:cs="FrankRuehl"/>
          <w:vanish/>
          <w:sz w:val="22"/>
          <w:szCs w:val="22"/>
          <w:u w:val="single"/>
          <w:shd w:val="clear" w:color="auto" w:fill="FFFF99"/>
          <w:rtl/>
        </w:rPr>
      </w:pPr>
      <w:r w:rsidRPr="00C95AE8">
        <w:rPr>
          <w:rFonts w:cs="FrankRuehl" w:hint="cs"/>
          <w:vanish/>
          <w:sz w:val="22"/>
          <w:szCs w:val="22"/>
          <w:u w:val="single"/>
          <w:shd w:val="clear" w:color="auto" w:fill="FFFF99"/>
          <w:rtl/>
        </w:rPr>
        <w:t>(2)</w:t>
      </w:r>
      <w:r w:rsidRPr="00C95AE8">
        <w:rPr>
          <w:rFonts w:cs="FrankRuehl"/>
          <w:vanish/>
          <w:sz w:val="22"/>
          <w:szCs w:val="22"/>
          <w:u w:val="single"/>
          <w:shd w:val="clear" w:color="auto" w:fill="FFFF99"/>
          <w:rtl/>
        </w:rPr>
        <w:tab/>
      </w:r>
      <w:r w:rsidRPr="00C95AE8">
        <w:rPr>
          <w:rFonts w:cs="FrankRuehl" w:hint="cs"/>
          <w:vanish/>
          <w:sz w:val="22"/>
          <w:szCs w:val="22"/>
          <w:u w:val="single"/>
          <w:shd w:val="clear" w:color="auto" w:fill="FFFF99"/>
          <w:rtl/>
        </w:rPr>
        <w:t xml:space="preserve">נודע לעוסק האמור בפסקה (1), ינקוט, באופן מיידי, את כל הפעולות הנדרשות למניעת השימוש במצרך </w:t>
      </w:r>
      <w:r w:rsidR="0033521C" w:rsidRPr="00C95AE8">
        <w:rPr>
          <w:rFonts w:cs="FrankRuehl" w:hint="cs"/>
          <w:vanish/>
          <w:sz w:val="22"/>
          <w:szCs w:val="22"/>
          <w:u w:val="single"/>
          <w:shd w:val="clear" w:color="auto" w:fill="FFFF99"/>
          <w:rtl/>
        </w:rPr>
        <w:t>ולמניעת יבואו, ייצורו, מכירתו, תחזוקתו והשימוש בו בתהליכי העבודה, לפי העניין, לרבות החזרתו לעוסק, אם נדרש, ויודיע על הפעולות שנקט בהודעה לממונה לפי הוראות פסקה (1);</w:t>
      </w:r>
    </w:p>
    <w:p w14:paraId="70AD9B7C" w14:textId="77777777" w:rsidR="007110E1" w:rsidRPr="00C95AE8" w:rsidRDefault="007110E1" w:rsidP="008F7201">
      <w:pPr>
        <w:pStyle w:val="P00"/>
        <w:spacing w:before="0"/>
        <w:ind w:left="1021" w:right="1134"/>
        <w:rPr>
          <w:rFonts w:cs="FrankRuehl" w:hint="cs"/>
          <w:vanish/>
          <w:sz w:val="22"/>
          <w:szCs w:val="22"/>
          <w:shd w:val="clear" w:color="auto" w:fill="FFFF99"/>
          <w:rtl/>
        </w:rPr>
      </w:pPr>
      <w:r w:rsidRPr="00C95AE8">
        <w:rPr>
          <w:rFonts w:cs="FrankRuehl" w:hint="cs"/>
          <w:vanish/>
          <w:sz w:val="22"/>
          <w:szCs w:val="22"/>
          <w:shd w:val="clear" w:color="auto" w:fill="FFFF99"/>
          <w:rtl/>
        </w:rPr>
        <w:t>(3)</w:t>
      </w:r>
      <w:r w:rsidRPr="00C95AE8">
        <w:rPr>
          <w:rFonts w:cs="FrankRuehl" w:hint="cs"/>
          <w:vanish/>
          <w:sz w:val="22"/>
          <w:szCs w:val="22"/>
          <w:shd w:val="clear" w:color="auto" w:fill="FFFF99"/>
          <w:rtl/>
        </w:rPr>
        <w:tab/>
        <w:t>עוסק ישמור תלונות שהתקבלו אצלו לגבי סיכונים שנגרמו, או שעלולים להיגרם, לשלומו, לבריאותו או לבטיחותו של אדם ממצרך שייבא, ייצר, מכר, תחזק או השתמש בו בתהליכי עבודה, ובלבד שחל עליו תקן רשמי; עוסק ישמור רשומות של תלונות שהתקבלו כאמור כל עוד המצרך האמור נמכר או מוצג למכירה, בין על ידו ובין על ידי מי שהוא שיווק לו את המצרך ולתקופה של שבע שנים לפחות מיום הפסקת מכירתו או הצגתו למכירה כאמור.</w:t>
      </w:r>
    </w:p>
    <w:p w14:paraId="4F32E200" w14:textId="77777777" w:rsidR="007110E1" w:rsidRPr="00C95AE8" w:rsidRDefault="007110E1" w:rsidP="008F7201">
      <w:pPr>
        <w:pStyle w:val="P00"/>
        <w:spacing w:before="0"/>
        <w:ind w:left="1021" w:right="1134" w:hanging="1021"/>
        <w:rPr>
          <w:rFonts w:cs="FrankRuehl" w:hint="cs"/>
          <w:vanish/>
          <w:sz w:val="22"/>
          <w:szCs w:val="22"/>
          <w:shd w:val="clear" w:color="auto" w:fill="FFFF99"/>
          <w:rtl/>
        </w:rPr>
      </w:pPr>
      <w:r w:rsidRPr="00C95AE8">
        <w:rPr>
          <w:rFonts w:cs="FrankRuehl" w:hint="cs"/>
          <w:vanish/>
          <w:sz w:val="22"/>
          <w:szCs w:val="22"/>
          <w:shd w:val="clear" w:color="auto" w:fill="FFFF99"/>
          <w:rtl/>
        </w:rPr>
        <w:tab/>
        <w:t>(א3)</w:t>
      </w:r>
      <w:r w:rsidRPr="00C95AE8">
        <w:rPr>
          <w:rFonts w:cs="FrankRuehl" w:hint="cs"/>
          <w:vanish/>
          <w:sz w:val="22"/>
          <w:szCs w:val="22"/>
          <w:shd w:val="clear" w:color="auto" w:fill="FFFF99"/>
          <w:rtl/>
        </w:rPr>
        <w:tab/>
        <w:t>(1)</w:t>
      </w:r>
      <w:r w:rsidRPr="00C95AE8">
        <w:rPr>
          <w:rFonts w:cs="FrankRuehl" w:hint="cs"/>
          <w:vanish/>
          <w:sz w:val="22"/>
          <w:szCs w:val="22"/>
          <w:shd w:val="clear" w:color="auto" w:fill="FFFF99"/>
          <w:rtl/>
        </w:rPr>
        <w:tab/>
        <w:t>בעת העברה בין עוסקים של מצרך שמפרט שלו נקבע בתקן רשמי, יעביר כל אחד מהעוסקים לעוסקים האחרים את פרטיו, ובכלל זה את שמו המלא, מען עסקו, ומספר עוסק מורשה או מספר רישיון עסק שלו, וכן פרטים המאפשרים את זיהוי המצרך; העוסקים ישמרו לתקופה שלא תפחת משבע שנים את הפרטים האמורים וכן את תעודת המשלוח של המצרך;</w:t>
      </w:r>
    </w:p>
    <w:p w14:paraId="6E1500E0" w14:textId="77777777" w:rsidR="007110E1" w:rsidRPr="00C95AE8" w:rsidRDefault="007110E1" w:rsidP="008F7201">
      <w:pPr>
        <w:pStyle w:val="P00"/>
        <w:ind w:left="1021" w:right="1134"/>
        <w:rPr>
          <w:rFonts w:cs="FrankRuehl" w:hint="cs"/>
          <w:vanish/>
          <w:sz w:val="22"/>
          <w:szCs w:val="22"/>
          <w:shd w:val="clear" w:color="auto" w:fill="FFFF99"/>
          <w:rtl/>
        </w:rPr>
      </w:pPr>
      <w:r w:rsidRPr="00C95AE8">
        <w:rPr>
          <w:rFonts w:cs="FrankRuehl" w:hint="cs"/>
          <w:vanish/>
          <w:sz w:val="22"/>
          <w:szCs w:val="22"/>
          <w:shd w:val="clear" w:color="auto" w:fill="FFFF99"/>
          <w:rtl/>
        </w:rPr>
        <w:t>(3)</w:t>
      </w:r>
      <w:r w:rsidRPr="00C95AE8">
        <w:rPr>
          <w:rFonts w:cs="FrankRuehl" w:hint="cs"/>
          <w:vanish/>
          <w:sz w:val="22"/>
          <w:szCs w:val="22"/>
          <w:shd w:val="clear" w:color="auto" w:fill="FFFF99"/>
          <w:rtl/>
        </w:rPr>
        <w:tab/>
        <w:t xml:space="preserve">מסמכים ופרטים שעל עוסק לשמור לפי הוראות </w:t>
      </w:r>
      <w:r w:rsidRPr="00C95AE8">
        <w:rPr>
          <w:rFonts w:cs="FrankRuehl" w:hint="cs"/>
          <w:strike/>
          <w:vanish/>
          <w:sz w:val="22"/>
          <w:szCs w:val="22"/>
          <w:shd w:val="clear" w:color="auto" w:fill="FFFF99"/>
          <w:rtl/>
        </w:rPr>
        <w:t>סעיף קטן זה</w:t>
      </w:r>
      <w:r w:rsidR="00066515" w:rsidRPr="00C95AE8">
        <w:rPr>
          <w:rFonts w:cs="FrankRuehl" w:hint="cs"/>
          <w:vanish/>
          <w:sz w:val="22"/>
          <w:szCs w:val="22"/>
          <w:shd w:val="clear" w:color="auto" w:fill="FFFF99"/>
          <w:rtl/>
        </w:rPr>
        <w:t xml:space="preserve"> </w:t>
      </w:r>
      <w:r w:rsidR="00066515" w:rsidRPr="00C95AE8">
        <w:rPr>
          <w:rFonts w:cs="FrankRuehl" w:hint="cs"/>
          <w:vanish/>
          <w:sz w:val="22"/>
          <w:szCs w:val="22"/>
          <w:u w:val="single"/>
          <w:shd w:val="clear" w:color="auto" w:fill="FFFF99"/>
          <w:rtl/>
        </w:rPr>
        <w:t>סעיף קטן (א2) וסעיף קטן זה</w:t>
      </w:r>
      <w:r w:rsidRPr="00C95AE8">
        <w:rPr>
          <w:rFonts w:cs="FrankRuehl" w:hint="cs"/>
          <w:vanish/>
          <w:sz w:val="22"/>
          <w:szCs w:val="22"/>
          <w:shd w:val="clear" w:color="auto" w:fill="FFFF99"/>
          <w:rtl/>
        </w:rPr>
        <w:t xml:space="preserve"> (בסעיף קטן זה </w:t>
      </w:r>
      <w:r w:rsidRPr="00C95AE8">
        <w:rPr>
          <w:rFonts w:cs="FrankRuehl"/>
          <w:vanish/>
          <w:sz w:val="22"/>
          <w:szCs w:val="22"/>
          <w:shd w:val="clear" w:color="auto" w:fill="FFFF99"/>
          <w:rtl/>
        </w:rPr>
        <w:t>–</w:t>
      </w:r>
      <w:r w:rsidRPr="00C95AE8">
        <w:rPr>
          <w:rFonts w:cs="FrankRuehl" w:hint="cs"/>
          <w:vanish/>
          <w:sz w:val="22"/>
          <w:szCs w:val="22"/>
          <w:shd w:val="clear" w:color="auto" w:fill="FFFF99"/>
          <w:rtl/>
        </w:rPr>
        <w:t xml:space="preserve"> מידע), יכול שיישמרו בדרך דיגטלית, אלא אם כן קבע הממונה אחרת בהוראותיו, ובלבד ששמירת המידע בדרך דיגטלית תיעשה כך שהמידע יישמר באופן אמין, ברור וקריא ויגובה מעת לעת; הממונה רשאי לקבוע הוראות לעניין אופן השמירה של המידע בדרך דיגטלית, הדרכים לגיבויו וצורת הגישה אליו לשם פיקוח, ורשאי הוא לקבוע הוראות שונות בשים לב לסוגי העוסקים, לגודלם ולהיקף פעילותם, לסוגי המצרכים ולסוגי המידע;</w:t>
      </w:r>
    </w:p>
    <w:p w14:paraId="36CF7A47" w14:textId="77777777" w:rsidR="008F7201" w:rsidRPr="00066515" w:rsidRDefault="00066515" w:rsidP="00066515">
      <w:pPr>
        <w:pStyle w:val="P00"/>
        <w:spacing w:before="0"/>
        <w:ind w:left="0" w:right="1134"/>
        <w:rPr>
          <w:rStyle w:val="default"/>
          <w:rFonts w:cs="FrankRuehl"/>
          <w:sz w:val="2"/>
          <w:szCs w:val="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(א4)</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הוראות סעיפים קטנים (א2) ו-(א3) וכן הוראות סעיף 10 יחולו בשינויים המחויבים גם על מצרכים או תהליכי עבודה שחלות עליהם דרישות תקינה כאמור בסעיף 9(א)(1)(ב) או (ג).</w:t>
      </w:r>
      <w:bookmarkEnd w:id="132"/>
    </w:p>
    <w:p w14:paraId="5092B4A8" w14:textId="77777777" w:rsidR="00735581" w:rsidRDefault="00735581">
      <w:pPr>
        <w:pStyle w:val="P00"/>
        <w:spacing w:before="72"/>
        <w:ind w:left="0" w:right="1134"/>
        <w:rPr>
          <w:rStyle w:val="default"/>
          <w:rFonts w:cs="FrankRuehl" w:hint="cs"/>
          <w:rtl/>
        </w:rPr>
      </w:pPr>
      <w:r>
        <w:rPr>
          <w:lang w:eastAsia="en-US"/>
        </w:rPr>
        <w:pict w14:anchorId="0A08E9CE">
          <v:rect id="_x0000_s2069" style="position:absolute;left:0;text-align:left;margin-left:464.5pt;margin-top:8.05pt;width:75.05pt;height:17.4pt;z-index:251536384" o:allowincell="f" filled="f" stroked="f" strokecolor="lime" strokeweight=".25pt">
            <v:textbox style="mso-next-textbox:#_x0000_s2069" inset="0,0,0,0">
              <w:txbxContent>
                <w:p w14:paraId="1794BF75"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14:paraId="27297A15" w14:textId="77777777" w:rsidR="00E35C51" w:rsidRPr="00C95AE8" w:rsidRDefault="00E35C51" w:rsidP="00E35C51">
      <w:pPr>
        <w:pStyle w:val="P00"/>
        <w:spacing w:before="0"/>
        <w:ind w:left="0" w:right="1134"/>
        <w:rPr>
          <w:rStyle w:val="default"/>
          <w:rFonts w:cs="FrankRuehl" w:hint="cs"/>
          <w:vanish/>
          <w:color w:val="FF0000"/>
          <w:sz w:val="20"/>
          <w:szCs w:val="20"/>
          <w:shd w:val="clear" w:color="auto" w:fill="FFFF99"/>
          <w:rtl/>
        </w:rPr>
      </w:pPr>
      <w:bookmarkStart w:id="133" w:name="Rov106"/>
      <w:r w:rsidRPr="00C95AE8">
        <w:rPr>
          <w:rStyle w:val="default"/>
          <w:rFonts w:cs="FrankRuehl" w:hint="cs"/>
          <w:vanish/>
          <w:color w:val="FF0000"/>
          <w:sz w:val="20"/>
          <w:szCs w:val="20"/>
          <w:shd w:val="clear" w:color="auto" w:fill="FFFF99"/>
          <w:rtl/>
        </w:rPr>
        <w:t>מיום 29.11.1957</w:t>
      </w:r>
    </w:p>
    <w:p w14:paraId="7D3D446D" w14:textId="77777777" w:rsidR="00E35C51" w:rsidRPr="00C95AE8" w:rsidRDefault="00E35C51" w:rsidP="00E35C5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327710C5" w14:textId="77777777" w:rsidR="00E35C51" w:rsidRPr="00C95AE8" w:rsidRDefault="00E35C51" w:rsidP="00E35C51">
      <w:pPr>
        <w:pStyle w:val="P00"/>
        <w:spacing w:before="0"/>
        <w:ind w:left="0" w:right="1134"/>
        <w:rPr>
          <w:rStyle w:val="default"/>
          <w:rFonts w:cs="FrankRuehl" w:hint="cs"/>
          <w:vanish/>
          <w:sz w:val="20"/>
          <w:szCs w:val="20"/>
          <w:shd w:val="clear" w:color="auto" w:fill="FFFF99"/>
          <w:rtl/>
        </w:rPr>
      </w:pPr>
      <w:hyperlink r:id="rId21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2 (</w:t>
      </w:r>
      <w:hyperlink r:id="rId211"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1CCB231F" w14:textId="77777777" w:rsidR="00E35C51" w:rsidRPr="00C95AE8" w:rsidRDefault="00E35C51" w:rsidP="00E35C5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הוספת סעיף 9א</w:t>
      </w:r>
    </w:p>
    <w:p w14:paraId="380F0FAA" w14:textId="77777777" w:rsidR="00E35C51" w:rsidRPr="00C95AE8" w:rsidRDefault="00E35C51" w:rsidP="00E35C51">
      <w:pPr>
        <w:pStyle w:val="P00"/>
        <w:spacing w:before="0"/>
        <w:ind w:left="0" w:right="1134"/>
        <w:rPr>
          <w:rStyle w:val="default"/>
          <w:rFonts w:cs="FrankRuehl" w:hint="cs"/>
          <w:vanish/>
          <w:sz w:val="20"/>
          <w:szCs w:val="20"/>
          <w:shd w:val="clear" w:color="auto" w:fill="FFFF99"/>
          <w:rtl/>
        </w:rPr>
      </w:pPr>
    </w:p>
    <w:p w14:paraId="34D8B776" w14:textId="77777777" w:rsidR="00E35C51" w:rsidRPr="00C95AE8" w:rsidRDefault="00E35C51" w:rsidP="00E35C5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1.8.2005</w:t>
      </w:r>
    </w:p>
    <w:p w14:paraId="79030760" w14:textId="77777777" w:rsidR="00E35C51" w:rsidRPr="00C95AE8" w:rsidRDefault="00E35C51" w:rsidP="00E35C5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043EE218" w14:textId="77777777" w:rsidR="00E35C51" w:rsidRPr="00C95AE8" w:rsidRDefault="00E35C51" w:rsidP="00E35C51">
      <w:pPr>
        <w:pStyle w:val="P00"/>
        <w:spacing w:before="0"/>
        <w:ind w:left="0" w:right="1134"/>
        <w:rPr>
          <w:rStyle w:val="default"/>
          <w:rFonts w:cs="FrankRuehl" w:hint="cs"/>
          <w:vanish/>
          <w:sz w:val="20"/>
          <w:szCs w:val="20"/>
          <w:shd w:val="clear" w:color="auto" w:fill="FFFF99"/>
          <w:rtl/>
        </w:rPr>
      </w:pPr>
      <w:hyperlink r:id="rId212"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722 (</w:t>
      </w:r>
      <w:hyperlink r:id="rId213"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7B745BB4" w14:textId="77777777" w:rsidR="00E35C51" w:rsidRPr="00C95AE8" w:rsidRDefault="00E35C51" w:rsidP="00E35C5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ביטול סעיף 9א</w:t>
      </w:r>
    </w:p>
    <w:p w14:paraId="39EEEFF1" w14:textId="77777777" w:rsidR="00E35C51" w:rsidRPr="00C95AE8" w:rsidRDefault="00E35C51" w:rsidP="00E35C51">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1E77CB97" w14:textId="77777777" w:rsidR="00E35C51" w:rsidRDefault="00E35C51" w:rsidP="00E35C51">
      <w:pPr>
        <w:pStyle w:val="P00"/>
        <w:spacing w:before="0"/>
        <w:ind w:left="0" w:right="1134"/>
        <w:rPr>
          <w:rStyle w:val="default"/>
          <w:rFonts w:cs="FrankRuehl" w:hint="cs"/>
          <w:strike/>
          <w:sz w:val="2"/>
          <w:szCs w:val="2"/>
          <w:shd w:val="clear" w:color="auto" w:fill="FFFF99"/>
          <w:rtl/>
        </w:rPr>
      </w:pPr>
      <w:r w:rsidRPr="00C95AE8">
        <w:rPr>
          <w:rStyle w:val="default"/>
          <w:rFonts w:cs="FrankRuehl" w:hint="cs"/>
          <w:strike/>
          <w:vanish/>
          <w:sz w:val="22"/>
          <w:szCs w:val="22"/>
          <w:shd w:val="clear" w:color="auto" w:fill="FFFF99"/>
          <w:rtl/>
        </w:rPr>
        <w:t>9א.</w:t>
      </w:r>
      <w:r w:rsidRPr="00C95AE8">
        <w:rPr>
          <w:rStyle w:val="default"/>
          <w:rFonts w:cs="FrankRuehl" w:hint="cs"/>
          <w:strike/>
          <w:vanish/>
          <w:sz w:val="22"/>
          <w:szCs w:val="22"/>
          <w:shd w:val="clear" w:color="auto" w:fill="FFFF99"/>
          <w:rtl/>
        </w:rPr>
        <w:tab/>
        <w:t>שר המסחר והתעשייה רשאי, אם ראה שהדבר דרוש למניעת סכנת נפשות או פגיעה ברכוש, לאסור בצו את החזקתו של מצרך אשר מיפרטו נקבע כתקן רשמי, או את השימוש בו למטרה כלשהי אם הוא אינו מותאם לדרישות התקן הרשמי.</w:t>
      </w:r>
      <w:bookmarkEnd w:id="133"/>
    </w:p>
    <w:p w14:paraId="74CA2DEE" w14:textId="77777777" w:rsidR="00E35C51" w:rsidRDefault="00E35C51" w:rsidP="00E35C51">
      <w:pPr>
        <w:pStyle w:val="medium2-header"/>
        <w:keepLines w:val="0"/>
        <w:spacing w:before="72"/>
        <w:ind w:left="0" w:right="1134"/>
        <w:rPr>
          <w:rFonts w:cs="FrankRuehl" w:hint="cs"/>
          <w:noProof/>
          <w:rtl/>
        </w:rPr>
      </w:pPr>
      <w:bookmarkStart w:id="134" w:name="med4"/>
      <w:bookmarkEnd w:id="134"/>
      <w:r>
        <w:rPr>
          <w:noProof/>
          <w:sz w:val="20"/>
          <w:lang w:val="he-IL"/>
        </w:rPr>
        <w:pict w14:anchorId="12FE469A">
          <v:rect id="_x0000_s2165" style="position:absolute;left:0;text-align:left;margin-left:464.5pt;margin-top:8.05pt;width:75.05pt;height:21.15pt;z-index:251603968" o:allowincell="f" filled="f" stroked="f" strokecolor="lime" strokeweight=".25pt">
            <v:textbox inset="0,0,0,0">
              <w:txbxContent>
                <w:p w14:paraId="4C2F21A4" w14:textId="77777777" w:rsidR="000F71F4" w:rsidRDefault="000F71F4" w:rsidP="00E35C51">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ה': ביקורת והבטחת השמירה על תקן רשמי</w:t>
      </w:r>
    </w:p>
    <w:p w14:paraId="0B50E7A5" w14:textId="77777777" w:rsidR="00E35C51" w:rsidRPr="00C95AE8" w:rsidRDefault="00E35C51" w:rsidP="00AF5DA5">
      <w:pPr>
        <w:pStyle w:val="P00"/>
        <w:spacing w:before="0"/>
        <w:ind w:left="0" w:right="1134"/>
        <w:rPr>
          <w:rStyle w:val="default"/>
          <w:rFonts w:cs="FrankRuehl" w:hint="cs"/>
          <w:vanish/>
          <w:color w:val="FF0000"/>
          <w:sz w:val="20"/>
          <w:szCs w:val="20"/>
          <w:shd w:val="clear" w:color="auto" w:fill="FFFF99"/>
          <w:rtl/>
        </w:rPr>
      </w:pPr>
      <w:bookmarkStart w:id="135" w:name="Rov125"/>
      <w:r w:rsidRPr="00C95AE8">
        <w:rPr>
          <w:rStyle w:val="default"/>
          <w:rFonts w:cs="FrankRuehl" w:hint="cs"/>
          <w:vanish/>
          <w:color w:val="FF0000"/>
          <w:sz w:val="20"/>
          <w:szCs w:val="20"/>
          <w:shd w:val="clear" w:color="auto" w:fill="FFFF99"/>
          <w:rtl/>
        </w:rPr>
        <w:t xml:space="preserve">מיום </w:t>
      </w:r>
      <w:r w:rsidR="00AF5DA5" w:rsidRPr="00C95AE8">
        <w:rPr>
          <w:rStyle w:val="default"/>
          <w:rFonts w:cs="FrankRuehl" w:hint="cs"/>
          <w:vanish/>
          <w:color w:val="FF0000"/>
          <w:sz w:val="20"/>
          <w:szCs w:val="20"/>
          <w:shd w:val="clear" w:color="auto" w:fill="FFFF99"/>
          <w:rtl/>
        </w:rPr>
        <w:t>31.12.2013</w:t>
      </w:r>
    </w:p>
    <w:p w14:paraId="39D352E0" w14:textId="77777777" w:rsidR="00E35C51" w:rsidRPr="00C95AE8" w:rsidRDefault="00E35C51" w:rsidP="00E35C5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B1F1C1C" w14:textId="77777777" w:rsidR="00E35C51" w:rsidRPr="00C95AE8" w:rsidRDefault="00E35C51" w:rsidP="00E35C51">
      <w:pPr>
        <w:pStyle w:val="P00"/>
        <w:spacing w:before="0"/>
        <w:ind w:left="0" w:right="1134"/>
        <w:rPr>
          <w:rStyle w:val="default"/>
          <w:rFonts w:cs="FrankRuehl" w:hint="cs"/>
          <w:vanish/>
          <w:sz w:val="20"/>
          <w:szCs w:val="20"/>
          <w:shd w:val="clear" w:color="auto" w:fill="FFFF99"/>
          <w:rtl/>
        </w:rPr>
      </w:pPr>
      <w:hyperlink r:id="rId21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9 (</w:t>
      </w:r>
      <w:hyperlink r:id="rId21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3865BF9" w14:textId="77777777" w:rsidR="00E35C51" w:rsidRPr="00AF5DA5" w:rsidRDefault="00E35C51" w:rsidP="00AF5DA5">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ה'</w:t>
      </w:r>
      <w:bookmarkEnd w:id="135"/>
    </w:p>
    <w:p w14:paraId="04835EC4" w14:textId="77777777" w:rsidR="00735581" w:rsidRDefault="00735581">
      <w:pPr>
        <w:pStyle w:val="P00"/>
        <w:spacing w:before="72"/>
        <w:ind w:left="0" w:right="1134"/>
        <w:rPr>
          <w:rStyle w:val="default"/>
          <w:rFonts w:cs="FrankRuehl" w:hint="cs"/>
          <w:rtl/>
        </w:rPr>
      </w:pPr>
      <w:bookmarkStart w:id="136" w:name="Seif12"/>
      <w:bookmarkEnd w:id="136"/>
      <w:r>
        <w:rPr>
          <w:lang w:eastAsia="en-US"/>
        </w:rPr>
        <w:pict w14:anchorId="3FE72F5A">
          <v:rect id="_x0000_s2070" style="position:absolute;left:0;text-align:left;margin-left:464.5pt;margin-top:8.05pt;width:75.05pt;height:54.75pt;z-index:251537408" o:allowincell="f" filled="f" stroked="f" strokecolor="lime" strokeweight=".25pt">
            <v:textbox style="mso-next-textbox:#_x0000_s2070" inset="0,0,0,0">
              <w:txbxContent>
                <w:p w14:paraId="43D67ECC" w14:textId="77777777" w:rsidR="000F71F4" w:rsidRDefault="000F71F4">
                  <w:pPr>
                    <w:spacing w:line="160" w:lineRule="exact"/>
                    <w:jc w:val="left"/>
                    <w:rPr>
                      <w:rFonts w:cs="Miriam"/>
                      <w:noProof/>
                      <w:sz w:val="18"/>
                      <w:szCs w:val="18"/>
                      <w:rtl/>
                    </w:rPr>
                  </w:pPr>
                  <w:r>
                    <w:rPr>
                      <w:rFonts w:cs="Miriam"/>
                      <w:sz w:val="18"/>
                      <w:szCs w:val="18"/>
                      <w:rtl/>
                    </w:rPr>
                    <w:t>ה</w:t>
                  </w:r>
                  <w:r>
                    <w:rPr>
                      <w:rFonts w:cs="Miriam" w:hint="cs"/>
                      <w:sz w:val="18"/>
                      <w:szCs w:val="18"/>
                      <w:rtl/>
                    </w:rPr>
                    <w:t>ב</w:t>
                  </w:r>
                  <w:r>
                    <w:rPr>
                      <w:rFonts w:cs="Miriam"/>
                      <w:sz w:val="18"/>
                      <w:szCs w:val="18"/>
                      <w:rtl/>
                    </w:rPr>
                    <w:t>ט</w:t>
                  </w:r>
                  <w:r>
                    <w:rPr>
                      <w:rFonts w:cs="Miriam" w:hint="cs"/>
                      <w:sz w:val="18"/>
                      <w:szCs w:val="18"/>
                      <w:rtl/>
                    </w:rPr>
                    <w:t xml:space="preserve">חת </w:t>
                  </w:r>
                  <w:r>
                    <w:rPr>
                      <w:rFonts w:cs="Miriam"/>
                      <w:sz w:val="18"/>
                      <w:szCs w:val="18"/>
                      <w:rtl/>
                    </w:rPr>
                    <w:t>ה</w:t>
                  </w:r>
                  <w:r>
                    <w:rPr>
                      <w:rFonts w:cs="Miriam" w:hint="cs"/>
                      <w:sz w:val="18"/>
                      <w:szCs w:val="18"/>
                      <w:rtl/>
                    </w:rPr>
                    <w:t>ש</w:t>
                  </w:r>
                  <w:r>
                    <w:rPr>
                      <w:rFonts w:cs="Miriam"/>
                      <w:sz w:val="18"/>
                      <w:szCs w:val="18"/>
                      <w:rtl/>
                    </w:rPr>
                    <w:t>מ</w:t>
                  </w:r>
                  <w:r>
                    <w:rPr>
                      <w:rFonts w:cs="Miriam" w:hint="cs"/>
                      <w:sz w:val="18"/>
                      <w:szCs w:val="18"/>
                      <w:rtl/>
                    </w:rPr>
                    <w:t xml:space="preserve">ירה על </w:t>
                  </w:r>
                  <w:r>
                    <w:rPr>
                      <w:rFonts w:cs="Miriam"/>
                      <w:sz w:val="18"/>
                      <w:szCs w:val="18"/>
                      <w:rtl/>
                    </w:rPr>
                    <w:t>ת</w:t>
                  </w:r>
                  <w:r>
                    <w:rPr>
                      <w:rFonts w:cs="Miriam" w:hint="cs"/>
                      <w:sz w:val="18"/>
                      <w:szCs w:val="18"/>
                      <w:rtl/>
                    </w:rPr>
                    <w:t>ק</w:t>
                  </w:r>
                  <w:r>
                    <w:rPr>
                      <w:rFonts w:cs="Miriam"/>
                      <w:sz w:val="18"/>
                      <w:szCs w:val="18"/>
                      <w:rtl/>
                    </w:rPr>
                    <w:t>ן</w:t>
                  </w:r>
                  <w:r>
                    <w:rPr>
                      <w:rFonts w:cs="Miriam" w:hint="cs"/>
                      <w:sz w:val="18"/>
                      <w:szCs w:val="18"/>
                      <w:rtl/>
                    </w:rPr>
                    <w:t xml:space="preserve"> רשמי</w:t>
                  </w:r>
                </w:p>
                <w:p w14:paraId="16CB3CBE" w14:textId="77777777" w:rsidR="000F71F4" w:rsidRDefault="000F71F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0DE5F654" w14:textId="77777777" w:rsidR="000F71F4" w:rsidRDefault="000F71F4" w:rsidP="00AA08A3">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מונה רשאי בכל עת מתקבלת על הדעת לערוך בקורת</w:t>
      </w:r>
      <w:r w:rsidR="00AA08A3">
        <w:rPr>
          <w:rStyle w:val="default"/>
          <w:rFonts w:cs="FrankRuehl" w:hint="cs"/>
          <w:rtl/>
        </w:rPr>
        <w:t xml:space="preserve"> ולקיים פיקוח</w:t>
      </w:r>
      <w:r>
        <w:rPr>
          <w:rStyle w:val="default"/>
          <w:rFonts w:cs="FrankRuehl" w:hint="cs"/>
          <w:rtl/>
        </w:rPr>
        <w:t xml:space="preserve"> על מנת לבדוק אם ממלאים אחרי הוראות חוק זה.</w:t>
      </w:r>
    </w:p>
    <w:p w14:paraId="3ED729B2" w14:textId="77777777" w:rsidR="00AA08A3" w:rsidRDefault="00AA08A3">
      <w:pPr>
        <w:pStyle w:val="P00"/>
        <w:spacing w:before="72"/>
        <w:ind w:left="0" w:right="1134"/>
        <w:rPr>
          <w:rStyle w:val="default"/>
          <w:rFonts w:cs="FrankRuehl" w:hint="cs"/>
          <w:rtl/>
        </w:rPr>
      </w:pPr>
    </w:p>
    <w:p w14:paraId="5F6756BF" w14:textId="77777777" w:rsidR="00AA08A3" w:rsidRPr="00AA08A3" w:rsidRDefault="00AA08A3" w:rsidP="00AA08A3">
      <w:pPr>
        <w:pStyle w:val="P00"/>
        <w:spacing w:before="72"/>
        <w:ind w:left="0" w:right="1134"/>
        <w:rPr>
          <w:rStyle w:val="default"/>
          <w:rFonts w:cs="FrankRuehl" w:hint="cs"/>
          <w:rtl/>
        </w:rPr>
      </w:pPr>
      <w:r w:rsidRPr="00AA08A3">
        <w:rPr>
          <w:rStyle w:val="default"/>
          <w:rFonts w:cs="FrankRuehl"/>
          <w:rtl/>
        </w:rPr>
        <w:pict w14:anchorId="23106C62">
          <v:shape id="_x0000_s2167" type="#_x0000_t202" style="position:absolute;left:0;text-align:left;margin-left:470.25pt;margin-top:7.1pt;width:1in;height:23pt;z-index:251606016" filled="f" stroked="f">
            <v:textbox inset="1mm,0,1mm,0">
              <w:txbxContent>
                <w:p w14:paraId="71612A8B" w14:textId="77777777" w:rsidR="000F71F4" w:rsidRDefault="000F71F4" w:rsidP="00AA08A3">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shape>
        </w:pict>
      </w:r>
      <w:r w:rsidRPr="00AA08A3">
        <w:rPr>
          <w:rStyle w:val="default"/>
          <w:rFonts w:cs="FrankRuehl" w:hint="cs"/>
          <w:rtl/>
        </w:rPr>
        <w:tab/>
        <w:t>(א1)</w:t>
      </w:r>
      <w:r w:rsidRPr="00AA08A3">
        <w:rPr>
          <w:rStyle w:val="default"/>
          <w:rFonts w:cs="FrankRuehl" w:hint="cs"/>
          <w:rtl/>
        </w:rPr>
        <w:tab/>
        <w:t>הממונה רשאי למנות מפקחים מבין עובדי המשרד או מפקחים מקרב עובדי המדינה במשרד אחר, בהסכמת השר הממונה על אותו משרד, שיהיו נתונות להם הסמכויות לביצוע פיקוח לפי סעיף קטן (ב), כולן או חלקן, לשם קיום פיקוח לפי חוק זה; הודעה על מינוי מפקח לפי סעיף זה תפורסם ברשומות.</w:t>
      </w:r>
    </w:p>
    <w:p w14:paraId="1A77C95C" w14:textId="77777777" w:rsidR="00735581" w:rsidRDefault="00AA08A3" w:rsidP="00AA08A3">
      <w:pPr>
        <w:pStyle w:val="P00"/>
        <w:spacing w:before="72"/>
        <w:ind w:left="0" w:right="1134"/>
        <w:rPr>
          <w:rStyle w:val="default"/>
          <w:rFonts w:cs="FrankRuehl" w:hint="cs"/>
          <w:rtl/>
        </w:rPr>
      </w:pPr>
      <w:r>
        <w:rPr>
          <w:rFonts w:cs="FrankRuehl"/>
          <w:sz w:val="26"/>
          <w:rtl/>
          <w:lang w:eastAsia="en-US"/>
        </w:rPr>
        <w:pict w14:anchorId="481AB987">
          <v:shape id="_x0000_s2170" type="#_x0000_t202" style="position:absolute;left:0;text-align:left;margin-left:470.35pt;margin-top:7.1pt;width:1in;height:16.8pt;z-index:251607040" filled="f" stroked="f">
            <v:textbox inset="1mm,0,1mm,0">
              <w:txbxContent>
                <w:p w14:paraId="0FD74993" w14:textId="77777777" w:rsidR="000F71F4" w:rsidRDefault="000F71F4" w:rsidP="00AA08A3">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00735581" w:rsidRPr="00AA08A3">
        <w:rPr>
          <w:rStyle w:val="default"/>
          <w:rFonts w:cs="FrankRuehl"/>
          <w:rtl/>
        </w:rPr>
        <w:tab/>
      </w:r>
      <w:r w:rsidR="00735581">
        <w:rPr>
          <w:rStyle w:val="default"/>
          <w:rFonts w:cs="FrankRuehl"/>
          <w:rtl/>
        </w:rPr>
        <w:t>(</w:t>
      </w:r>
      <w:r w:rsidR="00735581">
        <w:rPr>
          <w:rStyle w:val="default"/>
          <w:rFonts w:cs="FrankRuehl" w:hint="cs"/>
          <w:rtl/>
        </w:rPr>
        <w:t>ב</w:t>
      </w:r>
      <w:r w:rsidR="00735581">
        <w:rPr>
          <w:rStyle w:val="default"/>
          <w:rFonts w:cs="FrankRuehl"/>
          <w:rtl/>
        </w:rPr>
        <w:t>)</w:t>
      </w:r>
      <w:r w:rsidR="00735581">
        <w:rPr>
          <w:rStyle w:val="default"/>
          <w:rFonts w:cs="FrankRuehl"/>
          <w:rtl/>
        </w:rPr>
        <w:tab/>
      </w:r>
      <w:r w:rsidRPr="00AA08A3">
        <w:rPr>
          <w:rStyle w:val="default"/>
          <w:rFonts w:cs="FrankRuehl" w:hint="cs"/>
          <w:rtl/>
        </w:rPr>
        <w:t>בקיום פיקוח לפי סעיף קטן (א) רשאי הממונה ומפקח</w:t>
      </w:r>
      <w:r w:rsidR="00735581">
        <w:rPr>
          <w:rStyle w:val="default"/>
          <w:rFonts w:cs="FrankRuehl" w:hint="cs"/>
          <w:rtl/>
        </w:rPr>
        <w:t xml:space="preserve"> </w:t>
      </w:r>
      <w:r w:rsidR="00735581">
        <w:rPr>
          <w:rStyle w:val="default"/>
          <w:rFonts w:cs="FrankRuehl"/>
          <w:rtl/>
        </w:rPr>
        <w:t>–</w:t>
      </w:r>
    </w:p>
    <w:p w14:paraId="00749E73" w14:textId="77777777" w:rsidR="00735581" w:rsidRDefault="00735581" w:rsidP="00AA08A3">
      <w:pPr>
        <w:pStyle w:val="P22"/>
        <w:spacing w:before="72"/>
        <w:ind w:left="1021" w:right="1134"/>
        <w:rPr>
          <w:rStyle w:val="default"/>
          <w:rFonts w:cs="FrankRuehl"/>
          <w:rtl/>
        </w:rPr>
      </w:pPr>
      <w:r>
        <w:rPr>
          <w:rFonts w:cs="FrankRuehl"/>
          <w:rtl/>
          <w:lang w:val="he-IL"/>
        </w:rPr>
        <w:pict w14:anchorId="444C4649">
          <v:shape id="_x0000_s2131" type="#_x0000_t202" style="position:absolute;left:0;text-align:left;margin-left:470.25pt;margin-top:7.1pt;width:1in;height:34.8pt;z-index:251576320" filled="f" stroked="f">
            <v:textbox style="mso-next-textbox:#_x0000_s2131" inset="1mm,0,1mm,0">
              <w:txbxContent>
                <w:p w14:paraId="789CF227" w14:textId="77777777" w:rsidR="000F71F4" w:rsidRDefault="000F71F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3802C957" w14:textId="77777777" w:rsidR="000F71F4" w:rsidRDefault="000F71F4" w:rsidP="00AA08A3">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יכנס בכל עת </w:t>
      </w:r>
      <w:r>
        <w:rPr>
          <w:rStyle w:val="default"/>
          <w:rFonts w:cs="FrankRuehl"/>
          <w:rtl/>
        </w:rPr>
        <w:t>ה</w:t>
      </w:r>
      <w:r>
        <w:rPr>
          <w:rStyle w:val="default"/>
          <w:rFonts w:cs="FrankRuehl" w:hint="cs"/>
          <w:rtl/>
        </w:rPr>
        <w:t>מ</w:t>
      </w:r>
      <w:r>
        <w:rPr>
          <w:rStyle w:val="default"/>
          <w:rFonts w:cs="FrankRuehl"/>
          <w:rtl/>
        </w:rPr>
        <w:t>ת</w:t>
      </w:r>
      <w:r>
        <w:rPr>
          <w:rStyle w:val="default"/>
          <w:rFonts w:cs="FrankRuehl" w:hint="cs"/>
          <w:rtl/>
        </w:rPr>
        <w:t xml:space="preserve">קבלת על הדעת, לכל מקום שיש לו יסוד להניח שמייצרים בו או מחזיקים בו מצרך שמיפרטו נקבע כתקן </w:t>
      </w:r>
      <w:r>
        <w:rPr>
          <w:rStyle w:val="default"/>
          <w:rFonts w:cs="FrankRuehl"/>
          <w:rtl/>
        </w:rPr>
        <w:t>רש</w:t>
      </w:r>
      <w:r>
        <w:rPr>
          <w:rStyle w:val="default"/>
          <w:rFonts w:cs="FrankRuehl" w:hint="cs"/>
          <w:rtl/>
        </w:rPr>
        <w:t>מי או שמבצעים בו או ביצעו בו עבודה שהכללים הטכניים של תהליכה נקבעו</w:t>
      </w:r>
      <w:r>
        <w:rPr>
          <w:rStyle w:val="default"/>
          <w:rFonts w:cs="FrankRuehl"/>
          <w:rtl/>
        </w:rPr>
        <w:t xml:space="preserve"> </w:t>
      </w:r>
      <w:r>
        <w:rPr>
          <w:rStyle w:val="default"/>
          <w:rFonts w:cs="FrankRuehl" w:hint="cs"/>
          <w:rtl/>
        </w:rPr>
        <w:t xml:space="preserve">כתקן רשמי, ולבדוק כל מצרך או תהליך עבודה וכל דבר הנמצא באותו מקום, וליטול דוגמה מכל מצרך לשם </w:t>
      </w:r>
      <w:r>
        <w:rPr>
          <w:rStyle w:val="default"/>
          <w:rFonts w:cs="FrankRuehl"/>
          <w:rtl/>
        </w:rPr>
        <w:t>בדיק</w:t>
      </w:r>
      <w:r>
        <w:rPr>
          <w:rStyle w:val="default"/>
          <w:rFonts w:cs="FrankRuehl" w:hint="cs"/>
          <w:rtl/>
        </w:rPr>
        <w:t>ה, אולם אין להיכנס למקום המשמש למגורים בלבד אלא על פי צו חיפוש מאת בית משפט מוסמך;</w:t>
      </w:r>
    </w:p>
    <w:p w14:paraId="14EF54F5" w14:textId="77777777" w:rsidR="00735581" w:rsidRDefault="00735581">
      <w:pPr>
        <w:pStyle w:val="P22"/>
        <w:spacing w:before="72"/>
        <w:ind w:left="1021" w:right="1134"/>
        <w:rPr>
          <w:rStyle w:val="default"/>
          <w:rFonts w:cs="FrankRuehl"/>
          <w:rtl/>
        </w:rPr>
      </w:pPr>
      <w:r>
        <w:rPr>
          <w:rFonts w:cs="FrankRuehl"/>
          <w:rtl/>
          <w:lang w:val="he-IL"/>
        </w:rPr>
        <w:pict w14:anchorId="3D313AFB">
          <v:shape id="_x0000_s2132" type="#_x0000_t202" style="position:absolute;left:0;text-align:left;margin-left:470.25pt;margin-top:7.1pt;width:1in;height:16.8pt;z-index:251577344" filled="f" stroked="f">
            <v:textbox inset="1mm,0,1mm,0">
              <w:txbxContent>
                <w:p w14:paraId="48F4C44C" w14:textId="77777777" w:rsidR="000F71F4" w:rsidRDefault="000F71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txbxContent>
            </v:textbox>
          </v:shape>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ורות כי דוגמה שבחר, ולא ניטלה לבדיקה, תישמר במקום ה</w:t>
      </w:r>
      <w:r>
        <w:rPr>
          <w:rStyle w:val="default"/>
          <w:rFonts w:cs="FrankRuehl"/>
          <w:rtl/>
        </w:rPr>
        <w:t>י</w:t>
      </w:r>
      <w:r>
        <w:rPr>
          <w:rStyle w:val="default"/>
          <w:rFonts w:cs="FrankRuehl" w:hint="cs"/>
          <w:rtl/>
        </w:rPr>
        <w:t>מ</w:t>
      </w:r>
      <w:r>
        <w:rPr>
          <w:rStyle w:val="default"/>
          <w:rFonts w:cs="FrankRuehl"/>
          <w:rtl/>
        </w:rPr>
        <w:t>צ</w:t>
      </w:r>
      <w:r>
        <w:rPr>
          <w:rStyle w:val="default"/>
          <w:rFonts w:cs="FrankRuehl" w:hint="cs"/>
          <w:rtl/>
        </w:rPr>
        <w:t>אה, בדרך שקבע, לתקופה שיקבע ושלא תעלה על חדשיים מיום בחירתה;</w:t>
      </w:r>
    </w:p>
    <w:p w14:paraId="3C9AF0CE" w14:textId="77777777" w:rsidR="00735581" w:rsidRDefault="00735581" w:rsidP="00AA08A3">
      <w:pPr>
        <w:pStyle w:val="P22"/>
        <w:spacing w:before="72"/>
        <w:ind w:left="1021" w:right="1134"/>
        <w:rPr>
          <w:rStyle w:val="default"/>
          <w:rFonts w:cs="FrankRuehl"/>
          <w:rtl/>
        </w:rPr>
      </w:pPr>
      <w:r w:rsidRPr="00AA08A3">
        <w:rPr>
          <w:rStyle w:val="default"/>
          <w:rFonts w:cs="FrankRuehl"/>
          <w:rtl/>
        </w:rPr>
        <w:pict w14:anchorId="24B08E92">
          <v:shape id="_x0000_s2133" type="#_x0000_t202" style="position:absolute;left:0;text-align:left;margin-left:470.25pt;margin-top:7.1pt;width:1in;height:18.8pt;z-index:251578368" filled="f" stroked="f">
            <v:textbox inset="1mm,0,1mm,0">
              <w:txbxContent>
                <w:p w14:paraId="42977493" w14:textId="77777777" w:rsidR="000F71F4" w:rsidRDefault="000F71F4" w:rsidP="00AA08A3">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Pr>
          <w:rStyle w:val="default"/>
          <w:rFonts w:cs="FrankRuehl"/>
          <w:rtl/>
        </w:rPr>
        <w:t>(3)</w:t>
      </w:r>
      <w:r>
        <w:rPr>
          <w:rStyle w:val="default"/>
          <w:rFonts w:cs="FrankRuehl"/>
          <w:rtl/>
        </w:rPr>
        <w:tab/>
      </w:r>
      <w:r w:rsidR="00AA08A3" w:rsidRPr="00AA08A3">
        <w:rPr>
          <w:rStyle w:val="default"/>
          <w:rFonts w:cs="FrankRuehl" w:hint="cs"/>
          <w:rtl/>
        </w:rPr>
        <w:t>לדרוש מכל אדם למסור לו את שמו ומענו ולהציג לפניו תעודת זהות או תעודה רשמית אחרת המזהה אותו</w:t>
      </w:r>
      <w:r>
        <w:rPr>
          <w:rStyle w:val="default"/>
          <w:rFonts w:cs="FrankRuehl" w:hint="cs"/>
          <w:rtl/>
        </w:rPr>
        <w:t>;</w:t>
      </w:r>
    </w:p>
    <w:p w14:paraId="1F14DDDA" w14:textId="77777777" w:rsidR="00AA08A3" w:rsidRPr="00142A94" w:rsidRDefault="00735581" w:rsidP="00142A94">
      <w:pPr>
        <w:pStyle w:val="P22"/>
        <w:spacing w:before="72"/>
        <w:ind w:left="1021" w:right="1134"/>
        <w:rPr>
          <w:rStyle w:val="default"/>
          <w:rFonts w:cs="FrankRuehl" w:hint="cs"/>
          <w:rtl/>
        </w:rPr>
      </w:pPr>
      <w:r>
        <w:rPr>
          <w:rFonts w:cs="FrankRuehl"/>
          <w:rtl/>
          <w:lang w:val="he-IL"/>
        </w:rPr>
        <w:pict w14:anchorId="245A3349">
          <v:shape id="_x0000_s2134" type="#_x0000_t202" style="position:absolute;left:0;text-align:left;margin-left:470.25pt;margin-top:7.1pt;width:1in;height:16.8pt;z-index:251579392" filled="f" stroked="f">
            <v:textbox inset="1mm,0,1mm,0">
              <w:txbxContent>
                <w:p w14:paraId="47EA01E3" w14:textId="77777777" w:rsidR="000F71F4" w:rsidRDefault="000F71F4" w:rsidP="00142A94">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Pr>
          <w:rStyle w:val="default"/>
          <w:rFonts w:cs="FrankRuehl"/>
          <w:rtl/>
        </w:rPr>
        <w:t>(4)</w:t>
      </w:r>
      <w:r>
        <w:rPr>
          <w:rStyle w:val="default"/>
          <w:rFonts w:cs="FrankRuehl"/>
          <w:rtl/>
        </w:rPr>
        <w:tab/>
      </w:r>
      <w:r w:rsidR="00AA08A3" w:rsidRPr="00142A94">
        <w:rPr>
          <w:rStyle w:val="default"/>
          <w:rFonts w:cs="FrankRuehl" w:hint="cs"/>
          <w:rtl/>
        </w:rPr>
        <w:t xml:space="preserve">לדרוש מכל אדם הנוגע בדבר, לרבות מעוסק, להציג לפניו כל מידע או מסמך שיש בהם כדי להבטיח או להקל את ביצוען של ההוראות לפי חוק זה; הממונה ומפקח יהיו רשאים לדרוש גם מידע או מסמך אף אם לא הודיע להם עוסק לפי הוראת סעיף 9(א2)(1)(א), ובלבד שנוכחו כי קיים טעם לדרישת המידע הנוסף כאמור; לעניין זה </w:t>
      </w:r>
      <w:r w:rsidR="00AA08A3" w:rsidRPr="00142A94">
        <w:rPr>
          <w:rStyle w:val="default"/>
          <w:rFonts w:cs="FrankRuehl"/>
          <w:rtl/>
        </w:rPr>
        <w:t>–</w:t>
      </w:r>
    </w:p>
    <w:p w14:paraId="7E8FA93E" w14:textId="77777777" w:rsidR="00AA08A3" w:rsidRPr="00142A94" w:rsidRDefault="00AA08A3" w:rsidP="00142A94">
      <w:pPr>
        <w:pStyle w:val="P22"/>
        <w:spacing w:before="72"/>
        <w:ind w:left="1021" w:right="1134"/>
        <w:rPr>
          <w:rStyle w:val="default"/>
          <w:rFonts w:cs="FrankRuehl" w:hint="cs"/>
          <w:rtl/>
        </w:rPr>
      </w:pPr>
      <w:r w:rsidRPr="00142A94">
        <w:rPr>
          <w:rStyle w:val="default"/>
          <w:rFonts w:cs="FrankRuehl" w:hint="cs"/>
          <w:rtl/>
        </w:rPr>
        <w:t xml:space="preserve">"מסמך" </w:t>
      </w:r>
      <w:r w:rsidRPr="00142A94">
        <w:rPr>
          <w:rStyle w:val="default"/>
          <w:rFonts w:cs="FrankRuehl"/>
          <w:rtl/>
        </w:rPr>
        <w:t>–</w:t>
      </w:r>
      <w:r w:rsidRPr="00142A94">
        <w:rPr>
          <w:rStyle w:val="default"/>
          <w:rFonts w:cs="FrankRuehl" w:hint="cs"/>
          <w:rtl/>
        </w:rPr>
        <w:t xml:space="preserve"> לרבות תעודות או פלט כהגדרתו בחוק המחשבים;</w:t>
      </w:r>
    </w:p>
    <w:p w14:paraId="685CA070" w14:textId="77777777" w:rsidR="00AA08A3" w:rsidRPr="00142A94" w:rsidRDefault="00AA08A3" w:rsidP="00142A94">
      <w:pPr>
        <w:pStyle w:val="P22"/>
        <w:spacing w:before="72"/>
        <w:ind w:left="1021" w:right="1134"/>
        <w:rPr>
          <w:rStyle w:val="default"/>
          <w:rFonts w:cs="FrankRuehl" w:hint="cs"/>
          <w:rtl/>
        </w:rPr>
      </w:pPr>
      <w:r w:rsidRPr="00142A94">
        <w:rPr>
          <w:rStyle w:val="default"/>
          <w:rFonts w:cs="FrankRuehl" w:hint="cs"/>
          <w:rtl/>
        </w:rPr>
        <w:t xml:space="preserve">"מידע" </w:t>
      </w:r>
      <w:r w:rsidRPr="00142A94">
        <w:rPr>
          <w:rStyle w:val="default"/>
          <w:rFonts w:cs="FrankRuehl"/>
          <w:rtl/>
        </w:rPr>
        <w:t>–</w:t>
      </w:r>
      <w:r w:rsidRPr="00142A94">
        <w:rPr>
          <w:rStyle w:val="default"/>
          <w:rFonts w:cs="FrankRuehl" w:hint="cs"/>
          <w:rtl/>
        </w:rPr>
        <w:t xml:space="preserve"> לרבות כל מידע הנוגע לתקן החל על מצרך או בדבר ייבואו, ייצורו או מכירתו של המצרך או בדבר מאפייני המצרך ותכולתו, דרכי ייצורו, הוראות בדבר השימוש בו, תוצאות בדיקות שנערכו לגבי המצרך והמסקנות לגביו, מידע בדבר הפצתו או מכירתו, וזהות הצרכנים שרכשו אותו, או רשומות של תלונות שהתקבלו לגביו כאמור בהוראת סעיף 9(א2)(3), ולמעט מידע כהגדרתו בסעיף 7 לחוק הגנת הפרטיות.</w:t>
      </w:r>
    </w:p>
    <w:p w14:paraId="4483DEB3" w14:textId="77777777" w:rsidR="00171DBD" w:rsidRPr="00171DBD" w:rsidRDefault="00171DBD" w:rsidP="00171DBD">
      <w:pPr>
        <w:pStyle w:val="P00"/>
        <w:spacing w:before="72"/>
        <w:ind w:left="0" w:right="1134"/>
        <w:rPr>
          <w:rStyle w:val="default"/>
          <w:rFonts w:cs="FrankRuehl" w:hint="cs"/>
          <w:rtl/>
        </w:rPr>
      </w:pPr>
      <w:r>
        <w:rPr>
          <w:rFonts w:cs="FrankRuehl"/>
          <w:sz w:val="26"/>
          <w:rtl/>
          <w:lang w:eastAsia="en-US"/>
        </w:rPr>
        <w:pict w14:anchorId="336E2C7F">
          <v:shape id="_x0000_s2217" type="#_x0000_t202" style="position:absolute;left:0;text-align:left;margin-left:470.35pt;margin-top:7.1pt;width:1in;height:16.8pt;z-index:251645952" filled="f" stroked="f">
            <v:textbox inset="1mm,0,1mm,0">
              <w:txbxContent>
                <w:p w14:paraId="698DA55E" w14:textId="77777777" w:rsidR="000F71F4" w:rsidRDefault="000F71F4" w:rsidP="00171DBD">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Pr="00AA08A3">
        <w:rPr>
          <w:rStyle w:val="default"/>
          <w:rFonts w:cs="FrankRuehl"/>
          <w:rtl/>
        </w:rPr>
        <w:tab/>
      </w:r>
      <w:r>
        <w:rPr>
          <w:rStyle w:val="default"/>
          <w:rFonts w:cs="FrankRuehl"/>
          <w:rtl/>
        </w:rPr>
        <w:t>(</w:t>
      </w:r>
      <w:r w:rsidRPr="00171DBD">
        <w:rPr>
          <w:rStyle w:val="default"/>
          <w:rFonts w:cs="FrankRuehl" w:hint="cs"/>
          <w:rtl/>
        </w:rPr>
        <w:t>ב1)</w:t>
      </w:r>
      <w:r w:rsidRPr="00171DBD">
        <w:rPr>
          <w:rStyle w:val="default"/>
          <w:rFonts w:cs="FrankRuehl" w:hint="cs"/>
          <w:rtl/>
        </w:rPr>
        <w:tab/>
        <w:t xml:space="preserve">התעורר חשד לביצוע עבירה לפי הוראות חוק זה, רשאי הממונה או מפקח </w:t>
      </w:r>
      <w:r w:rsidRPr="00171DBD">
        <w:rPr>
          <w:rStyle w:val="default"/>
          <w:rFonts w:cs="FrankRuehl"/>
          <w:rtl/>
        </w:rPr>
        <w:t>–</w:t>
      </w:r>
    </w:p>
    <w:p w14:paraId="12035617"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(1)</w:t>
      </w:r>
      <w:r w:rsidRPr="00171DBD">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250A7AC3"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(2)</w:t>
      </w:r>
      <w:r w:rsidRPr="00171DBD">
        <w:rPr>
          <w:rStyle w:val="default"/>
          <w:rFonts w:cs="FrankRuehl" w:hint="cs"/>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sidRPr="00171DBD">
        <w:rPr>
          <w:rStyle w:val="default"/>
          <w:rFonts w:cs="FrankRuehl"/>
          <w:rtl/>
        </w:rPr>
        <w:t>–</w:t>
      </w:r>
      <w:r w:rsidRPr="00171DBD">
        <w:rPr>
          <w:rStyle w:val="default"/>
          <w:rFonts w:cs="FrankRuehl" w:hint="cs"/>
          <w:rtl/>
        </w:rPr>
        <w:t xml:space="preserve"> פקודת מעצר וחיפוש), בשינויים המחויבים;</w:t>
      </w:r>
    </w:p>
    <w:p w14:paraId="1E144C7B"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(3)</w:t>
      </w:r>
      <w:r w:rsidRPr="00171DBD">
        <w:rPr>
          <w:rStyle w:val="default"/>
          <w:rFonts w:cs="FrankRuehl" w:hint="cs"/>
          <w:rtl/>
        </w:rPr>
        <w:tab/>
        <w:t>לבקש מבית המשפט צו חיפוש לפי סעיף 23 לפקודת מעצר וחיפוש, ולבצעו; על חיפוש לפי פסקה זו יחולו הוראות סעיפים 24(א)(1), 26 עד 28 ו-45 לפקודת מעצר וחיפוש, בשינויים המחויבים.</w:t>
      </w:r>
    </w:p>
    <w:p w14:paraId="0BC6C2A9" w14:textId="77777777" w:rsidR="00171DBD" w:rsidRPr="00171DBD" w:rsidRDefault="00171DBD" w:rsidP="00D732F7">
      <w:pPr>
        <w:pStyle w:val="P00"/>
        <w:spacing w:before="72"/>
        <w:ind w:left="0" w:right="1134"/>
        <w:rPr>
          <w:rStyle w:val="default"/>
          <w:rFonts w:cs="FrankRuehl" w:hint="cs"/>
          <w:rtl/>
        </w:rPr>
      </w:pPr>
      <w:r>
        <w:rPr>
          <w:rFonts w:cs="FrankRuehl"/>
          <w:sz w:val="26"/>
          <w:rtl/>
          <w:lang w:eastAsia="en-US"/>
        </w:rPr>
        <w:pict w14:anchorId="24ADC7B9">
          <v:shape id="_x0000_s2218" type="#_x0000_t202" style="position:absolute;left:0;text-align:left;margin-left:470.35pt;margin-top:7.1pt;width:1in;height:16.8pt;z-index:251646976" filled="f" stroked="f">
            <v:textbox inset="1mm,0,1mm,0">
              <w:txbxContent>
                <w:p w14:paraId="03548660" w14:textId="77777777" w:rsidR="000F71F4" w:rsidRDefault="000F71F4" w:rsidP="00171DBD">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Pr="00AA08A3">
        <w:rPr>
          <w:rStyle w:val="default"/>
          <w:rFonts w:cs="FrankRuehl"/>
          <w:rtl/>
        </w:rPr>
        <w:tab/>
      </w:r>
      <w:r>
        <w:rPr>
          <w:rStyle w:val="default"/>
          <w:rFonts w:cs="FrankRuehl"/>
          <w:rtl/>
        </w:rPr>
        <w:t>(</w:t>
      </w:r>
      <w:r w:rsidRPr="00171DBD">
        <w:rPr>
          <w:rStyle w:val="default"/>
          <w:rFonts w:cs="FrankRuehl" w:hint="cs"/>
          <w:rtl/>
        </w:rPr>
        <w:t>ב</w:t>
      </w:r>
      <w:r>
        <w:rPr>
          <w:rStyle w:val="default"/>
          <w:rFonts w:cs="FrankRuehl" w:hint="cs"/>
          <w:rtl/>
        </w:rPr>
        <w:t>2</w:t>
      </w:r>
      <w:r w:rsidRPr="00171DBD">
        <w:rPr>
          <w:rStyle w:val="default"/>
          <w:rFonts w:cs="FrankRuehl" w:hint="cs"/>
          <w:rtl/>
        </w:rPr>
        <w:t>)</w:t>
      </w:r>
      <w:r w:rsidRPr="00171DBD">
        <w:rPr>
          <w:rStyle w:val="default"/>
          <w:rFonts w:cs="FrankRuehl" w:hint="cs"/>
          <w:rtl/>
        </w:rPr>
        <w:tab/>
        <w:t>מפקח לא יעשה שימוש בסמכויות הנתונות לו אלא בעת מילוי תפקידו ובהתקיים כל אלה:</w:t>
      </w:r>
    </w:p>
    <w:p w14:paraId="632674CE"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(1)</w:t>
      </w:r>
      <w:r w:rsidRPr="00171DBD">
        <w:rPr>
          <w:rStyle w:val="default"/>
          <w:rFonts w:cs="FrankRuehl" w:hint="cs"/>
          <w:rtl/>
        </w:rPr>
        <w:tab/>
        <w:t>הוא עונד באופן גלוי תג המזהה אותו ואת תפקידו ולובש מדי מפקח, בצבע ובצורה שהורה הממונה לעניין זה, ובלבד שהמדים כאמור אינם נחזים להיות מדי משטרה; על אף האמור, מפקח שלא הוסמך בסמכויות לפי סעיף קטן (ב1), אינו חייב בלבישת מדים;</w:t>
      </w:r>
    </w:p>
    <w:p w14:paraId="555BF181"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(2)</w:t>
      </w:r>
      <w:r w:rsidRPr="00171DBD">
        <w:rPr>
          <w:rStyle w:val="default"/>
          <w:rFonts w:cs="FrankRuehl" w:hint="cs"/>
          <w:rtl/>
        </w:rPr>
        <w:tab/>
        <w:t>יש בידו תעודה החתומה בידי הממונה, המעידה על תפקידו ועל סמכויותיו שאותה יציג לפי דרישה;</w:t>
      </w:r>
    </w:p>
    <w:p w14:paraId="434CC691"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(3)</w:t>
      </w:r>
      <w:r w:rsidRPr="00171DBD">
        <w:rPr>
          <w:rStyle w:val="default"/>
          <w:rFonts w:cs="FrankRuehl" w:hint="cs"/>
          <w:rtl/>
        </w:rPr>
        <w:tab/>
        <w:t>הוא קיבל הכשרה מתאימה בתחום הסמכויות שיהיו נתונות לו לפי סעיף קטן (ב) ו-(ב1), כפי שקבע הממונה באישור השר, בהתייעצות עם השר לביטחון הפנים;</w:t>
      </w:r>
    </w:p>
    <w:p w14:paraId="736A874F"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(4)</w:t>
      </w:r>
      <w:r w:rsidRPr="00171DBD">
        <w:rPr>
          <w:rStyle w:val="default"/>
          <w:rFonts w:cs="FrankRuehl" w:hint="cs"/>
          <w:rtl/>
        </w:rPr>
        <w:tab/>
        <w:t>הוא עומד בתנאי כשירות נוספים כפי שהורה השר, בהתייעצות עם השר לביטחון הפנים;</w:t>
      </w:r>
    </w:p>
    <w:p w14:paraId="58D5CB59" w14:textId="77777777" w:rsidR="00171DBD" w:rsidRPr="00171DBD" w:rsidRDefault="00171DBD" w:rsidP="00171DBD">
      <w:pPr>
        <w:pStyle w:val="P22"/>
        <w:spacing w:before="72"/>
        <w:ind w:left="1021" w:right="1134"/>
        <w:rPr>
          <w:rStyle w:val="default"/>
          <w:rFonts w:cs="FrankRuehl" w:hint="cs"/>
          <w:rtl/>
        </w:rPr>
      </w:pPr>
      <w:r w:rsidRPr="00171DBD">
        <w:rPr>
          <w:rStyle w:val="default"/>
          <w:rFonts w:cs="FrankRuehl" w:hint="cs"/>
          <w:rtl/>
        </w:rPr>
        <w:t>(5)</w:t>
      </w:r>
      <w:r w:rsidRPr="00171DBD">
        <w:rPr>
          <w:rStyle w:val="default"/>
          <w:rFonts w:cs="FrankRuehl" w:hint="cs"/>
          <w:rtl/>
        </w:rPr>
        <w:tab/>
        <w:t>משטרת ישראל הודיעה, לא יאוחר משלושה חודשים מיום קבלת פרטי העובד, כי היא אינה מתנגדת למינויו מטעמים של ביטחון הציבור, לרבות בשל עברו הפלילי.</w:t>
      </w:r>
    </w:p>
    <w:p w14:paraId="1CE6F3AB" w14:textId="77777777" w:rsidR="00735581" w:rsidRDefault="00142A94" w:rsidP="00AA08A3">
      <w:pPr>
        <w:pStyle w:val="P00"/>
        <w:spacing w:before="72"/>
        <w:ind w:left="0" w:right="1134"/>
        <w:rPr>
          <w:rStyle w:val="default"/>
          <w:rFonts w:cs="FrankRuehl"/>
          <w:rtl/>
        </w:rPr>
      </w:pPr>
      <w:r>
        <w:rPr>
          <w:rFonts w:cs="FrankRuehl"/>
          <w:sz w:val="26"/>
          <w:rtl/>
          <w:lang w:eastAsia="en-US"/>
        </w:rPr>
        <w:pict w14:anchorId="39D3D7E7">
          <v:shape id="_x0000_s2173" type="#_x0000_t202" style="position:absolute;left:0;text-align:left;margin-left:470.35pt;margin-top:7.1pt;width:1in;height:16.8pt;z-index:251608064" filled="f" stroked="f">
            <v:textbox inset="1mm,0,1mm,0">
              <w:txbxContent>
                <w:p w14:paraId="79A86989" w14:textId="77777777" w:rsidR="000F71F4" w:rsidRDefault="000F71F4" w:rsidP="00142A94">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00735581">
        <w:rPr>
          <w:rFonts w:cs="FrankRuehl"/>
          <w:sz w:val="26"/>
          <w:rtl/>
        </w:rPr>
        <w:tab/>
      </w:r>
      <w:r w:rsidR="00735581">
        <w:rPr>
          <w:rStyle w:val="default"/>
          <w:rFonts w:cs="FrankRuehl"/>
          <w:rtl/>
        </w:rPr>
        <w:t>(</w:t>
      </w:r>
      <w:r w:rsidR="00735581">
        <w:rPr>
          <w:rStyle w:val="default"/>
          <w:rFonts w:cs="FrankRuehl" w:hint="cs"/>
          <w:rtl/>
        </w:rPr>
        <w:t>ג</w:t>
      </w:r>
      <w:r w:rsidR="00735581">
        <w:rPr>
          <w:rStyle w:val="default"/>
          <w:rFonts w:cs="FrankRuehl"/>
          <w:rtl/>
        </w:rPr>
        <w:t>)</w:t>
      </w:r>
      <w:r w:rsidR="00735581">
        <w:rPr>
          <w:rStyle w:val="default"/>
          <w:rFonts w:cs="FrankRuehl"/>
          <w:rtl/>
        </w:rPr>
        <w:tab/>
      </w:r>
      <w:r w:rsidR="00AA08A3">
        <w:rPr>
          <w:rStyle w:val="default"/>
          <w:rFonts w:cs="FrankRuehl" w:hint="cs"/>
          <w:rtl/>
        </w:rPr>
        <w:t>(בוטל)</w:t>
      </w:r>
      <w:r w:rsidR="00735581">
        <w:rPr>
          <w:rStyle w:val="default"/>
          <w:rFonts w:cs="FrankRuehl" w:hint="cs"/>
          <w:rtl/>
        </w:rPr>
        <w:t>.</w:t>
      </w:r>
    </w:p>
    <w:p w14:paraId="631EB4E5" w14:textId="77777777" w:rsidR="00735581" w:rsidRDefault="00735581">
      <w:pPr>
        <w:pStyle w:val="P00"/>
        <w:spacing w:before="72"/>
        <w:ind w:left="0" w:right="1134"/>
        <w:rPr>
          <w:rStyle w:val="default"/>
          <w:rFonts w:cs="FrankRuehl" w:hint="cs"/>
          <w:rtl/>
        </w:rPr>
      </w:pPr>
      <w:r>
        <w:rPr>
          <w:rFonts w:cs="FrankRuehl"/>
          <w:rtl/>
          <w:lang w:val="he-IL"/>
        </w:rPr>
        <w:pict w14:anchorId="0F0E8EA4">
          <v:shape id="_x0000_s2136" type="#_x0000_t202" style="position:absolute;left:0;text-align:left;margin-left:470.25pt;margin-top:7.1pt;width:1in;height:16.8pt;z-index:251580416" filled="f" stroked="f">
            <v:textbox inset="1mm,0,1mm,0">
              <w:txbxContent>
                <w:p w14:paraId="21F30097" w14:textId="77777777" w:rsidR="000F71F4" w:rsidRDefault="000F71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אדם המבצע עבודת בניה או התקנה (אינסטלציה</w:t>
      </w:r>
      <w:r>
        <w:rPr>
          <w:rStyle w:val="default"/>
          <w:rFonts w:cs="FrankRuehl"/>
          <w:rtl/>
        </w:rPr>
        <w:t xml:space="preserve">), </w:t>
      </w:r>
      <w:r>
        <w:rPr>
          <w:rStyle w:val="default"/>
          <w:rFonts w:cs="FrankRuehl" w:hint="cs"/>
          <w:rtl/>
        </w:rPr>
        <w:t>ה</w:t>
      </w:r>
      <w:r>
        <w:rPr>
          <w:rStyle w:val="default"/>
          <w:rFonts w:cs="FrankRuehl"/>
          <w:rtl/>
        </w:rPr>
        <w:t>ט</w:t>
      </w:r>
      <w:r>
        <w:rPr>
          <w:rStyle w:val="default"/>
          <w:rFonts w:cs="FrankRuehl" w:hint="cs"/>
          <w:rtl/>
        </w:rPr>
        <w:t xml:space="preserve">עונה קבלת היתר או אישור, בתוקף חוק או מכוח אחר, מאת מוסד ממשלתי או מוסד של רשות מקומית, </w:t>
      </w:r>
      <w:r>
        <w:rPr>
          <w:rStyle w:val="default"/>
          <w:rFonts w:cs="FrankRuehl"/>
          <w:rtl/>
        </w:rPr>
        <w:t>או</w:t>
      </w:r>
      <w:r>
        <w:rPr>
          <w:rStyle w:val="default"/>
          <w:rFonts w:cs="FrankRuehl" w:hint="cs"/>
          <w:rtl/>
        </w:rPr>
        <w:t xml:space="preserve"> מאת בעל זכיון מטעם המדינה שאושר לצורך סעיף זה על ידי הממונה, ישיג ויציג לפניהם, ככל שיידרש</w:t>
      </w:r>
      <w:r>
        <w:rPr>
          <w:rStyle w:val="default"/>
          <w:rFonts w:cs="FrankRuehl"/>
          <w:rtl/>
        </w:rPr>
        <w:t xml:space="preserve"> </w:t>
      </w:r>
      <w:r>
        <w:rPr>
          <w:rStyle w:val="default"/>
          <w:rFonts w:cs="FrankRuehl" w:hint="cs"/>
          <w:rtl/>
        </w:rPr>
        <w:t xml:space="preserve">על ידיהם, תעודת בדיקה כמתואר בסעיף 12, שתעיד על התאמת המצרכים, שבהם </w:t>
      </w:r>
      <w:r>
        <w:rPr>
          <w:rStyle w:val="default"/>
          <w:rFonts w:cs="FrankRuehl"/>
          <w:rtl/>
        </w:rPr>
        <w:t xml:space="preserve">הוא </w:t>
      </w:r>
      <w:r>
        <w:rPr>
          <w:rStyle w:val="default"/>
          <w:rFonts w:cs="FrankRuehl" w:hint="cs"/>
          <w:rtl/>
        </w:rPr>
        <w:t>משתמש או השתמש בביצוע העבודה, לדרישות תקן רשמי; אולם לא יידרש אדם להציג תעודת בדיקה לגבי מ</w:t>
      </w:r>
      <w:r>
        <w:rPr>
          <w:rStyle w:val="default"/>
          <w:rFonts w:cs="FrankRuehl"/>
          <w:rtl/>
        </w:rPr>
        <w:t>צר</w:t>
      </w:r>
      <w:r>
        <w:rPr>
          <w:rStyle w:val="default"/>
          <w:rFonts w:cs="FrankRuehl" w:hint="cs"/>
          <w:rtl/>
        </w:rPr>
        <w:t>ך שיש עליו תו תקן כאמור בסעיף 11. בסעיף קטן זה "המבצע עבודה" לרבות אדם אשר העבודה מבוצעת על</w:t>
      </w:r>
      <w:r>
        <w:rPr>
          <w:rStyle w:val="default"/>
          <w:rFonts w:cs="FrankRuehl"/>
          <w:rtl/>
        </w:rPr>
        <w:t xml:space="preserve"> </w:t>
      </w:r>
      <w:r>
        <w:rPr>
          <w:rStyle w:val="default"/>
          <w:rFonts w:cs="FrankRuehl" w:hint="cs"/>
          <w:rtl/>
        </w:rPr>
        <w:t>פי פקודתו.</w:t>
      </w:r>
    </w:p>
    <w:p w14:paraId="2C0EA3DD"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37" w:name="Rov107"/>
      <w:r w:rsidRPr="00C95AE8">
        <w:rPr>
          <w:rStyle w:val="default"/>
          <w:rFonts w:cs="FrankRuehl" w:hint="cs"/>
          <w:vanish/>
          <w:color w:val="FF0000"/>
          <w:sz w:val="20"/>
          <w:szCs w:val="20"/>
          <w:shd w:val="clear" w:color="auto" w:fill="FFFF99"/>
          <w:rtl/>
        </w:rPr>
        <w:t>מיום 29.11.1957</w:t>
      </w:r>
    </w:p>
    <w:p w14:paraId="48B113A0"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4C4ABFC2"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1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2 (</w:t>
      </w:r>
      <w:hyperlink r:id="rId217"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6AAB5F20" w14:textId="77777777" w:rsidR="00735581" w:rsidRPr="00C95AE8" w:rsidRDefault="00735581">
      <w:pPr>
        <w:pStyle w:val="P00"/>
        <w:ind w:left="0"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10.</w:t>
      </w:r>
      <w:r w:rsidRPr="00C95AE8">
        <w:rPr>
          <w:rStyle w:val="default"/>
          <w:rFonts w:cs="FrankRuehl" w:hint="cs"/>
          <w:strike/>
          <w:vanish/>
          <w:sz w:val="22"/>
          <w:szCs w:val="22"/>
          <w:shd w:val="clear" w:color="auto" w:fill="FFFF99"/>
          <w:rtl/>
        </w:rPr>
        <w:tab/>
        <w:t>(א)</w:t>
      </w:r>
      <w:r w:rsidRPr="00C95AE8">
        <w:rPr>
          <w:rStyle w:val="default"/>
          <w:rFonts w:cs="FrankRuehl" w:hint="cs"/>
          <w:strike/>
          <w:vanish/>
          <w:sz w:val="22"/>
          <w:szCs w:val="22"/>
          <w:shd w:val="clear" w:color="auto" w:fill="FFFF99"/>
          <w:rtl/>
        </w:rPr>
        <w:tab/>
        <w:t>הממונה רשאי בכל עת לערוך בקורת על מנת לבדוק אם ממלאים אחרי הוראות סעיף 9.</w:t>
      </w:r>
    </w:p>
    <w:p w14:paraId="4B6D2CCF"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מונה רשאי בכל עת מתקבלת על הדעת לערוך בקורת על מנת לבדוק אם ממלאים אחרי הוראות חוק זה</w:t>
      </w:r>
      <w:r w:rsidRPr="00C95AE8">
        <w:rPr>
          <w:rStyle w:val="default"/>
          <w:rFonts w:cs="FrankRuehl" w:hint="cs"/>
          <w:vanish/>
          <w:shd w:val="clear" w:color="auto" w:fill="FFFF99"/>
          <w:rtl/>
        </w:rPr>
        <w:t>.</w:t>
      </w:r>
    </w:p>
    <w:p w14:paraId="365CE767"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ריכת בקורת לפי סעיף קטן (א) רשאי הממונה, וכל אדם שהוסמך לכך על ידי הממונה </w:t>
      </w:r>
      <w:r w:rsidRPr="00C95AE8">
        <w:rPr>
          <w:rStyle w:val="default"/>
          <w:rFonts w:cs="FrankRuehl"/>
          <w:vanish/>
          <w:sz w:val="22"/>
          <w:szCs w:val="22"/>
          <w:shd w:val="clear" w:color="auto" w:fill="FFFF99"/>
          <w:rtl/>
        </w:rPr>
        <w:t>–</w:t>
      </w:r>
    </w:p>
    <w:p w14:paraId="25262AF8" w14:textId="77777777" w:rsidR="00735581" w:rsidRPr="00C95AE8" w:rsidRDefault="00735581">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יכנס בכל עת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קבלת על הדעת, לכל מקום שיש לו יסוד להניח שמייצרים בו או מחזיקים בו מצרך שמיפרטו נקבע כתקן </w:t>
      </w:r>
      <w:r w:rsidRPr="00C95AE8">
        <w:rPr>
          <w:rStyle w:val="default"/>
          <w:rFonts w:cs="FrankRuehl"/>
          <w:vanish/>
          <w:sz w:val="22"/>
          <w:szCs w:val="22"/>
          <w:shd w:val="clear" w:color="auto" w:fill="FFFF99"/>
          <w:rtl/>
        </w:rPr>
        <w:t>רש</w:t>
      </w:r>
      <w:r w:rsidRPr="00C95AE8">
        <w:rPr>
          <w:rStyle w:val="default"/>
          <w:rFonts w:cs="FrankRuehl" w:hint="cs"/>
          <w:vanish/>
          <w:sz w:val="22"/>
          <w:szCs w:val="22"/>
          <w:shd w:val="clear" w:color="auto" w:fill="FFFF99"/>
          <w:rtl/>
        </w:rPr>
        <w:t>מי או שמבצעים בו או ביצעו בו עבודה שהכללים הטכניים של תהליכה נקבעו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כתקן רשמי, ולבדוק כל מצרך או תהליך עבודה וכל דבר הנמצא באותו מקום, וליטול דוגמה מכל מצרך לשם </w:t>
      </w:r>
      <w:r w:rsidRPr="00C95AE8">
        <w:rPr>
          <w:rStyle w:val="default"/>
          <w:rFonts w:cs="FrankRuehl"/>
          <w:vanish/>
          <w:sz w:val="22"/>
          <w:szCs w:val="22"/>
          <w:shd w:val="clear" w:color="auto" w:fill="FFFF99"/>
          <w:rtl/>
        </w:rPr>
        <w:t>בדיק</w:t>
      </w:r>
      <w:r w:rsidRPr="00C95AE8">
        <w:rPr>
          <w:rStyle w:val="default"/>
          <w:rFonts w:cs="FrankRuehl" w:hint="cs"/>
          <w:vanish/>
          <w:sz w:val="22"/>
          <w:szCs w:val="22"/>
          <w:shd w:val="clear" w:color="auto" w:fill="FFFF99"/>
          <w:rtl/>
        </w:rPr>
        <w:t xml:space="preserve">ה, </w:t>
      </w:r>
      <w:r w:rsidRPr="00C95AE8">
        <w:rPr>
          <w:rStyle w:val="default"/>
          <w:rFonts w:cs="FrankRuehl" w:hint="cs"/>
          <w:vanish/>
          <w:sz w:val="22"/>
          <w:szCs w:val="22"/>
          <w:u w:val="single"/>
          <w:shd w:val="clear" w:color="auto" w:fill="FFFF99"/>
          <w:rtl/>
        </w:rPr>
        <w:t xml:space="preserve">אולם אין להיכנס למקום המשמש למגורים בלבד אלא על פי צו חיפוש מאת בית משפט מוסמך; הוראות </w:t>
      </w:r>
      <w:r w:rsidRPr="00C95AE8">
        <w:rPr>
          <w:rStyle w:val="default"/>
          <w:rFonts w:cs="FrankRuehl"/>
          <w:vanish/>
          <w:sz w:val="22"/>
          <w:szCs w:val="22"/>
          <w:u w:val="single"/>
          <w:shd w:val="clear" w:color="auto" w:fill="FFFF99"/>
          <w:rtl/>
        </w:rPr>
        <w:t>הס</w:t>
      </w:r>
      <w:r w:rsidRPr="00C95AE8">
        <w:rPr>
          <w:rStyle w:val="default"/>
          <w:rFonts w:cs="FrankRuehl" w:hint="cs"/>
          <w:vanish/>
          <w:sz w:val="22"/>
          <w:szCs w:val="22"/>
          <w:u w:val="single"/>
          <w:shd w:val="clear" w:color="auto" w:fill="FFFF99"/>
          <w:rtl/>
        </w:rPr>
        <w:t xml:space="preserve">עיפים 19-23 </w:t>
      </w:r>
      <w:r w:rsidRPr="00C95AE8">
        <w:rPr>
          <w:rStyle w:val="default"/>
          <w:rFonts w:cs="FrankRuehl"/>
          <w:vanish/>
          <w:sz w:val="22"/>
          <w:szCs w:val="22"/>
          <w:u w:val="single"/>
          <w:shd w:val="clear" w:color="auto" w:fill="FFFF99"/>
          <w:rtl/>
        </w:rPr>
        <w:t>ל</w:t>
      </w:r>
      <w:r w:rsidRPr="00C95AE8">
        <w:rPr>
          <w:rStyle w:val="default"/>
          <w:rFonts w:cs="FrankRuehl" w:hint="cs"/>
          <w:vanish/>
          <w:sz w:val="22"/>
          <w:szCs w:val="22"/>
          <w:u w:val="single"/>
          <w:shd w:val="clear" w:color="auto" w:fill="FFFF99"/>
          <w:rtl/>
        </w:rPr>
        <w:t>פקודת הפרוצידורה הפלילית (מאסר וחיפושים), יחולו בשי</w:t>
      </w:r>
      <w:r w:rsidRPr="00C95AE8">
        <w:rPr>
          <w:rStyle w:val="default"/>
          <w:rFonts w:cs="FrankRuehl"/>
          <w:vanish/>
          <w:sz w:val="22"/>
          <w:szCs w:val="22"/>
          <w:u w:val="single"/>
          <w:shd w:val="clear" w:color="auto" w:fill="FFFF99"/>
          <w:rtl/>
        </w:rPr>
        <w:t>נ</w:t>
      </w:r>
      <w:r w:rsidRPr="00C95AE8">
        <w:rPr>
          <w:rStyle w:val="default"/>
          <w:rFonts w:cs="FrankRuehl" w:hint="cs"/>
          <w:vanish/>
          <w:sz w:val="22"/>
          <w:szCs w:val="22"/>
          <w:u w:val="single"/>
          <w:shd w:val="clear" w:color="auto" w:fill="FFFF99"/>
          <w:rtl/>
        </w:rPr>
        <w:t>ויים המחוייבים על חיפוש לפי פסקה זו;</w:t>
      </w:r>
    </w:p>
    <w:p w14:paraId="444B29AF" w14:textId="77777777" w:rsidR="00735581" w:rsidRPr="00C95AE8" w:rsidRDefault="00735581">
      <w:pPr>
        <w:pStyle w:val="P22"/>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ל</w:t>
      </w:r>
      <w:r w:rsidRPr="00C95AE8">
        <w:rPr>
          <w:rStyle w:val="default"/>
          <w:rFonts w:cs="FrankRuehl"/>
          <w:vanish/>
          <w:sz w:val="22"/>
          <w:szCs w:val="22"/>
          <w:u w:val="single"/>
          <w:shd w:val="clear" w:color="auto" w:fill="FFFF99"/>
          <w:rtl/>
        </w:rPr>
        <w:t>ה</w:t>
      </w:r>
      <w:r w:rsidRPr="00C95AE8">
        <w:rPr>
          <w:rStyle w:val="default"/>
          <w:rFonts w:cs="FrankRuehl" w:hint="cs"/>
          <w:vanish/>
          <w:sz w:val="22"/>
          <w:szCs w:val="22"/>
          <w:u w:val="single"/>
          <w:shd w:val="clear" w:color="auto" w:fill="FFFF99"/>
          <w:rtl/>
        </w:rPr>
        <w:t>ורות כי דוגמה שבחר, ולא ניטלה לבדיקה, תישמר במקום ה</w:t>
      </w:r>
      <w:r w:rsidRPr="00C95AE8">
        <w:rPr>
          <w:rStyle w:val="default"/>
          <w:rFonts w:cs="FrankRuehl"/>
          <w:vanish/>
          <w:sz w:val="22"/>
          <w:szCs w:val="22"/>
          <w:u w:val="single"/>
          <w:shd w:val="clear" w:color="auto" w:fill="FFFF99"/>
          <w:rtl/>
        </w:rPr>
        <w:t>י</w:t>
      </w:r>
      <w:r w:rsidRPr="00C95AE8">
        <w:rPr>
          <w:rStyle w:val="default"/>
          <w:rFonts w:cs="FrankRuehl" w:hint="cs"/>
          <w:vanish/>
          <w:sz w:val="22"/>
          <w:szCs w:val="22"/>
          <w:u w:val="single"/>
          <w:shd w:val="clear" w:color="auto" w:fill="FFFF99"/>
          <w:rtl/>
        </w:rPr>
        <w:t>מ</w:t>
      </w:r>
      <w:r w:rsidRPr="00C95AE8">
        <w:rPr>
          <w:rStyle w:val="default"/>
          <w:rFonts w:cs="FrankRuehl"/>
          <w:vanish/>
          <w:sz w:val="22"/>
          <w:szCs w:val="22"/>
          <w:u w:val="single"/>
          <w:shd w:val="clear" w:color="auto" w:fill="FFFF99"/>
          <w:rtl/>
        </w:rPr>
        <w:t>צ</w:t>
      </w:r>
      <w:r w:rsidRPr="00C95AE8">
        <w:rPr>
          <w:rStyle w:val="default"/>
          <w:rFonts w:cs="FrankRuehl" w:hint="cs"/>
          <w:vanish/>
          <w:sz w:val="22"/>
          <w:szCs w:val="22"/>
          <w:u w:val="single"/>
          <w:shd w:val="clear" w:color="auto" w:fill="FFFF99"/>
          <w:rtl/>
        </w:rPr>
        <w:t>אה, בדרך שקבע, לתקופה שיקבע ושלא תעלה על חדשיים מיום בחירתה;</w:t>
      </w:r>
    </w:p>
    <w:p w14:paraId="128B0441" w14:textId="77777777" w:rsidR="00735581" w:rsidRPr="00C95AE8" w:rsidRDefault="00735581">
      <w:pPr>
        <w:pStyle w:val="P22"/>
        <w:spacing w:before="0"/>
        <w:ind w:left="1021" w:right="1134"/>
        <w:rPr>
          <w:rStyle w:val="default"/>
          <w:rFonts w:cs="FrankRuehl"/>
          <w:vanish/>
          <w:sz w:val="22"/>
          <w:szCs w:val="22"/>
          <w:u w:val="single"/>
          <w:shd w:val="clear" w:color="auto" w:fill="FFFF99"/>
          <w:rtl/>
        </w:rPr>
      </w:pPr>
      <w:r w:rsidRPr="00C95AE8">
        <w:rPr>
          <w:rStyle w:val="default"/>
          <w:rFonts w:cs="FrankRuehl"/>
          <w:vanish/>
          <w:sz w:val="22"/>
          <w:szCs w:val="22"/>
          <w:u w:val="single"/>
          <w:shd w:val="clear" w:color="auto" w:fill="FFFF99"/>
          <w:rtl/>
        </w:rPr>
        <w:t>(3)</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ל</w:t>
      </w:r>
      <w:r w:rsidRPr="00C95AE8">
        <w:rPr>
          <w:rStyle w:val="default"/>
          <w:rFonts w:cs="FrankRuehl"/>
          <w:vanish/>
          <w:sz w:val="22"/>
          <w:szCs w:val="22"/>
          <w:u w:val="single"/>
          <w:shd w:val="clear" w:color="auto" w:fill="FFFF99"/>
          <w:rtl/>
        </w:rPr>
        <w:t>ת</w:t>
      </w:r>
      <w:r w:rsidRPr="00C95AE8">
        <w:rPr>
          <w:rStyle w:val="default"/>
          <w:rFonts w:cs="FrankRuehl" w:hint="cs"/>
          <w:vanish/>
          <w:sz w:val="22"/>
          <w:szCs w:val="22"/>
          <w:u w:val="single"/>
          <w:shd w:val="clear" w:color="auto" w:fill="FFFF99"/>
          <w:rtl/>
        </w:rPr>
        <w:t>פוס ולעכב כל דבר שיש לו</w:t>
      </w:r>
      <w:r w:rsidRPr="00C95AE8">
        <w:rPr>
          <w:rStyle w:val="default"/>
          <w:rFonts w:cs="FrankRuehl"/>
          <w:vanish/>
          <w:sz w:val="22"/>
          <w:szCs w:val="22"/>
          <w:u w:val="single"/>
          <w:shd w:val="clear" w:color="auto" w:fill="FFFF99"/>
          <w:rtl/>
        </w:rPr>
        <w:t xml:space="preserve"> י</w:t>
      </w:r>
      <w:r w:rsidRPr="00C95AE8">
        <w:rPr>
          <w:rStyle w:val="default"/>
          <w:rFonts w:cs="FrankRuehl" w:hint="cs"/>
          <w:vanish/>
          <w:sz w:val="22"/>
          <w:szCs w:val="22"/>
          <w:u w:val="single"/>
          <w:shd w:val="clear" w:color="auto" w:fill="FFFF99"/>
          <w:rtl/>
        </w:rPr>
        <w:t>סוד להניח שנעברה בו עבירה על הוראות חוק זה ולהחזיקו עד שבית משפט מ</w:t>
      </w:r>
      <w:r w:rsidRPr="00C95AE8">
        <w:rPr>
          <w:rStyle w:val="default"/>
          <w:rFonts w:cs="FrankRuehl"/>
          <w:vanish/>
          <w:sz w:val="22"/>
          <w:szCs w:val="22"/>
          <w:u w:val="single"/>
          <w:shd w:val="clear" w:color="auto" w:fill="FFFF99"/>
          <w:rtl/>
        </w:rPr>
        <w:t>ו</w:t>
      </w:r>
      <w:r w:rsidRPr="00C95AE8">
        <w:rPr>
          <w:rStyle w:val="default"/>
          <w:rFonts w:cs="FrankRuehl" w:hint="cs"/>
          <w:vanish/>
          <w:sz w:val="22"/>
          <w:szCs w:val="22"/>
          <w:u w:val="single"/>
          <w:shd w:val="clear" w:color="auto" w:fill="FFFF99"/>
          <w:rtl/>
        </w:rPr>
        <w:t>סמך יחליט מה ייעשה בו, או להורות שהדבר יישאר במקום שבו נמצא בזמן הבקורת עד שבית משפט מוסמך יחל</w:t>
      </w:r>
      <w:r w:rsidRPr="00C95AE8">
        <w:rPr>
          <w:rStyle w:val="default"/>
          <w:rFonts w:cs="FrankRuehl"/>
          <w:vanish/>
          <w:sz w:val="22"/>
          <w:szCs w:val="22"/>
          <w:u w:val="single"/>
          <w:shd w:val="clear" w:color="auto" w:fill="FFFF99"/>
          <w:rtl/>
        </w:rPr>
        <w:t>י</w:t>
      </w:r>
      <w:r w:rsidRPr="00C95AE8">
        <w:rPr>
          <w:rStyle w:val="default"/>
          <w:rFonts w:cs="FrankRuehl" w:hint="cs"/>
          <w:vanish/>
          <w:sz w:val="22"/>
          <w:szCs w:val="22"/>
          <w:u w:val="single"/>
          <w:shd w:val="clear" w:color="auto" w:fill="FFFF99"/>
          <w:rtl/>
        </w:rPr>
        <w:t>ט</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 xml:space="preserve">מה ייעשה בו, אלא שאם לא הוגשה תביעה לבית המשפט תוך שני חדשים מתאריך התפיסה, העיכוב או מתן </w:t>
      </w:r>
      <w:r w:rsidRPr="00C95AE8">
        <w:rPr>
          <w:rStyle w:val="default"/>
          <w:rFonts w:cs="FrankRuehl"/>
          <w:vanish/>
          <w:sz w:val="22"/>
          <w:szCs w:val="22"/>
          <w:u w:val="single"/>
          <w:shd w:val="clear" w:color="auto" w:fill="FFFF99"/>
          <w:rtl/>
        </w:rPr>
        <w:t>הה</w:t>
      </w:r>
      <w:r w:rsidRPr="00C95AE8">
        <w:rPr>
          <w:rStyle w:val="default"/>
          <w:rFonts w:cs="FrankRuehl" w:hint="cs"/>
          <w:vanish/>
          <w:sz w:val="22"/>
          <w:szCs w:val="22"/>
          <w:u w:val="single"/>
          <w:shd w:val="clear" w:color="auto" w:fill="FFFF99"/>
          <w:rtl/>
        </w:rPr>
        <w:t>וראה, יוחזר הדבר או תתבטל ההוראה;</w:t>
      </w:r>
    </w:p>
    <w:p w14:paraId="7A2EF7BE" w14:textId="77777777" w:rsidR="00735581" w:rsidRPr="00C95AE8" w:rsidRDefault="00735581">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u w:val="single"/>
          <w:shd w:val="clear" w:color="auto" w:fill="FFFF99"/>
          <w:rtl/>
        </w:rPr>
        <w:t>(4)</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 xml:space="preserve">חזיק דבר שנתפס לפי פסקה </w:t>
      </w:r>
      <w:r w:rsidRPr="00C95AE8">
        <w:rPr>
          <w:rStyle w:val="default"/>
          <w:rFonts w:cs="FrankRuehl"/>
          <w:vanish/>
          <w:sz w:val="22"/>
          <w:szCs w:val="22"/>
          <w:u w:val="single"/>
          <w:shd w:val="clear" w:color="auto" w:fill="FFFF99"/>
          <w:rtl/>
        </w:rPr>
        <w:t xml:space="preserve">(3) </w:t>
      </w:r>
      <w:r w:rsidRPr="00C95AE8">
        <w:rPr>
          <w:rStyle w:val="default"/>
          <w:rFonts w:cs="FrankRuehl" w:hint="cs"/>
          <w:vanish/>
          <w:sz w:val="22"/>
          <w:szCs w:val="22"/>
          <w:u w:val="single"/>
          <w:shd w:val="clear" w:color="auto" w:fill="FFFF99"/>
          <w:rtl/>
        </w:rPr>
        <w:t>יטפל בו כדרך בעלים; לא טיפל בו כך והדבר נשמד או ניזוק ישולמו לבעלי</w:t>
      </w:r>
      <w:r w:rsidRPr="00C95AE8">
        <w:rPr>
          <w:rStyle w:val="default"/>
          <w:rFonts w:cs="FrankRuehl"/>
          <w:vanish/>
          <w:sz w:val="22"/>
          <w:szCs w:val="22"/>
          <w:u w:val="single"/>
          <w:shd w:val="clear" w:color="auto" w:fill="FFFF99"/>
          <w:rtl/>
        </w:rPr>
        <w:t>ו</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פ</w:t>
      </w:r>
      <w:r w:rsidRPr="00C95AE8">
        <w:rPr>
          <w:rStyle w:val="default"/>
          <w:rFonts w:cs="FrankRuehl" w:hint="cs"/>
          <w:vanish/>
          <w:sz w:val="22"/>
          <w:szCs w:val="22"/>
          <w:u w:val="single"/>
          <w:shd w:val="clear" w:color="auto" w:fill="FFFF99"/>
          <w:rtl/>
        </w:rPr>
        <w:t>יצויים מאוצר המדינה;</w:t>
      </w:r>
    </w:p>
    <w:p w14:paraId="76E334D2" w14:textId="77777777" w:rsidR="00735581" w:rsidRPr="00C95AE8" w:rsidRDefault="00735581">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(2)</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u w:val="single"/>
          <w:shd w:val="clear" w:color="auto" w:fill="FFFF99"/>
          <w:rtl/>
        </w:rPr>
        <w:t>(5)</w:t>
      </w:r>
      <w:r w:rsidRPr="00C95AE8">
        <w:rPr>
          <w:rStyle w:val="default"/>
          <w:rFonts w:cs="FrankRuehl" w:hint="cs"/>
          <w:vanish/>
          <w:sz w:val="22"/>
          <w:szCs w:val="22"/>
          <w:shd w:val="clear" w:color="auto" w:fill="FFFF99"/>
          <w:rtl/>
        </w:rPr>
        <w:t xml:space="preserve"> 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שתמש בכל הסמכויות הנתונות בסעיף 2 לפקודת הפרוצידורה הפלילית (עד</w:t>
      </w:r>
      <w:r w:rsidRPr="00C95AE8">
        <w:rPr>
          <w:rStyle w:val="default"/>
          <w:rFonts w:cs="FrankRuehl"/>
          <w:vanish/>
          <w:sz w:val="22"/>
          <w:szCs w:val="22"/>
          <w:shd w:val="clear" w:color="auto" w:fill="FFFF99"/>
          <w:rtl/>
        </w:rPr>
        <w:t>ות</w:t>
      </w:r>
      <w:r w:rsidRPr="00C95AE8">
        <w:rPr>
          <w:rStyle w:val="default"/>
          <w:rFonts w:cs="FrankRuehl" w:hint="cs"/>
          <w:vanish/>
          <w:sz w:val="22"/>
          <w:szCs w:val="22"/>
          <w:shd w:val="clear" w:color="auto" w:fill="FFFF99"/>
          <w:rtl/>
        </w:rPr>
        <w:t xml:space="preserve">) לקצין משטרה בדרגת מפקח, וסעיפים 3 ו-4 לפקודה האמורה יחולו על כל הודעה שהוא רשם תוך שימוש </w:t>
      </w:r>
      <w:r w:rsidRPr="00C95AE8">
        <w:rPr>
          <w:rStyle w:val="default"/>
          <w:rFonts w:cs="FrankRuehl"/>
          <w:vanish/>
          <w:sz w:val="22"/>
          <w:szCs w:val="22"/>
          <w:shd w:val="clear" w:color="auto" w:fill="FFFF99"/>
          <w:rtl/>
        </w:rPr>
        <w:t>ב</w:t>
      </w:r>
      <w:r w:rsidRPr="00C95AE8">
        <w:rPr>
          <w:rStyle w:val="default"/>
          <w:rFonts w:cs="FrankRuehl" w:hint="cs"/>
          <w:vanish/>
          <w:sz w:val="22"/>
          <w:szCs w:val="22"/>
          <w:shd w:val="clear" w:color="auto" w:fill="FFFF99"/>
          <w:rtl/>
        </w:rPr>
        <w:t>סמכויות אלה.</w:t>
      </w:r>
    </w:p>
    <w:p w14:paraId="056E65C9" w14:textId="77777777" w:rsidR="00735581" w:rsidRPr="00C95AE8" w:rsidRDefault="00735581">
      <w:pPr>
        <w:pStyle w:val="P00"/>
        <w:spacing w:before="0"/>
        <w:ind w:left="0"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 xml:space="preserve"> אדם אחראי הנוגע בדבר חייב, ככל שיידרש לכך על ידי</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מונה, למסור לו ולמי שהוסמך על ידיו ידיעות ומסמכים, שלדעת הממונה יש בהם כדי להקל את ביצועו </w:t>
      </w:r>
      <w:r w:rsidRPr="00C95AE8">
        <w:rPr>
          <w:rStyle w:val="default"/>
          <w:rFonts w:cs="FrankRuehl"/>
          <w:vanish/>
          <w:sz w:val="22"/>
          <w:szCs w:val="22"/>
          <w:shd w:val="clear" w:color="auto" w:fill="FFFF99"/>
          <w:rtl/>
        </w:rPr>
        <w:t>של</w:t>
      </w:r>
      <w:r w:rsidRPr="00C95AE8">
        <w:rPr>
          <w:rStyle w:val="default"/>
          <w:rFonts w:cs="FrankRuehl" w:hint="cs"/>
          <w:vanish/>
          <w:sz w:val="22"/>
          <w:szCs w:val="22"/>
          <w:shd w:val="clear" w:color="auto" w:fill="FFFF99"/>
          <w:rtl/>
        </w:rPr>
        <w:t xml:space="preserve"> חוק זה, לרבות תעודת בדיקה לפי סעיף 12, אולם לא יידרש אדם למסור ידיעות או מסמכים העלולים לג</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גל עליו אשמה פלילית.</w:t>
      </w:r>
    </w:p>
    <w:p w14:paraId="77438F7B"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ד</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 xml:space="preserve"> אדם המבצע עבודת בניה או התקנה (אינסטלציה</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ט</w:t>
      </w:r>
      <w:r w:rsidRPr="00C95AE8">
        <w:rPr>
          <w:rStyle w:val="default"/>
          <w:rFonts w:cs="FrankRuehl" w:hint="cs"/>
          <w:vanish/>
          <w:sz w:val="22"/>
          <w:szCs w:val="22"/>
          <w:shd w:val="clear" w:color="auto" w:fill="FFFF99"/>
          <w:rtl/>
        </w:rPr>
        <w:t xml:space="preserve">עונה קבלת היתר או אישור, בתוקף חוק או מכוח אחר, מאת מוסד ממשלתי או מוסד של רשות מקומית, </w:t>
      </w:r>
      <w:r w:rsidRPr="00C95AE8">
        <w:rPr>
          <w:rStyle w:val="default"/>
          <w:rFonts w:cs="FrankRuehl"/>
          <w:vanish/>
          <w:sz w:val="22"/>
          <w:szCs w:val="22"/>
          <w:shd w:val="clear" w:color="auto" w:fill="FFFF99"/>
          <w:rtl/>
        </w:rPr>
        <w:t>או</w:t>
      </w:r>
      <w:r w:rsidRPr="00C95AE8">
        <w:rPr>
          <w:rStyle w:val="default"/>
          <w:rFonts w:cs="FrankRuehl" w:hint="cs"/>
          <w:vanish/>
          <w:sz w:val="22"/>
          <w:szCs w:val="22"/>
          <w:shd w:val="clear" w:color="auto" w:fill="FFFF99"/>
          <w:rtl/>
        </w:rPr>
        <w:t xml:space="preserve"> מאת בעל זכיון מטעם המדינה שאושר לצורך סעיף זה על ידי הממונה, ישיג ויציג לפניהם, ככל שיידרש</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על ידיהם, תעודת בדיקה כמתואר בסעיף 12, שתעיד על התאמת המצרכים, שבהם </w:t>
      </w:r>
      <w:r w:rsidRPr="00C95AE8">
        <w:rPr>
          <w:rStyle w:val="default"/>
          <w:rFonts w:cs="FrankRuehl"/>
          <w:vanish/>
          <w:sz w:val="22"/>
          <w:szCs w:val="22"/>
          <w:shd w:val="clear" w:color="auto" w:fill="FFFF99"/>
          <w:rtl/>
        </w:rPr>
        <w:t xml:space="preserve">הוא </w:t>
      </w:r>
      <w:r w:rsidRPr="00C95AE8">
        <w:rPr>
          <w:rStyle w:val="default"/>
          <w:rFonts w:cs="FrankRuehl" w:hint="cs"/>
          <w:vanish/>
          <w:sz w:val="22"/>
          <w:szCs w:val="22"/>
          <w:shd w:val="clear" w:color="auto" w:fill="FFFF99"/>
          <w:rtl/>
        </w:rPr>
        <w:t>משתמש או השתמש בביצוע העבודה, לדרישות תקן רשמי; אולם לא יידרש אדם להציג תעודת בדיקה לגבי מ</w:t>
      </w:r>
      <w:r w:rsidRPr="00C95AE8">
        <w:rPr>
          <w:rStyle w:val="default"/>
          <w:rFonts w:cs="FrankRuehl"/>
          <w:vanish/>
          <w:sz w:val="22"/>
          <w:szCs w:val="22"/>
          <w:shd w:val="clear" w:color="auto" w:fill="FFFF99"/>
          <w:rtl/>
        </w:rPr>
        <w:t>צר</w:t>
      </w:r>
      <w:r w:rsidRPr="00C95AE8">
        <w:rPr>
          <w:rStyle w:val="default"/>
          <w:rFonts w:cs="FrankRuehl" w:hint="cs"/>
          <w:vanish/>
          <w:sz w:val="22"/>
          <w:szCs w:val="22"/>
          <w:shd w:val="clear" w:color="auto" w:fill="FFFF99"/>
          <w:rtl/>
        </w:rPr>
        <w:t>ך שיש עליו תו תקן כאמור בסעיף 11.</w:t>
      </w:r>
      <w:r w:rsidRPr="00C95AE8">
        <w:rPr>
          <w:rStyle w:val="default"/>
          <w:rFonts w:cs="FrankRuehl" w:hint="cs"/>
          <w:vanish/>
          <w:sz w:val="22"/>
          <w:szCs w:val="22"/>
          <w:u w:val="single"/>
          <w:shd w:val="clear" w:color="auto" w:fill="FFFF99"/>
          <w:rtl/>
        </w:rPr>
        <w:t xml:space="preserve"> בסעיף קטן זה "המבצע עבודה" לרבות אדם אשר העבודה מבוצעת על</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פי פקודתו.</w:t>
      </w:r>
    </w:p>
    <w:p w14:paraId="75E45C1D" w14:textId="77777777" w:rsidR="00AF5DA5" w:rsidRPr="00C95AE8" w:rsidRDefault="00AF5DA5" w:rsidP="00AF5DA5">
      <w:pPr>
        <w:pStyle w:val="P00"/>
        <w:spacing w:before="0"/>
        <w:ind w:left="0" w:right="1134"/>
        <w:rPr>
          <w:rStyle w:val="default"/>
          <w:rFonts w:cs="FrankRuehl" w:hint="cs"/>
          <w:vanish/>
          <w:sz w:val="20"/>
          <w:szCs w:val="20"/>
          <w:shd w:val="clear" w:color="auto" w:fill="FFFF99"/>
          <w:rtl/>
        </w:rPr>
      </w:pPr>
    </w:p>
    <w:p w14:paraId="54AEBD3E" w14:textId="77777777" w:rsidR="00AF5DA5" w:rsidRPr="00C95AE8" w:rsidRDefault="00AF5DA5" w:rsidP="00AF5DA5">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4E9EE557" w14:textId="77777777" w:rsidR="00AF5DA5" w:rsidRPr="00C95AE8" w:rsidRDefault="00AF5DA5" w:rsidP="00AF5DA5">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40D11113" w14:textId="77777777" w:rsidR="00AF5DA5" w:rsidRPr="00C95AE8" w:rsidRDefault="00AF5DA5" w:rsidP="00AF5DA5">
      <w:pPr>
        <w:pStyle w:val="P00"/>
        <w:spacing w:before="0"/>
        <w:ind w:left="0" w:right="1134"/>
        <w:rPr>
          <w:rStyle w:val="default"/>
          <w:rFonts w:cs="FrankRuehl" w:hint="cs"/>
          <w:vanish/>
          <w:sz w:val="20"/>
          <w:szCs w:val="20"/>
          <w:shd w:val="clear" w:color="auto" w:fill="FFFF99"/>
          <w:rtl/>
        </w:rPr>
      </w:pPr>
      <w:hyperlink r:id="rId21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9 (</w:t>
      </w:r>
      <w:hyperlink r:id="rId21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F88D0E8" w14:textId="77777777" w:rsidR="00AF5DA5" w:rsidRPr="00C95AE8" w:rsidRDefault="00AF5DA5" w:rsidP="00AF5DA5">
      <w:pPr>
        <w:pStyle w:val="P0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מונה רשאי בכל עת מתקבלת על הדעת לערוך בקורת</w:t>
      </w:r>
      <w:r w:rsidR="006F3E86" w:rsidRPr="00C95AE8">
        <w:rPr>
          <w:rStyle w:val="default"/>
          <w:rFonts w:cs="FrankRuehl" w:hint="cs"/>
          <w:vanish/>
          <w:sz w:val="22"/>
          <w:szCs w:val="22"/>
          <w:shd w:val="clear" w:color="auto" w:fill="FFFF99"/>
          <w:rtl/>
        </w:rPr>
        <w:t xml:space="preserve"> </w:t>
      </w:r>
      <w:r w:rsidR="006F3E86" w:rsidRPr="00C95AE8">
        <w:rPr>
          <w:rStyle w:val="default"/>
          <w:rFonts w:cs="FrankRuehl" w:hint="cs"/>
          <w:vanish/>
          <w:sz w:val="22"/>
          <w:szCs w:val="22"/>
          <w:u w:val="single"/>
          <w:shd w:val="clear" w:color="auto" w:fill="FFFF99"/>
          <w:rtl/>
        </w:rPr>
        <w:t>ולקיים פיקוח</w:t>
      </w:r>
      <w:r w:rsidRPr="00C95AE8">
        <w:rPr>
          <w:rStyle w:val="default"/>
          <w:rFonts w:cs="FrankRuehl" w:hint="cs"/>
          <w:vanish/>
          <w:sz w:val="22"/>
          <w:szCs w:val="22"/>
          <w:shd w:val="clear" w:color="auto" w:fill="FFFF99"/>
          <w:rtl/>
        </w:rPr>
        <w:t xml:space="preserve"> על מנת לבדוק אם ממלאים אחרי הוראות חוק זה</w:t>
      </w:r>
      <w:r w:rsidRPr="00C95AE8">
        <w:rPr>
          <w:rStyle w:val="default"/>
          <w:rFonts w:cs="FrankRuehl" w:hint="cs"/>
          <w:vanish/>
          <w:shd w:val="clear" w:color="auto" w:fill="FFFF99"/>
          <w:rtl/>
        </w:rPr>
        <w:t>.</w:t>
      </w:r>
    </w:p>
    <w:p w14:paraId="2EC3274E" w14:textId="77777777" w:rsidR="006F3E86" w:rsidRPr="00C95AE8" w:rsidRDefault="006F3E86" w:rsidP="00AF5DA5">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(א1)</w:t>
      </w:r>
      <w:r w:rsidRPr="00C95AE8">
        <w:rPr>
          <w:rStyle w:val="default"/>
          <w:rFonts w:cs="FrankRuehl" w:hint="cs"/>
          <w:vanish/>
          <w:sz w:val="22"/>
          <w:szCs w:val="22"/>
          <w:u w:val="single"/>
          <w:shd w:val="clear" w:color="auto" w:fill="FFFF99"/>
          <w:rtl/>
        </w:rPr>
        <w:tab/>
        <w:t>הממונה רשאי למנות מפקחים מבין עובדי המשרד או מפקחים מקרב עובדי המדינה במשרד אחר, בהסכמת השר הממונה על אותו משרד, שיהיו נתונות להם הסמכויות לביצוע פיקוח לפי סעיף קטן (ב), כולן או חלקן, לשם קיום פיקוח לפי חוק זה; הודעה על מינוי מפקח לפי סעיף זה תפורסם ברשומות.</w:t>
      </w:r>
    </w:p>
    <w:p w14:paraId="0FC798B5" w14:textId="77777777" w:rsidR="00AF5DA5" w:rsidRPr="00C95AE8" w:rsidRDefault="00AF5DA5" w:rsidP="00AF5DA5">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ע</w:t>
      </w:r>
      <w:r w:rsidRPr="00C95AE8">
        <w:rPr>
          <w:rStyle w:val="default"/>
          <w:rFonts w:cs="FrankRuehl" w:hint="cs"/>
          <w:strike/>
          <w:vanish/>
          <w:sz w:val="22"/>
          <w:szCs w:val="22"/>
          <w:shd w:val="clear" w:color="auto" w:fill="FFFF99"/>
          <w:rtl/>
        </w:rPr>
        <w:t>ריכת בקורת לפי סעיף קטן (א) רשאי הממונה, וכל אדם שהוסמך לכך על ידי הממונה</w:t>
      </w:r>
      <w:r w:rsidR="006F3E86" w:rsidRPr="00C95AE8">
        <w:rPr>
          <w:rStyle w:val="default"/>
          <w:rFonts w:cs="FrankRuehl" w:hint="cs"/>
          <w:vanish/>
          <w:sz w:val="22"/>
          <w:szCs w:val="22"/>
          <w:shd w:val="clear" w:color="auto" w:fill="FFFF99"/>
          <w:rtl/>
        </w:rPr>
        <w:t xml:space="preserve"> </w:t>
      </w:r>
      <w:r w:rsidR="006F3E86" w:rsidRPr="00C95AE8">
        <w:rPr>
          <w:rStyle w:val="default"/>
          <w:rFonts w:cs="FrankRuehl" w:hint="cs"/>
          <w:vanish/>
          <w:sz w:val="22"/>
          <w:szCs w:val="22"/>
          <w:u w:val="single"/>
          <w:shd w:val="clear" w:color="auto" w:fill="FFFF99"/>
          <w:rtl/>
        </w:rPr>
        <w:t>בקיום פיקוח לפי סעיף קטן (א) רשאי הממונה ומפקח</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w:t>
      </w:r>
    </w:p>
    <w:p w14:paraId="773A0229" w14:textId="77777777" w:rsidR="00AF5DA5" w:rsidRPr="00C95AE8" w:rsidRDefault="00AF5DA5" w:rsidP="00AF5DA5">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יכנס בכל עת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קבלת על הדעת, לכל מקום שיש לו יסוד להניח שמייצרים בו או מחזיקים בו מצרך שמיפרטו נקבע כתקן </w:t>
      </w:r>
      <w:r w:rsidRPr="00C95AE8">
        <w:rPr>
          <w:rStyle w:val="default"/>
          <w:rFonts w:cs="FrankRuehl"/>
          <w:vanish/>
          <w:sz w:val="22"/>
          <w:szCs w:val="22"/>
          <w:shd w:val="clear" w:color="auto" w:fill="FFFF99"/>
          <w:rtl/>
        </w:rPr>
        <w:t>רש</w:t>
      </w:r>
      <w:r w:rsidRPr="00C95AE8">
        <w:rPr>
          <w:rStyle w:val="default"/>
          <w:rFonts w:cs="FrankRuehl" w:hint="cs"/>
          <w:vanish/>
          <w:sz w:val="22"/>
          <w:szCs w:val="22"/>
          <w:shd w:val="clear" w:color="auto" w:fill="FFFF99"/>
          <w:rtl/>
        </w:rPr>
        <w:t>מי או שמבצעים בו או ביצעו בו עבודה שהכללים הטכניים של תהליכה נקבעו</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כתקן רשמי, ולבדוק כל מצרך או תהליך עבודה וכל דבר הנמצא באותו מקום, וליטול דוגמה מכל מצרך לשם </w:t>
      </w:r>
      <w:r w:rsidRPr="00C95AE8">
        <w:rPr>
          <w:rStyle w:val="default"/>
          <w:rFonts w:cs="FrankRuehl"/>
          <w:vanish/>
          <w:sz w:val="22"/>
          <w:szCs w:val="22"/>
          <w:shd w:val="clear" w:color="auto" w:fill="FFFF99"/>
          <w:rtl/>
        </w:rPr>
        <w:t>בדיק</w:t>
      </w:r>
      <w:r w:rsidRPr="00C95AE8">
        <w:rPr>
          <w:rStyle w:val="default"/>
          <w:rFonts w:cs="FrankRuehl" w:hint="cs"/>
          <w:vanish/>
          <w:sz w:val="22"/>
          <w:szCs w:val="22"/>
          <w:shd w:val="clear" w:color="auto" w:fill="FFFF99"/>
          <w:rtl/>
        </w:rPr>
        <w:t xml:space="preserve">ה, אולם אין להיכנס למקום המשמש למגורים בלבד אלא על פי צו חיפוש מאת בית משפט מוסמך; </w:t>
      </w:r>
      <w:r w:rsidRPr="00C95AE8">
        <w:rPr>
          <w:rStyle w:val="default"/>
          <w:rFonts w:cs="FrankRuehl" w:hint="cs"/>
          <w:strike/>
          <w:vanish/>
          <w:sz w:val="22"/>
          <w:szCs w:val="22"/>
          <w:shd w:val="clear" w:color="auto" w:fill="FFFF99"/>
          <w:rtl/>
        </w:rPr>
        <w:t xml:space="preserve">הוראות </w:t>
      </w:r>
      <w:r w:rsidRPr="00C95AE8">
        <w:rPr>
          <w:rStyle w:val="default"/>
          <w:rFonts w:cs="FrankRuehl"/>
          <w:strike/>
          <w:vanish/>
          <w:sz w:val="22"/>
          <w:szCs w:val="22"/>
          <w:shd w:val="clear" w:color="auto" w:fill="FFFF99"/>
          <w:rtl/>
        </w:rPr>
        <w:t>הס</w:t>
      </w:r>
      <w:r w:rsidRPr="00C95AE8">
        <w:rPr>
          <w:rStyle w:val="default"/>
          <w:rFonts w:cs="FrankRuehl" w:hint="cs"/>
          <w:strike/>
          <w:vanish/>
          <w:sz w:val="22"/>
          <w:szCs w:val="22"/>
          <w:shd w:val="clear" w:color="auto" w:fill="FFFF99"/>
          <w:rtl/>
        </w:rPr>
        <w:t xml:space="preserve">עיפים 19-23 </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פקודת הפרוצידורה הפלילית (מאסר וחיפושים), יחולו בשי</w:t>
      </w:r>
      <w:r w:rsidRPr="00C95AE8">
        <w:rPr>
          <w:rStyle w:val="default"/>
          <w:rFonts w:cs="FrankRuehl"/>
          <w:strike/>
          <w:vanish/>
          <w:sz w:val="22"/>
          <w:szCs w:val="22"/>
          <w:shd w:val="clear" w:color="auto" w:fill="FFFF99"/>
          <w:rtl/>
        </w:rPr>
        <w:t>נ</w:t>
      </w:r>
      <w:r w:rsidRPr="00C95AE8">
        <w:rPr>
          <w:rStyle w:val="default"/>
          <w:rFonts w:cs="FrankRuehl" w:hint="cs"/>
          <w:strike/>
          <w:vanish/>
          <w:sz w:val="22"/>
          <w:szCs w:val="22"/>
          <w:shd w:val="clear" w:color="auto" w:fill="FFFF99"/>
          <w:rtl/>
        </w:rPr>
        <w:t>ויים המחוייבים על חיפוש לפי פסקה זו;</w:t>
      </w:r>
    </w:p>
    <w:p w14:paraId="0771D7C2" w14:textId="77777777" w:rsidR="00AF5DA5" w:rsidRPr="00C95AE8" w:rsidRDefault="00AF5DA5" w:rsidP="00AF5DA5">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ורות כי דוגמה שבחר, ולא ניטלה לבדיקה, תישמר במקום ה</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צ</w:t>
      </w:r>
      <w:r w:rsidRPr="00C95AE8">
        <w:rPr>
          <w:rStyle w:val="default"/>
          <w:rFonts w:cs="FrankRuehl" w:hint="cs"/>
          <w:vanish/>
          <w:sz w:val="22"/>
          <w:szCs w:val="22"/>
          <w:shd w:val="clear" w:color="auto" w:fill="FFFF99"/>
          <w:rtl/>
        </w:rPr>
        <w:t>אה, בדרך שקבע, לתקופה שיקבע ושלא תעלה על חדשיים מיום בחירתה;</w:t>
      </w:r>
    </w:p>
    <w:p w14:paraId="356EE081" w14:textId="77777777" w:rsidR="00AF5DA5" w:rsidRPr="00C95AE8" w:rsidRDefault="00AF5DA5" w:rsidP="00AF5DA5">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(3)</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ל</w:t>
      </w:r>
      <w:r w:rsidRPr="00C95AE8">
        <w:rPr>
          <w:rStyle w:val="default"/>
          <w:rFonts w:cs="FrankRuehl"/>
          <w:strike/>
          <w:vanish/>
          <w:sz w:val="22"/>
          <w:szCs w:val="22"/>
          <w:shd w:val="clear" w:color="auto" w:fill="FFFF99"/>
          <w:rtl/>
        </w:rPr>
        <w:t>ת</w:t>
      </w:r>
      <w:r w:rsidRPr="00C95AE8">
        <w:rPr>
          <w:rStyle w:val="default"/>
          <w:rFonts w:cs="FrankRuehl" w:hint="cs"/>
          <w:strike/>
          <w:vanish/>
          <w:sz w:val="22"/>
          <w:szCs w:val="22"/>
          <w:shd w:val="clear" w:color="auto" w:fill="FFFF99"/>
          <w:rtl/>
        </w:rPr>
        <w:t>פוס ולעכב כל דבר שיש לו</w:t>
      </w:r>
      <w:r w:rsidRPr="00C95AE8">
        <w:rPr>
          <w:rStyle w:val="default"/>
          <w:rFonts w:cs="FrankRuehl"/>
          <w:strike/>
          <w:vanish/>
          <w:sz w:val="22"/>
          <w:szCs w:val="22"/>
          <w:shd w:val="clear" w:color="auto" w:fill="FFFF99"/>
          <w:rtl/>
        </w:rPr>
        <w:t xml:space="preserve"> י</w:t>
      </w:r>
      <w:r w:rsidRPr="00C95AE8">
        <w:rPr>
          <w:rStyle w:val="default"/>
          <w:rFonts w:cs="FrankRuehl" w:hint="cs"/>
          <w:strike/>
          <w:vanish/>
          <w:sz w:val="22"/>
          <w:szCs w:val="22"/>
          <w:shd w:val="clear" w:color="auto" w:fill="FFFF99"/>
          <w:rtl/>
        </w:rPr>
        <w:t>סוד להניח שנעברה בו עבירה על הוראות חוק זה ולהחזיקו עד שבית משפט מ</w:t>
      </w:r>
      <w:r w:rsidRPr="00C95AE8">
        <w:rPr>
          <w:rStyle w:val="default"/>
          <w:rFonts w:cs="FrankRuehl"/>
          <w:strike/>
          <w:vanish/>
          <w:sz w:val="22"/>
          <w:szCs w:val="22"/>
          <w:shd w:val="clear" w:color="auto" w:fill="FFFF99"/>
          <w:rtl/>
        </w:rPr>
        <w:t>ו</w:t>
      </w:r>
      <w:r w:rsidRPr="00C95AE8">
        <w:rPr>
          <w:rStyle w:val="default"/>
          <w:rFonts w:cs="FrankRuehl" w:hint="cs"/>
          <w:strike/>
          <w:vanish/>
          <w:sz w:val="22"/>
          <w:szCs w:val="22"/>
          <w:shd w:val="clear" w:color="auto" w:fill="FFFF99"/>
          <w:rtl/>
        </w:rPr>
        <w:t>סמך יחליט מה ייעשה בו, או להורות שהדבר יישאר במקום שבו נמצא בזמן הבקורת עד שבית משפט מוסמך יחל</w:t>
      </w:r>
      <w:r w:rsidRPr="00C95AE8">
        <w:rPr>
          <w:rStyle w:val="default"/>
          <w:rFonts w:cs="FrankRuehl"/>
          <w:strike/>
          <w:vanish/>
          <w:sz w:val="22"/>
          <w:szCs w:val="22"/>
          <w:shd w:val="clear" w:color="auto" w:fill="FFFF99"/>
          <w:rtl/>
        </w:rPr>
        <w:t>י</w:t>
      </w:r>
      <w:r w:rsidRPr="00C95AE8">
        <w:rPr>
          <w:rStyle w:val="default"/>
          <w:rFonts w:cs="FrankRuehl" w:hint="cs"/>
          <w:strike/>
          <w:vanish/>
          <w:sz w:val="22"/>
          <w:szCs w:val="22"/>
          <w:shd w:val="clear" w:color="auto" w:fill="FFFF99"/>
          <w:rtl/>
        </w:rPr>
        <w:t>ט</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 xml:space="preserve">מה ייעשה בו, אלא שאם לא הוגשה תביעה לבית המשפט תוך שני חדשים מתאריך התפיסה, העיכוב או מתן </w:t>
      </w:r>
      <w:r w:rsidRPr="00C95AE8">
        <w:rPr>
          <w:rStyle w:val="default"/>
          <w:rFonts w:cs="FrankRuehl"/>
          <w:strike/>
          <w:vanish/>
          <w:sz w:val="22"/>
          <w:szCs w:val="22"/>
          <w:shd w:val="clear" w:color="auto" w:fill="FFFF99"/>
          <w:rtl/>
        </w:rPr>
        <w:t>הה</w:t>
      </w:r>
      <w:r w:rsidRPr="00C95AE8">
        <w:rPr>
          <w:rStyle w:val="default"/>
          <w:rFonts w:cs="FrankRuehl" w:hint="cs"/>
          <w:strike/>
          <w:vanish/>
          <w:sz w:val="22"/>
          <w:szCs w:val="22"/>
          <w:shd w:val="clear" w:color="auto" w:fill="FFFF99"/>
          <w:rtl/>
        </w:rPr>
        <w:t>וראה, יוחזר הדבר או תתבטל ההוראה;</w:t>
      </w:r>
    </w:p>
    <w:p w14:paraId="79A78316" w14:textId="77777777" w:rsidR="00AF5DA5" w:rsidRPr="00C95AE8" w:rsidRDefault="00AF5DA5" w:rsidP="00AF5DA5">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(4)</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מ</w:t>
      </w:r>
      <w:r w:rsidRPr="00C95AE8">
        <w:rPr>
          <w:rStyle w:val="default"/>
          <w:rFonts w:cs="FrankRuehl" w:hint="cs"/>
          <w:strike/>
          <w:vanish/>
          <w:sz w:val="22"/>
          <w:szCs w:val="22"/>
          <w:shd w:val="clear" w:color="auto" w:fill="FFFF99"/>
          <w:rtl/>
        </w:rPr>
        <w:t xml:space="preserve">חזיק דבר שנתפס לפי פסקה </w:t>
      </w:r>
      <w:r w:rsidRPr="00C95AE8">
        <w:rPr>
          <w:rStyle w:val="default"/>
          <w:rFonts w:cs="FrankRuehl"/>
          <w:strike/>
          <w:vanish/>
          <w:sz w:val="22"/>
          <w:szCs w:val="22"/>
          <w:shd w:val="clear" w:color="auto" w:fill="FFFF99"/>
          <w:rtl/>
        </w:rPr>
        <w:t xml:space="preserve">(3) </w:t>
      </w:r>
      <w:r w:rsidRPr="00C95AE8">
        <w:rPr>
          <w:rStyle w:val="default"/>
          <w:rFonts w:cs="FrankRuehl" w:hint="cs"/>
          <w:strike/>
          <w:vanish/>
          <w:sz w:val="22"/>
          <w:szCs w:val="22"/>
          <w:shd w:val="clear" w:color="auto" w:fill="FFFF99"/>
          <w:rtl/>
        </w:rPr>
        <w:t>יטפל בו כדרך בעלים; לא טיפל בו כך והדבר נשמד או ניזוק ישולמו לבעלי</w:t>
      </w:r>
      <w:r w:rsidRPr="00C95AE8">
        <w:rPr>
          <w:rStyle w:val="default"/>
          <w:rFonts w:cs="FrankRuehl"/>
          <w:strike/>
          <w:vanish/>
          <w:sz w:val="22"/>
          <w:szCs w:val="22"/>
          <w:shd w:val="clear" w:color="auto" w:fill="FFFF99"/>
          <w:rtl/>
        </w:rPr>
        <w:t>ו</w:t>
      </w:r>
      <w:r w:rsidRPr="00C95AE8">
        <w:rPr>
          <w:rStyle w:val="default"/>
          <w:rFonts w:cs="FrankRuehl" w:hint="cs"/>
          <w:strike/>
          <w:vanish/>
          <w:sz w:val="22"/>
          <w:szCs w:val="22"/>
          <w:shd w:val="clear" w:color="auto" w:fill="FFFF99"/>
          <w:rtl/>
        </w:rPr>
        <w:t xml:space="preserve"> </w:t>
      </w:r>
      <w:r w:rsidRPr="00C95AE8">
        <w:rPr>
          <w:rStyle w:val="default"/>
          <w:rFonts w:cs="FrankRuehl"/>
          <w:strike/>
          <w:vanish/>
          <w:sz w:val="22"/>
          <w:szCs w:val="22"/>
          <w:shd w:val="clear" w:color="auto" w:fill="FFFF99"/>
          <w:rtl/>
        </w:rPr>
        <w:t>פ</w:t>
      </w:r>
      <w:r w:rsidRPr="00C95AE8">
        <w:rPr>
          <w:rStyle w:val="default"/>
          <w:rFonts w:cs="FrankRuehl" w:hint="cs"/>
          <w:strike/>
          <w:vanish/>
          <w:sz w:val="22"/>
          <w:szCs w:val="22"/>
          <w:shd w:val="clear" w:color="auto" w:fill="FFFF99"/>
          <w:rtl/>
        </w:rPr>
        <w:t>יצויים מאוצר המדינה;</w:t>
      </w:r>
    </w:p>
    <w:p w14:paraId="2A5CD51C" w14:textId="77777777" w:rsidR="00AF5DA5" w:rsidRPr="00C95AE8" w:rsidRDefault="00AF5DA5" w:rsidP="00AF5DA5">
      <w:pPr>
        <w:pStyle w:val="P00"/>
        <w:spacing w:before="0"/>
        <w:ind w:left="1021" w:right="1134"/>
        <w:rPr>
          <w:rStyle w:val="default"/>
          <w:rFonts w:cs="FrankRuehl" w:hint="cs"/>
          <w:vanish/>
          <w:sz w:val="22"/>
          <w:szCs w:val="22"/>
          <w:shd w:val="clear" w:color="auto" w:fill="FFFF99"/>
          <w:rtl/>
        </w:rPr>
      </w:pPr>
      <w:r w:rsidRPr="00C95AE8">
        <w:rPr>
          <w:rStyle w:val="default"/>
          <w:rFonts w:cs="FrankRuehl"/>
          <w:strike/>
          <w:vanish/>
          <w:sz w:val="22"/>
          <w:szCs w:val="22"/>
          <w:shd w:val="clear" w:color="auto" w:fill="FFFF99"/>
          <w:rtl/>
        </w:rPr>
        <w:t>(5)</w:t>
      </w:r>
      <w:r w:rsidRPr="00C95AE8">
        <w:rPr>
          <w:rStyle w:val="default"/>
          <w:rFonts w:cs="FrankRuehl" w:hint="cs"/>
          <w:strike/>
          <w:vanish/>
          <w:sz w:val="22"/>
          <w:szCs w:val="22"/>
          <w:shd w:val="clear" w:color="auto" w:fill="FFFF99"/>
          <w:rtl/>
        </w:rPr>
        <w:tab/>
        <w:t>ל</w:t>
      </w:r>
      <w:r w:rsidRPr="00C95AE8">
        <w:rPr>
          <w:rStyle w:val="default"/>
          <w:rFonts w:cs="FrankRuehl"/>
          <w:strike/>
          <w:vanish/>
          <w:sz w:val="22"/>
          <w:szCs w:val="22"/>
          <w:shd w:val="clear" w:color="auto" w:fill="FFFF99"/>
          <w:rtl/>
        </w:rPr>
        <w:t>ה</w:t>
      </w:r>
      <w:r w:rsidRPr="00C95AE8">
        <w:rPr>
          <w:rStyle w:val="default"/>
          <w:rFonts w:cs="FrankRuehl" w:hint="cs"/>
          <w:strike/>
          <w:vanish/>
          <w:sz w:val="22"/>
          <w:szCs w:val="22"/>
          <w:shd w:val="clear" w:color="auto" w:fill="FFFF99"/>
          <w:rtl/>
        </w:rPr>
        <w:t>שתמש בכל הסמכויות הנתונות בסעיף 2 לפקודת הפרוצידורה הפלילית (עד</w:t>
      </w:r>
      <w:r w:rsidRPr="00C95AE8">
        <w:rPr>
          <w:rStyle w:val="default"/>
          <w:rFonts w:cs="FrankRuehl"/>
          <w:strike/>
          <w:vanish/>
          <w:sz w:val="22"/>
          <w:szCs w:val="22"/>
          <w:shd w:val="clear" w:color="auto" w:fill="FFFF99"/>
          <w:rtl/>
        </w:rPr>
        <w:t>ות</w:t>
      </w:r>
      <w:r w:rsidRPr="00C95AE8">
        <w:rPr>
          <w:rStyle w:val="default"/>
          <w:rFonts w:cs="FrankRuehl" w:hint="cs"/>
          <w:strike/>
          <w:vanish/>
          <w:sz w:val="22"/>
          <w:szCs w:val="22"/>
          <w:shd w:val="clear" w:color="auto" w:fill="FFFF99"/>
          <w:rtl/>
        </w:rPr>
        <w:t xml:space="preserve">) לקצין משטרה בדרגת מפקח, וסעיפים 3 ו-4 לפקודה האמורה יחולו על כל הודעה שהוא רשם תוך שימוש </w:t>
      </w:r>
      <w:r w:rsidRPr="00C95AE8">
        <w:rPr>
          <w:rStyle w:val="default"/>
          <w:rFonts w:cs="FrankRuehl"/>
          <w:strike/>
          <w:vanish/>
          <w:sz w:val="22"/>
          <w:szCs w:val="22"/>
          <w:shd w:val="clear" w:color="auto" w:fill="FFFF99"/>
          <w:rtl/>
        </w:rPr>
        <w:t>ב</w:t>
      </w:r>
      <w:r w:rsidRPr="00C95AE8">
        <w:rPr>
          <w:rStyle w:val="default"/>
          <w:rFonts w:cs="FrankRuehl" w:hint="cs"/>
          <w:strike/>
          <w:vanish/>
          <w:sz w:val="22"/>
          <w:szCs w:val="22"/>
          <w:shd w:val="clear" w:color="auto" w:fill="FFFF99"/>
          <w:rtl/>
        </w:rPr>
        <w:t>סמכויות אלה.</w:t>
      </w:r>
    </w:p>
    <w:p w14:paraId="46685F39" w14:textId="77777777" w:rsidR="006F3E86" w:rsidRPr="00C95AE8" w:rsidRDefault="006F3E86" w:rsidP="00AF5DA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לדרוש מכל אדם למסור לו את שמו ומענו ולהציג לפניו תעודת זהות או תעודה רשמית אחרת המזהה אותו;</w:t>
      </w:r>
    </w:p>
    <w:p w14:paraId="2D19F58F" w14:textId="77777777" w:rsidR="006F3E86" w:rsidRPr="00C95AE8" w:rsidRDefault="006F3E86" w:rsidP="00AF5DA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hint="cs"/>
          <w:vanish/>
          <w:sz w:val="22"/>
          <w:szCs w:val="22"/>
          <w:u w:val="single"/>
          <w:shd w:val="clear" w:color="auto" w:fill="FFFF99"/>
          <w:rtl/>
        </w:rPr>
        <w:tab/>
        <w:t xml:space="preserve">לדרוש מכל אדם הנוגע בדבר, לרבות מעוסק, להציג לפניו כל מידע או מסמך שיש בהם כדי להבטיח או להקל את ביצוען של ההוראות לפי חוק זה; הממונה ומפקח יהיו רשאים לדרוש גם מידע או מסמך אף אם לא הודיע להם עוסק לפי הוראת סעיף 9(א2)(1)(א), ובלבד שנוכחו כי קיים טעם לדרישת המידע הנוסף כאמור; לעניין זה </w:t>
      </w:r>
      <w:r w:rsidRPr="00C95AE8">
        <w:rPr>
          <w:rStyle w:val="default"/>
          <w:rFonts w:cs="FrankRuehl"/>
          <w:vanish/>
          <w:sz w:val="22"/>
          <w:szCs w:val="22"/>
          <w:u w:val="single"/>
          <w:shd w:val="clear" w:color="auto" w:fill="FFFF99"/>
          <w:rtl/>
        </w:rPr>
        <w:t>–</w:t>
      </w:r>
    </w:p>
    <w:p w14:paraId="57EE3F59" w14:textId="77777777" w:rsidR="006F3E86" w:rsidRPr="00C95AE8" w:rsidRDefault="006F3E86" w:rsidP="00AF5DA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 xml:space="preserve">"מסמך"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לרבות תעודות או פלט כהגדרתו בחוק המחשבים;</w:t>
      </w:r>
    </w:p>
    <w:p w14:paraId="6A010F59" w14:textId="77777777" w:rsidR="006F3E86" w:rsidRPr="00C95AE8" w:rsidRDefault="006F3E86" w:rsidP="0073515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 xml:space="preserve">"מידע"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לרבות כל מידע הנוגע לתקן החל על מצרך או בדבר </w:t>
      </w:r>
      <w:r w:rsidR="0073515B" w:rsidRPr="00C95AE8">
        <w:rPr>
          <w:rStyle w:val="default"/>
          <w:rFonts w:cs="FrankRuehl" w:hint="cs"/>
          <w:vanish/>
          <w:sz w:val="22"/>
          <w:szCs w:val="22"/>
          <w:u w:val="single"/>
          <w:shd w:val="clear" w:color="auto" w:fill="FFFF99"/>
          <w:rtl/>
        </w:rPr>
        <w:t>ייבואו, ייצורו או מכירתו של המצרך או בדבר מאפייני המצרך ותכולתו, דרכי ייצורו, הוראות בדבר השימוש בו, תוצאות בדיקות שנערכו לגבי המצרך והמסקנות לגביו, מידע בדבר הפצתו או מכירתו, וזהות הצרכנים שרכשו אותו, או רשומות של תלונות שהתקבלו לגביו כאמור בהוראת סעיף 9(א2)(3), ולמעט מידע כהגדרתו בסעיף 7 לחוק הגנת הפרטיות.</w:t>
      </w:r>
    </w:p>
    <w:p w14:paraId="45B6B740" w14:textId="77777777" w:rsidR="0073515B" w:rsidRPr="00C95AE8" w:rsidRDefault="0073515B" w:rsidP="0073515B">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(ב1)</w:t>
      </w:r>
      <w:r w:rsidRPr="00C95AE8">
        <w:rPr>
          <w:rStyle w:val="default"/>
          <w:rFonts w:cs="FrankRuehl" w:hint="cs"/>
          <w:vanish/>
          <w:sz w:val="22"/>
          <w:szCs w:val="22"/>
          <w:u w:val="single"/>
          <w:shd w:val="clear" w:color="auto" w:fill="FFFF99"/>
          <w:rtl/>
        </w:rPr>
        <w:tab/>
        <w:t xml:space="preserve">התעורר חשד לביצוע עבירה לפי הוראות חוק זה, רשאי הממונה או מפקח </w:t>
      </w:r>
      <w:r w:rsidRPr="00C95AE8">
        <w:rPr>
          <w:rStyle w:val="default"/>
          <w:rFonts w:cs="FrankRuehl"/>
          <w:vanish/>
          <w:sz w:val="22"/>
          <w:szCs w:val="22"/>
          <w:u w:val="single"/>
          <w:shd w:val="clear" w:color="auto" w:fill="FFFF99"/>
          <w:rtl/>
        </w:rPr>
        <w:t>–</w:t>
      </w:r>
    </w:p>
    <w:p w14:paraId="0DA0FE00" w14:textId="77777777" w:rsidR="0073515B" w:rsidRPr="00C95AE8" w:rsidRDefault="0073515B" w:rsidP="0073515B">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743D011E" w14:textId="77777777" w:rsidR="0073515B" w:rsidRPr="00C95AE8" w:rsidRDefault="0073515B" w:rsidP="0073515B">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פקודת מעצר וחיפוש), בשינויים המחויבים;</w:t>
      </w:r>
    </w:p>
    <w:p w14:paraId="6360C1CD" w14:textId="77777777" w:rsidR="0073515B" w:rsidRPr="00C95AE8" w:rsidRDefault="0073515B" w:rsidP="0073515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לבקש מבית המשפט צו חיפוש לפי סעיף 23 לפקודת מעצר וחיפוש, ולבצעו; על חיפוש לפי פסקה זו יחולו הוראות סעיפים 24(א)(1), 26 עד 28 ו-45 לפקודת מעצר וחיפוש, בשינויים המחויבים.</w:t>
      </w:r>
    </w:p>
    <w:p w14:paraId="11F7B083" w14:textId="77777777" w:rsidR="0073515B" w:rsidRPr="00C95AE8" w:rsidRDefault="0073515B" w:rsidP="0073515B">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(ב2)</w:t>
      </w:r>
      <w:r w:rsidRPr="00C95AE8">
        <w:rPr>
          <w:rStyle w:val="default"/>
          <w:rFonts w:cs="FrankRuehl" w:hint="cs"/>
          <w:vanish/>
          <w:sz w:val="22"/>
          <w:szCs w:val="22"/>
          <w:u w:val="single"/>
          <w:shd w:val="clear" w:color="auto" w:fill="FFFF99"/>
          <w:rtl/>
        </w:rPr>
        <w:tab/>
        <w:t>מפקח לא יעשה שימוש בסמכויות הנתונות לו אלא בעת מילוי תפקידו ובהתקיים כל אלה:</w:t>
      </w:r>
    </w:p>
    <w:p w14:paraId="663B5FAA" w14:textId="77777777" w:rsidR="0073515B" w:rsidRPr="00C95AE8" w:rsidRDefault="0073515B" w:rsidP="00AA08A3">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r>
      <w:r w:rsidR="00076AD9" w:rsidRPr="00C95AE8">
        <w:rPr>
          <w:rStyle w:val="default"/>
          <w:rFonts w:cs="FrankRuehl" w:hint="cs"/>
          <w:vanish/>
          <w:sz w:val="22"/>
          <w:szCs w:val="22"/>
          <w:u w:val="single"/>
          <w:shd w:val="clear" w:color="auto" w:fill="FFFF99"/>
          <w:rtl/>
        </w:rPr>
        <w:t>הוא עונד באופן גלוי תג המזהה אותו ואת תפקידו ולובש מדי מפקח, בצבע ובצורה שהורה הממונה לעניין זה, ובלבד שהמדים כאמור אינם נחזים להיות מדי משטרה; על אף האמור, מפקח שלא הוסמך בסמכויות לפי סעיף קטן (ב1), אינו חייב בלבישת מדים;</w:t>
      </w:r>
    </w:p>
    <w:p w14:paraId="0ED1E0F1" w14:textId="77777777" w:rsidR="00076AD9" w:rsidRPr="00C95AE8" w:rsidRDefault="00076AD9" w:rsidP="00AA08A3">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r>
      <w:r w:rsidR="00AA08A3" w:rsidRPr="00C95AE8">
        <w:rPr>
          <w:rStyle w:val="default"/>
          <w:rFonts w:cs="FrankRuehl" w:hint="cs"/>
          <w:vanish/>
          <w:sz w:val="22"/>
          <w:szCs w:val="22"/>
          <w:u w:val="single"/>
          <w:shd w:val="clear" w:color="auto" w:fill="FFFF99"/>
          <w:rtl/>
        </w:rPr>
        <w:t>יש בידו תעודה החתומה בידי הממונה, המעידה על תפקידו ועל סמכויותיו שאותה יציג לפי דרישה;</w:t>
      </w:r>
    </w:p>
    <w:p w14:paraId="24AF2B69" w14:textId="77777777" w:rsidR="00AA08A3" w:rsidRPr="00C95AE8" w:rsidRDefault="00AA08A3" w:rsidP="00AA08A3">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הוא קיבל הכשרה מתאימה בתחום הסמכויות שיהיו נתונות לו לפי סעיף קטן (ב) ו-(ב1), כפי שקבע הממונה באישור השר, בהתייעצות עם השר לביטחון הפנים;</w:t>
      </w:r>
    </w:p>
    <w:p w14:paraId="6F2114E9" w14:textId="77777777" w:rsidR="00AA08A3" w:rsidRPr="00C95AE8" w:rsidRDefault="00AA08A3" w:rsidP="00AA08A3">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hint="cs"/>
          <w:vanish/>
          <w:sz w:val="22"/>
          <w:szCs w:val="22"/>
          <w:u w:val="single"/>
          <w:shd w:val="clear" w:color="auto" w:fill="FFFF99"/>
          <w:rtl/>
        </w:rPr>
        <w:tab/>
        <w:t>הוא עומד בתנאי כשירות נוספים כפי שהורה השר, בהתייעצות עם השר לביטחון הפנים;</w:t>
      </w:r>
    </w:p>
    <w:p w14:paraId="632C3092" w14:textId="77777777" w:rsidR="00AA08A3" w:rsidRPr="00C95AE8" w:rsidRDefault="00AA08A3" w:rsidP="00AA08A3">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(5)</w:t>
      </w:r>
      <w:r w:rsidRPr="00C95AE8">
        <w:rPr>
          <w:rStyle w:val="default"/>
          <w:rFonts w:cs="FrankRuehl" w:hint="cs"/>
          <w:vanish/>
          <w:sz w:val="22"/>
          <w:szCs w:val="22"/>
          <w:u w:val="single"/>
          <w:shd w:val="clear" w:color="auto" w:fill="FFFF99"/>
          <w:rtl/>
        </w:rPr>
        <w:tab/>
        <w:t>משטרת ישראל הודיעה, לא יאוחר משלושה חודשים מיום קבלת פרטי העובד, כי היא אינה מתנגדת למינויו מטעמים של ביטחון הציבור, לרבות בשל עברו הפלילי.</w:t>
      </w:r>
    </w:p>
    <w:p w14:paraId="315029AE" w14:textId="77777777" w:rsidR="00AF5DA5" w:rsidRPr="00142A94" w:rsidRDefault="00AF5DA5" w:rsidP="00142A94">
      <w:pPr>
        <w:pStyle w:val="P00"/>
        <w:spacing w:before="0"/>
        <w:ind w:left="0" w:right="1134"/>
        <w:rPr>
          <w:rStyle w:val="default"/>
          <w:rFonts w:cs="FrankRuehl"/>
          <w:strike/>
          <w:sz w:val="2"/>
          <w:szCs w:val="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ג</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כ</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 xml:space="preserve"> אדם אחראי הנוגע בדבר חייב, ככל שיידרש לכך על ידי</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מ</w:t>
      </w:r>
      <w:r w:rsidRPr="00C95AE8">
        <w:rPr>
          <w:rStyle w:val="default"/>
          <w:rFonts w:cs="FrankRuehl" w:hint="cs"/>
          <w:strike/>
          <w:vanish/>
          <w:sz w:val="22"/>
          <w:szCs w:val="22"/>
          <w:shd w:val="clear" w:color="auto" w:fill="FFFF99"/>
          <w:rtl/>
        </w:rPr>
        <w:t xml:space="preserve">מונה, למסור לו ולמי שהוסמך על ידיו ידיעות ומסמכים, שלדעת הממונה יש בהם כדי להקל את ביצועו </w:t>
      </w:r>
      <w:r w:rsidRPr="00C95AE8">
        <w:rPr>
          <w:rStyle w:val="default"/>
          <w:rFonts w:cs="FrankRuehl"/>
          <w:strike/>
          <w:vanish/>
          <w:sz w:val="22"/>
          <w:szCs w:val="22"/>
          <w:shd w:val="clear" w:color="auto" w:fill="FFFF99"/>
          <w:rtl/>
        </w:rPr>
        <w:t>של</w:t>
      </w:r>
      <w:r w:rsidRPr="00C95AE8">
        <w:rPr>
          <w:rStyle w:val="default"/>
          <w:rFonts w:cs="FrankRuehl" w:hint="cs"/>
          <w:strike/>
          <w:vanish/>
          <w:sz w:val="22"/>
          <w:szCs w:val="22"/>
          <w:shd w:val="clear" w:color="auto" w:fill="FFFF99"/>
          <w:rtl/>
        </w:rPr>
        <w:t xml:space="preserve"> חוק זה, לרבות תעודת בדיקה לפי סעיף 12, אולם לא יידרש אדם למסור ידיעות או מסמכים העלולים לג</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גל עליו אשמה פלילית.</w:t>
      </w:r>
      <w:bookmarkEnd w:id="137"/>
    </w:p>
    <w:p w14:paraId="6B5BCD7A" w14:textId="77777777" w:rsidR="006F3E86" w:rsidRDefault="006F3E86" w:rsidP="00B04E82">
      <w:pPr>
        <w:pStyle w:val="P00"/>
        <w:spacing w:before="72"/>
        <w:ind w:left="0" w:right="1134"/>
        <w:rPr>
          <w:rStyle w:val="default"/>
          <w:rFonts w:cs="FrankRuehl"/>
          <w:rtl/>
        </w:rPr>
      </w:pPr>
      <w:bookmarkStart w:id="138" w:name="Seif48"/>
      <w:bookmarkEnd w:id="138"/>
      <w:r w:rsidRPr="00AF38FB">
        <w:rPr>
          <w:lang w:eastAsia="en-US"/>
        </w:rPr>
        <w:pict w14:anchorId="3C82D543">
          <v:rect id="_x0000_s2166" style="position:absolute;left:0;text-align:left;margin-left:464.5pt;margin-top:8.05pt;width:75.05pt;height:32pt;z-index:251604992" o:allowincell="f" filled="f" stroked="f" strokecolor="lime" strokeweight=".25pt">
            <v:textbox style="mso-next-textbox:#_x0000_s2166" inset="0,0,0,0">
              <w:txbxContent>
                <w:p w14:paraId="445D309C" w14:textId="77777777" w:rsidR="000F71F4" w:rsidRDefault="000F71F4" w:rsidP="006F3E86">
                  <w:pPr>
                    <w:spacing w:line="160" w:lineRule="exact"/>
                    <w:jc w:val="left"/>
                    <w:rPr>
                      <w:rFonts w:cs="Miriam" w:hint="cs"/>
                      <w:noProof/>
                      <w:sz w:val="18"/>
                      <w:szCs w:val="18"/>
                      <w:rtl/>
                    </w:rPr>
                  </w:pPr>
                  <w:r>
                    <w:rPr>
                      <w:rFonts w:cs="Miriam" w:hint="cs"/>
                      <w:sz w:val="18"/>
                      <w:szCs w:val="18"/>
                      <w:rtl/>
                    </w:rPr>
                    <w:t>הודעה בדבר מסוכנות מצרך</w:t>
                  </w:r>
                </w:p>
                <w:p w14:paraId="461EB8F9" w14:textId="77777777" w:rsidR="000F71F4" w:rsidRDefault="000F71F4" w:rsidP="006F3E86">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sidRPr="00AF38FB">
        <w:rPr>
          <w:rStyle w:val="big-number"/>
          <w:rFonts w:cs="Miriam"/>
          <w:rtl/>
        </w:rPr>
        <w:t>10</w:t>
      </w:r>
      <w:r w:rsidRPr="00AF38FB">
        <w:rPr>
          <w:rStyle w:val="default"/>
          <w:rFonts w:cs="FrankRuehl" w:hint="cs"/>
          <w:rtl/>
        </w:rPr>
        <w:t>א</w:t>
      </w:r>
      <w:r w:rsidRPr="00AF38FB">
        <w:rPr>
          <w:rStyle w:val="default"/>
          <w:rFonts w:cs="FrankRuehl"/>
          <w:rtl/>
        </w:rPr>
        <w:t>.</w:t>
      </w:r>
      <w:r w:rsidRPr="00AF38FB">
        <w:rPr>
          <w:rStyle w:val="default"/>
          <w:rFonts w:cs="FrankRuehl"/>
          <w:rtl/>
        </w:rPr>
        <w:tab/>
      </w:r>
      <w:r w:rsidR="00B04E82" w:rsidRPr="00AF38FB">
        <w:rPr>
          <w:rStyle w:val="default"/>
          <w:rFonts w:cs="FrankRuehl" w:hint="cs"/>
          <w:rtl/>
        </w:rPr>
        <w:t>הממונה יהיה רשאי לעשות כל אחד מאלה:</w:t>
      </w:r>
    </w:p>
    <w:p w14:paraId="3BE6B649" w14:textId="77777777" w:rsidR="00066515" w:rsidRPr="00AF38FB" w:rsidRDefault="00066515" w:rsidP="00B04E82">
      <w:pPr>
        <w:pStyle w:val="P00"/>
        <w:spacing w:before="72"/>
        <w:ind w:left="0" w:right="1134"/>
        <w:rPr>
          <w:rStyle w:val="default"/>
          <w:rFonts w:cs="FrankRuehl" w:hint="cs"/>
          <w:rtl/>
        </w:rPr>
      </w:pPr>
    </w:p>
    <w:p w14:paraId="1CEBD6D4" w14:textId="77777777" w:rsidR="00B04E82" w:rsidRPr="00AF38FB" w:rsidRDefault="00066515" w:rsidP="00066515">
      <w:pPr>
        <w:pStyle w:val="P00"/>
        <w:spacing w:before="72"/>
        <w:ind w:left="624" w:right="1134"/>
        <w:rPr>
          <w:rStyle w:val="default"/>
          <w:rFonts w:cs="FrankRuehl" w:hint="cs"/>
          <w:rtl/>
        </w:rPr>
      </w:pPr>
      <w:r>
        <w:rPr>
          <w:rFonts w:cs="FrankRuehl" w:hint="cs"/>
          <w:sz w:val="26"/>
          <w:rtl/>
          <w:lang w:eastAsia="en-US"/>
        </w:rPr>
        <w:pict w14:anchorId="023C4136">
          <v:shape id="_x0000_s2434" type="#_x0000_t202" style="position:absolute;left:0;text-align:left;margin-left:470.35pt;margin-top:7.1pt;width:1in;height:16.8pt;z-index:251771904" filled="f" stroked="f">
            <v:textbox inset="1mm,0,1mm,0">
              <w:txbxContent>
                <w:p w14:paraId="751071EC" w14:textId="77777777" w:rsidR="00066515" w:rsidRDefault="00066515" w:rsidP="00066515">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hint="cs"/>
          <w:rtl/>
        </w:rPr>
        <w:t>(1)</w:t>
      </w:r>
      <w:r w:rsidRPr="009D46B6">
        <w:rPr>
          <w:rStyle w:val="default"/>
          <w:rFonts w:cs="FrankRuehl" w:hint="cs"/>
          <w:rtl/>
        </w:rPr>
        <w:tab/>
      </w:r>
      <w:r w:rsidR="00B04E82" w:rsidRPr="00AF38FB">
        <w:rPr>
          <w:rStyle w:val="default"/>
          <w:rFonts w:cs="FrankRuehl" w:hint="cs"/>
          <w:rtl/>
        </w:rPr>
        <w:t xml:space="preserve">להורות לעוסק להודיע או לפרסם, לכל אדם הנוגע בדבר, כי מצרך או תהליך עבודה אינו מתאים </w:t>
      </w:r>
      <w:r w:rsidR="00D30DB2" w:rsidRPr="00D30DB2">
        <w:rPr>
          <w:rStyle w:val="default"/>
          <w:rFonts w:cs="FrankRuehl" w:hint="cs"/>
          <w:rtl/>
        </w:rPr>
        <w:t xml:space="preserve">לדרישות התקינה כאמור בסעיף 9(א)(1) החלות </w:t>
      </w:r>
      <w:r w:rsidR="00B04E82" w:rsidRPr="00AF38FB">
        <w:rPr>
          <w:rStyle w:val="default"/>
          <w:rFonts w:cs="FrankRuehl" w:hint="cs"/>
          <w:rtl/>
        </w:rPr>
        <w:t>עליו, וכי המצרך או תהליך העבודה מסוכן לשלומו, לבריאותו או לבטיחותו של אדם או לאיכות הסביבה, או שקיימת הסתברות גבוהה למסוכנות כאמור; ההודעה תהיה באופן שיורה עליה הממונה; הממונה לא יורה לעוסק להודיע או לפרסם כאמור, אלא לאחר שנתן לו הזדמנות סבירה לטעון את טענותיו;</w:t>
      </w:r>
    </w:p>
    <w:p w14:paraId="1E9D415C" w14:textId="77777777" w:rsidR="00B04E82" w:rsidRPr="00AF38FB" w:rsidRDefault="00B04E82" w:rsidP="00B04E82">
      <w:pPr>
        <w:pStyle w:val="P00"/>
        <w:spacing w:before="72"/>
        <w:ind w:left="624" w:right="1134"/>
        <w:rPr>
          <w:rStyle w:val="default"/>
          <w:rFonts w:cs="FrankRuehl" w:hint="cs"/>
          <w:rtl/>
        </w:rPr>
      </w:pPr>
      <w:r w:rsidRPr="00AF38FB">
        <w:rPr>
          <w:rStyle w:val="default"/>
          <w:rFonts w:cs="FrankRuehl" w:hint="cs"/>
          <w:rtl/>
        </w:rPr>
        <w:t>(2)</w:t>
      </w:r>
      <w:r w:rsidRPr="00AF38FB">
        <w:rPr>
          <w:rStyle w:val="default"/>
          <w:rFonts w:cs="FrankRuehl" w:hint="cs"/>
          <w:rtl/>
        </w:rPr>
        <w:tab/>
        <w:t xml:space="preserve">להודיע או לפרסם הודעה מטעמו אם נוכח כי העוסק סירב להודיע או לפרסם, באופן שהורה עליו כאמור בפסקה (1), או שסבר כי קיים חשש מיידי לשלומו, לבריאותו או לבטיחותו של אדם או לאיכות הסביבה, ורשאי הוא </w:t>
      </w:r>
      <w:r w:rsidRPr="00AF38FB">
        <w:rPr>
          <w:rStyle w:val="default"/>
          <w:rFonts w:cs="FrankRuehl"/>
          <w:rtl/>
        </w:rPr>
        <w:t>–</w:t>
      </w:r>
    </w:p>
    <w:p w14:paraId="11E11EB2" w14:textId="77777777" w:rsidR="00B04E82" w:rsidRPr="00AF38FB" w:rsidRDefault="00B04E82" w:rsidP="00486ACA">
      <w:pPr>
        <w:pStyle w:val="P00"/>
        <w:spacing w:before="72"/>
        <w:ind w:left="1021" w:right="1134"/>
        <w:rPr>
          <w:rStyle w:val="default"/>
          <w:rFonts w:cs="FrankRuehl" w:hint="cs"/>
          <w:rtl/>
        </w:rPr>
      </w:pPr>
      <w:r w:rsidRPr="00AF38FB">
        <w:rPr>
          <w:rStyle w:val="default"/>
          <w:rFonts w:cs="FrankRuehl" w:hint="cs"/>
          <w:rtl/>
        </w:rPr>
        <w:t>(א)</w:t>
      </w:r>
      <w:r w:rsidRPr="00AF38FB">
        <w:rPr>
          <w:rStyle w:val="default"/>
          <w:rFonts w:cs="FrankRuehl" w:hint="cs"/>
          <w:rtl/>
        </w:rPr>
        <w:tab/>
        <w:t>להודיע או לפרסם הודעה מטעמו גם בלי שנתן לעוסק הזדמנות סבירה לטעון את טענותיו אם סבר כי קיים חשש מיידי כאמור, ובלבד שנתן לו הזדמנות כאמור בהקדם האפשרי לאחר מכן;</w:t>
      </w:r>
    </w:p>
    <w:p w14:paraId="046355F4" w14:textId="77777777" w:rsidR="00B04E82" w:rsidRPr="00AF38FB" w:rsidRDefault="00B04E82" w:rsidP="00486ACA">
      <w:pPr>
        <w:pStyle w:val="P00"/>
        <w:spacing w:before="72"/>
        <w:ind w:left="1021" w:right="1134"/>
        <w:rPr>
          <w:rStyle w:val="default"/>
          <w:rFonts w:cs="FrankRuehl" w:hint="cs"/>
          <w:rtl/>
        </w:rPr>
      </w:pPr>
      <w:r w:rsidRPr="00AF38FB">
        <w:rPr>
          <w:rStyle w:val="default"/>
          <w:rFonts w:cs="FrankRuehl" w:hint="cs"/>
          <w:rtl/>
        </w:rPr>
        <w:t>(ב)</w:t>
      </w:r>
      <w:r w:rsidRPr="00AF38FB">
        <w:rPr>
          <w:rStyle w:val="default"/>
          <w:rFonts w:cs="FrankRuehl" w:hint="cs"/>
          <w:rtl/>
        </w:rPr>
        <w:tab/>
      </w:r>
      <w:r w:rsidR="00486ACA" w:rsidRPr="00AF38FB">
        <w:rPr>
          <w:rStyle w:val="default"/>
          <w:rFonts w:cs="FrankRuehl" w:hint="cs"/>
          <w:rtl/>
        </w:rPr>
        <w:t>לחייב את העוסק בהוצאות ההודעה או הפרסום, כולן או חלקן; על הטלת הוצאות פרסום כאמור יחול חוק המרכז לגביית קנסות, אגרות והוצאות, התשנ"ה-1995;</w:t>
      </w:r>
    </w:p>
    <w:p w14:paraId="71E52976" w14:textId="77777777" w:rsidR="00486ACA" w:rsidRPr="00AF38FB" w:rsidRDefault="00486ACA" w:rsidP="00486ACA">
      <w:pPr>
        <w:pStyle w:val="P00"/>
        <w:spacing w:before="72"/>
        <w:ind w:left="624" w:right="1134"/>
        <w:rPr>
          <w:rStyle w:val="default"/>
          <w:rFonts w:cs="FrankRuehl" w:hint="cs"/>
          <w:rtl/>
        </w:rPr>
      </w:pPr>
      <w:r w:rsidRPr="00AF38FB">
        <w:rPr>
          <w:rStyle w:val="default"/>
          <w:rFonts w:cs="FrankRuehl" w:hint="cs"/>
          <w:rtl/>
        </w:rPr>
        <w:t>(3)</w:t>
      </w:r>
      <w:r w:rsidRPr="00AF38FB">
        <w:rPr>
          <w:rStyle w:val="default"/>
          <w:rFonts w:cs="FrankRuehl" w:hint="cs"/>
          <w:rtl/>
        </w:rPr>
        <w:tab/>
        <w:t>להודיע לכל אדם או לפרסם הודעה מטעמו על ממצאי בדיקות שערך בהתאם לסמכותו לפי חוק זה, אם נוכח כי נגרמה פגיעה לשלומו, לבריאותו או לבטיחותו של אדם או לאיכות הסביבה, או קיימת הסתברות גבוהה שתיגרם פגיעה כאמור, ובלבד שנתן לעוסק הזדמנות סבירה לטעון את טענותיו טרם מתן ההודעה או הפרסום כאמור; סבר הממונה כי קיים חשש מיידי לשלומו, לבריאותו או לבטיחותו של אדם או לאיכות הסביבה, רשאי הוא לפרסם כאמור בלי שנתן לעוסק הזדמנות לטעון את טענותיו כאמור, ובלבד שנתן לו הזדמנות כאמור בהקדם האפשרי לאחר מכן.</w:t>
      </w:r>
    </w:p>
    <w:p w14:paraId="7F747A11" w14:textId="77777777" w:rsidR="006F3E86" w:rsidRPr="00C95AE8" w:rsidRDefault="006F3E86" w:rsidP="006F3E86">
      <w:pPr>
        <w:pStyle w:val="P00"/>
        <w:spacing w:before="0"/>
        <w:ind w:left="0" w:right="1134"/>
        <w:rPr>
          <w:rStyle w:val="default"/>
          <w:rFonts w:cs="FrankRuehl" w:hint="cs"/>
          <w:vanish/>
          <w:color w:val="FF0000"/>
          <w:sz w:val="20"/>
          <w:szCs w:val="20"/>
          <w:shd w:val="clear" w:color="auto" w:fill="FFFF99"/>
          <w:rtl/>
        </w:rPr>
      </w:pPr>
      <w:bookmarkStart w:id="139" w:name="Rov259"/>
      <w:r w:rsidRPr="00C95AE8">
        <w:rPr>
          <w:rStyle w:val="default"/>
          <w:rFonts w:cs="FrankRuehl" w:hint="cs"/>
          <w:vanish/>
          <w:color w:val="FF0000"/>
          <w:sz w:val="20"/>
          <w:szCs w:val="20"/>
          <w:shd w:val="clear" w:color="auto" w:fill="FFFF99"/>
          <w:rtl/>
        </w:rPr>
        <w:t>מיום 30.4.2014</w:t>
      </w:r>
    </w:p>
    <w:p w14:paraId="327BD517" w14:textId="77777777" w:rsidR="006F3E86" w:rsidRPr="00C95AE8" w:rsidRDefault="006F3E86" w:rsidP="006F3E86">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53AA9105" w14:textId="77777777" w:rsidR="006F3E86" w:rsidRPr="00C95AE8" w:rsidRDefault="006F3E86" w:rsidP="006F3E86">
      <w:pPr>
        <w:pStyle w:val="P00"/>
        <w:spacing w:before="0"/>
        <w:ind w:left="0" w:right="1134"/>
        <w:rPr>
          <w:rStyle w:val="default"/>
          <w:rFonts w:cs="FrankRuehl" w:hint="cs"/>
          <w:vanish/>
          <w:sz w:val="20"/>
          <w:szCs w:val="20"/>
          <w:shd w:val="clear" w:color="auto" w:fill="FFFF99"/>
          <w:rtl/>
        </w:rPr>
      </w:pPr>
      <w:hyperlink r:id="rId22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11 (</w:t>
      </w:r>
      <w:hyperlink r:id="rId22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18A5976" w14:textId="77777777" w:rsidR="006F3E86" w:rsidRPr="00C95AE8" w:rsidRDefault="006F3E86" w:rsidP="00AF38FB">
      <w:pPr>
        <w:pStyle w:val="P00"/>
        <w:spacing w:before="0"/>
        <w:ind w:left="0" w:right="1134"/>
        <w:rPr>
          <w:rStyle w:val="default"/>
          <w:rFonts w:cs="FrankRuehl"/>
          <w:vanish/>
          <w:sz w:val="20"/>
          <w:szCs w:val="20"/>
          <w:shd w:val="clear" w:color="auto" w:fill="FFFF99"/>
          <w:rtl/>
        </w:rPr>
      </w:pPr>
      <w:r w:rsidRPr="00C95AE8">
        <w:rPr>
          <w:rStyle w:val="default"/>
          <w:rFonts w:cs="FrankRuehl" w:hint="cs"/>
          <w:b/>
          <w:bCs/>
          <w:vanish/>
          <w:sz w:val="20"/>
          <w:szCs w:val="20"/>
          <w:shd w:val="clear" w:color="auto" w:fill="FFFF99"/>
          <w:rtl/>
        </w:rPr>
        <w:t>הוספת סעיף 10א</w:t>
      </w:r>
    </w:p>
    <w:p w14:paraId="4396EC3E" w14:textId="77777777" w:rsidR="00066515" w:rsidRPr="00C95AE8" w:rsidRDefault="00066515" w:rsidP="00066515">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0FF1E157" w14:textId="77777777" w:rsidR="00066515" w:rsidRPr="00C95AE8" w:rsidRDefault="00066515" w:rsidP="00066515">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4D5E7FC6" w14:textId="77777777" w:rsidR="00066515" w:rsidRPr="00C95AE8" w:rsidRDefault="00066515" w:rsidP="00066515">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3D58BF79" w14:textId="77777777" w:rsidR="00066515" w:rsidRPr="00C95AE8" w:rsidRDefault="00066515" w:rsidP="00066515">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222"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355</w:t>
      </w:r>
      <w:r w:rsidRPr="00C95AE8">
        <w:rPr>
          <w:rStyle w:val="default"/>
          <w:rFonts w:ascii="FrankRuehl" w:hAnsi="FrankRuehl" w:cs="FrankRuehl"/>
          <w:vanish/>
          <w:sz w:val="20"/>
          <w:szCs w:val="20"/>
          <w:shd w:val="clear" w:color="auto" w:fill="FFFF99"/>
          <w:rtl/>
        </w:rPr>
        <w:t xml:space="preserve"> (</w:t>
      </w:r>
      <w:hyperlink r:id="rId223"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10B6580E" w14:textId="77777777" w:rsidR="00066515" w:rsidRPr="00066515" w:rsidRDefault="00066515" w:rsidP="00066515">
      <w:pPr>
        <w:pStyle w:val="P00"/>
        <w:ind w:left="624" w:right="1134"/>
        <w:rPr>
          <w:rStyle w:val="default"/>
          <w:rFonts w:cs="FrankRuehl" w:hint="cs"/>
          <w:sz w:val="2"/>
          <w:szCs w:val="2"/>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 xml:space="preserve">להורות לעוסק להודיע או לפרסם, לכל אדם הנוגע בדבר, כי מצרך או תהליך עבודה אינו מתאים </w:t>
      </w:r>
      <w:r w:rsidRPr="00C95AE8">
        <w:rPr>
          <w:rStyle w:val="default"/>
          <w:rFonts w:cs="FrankRuehl" w:hint="cs"/>
          <w:strike/>
          <w:vanish/>
          <w:sz w:val="22"/>
          <w:szCs w:val="22"/>
          <w:shd w:val="clear" w:color="auto" w:fill="FFFF99"/>
          <w:rtl/>
        </w:rPr>
        <w:t>לדרישות תקן רשמי החל</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לדרישות התקינה כאמור בסעיף 9(א)(1) החלות</w:t>
      </w:r>
      <w:r w:rsidRPr="00C95AE8">
        <w:rPr>
          <w:rStyle w:val="default"/>
          <w:rFonts w:cs="FrankRuehl" w:hint="cs"/>
          <w:vanish/>
          <w:sz w:val="22"/>
          <w:szCs w:val="22"/>
          <w:shd w:val="clear" w:color="auto" w:fill="FFFF99"/>
          <w:rtl/>
        </w:rPr>
        <w:t xml:space="preserve"> עליו, וכי המצרך או תהליך העבודה מסוכן לשלומו, לבריאותו או לבטיחותו של אדם או לאיכות הסביבה, או שקיימת הסתברות גבוהה למסוכנות כאמור; ההודעה תהיה באופן שיורה עליה הממונה; הממונה לא יורה לעוסק להודיע או לפרסם כאמור, אלא לאחר שנתן לו הזדמנות סבירה לטעון את טענותיו;</w:t>
      </w:r>
      <w:bookmarkEnd w:id="139"/>
    </w:p>
    <w:p w14:paraId="3E5CD56C" w14:textId="77777777" w:rsidR="00142A94" w:rsidRPr="00AF38FB" w:rsidRDefault="00142A94" w:rsidP="002C5607">
      <w:pPr>
        <w:pStyle w:val="P00"/>
        <w:spacing w:before="72"/>
        <w:ind w:left="0" w:right="1134"/>
        <w:rPr>
          <w:rStyle w:val="default"/>
          <w:rFonts w:cs="FrankRuehl" w:hint="cs"/>
          <w:rtl/>
        </w:rPr>
      </w:pPr>
      <w:bookmarkStart w:id="140" w:name="Seif49"/>
      <w:bookmarkEnd w:id="140"/>
      <w:r w:rsidRPr="00AF38FB">
        <w:rPr>
          <w:lang w:eastAsia="en-US"/>
        </w:rPr>
        <w:pict w14:anchorId="5C9E6E3C">
          <v:rect id="_x0000_s2174" style="position:absolute;left:0;text-align:left;margin-left:464.5pt;margin-top:8.05pt;width:75.05pt;height:57.95pt;z-index:251609088" o:allowincell="f" filled="f" stroked="f" strokecolor="lime" strokeweight=".25pt">
            <v:textbox style="mso-next-textbox:#_x0000_s2174" inset="0,0,0,0">
              <w:txbxContent>
                <w:p w14:paraId="039EC51E" w14:textId="77777777" w:rsidR="000F71F4" w:rsidRDefault="000F71F4" w:rsidP="00142A94">
                  <w:pPr>
                    <w:spacing w:line="160" w:lineRule="exact"/>
                    <w:jc w:val="left"/>
                    <w:rPr>
                      <w:rFonts w:cs="Miriam" w:hint="cs"/>
                      <w:noProof/>
                      <w:sz w:val="18"/>
                      <w:szCs w:val="18"/>
                      <w:rtl/>
                    </w:rPr>
                  </w:pPr>
                  <w:r>
                    <w:rPr>
                      <w:rFonts w:cs="Miriam" w:hint="cs"/>
                      <w:sz w:val="18"/>
                      <w:szCs w:val="18"/>
                      <w:rtl/>
                    </w:rPr>
                    <w:t>הודעה על הפסקת פעולות עוסק והשמדה</w:t>
                  </w:r>
                </w:p>
                <w:p w14:paraId="7CFCBB81" w14:textId="77777777" w:rsidR="000F71F4" w:rsidRDefault="000F71F4" w:rsidP="00142A94">
                  <w:pPr>
                    <w:spacing w:line="160" w:lineRule="exact"/>
                    <w:jc w:val="left"/>
                    <w:rPr>
                      <w:rFonts w:cs="Miriam"/>
                      <w:sz w:val="18"/>
                      <w:szCs w:val="18"/>
                      <w:rtl/>
                    </w:rPr>
                  </w:pPr>
                  <w:r>
                    <w:rPr>
                      <w:rFonts w:cs="Miriam" w:hint="cs"/>
                      <w:sz w:val="18"/>
                      <w:szCs w:val="18"/>
                      <w:rtl/>
                    </w:rPr>
                    <w:t>(תיקון מס' 10) תשע"ד-2013</w:t>
                  </w:r>
                </w:p>
                <w:p w14:paraId="06B23921" w14:textId="77777777" w:rsidR="00370327" w:rsidRDefault="00370327" w:rsidP="00370327">
                  <w:pPr>
                    <w:spacing w:line="160" w:lineRule="exact"/>
                    <w:jc w:val="left"/>
                    <w:rPr>
                      <w:rFonts w:cs="Miriam"/>
                      <w:noProof/>
                      <w:sz w:val="18"/>
                      <w:szCs w:val="18"/>
                      <w:rtl/>
                    </w:rPr>
                  </w:pPr>
                  <w:r>
                    <w:rPr>
                      <w:rFonts w:cs="Miriam" w:hint="cs"/>
                      <w:sz w:val="18"/>
                      <w:szCs w:val="18"/>
                      <w:rtl/>
                    </w:rPr>
                    <w:t>(תיקון מס' 16) תשפ"ב-2021</w:t>
                  </w:r>
                </w:p>
              </w:txbxContent>
            </v:textbox>
            <w10:anchorlock/>
          </v:rect>
        </w:pict>
      </w:r>
      <w:r w:rsidRPr="00AF38FB">
        <w:rPr>
          <w:rStyle w:val="big-number"/>
          <w:rFonts w:cs="Miriam"/>
          <w:rtl/>
        </w:rPr>
        <w:t>10</w:t>
      </w:r>
      <w:r w:rsidR="00486ACA" w:rsidRPr="00AF38FB">
        <w:rPr>
          <w:rStyle w:val="default"/>
          <w:rFonts w:cs="FrankRuehl" w:hint="cs"/>
          <w:rtl/>
        </w:rPr>
        <w:t>ב</w:t>
      </w:r>
      <w:r w:rsidRPr="00AF38FB">
        <w:rPr>
          <w:rStyle w:val="default"/>
          <w:rFonts w:cs="FrankRuehl"/>
          <w:rtl/>
        </w:rPr>
        <w:t>.</w:t>
      </w:r>
      <w:r w:rsidRPr="00AF38FB">
        <w:rPr>
          <w:rStyle w:val="default"/>
          <w:rFonts w:cs="FrankRuehl"/>
          <w:rtl/>
        </w:rPr>
        <w:tab/>
        <w:t>(</w:t>
      </w:r>
      <w:r w:rsidRPr="00AF38FB">
        <w:rPr>
          <w:rStyle w:val="default"/>
          <w:rFonts w:cs="FrankRuehl" w:hint="cs"/>
          <w:rtl/>
        </w:rPr>
        <w:t>א</w:t>
      </w:r>
      <w:r w:rsidRPr="00AF38FB">
        <w:rPr>
          <w:rStyle w:val="default"/>
          <w:rFonts w:cs="FrankRuehl"/>
          <w:rtl/>
        </w:rPr>
        <w:t>)</w:t>
      </w:r>
      <w:r w:rsidRPr="00AF38FB">
        <w:rPr>
          <w:rStyle w:val="default"/>
          <w:rFonts w:cs="FrankRuehl"/>
          <w:rtl/>
        </w:rPr>
        <w:tab/>
      </w:r>
      <w:r w:rsidRPr="00AF38FB">
        <w:rPr>
          <w:rStyle w:val="default"/>
          <w:rFonts w:cs="FrankRuehl" w:hint="cs"/>
          <w:rtl/>
        </w:rPr>
        <w:t>ה</w:t>
      </w:r>
      <w:r w:rsidRPr="00AF38FB">
        <w:rPr>
          <w:rStyle w:val="default"/>
          <w:rFonts w:cs="FrankRuehl"/>
          <w:rtl/>
        </w:rPr>
        <w:t>מ</w:t>
      </w:r>
      <w:r w:rsidRPr="00AF38FB">
        <w:rPr>
          <w:rStyle w:val="default"/>
          <w:rFonts w:cs="FrankRuehl" w:hint="cs"/>
          <w:rtl/>
        </w:rPr>
        <w:t xml:space="preserve">מונה רשאי </w:t>
      </w:r>
      <w:r w:rsidR="002C5607" w:rsidRPr="00AF38FB">
        <w:rPr>
          <w:rStyle w:val="default"/>
          <w:rFonts w:cs="FrankRuehl" w:hint="cs"/>
          <w:rtl/>
        </w:rPr>
        <w:t xml:space="preserve">להורות לעוסק, בהודעה בכתב, להפסיק לייצר מצרך או להפסיק את מכירתו או את הצגתו לצורך מכירתו, אם מצא שאינו מתאים </w:t>
      </w:r>
      <w:r w:rsidR="00D30DB2" w:rsidRPr="00D30DB2">
        <w:rPr>
          <w:rStyle w:val="default"/>
          <w:rFonts w:cs="FrankRuehl" w:hint="cs"/>
          <w:rtl/>
        </w:rPr>
        <w:t xml:space="preserve">לדרישות התקינה כאמור בסעיף 9(א)(1) החלות </w:t>
      </w:r>
      <w:r w:rsidR="002C5607" w:rsidRPr="00AF38FB">
        <w:rPr>
          <w:rStyle w:val="default"/>
          <w:rFonts w:cs="FrankRuehl" w:hint="cs"/>
          <w:rtl/>
        </w:rPr>
        <w:t>על המצרך, וכן להורות על איסופו של המצרך למקום שקבע, החזרתו לעוסק שממנו קיבל את המצרך, והכול באופן שיורה ולאחר שנתן לעוסק הזדמנות סבירה, בנסיבות העניין, לטעון את טענותיו</w:t>
      </w:r>
      <w:r w:rsidRPr="00AF38FB">
        <w:rPr>
          <w:rStyle w:val="default"/>
          <w:rFonts w:cs="FrankRuehl" w:hint="cs"/>
          <w:rtl/>
        </w:rPr>
        <w:t>.</w:t>
      </w:r>
    </w:p>
    <w:p w14:paraId="0A745CE4" w14:textId="77777777" w:rsidR="009D46B6" w:rsidRPr="009D46B6" w:rsidRDefault="009D46B6" w:rsidP="009D46B6">
      <w:pPr>
        <w:pStyle w:val="P00"/>
        <w:spacing w:before="72"/>
        <w:ind w:left="0" w:right="1134"/>
        <w:rPr>
          <w:rStyle w:val="default"/>
          <w:rFonts w:cs="FrankRuehl" w:hint="cs"/>
          <w:rtl/>
        </w:rPr>
      </w:pPr>
      <w:r>
        <w:rPr>
          <w:rFonts w:cs="FrankRuehl" w:hint="cs"/>
          <w:sz w:val="26"/>
          <w:rtl/>
          <w:lang w:eastAsia="en-US"/>
        </w:rPr>
        <w:pict w14:anchorId="44F7E7CA">
          <v:shape id="_x0000_s2354" type="#_x0000_t202" style="position:absolute;left:0;text-align:left;margin-left:470.35pt;margin-top:7.1pt;width:1in;height:16.8pt;z-index:251724800" filled="f" stroked="f">
            <v:textbox inset="1mm,0,1mm,0">
              <w:txbxContent>
                <w:p w14:paraId="6D96070E" w14:textId="77777777" w:rsidR="000F71F4" w:rsidRDefault="000F71F4" w:rsidP="009D46B6">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9D46B6">
        <w:rPr>
          <w:rStyle w:val="default"/>
          <w:rFonts w:cs="FrankRuehl" w:hint="cs"/>
          <w:rtl/>
        </w:rPr>
        <w:tab/>
        <w:t>(א1)</w:t>
      </w:r>
      <w:r w:rsidRPr="009D46B6">
        <w:rPr>
          <w:rStyle w:val="default"/>
          <w:rFonts w:cs="FrankRuehl" w:hint="cs"/>
          <w:rtl/>
        </w:rPr>
        <w:tab/>
        <w:t>סבר הממונה כי קיים חשש לשלומו, לבריאותו או לבטיחותו של אדם או לאיכות הסביבה, רשאי הוא להורות לעוסק, בהודעה בכתב ולאחר שנתן לעוסק הזדמנות סבירה, בנסיבות העניין, לטעון את טענותיו, להורות לו להפסיק את מכירתו או הצגתו למכירה של מצרך מאותו סוג שממנו ניטלה דוגמה לבדיקה או שנבחרה לצורך בדיקתה, לפי סעיף 10(ב)(1) או (2), לפי העניין, עד לקבלת תוצאות בדיקה של הדוגמה מהמצרך שניטלה לבדיקה; ואולם עד לקבלת החלטת הממונה בדבר מתן הוראה לפי סעיף קטן זה, רשאי מפקח להורות כי לא ייעשה כל שימוש במצרך כאמור, לתקופה שלא תעלה על שבעה ימים או עד לקבלת תוצאות הבדיקה, לפי המוקדם מביניהם.</w:t>
      </w:r>
    </w:p>
    <w:p w14:paraId="2D1C4356" w14:textId="77777777" w:rsidR="002C5607" w:rsidRPr="00AF38FB" w:rsidRDefault="00370327" w:rsidP="00370327">
      <w:pPr>
        <w:pStyle w:val="P00"/>
        <w:spacing w:before="72"/>
        <w:ind w:left="0" w:right="1134"/>
        <w:rPr>
          <w:rStyle w:val="default"/>
          <w:rFonts w:cs="FrankRuehl" w:hint="cs"/>
          <w:rtl/>
        </w:rPr>
      </w:pPr>
      <w:r>
        <w:rPr>
          <w:rFonts w:cs="FrankRuehl" w:hint="cs"/>
          <w:sz w:val="26"/>
          <w:rtl/>
          <w:lang w:eastAsia="en-US"/>
        </w:rPr>
        <w:pict w14:anchorId="758401C1">
          <v:shape id="_x0000_s2436" type="#_x0000_t202" style="position:absolute;left:0;text-align:left;margin-left:470.35pt;margin-top:7.1pt;width:1in;height:16.8pt;z-index:251772928" filled="f" stroked="f">
            <v:textbox inset="1mm,0,1mm,0">
              <w:txbxContent>
                <w:p w14:paraId="2F7233FB" w14:textId="77777777" w:rsidR="00370327" w:rsidRDefault="00370327" w:rsidP="00370327">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sidRPr="00AF38FB">
        <w:rPr>
          <w:rStyle w:val="default"/>
          <w:rFonts w:cs="FrankRuehl" w:hint="cs"/>
          <w:rtl/>
        </w:rPr>
        <w:tab/>
        <w:t>(</w:t>
      </w:r>
      <w:r>
        <w:rPr>
          <w:rStyle w:val="default"/>
          <w:rFonts w:cs="FrankRuehl" w:hint="cs"/>
          <w:rtl/>
        </w:rPr>
        <w:t>ב</w:t>
      </w:r>
      <w:r w:rsidRPr="00AF38FB">
        <w:rPr>
          <w:rStyle w:val="default"/>
          <w:rFonts w:cs="FrankRuehl" w:hint="cs"/>
          <w:rtl/>
        </w:rPr>
        <w:t>)</w:t>
      </w:r>
      <w:r w:rsidRPr="00AF38FB">
        <w:rPr>
          <w:rStyle w:val="default"/>
          <w:rFonts w:cs="FrankRuehl" w:hint="cs"/>
          <w:rtl/>
        </w:rPr>
        <w:tab/>
      </w:r>
      <w:r w:rsidR="002C5607" w:rsidRPr="00AF38FB">
        <w:rPr>
          <w:rStyle w:val="default"/>
          <w:rFonts w:cs="FrankRuehl" w:hint="cs"/>
          <w:rtl/>
        </w:rPr>
        <w:t xml:space="preserve">סבר הממונה כי קיים חשש לשלומו, לבריאותו או לבטיחותו של אדם או לאיכות הסביבה, או עלול להתקיים חשש כאמור, בשל מצרך שאינו מתאים </w:t>
      </w:r>
      <w:r w:rsidR="00D30DB2" w:rsidRPr="00D30DB2">
        <w:rPr>
          <w:rStyle w:val="default"/>
          <w:rFonts w:cs="FrankRuehl" w:hint="cs"/>
          <w:rtl/>
        </w:rPr>
        <w:t xml:space="preserve">לדרישות התקינה כאמור בסעיף 9(א)(1) החלות </w:t>
      </w:r>
      <w:r w:rsidR="002C5607" w:rsidRPr="00AF38FB">
        <w:rPr>
          <w:rStyle w:val="default"/>
          <w:rFonts w:cs="FrankRuehl" w:hint="cs"/>
          <w:rtl/>
        </w:rPr>
        <w:t>עליו ואין במתן הוראות לעוסק כאמור בסעיף קטן (א) כדי למנוע את החשש כאמור, יהיה רשאי הממונה להורות לעוסק גם להשמיד את המצרך, והכול באופן שיורה בהודעה, ולאחר שנתן לעוסק הזדמנות סבירה, בנסיבות העניין, לטעון את טענותיו.</w:t>
      </w:r>
    </w:p>
    <w:p w14:paraId="30501009" w14:textId="77777777" w:rsidR="002C5607" w:rsidRPr="00AF38FB" w:rsidRDefault="009D46B6" w:rsidP="009D46B6">
      <w:pPr>
        <w:pStyle w:val="P00"/>
        <w:spacing w:before="72"/>
        <w:ind w:left="0" w:right="1134"/>
        <w:rPr>
          <w:rStyle w:val="default"/>
          <w:rFonts w:cs="FrankRuehl"/>
          <w:rtl/>
        </w:rPr>
      </w:pPr>
      <w:r>
        <w:rPr>
          <w:rFonts w:cs="FrankRuehl" w:hint="cs"/>
          <w:sz w:val="26"/>
          <w:rtl/>
          <w:lang w:eastAsia="en-US"/>
        </w:rPr>
        <w:pict w14:anchorId="64442CFE">
          <v:shape id="_x0000_s2357" type="#_x0000_t202" style="position:absolute;left:0;text-align:left;margin-left:470.35pt;margin-top:7.1pt;width:1in;height:16.8pt;z-index:251725824" filled="f" stroked="f">
            <v:textbox inset="1mm,0,1mm,0">
              <w:txbxContent>
                <w:p w14:paraId="18359428" w14:textId="77777777" w:rsidR="000F71F4" w:rsidRDefault="000F71F4" w:rsidP="009D46B6">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002C5607" w:rsidRPr="00AF38FB">
        <w:rPr>
          <w:rStyle w:val="default"/>
          <w:rFonts w:cs="FrankRuehl" w:hint="cs"/>
          <w:rtl/>
        </w:rPr>
        <w:tab/>
        <w:t>(ג)</w:t>
      </w:r>
      <w:r w:rsidR="002C5607" w:rsidRPr="00AF38FB">
        <w:rPr>
          <w:rStyle w:val="default"/>
          <w:rFonts w:cs="FrankRuehl" w:hint="cs"/>
          <w:rtl/>
        </w:rPr>
        <w:tab/>
        <w:t xml:space="preserve">סבר הממונה כי קיים חשש מיידי לשלומו, לבריאותו או לבטיחותו של אדם או לאיכות הסביבה, או עלול להתקיים חשש כאמור, רשאי הוא ליתן לעוסק, בצו, הוראה </w:t>
      </w:r>
      <w:r w:rsidRPr="009D46B6">
        <w:rPr>
          <w:rStyle w:val="default"/>
          <w:rFonts w:cs="FrankRuehl" w:hint="cs"/>
          <w:rtl/>
        </w:rPr>
        <w:t>לפי סעיפים קטנים (א), (א1) או (ב)</w:t>
      </w:r>
      <w:r w:rsidR="002C5607" w:rsidRPr="00AF38FB">
        <w:rPr>
          <w:rStyle w:val="default"/>
          <w:rFonts w:cs="FrankRuehl" w:hint="cs"/>
          <w:rtl/>
        </w:rPr>
        <w:t xml:space="preserve"> בלי שנתן לו הזדמנות סבירה לטעון את טענותיו, ובלבד שנתן לו הזדמנות כאמור בהקדם האפשרי לאחר מכן.</w:t>
      </w:r>
    </w:p>
    <w:p w14:paraId="0A84024A" w14:textId="77777777" w:rsidR="00142A94" w:rsidRPr="00C95AE8" w:rsidRDefault="00142A94" w:rsidP="00142A94">
      <w:pPr>
        <w:pStyle w:val="P00"/>
        <w:spacing w:before="0"/>
        <w:ind w:left="0" w:right="1134"/>
        <w:rPr>
          <w:rStyle w:val="default"/>
          <w:rFonts w:cs="FrankRuehl" w:hint="cs"/>
          <w:vanish/>
          <w:color w:val="FF0000"/>
          <w:sz w:val="20"/>
          <w:szCs w:val="20"/>
          <w:shd w:val="clear" w:color="auto" w:fill="FFFF99"/>
          <w:rtl/>
        </w:rPr>
      </w:pPr>
      <w:bookmarkStart w:id="141" w:name="Rov260"/>
      <w:r w:rsidRPr="00C95AE8">
        <w:rPr>
          <w:rStyle w:val="default"/>
          <w:rFonts w:cs="FrankRuehl" w:hint="cs"/>
          <w:vanish/>
          <w:color w:val="FF0000"/>
          <w:sz w:val="20"/>
          <w:szCs w:val="20"/>
          <w:shd w:val="clear" w:color="auto" w:fill="FFFF99"/>
          <w:rtl/>
        </w:rPr>
        <w:t>מיום 30.4.2014</w:t>
      </w:r>
    </w:p>
    <w:p w14:paraId="05587C45" w14:textId="77777777" w:rsidR="00142A94" w:rsidRPr="00C95AE8" w:rsidRDefault="00142A94" w:rsidP="00142A9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EA41D10" w14:textId="77777777" w:rsidR="00142A94" w:rsidRPr="00C95AE8" w:rsidRDefault="00142A94" w:rsidP="00142A94">
      <w:pPr>
        <w:pStyle w:val="P00"/>
        <w:spacing w:before="0"/>
        <w:ind w:left="0" w:right="1134"/>
        <w:rPr>
          <w:rStyle w:val="default"/>
          <w:rFonts w:cs="FrankRuehl" w:hint="cs"/>
          <w:vanish/>
          <w:sz w:val="20"/>
          <w:szCs w:val="20"/>
          <w:shd w:val="clear" w:color="auto" w:fill="FFFF99"/>
          <w:rtl/>
        </w:rPr>
      </w:pPr>
      <w:hyperlink r:id="rId22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11 (</w:t>
      </w:r>
      <w:hyperlink r:id="rId22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8FBB8EA" w14:textId="77777777" w:rsidR="00142A94" w:rsidRPr="00C95AE8" w:rsidRDefault="00142A94" w:rsidP="00AF38FB">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10</w:t>
      </w:r>
      <w:r w:rsidR="00486ACA" w:rsidRPr="00C95AE8">
        <w:rPr>
          <w:rStyle w:val="default"/>
          <w:rFonts w:cs="FrankRuehl" w:hint="cs"/>
          <w:b/>
          <w:bCs/>
          <w:vanish/>
          <w:sz w:val="20"/>
          <w:szCs w:val="20"/>
          <w:shd w:val="clear" w:color="auto" w:fill="FFFF99"/>
          <w:rtl/>
        </w:rPr>
        <w:t>ב</w:t>
      </w:r>
    </w:p>
    <w:p w14:paraId="1BF1DB80" w14:textId="77777777" w:rsidR="003C1E56" w:rsidRPr="00C95AE8" w:rsidRDefault="003C1E56" w:rsidP="003C1E56">
      <w:pPr>
        <w:pStyle w:val="P00"/>
        <w:tabs>
          <w:tab w:val="clear" w:pos="6259"/>
        </w:tabs>
        <w:spacing w:before="0"/>
        <w:ind w:left="0" w:right="1134"/>
        <w:rPr>
          <w:rStyle w:val="default"/>
          <w:rFonts w:cs="FrankRuehl" w:hint="cs"/>
          <w:vanish/>
          <w:szCs w:val="20"/>
          <w:shd w:val="clear" w:color="auto" w:fill="FFFF99"/>
          <w:rtl/>
        </w:rPr>
      </w:pPr>
    </w:p>
    <w:p w14:paraId="287E85F5" w14:textId="77777777" w:rsidR="003C1E56" w:rsidRPr="00C95AE8" w:rsidRDefault="003C1E56" w:rsidP="003C1E56">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18E5D449" w14:textId="77777777" w:rsidR="003C1E56" w:rsidRPr="00C95AE8" w:rsidRDefault="003C1E56" w:rsidP="003C1E56">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40DA48C" w14:textId="77777777" w:rsidR="003C1E56" w:rsidRPr="00C95AE8" w:rsidRDefault="003C1E56" w:rsidP="009D46B6">
      <w:pPr>
        <w:pStyle w:val="P00"/>
        <w:tabs>
          <w:tab w:val="clear" w:pos="6259"/>
        </w:tabs>
        <w:spacing w:before="0"/>
        <w:ind w:left="0" w:right="1134"/>
        <w:rPr>
          <w:rStyle w:val="default"/>
          <w:rFonts w:cs="FrankRuehl" w:hint="cs"/>
          <w:vanish/>
          <w:szCs w:val="20"/>
          <w:shd w:val="clear" w:color="auto" w:fill="FFFF99"/>
          <w:rtl/>
        </w:rPr>
      </w:pPr>
      <w:hyperlink r:id="rId22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17</w:t>
      </w:r>
      <w:r w:rsidR="009D46B6" w:rsidRPr="00C95AE8">
        <w:rPr>
          <w:rStyle w:val="default"/>
          <w:rFonts w:cs="FrankRuehl" w:hint="cs"/>
          <w:vanish/>
          <w:szCs w:val="20"/>
          <w:shd w:val="clear" w:color="auto" w:fill="FFFF99"/>
          <w:rtl/>
        </w:rPr>
        <w:t>9</w:t>
      </w:r>
      <w:r w:rsidRPr="00C95AE8">
        <w:rPr>
          <w:rStyle w:val="default"/>
          <w:rFonts w:cs="FrankRuehl" w:hint="cs"/>
          <w:vanish/>
          <w:szCs w:val="20"/>
          <w:shd w:val="clear" w:color="auto" w:fill="FFFF99"/>
          <w:rtl/>
        </w:rPr>
        <w:t xml:space="preserve"> (</w:t>
      </w:r>
      <w:hyperlink r:id="rId22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A6E7942" w14:textId="77777777" w:rsidR="003C1E56" w:rsidRPr="00C95AE8" w:rsidRDefault="003C1E56" w:rsidP="003C1E56">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(א1)</w:t>
      </w:r>
      <w:r w:rsidRPr="00C95AE8">
        <w:rPr>
          <w:rStyle w:val="default"/>
          <w:rFonts w:cs="FrankRuehl" w:hint="cs"/>
          <w:vanish/>
          <w:sz w:val="22"/>
          <w:szCs w:val="22"/>
          <w:u w:val="single"/>
          <w:shd w:val="clear" w:color="auto" w:fill="FFFF99"/>
          <w:rtl/>
        </w:rPr>
        <w:tab/>
        <w:t>סבר הממונה כי קיים חשש לשלומו, לבריאותו או לבטיחותו של אדם או לאיכות הסביבה, רשאי הוא להורות לעוסק, בהודעה בכתב ולאחר שנתן לעוסק הזדמנות סבירה, בנסיבות העניין, לטעון את טענותיו, להורות לו להפסיק את מכירתו או הצגתו למכירה של מצרך מאותו סוג שממנו ניטלה דוגמה לבדיקה או שנבחרה לצורך בדיקתה, לפי סעיף 10(ב)(1) או (2), לפי העניין, עד לקבלת תוצאות בדיקה של הדוגמה מהמצרך שניטלה לבדיקה; ואולם עד לקבלת החלטת הממונה בדבר מתן הוראה לפי סעיף קטן זה, רשאי מפקח להורות כי לא ייעשה כל שימוש במצרך כאמור, לתקופה שלא תעלה על שבעה ימים או עד לקבלת תוצאות הבדיקה, לפי המוקדם מביניהם.</w:t>
      </w:r>
    </w:p>
    <w:p w14:paraId="5B2EB01E" w14:textId="77777777" w:rsidR="003C1E56" w:rsidRPr="00C95AE8" w:rsidRDefault="003C1E56" w:rsidP="003C1E56">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סבר הממונה כי קיים חשש לשלומו, לבריאותו או לבטיחותו של אדם או לאיכות הסביבה, או עלול להתקיים חשש כאמור, בשל מצרך שאינו מתאים לדרישות תקן רשמי החל עליו ואין במתן הוראות לעוסק כאמור בסעיף קטן (א) כדי למנוע את החשש כאמור, יהיה רשאי הממונה להורות לעוסק גם להשמיד את המצרך, והכול באופן שיורה בהודעה, ולאחר שנתן לעוסק הזדמנות סבירה, בנסיבות העניין, לטעון את טענותיו.</w:t>
      </w:r>
    </w:p>
    <w:p w14:paraId="29275241" w14:textId="77777777" w:rsidR="003C1E56" w:rsidRPr="00C95AE8" w:rsidRDefault="003C1E56" w:rsidP="009D46B6">
      <w:pPr>
        <w:pStyle w:val="P00"/>
        <w:spacing w:before="0"/>
        <w:ind w:left="0"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ab/>
        <w:t>(ג)</w:t>
      </w:r>
      <w:r w:rsidRPr="00C95AE8">
        <w:rPr>
          <w:rStyle w:val="default"/>
          <w:rFonts w:cs="FrankRuehl" w:hint="cs"/>
          <w:vanish/>
          <w:sz w:val="22"/>
          <w:szCs w:val="22"/>
          <w:shd w:val="clear" w:color="auto" w:fill="FFFF99"/>
          <w:rtl/>
        </w:rPr>
        <w:tab/>
        <w:t xml:space="preserve">סבר הממונה כי קיים חשש מיידי לשלומו, לבריאותו או לבטיחותו של אדם או לאיכות הסביבה, או עלול להתקיים חשש כאמור, רשאי הוא ליתן לעוסק, בצו, הוראה </w:t>
      </w:r>
      <w:r w:rsidRPr="00C95AE8">
        <w:rPr>
          <w:rStyle w:val="default"/>
          <w:rFonts w:cs="FrankRuehl" w:hint="cs"/>
          <w:strike/>
          <w:vanish/>
          <w:sz w:val="22"/>
          <w:szCs w:val="22"/>
          <w:shd w:val="clear" w:color="auto" w:fill="FFFF99"/>
          <w:rtl/>
        </w:rPr>
        <w:t>לפי סעיף קטן (א) או (ב)</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לפי סעיפים קטנים (א), (א1) או (ב)</w:t>
      </w:r>
      <w:r w:rsidRPr="00C95AE8">
        <w:rPr>
          <w:rStyle w:val="default"/>
          <w:rFonts w:cs="FrankRuehl" w:hint="cs"/>
          <w:vanish/>
          <w:sz w:val="22"/>
          <w:szCs w:val="22"/>
          <w:shd w:val="clear" w:color="auto" w:fill="FFFF99"/>
          <w:rtl/>
        </w:rPr>
        <w:t xml:space="preserve"> בלי שנתן לו הזדמנות סבירה לטעון את טענותיו, ובלבד שנתן לו הזדמנות כאמור בהקדם האפשרי לאחר מכן.</w:t>
      </w:r>
    </w:p>
    <w:p w14:paraId="648B5BE8" w14:textId="77777777" w:rsidR="00066515" w:rsidRPr="00C95AE8" w:rsidRDefault="00066515" w:rsidP="00066515">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5151BA62" w14:textId="77777777" w:rsidR="00066515" w:rsidRPr="00C95AE8" w:rsidRDefault="00066515" w:rsidP="00066515">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4768190B" w14:textId="77777777" w:rsidR="00066515" w:rsidRPr="00C95AE8" w:rsidRDefault="00066515" w:rsidP="00066515">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7F9593DC" w14:textId="77777777" w:rsidR="00066515" w:rsidRPr="00C95AE8" w:rsidRDefault="00066515" w:rsidP="00066515">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28"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355</w:t>
      </w:r>
      <w:r w:rsidRPr="00C95AE8">
        <w:rPr>
          <w:rStyle w:val="default"/>
          <w:rFonts w:ascii="FrankRuehl" w:hAnsi="FrankRuehl" w:cs="FrankRuehl"/>
          <w:vanish/>
          <w:sz w:val="20"/>
          <w:szCs w:val="20"/>
          <w:shd w:val="clear" w:color="auto" w:fill="FFFF99"/>
          <w:rtl/>
        </w:rPr>
        <w:t xml:space="preserve"> (</w:t>
      </w:r>
      <w:hyperlink r:id="rId229"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28564919" w14:textId="77777777" w:rsidR="00066515" w:rsidRPr="00C95AE8" w:rsidRDefault="00066515" w:rsidP="00066515">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מונה רשאי להורות לעוסק, בהודעה בכתב, להפסיק לייצר מצרך או להפסיק את מכירתו או את הצגתו לצורך מכירתו, אם מצא שאינו מתאים </w:t>
      </w:r>
      <w:r w:rsidRPr="00C95AE8">
        <w:rPr>
          <w:rStyle w:val="default"/>
          <w:rFonts w:cs="FrankRuehl" w:hint="cs"/>
          <w:strike/>
          <w:vanish/>
          <w:sz w:val="22"/>
          <w:szCs w:val="22"/>
          <w:shd w:val="clear" w:color="auto" w:fill="FFFF99"/>
          <w:rtl/>
        </w:rPr>
        <w:t>לדרישות תקן רשמי החל</w:t>
      </w:r>
      <w:r w:rsidR="00370327" w:rsidRPr="00C95AE8">
        <w:rPr>
          <w:rStyle w:val="default"/>
          <w:rFonts w:cs="FrankRuehl" w:hint="cs"/>
          <w:vanish/>
          <w:sz w:val="22"/>
          <w:szCs w:val="22"/>
          <w:shd w:val="clear" w:color="auto" w:fill="FFFF99"/>
          <w:rtl/>
        </w:rPr>
        <w:t xml:space="preserve"> </w:t>
      </w:r>
      <w:r w:rsidR="00370327" w:rsidRPr="00C95AE8">
        <w:rPr>
          <w:rStyle w:val="default"/>
          <w:rFonts w:cs="FrankRuehl" w:hint="cs"/>
          <w:vanish/>
          <w:sz w:val="22"/>
          <w:szCs w:val="22"/>
          <w:u w:val="single"/>
          <w:shd w:val="clear" w:color="auto" w:fill="FFFF99"/>
          <w:rtl/>
        </w:rPr>
        <w:t>לדרישות התקינה כאמור בסעיף 9(א)(1) החלות</w:t>
      </w:r>
      <w:r w:rsidRPr="00C95AE8">
        <w:rPr>
          <w:rStyle w:val="default"/>
          <w:rFonts w:cs="FrankRuehl" w:hint="cs"/>
          <w:vanish/>
          <w:sz w:val="22"/>
          <w:szCs w:val="22"/>
          <w:shd w:val="clear" w:color="auto" w:fill="FFFF99"/>
          <w:rtl/>
        </w:rPr>
        <w:t xml:space="preserve"> על המצרך, וכן להורות על איסופו של המצרך למקום שקבע, החזרתו לעוסק שממנו קיבל את המצרך, והכול באופן שיורה ולאחר שנתן לעוסק הזדמנות סבירה, בנסיבות העניין, לטעון את טענותיו.</w:t>
      </w:r>
    </w:p>
    <w:p w14:paraId="113F0666" w14:textId="77777777" w:rsidR="00066515" w:rsidRPr="00C95AE8" w:rsidRDefault="00066515" w:rsidP="00066515">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(א1)</w:t>
      </w:r>
      <w:r w:rsidRPr="00C95AE8">
        <w:rPr>
          <w:rStyle w:val="default"/>
          <w:rFonts w:cs="FrankRuehl" w:hint="cs"/>
          <w:vanish/>
          <w:sz w:val="22"/>
          <w:szCs w:val="22"/>
          <w:shd w:val="clear" w:color="auto" w:fill="FFFF99"/>
          <w:rtl/>
        </w:rPr>
        <w:tab/>
        <w:t>סבר הממונה כי קיים חשש לשלומו, לבריאותו או לבטיחותו של אדם או לאיכות הסביבה, רשאי הוא להורות לעוסק, בהודעה בכתב ולאחר שנתן לעוסק הזדמנות סבירה, בנסיבות העניין, לטעון את טענותיו, להורות לו להפסיק את מכירתו או הצגתו למכירה של מצרך מאותו סוג שממנו ניטלה דוגמה לבדיקה או שנבחרה לצורך בדיקתה, לפי סעיף 10(ב)(1) או (2), לפי העניין, עד לקבלת תוצאות בדיקה של הדוגמה מהמצרך שניטלה לבדיקה; ואולם עד לקבלת החלטת הממונה בדבר מתן הוראה לפי סעיף קטן זה, רשאי מפקח להורות כי לא ייעשה כל שימוש במצרך כאמור, לתקופה שלא תעלה על שבעה ימים או עד לקבלת תוצאות הבדיקה, לפי המוקדם מביניהם.</w:t>
      </w:r>
    </w:p>
    <w:p w14:paraId="39E52104" w14:textId="77777777" w:rsidR="00066515" w:rsidRPr="00370327" w:rsidRDefault="00066515" w:rsidP="00370327">
      <w:pPr>
        <w:pStyle w:val="P00"/>
        <w:spacing w:before="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סבר הממונה כי קיים חשש לשלומו, לבריאותו או לבטיחותו של אדם או לאיכות הסביבה, או עלול להתקיים חשש כאמור, בשל מצרך שאינו מתאים </w:t>
      </w:r>
      <w:r w:rsidRPr="00C95AE8">
        <w:rPr>
          <w:rStyle w:val="default"/>
          <w:rFonts w:cs="FrankRuehl" w:hint="cs"/>
          <w:strike/>
          <w:vanish/>
          <w:sz w:val="22"/>
          <w:szCs w:val="22"/>
          <w:shd w:val="clear" w:color="auto" w:fill="FFFF99"/>
          <w:rtl/>
        </w:rPr>
        <w:t>לדרישות תקן רשמי החל</w:t>
      </w:r>
      <w:r w:rsidR="00370327" w:rsidRPr="00C95AE8">
        <w:rPr>
          <w:rStyle w:val="default"/>
          <w:rFonts w:cs="FrankRuehl" w:hint="cs"/>
          <w:vanish/>
          <w:sz w:val="22"/>
          <w:szCs w:val="22"/>
          <w:shd w:val="clear" w:color="auto" w:fill="FFFF99"/>
          <w:rtl/>
        </w:rPr>
        <w:t xml:space="preserve"> </w:t>
      </w:r>
      <w:r w:rsidR="00370327" w:rsidRPr="00C95AE8">
        <w:rPr>
          <w:rStyle w:val="default"/>
          <w:rFonts w:cs="FrankRuehl" w:hint="cs"/>
          <w:vanish/>
          <w:sz w:val="22"/>
          <w:szCs w:val="22"/>
          <w:u w:val="single"/>
          <w:shd w:val="clear" w:color="auto" w:fill="FFFF99"/>
          <w:rtl/>
        </w:rPr>
        <w:t>לדרישות התקינה כאמור בסעיף 9(א)(1) החלות</w:t>
      </w:r>
      <w:r w:rsidRPr="00C95AE8">
        <w:rPr>
          <w:rStyle w:val="default"/>
          <w:rFonts w:cs="FrankRuehl" w:hint="cs"/>
          <w:vanish/>
          <w:sz w:val="22"/>
          <w:szCs w:val="22"/>
          <w:shd w:val="clear" w:color="auto" w:fill="FFFF99"/>
          <w:rtl/>
        </w:rPr>
        <w:t xml:space="preserve"> עליו ואין במתן הוראות לעוסק כאמור בסעיף קטן (א) כדי למנוע את החשש כאמור, יהיה רשאי הממונה להורות לעוסק גם להשמיד את המצרך, והכול באופן שיורה בהודעה, ולאחר שנתן לעוסק הזדמנות סבירה, בנסיבות העניין, לטעון את טענותיו.</w:t>
      </w:r>
      <w:bookmarkEnd w:id="141"/>
    </w:p>
    <w:p w14:paraId="26306581" w14:textId="77777777" w:rsidR="00142A94" w:rsidRPr="00AF38FB" w:rsidRDefault="00142A94" w:rsidP="002C5607">
      <w:pPr>
        <w:pStyle w:val="P00"/>
        <w:spacing w:before="72"/>
        <w:ind w:left="0" w:right="1134"/>
        <w:rPr>
          <w:rStyle w:val="default"/>
          <w:rFonts w:cs="FrankRuehl"/>
          <w:rtl/>
        </w:rPr>
      </w:pPr>
      <w:bookmarkStart w:id="142" w:name="Seif50"/>
      <w:bookmarkEnd w:id="142"/>
      <w:r w:rsidRPr="00AF38FB">
        <w:rPr>
          <w:lang w:eastAsia="en-US"/>
        </w:rPr>
        <w:pict w14:anchorId="267EEB0F">
          <v:rect id="_x0000_s2175" style="position:absolute;left:0;text-align:left;margin-left:464.5pt;margin-top:8.05pt;width:75.05pt;height:32pt;z-index:251610112" o:allowincell="f" filled="f" stroked="f" strokecolor="lime" strokeweight=".25pt">
            <v:textbox style="mso-next-textbox:#_x0000_s2175" inset="0,0,0,0">
              <w:txbxContent>
                <w:p w14:paraId="333460ED" w14:textId="77777777" w:rsidR="000F71F4" w:rsidRDefault="000F71F4" w:rsidP="00142A94">
                  <w:pPr>
                    <w:spacing w:line="160" w:lineRule="exact"/>
                    <w:jc w:val="left"/>
                    <w:rPr>
                      <w:rFonts w:cs="Miriam" w:hint="cs"/>
                      <w:noProof/>
                      <w:sz w:val="18"/>
                      <w:szCs w:val="18"/>
                      <w:rtl/>
                    </w:rPr>
                  </w:pPr>
                  <w:r>
                    <w:rPr>
                      <w:rFonts w:cs="Miriam" w:hint="cs"/>
                      <w:sz w:val="18"/>
                      <w:szCs w:val="18"/>
                      <w:rtl/>
                    </w:rPr>
                    <w:t>שיקול דעת הממונה במתן הוראות</w:t>
                  </w:r>
                </w:p>
                <w:p w14:paraId="7B773445" w14:textId="77777777" w:rsidR="000F71F4" w:rsidRDefault="000F71F4" w:rsidP="00142A94">
                  <w:pPr>
                    <w:spacing w:line="160" w:lineRule="exact"/>
                    <w:jc w:val="left"/>
                    <w:rPr>
                      <w:rFonts w:cs="Miriam"/>
                      <w:noProof/>
                      <w:sz w:val="18"/>
                      <w:szCs w:val="18"/>
                      <w:rtl/>
                    </w:rPr>
                  </w:pPr>
                  <w:r>
                    <w:rPr>
                      <w:rFonts w:cs="Miriam" w:hint="cs"/>
                      <w:sz w:val="18"/>
                      <w:szCs w:val="18"/>
                      <w:rtl/>
                    </w:rPr>
                    <w:t>(תיקון מס' 10) תשע"ד-2013</w:t>
                  </w:r>
                </w:p>
              </w:txbxContent>
            </v:textbox>
            <w10:anchorlock/>
          </v:rect>
        </w:pict>
      </w:r>
      <w:r w:rsidRPr="00AF38FB">
        <w:rPr>
          <w:rStyle w:val="big-number"/>
          <w:rFonts w:cs="Miriam"/>
          <w:rtl/>
        </w:rPr>
        <w:t>10</w:t>
      </w:r>
      <w:r w:rsidR="002C5607" w:rsidRPr="00AF38FB">
        <w:rPr>
          <w:rStyle w:val="default"/>
          <w:rFonts w:cs="FrankRuehl" w:hint="cs"/>
          <w:rtl/>
        </w:rPr>
        <w:t>ג</w:t>
      </w:r>
      <w:r w:rsidRPr="00AF38FB">
        <w:rPr>
          <w:rStyle w:val="default"/>
          <w:rFonts w:cs="FrankRuehl"/>
          <w:rtl/>
        </w:rPr>
        <w:t>.</w:t>
      </w:r>
      <w:r w:rsidRPr="00AF38FB">
        <w:rPr>
          <w:rStyle w:val="default"/>
          <w:rFonts w:cs="FrankRuehl"/>
          <w:rtl/>
        </w:rPr>
        <w:tab/>
      </w:r>
      <w:r w:rsidR="002C5607" w:rsidRPr="00AF38FB">
        <w:rPr>
          <w:rStyle w:val="default"/>
          <w:rFonts w:cs="FrankRuehl" w:hint="cs"/>
          <w:rtl/>
        </w:rPr>
        <w:t>הוראות הממונה לפי סעיפים 10א ו-10ב יינתנו בשים לב לנסיבות העניין, ובכלל זה להיקף ולמידת הפגיעה בשלומו, בבטיחותו או בבריאותו של אדם או באיכות הסביבה ולהיקף הפרסום הנדרש</w:t>
      </w:r>
      <w:r w:rsidRPr="00AF38FB">
        <w:rPr>
          <w:rStyle w:val="default"/>
          <w:rFonts w:cs="FrankRuehl" w:hint="cs"/>
          <w:rtl/>
        </w:rPr>
        <w:t>.</w:t>
      </w:r>
    </w:p>
    <w:p w14:paraId="29B2D18B" w14:textId="77777777" w:rsidR="00142A94" w:rsidRPr="00C95AE8" w:rsidRDefault="00142A94" w:rsidP="00142A94">
      <w:pPr>
        <w:pStyle w:val="P00"/>
        <w:spacing w:before="0"/>
        <w:ind w:left="0" w:right="1134"/>
        <w:rPr>
          <w:rStyle w:val="default"/>
          <w:rFonts w:cs="FrankRuehl" w:hint="cs"/>
          <w:vanish/>
          <w:color w:val="FF0000"/>
          <w:sz w:val="20"/>
          <w:szCs w:val="20"/>
          <w:shd w:val="clear" w:color="auto" w:fill="FFFF99"/>
          <w:rtl/>
        </w:rPr>
      </w:pPr>
      <w:bookmarkStart w:id="143" w:name="Rov137"/>
      <w:r w:rsidRPr="00C95AE8">
        <w:rPr>
          <w:rStyle w:val="default"/>
          <w:rFonts w:cs="FrankRuehl" w:hint="cs"/>
          <w:vanish/>
          <w:color w:val="FF0000"/>
          <w:sz w:val="20"/>
          <w:szCs w:val="20"/>
          <w:shd w:val="clear" w:color="auto" w:fill="FFFF99"/>
          <w:rtl/>
        </w:rPr>
        <w:t>מיום 30.4.2014</w:t>
      </w:r>
    </w:p>
    <w:p w14:paraId="4C1D8681" w14:textId="77777777" w:rsidR="00142A94" w:rsidRPr="00C95AE8" w:rsidRDefault="00142A94" w:rsidP="00142A94">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3BDE7DE" w14:textId="77777777" w:rsidR="00142A94" w:rsidRPr="00C95AE8" w:rsidRDefault="00142A94" w:rsidP="00142A94">
      <w:pPr>
        <w:pStyle w:val="P00"/>
        <w:spacing w:before="0"/>
        <w:ind w:left="0" w:right="1134"/>
        <w:rPr>
          <w:rStyle w:val="default"/>
          <w:rFonts w:cs="FrankRuehl" w:hint="cs"/>
          <w:vanish/>
          <w:sz w:val="20"/>
          <w:szCs w:val="20"/>
          <w:shd w:val="clear" w:color="auto" w:fill="FFFF99"/>
          <w:rtl/>
        </w:rPr>
      </w:pPr>
      <w:hyperlink r:id="rId23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12 (</w:t>
      </w:r>
      <w:hyperlink r:id="rId23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77503CB" w14:textId="77777777" w:rsidR="00142A94" w:rsidRPr="00AF38FB" w:rsidRDefault="00142A94" w:rsidP="00AF38FB">
      <w:pPr>
        <w:pStyle w:val="P00"/>
        <w:spacing w:before="0"/>
        <w:ind w:left="0" w:right="1134"/>
        <w:rPr>
          <w:rStyle w:val="default"/>
          <w:rFonts w:cs="FrankRuehl" w:hint="cs"/>
          <w:b/>
          <w:bCs/>
          <w:sz w:val="2"/>
          <w:szCs w:val="2"/>
          <w:shd w:val="clear" w:color="auto" w:fill="FFFF99"/>
          <w:rtl/>
        </w:rPr>
      </w:pPr>
      <w:r w:rsidRPr="00C95AE8">
        <w:rPr>
          <w:rStyle w:val="default"/>
          <w:rFonts w:cs="FrankRuehl" w:hint="cs"/>
          <w:b/>
          <w:bCs/>
          <w:vanish/>
          <w:sz w:val="20"/>
          <w:szCs w:val="20"/>
          <w:shd w:val="clear" w:color="auto" w:fill="FFFF99"/>
          <w:rtl/>
        </w:rPr>
        <w:t>הוספת סעיף 10</w:t>
      </w:r>
      <w:r w:rsidR="002C5607" w:rsidRPr="00C95AE8">
        <w:rPr>
          <w:rStyle w:val="default"/>
          <w:rFonts w:cs="FrankRuehl" w:hint="cs"/>
          <w:b/>
          <w:bCs/>
          <w:vanish/>
          <w:sz w:val="20"/>
          <w:szCs w:val="20"/>
          <w:shd w:val="clear" w:color="auto" w:fill="FFFF99"/>
          <w:rtl/>
        </w:rPr>
        <w:t>ג</w:t>
      </w:r>
      <w:bookmarkEnd w:id="143"/>
    </w:p>
    <w:p w14:paraId="6F1F5BE9" w14:textId="77777777" w:rsidR="002C5607" w:rsidRDefault="002C5607" w:rsidP="002C5607">
      <w:pPr>
        <w:pStyle w:val="medium2-header"/>
        <w:keepLines w:val="0"/>
        <w:spacing w:before="72"/>
        <w:ind w:left="0" w:right="1134"/>
        <w:rPr>
          <w:rFonts w:cs="FrankRuehl" w:hint="cs"/>
          <w:noProof/>
          <w:rtl/>
        </w:rPr>
      </w:pPr>
      <w:bookmarkStart w:id="144" w:name="med5"/>
      <w:bookmarkEnd w:id="144"/>
      <w:r>
        <w:rPr>
          <w:noProof/>
          <w:sz w:val="20"/>
          <w:lang w:val="he-IL"/>
        </w:rPr>
        <w:pict w14:anchorId="6E0C6FAB">
          <v:rect id="_x0000_s2176" style="position:absolute;left:0;text-align:left;margin-left:464.5pt;margin-top:8.05pt;width:75.05pt;height:21.15pt;z-index:251611136" o:allowincell="f" filled="f" stroked="f" strokecolor="lime" strokeweight=".25pt">
            <v:textbox inset="0,0,0,0">
              <w:txbxContent>
                <w:p w14:paraId="23C3027E" w14:textId="77777777" w:rsidR="000F71F4" w:rsidRDefault="000F71F4" w:rsidP="002C56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ו': תו תקן</w:t>
      </w:r>
    </w:p>
    <w:p w14:paraId="2115D955" w14:textId="77777777" w:rsidR="002C5607" w:rsidRPr="00C95AE8" w:rsidRDefault="002C5607" w:rsidP="002C5607">
      <w:pPr>
        <w:pStyle w:val="P00"/>
        <w:spacing w:before="0"/>
        <w:ind w:left="0" w:right="1134"/>
        <w:rPr>
          <w:rStyle w:val="default"/>
          <w:rFonts w:cs="FrankRuehl" w:hint="cs"/>
          <w:vanish/>
          <w:color w:val="FF0000"/>
          <w:sz w:val="20"/>
          <w:szCs w:val="20"/>
          <w:shd w:val="clear" w:color="auto" w:fill="FFFF99"/>
          <w:rtl/>
        </w:rPr>
      </w:pPr>
      <w:bookmarkStart w:id="145" w:name="Rov127"/>
      <w:r w:rsidRPr="00C95AE8">
        <w:rPr>
          <w:rStyle w:val="default"/>
          <w:rFonts w:cs="FrankRuehl" w:hint="cs"/>
          <w:vanish/>
          <w:color w:val="FF0000"/>
          <w:sz w:val="20"/>
          <w:szCs w:val="20"/>
          <w:shd w:val="clear" w:color="auto" w:fill="FFFF99"/>
          <w:rtl/>
        </w:rPr>
        <w:t>מיום 31.12.2013</w:t>
      </w:r>
    </w:p>
    <w:p w14:paraId="5E3F43B4"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C154893"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hyperlink r:id="rId23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12 (</w:t>
      </w:r>
      <w:hyperlink r:id="rId23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78E16BB" w14:textId="77777777" w:rsidR="002C5607" w:rsidRPr="002C5607" w:rsidRDefault="002C5607" w:rsidP="002C5607">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ו'</w:t>
      </w:r>
      <w:bookmarkEnd w:id="145"/>
    </w:p>
    <w:p w14:paraId="410AC9EB" w14:textId="77777777" w:rsidR="00735581" w:rsidRDefault="00735581" w:rsidP="00EA1105">
      <w:pPr>
        <w:pStyle w:val="P00"/>
        <w:spacing w:before="72"/>
        <w:ind w:left="0" w:right="1134"/>
        <w:rPr>
          <w:rStyle w:val="default"/>
          <w:rFonts w:cs="FrankRuehl"/>
          <w:rtl/>
        </w:rPr>
      </w:pPr>
      <w:bookmarkStart w:id="146" w:name="Seif13"/>
      <w:bookmarkEnd w:id="146"/>
      <w:r>
        <w:rPr>
          <w:lang w:eastAsia="en-US"/>
        </w:rPr>
        <w:pict w14:anchorId="6E24EF6D">
          <v:rect id="_x0000_s2071" style="position:absolute;left:0;text-align:left;margin-left:464.5pt;margin-top:8.05pt;width:75.05pt;height:26.3pt;z-index:251538432" o:allowincell="f" filled="f" stroked="f" strokecolor="lime" strokeweight=".25pt">
            <v:textbox style="mso-next-textbox:#_x0000_s2071" inset="0,0,0,0">
              <w:txbxContent>
                <w:p w14:paraId="33D352ED"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ו</w:t>
                  </w:r>
                  <w:r>
                    <w:rPr>
                      <w:rFonts w:cs="Miriam"/>
                      <w:sz w:val="18"/>
                      <w:szCs w:val="18"/>
                      <w:rtl/>
                    </w:rPr>
                    <w:t xml:space="preserve"> </w:t>
                  </w:r>
                  <w:r>
                    <w:rPr>
                      <w:rFonts w:cs="Miriam" w:hint="cs"/>
                      <w:sz w:val="18"/>
                      <w:szCs w:val="18"/>
                      <w:rtl/>
                    </w:rPr>
                    <w:t>תקן</w:t>
                  </w:r>
                </w:p>
                <w:p w14:paraId="4D212577" w14:textId="77777777" w:rsidR="000F71F4" w:rsidRDefault="000F71F4" w:rsidP="00EA1105">
                  <w:pPr>
                    <w:spacing w:line="160" w:lineRule="exact"/>
                    <w:jc w:val="left"/>
                    <w:rPr>
                      <w:rFonts w:cs="Miriam"/>
                      <w:noProof/>
                      <w:sz w:val="18"/>
                      <w:szCs w:val="18"/>
                      <w:rtl/>
                    </w:rPr>
                  </w:pPr>
                  <w:r>
                    <w:rPr>
                      <w:rFonts w:cs="Miriam" w:hint="cs"/>
                      <w:sz w:val="18"/>
                      <w:szCs w:val="18"/>
                      <w:rtl/>
                    </w:rPr>
                    <w:t>(תיקון מס' 12) תשע"ז-2016</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EA1105">
        <w:rPr>
          <w:rStyle w:val="default"/>
          <w:rFonts w:cs="FrankRuehl" w:hint="cs"/>
          <w:rtl/>
        </w:rPr>
        <w:t>ה</w:t>
      </w:r>
      <w:r>
        <w:rPr>
          <w:rStyle w:val="default"/>
          <w:rFonts w:cs="FrankRuehl" w:hint="cs"/>
          <w:rtl/>
        </w:rPr>
        <w:t>ש</w:t>
      </w:r>
      <w:r>
        <w:rPr>
          <w:rStyle w:val="default"/>
          <w:rFonts w:cs="FrankRuehl"/>
          <w:rtl/>
        </w:rPr>
        <w:t>ר</w:t>
      </w:r>
      <w:r>
        <w:rPr>
          <w:rStyle w:val="default"/>
          <w:rFonts w:cs="FrankRuehl" w:hint="cs"/>
          <w:rtl/>
        </w:rPr>
        <w:t xml:space="preserve"> יקבע בצו שפורסם ברשומות, סימנים </w:t>
      </w:r>
      <w:r>
        <w:rPr>
          <w:rStyle w:val="default"/>
          <w:rFonts w:cs="FrankRuehl"/>
          <w:rtl/>
        </w:rPr>
        <w:t>ל</w:t>
      </w:r>
      <w:r>
        <w:rPr>
          <w:rStyle w:val="default"/>
          <w:rFonts w:cs="FrankRuehl" w:hint="cs"/>
          <w:rtl/>
        </w:rPr>
        <w:t>א</w:t>
      </w:r>
      <w:r>
        <w:rPr>
          <w:rStyle w:val="default"/>
          <w:rFonts w:cs="FrankRuehl"/>
          <w:rtl/>
        </w:rPr>
        <w:t>י</w:t>
      </w:r>
      <w:r>
        <w:rPr>
          <w:rStyle w:val="default"/>
          <w:rFonts w:cs="FrankRuehl" w:hint="cs"/>
          <w:rtl/>
        </w:rPr>
        <w:t>שור התאמתו של מצרך לתקן או לתקן רשמי; לכל סימן כזה ייקרא "תו תקן".</w:t>
      </w:r>
    </w:p>
    <w:p w14:paraId="55F108DF"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המייצר מצרך המתאים לדרישות תקן או תקן רשמי, הכל לפי המקרה, רשאי, לפי היתר מאת המכון, לסמן את המצרך בתו תקן; </w:t>
      </w:r>
      <w:r>
        <w:rPr>
          <w:rStyle w:val="default"/>
          <w:rFonts w:cs="FrankRuehl"/>
          <w:rtl/>
        </w:rPr>
        <w:t>ה</w:t>
      </w:r>
      <w:r>
        <w:rPr>
          <w:rStyle w:val="default"/>
          <w:rFonts w:cs="FrankRuehl" w:hint="cs"/>
          <w:rtl/>
        </w:rPr>
        <w:t>מכון רשאי בכל עת לבטל היתר כזה.</w:t>
      </w:r>
    </w:p>
    <w:p w14:paraId="1AEE3E50" w14:textId="77777777" w:rsidR="00AF4526" w:rsidRPr="00AF4526" w:rsidRDefault="00AF4526" w:rsidP="00AF4526">
      <w:pPr>
        <w:pStyle w:val="P00"/>
        <w:spacing w:before="72"/>
        <w:ind w:left="0" w:right="1134"/>
        <w:rPr>
          <w:rStyle w:val="default"/>
          <w:rFonts w:cs="FrankRuehl" w:hint="cs"/>
          <w:rtl/>
        </w:rPr>
      </w:pPr>
      <w:r>
        <w:rPr>
          <w:rFonts w:cs="FrankRuehl" w:hint="cs"/>
          <w:sz w:val="26"/>
          <w:rtl/>
          <w:lang w:eastAsia="en-US"/>
        </w:rPr>
        <w:pict w14:anchorId="1A020FA0">
          <v:shape id="_x0000_s2358" type="#_x0000_t202" style="position:absolute;left:0;text-align:left;margin-left:470.35pt;margin-top:7.1pt;width:1in;height:16.8pt;z-index:251726848" filled="f" stroked="f">
            <v:textbox inset="1mm,0,1mm,0">
              <w:txbxContent>
                <w:p w14:paraId="245571EC" w14:textId="77777777" w:rsidR="000F71F4" w:rsidRDefault="000F71F4" w:rsidP="00AF4526">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AF38FB">
        <w:rPr>
          <w:rStyle w:val="default"/>
          <w:rFonts w:cs="FrankRuehl" w:hint="cs"/>
          <w:rtl/>
        </w:rPr>
        <w:tab/>
        <w:t>(</w:t>
      </w:r>
      <w:r w:rsidRPr="00AF4526">
        <w:rPr>
          <w:rStyle w:val="default"/>
          <w:rFonts w:cs="FrankRuehl" w:hint="cs"/>
          <w:rtl/>
        </w:rPr>
        <w:t>ב1)</w:t>
      </w:r>
      <w:r w:rsidRPr="00AF4526">
        <w:rPr>
          <w:rStyle w:val="default"/>
          <w:rFonts w:cs="FrankRuehl" w:hint="cs"/>
          <w:rtl/>
        </w:rPr>
        <w:tab/>
        <w:t xml:space="preserve">במכון תפעל מינהלת לעניין מתן היתר לסימון מצרכים בתו-תקן (בסעיף זה </w:t>
      </w:r>
      <w:r w:rsidRPr="00AF4526">
        <w:rPr>
          <w:rStyle w:val="default"/>
          <w:rFonts w:cs="FrankRuehl"/>
          <w:rtl/>
        </w:rPr>
        <w:t>–</w:t>
      </w:r>
      <w:r w:rsidRPr="00AF4526">
        <w:rPr>
          <w:rStyle w:val="default"/>
          <w:rFonts w:cs="FrankRuehl" w:hint="cs"/>
          <w:rtl/>
        </w:rPr>
        <w:t xml:space="preserve"> המינהלת), וזה הרכבה:</w:t>
      </w:r>
    </w:p>
    <w:p w14:paraId="40D93ABC" w14:textId="77777777" w:rsidR="00AF4526" w:rsidRPr="00AF4526" w:rsidRDefault="00AF4526" w:rsidP="00AF4526">
      <w:pPr>
        <w:pStyle w:val="P00"/>
        <w:spacing w:before="72"/>
        <w:ind w:left="1021" w:right="1134"/>
        <w:rPr>
          <w:rStyle w:val="default"/>
          <w:rFonts w:cs="FrankRuehl" w:hint="cs"/>
          <w:rtl/>
        </w:rPr>
      </w:pPr>
      <w:r w:rsidRPr="00AF4526">
        <w:rPr>
          <w:rStyle w:val="default"/>
          <w:rFonts w:cs="FrankRuehl" w:hint="cs"/>
          <w:rtl/>
        </w:rPr>
        <w:t>(1)</w:t>
      </w:r>
      <w:r w:rsidRPr="00AF4526">
        <w:rPr>
          <w:rStyle w:val="default"/>
          <w:rFonts w:cs="FrankRuehl" w:hint="cs"/>
          <w:rtl/>
        </w:rPr>
        <w:tab/>
        <w:t>הממונה, שיהיה היושב ראש;</w:t>
      </w:r>
    </w:p>
    <w:p w14:paraId="68AF168F" w14:textId="77777777" w:rsidR="00AF4526" w:rsidRPr="00AF4526" w:rsidRDefault="00AF4526" w:rsidP="00AF4526">
      <w:pPr>
        <w:pStyle w:val="P00"/>
        <w:spacing w:before="72"/>
        <w:ind w:left="1021" w:right="1134"/>
        <w:rPr>
          <w:rStyle w:val="default"/>
          <w:rFonts w:cs="FrankRuehl" w:hint="cs"/>
          <w:rtl/>
        </w:rPr>
      </w:pPr>
      <w:r w:rsidRPr="00AF4526">
        <w:rPr>
          <w:rStyle w:val="default"/>
          <w:rFonts w:cs="FrankRuehl" w:hint="cs"/>
          <w:rtl/>
        </w:rPr>
        <w:t>(2)</w:t>
      </w:r>
      <w:r w:rsidRPr="00AF4526">
        <w:rPr>
          <w:rStyle w:val="default"/>
          <w:rFonts w:cs="FrankRuehl" w:hint="cs"/>
          <w:rtl/>
        </w:rPr>
        <w:tab/>
        <w:t>המנהל הכללי של המכון או עובד המכון שהוא הסמיכו בכתב;</w:t>
      </w:r>
    </w:p>
    <w:p w14:paraId="20016B1B" w14:textId="77777777" w:rsidR="00AF4526" w:rsidRPr="00AF4526" w:rsidRDefault="00AF4526" w:rsidP="00AF4526">
      <w:pPr>
        <w:pStyle w:val="P00"/>
        <w:spacing w:before="72"/>
        <w:ind w:left="1021" w:right="1134"/>
        <w:rPr>
          <w:rStyle w:val="default"/>
          <w:rFonts w:cs="FrankRuehl" w:hint="cs"/>
          <w:rtl/>
        </w:rPr>
      </w:pPr>
      <w:r w:rsidRPr="00AF4526">
        <w:rPr>
          <w:rStyle w:val="default"/>
          <w:rFonts w:cs="FrankRuehl" w:hint="cs"/>
          <w:rtl/>
        </w:rPr>
        <w:t>(3)</w:t>
      </w:r>
      <w:r w:rsidRPr="00AF4526">
        <w:rPr>
          <w:rStyle w:val="default"/>
          <w:rFonts w:cs="FrankRuehl" w:hint="cs"/>
          <w:rtl/>
        </w:rPr>
        <w:tab/>
        <w:t>אחד עשר חברים שימנה הוועד הפועל לתקופה של חמש שנים; הוועד הפועל יהיה רשאי לאשר את הארכת המינוי לתקופה של חמש שנים נוספים.</w:t>
      </w:r>
    </w:p>
    <w:p w14:paraId="7176A7A6" w14:textId="77777777" w:rsidR="00735581" w:rsidRDefault="00735581">
      <w:pPr>
        <w:pStyle w:val="P00"/>
        <w:spacing w:before="72"/>
        <w:ind w:left="0" w:right="1134"/>
        <w:rPr>
          <w:rStyle w:val="default"/>
          <w:rFonts w:cs="FrankRuehl"/>
          <w:rtl/>
        </w:rPr>
      </w:pPr>
      <w:r>
        <w:rPr>
          <w:lang w:eastAsia="en-US"/>
        </w:rPr>
        <w:pict w14:anchorId="5C1E3DAC">
          <v:rect id="_x0000_s2072" style="position:absolute;left:0;text-align:left;margin-left:464.5pt;margin-top:8.05pt;width:75.05pt;height:16pt;z-index:251539456" o:allowincell="f" filled="f" stroked="f" strokecolor="lime" strokeweight=".25pt">
            <v:textbox style="mso-next-textbox:#_x0000_s2072" inset="0,0,0,0">
              <w:txbxContent>
                <w:p w14:paraId="0ABBB676"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5E538E6E"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יסמן אדם כל חומר וכל מוצר בת</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קן אלא בתוקף היתר שניתן כאמור בסעיף קטן (ב), או לפי צו ע</w:t>
      </w:r>
      <w:r>
        <w:rPr>
          <w:rStyle w:val="default"/>
          <w:rFonts w:cs="FrankRuehl"/>
          <w:rtl/>
        </w:rPr>
        <w:t xml:space="preserve">ל </w:t>
      </w:r>
      <w:r>
        <w:rPr>
          <w:rStyle w:val="default"/>
          <w:rFonts w:cs="FrankRuehl" w:hint="cs"/>
          <w:rtl/>
        </w:rPr>
        <w:t>פי סעיף 9(ב).</w:t>
      </w:r>
    </w:p>
    <w:p w14:paraId="700A7806" w14:textId="77777777" w:rsidR="00735581" w:rsidRDefault="00AF4526" w:rsidP="00AF4526">
      <w:pPr>
        <w:pStyle w:val="P00"/>
        <w:spacing w:before="72"/>
        <w:ind w:left="0" w:right="1134"/>
        <w:rPr>
          <w:rStyle w:val="default"/>
          <w:rFonts w:cs="FrankRuehl" w:hint="cs"/>
          <w:rtl/>
        </w:rPr>
      </w:pPr>
      <w:r w:rsidRPr="00AF4526">
        <w:rPr>
          <w:rStyle w:val="default"/>
          <w:rFonts w:cs="FrankRuehl" w:hint="cs"/>
          <w:rtl/>
        </w:rPr>
        <w:pict w14:anchorId="0F30D371">
          <v:shape id="_x0000_s2359" type="#_x0000_t202" style="position:absolute;left:0;text-align:left;margin-left:470.35pt;margin-top:7.1pt;width:1in;height:16.8pt;z-index:251727872" filled="f" stroked="f">
            <v:textbox inset="1mm,0,1mm,0">
              <w:txbxContent>
                <w:p w14:paraId="00830D6B" w14:textId="77777777" w:rsidR="000F71F4" w:rsidRDefault="000F71F4" w:rsidP="00AF4526">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AF38FB">
        <w:rPr>
          <w:rStyle w:val="default"/>
          <w:rFonts w:cs="FrankRuehl" w:hint="cs"/>
          <w:rtl/>
        </w:rPr>
        <w:tab/>
        <w:t>(</w:t>
      </w:r>
      <w:r w:rsidR="00735581">
        <w:rPr>
          <w:rStyle w:val="default"/>
          <w:rFonts w:cs="FrankRuehl" w:hint="cs"/>
          <w:rtl/>
        </w:rPr>
        <w:t>ד</w:t>
      </w:r>
      <w:r w:rsidR="00735581">
        <w:rPr>
          <w:rStyle w:val="default"/>
          <w:rFonts w:cs="FrankRuehl"/>
          <w:rtl/>
        </w:rPr>
        <w:t>)</w:t>
      </w:r>
      <w:r w:rsidR="00735581">
        <w:rPr>
          <w:rStyle w:val="default"/>
          <w:rFonts w:cs="FrankRuehl"/>
          <w:rtl/>
        </w:rPr>
        <w:tab/>
      </w:r>
      <w:r w:rsidRPr="00AF4526">
        <w:rPr>
          <w:rStyle w:val="default"/>
          <w:rFonts w:cs="FrankRuehl" w:hint="cs"/>
          <w:rtl/>
        </w:rPr>
        <w:t>השר יקבע את דרכי קביעתו של צו תקן והשימוש בו, וכן הוראות לעניין ועדות מקצועיות וועדות היתרים שהמינהלת רשאית להקים, כהונתם של חברי המינהלת והוועדות כאמור, ובכלל זה תנאים למינוים ועילות להפסקת כהונתם</w:t>
      </w:r>
      <w:r w:rsidR="00735581">
        <w:rPr>
          <w:rStyle w:val="default"/>
          <w:rFonts w:cs="FrankRuehl" w:hint="cs"/>
          <w:rtl/>
        </w:rPr>
        <w:t>.</w:t>
      </w:r>
    </w:p>
    <w:p w14:paraId="5CAB6D99"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47" w:name="Rov222"/>
      <w:r w:rsidRPr="00C95AE8">
        <w:rPr>
          <w:rStyle w:val="default"/>
          <w:rFonts w:cs="FrankRuehl" w:hint="cs"/>
          <w:vanish/>
          <w:color w:val="FF0000"/>
          <w:sz w:val="20"/>
          <w:szCs w:val="20"/>
          <w:shd w:val="clear" w:color="auto" w:fill="FFFF99"/>
          <w:rtl/>
        </w:rPr>
        <w:t>מיום 18.1.1979</w:t>
      </w:r>
    </w:p>
    <w:p w14:paraId="37986451"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6C4D5A2E"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3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235"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6E897FFC" w14:textId="77777777" w:rsidR="00735581" w:rsidRPr="00C95AE8" w:rsidRDefault="00735581">
      <w:pPr>
        <w:pStyle w:val="P0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 יסמן אדם כל חומר וכל מוצר בת</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קן אלא בתוקף היתר שניתן כאמור בסעיף קטן (ב)</w:t>
      </w:r>
      <w:r w:rsidRPr="00C95AE8">
        <w:rPr>
          <w:rStyle w:val="default"/>
          <w:rFonts w:cs="FrankRuehl" w:hint="cs"/>
          <w:vanish/>
          <w:sz w:val="22"/>
          <w:szCs w:val="22"/>
          <w:u w:val="single"/>
          <w:shd w:val="clear" w:color="auto" w:fill="FFFF99"/>
          <w:rtl/>
        </w:rPr>
        <w:t>, או לפי צו ע</w:t>
      </w:r>
      <w:r w:rsidRPr="00C95AE8">
        <w:rPr>
          <w:rStyle w:val="default"/>
          <w:rFonts w:cs="FrankRuehl"/>
          <w:vanish/>
          <w:sz w:val="22"/>
          <w:szCs w:val="22"/>
          <w:u w:val="single"/>
          <w:shd w:val="clear" w:color="auto" w:fill="FFFF99"/>
          <w:rtl/>
        </w:rPr>
        <w:t xml:space="preserve">ל </w:t>
      </w:r>
      <w:r w:rsidRPr="00C95AE8">
        <w:rPr>
          <w:rStyle w:val="default"/>
          <w:rFonts w:cs="FrankRuehl" w:hint="cs"/>
          <w:vanish/>
          <w:sz w:val="22"/>
          <w:szCs w:val="22"/>
          <w:u w:val="single"/>
          <w:shd w:val="clear" w:color="auto" w:fill="FFFF99"/>
          <w:rtl/>
        </w:rPr>
        <w:t>פי סעיף 9(ב)</w:t>
      </w:r>
      <w:r w:rsidRPr="00C95AE8">
        <w:rPr>
          <w:rStyle w:val="default"/>
          <w:rFonts w:cs="FrankRuehl" w:hint="cs"/>
          <w:vanish/>
          <w:sz w:val="22"/>
          <w:szCs w:val="22"/>
          <w:shd w:val="clear" w:color="auto" w:fill="FFFF99"/>
          <w:rtl/>
        </w:rPr>
        <w:t>.</w:t>
      </w:r>
    </w:p>
    <w:p w14:paraId="2BFFC854" w14:textId="77777777" w:rsidR="009D46B6" w:rsidRPr="00C95AE8" w:rsidRDefault="009D46B6" w:rsidP="009D46B6">
      <w:pPr>
        <w:pStyle w:val="P00"/>
        <w:tabs>
          <w:tab w:val="clear" w:pos="6259"/>
        </w:tabs>
        <w:spacing w:before="0"/>
        <w:ind w:left="0" w:right="1134"/>
        <w:rPr>
          <w:rStyle w:val="default"/>
          <w:rFonts w:cs="FrankRuehl" w:hint="cs"/>
          <w:vanish/>
          <w:szCs w:val="20"/>
          <w:shd w:val="clear" w:color="auto" w:fill="FFFF99"/>
          <w:rtl/>
        </w:rPr>
      </w:pPr>
    </w:p>
    <w:p w14:paraId="0EB51A02" w14:textId="77777777" w:rsidR="009D46B6" w:rsidRPr="00C95AE8" w:rsidRDefault="009D46B6" w:rsidP="009D46B6">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54B369E2" w14:textId="77777777" w:rsidR="009D46B6" w:rsidRPr="00C95AE8" w:rsidRDefault="009D46B6" w:rsidP="009D46B6">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1F1F4EC" w14:textId="77777777" w:rsidR="009D46B6" w:rsidRPr="00C95AE8" w:rsidRDefault="009D46B6" w:rsidP="009D46B6">
      <w:pPr>
        <w:pStyle w:val="P00"/>
        <w:tabs>
          <w:tab w:val="clear" w:pos="6259"/>
        </w:tabs>
        <w:spacing w:before="0"/>
        <w:ind w:left="0" w:right="1134"/>
        <w:rPr>
          <w:rStyle w:val="default"/>
          <w:rFonts w:cs="FrankRuehl" w:hint="cs"/>
          <w:vanish/>
          <w:szCs w:val="20"/>
          <w:shd w:val="clear" w:color="auto" w:fill="FFFF99"/>
          <w:rtl/>
        </w:rPr>
      </w:pPr>
      <w:hyperlink r:id="rId23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w:t>
      </w:r>
      <w:r w:rsidR="00EA1105" w:rsidRPr="00C95AE8">
        <w:rPr>
          <w:rStyle w:val="default"/>
          <w:rFonts w:cs="FrankRuehl" w:hint="cs"/>
          <w:vanish/>
          <w:szCs w:val="20"/>
          <w:shd w:val="clear" w:color="auto" w:fill="FFFF99"/>
          <w:rtl/>
        </w:rPr>
        <w:t xml:space="preserve">162, </w:t>
      </w:r>
      <w:r w:rsidRPr="00C95AE8">
        <w:rPr>
          <w:rStyle w:val="default"/>
          <w:rFonts w:cs="FrankRuehl" w:hint="cs"/>
          <w:vanish/>
          <w:szCs w:val="20"/>
          <w:shd w:val="clear" w:color="auto" w:fill="FFFF99"/>
          <w:rtl/>
        </w:rPr>
        <w:t>180 (</w:t>
      </w:r>
      <w:hyperlink r:id="rId23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A4DB1D7" w14:textId="77777777" w:rsidR="00EA1105" w:rsidRPr="00C95AE8" w:rsidRDefault="00EA1105" w:rsidP="00EA1105">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11.</w:t>
      </w: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strike/>
          <w:vanish/>
          <w:sz w:val="22"/>
          <w:szCs w:val="22"/>
          <w:shd w:val="clear" w:color="auto" w:fill="FFFF99"/>
          <w:rtl/>
        </w:rPr>
        <w:t>ש</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 xml:space="preserve">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יקבע בצו שפורסם ברשומות, סימנים </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שור התאמתו של מצרך לתקן או לתקן רשמי; לכל סימן כזה ייקרא "תו תקן".</w:t>
      </w:r>
    </w:p>
    <w:p w14:paraId="51AC501C" w14:textId="77777777" w:rsidR="00EA1105" w:rsidRPr="00C95AE8" w:rsidRDefault="00EA1105" w:rsidP="00EA1105">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כ</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 xml:space="preserve"> המייצר מצרך המתאים לדרישות תקן או תקן רשמי, הכל לפי המקרה, רשאי, לפי היתר מאת המכון, לסמן את המצרך בתו תקן;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מכון רשאי בכל עת לבטל היתר כזה.</w:t>
      </w:r>
    </w:p>
    <w:p w14:paraId="5A8A2C32" w14:textId="77777777" w:rsidR="00AF4526" w:rsidRPr="00C95AE8" w:rsidRDefault="00AF4526" w:rsidP="00EA1105">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(ב1)</w:t>
      </w:r>
      <w:r w:rsidRPr="00C95AE8">
        <w:rPr>
          <w:rStyle w:val="default"/>
          <w:rFonts w:cs="FrankRuehl" w:hint="cs"/>
          <w:vanish/>
          <w:sz w:val="22"/>
          <w:szCs w:val="22"/>
          <w:u w:val="single"/>
          <w:shd w:val="clear" w:color="auto" w:fill="FFFF99"/>
          <w:rtl/>
        </w:rPr>
        <w:tab/>
        <w:t xml:space="preserve">במכון תפעל מינהלת לעניין מתן היתר לסימון מצרכים בתו-תקן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המינהלת), וזה הרכבה:</w:t>
      </w:r>
    </w:p>
    <w:p w14:paraId="01CE54D5" w14:textId="77777777" w:rsidR="00AF4526" w:rsidRPr="00C95AE8" w:rsidRDefault="00AF4526" w:rsidP="00AF4526">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u w:val="single"/>
          <w:shd w:val="clear" w:color="auto" w:fill="FFFF99"/>
          <w:rtl/>
        </w:rPr>
        <w:tab/>
        <w:t>הממונה, שיהיה היושב ראש;</w:t>
      </w:r>
    </w:p>
    <w:p w14:paraId="63991A9C" w14:textId="77777777" w:rsidR="00AF4526" w:rsidRPr="00C95AE8" w:rsidRDefault="00AF4526" w:rsidP="00AF4526">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המנהל הכללי של המכון או עובד המכון שהוא הסמיכו בכתב;</w:t>
      </w:r>
    </w:p>
    <w:p w14:paraId="039ECB76" w14:textId="77777777" w:rsidR="00AF4526" w:rsidRPr="00C95AE8" w:rsidRDefault="00AF4526" w:rsidP="00AF4526">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אחד עשר חברים שימנה הוועד הפועל לתקופה של חמש שנים; הוועד הפועל יהיה רשאי לאשר את הארכת המינוי לתקופה של חמש שנים נוספים.</w:t>
      </w:r>
    </w:p>
    <w:p w14:paraId="7DF030DA" w14:textId="77777777" w:rsidR="009D46B6" w:rsidRPr="00C95AE8" w:rsidRDefault="009D46B6" w:rsidP="00AF4526">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 יסמן אדם כל חומר וכל מוצר בת</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קן אלא בתוקף היתר שניתן כאמור בסעיף קטן (ב), או לפי צו ע</w:t>
      </w:r>
      <w:r w:rsidRPr="00C95AE8">
        <w:rPr>
          <w:rStyle w:val="default"/>
          <w:rFonts w:cs="FrankRuehl"/>
          <w:vanish/>
          <w:sz w:val="22"/>
          <w:szCs w:val="22"/>
          <w:shd w:val="clear" w:color="auto" w:fill="FFFF99"/>
          <w:rtl/>
        </w:rPr>
        <w:t xml:space="preserve">ל </w:t>
      </w:r>
      <w:r w:rsidRPr="00C95AE8">
        <w:rPr>
          <w:rStyle w:val="default"/>
          <w:rFonts w:cs="FrankRuehl" w:hint="cs"/>
          <w:vanish/>
          <w:sz w:val="22"/>
          <w:szCs w:val="22"/>
          <w:shd w:val="clear" w:color="auto" w:fill="FFFF99"/>
          <w:rtl/>
        </w:rPr>
        <w:t>פי סעיף 9(ב).</w:t>
      </w:r>
    </w:p>
    <w:p w14:paraId="028F03E0" w14:textId="77777777" w:rsidR="00AF4526" w:rsidRPr="00C95AE8" w:rsidRDefault="00AF4526" w:rsidP="00AF4526">
      <w:pPr>
        <w:pStyle w:val="P00"/>
        <w:spacing w:before="0"/>
        <w:ind w:left="0" w:right="1134"/>
        <w:rPr>
          <w:rStyle w:val="default"/>
          <w:rFonts w:cs="FrankRuehl" w:hint="cs"/>
          <w:strike/>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ד</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ד</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כי קביעתו של תו תקן והשימוש בו יסודרו בתקנות.</w:t>
      </w:r>
    </w:p>
    <w:p w14:paraId="43945269" w14:textId="77777777" w:rsidR="00AF4526" w:rsidRPr="00AF4526" w:rsidRDefault="00AF4526" w:rsidP="00AF4526">
      <w:pPr>
        <w:pStyle w:val="P00"/>
        <w:spacing w:before="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(ד)</w:t>
      </w:r>
      <w:r w:rsidRPr="00C95AE8">
        <w:rPr>
          <w:rStyle w:val="default"/>
          <w:rFonts w:cs="FrankRuehl" w:hint="cs"/>
          <w:vanish/>
          <w:sz w:val="22"/>
          <w:szCs w:val="22"/>
          <w:u w:val="single"/>
          <w:shd w:val="clear" w:color="auto" w:fill="FFFF99"/>
          <w:rtl/>
        </w:rPr>
        <w:tab/>
        <w:t>השר יקבע את דרכי קביעתו של צו תקן והשימוש בו, וכן הוראות לעניין ועדות מקצועיות וועדות היתרים שהמינהלת רשאית להקים, כהונתם של חברי המינהלת והוועדות כאמור, ובכלל זה תנאים למינוים ועילות להפסקת כהונתם.</w:t>
      </w:r>
      <w:bookmarkEnd w:id="147"/>
    </w:p>
    <w:p w14:paraId="2C2A5C2B" w14:textId="77777777" w:rsidR="00735581" w:rsidRDefault="00735581" w:rsidP="00EA1105">
      <w:pPr>
        <w:pStyle w:val="P00"/>
        <w:spacing w:before="72"/>
        <w:ind w:left="0" w:right="1134"/>
        <w:rPr>
          <w:rStyle w:val="default"/>
          <w:rFonts w:cs="FrankRuehl" w:hint="cs"/>
          <w:rtl/>
        </w:rPr>
      </w:pPr>
      <w:bookmarkStart w:id="148" w:name="Seif14"/>
      <w:bookmarkEnd w:id="148"/>
      <w:r>
        <w:rPr>
          <w:lang w:eastAsia="en-US"/>
        </w:rPr>
        <w:pict w14:anchorId="5F2C555D">
          <v:rect id="_x0000_s2073" style="position:absolute;left:0;text-align:left;margin-left:464.5pt;margin-top:8.05pt;width:75.05pt;height:46.95pt;z-index:251540480" o:allowincell="f" filled="f" stroked="f" strokecolor="lime" strokeweight=".25pt">
            <v:textbox style="mso-next-textbox:#_x0000_s2073" inset="0,0,0,0">
              <w:txbxContent>
                <w:p w14:paraId="1041A7EB" w14:textId="77777777" w:rsidR="000F71F4" w:rsidRDefault="000F71F4">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כ</w:t>
                  </w:r>
                  <w:r>
                    <w:rPr>
                      <w:rFonts w:cs="Miriam" w:hint="cs"/>
                      <w:sz w:val="18"/>
                      <w:szCs w:val="18"/>
                      <w:rtl/>
                    </w:rPr>
                    <w:t xml:space="preserve">מים עם </w:t>
                  </w:r>
                  <w:r>
                    <w:rPr>
                      <w:rFonts w:cs="Miriam"/>
                      <w:sz w:val="18"/>
                      <w:szCs w:val="18"/>
                      <w:rtl/>
                    </w:rPr>
                    <w:t>מ</w:t>
                  </w:r>
                  <w:r>
                    <w:rPr>
                      <w:rFonts w:cs="Miriam" w:hint="cs"/>
                      <w:sz w:val="18"/>
                      <w:szCs w:val="18"/>
                      <w:rtl/>
                    </w:rPr>
                    <w:t>ו</w:t>
                  </w:r>
                  <w:r>
                    <w:rPr>
                      <w:rFonts w:cs="Miriam"/>
                      <w:sz w:val="18"/>
                      <w:szCs w:val="18"/>
                      <w:rtl/>
                    </w:rPr>
                    <w:t>ס</w:t>
                  </w:r>
                  <w:r>
                    <w:rPr>
                      <w:rFonts w:cs="Miriam" w:hint="cs"/>
                      <w:sz w:val="18"/>
                      <w:szCs w:val="18"/>
                      <w:rtl/>
                    </w:rPr>
                    <w:t>דות חוץ</w:t>
                  </w:r>
                </w:p>
                <w:p w14:paraId="41D39459"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6CEEFA17"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14:paraId="26FD2371" w14:textId="77777777" w:rsidR="000F71F4" w:rsidRDefault="000F71F4" w:rsidP="00EA1105">
                  <w:pPr>
                    <w:spacing w:line="160" w:lineRule="exact"/>
                    <w:jc w:val="left"/>
                    <w:rPr>
                      <w:rFonts w:cs="Miriam"/>
                      <w:noProof/>
                      <w:sz w:val="18"/>
                      <w:szCs w:val="18"/>
                      <w:rtl/>
                    </w:rPr>
                  </w:pPr>
                  <w:r>
                    <w:rPr>
                      <w:rFonts w:cs="Miriam" w:hint="cs"/>
                      <w:sz w:val="18"/>
                      <w:szCs w:val="18"/>
                      <w:rtl/>
                    </w:rPr>
                    <w:t>(תיקון מס' 12) תשע"ז-2016</w:t>
                  </w:r>
                </w:p>
              </w:txbxContent>
            </v:textbox>
            <w10:anchorlock/>
          </v:rect>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כון רשאי, באישור </w:t>
      </w:r>
      <w:r w:rsidR="00EA1105">
        <w:rPr>
          <w:rStyle w:val="default"/>
          <w:rFonts w:cs="FrankRuehl" w:hint="cs"/>
          <w:rtl/>
        </w:rPr>
        <w:t>ה</w:t>
      </w:r>
      <w:r>
        <w:rPr>
          <w:rStyle w:val="default"/>
          <w:rFonts w:cs="FrankRuehl" w:hint="cs"/>
          <w:rtl/>
        </w:rPr>
        <w:t>שר, להתקשר</w:t>
      </w:r>
      <w:r>
        <w:rPr>
          <w:rStyle w:val="default"/>
          <w:rFonts w:cs="FrankRuehl"/>
          <w:rtl/>
        </w:rPr>
        <w:t xml:space="preserve"> </w:t>
      </w:r>
      <w:r>
        <w:rPr>
          <w:rStyle w:val="default"/>
          <w:rFonts w:cs="FrankRuehl" w:hint="cs"/>
          <w:rtl/>
        </w:rPr>
        <w:t>בהסכמים עם מוסדות שמחוץ לישראל, לשם הסדרת סימונם בתו תקן של מצרכים המ</w:t>
      </w:r>
      <w:r>
        <w:rPr>
          <w:rStyle w:val="default"/>
          <w:rFonts w:cs="FrankRuehl"/>
          <w:rtl/>
        </w:rPr>
        <w:t>ת</w:t>
      </w:r>
      <w:r>
        <w:rPr>
          <w:rStyle w:val="default"/>
          <w:rFonts w:cs="FrankRuehl" w:hint="cs"/>
          <w:rtl/>
        </w:rPr>
        <w:t>א</w:t>
      </w:r>
      <w:r>
        <w:rPr>
          <w:rStyle w:val="default"/>
          <w:rFonts w:cs="FrankRuehl"/>
          <w:rtl/>
        </w:rPr>
        <w:t>י</w:t>
      </w:r>
      <w:r>
        <w:rPr>
          <w:rStyle w:val="default"/>
          <w:rFonts w:cs="FrankRuehl" w:hint="cs"/>
          <w:rtl/>
        </w:rPr>
        <w:t>מים לדרישו</w:t>
      </w:r>
      <w:r>
        <w:rPr>
          <w:rStyle w:val="default"/>
          <w:rFonts w:cs="FrankRuehl"/>
          <w:rtl/>
        </w:rPr>
        <w:t xml:space="preserve">ת </w:t>
      </w:r>
      <w:r>
        <w:rPr>
          <w:rStyle w:val="default"/>
          <w:rFonts w:cs="FrankRuehl" w:hint="cs"/>
          <w:rtl/>
        </w:rPr>
        <w:t>התקן, המיוצרים באותה ארץ ומיובאים לישראל.</w:t>
      </w:r>
    </w:p>
    <w:p w14:paraId="701E95D1" w14:textId="77777777" w:rsidR="00EA1105" w:rsidRPr="00C95AE8" w:rsidRDefault="00EA1105" w:rsidP="00EA1105">
      <w:pPr>
        <w:pStyle w:val="P00"/>
        <w:spacing w:before="0"/>
        <w:ind w:left="0" w:right="1134"/>
        <w:rPr>
          <w:rStyle w:val="default"/>
          <w:rFonts w:cs="FrankRuehl" w:hint="cs"/>
          <w:vanish/>
          <w:color w:val="FF0000"/>
          <w:sz w:val="20"/>
          <w:szCs w:val="20"/>
          <w:shd w:val="clear" w:color="auto" w:fill="FFFF99"/>
          <w:rtl/>
        </w:rPr>
      </w:pPr>
      <w:bookmarkStart w:id="149" w:name="Rov235"/>
      <w:r w:rsidRPr="00C95AE8">
        <w:rPr>
          <w:rStyle w:val="default"/>
          <w:rFonts w:cs="FrankRuehl" w:hint="cs"/>
          <w:vanish/>
          <w:color w:val="FF0000"/>
          <w:sz w:val="20"/>
          <w:szCs w:val="20"/>
          <w:shd w:val="clear" w:color="auto" w:fill="FFFF99"/>
          <w:rtl/>
        </w:rPr>
        <w:t>מיום 18.1.1979</w:t>
      </w:r>
    </w:p>
    <w:p w14:paraId="6066559B" w14:textId="77777777" w:rsidR="00EA1105" w:rsidRPr="00C95AE8" w:rsidRDefault="00EA1105" w:rsidP="00EA1105">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50EEFDB0" w14:textId="77777777" w:rsidR="00EA1105" w:rsidRPr="00C95AE8" w:rsidRDefault="00EA1105" w:rsidP="00EA1105">
      <w:pPr>
        <w:pStyle w:val="P00"/>
        <w:spacing w:before="0"/>
        <w:ind w:left="0" w:right="1134"/>
        <w:rPr>
          <w:rStyle w:val="default"/>
          <w:rFonts w:cs="FrankRuehl" w:hint="cs"/>
          <w:vanish/>
          <w:sz w:val="20"/>
          <w:szCs w:val="20"/>
          <w:shd w:val="clear" w:color="auto" w:fill="FFFF99"/>
          <w:rtl/>
        </w:rPr>
      </w:pPr>
      <w:hyperlink r:id="rId238"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239"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7B8735BB" w14:textId="77777777" w:rsidR="00EA1105" w:rsidRPr="00C95AE8" w:rsidRDefault="00EA1105" w:rsidP="00EA1105">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11א</w:t>
      </w:r>
    </w:p>
    <w:p w14:paraId="0D253D40" w14:textId="77777777" w:rsidR="00EA1105" w:rsidRPr="00C95AE8" w:rsidRDefault="00EA1105" w:rsidP="00EA1105">
      <w:pPr>
        <w:pStyle w:val="P00"/>
        <w:tabs>
          <w:tab w:val="clear" w:pos="6259"/>
        </w:tabs>
        <w:spacing w:before="0"/>
        <w:ind w:left="0" w:right="1134"/>
        <w:rPr>
          <w:rStyle w:val="default"/>
          <w:rFonts w:cs="FrankRuehl" w:hint="cs"/>
          <w:vanish/>
          <w:szCs w:val="20"/>
          <w:shd w:val="clear" w:color="auto" w:fill="FFFF99"/>
          <w:rtl/>
        </w:rPr>
      </w:pPr>
    </w:p>
    <w:p w14:paraId="68AB6C88" w14:textId="77777777" w:rsidR="00EA1105" w:rsidRPr="00C95AE8" w:rsidRDefault="00EA1105" w:rsidP="00EA1105">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136F84A9" w14:textId="77777777" w:rsidR="00EA1105" w:rsidRPr="00C95AE8" w:rsidRDefault="00EA1105" w:rsidP="00EA1105">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8410669" w14:textId="77777777" w:rsidR="00EA1105" w:rsidRPr="00C95AE8" w:rsidRDefault="00EA1105" w:rsidP="00EA1105">
      <w:pPr>
        <w:pStyle w:val="P00"/>
        <w:tabs>
          <w:tab w:val="clear" w:pos="6259"/>
        </w:tabs>
        <w:spacing w:before="0"/>
        <w:ind w:left="0" w:right="1134"/>
        <w:rPr>
          <w:rStyle w:val="default"/>
          <w:rFonts w:cs="FrankRuehl" w:hint="cs"/>
          <w:vanish/>
          <w:szCs w:val="20"/>
          <w:shd w:val="clear" w:color="auto" w:fill="FFFF99"/>
          <w:rtl/>
        </w:rPr>
      </w:pPr>
      <w:hyperlink r:id="rId24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24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19FBAC5" w14:textId="77777777" w:rsidR="00EA1105" w:rsidRPr="00EA1105" w:rsidRDefault="00EA1105" w:rsidP="00EA1105">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11א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רשאי, באישור </w:t>
      </w:r>
      <w:r w:rsidRPr="00C95AE8">
        <w:rPr>
          <w:rStyle w:val="default"/>
          <w:rFonts w:cs="FrankRuehl" w:hint="cs"/>
          <w:strike/>
          <w:vanish/>
          <w:sz w:val="22"/>
          <w:szCs w:val="22"/>
          <w:shd w:val="clear" w:color="auto" w:fill="FFFF99"/>
          <w:rtl/>
        </w:rPr>
        <w:t>שר התעשיה, המסחר והתיירות</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להתקשר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בהסכמים עם מוסדות שמחוץ לישראל, לשם הסדרת סימונם בתו תקן של מצרכים המ</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מים לדרישו</w:t>
      </w:r>
      <w:r w:rsidRPr="00C95AE8">
        <w:rPr>
          <w:rStyle w:val="default"/>
          <w:rFonts w:cs="FrankRuehl"/>
          <w:vanish/>
          <w:sz w:val="22"/>
          <w:szCs w:val="22"/>
          <w:shd w:val="clear" w:color="auto" w:fill="FFFF99"/>
          <w:rtl/>
        </w:rPr>
        <w:t xml:space="preserve">ת </w:t>
      </w:r>
      <w:r w:rsidRPr="00C95AE8">
        <w:rPr>
          <w:rStyle w:val="default"/>
          <w:rFonts w:cs="FrankRuehl" w:hint="cs"/>
          <w:vanish/>
          <w:sz w:val="22"/>
          <w:szCs w:val="22"/>
          <w:shd w:val="clear" w:color="auto" w:fill="FFFF99"/>
          <w:rtl/>
        </w:rPr>
        <w:t>התקן, המיוצרים באותה ארץ ומיובאים לישראל.</w:t>
      </w:r>
      <w:bookmarkEnd w:id="149"/>
    </w:p>
    <w:p w14:paraId="57CCDC20" w14:textId="77777777" w:rsidR="00EA1105" w:rsidRDefault="00EA1105" w:rsidP="00EA1105">
      <w:pPr>
        <w:pStyle w:val="P00"/>
        <w:spacing w:before="72"/>
        <w:ind w:left="0" w:right="1134"/>
        <w:rPr>
          <w:rStyle w:val="default"/>
          <w:rFonts w:cs="FrankRuehl" w:hint="cs"/>
          <w:rtl/>
        </w:rPr>
      </w:pPr>
    </w:p>
    <w:p w14:paraId="6925992E" w14:textId="77777777" w:rsidR="002C5607" w:rsidRDefault="002C5607" w:rsidP="002C5607">
      <w:pPr>
        <w:pStyle w:val="medium2-header"/>
        <w:keepLines w:val="0"/>
        <w:spacing w:before="72"/>
        <w:ind w:left="0" w:right="1134"/>
        <w:rPr>
          <w:rFonts w:cs="FrankRuehl" w:hint="cs"/>
          <w:noProof/>
          <w:rtl/>
        </w:rPr>
      </w:pPr>
      <w:bookmarkStart w:id="150" w:name="med6"/>
      <w:bookmarkEnd w:id="150"/>
      <w:r>
        <w:rPr>
          <w:noProof/>
          <w:sz w:val="20"/>
          <w:lang w:val="he-IL"/>
        </w:rPr>
        <w:pict w14:anchorId="42D3BD48">
          <v:rect id="_x0000_s2177" style="position:absolute;left:0;text-align:left;margin-left:464.5pt;margin-top:8.05pt;width:75.05pt;height:21.15pt;z-index:251612160" o:allowincell="f" filled="f" stroked="f" strokecolor="lime" strokeweight=".25pt">
            <v:textbox inset="0,0,0,0">
              <w:txbxContent>
                <w:p w14:paraId="7A6E0058" w14:textId="77777777" w:rsidR="000F71F4" w:rsidRDefault="000F71F4" w:rsidP="002C56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ז': תעודות בדיקה להתאמה לתקן ובדיקת מצרכים</w:t>
      </w:r>
    </w:p>
    <w:p w14:paraId="62726694" w14:textId="77777777" w:rsidR="002C5607" w:rsidRPr="00C95AE8" w:rsidRDefault="002C5607" w:rsidP="002C5607">
      <w:pPr>
        <w:pStyle w:val="P00"/>
        <w:spacing w:before="0"/>
        <w:ind w:left="0" w:right="1134"/>
        <w:rPr>
          <w:rStyle w:val="default"/>
          <w:rFonts w:cs="FrankRuehl" w:hint="cs"/>
          <w:vanish/>
          <w:color w:val="FF0000"/>
          <w:sz w:val="20"/>
          <w:szCs w:val="20"/>
          <w:shd w:val="clear" w:color="auto" w:fill="FFFF99"/>
          <w:rtl/>
        </w:rPr>
      </w:pPr>
      <w:bookmarkStart w:id="151" w:name="Rov128"/>
      <w:r w:rsidRPr="00C95AE8">
        <w:rPr>
          <w:rStyle w:val="default"/>
          <w:rFonts w:cs="FrankRuehl" w:hint="cs"/>
          <w:vanish/>
          <w:color w:val="FF0000"/>
          <w:sz w:val="20"/>
          <w:szCs w:val="20"/>
          <w:shd w:val="clear" w:color="auto" w:fill="FFFF99"/>
          <w:rtl/>
        </w:rPr>
        <w:t>מיום 31.12.2013</w:t>
      </w:r>
    </w:p>
    <w:p w14:paraId="59D6390B"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A574FD0"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hyperlink r:id="rId24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12 (</w:t>
      </w:r>
      <w:hyperlink r:id="rId24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29D98DB" w14:textId="77777777" w:rsidR="002C5607" w:rsidRPr="002C5607" w:rsidRDefault="002C5607" w:rsidP="002C5607">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ז'</w:t>
      </w:r>
      <w:bookmarkEnd w:id="151"/>
    </w:p>
    <w:p w14:paraId="02FDEF8A" w14:textId="77777777" w:rsidR="00735581" w:rsidRDefault="00735581" w:rsidP="00DF3541">
      <w:pPr>
        <w:pStyle w:val="P00"/>
        <w:spacing w:before="72"/>
        <w:ind w:left="1021" w:right="1134" w:hanging="1021"/>
        <w:rPr>
          <w:rStyle w:val="default"/>
          <w:rFonts w:cs="FrankRuehl" w:hint="cs"/>
          <w:rtl/>
        </w:rPr>
      </w:pPr>
      <w:bookmarkStart w:id="152" w:name="Seif15"/>
      <w:bookmarkEnd w:id="152"/>
      <w:r>
        <w:rPr>
          <w:lang w:eastAsia="en-US"/>
        </w:rPr>
        <w:pict w14:anchorId="50114D98">
          <v:rect id="_x0000_s2074" style="position:absolute;left:0;text-align:left;margin-left:464.35pt;margin-top:7.1pt;width:75.05pt;height:52.6pt;z-index:251541504" o:allowincell="f" filled="f" stroked="f" strokecolor="lime" strokeweight=".25pt">
            <v:textbox style="mso-next-textbox:#_x0000_s2074" inset="0,0,0,0">
              <w:txbxContent>
                <w:p w14:paraId="2EA747A0" w14:textId="77777777" w:rsidR="000F71F4" w:rsidRDefault="000F71F4">
                  <w:pPr>
                    <w:spacing w:line="160" w:lineRule="exact"/>
                    <w:jc w:val="left"/>
                    <w:rPr>
                      <w:rFonts w:cs="Miriam"/>
                      <w:sz w:val="18"/>
                      <w:szCs w:val="18"/>
                      <w:rtl/>
                    </w:rPr>
                  </w:pP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 xml:space="preserve">דת בדיקה </w:t>
                  </w:r>
                  <w:r>
                    <w:rPr>
                      <w:rFonts w:cs="Miriam"/>
                      <w:sz w:val="18"/>
                      <w:szCs w:val="18"/>
                      <w:rtl/>
                    </w:rPr>
                    <w:t>ב</w:t>
                  </w:r>
                  <w:r>
                    <w:rPr>
                      <w:rFonts w:cs="Miriam" w:hint="cs"/>
                      <w:sz w:val="18"/>
                      <w:szCs w:val="18"/>
                      <w:rtl/>
                    </w:rPr>
                    <w:t>ד</w:t>
                  </w:r>
                  <w:r>
                    <w:rPr>
                      <w:rFonts w:cs="Miriam"/>
                      <w:sz w:val="18"/>
                      <w:szCs w:val="18"/>
                      <w:rtl/>
                    </w:rPr>
                    <w:t>ב</w:t>
                  </w:r>
                  <w:r>
                    <w:rPr>
                      <w:rFonts w:cs="Miriam" w:hint="cs"/>
                      <w:sz w:val="18"/>
                      <w:szCs w:val="18"/>
                      <w:rtl/>
                    </w:rPr>
                    <w:t>ר התאמ</w:t>
                  </w:r>
                  <w:r>
                    <w:rPr>
                      <w:rFonts w:cs="Miriam"/>
                      <w:sz w:val="18"/>
                      <w:szCs w:val="18"/>
                      <w:rtl/>
                    </w:rPr>
                    <w:t>ה</w:t>
                  </w:r>
                  <w:r>
                    <w:rPr>
                      <w:rFonts w:cs="Miriam" w:hint="cs"/>
                      <w:sz w:val="18"/>
                      <w:szCs w:val="18"/>
                      <w:rtl/>
                    </w:rPr>
                    <w:t xml:space="preserve"> </w:t>
                  </w:r>
                  <w:r>
                    <w:rPr>
                      <w:rFonts w:cs="Miriam"/>
                      <w:sz w:val="18"/>
                      <w:szCs w:val="18"/>
                      <w:rtl/>
                    </w:rPr>
                    <w:t>ל</w:t>
                  </w:r>
                  <w:r>
                    <w:rPr>
                      <w:rFonts w:cs="Miriam" w:hint="cs"/>
                      <w:sz w:val="18"/>
                      <w:szCs w:val="18"/>
                      <w:rtl/>
                    </w:rPr>
                    <w:t>ת</w:t>
                  </w:r>
                  <w:r>
                    <w:rPr>
                      <w:rFonts w:cs="Miriam"/>
                      <w:sz w:val="18"/>
                      <w:szCs w:val="18"/>
                      <w:rtl/>
                    </w:rPr>
                    <w:t>ק</w:t>
                  </w:r>
                  <w:r>
                    <w:rPr>
                      <w:rFonts w:cs="Miriam" w:hint="cs"/>
                      <w:sz w:val="18"/>
                      <w:szCs w:val="18"/>
                      <w:rtl/>
                    </w:rPr>
                    <w:t>ן</w:t>
                  </w:r>
                </w:p>
                <w:p w14:paraId="6273A3FC" w14:textId="77777777" w:rsidR="000F71F4" w:rsidRDefault="000F71F4">
                  <w:pPr>
                    <w:spacing w:line="160" w:lineRule="exact"/>
                    <w:jc w:val="left"/>
                    <w:rPr>
                      <w:rFonts w:cs="Miriam"/>
                      <w:sz w:val="18"/>
                      <w:szCs w:val="18"/>
                      <w:rtl/>
                    </w:rPr>
                  </w:pPr>
                  <w:r>
                    <w:rPr>
                      <w:rFonts w:cs="Miriam" w:hint="cs"/>
                      <w:sz w:val="18"/>
                      <w:szCs w:val="18"/>
                      <w:rtl/>
                    </w:rPr>
                    <w:t>(תיקון מס' 3)</w:t>
                  </w:r>
                </w:p>
                <w:p w14:paraId="0966D2BE" w14:textId="77777777" w:rsidR="000F71F4" w:rsidRDefault="000F71F4">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w:t>
                  </w:r>
                  <w:r>
                    <w:rPr>
                      <w:rFonts w:cs="Miriam"/>
                      <w:sz w:val="18"/>
                      <w:szCs w:val="18"/>
                      <w:rtl/>
                    </w:rPr>
                    <w:t>1979</w:t>
                  </w:r>
                </w:p>
                <w:p w14:paraId="48AF6E7B" w14:textId="77777777" w:rsidR="000F71F4" w:rsidRPr="00DF3541" w:rsidRDefault="000F71F4">
                  <w:pPr>
                    <w:spacing w:line="160" w:lineRule="exact"/>
                    <w:jc w:val="left"/>
                    <w:rPr>
                      <w:rFonts w:cs="Miriam" w:hint="cs"/>
                      <w:sz w:val="18"/>
                      <w:szCs w:val="18"/>
                      <w:rtl/>
                    </w:rPr>
                  </w:pPr>
                  <w:r w:rsidRPr="00DF3541">
                    <w:rPr>
                      <w:rFonts w:cs="Miriam" w:hint="cs"/>
                      <w:sz w:val="18"/>
                      <w:szCs w:val="18"/>
                      <w:rtl/>
                    </w:rPr>
                    <w:t>(תיקון מס'</w:t>
                  </w:r>
                  <w:r>
                    <w:rPr>
                      <w:rFonts w:cs="Miriam" w:hint="cs"/>
                      <w:sz w:val="18"/>
                      <w:szCs w:val="18"/>
                      <w:rtl/>
                    </w:rPr>
                    <w:t xml:space="preserve"> 11) תשע"ו-2015</w:t>
                  </w:r>
                </w:p>
              </w:txbxContent>
            </v:textbox>
            <w10:anchorlock/>
          </v:rect>
        </w:pict>
      </w:r>
      <w:r>
        <w:rPr>
          <w:rStyle w:val="big-number"/>
          <w:rFonts w:cs="Miriam"/>
          <w:rtl/>
        </w:rPr>
        <w:t>12</w:t>
      </w:r>
      <w:r w:rsidRPr="00AF4526">
        <w:rPr>
          <w:rStyle w:val="default"/>
          <w:rFonts w:cs="FrankRuehl"/>
          <w:rtl/>
        </w:rPr>
        <w:t>.</w:t>
      </w:r>
      <w:r w:rsidRPr="00AF4526">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DF3541">
        <w:rPr>
          <w:rStyle w:val="default"/>
          <w:rFonts w:cs="FrankRuehl" w:hint="cs"/>
          <w:rtl/>
        </w:rPr>
        <w:t>(1)</w:t>
      </w:r>
      <w:r w:rsidR="00DF3541">
        <w:rPr>
          <w:rStyle w:val="default"/>
          <w:rFonts w:cs="FrankRuehl" w:hint="cs"/>
          <w:rtl/>
        </w:rPr>
        <w:tab/>
      </w:r>
      <w:r>
        <w:rPr>
          <w:rStyle w:val="default"/>
          <w:rFonts w:cs="FrankRuehl" w:hint="cs"/>
          <w:rtl/>
        </w:rPr>
        <w:t>ה</w:t>
      </w:r>
      <w:r>
        <w:rPr>
          <w:rStyle w:val="default"/>
          <w:rFonts w:cs="FrankRuehl"/>
          <w:rtl/>
        </w:rPr>
        <w:t>מ</w:t>
      </w:r>
      <w:r>
        <w:rPr>
          <w:rStyle w:val="default"/>
          <w:rFonts w:cs="FrankRuehl" w:hint="cs"/>
          <w:rtl/>
        </w:rPr>
        <w:t xml:space="preserve">כון וכל מי שאושר לענין זה בכתב על ידי הממונה, (להלן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עבדה מאושרת) רשאים לבדוק את מידת התאמתו של מצרך לתקן, או לתקן ר</w:t>
      </w:r>
      <w:r>
        <w:rPr>
          <w:rStyle w:val="default"/>
          <w:rFonts w:cs="FrankRuehl"/>
          <w:rtl/>
        </w:rPr>
        <w:t>ש</w:t>
      </w:r>
      <w:r w:rsidR="00DF3541">
        <w:rPr>
          <w:rStyle w:val="default"/>
          <w:rFonts w:cs="FrankRuehl" w:hint="cs"/>
          <w:rtl/>
        </w:rPr>
        <w:t>מי, ולתת תעודת בדיקה על כך;</w:t>
      </w:r>
    </w:p>
    <w:p w14:paraId="62DB3CC6" w14:textId="77777777" w:rsidR="00DF3541" w:rsidRDefault="0053620F" w:rsidP="00DF3541">
      <w:pPr>
        <w:pStyle w:val="P00"/>
        <w:spacing w:before="72"/>
        <w:ind w:left="1021" w:right="1134"/>
        <w:rPr>
          <w:rStyle w:val="default"/>
          <w:rFonts w:cs="FrankRuehl" w:hint="cs"/>
          <w:sz w:val="20"/>
          <w:rtl/>
        </w:rPr>
      </w:pPr>
      <w:r w:rsidRPr="0053620F">
        <w:rPr>
          <w:rFonts w:cs="FrankRuehl" w:hint="cs"/>
          <w:rtl/>
          <w:lang w:eastAsia="en-US"/>
        </w:rPr>
        <w:pict w14:anchorId="42DAA346">
          <v:shape id="_x0000_s2362" type="#_x0000_t202" style="position:absolute;left:0;text-align:left;margin-left:470.35pt;margin-top:7.1pt;width:1in;height:16.8pt;z-index:251728896" filled="f" stroked="f">
            <v:textbox style="mso-next-textbox:#_x0000_s2362" inset="1mm,0,1mm,0">
              <w:txbxContent>
                <w:p w14:paraId="4426D513"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00DF3541" w:rsidRPr="0053620F">
        <w:rPr>
          <w:rStyle w:val="default"/>
          <w:rFonts w:cs="FrankRuehl" w:hint="cs"/>
          <w:sz w:val="20"/>
          <w:rtl/>
        </w:rPr>
        <w:t>(2)</w:t>
      </w:r>
      <w:r w:rsidR="00DF3541" w:rsidRPr="0053620F">
        <w:rPr>
          <w:rStyle w:val="default"/>
          <w:rFonts w:cs="FrankRuehl" w:hint="cs"/>
          <w:sz w:val="20"/>
          <w:rtl/>
        </w:rPr>
        <w:tab/>
        <w:t xml:space="preserve">הממונה ייתן אישור למעבדה לשמש כמעבדה מאושרת (בסעיף זה </w:t>
      </w:r>
      <w:r w:rsidR="00DF3541" w:rsidRPr="0053620F">
        <w:rPr>
          <w:rStyle w:val="default"/>
          <w:rFonts w:cs="FrankRuehl"/>
          <w:sz w:val="20"/>
          <w:rtl/>
        </w:rPr>
        <w:t>–</w:t>
      </w:r>
      <w:r w:rsidR="00DF3541" w:rsidRPr="0053620F">
        <w:rPr>
          <w:rStyle w:val="default"/>
          <w:rFonts w:cs="FrankRuehl" w:hint="cs"/>
          <w:sz w:val="20"/>
          <w:rtl/>
        </w:rPr>
        <w:t xml:space="preserve"> אישור), אם מצא, להנחת דעתו, כי המעבדה רשומה על פי דין כתאגיד בישראל, וכי היא בעלת יכולת וכשירות מקצועית וערוכה למלא את תפקידה</w:t>
      </w:r>
      <w:r w:rsidR="00F15BB5" w:rsidRPr="0053620F">
        <w:rPr>
          <w:rStyle w:val="default"/>
          <w:rFonts w:cs="FrankRuehl" w:hint="cs"/>
          <w:sz w:val="20"/>
          <w:rtl/>
        </w:rPr>
        <w:t xml:space="preserve"> כמעבדה בישראל</w:t>
      </w:r>
      <w:r w:rsidR="00DF3541" w:rsidRPr="0053620F">
        <w:rPr>
          <w:rStyle w:val="default"/>
          <w:rFonts w:cs="FrankRuehl" w:hint="cs"/>
          <w:sz w:val="20"/>
          <w:rtl/>
        </w:rPr>
        <w:t xml:space="preserve"> בתחום מתן האישור, בהתאם לתנאים והוראות שיורה לעניין זה, ובכלל זה היא בעלת איתנות פיננסית כנדרש; לעניין זה, חזקה כי מעבדה היא בעלת יכולת וכשירות מקצועית כאמור אם הוסמכה לשמש כמעבדה בתחום מתן האישור לפי הוראות חוק הרשות הלאומית להסמכת מעבדות, התשנ"ז-1997</w:t>
      </w:r>
      <w:r w:rsidR="00F15BB5" w:rsidRPr="0053620F">
        <w:rPr>
          <w:rStyle w:val="default"/>
          <w:rFonts w:cs="FrankRuehl" w:hint="cs"/>
          <w:sz w:val="20"/>
          <w:rtl/>
        </w:rPr>
        <w:t xml:space="preserve"> או אם הוסמכה על ידי רשות הסמכה זרה אשר חתומה על הסדר ההכרה ההדדית של ארגון </w:t>
      </w:r>
      <w:r w:rsidR="00F15BB5" w:rsidRPr="0053620F">
        <w:rPr>
          <w:rStyle w:val="default"/>
          <w:rFonts w:cs="FrankRuehl"/>
          <w:sz w:val="20"/>
        </w:rPr>
        <w:t>ILAC</w:t>
      </w:r>
      <w:r w:rsidR="00F15BB5" w:rsidRPr="0053620F">
        <w:rPr>
          <w:rStyle w:val="default"/>
          <w:rFonts w:cs="FrankRuehl" w:hint="cs"/>
          <w:sz w:val="20"/>
          <w:rtl/>
        </w:rPr>
        <w:t xml:space="preserve"> ואשר הוכרה על ידי מדינת ישראל בהסכם הדדי שנחתם בין ממשלת ישראל לבין ממשלה זרה לעניין הכרה הדדית בתוצאות בדיקת התאמת מצרך לתקן או למפרטים והוראות בתחום הטכני</w:t>
      </w:r>
      <w:r w:rsidR="00DF3541" w:rsidRPr="0053620F">
        <w:rPr>
          <w:rStyle w:val="default"/>
          <w:rFonts w:cs="FrankRuehl" w:hint="cs"/>
          <w:sz w:val="20"/>
          <w:rtl/>
        </w:rPr>
        <w:t>; הממונה רשאי להתנות את מתן האישור בקבלת הסמכה כאמור</w:t>
      </w:r>
      <w:r w:rsidRPr="0053620F">
        <w:rPr>
          <w:rStyle w:val="default"/>
          <w:rFonts w:cs="FrankRuehl" w:hint="cs"/>
          <w:sz w:val="20"/>
          <w:rtl/>
        </w:rPr>
        <w:t xml:space="preserve">; לעניין זה, "ארגון </w:t>
      </w:r>
      <w:r w:rsidRPr="0053620F">
        <w:rPr>
          <w:rStyle w:val="default"/>
          <w:rFonts w:cs="FrankRuehl"/>
          <w:sz w:val="20"/>
        </w:rPr>
        <w:t>ILAC</w:t>
      </w:r>
      <w:r w:rsidRPr="0053620F">
        <w:rPr>
          <w:rStyle w:val="default"/>
          <w:rFonts w:cs="FrankRuehl" w:hint="cs"/>
          <w:sz w:val="20"/>
          <w:rtl/>
        </w:rPr>
        <w:t xml:space="preserve">" </w:t>
      </w:r>
      <w:r w:rsidRPr="0053620F">
        <w:rPr>
          <w:rStyle w:val="default"/>
          <w:rFonts w:cs="FrankRuehl"/>
          <w:sz w:val="20"/>
          <w:rtl/>
        </w:rPr>
        <w:t>–</w:t>
      </w:r>
      <w:r w:rsidRPr="0053620F">
        <w:rPr>
          <w:rStyle w:val="default"/>
          <w:rFonts w:cs="FrankRuehl" w:hint="cs"/>
          <w:sz w:val="20"/>
          <w:rtl/>
        </w:rPr>
        <w:t xml:space="preserve"> הארגון הבין-לאומי של גופי הסמכת מעבדות וגופי פיקוח </w:t>
      </w:r>
      <w:r w:rsidRPr="0053620F">
        <w:rPr>
          <w:rStyle w:val="default"/>
          <w:rFonts w:cs="FrankRuehl"/>
          <w:sz w:val="20"/>
          <w:rtl/>
        </w:rPr>
        <w:t>–</w:t>
      </w:r>
      <w:r w:rsidRPr="0053620F">
        <w:rPr>
          <w:rStyle w:val="default"/>
          <w:rFonts w:cs="FrankRuehl" w:hint="cs"/>
          <w:sz w:val="20"/>
          <w:rtl/>
        </w:rPr>
        <w:t xml:space="preserve"> (</w:t>
      </w:r>
      <w:r w:rsidRPr="0053620F">
        <w:rPr>
          <w:rStyle w:val="default"/>
          <w:rFonts w:cs="FrankRuehl"/>
          <w:sz w:val="20"/>
        </w:rPr>
        <w:t>International Laboratory Accreditation Cooperation</w:t>
      </w:r>
      <w:r w:rsidRPr="0053620F">
        <w:rPr>
          <w:rStyle w:val="default"/>
          <w:rFonts w:cs="FrankRuehl" w:hint="cs"/>
          <w:sz w:val="20"/>
          <w:rtl/>
        </w:rPr>
        <w:t>)</w:t>
      </w:r>
      <w:r w:rsidR="00DF3541" w:rsidRPr="0053620F">
        <w:rPr>
          <w:rStyle w:val="default"/>
          <w:rFonts w:cs="FrankRuehl" w:hint="cs"/>
          <w:sz w:val="20"/>
          <w:rtl/>
        </w:rPr>
        <w:t>;</w:t>
      </w:r>
    </w:p>
    <w:p w14:paraId="0FB76841" w14:textId="77777777" w:rsidR="00840BDE" w:rsidRPr="00840BDE" w:rsidRDefault="00840BDE" w:rsidP="00840BDE">
      <w:pPr>
        <w:pStyle w:val="P00"/>
        <w:spacing w:before="72"/>
        <w:ind w:left="1021" w:right="1134"/>
        <w:rPr>
          <w:rStyle w:val="default"/>
          <w:rFonts w:cs="FrankRuehl" w:hint="cs"/>
          <w:sz w:val="20"/>
          <w:rtl/>
        </w:rPr>
      </w:pPr>
      <w:r>
        <w:rPr>
          <w:rFonts w:cs="FrankRuehl" w:hint="cs"/>
          <w:rtl/>
          <w:lang w:eastAsia="en-US"/>
        </w:rPr>
        <w:pict w14:anchorId="58B69336">
          <v:shape id="_x0000_s2414" type="#_x0000_t202" style="position:absolute;left:0;text-align:left;margin-left:470.25pt;margin-top:7.1pt;width:1in;height:16.8pt;z-index:251754496" filled="f" stroked="f">
            <v:textbox inset="1mm,0,1mm,0">
              <w:txbxContent>
                <w:p w14:paraId="5B0788B7" w14:textId="77777777" w:rsidR="000F71F4" w:rsidRDefault="000F71F4" w:rsidP="00840BDE">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840BDE">
        <w:rPr>
          <w:rStyle w:val="default"/>
          <w:rFonts w:cs="FrankRuehl" w:hint="cs"/>
          <w:sz w:val="20"/>
          <w:rtl/>
        </w:rPr>
        <w:t>(2א)</w:t>
      </w:r>
      <w:r w:rsidRPr="00840BDE">
        <w:rPr>
          <w:rStyle w:val="default"/>
          <w:rFonts w:cs="FrankRuehl" w:hint="cs"/>
          <w:sz w:val="20"/>
          <w:rtl/>
        </w:rPr>
        <w:tab/>
        <w:t xml:space="preserve">על אף האמור בפסקה (2), יראו תוצאות בדיקה ואישורים של מעבדה זרה המנויה בהסכם הכרה הדדי בין-ממשלתי כתוצאות בדיקה ואישורים של מעבדה מאושרת, והכול בהתאם לקבוע בהסכם ההכרה האמור; לעניין זה, "מעבדה זרה המנויה בהסדם הכרה הדדי בין-ממשלתי" </w:t>
      </w:r>
      <w:r w:rsidRPr="00840BDE">
        <w:rPr>
          <w:rStyle w:val="default"/>
          <w:rFonts w:cs="FrankRuehl"/>
          <w:sz w:val="20"/>
          <w:rtl/>
        </w:rPr>
        <w:t>–</w:t>
      </w:r>
      <w:r w:rsidRPr="00840BDE">
        <w:rPr>
          <w:rStyle w:val="default"/>
          <w:rFonts w:cs="FrankRuehl" w:hint="cs"/>
          <w:sz w:val="20"/>
          <w:rtl/>
        </w:rPr>
        <w:t xml:space="preserve"> מעבדה אשר הוכרה על ידי מדינת ישראל בהסכם הכרה הדדי שנחתם בין ממשלת ישראל לבין ממשלה זרה, אשר מינתה את אותה מעבדה זרה לעניין הכרה הדדית בתוצאות בדיקות של התאמת מצרך לתקן או למפרטים והוראות בתחום הטכני, או באישורי המעבדה האמורה באותו עניין, והכול כקבוע בהסכם;</w:t>
      </w:r>
    </w:p>
    <w:p w14:paraId="0A273472" w14:textId="77777777" w:rsidR="00DF3541" w:rsidRPr="00DF3541" w:rsidRDefault="00DF3541" w:rsidP="00DF3541">
      <w:pPr>
        <w:pStyle w:val="P00"/>
        <w:spacing w:before="72"/>
        <w:ind w:left="1021" w:right="1134"/>
        <w:rPr>
          <w:rStyle w:val="default"/>
          <w:rFonts w:cs="FrankRuehl" w:hint="cs"/>
          <w:rtl/>
        </w:rPr>
      </w:pPr>
      <w:r w:rsidRPr="00DF3541">
        <w:rPr>
          <w:rStyle w:val="default"/>
          <w:rFonts w:cs="FrankRuehl" w:hint="cs"/>
          <w:rtl/>
        </w:rPr>
        <w:t>(3)</w:t>
      </w:r>
      <w:r w:rsidRPr="00DF3541">
        <w:rPr>
          <w:rStyle w:val="default"/>
          <w:rFonts w:cs="FrankRuehl" w:hint="cs"/>
          <w:rtl/>
        </w:rPr>
        <w:tab/>
        <w:t xml:space="preserve">נוסף על האמור בפסקה (2), הממונה </w:t>
      </w:r>
      <w:r w:rsidR="00AC51FA">
        <w:rPr>
          <w:rStyle w:val="default"/>
          <w:rFonts w:cs="FrankRuehl" w:hint="cs"/>
          <w:rtl/>
        </w:rPr>
        <w:t>לא</w:t>
      </w:r>
      <w:r w:rsidRPr="00DF3541">
        <w:rPr>
          <w:rStyle w:val="default"/>
          <w:rFonts w:cs="FrankRuehl" w:hint="cs"/>
          <w:rtl/>
        </w:rPr>
        <w:t xml:space="preserve"> ייתן אישור אם מצא כי מתקיים אחד מאלה:</w:t>
      </w:r>
    </w:p>
    <w:p w14:paraId="1D13C10C" w14:textId="77777777" w:rsidR="00DF3541" w:rsidRPr="00DF3541" w:rsidRDefault="0053620F" w:rsidP="00DF3541">
      <w:pPr>
        <w:pStyle w:val="P00"/>
        <w:spacing w:before="72"/>
        <w:ind w:left="1474" w:right="1134"/>
        <w:rPr>
          <w:rStyle w:val="default"/>
          <w:rFonts w:cs="FrankRuehl" w:hint="cs"/>
          <w:rtl/>
        </w:rPr>
      </w:pPr>
      <w:r>
        <w:rPr>
          <w:rFonts w:cs="FrankRuehl" w:hint="cs"/>
          <w:sz w:val="26"/>
          <w:rtl/>
          <w:lang w:eastAsia="en-US"/>
        </w:rPr>
        <w:pict w14:anchorId="6F3A7633">
          <v:shape id="_x0000_s2365" type="#_x0000_t202" style="position:absolute;left:0;text-align:left;margin-left:470.35pt;margin-top:7.1pt;width:1in;height:16.8pt;z-index:251729920" filled="f" stroked="f">
            <v:textbox inset="1mm,0,1mm,0">
              <w:txbxContent>
                <w:p w14:paraId="74114A37"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00DF3541" w:rsidRPr="00DF3541">
        <w:rPr>
          <w:rStyle w:val="default"/>
          <w:rFonts w:cs="FrankRuehl" w:hint="cs"/>
          <w:rtl/>
        </w:rPr>
        <w:t>(א)</w:t>
      </w:r>
      <w:r w:rsidR="00DF3541" w:rsidRPr="00DF3541">
        <w:rPr>
          <w:rStyle w:val="default"/>
          <w:rFonts w:cs="FrankRuehl" w:hint="cs"/>
          <w:rtl/>
        </w:rPr>
        <w:tab/>
        <w:t>מתקיימים יחסי תלות או חשש לניגוד עניינים לגבי המעבדה, העלולים לפגוע בתוצאות בדיקתה, והכול בהתאם לתנאים ולהוראות שיורה לעניין זה</w:t>
      </w:r>
      <w:r w:rsidRPr="0053620F">
        <w:rPr>
          <w:rStyle w:val="default"/>
          <w:rFonts w:cs="FrankRuehl" w:hint="cs"/>
          <w:rtl/>
        </w:rPr>
        <w:t xml:space="preserve">; בסעיף זה, "יחסי תלות" </w:t>
      </w:r>
      <w:r w:rsidRPr="0053620F">
        <w:rPr>
          <w:rStyle w:val="default"/>
          <w:rFonts w:cs="FrankRuehl"/>
          <w:rtl/>
        </w:rPr>
        <w:t>–</w:t>
      </w:r>
      <w:r w:rsidRPr="0053620F">
        <w:rPr>
          <w:rStyle w:val="default"/>
          <w:rFonts w:cs="FrankRuehl" w:hint="cs"/>
          <w:rtl/>
        </w:rPr>
        <w:t xml:space="preserve"> לרבות תלות בין אופן הבדיקה ותוצאות הבדיקה המבוצעת על ידי המעבדה לבין זהות לקוחותיה, תשלום על ידם או מאפיינים אחרים שלהם</w:t>
      </w:r>
      <w:r w:rsidR="00DF3541" w:rsidRPr="00DF3541">
        <w:rPr>
          <w:rStyle w:val="default"/>
          <w:rFonts w:cs="FrankRuehl" w:hint="cs"/>
          <w:rtl/>
        </w:rPr>
        <w:t>;</w:t>
      </w:r>
    </w:p>
    <w:p w14:paraId="19E1B5B7" w14:textId="77777777" w:rsidR="00DF3541" w:rsidRPr="00DF3541" w:rsidRDefault="00DF3541" w:rsidP="00DF3541">
      <w:pPr>
        <w:pStyle w:val="P00"/>
        <w:spacing w:before="72"/>
        <w:ind w:left="1474" w:right="1134"/>
        <w:rPr>
          <w:rStyle w:val="default"/>
          <w:rFonts w:cs="FrankRuehl" w:hint="cs"/>
          <w:rtl/>
        </w:rPr>
      </w:pPr>
      <w:r w:rsidRPr="00DF3541">
        <w:rPr>
          <w:rStyle w:val="default"/>
          <w:rFonts w:cs="FrankRuehl" w:hint="cs"/>
          <w:rtl/>
        </w:rPr>
        <w:t>(ב)</w:t>
      </w:r>
      <w:r w:rsidRPr="00DF3541">
        <w:rPr>
          <w:rStyle w:val="default"/>
          <w:rFonts w:cs="FrankRuehl" w:hint="cs"/>
          <w:rtl/>
        </w:rPr>
        <w:tab/>
        <w:t>המעבדה, נושא משרה בה, בעל שליטה בה, מנהליה או עובד בה העוסק בביצוע בדיקות, הורשעו בעבירה שמפאת מהותה, חומרתה או נסיבותיה אין זה ראוי לדעתו לתת אישור למעבדה, או הוגש נגדם כתב אישום בעבירה כאמור; הוראות לפי פסקת משנה זו לא יחולו על מעבדה שכל עיסוקה בביצוע בדיקות התאמה לתקן שעניינו הגנת הצרכן בלבד;</w:t>
      </w:r>
    </w:p>
    <w:p w14:paraId="0304E47B" w14:textId="77777777" w:rsidR="0053620F" w:rsidRPr="0053620F" w:rsidRDefault="0053620F" w:rsidP="0053620F">
      <w:pPr>
        <w:pStyle w:val="P00"/>
        <w:spacing w:before="72"/>
        <w:ind w:left="1474" w:right="1134"/>
        <w:rPr>
          <w:rStyle w:val="default"/>
          <w:rFonts w:cs="FrankRuehl" w:hint="cs"/>
          <w:rtl/>
        </w:rPr>
      </w:pPr>
      <w:r>
        <w:rPr>
          <w:rFonts w:cs="FrankRuehl" w:hint="cs"/>
          <w:sz w:val="26"/>
          <w:rtl/>
          <w:lang w:eastAsia="en-US"/>
        </w:rPr>
        <w:pict w14:anchorId="30D57ED6">
          <v:shape id="_x0000_s2366" type="#_x0000_t202" style="position:absolute;left:0;text-align:left;margin-left:470.35pt;margin-top:7.1pt;width:1in;height:16.8pt;z-index:251730944" filled="f" stroked="f">
            <v:textbox style="mso-next-textbox:#_x0000_s2366" inset="1mm,0,1mm,0">
              <w:txbxContent>
                <w:p w14:paraId="340C3EA2"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DF3541">
        <w:rPr>
          <w:rStyle w:val="default"/>
          <w:rFonts w:cs="FrankRuehl" w:hint="cs"/>
          <w:rtl/>
        </w:rPr>
        <w:t>(</w:t>
      </w:r>
      <w:r w:rsidRPr="0053620F">
        <w:rPr>
          <w:rStyle w:val="default"/>
          <w:rFonts w:cs="FrankRuehl" w:hint="cs"/>
          <w:rtl/>
        </w:rPr>
        <w:t>ג)</w:t>
      </w:r>
      <w:r w:rsidRPr="0053620F">
        <w:rPr>
          <w:rStyle w:val="default"/>
          <w:rFonts w:cs="FrankRuehl" w:hint="cs"/>
          <w:rtl/>
        </w:rPr>
        <w:tab/>
        <w:t>המעבדה אינה ערוכה למלא את חובותיה כמפורט בסעיף קטן (א2);</w:t>
      </w:r>
    </w:p>
    <w:p w14:paraId="6DBE0298" w14:textId="77777777" w:rsidR="0053620F" w:rsidRPr="0053620F" w:rsidRDefault="0053620F" w:rsidP="0053620F">
      <w:pPr>
        <w:pStyle w:val="P00"/>
        <w:spacing w:before="72"/>
        <w:ind w:left="1474" w:right="1134"/>
        <w:rPr>
          <w:rStyle w:val="default"/>
          <w:rFonts w:cs="FrankRuehl" w:hint="cs"/>
          <w:rtl/>
        </w:rPr>
      </w:pPr>
      <w:r>
        <w:rPr>
          <w:rFonts w:cs="FrankRuehl" w:hint="cs"/>
          <w:sz w:val="26"/>
          <w:rtl/>
          <w:lang w:eastAsia="en-US"/>
        </w:rPr>
        <w:pict w14:anchorId="096F9869">
          <v:shape id="_x0000_s2367" type="#_x0000_t202" style="position:absolute;left:0;text-align:left;margin-left:470.35pt;margin-top:7.1pt;width:1in;height:16.8pt;z-index:251731968" filled="f" stroked="f">
            <v:textbox style="mso-next-textbox:#_x0000_s2367" inset="1mm,0,1mm,0">
              <w:txbxContent>
                <w:p w14:paraId="21E69B92"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DF3541">
        <w:rPr>
          <w:rStyle w:val="default"/>
          <w:rFonts w:cs="FrankRuehl" w:hint="cs"/>
          <w:rtl/>
        </w:rPr>
        <w:t>(</w:t>
      </w:r>
      <w:r w:rsidRPr="0053620F">
        <w:rPr>
          <w:rStyle w:val="default"/>
          <w:rFonts w:cs="FrankRuehl" w:hint="cs"/>
          <w:rtl/>
        </w:rPr>
        <w:t>ד)</w:t>
      </w:r>
      <w:r w:rsidRPr="0053620F">
        <w:rPr>
          <w:rStyle w:val="default"/>
          <w:rFonts w:cs="FrankRuehl" w:hint="cs"/>
          <w:rtl/>
        </w:rPr>
        <w:tab/>
        <w:t>קיים חשש כי מתן אישור למעבדה לגבי התחום המבוקש, עלול לסכן את שלומו, בריאותו או בטיחותו של אדם או את איכות הסביבה;</w:t>
      </w:r>
    </w:p>
    <w:p w14:paraId="2D767F1A" w14:textId="77777777" w:rsidR="0053620F" w:rsidRPr="0053620F" w:rsidRDefault="0053620F" w:rsidP="0053620F">
      <w:pPr>
        <w:pStyle w:val="P00"/>
        <w:spacing w:before="72"/>
        <w:ind w:left="1021" w:right="1134"/>
        <w:rPr>
          <w:rStyle w:val="default"/>
          <w:rFonts w:cs="FrankRuehl" w:hint="cs"/>
          <w:rtl/>
        </w:rPr>
      </w:pPr>
      <w:r>
        <w:rPr>
          <w:rFonts w:cs="FrankRuehl" w:hint="cs"/>
          <w:sz w:val="26"/>
          <w:rtl/>
          <w:lang w:eastAsia="en-US"/>
        </w:rPr>
        <w:pict w14:anchorId="19369E42">
          <v:shape id="_x0000_s2371" type="#_x0000_t202" style="position:absolute;left:0;text-align:left;margin-left:470.35pt;margin-top:7.1pt;width:1in;height:20.85pt;z-index:251734016" filled="f" stroked="f">
            <v:textbox inset="1mm,0,1mm,0">
              <w:txbxContent>
                <w:p w14:paraId="217C7333"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DF3541">
        <w:rPr>
          <w:rStyle w:val="default"/>
          <w:rFonts w:cs="FrankRuehl" w:hint="cs"/>
          <w:rtl/>
        </w:rPr>
        <w:t>(</w:t>
      </w:r>
      <w:r w:rsidRPr="0053620F">
        <w:rPr>
          <w:rStyle w:val="default"/>
          <w:rFonts w:cs="FrankRuehl" w:hint="cs"/>
          <w:rtl/>
        </w:rPr>
        <w:t>3א)</w:t>
      </w:r>
      <w:r w:rsidRPr="0053620F">
        <w:rPr>
          <w:rStyle w:val="default"/>
          <w:rFonts w:cs="FrankRuehl" w:hint="cs"/>
          <w:rtl/>
        </w:rPr>
        <w:tab/>
        <w:t>הממונה ייתן אישור לפי סעיף זה לתקופה של שנתיים ורשאי הוא, לבקשת המעבדה, לחדש את האישור לתקופות נוספות של שנתיים כל אחת; ואולם הממונה רשאי, בהחלטה מנומקת בכתב, לתת אישור לתקופה קצרה יותר אם סבר כי הדבר מוצדק בנסיבות העניין;</w:t>
      </w:r>
    </w:p>
    <w:p w14:paraId="35F6D8FF" w14:textId="77777777" w:rsidR="00DF3541" w:rsidRPr="00DF3541" w:rsidRDefault="0053620F" w:rsidP="0053620F">
      <w:pPr>
        <w:pStyle w:val="P00"/>
        <w:spacing w:before="72"/>
        <w:ind w:left="1021" w:right="1134"/>
        <w:rPr>
          <w:rStyle w:val="default"/>
          <w:rFonts w:cs="FrankRuehl" w:hint="cs"/>
          <w:rtl/>
        </w:rPr>
      </w:pPr>
      <w:r>
        <w:rPr>
          <w:rFonts w:cs="FrankRuehl" w:hint="cs"/>
          <w:sz w:val="26"/>
          <w:rtl/>
          <w:lang w:eastAsia="en-US"/>
        </w:rPr>
        <w:pict w14:anchorId="5F620099">
          <v:shape id="_x0000_s2370" type="#_x0000_t202" style="position:absolute;left:0;text-align:left;margin-left:470.35pt;margin-top:7.1pt;width:1in;height:20.85pt;z-index:251732992" filled="f" stroked="f">
            <v:textbox inset="1mm,0,1mm,0">
              <w:txbxContent>
                <w:p w14:paraId="6EE79D7D"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00DF3541" w:rsidRPr="00DF3541">
        <w:rPr>
          <w:rStyle w:val="default"/>
          <w:rFonts w:cs="FrankRuehl" w:hint="cs"/>
          <w:rtl/>
        </w:rPr>
        <w:t>(4)</w:t>
      </w:r>
      <w:r w:rsidR="00DF3541" w:rsidRPr="00DF3541">
        <w:rPr>
          <w:rStyle w:val="default"/>
          <w:rFonts w:cs="FrankRuehl" w:hint="cs"/>
          <w:rtl/>
        </w:rPr>
        <w:tab/>
      </w:r>
      <w:r w:rsidR="00F32077">
        <w:rPr>
          <w:rStyle w:val="default"/>
          <w:rFonts w:cs="FrankRuehl" w:hint="cs"/>
          <w:rtl/>
        </w:rPr>
        <w:t>(נמחקה)</w:t>
      </w:r>
      <w:r w:rsidR="00DF3541" w:rsidRPr="00DF3541">
        <w:rPr>
          <w:rStyle w:val="default"/>
          <w:rFonts w:cs="FrankRuehl" w:hint="cs"/>
          <w:rtl/>
        </w:rPr>
        <w:t>.</w:t>
      </w:r>
    </w:p>
    <w:p w14:paraId="59EF6C3A" w14:textId="77777777" w:rsidR="0053620F" w:rsidRPr="0053620F" w:rsidRDefault="0053620F" w:rsidP="0053620F">
      <w:pPr>
        <w:pStyle w:val="P00"/>
        <w:spacing w:before="72"/>
        <w:ind w:left="1021" w:right="1134" w:hanging="1021"/>
        <w:rPr>
          <w:rStyle w:val="default"/>
          <w:rFonts w:cs="FrankRuehl" w:hint="cs"/>
          <w:rtl/>
        </w:rPr>
      </w:pPr>
      <w:r w:rsidRPr="00AF4526">
        <w:rPr>
          <w:rStyle w:val="default"/>
          <w:rFonts w:cs="FrankRuehl" w:hint="cs"/>
          <w:rtl/>
        </w:rPr>
        <w:pict w14:anchorId="4DBDD761">
          <v:shape id="_x0000_s2372" type="#_x0000_t202" style="position:absolute;left:0;text-align:left;margin-left:470.35pt;margin-top:7.1pt;width:1in;height:16.8pt;z-index:251735040" filled="f" stroked="f">
            <v:textbox inset="1mm,0,1mm,0">
              <w:txbxContent>
                <w:p w14:paraId="615BAAEA"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AF38FB">
        <w:rPr>
          <w:rStyle w:val="default"/>
          <w:rFonts w:cs="FrankRuehl" w:hint="cs"/>
          <w:rtl/>
        </w:rPr>
        <w:tab/>
        <w:t>(</w:t>
      </w:r>
      <w:r w:rsidRPr="0053620F">
        <w:rPr>
          <w:rStyle w:val="default"/>
          <w:rFonts w:cs="FrankRuehl" w:hint="cs"/>
          <w:rtl/>
        </w:rPr>
        <w:t>א1)</w:t>
      </w:r>
      <w:r w:rsidRPr="0053620F">
        <w:rPr>
          <w:rStyle w:val="default"/>
          <w:rFonts w:cs="FrankRuehl" w:hint="cs"/>
          <w:rtl/>
        </w:rPr>
        <w:tab/>
        <w:t>(1)</w:t>
      </w:r>
      <w:r w:rsidRPr="0053620F">
        <w:rPr>
          <w:rStyle w:val="default"/>
          <w:rFonts w:cs="FrankRuehl" w:hint="cs"/>
          <w:rtl/>
        </w:rPr>
        <w:tab/>
        <w:t>הממונה רשאי לבטל אישור, להתלותו, להגבילו או לסרב לחדשו, לאחר שנתן למעבדה הזדמנות לטעון את טענותיה, בהתקיים אחד מאלה:</w:t>
      </w:r>
    </w:p>
    <w:p w14:paraId="5117D2BF"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(א)</w:t>
      </w:r>
      <w:r w:rsidRPr="0053620F">
        <w:rPr>
          <w:rStyle w:val="default"/>
          <w:rFonts w:cs="FrankRuehl" w:hint="cs"/>
          <w:rtl/>
        </w:rPr>
        <w:tab/>
        <w:t>המעבדה איננה ממלאת את החובות המוטלות עליה לפי חוק זה, כולן או מקצתן;</w:t>
      </w:r>
    </w:p>
    <w:p w14:paraId="19FCD5E3"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(ב)</w:t>
      </w:r>
      <w:r w:rsidRPr="0053620F">
        <w:rPr>
          <w:rStyle w:val="default"/>
          <w:rFonts w:cs="FrankRuehl" w:hint="cs"/>
          <w:rtl/>
        </w:rPr>
        <w:tab/>
        <w:t>האישור ניתן על יסוד מידע כוזב או שגוי;</w:t>
      </w:r>
    </w:p>
    <w:p w14:paraId="13A6198B"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(ג)</w:t>
      </w:r>
      <w:r w:rsidRPr="0053620F">
        <w:rPr>
          <w:rStyle w:val="default"/>
          <w:rFonts w:cs="FrankRuehl" w:hint="cs"/>
          <w:rtl/>
        </w:rPr>
        <w:tab/>
        <w:t>חדל להתקיים תנאי מהתנאים למתן האישור לפי סעיף זה;</w:t>
      </w:r>
    </w:p>
    <w:p w14:paraId="662EA630"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(ד)</w:t>
      </w:r>
      <w:r w:rsidRPr="0053620F">
        <w:rPr>
          <w:rStyle w:val="default"/>
          <w:rFonts w:cs="FrankRuehl" w:hint="cs"/>
          <w:rtl/>
        </w:rPr>
        <w:tab/>
        <w:t>המעבדה הפרה תנאי מתנאי האישור או הוראה מההוראות לפי חוק זה, ובכלל זה הוראות שנתן הממונה;</w:t>
      </w:r>
    </w:p>
    <w:p w14:paraId="26AA5E39"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(ה)</w:t>
      </w:r>
      <w:r w:rsidRPr="0053620F">
        <w:rPr>
          <w:rStyle w:val="default"/>
          <w:rFonts w:cs="FrankRuehl" w:hint="cs"/>
          <w:rtl/>
        </w:rPr>
        <w:tab/>
        <w:t>קיימות נסיבות מיוחדות שבשלהן יש במתן האישור כדי לפגוע בטובת הציבור;</w:t>
      </w:r>
    </w:p>
    <w:p w14:paraId="70ED81ED"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(ו)</w:t>
      </w:r>
      <w:r w:rsidRPr="0053620F">
        <w:rPr>
          <w:rStyle w:val="default"/>
          <w:rFonts w:cs="FrankRuehl" w:hint="cs"/>
          <w:rtl/>
        </w:rPr>
        <w:tab/>
        <w:t>ניתן לגבי המעבדה צו פירוק, צו פירוק זמני, צו כינוס, צו כינוס נכסים או צו הקפאת הליכים לפי כל דין;</w:t>
      </w:r>
    </w:p>
    <w:p w14:paraId="629E5D67"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(2)</w:t>
      </w:r>
      <w:r w:rsidRPr="0053620F">
        <w:rPr>
          <w:rStyle w:val="default"/>
          <w:rFonts w:cs="FrankRuehl" w:hint="cs"/>
          <w:rtl/>
        </w:rPr>
        <w:tab/>
        <w:t>על אף האמור בפסקה (1), רשאי הממונה להתלות אישור לאלתר, בהחלטה מנומקת בכתב, אם הוא סבור שקיים חשש מיידי לפגיעה בשלומו, בבריאותו או בבטיחותו של אדם או באיכות הסביבה, או שעלול להתקיים חשש כאמור, ובלבד שנתן למעבדה הזדמנות לטעון את טענותיה בהקדם האפשרי לאחר ההתליה ולא יאוחר מ-14 ימי עסקים ממועד ההתליה.</w:t>
      </w:r>
    </w:p>
    <w:p w14:paraId="70721F71" w14:textId="77777777" w:rsidR="0053620F" w:rsidRPr="0053620F" w:rsidRDefault="0053620F" w:rsidP="0053620F">
      <w:pPr>
        <w:pStyle w:val="P00"/>
        <w:spacing w:before="72"/>
        <w:ind w:left="1021" w:right="1134" w:hanging="1021"/>
        <w:rPr>
          <w:rStyle w:val="default"/>
          <w:rFonts w:cs="FrankRuehl" w:hint="cs"/>
          <w:rtl/>
        </w:rPr>
      </w:pPr>
      <w:r w:rsidRPr="00AF4526">
        <w:rPr>
          <w:rStyle w:val="default"/>
          <w:rFonts w:cs="FrankRuehl" w:hint="cs"/>
          <w:rtl/>
        </w:rPr>
        <w:pict w14:anchorId="06FC905D">
          <v:shape id="_x0000_s2373" type="#_x0000_t202" style="position:absolute;left:0;text-align:left;margin-left:470.35pt;margin-top:7.1pt;width:1in;height:16.8pt;z-index:251736064" filled="f" stroked="f">
            <v:textbox inset="1mm,0,1mm,0">
              <w:txbxContent>
                <w:p w14:paraId="100D417E"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AF38FB">
        <w:rPr>
          <w:rStyle w:val="default"/>
          <w:rFonts w:cs="FrankRuehl" w:hint="cs"/>
          <w:rtl/>
        </w:rPr>
        <w:tab/>
        <w:t>(</w:t>
      </w:r>
      <w:r w:rsidRPr="0053620F">
        <w:rPr>
          <w:rStyle w:val="default"/>
          <w:rFonts w:cs="FrankRuehl" w:hint="cs"/>
          <w:rtl/>
        </w:rPr>
        <w:t>א2)</w:t>
      </w:r>
      <w:r w:rsidRPr="0053620F">
        <w:rPr>
          <w:rStyle w:val="default"/>
          <w:rFonts w:cs="FrankRuehl" w:hint="cs"/>
          <w:rtl/>
        </w:rPr>
        <w:tab/>
        <w:t>(1)</w:t>
      </w:r>
      <w:r w:rsidRPr="0053620F">
        <w:rPr>
          <w:rStyle w:val="default"/>
          <w:rFonts w:cs="FrankRuehl" w:hint="cs"/>
          <w:rtl/>
        </w:rPr>
        <w:tab/>
        <w:t>מעבדה מאושרת תפעל בתחום שלגביו ניתן לה האישור, בהתאם לתנאים למתן האישור, לתנאי האישור ולהוראות לפי חוק זה ובכללן תנאים והוראות שהורה הממונה;</w:t>
      </w:r>
    </w:p>
    <w:p w14:paraId="652D28E3"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(2)</w:t>
      </w:r>
      <w:r w:rsidRPr="0053620F">
        <w:rPr>
          <w:rStyle w:val="default"/>
          <w:rFonts w:cs="FrankRuehl" w:hint="cs"/>
          <w:rtl/>
        </w:rPr>
        <w:tab/>
        <w:t xml:space="preserve">מעבדה לא תיתן תעודת בדיקה כאמור בסעיף קטן (א)(1), אם </w:t>
      </w:r>
      <w:r w:rsidRPr="0053620F">
        <w:rPr>
          <w:rStyle w:val="default"/>
          <w:rFonts w:cs="FrankRuehl"/>
          <w:rtl/>
        </w:rPr>
        <w:t>–</w:t>
      </w:r>
    </w:p>
    <w:p w14:paraId="1086699B"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(א)</w:t>
      </w:r>
      <w:r w:rsidRPr="0053620F">
        <w:rPr>
          <w:rStyle w:val="default"/>
          <w:rFonts w:cs="FrankRuehl" w:hint="cs"/>
          <w:rtl/>
        </w:rPr>
        <w:tab/>
        <w:t>קיים חשש לניגוד עניינים ביחס ללקוח, לבדיקה, למוצר או לגורמים הקשורים למי מהם או למעבדה, לרבות כאשר החשש לניגוד העניינים הוא בשל פעילות של המעבדה בתחום שונה מתחום הבדיקה;</w:t>
      </w:r>
    </w:p>
    <w:p w14:paraId="0F8E0A52"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(ב)</w:t>
      </w:r>
      <w:r w:rsidRPr="0053620F">
        <w:rPr>
          <w:rStyle w:val="default"/>
          <w:rFonts w:cs="FrankRuehl" w:hint="cs"/>
          <w:rtl/>
        </w:rPr>
        <w:tab/>
        <w:t>קיימים יחסי תלות בין המעבדה ללקוח;</w:t>
      </w:r>
    </w:p>
    <w:p w14:paraId="572EA94E"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(3)</w:t>
      </w:r>
      <w:r w:rsidRPr="0053620F">
        <w:rPr>
          <w:rStyle w:val="default"/>
          <w:rFonts w:cs="FrankRuehl" w:hint="cs"/>
          <w:rtl/>
        </w:rPr>
        <w:tab/>
        <w:t xml:space="preserve">בסעיף זה </w:t>
      </w:r>
      <w:r w:rsidRPr="0053620F">
        <w:rPr>
          <w:rStyle w:val="default"/>
          <w:rFonts w:cs="FrankRuehl"/>
          <w:rtl/>
        </w:rPr>
        <w:t>–</w:t>
      </w:r>
    </w:p>
    <w:p w14:paraId="3421F40C"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 xml:space="preserve">"בעל עניין" </w:t>
      </w:r>
      <w:r w:rsidRPr="0053620F">
        <w:rPr>
          <w:rStyle w:val="default"/>
          <w:rFonts w:cs="FrankRuehl"/>
          <w:rtl/>
        </w:rPr>
        <w:t>–</w:t>
      </w:r>
      <w:r w:rsidRPr="0053620F">
        <w:rPr>
          <w:rStyle w:val="default"/>
          <w:rFonts w:cs="FrankRuehl" w:hint="cs"/>
          <w:rtl/>
        </w:rPr>
        <w:t xml:space="preserve"> כהגדרתו בחוק החברות;</w:t>
      </w:r>
    </w:p>
    <w:p w14:paraId="159C3A9E"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 xml:space="preserve">"גורם קשור" </w:t>
      </w:r>
      <w:r w:rsidRPr="0053620F">
        <w:rPr>
          <w:rStyle w:val="default"/>
          <w:rFonts w:cs="FrankRuehl"/>
          <w:rtl/>
        </w:rPr>
        <w:t>–</w:t>
      </w:r>
      <w:r w:rsidRPr="0053620F">
        <w:rPr>
          <w:rStyle w:val="default"/>
          <w:rFonts w:cs="FrankRuehl" w:hint="cs"/>
          <w:rtl/>
        </w:rPr>
        <w:t xml:space="preserve"> כהגדרתו בחוק להסדרת פעילות חברות דירוג האשראי, התשע"ד-2014;</w:t>
      </w:r>
    </w:p>
    <w:p w14:paraId="2581731A"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 xml:space="preserve">"נושא משרה" בתאגיד </w:t>
      </w:r>
      <w:r w:rsidRPr="0053620F">
        <w:rPr>
          <w:rStyle w:val="default"/>
          <w:rFonts w:cs="FrankRuehl"/>
          <w:rtl/>
        </w:rPr>
        <w:t>–</w:t>
      </w:r>
      <w:r w:rsidRPr="0053620F">
        <w:rPr>
          <w:rStyle w:val="default"/>
          <w:rFonts w:cs="FrankRuehl" w:hint="cs"/>
          <w:rtl/>
        </w:rPr>
        <w:t xml:space="preserve"> מנהל פעיל בתאגיד או שותף, למעט שותף מוגבל;</w:t>
      </w:r>
    </w:p>
    <w:p w14:paraId="72296CA8"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 xml:space="preserve">"עניין אישי" </w:t>
      </w:r>
      <w:r w:rsidRPr="0053620F">
        <w:rPr>
          <w:rStyle w:val="default"/>
          <w:rFonts w:cs="FrankRuehl"/>
          <w:rtl/>
        </w:rPr>
        <w:t>–</w:t>
      </w:r>
      <w:r w:rsidRPr="0053620F">
        <w:rPr>
          <w:rStyle w:val="default"/>
          <w:rFonts w:cs="FrankRuehl" w:hint="cs"/>
          <w:rtl/>
        </w:rPr>
        <w:t xml:space="preserve"> כהגדרתו בחוק החברות;</w:t>
      </w:r>
    </w:p>
    <w:p w14:paraId="3A3A5C6C"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(4)</w:t>
      </w:r>
      <w:r w:rsidRPr="0053620F">
        <w:rPr>
          <w:rStyle w:val="default"/>
          <w:rFonts w:cs="FrankRuehl" w:hint="cs"/>
          <w:rtl/>
        </w:rPr>
        <w:tab/>
        <w:t>בלי לגרוע מכלליות האמור בפסקה (2)(א), יראו במצבים שלהלן ניגוד עניינים לעניין הפסקה האמורה:</w:t>
      </w:r>
    </w:p>
    <w:p w14:paraId="6BF86A95"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(א)</w:t>
      </w:r>
      <w:r w:rsidRPr="0053620F">
        <w:rPr>
          <w:rStyle w:val="default"/>
          <w:rFonts w:cs="FrankRuehl" w:hint="cs"/>
          <w:rtl/>
        </w:rPr>
        <w:tab/>
        <w:t xml:space="preserve">אם למעבדה, לבעל מניות בה, לקרובו או לגוף שבשליטת מי מאלה או שהמעבדה בעלת מניות בו, יש זיקה לגורם העוסק בייצור, בהפצה, בייבוא, בייצוא, בהרכבה או בבנייה של המצרך הנבדק; לעניין זה, "זיקה" </w:t>
      </w:r>
      <w:r w:rsidRPr="0053620F">
        <w:rPr>
          <w:rStyle w:val="default"/>
          <w:rFonts w:cs="FrankRuehl"/>
          <w:rtl/>
        </w:rPr>
        <w:t>–</w:t>
      </w:r>
      <w:r w:rsidRPr="0053620F">
        <w:rPr>
          <w:rStyle w:val="default"/>
          <w:rFonts w:cs="FrankRuehl" w:hint="cs"/>
          <w:rtl/>
        </w:rPr>
        <w:t xml:space="preserve"> שליטה בתאגיד, וכן כהונה כדיקטור או כנושא משנה בו, יחסי עבודה, או קשרים עסקיים או מקצועיים מתמשכים או קשרים כאמור שהם עיקר פעילותו, למעט קשרים שעניינם מתן שירותי בדיקה ללקוח;</w:t>
      </w:r>
    </w:p>
    <w:p w14:paraId="341DBDAE"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(ב)</w:t>
      </w:r>
      <w:r w:rsidRPr="0053620F">
        <w:rPr>
          <w:rStyle w:val="default"/>
          <w:rFonts w:cs="FrankRuehl" w:hint="cs"/>
          <w:rtl/>
        </w:rPr>
        <w:tab/>
        <w:t>אם לעובד, למנהל או לבעל עניין במעבדה יש עניין אישי במזמין הבדיקה, במצרך הנבדק או במצרך או בשירות דומה, מתחרה או משלים למצרך הנבדק, או בענף שאליו משתייך המצרך הנבדק;</w:t>
      </w:r>
    </w:p>
    <w:p w14:paraId="7402973F"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(5)</w:t>
      </w:r>
      <w:r w:rsidRPr="0053620F">
        <w:rPr>
          <w:rStyle w:val="default"/>
          <w:rFonts w:cs="FrankRuehl" w:hint="cs"/>
          <w:rtl/>
        </w:rPr>
        <w:tab/>
        <w:t>מעבדה מאושרת, בעליה ועובד בה לא ייתנו שירותי ייעוץ הקשורים לתחום שלגביו ניתן האישור למעבדה, אלא אם כן קיבלה המעבדה את אישורו של הממונה מראש ובכתב, ושירותי הייעוץ ניתנים בהתאם להנחיותיו ולתחומים אשר אושרו על ידו;</w:t>
      </w:r>
    </w:p>
    <w:p w14:paraId="22714054"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(6)</w:t>
      </w:r>
      <w:r w:rsidRPr="0053620F">
        <w:rPr>
          <w:rStyle w:val="default"/>
          <w:rFonts w:cs="FrankRuehl" w:hint="cs"/>
          <w:rtl/>
        </w:rPr>
        <w:tab/>
        <w:t xml:space="preserve">בלי לגרוע מכלליות האמור בפסקה (5), לרבות לעניין אישור הממונה לפי אותה פסקה, לא תיתן מעבדה מאושרת </w:t>
      </w:r>
      <w:r w:rsidRPr="0053620F">
        <w:rPr>
          <w:rStyle w:val="default"/>
          <w:rFonts w:cs="FrankRuehl"/>
          <w:rtl/>
        </w:rPr>
        <w:t>–</w:t>
      </w:r>
    </w:p>
    <w:p w14:paraId="6DBD947B"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(א)</w:t>
      </w:r>
      <w:r w:rsidRPr="0053620F">
        <w:rPr>
          <w:rStyle w:val="default"/>
          <w:rFonts w:cs="FrankRuehl" w:hint="cs"/>
          <w:rtl/>
        </w:rPr>
        <w:tab/>
        <w:t>ייעוץ בדבר תיקון ליקוי שבשלו לא עמד מוצר בדרישות תקן;</w:t>
      </w:r>
    </w:p>
    <w:p w14:paraId="1CF614D8"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(ב)</w:t>
      </w:r>
      <w:r w:rsidRPr="0053620F">
        <w:rPr>
          <w:rStyle w:val="default"/>
          <w:rFonts w:cs="FrankRuehl" w:hint="cs"/>
          <w:rtl/>
        </w:rPr>
        <w:tab/>
        <w:t>ייעוץ בקשר לתכנון מוצר שעליו חל תקן;</w:t>
      </w:r>
    </w:p>
    <w:p w14:paraId="278A5426"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(ג)</w:t>
      </w:r>
      <w:r w:rsidRPr="0053620F">
        <w:rPr>
          <w:rStyle w:val="default"/>
          <w:rFonts w:cs="FrankRuehl" w:hint="cs"/>
          <w:rtl/>
        </w:rPr>
        <w:tab/>
        <w:t>חוות דעת מקדמית בדבר עמידת מצרך בדרישות תקן החל עליו, אלא אם כן היא ניתנת כחלק מהליך הבדיקה לקראת מתן תעודת בדיקה;</w:t>
      </w:r>
    </w:p>
    <w:p w14:paraId="00CAF9B2" w14:textId="77777777" w:rsidR="0053620F" w:rsidRPr="0053620F" w:rsidRDefault="0053620F" w:rsidP="0053620F">
      <w:pPr>
        <w:pStyle w:val="P00"/>
        <w:spacing w:before="72"/>
        <w:ind w:left="1475" w:right="1134" w:hanging="454"/>
        <w:rPr>
          <w:rStyle w:val="default"/>
          <w:rFonts w:cs="FrankRuehl" w:hint="cs"/>
          <w:rtl/>
        </w:rPr>
      </w:pPr>
      <w:r w:rsidRPr="0053620F">
        <w:rPr>
          <w:rStyle w:val="default"/>
          <w:rFonts w:cs="FrankRuehl" w:hint="cs"/>
          <w:rtl/>
        </w:rPr>
        <w:t>(7)</w:t>
      </w:r>
      <w:r w:rsidRPr="0053620F">
        <w:rPr>
          <w:rStyle w:val="default"/>
          <w:rFonts w:cs="FrankRuehl" w:hint="cs"/>
          <w:rtl/>
        </w:rPr>
        <w:tab/>
        <w:t>(א)</w:t>
      </w:r>
      <w:r w:rsidRPr="0053620F">
        <w:rPr>
          <w:rStyle w:val="default"/>
          <w:rFonts w:cs="FrankRuehl" w:hint="cs"/>
          <w:rtl/>
        </w:rPr>
        <w:tab/>
        <w:t xml:space="preserve">מעבדה מאושרת לא תסרב סירוב בלתי סביר לתת שירותי בדיקה המוצעים על ידה בתחום שלגביו ניתן האישור, ללקוח דומה, אלא אם כן הראתה טעמים המצדיקים את אי מתן שירות בתנאים דומים (בפסקה זו </w:t>
      </w:r>
      <w:r w:rsidRPr="0053620F">
        <w:rPr>
          <w:rStyle w:val="default"/>
          <w:rFonts w:cs="FrankRuehl"/>
          <w:rtl/>
        </w:rPr>
        <w:t>–</w:t>
      </w:r>
      <w:r w:rsidRPr="0053620F">
        <w:rPr>
          <w:rStyle w:val="default"/>
          <w:rFonts w:cs="FrankRuehl" w:hint="cs"/>
          <w:rtl/>
        </w:rPr>
        <w:t xml:space="preserve"> סירוב בלתי סביר); הממונה יקבע בהוראותיו נסיבות ותנאים שיראו בהם סירוב בלתי סביר, טעמים המצדיקים אי מתן שירות ותנאים שייחשבו דומים לעניין זה;</w:t>
      </w:r>
    </w:p>
    <w:p w14:paraId="05D9C482" w14:textId="77777777" w:rsidR="0053620F" w:rsidRPr="0053620F" w:rsidRDefault="0053620F" w:rsidP="0053620F">
      <w:pPr>
        <w:pStyle w:val="P00"/>
        <w:spacing w:before="72"/>
        <w:ind w:left="1474" w:right="1134"/>
        <w:rPr>
          <w:rStyle w:val="default"/>
          <w:rFonts w:cs="FrankRuehl" w:hint="cs"/>
          <w:rtl/>
        </w:rPr>
      </w:pPr>
      <w:r w:rsidRPr="0053620F">
        <w:rPr>
          <w:rStyle w:val="default"/>
          <w:rFonts w:cs="FrankRuehl" w:hint="cs"/>
          <w:rtl/>
        </w:rPr>
        <w:t>(ב)</w:t>
      </w:r>
      <w:r w:rsidRPr="0053620F">
        <w:rPr>
          <w:rStyle w:val="default"/>
          <w:rFonts w:cs="FrankRuehl" w:hint="cs"/>
          <w:rtl/>
        </w:rPr>
        <w:tab/>
        <w:t>מעבדה מאושרת לא תתנה מתן שירותי בדיקה המוצעים על ידה בתחום שלגביו ניתן האישור ברכישת שירותים נוספים ממנה או בתנאים בלתי סבירים;</w:t>
      </w:r>
    </w:p>
    <w:p w14:paraId="0E547477"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(8)</w:t>
      </w:r>
      <w:r w:rsidRPr="0053620F">
        <w:rPr>
          <w:rStyle w:val="default"/>
          <w:rFonts w:cs="FrankRuehl" w:hint="cs"/>
          <w:rtl/>
        </w:rPr>
        <w:tab/>
        <w:t>מעבדה מאושרת לא תמסור ביצוע בדיקה, כולה או חלקה, למעבדה אחרת ולא תסתייע במעבדה אחרת אלא אם כן אושרה בידי הממונה כמעבדה מאושרת לאותה בדיקה; על אף האמור, רשאי הממונה, בנסיבות מיוחדות לעניין סוג בדיקות מסוימות, לקבוע הוראות לעניין הסתייעות מעבדה מאושרת במעבדה אחרת שאיננה מעבדה מאושרת לצורך ביצוע בדיקה, כולה או חלקה;</w:t>
      </w:r>
    </w:p>
    <w:p w14:paraId="5904B1E8"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(9)</w:t>
      </w:r>
      <w:r w:rsidRPr="0053620F">
        <w:rPr>
          <w:rStyle w:val="default"/>
          <w:rFonts w:cs="FrankRuehl" w:hint="cs"/>
          <w:rtl/>
        </w:rPr>
        <w:tab/>
        <w:t>מעבדה מאושרת תפרט בתעודת הבדיקה את בדיקות ההתאמה לתקן אשר ביצעה ואת תוצאותיהן; הממונה רשאי לקבוע הוראות לעניין אופן עריכת תעודת הבדיקה והפרטים שיצוינו בה;</w:t>
      </w:r>
    </w:p>
    <w:p w14:paraId="242A0674"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(10)</w:t>
      </w:r>
      <w:r w:rsidRPr="0053620F">
        <w:rPr>
          <w:rStyle w:val="default"/>
          <w:rFonts w:cs="FrankRuehl" w:hint="cs"/>
          <w:rtl/>
        </w:rPr>
        <w:tab/>
        <w:t>מעבדה מאושרת לא תיתן לעובד מעובדיה שכר או כל תגמול אחר, הנקבע לפי מספר הבדיקות שיבצע או תוצאות הבדיקות שיבצע;</w:t>
      </w:r>
    </w:p>
    <w:p w14:paraId="7B464EC7"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(11)</w:t>
      </w:r>
      <w:r w:rsidRPr="0053620F">
        <w:rPr>
          <w:rStyle w:val="default"/>
          <w:rFonts w:cs="FrankRuehl" w:hint="cs"/>
          <w:rtl/>
        </w:rPr>
        <w:tab/>
        <w:t>לא תעשה מעבדה מאושרת, במעשה או במחדל, בכתב, בעל פה או בדרך אחרת, דבר העלול להטעות את לקוחותיה בעניין מהותי הקשור לפעילותה כמעבדה מאושרת או לממצאי בדיקות שערכה, ובכלל זה לא תציין את דבר היותה מעבדה מאושרת בפרסומים ובמסמכים המתייחסים לבדיקות שאינן כלולות בתחום שלגביו ניתן לה אישור; הממונה רשאי לקבוע הוראות נוספות ביחס לפרסומי מעבדה מאושרת, לצורך מניעת הטעיה של הציבור, לרבות לקוחותיה;</w:t>
      </w:r>
    </w:p>
    <w:p w14:paraId="534922CD"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(12)</w:t>
      </w:r>
      <w:r w:rsidRPr="0053620F">
        <w:rPr>
          <w:rStyle w:val="default"/>
          <w:rFonts w:cs="FrankRuehl" w:hint="cs"/>
          <w:rtl/>
        </w:rPr>
        <w:tab/>
        <w:t>מעבדה מאושרת תקבע נהלים להסדרת פעילותה בהתאם להוראות לפי חוק זה, לרבות הוראות הממונה, ותפעל לפיהן;</w:t>
      </w:r>
    </w:p>
    <w:p w14:paraId="37C8EBB7"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(13)</w:t>
      </w:r>
      <w:r w:rsidRPr="0053620F">
        <w:rPr>
          <w:rStyle w:val="default"/>
          <w:rFonts w:cs="FrankRuehl" w:hint="cs"/>
          <w:rtl/>
        </w:rPr>
        <w:tab/>
        <w:t>מעבדה מאושרת תעביר לממונה אישור רואה חשבון לעניין עמידה בהוראות לפי חוק זה, במתכונת ובתדירות שיורה עליה הממונה;</w:t>
      </w:r>
    </w:p>
    <w:p w14:paraId="32078BC5"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(14)</w:t>
      </w:r>
      <w:r w:rsidRPr="0053620F">
        <w:rPr>
          <w:rStyle w:val="default"/>
          <w:rFonts w:cs="FrankRuehl" w:hint="cs"/>
          <w:rtl/>
        </w:rPr>
        <w:tab/>
        <w:t>מעבדה מאושרת תשמור את מסמכי הבדיקות שערכה בהתאם להוראות הממונה;</w:t>
      </w:r>
    </w:p>
    <w:p w14:paraId="6689D88F" w14:textId="77777777" w:rsidR="0053620F" w:rsidRPr="0053620F" w:rsidRDefault="0053620F" w:rsidP="0053620F">
      <w:pPr>
        <w:pStyle w:val="P00"/>
        <w:spacing w:before="72"/>
        <w:ind w:left="1021" w:right="1134"/>
        <w:rPr>
          <w:rStyle w:val="default"/>
          <w:rFonts w:cs="FrankRuehl" w:hint="cs"/>
          <w:rtl/>
        </w:rPr>
      </w:pPr>
      <w:r w:rsidRPr="0053620F">
        <w:rPr>
          <w:rStyle w:val="default"/>
          <w:rFonts w:cs="FrankRuehl" w:hint="cs"/>
          <w:rtl/>
        </w:rPr>
        <w:t>(15)</w:t>
      </w:r>
      <w:r w:rsidRPr="0053620F">
        <w:rPr>
          <w:rStyle w:val="default"/>
          <w:rFonts w:cs="FrankRuehl" w:hint="cs"/>
          <w:rtl/>
        </w:rPr>
        <w:tab/>
        <w:t>מעבדה מאושרת תעביר לממונה דיווחים בעניין פעילותה לפי דרישתו או בהתאם להוראות הממונה.</w:t>
      </w:r>
    </w:p>
    <w:p w14:paraId="5145D78A" w14:textId="77777777" w:rsidR="0053620F" w:rsidRPr="0053620F" w:rsidRDefault="0053620F" w:rsidP="0053620F">
      <w:pPr>
        <w:pStyle w:val="P00"/>
        <w:spacing w:before="72"/>
        <w:ind w:left="0" w:right="1134"/>
        <w:rPr>
          <w:rStyle w:val="default"/>
          <w:rFonts w:cs="FrankRuehl" w:hint="cs"/>
          <w:rtl/>
        </w:rPr>
      </w:pPr>
      <w:r w:rsidRPr="00AF4526">
        <w:rPr>
          <w:rStyle w:val="default"/>
          <w:rFonts w:cs="FrankRuehl" w:hint="cs"/>
          <w:rtl/>
        </w:rPr>
        <w:pict w14:anchorId="223AF762">
          <v:shape id="_x0000_s2374" type="#_x0000_t202" style="position:absolute;left:0;text-align:left;margin-left:470.35pt;margin-top:7.1pt;width:1in;height:16.8pt;z-index:251737088" filled="f" stroked="f">
            <v:textbox inset="1mm,0,1mm,0">
              <w:txbxContent>
                <w:p w14:paraId="09A7E0B1" w14:textId="77777777" w:rsidR="000F71F4" w:rsidRDefault="000F71F4" w:rsidP="0053620F">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AF38FB">
        <w:rPr>
          <w:rStyle w:val="default"/>
          <w:rFonts w:cs="FrankRuehl" w:hint="cs"/>
          <w:rtl/>
        </w:rPr>
        <w:tab/>
        <w:t>(</w:t>
      </w:r>
      <w:r w:rsidRPr="0053620F">
        <w:rPr>
          <w:rStyle w:val="default"/>
          <w:rFonts w:cs="FrankRuehl" w:hint="cs"/>
          <w:rtl/>
        </w:rPr>
        <w:t>א3)</w:t>
      </w:r>
      <w:r w:rsidRPr="0053620F">
        <w:rPr>
          <w:rStyle w:val="default"/>
          <w:rFonts w:cs="FrankRuehl" w:hint="cs"/>
          <w:rtl/>
        </w:rPr>
        <w:tab/>
        <w:t>על אף האמור בכל דין או הסכם, הרשות הלאומית להסמכת מעבדות ומעבדה מאושרת ימסרו לממונה מידע על פי דרישתו, ובכלל זה מידע הנוגע להסמכת המעבדה המאושרת בידי רשות אחרת שהסמיכה את המעבדה כמפורט בסעיף קטן (א)(2).</w:t>
      </w:r>
    </w:p>
    <w:p w14:paraId="7F6AB10E" w14:textId="77777777" w:rsidR="00735581" w:rsidRDefault="00735581">
      <w:pPr>
        <w:pStyle w:val="P00"/>
        <w:spacing w:before="72"/>
        <w:ind w:left="0" w:right="1134"/>
        <w:rPr>
          <w:rStyle w:val="default"/>
          <w:rFonts w:cs="FrankRuehl"/>
          <w:rtl/>
        </w:rPr>
      </w:pPr>
      <w:r>
        <w:rPr>
          <w:lang w:eastAsia="en-US"/>
        </w:rPr>
        <w:pict w14:anchorId="4B313BE6">
          <v:rect id="_x0000_s2075" style="position:absolute;left:0;text-align:left;margin-left:464.35pt;margin-top:7.1pt;width:75.05pt;height:16pt;z-index:251542528" o:allowincell="f" filled="f" stroked="f" strokecolor="lime" strokeweight=".25pt">
            <v:textbox style="mso-next-textbox:#_x0000_s2075" inset="0,0,0,0">
              <w:txbxContent>
                <w:p w14:paraId="6F266370"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2EC1B3FA"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w:t>
                  </w:r>
                  <w:r>
                    <w:rPr>
                      <w:rFonts w:cs="Miriam"/>
                      <w:sz w:val="18"/>
                      <w:szCs w:val="18"/>
                      <w:rtl/>
                    </w:rPr>
                    <w:t>1979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ע</w:t>
      </w:r>
      <w:r>
        <w:rPr>
          <w:rStyle w:val="default"/>
          <w:rFonts w:cs="FrankRuehl" w:hint="cs"/>
          <w:rtl/>
        </w:rPr>
        <w:t>ודת בד</w:t>
      </w:r>
      <w:r>
        <w:rPr>
          <w:rStyle w:val="default"/>
          <w:rFonts w:cs="FrankRuehl"/>
          <w:rtl/>
        </w:rPr>
        <w:t>י</w:t>
      </w:r>
      <w:r>
        <w:rPr>
          <w:rStyle w:val="default"/>
          <w:rFonts w:cs="FrankRuehl" w:hint="cs"/>
          <w:rtl/>
        </w:rPr>
        <w:t>ק</w:t>
      </w:r>
      <w:r>
        <w:rPr>
          <w:rStyle w:val="default"/>
          <w:rFonts w:cs="FrankRuehl"/>
          <w:rtl/>
        </w:rPr>
        <w:t>ה</w:t>
      </w:r>
      <w:r>
        <w:rPr>
          <w:rStyle w:val="default"/>
          <w:rFonts w:cs="FrankRuehl" w:hint="cs"/>
          <w:rtl/>
        </w:rPr>
        <w:t xml:space="preserve"> שניתנה כאמור בסעיף קטן (א) ונחתמה בידי מנהל מעבדה מאושרת או בידי מי שהוא הסמיך לכך, תשמש ראיה לתכנה כל עוד לא הוכח היפוכו של דבר.</w:t>
      </w:r>
    </w:p>
    <w:p w14:paraId="3B1763D1" w14:textId="77777777" w:rsidR="00735581" w:rsidRDefault="00735581">
      <w:pPr>
        <w:pStyle w:val="P00"/>
        <w:spacing w:before="72"/>
        <w:ind w:left="0" w:right="1134"/>
        <w:rPr>
          <w:rStyle w:val="default"/>
          <w:rFonts w:cs="FrankRuehl" w:hint="cs"/>
          <w:rtl/>
        </w:rPr>
      </w:pPr>
      <w:r>
        <w:rPr>
          <w:lang w:eastAsia="en-US"/>
        </w:rPr>
        <w:pict w14:anchorId="3AD3C377">
          <v:rect id="_x0000_s2076" style="position:absolute;left:0;text-align:left;margin-left:464.35pt;margin-top:7.1pt;width:75.05pt;height:16pt;z-index:251543552" o:allowincell="f" filled="f" stroked="f" strokecolor="lime" strokeweight=".25pt">
            <v:textbox style="mso-next-textbox:#_x0000_s2076" inset="0,0,0,0">
              <w:txbxContent>
                <w:p w14:paraId="37FFC646"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6A664AD0"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ק</w:t>
      </w:r>
      <w:r>
        <w:rPr>
          <w:rStyle w:val="default"/>
          <w:rFonts w:cs="FrankRuehl" w:hint="cs"/>
          <w:rtl/>
        </w:rPr>
        <w:t>ום שלענין חיקוק נדרשת ראיה כי נתמלאו תנאי תקן, לא תתקבל כראיה תעודה א</w:t>
      </w:r>
      <w:r>
        <w:rPr>
          <w:rStyle w:val="default"/>
          <w:rFonts w:cs="FrankRuehl"/>
          <w:rtl/>
        </w:rPr>
        <w:t>ל</w:t>
      </w:r>
      <w:r>
        <w:rPr>
          <w:rStyle w:val="default"/>
          <w:rFonts w:cs="FrankRuehl" w:hint="cs"/>
          <w:rtl/>
        </w:rPr>
        <w:t>א אם ניתנה בידי מעבדה מאושרת.</w:t>
      </w:r>
    </w:p>
    <w:p w14:paraId="0B5D1AFA"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153" w:name="Rov223"/>
      <w:r w:rsidRPr="00C95AE8">
        <w:rPr>
          <w:rStyle w:val="default"/>
          <w:rFonts w:cs="FrankRuehl" w:hint="cs"/>
          <w:vanish/>
          <w:color w:val="FF0000"/>
          <w:sz w:val="20"/>
          <w:szCs w:val="20"/>
          <w:shd w:val="clear" w:color="auto" w:fill="FFFF99"/>
          <w:rtl/>
        </w:rPr>
        <w:t>מיום 30.12.1970</w:t>
      </w:r>
    </w:p>
    <w:p w14:paraId="0DE09854"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7C408822"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4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22 (</w:t>
      </w:r>
      <w:hyperlink r:id="rId245"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52B37457" w14:textId="77777777" w:rsidR="00735581" w:rsidRPr="00C95AE8" w:rsidRDefault="00735581">
      <w:pPr>
        <w:pStyle w:val="P00"/>
        <w:ind w:left="0" w:right="1134"/>
        <w:rPr>
          <w:rFonts w:cs="FrankRuehl"/>
          <w:vanish/>
          <w:sz w:val="22"/>
          <w:szCs w:val="22"/>
          <w:shd w:val="clear" w:color="auto" w:fill="FFFF99"/>
          <w:rtl/>
        </w:rPr>
      </w:pPr>
      <w:r w:rsidRPr="00C95AE8">
        <w:rPr>
          <w:rStyle w:val="big-number"/>
          <w:rFonts w:cs="FrankRuehl"/>
          <w:vanish/>
          <w:sz w:val="22"/>
          <w:szCs w:val="22"/>
          <w:shd w:val="clear" w:color="auto" w:fill="FFFF99"/>
          <w:rtl/>
        </w:rPr>
        <w:t>12.</w:t>
      </w: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כון וכל מי שאושר לענין זה בכתב על ידי הממונה, רשאים לבדוק את מידת התאמתו של מצרך לתקן, או לתקן ר</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מי, ולתת תעודת בדיקה על כך.</w:t>
      </w:r>
      <w:r w:rsidRPr="00C95AE8">
        <w:rPr>
          <w:vanish/>
          <w:shd w:val="clear" w:color="auto" w:fill="FFFF99"/>
          <w:rtl/>
        </w:rPr>
        <w:t xml:space="preserve"> </w:t>
      </w:r>
    </w:p>
    <w:p w14:paraId="49830E56"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Fonts w:cs="FrankRuehl"/>
          <w:vanish/>
          <w:sz w:val="22"/>
          <w:szCs w:val="22"/>
          <w:shd w:val="clear" w:color="auto" w:fill="FFFF99"/>
          <w:rtl/>
        </w:rPr>
        <w:tab/>
      </w:r>
      <w:r w:rsidRPr="00C95AE8">
        <w:rPr>
          <w:rFonts w:cs="FrankRuehl" w:hint="cs"/>
          <w:strike/>
          <w:vanish/>
          <w:sz w:val="22"/>
          <w:szCs w:val="22"/>
          <w:shd w:val="clear" w:color="auto" w:fill="FFFF99"/>
          <w:rtl/>
        </w:rPr>
        <w:t>(ב)</w:t>
      </w:r>
      <w:r w:rsidRPr="00C95AE8">
        <w:rPr>
          <w:rFonts w:cs="FrankRuehl" w:hint="cs"/>
          <w:strike/>
          <w:vanish/>
          <w:sz w:val="22"/>
          <w:szCs w:val="22"/>
          <w:shd w:val="clear" w:color="auto" w:fill="FFFF99"/>
          <w:rtl/>
        </w:rPr>
        <w:tab/>
        <w:t>שיעור השכר בעד בדיקה ייקבע בתקנות</w:t>
      </w:r>
      <w:r w:rsidRPr="00C95AE8">
        <w:rPr>
          <w:rFonts w:cs="FrankRuehl" w:hint="cs"/>
          <w:vanish/>
          <w:sz w:val="22"/>
          <w:szCs w:val="22"/>
          <w:shd w:val="clear" w:color="auto" w:fill="FFFF99"/>
          <w:rtl/>
        </w:rPr>
        <w:t>.</w:t>
      </w:r>
    </w:p>
    <w:p w14:paraId="43C9E630"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(ג)</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shd w:val="clear" w:color="auto" w:fill="FFFF99"/>
          <w:rtl/>
        </w:rPr>
        <w:t xml:space="preserve"> ת</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ודת בד</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ק</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 שניתנה כאמור בסעיף קטן (א), תשמש ראיה לתכנה כל עוד לא הוכח היפוכו של דבר.</w:t>
      </w:r>
    </w:p>
    <w:p w14:paraId="33909D53"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4DF0437B"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1559A6B8"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2B5D9CF0"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4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247"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415A7097" w14:textId="77777777" w:rsidR="00735581" w:rsidRPr="00C95AE8" w:rsidRDefault="00735581">
      <w:pPr>
        <w:pStyle w:val="P00"/>
        <w:ind w:left="0" w:right="1134"/>
        <w:rPr>
          <w:rFonts w:cs="FrankRuehl"/>
          <w:vanish/>
          <w:sz w:val="22"/>
          <w:szCs w:val="22"/>
          <w:shd w:val="clear" w:color="auto" w:fill="FFFF99"/>
          <w:rtl/>
        </w:rPr>
      </w:pPr>
      <w:r w:rsidRPr="00C95AE8">
        <w:rPr>
          <w:rStyle w:val="big-number"/>
          <w:rFonts w:cs="FrankRuehl"/>
          <w:vanish/>
          <w:sz w:val="22"/>
          <w:szCs w:val="22"/>
          <w:shd w:val="clear" w:color="auto" w:fill="FFFF99"/>
          <w:rtl/>
        </w:rPr>
        <w:t>12.</w:t>
      </w: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וכל מי שאושר לענין זה בכתב על ידי הממונה, </w:t>
      </w:r>
      <w:r w:rsidRPr="00C95AE8">
        <w:rPr>
          <w:rStyle w:val="default"/>
          <w:rFonts w:cs="FrankRuehl" w:hint="cs"/>
          <w:vanish/>
          <w:sz w:val="22"/>
          <w:szCs w:val="22"/>
          <w:u w:val="single"/>
          <w:shd w:val="clear" w:color="auto" w:fill="FFFF99"/>
          <w:rtl/>
        </w:rPr>
        <w:t xml:space="preserve">(להלן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עבדה מאושרת)</w:t>
      </w:r>
      <w:r w:rsidRPr="00C95AE8">
        <w:rPr>
          <w:rStyle w:val="default"/>
          <w:rFonts w:cs="FrankRuehl" w:hint="cs"/>
          <w:vanish/>
          <w:sz w:val="22"/>
          <w:szCs w:val="22"/>
          <w:shd w:val="clear" w:color="auto" w:fill="FFFF99"/>
          <w:rtl/>
        </w:rPr>
        <w:t xml:space="preserve"> רשאים לבדוק את מידת התאמתו של מצרך לתקן, או לתקן ר</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מי, ולתת תעודת בדיקה על כך.</w:t>
      </w:r>
      <w:r w:rsidRPr="00C95AE8">
        <w:rPr>
          <w:vanish/>
          <w:shd w:val="clear" w:color="auto" w:fill="FFFF99"/>
          <w:rtl/>
        </w:rPr>
        <w:t xml:space="preserve"> </w:t>
      </w:r>
    </w:p>
    <w:p w14:paraId="459E1CAF" w14:textId="77777777" w:rsidR="00735581" w:rsidRPr="00C95AE8" w:rsidRDefault="00735581">
      <w:pPr>
        <w:pStyle w:val="P00"/>
        <w:spacing w:before="0"/>
        <w:ind w:left="0" w:right="1134"/>
        <w:rPr>
          <w:rFonts w:cs="FrankRuehl" w:hint="cs"/>
          <w:strike/>
          <w:vanish/>
          <w:sz w:val="22"/>
          <w:szCs w:val="22"/>
          <w:shd w:val="clear" w:color="auto" w:fill="FFFF99"/>
          <w:rtl/>
        </w:rPr>
      </w:pPr>
      <w:r w:rsidRPr="00C95AE8">
        <w:rPr>
          <w:rFonts w:cs="FrankRuehl"/>
          <w:vanish/>
          <w:sz w:val="22"/>
          <w:szCs w:val="22"/>
          <w:shd w:val="clear" w:color="auto" w:fill="FFFF99"/>
          <w:rtl/>
        </w:rPr>
        <w:tab/>
      </w:r>
      <w:r w:rsidRPr="00C95AE8">
        <w:rPr>
          <w:rFonts w:cs="FrankRuehl" w:hint="cs"/>
          <w:strike/>
          <w:vanish/>
          <w:sz w:val="22"/>
          <w:szCs w:val="22"/>
          <w:shd w:val="clear" w:color="auto" w:fill="FFFF99"/>
          <w:rtl/>
        </w:rPr>
        <w:t>(ב)</w:t>
      </w:r>
      <w:r w:rsidRPr="00C95AE8">
        <w:rPr>
          <w:rFonts w:cs="FrankRuehl" w:hint="cs"/>
          <w:strike/>
          <w:vanish/>
          <w:sz w:val="22"/>
          <w:szCs w:val="22"/>
          <w:shd w:val="clear" w:color="auto" w:fill="FFFF99"/>
          <w:rtl/>
        </w:rPr>
        <w:tab/>
        <w:t>תעודת בדיקה שניתנה כאמור בסעיף קטן (א), תשמש ראיה לתכנה כל עוד לא הוכח היפוכו של דבר.</w:t>
      </w:r>
    </w:p>
    <w:p w14:paraId="5DBF3885" w14:textId="77777777" w:rsidR="00735581" w:rsidRPr="00C95AE8" w:rsidRDefault="00735581">
      <w:pPr>
        <w:pStyle w:val="P00"/>
        <w:spacing w:before="0"/>
        <w:ind w:left="0" w:right="1134"/>
        <w:rPr>
          <w:rStyle w:val="default"/>
          <w:rFonts w:cs="FrankRuehl"/>
          <w:vanish/>
          <w:sz w:val="22"/>
          <w:szCs w:val="22"/>
          <w:u w:val="single"/>
          <w:shd w:val="clear" w:color="auto" w:fill="FFFF99"/>
          <w:rtl/>
        </w:rPr>
      </w:pPr>
      <w:r w:rsidRPr="00C95AE8">
        <w:rPr>
          <w:rFonts w:cs="FrankRuehl" w:hint="cs"/>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ב</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ת</w:t>
      </w:r>
      <w:r w:rsidRPr="00C95AE8">
        <w:rPr>
          <w:rStyle w:val="default"/>
          <w:rFonts w:cs="FrankRuehl"/>
          <w:vanish/>
          <w:sz w:val="22"/>
          <w:szCs w:val="22"/>
          <w:u w:val="single"/>
          <w:shd w:val="clear" w:color="auto" w:fill="FFFF99"/>
          <w:rtl/>
        </w:rPr>
        <w:t>ע</w:t>
      </w:r>
      <w:r w:rsidRPr="00C95AE8">
        <w:rPr>
          <w:rStyle w:val="default"/>
          <w:rFonts w:cs="FrankRuehl" w:hint="cs"/>
          <w:vanish/>
          <w:sz w:val="22"/>
          <w:szCs w:val="22"/>
          <w:u w:val="single"/>
          <w:shd w:val="clear" w:color="auto" w:fill="FFFF99"/>
          <w:rtl/>
        </w:rPr>
        <w:t>ודת בד</w:t>
      </w:r>
      <w:r w:rsidRPr="00C95AE8">
        <w:rPr>
          <w:rStyle w:val="default"/>
          <w:rFonts w:cs="FrankRuehl"/>
          <w:vanish/>
          <w:sz w:val="22"/>
          <w:szCs w:val="22"/>
          <w:u w:val="single"/>
          <w:shd w:val="clear" w:color="auto" w:fill="FFFF99"/>
          <w:rtl/>
        </w:rPr>
        <w:t>י</w:t>
      </w:r>
      <w:r w:rsidRPr="00C95AE8">
        <w:rPr>
          <w:rStyle w:val="default"/>
          <w:rFonts w:cs="FrankRuehl" w:hint="cs"/>
          <w:vanish/>
          <w:sz w:val="22"/>
          <w:szCs w:val="22"/>
          <w:u w:val="single"/>
          <w:shd w:val="clear" w:color="auto" w:fill="FFFF99"/>
          <w:rtl/>
        </w:rPr>
        <w:t>ק</w:t>
      </w:r>
      <w:r w:rsidRPr="00C95AE8">
        <w:rPr>
          <w:rStyle w:val="default"/>
          <w:rFonts w:cs="FrankRuehl"/>
          <w:vanish/>
          <w:sz w:val="22"/>
          <w:szCs w:val="22"/>
          <w:u w:val="single"/>
          <w:shd w:val="clear" w:color="auto" w:fill="FFFF99"/>
          <w:rtl/>
        </w:rPr>
        <w:t>ה</w:t>
      </w:r>
      <w:r w:rsidRPr="00C95AE8">
        <w:rPr>
          <w:rStyle w:val="default"/>
          <w:rFonts w:cs="FrankRuehl" w:hint="cs"/>
          <w:vanish/>
          <w:sz w:val="22"/>
          <w:szCs w:val="22"/>
          <w:u w:val="single"/>
          <w:shd w:val="clear" w:color="auto" w:fill="FFFF99"/>
          <w:rtl/>
        </w:rPr>
        <w:t xml:space="preserve"> שניתנה כאמור בסעיף קטן (א) ונחתמה בידי מנהל מעבדה מאושרת או בידי מי שהוא הסמיך לכך, תשמש ראיה לתכנה כל עוד לא הוכח היפוכו של דבר.</w:t>
      </w:r>
    </w:p>
    <w:p w14:paraId="0BE82315"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w:t>
      </w:r>
      <w:r w:rsidRPr="00C95AE8">
        <w:rPr>
          <w:rStyle w:val="default"/>
          <w:rFonts w:cs="FrankRuehl"/>
          <w:vanish/>
          <w:sz w:val="22"/>
          <w:szCs w:val="22"/>
          <w:u w:val="single"/>
          <w:shd w:val="clear" w:color="auto" w:fill="FFFF99"/>
          <w:rtl/>
        </w:rPr>
        <w:t>ק</w:t>
      </w:r>
      <w:r w:rsidRPr="00C95AE8">
        <w:rPr>
          <w:rStyle w:val="default"/>
          <w:rFonts w:cs="FrankRuehl" w:hint="cs"/>
          <w:vanish/>
          <w:sz w:val="22"/>
          <w:szCs w:val="22"/>
          <w:u w:val="single"/>
          <w:shd w:val="clear" w:color="auto" w:fill="FFFF99"/>
          <w:rtl/>
        </w:rPr>
        <w:t>ום שלענין חיקוק נדרשת ראיה כי נתמלאו תנאי תקן, לא תתקבל כראיה תעודה א</w:t>
      </w:r>
      <w:r w:rsidRPr="00C95AE8">
        <w:rPr>
          <w:rStyle w:val="default"/>
          <w:rFonts w:cs="FrankRuehl"/>
          <w:vanish/>
          <w:sz w:val="22"/>
          <w:szCs w:val="22"/>
          <w:u w:val="single"/>
          <w:shd w:val="clear" w:color="auto" w:fill="FFFF99"/>
          <w:rtl/>
        </w:rPr>
        <w:t>ל</w:t>
      </w:r>
      <w:r w:rsidRPr="00C95AE8">
        <w:rPr>
          <w:rStyle w:val="default"/>
          <w:rFonts w:cs="FrankRuehl" w:hint="cs"/>
          <w:vanish/>
          <w:sz w:val="22"/>
          <w:szCs w:val="22"/>
          <w:u w:val="single"/>
          <w:shd w:val="clear" w:color="auto" w:fill="FFFF99"/>
          <w:rtl/>
        </w:rPr>
        <w:t>א אם ניתנה בידי מעבדה מאושרת.</w:t>
      </w:r>
    </w:p>
    <w:p w14:paraId="63968B28" w14:textId="77777777" w:rsidR="00E620BF" w:rsidRPr="00C95AE8" w:rsidRDefault="00E620BF" w:rsidP="00E620BF">
      <w:pPr>
        <w:pStyle w:val="P00"/>
        <w:tabs>
          <w:tab w:val="clear" w:pos="1021"/>
          <w:tab w:val="left" w:pos="-3"/>
        </w:tabs>
        <w:spacing w:before="0"/>
        <w:ind w:left="0" w:right="1134"/>
        <w:rPr>
          <w:rStyle w:val="default"/>
          <w:rFonts w:cs="FrankRuehl" w:hint="cs"/>
          <w:vanish/>
          <w:szCs w:val="20"/>
          <w:shd w:val="clear" w:color="auto" w:fill="FFFF99"/>
          <w:rtl/>
        </w:rPr>
      </w:pPr>
    </w:p>
    <w:p w14:paraId="21657605" w14:textId="77777777" w:rsidR="00E620BF" w:rsidRPr="00C95AE8" w:rsidRDefault="00E620BF" w:rsidP="00E620BF">
      <w:pPr>
        <w:pStyle w:val="P00"/>
        <w:tabs>
          <w:tab w:val="clear" w:pos="6259"/>
        </w:tabs>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1.12.2015</w:t>
      </w:r>
    </w:p>
    <w:p w14:paraId="4C6D544A" w14:textId="77777777" w:rsidR="00E620BF" w:rsidRPr="00C95AE8" w:rsidRDefault="00E620BF" w:rsidP="00E620BF">
      <w:pPr>
        <w:pStyle w:val="P00"/>
        <w:tabs>
          <w:tab w:val="clear" w:pos="6259"/>
        </w:tabs>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 xml:space="preserve">תיקון מס' </w:t>
      </w:r>
      <w:r w:rsidRPr="00C95AE8">
        <w:rPr>
          <w:rStyle w:val="default"/>
          <w:rFonts w:cs="FrankRuehl" w:hint="cs"/>
          <w:b/>
          <w:bCs/>
          <w:vanish/>
          <w:szCs w:val="20"/>
          <w:shd w:val="clear" w:color="auto" w:fill="FFFF99"/>
          <w:rtl/>
        </w:rPr>
        <w:t>11</w:t>
      </w:r>
    </w:p>
    <w:p w14:paraId="194776BF" w14:textId="77777777" w:rsidR="00E620BF" w:rsidRPr="00C95AE8" w:rsidRDefault="00E620BF" w:rsidP="00E620BF">
      <w:pPr>
        <w:pStyle w:val="P00"/>
        <w:tabs>
          <w:tab w:val="clear" w:pos="6259"/>
        </w:tabs>
        <w:spacing w:before="0"/>
        <w:ind w:left="0" w:right="1134"/>
        <w:rPr>
          <w:rStyle w:val="default"/>
          <w:rFonts w:cs="FrankRuehl" w:hint="cs"/>
          <w:vanish/>
          <w:szCs w:val="20"/>
          <w:shd w:val="clear" w:color="auto" w:fill="FFFF99"/>
          <w:rtl/>
        </w:rPr>
      </w:pPr>
      <w:hyperlink r:id="rId248" w:history="1">
        <w:r w:rsidRPr="00C95AE8">
          <w:rPr>
            <w:rStyle w:val="Hyperlink"/>
            <w:rFonts w:cs="FrankRuehl" w:hint="cs"/>
            <w:vanish/>
            <w:szCs w:val="20"/>
            <w:shd w:val="clear" w:color="auto" w:fill="FFFF99"/>
            <w:rtl/>
          </w:rPr>
          <w:t>ס"ח תשע"ו מס' 2510</w:t>
        </w:r>
      </w:hyperlink>
      <w:r w:rsidRPr="00C95AE8">
        <w:rPr>
          <w:rStyle w:val="default"/>
          <w:rFonts w:cs="FrankRuehl" w:hint="cs"/>
          <w:vanish/>
          <w:sz w:val="20"/>
          <w:szCs w:val="20"/>
          <w:shd w:val="clear" w:color="auto" w:fill="FFFF99"/>
          <w:rtl/>
        </w:rPr>
        <w:t xml:space="preserve"> מיום 30.11.2015 עמ' 82 (</w:t>
      </w:r>
      <w:hyperlink r:id="rId249" w:history="1">
        <w:r w:rsidRPr="00C95AE8">
          <w:rPr>
            <w:rStyle w:val="Hyperlink"/>
            <w:rFonts w:cs="FrankRuehl" w:hint="cs"/>
            <w:vanish/>
            <w:szCs w:val="20"/>
            <w:shd w:val="clear" w:color="auto" w:fill="FFFF99"/>
            <w:rtl/>
          </w:rPr>
          <w:t>ה"ח 951</w:t>
        </w:r>
      </w:hyperlink>
      <w:r w:rsidRPr="00C95AE8">
        <w:rPr>
          <w:rStyle w:val="default"/>
          <w:rFonts w:cs="FrankRuehl" w:hint="cs"/>
          <w:vanish/>
          <w:sz w:val="20"/>
          <w:szCs w:val="20"/>
          <w:shd w:val="clear" w:color="auto" w:fill="FFFF99"/>
          <w:rtl/>
        </w:rPr>
        <w:t>)</w:t>
      </w:r>
    </w:p>
    <w:p w14:paraId="65A34B63" w14:textId="77777777" w:rsidR="00E620BF" w:rsidRPr="00C95AE8" w:rsidRDefault="00E620BF" w:rsidP="00E620BF">
      <w:pPr>
        <w:pStyle w:val="P00"/>
        <w:ind w:left="1021" w:right="1134" w:hanging="1021"/>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(1)</w:t>
      </w:r>
      <w:r w:rsidRPr="00C95AE8">
        <w:rPr>
          <w:rStyle w:val="default"/>
          <w:rFonts w:cs="FrankRuehl" w:hint="cs"/>
          <w:vanish/>
          <w:sz w:val="22"/>
          <w:szCs w:val="22"/>
          <w:shd w:val="clear" w:color="auto" w:fill="FFFF99"/>
          <w:rtl/>
        </w:rPr>
        <w:tab/>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וכל מי שאושר לענין זה בכתב על ידי הממונה,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עבדה מאושרת) רשאים לבדוק את מידת התאמתו של מצרך לתקן, או לתקן ר</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מי, ולתת תעודת בדיקה על כך;</w:t>
      </w:r>
    </w:p>
    <w:p w14:paraId="448FF22D" w14:textId="77777777" w:rsidR="00E620BF" w:rsidRPr="00C95AE8" w:rsidRDefault="00E620BF" w:rsidP="00E620BF">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 xml:space="preserve">הממונה ייתן אישור למעבדה לשמש כמעבדה מאושרת (בסעיף זה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אישור), אם מצא, להנחת דעתו, כי המעבדה רשומה על פי דין כתאגיד בישראל, וכי היא בעלת יכולת וכשירות מקצועית וערוכה למלא את תפקידה בתחום מתן האישור, בהתאם לתנאים והוראות שיורה לעניין זה, ובכלל זה היא בעלת איתנות פיננסית כנדרש; לעניין זה, חזקה כי מעבדה היא בעלת יכולת וכשירות מקצועית כאמור אם הוסמכה לשמש כמעבדה בתחום מתן האישור לפי הוראות חוק הרשות הלאומית להסמכת מעבדות, התשנ"ז-1997; הממונה רשאי להתנות את מתן האישור בקבלת הסמכה כאמור;</w:t>
      </w:r>
    </w:p>
    <w:p w14:paraId="614A80B0" w14:textId="77777777" w:rsidR="00E620BF" w:rsidRPr="00C95AE8" w:rsidRDefault="00E620BF" w:rsidP="00E620BF">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 xml:space="preserve">נוסף על האמור בפסקה (2), הממונה </w:t>
      </w:r>
      <w:r w:rsidR="00AC51FA" w:rsidRPr="00C95AE8">
        <w:rPr>
          <w:rStyle w:val="default"/>
          <w:rFonts w:cs="FrankRuehl" w:hint="cs"/>
          <w:vanish/>
          <w:sz w:val="22"/>
          <w:szCs w:val="22"/>
          <w:u w:val="single"/>
          <w:shd w:val="clear" w:color="auto" w:fill="FFFF99"/>
          <w:rtl/>
        </w:rPr>
        <w:t>לא</w:t>
      </w:r>
      <w:r w:rsidRPr="00C95AE8">
        <w:rPr>
          <w:rStyle w:val="default"/>
          <w:rFonts w:cs="FrankRuehl" w:hint="cs"/>
          <w:vanish/>
          <w:sz w:val="22"/>
          <w:szCs w:val="22"/>
          <w:u w:val="single"/>
          <w:shd w:val="clear" w:color="auto" w:fill="FFFF99"/>
          <w:rtl/>
        </w:rPr>
        <w:t xml:space="preserve"> ייתן אישור אם מצא כי מתקיים אחד מאלה:</w:t>
      </w:r>
    </w:p>
    <w:p w14:paraId="0237BFB3" w14:textId="77777777" w:rsidR="00E620BF" w:rsidRPr="00C95AE8" w:rsidRDefault="00E620BF" w:rsidP="00DF3541">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r>
      <w:r w:rsidR="009046D5" w:rsidRPr="00C95AE8">
        <w:rPr>
          <w:rStyle w:val="default"/>
          <w:rFonts w:cs="FrankRuehl" w:hint="cs"/>
          <w:vanish/>
          <w:sz w:val="22"/>
          <w:szCs w:val="22"/>
          <w:u w:val="single"/>
          <w:shd w:val="clear" w:color="auto" w:fill="FFFF99"/>
          <w:rtl/>
        </w:rPr>
        <w:t>מתקיימים יחסי תלות או חשש לניגוד עניינים לגבי המעבדה, העלולים לפגוע בתוצאות בדיקתה, והכול בהתאם לתנאים ולהוראות שיורה לעניין זה;</w:t>
      </w:r>
    </w:p>
    <w:p w14:paraId="2FC1EEC0" w14:textId="77777777" w:rsidR="009046D5" w:rsidRPr="00C95AE8" w:rsidRDefault="009046D5" w:rsidP="00DF3541">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 xml:space="preserve">המעבדה, נושא משרה בה, בעל שליטה בה, מנהליה או עובד בה העוסק בביצוע בדיקות, </w:t>
      </w:r>
      <w:r w:rsidR="00DF3541" w:rsidRPr="00C95AE8">
        <w:rPr>
          <w:rStyle w:val="default"/>
          <w:rFonts w:cs="FrankRuehl" w:hint="cs"/>
          <w:vanish/>
          <w:sz w:val="22"/>
          <w:szCs w:val="22"/>
          <w:u w:val="single"/>
          <w:shd w:val="clear" w:color="auto" w:fill="FFFF99"/>
          <w:rtl/>
        </w:rPr>
        <w:t>הורשעו בעבירה שמפאת מהותה, חומרתה או נסיבותיה אין זה ראוי לדעתו לתת אישור למעבדה, או הוגש נגדם כתב אישום בעבירה כאמור; הוראות לפי פסקת משנה זו לא יחולו על מעבדה שכל עיסוקה בביצוע בדיקות התאמה לתקן שעניינו הגנת הצרכן בלבד;</w:t>
      </w:r>
    </w:p>
    <w:p w14:paraId="3DF1027C" w14:textId="77777777" w:rsidR="00DF3541" w:rsidRPr="00C95AE8" w:rsidRDefault="00DF3541" w:rsidP="00DF354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hint="cs"/>
          <w:vanish/>
          <w:sz w:val="22"/>
          <w:szCs w:val="22"/>
          <w:u w:val="single"/>
          <w:shd w:val="clear" w:color="auto" w:fill="FFFF99"/>
          <w:rtl/>
        </w:rPr>
        <w:tab/>
        <w:t>הממונה יפרסם תנאים והוראות שהורה לפי סעיף קטן זה באתר האינטרנט של משרד הכלכלה.</w:t>
      </w:r>
    </w:p>
    <w:p w14:paraId="61F92B82" w14:textId="77777777" w:rsidR="00AF4526" w:rsidRPr="00C95AE8" w:rsidRDefault="00AF4526" w:rsidP="00AF4526">
      <w:pPr>
        <w:pStyle w:val="P00"/>
        <w:tabs>
          <w:tab w:val="clear" w:pos="6259"/>
        </w:tabs>
        <w:spacing w:before="0"/>
        <w:ind w:left="0" w:right="1134"/>
        <w:rPr>
          <w:rStyle w:val="default"/>
          <w:rFonts w:cs="FrankRuehl" w:hint="cs"/>
          <w:vanish/>
          <w:szCs w:val="20"/>
          <w:shd w:val="clear" w:color="auto" w:fill="FFFF99"/>
          <w:rtl/>
        </w:rPr>
      </w:pPr>
    </w:p>
    <w:p w14:paraId="2F06F99D" w14:textId="77777777" w:rsidR="00AF4526" w:rsidRPr="00C95AE8" w:rsidRDefault="00AF4526" w:rsidP="00AF4526">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9A2B847" w14:textId="77777777" w:rsidR="00AF4526" w:rsidRPr="00C95AE8" w:rsidRDefault="00AF4526" w:rsidP="00AF4526">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2845722" w14:textId="77777777" w:rsidR="00AF4526" w:rsidRPr="00C95AE8" w:rsidRDefault="00AF4526" w:rsidP="00AF4526">
      <w:pPr>
        <w:pStyle w:val="P00"/>
        <w:tabs>
          <w:tab w:val="clear" w:pos="6259"/>
        </w:tabs>
        <w:spacing w:before="0"/>
        <w:ind w:left="0" w:right="1134"/>
        <w:rPr>
          <w:rStyle w:val="default"/>
          <w:rFonts w:cs="FrankRuehl" w:hint="cs"/>
          <w:vanish/>
          <w:szCs w:val="20"/>
          <w:shd w:val="clear" w:color="auto" w:fill="FFFF99"/>
          <w:rtl/>
        </w:rPr>
      </w:pPr>
      <w:hyperlink r:id="rId25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180 (</w:t>
      </w:r>
      <w:hyperlink r:id="rId25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A0F76F1" w14:textId="77777777" w:rsidR="00AF4526" w:rsidRPr="00C95AE8" w:rsidRDefault="00AF4526" w:rsidP="00AF4526">
      <w:pPr>
        <w:pStyle w:val="P00"/>
        <w:ind w:left="1021" w:right="1134" w:hanging="1021"/>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 xml:space="preserve">כון וכל מי שאושר לענין זה בכתב על ידי הממונה,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עבדה מאושרת) רשאים לבדוק את מידת התאמתו של מצרך לתקן, או לתקן ר</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מי, ולתת תעודת בדיקה על כך;</w:t>
      </w:r>
    </w:p>
    <w:p w14:paraId="5E52A8E2" w14:textId="77777777" w:rsidR="00AF4526" w:rsidRPr="00C95AE8" w:rsidRDefault="00AF4526" w:rsidP="00AF4526">
      <w:pPr>
        <w:pStyle w:val="P00"/>
        <w:spacing w:before="0"/>
        <w:ind w:left="1021" w:right="1134"/>
        <w:rPr>
          <w:rStyle w:val="default"/>
          <w:rFonts w:cs="FrankRuehl" w:hint="cs"/>
          <w:vanish/>
          <w:sz w:val="18"/>
          <w:szCs w:val="22"/>
          <w:u w:val="single"/>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 xml:space="preserve">הממונה ייתן אישור למעבדה לשמש כמעבדה מאושרת (בסעיף זה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אישור), אם מצא, להנחת דעתו, כי המעבדה רשומה על פי דין כתאגיד בישראל, וכי היא בעלת יכולת וכשירות מקצועית וערוכה למלא את תפקידה</w:t>
      </w:r>
      <w:r w:rsidR="00F32077" w:rsidRPr="00C95AE8">
        <w:rPr>
          <w:rStyle w:val="default"/>
          <w:rFonts w:cs="FrankRuehl" w:hint="cs"/>
          <w:vanish/>
          <w:sz w:val="22"/>
          <w:szCs w:val="22"/>
          <w:shd w:val="clear" w:color="auto" w:fill="FFFF99"/>
          <w:rtl/>
        </w:rPr>
        <w:t xml:space="preserve"> </w:t>
      </w:r>
      <w:r w:rsidR="00F32077" w:rsidRPr="00C95AE8">
        <w:rPr>
          <w:rStyle w:val="default"/>
          <w:rFonts w:cs="FrankRuehl" w:hint="cs"/>
          <w:vanish/>
          <w:sz w:val="22"/>
          <w:szCs w:val="22"/>
          <w:u w:val="single"/>
          <w:shd w:val="clear" w:color="auto" w:fill="FFFF99"/>
          <w:rtl/>
        </w:rPr>
        <w:t>כמעבדה בישראל</w:t>
      </w:r>
      <w:r w:rsidRPr="00C95AE8">
        <w:rPr>
          <w:rStyle w:val="default"/>
          <w:rFonts w:cs="FrankRuehl" w:hint="cs"/>
          <w:vanish/>
          <w:sz w:val="22"/>
          <w:szCs w:val="22"/>
          <w:shd w:val="clear" w:color="auto" w:fill="FFFF99"/>
          <w:rtl/>
        </w:rPr>
        <w:t xml:space="preserve"> בתחום מתן האישור, בהתאם לתנאים והוראות שיורה לעניין זה, ובכלל זה היא בעלת איתנות פיננסית כנדרש; לעניין זה, חזקה כי מעבדה היא בעלת יכולת וכשירות מקצועית כאמור אם הוסמכה לשמש כמעבדה בתחום מתן האישור לפי הוראות חוק הרשות </w:t>
      </w:r>
      <w:r w:rsidRPr="00C95AE8">
        <w:rPr>
          <w:rStyle w:val="default"/>
          <w:rFonts w:cs="FrankRuehl" w:hint="cs"/>
          <w:vanish/>
          <w:sz w:val="18"/>
          <w:szCs w:val="22"/>
          <w:shd w:val="clear" w:color="auto" w:fill="FFFF99"/>
          <w:rtl/>
        </w:rPr>
        <w:t>הלאומית להסמכת מעבדות, התשנ"ז-1997</w:t>
      </w:r>
      <w:r w:rsidR="00F32077" w:rsidRPr="00C95AE8">
        <w:rPr>
          <w:rStyle w:val="default"/>
          <w:rFonts w:cs="FrankRuehl" w:hint="cs"/>
          <w:vanish/>
          <w:sz w:val="18"/>
          <w:szCs w:val="22"/>
          <w:shd w:val="clear" w:color="auto" w:fill="FFFF99"/>
          <w:rtl/>
        </w:rPr>
        <w:t xml:space="preserve"> </w:t>
      </w:r>
      <w:r w:rsidR="00F32077" w:rsidRPr="00C95AE8">
        <w:rPr>
          <w:rStyle w:val="default"/>
          <w:rFonts w:cs="FrankRuehl" w:hint="cs"/>
          <w:vanish/>
          <w:sz w:val="18"/>
          <w:szCs w:val="22"/>
          <w:u w:val="single"/>
          <w:shd w:val="clear" w:color="auto" w:fill="FFFF99"/>
          <w:rtl/>
        </w:rPr>
        <w:t xml:space="preserve">או אם הוסמכה על ידי רשות הסמכה זרה אשר חתומה על הסדר ההכרה ההדדית של ארגון </w:t>
      </w:r>
      <w:r w:rsidR="00F32077" w:rsidRPr="00C95AE8">
        <w:rPr>
          <w:rStyle w:val="default"/>
          <w:rFonts w:cs="FrankRuehl"/>
          <w:vanish/>
          <w:sz w:val="18"/>
          <w:szCs w:val="22"/>
          <w:u w:val="single"/>
          <w:shd w:val="clear" w:color="auto" w:fill="FFFF99"/>
        </w:rPr>
        <w:t>ILAC</w:t>
      </w:r>
      <w:r w:rsidR="00F32077" w:rsidRPr="00C95AE8">
        <w:rPr>
          <w:rStyle w:val="default"/>
          <w:rFonts w:cs="FrankRuehl" w:hint="cs"/>
          <w:vanish/>
          <w:sz w:val="18"/>
          <w:szCs w:val="22"/>
          <w:u w:val="single"/>
          <w:shd w:val="clear" w:color="auto" w:fill="FFFF99"/>
          <w:rtl/>
        </w:rPr>
        <w:t xml:space="preserve"> ואשר הוכרה על ידי מדינת ישראל בהסכם הדדי שנחתם בין ממשלת ישראל לבין ממשלה זרה לעניין הכרה הדדית בתוצאות בדיקת התאמת מצרך לתקן או</w:t>
      </w:r>
      <w:r w:rsidR="00F32077" w:rsidRPr="00C95AE8">
        <w:rPr>
          <w:rStyle w:val="default"/>
          <w:rFonts w:cs="FrankRuehl" w:hint="cs"/>
          <w:vanish/>
          <w:sz w:val="22"/>
          <w:szCs w:val="22"/>
          <w:u w:val="single"/>
          <w:shd w:val="clear" w:color="auto" w:fill="FFFF99"/>
          <w:rtl/>
        </w:rPr>
        <w:t xml:space="preserve"> למפרטים והוראות בתחום הטכני</w:t>
      </w:r>
      <w:r w:rsidRPr="00C95AE8">
        <w:rPr>
          <w:rStyle w:val="default"/>
          <w:rFonts w:cs="FrankRuehl" w:hint="cs"/>
          <w:vanish/>
          <w:sz w:val="22"/>
          <w:szCs w:val="22"/>
          <w:shd w:val="clear" w:color="auto" w:fill="FFFF99"/>
          <w:rtl/>
        </w:rPr>
        <w:t>; הממונה רשאי להתנות את מתן האישור בקבלת הסמכה כאמור;</w:t>
      </w:r>
      <w:r w:rsidR="00F32077" w:rsidRPr="00C95AE8">
        <w:rPr>
          <w:rStyle w:val="default"/>
          <w:rFonts w:cs="FrankRuehl" w:hint="cs"/>
          <w:vanish/>
          <w:sz w:val="22"/>
          <w:szCs w:val="22"/>
          <w:shd w:val="clear" w:color="auto" w:fill="FFFF99"/>
          <w:rtl/>
        </w:rPr>
        <w:t xml:space="preserve"> </w:t>
      </w:r>
      <w:r w:rsidR="00F32077" w:rsidRPr="00C95AE8">
        <w:rPr>
          <w:rStyle w:val="default"/>
          <w:rFonts w:cs="FrankRuehl" w:hint="cs"/>
          <w:vanish/>
          <w:sz w:val="18"/>
          <w:szCs w:val="22"/>
          <w:u w:val="single"/>
          <w:shd w:val="clear" w:color="auto" w:fill="FFFF99"/>
          <w:rtl/>
        </w:rPr>
        <w:t xml:space="preserve">לעניין זה, "ארגון </w:t>
      </w:r>
      <w:r w:rsidR="00F32077" w:rsidRPr="00C95AE8">
        <w:rPr>
          <w:rStyle w:val="default"/>
          <w:rFonts w:cs="FrankRuehl"/>
          <w:vanish/>
          <w:sz w:val="18"/>
          <w:szCs w:val="22"/>
          <w:u w:val="single"/>
          <w:shd w:val="clear" w:color="auto" w:fill="FFFF99"/>
        </w:rPr>
        <w:t>ILAC</w:t>
      </w:r>
      <w:r w:rsidR="00F32077" w:rsidRPr="00C95AE8">
        <w:rPr>
          <w:rStyle w:val="default"/>
          <w:rFonts w:cs="FrankRuehl" w:hint="cs"/>
          <w:vanish/>
          <w:sz w:val="18"/>
          <w:szCs w:val="22"/>
          <w:u w:val="single"/>
          <w:shd w:val="clear" w:color="auto" w:fill="FFFF99"/>
          <w:rtl/>
        </w:rPr>
        <w:t xml:space="preserve">" </w:t>
      </w:r>
      <w:r w:rsidR="00F32077" w:rsidRPr="00C95AE8">
        <w:rPr>
          <w:rStyle w:val="default"/>
          <w:rFonts w:cs="FrankRuehl"/>
          <w:vanish/>
          <w:sz w:val="18"/>
          <w:szCs w:val="22"/>
          <w:u w:val="single"/>
          <w:shd w:val="clear" w:color="auto" w:fill="FFFF99"/>
          <w:rtl/>
        </w:rPr>
        <w:t>–</w:t>
      </w:r>
      <w:r w:rsidR="00F32077" w:rsidRPr="00C95AE8">
        <w:rPr>
          <w:rStyle w:val="default"/>
          <w:rFonts w:cs="FrankRuehl" w:hint="cs"/>
          <w:vanish/>
          <w:sz w:val="18"/>
          <w:szCs w:val="22"/>
          <w:u w:val="single"/>
          <w:shd w:val="clear" w:color="auto" w:fill="FFFF99"/>
          <w:rtl/>
        </w:rPr>
        <w:t xml:space="preserve"> הארגון הבין-לאומי של גופי הסמכת מעבדות וגופי פיקוח </w:t>
      </w:r>
      <w:r w:rsidR="00F32077" w:rsidRPr="00C95AE8">
        <w:rPr>
          <w:rStyle w:val="default"/>
          <w:rFonts w:cs="FrankRuehl"/>
          <w:vanish/>
          <w:sz w:val="18"/>
          <w:szCs w:val="22"/>
          <w:u w:val="single"/>
          <w:shd w:val="clear" w:color="auto" w:fill="FFFF99"/>
          <w:rtl/>
        </w:rPr>
        <w:t>–</w:t>
      </w:r>
      <w:r w:rsidR="00F32077" w:rsidRPr="00C95AE8">
        <w:rPr>
          <w:rStyle w:val="default"/>
          <w:rFonts w:cs="FrankRuehl" w:hint="cs"/>
          <w:vanish/>
          <w:sz w:val="18"/>
          <w:szCs w:val="22"/>
          <w:u w:val="single"/>
          <w:shd w:val="clear" w:color="auto" w:fill="FFFF99"/>
          <w:rtl/>
        </w:rPr>
        <w:t xml:space="preserve"> (</w:t>
      </w:r>
      <w:r w:rsidR="00F32077" w:rsidRPr="00C95AE8">
        <w:rPr>
          <w:rStyle w:val="default"/>
          <w:rFonts w:cs="FrankRuehl"/>
          <w:vanish/>
          <w:sz w:val="18"/>
          <w:szCs w:val="22"/>
          <w:u w:val="single"/>
          <w:shd w:val="clear" w:color="auto" w:fill="FFFF99"/>
        </w:rPr>
        <w:t>International Laboratory Accreditation Cooperation</w:t>
      </w:r>
      <w:r w:rsidR="00F32077" w:rsidRPr="00C95AE8">
        <w:rPr>
          <w:rStyle w:val="default"/>
          <w:rFonts w:cs="FrankRuehl" w:hint="cs"/>
          <w:vanish/>
          <w:sz w:val="18"/>
          <w:szCs w:val="22"/>
          <w:u w:val="single"/>
          <w:shd w:val="clear" w:color="auto" w:fill="FFFF99"/>
          <w:rtl/>
        </w:rPr>
        <w:t>);</w:t>
      </w:r>
    </w:p>
    <w:p w14:paraId="2425BBD2" w14:textId="77777777" w:rsidR="00F32077" w:rsidRPr="00C95AE8" w:rsidRDefault="00F32077" w:rsidP="00AF4526">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(2א)</w:t>
      </w:r>
      <w:r w:rsidRPr="00C95AE8">
        <w:rPr>
          <w:rStyle w:val="default"/>
          <w:rFonts w:cs="FrankRuehl" w:hint="cs"/>
          <w:vanish/>
          <w:sz w:val="22"/>
          <w:szCs w:val="22"/>
          <w:u w:val="single"/>
          <w:shd w:val="clear" w:color="auto" w:fill="FFFF99"/>
          <w:rtl/>
        </w:rPr>
        <w:tab/>
        <w:t xml:space="preserve">על אף האמור בפסקה (2), יראו תוצאות בדיקה ואישורים של מעבדה זרה המנויה בהסכם הכרה הדדי בין-ממשלתי כתוצאות בדיקה ואישורים של מעבדה מאושרת, והכול בהתאם לקבוע בהסכם ההכרה האמור; לעניין זה, "מעבדה זרה המנויה בהסדם הכרה הדדי בין-ממשלתי"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מעבדה אשר הוכרה על ידי מדינת ישראל בהסכם הכרה הדדי שנחתם בין ממשלת ישראל לבין ממשלה זרה, אשר מינתה את אותה מעבדה זרה לעניין הכרה הדדית בתוצאות בדיקות של התאמת מצרך לתקן או למפרטים והוראות בתחום הטכני, או באישורי המעבדה האמורה באותו עניין, והכול כקבוע בהסכם;</w:t>
      </w:r>
    </w:p>
    <w:p w14:paraId="56A33956" w14:textId="77777777" w:rsidR="00AF4526" w:rsidRPr="00C95AE8" w:rsidRDefault="00AF4526" w:rsidP="00AF4526">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 xml:space="preserve">נוסף על האמור בפסקה (2), הממונה </w:t>
      </w:r>
      <w:r w:rsidR="00AC51FA" w:rsidRPr="00C95AE8">
        <w:rPr>
          <w:rStyle w:val="default"/>
          <w:rFonts w:cs="FrankRuehl" w:hint="cs"/>
          <w:vanish/>
          <w:sz w:val="22"/>
          <w:szCs w:val="22"/>
          <w:shd w:val="clear" w:color="auto" w:fill="FFFF99"/>
          <w:rtl/>
        </w:rPr>
        <w:t>לא</w:t>
      </w:r>
      <w:r w:rsidRPr="00C95AE8">
        <w:rPr>
          <w:rStyle w:val="default"/>
          <w:rFonts w:cs="FrankRuehl" w:hint="cs"/>
          <w:vanish/>
          <w:sz w:val="22"/>
          <w:szCs w:val="22"/>
          <w:shd w:val="clear" w:color="auto" w:fill="FFFF99"/>
          <w:rtl/>
        </w:rPr>
        <w:t xml:space="preserve"> ייתן אישור אם מצא כי מתקיים אחד מאלה:</w:t>
      </w:r>
    </w:p>
    <w:p w14:paraId="4EDB6E1C" w14:textId="77777777" w:rsidR="00AF4526" w:rsidRPr="00C95AE8" w:rsidRDefault="00AF4526" w:rsidP="00AF4526">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מתקיימים יחסי תלות או חשש לניגוד עניינים לגבי המעבדה, העלולים לפגוע בתוצאות בדיקתה, והכול בהתאם לתנאים ולהוראות שיורה לעניין זה;</w:t>
      </w:r>
      <w:r w:rsidR="00F32077" w:rsidRPr="00C95AE8">
        <w:rPr>
          <w:rStyle w:val="default"/>
          <w:rFonts w:cs="FrankRuehl" w:hint="cs"/>
          <w:vanish/>
          <w:sz w:val="22"/>
          <w:szCs w:val="22"/>
          <w:shd w:val="clear" w:color="auto" w:fill="FFFF99"/>
          <w:rtl/>
        </w:rPr>
        <w:t xml:space="preserve"> </w:t>
      </w:r>
      <w:r w:rsidR="00F32077" w:rsidRPr="00C95AE8">
        <w:rPr>
          <w:rStyle w:val="default"/>
          <w:rFonts w:cs="FrankRuehl" w:hint="cs"/>
          <w:vanish/>
          <w:sz w:val="22"/>
          <w:szCs w:val="22"/>
          <w:u w:val="single"/>
          <w:shd w:val="clear" w:color="auto" w:fill="FFFF99"/>
          <w:rtl/>
        </w:rPr>
        <w:t xml:space="preserve">בסעיף זה, "יחסי תלות" </w:t>
      </w:r>
      <w:r w:rsidR="00F32077" w:rsidRPr="00C95AE8">
        <w:rPr>
          <w:rStyle w:val="default"/>
          <w:rFonts w:cs="FrankRuehl"/>
          <w:vanish/>
          <w:sz w:val="22"/>
          <w:szCs w:val="22"/>
          <w:u w:val="single"/>
          <w:shd w:val="clear" w:color="auto" w:fill="FFFF99"/>
          <w:rtl/>
        </w:rPr>
        <w:t>–</w:t>
      </w:r>
      <w:r w:rsidR="00F32077" w:rsidRPr="00C95AE8">
        <w:rPr>
          <w:rStyle w:val="default"/>
          <w:rFonts w:cs="FrankRuehl" w:hint="cs"/>
          <w:vanish/>
          <w:sz w:val="22"/>
          <w:szCs w:val="22"/>
          <w:u w:val="single"/>
          <w:shd w:val="clear" w:color="auto" w:fill="FFFF99"/>
          <w:rtl/>
        </w:rPr>
        <w:t xml:space="preserve"> לרבות תלות בין אופן הבדיקה ותוצאות הבדיקה המבוצעת על ידי המעבדה לבין זהות לקוחותיה, תשלום על ידם או מאפיינים אחרים שלהם;</w:t>
      </w:r>
    </w:p>
    <w:p w14:paraId="531C0827" w14:textId="77777777" w:rsidR="00AF4526" w:rsidRPr="00C95AE8" w:rsidRDefault="00AF4526" w:rsidP="00AF4526">
      <w:pPr>
        <w:pStyle w:val="P00"/>
        <w:spacing w:before="0"/>
        <w:ind w:left="1474"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(ב)</w:t>
      </w:r>
      <w:r w:rsidRPr="00C95AE8">
        <w:rPr>
          <w:rStyle w:val="default"/>
          <w:rFonts w:cs="FrankRuehl" w:hint="cs"/>
          <w:vanish/>
          <w:sz w:val="22"/>
          <w:szCs w:val="22"/>
          <w:shd w:val="clear" w:color="auto" w:fill="FFFF99"/>
          <w:rtl/>
        </w:rPr>
        <w:tab/>
        <w:t>המעבדה, נושא משרה בה, בעל שליטה בה, מנהליה או עובד בה העוסק בביצוע בדיקות, הורשעו בעבירה שמפאת מהותה, חומרתה או נסיבותיה אין זה ראוי לדעתו לתת אישור למעבדה, או הוגש נגדם כתב אישום בעבירה כאמור; הוראות לפי פסקת משנה זו לא יחולו על מעבדה שכל עיסוקה בביצוע בדיקות התאמה לתקן שעניינו הגנת הצרכן בלבד;</w:t>
      </w:r>
    </w:p>
    <w:p w14:paraId="7571B427" w14:textId="77777777" w:rsidR="00F32077" w:rsidRPr="00C95AE8" w:rsidRDefault="00F32077" w:rsidP="00AF4526">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hint="cs"/>
          <w:vanish/>
          <w:sz w:val="22"/>
          <w:szCs w:val="22"/>
          <w:u w:val="single"/>
          <w:shd w:val="clear" w:color="auto" w:fill="FFFF99"/>
          <w:rtl/>
        </w:rPr>
        <w:tab/>
        <w:t>המעבדה אינה ערוכה למלא את חובותיה כמפורט בסעיף קטן (א2);</w:t>
      </w:r>
    </w:p>
    <w:p w14:paraId="26194344"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(ד)</w:t>
      </w:r>
      <w:r w:rsidRPr="00C95AE8">
        <w:rPr>
          <w:rStyle w:val="default"/>
          <w:rFonts w:cs="FrankRuehl" w:hint="cs"/>
          <w:vanish/>
          <w:sz w:val="22"/>
          <w:szCs w:val="22"/>
          <w:u w:val="single"/>
          <w:shd w:val="clear" w:color="auto" w:fill="FFFF99"/>
          <w:rtl/>
        </w:rPr>
        <w:tab/>
        <w:t>קיים חשש כי מתן אישור למעבדה לגבי התחום המבוקש, עלול לסכן את שלומו, בריאותו או בטיחותו של אדם או את איכות הסביבה;</w:t>
      </w:r>
    </w:p>
    <w:p w14:paraId="32364E5D" w14:textId="77777777" w:rsidR="00F32077" w:rsidRPr="00C95AE8" w:rsidRDefault="00F32077" w:rsidP="00AF4526">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(3א)</w:t>
      </w:r>
      <w:r w:rsidRPr="00C95AE8">
        <w:rPr>
          <w:rStyle w:val="default"/>
          <w:rFonts w:cs="FrankRuehl" w:hint="cs"/>
          <w:vanish/>
          <w:sz w:val="22"/>
          <w:szCs w:val="22"/>
          <w:u w:val="single"/>
          <w:shd w:val="clear" w:color="auto" w:fill="FFFF99"/>
          <w:rtl/>
        </w:rPr>
        <w:tab/>
        <w:t>הממונה ייתן אישור לפי סעיף זה לתקופה של שנתיים ורשאי הוא, לבקשת המעבדה, לחדש את האישור לתקופות נוספות של שנתיים כל אחת; ואולם הממונה רשאי, בהחלטה מנומקת בכתב, לתת אישור לתקופה קצרה יותר אם סבר כי הדבר מוצדק בנסיבות העניין;</w:t>
      </w:r>
    </w:p>
    <w:p w14:paraId="68690446" w14:textId="77777777" w:rsidR="00AF4526" w:rsidRPr="00C95AE8" w:rsidRDefault="00AF4526" w:rsidP="00AF4526">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(4)</w:t>
      </w:r>
      <w:r w:rsidRPr="00C95AE8">
        <w:rPr>
          <w:rStyle w:val="default"/>
          <w:rFonts w:cs="FrankRuehl" w:hint="cs"/>
          <w:strike/>
          <w:vanish/>
          <w:sz w:val="22"/>
          <w:szCs w:val="22"/>
          <w:shd w:val="clear" w:color="auto" w:fill="FFFF99"/>
          <w:rtl/>
        </w:rPr>
        <w:tab/>
        <w:t>הממונה יפרסם תנאים והוראות שהורה לפי סעיף קטן זה באתר האינטרנט של משרד הכלכלה.</w:t>
      </w:r>
    </w:p>
    <w:p w14:paraId="1FD5DE01" w14:textId="77777777" w:rsidR="00F32077" w:rsidRPr="00C95AE8" w:rsidRDefault="00F32077" w:rsidP="00F32077">
      <w:pPr>
        <w:pStyle w:val="P00"/>
        <w:spacing w:before="0"/>
        <w:ind w:left="1021" w:right="1134" w:hanging="1021"/>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(א1)</w:t>
      </w:r>
      <w:r w:rsidRPr="00C95AE8">
        <w:rPr>
          <w:rStyle w:val="default"/>
          <w:rFonts w:cs="FrankRuehl" w:hint="cs"/>
          <w:vanish/>
          <w:sz w:val="22"/>
          <w:szCs w:val="22"/>
          <w:u w:val="single"/>
          <w:shd w:val="clear" w:color="auto" w:fill="FFFF99"/>
          <w:rtl/>
        </w:rPr>
        <w:tab/>
        <w:t>(1)</w:t>
      </w:r>
      <w:r w:rsidRPr="00C95AE8">
        <w:rPr>
          <w:rStyle w:val="default"/>
          <w:rFonts w:cs="FrankRuehl" w:hint="cs"/>
          <w:vanish/>
          <w:sz w:val="22"/>
          <w:szCs w:val="22"/>
          <w:u w:val="single"/>
          <w:shd w:val="clear" w:color="auto" w:fill="FFFF99"/>
          <w:rtl/>
        </w:rPr>
        <w:tab/>
        <w:t>הממונה רשאי לבטל אישור, להתלותו, להגבילו או לסרב לחדשו, לאחר שנתן למעבדה הזדמנות לטעון את טענותיה, בהתקיים אחד מאלה:</w:t>
      </w:r>
    </w:p>
    <w:p w14:paraId="6AB28768"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t>המעבדה איננה ממלאת את החובות המוטלות עליה לפי חוק זה, כולן או מקצתן;</w:t>
      </w:r>
    </w:p>
    <w:p w14:paraId="5E017FB7"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האישור ניתן על יסוד מידע כוזב או שגוי;</w:t>
      </w:r>
    </w:p>
    <w:p w14:paraId="7A8D6EA3"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hint="cs"/>
          <w:vanish/>
          <w:sz w:val="22"/>
          <w:szCs w:val="22"/>
          <w:u w:val="single"/>
          <w:shd w:val="clear" w:color="auto" w:fill="FFFF99"/>
          <w:rtl/>
        </w:rPr>
        <w:tab/>
        <w:t>חדל להתקיים תנאי מהתנאים למתן האישור לפי סעיף זה;</w:t>
      </w:r>
    </w:p>
    <w:p w14:paraId="1EDA5748"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(ד)</w:t>
      </w:r>
      <w:r w:rsidRPr="00C95AE8">
        <w:rPr>
          <w:rStyle w:val="default"/>
          <w:rFonts w:cs="FrankRuehl" w:hint="cs"/>
          <w:vanish/>
          <w:sz w:val="22"/>
          <w:szCs w:val="22"/>
          <w:u w:val="single"/>
          <w:shd w:val="clear" w:color="auto" w:fill="FFFF99"/>
          <w:rtl/>
        </w:rPr>
        <w:tab/>
        <w:t>המעבדה הפרה תנאי מתנאי האישור או הוראה מההוראות לפי חוק זה, ובכלל זה הוראות שנתן הממונה;</w:t>
      </w:r>
    </w:p>
    <w:p w14:paraId="39532692"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(ה)</w:t>
      </w:r>
      <w:r w:rsidRPr="00C95AE8">
        <w:rPr>
          <w:rStyle w:val="default"/>
          <w:rFonts w:cs="FrankRuehl" w:hint="cs"/>
          <w:vanish/>
          <w:sz w:val="22"/>
          <w:szCs w:val="22"/>
          <w:u w:val="single"/>
          <w:shd w:val="clear" w:color="auto" w:fill="FFFF99"/>
          <w:rtl/>
        </w:rPr>
        <w:tab/>
        <w:t>קיימות נסיבות מיוחדות שבשלהן יש במתן האישור כדי לפגוע בטובת הציבור;</w:t>
      </w:r>
    </w:p>
    <w:p w14:paraId="45FB7878" w14:textId="77777777" w:rsidR="00F32077" w:rsidRPr="00C95AE8" w:rsidRDefault="00F32077" w:rsidP="00F320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(ו)</w:t>
      </w:r>
      <w:r w:rsidRPr="00C95AE8">
        <w:rPr>
          <w:rStyle w:val="default"/>
          <w:rFonts w:cs="FrankRuehl" w:hint="cs"/>
          <w:vanish/>
          <w:sz w:val="22"/>
          <w:szCs w:val="22"/>
          <w:u w:val="single"/>
          <w:shd w:val="clear" w:color="auto" w:fill="FFFF99"/>
          <w:rtl/>
        </w:rPr>
        <w:tab/>
        <w:t>ניתן לגבי המעבדה צו פירוק, צו פירוק זמני, צו כינוס, צו כינוס נכסים או צו הקפאת הליכים לפי כל דין;</w:t>
      </w:r>
    </w:p>
    <w:p w14:paraId="5B496DBB" w14:textId="77777777" w:rsidR="00D533EE" w:rsidRPr="00C95AE8" w:rsidRDefault="00F32077" w:rsidP="00D533EE">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r>
      <w:r w:rsidR="00D533EE" w:rsidRPr="00C95AE8">
        <w:rPr>
          <w:rStyle w:val="default"/>
          <w:rFonts w:cs="FrankRuehl" w:hint="cs"/>
          <w:vanish/>
          <w:sz w:val="22"/>
          <w:szCs w:val="22"/>
          <w:u w:val="single"/>
          <w:shd w:val="clear" w:color="auto" w:fill="FFFF99"/>
          <w:rtl/>
        </w:rPr>
        <w:t>על אף האמור בפסקה (1), רשאי הממונה להתלות אישור לאלתר, בהחלטה מנומקת בכתב, אם הוא סבור שקיים חשש מיידי לפגיעה בשלומו, בבריאותו או בבטיחותו של אדם או באיכות הסביבה, או שעלול להתקיים חשש כאמור, ובלבד שנתן למעבדה הזדמנות לטעון את טענותיה בהקדם האפשרי לאחר ההתליה ולא יאוחר מ-14 ימי עסקים ממועד ההתליה.</w:t>
      </w:r>
    </w:p>
    <w:p w14:paraId="2B038C7B" w14:textId="77777777" w:rsidR="00D533EE" w:rsidRPr="00C95AE8" w:rsidRDefault="00D533EE" w:rsidP="00D533EE">
      <w:pPr>
        <w:pStyle w:val="P00"/>
        <w:spacing w:before="0"/>
        <w:ind w:left="1021" w:right="1134" w:hanging="1021"/>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(א2)</w:t>
      </w:r>
      <w:r w:rsidRPr="00C95AE8">
        <w:rPr>
          <w:rStyle w:val="default"/>
          <w:rFonts w:cs="FrankRuehl" w:hint="cs"/>
          <w:vanish/>
          <w:sz w:val="22"/>
          <w:szCs w:val="22"/>
          <w:u w:val="single"/>
          <w:shd w:val="clear" w:color="auto" w:fill="FFFF99"/>
          <w:rtl/>
        </w:rPr>
        <w:tab/>
        <w:t>(1)</w:t>
      </w:r>
      <w:r w:rsidRPr="00C95AE8">
        <w:rPr>
          <w:rStyle w:val="default"/>
          <w:rFonts w:cs="FrankRuehl" w:hint="cs"/>
          <w:vanish/>
          <w:sz w:val="22"/>
          <w:szCs w:val="22"/>
          <w:u w:val="single"/>
          <w:shd w:val="clear" w:color="auto" w:fill="FFFF99"/>
          <w:rtl/>
        </w:rPr>
        <w:tab/>
        <w:t>מעבדה מאושרת תפעל בתחום שלגביו ניתן לה האישור, בהתאם לתנאים למתן האישור, לתנאי האישור ולהוראות לפי חוק זה ובכללן תנאים והוראות שהורה הממונה;</w:t>
      </w:r>
    </w:p>
    <w:p w14:paraId="42311397" w14:textId="77777777" w:rsidR="00D533EE" w:rsidRPr="00C95AE8" w:rsidRDefault="00D533EE" w:rsidP="00D533EE">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hint="cs"/>
          <w:vanish/>
          <w:sz w:val="22"/>
          <w:szCs w:val="22"/>
          <w:u w:val="single"/>
          <w:shd w:val="clear" w:color="auto" w:fill="FFFF99"/>
          <w:rtl/>
        </w:rPr>
        <w:tab/>
        <w:t xml:space="preserve">מעבדה לא תיתן תעודת בדיקה כאמור בסעיף קטן (א)(1), אם </w:t>
      </w:r>
      <w:r w:rsidRPr="00C95AE8">
        <w:rPr>
          <w:rStyle w:val="default"/>
          <w:rFonts w:cs="FrankRuehl"/>
          <w:vanish/>
          <w:sz w:val="22"/>
          <w:szCs w:val="22"/>
          <w:u w:val="single"/>
          <w:shd w:val="clear" w:color="auto" w:fill="FFFF99"/>
          <w:rtl/>
        </w:rPr>
        <w:t>–</w:t>
      </w:r>
    </w:p>
    <w:p w14:paraId="6FC95794" w14:textId="77777777" w:rsidR="00D533EE" w:rsidRPr="00C95AE8" w:rsidRDefault="00D533EE"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r>
      <w:r w:rsidR="003D6E77" w:rsidRPr="00C95AE8">
        <w:rPr>
          <w:rStyle w:val="default"/>
          <w:rFonts w:cs="FrankRuehl" w:hint="cs"/>
          <w:vanish/>
          <w:sz w:val="22"/>
          <w:szCs w:val="22"/>
          <w:u w:val="single"/>
          <w:shd w:val="clear" w:color="auto" w:fill="FFFF99"/>
          <w:rtl/>
        </w:rPr>
        <w:t>קיים חשש לניגוד עניינים ביחס ללקוח, לבדיקה, למוצר או לגורמים הקשורים למי מהם או למעבדה, לרבות כאשר החשש לניגוד העניינים הוא בשל פעילות של המעבדה בתחום שונה מתחום הבדיקה;</w:t>
      </w:r>
    </w:p>
    <w:p w14:paraId="1A31ACCC"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קיימים יחסי תלות בין המעבדה ללקוח;</w:t>
      </w:r>
    </w:p>
    <w:p w14:paraId="7EBED477"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hint="cs"/>
          <w:vanish/>
          <w:sz w:val="22"/>
          <w:szCs w:val="22"/>
          <w:u w:val="single"/>
          <w:shd w:val="clear" w:color="auto" w:fill="FFFF99"/>
          <w:rtl/>
        </w:rPr>
        <w:tab/>
        <w:t xml:space="preserve">בסעיף זה </w:t>
      </w:r>
      <w:r w:rsidRPr="00C95AE8">
        <w:rPr>
          <w:rStyle w:val="default"/>
          <w:rFonts w:cs="FrankRuehl"/>
          <w:vanish/>
          <w:sz w:val="22"/>
          <w:szCs w:val="22"/>
          <w:u w:val="single"/>
          <w:shd w:val="clear" w:color="auto" w:fill="FFFF99"/>
          <w:rtl/>
        </w:rPr>
        <w:t>–</w:t>
      </w:r>
    </w:p>
    <w:p w14:paraId="79E9C892"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 xml:space="preserve">"בעל עניין"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כהגדרתו בחוק החברות;</w:t>
      </w:r>
    </w:p>
    <w:p w14:paraId="18C0863F"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 xml:space="preserve">"גורם קשור"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כהגדרתו בחוק להסדרת פעילות חברות דירוג האשראי, התשע"ד-2014;</w:t>
      </w:r>
    </w:p>
    <w:p w14:paraId="2CEAE672"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 xml:space="preserve">"נושא משרה" בתאגיד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מנהל פעיל בתאגיד או שותף, למעט שותף מוגבל;</w:t>
      </w:r>
    </w:p>
    <w:p w14:paraId="4A9768CC"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 xml:space="preserve">"עניין אישי"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כהגדרתו בחוק החברות;</w:t>
      </w:r>
    </w:p>
    <w:p w14:paraId="2D9C3B98"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(4)</w:t>
      </w:r>
      <w:r w:rsidRPr="00C95AE8">
        <w:rPr>
          <w:rStyle w:val="default"/>
          <w:rFonts w:cs="FrankRuehl" w:hint="cs"/>
          <w:vanish/>
          <w:sz w:val="22"/>
          <w:szCs w:val="22"/>
          <w:u w:val="single"/>
          <w:shd w:val="clear" w:color="auto" w:fill="FFFF99"/>
          <w:rtl/>
        </w:rPr>
        <w:tab/>
        <w:t>בלי לגרוע מכלליות האמור בפסקה (2)(א), יראו במצבים שלהלן ניגוד עניינים לעניין הפסקה האמורה:</w:t>
      </w:r>
    </w:p>
    <w:p w14:paraId="5DA6F5C2"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t xml:space="preserve">אם למעבדה, לבעל מניות בה, לקרובו או לגוף שבשליטת מי מאלה או שהמעבדה בעלת מניות בו, יש זיקה לגורם העוסק בייצור, בהפצה, בייבוא, בייצוא, בהרכבה או בבנייה של המצרך הנבדק; לעניין זה, "זיקה"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שליטה בתאגיד, וכן כהונה כדיקטור או כנושא משנה בו, יחסי עבודה, או קשרים עסקיים או מקצועיים מתמשכים או קשרים כאמור שהם עיקר פעילותו, למעט קשרים שעניינם מתן שירותי בדיקה ללקוח;</w:t>
      </w:r>
    </w:p>
    <w:p w14:paraId="692EEE83"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אם לעובד, למנהל או לבעל עניין במעבדה יש עניין אישי במזמין הבדיקה, במצרך הנבדק או במצרך או בשירות דומה, מתחרה או משלים למצרך הנבדק, או בענף שאליו משתייך המצרך הנבדק;</w:t>
      </w:r>
    </w:p>
    <w:p w14:paraId="48810C07"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(5)</w:t>
      </w:r>
      <w:r w:rsidRPr="00C95AE8">
        <w:rPr>
          <w:rStyle w:val="default"/>
          <w:rFonts w:cs="FrankRuehl" w:hint="cs"/>
          <w:vanish/>
          <w:sz w:val="22"/>
          <w:szCs w:val="22"/>
          <w:u w:val="single"/>
          <w:shd w:val="clear" w:color="auto" w:fill="FFFF99"/>
          <w:rtl/>
        </w:rPr>
        <w:tab/>
        <w:t>מעבדה מאושרת, בעליה ועובד בה לא ייתנו שירותי ייעוץ הקשורים לתחום שלגביו ניתן האישור למעבדה, אלא אם כן קיבלה המעבדה את אישורו של הממונה מראש ובכתב, ושירותי הייעוץ ניתנים בהתאם להנחיותיו ולתחומים אשר אושרו על ידו;</w:t>
      </w:r>
    </w:p>
    <w:p w14:paraId="19B74CBA" w14:textId="77777777" w:rsidR="003D6E77" w:rsidRPr="00C95AE8" w:rsidRDefault="003D6E77" w:rsidP="003D6E77">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(6)</w:t>
      </w:r>
      <w:r w:rsidRPr="00C95AE8">
        <w:rPr>
          <w:rStyle w:val="default"/>
          <w:rFonts w:cs="FrankRuehl" w:hint="cs"/>
          <w:vanish/>
          <w:sz w:val="22"/>
          <w:szCs w:val="22"/>
          <w:u w:val="single"/>
          <w:shd w:val="clear" w:color="auto" w:fill="FFFF99"/>
          <w:rtl/>
        </w:rPr>
        <w:tab/>
        <w:t xml:space="preserve">בלי לגרוע מכלליות האמור בפסקה (5), לרבות לעניין אישור הממונה לפי אותה פסקה, לא תיתן מעבדה מאושרת </w:t>
      </w:r>
      <w:r w:rsidRPr="00C95AE8">
        <w:rPr>
          <w:rStyle w:val="default"/>
          <w:rFonts w:cs="FrankRuehl"/>
          <w:vanish/>
          <w:sz w:val="22"/>
          <w:szCs w:val="22"/>
          <w:u w:val="single"/>
          <w:shd w:val="clear" w:color="auto" w:fill="FFFF99"/>
          <w:rtl/>
        </w:rPr>
        <w:t>–</w:t>
      </w:r>
    </w:p>
    <w:p w14:paraId="2807296E"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(א)</w:t>
      </w:r>
      <w:r w:rsidRPr="00C95AE8">
        <w:rPr>
          <w:rStyle w:val="default"/>
          <w:rFonts w:cs="FrankRuehl" w:hint="cs"/>
          <w:vanish/>
          <w:sz w:val="22"/>
          <w:szCs w:val="22"/>
          <w:u w:val="single"/>
          <w:shd w:val="clear" w:color="auto" w:fill="FFFF99"/>
          <w:rtl/>
        </w:rPr>
        <w:tab/>
        <w:t>ייעוץ בדבר תיקון ליקוי שבשלו לא עמד מוצר בדרישות תקן;</w:t>
      </w:r>
    </w:p>
    <w:p w14:paraId="35CD1ABB"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ייעוץ בקשר לתכנון מוצר שעליו חל תקן;</w:t>
      </w:r>
    </w:p>
    <w:p w14:paraId="18875380"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(ג)</w:t>
      </w:r>
      <w:r w:rsidRPr="00C95AE8">
        <w:rPr>
          <w:rStyle w:val="default"/>
          <w:rFonts w:cs="FrankRuehl" w:hint="cs"/>
          <w:vanish/>
          <w:sz w:val="22"/>
          <w:szCs w:val="22"/>
          <w:u w:val="single"/>
          <w:shd w:val="clear" w:color="auto" w:fill="FFFF99"/>
          <w:rtl/>
        </w:rPr>
        <w:tab/>
        <w:t>חוות דעת מקדמית בדבר עמידת מצרך בדרישות תקן החל עליו, אלא אם כן היא ניתנת כחלק מהליך הבדיקה לקראת מתן תעודת בדיקה;</w:t>
      </w:r>
    </w:p>
    <w:p w14:paraId="1A9B07A1" w14:textId="77777777" w:rsidR="003D6E77" w:rsidRPr="00C95AE8" w:rsidRDefault="003D6E77" w:rsidP="003D6E77">
      <w:pPr>
        <w:pStyle w:val="P00"/>
        <w:spacing w:before="0"/>
        <w:ind w:left="1475" w:right="1134" w:hanging="45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(7)</w:t>
      </w:r>
      <w:r w:rsidRPr="00C95AE8">
        <w:rPr>
          <w:rStyle w:val="default"/>
          <w:rFonts w:cs="FrankRuehl" w:hint="cs"/>
          <w:vanish/>
          <w:sz w:val="22"/>
          <w:szCs w:val="22"/>
          <w:u w:val="single"/>
          <w:shd w:val="clear" w:color="auto" w:fill="FFFF99"/>
          <w:rtl/>
        </w:rPr>
        <w:tab/>
        <w:t>(א)</w:t>
      </w:r>
      <w:r w:rsidRPr="00C95AE8">
        <w:rPr>
          <w:rStyle w:val="default"/>
          <w:rFonts w:cs="FrankRuehl" w:hint="cs"/>
          <w:vanish/>
          <w:sz w:val="22"/>
          <w:szCs w:val="22"/>
          <w:u w:val="single"/>
          <w:shd w:val="clear" w:color="auto" w:fill="FFFF99"/>
          <w:rtl/>
        </w:rPr>
        <w:tab/>
        <w:t xml:space="preserve">מעבדה מאושרת לא תסרב סירוב בלתי סביר לתת שירותי בדיקה המוצעים על ידה בתחום שלגביו ניתן האישור, ללקוח דומה, אלא אם כן הראתה טעמים המצדיקים את אי מתן שירות בתנאים דומים (בפסקה זו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סירוב בלתי סביר); הממונה יקבע בהוראותיו נסיבות ותנאים שיראו בהם סירוב בלתי סביר, טעמים המצדיקים אי מתן שירות ותנאים שייחשבו דומים לעניין זה;</w:t>
      </w:r>
    </w:p>
    <w:p w14:paraId="488072D2" w14:textId="77777777" w:rsidR="003D6E77" w:rsidRPr="00C95AE8" w:rsidRDefault="003D6E77" w:rsidP="003D6E77">
      <w:pPr>
        <w:pStyle w:val="P00"/>
        <w:spacing w:before="0"/>
        <w:ind w:left="1474"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(ב)</w:t>
      </w:r>
      <w:r w:rsidRPr="00C95AE8">
        <w:rPr>
          <w:rStyle w:val="default"/>
          <w:rFonts w:cs="FrankRuehl" w:hint="cs"/>
          <w:vanish/>
          <w:sz w:val="22"/>
          <w:szCs w:val="22"/>
          <w:u w:val="single"/>
          <w:shd w:val="clear" w:color="auto" w:fill="FFFF99"/>
          <w:rtl/>
        </w:rPr>
        <w:tab/>
        <w:t>מעבדה מאושרת לא תתנה מתן שירותי בדיקה המוצעים על ידה בתחום שלגביו ניתן האישור ברכישת שירותים נוספים ממנה או בתנאים בלתי סבירים;</w:t>
      </w:r>
    </w:p>
    <w:p w14:paraId="02C1B923"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(8)</w:t>
      </w:r>
      <w:r w:rsidRPr="00C95AE8">
        <w:rPr>
          <w:rStyle w:val="default"/>
          <w:rFonts w:cs="FrankRuehl" w:hint="cs"/>
          <w:vanish/>
          <w:sz w:val="22"/>
          <w:szCs w:val="22"/>
          <w:u w:val="single"/>
          <w:shd w:val="clear" w:color="auto" w:fill="FFFF99"/>
          <w:rtl/>
        </w:rPr>
        <w:tab/>
        <w:t>מעבדה מאושרת לא תמסור ביצוע בדיקה, כולה או חלקה, למעבדה אחרת ולא תסתייע במעבדה אחרת אלא אם כן אושרה בידי הממונה כמעבדה מאושרת לאותה בדיקה; על אף האמור, רשאי הממונה, בנסיבות מיוחדות לעניין סוג בדיקות מסוימות, לקבוע הוראות לעניין הסתייעות מעבדה מאושרת במעבדה אחרת שאיננה מעבדה מאושרת לצורך ביצוע בדיקה, כולה או חלקה;</w:t>
      </w:r>
    </w:p>
    <w:p w14:paraId="5CE814D5"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(9)</w:t>
      </w:r>
      <w:r w:rsidRPr="00C95AE8">
        <w:rPr>
          <w:rStyle w:val="default"/>
          <w:rFonts w:cs="FrankRuehl" w:hint="cs"/>
          <w:vanish/>
          <w:sz w:val="22"/>
          <w:szCs w:val="22"/>
          <w:u w:val="single"/>
          <w:shd w:val="clear" w:color="auto" w:fill="FFFF99"/>
          <w:rtl/>
        </w:rPr>
        <w:tab/>
        <w:t>מעבדה מאושרת תפרט בתעודת הבדיקה את בדיקות ההתאמה לתקן אשר ביצעה ואת תוצאותיהן; הממונה רשאי לקבוע הוראות לעניין אופן עריכת תעודת הבדיקה והפרטים שיצוינו בה;</w:t>
      </w:r>
    </w:p>
    <w:p w14:paraId="4E741429"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(10)</w:t>
      </w:r>
      <w:r w:rsidRPr="00C95AE8">
        <w:rPr>
          <w:rStyle w:val="default"/>
          <w:rFonts w:cs="FrankRuehl" w:hint="cs"/>
          <w:vanish/>
          <w:sz w:val="22"/>
          <w:szCs w:val="22"/>
          <w:u w:val="single"/>
          <w:shd w:val="clear" w:color="auto" w:fill="FFFF99"/>
          <w:rtl/>
        </w:rPr>
        <w:tab/>
        <w:t>מעבדה מאושרת לא תיתן לעובד מעובדיה שכר או כל תגמול אחר, הנקבע לפי מספר הבדיקות שיבצע או תוצאות הבדיקות שיבצע;</w:t>
      </w:r>
    </w:p>
    <w:p w14:paraId="56363F23"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(11)</w:t>
      </w:r>
      <w:r w:rsidRPr="00C95AE8">
        <w:rPr>
          <w:rStyle w:val="default"/>
          <w:rFonts w:cs="FrankRuehl" w:hint="cs"/>
          <w:vanish/>
          <w:sz w:val="22"/>
          <w:szCs w:val="22"/>
          <w:u w:val="single"/>
          <w:shd w:val="clear" w:color="auto" w:fill="FFFF99"/>
          <w:rtl/>
        </w:rPr>
        <w:tab/>
        <w:t>לא תעשה מעבדה מאושרת, במעשה או במחדל, בכתב, בעל פה או בדרך אחרת, דבר העלול להטעות את לקוחותיה בעניין מהותי הקשור לפעילותה כמעבדה מאושרת או לממצאי בדיקות שערכה, ובכלל זה לא תציין את דבר היותה מעבדה מאושרת בפרסומים ובמסמכים המתייחסים לבדיקות שאינן כלולות בתחום שלגביו ניתן לה אישור; הממונה רשאי לקבוע הוראות נוספות ביחס לפרסומי מעבדה מאושרת, לצורך מניעת הטעיה של הציבור, לרבות לקוחותיה;</w:t>
      </w:r>
    </w:p>
    <w:p w14:paraId="7A20FE2C"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(12)</w:t>
      </w:r>
      <w:r w:rsidRPr="00C95AE8">
        <w:rPr>
          <w:rStyle w:val="default"/>
          <w:rFonts w:cs="FrankRuehl" w:hint="cs"/>
          <w:vanish/>
          <w:sz w:val="22"/>
          <w:szCs w:val="22"/>
          <w:u w:val="single"/>
          <w:shd w:val="clear" w:color="auto" w:fill="FFFF99"/>
          <w:rtl/>
        </w:rPr>
        <w:tab/>
        <w:t>מעבדה מאושרת תקבע נהלים להסדרת פעילותה בהתאם להוראות לפי חוק זה, לרבות הוראות הממונה, ותפעל לפיהן;</w:t>
      </w:r>
    </w:p>
    <w:p w14:paraId="5EC3E3BB" w14:textId="77777777" w:rsidR="003D6E77" w:rsidRPr="00C95AE8" w:rsidRDefault="003D6E77"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(13)</w:t>
      </w:r>
      <w:r w:rsidRPr="00C95AE8">
        <w:rPr>
          <w:rStyle w:val="default"/>
          <w:rFonts w:cs="FrankRuehl" w:hint="cs"/>
          <w:vanish/>
          <w:sz w:val="22"/>
          <w:szCs w:val="22"/>
          <w:u w:val="single"/>
          <w:shd w:val="clear" w:color="auto" w:fill="FFFF99"/>
          <w:rtl/>
        </w:rPr>
        <w:tab/>
      </w:r>
      <w:r w:rsidR="00F15BB5" w:rsidRPr="00C95AE8">
        <w:rPr>
          <w:rStyle w:val="default"/>
          <w:rFonts w:cs="FrankRuehl" w:hint="cs"/>
          <w:vanish/>
          <w:sz w:val="22"/>
          <w:szCs w:val="22"/>
          <w:u w:val="single"/>
          <w:shd w:val="clear" w:color="auto" w:fill="FFFF99"/>
          <w:rtl/>
        </w:rPr>
        <w:t>מעבדה מאושרת תעביר לממונה אישור רואה חשבון לעניין עמידה בהוראות לפי חוק זה, במתכונת ובתדירות שיורה עליה הממונה;</w:t>
      </w:r>
    </w:p>
    <w:p w14:paraId="1C045F9E" w14:textId="77777777" w:rsidR="00F15BB5" w:rsidRPr="00C95AE8" w:rsidRDefault="00F15BB5" w:rsidP="00F15BB5">
      <w:pPr>
        <w:pStyle w:val="P00"/>
        <w:spacing w:before="0"/>
        <w:ind w:left="1021" w:right="1134"/>
        <w:rPr>
          <w:rStyle w:val="default"/>
          <w:rFonts w:cs="FrankRuehl" w:hint="cs"/>
          <w:vanish/>
          <w:sz w:val="22"/>
          <w:szCs w:val="22"/>
          <w:u w:val="single"/>
          <w:shd w:val="clear" w:color="auto" w:fill="FFFF99"/>
          <w:rtl/>
        </w:rPr>
      </w:pPr>
      <w:r w:rsidRPr="00C95AE8">
        <w:rPr>
          <w:rStyle w:val="default"/>
          <w:rFonts w:cs="FrankRuehl" w:hint="cs"/>
          <w:vanish/>
          <w:sz w:val="22"/>
          <w:szCs w:val="22"/>
          <w:u w:val="single"/>
          <w:shd w:val="clear" w:color="auto" w:fill="FFFF99"/>
          <w:rtl/>
        </w:rPr>
        <w:t>(14)</w:t>
      </w:r>
      <w:r w:rsidRPr="00C95AE8">
        <w:rPr>
          <w:rStyle w:val="default"/>
          <w:rFonts w:cs="FrankRuehl" w:hint="cs"/>
          <w:vanish/>
          <w:sz w:val="22"/>
          <w:szCs w:val="22"/>
          <w:u w:val="single"/>
          <w:shd w:val="clear" w:color="auto" w:fill="FFFF99"/>
          <w:rtl/>
        </w:rPr>
        <w:tab/>
        <w:t>מעבדה מאושרת תשמור את מסמכי הבדיקות שערכה בהתאם להוראות הממונה;</w:t>
      </w:r>
    </w:p>
    <w:p w14:paraId="6ED4EC57" w14:textId="77777777" w:rsidR="00F15BB5" w:rsidRPr="00C95AE8" w:rsidRDefault="00F15BB5" w:rsidP="00F15BB5">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(15)</w:t>
      </w:r>
      <w:r w:rsidRPr="00C95AE8">
        <w:rPr>
          <w:rStyle w:val="default"/>
          <w:rFonts w:cs="FrankRuehl" w:hint="cs"/>
          <w:vanish/>
          <w:sz w:val="22"/>
          <w:szCs w:val="22"/>
          <w:u w:val="single"/>
          <w:shd w:val="clear" w:color="auto" w:fill="FFFF99"/>
          <w:rtl/>
        </w:rPr>
        <w:tab/>
        <w:t>מעבדה מאושרת תעביר לממונה דיווחים בעניין פעילותה לפי דרישתו או בהתאם להוראות הממונה.</w:t>
      </w:r>
    </w:p>
    <w:p w14:paraId="797BAB6E" w14:textId="77777777" w:rsidR="00F15BB5" w:rsidRPr="00C94C59" w:rsidRDefault="00F15BB5" w:rsidP="00C94C59">
      <w:pPr>
        <w:pStyle w:val="P00"/>
        <w:spacing w:before="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vanish/>
          <w:sz w:val="22"/>
          <w:szCs w:val="22"/>
          <w:u w:val="single"/>
          <w:shd w:val="clear" w:color="auto" w:fill="FFFF99"/>
          <w:rtl/>
        </w:rPr>
        <w:t>(א3)</w:t>
      </w:r>
      <w:r w:rsidRPr="00C95AE8">
        <w:rPr>
          <w:rStyle w:val="default"/>
          <w:rFonts w:cs="FrankRuehl" w:hint="cs"/>
          <w:vanish/>
          <w:sz w:val="22"/>
          <w:szCs w:val="22"/>
          <w:u w:val="single"/>
          <w:shd w:val="clear" w:color="auto" w:fill="FFFF99"/>
          <w:rtl/>
        </w:rPr>
        <w:tab/>
        <w:t>על אף האמור בכל דין או הסכם, הרשות הלאומית להסמכת מעבדות ומעבדה מאושרת ימסרו לממונה מידע על פי דרישתו, ובכלל זה מידע הנוגע להסמכת המעבדה המאושרת בידי רשות אחרת שהסמיכה את המעבדה כמפורט בסעיף קטן (א)(2).</w:t>
      </w:r>
      <w:bookmarkEnd w:id="153"/>
    </w:p>
    <w:p w14:paraId="186C9579" w14:textId="77777777" w:rsidR="00735581" w:rsidRDefault="00735581" w:rsidP="0042614F">
      <w:pPr>
        <w:pStyle w:val="P00"/>
        <w:spacing w:before="72"/>
        <w:ind w:left="0" w:right="1134"/>
        <w:rPr>
          <w:rStyle w:val="default"/>
          <w:rFonts w:cs="FrankRuehl" w:hint="cs"/>
          <w:rtl/>
        </w:rPr>
      </w:pPr>
      <w:bookmarkStart w:id="154" w:name="Seif16"/>
      <w:bookmarkEnd w:id="154"/>
      <w:r>
        <w:rPr>
          <w:lang w:eastAsia="en-US"/>
        </w:rPr>
        <w:pict w14:anchorId="68FE8F0F">
          <v:rect id="_x0000_s2077" style="position:absolute;left:0;text-align:left;margin-left:464.5pt;margin-top:8.05pt;width:75.05pt;height:40.55pt;z-index:251544576" o:allowincell="f" filled="f" stroked="f" strokecolor="lime" strokeweight=".25pt">
            <v:textbox style="mso-next-textbox:#_x0000_s2077" inset="0,0,0,0">
              <w:txbxContent>
                <w:p w14:paraId="491A7CF5" w14:textId="77777777" w:rsidR="000F71F4" w:rsidRDefault="000F71F4">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 xml:space="preserve">קת </w:t>
                  </w:r>
                  <w:r>
                    <w:rPr>
                      <w:rFonts w:cs="Miriam"/>
                      <w:sz w:val="18"/>
                      <w:szCs w:val="18"/>
                      <w:rtl/>
                    </w:rPr>
                    <w:t>מ</w:t>
                  </w:r>
                  <w:r>
                    <w:rPr>
                      <w:rFonts w:cs="Miriam" w:hint="cs"/>
                      <w:sz w:val="18"/>
                      <w:szCs w:val="18"/>
                      <w:rtl/>
                    </w:rPr>
                    <w:t>צ</w:t>
                  </w:r>
                  <w:r>
                    <w:rPr>
                      <w:rFonts w:cs="Miriam"/>
                      <w:sz w:val="18"/>
                      <w:szCs w:val="18"/>
                      <w:rtl/>
                    </w:rPr>
                    <w:t>ר</w:t>
                  </w:r>
                  <w:r>
                    <w:rPr>
                      <w:rFonts w:cs="Miriam" w:hint="cs"/>
                      <w:sz w:val="18"/>
                      <w:szCs w:val="18"/>
                      <w:rtl/>
                    </w:rPr>
                    <w:t>כים</w:t>
                  </w:r>
                </w:p>
                <w:p w14:paraId="1838AD08" w14:textId="77777777" w:rsidR="000F71F4" w:rsidRDefault="000F71F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5152C035"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רכים ש</w:t>
      </w:r>
      <w:r>
        <w:rPr>
          <w:rStyle w:val="default"/>
          <w:rFonts w:cs="FrankRuehl"/>
          <w:rtl/>
        </w:rPr>
        <w:t>מ</w:t>
      </w:r>
      <w:r>
        <w:rPr>
          <w:rStyle w:val="default"/>
          <w:rFonts w:cs="FrankRuehl" w:hint="cs"/>
          <w:rtl/>
        </w:rPr>
        <w:t>י</w:t>
      </w:r>
      <w:r>
        <w:rPr>
          <w:rStyle w:val="default"/>
          <w:rFonts w:cs="FrankRuehl"/>
          <w:rtl/>
        </w:rPr>
        <w:t>פ</w:t>
      </w:r>
      <w:r>
        <w:rPr>
          <w:rStyle w:val="default"/>
          <w:rFonts w:cs="FrankRuehl" w:hint="cs"/>
          <w:rtl/>
        </w:rPr>
        <w:t xml:space="preserve">רטים שלהם נקבעו בתקן רשמי, רשאי המכון, באישור </w:t>
      </w:r>
      <w:r w:rsidR="0042614F">
        <w:rPr>
          <w:rStyle w:val="default"/>
          <w:rFonts w:cs="FrankRuehl" w:hint="cs"/>
          <w:rtl/>
        </w:rPr>
        <w:t>ה</w:t>
      </w:r>
      <w:r>
        <w:rPr>
          <w:rStyle w:val="default"/>
          <w:rFonts w:cs="FrankRuehl" w:hint="cs"/>
          <w:rtl/>
        </w:rPr>
        <w:t>שר, לקבוע הוראות בדבר חובת בדיקתם, להבטחת התאמתם של המצרכים לתקן הרשמי ו</w:t>
      </w:r>
      <w:r>
        <w:rPr>
          <w:rStyle w:val="default"/>
          <w:rFonts w:cs="FrankRuehl"/>
          <w:rtl/>
        </w:rPr>
        <w:t>כל</w:t>
      </w:r>
      <w:r>
        <w:rPr>
          <w:rStyle w:val="default"/>
          <w:rFonts w:cs="FrankRuehl" w:hint="cs"/>
          <w:rtl/>
        </w:rPr>
        <w:t>לים לבדיקתם.</w:t>
      </w:r>
    </w:p>
    <w:p w14:paraId="18AEF5D6" w14:textId="77777777" w:rsidR="0042614F" w:rsidRPr="00C95AE8" w:rsidRDefault="0042614F" w:rsidP="0042614F">
      <w:pPr>
        <w:pStyle w:val="P00"/>
        <w:spacing w:before="0"/>
        <w:ind w:left="0" w:right="1134"/>
        <w:rPr>
          <w:rStyle w:val="default"/>
          <w:rFonts w:cs="FrankRuehl" w:hint="cs"/>
          <w:vanish/>
          <w:color w:val="FF0000"/>
          <w:sz w:val="20"/>
          <w:szCs w:val="20"/>
          <w:shd w:val="clear" w:color="auto" w:fill="FFFF99"/>
          <w:rtl/>
        </w:rPr>
      </w:pPr>
      <w:bookmarkStart w:id="155" w:name="Rov236"/>
      <w:r w:rsidRPr="00C95AE8">
        <w:rPr>
          <w:rStyle w:val="default"/>
          <w:rFonts w:cs="FrankRuehl" w:hint="cs"/>
          <w:vanish/>
          <w:color w:val="FF0000"/>
          <w:sz w:val="20"/>
          <w:szCs w:val="20"/>
          <w:shd w:val="clear" w:color="auto" w:fill="FFFF99"/>
          <w:rtl/>
        </w:rPr>
        <w:t>מיום 29.11.1957</w:t>
      </w:r>
    </w:p>
    <w:p w14:paraId="0B19D309" w14:textId="77777777" w:rsidR="0042614F" w:rsidRPr="00C95AE8" w:rsidRDefault="0042614F" w:rsidP="0042614F">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78C1ADE6" w14:textId="77777777" w:rsidR="0042614F" w:rsidRPr="00C95AE8" w:rsidRDefault="0042614F" w:rsidP="0042614F">
      <w:pPr>
        <w:pStyle w:val="P00"/>
        <w:spacing w:before="0"/>
        <w:ind w:left="1021" w:right="1134" w:hanging="1021"/>
        <w:rPr>
          <w:rStyle w:val="default"/>
          <w:rFonts w:cs="FrankRuehl" w:hint="cs"/>
          <w:strike/>
          <w:vanish/>
          <w:sz w:val="22"/>
          <w:szCs w:val="22"/>
          <w:shd w:val="clear" w:color="auto" w:fill="FFFF99"/>
          <w:rtl/>
        </w:rPr>
      </w:pPr>
      <w:hyperlink r:id="rId252"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3 (</w:t>
      </w:r>
      <w:hyperlink r:id="rId253"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39394226" w14:textId="77777777" w:rsidR="0042614F" w:rsidRPr="00C95AE8" w:rsidRDefault="0042614F" w:rsidP="0042614F">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12א</w:t>
      </w:r>
    </w:p>
    <w:p w14:paraId="64AB6D5D" w14:textId="77777777" w:rsidR="0042614F" w:rsidRPr="00C95AE8" w:rsidRDefault="0042614F" w:rsidP="0042614F">
      <w:pPr>
        <w:pStyle w:val="P00"/>
        <w:tabs>
          <w:tab w:val="clear" w:pos="6259"/>
        </w:tabs>
        <w:spacing w:before="0"/>
        <w:ind w:left="0" w:right="1134"/>
        <w:rPr>
          <w:rStyle w:val="default"/>
          <w:rFonts w:cs="FrankRuehl" w:hint="cs"/>
          <w:vanish/>
          <w:szCs w:val="20"/>
          <w:shd w:val="clear" w:color="auto" w:fill="FFFF99"/>
          <w:rtl/>
        </w:rPr>
      </w:pPr>
    </w:p>
    <w:p w14:paraId="1F8F8684" w14:textId="77777777" w:rsidR="0042614F" w:rsidRPr="00C95AE8" w:rsidRDefault="0042614F" w:rsidP="0042614F">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602847D9" w14:textId="77777777" w:rsidR="0042614F" w:rsidRPr="00C95AE8" w:rsidRDefault="0042614F" w:rsidP="0042614F">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4593E21" w14:textId="77777777" w:rsidR="0042614F" w:rsidRPr="00C95AE8" w:rsidRDefault="0042614F" w:rsidP="0042614F">
      <w:pPr>
        <w:pStyle w:val="P00"/>
        <w:tabs>
          <w:tab w:val="clear" w:pos="6259"/>
        </w:tabs>
        <w:spacing w:before="0"/>
        <w:ind w:left="0" w:right="1134"/>
        <w:rPr>
          <w:rStyle w:val="default"/>
          <w:rFonts w:cs="FrankRuehl" w:hint="cs"/>
          <w:vanish/>
          <w:szCs w:val="20"/>
          <w:shd w:val="clear" w:color="auto" w:fill="FFFF99"/>
          <w:rtl/>
        </w:rPr>
      </w:pPr>
      <w:hyperlink r:id="rId25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25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EB139D9" w14:textId="77777777" w:rsidR="0042614F" w:rsidRPr="0042614F" w:rsidRDefault="0042614F" w:rsidP="0042614F">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12א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צ</w:t>
      </w:r>
      <w:r w:rsidRPr="00C95AE8">
        <w:rPr>
          <w:rStyle w:val="default"/>
          <w:rFonts w:cs="FrankRuehl" w:hint="cs"/>
          <w:vanish/>
          <w:sz w:val="22"/>
          <w:szCs w:val="22"/>
          <w:shd w:val="clear" w:color="auto" w:fill="FFFF99"/>
          <w:rtl/>
        </w:rPr>
        <w:t>רכים ש</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י</w:t>
      </w:r>
      <w:r w:rsidRPr="00C95AE8">
        <w:rPr>
          <w:rStyle w:val="default"/>
          <w:rFonts w:cs="FrankRuehl"/>
          <w:vanish/>
          <w:sz w:val="22"/>
          <w:szCs w:val="22"/>
          <w:shd w:val="clear" w:color="auto" w:fill="FFFF99"/>
          <w:rtl/>
        </w:rPr>
        <w:t>פ</w:t>
      </w:r>
      <w:r w:rsidRPr="00C95AE8">
        <w:rPr>
          <w:rStyle w:val="default"/>
          <w:rFonts w:cs="FrankRuehl" w:hint="cs"/>
          <w:vanish/>
          <w:sz w:val="22"/>
          <w:szCs w:val="22"/>
          <w:shd w:val="clear" w:color="auto" w:fill="FFFF99"/>
          <w:rtl/>
        </w:rPr>
        <w:t xml:space="preserve">רטים שלהם נקבעו בתקן רשמי, רשאי המכון, באישור </w:t>
      </w:r>
      <w:r w:rsidRPr="00C95AE8">
        <w:rPr>
          <w:rStyle w:val="default"/>
          <w:rFonts w:cs="FrankRuehl" w:hint="cs"/>
          <w:strike/>
          <w:vanish/>
          <w:sz w:val="22"/>
          <w:szCs w:val="22"/>
          <w:shd w:val="clear" w:color="auto" w:fill="FFFF99"/>
          <w:rtl/>
        </w:rPr>
        <w:t>שר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לקבוע הוראות בדבר חובת בדיקתם, להבטחת התאמתם של המצרכים לתקן הרשמי ו</w:t>
      </w:r>
      <w:r w:rsidRPr="00C95AE8">
        <w:rPr>
          <w:rStyle w:val="default"/>
          <w:rFonts w:cs="FrankRuehl"/>
          <w:vanish/>
          <w:sz w:val="22"/>
          <w:szCs w:val="22"/>
          <w:shd w:val="clear" w:color="auto" w:fill="FFFF99"/>
          <w:rtl/>
        </w:rPr>
        <w:t>כל</w:t>
      </w:r>
      <w:r w:rsidRPr="00C95AE8">
        <w:rPr>
          <w:rStyle w:val="default"/>
          <w:rFonts w:cs="FrankRuehl" w:hint="cs"/>
          <w:vanish/>
          <w:sz w:val="22"/>
          <w:szCs w:val="22"/>
          <w:shd w:val="clear" w:color="auto" w:fill="FFFF99"/>
          <w:rtl/>
        </w:rPr>
        <w:t>לים לבדיקתם.</w:t>
      </w:r>
      <w:bookmarkEnd w:id="155"/>
    </w:p>
    <w:p w14:paraId="20052D13" w14:textId="77777777" w:rsidR="0042614F" w:rsidRDefault="0042614F" w:rsidP="0042614F">
      <w:pPr>
        <w:pStyle w:val="P00"/>
        <w:spacing w:before="72"/>
        <w:ind w:left="0" w:right="1134"/>
        <w:rPr>
          <w:rStyle w:val="default"/>
          <w:rFonts w:cs="FrankRuehl" w:hint="cs"/>
          <w:rtl/>
        </w:rPr>
      </w:pPr>
    </w:p>
    <w:p w14:paraId="019EF378" w14:textId="77777777" w:rsidR="00735581" w:rsidRDefault="00735581">
      <w:pPr>
        <w:pStyle w:val="P00"/>
        <w:spacing w:before="72"/>
        <w:ind w:left="0" w:right="1134"/>
        <w:rPr>
          <w:rStyle w:val="default"/>
          <w:rFonts w:cs="FrankRuehl"/>
          <w:rtl/>
        </w:rPr>
      </w:pPr>
      <w:bookmarkStart w:id="156" w:name="Seif17"/>
      <w:bookmarkEnd w:id="156"/>
      <w:r>
        <w:rPr>
          <w:lang w:eastAsia="en-US"/>
        </w:rPr>
        <w:pict w14:anchorId="08C322B2">
          <v:rect id="_x0000_s2078" style="position:absolute;left:0;text-align:left;margin-left:464.5pt;margin-top:8.05pt;width:75.05pt;height:40pt;z-index:251545600" o:allowincell="f" filled="f" stroked="f" strokecolor="lime" strokeweight=".25pt">
            <v:textbox style="mso-next-textbox:#_x0000_s2078" inset="0,0,0,0">
              <w:txbxContent>
                <w:p w14:paraId="383CB79E" w14:textId="77777777" w:rsidR="000F71F4" w:rsidRDefault="000F71F4">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מ</w:t>
                  </w:r>
                  <w:r>
                    <w:rPr>
                      <w:rFonts w:cs="Miriam" w:hint="cs"/>
                      <w:sz w:val="18"/>
                      <w:szCs w:val="18"/>
                      <w:rtl/>
                    </w:rPr>
                    <w:t>ן השגחה</w:t>
                  </w:r>
                </w:p>
                <w:p w14:paraId="0C5CFAC0" w14:textId="77777777" w:rsidR="000F71F4" w:rsidRDefault="000F71F4">
                  <w:pPr>
                    <w:spacing w:line="160" w:lineRule="exact"/>
                    <w:jc w:val="left"/>
                    <w:rPr>
                      <w:rFonts w:cs="Miriam"/>
                      <w:noProof/>
                      <w:sz w:val="18"/>
                      <w:szCs w:val="18"/>
                      <w:rtl/>
                    </w:rPr>
                  </w:pPr>
                  <w:r>
                    <w:rPr>
                      <w:rFonts w:cs="Miriam" w:hint="cs"/>
                      <w:sz w:val="18"/>
                      <w:szCs w:val="18"/>
                      <w:rtl/>
                    </w:rPr>
                    <w:t>(תיקון מס' 2)</w:t>
                  </w:r>
                </w:p>
                <w:p w14:paraId="660C3CC3"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"א-1970</w:t>
                  </w:r>
                </w:p>
                <w:p w14:paraId="7E83FAB3"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28359A84"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Fonts w:cs="Miriam"/>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רך שמיפרטו לא נקבע כתקן והמכון משגיח על ייצורו בה</w:t>
      </w:r>
      <w:r>
        <w:rPr>
          <w:rStyle w:val="default"/>
          <w:rFonts w:cs="FrankRuehl"/>
          <w:rtl/>
        </w:rPr>
        <w:t>ת</w:t>
      </w:r>
      <w:r>
        <w:rPr>
          <w:rStyle w:val="default"/>
          <w:rFonts w:cs="FrankRuehl" w:hint="cs"/>
          <w:rtl/>
        </w:rPr>
        <w:t>אם למפרט שאישר, רשאי המכון להתיר סימונו בסימ</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מעיד על השגחת המכון (להלן </w:t>
      </w:r>
      <w:r>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ימן השגחה) ולקבוע תנאים לסימונו.</w:t>
      </w:r>
    </w:p>
    <w:p w14:paraId="49EEF399"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כון רשאי בכל עת לבטל, בהודעה מנומקת בכתב, היתר שניתן לפי סעיף קטן (א).</w:t>
      </w:r>
    </w:p>
    <w:p w14:paraId="6F04067A" w14:textId="77777777" w:rsidR="00735581" w:rsidRDefault="00735581">
      <w:pPr>
        <w:pStyle w:val="P00"/>
        <w:spacing w:before="72"/>
        <w:ind w:left="0" w:right="1134"/>
        <w:rPr>
          <w:rStyle w:val="default"/>
          <w:rFonts w:cs="FrankRuehl"/>
          <w:rtl/>
        </w:rPr>
      </w:pPr>
      <w:r>
        <w:rPr>
          <w:lang w:eastAsia="en-US"/>
        </w:rPr>
        <w:pict w14:anchorId="4116BDE3">
          <v:rect id="_x0000_s2079" style="position:absolute;left:0;text-align:left;margin-left:464.5pt;margin-top:8.05pt;width:75.05pt;height:16pt;z-index:251546624" o:allowincell="f" filled="f" stroked="f" strokecolor="lime" strokeweight=".25pt">
            <v:textbox style="mso-next-textbox:#_x0000_s2079" inset="0,0,0,0">
              <w:txbxContent>
                <w:p w14:paraId="579FB0D5"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244FC0C2"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t>לא ישתמש אדם ולא יסמן מצרך בסימן השגחה אלא על פי היתר שניתן כ</w:t>
      </w:r>
      <w:r>
        <w:rPr>
          <w:rStyle w:val="default"/>
          <w:rFonts w:cs="FrankRuehl"/>
          <w:rtl/>
        </w:rPr>
        <w:t>א</w:t>
      </w:r>
      <w:r>
        <w:rPr>
          <w:rStyle w:val="default"/>
          <w:rFonts w:cs="FrankRuehl" w:hint="cs"/>
          <w:rtl/>
        </w:rPr>
        <w:t>מור בסעיף קטן (א) ובהתאם לתנאי ההיתר.</w:t>
      </w:r>
    </w:p>
    <w:p w14:paraId="08797015"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הית</w:t>
      </w:r>
      <w:r>
        <w:rPr>
          <w:rStyle w:val="default"/>
          <w:rFonts w:cs="FrankRuehl"/>
          <w:rtl/>
        </w:rPr>
        <w:t>ר</w:t>
      </w:r>
      <w:r>
        <w:rPr>
          <w:rStyle w:val="default"/>
          <w:rFonts w:cs="FrankRuehl" w:hint="cs"/>
          <w:rtl/>
        </w:rPr>
        <w:t xml:space="preserve"> לפי סעיף זה לא יבוטל בשל כך בלבד שמצרך שהזמין צ</w:t>
      </w:r>
      <w:r>
        <w:rPr>
          <w:rStyle w:val="default"/>
          <w:rFonts w:cs="FrankRuehl"/>
          <w:rtl/>
        </w:rPr>
        <w:t>בא</w:t>
      </w:r>
      <w:r>
        <w:rPr>
          <w:rStyle w:val="default"/>
          <w:rFonts w:cs="FrankRuehl" w:hint="cs"/>
          <w:rtl/>
        </w:rPr>
        <w:t>-הגנה לישראל לשימושו הבלעדי אינו מתאים למפרט שאושר ואי-התאמתו מתחייבת מתנאי ההזמנה, ובלבד שהמצרך יסומן בסימן שקבע שר הבטחון בתקנות.</w:t>
      </w:r>
    </w:p>
    <w:p w14:paraId="35CD8F8D" w14:textId="77777777" w:rsidR="00735581" w:rsidRPr="00C95AE8" w:rsidRDefault="00735581">
      <w:pPr>
        <w:pStyle w:val="P00"/>
        <w:spacing w:before="0"/>
        <w:ind w:left="0" w:right="1134"/>
        <w:rPr>
          <w:rStyle w:val="default"/>
          <w:rFonts w:cs="FrankRuehl" w:hint="cs"/>
          <w:vanish/>
          <w:sz w:val="22"/>
          <w:szCs w:val="22"/>
          <w:shd w:val="clear" w:color="auto" w:fill="FFFF99"/>
          <w:rtl/>
        </w:rPr>
      </w:pPr>
      <w:bookmarkStart w:id="157" w:name="Rov110"/>
      <w:r w:rsidRPr="00C95AE8">
        <w:rPr>
          <w:rStyle w:val="default"/>
          <w:rFonts w:cs="FrankRuehl" w:hint="cs"/>
          <w:vanish/>
          <w:color w:val="FF0000"/>
          <w:sz w:val="20"/>
          <w:szCs w:val="20"/>
          <w:shd w:val="clear" w:color="auto" w:fill="FFFF99"/>
          <w:rtl/>
        </w:rPr>
        <w:t>מיום 30.12.1970</w:t>
      </w:r>
    </w:p>
    <w:p w14:paraId="2A08D75C"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303AB4AC"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25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23 (</w:t>
      </w:r>
      <w:hyperlink r:id="rId257"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5731F290"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הוספת סעיף 12ב</w:t>
      </w:r>
    </w:p>
    <w:p w14:paraId="3233747A"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p>
    <w:p w14:paraId="7B0830F4"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044AE92B"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48DFD915" w14:textId="77777777" w:rsidR="00735581" w:rsidRPr="00C95AE8" w:rsidRDefault="00735581">
      <w:pPr>
        <w:pStyle w:val="P00"/>
        <w:spacing w:before="0"/>
        <w:ind w:left="0" w:right="1134"/>
        <w:rPr>
          <w:rStyle w:val="big-number"/>
          <w:rFonts w:cs="FrankRuehl"/>
          <w:vanish/>
          <w:sz w:val="20"/>
          <w:szCs w:val="20"/>
          <w:shd w:val="clear" w:color="auto" w:fill="FFFF99"/>
          <w:rtl/>
        </w:rPr>
      </w:pPr>
      <w:hyperlink r:id="rId258"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34 (</w:t>
      </w:r>
      <w:hyperlink r:id="rId259"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4E97D8E3" w14:textId="77777777" w:rsidR="00735581" w:rsidRPr="00C95AE8" w:rsidRDefault="00735581">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מ</w:t>
      </w:r>
      <w:r w:rsidRPr="00C95AE8">
        <w:rPr>
          <w:rStyle w:val="default"/>
          <w:rFonts w:cs="FrankRuehl"/>
          <w:vanish/>
          <w:sz w:val="22"/>
          <w:szCs w:val="22"/>
          <w:shd w:val="clear" w:color="auto" w:fill="FFFF99"/>
          <w:rtl/>
        </w:rPr>
        <w:t>צ</w:t>
      </w:r>
      <w:r w:rsidRPr="00C95AE8">
        <w:rPr>
          <w:rStyle w:val="default"/>
          <w:rFonts w:cs="FrankRuehl" w:hint="cs"/>
          <w:vanish/>
          <w:sz w:val="22"/>
          <w:szCs w:val="22"/>
          <w:shd w:val="clear" w:color="auto" w:fill="FFFF99"/>
          <w:rtl/>
        </w:rPr>
        <w:t>רך שמיפרטו לא נקבע כתקן והמכון משגיח על ייצורו בה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אם למפרט שאישר, רשאי המכון להתיר סימונו בסימ</w:t>
      </w:r>
      <w:r w:rsidRPr="00C95AE8">
        <w:rPr>
          <w:rStyle w:val="default"/>
          <w:rFonts w:cs="FrankRuehl"/>
          <w:vanish/>
          <w:sz w:val="22"/>
          <w:szCs w:val="22"/>
          <w:shd w:val="clear" w:color="auto" w:fill="FFFF99"/>
          <w:rtl/>
        </w:rPr>
        <w:t>ן</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מעיד על השגחת המכון </w:t>
      </w:r>
      <w:r w:rsidRPr="00C95AE8">
        <w:rPr>
          <w:rStyle w:val="default"/>
          <w:rFonts w:cs="FrankRuehl" w:hint="cs"/>
          <w:vanish/>
          <w:sz w:val="22"/>
          <w:szCs w:val="22"/>
          <w:u w:val="single"/>
          <w:shd w:val="clear" w:color="auto" w:fill="FFFF99"/>
          <w:rtl/>
        </w:rPr>
        <w:t xml:space="preserve">(להלן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ס</w:t>
      </w:r>
      <w:r w:rsidRPr="00C95AE8">
        <w:rPr>
          <w:rStyle w:val="default"/>
          <w:rFonts w:cs="FrankRuehl" w:hint="cs"/>
          <w:vanish/>
          <w:sz w:val="22"/>
          <w:szCs w:val="22"/>
          <w:u w:val="single"/>
          <w:shd w:val="clear" w:color="auto" w:fill="FFFF99"/>
          <w:rtl/>
        </w:rPr>
        <w:t>ימן השגחה)</w:t>
      </w:r>
      <w:r w:rsidRPr="00C95AE8">
        <w:rPr>
          <w:rStyle w:val="default"/>
          <w:rFonts w:cs="FrankRuehl" w:hint="cs"/>
          <w:vanish/>
          <w:sz w:val="22"/>
          <w:szCs w:val="22"/>
          <w:shd w:val="clear" w:color="auto" w:fill="FFFF99"/>
          <w:rtl/>
        </w:rPr>
        <w:t xml:space="preserve"> ולקבוע תנאים לסימונו.</w:t>
      </w:r>
    </w:p>
    <w:p w14:paraId="326869A3" w14:textId="77777777" w:rsidR="00735581" w:rsidRPr="00C95AE8" w:rsidRDefault="00735581">
      <w:pPr>
        <w:pStyle w:val="P00"/>
        <w:spacing w:before="0"/>
        <w:ind w:left="0"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כון רשאי בכל עת לבטל, בהודעה מנומקת בכתב, היתר שניתן לפי סעיף קטן (א).</w:t>
      </w:r>
    </w:p>
    <w:p w14:paraId="6AA95EA4"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hint="cs"/>
          <w:strike/>
          <w:vanish/>
          <w:sz w:val="22"/>
          <w:szCs w:val="22"/>
          <w:shd w:val="clear" w:color="auto" w:fill="FFFF99"/>
          <w:rtl/>
        </w:rPr>
        <w:t>(ג) לא ישתמש אדם בסימן כאמור בסעיף קטן (א) שלא בהיתר כאמור באותו סעיף קטן.</w:t>
      </w:r>
    </w:p>
    <w:p w14:paraId="7EA09DE7" w14:textId="77777777" w:rsidR="00735581" w:rsidRDefault="00735581">
      <w:pPr>
        <w:pStyle w:val="P00"/>
        <w:spacing w:before="0"/>
        <w:ind w:left="0" w:right="1134"/>
        <w:rPr>
          <w:rStyle w:val="default"/>
          <w:rFonts w:cs="FrankRuehl"/>
          <w:sz w:val="2"/>
          <w:szCs w:val="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 xml:space="preserve">) </w:t>
      </w:r>
      <w:r w:rsidRPr="00C95AE8">
        <w:rPr>
          <w:rStyle w:val="default"/>
          <w:rFonts w:cs="FrankRuehl" w:hint="cs"/>
          <w:vanish/>
          <w:sz w:val="22"/>
          <w:szCs w:val="22"/>
          <w:u w:val="single"/>
          <w:shd w:val="clear" w:color="auto" w:fill="FFFF99"/>
          <w:rtl/>
        </w:rPr>
        <w:t>לא ישתמש אדם ולא יסמן מצרך בסימן השגחה אלא על פי היתר שניתן כ</w:t>
      </w:r>
      <w:r w:rsidRPr="00C95AE8">
        <w:rPr>
          <w:rStyle w:val="default"/>
          <w:rFonts w:cs="FrankRuehl"/>
          <w:vanish/>
          <w:sz w:val="22"/>
          <w:szCs w:val="22"/>
          <w:u w:val="single"/>
          <w:shd w:val="clear" w:color="auto" w:fill="FFFF99"/>
          <w:rtl/>
        </w:rPr>
        <w:t>א</w:t>
      </w:r>
      <w:r w:rsidRPr="00C95AE8">
        <w:rPr>
          <w:rStyle w:val="default"/>
          <w:rFonts w:cs="FrankRuehl" w:hint="cs"/>
          <w:vanish/>
          <w:sz w:val="22"/>
          <w:szCs w:val="22"/>
          <w:u w:val="single"/>
          <w:shd w:val="clear" w:color="auto" w:fill="FFFF99"/>
          <w:rtl/>
        </w:rPr>
        <w:t>מור בסעיף קטן (א) ובהתאם לתנאי ההיתר.</w:t>
      </w:r>
      <w:bookmarkEnd w:id="157"/>
    </w:p>
    <w:p w14:paraId="72D6AF6F" w14:textId="77777777" w:rsidR="00735581" w:rsidRDefault="00735581">
      <w:pPr>
        <w:pStyle w:val="P00"/>
        <w:spacing w:before="72"/>
        <w:ind w:left="0" w:right="1134"/>
        <w:rPr>
          <w:rStyle w:val="default"/>
          <w:rFonts w:cs="FrankRuehl" w:hint="cs"/>
          <w:rtl/>
        </w:rPr>
      </w:pPr>
      <w:bookmarkStart w:id="158" w:name="Seif18"/>
      <w:bookmarkEnd w:id="158"/>
      <w:r>
        <w:rPr>
          <w:lang w:eastAsia="en-US"/>
        </w:rPr>
        <w:pict w14:anchorId="207F8249">
          <v:rect id="_x0000_s2080" style="position:absolute;left:0;text-align:left;margin-left:464.5pt;margin-top:8.05pt;width:75.05pt;height:29.5pt;z-index:251547648" o:allowincell="f" filled="f" stroked="f" strokecolor="lime" strokeweight=".25pt">
            <v:textbox style="mso-next-textbox:#_x0000_s2080" inset="0,0,0,0">
              <w:txbxContent>
                <w:p w14:paraId="5457E101" w14:textId="77777777" w:rsidR="000F71F4" w:rsidRDefault="000F71F4">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ל</w:t>
                  </w:r>
                  <w:r>
                    <w:rPr>
                      <w:rFonts w:cs="Miriam" w:hint="cs"/>
                      <w:sz w:val="18"/>
                      <w:szCs w:val="18"/>
                      <w:rtl/>
                    </w:rPr>
                    <w:t>ת שכר</w:t>
                  </w:r>
                </w:p>
                <w:p w14:paraId="4A5FC4EB"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5712583E"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Fonts w:cs="Miriam"/>
          <w:rtl/>
        </w:rPr>
        <w:t>12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כון רשאי לקבל </w:t>
      </w:r>
      <w:r>
        <w:rPr>
          <w:rStyle w:val="default"/>
          <w:rFonts w:cs="FrankRuehl"/>
          <w:rtl/>
        </w:rPr>
        <w:t>ש</w:t>
      </w:r>
      <w:r>
        <w:rPr>
          <w:rStyle w:val="default"/>
          <w:rFonts w:cs="FrankRuehl" w:hint="cs"/>
          <w:rtl/>
        </w:rPr>
        <w:t>כר בעד השירותים שהוא נותן.</w:t>
      </w:r>
    </w:p>
    <w:p w14:paraId="311533BB" w14:textId="77777777" w:rsidR="004B6B8E" w:rsidRDefault="004B6B8E">
      <w:pPr>
        <w:pStyle w:val="P00"/>
        <w:spacing w:before="72"/>
        <w:ind w:left="0" w:right="1134"/>
        <w:rPr>
          <w:rStyle w:val="default"/>
          <w:rFonts w:cs="FrankRuehl"/>
          <w:rtl/>
        </w:rPr>
      </w:pPr>
    </w:p>
    <w:p w14:paraId="156E50E5" w14:textId="77777777" w:rsidR="004B6B8E" w:rsidRDefault="004B6B8E" w:rsidP="004B6B8E">
      <w:pPr>
        <w:pStyle w:val="P00"/>
        <w:spacing w:before="72"/>
        <w:ind w:left="0" w:right="1134"/>
        <w:rPr>
          <w:rStyle w:val="default"/>
          <w:rFonts w:cs="FrankRuehl"/>
          <w:rtl/>
        </w:rPr>
      </w:pPr>
      <w:r>
        <w:rPr>
          <w:rFonts w:cs="FrankRuehl"/>
          <w:sz w:val="26"/>
          <w:rtl/>
          <w:lang w:eastAsia="en-US"/>
        </w:rPr>
        <w:pict w14:anchorId="56B5F5AC">
          <v:shape id="_x0000_s2182" type="#_x0000_t202" style="position:absolute;left:0;text-align:left;margin-left:470.35pt;margin-top:7.1pt;width:1in;height:16.8pt;z-index:251615232" filled="f" stroked="f">
            <v:textbox inset="1mm,0,1mm,0">
              <w:txbxContent>
                <w:p w14:paraId="4B6CD280" w14:textId="77777777" w:rsidR="000F71F4" w:rsidRDefault="000F71F4" w:rsidP="004B6B8E">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Pr="004B6B8E">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4B6B8E">
        <w:rPr>
          <w:rStyle w:val="default"/>
          <w:rFonts w:cs="FrankRuehl" w:hint="cs"/>
          <w:rtl/>
        </w:rPr>
        <w:t>השכר ישולם בהתאם למחירות שיקבע המכון באישור השר</w:t>
      </w:r>
      <w:r>
        <w:rPr>
          <w:rStyle w:val="default"/>
          <w:rFonts w:cs="FrankRuehl" w:hint="cs"/>
          <w:rtl/>
        </w:rPr>
        <w:t>.</w:t>
      </w:r>
    </w:p>
    <w:p w14:paraId="4422315D" w14:textId="77777777" w:rsidR="004B6B8E" w:rsidRPr="004B6B8E" w:rsidRDefault="004B6B8E" w:rsidP="004B6B8E">
      <w:pPr>
        <w:pStyle w:val="P00"/>
        <w:spacing w:before="72"/>
        <w:ind w:left="1021" w:right="1134" w:hanging="1021"/>
        <w:rPr>
          <w:rFonts w:cs="FrankRuehl" w:hint="cs"/>
          <w:sz w:val="26"/>
          <w:rtl/>
        </w:rPr>
      </w:pPr>
      <w:r>
        <w:rPr>
          <w:rFonts w:cs="FrankRuehl"/>
          <w:sz w:val="26"/>
          <w:rtl/>
          <w:lang w:eastAsia="en-US"/>
        </w:rPr>
        <w:pict w14:anchorId="1D9EA872">
          <v:shape id="_x0000_s2181" type="#_x0000_t202" style="position:absolute;left:0;text-align:left;margin-left:470.35pt;margin-top:7.1pt;width:1in;height:16.8pt;z-index:251614208" filled="f" stroked="f">
            <v:textbox inset="1mm,0,1mm,0">
              <w:txbxContent>
                <w:p w14:paraId="75701960" w14:textId="77777777" w:rsidR="000F71F4" w:rsidRDefault="000F71F4" w:rsidP="004B6B8E">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00735581" w:rsidRPr="004B6B8E">
        <w:rPr>
          <w:rStyle w:val="default"/>
          <w:rFonts w:cs="FrankRuehl"/>
          <w:rtl/>
        </w:rPr>
        <w:tab/>
      </w:r>
      <w:r w:rsidR="00735581">
        <w:rPr>
          <w:rStyle w:val="default"/>
          <w:rFonts w:cs="FrankRuehl"/>
          <w:rtl/>
        </w:rPr>
        <w:t>(</w:t>
      </w:r>
      <w:r w:rsidR="00735581">
        <w:rPr>
          <w:rStyle w:val="default"/>
          <w:rFonts w:cs="FrankRuehl" w:hint="cs"/>
          <w:rtl/>
        </w:rPr>
        <w:t>ב</w:t>
      </w:r>
      <w:r>
        <w:rPr>
          <w:rStyle w:val="default"/>
          <w:rFonts w:cs="FrankRuehl" w:hint="cs"/>
          <w:rtl/>
        </w:rPr>
        <w:t>1</w:t>
      </w:r>
      <w:r w:rsidR="00735581">
        <w:rPr>
          <w:rStyle w:val="default"/>
          <w:rFonts w:cs="FrankRuehl"/>
          <w:rtl/>
        </w:rPr>
        <w:t>)</w:t>
      </w:r>
      <w:r w:rsidR="00735581">
        <w:rPr>
          <w:rStyle w:val="default"/>
          <w:rFonts w:cs="FrankRuehl"/>
          <w:rtl/>
        </w:rPr>
        <w:tab/>
      </w:r>
      <w:r w:rsidRPr="004B6B8E">
        <w:rPr>
          <w:rFonts w:cs="FrankRuehl" w:hint="cs"/>
          <w:sz w:val="26"/>
          <w:rtl/>
        </w:rPr>
        <w:t>(1)</w:t>
      </w:r>
      <w:r w:rsidRPr="004B6B8E">
        <w:rPr>
          <w:rFonts w:cs="FrankRuehl" w:hint="cs"/>
          <w:sz w:val="26"/>
          <w:rtl/>
        </w:rPr>
        <w:tab/>
        <w:t xml:space="preserve">על אף האמור בסעיף קטן (ב), לעניין שכר בעד היתר לסמן בתו תקן לפי סעיף 9(ב), ובכלל זה בעד בדיקת התאמה לתקן רשמי או בעד כל פעולה אחרת שלפי דין הוא היחיד המוסמך לבצעה, המכון יציע לשר מחירון, בתוך תקופה שקבע לכך השר בהודעה בכתב למכון; השר רשאי, בצו, באישור ועדת הכלכלה של הכנסת, לאשר את המחירון המוצע או לאשרו בשינויים, וכן רשאי הוא, בדרך האמורה, לעניין הצעה לעדכון שכר לפעולה הקבוע בצו בר-תוקף </w:t>
      </w:r>
      <w:r w:rsidRPr="004B6B8E">
        <w:rPr>
          <w:rFonts w:cs="FrankRuehl"/>
          <w:sz w:val="26"/>
          <w:rtl/>
        </w:rPr>
        <w:t>–</w:t>
      </w:r>
      <w:r w:rsidRPr="004B6B8E">
        <w:rPr>
          <w:rFonts w:cs="FrankRuehl" w:hint="cs"/>
          <w:sz w:val="26"/>
          <w:rtl/>
        </w:rPr>
        <w:t xml:space="preserve"> לאשרו, לאשרו בשינויים או לדחות מחירון מוצע;</w:t>
      </w:r>
    </w:p>
    <w:p w14:paraId="6ECCA442" w14:textId="77777777" w:rsidR="004B6B8E" w:rsidRPr="004B6B8E" w:rsidRDefault="004B6B8E" w:rsidP="004B6B8E">
      <w:pPr>
        <w:pStyle w:val="P00"/>
        <w:spacing w:before="72"/>
        <w:ind w:left="1021" w:right="1134"/>
        <w:rPr>
          <w:rFonts w:cs="FrankRuehl" w:hint="cs"/>
          <w:sz w:val="26"/>
          <w:rtl/>
        </w:rPr>
      </w:pPr>
      <w:r w:rsidRPr="004B6B8E">
        <w:rPr>
          <w:rFonts w:cs="FrankRuehl" w:hint="cs"/>
          <w:sz w:val="26"/>
          <w:rtl/>
        </w:rPr>
        <w:t>(2)</w:t>
      </w:r>
      <w:r w:rsidRPr="004B6B8E">
        <w:rPr>
          <w:rFonts w:cs="FrankRuehl" w:hint="cs"/>
          <w:sz w:val="26"/>
          <w:rtl/>
        </w:rPr>
        <w:tab/>
        <w:t>השר ייתן את החלטתו בתוך שלושה חודשים מיום שהוגש לו המחירון המוצע;</w:t>
      </w:r>
    </w:p>
    <w:p w14:paraId="3BC67243" w14:textId="77777777" w:rsidR="004B6B8E" w:rsidRPr="004B6B8E" w:rsidRDefault="004B6B8E" w:rsidP="004B6B8E">
      <w:pPr>
        <w:pStyle w:val="P00"/>
        <w:spacing w:before="72"/>
        <w:ind w:left="1021" w:right="1134"/>
        <w:rPr>
          <w:rFonts w:cs="FrankRuehl" w:hint="cs"/>
          <w:sz w:val="26"/>
          <w:rtl/>
        </w:rPr>
      </w:pPr>
      <w:r w:rsidRPr="004B6B8E">
        <w:rPr>
          <w:rFonts w:cs="FrankRuehl" w:hint="cs"/>
          <w:sz w:val="26"/>
          <w:rtl/>
        </w:rPr>
        <w:t>(3)</w:t>
      </w:r>
      <w:r w:rsidRPr="004B6B8E">
        <w:rPr>
          <w:rFonts w:cs="FrankRuehl" w:hint="cs"/>
          <w:sz w:val="26"/>
          <w:rtl/>
        </w:rPr>
        <w:tab/>
        <w:t>הגיש המכון לשר את המחירון המוצע, יהיה רשאי לקבל שכר לעניין זה לפי המחירון המוצע עד לכניסתו לתוקף של צו כאמור בפסקה (1) או במשך 12 חודשים, לפי המוקדם, אלא אם כן דחה השר את הצעת המכון;</w:t>
      </w:r>
    </w:p>
    <w:p w14:paraId="471A3899" w14:textId="77777777" w:rsidR="004B6B8E" w:rsidRPr="004B6B8E" w:rsidRDefault="004B6B8E" w:rsidP="004B6B8E">
      <w:pPr>
        <w:pStyle w:val="P00"/>
        <w:spacing w:before="72"/>
        <w:ind w:left="1021" w:right="1134"/>
        <w:rPr>
          <w:rFonts w:cs="FrankRuehl" w:hint="cs"/>
          <w:sz w:val="26"/>
          <w:rtl/>
        </w:rPr>
      </w:pPr>
      <w:r w:rsidRPr="004B6B8E">
        <w:rPr>
          <w:rFonts w:cs="FrankRuehl" w:hint="cs"/>
          <w:sz w:val="26"/>
          <w:rtl/>
        </w:rPr>
        <w:t>(4)</w:t>
      </w:r>
      <w:r w:rsidRPr="004B6B8E">
        <w:rPr>
          <w:rFonts w:cs="FrankRuehl" w:hint="cs"/>
          <w:sz w:val="26"/>
          <w:rtl/>
        </w:rPr>
        <w:tab/>
        <w:t>לא הציע המכון מחירון לעניין הפעולות האמורות בפסקה (1) בחלוף התקופה שקבע השר כאמור באותו פסקה, יקבע השר בצו, באישור ועדת הכלכלה של הכנסת, את המחירון לעניין פעולות אלה;</w:t>
      </w:r>
    </w:p>
    <w:p w14:paraId="53FA31A1" w14:textId="77777777" w:rsidR="004B6B8E" w:rsidRPr="004B6B8E" w:rsidRDefault="004B6B8E" w:rsidP="004B6B8E">
      <w:pPr>
        <w:pStyle w:val="P00"/>
        <w:spacing w:before="72"/>
        <w:ind w:left="1021" w:right="1134"/>
        <w:rPr>
          <w:rFonts w:cs="FrankRuehl" w:hint="cs"/>
          <w:sz w:val="26"/>
          <w:rtl/>
        </w:rPr>
      </w:pPr>
      <w:r w:rsidRPr="004B6B8E">
        <w:rPr>
          <w:rFonts w:cs="FrankRuehl" w:hint="cs"/>
          <w:sz w:val="26"/>
          <w:rtl/>
        </w:rPr>
        <w:t>(5)</w:t>
      </w:r>
      <w:r w:rsidRPr="004B6B8E">
        <w:rPr>
          <w:rFonts w:cs="FrankRuehl" w:hint="cs"/>
          <w:sz w:val="26"/>
          <w:rtl/>
        </w:rPr>
        <w:tab/>
        <w:t xml:space="preserve">קיבל המכון לפי הוראת פסקה (3) שכר הגבוה מן השכר שנקבע בצו שאושר לפי פסקה (1), ישיב המכון את הפרש השכר כאמור למי ששילם, בתוספת הפרשי הצמדה וריבית כהגדרתם בחוק פסיקת ריבית והצמדה, התשכ"א-1961 (בחוק זה </w:t>
      </w:r>
      <w:r w:rsidRPr="004B6B8E">
        <w:rPr>
          <w:rFonts w:cs="FrankRuehl"/>
          <w:sz w:val="26"/>
          <w:rtl/>
        </w:rPr>
        <w:t>–</w:t>
      </w:r>
      <w:r w:rsidRPr="004B6B8E">
        <w:rPr>
          <w:rFonts w:cs="FrankRuehl" w:hint="cs"/>
          <w:sz w:val="26"/>
          <w:rtl/>
        </w:rPr>
        <w:t xml:space="preserve"> הפרשי הצמדה וריבית), מיום התשלום ועד ליום ההשבה.</w:t>
      </w:r>
    </w:p>
    <w:p w14:paraId="404EC47B" w14:textId="77777777" w:rsidR="00C94C59" w:rsidRDefault="00C94C59" w:rsidP="00C94C59">
      <w:pPr>
        <w:pStyle w:val="P00"/>
        <w:spacing w:before="72"/>
        <w:ind w:left="1021" w:right="1134" w:hanging="1021"/>
        <w:rPr>
          <w:rStyle w:val="default"/>
          <w:rFonts w:cs="FrankRuehl" w:hint="cs"/>
          <w:rtl/>
        </w:rPr>
      </w:pPr>
      <w:r>
        <w:rPr>
          <w:rFonts w:cs="FrankRuehl"/>
          <w:sz w:val="26"/>
          <w:rtl/>
          <w:lang w:eastAsia="en-US"/>
        </w:rPr>
        <w:pict w14:anchorId="6AB0D289">
          <v:shape id="_x0000_s2376" type="#_x0000_t202" style="position:absolute;left:0;text-align:left;margin-left:470.35pt;margin-top:7.1pt;width:1in;height:16.8pt;z-index:251739136" filled="f" stroked="f">
            <v:textbox inset="1mm,0,1mm,0">
              <w:txbxContent>
                <w:p w14:paraId="23C8A208" w14:textId="77777777" w:rsidR="000F71F4" w:rsidRDefault="000F71F4" w:rsidP="00C94C59">
                  <w:pPr>
                    <w:spacing w:line="160" w:lineRule="exact"/>
                    <w:jc w:val="left"/>
                    <w:rPr>
                      <w:rFonts w:cs="Miriam"/>
                      <w:noProof/>
                      <w:sz w:val="18"/>
                      <w:szCs w:val="18"/>
                      <w:rtl/>
                    </w:rPr>
                  </w:pPr>
                  <w:r>
                    <w:rPr>
                      <w:rFonts w:cs="Miriam"/>
                      <w:sz w:val="18"/>
                      <w:szCs w:val="18"/>
                      <w:rtl/>
                    </w:rPr>
                    <w:t>(</w:t>
                  </w: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Pr>
          <w:rStyle w:val="default"/>
          <w:rFonts w:cs="FrankRuehl" w:hint="cs"/>
          <w:rtl/>
        </w:rPr>
        <w:t>ב2)</w:t>
      </w:r>
      <w:r>
        <w:rPr>
          <w:rStyle w:val="default"/>
          <w:rFonts w:cs="FrankRuehl" w:hint="cs"/>
          <w:rtl/>
        </w:rPr>
        <w:tab/>
        <w:t>(1)</w:t>
      </w:r>
      <w:r>
        <w:rPr>
          <w:rStyle w:val="default"/>
          <w:rFonts w:cs="FrankRuehl" w:hint="cs"/>
          <w:rtl/>
        </w:rPr>
        <w:tab/>
        <w:t xml:space="preserve">הוראות סעיפים קטנים (ב) ו-(ב1) לא יחולו לעניין שכר בעד בדיקות מעבדה בתחום בדיקות היבוא למתן אישור בדיקת מעבדה, שלגביהן מצוי מכון התקנים בתחרות מספקת עם מעבדות מוכרות; לעניין זה </w:t>
      </w:r>
      <w:r>
        <w:rPr>
          <w:rStyle w:val="default"/>
          <w:rFonts w:cs="FrankRuehl"/>
          <w:rtl/>
        </w:rPr>
        <w:t>–</w:t>
      </w:r>
    </w:p>
    <w:p w14:paraId="28D4781B" w14:textId="77777777" w:rsidR="00C94C59" w:rsidRDefault="00C94C59" w:rsidP="00C94C59">
      <w:pPr>
        <w:pStyle w:val="P00"/>
        <w:spacing w:before="72"/>
        <w:ind w:left="1021" w:right="1134"/>
        <w:rPr>
          <w:rStyle w:val="default"/>
          <w:rFonts w:cs="FrankRuehl" w:hint="cs"/>
          <w:rtl/>
        </w:rPr>
      </w:pPr>
      <w:r>
        <w:rPr>
          <w:rStyle w:val="default"/>
          <w:rFonts w:cs="FrankRuehl" w:hint="cs"/>
          <w:rtl/>
        </w:rPr>
        <w:t xml:space="preserve">"אישור בדיקת מעבדה" ו"מעבדה מוכרת" </w:t>
      </w:r>
      <w:r>
        <w:rPr>
          <w:rStyle w:val="default"/>
          <w:rFonts w:cs="FrankRuehl"/>
          <w:rtl/>
        </w:rPr>
        <w:t>–</w:t>
      </w:r>
      <w:r>
        <w:rPr>
          <w:rStyle w:val="default"/>
          <w:rFonts w:cs="FrankRuehl" w:hint="cs"/>
          <w:rtl/>
        </w:rPr>
        <w:t xml:space="preserve"> כהגדרתם בפקודת היבוא והיצוא;</w:t>
      </w:r>
    </w:p>
    <w:p w14:paraId="7A1059FB" w14:textId="77777777" w:rsidR="00C94C59" w:rsidRDefault="00C94C59" w:rsidP="00C94C59">
      <w:pPr>
        <w:pStyle w:val="P00"/>
        <w:spacing w:before="72"/>
        <w:ind w:left="1021" w:right="1134"/>
        <w:rPr>
          <w:rStyle w:val="default"/>
          <w:rFonts w:cs="FrankRuehl" w:hint="cs"/>
          <w:rtl/>
        </w:rPr>
      </w:pPr>
      <w:r>
        <w:rPr>
          <w:rStyle w:val="default"/>
          <w:rFonts w:cs="FrankRuehl" w:hint="cs"/>
          <w:rtl/>
        </w:rPr>
        <w:t xml:space="preserve">"פקודת היבוא והיצוא" </w:t>
      </w:r>
      <w:r>
        <w:rPr>
          <w:rStyle w:val="default"/>
          <w:rFonts w:cs="FrankRuehl"/>
          <w:rtl/>
        </w:rPr>
        <w:t>–</w:t>
      </w:r>
      <w:r>
        <w:rPr>
          <w:rStyle w:val="default"/>
          <w:rFonts w:cs="FrankRuehl" w:hint="cs"/>
          <w:rtl/>
        </w:rPr>
        <w:t xml:space="preserve"> פקודת היבוא והיצוא [נוסח חדש], התשל"ט-1979;</w:t>
      </w:r>
    </w:p>
    <w:p w14:paraId="6058D889" w14:textId="77777777" w:rsidR="00C94C59" w:rsidRDefault="00C94C59" w:rsidP="00C94C59">
      <w:pPr>
        <w:pStyle w:val="P00"/>
        <w:spacing w:before="72"/>
        <w:ind w:left="1021" w:right="1134"/>
        <w:rPr>
          <w:rStyle w:val="default"/>
          <w:rFonts w:cs="FrankRuehl" w:hint="cs"/>
          <w:rtl/>
        </w:rPr>
      </w:pPr>
      <w:r>
        <w:rPr>
          <w:rStyle w:val="default"/>
          <w:rFonts w:cs="FrankRuehl" w:hint="cs"/>
          <w:rtl/>
        </w:rPr>
        <w:t xml:space="preserve">"תחרות מספקת" </w:t>
      </w:r>
      <w:r>
        <w:rPr>
          <w:rStyle w:val="default"/>
          <w:rFonts w:cs="FrankRuehl"/>
          <w:rtl/>
        </w:rPr>
        <w:t>–</w:t>
      </w:r>
      <w:r>
        <w:rPr>
          <w:rStyle w:val="default"/>
          <w:rFonts w:cs="FrankRuehl" w:hint="cs"/>
          <w:rtl/>
        </w:rPr>
        <w:t xml:space="preserve"> מצב שבו פועלות שתי מעבדות מוכרות לפחות בתחום מסוים שלגביו ניתנה להן הכרה כמשמעותה בסעיף 2י לפקודת היבוא והיצוא, ולהן נתח שוק בהיקף המצביע על רמת תחרות מספקת לדעת השר, לאחר שהמנהל הכללי של המשרד, הממונה והממונה על התקציבים במשרד האוצר העבירו לו את עמדותיהם בנושא;</w:t>
      </w:r>
    </w:p>
    <w:p w14:paraId="4B77DE67" w14:textId="77777777" w:rsidR="00C94C59" w:rsidRDefault="00C94C59" w:rsidP="00C94C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יקבע בצו את בדיקות המעבדה, שלדעתו מתקיימת לגביהן תחרות מספקת כאמור בפסקה (1).</w:t>
      </w:r>
    </w:p>
    <w:p w14:paraId="509BFF11" w14:textId="77777777" w:rsidR="00C94C59" w:rsidRDefault="00C94C59" w:rsidP="00543093">
      <w:pPr>
        <w:pStyle w:val="P00"/>
        <w:spacing w:before="72"/>
        <w:ind w:left="0" w:right="1134"/>
        <w:rPr>
          <w:rStyle w:val="default"/>
          <w:rFonts w:cs="FrankRuehl" w:hint="cs"/>
          <w:rtl/>
        </w:rPr>
      </w:pPr>
      <w:r>
        <w:rPr>
          <w:rFonts w:cs="FrankRuehl"/>
          <w:sz w:val="26"/>
          <w:rtl/>
          <w:lang w:eastAsia="en-US"/>
        </w:rPr>
        <w:pict w14:anchorId="1C89C9A8">
          <v:shape id="_x0000_s2375" type="#_x0000_t202" style="position:absolute;left:0;text-align:left;margin-left:470.35pt;margin-top:7.1pt;width:1in;height:16.8pt;z-index:251738112" filled="f" stroked="f">
            <v:textbox inset="1mm,0,1mm,0">
              <w:txbxContent>
                <w:p w14:paraId="178C88D5" w14:textId="77777777" w:rsidR="000F71F4" w:rsidRDefault="000F71F4" w:rsidP="00C94C59">
                  <w:pPr>
                    <w:spacing w:line="160" w:lineRule="exact"/>
                    <w:jc w:val="left"/>
                    <w:rPr>
                      <w:rFonts w:cs="Miriam"/>
                      <w:noProof/>
                      <w:sz w:val="18"/>
                      <w:szCs w:val="18"/>
                      <w:rtl/>
                    </w:rPr>
                  </w:pPr>
                  <w:r>
                    <w:rPr>
                      <w:rFonts w:cs="Miriam"/>
                      <w:sz w:val="18"/>
                      <w:szCs w:val="18"/>
                      <w:rtl/>
                    </w:rPr>
                    <w:t>(</w:t>
                  </w: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sidR="00543093">
        <w:rPr>
          <w:rStyle w:val="default"/>
          <w:rFonts w:cs="FrankRuehl" w:hint="cs"/>
          <w:rtl/>
        </w:rPr>
        <w:t>ב3)</w:t>
      </w:r>
      <w:r w:rsidR="00543093">
        <w:rPr>
          <w:rStyle w:val="default"/>
          <w:rFonts w:cs="FrankRuehl" w:hint="cs"/>
          <w:rtl/>
        </w:rPr>
        <w:tab/>
        <w:t>אישר הממונה למעבדה מוכרת לפעול בתחום מסוים, יראו את השכר שנקבע לפי סעיפים קטנים (ב) ו-(ב1), החל ממועד מתן האישור כאמור, כשכר מרבי בעד בדיקות התאמה לתקן של טובין מיובאים באותו התחום</w:t>
      </w:r>
      <w:r>
        <w:rPr>
          <w:rStyle w:val="default"/>
          <w:rFonts w:cs="FrankRuehl" w:hint="cs"/>
          <w:rtl/>
        </w:rPr>
        <w:t>.</w:t>
      </w:r>
    </w:p>
    <w:p w14:paraId="0B950D5D" w14:textId="77777777" w:rsidR="00735581" w:rsidRDefault="004B6B8E" w:rsidP="004B6B8E">
      <w:pPr>
        <w:pStyle w:val="P00"/>
        <w:spacing w:before="72"/>
        <w:ind w:left="0" w:right="1134"/>
        <w:rPr>
          <w:rStyle w:val="default"/>
          <w:rFonts w:cs="FrankRuehl" w:hint="cs"/>
          <w:rtl/>
        </w:rPr>
      </w:pPr>
      <w:r>
        <w:rPr>
          <w:rFonts w:cs="FrankRuehl"/>
          <w:sz w:val="26"/>
          <w:rtl/>
          <w:lang w:eastAsia="en-US"/>
        </w:rPr>
        <w:pict w14:anchorId="6D09FD7B">
          <v:shape id="_x0000_s2185" type="#_x0000_t202" style="position:absolute;left:0;text-align:left;margin-left:470.35pt;margin-top:7.1pt;width:1in;height:16.8pt;z-index:251616256" filled="f" stroked="f">
            <v:textbox inset="1mm,0,1mm,0">
              <w:txbxContent>
                <w:p w14:paraId="5386C3D6" w14:textId="77777777" w:rsidR="000F71F4" w:rsidRDefault="000F71F4" w:rsidP="004B6B8E">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00735581">
        <w:rPr>
          <w:rFonts w:cs="FrankRuehl"/>
          <w:sz w:val="26"/>
          <w:rtl/>
        </w:rPr>
        <w:tab/>
      </w:r>
      <w:r w:rsidR="00735581">
        <w:rPr>
          <w:rStyle w:val="default"/>
          <w:rFonts w:cs="FrankRuehl"/>
          <w:rtl/>
        </w:rPr>
        <w:t>(</w:t>
      </w:r>
      <w:r w:rsidR="00735581">
        <w:rPr>
          <w:rStyle w:val="default"/>
          <w:rFonts w:cs="FrankRuehl" w:hint="cs"/>
          <w:rtl/>
        </w:rPr>
        <w:t>ג</w:t>
      </w:r>
      <w:r w:rsidR="00735581">
        <w:rPr>
          <w:rStyle w:val="default"/>
          <w:rFonts w:cs="FrankRuehl"/>
          <w:rtl/>
        </w:rPr>
        <w:t>)</w:t>
      </w:r>
      <w:r w:rsidR="00735581">
        <w:rPr>
          <w:rStyle w:val="default"/>
          <w:rFonts w:cs="FrankRuehl"/>
          <w:rtl/>
        </w:rPr>
        <w:tab/>
      </w:r>
      <w:r w:rsidR="00735581">
        <w:rPr>
          <w:rStyle w:val="default"/>
          <w:rFonts w:cs="FrankRuehl" w:hint="cs"/>
          <w:rtl/>
        </w:rPr>
        <w:t>ה</w:t>
      </w:r>
      <w:r w:rsidR="00735581">
        <w:rPr>
          <w:rStyle w:val="default"/>
          <w:rFonts w:cs="FrankRuehl"/>
          <w:rtl/>
        </w:rPr>
        <w:t>מ</w:t>
      </w:r>
      <w:r w:rsidR="00735581">
        <w:rPr>
          <w:rStyle w:val="default"/>
          <w:rFonts w:cs="FrankRuehl" w:hint="cs"/>
          <w:rtl/>
        </w:rPr>
        <w:t>חירון יימצא לעיון הציבור במשרדי המכון ובמשרד הממונה</w:t>
      </w:r>
      <w:r w:rsidR="00735581">
        <w:rPr>
          <w:rStyle w:val="default"/>
          <w:rFonts w:cs="FrankRuehl"/>
          <w:rtl/>
        </w:rPr>
        <w:t xml:space="preserve">, </w:t>
      </w:r>
      <w:r w:rsidRPr="004B6B8E">
        <w:rPr>
          <w:rStyle w:val="default"/>
          <w:rFonts w:cs="FrankRuehl" w:hint="cs"/>
          <w:rtl/>
        </w:rPr>
        <w:t>וכן יפורסם באתר האינטרנט של המכון וברשומות</w:t>
      </w:r>
      <w:r w:rsidR="00735581">
        <w:rPr>
          <w:rStyle w:val="default"/>
          <w:rFonts w:cs="FrankRuehl" w:hint="cs"/>
          <w:rtl/>
        </w:rPr>
        <w:t xml:space="preserve"> טעון פרסום ברשומות.</w:t>
      </w:r>
    </w:p>
    <w:p w14:paraId="702E689F" w14:textId="77777777" w:rsidR="004B6B8E" w:rsidRPr="00C95AE8" w:rsidRDefault="004B6B8E" w:rsidP="004B6B8E">
      <w:pPr>
        <w:pStyle w:val="P00"/>
        <w:spacing w:before="0"/>
        <w:ind w:left="0" w:right="1134"/>
        <w:rPr>
          <w:rStyle w:val="default"/>
          <w:rFonts w:cs="FrankRuehl" w:hint="cs"/>
          <w:vanish/>
          <w:sz w:val="22"/>
          <w:szCs w:val="22"/>
          <w:shd w:val="clear" w:color="auto" w:fill="FFFF99"/>
          <w:rtl/>
        </w:rPr>
      </w:pPr>
      <w:bookmarkStart w:id="159" w:name="Rov224"/>
      <w:r w:rsidRPr="00C95AE8">
        <w:rPr>
          <w:rStyle w:val="default"/>
          <w:rFonts w:cs="FrankRuehl" w:hint="cs"/>
          <w:vanish/>
          <w:color w:val="FF0000"/>
          <w:sz w:val="20"/>
          <w:szCs w:val="20"/>
          <w:shd w:val="clear" w:color="auto" w:fill="FFFF99"/>
          <w:rtl/>
        </w:rPr>
        <w:t>מיום 30.12.1970</w:t>
      </w:r>
    </w:p>
    <w:p w14:paraId="3F7092AC"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2</w:t>
      </w:r>
    </w:p>
    <w:p w14:paraId="5CB7B483"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6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תשל"א מס' 611</w:t>
        </w:r>
      </w:hyperlink>
      <w:r w:rsidRPr="00C95AE8">
        <w:rPr>
          <w:rStyle w:val="default"/>
          <w:rFonts w:cs="FrankRuehl" w:hint="cs"/>
          <w:vanish/>
          <w:sz w:val="20"/>
          <w:szCs w:val="20"/>
          <w:shd w:val="clear" w:color="auto" w:fill="FFFF99"/>
          <w:rtl/>
        </w:rPr>
        <w:t xml:space="preserve"> מיום 30.12.1970 עמ' 23 (</w:t>
      </w:r>
      <w:hyperlink r:id="rId261"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878</w:t>
        </w:r>
      </w:hyperlink>
      <w:r w:rsidRPr="00C95AE8">
        <w:rPr>
          <w:rStyle w:val="default"/>
          <w:rFonts w:cs="FrankRuehl" w:hint="cs"/>
          <w:vanish/>
          <w:sz w:val="20"/>
          <w:szCs w:val="20"/>
          <w:shd w:val="clear" w:color="auto" w:fill="FFFF99"/>
          <w:rtl/>
        </w:rPr>
        <w:t>)</w:t>
      </w:r>
    </w:p>
    <w:p w14:paraId="0E94F23D" w14:textId="77777777" w:rsidR="004B6B8E" w:rsidRPr="00C95AE8" w:rsidRDefault="004B6B8E" w:rsidP="004B6B8E">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הוספת סעיף 12ג</w:t>
      </w:r>
    </w:p>
    <w:p w14:paraId="031DD02D"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p>
    <w:p w14:paraId="29C802CD"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79202BA4" w14:textId="77777777" w:rsidR="004B6B8E" w:rsidRPr="00C95AE8" w:rsidRDefault="004B6B8E" w:rsidP="004B6B8E">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62373A1F" w14:textId="77777777" w:rsidR="004B6B8E" w:rsidRPr="00C95AE8" w:rsidRDefault="004B6B8E" w:rsidP="004B6B8E">
      <w:pPr>
        <w:pStyle w:val="P00"/>
        <w:spacing w:before="0"/>
        <w:ind w:left="0" w:right="1134"/>
        <w:rPr>
          <w:rStyle w:val="big-number"/>
          <w:rFonts w:cs="FrankRuehl" w:hint="cs"/>
          <w:vanish/>
          <w:sz w:val="20"/>
          <w:szCs w:val="20"/>
          <w:shd w:val="clear" w:color="auto" w:fill="FFFF99"/>
          <w:rtl/>
        </w:rPr>
      </w:pPr>
      <w:hyperlink r:id="rId262" w:history="1">
        <w:r w:rsidRPr="00C95AE8">
          <w:rPr>
            <w:rStyle w:val="Hyperlink"/>
            <w:rFonts w:cs="FrankRuehl"/>
            <w:vanish/>
            <w:szCs w:val="20"/>
            <w:shd w:val="clear" w:color="auto" w:fill="FFFF99"/>
            <w:rtl/>
          </w:rPr>
          <w:t>ס"ח תשל"ט מס' 922</w:t>
        </w:r>
      </w:hyperlink>
      <w:r w:rsidRPr="00C95AE8">
        <w:rPr>
          <w:rStyle w:val="default"/>
          <w:rFonts w:cs="FrankRuehl" w:hint="cs"/>
          <w:vanish/>
          <w:sz w:val="20"/>
          <w:szCs w:val="20"/>
          <w:shd w:val="clear" w:color="auto" w:fill="FFFF99"/>
          <w:rtl/>
        </w:rPr>
        <w:t xml:space="preserve"> מיום 18.1.1979 עמ' 35 (</w:t>
      </w:r>
      <w:hyperlink r:id="rId263"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7BBDA7BA" w14:textId="77777777" w:rsidR="004B6B8E" w:rsidRPr="00C95AE8" w:rsidRDefault="004B6B8E" w:rsidP="004B6B8E">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החלפת סעיף 12ג</w:t>
      </w:r>
    </w:p>
    <w:p w14:paraId="35D87D10" w14:textId="77777777" w:rsidR="004B6B8E" w:rsidRPr="00C95AE8" w:rsidRDefault="004B6B8E" w:rsidP="004B6B8E">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4D429745" w14:textId="77777777" w:rsidR="004B6B8E" w:rsidRPr="00C95AE8" w:rsidRDefault="004B6B8E" w:rsidP="004B6B8E">
      <w:pPr>
        <w:pStyle w:val="P00"/>
        <w:spacing w:before="0"/>
        <w:ind w:left="0"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12ג.</w:t>
      </w:r>
      <w:r w:rsidRPr="00C95AE8">
        <w:rPr>
          <w:rStyle w:val="default"/>
          <w:rFonts w:cs="FrankRuehl" w:hint="cs"/>
          <w:strike/>
          <w:vanish/>
          <w:sz w:val="22"/>
          <w:szCs w:val="22"/>
          <w:shd w:val="clear" w:color="auto" w:fill="FFFF99"/>
          <w:rtl/>
        </w:rPr>
        <w:tab/>
        <w:t>המכון רשאי לקבל שכר בעד השירותים שהוא נותן, כפי שיקבע שר המסחר והתעשיה או עובד משרדו</w:t>
      </w:r>
      <w:r w:rsidRPr="00C95AE8">
        <w:rPr>
          <w:rStyle w:val="default"/>
          <w:rFonts w:cs="FrankRuehl" w:hint="cs"/>
          <w:vanish/>
          <w:sz w:val="22"/>
          <w:szCs w:val="22"/>
          <w:shd w:val="clear" w:color="auto" w:fill="FFFF99"/>
          <w:rtl/>
        </w:rPr>
        <w:t xml:space="preserve"> </w:t>
      </w:r>
      <w:r w:rsidRPr="00C95AE8">
        <w:rPr>
          <w:rStyle w:val="default"/>
          <w:rFonts w:cs="FrankRuehl" w:hint="cs"/>
          <w:strike/>
          <w:vanish/>
          <w:sz w:val="22"/>
          <w:szCs w:val="22"/>
          <w:shd w:val="clear" w:color="auto" w:fill="FFFF99"/>
          <w:rtl/>
        </w:rPr>
        <w:t>שהוסמך לכך מטעמו.</w:t>
      </w:r>
    </w:p>
    <w:p w14:paraId="0EB1FE59"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p>
    <w:p w14:paraId="5D774C5C"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44B94FD2"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438026F"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6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12 (</w:t>
      </w:r>
      <w:hyperlink r:id="rId26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3C21951" w14:textId="77777777" w:rsidR="004B6B8E" w:rsidRPr="00C95AE8" w:rsidRDefault="004B6B8E" w:rsidP="004B6B8E">
      <w:pPr>
        <w:pStyle w:val="P00"/>
        <w:ind w:left="0" w:right="1134"/>
        <w:rPr>
          <w:rStyle w:val="default"/>
          <w:rFonts w:cs="FrankRuehl"/>
          <w:strike/>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w:t>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כר י</w:t>
      </w:r>
      <w:r w:rsidRPr="00C95AE8">
        <w:rPr>
          <w:rStyle w:val="default"/>
          <w:rFonts w:cs="FrankRuehl"/>
          <w:strike/>
          <w:vanish/>
          <w:sz w:val="22"/>
          <w:szCs w:val="22"/>
          <w:shd w:val="clear" w:color="auto" w:fill="FFFF99"/>
          <w:rtl/>
        </w:rPr>
        <w:t>שו</w:t>
      </w:r>
      <w:r w:rsidRPr="00C95AE8">
        <w:rPr>
          <w:rStyle w:val="default"/>
          <w:rFonts w:cs="FrankRuehl" w:hint="cs"/>
          <w:strike/>
          <w:vanish/>
          <w:sz w:val="22"/>
          <w:szCs w:val="22"/>
          <w:shd w:val="clear" w:color="auto" w:fill="FFFF99"/>
          <w:rtl/>
        </w:rPr>
        <w:t>לם ב</w:t>
      </w:r>
      <w:r w:rsidRPr="00C95AE8">
        <w:rPr>
          <w:rStyle w:val="default"/>
          <w:rFonts w:cs="FrankRuehl"/>
          <w:strike/>
          <w:vanish/>
          <w:sz w:val="22"/>
          <w:szCs w:val="22"/>
          <w:shd w:val="clear" w:color="auto" w:fill="FFFF99"/>
          <w:rtl/>
        </w:rPr>
        <w:t>ה</w:t>
      </w:r>
      <w:r w:rsidRPr="00C95AE8">
        <w:rPr>
          <w:rStyle w:val="default"/>
          <w:rFonts w:cs="FrankRuehl" w:hint="cs"/>
          <w:strike/>
          <w:vanish/>
          <w:sz w:val="22"/>
          <w:szCs w:val="22"/>
          <w:shd w:val="clear" w:color="auto" w:fill="FFFF99"/>
          <w:rtl/>
        </w:rPr>
        <w:t>ת</w:t>
      </w:r>
      <w:r w:rsidRPr="00C95AE8">
        <w:rPr>
          <w:rStyle w:val="default"/>
          <w:rFonts w:cs="FrankRuehl"/>
          <w:strike/>
          <w:vanish/>
          <w:sz w:val="22"/>
          <w:szCs w:val="22"/>
          <w:shd w:val="clear" w:color="auto" w:fill="FFFF99"/>
          <w:rtl/>
        </w:rPr>
        <w:t>א</w:t>
      </w:r>
      <w:r w:rsidRPr="00C95AE8">
        <w:rPr>
          <w:rStyle w:val="default"/>
          <w:rFonts w:cs="FrankRuehl" w:hint="cs"/>
          <w:strike/>
          <w:vanish/>
          <w:sz w:val="22"/>
          <w:szCs w:val="22"/>
          <w:shd w:val="clear" w:color="auto" w:fill="FFFF99"/>
          <w:rtl/>
        </w:rPr>
        <w:t xml:space="preserve">ם למחירון שיקבע הועד הפועל באישור שר התעשיה, המסחר והתיירות, ולענין השכר שישולם בעד היתר לסמן בתו תקן לפי סעיף 9(ב)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w:t>
      </w:r>
      <w:r w:rsidRPr="00C95AE8">
        <w:rPr>
          <w:rStyle w:val="default"/>
          <w:rFonts w:cs="FrankRuehl"/>
          <w:strike/>
          <w:vanish/>
          <w:sz w:val="22"/>
          <w:szCs w:val="22"/>
          <w:shd w:val="clear" w:color="auto" w:fill="FFFF99"/>
          <w:rtl/>
        </w:rPr>
        <w:t>ג</w:t>
      </w:r>
      <w:r w:rsidRPr="00C95AE8">
        <w:rPr>
          <w:rStyle w:val="default"/>
          <w:rFonts w:cs="FrankRuehl" w:hint="cs"/>
          <w:strike/>
          <w:vanish/>
          <w:sz w:val="22"/>
          <w:szCs w:val="22"/>
          <w:shd w:val="clear" w:color="auto" w:fill="FFFF99"/>
          <w:rtl/>
        </w:rPr>
        <w:t>ם באישור ועדת הכלכלה של הכנסת.</w:t>
      </w:r>
    </w:p>
    <w:p w14:paraId="08520CB9" w14:textId="77777777" w:rsidR="004B6B8E" w:rsidRPr="00C95AE8" w:rsidRDefault="004B6B8E" w:rsidP="004B6B8E">
      <w:pPr>
        <w:pStyle w:val="P00"/>
        <w:spacing w:before="0"/>
        <w:ind w:left="0" w:right="1134"/>
        <w:rPr>
          <w:rFonts w:cs="FrankRuehl" w:hint="cs"/>
          <w:vanish/>
          <w:sz w:val="22"/>
          <w:szCs w:val="22"/>
          <w:shd w:val="clear" w:color="auto" w:fill="FFFF99"/>
          <w:rtl/>
        </w:rPr>
      </w:pPr>
      <w:r w:rsidRPr="00C95AE8">
        <w:rPr>
          <w:rFonts w:cs="FrankRuehl" w:hint="cs"/>
          <w:vanish/>
          <w:sz w:val="22"/>
          <w:szCs w:val="22"/>
          <w:shd w:val="clear" w:color="auto" w:fill="FFFF99"/>
          <w:rtl/>
        </w:rPr>
        <w:tab/>
      </w:r>
      <w:r w:rsidRPr="00C95AE8">
        <w:rPr>
          <w:rFonts w:cs="FrankRuehl" w:hint="cs"/>
          <w:vanish/>
          <w:sz w:val="22"/>
          <w:szCs w:val="22"/>
          <w:u w:val="single"/>
          <w:shd w:val="clear" w:color="auto" w:fill="FFFF99"/>
          <w:rtl/>
        </w:rPr>
        <w:t>(ב)</w:t>
      </w:r>
      <w:r w:rsidRPr="00C95AE8">
        <w:rPr>
          <w:rFonts w:cs="FrankRuehl" w:hint="cs"/>
          <w:vanish/>
          <w:sz w:val="22"/>
          <w:szCs w:val="22"/>
          <w:u w:val="single"/>
          <w:shd w:val="clear" w:color="auto" w:fill="FFFF99"/>
          <w:rtl/>
        </w:rPr>
        <w:tab/>
        <w:t>השכר ישולם בהתאם למחירות שיקבע המכון באישור השר.</w:t>
      </w:r>
    </w:p>
    <w:p w14:paraId="4EBED5F2" w14:textId="77777777" w:rsidR="004B6B8E" w:rsidRPr="00C95AE8" w:rsidRDefault="004B6B8E" w:rsidP="004B6B8E">
      <w:pPr>
        <w:pStyle w:val="P00"/>
        <w:spacing w:before="0"/>
        <w:ind w:left="1021" w:right="1134" w:hanging="1021"/>
        <w:rPr>
          <w:rFonts w:cs="FrankRuehl" w:hint="cs"/>
          <w:vanish/>
          <w:sz w:val="22"/>
          <w:szCs w:val="22"/>
          <w:u w:val="single"/>
          <w:shd w:val="clear" w:color="auto" w:fill="FFFF99"/>
          <w:rtl/>
        </w:rPr>
      </w:pPr>
      <w:r w:rsidRPr="00C95AE8">
        <w:rPr>
          <w:rFonts w:cs="FrankRuehl" w:hint="cs"/>
          <w:vanish/>
          <w:sz w:val="22"/>
          <w:szCs w:val="22"/>
          <w:shd w:val="clear" w:color="auto" w:fill="FFFF99"/>
          <w:rtl/>
        </w:rPr>
        <w:tab/>
      </w:r>
      <w:r w:rsidRPr="00C95AE8">
        <w:rPr>
          <w:rFonts w:cs="FrankRuehl" w:hint="cs"/>
          <w:vanish/>
          <w:sz w:val="22"/>
          <w:szCs w:val="22"/>
          <w:u w:val="single"/>
          <w:shd w:val="clear" w:color="auto" w:fill="FFFF99"/>
          <w:rtl/>
        </w:rPr>
        <w:t>(ב1)</w:t>
      </w:r>
      <w:r w:rsidRPr="00C95AE8">
        <w:rPr>
          <w:rFonts w:cs="FrankRuehl" w:hint="cs"/>
          <w:vanish/>
          <w:sz w:val="22"/>
          <w:szCs w:val="22"/>
          <w:u w:val="single"/>
          <w:shd w:val="clear" w:color="auto" w:fill="FFFF99"/>
          <w:rtl/>
        </w:rPr>
        <w:tab/>
        <w:t>(1)</w:t>
      </w:r>
      <w:r w:rsidRPr="00C95AE8">
        <w:rPr>
          <w:rFonts w:cs="FrankRuehl" w:hint="cs"/>
          <w:vanish/>
          <w:sz w:val="22"/>
          <w:szCs w:val="22"/>
          <w:u w:val="single"/>
          <w:shd w:val="clear" w:color="auto" w:fill="FFFF99"/>
          <w:rtl/>
        </w:rPr>
        <w:tab/>
        <w:t xml:space="preserve">על אף האמור בסעיף קטן (ב), לעניין שכר בעד היתר לסמן בתו תקן לפי סעיף 9(ב), ובכלל זה בעד בדיקת התאמה לתקן רשמי או בעד כל פעולה אחרת שלפי דין הוא היחיד המוסמך לבצעה, המכון יציע לשר מחירון, בתוך תקופה שקבע לכך השר בהודעה בכתב למכון; השר רשאי, בצו, באישור ועדת הכלכלה של הכנסת, לאשר את המחירון המוצע או לאשרו בשינויים, וכן רשאי הוא, בדרך האמורה, לעניין הצעה לעדכון שכר לפעולה הקבוע בצו בר-תוקף </w:t>
      </w:r>
      <w:r w:rsidRPr="00C95AE8">
        <w:rPr>
          <w:rFonts w:cs="FrankRuehl"/>
          <w:vanish/>
          <w:sz w:val="22"/>
          <w:szCs w:val="22"/>
          <w:u w:val="single"/>
          <w:shd w:val="clear" w:color="auto" w:fill="FFFF99"/>
          <w:rtl/>
        </w:rPr>
        <w:t>–</w:t>
      </w:r>
      <w:r w:rsidRPr="00C95AE8">
        <w:rPr>
          <w:rFonts w:cs="FrankRuehl" w:hint="cs"/>
          <w:vanish/>
          <w:sz w:val="22"/>
          <w:szCs w:val="22"/>
          <w:u w:val="single"/>
          <w:shd w:val="clear" w:color="auto" w:fill="FFFF99"/>
          <w:rtl/>
        </w:rPr>
        <w:t xml:space="preserve"> לאשרו, לאשרו בשינויים או לדחות מחירון מוצע;</w:t>
      </w:r>
    </w:p>
    <w:p w14:paraId="0A227C5C" w14:textId="77777777" w:rsidR="004B6B8E" w:rsidRPr="00C95AE8" w:rsidRDefault="004B6B8E" w:rsidP="004B6B8E">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(2)</w:t>
      </w:r>
      <w:r w:rsidRPr="00C95AE8">
        <w:rPr>
          <w:rFonts w:cs="FrankRuehl" w:hint="cs"/>
          <w:vanish/>
          <w:sz w:val="22"/>
          <w:szCs w:val="22"/>
          <w:u w:val="single"/>
          <w:shd w:val="clear" w:color="auto" w:fill="FFFF99"/>
          <w:rtl/>
        </w:rPr>
        <w:tab/>
        <w:t>השר ייתן את החלטתו בתוך שלושה חודשים מיום שהוגש לו המחירון המוצע;</w:t>
      </w:r>
    </w:p>
    <w:p w14:paraId="680987EC" w14:textId="77777777" w:rsidR="004B6B8E" w:rsidRPr="00C95AE8" w:rsidRDefault="004B6B8E" w:rsidP="004B6B8E">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(3)</w:t>
      </w:r>
      <w:r w:rsidRPr="00C95AE8">
        <w:rPr>
          <w:rFonts w:cs="FrankRuehl" w:hint="cs"/>
          <w:vanish/>
          <w:sz w:val="22"/>
          <w:szCs w:val="22"/>
          <w:u w:val="single"/>
          <w:shd w:val="clear" w:color="auto" w:fill="FFFF99"/>
          <w:rtl/>
        </w:rPr>
        <w:tab/>
        <w:t>הגיש המכון לשר את המחירון המוצע, יהיה רשאי לקבל שכר לעניין זה לפי המחירון המוצע עד לכניסתו לתוקף של צו כאמור בפסקה (1) או במשך 12 חודשים, לפי המוקדם, אלא אם כן דחה השר את הצעת המכון;</w:t>
      </w:r>
    </w:p>
    <w:p w14:paraId="50B052E8" w14:textId="77777777" w:rsidR="004B6B8E" w:rsidRPr="00C95AE8" w:rsidRDefault="004B6B8E" w:rsidP="004B6B8E">
      <w:pPr>
        <w:pStyle w:val="P00"/>
        <w:spacing w:before="0"/>
        <w:ind w:left="1021" w:right="1134"/>
        <w:rPr>
          <w:rFonts w:cs="FrankRuehl" w:hint="cs"/>
          <w:vanish/>
          <w:sz w:val="22"/>
          <w:szCs w:val="22"/>
          <w:u w:val="single"/>
          <w:shd w:val="clear" w:color="auto" w:fill="FFFF99"/>
          <w:rtl/>
        </w:rPr>
      </w:pPr>
      <w:r w:rsidRPr="00C95AE8">
        <w:rPr>
          <w:rFonts w:cs="FrankRuehl" w:hint="cs"/>
          <w:vanish/>
          <w:sz w:val="22"/>
          <w:szCs w:val="22"/>
          <w:u w:val="single"/>
          <w:shd w:val="clear" w:color="auto" w:fill="FFFF99"/>
          <w:rtl/>
        </w:rPr>
        <w:t>(4)</w:t>
      </w:r>
      <w:r w:rsidRPr="00C95AE8">
        <w:rPr>
          <w:rFonts w:cs="FrankRuehl" w:hint="cs"/>
          <w:vanish/>
          <w:sz w:val="22"/>
          <w:szCs w:val="22"/>
          <w:u w:val="single"/>
          <w:shd w:val="clear" w:color="auto" w:fill="FFFF99"/>
          <w:rtl/>
        </w:rPr>
        <w:tab/>
        <w:t>לא הציע המכון מחירון לעניין הפעולות האמורות בפסקה (1) בחלוף התקופה שקבע השר כאמור באותו פסקה, יקבע השר בצו, באישור ועדת הכלכלה של הכנסת, את המחירון לעניין פעולות אלה;</w:t>
      </w:r>
    </w:p>
    <w:p w14:paraId="176976E2" w14:textId="77777777" w:rsidR="004B6B8E" w:rsidRPr="00C95AE8" w:rsidRDefault="004B6B8E" w:rsidP="004B6B8E">
      <w:pPr>
        <w:pStyle w:val="P00"/>
        <w:spacing w:before="0"/>
        <w:ind w:left="1021" w:right="1134"/>
        <w:rPr>
          <w:rFonts w:cs="FrankRuehl" w:hint="cs"/>
          <w:vanish/>
          <w:sz w:val="22"/>
          <w:szCs w:val="22"/>
          <w:shd w:val="clear" w:color="auto" w:fill="FFFF99"/>
          <w:rtl/>
        </w:rPr>
      </w:pPr>
      <w:r w:rsidRPr="00C95AE8">
        <w:rPr>
          <w:rFonts w:cs="FrankRuehl" w:hint="cs"/>
          <w:vanish/>
          <w:sz w:val="22"/>
          <w:szCs w:val="22"/>
          <w:u w:val="single"/>
          <w:shd w:val="clear" w:color="auto" w:fill="FFFF99"/>
          <w:rtl/>
        </w:rPr>
        <w:t>(5)</w:t>
      </w:r>
      <w:r w:rsidRPr="00C95AE8">
        <w:rPr>
          <w:rFonts w:cs="FrankRuehl" w:hint="cs"/>
          <w:vanish/>
          <w:sz w:val="22"/>
          <w:szCs w:val="22"/>
          <w:u w:val="single"/>
          <w:shd w:val="clear" w:color="auto" w:fill="FFFF99"/>
          <w:rtl/>
        </w:rPr>
        <w:tab/>
        <w:t xml:space="preserve">קיבל המכון לפי הוראת פסקה (3) שכר הגבוה מן השכר שנקבע בצו שאושר לפי פסקה (1), ישיב המכון את הפרש השכר כאמור למי ששילם, בתוספת הפרשי הצמדה וריבית כהגדרתם בחוק פסיקת ריבית והצמדה, התשכ"א-1961 (בחוק זה </w:t>
      </w:r>
      <w:r w:rsidRPr="00C95AE8">
        <w:rPr>
          <w:rFonts w:cs="FrankRuehl"/>
          <w:vanish/>
          <w:sz w:val="22"/>
          <w:szCs w:val="22"/>
          <w:u w:val="single"/>
          <w:shd w:val="clear" w:color="auto" w:fill="FFFF99"/>
          <w:rtl/>
        </w:rPr>
        <w:t>–</w:t>
      </w:r>
      <w:r w:rsidRPr="00C95AE8">
        <w:rPr>
          <w:rFonts w:cs="FrankRuehl" w:hint="cs"/>
          <w:vanish/>
          <w:sz w:val="22"/>
          <w:szCs w:val="22"/>
          <w:u w:val="single"/>
          <w:shd w:val="clear" w:color="auto" w:fill="FFFF99"/>
          <w:rtl/>
        </w:rPr>
        <w:t xml:space="preserve"> הפרשי הצמדה וריבית), מיום התשלום ועד ליום ההשבה.</w:t>
      </w:r>
    </w:p>
    <w:p w14:paraId="44028575" w14:textId="77777777" w:rsidR="004B6B8E" w:rsidRPr="00C95AE8" w:rsidRDefault="004B6B8E" w:rsidP="004B6B8E">
      <w:pPr>
        <w:pStyle w:val="P00"/>
        <w:spacing w:before="0"/>
        <w:ind w:left="0" w:right="1134"/>
        <w:rPr>
          <w:rStyle w:val="default"/>
          <w:rFonts w:cs="FrankRuehl" w:hint="cs"/>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חירון יימצא לעיון הציבור במשרדי המכון ובמשרד הממונה</w:t>
      </w:r>
      <w:r w:rsidRPr="00C95AE8">
        <w:rPr>
          <w:rStyle w:val="default"/>
          <w:rFonts w:cs="FrankRuehl"/>
          <w:vanish/>
          <w:sz w:val="22"/>
          <w:szCs w:val="22"/>
          <w:shd w:val="clear" w:color="auto" w:fill="FFFF99"/>
          <w:rtl/>
        </w:rPr>
        <w:t xml:space="preserve">, </w:t>
      </w:r>
      <w:r w:rsidRPr="00C95AE8">
        <w:rPr>
          <w:rStyle w:val="default"/>
          <w:rFonts w:cs="FrankRuehl" w:hint="cs"/>
          <w:strike/>
          <w:vanish/>
          <w:sz w:val="22"/>
          <w:szCs w:val="22"/>
          <w:shd w:val="clear" w:color="auto" w:fill="FFFF99"/>
          <w:rtl/>
        </w:rPr>
        <w:t>והוא אינו</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וכן יפורסם באתר האינטרנט של המכון וברשומות</w:t>
      </w:r>
      <w:r w:rsidRPr="00C95AE8">
        <w:rPr>
          <w:rStyle w:val="default"/>
          <w:rFonts w:cs="FrankRuehl" w:hint="cs"/>
          <w:vanish/>
          <w:sz w:val="22"/>
          <w:szCs w:val="22"/>
          <w:shd w:val="clear" w:color="auto" w:fill="FFFF99"/>
          <w:rtl/>
        </w:rPr>
        <w:t xml:space="preserve"> טעון פרסום ברשומות.</w:t>
      </w:r>
    </w:p>
    <w:p w14:paraId="2FC6ACAD" w14:textId="77777777" w:rsidR="00C94C59" w:rsidRPr="00C95AE8" w:rsidRDefault="00C94C59" w:rsidP="00C94C59">
      <w:pPr>
        <w:pStyle w:val="P00"/>
        <w:tabs>
          <w:tab w:val="clear" w:pos="6259"/>
        </w:tabs>
        <w:spacing w:before="0"/>
        <w:ind w:left="0" w:right="1134"/>
        <w:rPr>
          <w:rStyle w:val="default"/>
          <w:rFonts w:cs="FrankRuehl" w:hint="cs"/>
          <w:vanish/>
          <w:szCs w:val="20"/>
          <w:shd w:val="clear" w:color="auto" w:fill="FFFF99"/>
          <w:rtl/>
        </w:rPr>
      </w:pPr>
    </w:p>
    <w:p w14:paraId="73DB3426" w14:textId="77777777" w:rsidR="00C94C59" w:rsidRPr="00C95AE8" w:rsidRDefault="00C94C59" w:rsidP="00C94C59">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B6C84B3" w14:textId="77777777" w:rsidR="00C94C59" w:rsidRPr="00C95AE8" w:rsidRDefault="00C94C59" w:rsidP="00C94C59">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D2B9A46" w14:textId="77777777" w:rsidR="00C94C59" w:rsidRPr="00C95AE8" w:rsidRDefault="00C94C59" w:rsidP="00C94C59">
      <w:pPr>
        <w:pStyle w:val="P00"/>
        <w:tabs>
          <w:tab w:val="clear" w:pos="6259"/>
        </w:tabs>
        <w:spacing w:before="0"/>
        <w:ind w:left="0" w:right="1134"/>
        <w:rPr>
          <w:rStyle w:val="default"/>
          <w:rFonts w:cs="FrankRuehl" w:hint="cs"/>
          <w:vanish/>
          <w:szCs w:val="20"/>
          <w:shd w:val="clear" w:color="auto" w:fill="FFFF99"/>
          <w:rtl/>
        </w:rPr>
      </w:pPr>
      <w:hyperlink r:id="rId26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184 (</w:t>
      </w:r>
      <w:hyperlink r:id="rId26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CCA41B4" w14:textId="77777777" w:rsidR="00C94C59" w:rsidRPr="00543093" w:rsidRDefault="00C94C59" w:rsidP="00543093">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סעיפים קטנים 12ג(ב2), 12ג(ב3)</w:t>
      </w:r>
      <w:bookmarkEnd w:id="159"/>
    </w:p>
    <w:p w14:paraId="16475ACE" w14:textId="77777777" w:rsidR="002C5607" w:rsidRDefault="002C5607" w:rsidP="004B6B8E">
      <w:pPr>
        <w:pStyle w:val="medium2-header"/>
        <w:keepLines w:val="0"/>
        <w:spacing w:before="72"/>
        <w:ind w:left="0" w:right="1134"/>
        <w:rPr>
          <w:rFonts w:cs="FrankRuehl" w:hint="cs"/>
          <w:noProof/>
          <w:rtl/>
        </w:rPr>
      </w:pPr>
      <w:bookmarkStart w:id="160" w:name="med7"/>
      <w:bookmarkEnd w:id="160"/>
      <w:r>
        <w:rPr>
          <w:noProof/>
          <w:sz w:val="20"/>
          <w:lang w:val="he-IL"/>
        </w:rPr>
        <w:pict w14:anchorId="334E5484">
          <v:rect id="_x0000_s2178" style="position:absolute;left:0;text-align:left;margin-left:464.5pt;margin-top:8.05pt;width:75.05pt;height:21.15pt;z-index:251613184" o:allowincell="f" filled="f" stroked="f" strokecolor="lime" strokeweight=".25pt">
            <v:textbox inset="0,0,0,0">
              <w:txbxContent>
                <w:p w14:paraId="36BD6D0D" w14:textId="77777777" w:rsidR="000F71F4" w:rsidRDefault="000F71F4" w:rsidP="002C5607">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sidR="004B6B8E">
        <w:rPr>
          <w:rFonts w:cs="FrankRuehl" w:hint="cs"/>
          <w:noProof/>
          <w:rtl/>
        </w:rPr>
        <w:t>ח': איסורים ופטורים</w:t>
      </w:r>
    </w:p>
    <w:p w14:paraId="4A733E18" w14:textId="77777777" w:rsidR="002C5607" w:rsidRPr="00C95AE8" w:rsidRDefault="002C5607" w:rsidP="002C5607">
      <w:pPr>
        <w:pStyle w:val="P00"/>
        <w:spacing w:before="0"/>
        <w:ind w:left="0" w:right="1134"/>
        <w:rPr>
          <w:rStyle w:val="default"/>
          <w:rFonts w:cs="FrankRuehl" w:hint="cs"/>
          <w:vanish/>
          <w:color w:val="FF0000"/>
          <w:sz w:val="20"/>
          <w:szCs w:val="20"/>
          <w:shd w:val="clear" w:color="auto" w:fill="FFFF99"/>
          <w:rtl/>
        </w:rPr>
      </w:pPr>
      <w:bookmarkStart w:id="161" w:name="Rov130"/>
      <w:r w:rsidRPr="00C95AE8">
        <w:rPr>
          <w:rStyle w:val="default"/>
          <w:rFonts w:cs="FrankRuehl" w:hint="cs"/>
          <w:vanish/>
          <w:color w:val="FF0000"/>
          <w:sz w:val="20"/>
          <w:szCs w:val="20"/>
          <w:shd w:val="clear" w:color="auto" w:fill="FFFF99"/>
          <w:rtl/>
        </w:rPr>
        <w:t>מיום 31.12.2013</w:t>
      </w:r>
    </w:p>
    <w:p w14:paraId="4221ED78"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A9FEAC3" w14:textId="77777777" w:rsidR="002C5607" w:rsidRPr="00C95AE8" w:rsidRDefault="002C5607" w:rsidP="002C5607">
      <w:pPr>
        <w:pStyle w:val="P00"/>
        <w:spacing w:before="0"/>
        <w:ind w:left="0" w:right="1134"/>
        <w:rPr>
          <w:rStyle w:val="default"/>
          <w:rFonts w:cs="FrankRuehl" w:hint="cs"/>
          <w:vanish/>
          <w:sz w:val="20"/>
          <w:szCs w:val="20"/>
          <w:shd w:val="clear" w:color="auto" w:fill="FFFF99"/>
          <w:rtl/>
        </w:rPr>
      </w:pPr>
      <w:hyperlink r:id="rId26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13 (</w:t>
      </w:r>
      <w:hyperlink r:id="rId26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3FE1055" w14:textId="77777777" w:rsidR="004B6B8E" w:rsidRPr="004B6B8E" w:rsidRDefault="004B6B8E" w:rsidP="004B6B8E">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ח'</w:t>
      </w:r>
      <w:bookmarkEnd w:id="161"/>
    </w:p>
    <w:p w14:paraId="54C57062" w14:textId="77777777" w:rsidR="00735581" w:rsidRDefault="00735581">
      <w:pPr>
        <w:pStyle w:val="P00"/>
        <w:spacing w:before="72"/>
        <w:ind w:left="0" w:right="1134"/>
        <w:rPr>
          <w:rStyle w:val="default"/>
          <w:rFonts w:cs="FrankRuehl" w:hint="cs"/>
          <w:rtl/>
        </w:rPr>
      </w:pPr>
      <w:bookmarkStart w:id="162" w:name="Seif19"/>
      <w:bookmarkEnd w:id="162"/>
      <w:r>
        <w:rPr>
          <w:lang w:eastAsia="en-US"/>
        </w:rPr>
        <w:pict w14:anchorId="5F0D171B">
          <v:rect id="_x0000_s2081" style="position:absolute;left:0;text-align:left;margin-left:464.5pt;margin-top:8.05pt;width:75.05pt;height:8pt;z-index:251548672" o:allowincell="f" filled="f" stroked="f" strokecolor="lime" strokeweight=".25pt">
            <v:textbox style="mso-next-textbox:#_x0000_s2081" inset="0,0,0,0">
              <w:txbxContent>
                <w:p w14:paraId="459FBDC8" w14:textId="77777777" w:rsidR="000F71F4" w:rsidRDefault="000F71F4">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ורים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ס</w:t>
      </w:r>
      <w:r>
        <w:rPr>
          <w:rStyle w:val="default"/>
          <w:rFonts w:cs="FrankRuehl" w:hint="cs"/>
          <w:rtl/>
        </w:rPr>
        <w:t>ור</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דם </w:t>
      </w:r>
      <w:r>
        <w:rPr>
          <w:rStyle w:val="default"/>
          <w:rFonts w:cs="FrankRuehl"/>
          <w:rtl/>
        </w:rPr>
        <w:t>–</w:t>
      </w:r>
    </w:p>
    <w:p w14:paraId="357541D5" w14:textId="77777777" w:rsidR="00735581" w:rsidRDefault="007355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שתמש במלים תקן, סטנדרד ונורמה, או במלים קרובות לאלה, על כל נטיותיהן (להלן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לים מוגנות), לתיאור מיפרט, או כללים טכניים, שלא נקבעו כתקן או כתקן רשמי;</w:t>
      </w:r>
    </w:p>
    <w:p w14:paraId="6E6B673C" w14:textId="77777777" w:rsidR="00735581" w:rsidRDefault="00704F64" w:rsidP="00704F64">
      <w:pPr>
        <w:pStyle w:val="P22"/>
        <w:spacing w:before="72"/>
        <w:ind w:left="1021" w:right="1134"/>
        <w:rPr>
          <w:rStyle w:val="default"/>
          <w:rFonts w:cs="FrankRuehl"/>
          <w:rtl/>
        </w:rPr>
      </w:pPr>
      <w:r>
        <w:rPr>
          <w:rFonts w:cs="FrankRuehl"/>
          <w:sz w:val="26"/>
          <w:rtl/>
          <w:lang w:eastAsia="en-US"/>
        </w:rPr>
        <w:pict w14:anchorId="143C47C5">
          <v:shape id="_x0000_s2405" type="#_x0000_t202" style="position:absolute;left:0;text-align:left;margin-left:470.35pt;margin-top:7.1pt;width:1in;height:16.8pt;z-index:251752448" filled="f" stroked="f">
            <v:textbox inset="1mm,0,1mm,0">
              <w:txbxContent>
                <w:p w14:paraId="720ABA94" w14:textId="77777777" w:rsidR="000F71F4" w:rsidRDefault="000F71F4" w:rsidP="00704F64">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00735581">
        <w:rPr>
          <w:rStyle w:val="default"/>
          <w:rFonts w:cs="FrankRuehl"/>
          <w:rtl/>
        </w:rPr>
        <w:t>(2)</w:t>
      </w:r>
      <w:r w:rsidR="00735581">
        <w:rPr>
          <w:rStyle w:val="default"/>
          <w:rFonts w:cs="FrankRuehl"/>
          <w:rtl/>
        </w:rPr>
        <w:tab/>
      </w:r>
      <w:r w:rsidR="00735581">
        <w:rPr>
          <w:rStyle w:val="default"/>
          <w:rFonts w:cs="FrankRuehl" w:hint="cs"/>
          <w:rtl/>
        </w:rPr>
        <w:t>ל</w:t>
      </w:r>
      <w:r w:rsidR="00735581">
        <w:rPr>
          <w:rStyle w:val="default"/>
          <w:rFonts w:cs="FrankRuehl"/>
          <w:rtl/>
        </w:rPr>
        <w:t>ה</w:t>
      </w:r>
      <w:r w:rsidR="00735581">
        <w:rPr>
          <w:rStyle w:val="default"/>
          <w:rFonts w:cs="FrankRuehl" w:hint="cs"/>
          <w:rtl/>
        </w:rPr>
        <w:t>שתמש במלה מהמלים המוגנות כשם לעסקו, או לפ</w:t>
      </w:r>
      <w:r w:rsidR="00735581">
        <w:rPr>
          <w:rStyle w:val="default"/>
          <w:rFonts w:cs="FrankRuehl"/>
          <w:rtl/>
        </w:rPr>
        <w:t>ע</w:t>
      </w:r>
      <w:r w:rsidR="00735581">
        <w:rPr>
          <w:rStyle w:val="default"/>
          <w:rFonts w:cs="FrankRuehl" w:hint="cs"/>
          <w:rtl/>
        </w:rPr>
        <w:t xml:space="preserve">ולות עסקו, ללא היתר מאת </w:t>
      </w:r>
      <w:r>
        <w:rPr>
          <w:rStyle w:val="default"/>
          <w:rFonts w:cs="FrankRuehl" w:hint="cs"/>
          <w:rtl/>
        </w:rPr>
        <w:t>ה</w:t>
      </w:r>
      <w:r w:rsidR="00735581">
        <w:rPr>
          <w:rStyle w:val="default"/>
          <w:rFonts w:cs="FrankRuehl" w:hint="cs"/>
          <w:rtl/>
        </w:rPr>
        <w:t>שר; הו</w:t>
      </w:r>
      <w:r w:rsidR="00735581">
        <w:rPr>
          <w:rStyle w:val="default"/>
          <w:rFonts w:cs="FrankRuehl"/>
          <w:rtl/>
        </w:rPr>
        <w:t>ר</w:t>
      </w:r>
      <w:r w:rsidR="00735581">
        <w:rPr>
          <w:rStyle w:val="default"/>
          <w:rFonts w:cs="FrankRuehl" w:hint="cs"/>
          <w:rtl/>
        </w:rPr>
        <w:t>א</w:t>
      </w:r>
      <w:r w:rsidR="00735581">
        <w:rPr>
          <w:rStyle w:val="default"/>
          <w:rFonts w:cs="FrankRuehl"/>
          <w:rtl/>
        </w:rPr>
        <w:t>ה</w:t>
      </w:r>
      <w:r w:rsidR="00735581">
        <w:rPr>
          <w:rStyle w:val="default"/>
          <w:rFonts w:cs="FrankRuehl" w:hint="cs"/>
          <w:rtl/>
        </w:rPr>
        <w:t xml:space="preserve"> זו לא תחול על אדם שהשתמש כאמור לפני תחילת תקפו של חוק זה;</w:t>
      </w:r>
    </w:p>
    <w:p w14:paraId="2964675A" w14:textId="77777777" w:rsidR="00735581" w:rsidRDefault="00735581">
      <w:pPr>
        <w:pStyle w:val="P22"/>
        <w:spacing w:before="72"/>
        <w:ind w:left="1021" w:right="1134"/>
        <w:rPr>
          <w:rStyle w:val="default"/>
          <w:rFonts w:cs="FrankRuehl"/>
          <w:rtl/>
        </w:rPr>
      </w:pPr>
      <w:r>
        <w:rPr>
          <w:lang w:eastAsia="en-US"/>
        </w:rPr>
        <w:pict w14:anchorId="679A05B0">
          <v:rect id="_x0000_s2082" style="position:absolute;left:0;text-align:left;margin-left:464.5pt;margin-top:8.05pt;width:75.05pt;height:16pt;z-index:251549696" o:allowincell="f" filled="f" stroked="f" strokecolor="lime" strokeweight=".25pt">
            <v:textbox style="mso-next-textbox:#_x0000_s2082" inset="0,0,0,0">
              <w:txbxContent>
                <w:p w14:paraId="6C625375"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1328A4D8"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 xml:space="preserve">אר מצרך, בכתב או בעל פה או בכל דרך אחרת שהיא, תיאור העלול לעורר את הרושם שניתן היתר לסמנו בתו תקן או בסימן השגחה, אלא אם נוכח שאמנם ניתן היתר </w:t>
      </w:r>
      <w:r>
        <w:rPr>
          <w:rStyle w:val="default"/>
          <w:rFonts w:cs="FrankRuehl"/>
          <w:rtl/>
        </w:rPr>
        <w:t>כ</w:t>
      </w:r>
      <w:r>
        <w:rPr>
          <w:rStyle w:val="default"/>
          <w:rFonts w:cs="FrankRuehl" w:hint="cs"/>
          <w:rtl/>
        </w:rPr>
        <w:t>זה;</w:t>
      </w:r>
    </w:p>
    <w:p w14:paraId="0BDDB998" w14:textId="77777777" w:rsidR="00735581" w:rsidRDefault="0073558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ס</w:t>
      </w:r>
      <w:r>
        <w:rPr>
          <w:rStyle w:val="default"/>
          <w:rFonts w:cs="FrankRuehl" w:hint="cs"/>
          <w:rtl/>
        </w:rPr>
        <w:t>מן מצרך</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ופן העלול לעורר את הרושם, כי המצרך מתאים לתקן או לתקן רשמי פרט לסימון כחוק בתו תקן;</w:t>
      </w:r>
    </w:p>
    <w:p w14:paraId="5425C426" w14:textId="77777777" w:rsidR="00735581" w:rsidRDefault="00735581">
      <w:pPr>
        <w:pStyle w:val="P22"/>
        <w:spacing w:before="72"/>
        <w:ind w:left="1021" w:right="1134"/>
        <w:rPr>
          <w:rStyle w:val="default"/>
          <w:rFonts w:cs="FrankRuehl"/>
          <w:rtl/>
        </w:rPr>
      </w:pPr>
      <w:r>
        <w:rPr>
          <w:lang w:eastAsia="en-US"/>
        </w:rPr>
        <w:pict w14:anchorId="1AD928D3">
          <v:rect id="_x0000_s2083" style="position:absolute;left:0;text-align:left;margin-left:464.5pt;margin-top:8.05pt;width:75.05pt;height:16pt;z-index:251550720" o:allowincell="f" filled="f" stroked="f" strokecolor="lime" strokeweight=".25pt">
            <v:textbox style="mso-next-textbox:#_x0000_s2083" inset="0,0,0,0">
              <w:txbxContent>
                <w:p w14:paraId="15ADE896" w14:textId="77777777" w:rsidR="000F71F4" w:rsidRDefault="000F71F4">
                  <w:pPr>
                    <w:spacing w:line="160" w:lineRule="exact"/>
                    <w:jc w:val="left"/>
                    <w:rPr>
                      <w:rFonts w:cs="Miriam"/>
                      <w:sz w:val="18"/>
                      <w:szCs w:val="18"/>
                      <w:rtl/>
                    </w:rPr>
                  </w:pPr>
                  <w:r>
                    <w:rPr>
                      <w:rFonts w:cs="Miriam" w:hint="cs"/>
                      <w:sz w:val="18"/>
                      <w:szCs w:val="18"/>
                      <w:rtl/>
                    </w:rPr>
                    <w:t xml:space="preserve">(תיקון מס' 3) </w:t>
                  </w:r>
                </w:p>
                <w:p w14:paraId="4BC07884" w14:textId="77777777" w:rsidR="000F71F4" w:rsidRDefault="000F71F4">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txbxContent>
            </v:textbox>
            <w10:anchorlock/>
          </v:rect>
        </w:pict>
      </w: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אר או לסמן מצרך באופן העלול לעורר את הרושם כי המכון משגיח על ייצורו, אם אין המכון משגיח על ייצורו.</w:t>
      </w:r>
    </w:p>
    <w:p w14:paraId="47E2CE08"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זה, "מצרך" לרבות האריזה, העטיפה,</w:t>
      </w:r>
      <w:r>
        <w:rPr>
          <w:rStyle w:val="default"/>
          <w:rFonts w:cs="FrankRuehl"/>
          <w:rtl/>
        </w:rPr>
        <w:t xml:space="preserve"> </w:t>
      </w:r>
      <w:r>
        <w:rPr>
          <w:rStyle w:val="default"/>
          <w:rFonts w:cs="FrankRuehl" w:hint="cs"/>
          <w:rtl/>
        </w:rPr>
        <w:t>הסליל או כל דבר אחר</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הם נמכר המצרך, וכן כל פתק המחובר להם או למצרך.</w:t>
      </w:r>
    </w:p>
    <w:p w14:paraId="6306D5C8"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163" w:name="Rov237"/>
      <w:r w:rsidRPr="00C95AE8">
        <w:rPr>
          <w:rStyle w:val="default"/>
          <w:rFonts w:cs="FrankRuehl" w:hint="cs"/>
          <w:vanish/>
          <w:color w:val="FF0000"/>
          <w:sz w:val="20"/>
          <w:szCs w:val="20"/>
          <w:shd w:val="clear" w:color="auto" w:fill="FFFF99"/>
          <w:rtl/>
        </w:rPr>
        <w:t>מיום 18.1.1979</w:t>
      </w:r>
    </w:p>
    <w:p w14:paraId="1844416F"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0D8F08C2"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27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271"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434FAE41" w14:textId="77777777" w:rsidR="00735581" w:rsidRPr="00C95AE8" w:rsidRDefault="00735581">
      <w:pPr>
        <w:pStyle w:val="P00"/>
        <w:ind w:left="0" w:right="1134"/>
        <w:rPr>
          <w:rStyle w:val="default"/>
          <w:rFonts w:cs="FrankRuehl" w:hint="cs"/>
          <w:vanish/>
          <w:sz w:val="22"/>
          <w:szCs w:val="22"/>
          <w:shd w:val="clear" w:color="auto" w:fill="FFFF99"/>
          <w:rtl/>
        </w:rPr>
      </w:pP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ס</w:t>
      </w:r>
      <w:r w:rsidRPr="00C95AE8">
        <w:rPr>
          <w:rStyle w:val="default"/>
          <w:rFonts w:cs="FrankRuehl" w:hint="cs"/>
          <w:vanish/>
          <w:sz w:val="22"/>
          <w:szCs w:val="22"/>
          <w:shd w:val="clear" w:color="auto" w:fill="FFFF99"/>
          <w:rtl/>
        </w:rPr>
        <w:t>ור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 xml:space="preserve">דם </w:t>
      </w:r>
      <w:r w:rsidRPr="00C95AE8">
        <w:rPr>
          <w:rStyle w:val="default"/>
          <w:rFonts w:cs="FrankRuehl"/>
          <w:vanish/>
          <w:sz w:val="22"/>
          <w:szCs w:val="22"/>
          <w:shd w:val="clear" w:color="auto" w:fill="FFFF99"/>
          <w:rtl/>
        </w:rPr>
        <w:t>–</w:t>
      </w:r>
    </w:p>
    <w:p w14:paraId="62DCBACB" w14:textId="77777777" w:rsidR="00735581" w:rsidRPr="00C95AE8" w:rsidRDefault="00735581">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שתמש במלים תקן, סטנדרד ונורמה, או במלים קרובות לאלה, על כל נטיותיהן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לים מוגנות), לתיאור מיפרט, או כללים טכניים, שלא נקבעו כתקן או כתקן רשמי;</w:t>
      </w:r>
    </w:p>
    <w:p w14:paraId="48F6ED04" w14:textId="77777777" w:rsidR="00735581" w:rsidRPr="00C95AE8" w:rsidRDefault="00735581">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שתמש במלה מהמלים המוגנות כשם לעסקו, או לפ</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ולות עסקו, ללא היתר מאת שר ה</w:t>
      </w:r>
      <w:r w:rsidRPr="00C95AE8">
        <w:rPr>
          <w:rStyle w:val="default"/>
          <w:rFonts w:cs="FrankRuehl"/>
          <w:vanish/>
          <w:sz w:val="22"/>
          <w:szCs w:val="22"/>
          <w:shd w:val="clear" w:color="auto" w:fill="FFFF99"/>
          <w:rtl/>
        </w:rPr>
        <w:t>מס</w:t>
      </w:r>
      <w:r w:rsidRPr="00C95AE8">
        <w:rPr>
          <w:rStyle w:val="default"/>
          <w:rFonts w:cs="FrankRuehl" w:hint="cs"/>
          <w:vanish/>
          <w:sz w:val="22"/>
          <w:szCs w:val="22"/>
          <w:shd w:val="clear" w:color="auto" w:fill="FFFF99"/>
          <w:rtl/>
        </w:rPr>
        <w:t>חר והתעשיה; הו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 זו לא תחול על אדם שהשתמש כאמור לפני תחילת תקפו של חוק זה;</w:t>
      </w:r>
    </w:p>
    <w:p w14:paraId="43EF822D" w14:textId="77777777" w:rsidR="00735581" w:rsidRPr="00C95AE8" w:rsidRDefault="00735581">
      <w:pPr>
        <w:pStyle w:val="P22"/>
        <w:spacing w:before="0"/>
        <w:ind w:left="1021" w:right="1134"/>
        <w:rPr>
          <w:rFonts w:cs="FrankRuehl" w:hint="cs"/>
          <w:vanish/>
          <w:sz w:val="22"/>
          <w:szCs w:val="22"/>
          <w:shd w:val="clear" w:color="auto" w:fill="FFFF99"/>
          <w:rtl/>
        </w:rPr>
      </w:pPr>
      <w:r w:rsidRPr="00C95AE8">
        <w:rPr>
          <w:rStyle w:val="default"/>
          <w:rFonts w:cs="FrankRuehl"/>
          <w:vanish/>
          <w:sz w:val="22"/>
          <w:szCs w:val="22"/>
          <w:shd w:val="clear" w:color="auto" w:fill="FFFF99"/>
          <w:rtl/>
        </w:rPr>
        <w:t>(3)</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אר מצרך, בכתב או בעל פה או בכל דרך אחרת שהיא, תיאור העלול לעורר את הרושם שניתן היתר לסמנו בתו תקן </w:t>
      </w:r>
      <w:r w:rsidRPr="00C95AE8">
        <w:rPr>
          <w:rStyle w:val="default"/>
          <w:rFonts w:cs="FrankRuehl" w:hint="cs"/>
          <w:vanish/>
          <w:sz w:val="22"/>
          <w:szCs w:val="22"/>
          <w:u w:val="single"/>
          <w:shd w:val="clear" w:color="auto" w:fill="FFFF99"/>
          <w:rtl/>
        </w:rPr>
        <w:t>או בסימן השגחה</w:t>
      </w:r>
      <w:r w:rsidRPr="00C95AE8">
        <w:rPr>
          <w:rStyle w:val="default"/>
          <w:rFonts w:cs="FrankRuehl" w:hint="cs"/>
          <w:vanish/>
          <w:sz w:val="22"/>
          <w:szCs w:val="22"/>
          <w:shd w:val="clear" w:color="auto" w:fill="FFFF99"/>
          <w:rtl/>
        </w:rPr>
        <w:t xml:space="preserve">, אלא אם נוכח שאמנם ניתן היתר </w:t>
      </w:r>
      <w:r w:rsidRPr="00C95AE8">
        <w:rPr>
          <w:rStyle w:val="default"/>
          <w:rFonts w:cs="FrankRuehl"/>
          <w:vanish/>
          <w:sz w:val="22"/>
          <w:szCs w:val="22"/>
          <w:shd w:val="clear" w:color="auto" w:fill="FFFF99"/>
          <w:rtl/>
        </w:rPr>
        <w:t>כ</w:t>
      </w:r>
      <w:r w:rsidRPr="00C95AE8">
        <w:rPr>
          <w:rStyle w:val="default"/>
          <w:rFonts w:cs="FrankRuehl" w:hint="cs"/>
          <w:vanish/>
          <w:sz w:val="22"/>
          <w:szCs w:val="22"/>
          <w:shd w:val="clear" w:color="auto" w:fill="FFFF99"/>
          <w:rtl/>
        </w:rPr>
        <w:t>זה;</w:t>
      </w:r>
    </w:p>
    <w:p w14:paraId="5661DC60" w14:textId="77777777" w:rsidR="00735581" w:rsidRPr="00C95AE8" w:rsidRDefault="00735581">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(4)</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ס</w:t>
      </w:r>
      <w:r w:rsidRPr="00C95AE8">
        <w:rPr>
          <w:rStyle w:val="default"/>
          <w:rFonts w:cs="FrankRuehl" w:hint="cs"/>
          <w:vanish/>
          <w:sz w:val="22"/>
          <w:szCs w:val="22"/>
          <w:shd w:val="clear" w:color="auto" w:fill="FFFF99"/>
          <w:rtl/>
        </w:rPr>
        <w:t>מן מצרך</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א</w:t>
      </w:r>
      <w:r w:rsidRPr="00C95AE8">
        <w:rPr>
          <w:rStyle w:val="default"/>
          <w:rFonts w:cs="FrankRuehl" w:hint="cs"/>
          <w:vanish/>
          <w:sz w:val="22"/>
          <w:szCs w:val="22"/>
          <w:shd w:val="clear" w:color="auto" w:fill="FFFF99"/>
          <w:rtl/>
        </w:rPr>
        <w:t>ופן העלול לעורר את הרושם, כי המצרך מתאים לתקן או לתקן רשמי פרט לסימון כחוק בתו תקן;</w:t>
      </w:r>
    </w:p>
    <w:p w14:paraId="03503B86" w14:textId="77777777" w:rsidR="00735581" w:rsidRPr="00C95AE8" w:rsidRDefault="00735581">
      <w:pPr>
        <w:pStyle w:val="P22"/>
        <w:spacing w:before="0"/>
        <w:ind w:left="1021" w:right="1134"/>
        <w:rPr>
          <w:rStyle w:val="default"/>
          <w:rFonts w:cs="FrankRuehl" w:hint="cs"/>
          <w:vanish/>
          <w:sz w:val="22"/>
          <w:szCs w:val="22"/>
          <w:shd w:val="clear" w:color="auto" w:fill="FFFF99"/>
          <w:rtl/>
        </w:rPr>
      </w:pPr>
      <w:r w:rsidRPr="00C95AE8">
        <w:rPr>
          <w:rStyle w:val="default"/>
          <w:rFonts w:cs="FrankRuehl"/>
          <w:vanish/>
          <w:sz w:val="22"/>
          <w:szCs w:val="22"/>
          <w:u w:val="single"/>
          <w:shd w:val="clear" w:color="auto" w:fill="FFFF99"/>
          <w:rtl/>
        </w:rPr>
        <w:t>(5)</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ל</w:t>
      </w:r>
      <w:r w:rsidRPr="00C95AE8">
        <w:rPr>
          <w:rStyle w:val="default"/>
          <w:rFonts w:cs="FrankRuehl"/>
          <w:vanish/>
          <w:sz w:val="22"/>
          <w:szCs w:val="22"/>
          <w:u w:val="single"/>
          <w:shd w:val="clear" w:color="auto" w:fill="FFFF99"/>
          <w:rtl/>
        </w:rPr>
        <w:t>ת</w:t>
      </w:r>
      <w:r w:rsidRPr="00C95AE8">
        <w:rPr>
          <w:rStyle w:val="default"/>
          <w:rFonts w:cs="FrankRuehl" w:hint="cs"/>
          <w:vanish/>
          <w:sz w:val="22"/>
          <w:szCs w:val="22"/>
          <w:u w:val="single"/>
          <w:shd w:val="clear" w:color="auto" w:fill="FFFF99"/>
          <w:rtl/>
        </w:rPr>
        <w:t>אר או לסמן מצרך באופן העלול לעורר את הרושם כי המכון משגיח על ייצורו, אם אין המכון משגיח על ייצורו.</w:t>
      </w:r>
    </w:p>
    <w:p w14:paraId="380845B1" w14:textId="77777777" w:rsidR="00704F64" w:rsidRPr="00C95AE8" w:rsidRDefault="00704F64" w:rsidP="00704F64">
      <w:pPr>
        <w:pStyle w:val="P00"/>
        <w:tabs>
          <w:tab w:val="clear" w:pos="6259"/>
        </w:tabs>
        <w:spacing w:before="0"/>
        <w:ind w:left="1021" w:right="1134"/>
        <w:rPr>
          <w:rStyle w:val="default"/>
          <w:rFonts w:cs="FrankRuehl" w:hint="cs"/>
          <w:vanish/>
          <w:szCs w:val="20"/>
          <w:shd w:val="clear" w:color="auto" w:fill="FFFF99"/>
          <w:rtl/>
        </w:rPr>
      </w:pPr>
    </w:p>
    <w:p w14:paraId="3066721E" w14:textId="77777777" w:rsidR="00704F64" w:rsidRPr="00C95AE8" w:rsidRDefault="00704F64" w:rsidP="00704F64">
      <w:pPr>
        <w:pStyle w:val="P00"/>
        <w:tabs>
          <w:tab w:val="clear" w:pos="6259"/>
        </w:tabs>
        <w:spacing w:before="0"/>
        <w:ind w:left="1021"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6534B912" w14:textId="77777777" w:rsidR="00704F64" w:rsidRPr="00C95AE8" w:rsidRDefault="00704F64" w:rsidP="00704F64">
      <w:pPr>
        <w:pStyle w:val="P00"/>
        <w:tabs>
          <w:tab w:val="clear" w:pos="6259"/>
        </w:tabs>
        <w:spacing w:before="0"/>
        <w:ind w:left="1021"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2ACCF04" w14:textId="77777777" w:rsidR="00704F64" w:rsidRPr="00C95AE8" w:rsidRDefault="00704F64" w:rsidP="00704F64">
      <w:pPr>
        <w:pStyle w:val="P00"/>
        <w:tabs>
          <w:tab w:val="clear" w:pos="6259"/>
        </w:tabs>
        <w:spacing w:before="0"/>
        <w:ind w:left="1021" w:right="1134"/>
        <w:rPr>
          <w:rStyle w:val="default"/>
          <w:rFonts w:cs="FrankRuehl" w:hint="cs"/>
          <w:vanish/>
          <w:szCs w:val="20"/>
          <w:shd w:val="clear" w:color="auto" w:fill="FFFF99"/>
          <w:rtl/>
        </w:rPr>
      </w:pPr>
      <w:hyperlink r:id="rId27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27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A8EA060" w14:textId="77777777" w:rsidR="00704F64" w:rsidRPr="00704F64" w:rsidRDefault="00704F64" w:rsidP="00704F64">
      <w:pPr>
        <w:pStyle w:val="P22"/>
        <w:ind w:left="1021" w:right="1134"/>
        <w:rPr>
          <w:rStyle w:val="default"/>
          <w:rFonts w:cs="FrankRuehl"/>
          <w:sz w:val="2"/>
          <w:szCs w:val="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שתמש במלה מהמלים המוגנות כשם לעסקו, או לפ</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ולות עסקו, ללא היתר מאת </w:t>
      </w:r>
      <w:r w:rsidRPr="00C95AE8">
        <w:rPr>
          <w:rStyle w:val="default"/>
          <w:rFonts w:cs="FrankRuehl" w:hint="cs"/>
          <w:strike/>
          <w:vanish/>
          <w:sz w:val="22"/>
          <w:szCs w:val="22"/>
          <w:shd w:val="clear" w:color="auto" w:fill="FFFF99"/>
          <w:rtl/>
        </w:rPr>
        <w:t>שר ה</w:t>
      </w:r>
      <w:r w:rsidRPr="00C95AE8">
        <w:rPr>
          <w:rStyle w:val="default"/>
          <w:rFonts w:cs="FrankRuehl"/>
          <w:strike/>
          <w:vanish/>
          <w:sz w:val="22"/>
          <w:szCs w:val="22"/>
          <w:shd w:val="clear" w:color="auto" w:fill="FFFF99"/>
          <w:rtl/>
        </w:rPr>
        <w:t>מס</w:t>
      </w:r>
      <w:r w:rsidRPr="00C95AE8">
        <w:rPr>
          <w:rStyle w:val="default"/>
          <w:rFonts w:cs="FrankRuehl" w:hint="cs"/>
          <w:strike/>
          <w:vanish/>
          <w:sz w:val="22"/>
          <w:szCs w:val="22"/>
          <w:shd w:val="clear" w:color="auto" w:fill="FFFF99"/>
          <w:rtl/>
        </w:rPr>
        <w:t>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הו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 xml:space="preserve"> זו לא תחול על אדם שהשתמש כאמור לפני תחילת תקפו של חוק זה;</w:t>
      </w:r>
      <w:bookmarkEnd w:id="163"/>
    </w:p>
    <w:p w14:paraId="3CAB4723" w14:textId="77777777" w:rsidR="00735581" w:rsidRDefault="00735581" w:rsidP="00704F64">
      <w:pPr>
        <w:pStyle w:val="P00"/>
        <w:spacing w:before="72"/>
        <w:ind w:left="0" w:right="1134"/>
        <w:rPr>
          <w:rStyle w:val="default"/>
          <w:rFonts w:cs="FrankRuehl" w:hint="cs"/>
          <w:rtl/>
        </w:rPr>
      </w:pPr>
      <w:bookmarkStart w:id="164" w:name="Seif20"/>
      <w:bookmarkEnd w:id="164"/>
      <w:r>
        <w:rPr>
          <w:lang w:eastAsia="en-US"/>
        </w:rPr>
        <w:pict w14:anchorId="17FFF21C">
          <v:rect id="_x0000_s2084" style="position:absolute;left:0;text-align:left;margin-left:464.5pt;margin-top:8.05pt;width:75.05pt;height:64.45pt;z-index:251551744" o:allowincell="f" filled="f" stroked="f" strokecolor="lime" strokeweight=".25pt">
            <v:textbox style="mso-next-textbox:#_x0000_s2084" inset="0,0,0,0">
              <w:txbxContent>
                <w:p w14:paraId="686B54DF" w14:textId="77777777" w:rsidR="000F71F4" w:rsidRDefault="000F71F4">
                  <w:pPr>
                    <w:spacing w:line="160" w:lineRule="exact"/>
                    <w:jc w:val="left"/>
                    <w:rPr>
                      <w:rFonts w:cs="Miriam"/>
                      <w:sz w:val="18"/>
                      <w:szCs w:val="18"/>
                      <w:rtl/>
                    </w:rPr>
                  </w:pPr>
                  <w:r>
                    <w:rPr>
                      <w:rFonts w:cs="Miriam"/>
                      <w:sz w:val="18"/>
                      <w:szCs w:val="18"/>
                      <w:rtl/>
                    </w:rPr>
                    <w:t>הגבל</w:t>
                  </w:r>
                  <w:r>
                    <w:rPr>
                      <w:rFonts w:cs="Miriam" w:hint="cs"/>
                      <w:sz w:val="18"/>
                      <w:szCs w:val="18"/>
                      <w:rtl/>
                    </w:rPr>
                    <w:t xml:space="preserve">ה ברישום </w:t>
                  </w:r>
                </w:p>
                <w:p w14:paraId="78A3F056" w14:textId="77777777" w:rsidR="000F71F4" w:rsidRDefault="000F71F4">
                  <w:pPr>
                    <w:spacing w:line="160" w:lineRule="exact"/>
                    <w:jc w:val="left"/>
                    <w:rPr>
                      <w:rFonts w:cs="Miriam"/>
                      <w:noProof/>
                      <w:sz w:val="18"/>
                      <w:szCs w:val="18"/>
                      <w:rtl/>
                    </w:rPr>
                  </w:pPr>
                  <w:r>
                    <w:rPr>
                      <w:rFonts w:cs="Miriam"/>
                      <w:sz w:val="18"/>
                      <w:szCs w:val="18"/>
                      <w:rtl/>
                    </w:rPr>
                    <w:t>סימ</w:t>
                  </w:r>
                  <w:r>
                    <w:rPr>
                      <w:rFonts w:cs="Miriam" w:hint="cs"/>
                      <w:sz w:val="18"/>
                      <w:szCs w:val="18"/>
                      <w:rtl/>
                    </w:rPr>
                    <w:t>ני מסחר</w:t>
                  </w:r>
                </w:p>
                <w:p w14:paraId="444800B6" w14:textId="77777777" w:rsidR="000F71F4" w:rsidRDefault="000F71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תשי"ח-1957</w:t>
                  </w:r>
                </w:p>
                <w:p w14:paraId="19502E7F" w14:textId="77777777" w:rsidR="000F71F4" w:rsidRDefault="000F71F4">
                  <w:pPr>
                    <w:spacing w:line="160" w:lineRule="exact"/>
                    <w:jc w:val="left"/>
                    <w:rPr>
                      <w:rFonts w:cs="Miriam"/>
                      <w:sz w:val="18"/>
                      <w:szCs w:val="18"/>
                      <w:rtl/>
                    </w:rPr>
                  </w:pPr>
                  <w:r>
                    <w:rPr>
                      <w:rFonts w:cs="Miriam" w:hint="cs"/>
                      <w:sz w:val="18"/>
                      <w:szCs w:val="18"/>
                      <w:rtl/>
                    </w:rPr>
                    <w:t xml:space="preserve">(תיקון מס' 3) </w:t>
                  </w:r>
                </w:p>
                <w:p w14:paraId="34147296" w14:textId="77777777" w:rsidR="000F71F4" w:rsidRDefault="000F71F4">
                  <w:pPr>
                    <w:spacing w:line="160" w:lineRule="exact"/>
                    <w:jc w:val="left"/>
                    <w:rPr>
                      <w:rFonts w:cs="Miriam" w:hint="cs"/>
                      <w:noProof/>
                      <w:sz w:val="18"/>
                      <w:szCs w:val="18"/>
                      <w:rtl/>
                    </w:rPr>
                  </w:pPr>
                  <w:r>
                    <w:rPr>
                      <w:rFonts w:cs="Miriam"/>
                      <w:sz w:val="18"/>
                      <w:szCs w:val="18"/>
                      <w:rtl/>
                    </w:rPr>
                    <w:t>תשל</w:t>
                  </w:r>
                  <w:r>
                    <w:rPr>
                      <w:rFonts w:cs="Miriam" w:hint="cs"/>
                      <w:sz w:val="18"/>
                      <w:szCs w:val="18"/>
                      <w:rtl/>
                    </w:rPr>
                    <w:t>"ט-1979</w:t>
                  </w:r>
                </w:p>
                <w:p w14:paraId="0F7CC407"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14.</w:t>
      </w:r>
      <w:r>
        <w:rPr>
          <w:rStyle w:val="big-number"/>
          <w:rFonts w:cs="Miriam"/>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האמור בפקודת סימני המסחר, 1938, לא יירשם, לאחר שנקבע תו תקן א</w:t>
      </w:r>
      <w:r>
        <w:rPr>
          <w:rStyle w:val="default"/>
          <w:rFonts w:cs="FrankRuehl"/>
          <w:rtl/>
        </w:rPr>
        <w:t xml:space="preserve">ו </w:t>
      </w:r>
      <w:r>
        <w:rPr>
          <w:rStyle w:val="default"/>
          <w:rFonts w:cs="FrankRuehl" w:hint="cs"/>
          <w:rtl/>
        </w:rPr>
        <w:t>סימן השגחה, כל סימן מסחרי הדומה לאותו תו תקן או סימן השגחה, או העלול לעורר את הרושם שניתן לבעליו היתר להשתמש בא</w:t>
      </w:r>
      <w:r>
        <w:rPr>
          <w:rStyle w:val="default"/>
          <w:rFonts w:cs="FrankRuehl"/>
          <w:rtl/>
        </w:rPr>
        <w:t>ו</w:t>
      </w:r>
      <w:r>
        <w:rPr>
          <w:rStyle w:val="default"/>
          <w:rFonts w:cs="FrankRuehl" w:hint="cs"/>
          <w:rtl/>
        </w:rPr>
        <w:t>תו תו תקן או סימן ה</w:t>
      </w:r>
      <w:r>
        <w:rPr>
          <w:rStyle w:val="default"/>
          <w:rFonts w:cs="FrankRuehl"/>
          <w:rtl/>
        </w:rPr>
        <w:t>ש</w:t>
      </w:r>
      <w:r>
        <w:rPr>
          <w:rStyle w:val="default"/>
          <w:rFonts w:cs="FrankRuehl" w:hint="cs"/>
          <w:rtl/>
        </w:rPr>
        <w:t>ג</w:t>
      </w:r>
      <w:r>
        <w:rPr>
          <w:rStyle w:val="default"/>
          <w:rFonts w:cs="FrankRuehl"/>
          <w:rtl/>
        </w:rPr>
        <w:t>ח</w:t>
      </w:r>
      <w:r>
        <w:rPr>
          <w:rStyle w:val="default"/>
          <w:rFonts w:cs="FrankRuehl" w:hint="cs"/>
          <w:rtl/>
        </w:rPr>
        <w:t xml:space="preserve">ה; וכן לא יירשם, אחרי תחילת תקפו של חוק זה, סימן מסחרי הכולל מלה מהמלים המוגנות אלא בהיתר מאת </w:t>
      </w:r>
      <w:r w:rsidR="00704F64">
        <w:rPr>
          <w:rStyle w:val="default"/>
          <w:rFonts w:cs="FrankRuehl" w:hint="cs"/>
          <w:rtl/>
        </w:rPr>
        <w:t>ה</w:t>
      </w:r>
      <w:r>
        <w:rPr>
          <w:rStyle w:val="default"/>
          <w:rFonts w:cs="FrankRuehl" w:hint="cs"/>
          <w:rtl/>
        </w:rPr>
        <w:t>שר.</w:t>
      </w:r>
    </w:p>
    <w:p w14:paraId="11D4CF67" w14:textId="77777777" w:rsidR="00704F64" w:rsidRPr="00C95AE8" w:rsidRDefault="00704F64" w:rsidP="00704F64">
      <w:pPr>
        <w:pStyle w:val="P00"/>
        <w:spacing w:before="0"/>
        <w:ind w:left="0" w:right="1134"/>
        <w:rPr>
          <w:rStyle w:val="default"/>
          <w:rFonts w:cs="FrankRuehl" w:hint="cs"/>
          <w:vanish/>
          <w:color w:val="FF0000"/>
          <w:sz w:val="20"/>
          <w:szCs w:val="20"/>
          <w:shd w:val="clear" w:color="auto" w:fill="FFFF99"/>
          <w:rtl/>
        </w:rPr>
      </w:pPr>
      <w:bookmarkStart w:id="165" w:name="Rov75"/>
      <w:r w:rsidRPr="00C95AE8">
        <w:rPr>
          <w:rStyle w:val="default"/>
          <w:rFonts w:cs="FrankRuehl" w:hint="cs"/>
          <w:vanish/>
          <w:color w:val="FF0000"/>
          <w:sz w:val="20"/>
          <w:szCs w:val="20"/>
          <w:shd w:val="clear" w:color="auto" w:fill="FFFF99"/>
          <w:rtl/>
        </w:rPr>
        <w:t>מיום 29.11.1957</w:t>
      </w:r>
    </w:p>
    <w:p w14:paraId="2C25530C" w14:textId="77777777" w:rsidR="00704F64" w:rsidRPr="00C95AE8" w:rsidRDefault="00704F64" w:rsidP="00704F64">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2EEFC8C7" w14:textId="77777777" w:rsidR="00704F64" w:rsidRPr="00C95AE8" w:rsidRDefault="00704F64" w:rsidP="00704F64">
      <w:pPr>
        <w:pStyle w:val="P00"/>
        <w:spacing w:before="0"/>
        <w:ind w:left="1021" w:right="1134" w:hanging="1021"/>
        <w:rPr>
          <w:rStyle w:val="default"/>
          <w:rFonts w:cs="FrankRuehl" w:hint="cs"/>
          <w:strike/>
          <w:vanish/>
          <w:sz w:val="22"/>
          <w:szCs w:val="22"/>
          <w:shd w:val="clear" w:color="auto" w:fill="FFFF99"/>
          <w:rtl/>
        </w:rPr>
      </w:pPr>
      <w:hyperlink r:id="rId27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3 (</w:t>
      </w:r>
      <w:hyperlink r:id="rId275"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3FF656D4" w14:textId="77777777" w:rsidR="00704F64" w:rsidRPr="00C95AE8" w:rsidRDefault="00704F64" w:rsidP="00704F64">
      <w:pPr>
        <w:pStyle w:val="P00"/>
        <w:ind w:left="0" w:right="1134"/>
        <w:rPr>
          <w:rStyle w:val="default"/>
          <w:rFonts w:cs="FrankRuehl" w:hint="cs"/>
          <w:vanish/>
          <w:sz w:val="22"/>
          <w:szCs w:val="22"/>
          <w:u w:val="single"/>
          <w:shd w:val="clear" w:color="auto" w:fill="FFFF99"/>
          <w:rtl/>
        </w:rPr>
      </w:pPr>
      <w:r w:rsidRPr="00C95AE8">
        <w:rPr>
          <w:rStyle w:val="big-number"/>
          <w:rFonts w:cs="FrankRuehl"/>
          <w:vanish/>
          <w:sz w:val="22"/>
          <w:szCs w:val="22"/>
          <w:shd w:val="clear" w:color="auto" w:fill="FFFF99"/>
          <w:rtl/>
        </w:rPr>
        <w:t>14.</w:t>
      </w: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אף האמור בפקודת סימני המסחר, 1938, לא יירשם, לאחר שנקבע תו תקן, כל סימן מסחרי הדומה לאותו תו תקן, או העלול לעורר את הרושם שניתן לבעליו היתר להשתמש בא</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תו תו תקן; וכן לא יירשם, אחרי תחילת תקפו של חוק זה, סימן מסחרי הכולל מלה מהמלים המוגנות </w:t>
      </w:r>
      <w:r w:rsidRPr="00C95AE8">
        <w:rPr>
          <w:rStyle w:val="default"/>
          <w:rFonts w:cs="FrankRuehl" w:hint="cs"/>
          <w:vanish/>
          <w:sz w:val="22"/>
          <w:szCs w:val="22"/>
          <w:u w:val="single"/>
          <w:shd w:val="clear" w:color="auto" w:fill="FFFF99"/>
          <w:rtl/>
        </w:rPr>
        <w:t>אלא בהיתר מאת שר המסחר והתעשיה</w:t>
      </w:r>
      <w:r w:rsidRPr="00C95AE8">
        <w:rPr>
          <w:rStyle w:val="default"/>
          <w:rFonts w:cs="FrankRuehl" w:hint="cs"/>
          <w:vanish/>
          <w:sz w:val="22"/>
          <w:szCs w:val="22"/>
          <w:shd w:val="clear" w:color="auto" w:fill="FFFF99"/>
          <w:rtl/>
        </w:rPr>
        <w:t>.</w:t>
      </w:r>
    </w:p>
    <w:p w14:paraId="686DE95E" w14:textId="77777777" w:rsidR="00704F64" w:rsidRPr="00C95AE8" w:rsidRDefault="00704F64" w:rsidP="00704F64">
      <w:pPr>
        <w:pStyle w:val="P00"/>
        <w:spacing w:before="0"/>
        <w:ind w:left="1021" w:right="1134" w:hanging="1021"/>
        <w:rPr>
          <w:rStyle w:val="default"/>
          <w:rFonts w:cs="FrankRuehl" w:hint="cs"/>
          <w:vanish/>
          <w:sz w:val="20"/>
          <w:szCs w:val="20"/>
          <w:shd w:val="clear" w:color="auto" w:fill="FFFF99"/>
          <w:rtl/>
        </w:rPr>
      </w:pPr>
    </w:p>
    <w:p w14:paraId="5B9E99A2" w14:textId="77777777" w:rsidR="00704F64" w:rsidRPr="00C95AE8" w:rsidRDefault="00704F64" w:rsidP="00704F64">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6E78B790" w14:textId="77777777" w:rsidR="00704F64" w:rsidRPr="00C95AE8" w:rsidRDefault="00704F64" w:rsidP="00704F64">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2826F5BE" w14:textId="77777777" w:rsidR="00704F64" w:rsidRPr="00C95AE8" w:rsidRDefault="00704F64" w:rsidP="00704F64">
      <w:pPr>
        <w:pStyle w:val="P00"/>
        <w:spacing w:before="0"/>
        <w:ind w:left="0" w:right="1134"/>
        <w:rPr>
          <w:rStyle w:val="big-number"/>
          <w:rFonts w:cs="FrankRuehl" w:hint="cs"/>
          <w:vanish/>
          <w:sz w:val="20"/>
          <w:szCs w:val="20"/>
          <w:shd w:val="clear" w:color="auto" w:fill="FFFF99"/>
          <w:rtl/>
        </w:rPr>
      </w:pPr>
      <w:hyperlink r:id="rId27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277"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79AE392F" w14:textId="77777777" w:rsidR="00704F64" w:rsidRPr="00C95AE8" w:rsidRDefault="00704F64" w:rsidP="00704F64">
      <w:pPr>
        <w:pStyle w:val="P00"/>
        <w:ind w:left="0" w:right="1134"/>
        <w:rPr>
          <w:rStyle w:val="default"/>
          <w:rFonts w:cs="FrankRuehl" w:hint="cs"/>
          <w:vanish/>
          <w:sz w:val="22"/>
          <w:szCs w:val="22"/>
          <w:shd w:val="clear" w:color="auto" w:fill="FFFF99"/>
          <w:rtl/>
        </w:rPr>
      </w:pPr>
      <w:r w:rsidRPr="00C95AE8">
        <w:rPr>
          <w:rStyle w:val="big-number"/>
          <w:rFonts w:cs="FrankRuehl"/>
          <w:vanish/>
          <w:sz w:val="22"/>
          <w:szCs w:val="22"/>
          <w:shd w:val="clear" w:color="auto" w:fill="FFFF99"/>
          <w:rtl/>
        </w:rPr>
        <w:t>14.</w:t>
      </w: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 xml:space="preserve">אף האמור בפקודת סימני המסחר, 1938, לא יירשם, לאחר שנקבע תו תקן </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 xml:space="preserve">ו </w:t>
      </w:r>
      <w:r w:rsidRPr="00C95AE8">
        <w:rPr>
          <w:rStyle w:val="default"/>
          <w:rFonts w:cs="FrankRuehl" w:hint="cs"/>
          <w:vanish/>
          <w:sz w:val="22"/>
          <w:szCs w:val="22"/>
          <w:u w:val="single"/>
          <w:shd w:val="clear" w:color="auto" w:fill="FFFF99"/>
          <w:rtl/>
        </w:rPr>
        <w:t>סימן השגחה</w:t>
      </w:r>
      <w:r w:rsidRPr="00C95AE8">
        <w:rPr>
          <w:rStyle w:val="default"/>
          <w:rFonts w:cs="FrankRuehl" w:hint="cs"/>
          <w:vanish/>
          <w:sz w:val="22"/>
          <w:szCs w:val="22"/>
          <w:shd w:val="clear" w:color="auto" w:fill="FFFF99"/>
          <w:rtl/>
        </w:rPr>
        <w:t xml:space="preserve">, כל סימן מסחרי הדומה לאותו תו תקן </w:t>
      </w:r>
      <w:r w:rsidRPr="00C95AE8">
        <w:rPr>
          <w:rStyle w:val="default"/>
          <w:rFonts w:cs="FrankRuehl" w:hint="cs"/>
          <w:vanish/>
          <w:sz w:val="22"/>
          <w:szCs w:val="22"/>
          <w:u w:val="single"/>
          <w:shd w:val="clear" w:color="auto" w:fill="FFFF99"/>
          <w:rtl/>
        </w:rPr>
        <w:t>או סימן השגחה</w:t>
      </w:r>
      <w:r w:rsidRPr="00C95AE8">
        <w:rPr>
          <w:rStyle w:val="default"/>
          <w:rFonts w:cs="FrankRuehl" w:hint="cs"/>
          <w:vanish/>
          <w:sz w:val="22"/>
          <w:szCs w:val="22"/>
          <w:shd w:val="clear" w:color="auto" w:fill="FFFF99"/>
          <w:rtl/>
        </w:rPr>
        <w:t>, או העלול לעורר את הרושם שניתן לבעליו היתר להשתמש בא</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תו תו תקן </w:t>
      </w:r>
      <w:r w:rsidRPr="00C95AE8">
        <w:rPr>
          <w:rStyle w:val="default"/>
          <w:rFonts w:cs="FrankRuehl" w:hint="cs"/>
          <w:vanish/>
          <w:sz w:val="22"/>
          <w:szCs w:val="22"/>
          <w:u w:val="single"/>
          <w:shd w:val="clear" w:color="auto" w:fill="FFFF99"/>
          <w:rtl/>
        </w:rPr>
        <w:t>או סימן ה</w:t>
      </w:r>
      <w:r w:rsidRPr="00C95AE8">
        <w:rPr>
          <w:rStyle w:val="default"/>
          <w:rFonts w:cs="FrankRuehl"/>
          <w:vanish/>
          <w:sz w:val="22"/>
          <w:szCs w:val="22"/>
          <w:u w:val="single"/>
          <w:shd w:val="clear" w:color="auto" w:fill="FFFF99"/>
          <w:rtl/>
        </w:rPr>
        <w:t>ש</w:t>
      </w:r>
      <w:r w:rsidRPr="00C95AE8">
        <w:rPr>
          <w:rStyle w:val="default"/>
          <w:rFonts w:cs="FrankRuehl" w:hint="cs"/>
          <w:vanish/>
          <w:sz w:val="22"/>
          <w:szCs w:val="22"/>
          <w:u w:val="single"/>
          <w:shd w:val="clear" w:color="auto" w:fill="FFFF99"/>
          <w:rtl/>
        </w:rPr>
        <w:t>ג</w:t>
      </w:r>
      <w:r w:rsidRPr="00C95AE8">
        <w:rPr>
          <w:rStyle w:val="default"/>
          <w:rFonts w:cs="FrankRuehl"/>
          <w:vanish/>
          <w:sz w:val="22"/>
          <w:szCs w:val="22"/>
          <w:u w:val="single"/>
          <w:shd w:val="clear" w:color="auto" w:fill="FFFF99"/>
          <w:rtl/>
        </w:rPr>
        <w:t>ח</w:t>
      </w:r>
      <w:r w:rsidRPr="00C95AE8">
        <w:rPr>
          <w:rStyle w:val="default"/>
          <w:rFonts w:cs="FrankRuehl" w:hint="cs"/>
          <w:vanish/>
          <w:sz w:val="22"/>
          <w:szCs w:val="22"/>
          <w:u w:val="single"/>
          <w:shd w:val="clear" w:color="auto" w:fill="FFFF99"/>
          <w:rtl/>
        </w:rPr>
        <w:t>ה</w:t>
      </w:r>
      <w:r w:rsidRPr="00C95AE8">
        <w:rPr>
          <w:rStyle w:val="default"/>
          <w:rFonts w:cs="FrankRuehl" w:hint="cs"/>
          <w:vanish/>
          <w:sz w:val="22"/>
          <w:szCs w:val="22"/>
          <w:shd w:val="clear" w:color="auto" w:fill="FFFF99"/>
          <w:rtl/>
        </w:rPr>
        <w:t>; וכן לא יירשם, אחרי תחילת תקפו של חוק זה, סימן מסחרי הכולל מלה מהמלים המוגנות אלא בהיתר מאת שר המסחר והתעשיה.</w:t>
      </w:r>
    </w:p>
    <w:p w14:paraId="2BD4C500"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p>
    <w:p w14:paraId="1C964D78" w14:textId="77777777" w:rsidR="00704F64" w:rsidRPr="00C95AE8" w:rsidRDefault="00704F64" w:rsidP="00704F64">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4D26BE79"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266058A"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hyperlink r:id="rId27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27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EEF7A50" w14:textId="77777777" w:rsidR="00704F64" w:rsidRDefault="00704F64" w:rsidP="00704F64">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14.</w:t>
      </w:r>
      <w:r w:rsidRPr="00C95AE8">
        <w:rPr>
          <w:rStyle w:val="default"/>
          <w:rFonts w:cs="FrankRuehl"/>
          <w:vanish/>
          <w:sz w:val="22"/>
          <w:szCs w:val="22"/>
          <w:shd w:val="clear" w:color="auto" w:fill="FFFF99"/>
          <w:rtl/>
        </w:rPr>
        <w:tab/>
        <w:t>ע</w:t>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אף האמור בפקודת סימני המסחר, 1938, לא יירשם, לאחר שנקבע תו תקן א</w:t>
      </w:r>
      <w:r w:rsidRPr="00C95AE8">
        <w:rPr>
          <w:rStyle w:val="default"/>
          <w:rFonts w:cs="FrankRuehl"/>
          <w:vanish/>
          <w:sz w:val="22"/>
          <w:szCs w:val="22"/>
          <w:shd w:val="clear" w:color="auto" w:fill="FFFF99"/>
          <w:rtl/>
        </w:rPr>
        <w:t xml:space="preserve">ו </w:t>
      </w:r>
      <w:r w:rsidRPr="00C95AE8">
        <w:rPr>
          <w:rStyle w:val="default"/>
          <w:rFonts w:cs="FrankRuehl" w:hint="cs"/>
          <w:vanish/>
          <w:sz w:val="22"/>
          <w:szCs w:val="22"/>
          <w:shd w:val="clear" w:color="auto" w:fill="FFFF99"/>
          <w:rtl/>
        </w:rPr>
        <w:t>סימן השגחה, כל סימן מסחרי הדומה לאותו תו תקן או סימן השגחה, או העלול לעורר את הרושם שניתן לבעליו היתר להשתמש בא</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תו תו תקן או סימן ה</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ג</w:t>
      </w:r>
      <w:r w:rsidRPr="00C95AE8">
        <w:rPr>
          <w:rStyle w:val="default"/>
          <w:rFonts w:cs="FrankRuehl"/>
          <w:vanish/>
          <w:sz w:val="22"/>
          <w:szCs w:val="22"/>
          <w:shd w:val="clear" w:color="auto" w:fill="FFFF99"/>
          <w:rtl/>
        </w:rPr>
        <w:t>ח</w:t>
      </w:r>
      <w:r w:rsidRPr="00C95AE8">
        <w:rPr>
          <w:rStyle w:val="default"/>
          <w:rFonts w:cs="FrankRuehl" w:hint="cs"/>
          <w:vanish/>
          <w:sz w:val="22"/>
          <w:szCs w:val="22"/>
          <w:shd w:val="clear" w:color="auto" w:fill="FFFF99"/>
          <w:rtl/>
        </w:rPr>
        <w:t xml:space="preserve">ה; וכן לא יירשם, אחרי תחילת תקפו של חוק זה, סימן מסחרי הכולל מלה מהמלים המוגנות אלא בהיתר מאת </w:t>
      </w:r>
      <w:r w:rsidRPr="00C95AE8">
        <w:rPr>
          <w:rStyle w:val="default"/>
          <w:rFonts w:cs="FrankRuehl" w:hint="cs"/>
          <w:strike/>
          <w:vanish/>
          <w:sz w:val="22"/>
          <w:szCs w:val="22"/>
          <w:shd w:val="clear" w:color="auto" w:fill="FFFF99"/>
          <w:rtl/>
        </w:rPr>
        <w:t>שר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w:t>
      </w:r>
      <w:bookmarkEnd w:id="165"/>
    </w:p>
    <w:p w14:paraId="44344094" w14:textId="77777777" w:rsidR="00704F64" w:rsidRDefault="00704F64" w:rsidP="00704F64">
      <w:pPr>
        <w:pStyle w:val="P00"/>
        <w:spacing w:before="72"/>
        <w:ind w:left="0" w:right="1134"/>
        <w:rPr>
          <w:rStyle w:val="default"/>
          <w:rFonts w:cs="FrankRuehl" w:hint="cs"/>
          <w:rtl/>
        </w:rPr>
      </w:pPr>
    </w:p>
    <w:p w14:paraId="239E4ECD" w14:textId="77777777" w:rsidR="00735581" w:rsidRDefault="00735581">
      <w:pPr>
        <w:pStyle w:val="P00"/>
        <w:spacing w:before="72"/>
        <w:ind w:left="0" w:right="1134"/>
        <w:rPr>
          <w:rStyle w:val="default"/>
          <w:rFonts w:cs="FrankRuehl"/>
          <w:rtl/>
        </w:rPr>
      </w:pPr>
      <w:bookmarkStart w:id="166" w:name="Seif21"/>
      <w:bookmarkEnd w:id="166"/>
      <w:r>
        <w:rPr>
          <w:lang w:eastAsia="en-US"/>
        </w:rPr>
        <w:pict w14:anchorId="50F7CC46">
          <v:rect id="_x0000_s2085" style="position:absolute;left:0;text-align:left;margin-left:462pt;margin-top:8.05pt;width:77.55pt;height:19.95pt;z-index:251552768" o:allowincell="f" filled="f" stroked="f" strokecolor="lime" strokeweight=".25pt">
            <v:textbox style="mso-next-textbox:#_x0000_s2085" inset="0,0,0,0">
              <w:txbxContent>
                <w:p w14:paraId="7E9D2E4D" w14:textId="77777777" w:rsidR="000F71F4" w:rsidRDefault="000F71F4">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מצרך</w:t>
                  </w:r>
                  <w:r>
                    <w:rPr>
                      <w:rFonts w:cs="Miriam"/>
                      <w:sz w:val="18"/>
                      <w:szCs w:val="18"/>
                      <w:rtl/>
                    </w:rPr>
                    <w:t xml:space="preserve"> מ</w:t>
                  </w:r>
                  <w:r>
                    <w:rPr>
                      <w:rFonts w:cs="Miriam" w:hint="cs"/>
                      <w:sz w:val="18"/>
                      <w:szCs w:val="18"/>
                      <w:rtl/>
                    </w:rPr>
                    <w:t>תוצרת חוץ או המיועד ליצוא</w:t>
                  </w:r>
                </w:p>
              </w:txbxContent>
            </v:textbox>
            <w10:anchorlock/>
          </v:rect>
        </w:pict>
      </w:r>
      <w:r>
        <w:rPr>
          <w:rStyle w:val="big-number"/>
          <w:rFonts w:cs="Miriam"/>
          <w:rtl/>
        </w:rPr>
        <w:t>15.</w:t>
      </w:r>
      <w:r>
        <w:rPr>
          <w:rStyle w:val="big-number"/>
          <w:rFonts w:cs="Miriam"/>
          <w:rtl/>
        </w:rPr>
        <w:tab/>
      </w:r>
      <w:r>
        <w:rPr>
          <w:rStyle w:val="default"/>
          <w:rFonts w:cs="FrankRuehl"/>
          <w:rtl/>
        </w:rPr>
        <w:t>מ</w:t>
      </w:r>
      <w:r>
        <w:rPr>
          <w:rStyle w:val="default"/>
          <w:rFonts w:cs="FrankRuehl" w:hint="cs"/>
          <w:rtl/>
        </w:rPr>
        <w:t>צ</w:t>
      </w:r>
      <w:r>
        <w:rPr>
          <w:rStyle w:val="default"/>
          <w:rFonts w:cs="FrankRuehl"/>
          <w:rtl/>
        </w:rPr>
        <w:t>ר</w:t>
      </w:r>
      <w:r>
        <w:rPr>
          <w:rStyle w:val="default"/>
          <w:rFonts w:cs="FrankRuehl" w:hint="cs"/>
          <w:rtl/>
        </w:rPr>
        <w:t>כים מתוצרת חוץ המתאימים לתקנים של ארץ מוצאם, ומצרכים מתוצרת הארץ המיועדים ליצוא והמתאימים לתקנים של הארץ שאליהם ה</w:t>
      </w:r>
      <w:r>
        <w:rPr>
          <w:rStyle w:val="default"/>
          <w:rFonts w:cs="FrankRuehl"/>
          <w:rtl/>
        </w:rPr>
        <w:t>ם</w:t>
      </w:r>
      <w:r>
        <w:rPr>
          <w:rStyle w:val="default"/>
          <w:rFonts w:cs="FrankRuehl" w:hint="cs"/>
          <w:rtl/>
        </w:rPr>
        <w:t xml:space="preserve"> מיועדים, מותר לציי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ת התאמתם כאמור בסימן מיוחד על המצרך, בתנאי שיצויין על המצרך גם שמו, או סימנו המסחרי הרשום של היצרן.</w:t>
      </w:r>
    </w:p>
    <w:p w14:paraId="0B41CA92" w14:textId="77777777" w:rsidR="00735581" w:rsidRDefault="00735581" w:rsidP="00704F64">
      <w:pPr>
        <w:pStyle w:val="P00"/>
        <w:spacing w:before="72"/>
        <w:ind w:left="0" w:right="1134"/>
        <w:rPr>
          <w:rStyle w:val="default"/>
          <w:rFonts w:cs="FrankRuehl" w:hint="cs"/>
          <w:rtl/>
        </w:rPr>
      </w:pPr>
      <w:bookmarkStart w:id="167" w:name="Seif22"/>
      <w:bookmarkEnd w:id="167"/>
      <w:r>
        <w:rPr>
          <w:lang w:eastAsia="en-US"/>
        </w:rPr>
        <w:pict w14:anchorId="4D648ACC">
          <v:rect id="_x0000_s2086" style="position:absolute;left:0;text-align:left;margin-left:464.5pt;margin-top:8.05pt;width:75.05pt;height:25.85pt;z-index:251553792" o:allowincell="f" filled="f" stroked="f" strokecolor="lime" strokeweight=".25pt">
            <v:textbox style="mso-next-textbox:#_x0000_s2086" inset="0,0,0,0">
              <w:txbxContent>
                <w:p w14:paraId="5A9FD522" w14:textId="77777777" w:rsidR="000F71F4" w:rsidRDefault="000F71F4">
                  <w:pPr>
                    <w:spacing w:line="160" w:lineRule="exact"/>
                    <w:jc w:val="left"/>
                    <w:rPr>
                      <w:rFonts w:cs="Miriam" w:hint="cs"/>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w:t>
                  </w:r>
                </w:p>
                <w:p w14:paraId="40C072A9" w14:textId="77777777" w:rsidR="000F71F4" w:rsidRDefault="000F71F4">
                  <w:pPr>
                    <w:spacing w:line="160" w:lineRule="exact"/>
                    <w:jc w:val="left"/>
                    <w:rPr>
                      <w:rFonts w:cs="Miriam" w:hint="cs"/>
                      <w:noProof/>
                      <w:sz w:val="18"/>
                      <w:szCs w:val="18"/>
                      <w:rtl/>
                    </w:rPr>
                  </w:pPr>
                  <w:r>
                    <w:rPr>
                      <w:rFonts w:cs="Miriam" w:hint="cs"/>
                      <w:noProof/>
                      <w:sz w:val="18"/>
                      <w:szCs w:val="18"/>
                      <w:rtl/>
                    </w:rPr>
                    <w:t xml:space="preserve">(תיקון מס' </w:t>
                  </w:r>
                  <w:r w:rsidR="00370327">
                    <w:rPr>
                      <w:rFonts w:cs="Miriam" w:hint="cs"/>
                      <w:noProof/>
                      <w:sz w:val="18"/>
                      <w:szCs w:val="18"/>
                      <w:rtl/>
                    </w:rPr>
                    <w:t>16) תשפ"ב-2021</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370327">
        <w:rPr>
          <w:rStyle w:val="default"/>
          <w:rFonts w:cs="FrankRuehl" w:hint="cs"/>
          <w:rtl/>
        </w:rPr>
        <w:t>השר, בהתייעצות עם השר הממונה, רשאי בצו לפטור, לתקופה שלא תעלה על שנה, ממילוי אחר דרישות תקן רשמי, אם נוכח כי יש צורך מיוחד וממשי בכך וכי לא נשקפת ממתן הפטור סכנה לשלומו או בטיחותו של הציבור; לעניין זה, "השר הממונה", כמשמעותו בסעיף 8(ד).</w:t>
      </w:r>
    </w:p>
    <w:p w14:paraId="7604EA13" w14:textId="77777777" w:rsidR="00735581" w:rsidRDefault="00704F64" w:rsidP="00704F64">
      <w:pPr>
        <w:pStyle w:val="P00"/>
        <w:spacing w:before="72"/>
        <w:ind w:left="0" w:right="1134"/>
        <w:rPr>
          <w:rStyle w:val="default"/>
          <w:rFonts w:cs="FrankRuehl"/>
          <w:rtl/>
        </w:rPr>
      </w:pPr>
      <w:r>
        <w:rPr>
          <w:rFonts w:cs="FrankRuehl"/>
          <w:sz w:val="26"/>
          <w:rtl/>
          <w:lang w:eastAsia="en-US"/>
        </w:rPr>
        <w:pict w14:anchorId="252D8722">
          <v:shape id="_x0000_s2409" type="#_x0000_t202" style="position:absolute;left:0;text-align:left;margin-left:470.35pt;margin-top:7.1pt;width:1in;height:16.8pt;z-index:251753472" filled="f" stroked="f">
            <v:textbox inset="1mm,0,1mm,0">
              <w:txbxContent>
                <w:p w14:paraId="1C55C56D" w14:textId="77777777" w:rsidR="000F71F4" w:rsidRDefault="000F71F4" w:rsidP="00704F64">
                  <w:pPr>
                    <w:spacing w:line="160" w:lineRule="exact"/>
                    <w:jc w:val="left"/>
                    <w:rPr>
                      <w:rFonts w:cs="Miriam" w:hint="cs"/>
                      <w:noProof/>
                      <w:sz w:val="18"/>
                      <w:szCs w:val="18"/>
                      <w:rtl/>
                    </w:rPr>
                  </w:pPr>
                  <w:r>
                    <w:rPr>
                      <w:rFonts w:cs="Miriam" w:hint="cs"/>
                      <w:noProof/>
                      <w:sz w:val="18"/>
                      <w:szCs w:val="18"/>
                      <w:rtl/>
                    </w:rPr>
                    <w:t xml:space="preserve">(תיקון מס' </w:t>
                  </w:r>
                  <w:r w:rsidR="00370327">
                    <w:rPr>
                      <w:rFonts w:cs="Miriam" w:hint="cs"/>
                      <w:noProof/>
                      <w:sz w:val="18"/>
                      <w:szCs w:val="18"/>
                      <w:rtl/>
                    </w:rPr>
                    <w:t>16) תשפ"ב-2021</w:t>
                  </w:r>
                </w:p>
              </w:txbxContent>
            </v:textbox>
            <w10:anchorlock/>
          </v:shape>
        </w:pict>
      </w:r>
      <w:r w:rsidR="00735581">
        <w:rPr>
          <w:rFonts w:cs="FrankRuehl"/>
          <w:sz w:val="26"/>
          <w:rtl/>
        </w:rPr>
        <w:tab/>
      </w:r>
      <w:r w:rsidR="00735581">
        <w:rPr>
          <w:rStyle w:val="default"/>
          <w:rFonts w:cs="FrankRuehl"/>
          <w:rtl/>
        </w:rPr>
        <w:t>(</w:t>
      </w:r>
      <w:r w:rsidR="00735581">
        <w:rPr>
          <w:rStyle w:val="default"/>
          <w:rFonts w:cs="FrankRuehl" w:hint="cs"/>
          <w:rtl/>
        </w:rPr>
        <w:t>ב</w:t>
      </w:r>
      <w:r w:rsidR="00735581">
        <w:rPr>
          <w:rStyle w:val="default"/>
          <w:rFonts w:cs="FrankRuehl"/>
          <w:rtl/>
        </w:rPr>
        <w:t>)</w:t>
      </w:r>
      <w:r w:rsidR="00735581">
        <w:rPr>
          <w:rStyle w:val="default"/>
          <w:rFonts w:cs="FrankRuehl"/>
          <w:rtl/>
        </w:rPr>
        <w:tab/>
      </w:r>
      <w:r>
        <w:rPr>
          <w:rStyle w:val="default"/>
          <w:rFonts w:cs="FrankRuehl" w:hint="cs"/>
          <w:rtl/>
        </w:rPr>
        <w:t>ה</w:t>
      </w:r>
      <w:r w:rsidR="00735581">
        <w:rPr>
          <w:rStyle w:val="default"/>
          <w:rFonts w:cs="FrankRuehl" w:hint="cs"/>
          <w:rtl/>
        </w:rPr>
        <w:t>ש</w:t>
      </w:r>
      <w:r w:rsidR="00735581">
        <w:rPr>
          <w:rStyle w:val="default"/>
          <w:rFonts w:cs="FrankRuehl"/>
          <w:rtl/>
        </w:rPr>
        <w:t>ר</w:t>
      </w:r>
      <w:r w:rsidR="00735581">
        <w:rPr>
          <w:rStyle w:val="default"/>
          <w:rFonts w:cs="FrankRuehl" w:hint="cs"/>
          <w:rtl/>
        </w:rPr>
        <w:t xml:space="preserve"> רשאי</w:t>
      </w:r>
      <w:r w:rsidR="00370327">
        <w:rPr>
          <w:rStyle w:val="default"/>
          <w:rFonts w:cs="FrankRuehl" w:hint="cs"/>
          <w:rtl/>
        </w:rPr>
        <w:t xml:space="preserve"> בצו לפטור מחובת סימון בשפה העברית לפי דרישות התקן הרשמי מצרכים המיועדים לשיווק בשטחי המועצה הפלסטינית, ובלבד שהטובין יסומנו כנדרש בתקן הרשמי בשפה הערבית; לעניין סעיף קטן זה, "שטחי המועצה הפלסטינית" </w:t>
      </w:r>
      <w:r w:rsidR="00370327">
        <w:rPr>
          <w:rStyle w:val="default"/>
          <w:rFonts w:cs="FrankRuehl"/>
          <w:rtl/>
        </w:rPr>
        <w:t>–</w:t>
      </w:r>
      <w:r w:rsidR="00370327">
        <w:rPr>
          <w:rStyle w:val="default"/>
          <w:rFonts w:cs="FrankRuehl" w:hint="cs"/>
          <w:rtl/>
        </w:rPr>
        <w:t xml:space="preserve"> השטחים הכלולים, מזמן לזמן, בתחום הסמכות הטריטוריאלית של המועצה לפי הסכם הביניים הישראלי-פלסטיני בדבר הגדה המערבית ורצועת עזה, שנחתם בוושינגטון </w:t>
      </w:r>
      <w:r w:rsidR="008C7F9F">
        <w:rPr>
          <w:rStyle w:val="default"/>
          <w:rFonts w:cs="FrankRuehl" w:hint="cs"/>
          <w:rtl/>
        </w:rPr>
        <w:t>בין מדינת ישראל לבין ארגון השחרור הפלסטיני, ביום ד' בתשרי התשנ"ו (28 בספטמבר 1995), לרבות נספחיו והמסמכים שנלוו אליו, וכן כל שטח רצועת עזה</w:t>
      </w:r>
      <w:r w:rsidR="00735581">
        <w:rPr>
          <w:rStyle w:val="default"/>
          <w:rFonts w:cs="FrankRuehl" w:hint="cs"/>
          <w:rtl/>
        </w:rPr>
        <w:t>.</w:t>
      </w:r>
    </w:p>
    <w:p w14:paraId="3594CD18" w14:textId="77777777" w:rsidR="00AB5F0B" w:rsidRDefault="00AB5F0B" w:rsidP="00AB5F0B">
      <w:pPr>
        <w:pStyle w:val="P00"/>
        <w:spacing w:before="72"/>
        <w:ind w:left="0" w:right="1134"/>
        <w:rPr>
          <w:rStyle w:val="default"/>
          <w:rFonts w:cs="FrankRuehl" w:hint="cs"/>
          <w:rtl/>
        </w:rPr>
      </w:pPr>
      <w:r w:rsidRPr="008F7F31">
        <w:rPr>
          <w:rStyle w:val="default"/>
          <w:rFonts w:cs="FrankRuehl"/>
        </w:rPr>
        <w:pict w14:anchorId="5EA5E0B7">
          <v:rect id="_x0000_s2139" style="position:absolute;left:0;text-align:left;margin-left:470.25pt;margin-top:7.1pt;width:69.15pt;height:16pt;z-index:251583488" o:allowincell="f" filled="f" stroked="f" strokecolor="lime" strokeweight=".25pt">
            <v:textbox style="mso-next-textbox:#_x0000_s2139" inset="0,0,0,0">
              <w:txbxContent>
                <w:p w14:paraId="555247AE" w14:textId="77777777" w:rsidR="000F71F4" w:rsidRDefault="000F71F4" w:rsidP="00AB5F0B">
                  <w:pPr>
                    <w:spacing w:line="160" w:lineRule="exact"/>
                    <w:jc w:val="left"/>
                    <w:rPr>
                      <w:rFonts w:cs="Miriam"/>
                      <w:noProof/>
                      <w:sz w:val="18"/>
                      <w:szCs w:val="18"/>
                      <w:rtl/>
                    </w:rPr>
                  </w:pPr>
                  <w:r>
                    <w:rPr>
                      <w:rFonts w:cs="Miriam" w:hint="cs"/>
                      <w:sz w:val="18"/>
                      <w:szCs w:val="18"/>
                      <w:rtl/>
                    </w:rPr>
                    <w:t>(תיקון מס' 9) תשע"ב-2012</w:t>
                  </w:r>
                </w:p>
              </w:txbxContent>
            </v:textbox>
            <w10:anchorlock/>
          </v:rect>
        </w:pict>
      </w:r>
      <w:r w:rsidRPr="008F7F31">
        <w:rPr>
          <w:rStyle w:val="default"/>
          <w:rFonts w:cs="FrankRuehl"/>
          <w:rtl/>
        </w:rPr>
        <w:tab/>
        <w:t>(</w:t>
      </w:r>
      <w:r w:rsidRPr="008F7F31">
        <w:rPr>
          <w:rStyle w:val="default"/>
          <w:rFonts w:cs="FrankRuehl" w:hint="cs"/>
          <w:rtl/>
        </w:rPr>
        <w:t>ג</w:t>
      </w:r>
      <w:r w:rsidRPr="008F7F31">
        <w:rPr>
          <w:rStyle w:val="default"/>
          <w:rFonts w:cs="FrankRuehl"/>
          <w:rtl/>
        </w:rPr>
        <w:t>)</w:t>
      </w:r>
      <w:r w:rsidRPr="008F7F31">
        <w:rPr>
          <w:rStyle w:val="default"/>
          <w:rFonts w:cs="FrankRuehl"/>
          <w:rtl/>
        </w:rPr>
        <w:tab/>
      </w:r>
      <w:r w:rsidRPr="008F7F31">
        <w:rPr>
          <w:rStyle w:val="default"/>
          <w:rFonts w:cs="FrankRuehl" w:hint="cs"/>
          <w:rtl/>
        </w:rPr>
        <w:t>השר רשאי, לצורך ייבוא של סוג מסוים של ציוד רפואי הטעון רישום לפי הוראות חוק ציוד רפואי, התשע"ב-2012, לפטור ציוד רפואי כהגדרתו בחוק האמור מביצוע בדיקת התאמה לתקן רשמי, כולה או חלקה, לצורך ייבואו של הציוד הרפואי, ולדרוש במקומה להמציא מסמכים המעידים על עמידה בתקן או בתקינה בין-לאומית כמשמעותה בסעיף 7(ב); אין בהוראה זו כדי לגרוע מסמכות הממונה לפי סעיף 10.</w:t>
      </w:r>
    </w:p>
    <w:p w14:paraId="288CE4AB"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bookmarkStart w:id="168" w:name="Rov261"/>
      <w:r w:rsidRPr="00C95AE8">
        <w:rPr>
          <w:rStyle w:val="default"/>
          <w:rFonts w:cs="FrankRuehl" w:hint="cs"/>
          <w:vanish/>
          <w:color w:val="FF0000"/>
          <w:sz w:val="20"/>
          <w:szCs w:val="20"/>
          <w:shd w:val="clear" w:color="auto" w:fill="FFFF99"/>
          <w:rtl/>
        </w:rPr>
        <w:t>מיום 10.9.2013</w:t>
      </w:r>
    </w:p>
    <w:p w14:paraId="402D2A85"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9</w:t>
      </w:r>
    </w:p>
    <w:p w14:paraId="1FC50536"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80" w:history="1">
        <w:r w:rsidRPr="00C95AE8">
          <w:rPr>
            <w:rStyle w:val="Hyperlink"/>
            <w:rFonts w:cs="FrankRuehl" w:hint="cs"/>
            <w:vanish/>
            <w:szCs w:val="20"/>
            <w:shd w:val="clear" w:color="auto" w:fill="FFFF99"/>
            <w:rtl/>
          </w:rPr>
          <w:t>ס"ח תשע"ב מס' 2357</w:t>
        </w:r>
      </w:hyperlink>
      <w:r w:rsidRPr="00C95AE8">
        <w:rPr>
          <w:rStyle w:val="default"/>
          <w:rFonts w:cs="FrankRuehl" w:hint="cs"/>
          <w:vanish/>
          <w:sz w:val="20"/>
          <w:szCs w:val="20"/>
          <w:shd w:val="clear" w:color="auto" w:fill="FFFF99"/>
          <w:rtl/>
        </w:rPr>
        <w:t xml:space="preserve"> מיום 14.5.2012 עמ' 402 (</w:t>
      </w:r>
      <w:hyperlink r:id="rId281" w:history="1">
        <w:r w:rsidRPr="00C95AE8">
          <w:rPr>
            <w:rStyle w:val="Hyperlink"/>
            <w:rFonts w:cs="FrankRuehl" w:hint="cs"/>
            <w:vanish/>
            <w:szCs w:val="20"/>
            <w:shd w:val="clear" w:color="auto" w:fill="FFFF99"/>
            <w:rtl/>
          </w:rPr>
          <w:t>ה"ח 337</w:t>
        </w:r>
      </w:hyperlink>
      <w:r w:rsidRPr="00C95AE8">
        <w:rPr>
          <w:rStyle w:val="default"/>
          <w:rFonts w:cs="FrankRuehl" w:hint="cs"/>
          <w:vanish/>
          <w:sz w:val="20"/>
          <w:szCs w:val="20"/>
          <w:shd w:val="clear" w:color="auto" w:fill="FFFF99"/>
          <w:rtl/>
        </w:rPr>
        <w:t>)</w:t>
      </w:r>
    </w:p>
    <w:p w14:paraId="6465BABD"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קטן 16(ג)</w:t>
      </w:r>
    </w:p>
    <w:p w14:paraId="2DB9C17F"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p>
    <w:p w14:paraId="4A410100" w14:textId="77777777" w:rsidR="00704F64" w:rsidRPr="00C95AE8" w:rsidRDefault="00704F64" w:rsidP="00704F64">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AD02B00"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5F0E7C36"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hyperlink r:id="rId28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28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49BFFBF5" w14:textId="77777777" w:rsidR="00704F64" w:rsidRPr="00C95AE8" w:rsidRDefault="00704F64" w:rsidP="00704F64">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strike/>
          <w:vanish/>
          <w:sz w:val="22"/>
          <w:szCs w:val="22"/>
          <w:shd w:val="clear" w:color="auto" w:fill="FFFF99"/>
          <w:rtl/>
        </w:rPr>
        <w:t>ש</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 xml:space="preserve">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ר</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 xml:space="preserve">אי, בצו שפורסם ברשומות, לפטור ממילוי אחרי דרישות תקן רשמי </w:t>
      </w:r>
      <w:r w:rsidRPr="00C95AE8">
        <w:rPr>
          <w:rStyle w:val="default"/>
          <w:rFonts w:cs="FrankRuehl"/>
          <w:vanish/>
          <w:sz w:val="22"/>
          <w:szCs w:val="22"/>
          <w:shd w:val="clear" w:color="auto" w:fill="FFFF99"/>
          <w:rtl/>
        </w:rPr>
        <w:t>–</w:t>
      </w:r>
    </w:p>
    <w:p w14:paraId="6531C5C3" w14:textId="77777777" w:rsidR="00704F64" w:rsidRPr="00C95AE8" w:rsidRDefault="00704F64" w:rsidP="00704F64">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ד</w:t>
      </w:r>
      <w:r w:rsidRPr="00C95AE8">
        <w:rPr>
          <w:rStyle w:val="default"/>
          <w:rFonts w:cs="FrankRuehl" w:hint="cs"/>
          <w:vanish/>
          <w:sz w:val="22"/>
          <w:szCs w:val="22"/>
          <w:shd w:val="clear" w:color="auto" w:fill="FFFF99"/>
          <w:rtl/>
        </w:rPr>
        <w:t>רך כלל ולתקופה מוגבלת; או</w:t>
      </w:r>
    </w:p>
    <w:p w14:paraId="417CA8ED" w14:textId="77777777" w:rsidR="00704F64" w:rsidRPr="00C95AE8" w:rsidRDefault="00704F64" w:rsidP="00704F64">
      <w:pPr>
        <w:pStyle w:val="P22"/>
        <w:spacing w:before="0"/>
        <w:ind w:left="1021"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(2)</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ל</w:t>
      </w:r>
      <w:r w:rsidRPr="00C95AE8">
        <w:rPr>
          <w:rStyle w:val="default"/>
          <w:rFonts w:cs="FrankRuehl"/>
          <w:vanish/>
          <w:sz w:val="22"/>
          <w:szCs w:val="22"/>
          <w:shd w:val="clear" w:color="auto" w:fill="FFFF99"/>
          <w:rtl/>
        </w:rPr>
        <w:t>צ</w:t>
      </w:r>
      <w:r w:rsidRPr="00C95AE8">
        <w:rPr>
          <w:rStyle w:val="default"/>
          <w:rFonts w:cs="FrankRuehl" w:hint="cs"/>
          <w:vanish/>
          <w:sz w:val="22"/>
          <w:szCs w:val="22"/>
          <w:shd w:val="clear" w:color="auto" w:fill="FFFF99"/>
          <w:rtl/>
        </w:rPr>
        <w:t>רכי</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ביצוע עבודה מסויימת</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ע</w:t>
      </w:r>
      <w:r w:rsidRPr="00C95AE8">
        <w:rPr>
          <w:rStyle w:val="default"/>
          <w:rFonts w:cs="FrankRuehl"/>
          <w:vanish/>
          <w:sz w:val="22"/>
          <w:szCs w:val="22"/>
          <w:shd w:val="clear" w:color="auto" w:fill="FFFF99"/>
          <w:rtl/>
        </w:rPr>
        <w:t>ל</w:t>
      </w:r>
      <w:r w:rsidRPr="00C95AE8">
        <w:rPr>
          <w:rStyle w:val="default"/>
          <w:rFonts w:cs="FrankRuehl" w:hint="cs"/>
          <w:vanish/>
          <w:sz w:val="22"/>
          <w:szCs w:val="22"/>
          <w:shd w:val="clear" w:color="auto" w:fill="FFFF99"/>
          <w:rtl/>
        </w:rPr>
        <w:t xml:space="preserve"> ידי מוסד ציבורי או למען מוסד ציבורי, לפי בקשתו.</w:t>
      </w:r>
    </w:p>
    <w:p w14:paraId="666952D4" w14:textId="77777777" w:rsidR="00704F64" w:rsidRPr="00C95AE8" w:rsidRDefault="00704F64" w:rsidP="00704F64">
      <w:pPr>
        <w:pStyle w:val="P00"/>
        <w:spacing w:before="0"/>
        <w:ind w:left="0"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strike/>
          <w:vanish/>
          <w:sz w:val="22"/>
          <w:szCs w:val="22"/>
          <w:shd w:val="clear" w:color="auto" w:fill="FFFF99"/>
          <w:rtl/>
        </w:rPr>
        <w:t>ש</w:t>
      </w:r>
      <w:r w:rsidRPr="00C95AE8">
        <w:rPr>
          <w:rStyle w:val="default"/>
          <w:rFonts w:cs="FrankRuehl"/>
          <w:strike/>
          <w:vanish/>
          <w:sz w:val="22"/>
          <w:szCs w:val="22"/>
          <w:shd w:val="clear" w:color="auto" w:fill="FFFF99"/>
          <w:rtl/>
        </w:rPr>
        <w:t>ר</w:t>
      </w:r>
      <w:r w:rsidRPr="00C95AE8">
        <w:rPr>
          <w:rStyle w:val="default"/>
          <w:rFonts w:cs="FrankRuehl" w:hint="cs"/>
          <w:strike/>
          <w:vanish/>
          <w:sz w:val="22"/>
          <w:szCs w:val="22"/>
          <w:shd w:val="clear" w:color="auto" w:fill="FFFF99"/>
          <w:rtl/>
        </w:rPr>
        <w:t xml:space="preserve">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רשאי, בצו שפורסם ברשומות, להתיר את ייצורו לשם יצוא ואת יצואו של מצרך שאינו מתאים לדרישות תקן רשמי.</w:t>
      </w:r>
    </w:p>
    <w:p w14:paraId="719B7AD6" w14:textId="77777777" w:rsidR="00370327" w:rsidRPr="00C95AE8" w:rsidRDefault="00370327" w:rsidP="0037032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74C44C30" w14:textId="77777777" w:rsidR="00370327" w:rsidRPr="00C95AE8" w:rsidRDefault="00370327" w:rsidP="0037032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18.11.2021</w:t>
      </w:r>
    </w:p>
    <w:p w14:paraId="29ABD5BC" w14:textId="77777777" w:rsidR="00370327" w:rsidRPr="00C95AE8" w:rsidRDefault="00370327" w:rsidP="003703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4033505C" w14:textId="77777777" w:rsidR="00370327" w:rsidRPr="00C95AE8" w:rsidRDefault="00370327" w:rsidP="0037032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84"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355</w:t>
      </w:r>
      <w:r w:rsidRPr="00C95AE8">
        <w:rPr>
          <w:rStyle w:val="default"/>
          <w:rFonts w:ascii="FrankRuehl" w:hAnsi="FrankRuehl" w:cs="FrankRuehl"/>
          <w:vanish/>
          <w:sz w:val="20"/>
          <w:szCs w:val="20"/>
          <w:shd w:val="clear" w:color="auto" w:fill="FFFF99"/>
          <w:rtl/>
        </w:rPr>
        <w:t xml:space="preserve"> (</w:t>
      </w:r>
      <w:hyperlink r:id="rId285"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0B9EA2B5" w14:textId="77777777" w:rsidR="00370327" w:rsidRPr="00C95AE8" w:rsidRDefault="00370327" w:rsidP="0037032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C95AE8">
        <w:rPr>
          <w:rStyle w:val="default"/>
          <w:rFonts w:ascii="FrankRuehl" w:hAnsi="FrankRuehl" w:cs="FrankRuehl" w:hint="cs"/>
          <w:b/>
          <w:bCs/>
          <w:vanish/>
          <w:szCs w:val="20"/>
          <w:shd w:val="clear" w:color="auto" w:fill="FFFF99"/>
          <w:rtl/>
        </w:rPr>
        <w:t>החלפת סעיפים קטנים 16(א), 16(ב)</w:t>
      </w:r>
    </w:p>
    <w:p w14:paraId="5FD49F97" w14:textId="77777777" w:rsidR="00370327" w:rsidRPr="00C95AE8" w:rsidRDefault="00370327" w:rsidP="00370327">
      <w:pPr>
        <w:pStyle w:val="P00"/>
        <w:tabs>
          <w:tab w:val="left" w:pos="624"/>
          <w:tab w:val="left" w:pos="1021"/>
        </w:tabs>
        <w:ind w:left="0" w:right="1134"/>
        <w:rPr>
          <w:rStyle w:val="default"/>
          <w:rFonts w:ascii="FrankRuehl" w:hAnsi="FrankRuehl" w:cs="FrankRuehl"/>
          <w:vanish/>
          <w:szCs w:val="20"/>
          <w:shd w:val="clear" w:color="auto" w:fill="FFFF99"/>
          <w:rtl/>
        </w:rPr>
      </w:pPr>
      <w:r w:rsidRPr="00C95AE8">
        <w:rPr>
          <w:rStyle w:val="default"/>
          <w:rFonts w:ascii="FrankRuehl" w:hAnsi="FrankRuehl" w:cs="FrankRuehl" w:hint="cs"/>
          <w:vanish/>
          <w:szCs w:val="20"/>
          <w:shd w:val="clear" w:color="auto" w:fill="FFFF99"/>
          <w:rtl/>
        </w:rPr>
        <w:t>הנוסח הקודם:</w:t>
      </w:r>
    </w:p>
    <w:p w14:paraId="7AFB59A4" w14:textId="77777777" w:rsidR="00370327" w:rsidRPr="00C95AE8" w:rsidRDefault="00370327" w:rsidP="00370327">
      <w:pPr>
        <w:pStyle w:val="P00"/>
        <w:ind w:left="0" w:right="1134"/>
        <w:rPr>
          <w:rStyle w:val="default"/>
          <w:rFonts w:cs="FrankRuehl" w:hint="cs"/>
          <w:strike/>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א</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השר</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ר</w:t>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 xml:space="preserve">אי, בצו שפורסם ברשומות, לפטור ממילוי אחרי דרישות תקן רשמי </w:t>
      </w:r>
      <w:r w:rsidRPr="00C95AE8">
        <w:rPr>
          <w:rStyle w:val="default"/>
          <w:rFonts w:cs="FrankRuehl"/>
          <w:strike/>
          <w:vanish/>
          <w:sz w:val="22"/>
          <w:szCs w:val="22"/>
          <w:shd w:val="clear" w:color="auto" w:fill="FFFF99"/>
          <w:rtl/>
        </w:rPr>
        <w:t>–</w:t>
      </w:r>
    </w:p>
    <w:p w14:paraId="17AAD71A" w14:textId="77777777" w:rsidR="00370327" w:rsidRPr="00C95AE8" w:rsidRDefault="00370327" w:rsidP="00370327">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(1)</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ד</w:t>
      </w:r>
      <w:r w:rsidRPr="00C95AE8">
        <w:rPr>
          <w:rStyle w:val="default"/>
          <w:rFonts w:cs="FrankRuehl" w:hint="cs"/>
          <w:strike/>
          <w:vanish/>
          <w:sz w:val="22"/>
          <w:szCs w:val="22"/>
          <w:shd w:val="clear" w:color="auto" w:fill="FFFF99"/>
          <w:rtl/>
        </w:rPr>
        <w:t>רך כלל ולתקופה מוגבלת; או</w:t>
      </w:r>
    </w:p>
    <w:p w14:paraId="100AB0ED" w14:textId="77777777" w:rsidR="00370327" w:rsidRPr="00C95AE8" w:rsidRDefault="00370327" w:rsidP="00370327">
      <w:pPr>
        <w:pStyle w:val="P22"/>
        <w:spacing w:before="0"/>
        <w:ind w:left="1021" w:right="1134"/>
        <w:rPr>
          <w:rStyle w:val="default"/>
          <w:rFonts w:cs="FrankRuehl"/>
          <w:strike/>
          <w:vanish/>
          <w:sz w:val="22"/>
          <w:szCs w:val="22"/>
          <w:shd w:val="clear" w:color="auto" w:fill="FFFF99"/>
          <w:rtl/>
        </w:rPr>
      </w:pPr>
      <w:r w:rsidRPr="00C95AE8">
        <w:rPr>
          <w:rStyle w:val="default"/>
          <w:rFonts w:cs="FrankRuehl"/>
          <w:strike/>
          <w:vanish/>
          <w:sz w:val="22"/>
          <w:szCs w:val="22"/>
          <w:shd w:val="clear" w:color="auto" w:fill="FFFF99"/>
          <w:rtl/>
        </w:rPr>
        <w:t>(2)</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ל</w:t>
      </w:r>
      <w:r w:rsidRPr="00C95AE8">
        <w:rPr>
          <w:rStyle w:val="default"/>
          <w:rFonts w:cs="FrankRuehl"/>
          <w:strike/>
          <w:vanish/>
          <w:sz w:val="22"/>
          <w:szCs w:val="22"/>
          <w:shd w:val="clear" w:color="auto" w:fill="FFFF99"/>
          <w:rtl/>
        </w:rPr>
        <w:t>צ</w:t>
      </w:r>
      <w:r w:rsidRPr="00C95AE8">
        <w:rPr>
          <w:rStyle w:val="default"/>
          <w:rFonts w:cs="FrankRuehl" w:hint="cs"/>
          <w:strike/>
          <w:vanish/>
          <w:sz w:val="22"/>
          <w:szCs w:val="22"/>
          <w:shd w:val="clear" w:color="auto" w:fill="FFFF99"/>
          <w:rtl/>
        </w:rPr>
        <w:t>רכי</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ביצוע עבודה מסויימת</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ע</w:t>
      </w:r>
      <w:r w:rsidRPr="00C95AE8">
        <w:rPr>
          <w:rStyle w:val="default"/>
          <w:rFonts w:cs="FrankRuehl"/>
          <w:strike/>
          <w:vanish/>
          <w:sz w:val="22"/>
          <w:szCs w:val="22"/>
          <w:shd w:val="clear" w:color="auto" w:fill="FFFF99"/>
          <w:rtl/>
        </w:rPr>
        <w:t>ל</w:t>
      </w:r>
      <w:r w:rsidRPr="00C95AE8">
        <w:rPr>
          <w:rStyle w:val="default"/>
          <w:rFonts w:cs="FrankRuehl" w:hint="cs"/>
          <w:strike/>
          <w:vanish/>
          <w:sz w:val="22"/>
          <w:szCs w:val="22"/>
          <w:shd w:val="clear" w:color="auto" w:fill="FFFF99"/>
          <w:rtl/>
        </w:rPr>
        <w:t xml:space="preserve"> ידי מוסד ציבורי או למען מוסד ציבורי, לפי בקשתו.</w:t>
      </w:r>
    </w:p>
    <w:p w14:paraId="05323B95" w14:textId="77777777" w:rsidR="00370327" w:rsidRPr="008C7F9F" w:rsidRDefault="00370327" w:rsidP="008C7F9F">
      <w:pPr>
        <w:pStyle w:val="P00"/>
        <w:spacing w:before="0"/>
        <w:ind w:left="0" w:right="1134"/>
        <w:rPr>
          <w:rStyle w:val="default"/>
          <w:rFonts w:cs="FrankRuehl"/>
          <w:sz w:val="2"/>
          <w:szCs w:val="2"/>
          <w:shd w:val="clear" w:color="auto" w:fill="FFFF99"/>
          <w:rtl/>
        </w:rPr>
      </w:pPr>
      <w:r w:rsidRPr="00C95AE8">
        <w:rPr>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ב</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השר רשאי, בצו שפורסם ברשומות, להתיר את ייצורו לשם יצוא ואת יצואו של מצרך שאינו מתאים לדרישות תקן רשמי.</w:t>
      </w:r>
      <w:bookmarkEnd w:id="168"/>
    </w:p>
    <w:p w14:paraId="7324818B" w14:textId="77777777" w:rsidR="004B6B8E" w:rsidRPr="00AF38FB" w:rsidRDefault="004B6B8E" w:rsidP="00991CE8">
      <w:pPr>
        <w:pStyle w:val="medium2-header"/>
        <w:keepLines w:val="0"/>
        <w:spacing w:before="72"/>
        <w:ind w:left="0" w:right="1134"/>
        <w:rPr>
          <w:rFonts w:cs="FrankRuehl" w:hint="cs"/>
          <w:noProof/>
          <w:rtl/>
        </w:rPr>
      </w:pPr>
      <w:bookmarkStart w:id="169" w:name="med8"/>
      <w:bookmarkEnd w:id="169"/>
      <w:r w:rsidRPr="00AF38FB">
        <w:rPr>
          <w:noProof/>
          <w:sz w:val="20"/>
          <w:lang w:val="he-IL"/>
        </w:rPr>
        <w:pict w14:anchorId="1CAAC39E">
          <v:rect id="_x0000_s2186" style="position:absolute;left:0;text-align:left;margin-left:464.5pt;margin-top:8.05pt;width:75.05pt;height:21.15pt;z-index:251617280" o:allowincell="f" filled="f" stroked="f" strokecolor="lime" strokeweight=".25pt">
            <v:textbox inset="0,0,0,0">
              <w:txbxContent>
                <w:p w14:paraId="74B338E6" w14:textId="77777777" w:rsidR="000F71F4" w:rsidRDefault="000F71F4" w:rsidP="004B6B8E">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Fonts w:cs="FrankRuehl"/>
          <w:noProof/>
          <w:rtl/>
        </w:rPr>
        <w:t xml:space="preserve">פרק </w:t>
      </w:r>
      <w:r w:rsidR="00991CE8" w:rsidRPr="00AF38FB">
        <w:rPr>
          <w:rFonts w:cs="FrankRuehl" w:hint="cs"/>
          <w:noProof/>
          <w:rtl/>
        </w:rPr>
        <w:t>ט': אמצעי אכיפה מינהליים</w:t>
      </w:r>
    </w:p>
    <w:p w14:paraId="5A8A9719"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bookmarkStart w:id="170" w:name="Rov131"/>
      <w:r w:rsidRPr="00C95AE8">
        <w:rPr>
          <w:rStyle w:val="default"/>
          <w:rFonts w:cs="FrankRuehl" w:hint="cs"/>
          <w:vanish/>
          <w:color w:val="FF0000"/>
          <w:sz w:val="20"/>
          <w:szCs w:val="20"/>
          <w:shd w:val="clear" w:color="auto" w:fill="FFFF99"/>
          <w:rtl/>
        </w:rPr>
        <w:t>מיום 30.4.2014</w:t>
      </w:r>
    </w:p>
    <w:p w14:paraId="11D37F9D"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9D3623A"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8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13 (</w:t>
      </w:r>
      <w:hyperlink r:id="rId28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D6C541D" w14:textId="77777777" w:rsidR="004B6B8E" w:rsidRPr="00AF38FB" w:rsidRDefault="004B6B8E"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פרק ט'</w:t>
      </w:r>
      <w:bookmarkEnd w:id="170"/>
    </w:p>
    <w:p w14:paraId="7FE3BEEA" w14:textId="77777777" w:rsidR="004B6B8E" w:rsidRPr="00AF38FB" w:rsidRDefault="004B6B8E" w:rsidP="00991CE8">
      <w:pPr>
        <w:pStyle w:val="header-2"/>
        <w:spacing w:line="240" w:lineRule="auto"/>
        <w:ind w:left="0" w:right="1134"/>
        <w:rPr>
          <w:rFonts w:hint="cs"/>
          <w:rtl/>
        </w:rPr>
      </w:pPr>
      <w:bookmarkStart w:id="171" w:name="hed27"/>
      <w:bookmarkEnd w:id="171"/>
      <w:r w:rsidRPr="00AF38FB">
        <w:rPr>
          <w:rtl/>
          <w:lang w:eastAsia="en-US"/>
        </w:rPr>
        <w:pict w14:anchorId="5E1F56E5">
          <v:shape id="_x0000_s2187" type="#_x0000_t202" style="position:absolute;left:0;text-align:left;margin-left:470.25pt;margin-top:12.75pt;width:1in;height:16.8pt;z-index:251618304" filled="f" stroked="f">
            <v:textbox inset="1mm,0,1mm,0">
              <w:txbxContent>
                <w:p w14:paraId="40A27154"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shape>
        </w:pict>
      </w:r>
      <w:r w:rsidRPr="00AF38FB">
        <w:rPr>
          <w:rtl/>
        </w:rPr>
        <w:t>ס</w:t>
      </w:r>
      <w:r w:rsidRPr="00AF38FB">
        <w:rPr>
          <w:rFonts w:hint="cs"/>
          <w:rtl/>
        </w:rPr>
        <w:t xml:space="preserve">ימן </w:t>
      </w:r>
      <w:r w:rsidR="00991CE8" w:rsidRPr="00AF38FB">
        <w:rPr>
          <w:rFonts w:hint="cs"/>
          <w:rtl/>
        </w:rPr>
        <w:t>א': הטלת עיצום כספי</w:t>
      </w:r>
    </w:p>
    <w:p w14:paraId="5F2003CD"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bookmarkStart w:id="172" w:name="Rov138"/>
      <w:r w:rsidRPr="00C95AE8">
        <w:rPr>
          <w:rStyle w:val="default"/>
          <w:rFonts w:cs="FrankRuehl" w:hint="cs"/>
          <w:vanish/>
          <w:color w:val="FF0000"/>
          <w:sz w:val="20"/>
          <w:szCs w:val="20"/>
          <w:shd w:val="clear" w:color="auto" w:fill="FFFF99"/>
          <w:rtl/>
        </w:rPr>
        <w:t>מיום 30.4.2014</w:t>
      </w:r>
    </w:p>
    <w:p w14:paraId="6A3EC5C8"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5368298"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8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13 (</w:t>
      </w:r>
      <w:hyperlink r:id="rId28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73CBB24" w14:textId="77777777" w:rsidR="004B6B8E" w:rsidRPr="00AF38FB" w:rsidRDefault="004B6B8E"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סימן א'</w:t>
      </w:r>
      <w:bookmarkEnd w:id="172"/>
    </w:p>
    <w:p w14:paraId="0FE41738" w14:textId="77777777" w:rsidR="004B6B8E" w:rsidRPr="00AF38FB" w:rsidRDefault="004B6B8E" w:rsidP="00991CE8">
      <w:pPr>
        <w:pStyle w:val="P00"/>
        <w:spacing w:before="72"/>
        <w:ind w:left="0" w:right="1134"/>
        <w:rPr>
          <w:rStyle w:val="default"/>
          <w:rFonts w:cs="FrankRuehl" w:hint="cs"/>
          <w:rtl/>
        </w:rPr>
      </w:pPr>
      <w:bookmarkStart w:id="173" w:name="Seif51"/>
      <w:bookmarkEnd w:id="173"/>
      <w:r w:rsidRPr="00AF38FB">
        <w:rPr>
          <w:lang w:eastAsia="en-US"/>
        </w:rPr>
        <w:pict w14:anchorId="73556881">
          <v:rect id="_x0000_s2188" style="position:absolute;left:0;text-align:left;margin-left:462pt;margin-top:8.05pt;width:77.55pt;height:35.75pt;z-index:251619328" o:allowincell="f" filled="f" stroked="f" strokecolor="lime" strokeweight=".25pt">
            <v:textbox style="mso-next-textbox:#_x0000_s2188" inset="0,0,0,0">
              <w:txbxContent>
                <w:p w14:paraId="36D2F384" w14:textId="77777777" w:rsidR="000F71F4" w:rsidRDefault="000F71F4" w:rsidP="004B6B8E">
                  <w:pPr>
                    <w:spacing w:line="160" w:lineRule="exact"/>
                    <w:jc w:val="left"/>
                    <w:rPr>
                      <w:rFonts w:cs="Miriam" w:hint="cs"/>
                      <w:noProof/>
                      <w:sz w:val="18"/>
                      <w:szCs w:val="18"/>
                      <w:rtl/>
                    </w:rPr>
                  </w:pPr>
                  <w:r>
                    <w:rPr>
                      <w:rFonts w:cs="Miriam" w:hint="cs"/>
                      <w:sz w:val="18"/>
                      <w:szCs w:val="18"/>
                      <w:rtl/>
                    </w:rPr>
                    <w:t>עיצום כספי</w:t>
                  </w:r>
                </w:p>
                <w:p w14:paraId="55D4D5AF" w14:textId="77777777" w:rsidR="000F71F4" w:rsidRDefault="000F71F4" w:rsidP="00991CE8">
                  <w:pPr>
                    <w:spacing w:line="160" w:lineRule="exact"/>
                    <w:jc w:val="left"/>
                    <w:rPr>
                      <w:rFonts w:cs="Miriam"/>
                      <w:sz w:val="18"/>
                      <w:szCs w:val="18"/>
                      <w:rtl/>
                    </w:rPr>
                  </w:pPr>
                  <w:r>
                    <w:rPr>
                      <w:rFonts w:cs="Miriam"/>
                      <w:sz w:val="18"/>
                      <w:szCs w:val="18"/>
                      <w:rtl/>
                    </w:rPr>
                    <w:t>(</w:t>
                  </w:r>
                  <w:r>
                    <w:rPr>
                      <w:rFonts w:cs="Miriam" w:hint="cs"/>
                      <w:sz w:val="18"/>
                      <w:szCs w:val="18"/>
                      <w:rtl/>
                    </w:rPr>
                    <w:t>תיקון מס' 10) תשע"ד-2013</w:t>
                  </w:r>
                </w:p>
                <w:p w14:paraId="61168665" w14:textId="77777777" w:rsidR="005262C6" w:rsidRDefault="005262C6" w:rsidP="00991CE8">
                  <w:pPr>
                    <w:spacing w:line="160" w:lineRule="exact"/>
                    <w:jc w:val="left"/>
                    <w:rPr>
                      <w:rFonts w:cs="Miriam"/>
                      <w:noProof/>
                      <w:sz w:val="18"/>
                      <w:szCs w:val="18"/>
                      <w:rtl/>
                    </w:rPr>
                  </w:pPr>
                  <w:r>
                    <w:rPr>
                      <w:rFonts w:cs="Miriam" w:hint="cs"/>
                      <w:sz w:val="18"/>
                      <w:szCs w:val="18"/>
                      <w:rtl/>
                    </w:rPr>
                    <w:t>הודעה תשפ"</w:t>
                  </w:r>
                  <w:r w:rsidR="00955378">
                    <w:rPr>
                      <w:rFonts w:cs="Miriam" w:hint="cs"/>
                      <w:sz w:val="18"/>
                      <w:szCs w:val="18"/>
                      <w:rtl/>
                    </w:rPr>
                    <w:t>ג</w:t>
                  </w:r>
                  <w:r>
                    <w:rPr>
                      <w:rFonts w:cs="Miriam" w:hint="cs"/>
                      <w:sz w:val="18"/>
                      <w:szCs w:val="18"/>
                      <w:rtl/>
                    </w:rPr>
                    <w:t>-202</w:t>
                  </w:r>
                  <w:r w:rsidR="00955378">
                    <w:rPr>
                      <w:rFonts w:cs="Miriam" w:hint="cs"/>
                      <w:sz w:val="18"/>
                      <w:szCs w:val="18"/>
                      <w:rtl/>
                    </w:rPr>
                    <w:t>3</w:t>
                  </w:r>
                </w:p>
              </w:txbxContent>
            </v:textbox>
            <w10:anchorlock/>
          </v:rect>
        </w:pict>
      </w:r>
      <w:r w:rsidRPr="00AF38FB">
        <w:rPr>
          <w:rStyle w:val="big-number"/>
          <w:rFonts w:cs="Miriam"/>
          <w:rtl/>
        </w:rPr>
        <w:t>1</w:t>
      </w:r>
      <w:r w:rsidR="00991CE8" w:rsidRPr="00AF38FB">
        <w:rPr>
          <w:rStyle w:val="big-number"/>
          <w:rFonts w:cs="Miriam" w:hint="cs"/>
          <w:rtl/>
        </w:rPr>
        <w:t>6</w:t>
      </w:r>
      <w:r w:rsidRPr="00AF38FB">
        <w:rPr>
          <w:rStyle w:val="default"/>
          <w:rFonts w:cs="FrankRuehl" w:hint="cs"/>
          <w:rtl/>
        </w:rPr>
        <w:t>א</w:t>
      </w:r>
      <w:r w:rsidRPr="00AF38FB">
        <w:rPr>
          <w:rStyle w:val="default"/>
          <w:rFonts w:cs="FrankRuehl"/>
          <w:rtl/>
        </w:rPr>
        <w:t>.</w:t>
      </w:r>
      <w:r w:rsidRPr="00AF38FB">
        <w:rPr>
          <w:rStyle w:val="default"/>
          <w:rFonts w:cs="FrankRuehl"/>
          <w:rtl/>
        </w:rPr>
        <w:tab/>
      </w:r>
      <w:r w:rsidR="00991CE8" w:rsidRPr="00AF38FB">
        <w:rPr>
          <w:rStyle w:val="default"/>
          <w:rFonts w:cs="FrankRuehl" w:hint="cs"/>
          <w:rtl/>
        </w:rPr>
        <w:t>(א)</w:t>
      </w:r>
      <w:r w:rsidR="00991CE8" w:rsidRPr="00AF38FB">
        <w:rPr>
          <w:rStyle w:val="default"/>
          <w:rFonts w:cs="FrankRuehl" w:hint="cs"/>
          <w:rtl/>
        </w:rPr>
        <w:tab/>
        <w:t>הפר עוסק הוראה מההוראות לפי חוק זה, כמפורט להלן, רשאי הממונה להטיל עליו עיצום כספי לפי הוראות פרק זה, בסכום של 10,</w:t>
      </w:r>
      <w:r w:rsidR="00955378">
        <w:rPr>
          <w:rStyle w:val="default"/>
          <w:rFonts w:cs="FrankRuehl" w:hint="cs"/>
          <w:rtl/>
        </w:rPr>
        <w:t>81</w:t>
      </w:r>
      <w:r w:rsidR="00991CE8" w:rsidRPr="00AF38FB">
        <w:rPr>
          <w:rStyle w:val="default"/>
          <w:rFonts w:cs="FrankRuehl" w:hint="cs"/>
          <w:rtl/>
        </w:rPr>
        <w:t xml:space="preserve">0 שקלים חדשים, ואם הוא תאגיד </w:t>
      </w:r>
      <w:r w:rsidR="00991CE8" w:rsidRPr="00AF38FB">
        <w:rPr>
          <w:rStyle w:val="default"/>
          <w:rFonts w:cs="FrankRuehl"/>
          <w:rtl/>
        </w:rPr>
        <w:t>–</w:t>
      </w:r>
      <w:r w:rsidR="00991CE8" w:rsidRPr="00AF38FB">
        <w:rPr>
          <w:rStyle w:val="default"/>
          <w:rFonts w:cs="FrankRuehl" w:hint="cs"/>
          <w:rtl/>
        </w:rPr>
        <w:t xml:space="preserve"> בסכום של </w:t>
      </w:r>
      <w:r w:rsidR="00955378">
        <w:rPr>
          <w:rStyle w:val="default"/>
          <w:rFonts w:cs="FrankRuehl" w:hint="cs"/>
          <w:rtl/>
        </w:rPr>
        <w:t>27,03</w:t>
      </w:r>
      <w:r w:rsidR="00991CE8" w:rsidRPr="00AF38FB">
        <w:rPr>
          <w:rStyle w:val="default"/>
          <w:rFonts w:cs="FrankRuehl" w:hint="cs"/>
          <w:rtl/>
        </w:rPr>
        <w:t>0 שקלים חדשים:</w:t>
      </w:r>
    </w:p>
    <w:p w14:paraId="3C5B693B" w14:textId="77777777" w:rsidR="00991CE8" w:rsidRPr="00AF38FB" w:rsidRDefault="00C70E85" w:rsidP="00C70E85">
      <w:pPr>
        <w:pStyle w:val="P22"/>
        <w:spacing w:before="72"/>
        <w:ind w:left="1021" w:right="1134"/>
        <w:rPr>
          <w:rStyle w:val="default"/>
          <w:rFonts w:cs="FrankRuehl" w:hint="cs"/>
          <w:rtl/>
        </w:rPr>
      </w:pPr>
      <w:r>
        <w:rPr>
          <w:rFonts w:cs="FrankRuehl"/>
          <w:sz w:val="26"/>
          <w:rtl/>
          <w:lang w:eastAsia="en-US"/>
        </w:rPr>
        <w:pict w14:anchorId="2E970A7C">
          <v:shape id="_x0000_s2438" type="#_x0000_t202" style="position:absolute;left:0;text-align:left;margin-left:470.35pt;margin-top:7.1pt;width:1in;height:16.8pt;z-index:251773952" filled="f" stroked="f">
            <v:textbox inset="1mm,0,1mm,0">
              <w:txbxContent>
                <w:p w14:paraId="73817BDB" w14:textId="77777777" w:rsidR="00C70E85" w:rsidRDefault="00C70E85" w:rsidP="00C70E85">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D30DB2">
        <w:rPr>
          <w:rStyle w:val="default"/>
          <w:rFonts w:cs="FrankRuehl" w:hint="cs"/>
          <w:rtl/>
        </w:rPr>
        <w:t>(נמחקה</w:t>
      </w:r>
      <w:r w:rsidR="00991CE8" w:rsidRPr="00AF38FB">
        <w:rPr>
          <w:rStyle w:val="default"/>
          <w:rFonts w:cs="FrankRuehl" w:hint="cs"/>
          <w:rtl/>
        </w:rPr>
        <w:t>);</w:t>
      </w:r>
    </w:p>
    <w:p w14:paraId="19E0C484" w14:textId="77777777" w:rsidR="00991CE8" w:rsidRPr="00AF38FB" w:rsidRDefault="00991CE8" w:rsidP="002146C6">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r>
      <w:r w:rsidR="002146C6" w:rsidRPr="00AF38FB">
        <w:rPr>
          <w:rStyle w:val="default"/>
          <w:rFonts w:cs="FrankRuehl" w:hint="cs"/>
          <w:rtl/>
        </w:rPr>
        <w:t>תחזק, התקין או הפעיל מצרך שלא בהתאם לדרישות תקן רשמי החל עליו, למעט דרישות בדבר סימון המצרך, בניגוד להוראות סעיף 9(א1);</w:t>
      </w:r>
    </w:p>
    <w:p w14:paraId="5EDFCBC0" w14:textId="77777777" w:rsidR="002146C6" w:rsidRPr="00AF38FB" w:rsidRDefault="002146C6" w:rsidP="002146C6">
      <w:pPr>
        <w:pStyle w:val="P00"/>
        <w:spacing w:before="72"/>
        <w:ind w:left="1021" w:right="1134"/>
        <w:rPr>
          <w:rStyle w:val="default"/>
          <w:rFonts w:cs="FrankRuehl" w:hint="cs"/>
          <w:rtl/>
        </w:rPr>
      </w:pPr>
      <w:r w:rsidRPr="00AF38FB">
        <w:rPr>
          <w:rStyle w:val="default"/>
          <w:rFonts w:cs="FrankRuehl" w:hint="cs"/>
          <w:rtl/>
        </w:rPr>
        <w:t>(3)</w:t>
      </w:r>
      <w:r w:rsidRPr="00AF38FB">
        <w:rPr>
          <w:rStyle w:val="default"/>
          <w:rFonts w:cs="FrankRuehl" w:hint="cs"/>
          <w:rtl/>
        </w:rPr>
        <w:tab/>
        <w:t>לא הודיע לממונה על פגיעה שנגרמה בשל מצרך, בניגוד להוראות סעיף 9(א2)(1)(ב);</w:t>
      </w:r>
    </w:p>
    <w:p w14:paraId="4A986FBF" w14:textId="77777777" w:rsidR="002146C6" w:rsidRPr="00AF38FB" w:rsidRDefault="00C70E85" w:rsidP="00C70E85">
      <w:pPr>
        <w:pStyle w:val="P22"/>
        <w:spacing w:before="72"/>
        <w:ind w:left="1021" w:right="1134"/>
        <w:rPr>
          <w:rStyle w:val="default"/>
          <w:rFonts w:cs="FrankRuehl" w:hint="cs"/>
          <w:rtl/>
        </w:rPr>
      </w:pPr>
      <w:r>
        <w:rPr>
          <w:rFonts w:cs="FrankRuehl"/>
          <w:sz w:val="26"/>
          <w:rtl/>
          <w:lang w:eastAsia="en-US"/>
        </w:rPr>
        <w:pict w14:anchorId="737A06FE">
          <v:shape id="_x0000_s2439" type="#_x0000_t202" style="position:absolute;left:0;text-align:left;margin-left:470.35pt;margin-top:7.1pt;width:1in;height:16.8pt;z-index:251774976" filled="f" stroked="f">
            <v:textbox inset="1mm,0,1mm,0">
              <w:txbxContent>
                <w:p w14:paraId="5589E7CB" w14:textId="77777777" w:rsidR="00C70E85" w:rsidRDefault="00C70E85" w:rsidP="00C70E85">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002146C6" w:rsidRPr="00AF38FB">
        <w:rPr>
          <w:rStyle w:val="default"/>
          <w:rFonts w:cs="FrankRuehl" w:hint="cs"/>
          <w:rtl/>
        </w:rPr>
        <w:t>ייצר, מכר</w:t>
      </w:r>
      <w:r w:rsidR="00D30DB2">
        <w:rPr>
          <w:rStyle w:val="default"/>
          <w:rFonts w:cs="FrankRuehl" w:hint="cs"/>
          <w:rtl/>
        </w:rPr>
        <w:t xml:space="preserve"> או</w:t>
      </w:r>
      <w:r w:rsidR="002146C6" w:rsidRPr="00AF38FB">
        <w:rPr>
          <w:rStyle w:val="default"/>
          <w:rFonts w:cs="FrankRuehl" w:hint="cs"/>
          <w:rtl/>
        </w:rPr>
        <w:t xml:space="preserve"> ייבא מצרך שמפרט שלו נקבע כתקן רשמי, או השתמש במצרך כאמור בכל עבודה שהיא, בלי שניתן לו היתר לסמנו בתו תקן או בלי שסימנו בהתאם לתנאי ההיתר, בניגוד להוראות צו שניתן לפי סעיף 9(ב);</w:t>
      </w:r>
    </w:p>
    <w:p w14:paraId="5503DAE9" w14:textId="77777777" w:rsidR="002146C6" w:rsidRPr="00AF38FB" w:rsidRDefault="00C70E85" w:rsidP="00C70E85">
      <w:pPr>
        <w:pStyle w:val="P22"/>
        <w:spacing w:before="72"/>
        <w:ind w:left="1021" w:right="1134"/>
        <w:rPr>
          <w:rStyle w:val="default"/>
          <w:rFonts w:cs="FrankRuehl" w:hint="cs"/>
          <w:rtl/>
        </w:rPr>
      </w:pPr>
      <w:r>
        <w:rPr>
          <w:rFonts w:cs="FrankRuehl"/>
          <w:sz w:val="26"/>
          <w:rtl/>
          <w:lang w:eastAsia="en-US"/>
        </w:rPr>
        <w:pict w14:anchorId="2B6B3736">
          <v:shape id="_x0000_s2440" type="#_x0000_t202" style="position:absolute;left:0;text-align:left;margin-left:470.35pt;margin-top:7.1pt;width:1in;height:16.8pt;z-index:251776000" filled="f" stroked="f">
            <v:textbox inset="1mm,0,1mm,0">
              <w:txbxContent>
                <w:p w14:paraId="3C20ABAB" w14:textId="77777777" w:rsidR="00C70E85" w:rsidRDefault="00C70E85" w:rsidP="00C70E85">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002146C6" w:rsidRPr="00AF38FB">
        <w:rPr>
          <w:rStyle w:val="default"/>
          <w:rFonts w:cs="FrankRuehl" w:hint="cs"/>
          <w:rtl/>
        </w:rPr>
        <w:t xml:space="preserve">לא הודיע או לא פרסם הודעה מטעמו לפי דרישת הממונה, כי מצרך או תהליך עבודה אינו מתאים </w:t>
      </w:r>
      <w:r w:rsidR="00D30DB2" w:rsidRPr="00D30DB2">
        <w:rPr>
          <w:rStyle w:val="default"/>
          <w:rFonts w:cs="FrankRuehl" w:hint="cs"/>
          <w:rtl/>
        </w:rPr>
        <w:t xml:space="preserve">לדרישות התקינה כאמור בסעיף 9(א)(1) החלות </w:t>
      </w:r>
      <w:r w:rsidR="002146C6" w:rsidRPr="00AF38FB">
        <w:rPr>
          <w:rStyle w:val="default"/>
          <w:rFonts w:cs="FrankRuehl" w:hint="cs"/>
          <w:rtl/>
        </w:rPr>
        <w:t>עליו, בניגוד להוראות סעיף 10א(1);</w:t>
      </w:r>
    </w:p>
    <w:p w14:paraId="0FF20566" w14:textId="77777777" w:rsidR="002146C6" w:rsidRPr="00AF38FB" w:rsidRDefault="002146C6" w:rsidP="002146C6">
      <w:pPr>
        <w:pStyle w:val="P00"/>
        <w:spacing w:before="72"/>
        <w:ind w:left="1021" w:right="1134"/>
        <w:rPr>
          <w:rStyle w:val="default"/>
          <w:rFonts w:cs="FrankRuehl" w:hint="cs"/>
          <w:rtl/>
        </w:rPr>
      </w:pPr>
      <w:r w:rsidRPr="00AF38FB">
        <w:rPr>
          <w:rStyle w:val="default"/>
          <w:rFonts w:cs="FrankRuehl" w:hint="cs"/>
          <w:rtl/>
        </w:rPr>
        <w:t>(6)</w:t>
      </w:r>
      <w:r w:rsidRPr="00AF38FB">
        <w:rPr>
          <w:rStyle w:val="default"/>
          <w:rFonts w:cs="FrankRuehl" w:hint="cs"/>
          <w:rtl/>
        </w:rPr>
        <w:tab/>
        <w:t>לא קיים את הוראת הממונה בדבר הפסקת ייצור מצרך, הפסקת מכירה או הצגתו, איסוף מצרך או החזרתו, בניגוד להוראת סעיף 10ב(א);</w:t>
      </w:r>
    </w:p>
    <w:p w14:paraId="52C5CAFB" w14:textId="77777777" w:rsidR="002146C6" w:rsidRPr="00AF38FB" w:rsidRDefault="002146C6" w:rsidP="002146C6">
      <w:pPr>
        <w:pStyle w:val="P00"/>
        <w:spacing w:before="72"/>
        <w:ind w:left="1021" w:right="1134"/>
        <w:rPr>
          <w:rStyle w:val="default"/>
          <w:rFonts w:cs="FrankRuehl" w:hint="cs"/>
          <w:rtl/>
        </w:rPr>
      </w:pPr>
      <w:r w:rsidRPr="00AF38FB">
        <w:rPr>
          <w:rStyle w:val="default"/>
          <w:rFonts w:cs="FrankRuehl" w:hint="cs"/>
          <w:rtl/>
        </w:rPr>
        <w:t>(7)</w:t>
      </w:r>
      <w:r w:rsidRPr="00AF38FB">
        <w:rPr>
          <w:rStyle w:val="default"/>
          <w:rFonts w:cs="FrankRuehl" w:hint="cs"/>
          <w:rtl/>
        </w:rPr>
        <w:tab/>
        <w:t>לא קיים את הוראת הממונה בדבר השמדת מצרך, בניגוד להוראת סעיף 10ב(ב);</w:t>
      </w:r>
    </w:p>
    <w:p w14:paraId="0908F07B" w14:textId="77777777" w:rsidR="002146C6" w:rsidRPr="00AF38FB" w:rsidRDefault="002146C6" w:rsidP="002146C6">
      <w:pPr>
        <w:pStyle w:val="P00"/>
        <w:spacing w:before="72"/>
        <w:ind w:left="1021" w:right="1134"/>
        <w:rPr>
          <w:rStyle w:val="default"/>
          <w:rFonts w:cs="FrankRuehl" w:hint="cs"/>
          <w:rtl/>
        </w:rPr>
      </w:pPr>
      <w:r w:rsidRPr="00AF38FB">
        <w:rPr>
          <w:rStyle w:val="default"/>
          <w:rFonts w:cs="FrankRuehl" w:hint="cs"/>
          <w:rtl/>
        </w:rPr>
        <w:t>(8)</w:t>
      </w:r>
      <w:r w:rsidRPr="00AF38FB">
        <w:rPr>
          <w:rStyle w:val="default"/>
          <w:rFonts w:cs="FrankRuehl" w:hint="cs"/>
          <w:rtl/>
        </w:rPr>
        <w:tab/>
        <w:t>סימן חומר או מוצר בתו תקן בלי היתר, בניגוד להוראות סעיף 11(ג).</w:t>
      </w:r>
    </w:p>
    <w:p w14:paraId="36FE4460" w14:textId="77777777" w:rsidR="00D30DB2" w:rsidRPr="005E19D2" w:rsidRDefault="005E19D2" w:rsidP="005E19D2">
      <w:pPr>
        <w:pStyle w:val="P00"/>
        <w:spacing w:before="72"/>
        <w:ind w:left="0" w:right="1134"/>
        <w:rPr>
          <w:rStyle w:val="default"/>
          <w:rFonts w:cs="FrankRuehl"/>
          <w:rtl/>
        </w:rPr>
      </w:pPr>
      <w:r>
        <w:rPr>
          <w:rFonts w:cs="FrankRuehl"/>
          <w:sz w:val="26"/>
          <w:rtl/>
          <w:lang w:eastAsia="en-US"/>
        </w:rPr>
        <w:pict w14:anchorId="4B31CCB0">
          <v:shape id="_x0000_s2461" type="#_x0000_t202" style="position:absolute;left:0;text-align:left;margin-left:470.35pt;margin-top:7.1pt;width:1in;height:18.1pt;z-index:251794432" filled="f" stroked="f">
            <v:textbox style="mso-next-textbox:#_x0000_s2461" inset="1mm,0,1mm,0">
              <w:txbxContent>
                <w:p w14:paraId="1554DA92" w14:textId="77777777" w:rsidR="005E19D2" w:rsidRDefault="005E19D2" w:rsidP="005E19D2">
                  <w:pPr>
                    <w:spacing w:line="160" w:lineRule="exact"/>
                    <w:jc w:val="left"/>
                    <w:rPr>
                      <w:rFonts w:cs="Miriam"/>
                      <w:noProof/>
                      <w:sz w:val="18"/>
                      <w:szCs w:val="18"/>
                      <w:rtl/>
                    </w:rPr>
                  </w:pPr>
                  <w:r>
                    <w:rPr>
                      <w:rFonts w:cs="Miriam" w:hint="cs"/>
                      <w:sz w:val="18"/>
                      <w:szCs w:val="18"/>
                      <w:rtl/>
                    </w:rPr>
                    <w:t>(תיקון מס' 16) תשפ"ב-2021</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r>
      <w:r w:rsidR="00D30DB2" w:rsidRPr="005E19D2">
        <w:rPr>
          <w:rStyle w:val="default"/>
          <w:rFonts w:cs="FrankRuehl" w:hint="cs"/>
          <w:rtl/>
        </w:rPr>
        <w:t>יצר, מכר או ייבא עוסק מצרך שלא עומד בדרישות התקינה כאמור בסעיף 9(א)(1) החלות עליו, למעט דרישות בדבר סימון המצרך, השתמש במצרך כאמור בכל עבודה שהיא או ביצע עבודה שהכללים הטכניים של תהליכיה אינם מתאימים לדרישות כאמור, בניגוד להוראות סעיף 9(א)(1), רשאי הממונה להטיל עליו עיצום כספי לפי הוראות פרק זה, לפי העניין:</w:t>
      </w:r>
    </w:p>
    <w:p w14:paraId="5391D85D" w14:textId="77777777" w:rsidR="00D30DB2" w:rsidRPr="005E19D2" w:rsidRDefault="00D30DB2" w:rsidP="005E19D2">
      <w:pPr>
        <w:pStyle w:val="P00"/>
        <w:spacing w:before="72"/>
        <w:ind w:left="1021" w:right="1134"/>
        <w:rPr>
          <w:rStyle w:val="default"/>
          <w:rFonts w:cs="FrankRuehl"/>
          <w:rtl/>
        </w:rPr>
      </w:pPr>
      <w:r w:rsidRPr="005E19D2">
        <w:rPr>
          <w:rStyle w:val="default"/>
          <w:rFonts w:cs="FrankRuehl" w:hint="cs"/>
          <w:rtl/>
        </w:rPr>
        <w:t>(1)</w:t>
      </w:r>
      <w:r w:rsidRPr="005E19D2">
        <w:rPr>
          <w:rStyle w:val="default"/>
          <w:rFonts w:cs="FrankRuehl"/>
          <w:rtl/>
        </w:rPr>
        <w:tab/>
      </w:r>
      <w:r w:rsidRPr="005E19D2">
        <w:rPr>
          <w:rStyle w:val="default"/>
          <w:rFonts w:cs="FrankRuehl" w:hint="cs"/>
          <w:rtl/>
        </w:rPr>
        <w:t xml:space="preserve">אם הוא יבואן </w:t>
      </w:r>
      <w:r w:rsidRPr="005E19D2">
        <w:rPr>
          <w:rStyle w:val="default"/>
          <w:rFonts w:cs="FrankRuehl"/>
          <w:rtl/>
        </w:rPr>
        <w:t>–</w:t>
      </w:r>
    </w:p>
    <w:p w14:paraId="1D263830" w14:textId="77777777" w:rsidR="00D30DB2" w:rsidRPr="005E19D2" w:rsidRDefault="00D30DB2" w:rsidP="005E19D2">
      <w:pPr>
        <w:pStyle w:val="P00"/>
        <w:spacing w:before="72"/>
        <w:ind w:left="1474" w:right="1134"/>
        <w:rPr>
          <w:rStyle w:val="default"/>
          <w:rFonts w:cs="FrankRuehl"/>
          <w:sz w:val="20"/>
          <w:rtl/>
        </w:rPr>
      </w:pPr>
      <w:r w:rsidRPr="005E19D2">
        <w:rPr>
          <w:rStyle w:val="default"/>
          <w:rFonts w:cs="FrankRuehl" w:hint="cs"/>
          <w:sz w:val="20"/>
          <w:rtl/>
        </w:rPr>
        <w:t>(א)</w:t>
      </w:r>
      <w:r w:rsidRPr="005E19D2">
        <w:rPr>
          <w:rStyle w:val="default"/>
          <w:rFonts w:cs="FrankRuehl"/>
          <w:sz w:val="20"/>
          <w:rtl/>
        </w:rPr>
        <w:tab/>
      </w:r>
      <w:r w:rsidRPr="005E19D2">
        <w:rPr>
          <w:rStyle w:val="default"/>
          <w:rFonts w:cs="FrankRuehl" w:hint="cs"/>
          <w:sz w:val="20"/>
          <w:rtl/>
        </w:rPr>
        <w:t xml:space="preserve">שהוא יחיד </w:t>
      </w:r>
      <w:r w:rsidRPr="005E19D2">
        <w:rPr>
          <w:rStyle w:val="default"/>
          <w:rFonts w:cs="FrankRuehl"/>
          <w:sz w:val="20"/>
          <w:rtl/>
        </w:rPr>
        <w:t>–</w:t>
      </w:r>
      <w:r w:rsidRPr="005E19D2">
        <w:rPr>
          <w:rStyle w:val="default"/>
          <w:rFonts w:cs="FrankRuehl" w:hint="cs"/>
          <w:sz w:val="20"/>
          <w:rtl/>
        </w:rPr>
        <w:t xml:space="preserve"> הסכום המתקבל ממכפלה של 10,</w:t>
      </w:r>
      <w:r w:rsidR="00955378">
        <w:rPr>
          <w:rStyle w:val="default"/>
          <w:rFonts w:cs="FrankRuehl" w:hint="cs"/>
          <w:sz w:val="20"/>
          <w:rtl/>
        </w:rPr>
        <w:t>27</w:t>
      </w:r>
      <w:r w:rsidRPr="005E19D2">
        <w:rPr>
          <w:rStyle w:val="default"/>
          <w:rFonts w:cs="FrankRuehl" w:hint="cs"/>
          <w:sz w:val="20"/>
          <w:rtl/>
        </w:rPr>
        <w:t>0 שקלים חדשים במספר הטובין בתעודת המשלוח או בסכום ה-</w:t>
      </w:r>
      <w:r w:rsidRPr="005E19D2">
        <w:rPr>
          <w:rStyle w:val="default"/>
          <w:rFonts w:cs="FrankRuehl"/>
          <w:sz w:val="20"/>
        </w:rPr>
        <w:t>CIF</w:t>
      </w:r>
      <w:r w:rsidRPr="005E19D2">
        <w:rPr>
          <w:rStyle w:val="default"/>
          <w:rFonts w:cs="FrankRuehl" w:hint="cs"/>
          <w:sz w:val="20"/>
          <w:rtl/>
        </w:rPr>
        <w:t xml:space="preserve"> כפול 10, לפי הנמוך;</w:t>
      </w:r>
    </w:p>
    <w:p w14:paraId="5E463917" w14:textId="77777777" w:rsidR="00D30DB2" w:rsidRPr="005E19D2" w:rsidRDefault="00D30DB2" w:rsidP="005E19D2">
      <w:pPr>
        <w:pStyle w:val="P00"/>
        <w:spacing w:before="72"/>
        <w:ind w:left="1474" w:right="1134"/>
        <w:rPr>
          <w:rStyle w:val="default"/>
          <w:rFonts w:cs="FrankRuehl"/>
          <w:sz w:val="20"/>
          <w:rtl/>
        </w:rPr>
      </w:pPr>
      <w:r w:rsidRPr="005E19D2">
        <w:rPr>
          <w:rStyle w:val="default"/>
          <w:rFonts w:cs="FrankRuehl" w:hint="cs"/>
          <w:sz w:val="20"/>
          <w:rtl/>
        </w:rPr>
        <w:t>(ב)</w:t>
      </w:r>
      <w:r w:rsidRPr="005E19D2">
        <w:rPr>
          <w:rStyle w:val="default"/>
          <w:rFonts w:cs="FrankRuehl"/>
          <w:sz w:val="20"/>
          <w:rtl/>
        </w:rPr>
        <w:tab/>
      </w:r>
      <w:r w:rsidRPr="005E19D2">
        <w:rPr>
          <w:rStyle w:val="default"/>
          <w:rFonts w:cs="FrankRuehl" w:hint="cs"/>
          <w:sz w:val="20"/>
          <w:rtl/>
        </w:rPr>
        <w:t xml:space="preserve">שהוא תאגיד </w:t>
      </w:r>
      <w:r w:rsidRPr="005E19D2">
        <w:rPr>
          <w:rStyle w:val="default"/>
          <w:rFonts w:cs="FrankRuehl"/>
          <w:sz w:val="20"/>
          <w:rtl/>
        </w:rPr>
        <w:t>–</w:t>
      </w:r>
      <w:r w:rsidRPr="005E19D2">
        <w:rPr>
          <w:rStyle w:val="default"/>
          <w:rFonts w:cs="FrankRuehl" w:hint="cs"/>
          <w:sz w:val="20"/>
          <w:rtl/>
        </w:rPr>
        <w:t xml:space="preserve"> הסכום המתקבל ממכפלה של 25,</w:t>
      </w:r>
      <w:r w:rsidR="00955378">
        <w:rPr>
          <w:rStyle w:val="default"/>
          <w:rFonts w:cs="FrankRuehl" w:hint="cs"/>
          <w:sz w:val="20"/>
          <w:rtl/>
        </w:rPr>
        <w:t>67</w:t>
      </w:r>
      <w:r w:rsidRPr="005E19D2">
        <w:rPr>
          <w:rStyle w:val="default"/>
          <w:rFonts w:cs="FrankRuehl" w:hint="cs"/>
          <w:sz w:val="20"/>
          <w:rtl/>
        </w:rPr>
        <w:t>0 שקלים חדשים במספר הטובין בתעודת המשלוח או בסכום ה-</w:t>
      </w:r>
      <w:r w:rsidRPr="005E19D2">
        <w:rPr>
          <w:rStyle w:val="default"/>
          <w:rFonts w:cs="FrankRuehl"/>
          <w:sz w:val="20"/>
        </w:rPr>
        <w:t>CIF</w:t>
      </w:r>
      <w:r w:rsidRPr="005E19D2">
        <w:rPr>
          <w:rStyle w:val="default"/>
          <w:rFonts w:cs="FrankRuehl" w:hint="cs"/>
          <w:sz w:val="20"/>
          <w:rtl/>
        </w:rPr>
        <w:t xml:space="preserve"> כפול 10, לפי הנמוך;</w:t>
      </w:r>
    </w:p>
    <w:p w14:paraId="47091546" w14:textId="77777777" w:rsidR="00D30DB2" w:rsidRPr="005E19D2" w:rsidRDefault="00D30DB2" w:rsidP="005E19D2">
      <w:pPr>
        <w:pStyle w:val="P00"/>
        <w:spacing w:before="72"/>
        <w:ind w:left="1021" w:right="1134"/>
        <w:rPr>
          <w:rStyle w:val="default"/>
          <w:rFonts w:cs="FrankRuehl"/>
          <w:sz w:val="20"/>
          <w:rtl/>
        </w:rPr>
      </w:pPr>
      <w:r w:rsidRPr="005E19D2">
        <w:rPr>
          <w:rStyle w:val="default"/>
          <w:rFonts w:cs="FrankRuehl" w:hint="cs"/>
          <w:sz w:val="20"/>
          <w:rtl/>
        </w:rPr>
        <w:t>(2)</w:t>
      </w:r>
      <w:r w:rsidRPr="005E19D2">
        <w:rPr>
          <w:rStyle w:val="default"/>
          <w:rFonts w:cs="FrankRuehl"/>
          <w:sz w:val="20"/>
          <w:rtl/>
        </w:rPr>
        <w:tab/>
      </w:r>
      <w:r w:rsidRPr="005E19D2">
        <w:rPr>
          <w:rStyle w:val="default"/>
          <w:rFonts w:cs="FrankRuehl" w:hint="cs"/>
          <w:sz w:val="20"/>
          <w:rtl/>
        </w:rPr>
        <w:t xml:space="preserve">אם הוא עוסק שאינו </w:t>
      </w:r>
      <w:r w:rsidRPr="005E19D2">
        <w:rPr>
          <w:rStyle w:val="default"/>
          <w:rFonts w:cs="FrankRuehl" w:hint="cs"/>
          <w:rtl/>
        </w:rPr>
        <w:t>יצרן</w:t>
      </w:r>
      <w:r w:rsidRPr="005E19D2">
        <w:rPr>
          <w:rStyle w:val="default"/>
          <w:rFonts w:cs="FrankRuehl" w:hint="cs"/>
          <w:sz w:val="20"/>
          <w:rtl/>
        </w:rPr>
        <w:t xml:space="preserve"> או יבואן </w:t>
      </w:r>
      <w:r w:rsidRPr="005E19D2">
        <w:rPr>
          <w:rStyle w:val="default"/>
          <w:rFonts w:cs="FrankRuehl"/>
          <w:sz w:val="20"/>
          <w:rtl/>
        </w:rPr>
        <w:t>–</w:t>
      </w:r>
    </w:p>
    <w:p w14:paraId="42820A2D" w14:textId="77777777" w:rsidR="00D30DB2" w:rsidRPr="005E19D2" w:rsidRDefault="00D30DB2" w:rsidP="005E19D2">
      <w:pPr>
        <w:pStyle w:val="P00"/>
        <w:spacing w:before="72"/>
        <w:ind w:left="1474" w:right="1134"/>
        <w:rPr>
          <w:rStyle w:val="default"/>
          <w:rFonts w:cs="FrankRuehl"/>
          <w:sz w:val="20"/>
          <w:rtl/>
        </w:rPr>
      </w:pPr>
      <w:r w:rsidRPr="005E19D2">
        <w:rPr>
          <w:rStyle w:val="default"/>
          <w:rFonts w:cs="FrankRuehl" w:hint="cs"/>
          <w:sz w:val="20"/>
          <w:rtl/>
        </w:rPr>
        <w:t>(א)</w:t>
      </w:r>
      <w:r w:rsidRPr="005E19D2">
        <w:rPr>
          <w:rStyle w:val="default"/>
          <w:rFonts w:cs="FrankRuehl"/>
          <w:sz w:val="20"/>
          <w:rtl/>
        </w:rPr>
        <w:tab/>
      </w:r>
      <w:r w:rsidRPr="005E19D2">
        <w:rPr>
          <w:rStyle w:val="default"/>
          <w:rFonts w:cs="FrankRuehl" w:hint="cs"/>
          <w:sz w:val="20"/>
          <w:rtl/>
        </w:rPr>
        <w:t xml:space="preserve">שהוא יחיד </w:t>
      </w:r>
      <w:r w:rsidRPr="005E19D2">
        <w:rPr>
          <w:rStyle w:val="default"/>
          <w:rFonts w:cs="FrankRuehl"/>
          <w:sz w:val="20"/>
          <w:rtl/>
        </w:rPr>
        <w:t>–</w:t>
      </w:r>
      <w:r w:rsidRPr="005E19D2">
        <w:rPr>
          <w:rStyle w:val="default"/>
          <w:rFonts w:cs="FrankRuehl" w:hint="cs"/>
          <w:sz w:val="20"/>
          <w:rtl/>
        </w:rPr>
        <w:t xml:space="preserve"> הסכום המתקבל ממכפלה של 10,</w:t>
      </w:r>
      <w:r w:rsidR="00955378">
        <w:rPr>
          <w:rStyle w:val="default"/>
          <w:rFonts w:cs="FrankRuehl" w:hint="cs"/>
          <w:sz w:val="20"/>
          <w:rtl/>
        </w:rPr>
        <w:t>27</w:t>
      </w:r>
      <w:r w:rsidRPr="005E19D2">
        <w:rPr>
          <w:rStyle w:val="default"/>
          <w:rFonts w:cs="FrankRuehl" w:hint="cs"/>
          <w:sz w:val="20"/>
          <w:rtl/>
        </w:rPr>
        <w:t>0 שקלים חדשים במספר הטובין שנמצאו באתר שבו התקיים הפיקוח או בסכום הנקוב בחשבונית הספר כפול 10, לפי הנמוך;</w:t>
      </w:r>
    </w:p>
    <w:p w14:paraId="11CD41D5" w14:textId="77777777" w:rsidR="00D30DB2" w:rsidRPr="005E19D2" w:rsidRDefault="00D30DB2" w:rsidP="005E19D2">
      <w:pPr>
        <w:pStyle w:val="P00"/>
        <w:spacing w:before="72"/>
        <w:ind w:left="1474" w:right="1134"/>
        <w:rPr>
          <w:rStyle w:val="default"/>
          <w:rFonts w:cs="FrankRuehl"/>
          <w:sz w:val="20"/>
          <w:rtl/>
        </w:rPr>
      </w:pPr>
      <w:r w:rsidRPr="005E19D2">
        <w:rPr>
          <w:rStyle w:val="default"/>
          <w:rFonts w:cs="FrankRuehl" w:hint="cs"/>
          <w:sz w:val="20"/>
          <w:rtl/>
        </w:rPr>
        <w:t>(ב)</w:t>
      </w:r>
      <w:r w:rsidRPr="005E19D2">
        <w:rPr>
          <w:rStyle w:val="default"/>
          <w:rFonts w:cs="FrankRuehl"/>
          <w:sz w:val="20"/>
          <w:rtl/>
        </w:rPr>
        <w:tab/>
      </w:r>
      <w:r w:rsidRPr="005E19D2">
        <w:rPr>
          <w:rStyle w:val="default"/>
          <w:rFonts w:cs="FrankRuehl" w:hint="cs"/>
          <w:sz w:val="20"/>
          <w:rtl/>
        </w:rPr>
        <w:t xml:space="preserve">שהוא תאגיד </w:t>
      </w:r>
      <w:r w:rsidRPr="005E19D2">
        <w:rPr>
          <w:rStyle w:val="default"/>
          <w:rFonts w:cs="FrankRuehl"/>
          <w:sz w:val="20"/>
          <w:rtl/>
        </w:rPr>
        <w:t>–</w:t>
      </w:r>
      <w:r w:rsidRPr="005E19D2">
        <w:rPr>
          <w:rStyle w:val="default"/>
          <w:rFonts w:cs="FrankRuehl" w:hint="cs"/>
          <w:sz w:val="20"/>
          <w:rtl/>
        </w:rPr>
        <w:t xml:space="preserve"> הסכום המתקבל ממכפלה של 25,</w:t>
      </w:r>
      <w:r w:rsidR="00955378">
        <w:rPr>
          <w:rStyle w:val="default"/>
          <w:rFonts w:cs="FrankRuehl" w:hint="cs"/>
          <w:sz w:val="20"/>
          <w:rtl/>
        </w:rPr>
        <w:t>67</w:t>
      </w:r>
      <w:r w:rsidRPr="005E19D2">
        <w:rPr>
          <w:rStyle w:val="default"/>
          <w:rFonts w:cs="FrankRuehl" w:hint="cs"/>
          <w:sz w:val="20"/>
          <w:rtl/>
        </w:rPr>
        <w:t>0 שקלים חדשים במספר הטובין שנמצאו באתר שבו התקיים הפיקוח או בסכום הנקוב בחשבונית הספק כפול 10, לפי הנמוך;</w:t>
      </w:r>
    </w:p>
    <w:p w14:paraId="0A6347EC" w14:textId="77777777" w:rsidR="00D30DB2" w:rsidRPr="005E19D2" w:rsidRDefault="00D30DB2" w:rsidP="005E19D2">
      <w:pPr>
        <w:pStyle w:val="P00"/>
        <w:spacing w:before="72"/>
        <w:ind w:left="1021" w:right="1134"/>
        <w:rPr>
          <w:rStyle w:val="default"/>
          <w:rFonts w:cs="FrankRuehl"/>
          <w:rtl/>
        </w:rPr>
      </w:pPr>
      <w:r w:rsidRPr="005E19D2">
        <w:rPr>
          <w:rStyle w:val="default"/>
          <w:rFonts w:cs="FrankRuehl" w:hint="cs"/>
          <w:rtl/>
        </w:rPr>
        <w:t>(3)</w:t>
      </w:r>
      <w:r w:rsidRPr="005E19D2">
        <w:rPr>
          <w:rStyle w:val="default"/>
          <w:rFonts w:cs="FrankRuehl"/>
          <w:rtl/>
        </w:rPr>
        <w:tab/>
      </w:r>
      <w:r w:rsidRPr="005E19D2">
        <w:rPr>
          <w:rStyle w:val="default"/>
          <w:rFonts w:cs="FrankRuehl" w:hint="cs"/>
          <w:rtl/>
        </w:rPr>
        <w:t xml:space="preserve">אם הוא יצרן </w:t>
      </w:r>
      <w:r w:rsidRPr="005E19D2">
        <w:rPr>
          <w:rStyle w:val="default"/>
          <w:rFonts w:cs="FrankRuehl"/>
          <w:rtl/>
        </w:rPr>
        <w:t>–</w:t>
      </w:r>
      <w:r w:rsidRPr="005E19D2">
        <w:rPr>
          <w:rStyle w:val="default"/>
          <w:rFonts w:cs="FrankRuehl" w:hint="cs"/>
          <w:rtl/>
        </w:rPr>
        <w:t xml:space="preserve"> 10,</w:t>
      </w:r>
      <w:r w:rsidR="00955378">
        <w:rPr>
          <w:rStyle w:val="default"/>
          <w:rFonts w:cs="FrankRuehl" w:hint="cs"/>
          <w:rtl/>
        </w:rPr>
        <w:t>27</w:t>
      </w:r>
      <w:r w:rsidRPr="005E19D2">
        <w:rPr>
          <w:rStyle w:val="default"/>
          <w:rFonts w:cs="FrankRuehl" w:hint="cs"/>
          <w:rtl/>
        </w:rPr>
        <w:t xml:space="preserve">0 שקלים חדשים, ואם הוא תאגיד </w:t>
      </w:r>
      <w:r w:rsidRPr="005E19D2">
        <w:rPr>
          <w:rStyle w:val="default"/>
          <w:rFonts w:cs="FrankRuehl"/>
          <w:rtl/>
        </w:rPr>
        <w:t>–</w:t>
      </w:r>
      <w:r w:rsidRPr="005E19D2">
        <w:rPr>
          <w:rStyle w:val="default"/>
          <w:rFonts w:cs="FrankRuehl" w:hint="cs"/>
          <w:rtl/>
        </w:rPr>
        <w:t xml:space="preserve"> בסכום של 25,</w:t>
      </w:r>
      <w:r w:rsidR="00955378">
        <w:rPr>
          <w:rStyle w:val="default"/>
          <w:rFonts w:cs="FrankRuehl" w:hint="cs"/>
          <w:rtl/>
        </w:rPr>
        <w:t>67</w:t>
      </w:r>
      <w:r w:rsidRPr="005E19D2">
        <w:rPr>
          <w:rStyle w:val="default"/>
          <w:rFonts w:cs="FrankRuehl" w:hint="cs"/>
          <w:rtl/>
        </w:rPr>
        <w:t>0 שקלים חדשים;</w:t>
      </w:r>
    </w:p>
    <w:p w14:paraId="1DCADD69" w14:textId="77777777" w:rsidR="00D30DB2" w:rsidRPr="005E19D2" w:rsidRDefault="00D30DB2" w:rsidP="005E19D2">
      <w:pPr>
        <w:pStyle w:val="P00"/>
        <w:spacing w:before="72"/>
        <w:ind w:left="0" w:right="1134"/>
        <w:rPr>
          <w:rStyle w:val="default"/>
          <w:rFonts w:cs="FrankRuehl" w:hint="cs"/>
          <w:sz w:val="20"/>
          <w:rtl/>
        </w:rPr>
      </w:pPr>
      <w:r w:rsidRPr="005E19D2">
        <w:rPr>
          <w:rStyle w:val="default"/>
          <w:rFonts w:cs="FrankRuehl" w:hint="cs"/>
          <w:sz w:val="20"/>
          <w:rtl/>
        </w:rPr>
        <w:t xml:space="preserve">בסעיף זה </w:t>
      </w:r>
      <w:r w:rsidRPr="005E19D2">
        <w:rPr>
          <w:rStyle w:val="default"/>
          <w:rFonts w:cs="FrankRuehl"/>
          <w:sz w:val="20"/>
          <w:rtl/>
        </w:rPr>
        <w:t>–</w:t>
      </w:r>
      <w:r w:rsidRPr="005E19D2">
        <w:rPr>
          <w:rStyle w:val="default"/>
          <w:rFonts w:cs="FrankRuehl" w:hint="cs"/>
          <w:sz w:val="20"/>
          <w:rtl/>
        </w:rPr>
        <w:t xml:space="preserve"> </w:t>
      </w:r>
      <w:r w:rsidRPr="005E19D2">
        <w:rPr>
          <w:rStyle w:val="default"/>
          <w:rFonts w:cs="FrankRuehl"/>
          <w:sz w:val="20"/>
        </w:rPr>
        <w:t>"CIF" (Cost, Insurance, and Freight)</w:t>
      </w:r>
      <w:r w:rsidRPr="005E19D2">
        <w:rPr>
          <w:rStyle w:val="default"/>
          <w:rFonts w:cs="FrankRuehl" w:hint="cs"/>
          <w:sz w:val="20"/>
          <w:rtl/>
        </w:rPr>
        <w:t xml:space="preserve"> </w:t>
      </w:r>
      <w:r w:rsidRPr="005E19D2">
        <w:rPr>
          <w:rStyle w:val="default"/>
          <w:rFonts w:cs="FrankRuehl"/>
          <w:sz w:val="20"/>
          <w:rtl/>
        </w:rPr>
        <w:t>–</w:t>
      </w:r>
      <w:r w:rsidRPr="005E19D2">
        <w:rPr>
          <w:rStyle w:val="default"/>
          <w:rFonts w:cs="FrankRuehl" w:hint="cs"/>
          <w:sz w:val="20"/>
          <w:rtl/>
        </w:rPr>
        <w:t xml:space="preserve"> הסכם משלוח עלות, ביטוח ומשא בין-לאומי, המייצג את החיובים ששילם המוכר לכיסוי עלות ההזמנה.</w:t>
      </w:r>
    </w:p>
    <w:p w14:paraId="0A9CD339" w14:textId="77777777" w:rsidR="002146C6" w:rsidRPr="00AF38FB" w:rsidRDefault="002146C6" w:rsidP="00991CE8">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 xml:space="preserve">הפר עוסק הוראה </w:t>
      </w:r>
      <w:r w:rsidR="00AA3235" w:rsidRPr="00AF38FB">
        <w:rPr>
          <w:rStyle w:val="default"/>
          <w:rFonts w:cs="FrankRuehl" w:hint="cs"/>
          <w:rtl/>
        </w:rPr>
        <w:t>מההוראות לפי חוק זה, כמפורט להלן, רשאי הממונה להטיל עליו עיצום כספי, לפי הוראות פרק זה, בסכום של 5,</w:t>
      </w:r>
      <w:r w:rsidR="00955378">
        <w:rPr>
          <w:rStyle w:val="default"/>
          <w:rFonts w:cs="FrankRuehl" w:hint="cs"/>
          <w:rtl/>
        </w:rPr>
        <w:t>40</w:t>
      </w:r>
      <w:r w:rsidR="00AA3235" w:rsidRPr="00AF38FB">
        <w:rPr>
          <w:rStyle w:val="default"/>
          <w:rFonts w:cs="FrankRuehl" w:hint="cs"/>
          <w:rtl/>
        </w:rPr>
        <w:t xml:space="preserve">0 שקלים חדשים, ואם הוא תאגיד </w:t>
      </w:r>
      <w:r w:rsidR="00AA3235" w:rsidRPr="00AF38FB">
        <w:rPr>
          <w:rStyle w:val="default"/>
          <w:rFonts w:cs="FrankRuehl"/>
          <w:rtl/>
        </w:rPr>
        <w:t>–</w:t>
      </w:r>
      <w:r w:rsidR="00AA3235" w:rsidRPr="00AF38FB">
        <w:rPr>
          <w:rStyle w:val="default"/>
          <w:rFonts w:cs="FrankRuehl" w:hint="cs"/>
          <w:rtl/>
        </w:rPr>
        <w:t xml:space="preserve"> בסכום של </w:t>
      </w:r>
      <w:r w:rsidR="00955378">
        <w:rPr>
          <w:rStyle w:val="default"/>
          <w:rFonts w:cs="FrankRuehl" w:hint="cs"/>
          <w:rtl/>
        </w:rPr>
        <w:t>16,21</w:t>
      </w:r>
      <w:r w:rsidR="00AA3235" w:rsidRPr="00AF38FB">
        <w:rPr>
          <w:rStyle w:val="default"/>
          <w:rFonts w:cs="FrankRuehl" w:hint="cs"/>
          <w:rtl/>
        </w:rPr>
        <w:t>0 שקלים חדשים:</w:t>
      </w:r>
    </w:p>
    <w:p w14:paraId="3D5FEF86" w14:textId="77777777" w:rsidR="00AA3235" w:rsidRPr="00AF38FB" w:rsidRDefault="00A2745C" w:rsidP="005E19D2">
      <w:pPr>
        <w:pStyle w:val="P00"/>
        <w:spacing w:before="72"/>
        <w:ind w:left="1021" w:right="1134"/>
        <w:rPr>
          <w:rStyle w:val="default"/>
          <w:rFonts w:cs="FrankRuehl" w:hint="cs"/>
          <w:rtl/>
        </w:rPr>
      </w:pPr>
      <w:r w:rsidRPr="005E19D2">
        <w:rPr>
          <w:rStyle w:val="default"/>
          <w:rFonts w:cs="FrankRuehl"/>
          <w:rtl/>
        </w:rPr>
        <w:pict w14:anchorId="50864D02">
          <v:shape id="_x0000_s2441" type="#_x0000_t202" style="position:absolute;left:0;text-align:left;margin-left:470.35pt;margin-top:7.1pt;width:1in;height:16.8pt;z-index:251777024" filled="f" stroked="f">
            <v:textbox inset="1mm,0,1mm,0">
              <w:txbxContent>
                <w:p w14:paraId="246D19CA" w14:textId="77777777" w:rsidR="00A2745C" w:rsidRDefault="00A2745C" w:rsidP="00A2745C">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AA3235" w:rsidRPr="00AF38FB">
        <w:rPr>
          <w:rStyle w:val="default"/>
          <w:rFonts w:cs="FrankRuehl" w:hint="cs"/>
          <w:rtl/>
        </w:rPr>
        <w:t>ייצר, מכר</w:t>
      </w:r>
      <w:r w:rsidR="005E19D2">
        <w:rPr>
          <w:rStyle w:val="default"/>
          <w:rFonts w:cs="FrankRuehl" w:hint="cs"/>
          <w:rtl/>
        </w:rPr>
        <w:t xml:space="preserve"> או</w:t>
      </w:r>
      <w:r w:rsidR="00AA3235" w:rsidRPr="00AF38FB">
        <w:rPr>
          <w:rStyle w:val="default"/>
          <w:rFonts w:cs="FrankRuehl" w:hint="cs"/>
          <w:rtl/>
        </w:rPr>
        <w:t xml:space="preserve"> ייבא מצרך </w:t>
      </w:r>
      <w:r w:rsidR="005E19D2" w:rsidRPr="005E19D2">
        <w:rPr>
          <w:rStyle w:val="default"/>
          <w:rFonts w:cs="FrankRuehl" w:hint="cs"/>
          <w:rtl/>
        </w:rPr>
        <w:t>שלא מתאים לדרישות התקינה בסעיף 9(א)(1) החלות עליו, לעניין סימון בניגוד להוראות 9(א)(1</w:t>
      </w:r>
      <w:r w:rsidR="00AA3235" w:rsidRPr="00AF38FB">
        <w:rPr>
          <w:rStyle w:val="default"/>
          <w:rFonts w:cs="FrankRuehl" w:hint="cs"/>
          <w:rtl/>
        </w:rPr>
        <w:t>);</w:t>
      </w:r>
    </w:p>
    <w:p w14:paraId="2474BBE7" w14:textId="77777777" w:rsidR="00AA3235" w:rsidRPr="00AF38FB" w:rsidRDefault="00AA3235" w:rsidP="005270C1">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t>תחזק, התקין או הפעיל מצרך שלא בהתאם לדרישות בדבר סימון המצרך בתקן רשמי החל עליו, בניגוד להוראות סעיף 9(א1);</w:t>
      </w:r>
    </w:p>
    <w:p w14:paraId="2D5946B0" w14:textId="77777777" w:rsidR="00AA3235" w:rsidRPr="00AF38FB" w:rsidRDefault="00A2745C" w:rsidP="00A2745C">
      <w:pPr>
        <w:pStyle w:val="P22"/>
        <w:spacing w:before="72"/>
        <w:ind w:left="1021" w:right="1134"/>
        <w:rPr>
          <w:rStyle w:val="default"/>
          <w:rFonts w:cs="FrankRuehl" w:hint="cs"/>
          <w:rtl/>
        </w:rPr>
      </w:pPr>
      <w:r w:rsidRPr="005E19D2">
        <w:rPr>
          <w:rStyle w:val="default"/>
          <w:rFonts w:cs="FrankRuehl"/>
          <w:rtl/>
        </w:rPr>
        <w:pict w14:anchorId="4B453418">
          <v:shape id="_x0000_s2442" type="#_x0000_t202" style="position:absolute;left:0;text-align:left;margin-left:470.35pt;margin-top:7.1pt;width:1in;height:16.8pt;z-index:251778048" filled="f" stroked="f">
            <v:textbox inset="1mm,0,1mm,0">
              <w:txbxContent>
                <w:p w14:paraId="2991A1BF" w14:textId="77777777" w:rsidR="00A2745C" w:rsidRDefault="00A2745C" w:rsidP="00A2745C">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AA3235" w:rsidRPr="00AF38FB">
        <w:rPr>
          <w:rStyle w:val="default"/>
          <w:rFonts w:cs="FrankRuehl" w:hint="cs"/>
          <w:rtl/>
        </w:rPr>
        <w:t xml:space="preserve">לא הודיע לממונה כי מצרך אינו </w:t>
      </w:r>
      <w:r w:rsidR="005E19D2" w:rsidRPr="005E19D2">
        <w:rPr>
          <w:rStyle w:val="default"/>
          <w:rFonts w:cs="FrankRuehl" w:hint="cs"/>
          <w:rtl/>
        </w:rPr>
        <w:t xml:space="preserve">מתאים לדרישות התקינה בסעיף 9(א)(1) החלות עליו, בניגוד להוראות סעיף </w:t>
      </w:r>
      <w:r w:rsidR="00AA3235" w:rsidRPr="00AF38FB">
        <w:rPr>
          <w:rStyle w:val="default"/>
          <w:rFonts w:cs="FrankRuehl" w:hint="cs"/>
          <w:rtl/>
        </w:rPr>
        <w:t>9(א2)(1)(א);</w:t>
      </w:r>
    </w:p>
    <w:p w14:paraId="54F9A980" w14:textId="77777777" w:rsidR="00AA3235" w:rsidRDefault="00AA3235" w:rsidP="005270C1">
      <w:pPr>
        <w:pStyle w:val="P00"/>
        <w:spacing w:before="72"/>
        <w:ind w:left="1021" w:right="1134"/>
        <w:rPr>
          <w:rStyle w:val="default"/>
          <w:rFonts w:cs="FrankRuehl" w:hint="cs"/>
          <w:rtl/>
        </w:rPr>
      </w:pPr>
      <w:r w:rsidRPr="00AF38FB">
        <w:rPr>
          <w:rStyle w:val="default"/>
          <w:rFonts w:cs="FrankRuehl" w:hint="cs"/>
          <w:rtl/>
        </w:rPr>
        <w:t>(4)</w:t>
      </w:r>
      <w:r w:rsidRPr="00AF38FB">
        <w:rPr>
          <w:rStyle w:val="default"/>
          <w:rFonts w:cs="FrankRuehl" w:hint="cs"/>
          <w:rtl/>
        </w:rPr>
        <w:tab/>
      </w:r>
      <w:r w:rsidR="005270C1" w:rsidRPr="00AF38FB">
        <w:rPr>
          <w:rStyle w:val="default"/>
          <w:rFonts w:cs="FrankRuehl" w:hint="cs"/>
          <w:rtl/>
        </w:rPr>
        <w:t>לא שמר תלונות שהתקבלו אצלו לגבי סיכונים שנגרמו או שעלולים להיגרם ממצרך שחל עליו תקן רשמי, בניגוד ל</w:t>
      </w:r>
      <w:r w:rsidR="00802B13">
        <w:rPr>
          <w:rStyle w:val="default"/>
          <w:rFonts w:cs="FrankRuehl" w:hint="cs"/>
          <w:rtl/>
        </w:rPr>
        <w:t>הוראות סעיף 9(א2)(3);</w:t>
      </w:r>
    </w:p>
    <w:p w14:paraId="08E86BFE" w14:textId="77777777" w:rsidR="00802B13" w:rsidRPr="00DF3541" w:rsidRDefault="00802B13" w:rsidP="00802B13">
      <w:pPr>
        <w:pStyle w:val="P00"/>
        <w:spacing w:before="72"/>
        <w:ind w:left="1021" w:right="1134"/>
        <w:rPr>
          <w:rStyle w:val="default"/>
          <w:rFonts w:cs="FrankRuehl" w:hint="cs"/>
          <w:rtl/>
        </w:rPr>
      </w:pPr>
      <w:r>
        <w:rPr>
          <w:rFonts w:cs="FrankRuehl" w:hint="cs"/>
          <w:sz w:val="26"/>
          <w:rtl/>
          <w:lang w:eastAsia="en-US"/>
        </w:rPr>
        <w:pict w14:anchorId="38EC6BEA">
          <v:shape id="_x0000_s2377" type="#_x0000_t202" style="position:absolute;left:0;text-align:left;margin-left:470.35pt;margin-top:7.1pt;width:1in;height:20.85pt;z-index:251740160" filled="f" stroked="f">
            <v:textbox inset="1mm,0,1mm,0">
              <w:txbxContent>
                <w:p w14:paraId="659BF466" w14:textId="77777777" w:rsidR="000F71F4" w:rsidRDefault="000F71F4" w:rsidP="00802B13">
                  <w:pPr>
                    <w:spacing w:line="160" w:lineRule="exact"/>
                    <w:jc w:val="left"/>
                    <w:rPr>
                      <w:rFonts w:cs="Miriam"/>
                      <w:noProof/>
                      <w:sz w:val="18"/>
                      <w:szCs w:val="18"/>
                      <w:rtl/>
                    </w:rPr>
                  </w:pPr>
                  <w:r>
                    <w:rPr>
                      <w:rFonts w:cs="Miriam" w:hint="cs"/>
                      <w:sz w:val="18"/>
                      <w:szCs w:val="18"/>
                      <w:rtl/>
                    </w:rPr>
                    <w:t>(תיקון מס' 12) תשע"ז-2016</w:t>
                  </w:r>
                </w:p>
              </w:txbxContent>
            </v:textbox>
            <w10:anchorlock/>
          </v:shape>
        </w:pict>
      </w:r>
      <w:r w:rsidRPr="00DF3541">
        <w:rPr>
          <w:rStyle w:val="default"/>
          <w:rFonts w:cs="FrankRuehl" w:hint="cs"/>
          <w:rtl/>
        </w:rPr>
        <w:t>(</w:t>
      </w:r>
      <w:r>
        <w:rPr>
          <w:rStyle w:val="default"/>
          <w:rFonts w:cs="FrankRuehl" w:hint="cs"/>
          <w:rtl/>
        </w:rPr>
        <w:t>5)</w:t>
      </w:r>
      <w:r>
        <w:rPr>
          <w:rStyle w:val="default"/>
          <w:rFonts w:cs="FrankRuehl" w:hint="cs"/>
          <w:rtl/>
        </w:rPr>
        <w:tab/>
        <w:t>לא תיעד או לא שמר את המידע הנדרש בניגוד להוראות סעיף 9(א3)</w:t>
      </w:r>
      <w:r w:rsidRPr="00DF3541">
        <w:rPr>
          <w:rStyle w:val="default"/>
          <w:rFonts w:cs="FrankRuehl" w:hint="cs"/>
          <w:rtl/>
        </w:rPr>
        <w:t>.</w:t>
      </w:r>
    </w:p>
    <w:p w14:paraId="5783B69B" w14:textId="77777777" w:rsidR="00802B13" w:rsidRDefault="00802B13" w:rsidP="00802B13">
      <w:pPr>
        <w:pStyle w:val="P00"/>
        <w:spacing w:before="72"/>
        <w:ind w:left="0" w:right="1134"/>
        <w:rPr>
          <w:rStyle w:val="default"/>
          <w:rFonts w:cs="FrankRuehl" w:hint="cs"/>
          <w:rtl/>
        </w:rPr>
      </w:pPr>
      <w:r>
        <w:rPr>
          <w:rFonts w:cs="FrankRuehl"/>
          <w:sz w:val="26"/>
          <w:rtl/>
          <w:lang w:eastAsia="en-US"/>
        </w:rPr>
        <w:pict w14:anchorId="60F4B8C3">
          <v:shape id="_x0000_s2378" type="#_x0000_t202" style="position:absolute;left:0;text-align:left;margin-left:470.35pt;margin-top:7.1pt;width:1in;height:18.1pt;z-index:251741184" filled="f" stroked="f">
            <v:textbox style="mso-next-textbox:#_x0000_s2378" inset="1mm,0,1mm,0">
              <w:txbxContent>
                <w:p w14:paraId="19DBBBEA" w14:textId="77777777" w:rsidR="000F71F4" w:rsidRDefault="000F71F4" w:rsidP="00802B13">
                  <w:pPr>
                    <w:spacing w:line="160" w:lineRule="exact"/>
                    <w:jc w:val="left"/>
                    <w:rPr>
                      <w:rFonts w:cs="Miriam"/>
                      <w:sz w:val="18"/>
                      <w:szCs w:val="18"/>
                      <w:rtl/>
                    </w:rPr>
                  </w:pPr>
                  <w:r>
                    <w:rPr>
                      <w:rFonts w:cs="Miriam"/>
                      <w:sz w:val="18"/>
                      <w:szCs w:val="18"/>
                      <w:rtl/>
                    </w:rPr>
                    <w:t>(</w:t>
                  </w: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 xml:space="preserve">הפרה מעבדה מאושרת הוראה מהוראות לפי חוק זה, כמפורט להלן, רשאי הממונה להטיל עליה עיצום כספי לפי הוראות פרק זה, בסכום של </w:t>
      </w:r>
      <w:r w:rsidR="00955378">
        <w:rPr>
          <w:rStyle w:val="default"/>
          <w:rFonts w:cs="FrankRuehl" w:hint="cs"/>
          <w:rtl/>
        </w:rPr>
        <w:t>54,39</w:t>
      </w:r>
      <w:r>
        <w:rPr>
          <w:rStyle w:val="default"/>
          <w:rFonts w:cs="FrankRuehl" w:hint="cs"/>
          <w:rtl/>
        </w:rPr>
        <w:t>0 שקלים חדשים:</w:t>
      </w:r>
    </w:p>
    <w:p w14:paraId="73012F26" w14:textId="77777777" w:rsidR="00802B13" w:rsidRDefault="00802B13" w:rsidP="00802B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נתנה ייעוץ או חוות דעת מקדמית, בניגוד להוראות סעיף 12(א2)(6);</w:t>
      </w:r>
    </w:p>
    <w:p w14:paraId="0F7AB2A7" w14:textId="77777777" w:rsidR="00802B13" w:rsidRDefault="00802B13" w:rsidP="00802B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מסרה ביצוע בדיקה למעבדה אחרת, בניגוד להוראות 12(א2)(8);</w:t>
      </w:r>
    </w:p>
    <w:p w14:paraId="71246F3B" w14:textId="77777777" w:rsidR="00802B13" w:rsidRDefault="00802B13" w:rsidP="00802B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ערכה תעודת בדיקה שלא בהתאם להוראות לפי סעיף 12(א2)(9);</w:t>
      </w:r>
    </w:p>
    <w:p w14:paraId="1DCC1DFA" w14:textId="77777777" w:rsidR="00802B13" w:rsidRDefault="00802B13" w:rsidP="00802B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נתנה שכר או תגמול אחר לעובדיה, בניגוד להוראות סעיף 12(א2)(10);</w:t>
      </w:r>
    </w:p>
    <w:p w14:paraId="3AA6B6E5" w14:textId="77777777" w:rsidR="00802B13" w:rsidRDefault="00802B13" w:rsidP="00802B1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ציינה את דבר היותה מעבדה מאושרת בפרסומים או במסמכים, בניגוד להוראות לפי סעיף 12(א2)(11);</w:t>
      </w:r>
    </w:p>
    <w:p w14:paraId="28C33613" w14:textId="77777777" w:rsidR="00802B13" w:rsidRDefault="00802B13" w:rsidP="00802B1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קבעה נהלים להסדרת פעילותה, בניגוד להוראות סעיף 12(א2)(12);</w:t>
      </w:r>
    </w:p>
    <w:p w14:paraId="63FE4A4C" w14:textId="77777777" w:rsidR="00802B13" w:rsidRDefault="00802B13" w:rsidP="00802B1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לא העבירה לממונה אישור רואה חשבון, בניגוד להוראות לפי סעיף 12(א2)(13);</w:t>
      </w:r>
    </w:p>
    <w:p w14:paraId="2D7525D2" w14:textId="77777777" w:rsidR="00802B13" w:rsidRDefault="00802B13" w:rsidP="00802B1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לא שמרה מסמכי בדיקה שערכה, בניגוד להוראות לפי סעיף 12(א2)(14);</w:t>
      </w:r>
    </w:p>
    <w:p w14:paraId="0238A576" w14:textId="77777777" w:rsidR="00802B13" w:rsidRDefault="00802B13" w:rsidP="00802B1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לא מסרה דיווח לממונה, בניגוד להוראות סעיף 12(א2)(15).</w:t>
      </w:r>
    </w:p>
    <w:p w14:paraId="52304DDF" w14:textId="77777777" w:rsidR="005270C1" w:rsidRDefault="00A2745C" w:rsidP="00A2745C">
      <w:pPr>
        <w:pStyle w:val="P00"/>
        <w:spacing w:before="72"/>
        <w:ind w:left="1021" w:right="1134" w:hanging="1021"/>
        <w:rPr>
          <w:rStyle w:val="default"/>
          <w:rFonts w:cs="FrankRuehl"/>
          <w:rtl/>
        </w:rPr>
      </w:pPr>
      <w:r>
        <w:rPr>
          <w:rStyle w:val="default"/>
          <w:rFonts w:cs="FrankRuehl"/>
          <w:rtl/>
        </w:rPr>
        <w:tab/>
      </w:r>
      <w:r>
        <w:rPr>
          <w:rFonts w:cs="FrankRuehl"/>
          <w:sz w:val="26"/>
          <w:rtl/>
          <w:lang w:eastAsia="en-US"/>
        </w:rPr>
        <w:pict w14:anchorId="2760F8FE">
          <v:shape id="_x0000_s2443" type="#_x0000_t202" style="position:absolute;left:0;text-align:left;margin-left:470.35pt;margin-top:7.1pt;width:1in;height:16.8pt;z-index:251779072;mso-position-horizontal-relative:text;mso-position-vertical-relative:text" filled="f" stroked="f">
            <v:textbox inset="1mm,0,1mm,0">
              <w:txbxContent>
                <w:p w14:paraId="2184C6EC" w14:textId="77777777" w:rsidR="00A2745C" w:rsidRDefault="00A2745C" w:rsidP="00A2745C">
                  <w:pPr>
                    <w:spacing w:line="160" w:lineRule="exact"/>
                    <w:jc w:val="left"/>
                    <w:rPr>
                      <w:rFonts w:cs="Miriam"/>
                      <w:noProof/>
                      <w:sz w:val="18"/>
                      <w:szCs w:val="18"/>
                      <w:rtl/>
                    </w:rPr>
                  </w:pPr>
                  <w:r>
                    <w:rPr>
                      <w:rFonts w:cs="Miriam" w:hint="cs"/>
                      <w:sz w:val="18"/>
                      <w:szCs w:val="18"/>
                      <w:rtl/>
                    </w:rPr>
                    <w:t>(תיקון מס' 16) תשפ"ב-2021</w:t>
                  </w:r>
                </w:p>
              </w:txbxContent>
            </v:textbox>
            <w10:anchorlock/>
          </v:shape>
        </w:pict>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5270C1" w:rsidRPr="00AF38FB">
        <w:rPr>
          <w:rStyle w:val="default"/>
          <w:rFonts w:cs="FrankRuehl" w:hint="cs"/>
          <w:rtl/>
        </w:rPr>
        <w:t>(1)</w:t>
      </w:r>
      <w:r w:rsidR="005270C1" w:rsidRPr="00AF38FB">
        <w:rPr>
          <w:rStyle w:val="default"/>
          <w:rFonts w:cs="FrankRuehl" w:hint="cs"/>
          <w:rtl/>
        </w:rPr>
        <w:tab/>
        <w:t>על אף האמור בסעיפים קטנים (א)(1)</w:t>
      </w:r>
      <w:r w:rsidR="005E19D2">
        <w:rPr>
          <w:rStyle w:val="default"/>
          <w:rFonts w:cs="FrankRuehl" w:hint="cs"/>
          <w:rtl/>
        </w:rPr>
        <w:t>, (א1)</w:t>
      </w:r>
      <w:r w:rsidR="005270C1" w:rsidRPr="00AF38FB">
        <w:rPr>
          <w:rStyle w:val="default"/>
          <w:rFonts w:cs="FrankRuehl" w:hint="cs"/>
          <w:rtl/>
        </w:rPr>
        <w:t xml:space="preserve"> ו-(ב)(1), החזיק עוסק שאינו יצרן</w:t>
      </w:r>
      <w:r w:rsidR="005E19D2">
        <w:rPr>
          <w:rStyle w:val="default"/>
          <w:rFonts w:cs="FrankRuehl" w:hint="cs"/>
          <w:rtl/>
        </w:rPr>
        <w:t xml:space="preserve"> או</w:t>
      </w:r>
      <w:r w:rsidR="005270C1" w:rsidRPr="00AF38FB">
        <w:rPr>
          <w:rStyle w:val="default"/>
          <w:rFonts w:cs="FrankRuehl" w:hint="cs"/>
          <w:rtl/>
        </w:rPr>
        <w:t xml:space="preserve"> יבואן של המצרך שחל עליו תקן רשמי באישור מאת היצרן</w:t>
      </w:r>
      <w:r w:rsidR="005E19D2">
        <w:rPr>
          <w:rStyle w:val="default"/>
          <w:rFonts w:cs="FrankRuehl" w:hint="cs"/>
          <w:rtl/>
        </w:rPr>
        <w:t xml:space="preserve"> או</w:t>
      </w:r>
      <w:r w:rsidR="005270C1" w:rsidRPr="00AF38FB">
        <w:rPr>
          <w:rStyle w:val="default"/>
          <w:rFonts w:cs="FrankRuehl" w:hint="cs"/>
          <w:rtl/>
        </w:rPr>
        <w:t xml:space="preserve"> היבואן כאמור, לפי העניין, בדבר התאמת המצרך </w:t>
      </w:r>
      <w:r w:rsidR="005E19D2" w:rsidRPr="005E19D2">
        <w:rPr>
          <w:rStyle w:val="default"/>
          <w:rFonts w:cs="FrankRuehl" w:hint="cs"/>
          <w:rtl/>
        </w:rPr>
        <w:t xml:space="preserve">לדרישות התקינה בסעיף 9(א)(1), </w:t>
      </w:r>
      <w:r w:rsidR="005270C1" w:rsidRPr="00AF38FB">
        <w:rPr>
          <w:rStyle w:val="default"/>
          <w:rFonts w:cs="FrankRuehl" w:hint="cs"/>
          <w:rtl/>
        </w:rPr>
        <w:t>או אם סומן המצרך בתו תקן, לא יטיל הממונה על העוסק עיצום כספי לפי הוראות אותם סעיפים קטנים;</w:t>
      </w:r>
    </w:p>
    <w:p w14:paraId="22285216" w14:textId="77777777" w:rsidR="005270C1" w:rsidRPr="00AF38FB" w:rsidRDefault="005270C1" w:rsidP="005270C1">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t>הממונה יקבע בנוהל הוראות בעניין המסמכים המעידים על קיום התנאים האמורים בפסקה (1); הנוהל יפורסם באתר האינטרנט של המשרד.</w:t>
      </w:r>
    </w:p>
    <w:p w14:paraId="7FE1D9F3" w14:textId="77777777" w:rsidR="004B6B8E" w:rsidRPr="00C95AE8" w:rsidRDefault="004B6B8E" w:rsidP="004B6B8E">
      <w:pPr>
        <w:pStyle w:val="P00"/>
        <w:spacing w:before="0"/>
        <w:ind w:left="0" w:right="1134"/>
        <w:rPr>
          <w:rStyle w:val="default"/>
          <w:rFonts w:cs="FrankRuehl" w:hint="cs"/>
          <w:vanish/>
          <w:color w:val="FF0000"/>
          <w:sz w:val="20"/>
          <w:szCs w:val="20"/>
          <w:shd w:val="clear" w:color="auto" w:fill="FFFF99"/>
          <w:rtl/>
        </w:rPr>
      </w:pPr>
      <w:bookmarkStart w:id="174" w:name="Rov262"/>
      <w:r w:rsidRPr="00C95AE8">
        <w:rPr>
          <w:rStyle w:val="default"/>
          <w:rFonts w:cs="FrankRuehl" w:hint="cs"/>
          <w:vanish/>
          <w:color w:val="FF0000"/>
          <w:sz w:val="20"/>
          <w:szCs w:val="20"/>
          <w:shd w:val="clear" w:color="auto" w:fill="FFFF99"/>
          <w:rtl/>
        </w:rPr>
        <w:t>מיום 30.4.2014</w:t>
      </w:r>
    </w:p>
    <w:p w14:paraId="167335D1"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5CE45430" w14:textId="77777777" w:rsidR="004B6B8E" w:rsidRPr="00C95AE8" w:rsidRDefault="004B6B8E" w:rsidP="004B6B8E">
      <w:pPr>
        <w:pStyle w:val="P00"/>
        <w:spacing w:before="0"/>
        <w:ind w:left="0" w:right="1134"/>
        <w:rPr>
          <w:rStyle w:val="default"/>
          <w:rFonts w:cs="FrankRuehl" w:hint="cs"/>
          <w:vanish/>
          <w:sz w:val="20"/>
          <w:szCs w:val="20"/>
          <w:shd w:val="clear" w:color="auto" w:fill="FFFF99"/>
          <w:rtl/>
        </w:rPr>
      </w:pPr>
      <w:hyperlink r:id="rId29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13 (</w:t>
      </w:r>
      <w:hyperlink r:id="rId29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E7E974B" w14:textId="77777777" w:rsidR="004B6B8E" w:rsidRPr="00C95AE8" w:rsidRDefault="004B6B8E" w:rsidP="00AF38FB">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16א</w:t>
      </w:r>
    </w:p>
    <w:p w14:paraId="197EFAA1" w14:textId="77777777" w:rsidR="00543093" w:rsidRPr="00C95AE8" w:rsidRDefault="00543093" w:rsidP="00543093">
      <w:pPr>
        <w:pStyle w:val="P00"/>
        <w:tabs>
          <w:tab w:val="clear" w:pos="6259"/>
        </w:tabs>
        <w:spacing w:before="0"/>
        <w:ind w:left="0" w:right="1134"/>
        <w:rPr>
          <w:rStyle w:val="default"/>
          <w:rFonts w:cs="FrankRuehl" w:hint="cs"/>
          <w:vanish/>
          <w:szCs w:val="20"/>
          <w:shd w:val="clear" w:color="auto" w:fill="FFFF99"/>
          <w:rtl/>
        </w:rPr>
      </w:pPr>
    </w:p>
    <w:p w14:paraId="3761B8EC" w14:textId="77777777" w:rsidR="00543093" w:rsidRPr="00C95AE8" w:rsidRDefault="00543093" w:rsidP="00543093">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B0005AF" w14:textId="77777777" w:rsidR="00543093" w:rsidRPr="00C95AE8" w:rsidRDefault="00543093" w:rsidP="0054309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AE6DD26" w14:textId="77777777" w:rsidR="00543093" w:rsidRPr="00C95AE8" w:rsidRDefault="00543093" w:rsidP="00543093">
      <w:pPr>
        <w:pStyle w:val="P00"/>
        <w:tabs>
          <w:tab w:val="clear" w:pos="6259"/>
        </w:tabs>
        <w:spacing w:before="0"/>
        <w:ind w:left="0" w:right="1134"/>
        <w:rPr>
          <w:rStyle w:val="default"/>
          <w:rFonts w:cs="FrankRuehl" w:hint="cs"/>
          <w:vanish/>
          <w:szCs w:val="20"/>
          <w:shd w:val="clear" w:color="auto" w:fill="FFFF99"/>
          <w:rtl/>
        </w:rPr>
      </w:pPr>
      <w:hyperlink r:id="rId29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184 (</w:t>
      </w:r>
      <w:hyperlink r:id="rId29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5BEB4B9" w14:textId="77777777" w:rsidR="00543093" w:rsidRPr="00C95AE8" w:rsidRDefault="00543093" w:rsidP="003A28C3">
      <w:pPr>
        <w:pStyle w:val="P00"/>
        <w:tabs>
          <w:tab w:val="clear" w:pos="6259"/>
        </w:tabs>
        <w:spacing w:before="0"/>
        <w:ind w:left="0" w:right="1134"/>
        <w:rPr>
          <w:rStyle w:val="default"/>
          <w:rFonts w:cs="FrankRuehl"/>
          <w:vanish/>
          <w:szCs w:val="20"/>
          <w:shd w:val="clear" w:color="auto" w:fill="FFFF99"/>
          <w:rtl/>
        </w:rPr>
      </w:pPr>
      <w:r w:rsidRPr="00C95AE8">
        <w:rPr>
          <w:rStyle w:val="default"/>
          <w:rFonts w:cs="FrankRuehl" w:hint="cs"/>
          <w:b/>
          <w:bCs/>
          <w:vanish/>
          <w:szCs w:val="20"/>
          <w:shd w:val="clear" w:color="auto" w:fill="FFFF99"/>
          <w:rtl/>
        </w:rPr>
        <w:t>הוספת פסקה 16א(ב)(5) וסעיף קטן 16א(ב1)</w:t>
      </w:r>
    </w:p>
    <w:p w14:paraId="102806B6" w14:textId="77777777" w:rsidR="008C7F9F" w:rsidRPr="00C95AE8" w:rsidRDefault="008C7F9F" w:rsidP="008C7F9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6A961E00" w14:textId="77777777" w:rsidR="005262C6" w:rsidRPr="00C95AE8" w:rsidRDefault="005262C6" w:rsidP="008C7F9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1.1.2022</w:t>
      </w:r>
    </w:p>
    <w:p w14:paraId="1C09D472" w14:textId="77777777" w:rsidR="005262C6" w:rsidRPr="00C95AE8" w:rsidRDefault="005262C6" w:rsidP="008C7F9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C95AE8">
        <w:rPr>
          <w:rStyle w:val="default"/>
          <w:rFonts w:ascii="FrankRuehl" w:hAnsi="FrankRuehl" w:cs="FrankRuehl" w:hint="cs"/>
          <w:b/>
          <w:bCs/>
          <w:vanish/>
          <w:szCs w:val="20"/>
          <w:shd w:val="clear" w:color="auto" w:fill="FFFF99"/>
          <w:rtl/>
        </w:rPr>
        <w:t>הודעה תשפ"ב-2022</w:t>
      </w:r>
    </w:p>
    <w:p w14:paraId="4027E937" w14:textId="77777777" w:rsidR="005262C6" w:rsidRPr="00C95AE8" w:rsidRDefault="005262C6" w:rsidP="008C7F9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94" w:history="1">
        <w:r w:rsidRPr="00C95AE8">
          <w:rPr>
            <w:rStyle w:val="Hyperlink"/>
            <w:rFonts w:ascii="FrankRuehl" w:hAnsi="FrankRuehl" w:cs="FrankRuehl" w:hint="cs"/>
            <w:vanish/>
            <w:sz w:val="26"/>
            <w:szCs w:val="20"/>
            <w:shd w:val="clear" w:color="auto" w:fill="FFFF99"/>
            <w:rtl/>
          </w:rPr>
          <w:t>י"פ תשפ"ב מס' 10251</w:t>
        </w:r>
      </w:hyperlink>
      <w:r w:rsidRPr="00C95AE8">
        <w:rPr>
          <w:rStyle w:val="default"/>
          <w:rFonts w:ascii="FrankRuehl" w:hAnsi="FrankRuehl" w:cs="FrankRuehl" w:hint="cs"/>
          <w:vanish/>
          <w:szCs w:val="20"/>
          <w:shd w:val="clear" w:color="auto" w:fill="FFFF99"/>
          <w:rtl/>
        </w:rPr>
        <w:t xml:space="preserve"> מיום 8.3.2022 עמ' 4075</w:t>
      </w:r>
    </w:p>
    <w:p w14:paraId="562AA79D" w14:textId="77777777" w:rsidR="005262C6" w:rsidRPr="00C95AE8" w:rsidRDefault="005262C6" w:rsidP="005262C6">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 xml:space="preserve">הפר עוסק הוראה מההוראות לפי חוק זה, כמפורט להלן, רשאי הממונה להטיל עליו עיצום כספי לפי הוראות פרק זה, בסכום של </w:t>
      </w:r>
      <w:r w:rsidRPr="00C95AE8">
        <w:rPr>
          <w:rStyle w:val="default"/>
          <w:rFonts w:cs="FrankRuehl" w:hint="cs"/>
          <w:strike/>
          <w:vanish/>
          <w:sz w:val="22"/>
          <w:szCs w:val="22"/>
          <w:shd w:val="clear" w:color="auto" w:fill="FFFF99"/>
          <w:rtl/>
        </w:rPr>
        <w:t>10,000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10,270</w:t>
      </w:r>
      <w:r w:rsidRPr="00C95AE8">
        <w:rPr>
          <w:rStyle w:val="default"/>
          <w:rFonts w:cs="FrankRuehl" w:hint="cs"/>
          <w:vanish/>
          <w:sz w:val="22"/>
          <w:szCs w:val="22"/>
          <w:shd w:val="clear" w:color="auto" w:fill="FFFF99"/>
          <w:rtl/>
        </w:rPr>
        <w:t xml:space="preserve">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w:t>
      </w:r>
      <w:r w:rsidRPr="00C95AE8">
        <w:rPr>
          <w:rStyle w:val="default"/>
          <w:rFonts w:cs="FrankRuehl" w:hint="cs"/>
          <w:strike/>
          <w:vanish/>
          <w:sz w:val="22"/>
          <w:szCs w:val="22"/>
          <w:shd w:val="clear" w:color="auto" w:fill="FFFF99"/>
          <w:rtl/>
        </w:rPr>
        <w:t>25,000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25,670</w:t>
      </w:r>
      <w:r w:rsidRPr="00C95AE8">
        <w:rPr>
          <w:rStyle w:val="default"/>
          <w:rFonts w:cs="FrankRuehl" w:hint="cs"/>
          <w:vanish/>
          <w:sz w:val="22"/>
          <w:szCs w:val="22"/>
          <w:shd w:val="clear" w:color="auto" w:fill="FFFF99"/>
          <w:rtl/>
        </w:rPr>
        <w:t xml:space="preserve"> שקלים חדשים:</w:t>
      </w:r>
    </w:p>
    <w:p w14:paraId="3D6D1A90" w14:textId="77777777" w:rsidR="005262C6" w:rsidRPr="00C95AE8" w:rsidRDefault="005262C6" w:rsidP="005262C6">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הפר עוסק הוראה מההוראות לפי חוק זה, כמפורט להלן, רשאי הממונה להטיל עליו עיצום כספי, לפי הוראות פרק זה, בסכום של </w:t>
      </w:r>
      <w:r w:rsidRPr="00C95AE8">
        <w:rPr>
          <w:rStyle w:val="default"/>
          <w:rFonts w:cs="FrankRuehl" w:hint="cs"/>
          <w:strike/>
          <w:vanish/>
          <w:sz w:val="22"/>
          <w:szCs w:val="22"/>
          <w:shd w:val="clear" w:color="auto" w:fill="FFFF99"/>
          <w:rtl/>
        </w:rPr>
        <w:t>5,000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5,130</w:t>
      </w:r>
      <w:r w:rsidRPr="00C95AE8">
        <w:rPr>
          <w:rStyle w:val="default"/>
          <w:rFonts w:cs="FrankRuehl" w:hint="cs"/>
          <w:vanish/>
          <w:sz w:val="22"/>
          <w:szCs w:val="22"/>
          <w:shd w:val="clear" w:color="auto" w:fill="FFFF99"/>
          <w:rtl/>
        </w:rPr>
        <w:t xml:space="preserve">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w:t>
      </w:r>
      <w:r w:rsidRPr="00C95AE8">
        <w:rPr>
          <w:rStyle w:val="default"/>
          <w:rFonts w:cs="FrankRuehl" w:hint="cs"/>
          <w:strike/>
          <w:vanish/>
          <w:sz w:val="22"/>
          <w:szCs w:val="22"/>
          <w:shd w:val="clear" w:color="auto" w:fill="FFFF99"/>
          <w:rtl/>
        </w:rPr>
        <w:t>15,000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15,400</w:t>
      </w:r>
      <w:r w:rsidRPr="00C95AE8">
        <w:rPr>
          <w:rStyle w:val="default"/>
          <w:rFonts w:cs="FrankRuehl" w:hint="cs"/>
          <w:vanish/>
          <w:sz w:val="22"/>
          <w:szCs w:val="22"/>
          <w:shd w:val="clear" w:color="auto" w:fill="FFFF99"/>
          <w:rtl/>
        </w:rPr>
        <w:t xml:space="preserve"> שקלים חדשים:</w:t>
      </w:r>
    </w:p>
    <w:p w14:paraId="1DA0C8B4" w14:textId="77777777" w:rsidR="005262C6" w:rsidRPr="00C95AE8" w:rsidRDefault="005262C6" w:rsidP="005262C6">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ב1)</w:t>
      </w:r>
      <w:r w:rsidRPr="00C95AE8">
        <w:rPr>
          <w:rStyle w:val="default"/>
          <w:rFonts w:cs="FrankRuehl" w:hint="cs"/>
          <w:vanish/>
          <w:sz w:val="22"/>
          <w:szCs w:val="22"/>
          <w:shd w:val="clear" w:color="auto" w:fill="FFFF99"/>
          <w:rtl/>
        </w:rPr>
        <w:tab/>
        <w:t xml:space="preserve">הפרה מעבדה מאושרת הוראה מהוראות לפי חוק זה, כמפורט להלן, רשאי הממונה להטיל עליה עיצום כספי לפי הוראות פרק זה, בסכום של </w:t>
      </w:r>
      <w:r w:rsidRPr="00C95AE8">
        <w:rPr>
          <w:rStyle w:val="default"/>
          <w:rFonts w:cs="FrankRuehl" w:hint="cs"/>
          <w:strike/>
          <w:vanish/>
          <w:sz w:val="22"/>
          <w:szCs w:val="22"/>
          <w:shd w:val="clear" w:color="auto" w:fill="FFFF99"/>
          <w:rtl/>
        </w:rPr>
        <w:t>50,000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51,660</w:t>
      </w:r>
      <w:r w:rsidRPr="00C95AE8">
        <w:rPr>
          <w:rStyle w:val="default"/>
          <w:rFonts w:cs="FrankRuehl" w:hint="cs"/>
          <w:vanish/>
          <w:sz w:val="22"/>
          <w:szCs w:val="22"/>
          <w:shd w:val="clear" w:color="auto" w:fill="FFFF99"/>
          <w:rtl/>
        </w:rPr>
        <w:t xml:space="preserve"> שקלים חדשים:</w:t>
      </w:r>
    </w:p>
    <w:p w14:paraId="3C405252" w14:textId="77777777" w:rsidR="005262C6" w:rsidRPr="00C95AE8" w:rsidRDefault="005262C6" w:rsidP="008C7F9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0AA2DEB9" w14:textId="77777777" w:rsidR="008C7F9F" w:rsidRPr="00C95AE8" w:rsidRDefault="008C7F9F" w:rsidP="008C7F9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254704E6" w14:textId="77777777" w:rsidR="008C7F9F" w:rsidRPr="00C95AE8" w:rsidRDefault="008C7F9F" w:rsidP="008C7F9F">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3093AD0B" w14:textId="77777777" w:rsidR="008C7F9F" w:rsidRPr="00C95AE8" w:rsidRDefault="008C7F9F" w:rsidP="008C7F9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95"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356</w:t>
      </w:r>
      <w:r w:rsidRPr="00C95AE8">
        <w:rPr>
          <w:rStyle w:val="default"/>
          <w:rFonts w:ascii="FrankRuehl" w:hAnsi="FrankRuehl" w:cs="FrankRuehl"/>
          <w:vanish/>
          <w:sz w:val="20"/>
          <w:szCs w:val="20"/>
          <w:shd w:val="clear" w:color="auto" w:fill="FFFF99"/>
          <w:rtl/>
        </w:rPr>
        <w:t xml:space="preserve"> (</w:t>
      </w:r>
      <w:hyperlink r:id="rId296"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2C624F65" w14:textId="77777777" w:rsidR="008C7F9F" w:rsidRPr="00C95AE8" w:rsidRDefault="008C7F9F" w:rsidP="008C7F9F">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הפר עוסק הוראה מההוראות לפי חוק זה, כמפורט להלן, רשאי הממונה להטיל עליו עיצום כספי לפי הוראות פרק זה, בסכום של 10,</w:t>
      </w:r>
      <w:r w:rsidR="005262C6" w:rsidRPr="00C95AE8">
        <w:rPr>
          <w:rStyle w:val="default"/>
          <w:rFonts w:cs="FrankRuehl" w:hint="cs"/>
          <w:vanish/>
          <w:sz w:val="22"/>
          <w:szCs w:val="22"/>
          <w:shd w:val="clear" w:color="auto" w:fill="FFFF99"/>
          <w:rtl/>
        </w:rPr>
        <w:t>27</w:t>
      </w:r>
      <w:r w:rsidRPr="00C95AE8">
        <w:rPr>
          <w:rStyle w:val="default"/>
          <w:rFonts w:cs="FrankRuehl" w:hint="cs"/>
          <w:vanish/>
          <w:sz w:val="22"/>
          <w:szCs w:val="22"/>
          <w:shd w:val="clear" w:color="auto" w:fill="FFFF99"/>
          <w:rtl/>
        </w:rPr>
        <w:t xml:space="preserve">0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25,</w:t>
      </w:r>
      <w:r w:rsidR="005262C6" w:rsidRPr="00C95AE8">
        <w:rPr>
          <w:rStyle w:val="default"/>
          <w:rFonts w:cs="FrankRuehl" w:hint="cs"/>
          <w:vanish/>
          <w:sz w:val="22"/>
          <w:szCs w:val="22"/>
          <w:shd w:val="clear" w:color="auto" w:fill="FFFF99"/>
          <w:rtl/>
        </w:rPr>
        <w:t>67</w:t>
      </w:r>
      <w:r w:rsidRPr="00C95AE8">
        <w:rPr>
          <w:rStyle w:val="default"/>
          <w:rFonts w:cs="FrankRuehl" w:hint="cs"/>
          <w:vanish/>
          <w:sz w:val="22"/>
          <w:szCs w:val="22"/>
          <w:shd w:val="clear" w:color="auto" w:fill="FFFF99"/>
          <w:rtl/>
        </w:rPr>
        <w:t>0 שקלים חדשים:</w:t>
      </w:r>
    </w:p>
    <w:p w14:paraId="528CABB5" w14:textId="77777777" w:rsidR="008C7F9F" w:rsidRPr="00C95AE8" w:rsidRDefault="008C7F9F" w:rsidP="008C7F9F">
      <w:pPr>
        <w:pStyle w:val="P00"/>
        <w:spacing w:before="0"/>
        <w:ind w:left="1021" w:right="1134"/>
        <w:rPr>
          <w:rStyle w:val="default"/>
          <w:rFonts w:cs="FrankRuehl"/>
          <w:strike/>
          <w:vanish/>
          <w:sz w:val="22"/>
          <w:szCs w:val="22"/>
          <w:shd w:val="clear" w:color="auto" w:fill="FFFF99"/>
          <w:rtl/>
        </w:rPr>
      </w:pPr>
      <w:r w:rsidRPr="00C95AE8">
        <w:rPr>
          <w:rStyle w:val="default"/>
          <w:rFonts w:cs="FrankRuehl" w:hint="cs"/>
          <w:strike/>
          <w:vanish/>
          <w:sz w:val="22"/>
          <w:szCs w:val="22"/>
          <w:shd w:val="clear" w:color="auto" w:fill="FFFF99"/>
          <w:rtl/>
        </w:rPr>
        <w:t>(1)</w:t>
      </w:r>
      <w:r w:rsidRPr="00C95AE8">
        <w:rPr>
          <w:rStyle w:val="default"/>
          <w:rFonts w:cs="FrankRuehl" w:hint="cs"/>
          <w:strike/>
          <w:vanish/>
          <w:sz w:val="22"/>
          <w:szCs w:val="22"/>
          <w:shd w:val="clear" w:color="auto" w:fill="FFFF99"/>
          <w:rtl/>
        </w:rPr>
        <w:tab/>
        <w:t>ייצר, מכר, ייבא או ייצא מצרך שלא עומד בדרישות תקן רשמי החל עליו, למעט דרישות בדבר סימון המצרך, או השתמש במצרך כאמור בכל עבודה שהיא, או ביצע עבודה שהכללים הטכניים של תהליכיה אינם מתאימים לדרישות תקן רשמי, בניגוד להוראות סעיף 9(א);</w:t>
      </w:r>
    </w:p>
    <w:p w14:paraId="79A42CAC"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תחזק, התקין או הפעיל מצרך שלא בהתאם לדרישות תקן רשמי החל עליו, למעט דרישות בדבר סימון המצרך, בניגוד להוראות סעיף 9(א1);</w:t>
      </w:r>
    </w:p>
    <w:p w14:paraId="2A52AE3C"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לא הודיע לממונה על פגיעה שנגרמה בשל מצרך, בניגוד להוראות סעיף 9(א2)(1)(ב);</w:t>
      </w:r>
    </w:p>
    <w:p w14:paraId="40F2EF11"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ייצר, מכר</w:t>
      </w:r>
      <w:r w:rsidRPr="00C95AE8">
        <w:rPr>
          <w:rStyle w:val="default"/>
          <w:rFonts w:cs="FrankRuehl" w:hint="cs"/>
          <w:strike/>
          <w:vanish/>
          <w:sz w:val="22"/>
          <w:szCs w:val="22"/>
          <w:shd w:val="clear" w:color="auto" w:fill="FFFF99"/>
          <w:rtl/>
        </w:rPr>
        <w:t>, ייבא או ייצא</w:t>
      </w:r>
      <w:r w:rsidR="00C70E85" w:rsidRPr="00C95AE8">
        <w:rPr>
          <w:rStyle w:val="default"/>
          <w:rFonts w:cs="FrankRuehl" w:hint="cs"/>
          <w:vanish/>
          <w:sz w:val="22"/>
          <w:szCs w:val="22"/>
          <w:shd w:val="clear" w:color="auto" w:fill="FFFF99"/>
          <w:rtl/>
        </w:rPr>
        <w:t xml:space="preserve"> </w:t>
      </w:r>
      <w:r w:rsidR="00C70E85" w:rsidRPr="00C95AE8">
        <w:rPr>
          <w:rStyle w:val="default"/>
          <w:rFonts w:cs="FrankRuehl" w:hint="cs"/>
          <w:vanish/>
          <w:sz w:val="22"/>
          <w:szCs w:val="22"/>
          <w:u w:val="single"/>
          <w:shd w:val="clear" w:color="auto" w:fill="FFFF99"/>
          <w:rtl/>
        </w:rPr>
        <w:t>או ייבא</w:t>
      </w:r>
      <w:r w:rsidRPr="00C95AE8">
        <w:rPr>
          <w:rStyle w:val="default"/>
          <w:rFonts w:cs="FrankRuehl" w:hint="cs"/>
          <w:vanish/>
          <w:sz w:val="22"/>
          <w:szCs w:val="22"/>
          <w:shd w:val="clear" w:color="auto" w:fill="FFFF99"/>
          <w:rtl/>
        </w:rPr>
        <w:t xml:space="preserve"> מצרך שמפרט שלו נקבע כתקן רשמי, או השתמש במצרך כאמור בכל עבודה שהיא, בלי שניתן לו היתר לסמנו בתו תקן או בלי שסימנו בהתאם לתנאי ההיתר, בניגוד להוראות צו שניתן לפי סעיף 9(ב);</w:t>
      </w:r>
    </w:p>
    <w:p w14:paraId="42CA2CA7" w14:textId="77777777" w:rsidR="008C7F9F" w:rsidRPr="00C95AE8" w:rsidRDefault="008C7F9F" w:rsidP="008C7F9F">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(5)</w:t>
      </w:r>
      <w:r w:rsidRPr="00C95AE8">
        <w:rPr>
          <w:rStyle w:val="default"/>
          <w:rFonts w:cs="FrankRuehl" w:hint="cs"/>
          <w:vanish/>
          <w:sz w:val="22"/>
          <w:szCs w:val="22"/>
          <w:shd w:val="clear" w:color="auto" w:fill="FFFF99"/>
          <w:rtl/>
        </w:rPr>
        <w:tab/>
        <w:t xml:space="preserve">לא הודיע או לא פרסם הודעה מטעמו לפי דרישת הממונה, כי מצרך או תהליך עבודה אינו מתאים </w:t>
      </w:r>
      <w:r w:rsidRPr="00C95AE8">
        <w:rPr>
          <w:rStyle w:val="default"/>
          <w:rFonts w:cs="FrankRuehl" w:hint="cs"/>
          <w:strike/>
          <w:vanish/>
          <w:sz w:val="22"/>
          <w:szCs w:val="22"/>
          <w:shd w:val="clear" w:color="auto" w:fill="FFFF99"/>
          <w:rtl/>
        </w:rPr>
        <w:t>לדרישות תקן רשמי החל</w:t>
      </w:r>
      <w:r w:rsidR="00C70E85" w:rsidRPr="00C95AE8">
        <w:rPr>
          <w:rStyle w:val="default"/>
          <w:rFonts w:cs="FrankRuehl" w:hint="cs"/>
          <w:vanish/>
          <w:sz w:val="22"/>
          <w:szCs w:val="22"/>
          <w:shd w:val="clear" w:color="auto" w:fill="FFFF99"/>
          <w:rtl/>
        </w:rPr>
        <w:t xml:space="preserve"> </w:t>
      </w:r>
      <w:r w:rsidR="00C70E85" w:rsidRPr="00C95AE8">
        <w:rPr>
          <w:rStyle w:val="default"/>
          <w:rFonts w:cs="FrankRuehl" w:hint="cs"/>
          <w:vanish/>
          <w:sz w:val="22"/>
          <w:szCs w:val="22"/>
          <w:u w:val="single"/>
          <w:shd w:val="clear" w:color="auto" w:fill="FFFF99"/>
          <w:rtl/>
        </w:rPr>
        <w:t>לדרישות התקינה כאמור בסעיף 9(א)(1) החלות</w:t>
      </w:r>
      <w:r w:rsidRPr="00C95AE8">
        <w:rPr>
          <w:rStyle w:val="default"/>
          <w:rFonts w:cs="FrankRuehl" w:hint="cs"/>
          <w:vanish/>
          <w:sz w:val="22"/>
          <w:szCs w:val="22"/>
          <w:shd w:val="clear" w:color="auto" w:fill="FFFF99"/>
          <w:rtl/>
        </w:rPr>
        <w:t xml:space="preserve"> עליו, בניגוד להוראות סעיף 10א(1);</w:t>
      </w:r>
    </w:p>
    <w:p w14:paraId="611FD576"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(6)</w:t>
      </w:r>
      <w:r w:rsidRPr="00C95AE8">
        <w:rPr>
          <w:rStyle w:val="default"/>
          <w:rFonts w:cs="FrankRuehl" w:hint="cs"/>
          <w:vanish/>
          <w:sz w:val="22"/>
          <w:szCs w:val="22"/>
          <w:shd w:val="clear" w:color="auto" w:fill="FFFF99"/>
          <w:rtl/>
        </w:rPr>
        <w:tab/>
        <w:t>לא קיים את הוראת הממונה בדבר הפסקת ייצור מצרך, הפסקת מכירה או הצגתו, איסוף מצרך או החזרתו, בניגוד להוראת סעיף 10ב(א);</w:t>
      </w:r>
    </w:p>
    <w:p w14:paraId="1D4D050F"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(7)</w:t>
      </w:r>
      <w:r w:rsidRPr="00C95AE8">
        <w:rPr>
          <w:rStyle w:val="default"/>
          <w:rFonts w:cs="FrankRuehl" w:hint="cs"/>
          <w:vanish/>
          <w:sz w:val="22"/>
          <w:szCs w:val="22"/>
          <w:shd w:val="clear" w:color="auto" w:fill="FFFF99"/>
          <w:rtl/>
        </w:rPr>
        <w:tab/>
        <w:t>לא קיים את הוראת הממונה בדבר השמדת מצרך, בניגוד להוראת סעיף 10ב(ב);</w:t>
      </w:r>
    </w:p>
    <w:p w14:paraId="2EC7C739"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(8)</w:t>
      </w:r>
      <w:r w:rsidRPr="00C95AE8">
        <w:rPr>
          <w:rStyle w:val="default"/>
          <w:rFonts w:cs="FrankRuehl" w:hint="cs"/>
          <w:vanish/>
          <w:sz w:val="22"/>
          <w:szCs w:val="22"/>
          <w:shd w:val="clear" w:color="auto" w:fill="FFFF99"/>
          <w:rtl/>
        </w:rPr>
        <w:tab/>
        <w:t>סימן חומר או מוצר בתו תקן בלי היתר, בניגוד להוראות סעיף 11(ג).</w:t>
      </w:r>
    </w:p>
    <w:p w14:paraId="4132A714" w14:textId="77777777" w:rsidR="008C7F9F" w:rsidRPr="00C95AE8" w:rsidRDefault="00C70E85" w:rsidP="008C7F9F">
      <w:pPr>
        <w:pStyle w:val="P00"/>
        <w:spacing w:before="0"/>
        <w:ind w:left="0" w:right="1134"/>
        <w:rPr>
          <w:rStyle w:val="default"/>
          <w:rFonts w:cs="FrankRuehl"/>
          <w:vanish/>
          <w:sz w:val="22"/>
          <w:szCs w:val="22"/>
          <w:u w:val="single"/>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(א1)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יצר, מכר או ייבא עוסק מצרך שלא עומד בדרישות התקינה כאמור בסעיף 9(א)(1) החלות עליו, למעט דרישות בדבר סימון המצרך, השתמש במצרך כאמור בכל עבודה שהיא או ביצע עבודה שהכללים הטכניים של תהליכיה אינם מתאימים לדרישות כאמור, בניגוד להוראות סעיף 9(א)(1), רשאי הממונה להטיל עליו עיצום כספי לפי הוראות פרק זה, לפי העניין:</w:t>
      </w:r>
    </w:p>
    <w:p w14:paraId="4F408E25" w14:textId="77777777" w:rsidR="00C70E85" w:rsidRPr="00C95AE8" w:rsidRDefault="00C70E85" w:rsidP="00C70E85">
      <w:pPr>
        <w:pStyle w:val="P00"/>
        <w:spacing w:before="0"/>
        <w:ind w:left="1021"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(1)</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אם הוא יבואן </w:t>
      </w:r>
      <w:r w:rsidRPr="00C95AE8">
        <w:rPr>
          <w:rStyle w:val="default"/>
          <w:rFonts w:cs="FrankRuehl"/>
          <w:vanish/>
          <w:sz w:val="18"/>
          <w:szCs w:val="22"/>
          <w:u w:val="single"/>
          <w:shd w:val="clear" w:color="auto" w:fill="FFFF99"/>
          <w:rtl/>
        </w:rPr>
        <w:t>–</w:t>
      </w:r>
    </w:p>
    <w:p w14:paraId="7A9A0026" w14:textId="77777777" w:rsidR="00C70E85" w:rsidRPr="00C95AE8" w:rsidRDefault="00C70E85" w:rsidP="00C70E85">
      <w:pPr>
        <w:pStyle w:val="P00"/>
        <w:spacing w:before="0"/>
        <w:ind w:left="1474"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(א)</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שהוא יחיד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הסכום המתקבל ממכפלה של 10,000 שקלים חדשים במספר הטובין בתעודת המשלוח או בסכום ה-</w:t>
      </w:r>
      <w:r w:rsidRPr="00C95AE8">
        <w:rPr>
          <w:rStyle w:val="default"/>
          <w:rFonts w:cs="FrankRuehl"/>
          <w:vanish/>
          <w:sz w:val="18"/>
          <w:szCs w:val="22"/>
          <w:u w:val="single"/>
          <w:shd w:val="clear" w:color="auto" w:fill="FFFF99"/>
        </w:rPr>
        <w:t>CIF</w:t>
      </w:r>
      <w:r w:rsidRPr="00C95AE8">
        <w:rPr>
          <w:rStyle w:val="default"/>
          <w:rFonts w:cs="FrankRuehl" w:hint="cs"/>
          <w:vanish/>
          <w:sz w:val="18"/>
          <w:szCs w:val="22"/>
          <w:u w:val="single"/>
          <w:shd w:val="clear" w:color="auto" w:fill="FFFF99"/>
          <w:rtl/>
        </w:rPr>
        <w:t xml:space="preserve"> כפול 10, לפי הנמוך;</w:t>
      </w:r>
    </w:p>
    <w:p w14:paraId="0104A26D" w14:textId="77777777" w:rsidR="00C70E85" w:rsidRPr="00C95AE8" w:rsidRDefault="00C70E85" w:rsidP="00C70E85">
      <w:pPr>
        <w:pStyle w:val="P00"/>
        <w:spacing w:before="0"/>
        <w:ind w:left="1474"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(ב)</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שהוא תאגיד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הסכום המתקבל ממכפלה של 25,000 שקלים חדשים במספר הטובין בתעודת המשלוח או בסכום ה-</w:t>
      </w:r>
      <w:r w:rsidRPr="00C95AE8">
        <w:rPr>
          <w:rStyle w:val="default"/>
          <w:rFonts w:cs="FrankRuehl"/>
          <w:vanish/>
          <w:sz w:val="18"/>
          <w:szCs w:val="22"/>
          <w:u w:val="single"/>
          <w:shd w:val="clear" w:color="auto" w:fill="FFFF99"/>
        </w:rPr>
        <w:t>CIF</w:t>
      </w:r>
      <w:r w:rsidRPr="00C95AE8">
        <w:rPr>
          <w:rStyle w:val="default"/>
          <w:rFonts w:cs="FrankRuehl" w:hint="cs"/>
          <w:vanish/>
          <w:sz w:val="18"/>
          <w:szCs w:val="22"/>
          <w:u w:val="single"/>
          <w:shd w:val="clear" w:color="auto" w:fill="FFFF99"/>
          <w:rtl/>
        </w:rPr>
        <w:t xml:space="preserve"> כפול 10, לפי הנמוך;</w:t>
      </w:r>
    </w:p>
    <w:p w14:paraId="29D7E360" w14:textId="77777777" w:rsidR="00C70E85" w:rsidRPr="00C95AE8" w:rsidRDefault="00C70E85" w:rsidP="00C70E85">
      <w:pPr>
        <w:pStyle w:val="P00"/>
        <w:spacing w:before="0"/>
        <w:ind w:left="1021"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(2)</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אם הוא עוסק שאינו יצרן או יבואן </w:t>
      </w:r>
      <w:r w:rsidRPr="00C95AE8">
        <w:rPr>
          <w:rStyle w:val="default"/>
          <w:rFonts w:cs="FrankRuehl"/>
          <w:vanish/>
          <w:sz w:val="18"/>
          <w:szCs w:val="22"/>
          <w:u w:val="single"/>
          <w:shd w:val="clear" w:color="auto" w:fill="FFFF99"/>
          <w:rtl/>
        </w:rPr>
        <w:t>–</w:t>
      </w:r>
    </w:p>
    <w:p w14:paraId="5A3AA10F" w14:textId="77777777" w:rsidR="00C70E85" w:rsidRPr="00C95AE8" w:rsidRDefault="00C70E85" w:rsidP="00A2745C">
      <w:pPr>
        <w:pStyle w:val="P00"/>
        <w:spacing w:before="0"/>
        <w:ind w:left="1474"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(א)</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שהוא יחיד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הסכום המתקבל ממכפלה של 10,000 שקלים חדשים במספר הטובין שנמצאו באתר שבו התקיים הפיקוח או בסכום הנקוב בחשבונית הספר כפול 10, לפי הנמוך;</w:t>
      </w:r>
    </w:p>
    <w:p w14:paraId="164190DC" w14:textId="77777777" w:rsidR="00C70E85" w:rsidRPr="00C95AE8" w:rsidRDefault="00C70E85" w:rsidP="00A2745C">
      <w:pPr>
        <w:pStyle w:val="P00"/>
        <w:spacing w:before="0"/>
        <w:ind w:left="1474"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(ב)</w:t>
      </w:r>
      <w:r w:rsidRPr="00C95AE8">
        <w:rPr>
          <w:rStyle w:val="default"/>
          <w:rFonts w:cs="FrankRuehl"/>
          <w:vanish/>
          <w:sz w:val="18"/>
          <w:szCs w:val="22"/>
          <w:u w:val="single"/>
          <w:shd w:val="clear" w:color="auto" w:fill="FFFF99"/>
          <w:rtl/>
        </w:rPr>
        <w:tab/>
      </w:r>
      <w:r w:rsidR="00A2745C" w:rsidRPr="00C95AE8">
        <w:rPr>
          <w:rStyle w:val="default"/>
          <w:rFonts w:cs="FrankRuehl" w:hint="cs"/>
          <w:vanish/>
          <w:sz w:val="18"/>
          <w:szCs w:val="22"/>
          <w:u w:val="single"/>
          <w:shd w:val="clear" w:color="auto" w:fill="FFFF99"/>
          <w:rtl/>
        </w:rPr>
        <w:t xml:space="preserve">שהוא תאגיד </w:t>
      </w:r>
      <w:r w:rsidR="00A2745C" w:rsidRPr="00C95AE8">
        <w:rPr>
          <w:rStyle w:val="default"/>
          <w:rFonts w:cs="FrankRuehl"/>
          <w:vanish/>
          <w:sz w:val="18"/>
          <w:szCs w:val="22"/>
          <w:u w:val="single"/>
          <w:shd w:val="clear" w:color="auto" w:fill="FFFF99"/>
          <w:rtl/>
        </w:rPr>
        <w:t>–</w:t>
      </w:r>
      <w:r w:rsidR="00A2745C" w:rsidRPr="00C95AE8">
        <w:rPr>
          <w:rStyle w:val="default"/>
          <w:rFonts w:cs="FrankRuehl" w:hint="cs"/>
          <w:vanish/>
          <w:sz w:val="18"/>
          <w:szCs w:val="22"/>
          <w:u w:val="single"/>
          <w:shd w:val="clear" w:color="auto" w:fill="FFFF99"/>
          <w:rtl/>
        </w:rPr>
        <w:t xml:space="preserve"> הסכום המתקבל ממכפלה של 25,000 שקלים חדשים במספר הטובין שנמצאו באתר שבו התקיים הפיקוח או בסכום הנקוב בחשבונית הספק כפול 10, לפי הנמוך;</w:t>
      </w:r>
    </w:p>
    <w:p w14:paraId="6C5EFFF7" w14:textId="77777777" w:rsidR="00A2745C" w:rsidRPr="00C95AE8" w:rsidRDefault="00A2745C" w:rsidP="00C70E85">
      <w:pPr>
        <w:pStyle w:val="P00"/>
        <w:spacing w:before="0"/>
        <w:ind w:left="1021" w:right="1134"/>
        <w:rPr>
          <w:rStyle w:val="default"/>
          <w:rFonts w:cs="FrankRuehl"/>
          <w:vanish/>
          <w:sz w:val="18"/>
          <w:szCs w:val="22"/>
          <w:u w:val="single"/>
          <w:shd w:val="clear" w:color="auto" w:fill="FFFF99"/>
          <w:rtl/>
        </w:rPr>
      </w:pPr>
      <w:r w:rsidRPr="00C95AE8">
        <w:rPr>
          <w:rStyle w:val="default"/>
          <w:rFonts w:cs="FrankRuehl" w:hint="cs"/>
          <w:vanish/>
          <w:sz w:val="18"/>
          <w:szCs w:val="22"/>
          <w:u w:val="single"/>
          <w:shd w:val="clear" w:color="auto" w:fill="FFFF99"/>
          <w:rtl/>
        </w:rPr>
        <w:t>(3)</w:t>
      </w:r>
      <w:r w:rsidRPr="00C95AE8">
        <w:rPr>
          <w:rStyle w:val="default"/>
          <w:rFonts w:cs="FrankRuehl"/>
          <w:vanish/>
          <w:sz w:val="18"/>
          <w:szCs w:val="22"/>
          <w:u w:val="single"/>
          <w:shd w:val="clear" w:color="auto" w:fill="FFFF99"/>
          <w:rtl/>
        </w:rPr>
        <w:tab/>
      </w:r>
      <w:r w:rsidRPr="00C95AE8">
        <w:rPr>
          <w:rStyle w:val="default"/>
          <w:rFonts w:cs="FrankRuehl" w:hint="cs"/>
          <w:vanish/>
          <w:sz w:val="18"/>
          <w:szCs w:val="22"/>
          <w:u w:val="single"/>
          <w:shd w:val="clear" w:color="auto" w:fill="FFFF99"/>
          <w:rtl/>
        </w:rPr>
        <w:t xml:space="preserve">אם הוא יצרן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10,000 שקלים חדשים, ואם הוא תאגיד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בסכום של 25,000 שקלים חדשים;</w:t>
      </w:r>
    </w:p>
    <w:p w14:paraId="138EA1D7" w14:textId="77777777" w:rsidR="00A2745C" w:rsidRPr="00C95AE8" w:rsidRDefault="00A2745C" w:rsidP="00A2745C">
      <w:pPr>
        <w:pStyle w:val="P00"/>
        <w:spacing w:before="0"/>
        <w:ind w:left="0" w:right="1134"/>
        <w:rPr>
          <w:rStyle w:val="default"/>
          <w:rFonts w:cs="FrankRuehl" w:hint="cs"/>
          <w:vanish/>
          <w:sz w:val="18"/>
          <w:szCs w:val="22"/>
          <w:shd w:val="clear" w:color="auto" w:fill="FFFF99"/>
          <w:rtl/>
        </w:rPr>
      </w:pPr>
      <w:r w:rsidRPr="00C95AE8">
        <w:rPr>
          <w:rStyle w:val="default"/>
          <w:rFonts w:cs="FrankRuehl" w:hint="cs"/>
          <w:vanish/>
          <w:sz w:val="18"/>
          <w:szCs w:val="22"/>
          <w:u w:val="single"/>
          <w:shd w:val="clear" w:color="auto" w:fill="FFFF99"/>
          <w:rtl/>
        </w:rPr>
        <w:t xml:space="preserve">בסעיף זה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w:t>
      </w:r>
      <w:r w:rsidRPr="00C95AE8">
        <w:rPr>
          <w:rStyle w:val="default"/>
          <w:rFonts w:cs="FrankRuehl"/>
          <w:vanish/>
          <w:sz w:val="18"/>
          <w:szCs w:val="22"/>
          <w:u w:val="single"/>
          <w:shd w:val="clear" w:color="auto" w:fill="FFFF99"/>
        </w:rPr>
        <w:t>"CIF" (Cost, Insurance, and Freight)</w:t>
      </w:r>
      <w:r w:rsidRPr="00C95AE8">
        <w:rPr>
          <w:rStyle w:val="default"/>
          <w:rFonts w:cs="FrankRuehl" w:hint="cs"/>
          <w:vanish/>
          <w:sz w:val="18"/>
          <w:szCs w:val="22"/>
          <w:u w:val="single"/>
          <w:shd w:val="clear" w:color="auto" w:fill="FFFF99"/>
          <w:rtl/>
        </w:rPr>
        <w:t xml:space="preserve"> </w:t>
      </w:r>
      <w:r w:rsidRPr="00C95AE8">
        <w:rPr>
          <w:rStyle w:val="default"/>
          <w:rFonts w:cs="FrankRuehl"/>
          <w:vanish/>
          <w:sz w:val="18"/>
          <w:szCs w:val="22"/>
          <w:u w:val="single"/>
          <w:shd w:val="clear" w:color="auto" w:fill="FFFF99"/>
          <w:rtl/>
        </w:rPr>
        <w:t>–</w:t>
      </w:r>
      <w:r w:rsidRPr="00C95AE8">
        <w:rPr>
          <w:rStyle w:val="default"/>
          <w:rFonts w:cs="FrankRuehl" w:hint="cs"/>
          <w:vanish/>
          <w:sz w:val="18"/>
          <w:szCs w:val="22"/>
          <w:u w:val="single"/>
          <w:shd w:val="clear" w:color="auto" w:fill="FFFF99"/>
          <w:rtl/>
        </w:rPr>
        <w:t xml:space="preserve"> הסכם משלוח עלות, ביטוח ומשא בין-לאומי, המייצג את החיובים ששילם המוכר לכיסוי עלות ההזמנה.</w:t>
      </w:r>
    </w:p>
    <w:p w14:paraId="61E3795D" w14:textId="77777777" w:rsidR="008C7F9F" w:rsidRPr="00C95AE8" w:rsidRDefault="008C7F9F" w:rsidP="008C7F9F">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הפר עוסק הוראה מההוראות לפי חוק זה, כמפורט להלן, רשאי הממונה להטיל עליו עיצום כספי, לפי הוראות פרק זה, בסכום של 5,</w:t>
      </w:r>
      <w:r w:rsidR="005262C6" w:rsidRPr="00C95AE8">
        <w:rPr>
          <w:rStyle w:val="default"/>
          <w:rFonts w:cs="FrankRuehl" w:hint="cs"/>
          <w:vanish/>
          <w:sz w:val="22"/>
          <w:szCs w:val="22"/>
          <w:shd w:val="clear" w:color="auto" w:fill="FFFF99"/>
          <w:rtl/>
        </w:rPr>
        <w:t>13</w:t>
      </w:r>
      <w:r w:rsidRPr="00C95AE8">
        <w:rPr>
          <w:rStyle w:val="default"/>
          <w:rFonts w:cs="FrankRuehl" w:hint="cs"/>
          <w:vanish/>
          <w:sz w:val="22"/>
          <w:szCs w:val="22"/>
          <w:shd w:val="clear" w:color="auto" w:fill="FFFF99"/>
          <w:rtl/>
        </w:rPr>
        <w:t xml:space="preserve">0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15,</w:t>
      </w:r>
      <w:r w:rsidR="005262C6"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00 שקלים חדשים:</w:t>
      </w:r>
    </w:p>
    <w:p w14:paraId="6EB3D0D4" w14:textId="77777777" w:rsidR="008C7F9F" w:rsidRPr="00C95AE8" w:rsidRDefault="008C7F9F" w:rsidP="008C7F9F">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ייצר, מכר</w:t>
      </w:r>
      <w:r w:rsidRPr="00C95AE8">
        <w:rPr>
          <w:rStyle w:val="default"/>
          <w:rFonts w:cs="FrankRuehl" w:hint="cs"/>
          <w:strike/>
          <w:vanish/>
          <w:sz w:val="22"/>
          <w:szCs w:val="22"/>
          <w:shd w:val="clear" w:color="auto" w:fill="FFFF99"/>
          <w:rtl/>
        </w:rPr>
        <w:t>, ייבא או ייצא</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או ייבא</w:t>
      </w:r>
      <w:r w:rsidRPr="00C95AE8">
        <w:rPr>
          <w:rStyle w:val="default"/>
          <w:rFonts w:cs="FrankRuehl" w:hint="cs"/>
          <w:vanish/>
          <w:sz w:val="22"/>
          <w:szCs w:val="22"/>
          <w:shd w:val="clear" w:color="auto" w:fill="FFFF99"/>
          <w:rtl/>
        </w:rPr>
        <w:t xml:space="preserve"> מצרך </w:t>
      </w:r>
      <w:r w:rsidRPr="00C95AE8">
        <w:rPr>
          <w:rStyle w:val="default"/>
          <w:rFonts w:cs="FrankRuehl" w:hint="cs"/>
          <w:strike/>
          <w:vanish/>
          <w:sz w:val="22"/>
          <w:szCs w:val="22"/>
          <w:shd w:val="clear" w:color="auto" w:fill="FFFF99"/>
          <w:rtl/>
        </w:rPr>
        <w:t>שלא עומד בדרישות בדבר סימון המצרך בתקן רשמי החל עליו, בניגוד להוראות סעיף 9(א)</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שלא מתאים לדרישות התקינה בסעיף 9(א)(1) החלות עליו, לעניין סימון בניגוד להוראות 9(א)(1)</w:t>
      </w:r>
      <w:r w:rsidRPr="00C95AE8">
        <w:rPr>
          <w:rStyle w:val="default"/>
          <w:rFonts w:cs="FrankRuehl" w:hint="cs"/>
          <w:vanish/>
          <w:sz w:val="22"/>
          <w:szCs w:val="22"/>
          <w:shd w:val="clear" w:color="auto" w:fill="FFFF99"/>
          <w:rtl/>
        </w:rPr>
        <w:t>;</w:t>
      </w:r>
    </w:p>
    <w:p w14:paraId="035F5260"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תחזק, התקין או הפעיל מצרך שלא בהתאם לדרישות בדבר סימון המצרך בתקן רשמי החל עליו, בניגוד להוראות סעיף 9(א1);</w:t>
      </w:r>
    </w:p>
    <w:p w14:paraId="7AE7DC00" w14:textId="77777777" w:rsidR="008C7F9F" w:rsidRPr="00C95AE8" w:rsidRDefault="008C7F9F" w:rsidP="008C7F9F">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 xml:space="preserve">לא הודיע לממונה כי מצרך אינו </w:t>
      </w:r>
      <w:r w:rsidRPr="00C95AE8">
        <w:rPr>
          <w:rStyle w:val="default"/>
          <w:rFonts w:cs="FrankRuehl" w:hint="cs"/>
          <w:strike/>
          <w:vanish/>
          <w:sz w:val="22"/>
          <w:szCs w:val="22"/>
          <w:shd w:val="clear" w:color="auto" w:fill="FFFF99"/>
          <w:rtl/>
        </w:rPr>
        <w:t>עומד בדרישות תקן רשמי החל עליו, בניגוד להוראות סעיף 9(א2)(1)(א)</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מתאים לדרישות התקינה בסעיף 9(א)(1) החלות עליו, בניגוד להוראות סעיף 9(א2)(1)(א)</w:t>
      </w:r>
      <w:r w:rsidRPr="00C95AE8">
        <w:rPr>
          <w:rStyle w:val="default"/>
          <w:rFonts w:cs="FrankRuehl" w:hint="cs"/>
          <w:vanish/>
          <w:sz w:val="22"/>
          <w:szCs w:val="22"/>
          <w:shd w:val="clear" w:color="auto" w:fill="FFFF99"/>
          <w:rtl/>
        </w:rPr>
        <w:t>;</w:t>
      </w:r>
    </w:p>
    <w:p w14:paraId="2BEFF5DF" w14:textId="77777777" w:rsidR="008C7F9F" w:rsidRPr="00C95AE8" w:rsidRDefault="008C7F9F" w:rsidP="008C7F9F">
      <w:pPr>
        <w:pStyle w:val="P00"/>
        <w:ind w:left="1021" w:right="1134" w:hanging="1021"/>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(ג)</w:t>
      </w:r>
      <w:r w:rsidRPr="00C95AE8">
        <w:rPr>
          <w:rStyle w:val="default"/>
          <w:rFonts w:cs="FrankRuehl" w:hint="cs"/>
          <w:vanish/>
          <w:sz w:val="22"/>
          <w:szCs w:val="22"/>
          <w:shd w:val="clear" w:color="auto" w:fill="FFFF99"/>
          <w:rtl/>
        </w:rPr>
        <w:tab/>
        <w:t>(1)</w:t>
      </w:r>
      <w:r w:rsidRPr="00C95AE8">
        <w:rPr>
          <w:rStyle w:val="default"/>
          <w:rFonts w:cs="FrankRuehl" w:hint="cs"/>
          <w:vanish/>
          <w:sz w:val="22"/>
          <w:szCs w:val="22"/>
          <w:shd w:val="clear" w:color="auto" w:fill="FFFF99"/>
          <w:rtl/>
        </w:rPr>
        <w:tab/>
        <w:t xml:space="preserve">על אף האמור בסעיפים קטנים </w:t>
      </w:r>
      <w:r w:rsidRPr="00C95AE8">
        <w:rPr>
          <w:rStyle w:val="default"/>
          <w:rFonts w:cs="FrankRuehl" w:hint="cs"/>
          <w:strike/>
          <w:vanish/>
          <w:sz w:val="22"/>
          <w:szCs w:val="22"/>
          <w:shd w:val="clear" w:color="auto" w:fill="FFFF99"/>
          <w:rtl/>
        </w:rPr>
        <w:t>(א)(1)</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(א)(1), (א1)</w:t>
      </w:r>
      <w:r w:rsidRPr="00C95AE8">
        <w:rPr>
          <w:rStyle w:val="default"/>
          <w:rFonts w:cs="FrankRuehl" w:hint="cs"/>
          <w:vanish/>
          <w:sz w:val="22"/>
          <w:szCs w:val="22"/>
          <w:shd w:val="clear" w:color="auto" w:fill="FFFF99"/>
          <w:rtl/>
        </w:rPr>
        <w:t xml:space="preserve"> ו-(ב)(1), החזיק עוסק שאינו </w:t>
      </w:r>
      <w:r w:rsidRPr="00C95AE8">
        <w:rPr>
          <w:rStyle w:val="default"/>
          <w:rFonts w:cs="FrankRuehl" w:hint="cs"/>
          <w:strike/>
          <w:vanish/>
          <w:sz w:val="22"/>
          <w:szCs w:val="22"/>
          <w:shd w:val="clear" w:color="auto" w:fill="FFFF99"/>
          <w:rtl/>
        </w:rPr>
        <w:t>יצרן, יבואן או יצואן</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יצרן או יבואן</w:t>
      </w:r>
      <w:r w:rsidRPr="00C95AE8">
        <w:rPr>
          <w:rStyle w:val="default"/>
          <w:rFonts w:cs="FrankRuehl" w:hint="cs"/>
          <w:vanish/>
          <w:sz w:val="22"/>
          <w:szCs w:val="22"/>
          <w:shd w:val="clear" w:color="auto" w:fill="FFFF99"/>
          <w:rtl/>
        </w:rPr>
        <w:t xml:space="preserve"> של המצרך שחל עליו תקן רשמי באישור מאת </w:t>
      </w:r>
      <w:r w:rsidRPr="00C95AE8">
        <w:rPr>
          <w:rStyle w:val="default"/>
          <w:rFonts w:cs="FrankRuehl" w:hint="cs"/>
          <w:strike/>
          <w:vanish/>
          <w:sz w:val="22"/>
          <w:szCs w:val="22"/>
          <w:shd w:val="clear" w:color="auto" w:fill="FFFF99"/>
          <w:rtl/>
        </w:rPr>
        <w:t>היצרן, היבואן או היצואן</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היצרן או היבואן</w:t>
      </w:r>
      <w:r w:rsidRPr="00C95AE8">
        <w:rPr>
          <w:rStyle w:val="default"/>
          <w:rFonts w:cs="FrankRuehl" w:hint="cs"/>
          <w:vanish/>
          <w:sz w:val="22"/>
          <w:szCs w:val="22"/>
          <w:shd w:val="clear" w:color="auto" w:fill="FFFF99"/>
          <w:rtl/>
        </w:rPr>
        <w:t xml:space="preserve"> כאמור, לפי העניין, בדבר התאמת המצרך </w:t>
      </w:r>
      <w:r w:rsidRPr="00C95AE8">
        <w:rPr>
          <w:rStyle w:val="default"/>
          <w:rFonts w:cs="FrankRuehl" w:hint="cs"/>
          <w:strike/>
          <w:vanish/>
          <w:sz w:val="22"/>
          <w:szCs w:val="22"/>
          <w:shd w:val="clear" w:color="auto" w:fill="FFFF99"/>
          <w:rtl/>
        </w:rPr>
        <w:t>לדרישות התקן הרשמי</w:t>
      </w:r>
      <w:r w:rsidR="00A2745C" w:rsidRPr="00C95AE8">
        <w:rPr>
          <w:rStyle w:val="default"/>
          <w:rFonts w:cs="FrankRuehl" w:hint="cs"/>
          <w:vanish/>
          <w:sz w:val="22"/>
          <w:szCs w:val="22"/>
          <w:shd w:val="clear" w:color="auto" w:fill="FFFF99"/>
          <w:rtl/>
        </w:rPr>
        <w:t xml:space="preserve"> </w:t>
      </w:r>
      <w:r w:rsidR="00A2745C" w:rsidRPr="00C95AE8">
        <w:rPr>
          <w:rStyle w:val="default"/>
          <w:rFonts w:cs="FrankRuehl" w:hint="cs"/>
          <w:vanish/>
          <w:sz w:val="22"/>
          <w:szCs w:val="22"/>
          <w:u w:val="single"/>
          <w:shd w:val="clear" w:color="auto" w:fill="FFFF99"/>
          <w:rtl/>
        </w:rPr>
        <w:t>לדרישות התקינה בסעיף 9(א)(1),</w:t>
      </w:r>
      <w:r w:rsidRPr="00C95AE8">
        <w:rPr>
          <w:rStyle w:val="default"/>
          <w:rFonts w:cs="FrankRuehl" w:hint="cs"/>
          <w:vanish/>
          <w:sz w:val="22"/>
          <w:szCs w:val="22"/>
          <w:shd w:val="clear" w:color="auto" w:fill="FFFF99"/>
          <w:rtl/>
        </w:rPr>
        <w:t xml:space="preserve"> או אם סומן המצרך בתו תקן, לא יטיל הממונה על העוסק עיצום כספי לפי הוראות אותם סעיפים קטנים;</w:t>
      </w:r>
    </w:p>
    <w:p w14:paraId="2FB827E1" w14:textId="77777777" w:rsidR="00955378" w:rsidRPr="00C95AE8" w:rsidRDefault="008C7F9F" w:rsidP="003A76C8">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הממונה יקבע בנוהל הוראות בעניין המסמכים המעידים על קיום התנאים האמורים בפסקה (1); הנוהל יפורסם באתר האינטרנט של המשרד</w:t>
      </w:r>
      <w:r w:rsidR="00955378" w:rsidRPr="00C95AE8">
        <w:rPr>
          <w:rStyle w:val="default"/>
          <w:rFonts w:cs="FrankRuehl" w:hint="cs"/>
          <w:vanish/>
          <w:sz w:val="22"/>
          <w:szCs w:val="22"/>
          <w:shd w:val="clear" w:color="auto" w:fill="FFFF99"/>
          <w:rtl/>
        </w:rPr>
        <w:t>.</w:t>
      </w:r>
    </w:p>
    <w:p w14:paraId="46DEC199" w14:textId="77777777" w:rsidR="00955378" w:rsidRPr="00C95AE8" w:rsidRDefault="00955378" w:rsidP="00955378">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6AB5E2C5" w14:textId="77777777" w:rsidR="00955378" w:rsidRPr="00C95AE8" w:rsidRDefault="00955378" w:rsidP="00955378">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1.1.2023</w:t>
      </w:r>
    </w:p>
    <w:p w14:paraId="5EC997C0" w14:textId="77777777" w:rsidR="00955378" w:rsidRPr="00C95AE8" w:rsidRDefault="00955378" w:rsidP="00955378">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הודעה תשפ"ג-2023</w:t>
      </w:r>
    </w:p>
    <w:p w14:paraId="76CF8813" w14:textId="77777777" w:rsidR="00955378" w:rsidRPr="00C95AE8" w:rsidRDefault="00B4449E" w:rsidP="00955378">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297" w:history="1">
        <w:r w:rsidR="00955378" w:rsidRPr="00C95AE8">
          <w:rPr>
            <w:rStyle w:val="Hyperlink"/>
            <w:rFonts w:ascii="FrankRuehl" w:hAnsi="FrankRuehl" w:cs="FrankRuehl" w:hint="cs"/>
            <w:vanish/>
            <w:szCs w:val="20"/>
            <w:shd w:val="clear" w:color="auto" w:fill="FFFF99"/>
            <w:rtl/>
          </w:rPr>
          <w:t>י"פ תשפ"ג מס' 11129</w:t>
        </w:r>
      </w:hyperlink>
      <w:r w:rsidR="00955378" w:rsidRPr="00C95AE8">
        <w:rPr>
          <w:rStyle w:val="default"/>
          <w:rFonts w:ascii="FrankRuehl" w:hAnsi="FrankRuehl" w:cs="FrankRuehl" w:hint="cs"/>
          <w:vanish/>
          <w:sz w:val="20"/>
          <w:szCs w:val="20"/>
          <w:shd w:val="clear" w:color="auto" w:fill="FFFF99"/>
          <w:rtl/>
        </w:rPr>
        <w:t xml:space="preserve"> מיום 20.2.2023 עמ' 3904</w:t>
      </w:r>
    </w:p>
    <w:p w14:paraId="12A42D40" w14:textId="77777777" w:rsidR="00955378" w:rsidRPr="00C95AE8" w:rsidRDefault="00955378" w:rsidP="00955378">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 xml:space="preserve">הפר עוסק הוראה מההוראות לפי חוק זה, כמפורט להלן, רשאי הממונה להטיל עליו עיצום כספי לפי הוראות פרק זה, בסכום של </w:t>
      </w:r>
      <w:r w:rsidRPr="00C95AE8">
        <w:rPr>
          <w:rStyle w:val="default"/>
          <w:rFonts w:cs="FrankRuehl" w:hint="cs"/>
          <w:strike/>
          <w:vanish/>
          <w:sz w:val="22"/>
          <w:szCs w:val="22"/>
          <w:shd w:val="clear" w:color="auto" w:fill="FFFF99"/>
          <w:rtl/>
        </w:rPr>
        <w:t>10,270</w:t>
      </w:r>
      <w:r w:rsidR="00B4449E" w:rsidRPr="00C95AE8">
        <w:rPr>
          <w:rStyle w:val="default"/>
          <w:rFonts w:cs="FrankRuehl" w:hint="cs"/>
          <w:vanish/>
          <w:sz w:val="22"/>
          <w:szCs w:val="22"/>
          <w:shd w:val="clear" w:color="auto" w:fill="FFFF99"/>
          <w:rtl/>
        </w:rPr>
        <w:t xml:space="preserve"> </w:t>
      </w:r>
      <w:r w:rsidR="00B4449E" w:rsidRPr="00C95AE8">
        <w:rPr>
          <w:rStyle w:val="default"/>
          <w:rFonts w:cs="FrankRuehl" w:hint="cs"/>
          <w:vanish/>
          <w:sz w:val="22"/>
          <w:szCs w:val="22"/>
          <w:u w:val="single"/>
          <w:shd w:val="clear" w:color="auto" w:fill="FFFF99"/>
          <w:rtl/>
        </w:rPr>
        <w:t>10,810</w:t>
      </w:r>
      <w:r w:rsidRPr="00C95AE8">
        <w:rPr>
          <w:rStyle w:val="default"/>
          <w:rFonts w:cs="FrankRuehl" w:hint="cs"/>
          <w:vanish/>
          <w:sz w:val="22"/>
          <w:szCs w:val="22"/>
          <w:shd w:val="clear" w:color="auto" w:fill="FFFF99"/>
          <w:rtl/>
        </w:rPr>
        <w:t xml:space="preserve">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w:t>
      </w:r>
      <w:r w:rsidRPr="00C95AE8">
        <w:rPr>
          <w:rStyle w:val="default"/>
          <w:rFonts w:cs="FrankRuehl" w:hint="cs"/>
          <w:strike/>
          <w:vanish/>
          <w:sz w:val="22"/>
          <w:szCs w:val="22"/>
          <w:shd w:val="clear" w:color="auto" w:fill="FFFF99"/>
          <w:rtl/>
        </w:rPr>
        <w:t>25,670</w:t>
      </w:r>
      <w:r w:rsidR="00B4449E" w:rsidRPr="00C95AE8">
        <w:rPr>
          <w:rStyle w:val="default"/>
          <w:rFonts w:cs="FrankRuehl" w:hint="cs"/>
          <w:vanish/>
          <w:sz w:val="22"/>
          <w:szCs w:val="22"/>
          <w:shd w:val="clear" w:color="auto" w:fill="FFFF99"/>
          <w:rtl/>
        </w:rPr>
        <w:t xml:space="preserve"> </w:t>
      </w:r>
      <w:r w:rsidR="00B4449E" w:rsidRPr="00C95AE8">
        <w:rPr>
          <w:rStyle w:val="default"/>
          <w:rFonts w:cs="FrankRuehl" w:hint="cs"/>
          <w:vanish/>
          <w:sz w:val="22"/>
          <w:szCs w:val="22"/>
          <w:u w:val="single"/>
          <w:shd w:val="clear" w:color="auto" w:fill="FFFF99"/>
          <w:rtl/>
        </w:rPr>
        <w:t>27,030</w:t>
      </w:r>
      <w:r w:rsidRPr="00C95AE8">
        <w:rPr>
          <w:rStyle w:val="default"/>
          <w:rFonts w:cs="FrankRuehl" w:hint="cs"/>
          <w:vanish/>
          <w:sz w:val="22"/>
          <w:szCs w:val="22"/>
          <w:shd w:val="clear" w:color="auto" w:fill="FFFF99"/>
          <w:rtl/>
        </w:rPr>
        <w:t xml:space="preserve"> שקלים חדשים:</w:t>
      </w:r>
    </w:p>
    <w:p w14:paraId="3F68BCE7" w14:textId="77777777" w:rsidR="00955378" w:rsidRPr="00C95AE8" w:rsidRDefault="00955378" w:rsidP="00955378">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(א1)</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יצר, מכר או ייבא עוסק מצרך שלא עומד בדרישות התקינה כאמור בסעיף 9(א)(1) החלות עליו, למעט דרישות בדבר סימון המצרך, השתמש במצרך כאמור בכל עבודה שהיא או ביצע עבודה שהכללים הטכניים של תהליכיה אינם מתאימים לדרישות כאמור, בניגוד להוראות סעיף 9(א)(1), רשאי הממונה להטיל עליו עיצום כספי לפי הוראות פרק זה, לפי העניין:</w:t>
      </w:r>
    </w:p>
    <w:p w14:paraId="3023BCCA" w14:textId="77777777" w:rsidR="00955378" w:rsidRPr="00C95AE8" w:rsidRDefault="00955378" w:rsidP="00955378">
      <w:pPr>
        <w:pStyle w:val="P00"/>
        <w:spacing w:before="0"/>
        <w:ind w:left="1021"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(1)</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אם הוא יבואן </w:t>
      </w:r>
      <w:r w:rsidRPr="00C95AE8">
        <w:rPr>
          <w:rStyle w:val="default"/>
          <w:rFonts w:cs="FrankRuehl"/>
          <w:vanish/>
          <w:sz w:val="18"/>
          <w:szCs w:val="22"/>
          <w:shd w:val="clear" w:color="auto" w:fill="FFFF99"/>
          <w:rtl/>
        </w:rPr>
        <w:t>–</w:t>
      </w:r>
    </w:p>
    <w:p w14:paraId="660E672C" w14:textId="77777777" w:rsidR="00955378" w:rsidRPr="00C95AE8" w:rsidRDefault="00955378" w:rsidP="00955378">
      <w:pPr>
        <w:pStyle w:val="P00"/>
        <w:spacing w:before="0"/>
        <w:ind w:left="1474"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(א)</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שהוא יחיד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הסכום המתקבל ממכפלה של </w:t>
      </w:r>
      <w:r w:rsidRPr="00C95AE8">
        <w:rPr>
          <w:rStyle w:val="default"/>
          <w:rFonts w:cs="FrankRuehl" w:hint="cs"/>
          <w:strike/>
          <w:vanish/>
          <w:sz w:val="18"/>
          <w:szCs w:val="22"/>
          <w:shd w:val="clear" w:color="auto" w:fill="FFFF99"/>
          <w:rtl/>
        </w:rPr>
        <w:t>10,000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10,270</w:t>
      </w:r>
      <w:r w:rsidRPr="00C95AE8">
        <w:rPr>
          <w:rStyle w:val="default"/>
          <w:rFonts w:cs="FrankRuehl" w:hint="cs"/>
          <w:vanish/>
          <w:sz w:val="18"/>
          <w:szCs w:val="22"/>
          <w:shd w:val="clear" w:color="auto" w:fill="FFFF99"/>
          <w:rtl/>
        </w:rPr>
        <w:t xml:space="preserve"> שקלים חדשים במספר הטובין בתעודת המשלוח או בסכום ה-</w:t>
      </w:r>
      <w:r w:rsidRPr="00C95AE8">
        <w:rPr>
          <w:rStyle w:val="default"/>
          <w:rFonts w:cs="FrankRuehl"/>
          <w:vanish/>
          <w:sz w:val="18"/>
          <w:szCs w:val="22"/>
          <w:shd w:val="clear" w:color="auto" w:fill="FFFF99"/>
        </w:rPr>
        <w:t>CIF</w:t>
      </w:r>
      <w:r w:rsidRPr="00C95AE8">
        <w:rPr>
          <w:rStyle w:val="default"/>
          <w:rFonts w:cs="FrankRuehl" w:hint="cs"/>
          <w:vanish/>
          <w:sz w:val="18"/>
          <w:szCs w:val="22"/>
          <w:shd w:val="clear" w:color="auto" w:fill="FFFF99"/>
          <w:rtl/>
        </w:rPr>
        <w:t xml:space="preserve"> כפול 10, לפי הנמוך;</w:t>
      </w:r>
    </w:p>
    <w:p w14:paraId="5199025D" w14:textId="77777777" w:rsidR="00955378" w:rsidRPr="00C95AE8" w:rsidRDefault="00955378" w:rsidP="00955378">
      <w:pPr>
        <w:pStyle w:val="P00"/>
        <w:spacing w:before="0"/>
        <w:ind w:left="1474"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(ב)</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שהוא תאגיד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הסכום המתקבל ממכפלה של </w:t>
      </w:r>
      <w:r w:rsidRPr="00C95AE8">
        <w:rPr>
          <w:rStyle w:val="default"/>
          <w:rFonts w:cs="FrankRuehl" w:hint="cs"/>
          <w:strike/>
          <w:vanish/>
          <w:sz w:val="18"/>
          <w:szCs w:val="22"/>
          <w:shd w:val="clear" w:color="auto" w:fill="FFFF99"/>
          <w:rtl/>
        </w:rPr>
        <w:t>25,000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25,670</w:t>
      </w:r>
      <w:r w:rsidRPr="00C95AE8">
        <w:rPr>
          <w:rStyle w:val="default"/>
          <w:rFonts w:cs="FrankRuehl" w:hint="cs"/>
          <w:vanish/>
          <w:sz w:val="18"/>
          <w:szCs w:val="22"/>
          <w:shd w:val="clear" w:color="auto" w:fill="FFFF99"/>
          <w:rtl/>
        </w:rPr>
        <w:t xml:space="preserve"> שקלים חדשים במספר הטובין בתעודת המשלוח או בסכום ה-</w:t>
      </w:r>
      <w:r w:rsidRPr="00C95AE8">
        <w:rPr>
          <w:rStyle w:val="default"/>
          <w:rFonts w:cs="FrankRuehl"/>
          <w:vanish/>
          <w:sz w:val="18"/>
          <w:szCs w:val="22"/>
          <w:shd w:val="clear" w:color="auto" w:fill="FFFF99"/>
        </w:rPr>
        <w:t>CIF</w:t>
      </w:r>
      <w:r w:rsidRPr="00C95AE8">
        <w:rPr>
          <w:rStyle w:val="default"/>
          <w:rFonts w:cs="FrankRuehl" w:hint="cs"/>
          <w:vanish/>
          <w:sz w:val="18"/>
          <w:szCs w:val="22"/>
          <w:shd w:val="clear" w:color="auto" w:fill="FFFF99"/>
          <w:rtl/>
        </w:rPr>
        <w:t xml:space="preserve"> כפול 10, לפי הנמוך;</w:t>
      </w:r>
    </w:p>
    <w:p w14:paraId="75FC7B87" w14:textId="77777777" w:rsidR="00955378" w:rsidRPr="00C95AE8" w:rsidRDefault="00955378" w:rsidP="00955378">
      <w:pPr>
        <w:pStyle w:val="P00"/>
        <w:spacing w:before="0"/>
        <w:ind w:left="1021"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(2)</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אם הוא עוסק שאינו יצרן או יבואן </w:t>
      </w:r>
      <w:r w:rsidRPr="00C95AE8">
        <w:rPr>
          <w:rStyle w:val="default"/>
          <w:rFonts w:cs="FrankRuehl"/>
          <w:vanish/>
          <w:sz w:val="18"/>
          <w:szCs w:val="22"/>
          <w:shd w:val="clear" w:color="auto" w:fill="FFFF99"/>
          <w:rtl/>
        </w:rPr>
        <w:t>–</w:t>
      </w:r>
    </w:p>
    <w:p w14:paraId="721BF0C3" w14:textId="77777777" w:rsidR="00955378" w:rsidRPr="00C95AE8" w:rsidRDefault="00955378" w:rsidP="00955378">
      <w:pPr>
        <w:pStyle w:val="P00"/>
        <w:spacing w:before="0"/>
        <w:ind w:left="1474"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(א)</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שהוא יחיד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הסכום המתקבל ממכפלה של </w:t>
      </w:r>
      <w:r w:rsidRPr="00C95AE8">
        <w:rPr>
          <w:rStyle w:val="default"/>
          <w:rFonts w:cs="FrankRuehl" w:hint="cs"/>
          <w:strike/>
          <w:vanish/>
          <w:sz w:val="18"/>
          <w:szCs w:val="22"/>
          <w:shd w:val="clear" w:color="auto" w:fill="FFFF99"/>
          <w:rtl/>
        </w:rPr>
        <w:t>10,000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10,270</w:t>
      </w:r>
      <w:r w:rsidRPr="00C95AE8">
        <w:rPr>
          <w:rStyle w:val="default"/>
          <w:rFonts w:cs="FrankRuehl" w:hint="cs"/>
          <w:vanish/>
          <w:sz w:val="18"/>
          <w:szCs w:val="22"/>
          <w:shd w:val="clear" w:color="auto" w:fill="FFFF99"/>
          <w:rtl/>
        </w:rPr>
        <w:t xml:space="preserve"> שקלים חדשים במספר הטובין שנמצאו באתר שבו התקיים הפיקוח או בסכום הנקוב בחשבונית הספר כפול 10, לפי הנמוך;</w:t>
      </w:r>
    </w:p>
    <w:p w14:paraId="34F05975" w14:textId="77777777" w:rsidR="00955378" w:rsidRPr="00C95AE8" w:rsidRDefault="00955378" w:rsidP="00955378">
      <w:pPr>
        <w:pStyle w:val="P00"/>
        <w:spacing w:before="0"/>
        <w:ind w:left="1474"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(ב)</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שהוא תאגיד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הסכום המתקבל ממכפלה של </w:t>
      </w:r>
      <w:r w:rsidRPr="00C95AE8">
        <w:rPr>
          <w:rStyle w:val="default"/>
          <w:rFonts w:cs="FrankRuehl" w:hint="cs"/>
          <w:strike/>
          <w:vanish/>
          <w:sz w:val="18"/>
          <w:szCs w:val="22"/>
          <w:shd w:val="clear" w:color="auto" w:fill="FFFF99"/>
          <w:rtl/>
        </w:rPr>
        <w:t>25,000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25,670</w:t>
      </w:r>
      <w:r w:rsidRPr="00C95AE8">
        <w:rPr>
          <w:rStyle w:val="default"/>
          <w:rFonts w:cs="FrankRuehl" w:hint="cs"/>
          <w:vanish/>
          <w:sz w:val="18"/>
          <w:szCs w:val="22"/>
          <w:shd w:val="clear" w:color="auto" w:fill="FFFF99"/>
          <w:rtl/>
        </w:rPr>
        <w:t xml:space="preserve"> שקלים חדשים במספר הטובין שנמצאו באתר שבו התקיים הפיקוח או בסכום הנקוב בחשבונית הספק כפול 10, לפי הנמוך;</w:t>
      </w:r>
    </w:p>
    <w:p w14:paraId="03A4B7A6" w14:textId="77777777" w:rsidR="00955378" w:rsidRPr="00C95AE8" w:rsidRDefault="00955378" w:rsidP="00955378">
      <w:pPr>
        <w:pStyle w:val="P00"/>
        <w:spacing w:before="0"/>
        <w:ind w:left="1021" w:right="1134"/>
        <w:rPr>
          <w:rStyle w:val="default"/>
          <w:rFonts w:cs="FrankRuehl"/>
          <w:vanish/>
          <w:sz w:val="18"/>
          <w:szCs w:val="22"/>
          <w:shd w:val="clear" w:color="auto" w:fill="FFFF99"/>
          <w:rtl/>
        </w:rPr>
      </w:pPr>
      <w:r w:rsidRPr="00C95AE8">
        <w:rPr>
          <w:rStyle w:val="default"/>
          <w:rFonts w:cs="FrankRuehl" w:hint="cs"/>
          <w:vanish/>
          <w:sz w:val="18"/>
          <w:szCs w:val="22"/>
          <w:shd w:val="clear" w:color="auto" w:fill="FFFF99"/>
          <w:rtl/>
        </w:rPr>
        <w:t>(3)</w:t>
      </w:r>
      <w:r w:rsidRPr="00C95AE8">
        <w:rPr>
          <w:rStyle w:val="default"/>
          <w:rFonts w:cs="FrankRuehl"/>
          <w:vanish/>
          <w:sz w:val="18"/>
          <w:szCs w:val="22"/>
          <w:shd w:val="clear" w:color="auto" w:fill="FFFF99"/>
          <w:rtl/>
        </w:rPr>
        <w:tab/>
      </w:r>
      <w:r w:rsidRPr="00C95AE8">
        <w:rPr>
          <w:rStyle w:val="default"/>
          <w:rFonts w:cs="FrankRuehl" w:hint="cs"/>
          <w:vanish/>
          <w:sz w:val="18"/>
          <w:szCs w:val="22"/>
          <w:shd w:val="clear" w:color="auto" w:fill="FFFF99"/>
          <w:rtl/>
        </w:rPr>
        <w:t xml:space="preserve">אם הוא יצרן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w:t>
      </w:r>
      <w:r w:rsidRPr="00C95AE8">
        <w:rPr>
          <w:rStyle w:val="default"/>
          <w:rFonts w:cs="FrankRuehl" w:hint="cs"/>
          <w:strike/>
          <w:vanish/>
          <w:sz w:val="18"/>
          <w:szCs w:val="22"/>
          <w:shd w:val="clear" w:color="auto" w:fill="FFFF99"/>
          <w:rtl/>
        </w:rPr>
        <w:t>10,000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10,270</w:t>
      </w:r>
      <w:r w:rsidRPr="00C95AE8">
        <w:rPr>
          <w:rStyle w:val="default"/>
          <w:rFonts w:cs="FrankRuehl" w:hint="cs"/>
          <w:vanish/>
          <w:sz w:val="18"/>
          <w:szCs w:val="22"/>
          <w:shd w:val="clear" w:color="auto" w:fill="FFFF99"/>
          <w:rtl/>
        </w:rPr>
        <w:t xml:space="preserve"> שקלים חדשים, ואם הוא תאגיד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בסכום של </w:t>
      </w:r>
      <w:r w:rsidRPr="00C95AE8">
        <w:rPr>
          <w:rStyle w:val="default"/>
          <w:rFonts w:cs="FrankRuehl" w:hint="cs"/>
          <w:strike/>
          <w:vanish/>
          <w:sz w:val="18"/>
          <w:szCs w:val="22"/>
          <w:shd w:val="clear" w:color="auto" w:fill="FFFF99"/>
          <w:rtl/>
        </w:rPr>
        <w:t>25,000</w:t>
      </w:r>
      <w:r w:rsidR="00B4449E" w:rsidRPr="00C95AE8">
        <w:rPr>
          <w:rStyle w:val="default"/>
          <w:rFonts w:cs="FrankRuehl" w:hint="cs"/>
          <w:vanish/>
          <w:sz w:val="18"/>
          <w:szCs w:val="22"/>
          <w:shd w:val="clear" w:color="auto" w:fill="FFFF99"/>
          <w:rtl/>
        </w:rPr>
        <w:t xml:space="preserve"> </w:t>
      </w:r>
      <w:r w:rsidR="00B4449E" w:rsidRPr="00C95AE8">
        <w:rPr>
          <w:rStyle w:val="default"/>
          <w:rFonts w:cs="FrankRuehl" w:hint="cs"/>
          <w:vanish/>
          <w:sz w:val="18"/>
          <w:szCs w:val="22"/>
          <w:u w:val="single"/>
          <w:shd w:val="clear" w:color="auto" w:fill="FFFF99"/>
          <w:rtl/>
        </w:rPr>
        <w:t>25,670</w:t>
      </w:r>
      <w:r w:rsidRPr="00C95AE8">
        <w:rPr>
          <w:rStyle w:val="default"/>
          <w:rFonts w:cs="FrankRuehl" w:hint="cs"/>
          <w:vanish/>
          <w:sz w:val="18"/>
          <w:szCs w:val="22"/>
          <w:shd w:val="clear" w:color="auto" w:fill="FFFF99"/>
          <w:rtl/>
        </w:rPr>
        <w:t xml:space="preserve"> שקלים חדשים;</w:t>
      </w:r>
    </w:p>
    <w:p w14:paraId="6125FC1F" w14:textId="77777777" w:rsidR="00955378" w:rsidRPr="00C95AE8" w:rsidRDefault="00955378" w:rsidP="00955378">
      <w:pPr>
        <w:pStyle w:val="P00"/>
        <w:spacing w:before="0"/>
        <w:ind w:left="0" w:right="1134"/>
        <w:rPr>
          <w:rStyle w:val="default"/>
          <w:rFonts w:cs="FrankRuehl" w:hint="cs"/>
          <w:vanish/>
          <w:sz w:val="18"/>
          <w:szCs w:val="22"/>
          <w:shd w:val="clear" w:color="auto" w:fill="FFFF99"/>
          <w:rtl/>
        </w:rPr>
      </w:pPr>
      <w:r w:rsidRPr="00C95AE8">
        <w:rPr>
          <w:rStyle w:val="default"/>
          <w:rFonts w:cs="FrankRuehl" w:hint="cs"/>
          <w:vanish/>
          <w:sz w:val="18"/>
          <w:szCs w:val="22"/>
          <w:shd w:val="clear" w:color="auto" w:fill="FFFF99"/>
          <w:rtl/>
        </w:rPr>
        <w:t xml:space="preserve">בסעיף זה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w:t>
      </w:r>
      <w:r w:rsidRPr="00C95AE8">
        <w:rPr>
          <w:rStyle w:val="default"/>
          <w:rFonts w:cs="FrankRuehl"/>
          <w:vanish/>
          <w:sz w:val="18"/>
          <w:szCs w:val="22"/>
          <w:shd w:val="clear" w:color="auto" w:fill="FFFF99"/>
        </w:rPr>
        <w:t>"CIF" (Cost, Insurance, and Freight)</w:t>
      </w:r>
      <w:r w:rsidRPr="00C95AE8">
        <w:rPr>
          <w:rStyle w:val="default"/>
          <w:rFonts w:cs="FrankRuehl" w:hint="cs"/>
          <w:vanish/>
          <w:sz w:val="18"/>
          <w:szCs w:val="22"/>
          <w:shd w:val="clear" w:color="auto" w:fill="FFFF99"/>
          <w:rtl/>
        </w:rPr>
        <w:t xml:space="preserve"> </w:t>
      </w:r>
      <w:r w:rsidRPr="00C95AE8">
        <w:rPr>
          <w:rStyle w:val="default"/>
          <w:rFonts w:cs="FrankRuehl"/>
          <w:vanish/>
          <w:sz w:val="18"/>
          <w:szCs w:val="22"/>
          <w:shd w:val="clear" w:color="auto" w:fill="FFFF99"/>
          <w:rtl/>
        </w:rPr>
        <w:t>–</w:t>
      </w:r>
      <w:r w:rsidRPr="00C95AE8">
        <w:rPr>
          <w:rStyle w:val="default"/>
          <w:rFonts w:cs="FrankRuehl" w:hint="cs"/>
          <w:vanish/>
          <w:sz w:val="18"/>
          <w:szCs w:val="22"/>
          <w:shd w:val="clear" w:color="auto" w:fill="FFFF99"/>
          <w:rtl/>
        </w:rPr>
        <w:t xml:space="preserve"> הסכם משלוח עלות, ביטוח ומשא בין-לאומי, המייצג את החיובים ששילם המוכר לכיסוי עלות ההזמנה.</w:t>
      </w:r>
    </w:p>
    <w:p w14:paraId="09462089" w14:textId="77777777" w:rsidR="00955378" w:rsidRPr="00C95AE8" w:rsidRDefault="00955378" w:rsidP="00955378">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הפר עוסק הוראה מההוראות לפי חוק זה, כמפורט להלן, רשאי הממונה להטיל עליו עיצום כספי, לפי הוראות פרק זה, בסכום של </w:t>
      </w:r>
      <w:r w:rsidRPr="00C95AE8">
        <w:rPr>
          <w:rStyle w:val="default"/>
          <w:rFonts w:cs="FrankRuehl" w:hint="cs"/>
          <w:strike/>
          <w:vanish/>
          <w:sz w:val="22"/>
          <w:szCs w:val="22"/>
          <w:shd w:val="clear" w:color="auto" w:fill="FFFF99"/>
          <w:rtl/>
        </w:rPr>
        <w:t>5,130</w:t>
      </w:r>
      <w:r w:rsidR="00B4449E" w:rsidRPr="00C95AE8">
        <w:rPr>
          <w:rStyle w:val="default"/>
          <w:rFonts w:cs="FrankRuehl" w:hint="cs"/>
          <w:vanish/>
          <w:sz w:val="22"/>
          <w:szCs w:val="22"/>
          <w:shd w:val="clear" w:color="auto" w:fill="FFFF99"/>
          <w:rtl/>
        </w:rPr>
        <w:t xml:space="preserve"> </w:t>
      </w:r>
      <w:r w:rsidR="00B4449E" w:rsidRPr="00C95AE8">
        <w:rPr>
          <w:rStyle w:val="default"/>
          <w:rFonts w:cs="FrankRuehl" w:hint="cs"/>
          <w:vanish/>
          <w:sz w:val="22"/>
          <w:szCs w:val="22"/>
          <w:u w:val="single"/>
          <w:shd w:val="clear" w:color="auto" w:fill="FFFF99"/>
          <w:rtl/>
        </w:rPr>
        <w:t>5,400</w:t>
      </w:r>
      <w:r w:rsidRPr="00C95AE8">
        <w:rPr>
          <w:rStyle w:val="default"/>
          <w:rFonts w:cs="FrankRuehl" w:hint="cs"/>
          <w:vanish/>
          <w:sz w:val="22"/>
          <w:szCs w:val="22"/>
          <w:shd w:val="clear" w:color="auto" w:fill="FFFF99"/>
          <w:rtl/>
        </w:rPr>
        <w:t xml:space="preserve"> שקלים חדשים, ואם הוא תאגיד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בסכום של </w:t>
      </w:r>
      <w:r w:rsidRPr="00C95AE8">
        <w:rPr>
          <w:rStyle w:val="default"/>
          <w:rFonts w:cs="FrankRuehl" w:hint="cs"/>
          <w:strike/>
          <w:vanish/>
          <w:sz w:val="22"/>
          <w:szCs w:val="22"/>
          <w:shd w:val="clear" w:color="auto" w:fill="FFFF99"/>
          <w:rtl/>
        </w:rPr>
        <w:t>15,400</w:t>
      </w:r>
      <w:r w:rsidR="00B4449E" w:rsidRPr="00C95AE8">
        <w:rPr>
          <w:rStyle w:val="default"/>
          <w:rFonts w:cs="FrankRuehl" w:hint="cs"/>
          <w:vanish/>
          <w:sz w:val="22"/>
          <w:szCs w:val="22"/>
          <w:shd w:val="clear" w:color="auto" w:fill="FFFF99"/>
          <w:rtl/>
        </w:rPr>
        <w:t xml:space="preserve"> </w:t>
      </w:r>
      <w:r w:rsidR="00B4449E" w:rsidRPr="00C95AE8">
        <w:rPr>
          <w:rStyle w:val="default"/>
          <w:rFonts w:cs="FrankRuehl" w:hint="cs"/>
          <w:vanish/>
          <w:sz w:val="22"/>
          <w:szCs w:val="22"/>
          <w:u w:val="single"/>
          <w:shd w:val="clear" w:color="auto" w:fill="FFFF99"/>
          <w:rtl/>
        </w:rPr>
        <w:t>16,210</w:t>
      </w:r>
      <w:r w:rsidRPr="00C95AE8">
        <w:rPr>
          <w:rStyle w:val="default"/>
          <w:rFonts w:cs="FrankRuehl" w:hint="cs"/>
          <w:vanish/>
          <w:sz w:val="22"/>
          <w:szCs w:val="22"/>
          <w:shd w:val="clear" w:color="auto" w:fill="FFFF99"/>
          <w:rtl/>
        </w:rPr>
        <w:t xml:space="preserve"> שקלים חדשים:</w:t>
      </w:r>
    </w:p>
    <w:p w14:paraId="625AD121" w14:textId="77777777" w:rsidR="008C7F9F" w:rsidRPr="003A76C8" w:rsidRDefault="00B4449E" w:rsidP="00B4449E">
      <w:pPr>
        <w:pStyle w:val="P00"/>
        <w:ind w:left="0" w:right="1134"/>
        <w:rPr>
          <w:rStyle w:val="default"/>
          <w:rFonts w:cs="FrankRuehl" w:hint="cs"/>
          <w:sz w:val="2"/>
          <w:szCs w:val="2"/>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ב1)</w:t>
      </w:r>
      <w:r w:rsidRPr="00C95AE8">
        <w:rPr>
          <w:rStyle w:val="default"/>
          <w:rFonts w:cs="FrankRuehl" w:hint="cs"/>
          <w:vanish/>
          <w:sz w:val="22"/>
          <w:szCs w:val="22"/>
          <w:shd w:val="clear" w:color="auto" w:fill="FFFF99"/>
          <w:rtl/>
        </w:rPr>
        <w:tab/>
        <w:t xml:space="preserve">הפרה מעבדה מאושרת הוראה מהוראות לפי חוק זה, כמפורט להלן, רשאי הממונה להטיל עליה עיצום כספי לפי הוראות פרק זה, בסכום של </w:t>
      </w:r>
      <w:r w:rsidRPr="00C95AE8">
        <w:rPr>
          <w:rStyle w:val="default"/>
          <w:rFonts w:cs="FrankRuehl" w:hint="cs"/>
          <w:strike/>
          <w:vanish/>
          <w:sz w:val="22"/>
          <w:szCs w:val="22"/>
          <w:shd w:val="clear" w:color="auto" w:fill="FFFF99"/>
          <w:rtl/>
        </w:rPr>
        <w:t>51,660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54,390</w:t>
      </w:r>
      <w:r w:rsidRPr="00C95AE8">
        <w:rPr>
          <w:rStyle w:val="default"/>
          <w:rFonts w:cs="FrankRuehl" w:hint="cs"/>
          <w:vanish/>
          <w:sz w:val="22"/>
          <w:szCs w:val="22"/>
          <w:shd w:val="clear" w:color="auto" w:fill="FFFF99"/>
          <w:rtl/>
        </w:rPr>
        <w:t xml:space="preserve"> שקלים חדשים:</w:t>
      </w:r>
      <w:bookmarkEnd w:id="174"/>
    </w:p>
    <w:p w14:paraId="5115C304" w14:textId="77777777" w:rsidR="00991CE8" w:rsidRPr="00AF38FB" w:rsidRDefault="00991CE8" w:rsidP="005270C1">
      <w:pPr>
        <w:pStyle w:val="P00"/>
        <w:spacing w:before="72"/>
        <w:ind w:left="0" w:right="1134"/>
        <w:rPr>
          <w:rStyle w:val="default"/>
          <w:rFonts w:cs="FrankRuehl" w:hint="cs"/>
          <w:rtl/>
        </w:rPr>
      </w:pPr>
      <w:bookmarkStart w:id="175" w:name="Seif52"/>
      <w:bookmarkEnd w:id="175"/>
      <w:r w:rsidRPr="00AF38FB">
        <w:rPr>
          <w:lang w:eastAsia="en-US"/>
        </w:rPr>
        <w:pict w14:anchorId="4E3CEE2E">
          <v:rect id="_x0000_s2189" style="position:absolute;left:0;text-align:left;margin-left:462pt;margin-top:8.05pt;width:77.55pt;height:34.2pt;z-index:251620352" o:allowincell="f" filled="f" stroked="f" strokecolor="lime" strokeweight=".25pt">
            <v:textbox style="mso-next-textbox:#_x0000_s2189" inset="0,0,0,0">
              <w:txbxContent>
                <w:p w14:paraId="33DF99DA" w14:textId="77777777" w:rsidR="000F71F4" w:rsidRDefault="000F71F4" w:rsidP="00991CE8">
                  <w:pPr>
                    <w:spacing w:line="160" w:lineRule="exact"/>
                    <w:jc w:val="left"/>
                    <w:rPr>
                      <w:rFonts w:cs="Miriam" w:hint="cs"/>
                      <w:noProof/>
                      <w:sz w:val="18"/>
                      <w:szCs w:val="18"/>
                      <w:rtl/>
                    </w:rPr>
                  </w:pPr>
                  <w:r>
                    <w:rPr>
                      <w:rFonts w:cs="Miriam" w:hint="cs"/>
                      <w:sz w:val="18"/>
                      <w:szCs w:val="18"/>
                      <w:rtl/>
                    </w:rPr>
                    <w:t>הפרה בנסיבות מחמירות</w:t>
                  </w:r>
                </w:p>
                <w:p w14:paraId="241E1DA2"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5270C1" w:rsidRPr="00AF38FB">
        <w:rPr>
          <w:rStyle w:val="default"/>
          <w:rFonts w:cs="FrankRuehl" w:hint="cs"/>
          <w:rtl/>
        </w:rPr>
        <w:t>ב</w:t>
      </w:r>
      <w:r w:rsidRPr="00AF38FB">
        <w:rPr>
          <w:rStyle w:val="default"/>
          <w:rFonts w:cs="FrankRuehl"/>
          <w:rtl/>
        </w:rPr>
        <w:t>.</w:t>
      </w:r>
      <w:r w:rsidRPr="00AF38FB">
        <w:rPr>
          <w:rStyle w:val="default"/>
          <w:rFonts w:cs="FrankRuehl"/>
          <w:rtl/>
        </w:rPr>
        <w:tab/>
      </w:r>
      <w:r w:rsidR="005270C1" w:rsidRPr="00AF38FB">
        <w:rPr>
          <w:rStyle w:val="default"/>
          <w:rFonts w:cs="FrankRuehl" w:hint="cs"/>
          <w:rtl/>
        </w:rPr>
        <w:t>(א)</w:t>
      </w:r>
      <w:r w:rsidR="005270C1" w:rsidRPr="00AF38FB">
        <w:rPr>
          <w:rStyle w:val="default"/>
          <w:rFonts w:cs="FrankRuehl" w:hint="cs"/>
          <w:rtl/>
        </w:rPr>
        <w:tab/>
        <w:t>היה לממונה יסוד סביר להניח כי עוסק הפר הוראה מההוראות לפי חוק זה כאמור בסעיף 16א, בנסיבות מחמירות, רשאי הממונה להטיל עליו עיצום כספי לפי הוראות פרק זה, ששיעורו פי אחד וחצי מסכום העיצום הכספי שניתן להטיל בשל אותה הפרה לפי סעיף 16א</w:t>
      </w:r>
      <w:r w:rsidRPr="00AF38FB">
        <w:rPr>
          <w:rStyle w:val="default"/>
          <w:rFonts w:cs="FrankRuehl" w:hint="cs"/>
          <w:rtl/>
        </w:rPr>
        <w:t>.</w:t>
      </w:r>
    </w:p>
    <w:p w14:paraId="4AE75D19" w14:textId="77777777" w:rsidR="005270C1" w:rsidRPr="00AF38FB" w:rsidRDefault="005270C1" w:rsidP="005270C1">
      <w:pPr>
        <w:pStyle w:val="P00"/>
        <w:spacing w:before="72"/>
        <w:ind w:left="0" w:right="1134"/>
        <w:rPr>
          <w:rStyle w:val="default"/>
          <w:rFonts w:cs="FrankRuehl"/>
          <w:rtl/>
        </w:rPr>
      </w:pPr>
      <w:r w:rsidRPr="00AF38FB">
        <w:rPr>
          <w:rStyle w:val="default"/>
          <w:rFonts w:cs="FrankRuehl" w:hint="cs"/>
          <w:rtl/>
        </w:rPr>
        <w:tab/>
        <w:t>(ב)</w:t>
      </w:r>
      <w:r w:rsidRPr="00AF38FB">
        <w:rPr>
          <w:rStyle w:val="default"/>
          <w:rFonts w:cs="FrankRuehl" w:hint="cs"/>
          <w:rtl/>
        </w:rPr>
        <w:tab/>
        <w:t xml:space="preserve">בסעיף זה, "נסיבות מחמירות" </w:t>
      </w:r>
      <w:r w:rsidRPr="00AF38FB">
        <w:rPr>
          <w:rStyle w:val="default"/>
          <w:rFonts w:cs="FrankRuehl"/>
          <w:rtl/>
        </w:rPr>
        <w:t>–</w:t>
      </w:r>
      <w:r w:rsidRPr="00AF38FB">
        <w:rPr>
          <w:rStyle w:val="default"/>
          <w:rFonts w:cs="FrankRuehl" w:hint="cs"/>
          <w:rtl/>
        </w:rPr>
        <w:t xml:space="preserve"> הפרה הנוגעת למספר רב במיוחד של מצרכים.</w:t>
      </w:r>
    </w:p>
    <w:p w14:paraId="28EB7075"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76" w:name="Rov140"/>
      <w:r w:rsidRPr="00C95AE8">
        <w:rPr>
          <w:rStyle w:val="default"/>
          <w:rFonts w:cs="FrankRuehl" w:hint="cs"/>
          <w:vanish/>
          <w:color w:val="FF0000"/>
          <w:sz w:val="20"/>
          <w:szCs w:val="20"/>
          <w:shd w:val="clear" w:color="auto" w:fill="FFFF99"/>
          <w:rtl/>
        </w:rPr>
        <w:t>מיום 30.4.2014</w:t>
      </w:r>
    </w:p>
    <w:p w14:paraId="6B461351"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A5FE9F5"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29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14 (</w:t>
      </w:r>
      <w:hyperlink r:id="rId29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C9F4C9F" w14:textId="77777777" w:rsidR="00991CE8" w:rsidRPr="00AF38FB" w:rsidRDefault="00991CE8" w:rsidP="00AF38FB">
      <w:pPr>
        <w:pStyle w:val="P00"/>
        <w:spacing w:before="0"/>
        <w:ind w:left="0" w:right="1134"/>
        <w:rPr>
          <w:rStyle w:val="default"/>
          <w:rFonts w:cs="FrankRuehl" w:hint="cs"/>
          <w:b/>
          <w:b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5270C1" w:rsidRPr="00C95AE8">
        <w:rPr>
          <w:rStyle w:val="default"/>
          <w:rFonts w:cs="FrankRuehl" w:hint="cs"/>
          <w:b/>
          <w:bCs/>
          <w:vanish/>
          <w:sz w:val="20"/>
          <w:szCs w:val="20"/>
          <w:shd w:val="clear" w:color="auto" w:fill="FFFF99"/>
          <w:rtl/>
        </w:rPr>
        <w:t>ב</w:t>
      </w:r>
      <w:bookmarkEnd w:id="176"/>
    </w:p>
    <w:p w14:paraId="164B49E7" w14:textId="77777777" w:rsidR="00991CE8" w:rsidRPr="00AF38FB" w:rsidRDefault="00991CE8" w:rsidP="003A28C3">
      <w:pPr>
        <w:pStyle w:val="P00"/>
        <w:spacing w:before="72"/>
        <w:ind w:left="0" w:right="1134"/>
        <w:rPr>
          <w:rStyle w:val="default"/>
          <w:rFonts w:cs="FrankRuehl" w:hint="cs"/>
          <w:rtl/>
        </w:rPr>
      </w:pPr>
      <w:bookmarkStart w:id="177" w:name="Seif53"/>
      <w:bookmarkEnd w:id="177"/>
      <w:r w:rsidRPr="00AF38FB">
        <w:rPr>
          <w:lang w:eastAsia="en-US"/>
        </w:rPr>
        <w:pict w14:anchorId="128A469C">
          <v:rect id="_x0000_s2190" style="position:absolute;left:0;text-align:left;margin-left:462pt;margin-top:8.05pt;width:77.55pt;height:43.85pt;z-index:251621376" o:allowincell="f" filled="f" stroked="f" strokecolor="lime" strokeweight=".25pt">
            <v:textbox style="mso-next-textbox:#_x0000_s2190" inset="0,0,0,0">
              <w:txbxContent>
                <w:p w14:paraId="319A7DB1" w14:textId="77777777" w:rsidR="000F71F4" w:rsidRDefault="000F71F4" w:rsidP="00991CE8">
                  <w:pPr>
                    <w:spacing w:line="160" w:lineRule="exact"/>
                    <w:jc w:val="left"/>
                    <w:rPr>
                      <w:rFonts w:cs="Miriam" w:hint="cs"/>
                      <w:noProof/>
                      <w:sz w:val="18"/>
                      <w:szCs w:val="18"/>
                      <w:rtl/>
                    </w:rPr>
                  </w:pPr>
                  <w:r>
                    <w:rPr>
                      <w:rFonts w:cs="Miriam" w:hint="cs"/>
                      <w:sz w:val="18"/>
                      <w:szCs w:val="18"/>
                      <w:rtl/>
                    </w:rPr>
                    <w:t>הודעה על כוונת חיוב</w:t>
                  </w:r>
                </w:p>
                <w:p w14:paraId="0ED4CF83" w14:textId="77777777" w:rsidR="000F71F4" w:rsidRDefault="000F71F4" w:rsidP="00991CE8">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10) תשע"ד-2013</w:t>
                  </w:r>
                </w:p>
                <w:p w14:paraId="152990C3" w14:textId="77777777" w:rsidR="000F71F4" w:rsidRDefault="000F71F4" w:rsidP="00991CE8">
                  <w:pPr>
                    <w:spacing w:line="160" w:lineRule="exact"/>
                    <w:jc w:val="left"/>
                    <w:rPr>
                      <w:rFonts w:cs="Miriam" w:hint="cs"/>
                      <w:noProof/>
                      <w:sz w:val="18"/>
                      <w:szCs w:val="18"/>
                      <w:rtl/>
                    </w:rPr>
                  </w:pPr>
                  <w:r>
                    <w:rPr>
                      <w:rFonts w:cs="Miriam" w:hint="cs"/>
                      <w:noProof/>
                      <w:sz w:val="18"/>
                      <w:szCs w:val="18"/>
                      <w:rtl/>
                    </w:rPr>
                    <w:t xml:space="preserve">(תיקון מס' 12) </w:t>
                  </w:r>
                  <w:r>
                    <w:rPr>
                      <w:rFonts w:cs="Miriam"/>
                      <w:noProof/>
                      <w:sz w:val="18"/>
                      <w:szCs w:val="18"/>
                      <w:rtl/>
                    </w:rPr>
                    <w:br/>
                  </w:r>
                  <w:r>
                    <w:rPr>
                      <w:rFonts w:cs="Miriam" w:hint="cs"/>
                      <w:noProof/>
                      <w:sz w:val="18"/>
                      <w:szCs w:val="18"/>
                      <w:rtl/>
                    </w:rPr>
                    <w:t>תשע"ז-2016</w:t>
                  </w:r>
                </w:p>
              </w:txbxContent>
            </v:textbox>
            <w10:anchorlock/>
          </v:rect>
        </w:pict>
      </w:r>
      <w:r w:rsidRPr="00AF38FB">
        <w:rPr>
          <w:rStyle w:val="big-number"/>
          <w:rFonts w:cs="Miriam"/>
          <w:rtl/>
        </w:rPr>
        <w:t>1</w:t>
      </w:r>
      <w:r w:rsidRPr="00AF38FB">
        <w:rPr>
          <w:rStyle w:val="big-number"/>
          <w:rFonts w:cs="Miriam" w:hint="cs"/>
          <w:rtl/>
        </w:rPr>
        <w:t>6</w:t>
      </w:r>
      <w:r w:rsidRPr="00AF38FB">
        <w:rPr>
          <w:rStyle w:val="default"/>
          <w:rFonts w:cs="FrankRuehl" w:hint="cs"/>
          <w:rtl/>
        </w:rPr>
        <w:t>ג</w:t>
      </w:r>
      <w:r w:rsidRPr="00AF38FB">
        <w:rPr>
          <w:rStyle w:val="default"/>
          <w:rFonts w:cs="FrankRuehl"/>
          <w:rtl/>
        </w:rPr>
        <w:t>.</w:t>
      </w:r>
      <w:r w:rsidRPr="00AF38FB">
        <w:rPr>
          <w:rStyle w:val="default"/>
          <w:rFonts w:cs="FrankRuehl"/>
          <w:rtl/>
        </w:rPr>
        <w:tab/>
      </w:r>
      <w:r w:rsidR="00506323" w:rsidRPr="00AF38FB">
        <w:rPr>
          <w:rStyle w:val="default"/>
          <w:rFonts w:cs="FrankRuehl" w:hint="cs"/>
          <w:rtl/>
        </w:rPr>
        <w:t>(א)</w:t>
      </w:r>
      <w:r w:rsidR="00506323" w:rsidRPr="00AF38FB">
        <w:rPr>
          <w:rStyle w:val="default"/>
          <w:rFonts w:cs="FrankRuehl" w:hint="cs"/>
          <w:rtl/>
        </w:rPr>
        <w:tab/>
        <w:t xml:space="preserve">היה לממונה יסוד סביר להניח כי עוסק </w:t>
      </w:r>
      <w:r w:rsidR="003A28C3" w:rsidRPr="003A28C3">
        <w:rPr>
          <w:rStyle w:val="default"/>
          <w:rFonts w:cs="FrankRuehl" w:hint="cs"/>
          <w:rtl/>
        </w:rPr>
        <w:t>או מעבדה מאושרת הפרו</w:t>
      </w:r>
      <w:r w:rsidR="00506323" w:rsidRPr="00AF38FB">
        <w:rPr>
          <w:rStyle w:val="default"/>
          <w:rFonts w:cs="FrankRuehl" w:hint="cs"/>
          <w:rtl/>
        </w:rPr>
        <w:t xml:space="preserve"> הוראה מההוראות לפי חוק זה כאמור בסעיף 16א (בפרק זה </w:t>
      </w:r>
      <w:r w:rsidR="00506323" w:rsidRPr="00AF38FB">
        <w:rPr>
          <w:rStyle w:val="default"/>
          <w:rFonts w:cs="FrankRuehl"/>
          <w:rtl/>
        </w:rPr>
        <w:t>–</w:t>
      </w:r>
      <w:r w:rsidR="00506323" w:rsidRPr="00AF38FB">
        <w:rPr>
          <w:rStyle w:val="default"/>
          <w:rFonts w:cs="FrankRuehl" w:hint="cs"/>
          <w:rtl/>
        </w:rPr>
        <w:t xml:space="preserve"> המפר), ובכוונתו להטיל עליו עיצום כספי לפי סעיף 16א או 16ב, ימסור למפר הודעה על הכוונה להטיל עליו עיצום כספי (בפרק זה </w:t>
      </w:r>
      <w:r w:rsidR="00506323" w:rsidRPr="00AF38FB">
        <w:rPr>
          <w:rStyle w:val="default"/>
          <w:rFonts w:cs="FrankRuehl"/>
          <w:rtl/>
        </w:rPr>
        <w:t>–</w:t>
      </w:r>
      <w:r w:rsidR="00506323" w:rsidRPr="00AF38FB">
        <w:rPr>
          <w:rStyle w:val="default"/>
          <w:rFonts w:cs="FrankRuehl" w:hint="cs"/>
          <w:rtl/>
        </w:rPr>
        <w:t xml:space="preserve"> הודעה על כוונת חיוב).</w:t>
      </w:r>
    </w:p>
    <w:p w14:paraId="615EEA19" w14:textId="77777777" w:rsidR="00506323" w:rsidRPr="00AF38FB" w:rsidRDefault="00506323" w:rsidP="00506323">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בהודעה על כוונת חיוב יציין הממונה, בין השאר, את אלה:</w:t>
      </w:r>
    </w:p>
    <w:p w14:paraId="1147B05B" w14:textId="77777777" w:rsidR="00506323" w:rsidRPr="00AF38FB" w:rsidRDefault="00506323" w:rsidP="00506323">
      <w:pPr>
        <w:pStyle w:val="P00"/>
        <w:spacing w:before="72"/>
        <w:ind w:left="1021" w:right="1134"/>
        <w:rPr>
          <w:rStyle w:val="default"/>
          <w:rFonts w:cs="FrankRuehl" w:hint="cs"/>
          <w:rtl/>
        </w:rPr>
      </w:pPr>
      <w:r w:rsidRPr="00AF38FB">
        <w:rPr>
          <w:rStyle w:val="default"/>
          <w:rFonts w:cs="FrankRuehl" w:hint="cs"/>
          <w:rtl/>
        </w:rPr>
        <w:t>(1)</w:t>
      </w:r>
      <w:r w:rsidRPr="00AF38FB">
        <w:rPr>
          <w:rStyle w:val="default"/>
          <w:rFonts w:cs="FrankRuehl" w:hint="cs"/>
          <w:rtl/>
        </w:rPr>
        <w:tab/>
        <w:t xml:space="preserve">המעשה או המחדל (בפרק זה </w:t>
      </w:r>
      <w:r w:rsidRPr="00AF38FB">
        <w:rPr>
          <w:rStyle w:val="default"/>
          <w:rFonts w:cs="FrankRuehl"/>
          <w:rtl/>
        </w:rPr>
        <w:t>–</w:t>
      </w:r>
      <w:r w:rsidRPr="00AF38FB">
        <w:rPr>
          <w:rStyle w:val="default"/>
          <w:rFonts w:cs="FrankRuehl" w:hint="cs"/>
          <w:rtl/>
        </w:rPr>
        <w:t xml:space="preserve"> המעשה), המהווה את ההפרה;</w:t>
      </w:r>
    </w:p>
    <w:p w14:paraId="06453C6C" w14:textId="77777777" w:rsidR="00506323" w:rsidRPr="00AF38FB" w:rsidRDefault="00506323" w:rsidP="00506323">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t>סכום העיצום הכספי והתקופה לתשלומו;</w:t>
      </w:r>
    </w:p>
    <w:p w14:paraId="292BB8E7" w14:textId="77777777" w:rsidR="00506323" w:rsidRPr="00AF38FB" w:rsidRDefault="00506323" w:rsidP="00506323">
      <w:pPr>
        <w:pStyle w:val="P00"/>
        <w:spacing w:before="72"/>
        <w:ind w:left="1021" w:right="1134"/>
        <w:rPr>
          <w:rStyle w:val="default"/>
          <w:rFonts w:cs="FrankRuehl" w:hint="cs"/>
          <w:rtl/>
        </w:rPr>
      </w:pPr>
      <w:r w:rsidRPr="00AF38FB">
        <w:rPr>
          <w:rStyle w:val="default"/>
          <w:rFonts w:cs="FrankRuehl" w:hint="cs"/>
          <w:rtl/>
        </w:rPr>
        <w:t>(3)</w:t>
      </w:r>
      <w:r w:rsidRPr="00AF38FB">
        <w:rPr>
          <w:rStyle w:val="default"/>
          <w:rFonts w:cs="FrankRuehl" w:hint="cs"/>
          <w:rtl/>
        </w:rPr>
        <w:tab/>
        <w:t>זכותו של המפר לטעון את טענותיו לפני הממונה לפי הוראות סעיף 16ד;</w:t>
      </w:r>
    </w:p>
    <w:p w14:paraId="0D613C34" w14:textId="77777777" w:rsidR="00506323" w:rsidRPr="00AF38FB" w:rsidRDefault="00506323" w:rsidP="00506323">
      <w:pPr>
        <w:pStyle w:val="P00"/>
        <w:spacing w:before="72"/>
        <w:ind w:left="1021" w:right="1134"/>
        <w:rPr>
          <w:rStyle w:val="default"/>
          <w:rFonts w:cs="FrankRuehl" w:hint="cs"/>
          <w:rtl/>
        </w:rPr>
      </w:pPr>
      <w:r w:rsidRPr="00AF38FB">
        <w:rPr>
          <w:rStyle w:val="default"/>
          <w:rFonts w:cs="FrankRuehl" w:hint="cs"/>
          <w:rtl/>
        </w:rPr>
        <w:t>(4)</w:t>
      </w:r>
      <w:r w:rsidRPr="00AF38FB">
        <w:rPr>
          <w:rStyle w:val="default"/>
          <w:rFonts w:cs="FrankRuehl" w:hint="cs"/>
          <w:rtl/>
        </w:rPr>
        <w:tab/>
        <w:t>הסמכות להוסיף על סכום העיצום הכספי בשל הפרה נמשכת או הפרה חוזרת לפי הוראת סעיף 16ו, והמועד שממנו יראו הפרה כהפרה נמשכת לעניין הסעיף האמור.</w:t>
      </w:r>
    </w:p>
    <w:p w14:paraId="664F58E7"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78" w:name="Rov226"/>
      <w:r w:rsidRPr="00C95AE8">
        <w:rPr>
          <w:rStyle w:val="default"/>
          <w:rFonts w:cs="FrankRuehl" w:hint="cs"/>
          <w:vanish/>
          <w:color w:val="FF0000"/>
          <w:sz w:val="20"/>
          <w:szCs w:val="20"/>
          <w:shd w:val="clear" w:color="auto" w:fill="FFFF99"/>
          <w:rtl/>
        </w:rPr>
        <w:t>מיום 30.4.2014</w:t>
      </w:r>
    </w:p>
    <w:p w14:paraId="0D1270B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77B9578"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0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15 (</w:t>
      </w:r>
      <w:hyperlink r:id="rId30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B21E6C5" w14:textId="77777777" w:rsidR="00991CE8" w:rsidRPr="00C95AE8" w:rsidRDefault="00991CE8" w:rsidP="00AF38FB">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16ג</w:t>
      </w:r>
    </w:p>
    <w:p w14:paraId="5E9F0D06"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p>
    <w:p w14:paraId="16C389F5"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66902942"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38BBE17"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0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0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3084E85" w14:textId="77777777" w:rsidR="003A28C3" w:rsidRPr="003A28C3" w:rsidRDefault="003A28C3" w:rsidP="003A28C3">
      <w:pPr>
        <w:pStyle w:val="P00"/>
        <w:ind w:left="0" w:right="1134"/>
        <w:rPr>
          <w:rStyle w:val="default"/>
          <w:rFonts w:cs="FrankRuehl" w:hint="cs"/>
          <w:sz w:val="2"/>
          <w:szCs w:val="2"/>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 xml:space="preserve">היה לממונה יסוד סביר להניח כי עוסק </w:t>
      </w:r>
      <w:r w:rsidRPr="00C95AE8">
        <w:rPr>
          <w:rStyle w:val="default"/>
          <w:rFonts w:cs="FrankRuehl" w:hint="cs"/>
          <w:strike/>
          <w:vanish/>
          <w:sz w:val="22"/>
          <w:szCs w:val="22"/>
          <w:shd w:val="clear" w:color="auto" w:fill="FFFF99"/>
          <w:rtl/>
        </w:rPr>
        <w:t>הפר</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או מעבדה מאושרת הפרו</w:t>
      </w:r>
      <w:r w:rsidRPr="00C95AE8">
        <w:rPr>
          <w:rStyle w:val="default"/>
          <w:rFonts w:cs="FrankRuehl" w:hint="cs"/>
          <w:vanish/>
          <w:sz w:val="22"/>
          <w:szCs w:val="22"/>
          <w:shd w:val="clear" w:color="auto" w:fill="FFFF99"/>
          <w:rtl/>
        </w:rPr>
        <w:t xml:space="preserve"> הוראה מההוראות לפי חוק זה כאמור בסעיף 16א (בפרק זה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המפר), ובכוונתו להטיל עליו עיצום כספי לפי סעיף 16א או 16ב, ימסור למפר הודעה על הכוונה להטיל עליו עיצום כספי (בפרק זה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הודעה על כוונת חיוב).</w:t>
      </w:r>
      <w:bookmarkEnd w:id="178"/>
    </w:p>
    <w:p w14:paraId="50B9402C" w14:textId="77777777" w:rsidR="00991CE8" w:rsidRPr="00AF38FB" w:rsidRDefault="00991CE8" w:rsidP="00F84148">
      <w:pPr>
        <w:pStyle w:val="P00"/>
        <w:spacing w:before="72"/>
        <w:ind w:left="0" w:right="1134"/>
        <w:rPr>
          <w:rStyle w:val="default"/>
          <w:rFonts w:cs="FrankRuehl"/>
          <w:rtl/>
        </w:rPr>
      </w:pPr>
      <w:bookmarkStart w:id="179" w:name="Seif54"/>
      <w:bookmarkEnd w:id="179"/>
      <w:r w:rsidRPr="00AF38FB">
        <w:rPr>
          <w:lang w:eastAsia="en-US"/>
        </w:rPr>
        <w:pict w14:anchorId="5DC397BA">
          <v:rect id="_x0000_s2191" style="position:absolute;left:0;text-align:left;margin-left:462pt;margin-top:8.05pt;width:77.55pt;height:28.25pt;z-index:251622400" o:allowincell="f" filled="f" stroked="f" strokecolor="lime" strokeweight=".25pt">
            <v:textbox style="mso-next-textbox:#_x0000_s2191" inset="0,0,0,0">
              <w:txbxContent>
                <w:p w14:paraId="6E7BEA89" w14:textId="77777777" w:rsidR="000F71F4" w:rsidRDefault="000F71F4" w:rsidP="00991CE8">
                  <w:pPr>
                    <w:spacing w:line="160" w:lineRule="exact"/>
                    <w:jc w:val="left"/>
                    <w:rPr>
                      <w:rFonts w:cs="Miriam" w:hint="cs"/>
                      <w:noProof/>
                      <w:sz w:val="18"/>
                      <w:szCs w:val="18"/>
                      <w:rtl/>
                    </w:rPr>
                  </w:pPr>
                  <w:r>
                    <w:rPr>
                      <w:rFonts w:cs="Miriam" w:hint="cs"/>
                      <w:sz w:val="18"/>
                      <w:szCs w:val="18"/>
                      <w:rtl/>
                    </w:rPr>
                    <w:t>זכות טיעון</w:t>
                  </w:r>
                </w:p>
                <w:p w14:paraId="22E18388"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506323" w:rsidRPr="00AF38FB">
        <w:rPr>
          <w:rStyle w:val="default"/>
          <w:rFonts w:cs="FrankRuehl" w:hint="cs"/>
          <w:rtl/>
        </w:rPr>
        <w:t>ד</w:t>
      </w:r>
      <w:r w:rsidRPr="00AF38FB">
        <w:rPr>
          <w:rStyle w:val="default"/>
          <w:rFonts w:cs="FrankRuehl"/>
          <w:rtl/>
        </w:rPr>
        <w:t>.</w:t>
      </w:r>
      <w:r w:rsidRPr="00AF38FB">
        <w:rPr>
          <w:rStyle w:val="default"/>
          <w:rFonts w:cs="FrankRuehl"/>
          <w:rtl/>
        </w:rPr>
        <w:tab/>
      </w:r>
      <w:r w:rsidR="00F84148" w:rsidRPr="00AF38FB">
        <w:rPr>
          <w:rStyle w:val="default"/>
          <w:rFonts w:cs="FrankRuehl" w:hint="cs"/>
          <w:rtl/>
        </w:rPr>
        <w:t>מפר שנמסרה לו הודעה על כוונת חיוב לפי הוראות סעיף 16ג, רשאי לטעון את טענותיו, בכתב או בעל פה, כפי שיורה הממונה, לפני הממונה, לעניין הכוונה להטיל עליו עיצום כספי ולעניין סכומו, בתוך 45 ימים ממועד מסירת ההודעה, ורשאי הממונה להאריך את התקופה האמורה בתקופה נוספת שלא תעלה על 45 ימים</w:t>
      </w:r>
      <w:r w:rsidRPr="00AF38FB">
        <w:rPr>
          <w:rStyle w:val="default"/>
          <w:rFonts w:cs="FrankRuehl" w:hint="cs"/>
          <w:rtl/>
        </w:rPr>
        <w:t>.</w:t>
      </w:r>
    </w:p>
    <w:p w14:paraId="6DDFBB7D"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80" w:name="Rov142"/>
      <w:r w:rsidRPr="00C95AE8">
        <w:rPr>
          <w:rStyle w:val="default"/>
          <w:rFonts w:cs="FrankRuehl" w:hint="cs"/>
          <w:vanish/>
          <w:color w:val="FF0000"/>
          <w:sz w:val="20"/>
          <w:szCs w:val="20"/>
          <w:shd w:val="clear" w:color="auto" w:fill="FFFF99"/>
          <w:rtl/>
        </w:rPr>
        <w:t>מיום 30.4.2014</w:t>
      </w:r>
    </w:p>
    <w:p w14:paraId="3B288CA4"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DA84E84"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0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15 (</w:t>
      </w:r>
      <w:hyperlink r:id="rId30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CD8D6BF"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506323" w:rsidRPr="00C95AE8">
        <w:rPr>
          <w:rStyle w:val="default"/>
          <w:rFonts w:cs="FrankRuehl" w:hint="cs"/>
          <w:b/>
          <w:bCs/>
          <w:vanish/>
          <w:sz w:val="20"/>
          <w:szCs w:val="20"/>
          <w:shd w:val="clear" w:color="auto" w:fill="FFFF99"/>
          <w:rtl/>
        </w:rPr>
        <w:t>ד</w:t>
      </w:r>
      <w:bookmarkEnd w:id="180"/>
    </w:p>
    <w:p w14:paraId="05B35174" w14:textId="77777777" w:rsidR="00991CE8" w:rsidRPr="00AF38FB" w:rsidRDefault="00991CE8" w:rsidP="00F84148">
      <w:pPr>
        <w:pStyle w:val="P00"/>
        <w:spacing w:before="72"/>
        <w:ind w:left="0" w:right="1134"/>
        <w:rPr>
          <w:rStyle w:val="default"/>
          <w:rFonts w:cs="FrankRuehl" w:hint="cs"/>
          <w:rtl/>
        </w:rPr>
      </w:pPr>
      <w:bookmarkStart w:id="181" w:name="Seif55"/>
      <w:bookmarkEnd w:id="181"/>
      <w:r w:rsidRPr="00AF38FB">
        <w:rPr>
          <w:lang w:eastAsia="en-US"/>
        </w:rPr>
        <w:pict w14:anchorId="33A0983B">
          <v:rect id="_x0000_s2192" style="position:absolute;left:0;text-align:left;margin-left:462pt;margin-top:8.05pt;width:77.55pt;height:34.2pt;z-index:251623424" o:allowincell="f" filled="f" stroked="f" strokecolor="lime" strokeweight=".25pt">
            <v:textbox style="mso-next-textbox:#_x0000_s2192" inset="0,0,0,0">
              <w:txbxContent>
                <w:p w14:paraId="7DE903A6" w14:textId="77777777" w:rsidR="000F71F4" w:rsidRDefault="000F71F4" w:rsidP="00991CE8">
                  <w:pPr>
                    <w:spacing w:line="160" w:lineRule="exact"/>
                    <w:jc w:val="left"/>
                    <w:rPr>
                      <w:rFonts w:cs="Miriam" w:hint="cs"/>
                      <w:noProof/>
                      <w:sz w:val="18"/>
                      <w:szCs w:val="18"/>
                      <w:rtl/>
                    </w:rPr>
                  </w:pPr>
                  <w:r>
                    <w:rPr>
                      <w:rFonts w:cs="Miriam" w:hint="cs"/>
                      <w:sz w:val="18"/>
                      <w:szCs w:val="18"/>
                      <w:rtl/>
                    </w:rPr>
                    <w:t>החלטת הממונה ודרישת תשלום</w:t>
                  </w:r>
                </w:p>
                <w:p w14:paraId="6F3DEDEA"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F84148" w:rsidRPr="00AF38FB">
        <w:rPr>
          <w:rStyle w:val="default"/>
          <w:rFonts w:cs="FrankRuehl" w:hint="cs"/>
          <w:rtl/>
        </w:rPr>
        <w:t>ה</w:t>
      </w:r>
      <w:r w:rsidRPr="00AF38FB">
        <w:rPr>
          <w:rStyle w:val="default"/>
          <w:rFonts w:cs="FrankRuehl"/>
          <w:rtl/>
        </w:rPr>
        <w:t>.</w:t>
      </w:r>
      <w:r w:rsidRPr="00AF38FB">
        <w:rPr>
          <w:rStyle w:val="default"/>
          <w:rFonts w:cs="FrankRuehl"/>
          <w:rtl/>
        </w:rPr>
        <w:tab/>
      </w:r>
      <w:r w:rsidR="00F84148" w:rsidRPr="00AF38FB">
        <w:rPr>
          <w:rStyle w:val="default"/>
          <w:rFonts w:cs="FrankRuehl" w:hint="cs"/>
          <w:rtl/>
        </w:rPr>
        <w:t>(א)</w:t>
      </w:r>
      <w:r w:rsidR="00F84148" w:rsidRPr="00AF38FB">
        <w:rPr>
          <w:rStyle w:val="default"/>
          <w:rFonts w:cs="FrankRuehl" w:hint="cs"/>
          <w:rtl/>
        </w:rPr>
        <w:tab/>
        <w:t>הממונה יחליט, לאחר ששקל את הטענות שנטענו לפי סעיף 16ד, אם להטיל על המפר עיצום כספי, ורשאי הוא להפחית את סכום העיצום הכספי לפי הוראות סעיף 16ז.</w:t>
      </w:r>
    </w:p>
    <w:p w14:paraId="4B48907A" w14:textId="77777777" w:rsidR="00F84148" w:rsidRPr="00AF38FB" w:rsidRDefault="00F84148" w:rsidP="00F84148">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 xml:space="preserve">החליט הממונה לפי הוראות סעיף קטן (א) </w:t>
      </w:r>
      <w:r w:rsidRPr="00AF38FB">
        <w:rPr>
          <w:rStyle w:val="default"/>
          <w:rFonts w:cs="FrankRuehl"/>
          <w:rtl/>
        </w:rPr>
        <w:t>–</w:t>
      </w:r>
    </w:p>
    <w:p w14:paraId="39DB8125" w14:textId="77777777" w:rsidR="00F84148" w:rsidRPr="00AF38FB" w:rsidRDefault="00F84148" w:rsidP="00A4715F">
      <w:pPr>
        <w:pStyle w:val="P00"/>
        <w:spacing w:before="72"/>
        <w:ind w:left="1021" w:right="1134"/>
        <w:rPr>
          <w:rStyle w:val="default"/>
          <w:rFonts w:cs="FrankRuehl" w:hint="cs"/>
          <w:rtl/>
        </w:rPr>
      </w:pPr>
      <w:r w:rsidRPr="00AF38FB">
        <w:rPr>
          <w:rStyle w:val="default"/>
          <w:rFonts w:cs="FrankRuehl" w:hint="cs"/>
          <w:rtl/>
        </w:rPr>
        <w:t>(1)</w:t>
      </w:r>
      <w:r w:rsidRPr="00AF38FB">
        <w:rPr>
          <w:rStyle w:val="default"/>
          <w:rFonts w:cs="FrankRuehl" w:hint="cs"/>
          <w:rtl/>
        </w:rPr>
        <w:tab/>
        <w:t xml:space="preserve">להטיל על המפר עיצום כספי </w:t>
      </w:r>
      <w:r w:rsidRPr="00AF38FB">
        <w:rPr>
          <w:rStyle w:val="default"/>
          <w:rFonts w:cs="FrankRuehl"/>
          <w:rtl/>
        </w:rPr>
        <w:t>–</w:t>
      </w:r>
      <w:r w:rsidRPr="00AF38FB">
        <w:rPr>
          <w:rStyle w:val="default"/>
          <w:rFonts w:cs="FrankRuehl" w:hint="cs"/>
          <w:rtl/>
        </w:rPr>
        <w:t xml:space="preserve"> ימסור לו דרישה, בכתב, לשלם את העיצום הכספי (בפרק זה </w:t>
      </w:r>
      <w:r w:rsidRPr="00AF38FB">
        <w:rPr>
          <w:rStyle w:val="default"/>
          <w:rFonts w:cs="FrankRuehl"/>
          <w:rtl/>
        </w:rPr>
        <w:t>–</w:t>
      </w:r>
      <w:r w:rsidRPr="00AF38FB">
        <w:rPr>
          <w:rStyle w:val="default"/>
          <w:rFonts w:cs="FrankRuehl" w:hint="cs"/>
          <w:rtl/>
        </w:rPr>
        <w:t xml:space="preserve"> דרישת תשלום), שבה יציין, בין השאר, את סכום העיצום הכספי המעודכן ואת התקופה לתשלומו;</w:t>
      </w:r>
    </w:p>
    <w:p w14:paraId="34F646B4" w14:textId="77777777" w:rsidR="00F84148" w:rsidRPr="00AF38FB" w:rsidRDefault="00F84148" w:rsidP="00A4715F">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r>
      <w:r w:rsidR="00A4715F" w:rsidRPr="00AF38FB">
        <w:rPr>
          <w:rStyle w:val="default"/>
          <w:rFonts w:cs="FrankRuehl" w:hint="cs"/>
          <w:rtl/>
        </w:rPr>
        <w:t xml:space="preserve">שלא להטיל על המפר עיצום כספי </w:t>
      </w:r>
      <w:r w:rsidR="00A4715F" w:rsidRPr="00AF38FB">
        <w:rPr>
          <w:rStyle w:val="default"/>
          <w:rFonts w:cs="FrankRuehl"/>
          <w:rtl/>
        </w:rPr>
        <w:t>–</w:t>
      </w:r>
      <w:r w:rsidR="00A4715F" w:rsidRPr="00AF38FB">
        <w:rPr>
          <w:rStyle w:val="default"/>
          <w:rFonts w:cs="FrankRuehl" w:hint="cs"/>
          <w:rtl/>
        </w:rPr>
        <w:t xml:space="preserve"> ימסור לו הודעה על כך, בכתב.</w:t>
      </w:r>
    </w:p>
    <w:p w14:paraId="67032E32" w14:textId="77777777" w:rsidR="00A4715F" w:rsidRPr="00AF38FB" w:rsidRDefault="00A4715F" w:rsidP="00F84148">
      <w:pPr>
        <w:pStyle w:val="P00"/>
        <w:spacing w:before="72"/>
        <w:ind w:left="0" w:right="1134"/>
        <w:rPr>
          <w:rStyle w:val="default"/>
          <w:rFonts w:cs="FrankRuehl" w:hint="cs"/>
          <w:rtl/>
        </w:rPr>
      </w:pPr>
      <w:r w:rsidRPr="00AF38FB">
        <w:rPr>
          <w:rStyle w:val="default"/>
          <w:rFonts w:cs="FrankRuehl" w:hint="cs"/>
          <w:rtl/>
        </w:rPr>
        <w:tab/>
        <w:t>(ג)</w:t>
      </w:r>
      <w:r w:rsidRPr="00AF38FB">
        <w:rPr>
          <w:rStyle w:val="default"/>
          <w:rFonts w:cs="FrankRuehl" w:hint="cs"/>
          <w:rtl/>
        </w:rPr>
        <w:tab/>
        <w:t>בדרישת התשלום או בהודעה לפי סעיף קטן (ב) יפרט הממונה את נימוקי החלטתו.</w:t>
      </w:r>
    </w:p>
    <w:p w14:paraId="001026F5" w14:textId="77777777" w:rsidR="00A4715F" w:rsidRPr="00AF38FB" w:rsidRDefault="00A4715F" w:rsidP="00F84148">
      <w:pPr>
        <w:pStyle w:val="P00"/>
        <w:spacing w:before="72"/>
        <w:ind w:left="0" w:right="1134"/>
        <w:rPr>
          <w:rStyle w:val="default"/>
          <w:rFonts w:cs="FrankRuehl" w:hint="cs"/>
          <w:rtl/>
        </w:rPr>
      </w:pPr>
      <w:r w:rsidRPr="00AF38FB">
        <w:rPr>
          <w:rStyle w:val="default"/>
          <w:rFonts w:cs="FrankRuehl" w:hint="cs"/>
          <w:rtl/>
        </w:rPr>
        <w:tab/>
        <w:t>(ד)</w:t>
      </w:r>
      <w:r w:rsidRPr="00AF38FB">
        <w:rPr>
          <w:rStyle w:val="default"/>
          <w:rFonts w:cs="FrankRuehl" w:hint="cs"/>
          <w:rtl/>
        </w:rPr>
        <w:tab/>
        <w:t xml:space="preserve">לא טען המפר את טענותיו לפי הוראת סעיף 16ד, </w:t>
      </w:r>
      <w:r w:rsidR="00885682" w:rsidRPr="00AF38FB">
        <w:rPr>
          <w:rStyle w:val="default"/>
          <w:rFonts w:cs="FrankRuehl" w:hint="cs"/>
          <w:rtl/>
        </w:rPr>
        <w:t>בתוך התקופה האמורה באותו סעיף או בתוך תקופה ארוכה יותר שנקבעה לפי אותו סעיף, ככל שנקבעה, יראו הודעה זו, בתום אותה תקופה, כדרישת תשלום שנמסרה למפר במועד האמור.</w:t>
      </w:r>
    </w:p>
    <w:p w14:paraId="06B342F9"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82" w:name="Rov143"/>
      <w:r w:rsidRPr="00C95AE8">
        <w:rPr>
          <w:rStyle w:val="default"/>
          <w:rFonts w:cs="FrankRuehl" w:hint="cs"/>
          <w:vanish/>
          <w:color w:val="FF0000"/>
          <w:sz w:val="20"/>
          <w:szCs w:val="20"/>
          <w:shd w:val="clear" w:color="auto" w:fill="FFFF99"/>
          <w:rtl/>
        </w:rPr>
        <w:t>מיום 30.4.2014</w:t>
      </w:r>
    </w:p>
    <w:p w14:paraId="261D0641"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4285AAC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0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15 (</w:t>
      </w:r>
      <w:hyperlink r:id="rId30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1CF62ACE"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F84148" w:rsidRPr="00C95AE8">
        <w:rPr>
          <w:rStyle w:val="default"/>
          <w:rFonts w:cs="FrankRuehl" w:hint="cs"/>
          <w:b/>
          <w:bCs/>
          <w:vanish/>
          <w:sz w:val="20"/>
          <w:szCs w:val="20"/>
          <w:shd w:val="clear" w:color="auto" w:fill="FFFF99"/>
          <w:rtl/>
        </w:rPr>
        <w:t>ה</w:t>
      </w:r>
      <w:bookmarkEnd w:id="182"/>
    </w:p>
    <w:p w14:paraId="2AD4DA62" w14:textId="77777777" w:rsidR="00991CE8" w:rsidRPr="00AF38FB" w:rsidRDefault="00991CE8" w:rsidP="00B764CD">
      <w:pPr>
        <w:pStyle w:val="P00"/>
        <w:spacing w:before="72"/>
        <w:ind w:left="0" w:right="1134"/>
        <w:rPr>
          <w:rStyle w:val="default"/>
          <w:rFonts w:cs="FrankRuehl" w:hint="cs"/>
          <w:rtl/>
        </w:rPr>
      </w:pPr>
      <w:bookmarkStart w:id="183" w:name="Seif56"/>
      <w:bookmarkEnd w:id="183"/>
      <w:r w:rsidRPr="00AF38FB">
        <w:rPr>
          <w:lang w:eastAsia="en-US"/>
        </w:rPr>
        <w:pict w14:anchorId="32FCEB39">
          <v:rect id="_x0000_s2193" style="position:absolute;left:0;text-align:left;margin-left:462pt;margin-top:8.05pt;width:77.55pt;height:34.2pt;z-index:251624448" o:allowincell="f" filled="f" stroked="f" strokecolor="lime" strokeweight=".25pt">
            <v:textbox style="mso-next-textbox:#_x0000_s2193" inset="0,0,0,0">
              <w:txbxContent>
                <w:p w14:paraId="7E02C9E2" w14:textId="77777777" w:rsidR="000F71F4" w:rsidRDefault="000F71F4" w:rsidP="00991CE8">
                  <w:pPr>
                    <w:spacing w:line="160" w:lineRule="exact"/>
                    <w:jc w:val="left"/>
                    <w:rPr>
                      <w:rFonts w:cs="Miriam" w:hint="cs"/>
                      <w:noProof/>
                      <w:sz w:val="18"/>
                      <w:szCs w:val="18"/>
                      <w:rtl/>
                    </w:rPr>
                  </w:pPr>
                  <w:r>
                    <w:rPr>
                      <w:rFonts w:cs="Miriam" w:hint="cs"/>
                      <w:sz w:val="18"/>
                      <w:szCs w:val="18"/>
                      <w:rtl/>
                    </w:rPr>
                    <w:t>הפרה נמשכת והפרה חוזרת</w:t>
                  </w:r>
                </w:p>
                <w:p w14:paraId="4C07D0F2"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Pr="00AF38FB">
        <w:rPr>
          <w:rStyle w:val="default"/>
          <w:rFonts w:cs="FrankRuehl" w:hint="cs"/>
          <w:rtl/>
        </w:rPr>
        <w:t>ו</w:t>
      </w:r>
      <w:r w:rsidRPr="00AF38FB">
        <w:rPr>
          <w:rStyle w:val="default"/>
          <w:rFonts w:cs="FrankRuehl"/>
          <w:rtl/>
        </w:rPr>
        <w:t>.</w:t>
      </w:r>
      <w:r w:rsidRPr="00AF38FB">
        <w:rPr>
          <w:rStyle w:val="default"/>
          <w:rFonts w:cs="FrankRuehl"/>
          <w:rtl/>
        </w:rPr>
        <w:tab/>
      </w:r>
      <w:r w:rsidR="00B764CD" w:rsidRPr="00AF38FB">
        <w:rPr>
          <w:rStyle w:val="default"/>
          <w:rFonts w:cs="FrankRuehl" w:hint="cs"/>
          <w:rtl/>
        </w:rPr>
        <w:t>(א)</w:t>
      </w:r>
      <w:r w:rsidR="00B764CD" w:rsidRPr="00AF38FB">
        <w:rPr>
          <w:rStyle w:val="default"/>
          <w:rFonts w:cs="FrankRuehl" w:hint="cs"/>
          <w:rtl/>
        </w:rPr>
        <w:tab/>
        <w:t xml:space="preserve">בהפרה נמשכת ייווסף על העיצום הכספי הקבוע לאותה הפרה, החלק החמישים שלו לכל יום שבו נמשכת ההפרה; לעניין זה, "הפרה נמשכת" </w:t>
      </w:r>
      <w:r w:rsidR="00B764CD" w:rsidRPr="00AF38FB">
        <w:rPr>
          <w:rStyle w:val="default"/>
          <w:rFonts w:cs="FrankRuehl"/>
          <w:rtl/>
        </w:rPr>
        <w:t>–</w:t>
      </w:r>
      <w:r w:rsidR="00B764CD" w:rsidRPr="00AF38FB">
        <w:rPr>
          <w:rStyle w:val="default"/>
          <w:rFonts w:cs="FrankRuehl" w:hint="cs"/>
          <w:rtl/>
        </w:rPr>
        <w:t xml:space="preserve"> הפרת הוראה מההוראות לפי חוק זה כאמור בסעיף 16א, לאחר שנמסרה למפר דרישת תשלום בשל הפרת אותה הוראה</w:t>
      </w:r>
      <w:r w:rsidRPr="00AF38FB">
        <w:rPr>
          <w:rStyle w:val="default"/>
          <w:rFonts w:cs="FrankRuehl" w:hint="cs"/>
          <w:rtl/>
        </w:rPr>
        <w:t>.</w:t>
      </w:r>
    </w:p>
    <w:p w14:paraId="42CAA842" w14:textId="77777777" w:rsidR="00B764CD" w:rsidRPr="00AF38FB" w:rsidRDefault="00B764CD" w:rsidP="00B764CD">
      <w:pPr>
        <w:pStyle w:val="P00"/>
        <w:spacing w:before="72"/>
        <w:ind w:left="0" w:right="1134"/>
        <w:rPr>
          <w:rStyle w:val="default"/>
          <w:rFonts w:cs="FrankRuehl"/>
          <w:rtl/>
        </w:rPr>
      </w:pPr>
      <w:r w:rsidRPr="00AF38FB">
        <w:rPr>
          <w:rStyle w:val="default"/>
          <w:rFonts w:cs="FrankRuehl" w:hint="cs"/>
          <w:rtl/>
        </w:rPr>
        <w:tab/>
        <w:t>(ב)</w:t>
      </w:r>
      <w:r w:rsidRPr="00AF38FB">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sidRPr="00AF38FB">
        <w:rPr>
          <w:rStyle w:val="default"/>
          <w:rFonts w:cs="FrankRuehl"/>
          <w:rtl/>
        </w:rPr>
        <w:t>–</w:t>
      </w:r>
      <w:r w:rsidRPr="00AF38FB">
        <w:rPr>
          <w:rStyle w:val="default"/>
          <w:rFonts w:cs="FrankRuehl" w:hint="cs"/>
          <w:rtl/>
        </w:rPr>
        <w:t xml:space="preserve"> הפרת הוראה מההוראות לפי חוק זה כאמור בסעיף 16א, בתוך שנתיים מהפרה קודמת של אותה הוראה שבשלה הוטל על המפר עיצום כספי או שבשלה הורשע.</w:t>
      </w:r>
    </w:p>
    <w:p w14:paraId="73A5D0D4"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84" w:name="Rov144"/>
      <w:r w:rsidRPr="00C95AE8">
        <w:rPr>
          <w:rStyle w:val="default"/>
          <w:rFonts w:cs="FrankRuehl" w:hint="cs"/>
          <w:vanish/>
          <w:color w:val="FF0000"/>
          <w:sz w:val="20"/>
          <w:szCs w:val="20"/>
          <w:shd w:val="clear" w:color="auto" w:fill="FFFF99"/>
          <w:rtl/>
        </w:rPr>
        <w:t>מיום 30.4.2014</w:t>
      </w:r>
    </w:p>
    <w:p w14:paraId="3B494196"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465F8FA"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0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0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70D4E5C"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16ו</w:t>
      </w:r>
      <w:bookmarkEnd w:id="184"/>
    </w:p>
    <w:p w14:paraId="3483FA76" w14:textId="77777777" w:rsidR="00991CE8" w:rsidRPr="00AF38FB" w:rsidRDefault="00991CE8" w:rsidP="00B764CD">
      <w:pPr>
        <w:pStyle w:val="P00"/>
        <w:spacing w:before="72"/>
        <w:ind w:left="0" w:right="1134"/>
        <w:rPr>
          <w:rStyle w:val="default"/>
          <w:rFonts w:cs="FrankRuehl" w:hint="cs"/>
          <w:rtl/>
        </w:rPr>
      </w:pPr>
      <w:bookmarkStart w:id="185" w:name="Seif57"/>
      <w:bookmarkEnd w:id="185"/>
      <w:r w:rsidRPr="00AF38FB">
        <w:rPr>
          <w:lang w:eastAsia="en-US"/>
        </w:rPr>
        <w:pict w14:anchorId="2BD8B0BE">
          <v:rect id="_x0000_s2194" style="position:absolute;left:0;text-align:left;margin-left:462pt;margin-top:8.05pt;width:77.55pt;height:26.3pt;z-index:251625472" o:allowincell="f" filled="f" stroked="f" strokecolor="lime" strokeweight=".25pt">
            <v:textbox style="mso-next-textbox:#_x0000_s2194" inset="0,0,0,0">
              <w:txbxContent>
                <w:p w14:paraId="6EAB03A4" w14:textId="77777777" w:rsidR="000F71F4" w:rsidRDefault="000F71F4" w:rsidP="00991CE8">
                  <w:pPr>
                    <w:spacing w:line="160" w:lineRule="exact"/>
                    <w:jc w:val="left"/>
                    <w:rPr>
                      <w:rFonts w:cs="Miriam" w:hint="cs"/>
                      <w:noProof/>
                      <w:sz w:val="18"/>
                      <w:szCs w:val="18"/>
                      <w:rtl/>
                    </w:rPr>
                  </w:pPr>
                  <w:r>
                    <w:rPr>
                      <w:rFonts w:cs="Miriam" w:hint="cs"/>
                      <w:sz w:val="18"/>
                      <w:szCs w:val="18"/>
                      <w:rtl/>
                    </w:rPr>
                    <w:t>סכומים מופחתים</w:t>
                  </w:r>
                </w:p>
                <w:p w14:paraId="31B7AE3A"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B764CD" w:rsidRPr="00AF38FB">
        <w:rPr>
          <w:rStyle w:val="default"/>
          <w:rFonts w:cs="FrankRuehl" w:hint="cs"/>
          <w:rtl/>
        </w:rPr>
        <w:t>ז</w:t>
      </w:r>
      <w:r w:rsidRPr="00AF38FB">
        <w:rPr>
          <w:rStyle w:val="default"/>
          <w:rFonts w:cs="FrankRuehl"/>
          <w:rtl/>
        </w:rPr>
        <w:t>.</w:t>
      </w:r>
      <w:r w:rsidRPr="00AF38FB">
        <w:rPr>
          <w:rStyle w:val="default"/>
          <w:rFonts w:cs="FrankRuehl"/>
          <w:rtl/>
        </w:rPr>
        <w:tab/>
      </w:r>
      <w:r w:rsidR="00B764CD" w:rsidRPr="00AF38FB">
        <w:rPr>
          <w:rStyle w:val="default"/>
          <w:rFonts w:cs="FrankRuehl" w:hint="cs"/>
          <w:rtl/>
        </w:rPr>
        <w:t>(א)</w:t>
      </w:r>
      <w:r w:rsidR="00B764CD" w:rsidRPr="00AF38FB">
        <w:rPr>
          <w:rStyle w:val="default"/>
          <w:rFonts w:cs="FrankRuehl" w:hint="cs"/>
          <w:rtl/>
        </w:rPr>
        <w:tab/>
        <w:t>הממונה אינו רשאי להטיל עיצום כספי בסכום הנמוך מן הסכומים הקבועים בסימן זה, אלא לפי הוראות סעיף קטן (ב)</w:t>
      </w:r>
      <w:r w:rsidRPr="00AF38FB">
        <w:rPr>
          <w:rStyle w:val="default"/>
          <w:rFonts w:cs="FrankRuehl" w:hint="cs"/>
          <w:rtl/>
        </w:rPr>
        <w:t>.</w:t>
      </w:r>
    </w:p>
    <w:p w14:paraId="462C4EF1" w14:textId="77777777" w:rsidR="00B764CD" w:rsidRPr="00AF38FB" w:rsidRDefault="00B764CD" w:rsidP="00B764CD">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השר, בהסכמת שר המשפטים ובאישור ועדת הכלכלה של הכנסת, רשאי לקבוע מקרים, נסיבות ושיקולים שבשלהם יהיה ניתן להטיל עיצום כספי בסכום הנמוך מהסכומים הקבועים בסימן זה, ובשיעורים שיקבע.</w:t>
      </w:r>
    </w:p>
    <w:p w14:paraId="2CDD57BB"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86" w:name="Rov145"/>
      <w:r w:rsidRPr="00C95AE8">
        <w:rPr>
          <w:rStyle w:val="default"/>
          <w:rFonts w:cs="FrankRuehl" w:hint="cs"/>
          <w:vanish/>
          <w:color w:val="FF0000"/>
          <w:sz w:val="20"/>
          <w:szCs w:val="20"/>
          <w:shd w:val="clear" w:color="auto" w:fill="FFFF99"/>
          <w:rtl/>
        </w:rPr>
        <w:t>מיום 30.4.2014</w:t>
      </w:r>
    </w:p>
    <w:p w14:paraId="427B7527"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54A394E"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1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1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B851A89"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B764CD" w:rsidRPr="00C95AE8">
        <w:rPr>
          <w:rStyle w:val="default"/>
          <w:rFonts w:cs="FrankRuehl" w:hint="cs"/>
          <w:b/>
          <w:bCs/>
          <w:vanish/>
          <w:sz w:val="20"/>
          <w:szCs w:val="20"/>
          <w:shd w:val="clear" w:color="auto" w:fill="FFFF99"/>
          <w:rtl/>
        </w:rPr>
        <w:t>ז</w:t>
      </w:r>
      <w:bookmarkEnd w:id="186"/>
    </w:p>
    <w:p w14:paraId="1C57D243" w14:textId="77777777" w:rsidR="00991CE8" w:rsidRPr="00AF38FB" w:rsidRDefault="00991CE8" w:rsidP="00B764CD">
      <w:pPr>
        <w:pStyle w:val="P00"/>
        <w:spacing w:before="72"/>
        <w:ind w:left="0" w:right="1134"/>
        <w:rPr>
          <w:rStyle w:val="default"/>
          <w:rFonts w:cs="FrankRuehl" w:hint="cs"/>
          <w:rtl/>
        </w:rPr>
      </w:pPr>
      <w:bookmarkStart w:id="187" w:name="Seif58"/>
      <w:bookmarkEnd w:id="187"/>
      <w:r w:rsidRPr="00AF38FB">
        <w:rPr>
          <w:lang w:eastAsia="en-US"/>
        </w:rPr>
        <w:pict w14:anchorId="330123FE">
          <v:rect id="_x0000_s2195" style="position:absolute;left:0;text-align:left;margin-left:462pt;margin-top:8.05pt;width:77.55pt;height:34.2pt;z-index:251626496" o:allowincell="f" filled="f" stroked="f" strokecolor="lime" strokeweight=".25pt">
            <v:textbox style="mso-next-textbox:#_x0000_s2195" inset="0,0,0,0">
              <w:txbxContent>
                <w:p w14:paraId="1C0132C0" w14:textId="77777777" w:rsidR="000F71F4" w:rsidRDefault="000F71F4" w:rsidP="00991CE8">
                  <w:pPr>
                    <w:spacing w:line="160" w:lineRule="exact"/>
                    <w:jc w:val="left"/>
                    <w:rPr>
                      <w:rFonts w:cs="Miriam" w:hint="cs"/>
                      <w:noProof/>
                      <w:sz w:val="18"/>
                      <w:szCs w:val="18"/>
                      <w:rtl/>
                    </w:rPr>
                  </w:pPr>
                  <w:r>
                    <w:rPr>
                      <w:rFonts w:cs="Miriam" w:hint="cs"/>
                      <w:sz w:val="18"/>
                      <w:szCs w:val="18"/>
                      <w:rtl/>
                    </w:rPr>
                    <w:t>סכום מעודכן של העיצום הכספי</w:t>
                  </w:r>
                </w:p>
                <w:p w14:paraId="7504A4B9"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B764CD" w:rsidRPr="00AF38FB">
        <w:rPr>
          <w:rStyle w:val="default"/>
          <w:rFonts w:cs="FrankRuehl" w:hint="cs"/>
          <w:rtl/>
        </w:rPr>
        <w:t>ח</w:t>
      </w:r>
      <w:r w:rsidRPr="00AF38FB">
        <w:rPr>
          <w:rStyle w:val="default"/>
          <w:rFonts w:cs="FrankRuehl"/>
          <w:rtl/>
        </w:rPr>
        <w:t>.</w:t>
      </w:r>
      <w:r w:rsidRPr="00AF38FB">
        <w:rPr>
          <w:rStyle w:val="default"/>
          <w:rFonts w:cs="FrankRuehl"/>
          <w:rtl/>
        </w:rPr>
        <w:tab/>
      </w:r>
      <w:r w:rsidR="00B764CD" w:rsidRPr="00AF38FB">
        <w:rPr>
          <w:rStyle w:val="default"/>
          <w:rFonts w:cs="FrankRuehl" w:hint="cs"/>
          <w:rtl/>
        </w:rPr>
        <w:t>(א)</w:t>
      </w:r>
      <w:r w:rsidR="00B764CD" w:rsidRPr="00AF38FB">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16ד </w:t>
      </w:r>
      <w:r w:rsidR="00B764CD" w:rsidRPr="00AF38FB">
        <w:rPr>
          <w:rStyle w:val="default"/>
          <w:rFonts w:cs="FrankRuehl"/>
          <w:rtl/>
        </w:rPr>
        <w:t>–</w:t>
      </w:r>
      <w:r w:rsidR="00B764CD" w:rsidRPr="00AF38FB">
        <w:rPr>
          <w:rStyle w:val="default"/>
          <w:rFonts w:cs="FrankRuehl" w:hint="cs"/>
          <w:rtl/>
        </w:rPr>
        <w:t xml:space="preserve"> ביום מסירת ההודעה על כוונת החיוב; הוגש ערעור לבית משפט לפי סעיף 16טז(א) ועוכב תשלומו של העיצום הכספי בידי הממונה או בידי בית המשפט </w:t>
      </w:r>
      <w:r w:rsidR="00B764CD" w:rsidRPr="00AF38FB">
        <w:rPr>
          <w:rStyle w:val="default"/>
          <w:rFonts w:cs="FrankRuehl"/>
          <w:rtl/>
        </w:rPr>
        <w:t>–</w:t>
      </w:r>
      <w:r w:rsidR="00B764CD" w:rsidRPr="00AF38FB">
        <w:rPr>
          <w:rStyle w:val="default"/>
          <w:rFonts w:cs="FrankRuehl" w:hint="cs"/>
          <w:rtl/>
        </w:rPr>
        <w:t xml:space="preserve"> יהיה העיצום הכספי לפי סכומו המעודכן ביום ההחלטה בערעור</w:t>
      </w:r>
      <w:r w:rsidRPr="00AF38FB">
        <w:rPr>
          <w:rStyle w:val="default"/>
          <w:rFonts w:cs="FrankRuehl" w:hint="cs"/>
          <w:rtl/>
        </w:rPr>
        <w:t>.</w:t>
      </w:r>
    </w:p>
    <w:p w14:paraId="702A1BAB" w14:textId="77777777" w:rsidR="00B764CD" w:rsidRPr="00AF38FB" w:rsidRDefault="00B764CD" w:rsidP="00B764CD">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 xml:space="preserve">סכומי העיצום הכספי הקבועים בסעיף 16א יתעדכנו ב-1 בינואר בכל שנה (בסעיף קטן זה </w:t>
      </w:r>
      <w:r w:rsidRPr="00AF38FB">
        <w:rPr>
          <w:rStyle w:val="default"/>
          <w:rFonts w:cs="FrankRuehl"/>
          <w:rtl/>
        </w:rPr>
        <w:t>–</w:t>
      </w:r>
      <w:r w:rsidRPr="00AF38FB">
        <w:rPr>
          <w:rStyle w:val="default"/>
          <w:rFonts w:cs="FrankRuehl" w:hint="cs"/>
          <w:rtl/>
        </w:rPr>
        <w:t xml:space="preserve"> יום העדכון), בהתאם לשיעור עליית המדד הידוע ביום העדכון לעומת המדד שהיה ידוע ביום העדכון בשנה שקדמה לו; הסכום האמור יעוגל לסכום הקרוב שהוא מכפלה של 10 שקלים חדשים; לעניין זה, "מדד" </w:t>
      </w:r>
      <w:r w:rsidRPr="00AF38FB">
        <w:rPr>
          <w:rStyle w:val="default"/>
          <w:rFonts w:cs="FrankRuehl"/>
          <w:rtl/>
        </w:rPr>
        <w:t>–</w:t>
      </w:r>
      <w:r w:rsidRPr="00AF38FB">
        <w:rPr>
          <w:rStyle w:val="default"/>
          <w:rFonts w:cs="FrankRuehl" w:hint="cs"/>
          <w:rtl/>
        </w:rPr>
        <w:t xml:space="preserve"> מדד המחירים לצרכן שמפרסמת הלשכה המרכזית לסטטיסטיקה.</w:t>
      </w:r>
    </w:p>
    <w:p w14:paraId="1A746C54" w14:textId="77777777" w:rsidR="00B764CD" w:rsidRPr="00AF38FB" w:rsidRDefault="00B764CD" w:rsidP="00B764CD">
      <w:pPr>
        <w:pStyle w:val="P00"/>
        <w:spacing w:before="72"/>
        <w:ind w:left="0" w:right="1134"/>
        <w:rPr>
          <w:rStyle w:val="default"/>
          <w:rFonts w:cs="FrankRuehl"/>
          <w:rtl/>
        </w:rPr>
      </w:pPr>
      <w:r w:rsidRPr="00AF38FB">
        <w:rPr>
          <w:rStyle w:val="default"/>
          <w:rFonts w:cs="FrankRuehl" w:hint="cs"/>
          <w:rtl/>
        </w:rPr>
        <w:tab/>
        <w:t>(ג)</w:t>
      </w:r>
      <w:r w:rsidRPr="00AF38FB">
        <w:rPr>
          <w:rStyle w:val="default"/>
          <w:rFonts w:cs="FrankRuehl" w:hint="cs"/>
          <w:rtl/>
        </w:rPr>
        <w:tab/>
        <w:t>הממונה יפרסם ברשומות הודעה על סכומי העיצום הכספי המעודכנים לפי סעיף קטן (ב).</w:t>
      </w:r>
    </w:p>
    <w:p w14:paraId="7F6C9A12"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88" w:name="Rov146"/>
      <w:r w:rsidRPr="00C95AE8">
        <w:rPr>
          <w:rStyle w:val="default"/>
          <w:rFonts w:cs="FrankRuehl" w:hint="cs"/>
          <w:vanish/>
          <w:color w:val="FF0000"/>
          <w:sz w:val="20"/>
          <w:szCs w:val="20"/>
          <w:shd w:val="clear" w:color="auto" w:fill="FFFF99"/>
          <w:rtl/>
        </w:rPr>
        <w:t>מיום 30.4.2014</w:t>
      </w:r>
    </w:p>
    <w:p w14:paraId="045F904A"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612F2226"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1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1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83DFFA4"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B764CD" w:rsidRPr="00C95AE8">
        <w:rPr>
          <w:rStyle w:val="default"/>
          <w:rFonts w:cs="FrankRuehl" w:hint="cs"/>
          <w:b/>
          <w:bCs/>
          <w:vanish/>
          <w:sz w:val="20"/>
          <w:szCs w:val="20"/>
          <w:shd w:val="clear" w:color="auto" w:fill="FFFF99"/>
          <w:rtl/>
        </w:rPr>
        <w:t>ח</w:t>
      </w:r>
      <w:bookmarkEnd w:id="188"/>
    </w:p>
    <w:p w14:paraId="2D852FBD" w14:textId="77777777" w:rsidR="00991CE8" w:rsidRPr="00AF38FB" w:rsidRDefault="00991CE8" w:rsidP="00B764CD">
      <w:pPr>
        <w:pStyle w:val="P00"/>
        <w:spacing w:before="72"/>
        <w:ind w:left="0" w:right="1134"/>
        <w:rPr>
          <w:rStyle w:val="default"/>
          <w:rFonts w:cs="FrankRuehl" w:hint="cs"/>
          <w:rtl/>
        </w:rPr>
      </w:pPr>
      <w:bookmarkStart w:id="189" w:name="Seif59"/>
      <w:bookmarkEnd w:id="189"/>
      <w:r w:rsidRPr="00AF38FB">
        <w:rPr>
          <w:lang w:eastAsia="en-US"/>
        </w:rPr>
        <w:pict w14:anchorId="4DCE9F3D">
          <v:rect id="_x0000_s2196" style="position:absolute;left:0;text-align:left;margin-left:462pt;margin-top:8.05pt;width:77.55pt;height:34.2pt;z-index:251627520" o:allowincell="f" filled="f" stroked="f" strokecolor="lime" strokeweight=".25pt">
            <v:textbox style="mso-next-textbox:#_x0000_s2196" inset="0,0,0,0">
              <w:txbxContent>
                <w:p w14:paraId="2AC0CD61" w14:textId="77777777" w:rsidR="000F71F4" w:rsidRDefault="000F71F4" w:rsidP="00991CE8">
                  <w:pPr>
                    <w:spacing w:line="160" w:lineRule="exact"/>
                    <w:jc w:val="left"/>
                    <w:rPr>
                      <w:rFonts w:cs="Miriam" w:hint="cs"/>
                      <w:noProof/>
                      <w:sz w:val="18"/>
                      <w:szCs w:val="18"/>
                      <w:rtl/>
                    </w:rPr>
                  </w:pPr>
                  <w:r>
                    <w:rPr>
                      <w:rFonts w:cs="Miriam" w:hint="cs"/>
                      <w:sz w:val="18"/>
                      <w:szCs w:val="18"/>
                      <w:rtl/>
                    </w:rPr>
                    <w:t>המועד לתשלום העיצום הכספי</w:t>
                  </w:r>
                </w:p>
                <w:p w14:paraId="4193BF88"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B764CD" w:rsidRPr="00AF38FB">
        <w:rPr>
          <w:rStyle w:val="default"/>
          <w:rFonts w:cs="FrankRuehl" w:hint="cs"/>
          <w:rtl/>
        </w:rPr>
        <w:t>ט</w:t>
      </w:r>
      <w:r w:rsidRPr="00AF38FB">
        <w:rPr>
          <w:rStyle w:val="default"/>
          <w:rFonts w:cs="FrankRuehl"/>
          <w:rtl/>
        </w:rPr>
        <w:t>.</w:t>
      </w:r>
      <w:r w:rsidRPr="00AF38FB">
        <w:rPr>
          <w:rStyle w:val="default"/>
          <w:rFonts w:cs="FrankRuehl"/>
          <w:rtl/>
        </w:rPr>
        <w:tab/>
      </w:r>
      <w:r w:rsidR="00B764CD" w:rsidRPr="00AF38FB">
        <w:rPr>
          <w:rStyle w:val="default"/>
          <w:rFonts w:cs="FrankRuehl" w:hint="cs"/>
          <w:rtl/>
        </w:rPr>
        <w:t>העיצום הכספי ישולם בתוך 45 ימים מיום מסירת דרישת התשלום כאמור בסעיף 16ה</w:t>
      </w:r>
      <w:r w:rsidRPr="00AF38FB">
        <w:rPr>
          <w:rStyle w:val="default"/>
          <w:rFonts w:cs="FrankRuehl" w:hint="cs"/>
          <w:rtl/>
        </w:rPr>
        <w:t>.</w:t>
      </w:r>
    </w:p>
    <w:p w14:paraId="6985347C" w14:textId="77777777" w:rsidR="00B764CD" w:rsidRPr="00C95AE8" w:rsidRDefault="00B764CD" w:rsidP="00B764CD">
      <w:pPr>
        <w:pStyle w:val="P00"/>
        <w:spacing w:before="0"/>
        <w:ind w:left="0" w:right="1134"/>
        <w:rPr>
          <w:rStyle w:val="default"/>
          <w:rFonts w:cs="FrankRuehl" w:hint="cs"/>
          <w:vanish/>
          <w:color w:val="FF0000"/>
          <w:sz w:val="20"/>
          <w:szCs w:val="20"/>
          <w:shd w:val="clear" w:color="auto" w:fill="FFFF99"/>
          <w:rtl/>
        </w:rPr>
      </w:pPr>
      <w:bookmarkStart w:id="190" w:name="Rov147"/>
      <w:r w:rsidRPr="00C95AE8">
        <w:rPr>
          <w:rStyle w:val="default"/>
          <w:rFonts w:cs="FrankRuehl" w:hint="cs"/>
          <w:vanish/>
          <w:color w:val="FF0000"/>
          <w:sz w:val="20"/>
          <w:szCs w:val="20"/>
          <w:shd w:val="clear" w:color="auto" w:fill="FFFF99"/>
          <w:rtl/>
        </w:rPr>
        <w:t>מיום 30.4.2014</w:t>
      </w:r>
    </w:p>
    <w:p w14:paraId="363B562F" w14:textId="77777777" w:rsidR="00B764CD" w:rsidRPr="00C95AE8" w:rsidRDefault="00B764CD" w:rsidP="00B764CD">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D661A73" w14:textId="77777777" w:rsidR="00B764CD" w:rsidRPr="00C95AE8" w:rsidRDefault="00B764CD" w:rsidP="00B764CD">
      <w:pPr>
        <w:pStyle w:val="P00"/>
        <w:spacing w:before="0"/>
        <w:ind w:left="0" w:right="1134"/>
        <w:rPr>
          <w:rStyle w:val="default"/>
          <w:rFonts w:cs="FrankRuehl" w:hint="cs"/>
          <w:vanish/>
          <w:sz w:val="20"/>
          <w:szCs w:val="20"/>
          <w:shd w:val="clear" w:color="auto" w:fill="FFFF99"/>
          <w:rtl/>
        </w:rPr>
      </w:pPr>
      <w:hyperlink r:id="rId31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1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1116B4A" w14:textId="77777777" w:rsidR="00B764CD" w:rsidRPr="00AF38FB" w:rsidRDefault="00B764CD"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16ט</w:t>
      </w:r>
      <w:bookmarkEnd w:id="190"/>
    </w:p>
    <w:p w14:paraId="444DFAF5" w14:textId="77777777" w:rsidR="00B764CD" w:rsidRPr="00AF38FB" w:rsidRDefault="00B764CD" w:rsidP="00B764CD">
      <w:pPr>
        <w:pStyle w:val="P00"/>
        <w:spacing w:before="72"/>
        <w:ind w:left="0" w:right="1134"/>
        <w:rPr>
          <w:rStyle w:val="default"/>
          <w:rFonts w:cs="FrankRuehl"/>
          <w:shd w:val="clear" w:color="auto" w:fill="FFFF99"/>
          <w:rtl/>
        </w:rPr>
      </w:pPr>
    </w:p>
    <w:p w14:paraId="7EA15341" w14:textId="77777777" w:rsidR="00991CE8" w:rsidRPr="00AF38FB" w:rsidRDefault="00991CE8" w:rsidP="00B764CD">
      <w:pPr>
        <w:pStyle w:val="P00"/>
        <w:spacing w:before="72"/>
        <w:ind w:left="0" w:right="1134"/>
        <w:rPr>
          <w:rStyle w:val="default"/>
          <w:rFonts w:cs="FrankRuehl"/>
          <w:rtl/>
        </w:rPr>
      </w:pPr>
      <w:bookmarkStart w:id="191" w:name="Seif60"/>
      <w:bookmarkEnd w:id="191"/>
      <w:r w:rsidRPr="00AF38FB">
        <w:rPr>
          <w:lang w:eastAsia="en-US"/>
        </w:rPr>
        <w:pict w14:anchorId="0ABFCA72">
          <v:rect id="_x0000_s2197" style="position:absolute;left:0;text-align:left;margin-left:462pt;margin-top:8.05pt;width:77.55pt;height:28.1pt;z-index:251628544" o:allowincell="f" filled="f" stroked="f" strokecolor="lime" strokeweight=".25pt">
            <v:textbox style="mso-next-textbox:#_x0000_s2197" inset="0,0,0,0">
              <w:txbxContent>
                <w:p w14:paraId="7487843B" w14:textId="77777777" w:rsidR="000F71F4" w:rsidRDefault="000F71F4" w:rsidP="00991CE8">
                  <w:pPr>
                    <w:spacing w:line="160" w:lineRule="exact"/>
                    <w:jc w:val="left"/>
                    <w:rPr>
                      <w:rFonts w:cs="Miriam" w:hint="cs"/>
                      <w:noProof/>
                      <w:sz w:val="18"/>
                      <w:szCs w:val="18"/>
                      <w:rtl/>
                    </w:rPr>
                  </w:pPr>
                  <w:r>
                    <w:rPr>
                      <w:rFonts w:cs="Miriam" w:hint="cs"/>
                      <w:sz w:val="18"/>
                      <w:szCs w:val="18"/>
                      <w:rtl/>
                    </w:rPr>
                    <w:t>הפרשי הצמדה וריבית</w:t>
                  </w:r>
                </w:p>
                <w:p w14:paraId="0DE8CABD"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B764CD" w:rsidRPr="00AF38FB">
        <w:rPr>
          <w:rStyle w:val="default"/>
          <w:rFonts w:cs="FrankRuehl" w:hint="cs"/>
          <w:rtl/>
        </w:rPr>
        <w:t>י</w:t>
      </w:r>
      <w:r w:rsidRPr="00AF38FB">
        <w:rPr>
          <w:rStyle w:val="default"/>
          <w:rFonts w:cs="FrankRuehl"/>
          <w:rtl/>
        </w:rPr>
        <w:t>.</w:t>
      </w:r>
      <w:r w:rsidRPr="00AF38FB">
        <w:rPr>
          <w:rStyle w:val="default"/>
          <w:rFonts w:cs="FrankRuehl"/>
          <w:rtl/>
        </w:rPr>
        <w:tab/>
      </w:r>
      <w:r w:rsidR="00B764CD" w:rsidRPr="00AF38FB">
        <w:rPr>
          <w:rStyle w:val="default"/>
          <w:rFonts w:cs="FrankRuehl" w:hint="cs"/>
          <w:rtl/>
        </w:rPr>
        <w:t>לא שילם המפר עיצום כספי במועד, ייווספו עליו, לתקופת הפיגור, הפרשי הצמדה וריבית כהגדרתם בחוק פסיקת ריבית והצמדה עד לתשלומו</w:t>
      </w:r>
      <w:r w:rsidRPr="00AF38FB">
        <w:rPr>
          <w:rStyle w:val="default"/>
          <w:rFonts w:cs="FrankRuehl" w:hint="cs"/>
          <w:rtl/>
        </w:rPr>
        <w:t>.</w:t>
      </w:r>
    </w:p>
    <w:p w14:paraId="0E03E50B"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92" w:name="Rov148"/>
      <w:r w:rsidRPr="00C95AE8">
        <w:rPr>
          <w:rStyle w:val="default"/>
          <w:rFonts w:cs="FrankRuehl" w:hint="cs"/>
          <w:vanish/>
          <w:color w:val="FF0000"/>
          <w:sz w:val="20"/>
          <w:szCs w:val="20"/>
          <w:shd w:val="clear" w:color="auto" w:fill="FFFF99"/>
          <w:rtl/>
        </w:rPr>
        <w:t>מיום 30.4.2014</w:t>
      </w:r>
    </w:p>
    <w:p w14:paraId="4676975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4E997F62"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1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1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1B8C012"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B764CD" w:rsidRPr="00C95AE8">
        <w:rPr>
          <w:rStyle w:val="default"/>
          <w:rFonts w:cs="FrankRuehl" w:hint="cs"/>
          <w:b/>
          <w:bCs/>
          <w:vanish/>
          <w:sz w:val="20"/>
          <w:szCs w:val="20"/>
          <w:shd w:val="clear" w:color="auto" w:fill="FFFF99"/>
          <w:rtl/>
        </w:rPr>
        <w:t>י</w:t>
      </w:r>
      <w:bookmarkEnd w:id="192"/>
    </w:p>
    <w:p w14:paraId="57AD5AD7" w14:textId="77777777" w:rsidR="00991CE8" w:rsidRPr="00AF38FB" w:rsidRDefault="00991CE8" w:rsidP="00B764CD">
      <w:pPr>
        <w:pStyle w:val="P00"/>
        <w:spacing w:before="72"/>
        <w:ind w:left="0" w:right="1134"/>
        <w:rPr>
          <w:rStyle w:val="default"/>
          <w:rFonts w:cs="FrankRuehl"/>
          <w:rtl/>
        </w:rPr>
      </w:pPr>
      <w:bookmarkStart w:id="193" w:name="Seif61"/>
      <w:bookmarkEnd w:id="193"/>
      <w:r w:rsidRPr="00AF38FB">
        <w:rPr>
          <w:lang w:eastAsia="en-US"/>
        </w:rPr>
        <w:pict w14:anchorId="7AC61E60">
          <v:rect id="_x0000_s2198" style="position:absolute;left:0;text-align:left;margin-left:462pt;margin-top:8.05pt;width:77.55pt;height:28pt;z-index:251629568" o:allowincell="f" filled="f" stroked="f" strokecolor="lime" strokeweight=".25pt">
            <v:textbox style="mso-next-textbox:#_x0000_s2198" inset="0,0,0,0">
              <w:txbxContent>
                <w:p w14:paraId="1246B00A" w14:textId="77777777" w:rsidR="000F71F4" w:rsidRDefault="000F71F4" w:rsidP="00991CE8">
                  <w:pPr>
                    <w:spacing w:line="160" w:lineRule="exact"/>
                    <w:jc w:val="left"/>
                    <w:rPr>
                      <w:rFonts w:cs="Miriam" w:hint="cs"/>
                      <w:noProof/>
                      <w:sz w:val="18"/>
                      <w:szCs w:val="18"/>
                      <w:rtl/>
                    </w:rPr>
                  </w:pPr>
                  <w:r>
                    <w:rPr>
                      <w:rFonts w:cs="Miriam" w:hint="cs"/>
                      <w:sz w:val="18"/>
                      <w:szCs w:val="18"/>
                      <w:rtl/>
                    </w:rPr>
                    <w:t>גבייה</w:t>
                  </w:r>
                </w:p>
                <w:p w14:paraId="3CDC353E"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B764CD" w:rsidRPr="00AF38FB">
        <w:rPr>
          <w:rStyle w:val="default"/>
          <w:rFonts w:cs="FrankRuehl" w:hint="cs"/>
          <w:rtl/>
        </w:rPr>
        <w:t>יא</w:t>
      </w:r>
      <w:r w:rsidRPr="00AF38FB">
        <w:rPr>
          <w:rStyle w:val="default"/>
          <w:rFonts w:cs="FrankRuehl"/>
          <w:rtl/>
        </w:rPr>
        <w:t>.</w:t>
      </w:r>
      <w:r w:rsidRPr="00AF38FB">
        <w:rPr>
          <w:rStyle w:val="default"/>
          <w:rFonts w:cs="FrankRuehl"/>
          <w:rtl/>
        </w:rPr>
        <w:tab/>
      </w:r>
      <w:r w:rsidR="00B764CD" w:rsidRPr="00AF38FB">
        <w:rPr>
          <w:rStyle w:val="default"/>
          <w:rFonts w:cs="FrankRuehl" w:hint="cs"/>
          <w:rtl/>
        </w:rPr>
        <w:t>עיצום כספי ייגבה לאוצר המדינה, ועל גבייתו יחול חוק המרכז לגביית קנסות, אגרות והוצאות, התשנ"ה-1995</w:t>
      </w:r>
      <w:r w:rsidRPr="00AF38FB">
        <w:rPr>
          <w:rStyle w:val="default"/>
          <w:rFonts w:cs="FrankRuehl" w:hint="cs"/>
          <w:rtl/>
        </w:rPr>
        <w:t>.</w:t>
      </w:r>
    </w:p>
    <w:p w14:paraId="3082BDF4"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94" w:name="Rov149"/>
      <w:r w:rsidRPr="00C95AE8">
        <w:rPr>
          <w:rStyle w:val="default"/>
          <w:rFonts w:cs="FrankRuehl" w:hint="cs"/>
          <w:vanish/>
          <w:color w:val="FF0000"/>
          <w:sz w:val="20"/>
          <w:szCs w:val="20"/>
          <w:shd w:val="clear" w:color="auto" w:fill="FFFF99"/>
          <w:rtl/>
        </w:rPr>
        <w:t>מיום 30.4.2014</w:t>
      </w:r>
    </w:p>
    <w:p w14:paraId="22BDF6EF"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6CB6F8A0"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1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16 (</w:t>
      </w:r>
      <w:hyperlink r:id="rId31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426D0F1B"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B764CD" w:rsidRPr="00C95AE8">
        <w:rPr>
          <w:rStyle w:val="default"/>
          <w:rFonts w:cs="FrankRuehl" w:hint="cs"/>
          <w:b/>
          <w:bCs/>
          <w:vanish/>
          <w:sz w:val="20"/>
          <w:szCs w:val="20"/>
          <w:shd w:val="clear" w:color="auto" w:fill="FFFF99"/>
          <w:rtl/>
        </w:rPr>
        <w:t>יא</w:t>
      </w:r>
      <w:bookmarkEnd w:id="194"/>
    </w:p>
    <w:p w14:paraId="6CE957BF" w14:textId="77777777" w:rsidR="00991CE8" w:rsidRPr="00AF38FB" w:rsidRDefault="00991CE8" w:rsidP="00B764CD">
      <w:pPr>
        <w:pStyle w:val="header-2"/>
        <w:spacing w:line="240" w:lineRule="auto"/>
        <w:ind w:left="0" w:right="1134"/>
        <w:rPr>
          <w:rFonts w:hint="cs"/>
          <w:rtl/>
        </w:rPr>
      </w:pPr>
      <w:bookmarkStart w:id="195" w:name="hed28"/>
      <w:bookmarkEnd w:id="195"/>
      <w:r w:rsidRPr="00AF38FB">
        <w:rPr>
          <w:rtl/>
          <w:lang w:eastAsia="en-US"/>
        </w:rPr>
        <w:pict w14:anchorId="1D88341A">
          <v:shape id="_x0000_s2199" type="#_x0000_t202" style="position:absolute;left:0;text-align:left;margin-left:470.25pt;margin-top:12.75pt;width:1in;height:16.8pt;z-index:251630592" filled="f" stroked="f">
            <v:textbox inset="1mm,0,1mm,0">
              <w:txbxContent>
                <w:p w14:paraId="210BE367"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shape>
        </w:pict>
      </w:r>
      <w:r w:rsidRPr="00AF38FB">
        <w:rPr>
          <w:rtl/>
        </w:rPr>
        <w:t>ס</w:t>
      </w:r>
      <w:r w:rsidRPr="00AF38FB">
        <w:rPr>
          <w:rFonts w:hint="cs"/>
          <w:rtl/>
        </w:rPr>
        <w:t xml:space="preserve">ימן ב': </w:t>
      </w:r>
      <w:r w:rsidR="00B764CD" w:rsidRPr="00AF38FB">
        <w:rPr>
          <w:rFonts w:hint="cs"/>
          <w:rtl/>
        </w:rPr>
        <w:t>התראה מינהלית</w:t>
      </w:r>
    </w:p>
    <w:p w14:paraId="4ED82B87"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96" w:name="Rov150"/>
      <w:r w:rsidRPr="00C95AE8">
        <w:rPr>
          <w:rStyle w:val="default"/>
          <w:rFonts w:cs="FrankRuehl" w:hint="cs"/>
          <w:vanish/>
          <w:color w:val="FF0000"/>
          <w:sz w:val="20"/>
          <w:szCs w:val="20"/>
          <w:shd w:val="clear" w:color="auto" w:fill="FFFF99"/>
          <w:rtl/>
        </w:rPr>
        <w:t>מיום 30.4.2014</w:t>
      </w:r>
    </w:p>
    <w:p w14:paraId="560ABEA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541A426"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2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17 (</w:t>
      </w:r>
      <w:hyperlink r:id="rId32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2433392"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 xml:space="preserve">הוספת סימן </w:t>
      </w:r>
      <w:r w:rsidR="00B764CD" w:rsidRPr="00C95AE8">
        <w:rPr>
          <w:rStyle w:val="default"/>
          <w:rFonts w:cs="FrankRuehl" w:hint="cs"/>
          <w:b/>
          <w:bCs/>
          <w:vanish/>
          <w:sz w:val="20"/>
          <w:szCs w:val="20"/>
          <w:shd w:val="clear" w:color="auto" w:fill="FFFF99"/>
          <w:rtl/>
        </w:rPr>
        <w:t>ב</w:t>
      </w:r>
      <w:r w:rsidRPr="00C95AE8">
        <w:rPr>
          <w:rStyle w:val="default"/>
          <w:rFonts w:cs="FrankRuehl" w:hint="cs"/>
          <w:b/>
          <w:bCs/>
          <w:vanish/>
          <w:sz w:val="20"/>
          <w:szCs w:val="20"/>
          <w:shd w:val="clear" w:color="auto" w:fill="FFFF99"/>
          <w:rtl/>
        </w:rPr>
        <w:t>'</w:t>
      </w:r>
      <w:bookmarkEnd w:id="196"/>
    </w:p>
    <w:p w14:paraId="171E6C4A" w14:textId="77777777" w:rsidR="00991CE8" w:rsidRPr="00AF38FB" w:rsidRDefault="00991CE8" w:rsidP="003A28C3">
      <w:pPr>
        <w:pStyle w:val="P00"/>
        <w:spacing w:before="72"/>
        <w:ind w:left="0" w:right="1134"/>
        <w:rPr>
          <w:rStyle w:val="default"/>
          <w:rFonts w:cs="FrankRuehl" w:hint="cs"/>
          <w:rtl/>
        </w:rPr>
      </w:pPr>
      <w:bookmarkStart w:id="197" w:name="Seif62"/>
      <w:bookmarkEnd w:id="197"/>
      <w:r w:rsidRPr="00AF38FB">
        <w:rPr>
          <w:lang w:eastAsia="en-US"/>
        </w:rPr>
        <w:pict w14:anchorId="0D437A3A">
          <v:rect id="_x0000_s2200" style="position:absolute;left:0;text-align:left;margin-left:462pt;margin-top:8.05pt;width:77.55pt;height:44.55pt;z-index:251631616" o:allowincell="f" filled="f" stroked="f" strokecolor="lime" strokeweight=".25pt">
            <v:textbox style="mso-next-textbox:#_x0000_s2200" inset="0,0,0,0">
              <w:txbxContent>
                <w:p w14:paraId="37B8D3DB" w14:textId="77777777" w:rsidR="000F71F4" w:rsidRDefault="000F71F4" w:rsidP="00991CE8">
                  <w:pPr>
                    <w:spacing w:line="160" w:lineRule="exact"/>
                    <w:jc w:val="left"/>
                    <w:rPr>
                      <w:rFonts w:cs="Miriam" w:hint="cs"/>
                      <w:noProof/>
                      <w:sz w:val="18"/>
                      <w:szCs w:val="18"/>
                      <w:rtl/>
                    </w:rPr>
                  </w:pPr>
                  <w:r>
                    <w:rPr>
                      <w:rFonts w:cs="Miriam" w:hint="cs"/>
                      <w:sz w:val="18"/>
                      <w:szCs w:val="18"/>
                      <w:rtl/>
                    </w:rPr>
                    <w:t>התראה מינהלית</w:t>
                  </w:r>
                </w:p>
                <w:p w14:paraId="48A44549" w14:textId="77777777" w:rsidR="000F71F4" w:rsidRDefault="000F71F4" w:rsidP="00991CE8">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10) תשע"ד-2013</w:t>
                  </w:r>
                </w:p>
                <w:p w14:paraId="6102DB5B" w14:textId="77777777" w:rsidR="000F71F4" w:rsidRDefault="000F71F4" w:rsidP="00991CE8">
                  <w:pPr>
                    <w:spacing w:line="160" w:lineRule="exact"/>
                    <w:jc w:val="left"/>
                    <w:rPr>
                      <w:rFonts w:cs="Miriam" w:hint="cs"/>
                      <w:noProof/>
                      <w:sz w:val="18"/>
                      <w:szCs w:val="18"/>
                      <w:rtl/>
                    </w:rPr>
                  </w:pPr>
                  <w:r>
                    <w:rPr>
                      <w:rFonts w:cs="Miriam" w:hint="cs"/>
                      <w:noProof/>
                      <w:sz w:val="18"/>
                      <w:szCs w:val="18"/>
                      <w:rtl/>
                    </w:rPr>
                    <w:t xml:space="preserve">(תיקון מס' 12) </w:t>
                  </w:r>
                  <w:r>
                    <w:rPr>
                      <w:rFonts w:cs="Miriam"/>
                      <w:noProof/>
                      <w:sz w:val="18"/>
                      <w:szCs w:val="18"/>
                      <w:rtl/>
                    </w:rPr>
                    <w:br/>
                  </w:r>
                  <w:r>
                    <w:rPr>
                      <w:rFonts w:cs="Miriam" w:hint="cs"/>
                      <w:noProof/>
                      <w:sz w:val="18"/>
                      <w:szCs w:val="18"/>
                      <w:rtl/>
                    </w:rPr>
                    <w:t>תשע"ז-2016</w:t>
                  </w:r>
                </w:p>
              </w:txbxContent>
            </v:textbox>
            <w10:anchorlock/>
          </v:rect>
        </w:pict>
      </w:r>
      <w:r w:rsidRPr="00AF38FB">
        <w:rPr>
          <w:rStyle w:val="big-number"/>
          <w:rFonts w:cs="Miriam"/>
          <w:rtl/>
        </w:rPr>
        <w:t>1</w:t>
      </w:r>
      <w:r w:rsidRPr="00AF38FB">
        <w:rPr>
          <w:rStyle w:val="big-number"/>
          <w:rFonts w:cs="Miriam" w:hint="cs"/>
          <w:rtl/>
        </w:rPr>
        <w:t>6</w:t>
      </w:r>
      <w:r w:rsidRPr="00AF38FB">
        <w:rPr>
          <w:rStyle w:val="default"/>
          <w:rFonts w:cs="FrankRuehl" w:hint="cs"/>
          <w:rtl/>
        </w:rPr>
        <w:t>יב</w:t>
      </w:r>
      <w:r w:rsidRPr="00AF38FB">
        <w:rPr>
          <w:rStyle w:val="default"/>
          <w:rFonts w:cs="FrankRuehl"/>
          <w:rtl/>
        </w:rPr>
        <w:t>.</w:t>
      </w:r>
      <w:r w:rsidRPr="00AF38FB">
        <w:rPr>
          <w:rStyle w:val="default"/>
          <w:rFonts w:cs="FrankRuehl"/>
          <w:rtl/>
        </w:rPr>
        <w:tab/>
      </w:r>
      <w:r w:rsidR="00B764CD" w:rsidRPr="00AF38FB">
        <w:rPr>
          <w:rStyle w:val="default"/>
          <w:rFonts w:cs="FrankRuehl" w:hint="cs"/>
          <w:rtl/>
        </w:rPr>
        <w:t>(א)</w:t>
      </w:r>
      <w:r w:rsidR="00B764CD" w:rsidRPr="00AF38FB">
        <w:rPr>
          <w:rStyle w:val="default"/>
          <w:rFonts w:cs="FrankRuehl" w:hint="cs"/>
          <w:rtl/>
        </w:rPr>
        <w:tab/>
        <w:t xml:space="preserve">היה לממונה יסוד סביר להניח כי עוסק </w:t>
      </w:r>
      <w:r w:rsidR="003A28C3" w:rsidRPr="003A28C3">
        <w:rPr>
          <w:rStyle w:val="default"/>
          <w:rFonts w:cs="FrankRuehl" w:hint="cs"/>
          <w:rtl/>
        </w:rPr>
        <w:t>או מעבדה מאושרת הפרו</w:t>
      </w:r>
      <w:r w:rsidR="00B764CD" w:rsidRPr="00AF38FB">
        <w:rPr>
          <w:rStyle w:val="default"/>
          <w:rFonts w:cs="FrankRuehl" w:hint="cs"/>
          <w:rtl/>
        </w:rPr>
        <w:t xml:space="preserve"> הוראה מההוראות לפי חוק זה, כאמור בסעיף 16א, והתקיימו נסיבות המנויות בנהלים שהורה עליהם הממונה, באישור היועץ המשפטי לממשלה, רשאי הוא להמציא למפר, במקום הודעה על כוונת חיוב, התראה מינהלית לפי הוראות סימן זה (בפרק זה </w:t>
      </w:r>
      <w:r w:rsidR="00B764CD" w:rsidRPr="00AF38FB">
        <w:rPr>
          <w:rStyle w:val="default"/>
          <w:rFonts w:cs="FrankRuehl"/>
          <w:rtl/>
        </w:rPr>
        <w:t>–</w:t>
      </w:r>
      <w:r w:rsidR="00B764CD" w:rsidRPr="00AF38FB">
        <w:rPr>
          <w:rStyle w:val="default"/>
          <w:rFonts w:cs="FrankRuehl" w:hint="cs"/>
          <w:rtl/>
        </w:rPr>
        <w:t xml:space="preserve"> התראה מינהלית); בסעיף קטן זה, "היועץ המשפטי לממשלה" </w:t>
      </w:r>
      <w:r w:rsidR="00B764CD" w:rsidRPr="00AF38FB">
        <w:rPr>
          <w:rStyle w:val="default"/>
          <w:rFonts w:cs="FrankRuehl"/>
          <w:rtl/>
        </w:rPr>
        <w:t>–</w:t>
      </w:r>
      <w:r w:rsidR="00B764CD" w:rsidRPr="00AF38FB">
        <w:rPr>
          <w:rStyle w:val="default"/>
          <w:rFonts w:cs="FrankRuehl" w:hint="cs"/>
          <w:rtl/>
        </w:rPr>
        <w:t xml:space="preserve"> לרבות משנה ליועץ המשפטי לממשלה שהוא הסמיכו לעניין זה</w:t>
      </w:r>
      <w:r w:rsidRPr="00AF38FB">
        <w:rPr>
          <w:rStyle w:val="default"/>
          <w:rFonts w:cs="FrankRuehl" w:hint="cs"/>
          <w:rtl/>
        </w:rPr>
        <w:t>.</w:t>
      </w:r>
    </w:p>
    <w:p w14:paraId="052D1D4A" w14:textId="77777777" w:rsidR="00B764CD" w:rsidRPr="00AF38FB" w:rsidRDefault="00B764CD" w:rsidP="00B764CD">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16ו, וכן יציין את זכותו של המפר לבקש את ביטול ההתראה לפי הוראות סעיף 16יג.</w:t>
      </w:r>
    </w:p>
    <w:p w14:paraId="2EC96185" w14:textId="77777777" w:rsidR="00B764CD" w:rsidRPr="00AF38FB" w:rsidRDefault="00B764CD" w:rsidP="00B764CD">
      <w:pPr>
        <w:pStyle w:val="P00"/>
        <w:spacing w:before="72"/>
        <w:ind w:left="0" w:right="1134"/>
        <w:rPr>
          <w:rStyle w:val="default"/>
          <w:rFonts w:cs="FrankRuehl"/>
          <w:rtl/>
        </w:rPr>
      </w:pPr>
      <w:r w:rsidRPr="00AF38FB">
        <w:rPr>
          <w:rStyle w:val="default"/>
          <w:rFonts w:cs="FrankRuehl" w:hint="cs"/>
          <w:rtl/>
        </w:rPr>
        <w:tab/>
        <w:t>(ג)</w:t>
      </w:r>
      <w:r w:rsidRPr="00AF38FB">
        <w:rPr>
          <w:rStyle w:val="default"/>
          <w:rFonts w:cs="FrankRuehl" w:hint="cs"/>
          <w:rtl/>
        </w:rPr>
        <w:tab/>
        <w:t>נוהלי הממונה לפי סעיף קטן (א), יהיו באישור היועץ המשפטי לממשלה או משנה ליועץ המשפטי לממשלה שהוא הסמיך לכך והם יפורסמו באתר האינטרנט של המשרד.</w:t>
      </w:r>
    </w:p>
    <w:p w14:paraId="7EAF09A6"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198" w:name="Rov227"/>
      <w:r w:rsidRPr="00C95AE8">
        <w:rPr>
          <w:rStyle w:val="default"/>
          <w:rFonts w:cs="FrankRuehl" w:hint="cs"/>
          <w:vanish/>
          <w:color w:val="FF0000"/>
          <w:sz w:val="20"/>
          <w:szCs w:val="20"/>
          <w:shd w:val="clear" w:color="auto" w:fill="FFFF99"/>
          <w:rtl/>
        </w:rPr>
        <w:t>מיום 30.4.2014</w:t>
      </w:r>
    </w:p>
    <w:p w14:paraId="1C121972"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D66F2DE"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2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17 (</w:t>
      </w:r>
      <w:hyperlink r:id="rId32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1802149" w14:textId="77777777" w:rsidR="00991CE8" w:rsidRPr="00C95AE8" w:rsidRDefault="00991CE8" w:rsidP="00AF38FB">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16יב</w:t>
      </w:r>
    </w:p>
    <w:p w14:paraId="5B89EA6C"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p>
    <w:p w14:paraId="54F329A5"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0F9174D0"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5A3B092E"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2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2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5DC1DB4" w14:textId="77777777" w:rsidR="003A28C3" w:rsidRPr="003A28C3" w:rsidRDefault="003A28C3" w:rsidP="003A28C3">
      <w:pPr>
        <w:pStyle w:val="P00"/>
        <w:ind w:left="0" w:right="1134"/>
        <w:rPr>
          <w:rStyle w:val="default"/>
          <w:rFonts w:cs="FrankRuehl" w:hint="cs"/>
          <w:sz w:val="2"/>
          <w:szCs w:val="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(א)</w:t>
      </w:r>
      <w:r w:rsidRPr="00C95AE8">
        <w:rPr>
          <w:rStyle w:val="default"/>
          <w:rFonts w:cs="FrankRuehl" w:hint="cs"/>
          <w:vanish/>
          <w:sz w:val="22"/>
          <w:szCs w:val="22"/>
          <w:shd w:val="clear" w:color="auto" w:fill="FFFF99"/>
          <w:rtl/>
        </w:rPr>
        <w:tab/>
        <w:t xml:space="preserve">היה לממונה יסוד סביר להניח כי עוסק </w:t>
      </w:r>
      <w:r w:rsidRPr="00C95AE8">
        <w:rPr>
          <w:rStyle w:val="default"/>
          <w:rFonts w:cs="FrankRuehl" w:hint="cs"/>
          <w:strike/>
          <w:vanish/>
          <w:sz w:val="22"/>
          <w:szCs w:val="22"/>
          <w:shd w:val="clear" w:color="auto" w:fill="FFFF99"/>
          <w:rtl/>
        </w:rPr>
        <w:t>הפר</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או מעבדה מאושרת הפרו</w:t>
      </w:r>
      <w:r w:rsidRPr="00C95AE8">
        <w:rPr>
          <w:rStyle w:val="default"/>
          <w:rFonts w:cs="FrankRuehl" w:hint="cs"/>
          <w:vanish/>
          <w:sz w:val="22"/>
          <w:szCs w:val="22"/>
          <w:shd w:val="clear" w:color="auto" w:fill="FFFF99"/>
          <w:rtl/>
        </w:rPr>
        <w:t xml:space="preserve"> הוראה מההוראות לפי חוק זה, כאמור בסעיף 16א, והתקיימו נסיבות המנויות בנהלים שהורה עליהם הממונה, באישור היועץ המשפטי לממשלה, רשאי הוא להמציא למפר, במקום הודעה על כוונת חיוב, התראה מינהלית לפי הוראות סימן זה (בפרק זה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התראה מינהלית); בסעיף קטן זה, "היועץ המשפטי לממשלה"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לרבות משנה ליועץ המשפטי לממשלה שהוא הסמיכו לעניין זה.</w:t>
      </w:r>
      <w:bookmarkEnd w:id="198"/>
    </w:p>
    <w:p w14:paraId="086C3CC3" w14:textId="77777777" w:rsidR="00991CE8" w:rsidRPr="00AF38FB" w:rsidRDefault="00991CE8" w:rsidP="00AB3153">
      <w:pPr>
        <w:pStyle w:val="P00"/>
        <w:spacing w:before="72"/>
        <w:ind w:left="0" w:right="1134"/>
        <w:rPr>
          <w:rStyle w:val="default"/>
          <w:rFonts w:cs="FrankRuehl" w:hint="cs"/>
          <w:rtl/>
        </w:rPr>
      </w:pPr>
      <w:bookmarkStart w:id="199" w:name="Seif63"/>
      <w:bookmarkEnd w:id="199"/>
      <w:r w:rsidRPr="00AF38FB">
        <w:rPr>
          <w:lang w:eastAsia="en-US"/>
        </w:rPr>
        <w:pict w14:anchorId="70B4C00F">
          <v:rect id="_x0000_s2201" style="position:absolute;left:0;text-align:left;margin-left:462pt;margin-top:8.05pt;width:77.55pt;height:34.2pt;z-index:251632640" o:allowincell="f" filled="f" stroked="f" strokecolor="lime" strokeweight=".25pt">
            <v:textbox style="mso-next-textbox:#_x0000_s2201" inset="0,0,0,0">
              <w:txbxContent>
                <w:p w14:paraId="12A9B41C" w14:textId="77777777" w:rsidR="000F71F4" w:rsidRDefault="000F71F4" w:rsidP="00991CE8">
                  <w:pPr>
                    <w:spacing w:line="160" w:lineRule="exact"/>
                    <w:jc w:val="left"/>
                    <w:rPr>
                      <w:rFonts w:cs="Miriam" w:hint="cs"/>
                      <w:noProof/>
                      <w:sz w:val="18"/>
                      <w:szCs w:val="18"/>
                      <w:rtl/>
                    </w:rPr>
                  </w:pPr>
                  <w:r>
                    <w:rPr>
                      <w:rFonts w:cs="Miriam" w:hint="cs"/>
                      <w:sz w:val="18"/>
                      <w:szCs w:val="18"/>
                      <w:rtl/>
                    </w:rPr>
                    <w:t>בקשה לביטול התראה מינהלית</w:t>
                  </w:r>
                </w:p>
                <w:p w14:paraId="136F6466"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AB3153" w:rsidRPr="00AF38FB">
        <w:rPr>
          <w:rStyle w:val="default"/>
          <w:rFonts w:cs="FrankRuehl" w:hint="cs"/>
          <w:rtl/>
        </w:rPr>
        <w:t>יג</w:t>
      </w:r>
      <w:r w:rsidRPr="00AF38FB">
        <w:rPr>
          <w:rStyle w:val="default"/>
          <w:rFonts w:cs="FrankRuehl"/>
          <w:rtl/>
        </w:rPr>
        <w:t>.</w:t>
      </w:r>
      <w:r w:rsidRPr="00AF38FB">
        <w:rPr>
          <w:rStyle w:val="default"/>
          <w:rFonts w:cs="FrankRuehl"/>
          <w:rtl/>
        </w:rPr>
        <w:tab/>
      </w:r>
      <w:r w:rsidR="00AB3153" w:rsidRPr="00AF38FB">
        <w:rPr>
          <w:rStyle w:val="default"/>
          <w:rFonts w:cs="FrankRuehl" w:hint="cs"/>
          <w:rtl/>
        </w:rPr>
        <w:t>(א)</w:t>
      </w:r>
      <w:r w:rsidR="00AB3153" w:rsidRPr="00AF38FB">
        <w:rPr>
          <w:rStyle w:val="default"/>
          <w:rFonts w:cs="FrankRuehl" w:hint="cs"/>
          <w:rtl/>
        </w:rPr>
        <w:tab/>
        <w:t>נמסרה למפר התראה מינהלית, רשאי הוא לפנות לממונה בכתב, בתוך 45 ימים, בבקשה לבטל את ההתראה בשל אחד מטעמים אלה:</w:t>
      </w:r>
    </w:p>
    <w:p w14:paraId="3B63CB6C" w14:textId="77777777" w:rsidR="00AB3153" w:rsidRPr="00AF38FB" w:rsidRDefault="00AB3153" w:rsidP="00AB3153">
      <w:pPr>
        <w:pStyle w:val="P00"/>
        <w:spacing w:before="72"/>
        <w:ind w:left="1021" w:right="1134"/>
        <w:rPr>
          <w:rStyle w:val="default"/>
          <w:rFonts w:cs="FrankRuehl" w:hint="cs"/>
          <w:rtl/>
        </w:rPr>
      </w:pPr>
      <w:r w:rsidRPr="00AF38FB">
        <w:rPr>
          <w:rStyle w:val="default"/>
          <w:rFonts w:cs="FrankRuehl" w:hint="cs"/>
          <w:rtl/>
        </w:rPr>
        <w:t>(1)</w:t>
      </w:r>
      <w:r w:rsidRPr="00AF38FB">
        <w:rPr>
          <w:rStyle w:val="default"/>
          <w:rFonts w:cs="FrankRuehl" w:hint="cs"/>
          <w:rtl/>
        </w:rPr>
        <w:tab/>
        <w:t>המפר לא ביצע את ההפרה;</w:t>
      </w:r>
    </w:p>
    <w:p w14:paraId="7E7FCC1E" w14:textId="77777777" w:rsidR="00AB3153" w:rsidRPr="00AF38FB" w:rsidRDefault="00AB3153" w:rsidP="00AB3153">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t>המעשה שביצע המפר, המפורט בהתראה, אינו מהווה הפרה.</w:t>
      </w:r>
    </w:p>
    <w:p w14:paraId="07C68B98" w14:textId="77777777" w:rsidR="00AB3153" w:rsidRPr="00AF38FB" w:rsidRDefault="00AB3153" w:rsidP="00AB3153">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קיבל הממונה בקשה לביטול התראה מינהלית, לפי הוראות סעיף קטן (א), רשאי הוא לבטל את ההתראה או לדחות את הבקשה ולהשאיר את ההתראה על כנה; החלטת הממונה תינתן בכתב ותימסר למפר בצירוף נימוקים.</w:t>
      </w:r>
    </w:p>
    <w:p w14:paraId="66E600E3"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00" w:name="Rov152"/>
      <w:r w:rsidRPr="00C95AE8">
        <w:rPr>
          <w:rStyle w:val="default"/>
          <w:rFonts w:cs="FrankRuehl" w:hint="cs"/>
          <w:vanish/>
          <w:color w:val="FF0000"/>
          <w:sz w:val="20"/>
          <w:szCs w:val="20"/>
          <w:shd w:val="clear" w:color="auto" w:fill="FFFF99"/>
          <w:rtl/>
        </w:rPr>
        <w:t>מיום 30.4.2014</w:t>
      </w:r>
    </w:p>
    <w:p w14:paraId="20BCE6E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9F3B924"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2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17 (</w:t>
      </w:r>
      <w:hyperlink r:id="rId32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6123F8A"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16י</w:t>
      </w:r>
      <w:r w:rsidR="00AB3153" w:rsidRPr="00C95AE8">
        <w:rPr>
          <w:rStyle w:val="default"/>
          <w:rFonts w:cs="FrankRuehl" w:hint="cs"/>
          <w:b/>
          <w:bCs/>
          <w:vanish/>
          <w:sz w:val="20"/>
          <w:szCs w:val="20"/>
          <w:shd w:val="clear" w:color="auto" w:fill="FFFF99"/>
          <w:rtl/>
        </w:rPr>
        <w:t>ג</w:t>
      </w:r>
      <w:bookmarkEnd w:id="200"/>
    </w:p>
    <w:p w14:paraId="651C8A71" w14:textId="77777777" w:rsidR="00991CE8" w:rsidRPr="00AF38FB" w:rsidRDefault="00991CE8" w:rsidP="00673FB9">
      <w:pPr>
        <w:pStyle w:val="P00"/>
        <w:spacing w:before="72"/>
        <w:ind w:left="0" w:right="1134"/>
        <w:rPr>
          <w:rStyle w:val="default"/>
          <w:rFonts w:cs="FrankRuehl" w:hint="cs"/>
          <w:rtl/>
        </w:rPr>
      </w:pPr>
      <w:bookmarkStart w:id="201" w:name="Seif64"/>
      <w:bookmarkEnd w:id="201"/>
      <w:r w:rsidRPr="00AF38FB">
        <w:rPr>
          <w:lang w:eastAsia="en-US"/>
        </w:rPr>
        <w:pict w14:anchorId="6138FA1B">
          <v:rect id="_x0000_s2202" style="position:absolute;left:0;text-align:left;margin-left:462pt;margin-top:8.05pt;width:77.55pt;height:34.2pt;z-index:251633664" o:allowincell="f" filled="f" stroked="f" strokecolor="lime" strokeweight=".25pt">
            <v:textbox style="mso-next-textbox:#_x0000_s2202" inset="0,0,0,0">
              <w:txbxContent>
                <w:p w14:paraId="3AA0992D" w14:textId="77777777" w:rsidR="000F71F4" w:rsidRDefault="000F71F4" w:rsidP="00991CE8">
                  <w:pPr>
                    <w:spacing w:line="160" w:lineRule="exact"/>
                    <w:jc w:val="left"/>
                    <w:rPr>
                      <w:rFonts w:cs="Miriam" w:hint="cs"/>
                      <w:noProof/>
                      <w:sz w:val="18"/>
                      <w:szCs w:val="18"/>
                      <w:rtl/>
                    </w:rPr>
                  </w:pPr>
                  <w:r>
                    <w:rPr>
                      <w:rFonts w:cs="Miriam" w:hint="cs"/>
                      <w:sz w:val="18"/>
                      <w:szCs w:val="18"/>
                      <w:rtl/>
                    </w:rPr>
                    <w:t>הפרה נמשכת והפרה חוזרת לאחר התראה</w:t>
                  </w:r>
                </w:p>
                <w:p w14:paraId="3E21343B"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673FB9" w:rsidRPr="00AF38FB">
        <w:rPr>
          <w:rStyle w:val="default"/>
          <w:rFonts w:cs="FrankRuehl" w:hint="cs"/>
          <w:rtl/>
        </w:rPr>
        <w:t>יד</w:t>
      </w:r>
      <w:r w:rsidRPr="00AF38FB">
        <w:rPr>
          <w:rStyle w:val="default"/>
          <w:rFonts w:cs="FrankRuehl"/>
          <w:rtl/>
        </w:rPr>
        <w:t>.</w:t>
      </w:r>
      <w:r w:rsidRPr="00AF38FB">
        <w:rPr>
          <w:rStyle w:val="default"/>
          <w:rFonts w:cs="FrankRuehl"/>
          <w:rtl/>
        </w:rPr>
        <w:tab/>
      </w:r>
      <w:r w:rsidR="00673FB9" w:rsidRPr="00AF38FB">
        <w:rPr>
          <w:rStyle w:val="default"/>
          <w:rFonts w:cs="FrankRuehl" w:hint="cs"/>
          <w:rtl/>
        </w:rPr>
        <w:t>(א)</w:t>
      </w:r>
      <w:r w:rsidR="00673FB9" w:rsidRPr="00AF38FB">
        <w:rPr>
          <w:rStyle w:val="default"/>
          <w:rFonts w:cs="FrankRuehl" w:hint="cs"/>
          <w:rtl/>
        </w:rPr>
        <w:tab/>
        <w:t>נמסרה למפר התראה מינהלית והמפר המשיך להפר את ההוראה שבשלה נמסרה לו ההתראה, ימסור לו הממונה דרישת תשלום בשל הפרה נמשכת כאמור בסעיף 16ו(א); מפר שנמסרה לו דרישת תשלום כאמור רשאי לטעון את טענותיו לפני הממונה, לעניין הימשכות ההפרה וסכום העיצום הכספי, ויחולו הוראות סעיפים 16ד ו-16ה בשינויים המחויבים</w:t>
      </w:r>
      <w:r w:rsidRPr="00AF38FB">
        <w:rPr>
          <w:rStyle w:val="default"/>
          <w:rFonts w:cs="FrankRuehl" w:hint="cs"/>
          <w:rtl/>
        </w:rPr>
        <w:t>.</w:t>
      </w:r>
    </w:p>
    <w:p w14:paraId="12F7EDD1" w14:textId="77777777" w:rsidR="00673FB9" w:rsidRPr="00AF38FB" w:rsidRDefault="00673FB9" w:rsidP="00673FB9">
      <w:pPr>
        <w:pStyle w:val="P00"/>
        <w:spacing w:before="72"/>
        <w:ind w:left="0" w:right="1134"/>
        <w:rPr>
          <w:rStyle w:val="default"/>
          <w:rFonts w:cs="FrankRuehl"/>
          <w:rtl/>
        </w:rPr>
      </w:pPr>
      <w:r w:rsidRPr="00AF38FB">
        <w:rPr>
          <w:rStyle w:val="default"/>
          <w:rFonts w:cs="FrankRuehl" w:hint="cs"/>
          <w:rtl/>
        </w:rPr>
        <w:tab/>
        <w:t>(ב)</w:t>
      </w:r>
      <w:r w:rsidRPr="00AF38FB">
        <w:rPr>
          <w:rStyle w:val="default"/>
          <w:rFonts w:cs="FrankRuehl" w:hint="cs"/>
          <w:rtl/>
        </w:rPr>
        <w:tab/>
        <w:t>נמסרה למפר התראה מינהלית והמפר חזר והפר את ההוראה שבשלה נשלחה לו ההתראה, בתוך שנתיים מיום מסירת ההתראה, יראו את ההפרה הנוספת כאמור כהפרה חוזרת לעניין סעיף 16ו(ב), והממונה ימסור למפר הודעה על כוונת חיוב בשל ההפרה החוזרת; מפר שנמסרה לו הודעה על כוונת חיוב כאמור, רשאי לטעון את טענותיו לפני הממונה ויחולו הוראות סעיפים 16ד ו-16ה בשינויים המחויבים.</w:t>
      </w:r>
    </w:p>
    <w:p w14:paraId="4C6B1975"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02" w:name="Rov153"/>
      <w:r w:rsidRPr="00C95AE8">
        <w:rPr>
          <w:rStyle w:val="default"/>
          <w:rFonts w:cs="FrankRuehl" w:hint="cs"/>
          <w:vanish/>
          <w:color w:val="FF0000"/>
          <w:sz w:val="20"/>
          <w:szCs w:val="20"/>
          <w:shd w:val="clear" w:color="auto" w:fill="FFFF99"/>
          <w:rtl/>
        </w:rPr>
        <w:t>מיום 30.4.2014</w:t>
      </w:r>
    </w:p>
    <w:p w14:paraId="43BC6FA0"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F1329F6"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2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17 (</w:t>
      </w:r>
      <w:hyperlink r:id="rId32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D3D9E3C"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16י</w:t>
      </w:r>
      <w:r w:rsidR="00673FB9" w:rsidRPr="00C95AE8">
        <w:rPr>
          <w:rStyle w:val="default"/>
          <w:rFonts w:cs="FrankRuehl" w:hint="cs"/>
          <w:b/>
          <w:bCs/>
          <w:vanish/>
          <w:sz w:val="20"/>
          <w:szCs w:val="20"/>
          <w:shd w:val="clear" w:color="auto" w:fill="FFFF99"/>
          <w:rtl/>
        </w:rPr>
        <w:t>ד</w:t>
      </w:r>
      <w:bookmarkEnd w:id="202"/>
    </w:p>
    <w:p w14:paraId="0FEC0B70" w14:textId="77777777" w:rsidR="00991CE8" w:rsidRPr="00AF38FB" w:rsidRDefault="00991CE8" w:rsidP="00673FB9">
      <w:pPr>
        <w:pStyle w:val="header-2"/>
        <w:spacing w:line="240" w:lineRule="auto"/>
        <w:ind w:left="0" w:right="1134"/>
        <w:rPr>
          <w:rFonts w:hint="cs"/>
          <w:rtl/>
        </w:rPr>
      </w:pPr>
      <w:bookmarkStart w:id="203" w:name="hed29"/>
      <w:bookmarkEnd w:id="203"/>
      <w:r w:rsidRPr="00AF38FB">
        <w:rPr>
          <w:rtl/>
          <w:lang w:eastAsia="en-US"/>
        </w:rPr>
        <w:pict w14:anchorId="61DFC4FC">
          <v:shape id="_x0000_s2203" type="#_x0000_t202" style="position:absolute;left:0;text-align:left;margin-left:470.25pt;margin-top:12.75pt;width:1in;height:16.8pt;z-index:251634688" filled="f" stroked="f">
            <v:textbox inset="1mm,0,1mm,0">
              <w:txbxContent>
                <w:p w14:paraId="40E85949"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shape>
        </w:pict>
      </w:r>
      <w:r w:rsidRPr="00AF38FB">
        <w:rPr>
          <w:rtl/>
        </w:rPr>
        <w:t>ס</w:t>
      </w:r>
      <w:r w:rsidRPr="00AF38FB">
        <w:rPr>
          <w:rFonts w:hint="cs"/>
          <w:rtl/>
        </w:rPr>
        <w:t xml:space="preserve">ימן </w:t>
      </w:r>
      <w:r w:rsidR="00673FB9" w:rsidRPr="00AF38FB">
        <w:rPr>
          <w:rFonts w:hint="cs"/>
          <w:rtl/>
        </w:rPr>
        <w:t>ג': הוראות כלליות</w:t>
      </w:r>
    </w:p>
    <w:p w14:paraId="6D7F7E88"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04" w:name="Rov154"/>
      <w:r w:rsidRPr="00C95AE8">
        <w:rPr>
          <w:rStyle w:val="default"/>
          <w:rFonts w:cs="FrankRuehl" w:hint="cs"/>
          <w:vanish/>
          <w:color w:val="FF0000"/>
          <w:sz w:val="20"/>
          <w:szCs w:val="20"/>
          <w:shd w:val="clear" w:color="auto" w:fill="FFFF99"/>
          <w:rtl/>
        </w:rPr>
        <w:t>מיום 30.4.2014</w:t>
      </w:r>
    </w:p>
    <w:p w14:paraId="4F26261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590E002"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3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18 (</w:t>
      </w:r>
      <w:hyperlink r:id="rId33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1EE6C6B"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 xml:space="preserve">הוספת סימן </w:t>
      </w:r>
      <w:r w:rsidR="00673FB9" w:rsidRPr="00C95AE8">
        <w:rPr>
          <w:rStyle w:val="default"/>
          <w:rFonts w:cs="FrankRuehl" w:hint="cs"/>
          <w:b/>
          <w:bCs/>
          <w:vanish/>
          <w:sz w:val="20"/>
          <w:szCs w:val="20"/>
          <w:shd w:val="clear" w:color="auto" w:fill="FFFF99"/>
          <w:rtl/>
        </w:rPr>
        <w:t>ג</w:t>
      </w:r>
      <w:r w:rsidRPr="00C95AE8">
        <w:rPr>
          <w:rStyle w:val="default"/>
          <w:rFonts w:cs="FrankRuehl" w:hint="cs"/>
          <w:b/>
          <w:bCs/>
          <w:vanish/>
          <w:sz w:val="20"/>
          <w:szCs w:val="20"/>
          <w:shd w:val="clear" w:color="auto" w:fill="FFFF99"/>
          <w:rtl/>
        </w:rPr>
        <w:t>'</w:t>
      </w:r>
      <w:bookmarkEnd w:id="204"/>
    </w:p>
    <w:p w14:paraId="52C2077B" w14:textId="77777777" w:rsidR="00991CE8" w:rsidRPr="00AF38FB" w:rsidRDefault="00991CE8" w:rsidP="00673FB9">
      <w:pPr>
        <w:pStyle w:val="P00"/>
        <w:spacing w:before="72"/>
        <w:ind w:left="0" w:right="1134"/>
        <w:rPr>
          <w:rStyle w:val="default"/>
          <w:rFonts w:cs="FrankRuehl"/>
          <w:rtl/>
        </w:rPr>
      </w:pPr>
      <w:bookmarkStart w:id="205" w:name="Seif65"/>
      <w:bookmarkEnd w:id="205"/>
      <w:r w:rsidRPr="00AF38FB">
        <w:rPr>
          <w:lang w:eastAsia="en-US"/>
        </w:rPr>
        <w:pict w14:anchorId="6094D5F4">
          <v:rect id="_x0000_s2204" style="position:absolute;left:0;text-align:left;margin-left:462pt;margin-top:8.05pt;width:77.55pt;height:39.1pt;z-index:251635712" o:allowincell="f" filled="f" stroked="f" strokecolor="lime" strokeweight=".25pt">
            <v:textbox style="mso-next-textbox:#_x0000_s2204" inset="0,0,0,0">
              <w:txbxContent>
                <w:p w14:paraId="5FA79792" w14:textId="77777777" w:rsidR="000F71F4" w:rsidRDefault="000F71F4" w:rsidP="00991CE8">
                  <w:pPr>
                    <w:spacing w:line="160" w:lineRule="exact"/>
                    <w:jc w:val="left"/>
                    <w:rPr>
                      <w:rFonts w:cs="Miriam" w:hint="cs"/>
                      <w:noProof/>
                      <w:sz w:val="18"/>
                      <w:szCs w:val="18"/>
                      <w:rtl/>
                    </w:rPr>
                  </w:pPr>
                  <w:r>
                    <w:rPr>
                      <w:rFonts w:cs="Miriam" w:hint="cs"/>
                      <w:sz w:val="18"/>
                      <w:szCs w:val="18"/>
                      <w:rtl/>
                    </w:rPr>
                    <w:t>עיצום כספי בשל הפרה לפי חוק זה ולפי חוק אחר</w:t>
                  </w:r>
                </w:p>
                <w:p w14:paraId="3B6E9BA6"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Pr="00AF38FB">
        <w:rPr>
          <w:rStyle w:val="default"/>
          <w:rFonts w:cs="FrankRuehl" w:hint="cs"/>
          <w:rtl/>
        </w:rPr>
        <w:t>טו</w:t>
      </w:r>
      <w:r w:rsidRPr="00AF38FB">
        <w:rPr>
          <w:rStyle w:val="default"/>
          <w:rFonts w:cs="FrankRuehl"/>
          <w:rtl/>
        </w:rPr>
        <w:t>.</w:t>
      </w:r>
      <w:r w:rsidRPr="00AF38FB">
        <w:rPr>
          <w:rStyle w:val="default"/>
          <w:rFonts w:cs="FrankRuehl"/>
          <w:rtl/>
        </w:rPr>
        <w:tab/>
      </w:r>
      <w:r w:rsidR="00673FB9" w:rsidRPr="00AF38FB">
        <w:rPr>
          <w:rStyle w:val="default"/>
          <w:rFonts w:cs="FrankRuehl" w:hint="cs"/>
          <w:rtl/>
        </w:rPr>
        <w:t>על מעשה אחד המהווה הפרה של הוראה מההוראות לפי חוק זה המנויות בסעיף 16א ושל הוראה מההוראות לפי חוק אחר, לא יוטל יותר מעיצום כספי אחד</w:t>
      </w:r>
      <w:r w:rsidRPr="00AF38FB">
        <w:rPr>
          <w:rStyle w:val="default"/>
          <w:rFonts w:cs="FrankRuehl" w:hint="cs"/>
          <w:rtl/>
        </w:rPr>
        <w:t>.</w:t>
      </w:r>
    </w:p>
    <w:p w14:paraId="78A5E5E0"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06" w:name="Rov155"/>
      <w:r w:rsidRPr="00C95AE8">
        <w:rPr>
          <w:rStyle w:val="default"/>
          <w:rFonts w:cs="FrankRuehl" w:hint="cs"/>
          <w:vanish/>
          <w:color w:val="FF0000"/>
          <w:sz w:val="20"/>
          <w:szCs w:val="20"/>
          <w:shd w:val="clear" w:color="auto" w:fill="FFFF99"/>
          <w:rtl/>
        </w:rPr>
        <w:t>מיום 30.4.2014</w:t>
      </w:r>
    </w:p>
    <w:p w14:paraId="0F70CDAC"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58EE65F"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3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18 (</w:t>
      </w:r>
      <w:hyperlink r:id="rId33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628AEC5"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16טו</w:t>
      </w:r>
      <w:bookmarkEnd w:id="206"/>
    </w:p>
    <w:p w14:paraId="61C5708A" w14:textId="77777777" w:rsidR="00991CE8" w:rsidRPr="00AF38FB" w:rsidRDefault="00991CE8" w:rsidP="00673FB9">
      <w:pPr>
        <w:pStyle w:val="P00"/>
        <w:spacing w:before="72"/>
        <w:ind w:left="0" w:right="1134"/>
        <w:rPr>
          <w:rStyle w:val="default"/>
          <w:rFonts w:cs="FrankRuehl" w:hint="cs"/>
          <w:rtl/>
        </w:rPr>
      </w:pPr>
      <w:bookmarkStart w:id="207" w:name="Seif66"/>
      <w:bookmarkEnd w:id="207"/>
      <w:r w:rsidRPr="00AF38FB">
        <w:rPr>
          <w:lang w:eastAsia="en-US"/>
        </w:rPr>
        <w:pict w14:anchorId="48E0ECBF">
          <v:rect id="_x0000_s2205" style="position:absolute;left:0;text-align:left;margin-left:462pt;margin-top:8.05pt;width:77.55pt;height:27.8pt;z-index:251636736" o:allowincell="f" filled="f" stroked="f" strokecolor="lime" strokeweight=".25pt">
            <v:textbox style="mso-next-textbox:#_x0000_s2205" inset="0,0,0,0">
              <w:txbxContent>
                <w:p w14:paraId="075C311E" w14:textId="77777777" w:rsidR="000F71F4" w:rsidRDefault="000F71F4" w:rsidP="00991CE8">
                  <w:pPr>
                    <w:spacing w:line="160" w:lineRule="exact"/>
                    <w:jc w:val="left"/>
                    <w:rPr>
                      <w:rFonts w:cs="Miriam" w:hint="cs"/>
                      <w:noProof/>
                      <w:sz w:val="18"/>
                      <w:szCs w:val="18"/>
                      <w:rtl/>
                    </w:rPr>
                  </w:pPr>
                  <w:r>
                    <w:rPr>
                      <w:rFonts w:cs="Miriam" w:hint="cs"/>
                      <w:sz w:val="18"/>
                      <w:szCs w:val="18"/>
                      <w:rtl/>
                    </w:rPr>
                    <w:t>ערעור</w:t>
                  </w:r>
                </w:p>
                <w:p w14:paraId="76D5109B"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673FB9" w:rsidRPr="00AF38FB">
        <w:rPr>
          <w:rStyle w:val="default"/>
          <w:rFonts w:cs="FrankRuehl" w:hint="cs"/>
          <w:rtl/>
        </w:rPr>
        <w:t>טז</w:t>
      </w:r>
      <w:r w:rsidRPr="00AF38FB">
        <w:rPr>
          <w:rStyle w:val="default"/>
          <w:rFonts w:cs="FrankRuehl"/>
          <w:rtl/>
        </w:rPr>
        <w:t>.</w:t>
      </w:r>
      <w:r w:rsidRPr="00AF38FB">
        <w:rPr>
          <w:rStyle w:val="default"/>
          <w:rFonts w:cs="FrankRuehl"/>
          <w:rtl/>
        </w:rPr>
        <w:tab/>
      </w:r>
      <w:r w:rsidR="00673FB9" w:rsidRPr="00AF38FB">
        <w:rPr>
          <w:rStyle w:val="default"/>
          <w:rFonts w:cs="FrankRuehl" w:hint="cs"/>
          <w:rtl/>
        </w:rPr>
        <w:t>(א)</w:t>
      </w:r>
      <w:r w:rsidR="00673FB9" w:rsidRPr="00AF38FB">
        <w:rPr>
          <w:rStyle w:val="default"/>
          <w:rFonts w:cs="FrankRuehl" w:hint="cs"/>
          <w:rtl/>
        </w:rPr>
        <w:tab/>
        <w:t>על דרישת תשלום ועל התראה מינהלית ניתן לערער לבית משפט השלום שבו יושב נשיא בית משפט השלום; ערעור כאמור יוגש בתוך 45 ימים מיום שנמסרה למפר דרישת התשלום או מיום שנמסרה החלטת הממונה בבקשה לביטול ההתראה המינהלית</w:t>
      </w:r>
      <w:r w:rsidRPr="00AF38FB">
        <w:rPr>
          <w:rStyle w:val="default"/>
          <w:rFonts w:cs="FrankRuehl" w:hint="cs"/>
          <w:rtl/>
        </w:rPr>
        <w:t>.</w:t>
      </w:r>
    </w:p>
    <w:p w14:paraId="6E7B4814" w14:textId="77777777" w:rsidR="00673FB9" w:rsidRPr="00AF38FB" w:rsidRDefault="00673FB9" w:rsidP="00673FB9">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t>אין בהגשת ערעור כאמור בסעיף קטן (א), כדי לעכב את תשלום העיצום הכספי, אלא אם כן הסכים לכך הממונה או שבית המשפט הורה על כך.</w:t>
      </w:r>
    </w:p>
    <w:p w14:paraId="0A892154" w14:textId="77777777" w:rsidR="00673FB9" w:rsidRPr="00AF38FB" w:rsidRDefault="00673FB9" w:rsidP="00673FB9">
      <w:pPr>
        <w:pStyle w:val="P00"/>
        <w:spacing w:before="72"/>
        <w:ind w:left="0" w:right="1134"/>
        <w:rPr>
          <w:rStyle w:val="default"/>
          <w:rFonts w:cs="FrankRuehl"/>
          <w:rtl/>
        </w:rPr>
      </w:pPr>
      <w:r w:rsidRPr="00AF38FB">
        <w:rPr>
          <w:rStyle w:val="default"/>
          <w:rFonts w:cs="FrankRuehl" w:hint="cs"/>
          <w:rtl/>
        </w:rPr>
        <w:tab/>
        <w:t>(ג)</w:t>
      </w:r>
      <w:r w:rsidRPr="00AF38FB">
        <w:rPr>
          <w:rStyle w:val="default"/>
          <w:rFonts w:cs="FrankRuehl" w:hint="cs"/>
          <w:rtl/>
        </w:rPr>
        <w:tab/>
        <w:t>החליט בית המשפט, לאחר ששולם העיצום הכספי, לקבל ערעור שהוגש לפי סעיף קטן (א), והורה על החזרת סכום העיצום הכספי ששולם או על הפחתת העיצום הכספי, יוחזר הסכום ששולם או כל חלק ממנו שהופחת, לפי העניין, בתוספת הפרשי הצמדה וריבית מיום תשלומו עד יום החזרתו.</w:t>
      </w:r>
    </w:p>
    <w:p w14:paraId="49D042F2"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08" w:name="Rov156"/>
      <w:r w:rsidRPr="00C95AE8">
        <w:rPr>
          <w:rStyle w:val="default"/>
          <w:rFonts w:cs="FrankRuehl" w:hint="cs"/>
          <w:vanish/>
          <w:color w:val="FF0000"/>
          <w:sz w:val="20"/>
          <w:szCs w:val="20"/>
          <w:shd w:val="clear" w:color="auto" w:fill="FFFF99"/>
          <w:rtl/>
        </w:rPr>
        <w:t>מיום 30.4.2014</w:t>
      </w:r>
    </w:p>
    <w:p w14:paraId="55A516EE"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96D7A35"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3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18 (</w:t>
      </w:r>
      <w:hyperlink r:id="rId33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37F6239D"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16ט</w:t>
      </w:r>
      <w:r w:rsidR="00673FB9" w:rsidRPr="00C95AE8">
        <w:rPr>
          <w:rStyle w:val="default"/>
          <w:rFonts w:cs="FrankRuehl" w:hint="cs"/>
          <w:b/>
          <w:bCs/>
          <w:vanish/>
          <w:sz w:val="20"/>
          <w:szCs w:val="20"/>
          <w:shd w:val="clear" w:color="auto" w:fill="FFFF99"/>
          <w:rtl/>
        </w:rPr>
        <w:t>ז</w:t>
      </w:r>
      <w:bookmarkEnd w:id="208"/>
    </w:p>
    <w:p w14:paraId="78C10823" w14:textId="77777777" w:rsidR="00991CE8" w:rsidRPr="00AF38FB" w:rsidRDefault="00991CE8" w:rsidP="00673FB9">
      <w:pPr>
        <w:pStyle w:val="P00"/>
        <w:spacing w:before="72"/>
        <w:ind w:left="0" w:right="1134"/>
        <w:rPr>
          <w:rStyle w:val="default"/>
          <w:rFonts w:cs="FrankRuehl" w:hint="cs"/>
          <w:rtl/>
        </w:rPr>
      </w:pPr>
      <w:bookmarkStart w:id="209" w:name="Seif67"/>
      <w:bookmarkEnd w:id="209"/>
      <w:r w:rsidRPr="00AF38FB">
        <w:rPr>
          <w:lang w:eastAsia="en-US"/>
        </w:rPr>
        <w:pict w14:anchorId="77E745EF">
          <v:rect id="_x0000_s2206" style="position:absolute;left:0;text-align:left;margin-left:462pt;margin-top:8.05pt;width:77.55pt;height:25.15pt;z-index:251637760" o:allowincell="f" filled="f" stroked="f" strokecolor="lime" strokeweight=".25pt">
            <v:textbox style="mso-next-textbox:#_x0000_s2206" inset="0,0,0,0">
              <w:txbxContent>
                <w:p w14:paraId="5F7E121A" w14:textId="77777777" w:rsidR="000F71F4" w:rsidRDefault="000F71F4" w:rsidP="00991CE8">
                  <w:pPr>
                    <w:spacing w:line="160" w:lineRule="exact"/>
                    <w:jc w:val="left"/>
                    <w:rPr>
                      <w:rFonts w:cs="Miriam" w:hint="cs"/>
                      <w:noProof/>
                      <w:sz w:val="18"/>
                      <w:szCs w:val="18"/>
                      <w:rtl/>
                    </w:rPr>
                  </w:pPr>
                  <w:r>
                    <w:rPr>
                      <w:rFonts w:cs="Miriam" w:hint="cs"/>
                      <w:sz w:val="18"/>
                      <w:szCs w:val="18"/>
                      <w:rtl/>
                    </w:rPr>
                    <w:t>פרסום</w:t>
                  </w:r>
                </w:p>
                <w:p w14:paraId="0289471E"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673FB9" w:rsidRPr="00AF38FB">
        <w:rPr>
          <w:rStyle w:val="default"/>
          <w:rFonts w:cs="FrankRuehl" w:hint="cs"/>
          <w:rtl/>
        </w:rPr>
        <w:t>יז</w:t>
      </w:r>
      <w:r w:rsidRPr="00AF38FB">
        <w:rPr>
          <w:rStyle w:val="default"/>
          <w:rFonts w:cs="FrankRuehl"/>
          <w:rtl/>
        </w:rPr>
        <w:t>.</w:t>
      </w:r>
      <w:r w:rsidRPr="00AF38FB">
        <w:rPr>
          <w:rStyle w:val="default"/>
          <w:rFonts w:cs="FrankRuehl"/>
          <w:rtl/>
        </w:rPr>
        <w:tab/>
      </w:r>
      <w:r w:rsidR="00673FB9" w:rsidRPr="00AF38FB">
        <w:rPr>
          <w:rStyle w:val="default"/>
          <w:rFonts w:cs="FrankRuehl" w:hint="cs"/>
          <w:rtl/>
        </w:rPr>
        <w:t>(א)</w:t>
      </w:r>
      <w:r w:rsidR="00673FB9" w:rsidRPr="00AF38FB">
        <w:rPr>
          <w:rStyle w:val="default"/>
          <w:rFonts w:cs="FrankRuehl" w:hint="cs"/>
          <w:rtl/>
        </w:rPr>
        <w:tab/>
        <w:t>הטיל הממונה עיצום כספי לפי פרק זה, יפרסם באתר האינטרנט של המשרד וכן בדרך נוספת אם החליט על כך, את הפרטים שלהלן, בדרך שתבטיח שקיפות לגבי הפעלת שיקול דעתו בקבלת ההחלטה להטיל עיצום כספי:</w:t>
      </w:r>
    </w:p>
    <w:p w14:paraId="20621935" w14:textId="77777777" w:rsidR="00673FB9" w:rsidRPr="00AF38FB" w:rsidRDefault="00673FB9" w:rsidP="00963926">
      <w:pPr>
        <w:pStyle w:val="P00"/>
        <w:spacing w:before="72"/>
        <w:ind w:left="1021" w:right="1134"/>
        <w:rPr>
          <w:rStyle w:val="default"/>
          <w:rFonts w:cs="FrankRuehl" w:hint="cs"/>
          <w:rtl/>
        </w:rPr>
      </w:pPr>
      <w:r w:rsidRPr="00AF38FB">
        <w:rPr>
          <w:rStyle w:val="default"/>
          <w:rFonts w:cs="FrankRuehl" w:hint="cs"/>
          <w:rtl/>
        </w:rPr>
        <w:t>(1)</w:t>
      </w:r>
      <w:r w:rsidRPr="00AF38FB">
        <w:rPr>
          <w:rStyle w:val="default"/>
          <w:rFonts w:cs="FrankRuehl" w:hint="cs"/>
          <w:rtl/>
        </w:rPr>
        <w:tab/>
        <w:t>דבר הטלת העיצום הכספי;</w:t>
      </w:r>
    </w:p>
    <w:p w14:paraId="6E6DCEB5" w14:textId="77777777" w:rsidR="00673FB9" w:rsidRPr="00AF38FB" w:rsidRDefault="00673FB9" w:rsidP="00963926">
      <w:pPr>
        <w:pStyle w:val="P00"/>
        <w:spacing w:before="72"/>
        <w:ind w:left="1021" w:right="1134"/>
        <w:rPr>
          <w:rStyle w:val="default"/>
          <w:rFonts w:cs="FrankRuehl" w:hint="cs"/>
          <w:rtl/>
        </w:rPr>
      </w:pPr>
      <w:r w:rsidRPr="00AF38FB">
        <w:rPr>
          <w:rStyle w:val="default"/>
          <w:rFonts w:cs="FrankRuehl" w:hint="cs"/>
          <w:rtl/>
        </w:rPr>
        <w:t>(2)</w:t>
      </w:r>
      <w:r w:rsidRPr="00AF38FB">
        <w:rPr>
          <w:rStyle w:val="default"/>
          <w:rFonts w:cs="FrankRuehl" w:hint="cs"/>
          <w:rtl/>
        </w:rPr>
        <w:tab/>
        <w:t>מהות ההפרה שבשלה הוטל העיצום הכספי ונסיבות ההפרה;</w:t>
      </w:r>
    </w:p>
    <w:p w14:paraId="059FE866" w14:textId="77777777" w:rsidR="00673FB9" w:rsidRPr="00AF38FB" w:rsidRDefault="00673FB9" w:rsidP="00963926">
      <w:pPr>
        <w:pStyle w:val="P00"/>
        <w:spacing w:before="72"/>
        <w:ind w:left="1021" w:right="1134"/>
        <w:rPr>
          <w:rStyle w:val="default"/>
          <w:rFonts w:cs="FrankRuehl" w:hint="cs"/>
          <w:rtl/>
        </w:rPr>
      </w:pPr>
      <w:r w:rsidRPr="00AF38FB">
        <w:rPr>
          <w:rStyle w:val="default"/>
          <w:rFonts w:cs="FrankRuehl" w:hint="cs"/>
          <w:rtl/>
        </w:rPr>
        <w:t>(3)</w:t>
      </w:r>
      <w:r w:rsidRPr="00AF38FB">
        <w:rPr>
          <w:rStyle w:val="default"/>
          <w:rFonts w:cs="FrankRuehl" w:hint="cs"/>
          <w:rtl/>
        </w:rPr>
        <w:tab/>
      </w:r>
      <w:r w:rsidR="00963926" w:rsidRPr="00AF38FB">
        <w:rPr>
          <w:rStyle w:val="default"/>
          <w:rFonts w:cs="FrankRuehl" w:hint="cs"/>
          <w:rtl/>
        </w:rPr>
        <w:t>סכום העיצום הכספי שהוטל;</w:t>
      </w:r>
    </w:p>
    <w:p w14:paraId="62A3413B" w14:textId="77777777" w:rsidR="00963926" w:rsidRPr="00AF38FB" w:rsidRDefault="00963926" w:rsidP="00963926">
      <w:pPr>
        <w:pStyle w:val="P00"/>
        <w:spacing w:before="72"/>
        <w:ind w:left="1021" w:right="1134"/>
        <w:rPr>
          <w:rStyle w:val="default"/>
          <w:rFonts w:cs="FrankRuehl" w:hint="cs"/>
          <w:rtl/>
        </w:rPr>
      </w:pPr>
      <w:r w:rsidRPr="00AF38FB">
        <w:rPr>
          <w:rStyle w:val="default"/>
          <w:rFonts w:cs="FrankRuehl" w:hint="cs"/>
          <w:rtl/>
        </w:rPr>
        <w:t>(4)</w:t>
      </w:r>
      <w:r w:rsidRPr="00AF38FB">
        <w:rPr>
          <w:rStyle w:val="default"/>
          <w:rFonts w:cs="FrankRuehl" w:hint="cs"/>
          <w:rtl/>
        </w:rPr>
        <w:tab/>
        <w:t xml:space="preserve">אם הופחת סכום העיצום הכספי </w:t>
      </w:r>
      <w:r w:rsidRPr="00AF38FB">
        <w:rPr>
          <w:rStyle w:val="default"/>
          <w:rFonts w:cs="FrankRuehl"/>
          <w:rtl/>
        </w:rPr>
        <w:t>–</w:t>
      </w:r>
      <w:r w:rsidRPr="00AF38FB">
        <w:rPr>
          <w:rStyle w:val="default"/>
          <w:rFonts w:cs="FrankRuehl" w:hint="cs"/>
          <w:rtl/>
        </w:rPr>
        <w:t xml:space="preserve"> הנסיבות שבשלהן הופחת סכום העיצום ושיעורי ההפחתה;</w:t>
      </w:r>
    </w:p>
    <w:p w14:paraId="2C0A6CC5" w14:textId="77777777" w:rsidR="00963926" w:rsidRPr="00AF38FB" w:rsidRDefault="00963926" w:rsidP="00963926">
      <w:pPr>
        <w:pStyle w:val="P00"/>
        <w:spacing w:before="72"/>
        <w:ind w:left="1021" w:right="1134"/>
        <w:rPr>
          <w:rStyle w:val="default"/>
          <w:rFonts w:cs="FrankRuehl" w:hint="cs"/>
          <w:rtl/>
        </w:rPr>
      </w:pPr>
      <w:r w:rsidRPr="00AF38FB">
        <w:rPr>
          <w:rStyle w:val="default"/>
          <w:rFonts w:cs="FrankRuehl" w:hint="cs"/>
          <w:rtl/>
        </w:rPr>
        <w:t>(5)</w:t>
      </w:r>
      <w:r w:rsidRPr="00AF38FB">
        <w:rPr>
          <w:rStyle w:val="default"/>
          <w:rFonts w:cs="FrankRuehl" w:hint="cs"/>
          <w:rtl/>
        </w:rPr>
        <w:tab/>
        <w:t>פרטים על אודות המפר, הנוגעים לעניין;</w:t>
      </w:r>
    </w:p>
    <w:p w14:paraId="26FB9078" w14:textId="77777777" w:rsidR="00963926" w:rsidRPr="00AF38FB" w:rsidRDefault="00963926" w:rsidP="00963926">
      <w:pPr>
        <w:pStyle w:val="P00"/>
        <w:spacing w:before="72"/>
        <w:ind w:left="1021" w:right="1134"/>
        <w:rPr>
          <w:rStyle w:val="default"/>
          <w:rFonts w:cs="FrankRuehl" w:hint="cs"/>
          <w:rtl/>
        </w:rPr>
      </w:pPr>
      <w:r w:rsidRPr="00AF38FB">
        <w:rPr>
          <w:rStyle w:val="default"/>
          <w:rFonts w:cs="FrankRuehl" w:hint="cs"/>
          <w:rtl/>
        </w:rPr>
        <w:t>(6)</w:t>
      </w:r>
      <w:r w:rsidRPr="00AF38FB">
        <w:rPr>
          <w:rStyle w:val="default"/>
          <w:rFonts w:cs="FrankRuehl" w:hint="cs"/>
          <w:rtl/>
        </w:rPr>
        <w:tab/>
        <w:t xml:space="preserve">שמו של המפר </w:t>
      </w:r>
      <w:r w:rsidRPr="00AF38FB">
        <w:rPr>
          <w:rStyle w:val="default"/>
          <w:rFonts w:cs="FrankRuehl"/>
          <w:rtl/>
        </w:rPr>
        <w:t>–</w:t>
      </w:r>
      <w:r w:rsidRPr="00AF38FB">
        <w:rPr>
          <w:rStyle w:val="default"/>
          <w:rFonts w:cs="FrankRuehl" w:hint="cs"/>
          <w:rtl/>
        </w:rPr>
        <w:t xml:space="preserve"> אם הוא תאגיד.</w:t>
      </w:r>
    </w:p>
    <w:p w14:paraId="1BE20956" w14:textId="77777777" w:rsidR="00963926" w:rsidRPr="00AF38FB" w:rsidRDefault="00963926" w:rsidP="00673FB9">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r>
      <w:r w:rsidR="0099469C" w:rsidRPr="00AF38FB">
        <w:rPr>
          <w:rStyle w:val="default"/>
          <w:rFonts w:cs="FrankRuehl" w:hint="cs"/>
          <w:rtl/>
        </w:rPr>
        <w:t>הוגש ערעור על דרישת תשלום לפי סעיף 16טז, יפרסם הממונה את דבר הגשת הערעור ואת תוצאותיו, בדרך שבה פרסם את דבר הטלת העיצום הכספי.</w:t>
      </w:r>
    </w:p>
    <w:p w14:paraId="498CF57E" w14:textId="77777777" w:rsidR="0099469C" w:rsidRPr="00AF38FB" w:rsidRDefault="0099469C" w:rsidP="00673FB9">
      <w:pPr>
        <w:pStyle w:val="P00"/>
        <w:spacing w:before="72"/>
        <w:ind w:left="0" w:right="1134"/>
        <w:rPr>
          <w:rStyle w:val="default"/>
          <w:rFonts w:cs="FrankRuehl" w:hint="cs"/>
          <w:rtl/>
        </w:rPr>
      </w:pPr>
      <w:r w:rsidRPr="00AF38FB">
        <w:rPr>
          <w:rStyle w:val="default"/>
          <w:rFonts w:cs="FrankRuehl" w:hint="cs"/>
          <w:rtl/>
        </w:rPr>
        <w:tab/>
        <w:t>(ג)</w:t>
      </w:r>
      <w:r w:rsidRPr="00AF38FB">
        <w:rPr>
          <w:rStyle w:val="default"/>
          <w:rFonts w:cs="FrankRuehl" w:hint="cs"/>
          <w:rtl/>
        </w:rPr>
        <w:tab/>
        <w:t>על אף האמור בסעיף קטן (א)(6), רשאי הממונה לפרסם את שמו של מפר שהוא יחיד, אם סבר שהדבר נחוץ לצורך אזהרת הציבור.</w:t>
      </w:r>
    </w:p>
    <w:p w14:paraId="3FB2C707" w14:textId="77777777" w:rsidR="0099469C" w:rsidRPr="00AF38FB" w:rsidRDefault="0099469C" w:rsidP="0099469C">
      <w:pPr>
        <w:pStyle w:val="P00"/>
        <w:spacing w:before="72"/>
        <w:ind w:left="0" w:right="1134"/>
        <w:rPr>
          <w:rStyle w:val="default"/>
          <w:rFonts w:cs="FrankRuehl" w:hint="cs"/>
          <w:rtl/>
        </w:rPr>
      </w:pPr>
      <w:r w:rsidRPr="00AF38FB">
        <w:rPr>
          <w:rStyle w:val="default"/>
          <w:rFonts w:cs="FrankRuehl" w:hint="cs"/>
          <w:rtl/>
        </w:rPr>
        <w:tab/>
        <w:t>(ד)</w:t>
      </w:r>
      <w:r w:rsidRPr="00AF38FB">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14:paraId="488A32BB" w14:textId="77777777" w:rsidR="0099469C" w:rsidRPr="00AF38FB" w:rsidRDefault="0099469C" w:rsidP="0099469C">
      <w:pPr>
        <w:pStyle w:val="P00"/>
        <w:spacing w:before="72"/>
        <w:ind w:left="0" w:right="1134"/>
        <w:rPr>
          <w:rStyle w:val="default"/>
          <w:rFonts w:cs="FrankRuehl" w:hint="cs"/>
          <w:rtl/>
        </w:rPr>
      </w:pPr>
      <w:r w:rsidRPr="00AF38FB">
        <w:rPr>
          <w:rStyle w:val="default"/>
          <w:rFonts w:cs="FrankRuehl" w:hint="cs"/>
          <w:rtl/>
        </w:rPr>
        <w:tab/>
        <w:t>(ה)</w:t>
      </w:r>
      <w:r w:rsidRPr="00AF38FB">
        <w:rPr>
          <w:rStyle w:val="default"/>
          <w:rFonts w:cs="FrankRuehl" w:hint="cs"/>
          <w:rtl/>
        </w:rPr>
        <w:tab/>
        <w:t xml:space="preserve">פרסום באתר האינטרנט של המשרד כאמור בסעיף קטן (א) בנוגע לעיצום כספי שהוטל על תאגיד יהיה לתקופה של ארבע שנים, ובנוגע לעיצום כספי שהוטל על יחיד </w:t>
      </w:r>
      <w:r w:rsidRPr="00AF38FB">
        <w:rPr>
          <w:rStyle w:val="default"/>
          <w:rFonts w:cs="FrankRuehl"/>
          <w:rtl/>
        </w:rPr>
        <w:t>–</w:t>
      </w:r>
      <w:r w:rsidRPr="00AF38FB">
        <w:rPr>
          <w:rStyle w:val="default"/>
          <w:rFonts w:cs="FrankRuehl" w:hint="cs"/>
          <w:rtl/>
        </w:rPr>
        <w:t xml:space="preserve"> שנתיים; השר, בהתייעצות עם שר המשפטים ובאישור ועדת הכלכלה של הכנסת, יקבע הוראות בדבר הדרכים שימנעו, ככל הניתן, את אפשרות העיון בפרטים שפורסמו לפי סעיף קטן (א), לאחר שחלפה תקופת הפרסום האמורה; לא הותקנו תקנות כאמור, לא יהיה הממונה רשאי לפרסם באתר האינטרנט כאמור בסעיף קטן (א).</w:t>
      </w:r>
    </w:p>
    <w:p w14:paraId="78C90BF1"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10" w:name="Rov157"/>
      <w:r w:rsidRPr="00C95AE8">
        <w:rPr>
          <w:rStyle w:val="default"/>
          <w:rFonts w:cs="FrankRuehl" w:hint="cs"/>
          <w:vanish/>
          <w:color w:val="FF0000"/>
          <w:sz w:val="20"/>
          <w:szCs w:val="20"/>
          <w:shd w:val="clear" w:color="auto" w:fill="FFFF99"/>
          <w:rtl/>
        </w:rPr>
        <w:t>מיום 30.4.2014</w:t>
      </w:r>
    </w:p>
    <w:p w14:paraId="53DC1EDA"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E98663D"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3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18 (</w:t>
      </w:r>
      <w:hyperlink r:id="rId33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7971237" w14:textId="77777777" w:rsidR="00991CE8" w:rsidRPr="00AF38FB" w:rsidRDefault="00991CE8" w:rsidP="00AF38FB">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673FB9" w:rsidRPr="00C95AE8">
        <w:rPr>
          <w:rStyle w:val="default"/>
          <w:rFonts w:cs="FrankRuehl" w:hint="cs"/>
          <w:b/>
          <w:bCs/>
          <w:vanish/>
          <w:sz w:val="20"/>
          <w:szCs w:val="20"/>
          <w:shd w:val="clear" w:color="auto" w:fill="FFFF99"/>
          <w:rtl/>
        </w:rPr>
        <w:t>יז</w:t>
      </w:r>
      <w:bookmarkEnd w:id="210"/>
    </w:p>
    <w:p w14:paraId="79A2C2EF" w14:textId="77777777" w:rsidR="00991CE8" w:rsidRPr="00AF38FB" w:rsidRDefault="00991CE8" w:rsidP="0099469C">
      <w:pPr>
        <w:pStyle w:val="P00"/>
        <w:spacing w:before="72"/>
        <w:ind w:left="0" w:right="1134"/>
        <w:rPr>
          <w:rStyle w:val="default"/>
          <w:rFonts w:cs="FrankRuehl" w:hint="cs"/>
          <w:rtl/>
        </w:rPr>
      </w:pPr>
      <w:bookmarkStart w:id="211" w:name="Seif68"/>
      <w:bookmarkEnd w:id="211"/>
      <w:r w:rsidRPr="00AF38FB">
        <w:rPr>
          <w:lang w:eastAsia="en-US"/>
        </w:rPr>
        <w:pict w14:anchorId="7E72C6E6">
          <v:rect id="_x0000_s2207" style="position:absolute;left:0;text-align:left;margin-left:462pt;margin-top:8.05pt;width:77.55pt;height:34.2pt;z-index:251638784" o:allowincell="f" filled="f" stroked="f" strokecolor="lime" strokeweight=".25pt">
            <v:textbox style="mso-next-textbox:#_x0000_s2207" inset="0,0,0,0">
              <w:txbxContent>
                <w:p w14:paraId="4B36FD5D" w14:textId="77777777" w:rsidR="000F71F4" w:rsidRDefault="000F71F4" w:rsidP="00991CE8">
                  <w:pPr>
                    <w:spacing w:line="160" w:lineRule="exact"/>
                    <w:jc w:val="left"/>
                    <w:rPr>
                      <w:rFonts w:cs="Miriam" w:hint="cs"/>
                      <w:noProof/>
                      <w:sz w:val="18"/>
                      <w:szCs w:val="18"/>
                      <w:rtl/>
                    </w:rPr>
                  </w:pPr>
                  <w:r>
                    <w:rPr>
                      <w:rFonts w:cs="Miriam" w:hint="cs"/>
                      <w:sz w:val="18"/>
                      <w:szCs w:val="18"/>
                      <w:rtl/>
                    </w:rPr>
                    <w:t>שמירת אחריות פלילית</w:t>
                  </w:r>
                </w:p>
                <w:p w14:paraId="17A2B327"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sidRPr="00AF38FB">
        <w:rPr>
          <w:rStyle w:val="big-number"/>
          <w:rFonts w:cs="Miriam"/>
          <w:rtl/>
        </w:rPr>
        <w:t>1</w:t>
      </w:r>
      <w:r w:rsidRPr="00AF38FB">
        <w:rPr>
          <w:rStyle w:val="big-number"/>
          <w:rFonts w:cs="Miriam" w:hint="cs"/>
          <w:rtl/>
        </w:rPr>
        <w:t>6</w:t>
      </w:r>
      <w:r w:rsidR="0099469C" w:rsidRPr="00AF38FB">
        <w:rPr>
          <w:rStyle w:val="default"/>
          <w:rFonts w:cs="FrankRuehl" w:hint="cs"/>
          <w:rtl/>
        </w:rPr>
        <w:t>יח</w:t>
      </w:r>
      <w:r w:rsidRPr="00AF38FB">
        <w:rPr>
          <w:rStyle w:val="default"/>
          <w:rFonts w:cs="FrankRuehl"/>
          <w:rtl/>
        </w:rPr>
        <w:t>.</w:t>
      </w:r>
      <w:r w:rsidRPr="00AF38FB">
        <w:rPr>
          <w:rStyle w:val="default"/>
          <w:rFonts w:cs="FrankRuehl"/>
          <w:rtl/>
        </w:rPr>
        <w:tab/>
      </w:r>
      <w:r w:rsidR="0099469C" w:rsidRPr="00AF38FB">
        <w:rPr>
          <w:rStyle w:val="default"/>
          <w:rFonts w:cs="FrankRuehl" w:hint="cs"/>
          <w:rtl/>
        </w:rPr>
        <w:t>(א)</w:t>
      </w:r>
      <w:r w:rsidR="0099469C" w:rsidRPr="00AF38FB">
        <w:rPr>
          <w:rStyle w:val="default"/>
          <w:rFonts w:cs="FrankRuehl" w:hint="cs"/>
          <w:rtl/>
        </w:rPr>
        <w:tab/>
        <w:t>תשלום עיצום כספי או המצאת התראה מינהלית, לפי פרק זה, לא יגרעו מאחריותו הפלילית של אדם בשל הפרת הוראה מההוראות לפי חוק זה המנויות בסעיף 16א, המהווה עבירה</w:t>
      </w:r>
      <w:r w:rsidRPr="00AF38FB">
        <w:rPr>
          <w:rStyle w:val="default"/>
          <w:rFonts w:cs="FrankRuehl" w:hint="cs"/>
          <w:rtl/>
        </w:rPr>
        <w:t>.</w:t>
      </w:r>
    </w:p>
    <w:p w14:paraId="741D4DDF" w14:textId="77777777" w:rsidR="0099469C" w:rsidRPr="00AF38FB" w:rsidRDefault="0099469C" w:rsidP="0099469C">
      <w:pPr>
        <w:pStyle w:val="P00"/>
        <w:spacing w:before="72"/>
        <w:ind w:left="0" w:right="1134"/>
        <w:rPr>
          <w:rStyle w:val="default"/>
          <w:rFonts w:cs="FrankRuehl" w:hint="cs"/>
          <w:rtl/>
        </w:rPr>
      </w:pPr>
      <w:r w:rsidRPr="00AF38FB">
        <w:rPr>
          <w:rStyle w:val="default"/>
          <w:rFonts w:cs="FrankRuehl" w:hint="cs"/>
          <w:rtl/>
        </w:rPr>
        <w:tab/>
        <w:t>(ב)</w:t>
      </w:r>
      <w:r w:rsidRPr="00AF38FB">
        <w:rPr>
          <w:rStyle w:val="default"/>
          <w:rFonts w:cs="FrankRuehl" w:hint="cs"/>
          <w:rtl/>
        </w:rPr>
        <w:tab/>
      </w:r>
      <w:r w:rsidR="00486589" w:rsidRPr="00AF38FB">
        <w:rPr>
          <w:rStyle w:val="default"/>
          <w:rFonts w:cs="FrankRuehl" w:hint="cs"/>
          <w:rtl/>
        </w:rPr>
        <w:t>מסר הממונה למפר הודעה על כוונת חיוב או המציא לו התראה מינהלית, בשל הפרה המהווה עבירה כאמור בסעיף קטן (א), לא יוגש נגדו כתב אישום בשל אותה הפרה, אלא אם כן התגלו עובדות או ראיות חדשות המצדיקות זאת.</w:t>
      </w:r>
    </w:p>
    <w:p w14:paraId="23415861" w14:textId="77777777" w:rsidR="00486589" w:rsidRPr="00AF38FB" w:rsidRDefault="00486589" w:rsidP="0099469C">
      <w:pPr>
        <w:pStyle w:val="P00"/>
        <w:spacing w:before="72"/>
        <w:ind w:left="0" w:right="1134"/>
        <w:rPr>
          <w:rStyle w:val="default"/>
          <w:rFonts w:cs="FrankRuehl"/>
          <w:rtl/>
        </w:rPr>
      </w:pPr>
      <w:r w:rsidRPr="00AF38FB">
        <w:rPr>
          <w:rStyle w:val="default"/>
          <w:rFonts w:cs="FrankRuehl" w:hint="cs"/>
          <w:rtl/>
        </w:rPr>
        <w:tab/>
        <w:t>(ג)</w:t>
      </w:r>
      <w:r w:rsidRPr="00AF38FB">
        <w:rPr>
          <w:rStyle w:val="default"/>
          <w:rFonts w:cs="FrankRuehl" w:hint="cs"/>
          <w:rtl/>
        </w:rPr>
        <w:tab/>
        <w:t xml:space="preserve">הוגש נגד אדם כתב אישום בשל הפרה המווה עבירה כאמור בסעיף קטן (א), לא ינקוט נגדו הממונה הליכים לפי פרק זה בשל אותה הפרה, לאחר שהמפר שילם עיצום כספי </w:t>
      </w:r>
      <w:r w:rsidRPr="00AF38FB">
        <w:rPr>
          <w:rStyle w:val="default"/>
          <w:rFonts w:cs="FrankRuehl"/>
          <w:rtl/>
        </w:rPr>
        <w:t>–</w:t>
      </w:r>
      <w:r w:rsidRPr="00AF38FB">
        <w:rPr>
          <w:rStyle w:val="default"/>
          <w:rFonts w:cs="FrankRuehl" w:hint="cs"/>
          <w:rtl/>
        </w:rPr>
        <w:t xml:space="preserve"> יוחזר לו הסכום ששולם בתוספת הפרשי הצמדה וריבית מיום תשלומו ועד יום החזרתו.</w:t>
      </w:r>
    </w:p>
    <w:p w14:paraId="1CE8382A" w14:textId="77777777" w:rsidR="00991CE8" w:rsidRPr="00C95AE8" w:rsidRDefault="00991CE8" w:rsidP="00991CE8">
      <w:pPr>
        <w:pStyle w:val="P00"/>
        <w:spacing w:before="0"/>
        <w:ind w:left="0" w:right="1134"/>
        <w:rPr>
          <w:rStyle w:val="default"/>
          <w:rFonts w:cs="FrankRuehl" w:hint="cs"/>
          <w:vanish/>
          <w:color w:val="FF0000"/>
          <w:sz w:val="20"/>
          <w:szCs w:val="20"/>
          <w:shd w:val="clear" w:color="auto" w:fill="FFFF99"/>
          <w:rtl/>
        </w:rPr>
      </w:pPr>
      <w:bookmarkStart w:id="212" w:name="Rov158"/>
      <w:r w:rsidRPr="00C95AE8">
        <w:rPr>
          <w:rStyle w:val="default"/>
          <w:rFonts w:cs="FrankRuehl" w:hint="cs"/>
          <w:vanish/>
          <w:color w:val="FF0000"/>
          <w:sz w:val="20"/>
          <w:szCs w:val="20"/>
          <w:shd w:val="clear" w:color="auto" w:fill="FFFF99"/>
          <w:rtl/>
        </w:rPr>
        <w:t>מיום 30.4.2014</w:t>
      </w:r>
    </w:p>
    <w:p w14:paraId="13BF5C35"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2F411287"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38"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19 (</w:t>
      </w:r>
      <w:hyperlink r:id="rId339"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E70A480" w14:textId="77777777" w:rsidR="00991CE8" w:rsidRPr="00AF38FB" w:rsidRDefault="00991CE8" w:rsidP="00AF38FB">
      <w:pPr>
        <w:pStyle w:val="P00"/>
        <w:spacing w:before="0"/>
        <w:ind w:left="0" w:right="1134"/>
        <w:rPr>
          <w:rStyle w:val="default"/>
          <w:rFonts w:cs="FrankRuehl" w:hint="cs"/>
          <w:b/>
          <w:bCs/>
          <w:sz w:val="2"/>
          <w:szCs w:val="2"/>
          <w:shd w:val="clear" w:color="auto" w:fill="FFFF99"/>
          <w:rtl/>
        </w:rPr>
      </w:pPr>
      <w:r w:rsidRPr="00C95AE8">
        <w:rPr>
          <w:rStyle w:val="default"/>
          <w:rFonts w:cs="FrankRuehl" w:hint="cs"/>
          <w:b/>
          <w:bCs/>
          <w:vanish/>
          <w:sz w:val="20"/>
          <w:szCs w:val="20"/>
          <w:shd w:val="clear" w:color="auto" w:fill="FFFF99"/>
          <w:rtl/>
        </w:rPr>
        <w:t>הוספת סעיף 16</w:t>
      </w:r>
      <w:r w:rsidR="0099469C" w:rsidRPr="00C95AE8">
        <w:rPr>
          <w:rStyle w:val="default"/>
          <w:rFonts w:cs="FrankRuehl" w:hint="cs"/>
          <w:b/>
          <w:bCs/>
          <w:vanish/>
          <w:sz w:val="20"/>
          <w:szCs w:val="20"/>
          <w:shd w:val="clear" w:color="auto" w:fill="FFFF99"/>
          <w:rtl/>
        </w:rPr>
        <w:t>יח</w:t>
      </w:r>
      <w:bookmarkEnd w:id="212"/>
    </w:p>
    <w:p w14:paraId="7263AC12" w14:textId="77777777" w:rsidR="00991CE8" w:rsidRDefault="00991CE8" w:rsidP="00486589">
      <w:pPr>
        <w:pStyle w:val="medium2-header"/>
        <w:keepLines w:val="0"/>
        <w:spacing w:before="72"/>
        <w:ind w:left="0" w:right="1134"/>
        <w:rPr>
          <w:rFonts w:cs="FrankRuehl" w:hint="cs"/>
          <w:noProof/>
          <w:rtl/>
        </w:rPr>
      </w:pPr>
      <w:bookmarkStart w:id="213" w:name="med9"/>
      <w:bookmarkEnd w:id="213"/>
      <w:r>
        <w:rPr>
          <w:noProof/>
          <w:sz w:val="20"/>
          <w:lang w:val="he-IL"/>
        </w:rPr>
        <w:pict w14:anchorId="1445671C">
          <v:rect id="_x0000_s2208" style="position:absolute;left:0;text-align:left;margin-left:464.5pt;margin-top:8.05pt;width:75.05pt;height:21.15pt;z-index:251639808" o:allowincell="f" filled="f" stroked="f" strokecolor="lime" strokeweight=".25pt">
            <v:textbox inset="0,0,0,0">
              <w:txbxContent>
                <w:p w14:paraId="6BBFD1BB" w14:textId="77777777" w:rsidR="000F71F4" w:rsidRDefault="000F71F4" w:rsidP="00991C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sidR="00486589">
        <w:rPr>
          <w:rFonts w:cs="FrankRuehl" w:hint="cs"/>
          <w:noProof/>
          <w:rtl/>
        </w:rPr>
        <w:t>י': עונשין</w:t>
      </w:r>
    </w:p>
    <w:p w14:paraId="74CD2C31" w14:textId="77777777" w:rsidR="00991CE8" w:rsidRPr="00C95AE8" w:rsidRDefault="00991CE8" w:rsidP="0099469C">
      <w:pPr>
        <w:pStyle w:val="P00"/>
        <w:spacing w:before="0"/>
        <w:ind w:left="0" w:right="1134"/>
        <w:rPr>
          <w:rStyle w:val="default"/>
          <w:rFonts w:cs="FrankRuehl" w:hint="cs"/>
          <w:vanish/>
          <w:color w:val="FF0000"/>
          <w:sz w:val="20"/>
          <w:szCs w:val="20"/>
          <w:shd w:val="clear" w:color="auto" w:fill="FFFF99"/>
          <w:rtl/>
        </w:rPr>
      </w:pPr>
      <w:bookmarkStart w:id="214" w:name="Rov132"/>
      <w:r w:rsidRPr="00C95AE8">
        <w:rPr>
          <w:rStyle w:val="default"/>
          <w:rFonts w:cs="FrankRuehl" w:hint="cs"/>
          <w:vanish/>
          <w:color w:val="FF0000"/>
          <w:sz w:val="20"/>
          <w:szCs w:val="20"/>
          <w:shd w:val="clear" w:color="auto" w:fill="FFFF99"/>
          <w:rtl/>
        </w:rPr>
        <w:t xml:space="preserve">מיום </w:t>
      </w:r>
      <w:r w:rsidR="0099469C" w:rsidRPr="00C95AE8">
        <w:rPr>
          <w:rStyle w:val="default"/>
          <w:rFonts w:cs="FrankRuehl" w:hint="cs"/>
          <w:vanish/>
          <w:color w:val="FF0000"/>
          <w:sz w:val="20"/>
          <w:szCs w:val="20"/>
          <w:shd w:val="clear" w:color="auto" w:fill="FFFF99"/>
          <w:rtl/>
        </w:rPr>
        <w:t>31.12.2013</w:t>
      </w:r>
    </w:p>
    <w:p w14:paraId="7E25452A"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76DB55B7" w14:textId="77777777" w:rsidR="00991CE8" w:rsidRPr="00C95AE8" w:rsidRDefault="00991CE8" w:rsidP="00991CE8">
      <w:pPr>
        <w:pStyle w:val="P00"/>
        <w:spacing w:before="0"/>
        <w:ind w:left="0" w:right="1134"/>
        <w:rPr>
          <w:rStyle w:val="default"/>
          <w:rFonts w:cs="FrankRuehl" w:hint="cs"/>
          <w:vanish/>
          <w:sz w:val="20"/>
          <w:szCs w:val="20"/>
          <w:shd w:val="clear" w:color="auto" w:fill="FFFF99"/>
          <w:rtl/>
        </w:rPr>
      </w:pPr>
      <w:hyperlink r:id="rId34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19 (</w:t>
      </w:r>
      <w:hyperlink r:id="rId34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7743841" w14:textId="77777777" w:rsidR="00991CE8" w:rsidRPr="00486589" w:rsidRDefault="00486589" w:rsidP="00486589">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י'</w:t>
      </w:r>
      <w:bookmarkEnd w:id="214"/>
    </w:p>
    <w:p w14:paraId="209EE94F" w14:textId="77777777" w:rsidR="00735581" w:rsidRDefault="00735581">
      <w:pPr>
        <w:pStyle w:val="P00"/>
        <w:spacing w:before="72"/>
        <w:ind w:left="0" w:right="1134"/>
        <w:rPr>
          <w:rStyle w:val="default"/>
          <w:rFonts w:cs="FrankRuehl" w:hint="cs"/>
          <w:rtl/>
        </w:rPr>
      </w:pPr>
      <w:bookmarkStart w:id="215" w:name="Seif23"/>
      <w:bookmarkEnd w:id="215"/>
      <w:r>
        <w:rPr>
          <w:lang w:eastAsia="en-US"/>
        </w:rPr>
        <w:pict w14:anchorId="459152E5">
          <v:rect id="_x0000_s2087" style="position:absolute;left:0;text-align:left;margin-left:464.35pt;margin-top:7.1pt;width:75.05pt;height:26.85pt;z-index:251554816" o:allowincell="f" filled="f" stroked="f" strokecolor="lime" strokeweight=".25pt">
            <v:textbox style="mso-next-textbox:#_x0000_s2087" inset="0,0,0,0">
              <w:txbxContent>
                <w:p w14:paraId="346C66FB" w14:textId="77777777" w:rsidR="000F71F4" w:rsidRDefault="000F71F4">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שים</w:t>
                  </w:r>
                </w:p>
                <w:p w14:paraId="3DB78759"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(בוטל).</w:t>
      </w:r>
    </w:p>
    <w:p w14:paraId="0B69516C" w14:textId="77777777" w:rsidR="00735581" w:rsidRDefault="00735581">
      <w:pPr>
        <w:pStyle w:val="P00"/>
        <w:spacing w:before="72"/>
        <w:ind w:left="0" w:right="1134"/>
        <w:rPr>
          <w:rStyle w:val="default"/>
          <w:rFonts w:cs="FrankRuehl" w:hint="cs"/>
          <w:rtl/>
        </w:rPr>
      </w:pPr>
    </w:p>
    <w:p w14:paraId="626547EA" w14:textId="77777777" w:rsidR="00735581" w:rsidRDefault="00735581">
      <w:pPr>
        <w:pStyle w:val="P00"/>
        <w:spacing w:before="72"/>
        <w:ind w:left="0" w:right="1134"/>
        <w:rPr>
          <w:rStyle w:val="default"/>
          <w:rFonts w:cs="FrankRuehl"/>
          <w:rtl/>
        </w:rPr>
      </w:pPr>
      <w:r>
        <w:rPr>
          <w:lang w:eastAsia="en-US"/>
        </w:rPr>
        <w:pict w14:anchorId="7325FE18">
          <v:rect id="_x0000_s2090" style="position:absolute;left:0;text-align:left;margin-left:464.35pt;margin-top:7.1pt;width:75.05pt;height:16pt;z-index:251555840" o:allowincell="f" filled="f" stroked="f" strokecolor="lime" strokeweight=".25pt">
            <v:textbox style="mso-next-textbox:#_x0000_s2090" inset="0,0,0,0">
              <w:txbxContent>
                <w:p w14:paraId="00223F33" w14:textId="77777777" w:rsidR="000F71F4" w:rsidRDefault="000F71F4">
                  <w:pPr>
                    <w:spacing w:line="160" w:lineRule="exact"/>
                    <w:jc w:val="left"/>
                    <w:rPr>
                      <w:rFonts w:cs="Miriam"/>
                      <w:sz w:val="18"/>
                      <w:szCs w:val="18"/>
                      <w:rtl/>
                    </w:rPr>
                  </w:pPr>
                  <w:r>
                    <w:rPr>
                      <w:rFonts w:cs="Miriam" w:hint="cs"/>
                      <w:sz w:val="18"/>
                      <w:szCs w:val="18"/>
                      <w:rtl/>
                    </w:rPr>
                    <w:t xml:space="preserve">(תיקון מס' 3) </w:t>
                  </w:r>
                </w:p>
                <w:p w14:paraId="3CDF3B01" w14:textId="77777777" w:rsidR="000F71F4" w:rsidRDefault="000F71F4">
                  <w:pPr>
                    <w:spacing w:line="160" w:lineRule="exact"/>
                    <w:jc w:val="left"/>
                    <w:rPr>
                      <w:rFonts w:cs="Miriam"/>
                      <w:noProof/>
                      <w:sz w:val="18"/>
                      <w:szCs w:val="18"/>
                      <w:rtl/>
                    </w:rPr>
                  </w:pPr>
                  <w:r>
                    <w:rPr>
                      <w:rFonts w:cs="Miriam"/>
                      <w:sz w:val="18"/>
                      <w:szCs w:val="18"/>
                      <w:rtl/>
                    </w:rPr>
                    <w:t>תשל</w:t>
                  </w:r>
                  <w:r>
                    <w:rPr>
                      <w:rFonts w:cs="Miriam" w:hint="cs"/>
                      <w:sz w:val="18"/>
                      <w:szCs w:val="18"/>
                      <w:rtl/>
                    </w:rPr>
                    <w:t>"ט-1979</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ובר על תקנה לפי חוק זה,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ששה חדשים או קנס 25,000 לירות.</w:t>
      </w:r>
    </w:p>
    <w:p w14:paraId="6284D83D" w14:textId="77777777" w:rsidR="00735581" w:rsidRDefault="00735581">
      <w:pPr>
        <w:pStyle w:val="P00"/>
        <w:spacing w:before="72"/>
        <w:ind w:left="0" w:right="1134"/>
        <w:rPr>
          <w:rStyle w:val="default"/>
          <w:rFonts w:cs="FrankRuehl"/>
          <w:rtl/>
        </w:rPr>
      </w:pPr>
      <w:r>
        <w:rPr>
          <w:rFonts w:cs="FrankRuehl"/>
          <w:rtl/>
          <w:lang w:val="he-IL"/>
        </w:rPr>
        <w:pict w14:anchorId="1391D5EF">
          <v:shape id="_x0000_s2102" type="#_x0000_t202" style="position:absolute;left:0;text-align:left;margin-left:470.25pt;margin-top:7.1pt;width:1in;height:16.8pt;z-index:251568128" filled="f" stroked="f">
            <v:textbox inset="1mm,0,1mm,0">
              <w:txbxContent>
                <w:p w14:paraId="7A68AC0B"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(בוטל).</w:t>
      </w:r>
    </w:p>
    <w:p w14:paraId="1D687C25" w14:textId="77777777" w:rsidR="00735581" w:rsidRDefault="00735581">
      <w:pPr>
        <w:pStyle w:val="P00"/>
        <w:spacing w:before="72"/>
        <w:ind w:left="0" w:right="1134"/>
        <w:rPr>
          <w:rStyle w:val="default"/>
          <w:rFonts w:cs="FrankRuehl" w:hint="cs"/>
          <w:rtl/>
        </w:rPr>
      </w:pPr>
      <w:r>
        <w:rPr>
          <w:lang w:eastAsia="en-US"/>
        </w:rPr>
        <w:pict w14:anchorId="5CC8E500">
          <v:rect id="_x0000_s2091" style="position:absolute;left:0;text-align:left;margin-left:464.35pt;margin-top:7.1pt;width:75.05pt;height:14.85pt;z-index:251556864" o:allowincell="f" filled="f" stroked="f" strokecolor="lime" strokeweight=".25pt">
            <v:textbox style="mso-next-textbox:#_x0000_s2091" inset="0,0,0,0">
              <w:txbxContent>
                <w:p w14:paraId="50C04C85"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p>
    <w:p w14:paraId="4C6F6511"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16" w:name="Rov72"/>
      <w:r w:rsidRPr="00C95AE8">
        <w:rPr>
          <w:rStyle w:val="default"/>
          <w:rFonts w:cs="FrankRuehl" w:hint="cs"/>
          <w:vanish/>
          <w:color w:val="FF0000"/>
          <w:sz w:val="20"/>
          <w:szCs w:val="20"/>
          <w:shd w:val="clear" w:color="auto" w:fill="FFFF99"/>
          <w:rtl/>
        </w:rPr>
        <w:t>מיום 29.11.1957</w:t>
      </w:r>
    </w:p>
    <w:p w14:paraId="68851DE8"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1</w:t>
      </w:r>
    </w:p>
    <w:p w14:paraId="55D93A3A" w14:textId="77777777" w:rsidR="00735581" w:rsidRPr="00C95AE8" w:rsidRDefault="00735581">
      <w:pPr>
        <w:pStyle w:val="P00"/>
        <w:spacing w:before="0"/>
        <w:ind w:left="1021" w:right="1134" w:hanging="1021"/>
        <w:rPr>
          <w:rStyle w:val="default"/>
          <w:rFonts w:cs="FrankRuehl" w:hint="cs"/>
          <w:strike/>
          <w:vanish/>
          <w:sz w:val="22"/>
          <w:szCs w:val="22"/>
          <w:shd w:val="clear" w:color="auto" w:fill="FFFF99"/>
          <w:rtl/>
        </w:rPr>
      </w:pPr>
      <w:hyperlink r:id="rId342"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תשי"ח מס' 236</w:t>
        </w:r>
      </w:hyperlink>
      <w:r w:rsidRPr="00C95AE8">
        <w:rPr>
          <w:rStyle w:val="default"/>
          <w:rFonts w:cs="FrankRuehl" w:hint="cs"/>
          <w:vanish/>
          <w:sz w:val="20"/>
          <w:szCs w:val="20"/>
          <w:shd w:val="clear" w:color="auto" w:fill="FFFF99"/>
          <w:rtl/>
        </w:rPr>
        <w:t xml:space="preserve"> מיום 29.11.1957 עמ' 3 (</w:t>
      </w:r>
      <w:hyperlink r:id="rId343" w:history="1">
        <w:r w:rsidRPr="00C95AE8">
          <w:rPr>
            <w:rStyle w:val="Hyperlink"/>
            <w:rFonts w:cs="FrankRuehl" w:hint="eastAsia"/>
            <w:vanish/>
            <w:szCs w:val="20"/>
            <w:shd w:val="clear" w:color="auto" w:fill="FFFF99"/>
            <w:rtl/>
          </w:rPr>
          <w:t>ה</w:t>
        </w:r>
        <w:r w:rsidRPr="00C95AE8">
          <w:rPr>
            <w:rStyle w:val="Hyperlink"/>
            <w:rFonts w:cs="FrankRuehl"/>
            <w:vanish/>
            <w:szCs w:val="20"/>
            <w:shd w:val="clear" w:color="auto" w:fill="FFFF99"/>
            <w:rtl/>
          </w:rPr>
          <w:t>"ח 307</w:t>
        </w:r>
      </w:hyperlink>
      <w:r w:rsidRPr="00C95AE8">
        <w:rPr>
          <w:rStyle w:val="default"/>
          <w:rFonts w:cs="FrankRuehl" w:hint="cs"/>
          <w:vanish/>
          <w:sz w:val="20"/>
          <w:szCs w:val="20"/>
          <w:shd w:val="clear" w:color="auto" w:fill="FFFF99"/>
          <w:rtl/>
        </w:rPr>
        <w:t>)</w:t>
      </w:r>
    </w:p>
    <w:p w14:paraId="099BA0F6" w14:textId="77777777" w:rsidR="00735581" w:rsidRPr="00C95AE8" w:rsidRDefault="00735581">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 xml:space="preserve">אדם שעשה אחת מאלה </w:t>
      </w:r>
      <w:r w:rsidRPr="00C95AE8">
        <w:rPr>
          <w:rStyle w:val="default"/>
          <w:rFonts w:cs="FrankRuehl"/>
          <w:vanish/>
          <w:sz w:val="22"/>
          <w:szCs w:val="22"/>
          <w:shd w:val="clear" w:color="auto" w:fill="FFFF99"/>
          <w:rtl/>
        </w:rPr>
        <w:t>–</w:t>
      </w:r>
    </w:p>
    <w:p w14:paraId="327AA155"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לא מילא אחרי דרישות תקן רשמי;</w:t>
      </w:r>
    </w:p>
    <w:p w14:paraId="258C1AEA"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 xml:space="preserve">מנע את הממונה </w:t>
      </w:r>
      <w:r w:rsidRPr="00C95AE8">
        <w:rPr>
          <w:rStyle w:val="default"/>
          <w:rFonts w:cs="FrankRuehl" w:hint="cs"/>
          <w:vanish/>
          <w:sz w:val="22"/>
          <w:szCs w:val="22"/>
          <w:u w:val="single"/>
          <w:shd w:val="clear" w:color="auto" w:fill="FFFF99"/>
          <w:rtl/>
        </w:rPr>
        <w:t>או את האדם שהוסמך על ידיו</w:t>
      </w:r>
      <w:r w:rsidRPr="00C95AE8">
        <w:rPr>
          <w:rStyle w:val="default"/>
          <w:rFonts w:cs="FrankRuehl" w:hint="cs"/>
          <w:vanish/>
          <w:sz w:val="22"/>
          <w:szCs w:val="22"/>
          <w:shd w:val="clear" w:color="auto" w:fill="FFFF99"/>
          <w:rtl/>
        </w:rPr>
        <w:t xml:space="preserve"> מבצע את סמכויותיו לפי חוק זה, או שהפריע לו בכך;</w:t>
      </w:r>
    </w:p>
    <w:p w14:paraId="0AF13F1B"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מכר מצרך מסומן בתו תקן בידיעה שהסימון נעשה ללא היתר מאת המכון, או שהיה יסוד להניח שהסימון נעשה ללא היתר כזה;</w:t>
      </w:r>
    </w:p>
    <w:p w14:paraId="640E95D8"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 xml:space="preserve">עבר  באופן אחר על הוראה מהוראותיו של חוק זה, </w:t>
      </w:r>
    </w:p>
    <w:p w14:paraId="1E9771A9"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 xml:space="preserve">דינו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מאסר עד שנה או קנס עד </w:t>
      </w:r>
      <w:r w:rsidRPr="00C95AE8">
        <w:rPr>
          <w:rStyle w:val="default"/>
          <w:rFonts w:cs="FrankRuehl" w:hint="cs"/>
          <w:strike/>
          <w:vanish/>
          <w:sz w:val="22"/>
          <w:szCs w:val="22"/>
          <w:shd w:val="clear" w:color="auto" w:fill="FFFF99"/>
          <w:rtl/>
        </w:rPr>
        <w:t>אלפיים לירות</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עשרת אלפים לירות</w:t>
      </w:r>
      <w:r w:rsidRPr="00C95AE8">
        <w:rPr>
          <w:rStyle w:val="default"/>
          <w:rFonts w:cs="FrankRuehl" w:hint="cs"/>
          <w:vanish/>
          <w:sz w:val="22"/>
          <w:szCs w:val="22"/>
          <w:shd w:val="clear" w:color="auto" w:fill="FFFF99"/>
          <w:rtl/>
        </w:rPr>
        <w:t xml:space="preserve"> או שני הענשים כאחד.</w:t>
      </w:r>
    </w:p>
    <w:p w14:paraId="32F03357" w14:textId="77777777" w:rsidR="00735581" w:rsidRPr="00C95AE8" w:rsidRDefault="00735581">
      <w:pPr>
        <w:pStyle w:val="P00"/>
        <w:spacing w:before="0"/>
        <w:ind w:left="1021" w:right="1134" w:hanging="1021"/>
        <w:rPr>
          <w:rStyle w:val="default"/>
          <w:rFonts w:cs="FrankRuehl" w:hint="cs"/>
          <w:vanish/>
          <w:sz w:val="20"/>
          <w:szCs w:val="20"/>
          <w:shd w:val="clear" w:color="auto" w:fill="FFFF99"/>
          <w:rtl/>
        </w:rPr>
      </w:pPr>
    </w:p>
    <w:p w14:paraId="43EE6D5E"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vanish/>
          <w:color w:val="FF0000"/>
          <w:sz w:val="20"/>
          <w:szCs w:val="20"/>
          <w:shd w:val="clear" w:color="auto" w:fill="FFFF99"/>
          <w:rtl/>
        </w:rPr>
        <w:t>מיום 29.6.1966</w:t>
      </w:r>
    </w:p>
    <w:p w14:paraId="2CE6840B"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ת"ט תשכ"ו-1966</w:t>
      </w:r>
    </w:p>
    <w:p w14:paraId="22646C1F"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4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תשכ"ו מס' 478</w:t>
        </w:r>
      </w:hyperlink>
      <w:r w:rsidRPr="00C95AE8">
        <w:rPr>
          <w:rStyle w:val="default"/>
          <w:rFonts w:cs="FrankRuehl" w:hint="cs"/>
          <w:vanish/>
          <w:sz w:val="20"/>
          <w:szCs w:val="20"/>
          <w:shd w:val="clear" w:color="auto" w:fill="FFFF99"/>
          <w:rtl/>
        </w:rPr>
        <w:t xml:space="preserve"> מיום 29.6.1966 עמ' 47 (</w:t>
      </w:r>
      <w:hyperlink r:id="rId345" w:history="1">
        <w:r w:rsidRPr="00C95AE8">
          <w:rPr>
            <w:rStyle w:val="Hyperlink"/>
            <w:rFonts w:cs="FrankRuehl" w:hint="cs"/>
            <w:vanish/>
            <w:szCs w:val="20"/>
            <w:shd w:val="clear" w:color="auto" w:fill="FFFF99"/>
            <w:rtl/>
          </w:rPr>
          <w:t>ה"</w:t>
        </w:r>
        <w:r w:rsidRPr="00C95AE8">
          <w:rPr>
            <w:rStyle w:val="Hyperlink"/>
            <w:rFonts w:cs="FrankRuehl" w:hint="cs"/>
            <w:vanish/>
            <w:szCs w:val="20"/>
            <w:shd w:val="clear" w:color="auto" w:fill="FFFF99"/>
            <w:rtl/>
          </w:rPr>
          <w:t>ח</w:t>
        </w:r>
        <w:r w:rsidRPr="00C95AE8">
          <w:rPr>
            <w:rStyle w:val="Hyperlink"/>
            <w:rFonts w:cs="FrankRuehl" w:hint="cs"/>
            <w:vanish/>
            <w:szCs w:val="20"/>
            <w:shd w:val="clear" w:color="auto" w:fill="FFFF99"/>
            <w:rtl/>
          </w:rPr>
          <w:t xml:space="preserve"> 670</w:t>
        </w:r>
      </w:hyperlink>
      <w:r w:rsidRPr="00C95AE8">
        <w:rPr>
          <w:rStyle w:val="default"/>
          <w:rFonts w:cs="FrankRuehl" w:hint="cs"/>
          <w:vanish/>
          <w:sz w:val="20"/>
          <w:szCs w:val="20"/>
          <w:shd w:val="clear" w:color="auto" w:fill="FFFF99"/>
          <w:rtl/>
        </w:rPr>
        <w:t>)</w:t>
      </w:r>
    </w:p>
    <w:p w14:paraId="019497BD" w14:textId="77777777" w:rsidR="00735581" w:rsidRPr="00C95AE8" w:rsidRDefault="00735581">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נעברה עבירה לפי סעיף קטן (א) על ידי חבר בני אדם, אשם בעבירה גם כל אדם אשר </w:t>
      </w:r>
      <w:r w:rsidRPr="00C95AE8">
        <w:rPr>
          <w:rStyle w:val="default"/>
          <w:rFonts w:cs="FrankRuehl" w:hint="cs"/>
          <w:strike/>
          <w:vanish/>
          <w:sz w:val="22"/>
          <w:szCs w:val="22"/>
          <w:shd w:val="clear" w:color="auto" w:fill="FFFF99"/>
          <w:rtl/>
        </w:rPr>
        <w:t>בשעת ביצוע העבודה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בשעת ביצוע העבירה</w:t>
      </w:r>
      <w:r w:rsidRPr="00C95AE8">
        <w:rPr>
          <w:rStyle w:val="default"/>
          <w:rFonts w:cs="FrankRuehl" w:hint="cs"/>
          <w:vanish/>
          <w:sz w:val="22"/>
          <w:szCs w:val="22"/>
          <w:shd w:val="clear" w:color="auto" w:fill="FFFF99"/>
          <w:rtl/>
        </w:rPr>
        <w:t xml:space="preserve"> היה חבר הנהלה, מנהל, שותף או פקיד אחראי באותו חבר, אלא אם יוכיח שהוא נקט בכל האמצעים המתקבלים על הדעת להבטחת שמירתו של חוק זה.</w:t>
      </w:r>
    </w:p>
    <w:p w14:paraId="3C8DE329"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2A5069E6"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18.1.1979</w:t>
      </w:r>
    </w:p>
    <w:p w14:paraId="69FB5EDD"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6B733AF8"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34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47"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3EAA3182" w14:textId="77777777" w:rsidR="00735581" w:rsidRPr="00C95AE8" w:rsidRDefault="00735581">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 xml:space="preserve">אדם שעשה אחת מאלה </w:t>
      </w:r>
      <w:r w:rsidRPr="00C95AE8">
        <w:rPr>
          <w:rStyle w:val="default"/>
          <w:rFonts w:cs="FrankRuehl"/>
          <w:vanish/>
          <w:sz w:val="22"/>
          <w:szCs w:val="22"/>
          <w:shd w:val="clear" w:color="auto" w:fill="FFFF99"/>
          <w:rtl/>
        </w:rPr>
        <w:t>–</w:t>
      </w:r>
    </w:p>
    <w:p w14:paraId="223A13FB"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לא מילא אחרי דרישות תקן רשמי;</w:t>
      </w:r>
    </w:p>
    <w:p w14:paraId="291D502A"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מנע את הממונה או את האדם שהוסמך על ידיו מבצע את סמכויותיו לפי חוק זה, או שהפריע לו בכך;</w:t>
      </w:r>
    </w:p>
    <w:p w14:paraId="649915C6"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 xml:space="preserve">מכר מצרך מסומן בתו תקן </w:t>
      </w:r>
      <w:r w:rsidRPr="00C95AE8">
        <w:rPr>
          <w:rStyle w:val="default"/>
          <w:rFonts w:cs="FrankRuehl" w:hint="cs"/>
          <w:vanish/>
          <w:sz w:val="22"/>
          <w:szCs w:val="22"/>
          <w:u w:val="single"/>
          <w:shd w:val="clear" w:color="auto" w:fill="FFFF99"/>
          <w:rtl/>
        </w:rPr>
        <w:t>או בסימן השגחה</w:t>
      </w:r>
      <w:r w:rsidRPr="00C95AE8">
        <w:rPr>
          <w:rStyle w:val="default"/>
          <w:rFonts w:cs="FrankRuehl" w:hint="cs"/>
          <w:vanish/>
          <w:sz w:val="22"/>
          <w:szCs w:val="22"/>
          <w:shd w:val="clear" w:color="auto" w:fill="FFFF99"/>
          <w:rtl/>
        </w:rPr>
        <w:t xml:space="preserve"> בידיעה שהסימון נעשה ללא היתר מאת המכון, או שהיה יסוד להניח שהסימון נעשה ללא היתר כזה;</w:t>
      </w:r>
    </w:p>
    <w:p w14:paraId="5FE547CF" w14:textId="77777777" w:rsidR="00735581" w:rsidRPr="00C95AE8" w:rsidRDefault="00735581">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 xml:space="preserve">עבר  באופן אחר על הוראה מהוראותיו של חוק זה, </w:t>
      </w:r>
    </w:p>
    <w:p w14:paraId="7A00CC34" w14:textId="77777777" w:rsidR="00735581" w:rsidRPr="00C95AE8" w:rsidRDefault="00735581">
      <w:pPr>
        <w:pStyle w:val="P00"/>
        <w:spacing w:before="0"/>
        <w:ind w:left="0"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 xml:space="preserve">דינו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מאסר עד שנה או קנס עד עשרת אלפים לירות או שני הענשים כאחד</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 xml:space="preserve">דינו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מאסר שנה או קנס 100,000 לירות</w:t>
      </w:r>
      <w:r w:rsidRPr="00C95AE8">
        <w:rPr>
          <w:rStyle w:val="default"/>
          <w:rFonts w:cs="FrankRuehl" w:hint="cs"/>
          <w:vanish/>
          <w:sz w:val="22"/>
          <w:szCs w:val="22"/>
          <w:shd w:val="clear" w:color="auto" w:fill="FFFF99"/>
          <w:rtl/>
        </w:rPr>
        <w:t>.</w:t>
      </w:r>
    </w:p>
    <w:p w14:paraId="0BA6D856" w14:textId="77777777" w:rsidR="00735581" w:rsidRPr="00C95AE8" w:rsidRDefault="00735581">
      <w:pPr>
        <w:pStyle w:val="P00"/>
        <w:spacing w:before="0"/>
        <w:ind w:left="0" w:right="1134"/>
        <w:rPr>
          <w:rStyle w:val="default"/>
          <w:rFonts w:cs="FrankRuehl" w:hint="cs"/>
          <w:vanish/>
          <w:sz w:val="22"/>
          <w:szCs w:val="22"/>
          <w:u w:val="single"/>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א</w:t>
      </w:r>
      <w:r w:rsidRPr="00C95AE8">
        <w:rPr>
          <w:rStyle w:val="default"/>
          <w:rFonts w:cs="FrankRuehl"/>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ה</w:t>
      </w:r>
      <w:r w:rsidRPr="00C95AE8">
        <w:rPr>
          <w:rStyle w:val="default"/>
          <w:rFonts w:cs="FrankRuehl"/>
          <w:vanish/>
          <w:sz w:val="22"/>
          <w:szCs w:val="22"/>
          <w:u w:val="single"/>
          <w:shd w:val="clear" w:color="auto" w:fill="FFFF99"/>
          <w:rtl/>
        </w:rPr>
        <w:t>ע</w:t>
      </w:r>
      <w:r w:rsidRPr="00C95AE8">
        <w:rPr>
          <w:rStyle w:val="default"/>
          <w:rFonts w:cs="FrankRuehl" w:hint="cs"/>
          <w:vanish/>
          <w:sz w:val="22"/>
          <w:szCs w:val="22"/>
          <w:u w:val="single"/>
          <w:shd w:val="clear" w:color="auto" w:fill="FFFF99"/>
          <w:rtl/>
        </w:rPr>
        <w:t xml:space="preserve">ובר על תקנה לפי חוק זה, דינו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w:t>
      </w:r>
      <w:r w:rsidRPr="00C95AE8">
        <w:rPr>
          <w:rStyle w:val="default"/>
          <w:rFonts w:cs="FrankRuehl"/>
          <w:vanish/>
          <w:sz w:val="22"/>
          <w:szCs w:val="22"/>
          <w:u w:val="single"/>
          <w:shd w:val="clear" w:color="auto" w:fill="FFFF99"/>
          <w:rtl/>
        </w:rPr>
        <w:t>מ</w:t>
      </w:r>
      <w:r w:rsidRPr="00C95AE8">
        <w:rPr>
          <w:rStyle w:val="default"/>
          <w:rFonts w:cs="FrankRuehl" w:hint="cs"/>
          <w:vanish/>
          <w:sz w:val="22"/>
          <w:szCs w:val="22"/>
          <w:u w:val="single"/>
          <w:shd w:val="clear" w:color="auto" w:fill="FFFF99"/>
          <w:rtl/>
        </w:rPr>
        <w:t>אסר ששה חדשים או קנס 25,000 לירות.</w:t>
      </w:r>
    </w:p>
    <w:p w14:paraId="1AC60F05" w14:textId="77777777" w:rsidR="00735581" w:rsidRPr="00C95AE8" w:rsidRDefault="00735581">
      <w:pPr>
        <w:pStyle w:val="P00"/>
        <w:spacing w:before="0"/>
        <w:ind w:left="0" w:right="1134"/>
        <w:rPr>
          <w:rStyle w:val="default"/>
          <w:rFonts w:cs="FrankRuehl" w:hint="cs"/>
          <w:vanish/>
          <w:sz w:val="20"/>
          <w:szCs w:val="20"/>
          <w:shd w:val="clear" w:color="auto" w:fill="FFFF99"/>
          <w:rtl/>
        </w:rPr>
      </w:pPr>
    </w:p>
    <w:p w14:paraId="3B3AFA00"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1.8.2005</w:t>
      </w:r>
    </w:p>
    <w:p w14:paraId="60959AE7"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66648601"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48"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722 (</w:t>
      </w:r>
      <w:hyperlink r:id="rId349"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3975B865"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ביטול סעיפים קטנים 17(א), 17(ב), 17(ג)</w:t>
      </w:r>
    </w:p>
    <w:p w14:paraId="742FC0F9" w14:textId="77777777" w:rsidR="00735581" w:rsidRPr="00C95AE8" w:rsidRDefault="00735581">
      <w:pPr>
        <w:pStyle w:val="P00"/>
        <w:ind w:left="0" w:right="1134"/>
        <w:rPr>
          <w:rStyle w:val="default"/>
          <w:rFonts w:cs="FrankRuehl" w:hint="cs"/>
          <w:vanish/>
          <w:sz w:val="20"/>
          <w:szCs w:val="20"/>
          <w:shd w:val="clear" w:color="auto" w:fill="FFFF99"/>
          <w:rtl/>
        </w:rPr>
      </w:pPr>
      <w:r w:rsidRPr="00C95AE8">
        <w:rPr>
          <w:rStyle w:val="default"/>
          <w:rFonts w:cs="FrankRuehl" w:hint="cs"/>
          <w:vanish/>
          <w:sz w:val="20"/>
          <w:szCs w:val="20"/>
          <w:shd w:val="clear" w:color="auto" w:fill="FFFF99"/>
          <w:rtl/>
        </w:rPr>
        <w:t>הנוסח הקודם:</w:t>
      </w:r>
    </w:p>
    <w:p w14:paraId="670AF8D5"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א</w:t>
      </w:r>
      <w:r w:rsidRPr="00C95AE8">
        <w:rPr>
          <w:rStyle w:val="default"/>
          <w:rFonts w:cs="FrankRuehl"/>
          <w:strike/>
          <w:vanish/>
          <w:sz w:val="22"/>
          <w:szCs w:val="22"/>
          <w:shd w:val="clear" w:color="auto" w:fill="FFFF99"/>
          <w:rtl/>
        </w:rPr>
        <w:t>)</w:t>
      </w:r>
      <w:r w:rsidRPr="00C95AE8">
        <w:rPr>
          <w:rStyle w:val="default"/>
          <w:rFonts w:cs="FrankRuehl"/>
          <w:strike/>
          <w:vanish/>
          <w:sz w:val="22"/>
          <w:szCs w:val="22"/>
          <w:shd w:val="clear" w:color="auto" w:fill="FFFF99"/>
          <w:rtl/>
        </w:rPr>
        <w:tab/>
      </w:r>
      <w:r w:rsidRPr="00C95AE8">
        <w:rPr>
          <w:rStyle w:val="default"/>
          <w:rFonts w:cs="FrankRuehl" w:hint="cs"/>
          <w:strike/>
          <w:vanish/>
          <w:sz w:val="22"/>
          <w:szCs w:val="22"/>
          <w:shd w:val="clear" w:color="auto" w:fill="FFFF99"/>
          <w:rtl/>
        </w:rPr>
        <w:t xml:space="preserve">אדם שעשה אחת מאלה </w:t>
      </w:r>
      <w:r w:rsidRPr="00C95AE8">
        <w:rPr>
          <w:rStyle w:val="default"/>
          <w:rFonts w:cs="FrankRuehl"/>
          <w:strike/>
          <w:vanish/>
          <w:sz w:val="22"/>
          <w:szCs w:val="22"/>
          <w:shd w:val="clear" w:color="auto" w:fill="FFFF99"/>
          <w:rtl/>
        </w:rPr>
        <w:t>–</w:t>
      </w:r>
    </w:p>
    <w:p w14:paraId="2AF8DE45" w14:textId="77777777" w:rsidR="00735581" w:rsidRPr="00C95AE8" w:rsidRDefault="00735581">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(1)</w:t>
      </w:r>
      <w:r w:rsidRPr="00C95AE8">
        <w:rPr>
          <w:rStyle w:val="default"/>
          <w:rFonts w:cs="FrankRuehl" w:hint="cs"/>
          <w:strike/>
          <w:vanish/>
          <w:sz w:val="22"/>
          <w:szCs w:val="22"/>
          <w:shd w:val="clear" w:color="auto" w:fill="FFFF99"/>
          <w:rtl/>
        </w:rPr>
        <w:tab/>
        <w:t>לא מילא אחרי דרישות תקן רשמי;</w:t>
      </w:r>
    </w:p>
    <w:p w14:paraId="2873BD35" w14:textId="77777777" w:rsidR="00735581" w:rsidRPr="00C95AE8" w:rsidRDefault="00735581">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(2)</w:t>
      </w:r>
      <w:r w:rsidRPr="00C95AE8">
        <w:rPr>
          <w:rStyle w:val="default"/>
          <w:rFonts w:cs="FrankRuehl" w:hint="cs"/>
          <w:strike/>
          <w:vanish/>
          <w:sz w:val="22"/>
          <w:szCs w:val="22"/>
          <w:shd w:val="clear" w:color="auto" w:fill="FFFF99"/>
          <w:rtl/>
        </w:rPr>
        <w:tab/>
        <w:t>מנע את הממונה או את האדם שהוסמך על ידיו מבצע את סמכויותיו לפי חוק זה, או שהפריע לו בכך;</w:t>
      </w:r>
    </w:p>
    <w:p w14:paraId="7B2E604F" w14:textId="77777777" w:rsidR="00735581" w:rsidRPr="00C95AE8" w:rsidRDefault="00735581">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(3)</w:t>
      </w:r>
      <w:r w:rsidRPr="00C95AE8">
        <w:rPr>
          <w:rStyle w:val="default"/>
          <w:rFonts w:cs="FrankRuehl" w:hint="cs"/>
          <w:strike/>
          <w:vanish/>
          <w:sz w:val="22"/>
          <w:szCs w:val="22"/>
          <w:shd w:val="clear" w:color="auto" w:fill="FFFF99"/>
          <w:rtl/>
        </w:rPr>
        <w:tab/>
        <w:t>מכר מצרך מסומן בתו תקן או בסימן השגחה בידיעה שהסימון נעשה ללא היתר מאת המכון, או שהיה יסוד להניח שהסימון נעשה ללא היתר כזה;</w:t>
      </w:r>
    </w:p>
    <w:p w14:paraId="3D31B088" w14:textId="77777777" w:rsidR="00735581" w:rsidRPr="00C95AE8" w:rsidRDefault="00735581">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(4)</w:t>
      </w:r>
      <w:r w:rsidRPr="00C95AE8">
        <w:rPr>
          <w:rStyle w:val="default"/>
          <w:rFonts w:cs="FrankRuehl" w:hint="cs"/>
          <w:strike/>
          <w:vanish/>
          <w:sz w:val="22"/>
          <w:szCs w:val="22"/>
          <w:shd w:val="clear" w:color="auto" w:fill="FFFF99"/>
          <w:rtl/>
        </w:rPr>
        <w:tab/>
        <w:t xml:space="preserve">עבר  באופן אחר על הוראה מהוראותיו של חוק זה, </w:t>
      </w:r>
    </w:p>
    <w:p w14:paraId="364E38BC"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 xml:space="preserve">דינו </w:t>
      </w:r>
      <w:r w:rsidRPr="00C95AE8">
        <w:rPr>
          <w:rStyle w:val="default"/>
          <w:rFonts w:cs="FrankRuehl"/>
          <w:strike/>
          <w:vanish/>
          <w:sz w:val="22"/>
          <w:szCs w:val="22"/>
          <w:shd w:val="clear" w:color="auto" w:fill="FFFF99"/>
          <w:rtl/>
        </w:rPr>
        <w:t>–</w:t>
      </w:r>
      <w:r w:rsidRPr="00C95AE8">
        <w:rPr>
          <w:rStyle w:val="default"/>
          <w:rFonts w:cs="FrankRuehl" w:hint="cs"/>
          <w:strike/>
          <w:vanish/>
          <w:sz w:val="22"/>
          <w:szCs w:val="22"/>
          <w:shd w:val="clear" w:color="auto" w:fill="FFFF99"/>
          <w:rtl/>
        </w:rPr>
        <w:t xml:space="preserve"> מאסר שנה או קנס 100,000 לירות.</w:t>
      </w:r>
    </w:p>
    <w:p w14:paraId="71E34A47" w14:textId="77777777" w:rsidR="00735581" w:rsidRPr="00C95AE8" w:rsidRDefault="00735581">
      <w:pPr>
        <w:pStyle w:val="P00"/>
        <w:spacing w:before="0"/>
        <w:ind w:left="0" w:right="1134"/>
        <w:rPr>
          <w:rStyle w:val="default"/>
          <w:rFonts w:cs="FrankRuehl" w:hint="cs"/>
          <w:strike/>
          <w:vanish/>
          <w:sz w:val="22"/>
          <w:szCs w:val="2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(ב)</w:t>
      </w:r>
      <w:r w:rsidRPr="00C95AE8">
        <w:rPr>
          <w:rStyle w:val="default"/>
          <w:rFonts w:cs="FrankRuehl" w:hint="cs"/>
          <w:strike/>
          <w:vanish/>
          <w:sz w:val="22"/>
          <w:szCs w:val="22"/>
          <w:shd w:val="clear" w:color="auto" w:fill="FFFF99"/>
          <w:rtl/>
        </w:rPr>
        <w:tab/>
        <w:t>נעברה עבירה לפי סעיף קטן (א) על ידי חבר בני אדם, אשם בעבירה גם כל אדם אשר בשעת ביצוע העבירה היה חבר הנהלה, מנהל, שותף או פקיד אחראי באותו חבר, אלא אם יוכיח שהוא נקט בכל האמצעים המתקבלים על הדעת להבטחת שמירתו של חוק זה.</w:t>
      </w:r>
    </w:p>
    <w:p w14:paraId="37A578A9" w14:textId="77777777" w:rsidR="00735581" w:rsidRDefault="00735581">
      <w:pPr>
        <w:pStyle w:val="P00"/>
        <w:spacing w:before="0"/>
        <w:ind w:left="0" w:right="1134"/>
        <w:rPr>
          <w:rStyle w:val="default"/>
          <w:rFonts w:cs="FrankRuehl" w:hint="cs"/>
          <w:sz w:val="2"/>
          <w:szCs w:val="2"/>
          <w:shd w:val="clear" w:color="auto" w:fill="FFFF99"/>
          <w:rtl/>
        </w:rPr>
      </w:pP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(ג)</w:t>
      </w:r>
      <w:r w:rsidRPr="00C95AE8">
        <w:rPr>
          <w:rStyle w:val="default"/>
          <w:rFonts w:cs="FrankRuehl" w:hint="cs"/>
          <w:strike/>
          <w:vanish/>
          <w:sz w:val="22"/>
          <w:szCs w:val="22"/>
          <w:shd w:val="clear" w:color="auto" w:fill="FFFF99"/>
          <w:rtl/>
        </w:rPr>
        <w:tab/>
        <w:t>בצאת אדם חיים בדין בעבירה לפי סעיף קטן (א), רשאי בית המשפט, נוסף לכל עונש אחר, לצוות על השמדתו או על החרמתו של כל מצרך שנעברה בו עבירה כאמור; ציווה בית המשפט על החרמת המצרך, ינהגו בו כפי שיורה שר המסחר והתעשיה.</w:t>
      </w:r>
      <w:bookmarkEnd w:id="216"/>
    </w:p>
    <w:p w14:paraId="6212B067" w14:textId="77777777" w:rsidR="00735581" w:rsidRDefault="00735581">
      <w:pPr>
        <w:pStyle w:val="P00"/>
        <w:spacing w:before="72"/>
        <w:ind w:left="0" w:right="1134"/>
        <w:rPr>
          <w:rStyle w:val="default"/>
          <w:rFonts w:cs="FrankRuehl"/>
          <w:rtl/>
        </w:rPr>
      </w:pPr>
      <w:bookmarkStart w:id="217" w:name="Seif32"/>
      <w:bookmarkEnd w:id="217"/>
      <w:r>
        <w:rPr>
          <w:lang w:eastAsia="en-US"/>
        </w:rPr>
        <w:pict w14:anchorId="22060D2A">
          <v:rect id="_x0000_s2103" style="position:absolute;left:0;text-align:left;margin-left:464.5pt;margin-top:8.05pt;width:75.05pt;height:43.85pt;z-index:251569152" o:allowincell="f" filled="f" stroked="f" strokecolor="lime" strokeweight=".25pt">
            <v:textbox style="mso-next-textbox:#_x0000_s2103" inset="0,0,0,0">
              <w:txbxContent>
                <w:p w14:paraId="69B72230" w14:textId="77777777" w:rsidR="000F71F4" w:rsidRDefault="000F71F4">
                  <w:pPr>
                    <w:spacing w:line="160" w:lineRule="exact"/>
                    <w:jc w:val="left"/>
                    <w:rPr>
                      <w:rFonts w:cs="Miriam" w:hint="cs"/>
                      <w:noProof/>
                      <w:sz w:val="18"/>
                      <w:szCs w:val="18"/>
                      <w:rtl/>
                    </w:rPr>
                  </w:pPr>
                  <w:r>
                    <w:rPr>
                      <w:rFonts w:cs="Miriam" w:hint="cs"/>
                      <w:sz w:val="18"/>
                      <w:szCs w:val="18"/>
                      <w:rtl/>
                    </w:rPr>
                    <w:t>עבירות ועונשין</w:t>
                  </w:r>
                </w:p>
                <w:p w14:paraId="31A7819A" w14:textId="77777777" w:rsidR="000F71F4" w:rsidRDefault="000F71F4">
                  <w:pPr>
                    <w:spacing w:line="160" w:lineRule="exact"/>
                    <w:jc w:val="left"/>
                    <w:rPr>
                      <w:rFonts w:cs="Miriam"/>
                      <w:sz w:val="18"/>
                      <w:szCs w:val="18"/>
                      <w:rtl/>
                    </w:rPr>
                  </w:pPr>
                  <w:r>
                    <w:rPr>
                      <w:rFonts w:cs="Miriam" w:hint="cs"/>
                      <w:sz w:val="18"/>
                      <w:szCs w:val="18"/>
                      <w:rtl/>
                    </w:rPr>
                    <w:t>(תיקון מס' 7) תשס"ה-2005</w:t>
                  </w:r>
                </w:p>
                <w:p w14:paraId="0223B595" w14:textId="77777777" w:rsidR="00CD492B" w:rsidRDefault="00CD492B">
                  <w:pPr>
                    <w:spacing w:line="160" w:lineRule="exact"/>
                    <w:jc w:val="left"/>
                    <w:rPr>
                      <w:rFonts w:cs="Miriam" w:hint="cs"/>
                      <w:sz w:val="18"/>
                      <w:szCs w:val="18"/>
                      <w:rtl/>
                    </w:rPr>
                  </w:pPr>
                  <w:r>
                    <w:rPr>
                      <w:rFonts w:cs="Miriam" w:hint="cs"/>
                      <w:sz w:val="18"/>
                      <w:szCs w:val="18"/>
                      <w:rtl/>
                    </w:rPr>
                    <w:t>(תיקון מס' 16) תשפ"ב-2021</w:t>
                  </w:r>
                </w:p>
              </w:txbxContent>
            </v:textbox>
            <w10:anchorlock/>
          </v:rect>
        </w:pict>
      </w:r>
      <w:r>
        <w:rPr>
          <w:rStyle w:val="big-number"/>
          <w:rFonts w:cs="Miriam"/>
          <w:rtl/>
        </w:rPr>
        <w:t>17</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w:t>
      </w:r>
      <w:r w:rsidR="005E19D2" w:rsidRPr="005E19D2">
        <w:rPr>
          <w:rStyle w:val="default"/>
          <w:rFonts w:cs="FrankRuehl" w:hint="cs"/>
          <w:rtl/>
        </w:rPr>
        <w:t xml:space="preserve">18 חודשים או כפל הקנס האמור </w:t>
      </w:r>
      <w:r>
        <w:rPr>
          <w:rStyle w:val="default"/>
          <w:rFonts w:cs="FrankRuehl" w:hint="cs"/>
          <w:rtl/>
        </w:rPr>
        <w:t xml:space="preserve">בסעיף 61(א)(4) בחוק העונשין, התשל"ז-1977 (להלן </w:t>
      </w:r>
      <w:r>
        <w:rPr>
          <w:rStyle w:val="default"/>
          <w:rFonts w:cs="FrankRuehl"/>
          <w:rtl/>
        </w:rPr>
        <w:t>–</w:t>
      </w:r>
      <w:r>
        <w:rPr>
          <w:rStyle w:val="default"/>
          <w:rFonts w:cs="FrankRuehl" w:hint="cs"/>
          <w:rtl/>
        </w:rPr>
        <w:t xml:space="preserve"> חוק העונשין) </w:t>
      </w:r>
      <w:r>
        <w:rPr>
          <w:rStyle w:val="default"/>
          <w:rFonts w:cs="FrankRuehl"/>
          <w:rtl/>
        </w:rPr>
        <w:t>–</w:t>
      </w:r>
    </w:p>
    <w:p w14:paraId="0206446D" w14:textId="77777777" w:rsidR="008667F6" w:rsidRDefault="008667F6">
      <w:pPr>
        <w:pStyle w:val="P00"/>
        <w:spacing w:before="72"/>
        <w:ind w:left="0" w:right="1134"/>
        <w:rPr>
          <w:rStyle w:val="default"/>
          <w:rFonts w:cs="FrankRuehl" w:hint="cs"/>
          <w:rtl/>
        </w:rPr>
      </w:pPr>
    </w:p>
    <w:p w14:paraId="457BB761" w14:textId="77777777" w:rsidR="005E19D2" w:rsidRPr="005E19D2" w:rsidRDefault="008667F6" w:rsidP="005E19D2">
      <w:pPr>
        <w:pStyle w:val="P00"/>
        <w:spacing w:before="72"/>
        <w:ind w:left="1021" w:right="1134"/>
        <w:rPr>
          <w:rStyle w:val="default"/>
          <w:rFonts w:cs="FrankRuehl"/>
          <w:rtl/>
        </w:rPr>
      </w:pPr>
      <w:r w:rsidRPr="005E19D2">
        <w:rPr>
          <w:rStyle w:val="default"/>
          <w:rFonts w:cs="FrankRuehl" w:hint="cs"/>
          <w:rtl/>
        </w:rPr>
        <w:pict w14:anchorId="5D33C7C4">
          <v:shape id="_x0000_s2448" type="#_x0000_t202" style="position:absolute;left:0;text-align:left;margin-left:470.35pt;margin-top:7.1pt;width:1in;height:17.5pt;z-index:251781120" filled="f" stroked="f">
            <v:textbox inset="1mm,0,1mm,0">
              <w:txbxContent>
                <w:p w14:paraId="41C51AA3" w14:textId="77777777" w:rsidR="008667F6" w:rsidRDefault="008667F6" w:rsidP="008667F6">
                  <w:pPr>
                    <w:spacing w:line="160" w:lineRule="exact"/>
                    <w:jc w:val="left"/>
                    <w:rPr>
                      <w:rFonts w:cs="Miriam"/>
                      <w:sz w:val="18"/>
                      <w:szCs w:val="18"/>
                      <w:rtl/>
                    </w:rPr>
                  </w:pPr>
                  <w:r>
                    <w:rPr>
                      <w:rFonts w:cs="Miriam" w:hint="cs"/>
                      <w:sz w:val="18"/>
                      <w:szCs w:val="18"/>
                      <w:rtl/>
                    </w:rPr>
                    <w:t>(תיקון מס' 16) תשפ"ב-2021</w:t>
                  </w:r>
                </w:p>
              </w:txbxContent>
            </v:textbox>
          </v:shape>
        </w:pict>
      </w:r>
      <w:r>
        <w:rPr>
          <w:rStyle w:val="default"/>
          <w:rFonts w:cs="FrankRuehl" w:hint="cs"/>
          <w:rtl/>
        </w:rPr>
        <w:t>(1)</w:t>
      </w:r>
      <w:r>
        <w:rPr>
          <w:rStyle w:val="default"/>
          <w:rFonts w:cs="FrankRuehl" w:hint="cs"/>
          <w:rtl/>
        </w:rPr>
        <w:tab/>
      </w:r>
      <w:r w:rsidR="005E19D2" w:rsidRPr="005E19D2">
        <w:rPr>
          <w:rStyle w:val="default"/>
          <w:rFonts w:cs="FrankRuehl" w:hint="cs"/>
          <w:rtl/>
        </w:rPr>
        <w:t>מייצר, מוכר או מייבא מצרך שלא עומד בדרישות התקינה בסעיף 9(א)(1) החלות עליו, למעט דרישות בדבר סימון המצרך, או מבצע עבודה שהכללים הטכניים של תהליכיה אינם עומדים בדרישות כאמור, בניגוד להוראות סעיף 9(א)(1);</w:t>
      </w:r>
    </w:p>
    <w:p w14:paraId="3636DD68" w14:textId="77777777" w:rsidR="005E19D2" w:rsidRDefault="005E19D2" w:rsidP="008667F6">
      <w:pPr>
        <w:pStyle w:val="P00"/>
        <w:spacing w:before="72"/>
        <w:ind w:left="1021" w:right="1134"/>
        <w:rPr>
          <w:rStyle w:val="default"/>
          <w:rFonts w:cs="FrankRuehl" w:hint="cs"/>
          <w:rtl/>
        </w:rPr>
      </w:pPr>
    </w:p>
    <w:p w14:paraId="71D8AF1A" w14:textId="77777777" w:rsidR="00735581" w:rsidRDefault="007355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מתחזק, מתקין או מפעיל מצרך שלא בהתאם להוראות או לדרישות שנקבעו לגביו בתקן הרשמי, למעט דרישות בדבר סימון המצרך הקבועות בתקן רשמי, בניגוד להוראת סעיף 9(א1);</w:t>
      </w:r>
    </w:p>
    <w:p w14:paraId="20C26DDC" w14:textId="77777777" w:rsidR="00CD492B" w:rsidRDefault="00CD492B" w:rsidP="00CD492B">
      <w:pPr>
        <w:pStyle w:val="P00"/>
        <w:spacing w:before="72"/>
        <w:ind w:left="1021" w:right="1134"/>
        <w:rPr>
          <w:rStyle w:val="default"/>
          <w:rFonts w:cs="FrankRuehl" w:hint="cs"/>
          <w:rtl/>
        </w:rPr>
      </w:pPr>
      <w:r>
        <w:rPr>
          <w:rFonts w:cs="FrankRuehl" w:hint="cs"/>
          <w:sz w:val="26"/>
          <w:rtl/>
          <w:lang w:eastAsia="en-US"/>
        </w:rPr>
        <w:pict w14:anchorId="26839D4B">
          <v:shape id="_x0000_s2447" type="#_x0000_t202" style="position:absolute;left:0;text-align:left;margin-left:470.35pt;margin-top:7.1pt;width:1in;height:17.45pt;z-index:251780096" filled="f" stroked="f">
            <v:textbox inset="1mm,0,1mm,0">
              <w:txbxContent>
                <w:p w14:paraId="0B681EAC" w14:textId="77777777" w:rsidR="00CD492B" w:rsidRDefault="00CD492B" w:rsidP="00CD492B">
                  <w:pPr>
                    <w:spacing w:line="160" w:lineRule="exact"/>
                    <w:jc w:val="left"/>
                    <w:rPr>
                      <w:rFonts w:cs="Miriam"/>
                      <w:sz w:val="18"/>
                      <w:szCs w:val="18"/>
                      <w:rtl/>
                    </w:rPr>
                  </w:pPr>
                  <w:r>
                    <w:rPr>
                      <w:rFonts w:cs="Miriam" w:hint="cs"/>
                      <w:sz w:val="18"/>
                      <w:szCs w:val="18"/>
                      <w:rtl/>
                    </w:rPr>
                    <w:t>(תיקון מס' 16) תשפ"ב-2021</w:t>
                  </w:r>
                </w:p>
              </w:txbxContent>
            </v:textbox>
          </v:shape>
        </w:pict>
      </w:r>
      <w:r>
        <w:rPr>
          <w:rStyle w:val="default"/>
          <w:rFonts w:cs="FrankRuehl" w:hint="cs"/>
          <w:rtl/>
        </w:rPr>
        <w:t>(3)</w:t>
      </w:r>
      <w:r>
        <w:rPr>
          <w:rStyle w:val="default"/>
          <w:rFonts w:cs="FrankRuehl" w:hint="cs"/>
          <w:rtl/>
        </w:rPr>
        <w:tab/>
      </w:r>
      <w:r w:rsidR="005E19D2">
        <w:rPr>
          <w:rStyle w:val="default"/>
          <w:rFonts w:cs="FrankRuehl" w:hint="cs"/>
          <w:rtl/>
        </w:rPr>
        <w:t>(נמחקה)</w:t>
      </w:r>
      <w:r>
        <w:rPr>
          <w:rStyle w:val="default"/>
          <w:rFonts w:cs="FrankRuehl" w:hint="cs"/>
          <w:rtl/>
        </w:rPr>
        <w:t>;</w:t>
      </w:r>
    </w:p>
    <w:p w14:paraId="5DFD5CAC" w14:textId="77777777" w:rsidR="00735581" w:rsidRDefault="00486589" w:rsidP="00CD492B">
      <w:pPr>
        <w:pStyle w:val="P00"/>
        <w:spacing w:before="72"/>
        <w:ind w:left="1021" w:right="1134"/>
        <w:rPr>
          <w:rStyle w:val="default"/>
          <w:rFonts w:cs="FrankRuehl" w:hint="cs"/>
          <w:rtl/>
        </w:rPr>
      </w:pPr>
      <w:r>
        <w:rPr>
          <w:rFonts w:cs="FrankRuehl" w:hint="cs"/>
          <w:sz w:val="26"/>
          <w:rtl/>
          <w:lang w:eastAsia="en-US"/>
        </w:rPr>
        <w:pict w14:anchorId="22362016">
          <v:shape id="_x0000_s2212" type="#_x0000_t202" style="position:absolute;left:0;text-align:left;margin-left:470.35pt;margin-top:7.1pt;width:1in;height:17.5pt;z-index:251640832" filled="f" stroked="f">
            <v:textbox inset="1mm,0,1mm,0">
              <w:txbxContent>
                <w:p w14:paraId="6115E869" w14:textId="77777777" w:rsidR="00CD492B" w:rsidRDefault="00CD492B" w:rsidP="00CD492B">
                  <w:pPr>
                    <w:spacing w:line="160" w:lineRule="exact"/>
                    <w:jc w:val="left"/>
                    <w:rPr>
                      <w:rFonts w:cs="Miriam"/>
                      <w:sz w:val="18"/>
                      <w:szCs w:val="18"/>
                      <w:rtl/>
                    </w:rPr>
                  </w:pPr>
                  <w:r>
                    <w:rPr>
                      <w:rFonts w:cs="Miriam" w:hint="cs"/>
                      <w:sz w:val="18"/>
                      <w:szCs w:val="18"/>
                      <w:rtl/>
                    </w:rPr>
                    <w:t>(תיקון מס' 16) תשפ"ב-2021</w:t>
                  </w:r>
                </w:p>
              </w:txbxContent>
            </v:textbox>
          </v:shape>
        </w:pict>
      </w:r>
      <w:r w:rsidR="00735581">
        <w:rPr>
          <w:rStyle w:val="default"/>
          <w:rFonts w:cs="FrankRuehl" w:hint="cs"/>
          <w:rtl/>
        </w:rPr>
        <w:t>(</w:t>
      </w:r>
      <w:r w:rsidR="00CD492B">
        <w:rPr>
          <w:rStyle w:val="default"/>
          <w:rFonts w:cs="FrankRuehl" w:hint="cs"/>
          <w:rtl/>
        </w:rPr>
        <w:t>4</w:t>
      </w:r>
      <w:r w:rsidR="00735581">
        <w:rPr>
          <w:rStyle w:val="default"/>
          <w:rFonts w:cs="FrankRuehl" w:hint="cs"/>
          <w:rtl/>
        </w:rPr>
        <w:t>)</w:t>
      </w:r>
      <w:r w:rsidR="00735581">
        <w:rPr>
          <w:rStyle w:val="default"/>
          <w:rFonts w:cs="FrankRuehl" w:hint="cs"/>
          <w:rtl/>
        </w:rPr>
        <w:tab/>
      </w:r>
      <w:r w:rsidR="005E19D2">
        <w:rPr>
          <w:rStyle w:val="default"/>
          <w:rFonts w:cs="FrankRuehl" w:hint="cs"/>
          <w:rtl/>
        </w:rPr>
        <w:t>(נמחקה</w:t>
      </w:r>
      <w:r w:rsidR="00735581">
        <w:rPr>
          <w:rStyle w:val="default"/>
          <w:rFonts w:cs="FrankRuehl" w:hint="cs"/>
          <w:rtl/>
        </w:rPr>
        <w:t>);</w:t>
      </w:r>
    </w:p>
    <w:p w14:paraId="5BD924D3" w14:textId="77777777" w:rsidR="00735581" w:rsidRDefault="007355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ממלא אחר הוראה מהוראות צו מינהלי בניגוד לסעיף 17ג.</w:t>
      </w:r>
    </w:p>
    <w:p w14:paraId="34669389" w14:textId="77777777" w:rsidR="00686873" w:rsidRPr="00686873" w:rsidRDefault="00686873" w:rsidP="00686873">
      <w:pPr>
        <w:pStyle w:val="P00"/>
        <w:spacing w:before="72"/>
        <w:ind w:left="0" w:right="1134"/>
        <w:rPr>
          <w:rStyle w:val="default"/>
          <w:rFonts w:cs="FrankRuehl"/>
          <w:rtl/>
        </w:rPr>
      </w:pPr>
      <w:r>
        <w:rPr>
          <w:rFonts w:cs="FrankRuehl"/>
          <w:sz w:val="26"/>
          <w:rtl/>
          <w:lang w:eastAsia="en-US"/>
        </w:rPr>
        <w:pict w14:anchorId="1179BDAB">
          <v:shape id="_x0000_s2462" type="#_x0000_t202" style="position:absolute;left:0;text-align:left;margin-left:470.35pt;margin-top:7.1pt;width:1in;height:16.8pt;z-index:251795456" filled="f" stroked="f">
            <v:textbox inset="1mm,0,1mm,0">
              <w:txbxContent>
                <w:p w14:paraId="34781854" w14:textId="77777777" w:rsidR="00686873" w:rsidRDefault="00686873" w:rsidP="00686873">
                  <w:pPr>
                    <w:spacing w:line="160" w:lineRule="exact"/>
                    <w:jc w:val="left"/>
                    <w:rPr>
                      <w:rFonts w:cs="Miriam"/>
                      <w:sz w:val="18"/>
                      <w:szCs w:val="18"/>
                      <w:rtl/>
                    </w:rPr>
                  </w:pPr>
                  <w:r>
                    <w:rPr>
                      <w:rFonts w:cs="Miriam" w:hint="cs"/>
                      <w:sz w:val="18"/>
                      <w:szCs w:val="18"/>
                      <w:rtl/>
                    </w:rPr>
                    <w:t>(תיקון מס' 16) תשפ"ב-2021</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r>
      <w:r w:rsidRPr="00686873">
        <w:rPr>
          <w:rStyle w:val="default"/>
          <w:rFonts w:cs="FrankRuehl" w:hint="cs"/>
          <w:rtl/>
        </w:rPr>
        <w:t xml:space="preserve">העושה אחד מאלה, דינו </w:t>
      </w:r>
      <w:r w:rsidRPr="00686873">
        <w:rPr>
          <w:rStyle w:val="default"/>
          <w:rFonts w:cs="FrankRuehl"/>
          <w:rtl/>
        </w:rPr>
        <w:t>–</w:t>
      </w:r>
      <w:r w:rsidRPr="00686873">
        <w:rPr>
          <w:rStyle w:val="default"/>
          <w:rFonts w:cs="FrankRuehl" w:hint="cs"/>
          <w:rtl/>
        </w:rPr>
        <w:t xml:space="preserve"> מאסר שנה או קנס כאמור בסעיף 61(א)(4) לחוק העונשין:</w:t>
      </w:r>
    </w:p>
    <w:p w14:paraId="5E36C34A" w14:textId="77777777" w:rsidR="00686873" w:rsidRPr="00686873" w:rsidRDefault="00686873" w:rsidP="00686873">
      <w:pPr>
        <w:pStyle w:val="P00"/>
        <w:spacing w:before="72"/>
        <w:ind w:left="1021" w:right="1134"/>
        <w:rPr>
          <w:rStyle w:val="default"/>
          <w:rFonts w:cs="FrankRuehl"/>
          <w:rtl/>
        </w:rPr>
      </w:pPr>
      <w:r w:rsidRPr="00686873">
        <w:rPr>
          <w:rStyle w:val="default"/>
          <w:rFonts w:cs="FrankRuehl" w:hint="cs"/>
          <w:rtl/>
        </w:rPr>
        <w:t>(1)</w:t>
      </w:r>
      <w:r w:rsidRPr="00686873">
        <w:rPr>
          <w:rStyle w:val="default"/>
          <w:rFonts w:cs="FrankRuehl"/>
          <w:rtl/>
        </w:rPr>
        <w:tab/>
      </w:r>
      <w:r w:rsidRPr="00686873">
        <w:rPr>
          <w:rStyle w:val="default"/>
          <w:rFonts w:cs="FrankRuehl" w:hint="cs"/>
          <w:rtl/>
        </w:rPr>
        <w:t>מפריע לממונה או לאדם שהוסמך על ידו להשתמש בסמכויותיו לפי הוראות סעיף 10(ב)(1) או (ב1)(1) או (2), או לא ממלא אחר הוראה או דרישה של הממונה או של אדם שהוסמך על ידו, בניגוד להוראות סעיף 10(ב)(2) או (4);</w:t>
      </w:r>
    </w:p>
    <w:p w14:paraId="75EEC386" w14:textId="77777777" w:rsidR="00686873" w:rsidRPr="00686873" w:rsidRDefault="00686873" w:rsidP="00686873">
      <w:pPr>
        <w:pStyle w:val="P00"/>
        <w:spacing w:before="72"/>
        <w:ind w:left="1021" w:right="1134"/>
        <w:rPr>
          <w:rStyle w:val="default"/>
          <w:rFonts w:cs="FrankRuehl"/>
          <w:rtl/>
        </w:rPr>
      </w:pPr>
      <w:r w:rsidRPr="00686873">
        <w:rPr>
          <w:rStyle w:val="default"/>
          <w:rFonts w:cs="FrankRuehl" w:hint="cs"/>
          <w:rtl/>
        </w:rPr>
        <w:t>(2)</w:t>
      </w:r>
      <w:r w:rsidRPr="00686873">
        <w:rPr>
          <w:rStyle w:val="default"/>
          <w:rFonts w:cs="FrankRuehl"/>
          <w:rtl/>
        </w:rPr>
        <w:tab/>
      </w:r>
      <w:r w:rsidRPr="00686873">
        <w:rPr>
          <w:rStyle w:val="default"/>
          <w:rFonts w:cs="FrankRuehl" w:hint="cs"/>
          <w:rtl/>
        </w:rPr>
        <w:t>מסמן חומר או כל מוצר בתו תקן בניגוד להוראות סעיף 11(ג);</w:t>
      </w:r>
    </w:p>
    <w:p w14:paraId="63CFDD1F" w14:textId="77777777" w:rsidR="00686873" w:rsidRPr="00686873" w:rsidRDefault="00686873" w:rsidP="00686873">
      <w:pPr>
        <w:pStyle w:val="P00"/>
        <w:spacing w:before="72"/>
        <w:ind w:left="1021" w:right="1134"/>
        <w:rPr>
          <w:rStyle w:val="default"/>
          <w:rFonts w:cs="FrankRuehl"/>
          <w:rtl/>
        </w:rPr>
      </w:pPr>
      <w:r w:rsidRPr="00686873">
        <w:rPr>
          <w:rStyle w:val="default"/>
          <w:rFonts w:cs="FrankRuehl" w:hint="cs"/>
          <w:rtl/>
        </w:rPr>
        <w:t>(3)</w:t>
      </w:r>
      <w:r w:rsidRPr="00686873">
        <w:rPr>
          <w:rStyle w:val="default"/>
          <w:rFonts w:cs="FrankRuehl"/>
          <w:rtl/>
        </w:rPr>
        <w:tab/>
      </w:r>
      <w:r w:rsidRPr="00686873">
        <w:rPr>
          <w:rStyle w:val="default"/>
          <w:rFonts w:cs="FrankRuehl" w:hint="cs"/>
          <w:rtl/>
        </w:rPr>
        <w:t>מייבא מצרך שלא עומד בדרישות התקינה כאמור בסעיף 9(א)(1) לגבי סימון בלבד, שבניגוד להוראות אותו סעיף.</w:t>
      </w:r>
    </w:p>
    <w:p w14:paraId="3862C867"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שישה חודשים או קנס כאמור בסעיף 61(א)(3) לחוק העונשין </w:t>
      </w:r>
      <w:r>
        <w:rPr>
          <w:rStyle w:val="default"/>
          <w:rFonts w:cs="FrankRuehl"/>
          <w:rtl/>
        </w:rPr>
        <w:t>–</w:t>
      </w:r>
    </w:p>
    <w:p w14:paraId="40AEDE9A" w14:textId="77777777" w:rsidR="00735581" w:rsidRDefault="008667F6" w:rsidP="008667F6">
      <w:pPr>
        <w:pStyle w:val="P00"/>
        <w:spacing w:before="72"/>
        <w:ind w:left="1021" w:right="1134"/>
        <w:rPr>
          <w:rStyle w:val="default"/>
          <w:rFonts w:cs="FrankRuehl" w:hint="cs"/>
          <w:rtl/>
        </w:rPr>
      </w:pPr>
      <w:r>
        <w:rPr>
          <w:rFonts w:cs="FrankRuehl" w:hint="cs"/>
          <w:sz w:val="26"/>
          <w:rtl/>
          <w:lang w:eastAsia="en-US"/>
        </w:rPr>
        <w:pict w14:anchorId="066DFC27">
          <v:shape id="_x0000_s2449" type="#_x0000_t202" style="position:absolute;left:0;text-align:left;margin-left:470.35pt;margin-top:7.1pt;width:1in;height:17.5pt;z-index:251782144" filled="f" stroked="f">
            <v:textbox inset="1mm,0,1mm,0">
              <w:txbxContent>
                <w:p w14:paraId="7B2F3CEE" w14:textId="77777777" w:rsidR="008667F6" w:rsidRDefault="008667F6" w:rsidP="008667F6">
                  <w:pPr>
                    <w:spacing w:line="160" w:lineRule="exact"/>
                    <w:jc w:val="left"/>
                    <w:rPr>
                      <w:rFonts w:cs="Miriam"/>
                      <w:sz w:val="18"/>
                      <w:szCs w:val="18"/>
                      <w:rtl/>
                    </w:rPr>
                  </w:pPr>
                  <w:r>
                    <w:rPr>
                      <w:rFonts w:cs="Miriam" w:hint="cs"/>
                      <w:sz w:val="18"/>
                      <w:szCs w:val="18"/>
                      <w:rtl/>
                    </w:rPr>
                    <w:t>(תיקון מס' 16) תשפ"ב-2021</w:t>
                  </w:r>
                </w:p>
              </w:txbxContent>
            </v:textbox>
          </v:shape>
        </w:pict>
      </w:r>
      <w:r>
        <w:rPr>
          <w:rStyle w:val="default"/>
          <w:rFonts w:cs="FrankRuehl" w:hint="cs"/>
          <w:rtl/>
        </w:rPr>
        <w:t>(1)</w:t>
      </w:r>
      <w:r>
        <w:rPr>
          <w:rStyle w:val="default"/>
          <w:rFonts w:cs="FrankRuehl" w:hint="cs"/>
          <w:rtl/>
        </w:rPr>
        <w:tab/>
      </w:r>
      <w:r w:rsidR="00735581">
        <w:rPr>
          <w:rStyle w:val="default"/>
          <w:rFonts w:cs="FrankRuehl" w:hint="cs"/>
          <w:rtl/>
        </w:rPr>
        <w:t>מייצר</w:t>
      </w:r>
      <w:r w:rsidR="00686873">
        <w:rPr>
          <w:rStyle w:val="default"/>
          <w:rFonts w:cs="FrankRuehl" w:hint="cs"/>
          <w:rtl/>
        </w:rPr>
        <w:t xml:space="preserve"> או מוכר</w:t>
      </w:r>
      <w:r w:rsidR="00735581">
        <w:rPr>
          <w:rStyle w:val="default"/>
          <w:rFonts w:cs="FrankRuehl" w:hint="cs"/>
          <w:rtl/>
        </w:rPr>
        <w:t xml:space="preserve"> מצרך שלא עומד בדרישות לגבי סימון בלבד, בניגוד להוראות סעיף 9(א);</w:t>
      </w:r>
    </w:p>
    <w:p w14:paraId="0F9E82DB" w14:textId="77777777" w:rsidR="00735581" w:rsidRDefault="007355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מתחזק, מתקין או מפעיל מצרך שלא בהתאם לדרישות בדבר סימון המצרך שנקבעו לגביו בתקן הרשמי, בניגוד להוראות סעיף 9(א1);</w:t>
      </w:r>
    </w:p>
    <w:p w14:paraId="4F0EB4EB" w14:textId="77777777" w:rsidR="00686873" w:rsidRDefault="00686873" w:rsidP="00686873">
      <w:pPr>
        <w:pStyle w:val="P00"/>
        <w:spacing w:before="72"/>
        <w:ind w:left="1021" w:right="1134"/>
        <w:rPr>
          <w:rStyle w:val="default"/>
          <w:rFonts w:cs="FrankRuehl"/>
          <w:rtl/>
        </w:rPr>
      </w:pPr>
      <w:r>
        <w:rPr>
          <w:rFonts w:cs="FrankRuehl" w:hint="cs"/>
          <w:sz w:val="26"/>
          <w:rtl/>
          <w:lang w:eastAsia="en-US"/>
        </w:rPr>
        <w:pict w14:anchorId="446F0C08">
          <v:shape id="_x0000_s2463" type="#_x0000_t202" style="position:absolute;left:0;text-align:left;margin-left:470.35pt;margin-top:7.1pt;width:1in;height:17.5pt;z-index:251796480" filled="f" stroked="f">
            <v:textbox inset="1mm,0,1mm,0">
              <w:txbxContent>
                <w:p w14:paraId="0EF0FAD6" w14:textId="77777777" w:rsidR="00686873" w:rsidRDefault="00686873" w:rsidP="00686873">
                  <w:pPr>
                    <w:spacing w:line="160" w:lineRule="exact"/>
                    <w:jc w:val="left"/>
                    <w:rPr>
                      <w:rFonts w:cs="Miriam"/>
                      <w:sz w:val="18"/>
                      <w:szCs w:val="18"/>
                      <w:rtl/>
                    </w:rPr>
                  </w:pPr>
                  <w:r>
                    <w:rPr>
                      <w:rFonts w:cs="Miriam" w:hint="cs"/>
                      <w:sz w:val="18"/>
                      <w:szCs w:val="18"/>
                      <w:rtl/>
                    </w:rPr>
                    <w:t>(תיקון מס' 16) תשפ"ב-2021</w:t>
                  </w:r>
                </w:p>
              </w:txbxContent>
            </v:textbox>
          </v:shape>
        </w:pict>
      </w:r>
      <w:r>
        <w:rPr>
          <w:rStyle w:val="default"/>
          <w:rFonts w:cs="FrankRuehl" w:hint="cs"/>
          <w:rtl/>
        </w:rPr>
        <w:t>(3)</w:t>
      </w:r>
      <w:r>
        <w:rPr>
          <w:rStyle w:val="default"/>
          <w:rFonts w:cs="FrankRuehl" w:hint="cs"/>
          <w:rtl/>
        </w:rPr>
        <w:tab/>
        <w:t>מייצר או מוכר מצרך החייב בסימון בתו תקן, כשהוא אינו מסומן בתו תקן, בניגוד להוראות צו לפי סעיף 9(ב);</w:t>
      </w:r>
    </w:p>
    <w:p w14:paraId="023F7F68" w14:textId="77777777" w:rsidR="00686873" w:rsidRPr="00686873" w:rsidRDefault="008667F6" w:rsidP="00686873">
      <w:pPr>
        <w:pStyle w:val="P00"/>
        <w:spacing w:before="72"/>
        <w:ind w:left="1021" w:right="1134"/>
        <w:rPr>
          <w:rStyle w:val="default"/>
          <w:rFonts w:cs="FrankRuehl" w:hint="cs"/>
          <w:rtl/>
        </w:rPr>
      </w:pPr>
      <w:r w:rsidRPr="00686873">
        <w:rPr>
          <w:rStyle w:val="default"/>
          <w:rFonts w:cs="FrankRuehl" w:hint="cs"/>
          <w:rtl/>
        </w:rPr>
        <w:pict w14:anchorId="732D5AA8">
          <v:shape id="_x0000_s2450" type="#_x0000_t202" style="position:absolute;left:0;text-align:left;margin-left:470.35pt;margin-top:7.1pt;width:1in;height:17.5pt;z-index:251783168" filled="f" stroked="f">
            <v:textbox inset="1mm,0,1mm,0">
              <w:txbxContent>
                <w:p w14:paraId="4C9BCBA4" w14:textId="77777777" w:rsidR="008667F6" w:rsidRDefault="008667F6" w:rsidP="008667F6">
                  <w:pPr>
                    <w:spacing w:line="160" w:lineRule="exact"/>
                    <w:jc w:val="left"/>
                    <w:rPr>
                      <w:rFonts w:cs="Miriam"/>
                      <w:sz w:val="18"/>
                      <w:szCs w:val="18"/>
                      <w:rtl/>
                    </w:rPr>
                  </w:pPr>
                  <w:r>
                    <w:rPr>
                      <w:rFonts w:cs="Miriam" w:hint="cs"/>
                      <w:sz w:val="18"/>
                      <w:szCs w:val="18"/>
                      <w:rtl/>
                    </w:rPr>
                    <w:t>(תיקון מס' 16) תשפ"ב-2021</w:t>
                  </w:r>
                </w:p>
              </w:txbxContent>
            </v:textbox>
          </v:shape>
        </w:pict>
      </w:r>
      <w:r>
        <w:rPr>
          <w:rStyle w:val="default"/>
          <w:rFonts w:cs="FrankRuehl" w:hint="cs"/>
          <w:rtl/>
        </w:rPr>
        <w:t>(3</w:t>
      </w:r>
      <w:r w:rsidR="00686873">
        <w:rPr>
          <w:rStyle w:val="default"/>
          <w:rFonts w:cs="FrankRuehl" w:hint="cs"/>
          <w:rtl/>
        </w:rPr>
        <w:t>א</w:t>
      </w:r>
      <w:r>
        <w:rPr>
          <w:rStyle w:val="default"/>
          <w:rFonts w:cs="FrankRuehl" w:hint="cs"/>
          <w:rtl/>
        </w:rPr>
        <w:t>)</w:t>
      </w:r>
      <w:r>
        <w:rPr>
          <w:rStyle w:val="default"/>
          <w:rFonts w:cs="FrankRuehl" w:hint="cs"/>
          <w:rtl/>
        </w:rPr>
        <w:tab/>
      </w:r>
      <w:r w:rsidR="00686873" w:rsidRPr="00686873">
        <w:rPr>
          <w:rStyle w:val="default"/>
          <w:rFonts w:cs="FrankRuehl" w:hint="cs"/>
          <w:rtl/>
        </w:rPr>
        <w:t>מייצר או מוכר מצרף ומסמן אותו בתו תקן בלא היתר מאת המכון או שלא בהתאם לתנאי ההיתר, בניגוד להוראות סעיף 9(ב);</w:t>
      </w:r>
    </w:p>
    <w:p w14:paraId="590758B3" w14:textId="77777777" w:rsidR="00735581" w:rsidRDefault="007355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משתמש באחת או יותר מהמילים המוגנות, בניגוד להוראות סעיף 13(א)(1) או (2);</w:t>
      </w:r>
    </w:p>
    <w:p w14:paraId="09E2B369" w14:textId="77777777" w:rsidR="00735581" w:rsidRDefault="007355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מתאר או מסמך מצרך בניגוד להוראות סעיף 13(א)(3), (4) או (5).</w:t>
      </w:r>
    </w:p>
    <w:p w14:paraId="5909683C" w14:textId="77777777" w:rsidR="008667F6" w:rsidRDefault="008667F6" w:rsidP="008667F6">
      <w:pPr>
        <w:pStyle w:val="P00"/>
        <w:spacing w:before="72"/>
        <w:ind w:left="0" w:right="1134"/>
        <w:rPr>
          <w:rStyle w:val="default"/>
          <w:rFonts w:cs="FrankRuehl" w:hint="cs"/>
          <w:rtl/>
        </w:rPr>
      </w:pPr>
      <w:r>
        <w:rPr>
          <w:rFonts w:cs="FrankRuehl"/>
          <w:sz w:val="26"/>
          <w:rtl/>
          <w:lang w:eastAsia="en-US"/>
        </w:rPr>
        <w:pict w14:anchorId="2DFBD160">
          <v:shape id="_x0000_s2451" type="#_x0000_t202" style="position:absolute;left:0;text-align:left;margin-left:470.35pt;margin-top:7.1pt;width:1in;height:16.8pt;z-index:251784192" filled="f" stroked="f">
            <v:textbox inset="1mm,0,1mm,0">
              <w:txbxContent>
                <w:p w14:paraId="25C17A4C" w14:textId="77777777" w:rsidR="008667F6" w:rsidRDefault="008667F6" w:rsidP="008667F6">
                  <w:pPr>
                    <w:spacing w:line="160" w:lineRule="exact"/>
                    <w:jc w:val="left"/>
                    <w:rPr>
                      <w:rFonts w:cs="Miriam"/>
                      <w:noProof/>
                      <w:sz w:val="18"/>
                      <w:szCs w:val="18"/>
                      <w:rtl/>
                    </w:rPr>
                  </w:pPr>
                  <w:r>
                    <w:rPr>
                      <w:rFonts w:cs="Miriam"/>
                      <w:sz w:val="18"/>
                      <w:szCs w:val="18"/>
                      <w:rtl/>
                    </w:rPr>
                    <w:t>(</w:t>
                  </w:r>
                  <w:r>
                    <w:rPr>
                      <w:rFonts w:cs="Miriam" w:hint="cs"/>
                      <w:sz w:val="18"/>
                      <w:szCs w:val="18"/>
                      <w:rtl/>
                    </w:rPr>
                    <w:t>תיקון מס' 12) תשע"ז-2016</w:t>
                  </w:r>
                </w:p>
              </w:txbxContent>
            </v:textbox>
          </v:shape>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 xml:space="preserve">הנותן תעודת בדיקה לפי סעיף 12, בלי שיש בידו אישור לפי סעיף 12(א), דינו </w:t>
      </w:r>
      <w:r>
        <w:rPr>
          <w:rStyle w:val="default"/>
          <w:rFonts w:cs="FrankRuehl"/>
          <w:rtl/>
        </w:rPr>
        <w:t>–</w:t>
      </w:r>
      <w:r>
        <w:rPr>
          <w:rStyle w:val="default"/>
          <w:rFonts w:cs="FrankRuehl" w:hint="cs"/>
          <w:rtl/>
        </w:rPr>
        <w:t xml:space="preserve"> מאסר שנה או כפל הקנס האמור בסעיף 61(א)(4) לחוק העונשין.</w:t>
      </w:r>
    </w:p>
    <w:p w14:paraId="58F09C43" w14:textId="77777777" w:rsidR="00686873" w:rsidRPr="00686873" w:rsidRDefault="00686873" w:rsidP="00686873">
      <w:pPr>
        <w:pStyle w:val="P00"/>
        <w:spacing w:before="72"/>
        <w:ind w:left="0" w:right="1134"/>
        <w:rPr>
          <w:rStyle w:val="default"/>
          <w:rFonts w:cs="FrankRuehl"/>
          <w:rtl/>
        </w:rPr>
      </w:pPr>
      <w:r>
        <w:rPr>
          <w:rFonts w:cs="FrankRuehl"/>
          <w:sz w:val="26"/>
          <w:rtl/>
          <w:lang w:eastAsia="en-US"/>
        </w:rPr>
        <w:pict w14:anchorId="309C0A8C">
          <v:shape id="_x0000_s2464" type="#_x0000_t202" style="position:absolute;left:0;text-align:left;margin-left:470.35pt;margin-top:7.1pt;width:1in;height:16.8pt;z-index:251797504" filled="f" stroked="f">
            <v:textbox inset="1mm,0,1mm,0">
              <w:txbxContent>
                <w:p w14:paraId="08CD9BD0" w14:textId="77777777" w:rsidR="00686873" w:rsidRDefault="00686873" w:rsidP="00686873">
                  <w:pPr>
                    <w:spacing w:line="160" w:lineRule="exact"/>
                    <w:jc w:val="left"/>
                    <w:rPr>
                      <w:rFonts w:cs="Miriam"/>
                      <w:sz w:val="18"/>
                      <w:szCs w:val="18"/>
                      <w:rtl/>
                    </w:rPr>
                  </w:pPr>
                  <w:r>
                    <w:rPr>
                      <w:rFonts w:cs="Miriam" w:hint="cs"/>
                      <w:sz w:val="18"/>
                      <w:szCs w:val="18"/>
                      <w:rtl/>
                    </w:rPr>
                    <w:t>(תיקון מס' 16) תשפ"ב-2021</w:t>
                  </w:r>
                </w:p>
              </w:txbxContent>
            </v:textbox>
          </v:shape>
        </w:pict>
      </w:r>
      <w:r>
        <w:rPr>
          <w:rFonts w:cs="FrankRuehl"/>
          <w:sz w:val="26"/>
          <w:rtl/>
        </w:rPr>
        <w:tab/>
      </w:r>
      <w:r>
        <w:rPr>
          <w:rStyle w:val="default"/>
          <w:rFonts w:cs="FrankRuehl"/>
          <w:rtl/>
        </w:rPr>
        <w:t>(</w:t>
      </w:r>
      <w:r>
        <w:rPr>
          <w:rStyle w:val="default"/>
          <w:rFonts w:cs="FrankRuehl" w:hint="cs"/>
          <w:rtl/>
        </w:rPr>
        <w:t>ב2)</w:t>
      </w:r>
      <w:r>
        <w:rPr>
          <w:rStyle w:val="default"/>
          <w:rFonts w:cs="FrankRuehl" w:hint="cs"/>
          <w:rtl/>
        </w:rPr>
        <w:tab/>
      </w:r>
      <w:r w:rsidRPr="00686873">
        <w:rPr>
          <w:rStyle w:val="default"/>
          <w:rFonts w:cs="FrankRuehl" w:hint="cs"/>
          <w:rtl/>
        </w:rPr>
        <w:t xml:space="preserve">הנותן תעודת בדיקה לפי סעיף 12(א)(1) בלי שבדק את התאמתו של מצרך או אחד מחלקיו לתקן או לתקן רשמי </w:t>
      </w:r>
      <w:r w:rsidRPr="00686873">
        <w:rPr>
          <w:rStyle w:val="default"/>
          <w:rFonts w:cs="FrankRuehl"/>
          <w:rtl/>
        </w:rPr>
        <w:t>–</w:t>
      </w:r>
      <w:r w:rsidRPr="00686873">
        <w:rPr>
          <w:rStyle w:val="default"/>
          <w:rFonts w:cs="FrankRuehl" w:hint="cs"/>
          <w:rtl/>
        </w:rPr>
        <w:t xml:space="preserve"> דינו מאסר 18 חודשים או כפל הקנס כאמור בסעיף 61(א)(4) לחוק העונשין.</w:t>
      </w:r>
    </w:p>
    <w:p w14:paraId="21A7A7B5" w14:textId="77777777" w:rsidR="00735581" w:rsidRDefault="003A28C3" w:rsidP="008667F6">
      <w:pPr>
        <w:pStyle w:val="P00"/>
        <w:spacing w:before="72"/>
        <w:ind w:left="1021" w:right="1134" w:hanging="1021"/>
        <w:rPr>
          <w:rStyle w:val="default"/>
          <w:rFonts w:cs="FrankRuehl" w:hint="cs"/>
          <w:rtl/>
        </w:rPr>
      </w:pPr>
      <w:r>
        <w:rPr>
          <w:rFonts w:cs="FrankRuehl"/>
          <w:sz w:val="26"/>
          <w:rtl/>
          <w:lang w:eastAsia="en-US"/>
        </w:rPr>
        <w:pict w14:anchorId="6D4D58F3">
          <v:shape id="_x0000_s2381" type="#_x0000_t202" style="position:absolute;left:0;text-align:left;margin-left:470.35pt;margin-top:7.1pt;width:1in;height:16.8pt;z-index:251742208" filled="f" stroked="f">
            <v:textbox inset="1mm,0,1mm,0">
              <w:txbxContent>
                <w:p w14:paraId="58A813C6" w14:textId="77777777" w:rsidR="000F71F4" w:rsidRDefault="000F71F4" w:rsidP="003A28C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8667F6">
                    <w:rPr>
                      <w:rFonts w:cs="Miriam" w:hint="cs"/>
                      <w:sz w:val="18"/>
                      <w:szCs w:val="18"/>
                      <w:rtl/>
                    </w:rPr>
                    <w:t>16) תשפ"ב-2021</w:t>
                  </w:r>
                </w:p>
              </w:txbxContent>
            </v:textbox>
          </v:shape>
        </w:pict>
      </w:r>
      <w:r>
        <w:rPr>
          <w:rFonts w:cs="FrankRuehl"/>
          <w:sz w:val="26"/>
          <w:rtl/>
        </w:rPr>
        <w:tab/>
      </w:r>
      <w:r>
        <w:rPr>
          <w:rStyle w:val="default"/>
          <w:rFonts w:cs="FrankRuehl"/>
          <w:rtl/>
        </w:rPr>
        <w:t>(</w:t>
      </w:r>
      <w:r w:rsidR="008667F6">
        <w:rPr>
          <w:rStyle w:val="default"/>
          <w:rFonts w:cs="FrankRuehl" w:hint="cs"/>
          <w:rtl/>
        </w:rPr>
        <w:t>ג</w:t>
      </w:r>
      <w:r>
        <w:rPr>
          <w:rStyle w:val="default"/>
          <w:rFonts w:cs="FrankRuehl" w:hint="cs"/>
          <w:rtl/>
        </w:rPr>
        <w:t>)</w:t>
      </w:r>
      <w:r>
        <w:rPr>
          <w:rStyle w:val="default"/>
          <w:rFonts w:cs="FrankRuehl" w:hint="cs"/>
          <w:rtl/>
        </w:rPr>
        <w:tab/>
      </w:r>
      <w:r w:rsidR="00735581">
        <w:rPr>
          <w:rStyle w:val="default"/>
          <w:rFonts w:cs="FrankRuehl" w:hint="cs"/>
          <w:rtl/>
        </w:rPr>
        <w:t>(1)</w:t>
      </w:r>
      <w:r w:rsidR="00735581">
        <w:rPr>
          <w:rStyle w:val="default"/>
          <w:rFonts w:cs="FrankRuehl" w:hint="cs"/>
          <w:rtl/>
        </w:rPr>
        <w:tab/>
        <w:t>היתה העבירה כאמור בסעיפים קטנים (א)</w:t>
      </w:r>
      <w:r w:rsidR="00686873">
        <w:rPr>
          <w:rStyle w:val="default"/>
          <w:rFonts w:cs="FrankRuehl" w:hint="cs"/>
          <w:rtl/>
        </w:rPr>
        <w:t>, (א1)</w:t>
      </w:r>
      <w:r w:rsidR="00735581">
        <w:rPr>
          <w:rStyle w:val="default"/>
          <w:rFonts w:cs="FrankRuehl" w:hint="cs"/>
          <w:rtl/>
        </w:rPr>
        <w:t xml:space="preserve"> או (ב) עבירה נמשכת, רשאי בית המשפט להטיל קנס נוסף בשיעור של חמישה אחוזים מסכום הקנס הקבוע לאותה עבירה, לכל יום שבו נמשכת העבירה מעבר לתקופת הזמן שנקבעה בהתראה בכתב שנמסרה על ידי הממונה או מי שהוסמך על ידו, על ביצוע אותה העבירה.</w:t>
      </w:r>
    </w:p>
    <w:p w14:paraId="37D99DC6" w14:textId="77777777" w:rsidR="00735581" w:rsidRDefault="007355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מסירת התראה לפי סעיף קטן זה יחולו הוראות סעיף 237 לחוק סדר הדין הפלילי [נוסח משולב], התשמ"ב-1982, בדבר המצאת מסמכים, בשינויים המחויבים.</w:t>
      </w:r>
    </w:p>
    <w:p w14:paraId="328698A9" w14:textId="77777777" w:rsidR="00735581" w:rsidRDefault="007355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נעברה עבירה לפי סעיף זה בידי תאגיד, דינו </w:t>
      </w:r>
      <w:r>
        <w:rPr>
          <w:rStyle w:val="default"/>
          <w:rFonts w:cs="FrankRuehl"/>
          <w:rtl/>
        </w:rPr>
        <w:t>–</w:t>
      </w:r>
      <w:r>
        <w:rPr>
          <w:rStyle w:val="default"/>
          <w:rFonts w:cs="FrankRuehl" w:hint="cs"/>
          <w:rtl/>
        </w:rPr>
        <w:t xml:space="preserve"> כפל הקנס הקבוע לעבירה.</w:t>
      </w:r>
    </w:p>
    <w:p w14:paraId="709B5C2A" w14:textId="77777777" w:rsidR="00735581" w:rsidRDefault="007355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המשפט שהרשיע אדם בעבירה לפי חוק זה רשאי, נוסף על כל עונש שהוא מוסמך להטיל, לצוות על חילוטו של מצרך שנעברה בו העבירה או על התיקון או ההשמדה של המצרך; ציווה בית המשפט כאמור, יחולו הוראות סעיפים 40 עד 42 לפקודת סדר הדין הפלילי (מעצר וחיפוש) [נוסח חדש], התשכ"ט-1969, בשינויים המחויבים, אלא אם כן הורה בית המשפט אחרת.</w:t>
      </w:r>
    </w:p>
    <w:p w14:paraId="132BB01F"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18" w:name="Rov263"/>
      <w:r w:rsidRPr="00C95AE8">
        <w:rPr>
          <w:rStyle w:val="default"/>
          <w:rFonts w:cs="FrankRuehl" w:hint="cs"/>
          <w:vanish/>
          <w:color w:val="FF0000"/>
          <w:sz w:val="20"/>
          <w:szCs w:val="20"/>
          <w:shd w:val="clear" w:color="auto" w:fill="FFFF99"/>
          <w:rtl/>
        </w:rPr>
        <w:t>מיום 1.8.2005</w:t>
      </w:r>
    </w:p>
    <w:p w14:paraId="0E10484B"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21B20D1C"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50"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722 (</w:t>
      </w:r>
      <w:hyperlink r:id="rId351"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46ADB6ED"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17א</w:t>
      </w:r>
    </w:p>
    <w:p w14:paraId="114F6E14"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p>
    <w:p w14:paraId="2F3EAFC9" w14:textId="77777777" w:rsidR="00486589" w:rsidRPr="00C95AE8" w:rsidRDefault="00486589" w:rsidP="00486589">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12EA868B"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4A3831C7"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hyperlink r:id="rId35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19 (</w:t>
      </w:r>
      <w:hyperlink r:id="rId35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68DA6A5E" w14:textId="77777777" w:rsidR="00486589" w:rsidRPr="00C95AE8" w:rsidRDefault="00486589" w:rsidP="00486589">
      <w:pPr>
        <w:pStyle w:val="P00"/>
        <w:ind w:left="0" w:right="1134"/>
        <w:rPr>
          <w:rStyle w:val="default"/>
          <w:rFonts w:cs="FrankRuehl" w:hint="cs"/>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 xml:space="preserve">העושה אחד מאלה, דינו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מאסר שנה או קנס כאמור בסעיף 61(א)(4) בחוק העונשין, התשל"ז-1977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חוק העונשין) </w:t>
      </w:r>
      <w:r w:rsidRPr="00C95AE8">
        <w:rPr>
          <w:rStyle w:val="default"/>
          <w:rFonts w:cs="FrankRuehl"/>
          <w:vanish/>
          <w:sz w:val="22"/>
          <w:szCs w:val="22"/>
          <w:shd w:val="clear" w:color="auto" w:fill="FFFF99"/>
          <w:rtl/>
        </w:rPr>
        <w:t>–</w:t>
      </w:r>
    </w:p>
    <w:p w14:paraId="1E2F9881" w14:textId="77777777" w:rsidR="00486589" w:rsidRPr="00C95AE8" w:rsidRDefault="00486589" w:rsidP="00486589">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מייצר, מוכר, מייבר, או מייצא מצרך שלא עומד בדרישות תקן רשמי, למעט דרישות בדבר סימון המצרך הקבועות בתקן רשמי, או מבצע עבודה שתהליכיה לא עומדים בדרישות תקן רשמי, בניגוד להוראת סעיף 9(א);</w:t>
      </w:r>
    </w:p>
    <w:p w14:paraId="22FA461C" w14:textId="77777777" w:rsidR="00486589" w:rsidRPr="00C95AE8" w:rsidRDefault="00486589" w:rsidP="00486589">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מתחזק, מתקין או מפעיל מצרך שלא בהתאם להוראות או לדרישות שנקבעו לגביו בתקן הרשמי, למעט דרישות בדבר סימון המצרך הקבועות בתקן רשמי, בניגוד להוראת סעיף 9(א1);</w:t>
      </w:r>
    </w:p>
    <w:p w14:paraId="76607151" w14:textId="77777777" w:rsidR="00486589" w:rsidRPr="00C95AE8" w:rsidRDefault="00486589" w:rsidP="00486589">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מפריע לממונה או לאדם שהוסמך על ידו להשתמש בסמכויותיו לפי הוראות סעיף 10(ב)(1)</w:t>
      </w:r>
      <w:r w:rsidRPr="00C95AE8">
        <w:rPr>
          <w:rStyle w:val="default"/>
          <w:rFonts w:cs="FrankRuehl" w:hint="cs"/>
          <w:strike/>
          <w:vanish/>
          <w:sz w:val="22"/>
          <w:szCs w:val="22"/>
          <w:shd w:val="clear" w:color="auto" w:fill="FFFF99"/>
          <w:rtl/>
        </w:rPr>
        <w:t>, (3) או (5)</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או (ב1)(1) או (2)</w:t>
      </w:r>
      <w:r w:rsidRPr="00C95AE8">
        <w:rPr>
          <w:rStyle w:val="default"/>
          <w:rFonts w:cs="FrankRuehl" w:hint="cs"/>
          <w:vanish/>
          <w:sz w:val="22"/>
          <w:szCs w:val="22"/>
          <w:shd w:val="clear" w:color="auto" w:fill="FFFF99"/>
          <w:rtl/>
        </w:rPr>
        <w:t xml:space="preserve">, או לא ממלא אחר הוראה או דרישה של הממונה או של אדם שהוסמך על ידו, בניגוד להוראות סעיף 10(ב)(2) </w:t>
      </w:r>
      <w:r w:rsidRPr="00C95AE8">
        <w:rPr>
          <w:rStyle w:val="default"/>
          <w:rFonts w:cs="FrankRuehl" w:hint="cs"/>
          <w:strike/>
          <w:vanish/>
          <w:sz w:val="22"/>
          <w:szCs w:val="22"/>
          <w:shd w:val="clear" w:color="auto" w:fill="FFFF99"/>
          <w:rtl/>
        </w:rPr>
        <w:t>או (ג)</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או (ב)(4)</w:t>
      </w:r>
      <w:r w:rsidRPr="00C95AE8">
        <w:rPr>
          <w:rStyle w:val="default"/>
          <w:rFonts w:cs="FrankRuehl" w:hint="cs"/>
          <w:vanish/>
          <w:sz w:val="22"/>
          <w:szCs w:val="22"/>
          <w:shd w:val="clear" w:color="auto" w:fill="FFFF99"/>
          <w:rtl/>
        </w:rPr>
        <w:t>;</w:t>
      </w:r>
    </w:p>
    <w:p w14:paraId="6CE825C3"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p>
    <w:p w14:paraId="20FD9511"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3B4C5DF4"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BBD3CFE"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5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5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25D9D6EF" w14:textId="77777777" w:rsidR="003A28C3" w:rsidRPr="00C95AE8" w:rsidRDefault="003A28C3" w:rsidP="003A28C3">
      <w:pPr>
        <w:pStyle w:val="P00"/>
        <w:tabs>
          <w:tab w:val="clear" w:pos="6259"/>
        </w:tabs>
        <w:spacing w:before="0"/>
        <w:ind w:left="0" w:right="1134"/>
        <w:rPr>
          <w:rStyle w:val="default"/>
          <w:rFonts w:cs="FrankRuehl"/>
          <w:vanish/>
          <w:szCs w:val="20"/>
          <w:shd w:val="clear" w:color="auto" w:fill="FFFF99"/>
          <w:rtl/>
        </w:rPr>
      </w:pPr>
      <w:r w:rsidRPr="00C95AE8">
        <w:rPr>
          <w:rStyle w:val="default"/>
          <w:rFonts w:cs="FrankRuehl" w:hint="cs"/>
          <w:b/>
          <w:bCs/>
          <w:vanish/>
          <w:szCs w:val="20"/>
          <w:shd w:val="clear" w:color="auto" w:fill="FFFF99"/>
          <w:rtl/>
        </w:rPr>
        <w:t>הוספת סעיף קטן 17א(ב1)</w:t>
      </w:r>
    </w:p>
    <w:p w14:paraId="31174FA3" w14:textId="77777777" w:rsidR="003A76C8" w:rsidRPr="00C95AE8" w:rsidRDefault="003A76C8" w:rsidP="003A76C8">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6656FE9F" w14:textId="77777777" w:rsidR="003A76C8" w:rsidRPr="00C95AE8" w:rsidRDefault="003A76C8" w:rsidP="003A76C8">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327314DF" w14:textId="77777777" w:rsidR="003A76C8" w:rsidRPr="00C95AE8" w:rsidRDefault="003A76C8" w:rsidP="003A76C8">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03F47333" w14:textId="77777777" w:rsidR="003A76C8" w:rsidRPr="00C95AE8" w:rsidRDefault="003A76C8" w:rsidP="003A76C8">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56"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357</w:t>
      </w:r>
      <w:r w:rsidRPr="00C95AE8">
        <w:rPr>
          <w:rStyle w:val="default"/>
          <w:rFonts w:ascii="FrankRuehl" w:hAnsi="FrankRuehl" w:cs="FrankRuehl"/>
          <w:vanish/>
          <w:sz w:val="20"/>
          <w:szCs w:val="20"/>
          <w:shd w:val="clear" w:color="auto" w:fill="FFFF99"/>
          <w:rtl/>
        </w:rPr>
        <w:t xml:space="preserve"> (</w:t>
      </w:r>
      <w:hyperlink r:id="rId357"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53F42A3E" w14:textId="77777777" w:rsidR="00CD492B" w:rsidRPr="00C95AE8" w:rsidRDefault="00CD492B" w:rsidP="00CD492B">
      <w:pPr>
        <w:pStyle w:val="P0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 xml:space="preserve">העושה אחד מאלה, דינו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מאסר </w:t>
      </w:r>
      <w:r w:rsidRPr="00C95AE8">
        <w:rPr>
          <w:rStyle w:val="default"/>
          <w:rFonts w:cs="FrankRuehl" w:hint="cs"/>
          <w:strike/>
          <w:vanish/>
          <w:sz w:val="22"/>
          <w:szCs w:val="22"/>
          <w:shd w:val="clear" w:color="auto" w:fill="FFFF99"/>
          <w:rtl/>
        </w:rPr>
        <w:t>שנה או קנס כאמור</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18 חודשים או כפל הקנס האמור</w:t>
      </w:r>
      <w:r w:rsidRPr="00C95AE8">
        <w:rPr>
          <w:rStyle w:val="default"/>
          <w:rFonts w:cs="FrankRuehl" w:hint="cs"/>
          <w:vanish/>
          <w:sz w:val="22"/>
          <w:szCs w:val="22"/>
          <w:shd w:val="clear" w:color="auto" w:fill="FFFF99"/>
          <w:rtl/>
        </w:rPr>
        <w:t xml:space="preserve"> בסעיף 61(א)(4) בחוק העונשין, התשל"ז-1977 (להלן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חוק העונשין) </w:t>
      </w:r>
      <w:r w:rsidRPr="00C95AE8">
        <w:rPr>
          <w:rStyle w:val="default"/>
          <w:rFonts w:cs="FrankRuehl"/>
          <w:vanish/>
          <w:sz w:val="22"/>
          <w:szCs w:val="22"/>
          <w:shd w:val="clear" w:color="auto" w:fill="FFFF99"/>
          <w:rtl/>
        </w:rPr>
        <w:t>–</w:t>
      </w:r>
    </w:p>
    <w:p w14:paraId="590567A3" w14:textId="77777777" w:rsidR="00CD492B" w:rsidRPr="00C95AE8" w:rsidRDefault="00CD492B" w:rsidP="00CD492B">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(1)</w:t>
      </w:r>
      <w:r w:rsidRPr="00C95AE8">
        <w:rPr>
          <w:rStyle w:val="default"/>
          <w:rFonts w:cs="FrankRuehl" w:hint="cs"/>
          <w:strike/>
          <w:vanish/>
          <w:sz w:val="22"/>
          <w:szCs w:val="22"/>
          <w:shd w:val="clear" w:color="auto" w:fill="FFFF99"/>
          <w:rtl/>
        </w:rPr>
        <w:tab/>
        <w:t>מייצר, מוכר, מייבר, או מייצא מצרך שלא עומד בדרישות תקן רשמי, למעט דרישות בדבר סימון המצרך הקבועות בתקן רשמי, או מבצע עבודה שתהליכיה לא עומדים בדרישות תקן רשמי, בניגוד להוראת סעיף 9(א);</w:t>
      </w:r>
    </w:p>
    <w:p w14:paraId="3F65AD42" w14:textId="77777777" w:rsidR="00CD492B" w:rsidRPr="00C95AE8" w:rsidRDefault="00CD492B" w:rsidP="00CD492B">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מייצר, מוכר או מייבא מצרך שלא עומד בדרישות התקינה בסעיף 9(א)(1) החלות עליו, למעט דרישות בדבר סימון המצרך, או מבצע עבודה שהכללים הטכניים של תהליכיה אינם עומדים בדרישות כאמור, בניגוד להוראות סעיף 9(א)(1);</w:t>
      </w:r>
    </w:p>
    <w:p w14:paraId="3AB49D09"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מתחזק, מתקין או מפעיל מצרך שלא בהתאם להוראות או לדרישות שנקבעו לגביו בתקן הרשמי, למעט דרישות בדבר סימון המצרך הקבועות בתקן רשמי, בניגוד להוראת סעיף 9(א1);</w:t>
      </w:r>
    </w:p>
    <w:p w14:paraId="3DF936DD" w14:textId="77777777" w:rsidR="00CD492B" w:rsidRPr="00C95AE8" w:rsidRDefault="00CD492B" w:rsidP="00CD492B">
      <w:pPr>
        <w:pStyle w:val="P00"/>
        <w:spacing w:before="0"/>
        <w:ind w:left="1021" w:right="1134"/>
        <w:rPr>
          <w:rStyle w:val="default"/>
          <w:rFonts w:cs="FrankRuehl" w:hint="cs"/>
          <w:strike/>
          <w:vanish/>
          <w:sz w:val="22"/>
          <w:szCs w:val="22"/>
          <w:shd w:val="clear" w:color="auto" w:fill="FFFF99"/>
          <w:rtl/>
        </w:rPr>
      </w:pPr>
      <w:r w:rsidRPr="00C95AE8">
        <w:rPr>
          <w:rStyle w:val="default"/>
          <w:rFonts w:cs="FrankRuehl" w:hint="cs"/>
          <w:strike/>
          <w:vanish/>
          <w:sz w:val="22"/>
          <w:szCs w:val="22"/>
          <w:shd w:val="clear" w:color="auto" w:fill="FFFF99"/>
          <w:rtl/>
        </w:rPr>
        <w:t>(3)</w:t>
      </w:r>
      <w:r w:rsidRPr="00C95AE8">
        <w:rPr>
          <w:rStyle w:val="default"/>
          <w:rFonts w:cs="FrankRuehl" w:hint="cs"/>
          <w:strike/>
          <w:vanish/>
          <w:sz w:val="22"/>
          <w:szCs w:val="22"/>
          <w:shd w:val="clear" w:color="auto" w:fill="FFFF99"/>
          <w:rtl/>
        </w:rPr>
        <w:tab/>
        <w:t>מפריע לממונה או לאדם שהוסמך על ידו להשתמש בסמכויותיו לפי הוראות סעיף 10(ב)(1) או (ב1)(1) או (2), או לא ממלא אחר הוראה או דרישה של הממונה או של אדם שהוסמך על ידו, בניגוד להוראות סעיף 10(ב)(2) או (ב)(4);</w:t>
      </w:r>
    </w:p>
    <w:p w14:paraId="1CBA98E6"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(4)</w:t>
      </w:r>
      <w:r w:rsidRPr="00C95AE8">
        <w:rPr>
          <w:rStyle w:val="default"/>
          <w:rFonts w:cs="FrankRuehl" w:hint="cs"/>
          <w:strike/>
          <w:vanish/>
          <w:sz w:val="22"/>
          <w:szCs w:val="22"/>
          <w:shd w:val="clear" w:color="auto" w:fill="FFFF99"/>
          <w:rtl/>
        </w:rPr>
        <w:tab/>
        <w:t>מסמן חומר או כל מוצר בתו תקן בניגוד להוראות סעיף 11(ג);</w:t>
      </w:r>
    </w:p>
    <w:p w14:paraId="3D887683"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(5)</w:t>
      </w:r>
      <w:r w:rsidRPr="00C95AE8">
        <w:rPr>
          <w:rStyle w:val="default"/>
          <w:rFonts w:cs="FrankRuehl" w:hint="cs"/>
          <w:vanish/>
          <w:sz w:val="22"/>
          <w:szCs w:val="22"/>
          <w:shd w:val="clear" w:color="auto" w:fill="FFFF99"/>
          <w:rtl/>
        </w:rPr>
        <w:tab/>
        <w:t>לא ממלא אחר הוראה מהוראות צו מינהלי בניגוד לסעיף 17ג.</w:t>
      </w:r>
    </w:p>
    <w:p w14:paraId="373759F4" w14:textId="77777777" w:rsidR="00CD492B" w:rsidRPr="00C95AE8" w:rsidRDefault="008667F6" w:rsidP="00CD492B">
      <w:pPr>
        <w:pStyle w:val="P00"/>
        <w:spacing w:before="0"/>
        <w:ind w:left="0" w:right="1134"/>
        <w:rPr>
          <w:rStyle w:val="default"/>
          <w:rFonts w:cs="FrankRuehl"/>
          <w:vanish/>
          <w:sz w:val="22"/>
          <w:szCs w:val="22"/>
          <w:u w:val="single"/>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(א1)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העושה אחד מאלה, דינו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מאסר שנה או קנס כאמור בסעיף 61(א)(4) לחוק העונשין:</w:t>
      </w:r>
    </w:p>
    <w:p w14:paraId="6182C1BA" w14:textId="77777777" w:rsidR="008667F6" w:rsidRPr="00C95AE8" w:rsidRDefault="008667F6" w:rsidP="008667F6">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(1)</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מפריע לממונה או לאדם שהוסמך על ידו להשתמש בסמכויותיו לפי הוראות סעיף 10(ב)(1) או (ב1)(1) או (2), או לא ממלא אחר הוראה או דרישה של הממונה או של אדם שהוסמך על ידו, בניגוד להוראות סעיף 10(ב)(2) או (4);</w:t>
      </w:r>
    </w:p>
    <w:p w14:paraId="704EDF79" w14:textId="77777777" w:rsidR="008667F6" w:rsidRPr="00C95AE8" w:rsidRDefault="008667F6" w:rsidP="008667F6">
      <w:pPr>
        <w:pStyle w:val="P00"/>
        <w:spacing w:before="0"/>
        <w:ind w:left="1021" w:right="1134"/>
        <w:rPr>
          <w:rStyle w:val="default"/>
          <w:rFonts w:cs="FrankRuehl"/>
          <w:vanish/>
          <w:sz w:val="22"/>
          <w:szCs w:val="22"/>
          <w:u w:val="single"/>
          <w:shd w:val="clear" w:color="auto" w:fill="FFFF99"/>
          <w:rtl/>
        </w:rPr>
      </w:pPr>
      <w:r w:rsidRPr="00C95AE8">
        <w:rPr>
          <w:rStyle w:val="default"/>
          <w:rFonts w:cs="FrankRuehl" w:hint="cs"/>
          <w:vanish/>
          <w:sz w:val="22"/>
          <w:szCs w:val="22"/>
          <w:u w:val="single"/>
          <w:shd w:val="clear" w:color="auto" w:fill="FFFF99"/>
          <w:rtl/>
        </w:rPr>
        <w:t>(2)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מסמן חומר או כל מוצר בתו תקן בניגוד להוראות סעיף 11(ג);</w:t>
      </w:r>
    </w:p>
    <w:p w14:paraId="1CE01C2C" w14:textId="77777777" w:rsidR="008667F6" w:rsidRPr="00C95AE8" w:rsidRDefault="008667F6" w:rsidP="008667F6">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u w:val="single"/>
          <w:shd w:val="clear" w:color="auto" w:fill="FFFF99"/>
          <w:rtl/>
        </w:rPr>
        <w:t>(3)</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מייבא מצרך שלא עומד בדרישות התקינה כאמור בסעיף 9(א)(1) לגבי סימון בלבד, שבניגוד להוראות אותו סעיף.</w:t>
      </w:r>
    </w:p>
    <w:p w14:paraId="5CA57729" w14:textId="77777777" w:rsidR="00CD492B" w:rsidRPr="00C95AE8" w:rsidRDefault="00CD492B" w:rsidP="00CD492B">
      <w:pPr>
        <w:pStyle w:val="P00"/>
        <w:spacing w:before="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(ב)</w:t>
      </w:r>
      <w:r w:rsidRPr="00C95AE8">
        <w:rPr>
          <w:rStyle w:val="default"/>
          <w:rFonts w:cs="FrankRuehl" w:hint="cs"/>
          <w:vanish/>
          <w:sz w:val="22"/>
          <w:szCs w:val="22"/>
          <w:shd w:val="clear" w:color="auto" w:fill="FFFF99"/>
          <w:rtl/>
        </w:rPr>
        <w:tab/>
        <w:t xml:space="preserve">העושה אחד מאלה, דינו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מאסר שישה חודשים או קנס כאמור בסעיף 61(א)(3) לחוק העונשין </w:t>
      </w:r>
      <w:r w:rsidRPr="00C95AE8">
        <w:rPr>
          <w:rStyle w:val="default"/>
          <w:rFonts w:cs="FrankRuehl"/>
          <w:vanish/>
          <w:sz w:val="22"/>
          <w:szCs w:val="22"/>
          <w:shd w:val="clear" w:color="auto" w:fill="FFFF99"/>
          <w:rtl/>
        </w:rPr>
        <w:t>–</w:t>
      </w:r>
    </w:p>
    <w:p w14:paraId="52D93C0E"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(1)</w:t>
      </w:r>
      <w:r w:rsidRPr="00C95AE8">
        <w:rPr>
          <w:rStyle w:val="default"/>
          <w:rFonts w:cs="FrankRuehl" w:hint="cs"/>
          <w:vanish/>
          <w:sz w:val="22"/>
          <w:szCs w:val="22"/>
          <w:shd w:val="clear" w:color="auto" w:fill="FFFF99"/>
          <w:rtl/>
        </w:rPr>
        <w:tab/>
        <w:t>מייצר</w:t>
      </w:r>
      <w:r w:rsidRPr="00C95AE8">
        <w:rPr>
          <w:rStyle w:val="default"/>
          <w:rFonts w:cs="FrankRuehl" w:hint="cs"/>
          <w:strike/>
          <w:vanish/>
          <w:sz w:val="22"/>
          <w:szCs w:val="22"/>
          <w:shd w:val="clear" w:color="auto" w:fill="FFFF99"/>
          <w:rtl/>
        </w:rPr>
        <w:t>, מוכר, מייבא או מייצא</w:t>
      </w:r>
      <w:r w:rsidR="008667F6" w:rsidRPr="00C95AE8">
        <w:rPr>
          <w:rStyle w:val="default"/>
          <w:rFonts w:cs="FrankRuehl" w:hint="cs"/>
          <w:vanish/>
          <w:sz w:val="22"/>
          <w:szCs w:val="22"/>
          <w:shd w:val="clear" w:color="auto" w:fill="FFFF99"/>
          <w:rtl/>
        </w:rPr>
        <w:t xml:space="preserve"> </w:t>
      </w:r>
      <w:r w:rsidR="008667F6" w:rsidRPr="00C95AE8">
        <w:rPr>
          <w:rStyle w:val="default"/>
          <w:rFonts w:cs="FrankRuehl" w:hint="cs"/>
          <w:vanish/>
          <w:sz w:val="22"/>
          <w:szCs w:val="22"/>
          <w:u w:val="single"/>
          <w:shd w:val="clear" w:color="auto" w:fill="FFFF99"/>
          <w:rtl/>
        </w:rPr>
        <w:t>או מוכר</w:t>
      </w:r>
      <w:r w:rsidRPr="00C95AE8">
        <w:rPr>
          <w:rStyle w:val="default"/>
          <w:rFonts w:cs="FrankRuehl" w:hint="cs"/>
          <w:vanish/>
          <w:sz w:val="22"/>
          <w:szCs w:val="22"/>
          <w:shd w:val="clear" w:color="auto" w:fill="FFFF99"/>
          <w:rtl/>
        </w:rPr>
        <w:t xml:space="preserve"> מצרך שלא עומד בדרישות </w:t>
      </w:r>
      <w:r w:rsidRPr="00C95AE8">
        <w:rPr>
          <w:rStyle w:val="default"/>
          <w:rFonts w:cs="FrankRuehl" w:hint="cs"/>
          <w:strike/>
          <w:vanish/>
          <w:sz w:val="22"/>
          <w:szCs w:val="22"/>
          <w:shd w:val="clear" w:color="auto" w:fill="FFFF99"/>
          <w:rtl/>
        </w:rPr>
        <w:t>הקבועות בתקן הרשמי</w:t>
      </w:r>
      <w:r w:rsidRPr="00C95AE8">
        <w:rPr>
          <w:rStyle w:val="default"/>
          <w:rFonts w:cs="FrankRuehl" w:hint="cs"/>
          <w:vanish/>
          <w:sz w:val="22"/>
          <w:szCs w:val="22"/>
          <w:shd w:val="clear" w:color="auto" w:fill="FFFF99"/>
          <w:rtl/>
        </w:rPr>
        <w:t xml:space="preserve"> לגבי סימון בלבד, בניגוד להוראות סעיף 9(א);</w:t>
      </w:r>
    </w:p>
    <w:p w14:paraId="72E1CEF5"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מתחזק, מתקין או מפעיל מצרך שלא בהתאם לדרישות בדבר סימון המצרך שנקבעו לגביו בתקן הרשמי, בניגוד להוראות סעיף 9(א1);</w:t>
      </w:r>
    </w:p>
    <w:p w14:paraId="5BCD8018" w14:textId="77777777" w:rsidR="00CD492B" w:rsidRPr="00C95AE8" w:rsidRDefault="00CD492B" w:rsidP="00CD492B">
      <w:pPr>
        <w:pStyle w:val="P00"/>
        <w:spacing w:before="0"/>
        <w:ind w:left="1021" w:right="1134"/>
        <w:rPr>
          <w:rStyle w:val="default"/>
          <w:rFonts w:cs="FrankRuehl"/>
          <w:vanish/>
          <w:sz w:val="22"/>
          <w:szCs w:val="22"/>
          <w:shd w:val="clear" w:color="auto" w:fill="FFFF99"/>
          <w:rtl/>
        </w:rPr>
      </w:pPr>
      <w:r w:rsidRPr="00C95AE8">
        <w:rPr>
          <w:rStyle w:val="default"/>
          <w:rFonts w:cs="FrankRuehl" w:hint="cs"/>
          <w:vanish/>
          <w:sz w:val="22"/>
          <w:szCs w:val="22"/>
          <w:shd w:val="clear" w:color="auto" w:fill="FFFF99"/>
          <w:rtl/>
        </w:rPr>
        <w:t>(3)</w:t>
      </w:r>
      <w:r w:rsidRPr="00C95AE8">
        <w:rPr>
          <w:rStyle w:val="default"/>
          <w:rFonts w:cs="FrankRuehl" w:hint="cs"/>
          <w:vanish/>
          <w:sz w:val="22"/>
          <w:szCs w:val="22"/>
          <w:shd w:val="clear" w:color="auto" w:fill="FFFF99"/>
          <w:rtl/>
        </w:rPr>
        <w:tab/>
        <w:t xml:space="preserve">מייצר או מוכר מצרך </w:t>
      </w:r>
      <w:r w:rsidRPr="00C95AE8">
        <w:rPr>
          <w:rStyle w:val="default"/>
          <w:rFonts w:cs="FrankRuehl" w:hint="cs"/>
          <w:strike/>
          <w:vanish/>
          <w:sz w:val="22"/>
          <w:szCs w:val="22"/>
          <w:shd w:val="clear" w:color="auto" w:fill="FFFF99"/>
          <w:rtl/>
        </w:rPr>
        <w:t>שעומד בדרישות תקן רשמי לפי הוראות סעיף 9(א) והחייב</w:t>
      </w:r>
      <w:r w:rsidR="008667F6" w:rsidRPr="00C95AE8">
        <w:rPr>
          <w:rStyle w:val="default"/>
          <w:rFonts w:cs="FrankRuehl" w:hint="cs"/>
          <w:vanish/>
          <w:sz w:val="22"/>
          <w:szCs w:val="22"/>
          <w:shd w:val="clear" w:color="auto" w:fill="FFFF99"/>
          <w:rtl/>
        </w:rPr>
        <w:t xml:space="preserve"> </w:t>
      </w:r>
      <w:r w:rsidR="008667F6" w:rsidRPr="00C95AE8">
        <w:rPr>
          <w:rStyle w:val="default"/>
          <w:rFonts w:cs="FrankRuehl" w:hint="cs"/>
          <w:vanish/>
          <w:sz w:val="22"/>
          <w:szCs w:val="22"/>
          <w:u w:val="single"/>
          <w:shd w:val="clear" w:color="auto" w:fill="FFFF99"/>
          <w:rtl/>
        </w:rPr>
        <w:t>החייב</w:t>
      </w:r>
      <w:r w:rsidRPr="00C95AE8">
        <w:rPr>
          <w:rStyle w:val="default"/>
          <w:rFonts w:cs="FrankRuehl" w:hint="cs"/>
          <w:vanish/>
          <w:sz w:val="22"/>
          <w:szCs w:val="22"/>
          <w:shd w:val="clear" w:color="auto" w:fill="FFFF99"/>
          <w:rtl/>
        </w:rPr>
        <w:t xml:space="preserve"> בסימון בתו תקן, כשהוא אינו מסומן בתו תקן, בניגוד להוראות צו לפי סעיף 9(ב);</w:t>
      </w:r>
    </w:p>
    <w:p w14:paraId="75B7F28E" w14:textId="77777777" w:rsidR="008667F6" w:rsidRPr="00C95AE8" w:rsidRDefault="008667F6"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u w:val="single"/>
          <w:shd w:val="clear" w:color="auto" w:fill="FFFF99"/>
          <w:rtl/>
        </w:rPr>
        <w:t>(3א)</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מייצר או מוכר מצרף ומסמן אותו בתו תקן בלא היתר מאת המכון או שלא בהתאם לתנאי ההיתר, בניגוד להוראות סעיף 9(ב);</w:t>
      </w:r>
    </w:p>
    <w:p w14:paraId="2CE1299F"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(4)</w:t>
      </w:r>
      <w:r w:rsidRPr="00C95AE8">
        <w:rPr>
          <w:rStyle w:val="default"/>
          <w:rFonts w:cs="FrankRuehl" w:hint="cs"/>
          <w:vanish/>
          <w:sz w:val="22"/>
          <w:szCs w:val="22"/>
          <w:shd w:val="clear" w:color="auto" w:fill="FFFF99"/>
          <w:rtl/>
        </w:rPr>
        <w:tab/>
        <w:t>משתמש באחת או יותר מהמילים המוגנות, בניגוד להוראות סעיף 13(א)(1) או (2);</w:t>
      </w:r>
    </w:p>
    <w:p w14:paraId="5506924D" w14:textId="77777777" w:rsidR="00CD492B" w:rsidRPr="00C95AE8" w:rsidRDefault="00CD492B" w:rsidP="00CD492B">
      <w:pPr>
        <w:pStyle w:val="P00"/>
        <w:spacing w:before="0"/>
        <w:ind w:left="1021"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(5)</w:t>
      </w:r>
      <w:r w:rsidRPr="00C95AE8">
        <w:rPr>
          <w:rStyle w:val="default"/>
          <w:rFonts w:cs="FrankRuehl" w:hint="cs"/>
          <w:vanish/>
          <w:sz w:val="22"/>
          <w:szCs w:val="22"/>
          <w:shd w:val="clear" w:color="auto" w:fill="FFFF99"/>
          <w:rtl/>
        </w:rPr>
        <w:tab/>
        <w:t>מתאר או מסמך מצרך בניגוד להוראות סעיף 13(א)(3), (4) או (5).</w:t>
      </w:r>
    </w:p>
    <w:p w14:paraId="78277022" w14:textId="77777777" w:rsidR="00CD492B" w:rsidRPr="00C95AE8" w:rsidRDefault="00CD492B" w:rsidP="00CD492B">
      <w:pPr>
        <w:pStyle w:val="P00"/>
        <w:spacing w:before="0"/>
        <w:ind w:left="0" w:right="1134"/>
        <w:rPr>
          <w:rStyle w:val="default"/>
          <w:rFonts w:cs="FrankRuehl"/>
          <w:vanish/>
          <w:sz w:val="22"/>
          <w:szCs w:val="22"/>
          <w:shd w:val="clear" w:color="auto" w:fill="FFFF99"/>
          <w:rtl/>
        </w:rPr>
      </w:pPr>
      <w:r w:rsidRPr="00C95AE8">
        <w:rPr>
          <w:rFonts w:cs="FrankRuehl"/>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ב1)</w:t>
      </w:r>
      <w:r w:rsidRPr="00C95AE8">
        <w:rPr>
          <w:rStyle w:val="default"/>
          <w:rFonts w:cs="FrankRuehl" w:hint="cs"/>
          <w:vanish/>
          <w:sz w:val="22"/>
          <w:szCs w:val="22"/>
          <w:shd w:val="clear" w:color="auto" w:fill="FFFF99"/>
          <w:rtl/>
        </w:rPr>
        <w:tab/>
        <w:t xml:space="preserve">הנותן תעודת בדיקה לפי סעיף 12, בלי שיש בידו אישור לפי סעיף 12(א), דינו </w:t>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 xml:space="preserve"> מאסר שנה או כפל הקנס האמור בסעיף 61(א)(4) לחוק העונשין.</w:t>
      </w:r>
    </w:p>
    <w:p w14:paraId="1C05B23A" w14:textId="77777777" w:rsidR="00CD492B" w:rsidRPr="00C95AE8" w:rsidRDefault="008667F6" w:rsidP="00CD492B">
      <w:pPr>
        <w:pStyle w:val="P00"/>
        <w:spacing w:before="0"/>
        <w:ind w:left="0" w:right="1134"/>
        <w:rPr>
          <w:rStyle w:val="default"/>
          <w:rFonts w:cs="FrankRuehl"/>
          <w:vanish/>
          <w:sz w:val="22"/>
          <w:szCs w:val="22"/>
          <w:shd w:val="clear" w:color="auto" w:fill="FFFF99"/>
          <w:rtl/>
        </w:rPr>
      </w:pPr>
      <w:r w:rsidRPr="00C95AE8">
        <w:rPr>
          <w:rStyle w:val="default"/>
          <w:rFonts w:cs="FrankRuehl"/>
          <w:vanish/>
          <w:sz w:val="22"/>
          <w:szCs w:val="22"/>
          <w:shd w:val="clear" w:color="auto" w:fill="FFFF99"/>
          <w:rtl/>
        </w:rPr>
        <w:tab/>
      </w:r>
      <w:r w:rsidRPr="00C95AE8">
        <w:rPr>
          <w:rStyle w:val="default"/>
          <w:rFonts w:cs="FrankRuehl" w:hint="cs"/>
          <w:vanish/>
          <w:sz w:val="22"/>
          <w:szCs w:val="22"/>
          <w:u w:val="single"/>
          <w:shd w:val="clear" w:color="auto" w:fill="FFFF99"/>
          <w:rtl/>
        </w:rPr>
        <w:t>(ב2)</w:t>
      </w:r>
      <w:r w:rsidRPr="00C95AE8">
        <w:rPr>
          <w:rStyle w:val="default"/>
          <w:rFonts w:cs="FrankRuehl"/>
          <w:vanish/>
          <w:sz w:val="22"/>
          <w:szCs w:val="22"/>
          <w:u w:val="single"/>
          <w:shd w:val="clear" w:color="auto" w:fill="FFFF99"/>
          <w:rtl/>
        </w:rPr>
        <w:tab/>
      </w:r>
      <w:r w:rsidRPr="00C95AE8">
        <w:rPr>
          <w:rStyle w:val="default"/>
          <w:rFonts w:cs="FrankRuehl" w:hint="cs"/>
          <w:vanish/>
          <w:sz w:val="22"/>
          <w:szCs w:val="22"/>
          <w:u w:val="single"/>
          <w:shd w:val="clear" w:color="auto" w:fill="FFFF99"/>
          <w:rtl/>
        </w:rPr>
        <w:t xml:space="preserve">הנותן תעודת בדיקה לפי סעיף 12(א)(1) בלי שבדק את התאמתו של מצרך או אחד מחלקיו לתקן או לתקן רשמי </w:t>
      </w:r>
      <w:r w:rsidRPr="00C95AE8">
        <w:rPr>
          <w:rStyle w:val="default"/>
          <w:rFonts w:cs="FrankRuehl"/>
          <w:vanish/>
          <w:sz w:val="22"/>
          <w:szCs w:val="22"/>
          <w:u w:val="single"/>
          <w:shd w:val="clear" w:color="auto" w:fill="FFFF99"/>
          <w:rtl/>
        </w:rPr>
        <w:t>–</w:t>
      </w:r>
      <w:r w:rsidRPr="00C95AE8">
        <w:rPr>
          <w:rStyle w:val="default"/>
          <w:rFonts w:cs="FrankRuehl" w:hint="cs"/>
          <w:vanish/>
          <w:sz w:val="22"/>
          <w:szCs w:val="22"/>
          <w:u w:val="single"/>
          <w:shd w:val="clear" w:color="auto" w:fill="FFFF99"/>
          <w:rtl/>
        </w:rPr>
        <w:t xml:space="preserve"> דינו מאסר 18 חודשים או כפל הקנס כאמור בסעיף 61(א)(4) לחוק העונשין.</w:t>
      </w:r>
    </w:p>
    <w:p w14:paraId="219327E0" w14:textId="77777777" w:rsidR="00CD492B" w:rsidRPr="00C95AE8" w:rsidRDefault="00CD492B" w:rsidP="00CD492B">
      <w:pPr>
        <w:pStyle w:val="P00"/>
        <w:spacing w:before="0"/>
        <w:ind w:left="1021" w:right="1134" w:hanging="1021"/>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ab/>
        <w:t>(ג)</w:t>
      </w:r>
      <w:r w:rsidRPr="00C95AE8">
        <w:rPr>
          <w:rStyle w:val="default"/>
          <w:rFonts w:cs="FrankRuehl" w:hint="cs"/>
          <w:vanish/>
          <w:sz w:val="22"/>
          <w:szCs w:val="22"/>
          <w:shd w:val="clear" w:color="auto" w:fill="FFFF99"/>
          <w:rtl/>
        </w:rPr>
        <w:tab/>
        <w:t>(1)</w:t>
      </w:r>
      <w:r w:rsidRPr="00C95AE8">
        <w:rPr>
          <w:rStyle w:val="default"/>
          <w:rFonts w:cs="FrankRuehl" w:hint="cs"/>
          <w:vanish/>
          <w:sz w:val="22"/>
          <w:szCs w:val="22"/>
          <w:shd w:val="clear" w:color="auto" w:fill="FFFF99"/>
          <w:rtl/>
        </w:rPr>
        <w:tab/>
        <w:t xml:space="preserve">היתה העבירה כאמור בסעיפים קטנים </w:t>
      </w:r>
      <w:r w:rsidRPr="00C95AE8">
        <w:rPr>
          <w:rStyle w:val="default"/>
          <w:rFonts w:cs="FrankRuehl" w:hint="cs"/>
          <w:strike/>
          <w:vanish/>
          <w:sz w:val="22"/>
          <w:szCs w:val="22"/>
          <w:shd w:val="clear" w:color="auto" w:fill="FFFF99"/>
          <w:rtl/>
        </w:rPr>
        <w:t>(א) או (ב)</w:t>
      </w:r>
      <w:r w:rsidR="008667F6" w:rsidRPr="00C95AE8">
        <w:rPr>
          <w:rStyle w:val="default"/>
          <w:rFonts w:cs="FrankRuehl" w:hint="cs"/>
          <w:vanish/>
          <w:sz w:val="22"/>
          <w:szCs w:val="22"/>
          <w:shd w:val="clear" w:color="auto" w:fill="FFFF99"/>
          <w:rtl/>
        </w:rPr>
        <w:t xml:space="preserve"> </w:t>
      </w:r>
      <w:r w:rsidR="008667F6" w:rsidRPr="00C95AE8">
        <w:rPr>
          <w:rStyle w:val="default"/>
          <w:rFonts w:cs="FrankRuehl" w:hint="cs"/>
          <w:vanish/>
          <w:sz w:val="22"/>
          <w:szCs w:val="22"/>
          <w:u w:val="single"/>
          <w:shd w:val="clear" w:color="auto" w:fill="FFFF99"/>
          <w:rtl/>
        </w:rPr>
        <w:t>(א), (א1) או (ב)</w:t>
      </w:r>
      <w:r w:rsidRPr="00C95AE8">
        <w:rPr>
          <w:rStyle w:val="default"/>
          <w:rFonts w:cs="FrankRuehl" w:hint="cs"/>
          <w:vanish/>
          <w:sz w:val="22"/>
          <w:szCs w:val="22"/>
          <w:shd w:val="clear" w:color="auto" w:fill="FFFF99"/>
          <w:rtl/>
        </w:rPr>
        <w:t xml:space="preserve"> עבירה נמשכת, רשאי בית המשפט להטיל קנס נוסף בשיעור של חמישה אחוזים מסכום הקנס הקבוע לאותה עבירה, לכל יום שבו נמשכת העבירה מעבר לתקופת הזמן שנקבעה בהתראה בכתב שנמסרה על ידי הממונה או מי שהוסמך על ידו, על ביצוע אותה העבירה.</w:t>
      </w:r>
    </w:p>
    <w:p w14:paraId="256D76D2" w14:textId="77777777" w:rsidR="00CD492B" w:rsidRPr="00413624" w:rsidRDefault="00CD492B" w:rsidP="00413624">
      <w:pPr>
        <w:pStyle w:val="P00"/>
        <w:spacing w:before="0"/>
        <w:ind w:left="1021" w:right="1134"/>
        <w:rPr>
          <w:rStyle w:val="default"/>
          <w:rFonts w:cs="FrankRuehl" w:hint="cs"/>
          <w:sz w:val="2"/>
          <w:szCs w:val="2"/>
          <w:rtl/>
        </w:rPr>
      </w:pPr>
      <w:r w:rsidRPr="00C95AE8">
        <w:rPr>
          <w:rStyle w:val="default"/>
          <w:rFonts w:cs="FrankRuehl" w:hint="cs"/>
          <w:vanish/>
          <w:sz w:val="22"/>
          <w:szCs w:val="22"/>
          <w:shd w:val="clear" w:color="auto" w:fill="FFFF99"/>
          <w:rtl/>
        </w:rPr>
        <w:t>(2)</w:t>
      </w:r>
      <w:r w:rsidRPr="00C95AE8">
        <w:rPr>
          <w:rStyle w:val="default"/>
          <w:rFonts w:cs="FrankRuehl" w:hint="cs"/>
          <w:vanish/>
          <w:sz w:val="22"/>
          <w:szCs w:val="22"/>
          <w:shd w:val="clear" w:color="auto" w:fill="FFFF99"/>
          <w:rtl/>
        </w:rPr>
        <w:tab/>
        <w:t>על מסירת התראה לפי סעיף קטן זה יחולו הוראות סעיף 237 לחוק סדר הדין הפלילי [נוסח משולב], התשמ"ב-1982, בדבר המצאת מסמכים, בשינויים המחויבים.</w:t>
      </w:r>
      <w:bookmarkEnd w:id="218"/>
    </w:p>
    <w:p w14:paraId="737423D6" w14:textId="77777777" w:rsidR="00735581" w:rsidRDefault="00735581">
      <w:pPr>
        <w:pStyle w:val="P00"/>
        <w:spacing w:before="72"/>
        <w:ind w:left="0" w:right="1134"/>
        <w:rPr>
          <w:rStyle w:val="default"/>
          <w:rFonts w:cs="FrankRuehl" w:hint="cs"/>
          <w:rtl/>
        </w:rPr>
      </w:pPr>
      <w:bookmarkStart w:id="219" w:name="Seif33"/>
      <w:bookmarkEnd w:id="219"/>
      <w:r>
        <w:rPr>
          <w:lang w:eastAsia="en-US"/>
        </w:rPr>
        <w:pict w14:anchorId="4B5A560B">
          <v:rect id="_x0000_s2104" style="position:absolute;left:0;text-align:left;margin-left:464.5pt;margin-top:8.05pt;width:75.05pt;height:34.4pt;z-index:251570176" o:allowincell="f" filled="f" stroked="f" strokecolor="lime" strokeweight=".25pt">
            <v:textbox style="mso-next-textbox:#_x0000_s2104" inset="0,0,0,0">
              <w:txbxContent>
                <w:p w14:paraId="2CC2406A" w14:textId="77777777" w:rsidR="000F71F4" w:rsidRDefault="000F71F4">
                  <w:pPr>
                    <w:spacing w:line="160" w:lineRule="exact"/>
                    <w:jc w:val="left"/>
                    <w:rPr>
                      <w:rFonts w:cs="Miriam" w:hint="cs"/>
                      <w:noProof/>
                      <w:sz w:val="18"/>
                      <w:szCs w:val="18"/>
                      <w:rtl/>
                    </w:rPr>
                  </w:pPr>
                  <w:r>
                    <w:rPr>
                      <w:rFonts w:cs="Miriam" w:hint="cs"/>
                      <w:sz w:val="18"/>
                      <w:szCs w:val="18"/>
                      <w:rtl/>
                    </w:rPr>
                    <w:t>אחריות נושא משרה בתאגיד</w:t>
                  </w:r>
                </w:p>
                <w:p w14:paraId="332DF395"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נושא משרה בתאגיד חייב לפקח ולעשות כל שניתן למניעת עבירות לפי סעיף 17א על ידי התאגיד או על ידי עובד מעובדיו; המפר את חובתו האמורה, דינו </w:t>
      </w:r>
      <w:r>
        <w:rPr>
          <w:rStyle w:val="default"/>
          <w:rFonts w:cs="FrankRuehl"/>
          <w:rtl/>
        </w:rPr>
        <w:t>–</w:t>
      </w:r>
      <w:r>
        <w:rPr>
          <w:rStyle w:val="default"/>
          <w:rFonts w:cs="FrankRuehl" w:hint="cs"/>
          <w:rtl/>
        </w:rPr>
        <w:t xml:space="preserve"> הקנס האמור בסעיף </w:t>
      </w:r>
      <w:r>
        <w:rPr>
          <w:rStyle w:val="default"/>
          <w:rFonts w:cs="FrankRuehl"/>
          <w:rtl/>
        </w:rPr>
        <w:br/>
      </w:r>
      <w:r>
        <w:rPr>
          <w:rStyle w:val="default"/>
          <w:rFonts w:cs="FrankRuehl" w:hint="cs"/>
          <w:rtl/>
        </w:rPr>
        <w:t xml:space="preserve">61(א)(3) בחוק העונשין; לענין 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התחום שבו בוצעה העבירה, ולענין העבירות לפי פסקאות (1), (2) ו-(5) של סעיף 17א(א), גם דירקטור.</w:t>
      </w:r>
    </w:p>
    <w:p w14:paraId="498FC8DF"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17א על ידי תאגיד או על ידי עובד מעובדיו, חזקה היא כי נושא משרה בתאגיד הפר את חובתו לפי סעיף קטן (א), אלא אם כן הוכיח כי עשה כל שניתן כדי למלא את חובתו.</w:t>
      </w:r>
    </w:p>
    <w:p w14:paraId="2C19DDDE" w14:textId="77777777" w:rsidR="00486589" w:rsidRPr="00C95AE8" w:rsidRDefault="00486589" w:rsidP="00486589">
      <w:pPr>
        <w:pStyle w:val="P00"/>
        <w:spacing w:before="0"/>
        <w:ind w:left="0" w:right="1134"/>
        <w:rPr>
          <w:rStyle w:val="default"/>
          <w:rFonts w:cs="FrankRuehl" w:hint="cs"/>
          <w:vanish/>
          <w:color w:val="FF0000"/>
          <w:sz w:val="20"/>
          <w:szCs w:val="20"/>
          <w:shd w:val="clear" w:color="auto" w:fill="FFFF99"/>
          <w:rtl/>
        </w:rPr>
      </w:pPr>
      <w:bookmarkStart w:id="220" w:name="Rov86"/>
      <w:r w:rsidRPr="00C95AE8">
        <w:rPr>
          <w:rStyle w:val="default"/>
          <w:rFonts w:cs="FrankRuehl" w:hint="cs"/>
          <w:vanish/>
          <w:color w:val="FF0000"/>
          <w:sz w:val="20"/>
          <w:szCs w:val="20"/>
          <w:shd w:val="clear" w:color="auto" w:fill="FFFF99"/>
          <w:rtl/>
        </w:rPr>
        <w:t>מיום 1.8.2005</w:t>
      </w:r>
    </w:p>
    <w:p w14:paraId="776152BB" w14:textId="77777777" w:rsidR="00486589" w:rsidRPr="00C95AE8" w:rsidRDefault="00486589" w:rsidP="00486589">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6BAFBBE7"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hyperlink r:id="rId358"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723 (</w:t>
      </w:r>
      <w:hyperlink r:id="rId359"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4FC88361" w14:textId="77777777" w:rsidR="00486589" w:rsidRDefault="00486589" w:rsidP="00486589">
      <w:pPr>
        <w:pStyle w:val="P00"/>
        <w:spacing w:before="0"/>
        <w:ind w:left="0" w:right="1134"/>
        <w:rPr>
          <w:rStyle w:val="default"/>
          <w:rFonts w:cs="FrankRuehl" w:hint="cs"/>
          <w:b/>
          <w:bCs/>
          <w:sz w:val="2"/>
          <w:szCs w:val="2"/>
          <w:rtl/>
        </w:rPr>
      </w:pPr>
      <w:r w:rsidRPr="00C95AE8">
        <w:rPr>
          <w:rStyle w:val="default"/>
          <w:rFonts w:cs="FrankRuehl" w:hint="cs"/>
          <w:b/>
          <w:bCs/>
          <w:vanish/>
          <w:sz w:val="20"/>
          <w:szCs w:val="20"/>
          <w:shd w:val="clear" w:color="auto" w:fill="FFFF99"/>
          <w:rtl/>
        </w:rPr>
        <w:t>הוספת סעיף 17ב</w:t>
      </w:r>
      <w:bookmarkEnd w:id="220"/>
    </w:p>
    <w:p w14:paraId="5A6500D2" w14:textId="77777777" w:rsidR="00486589" w:rsidRDefault="00486589" w:rsidP="00486589">
      <w:pPr>
        <w:pStyle w:val="medium2-header"/>
        <w:keepLines w:val="0"/>
        <w:spacing w:before="72"/>
        <w:ind w:left="0" w:right="1134"/>
        <w:rPr>
          <w:rFonts w:cs="FrankRuehl" w:hint="cs"/>
          <w:noProof/>
          <w:rtl/>
        </w:rPr>
      </w:pPr>
      <w:bookmarkStart w:id="221" w:name="med10"/>
      <w:bookmarkEnd w:id="221"/>
      <w:r>
        <w:rPr>
          <w:noProof/>
          <w:sz w:val="20"/>
          <w:lang w:val="he-IL"/>
        </w:rPr>
        <w:pict w14:anchorId="63A3AFE6">
          <v:rect id="_x0000_s2213" style="position:absolute;left:0;text-align:left;margin-left:464.5pt;margin-top:8.05pt;width:75.05pt;height:21.15pt;z-index:251641856" o:allowincell="f" filled="f" stroked="f" strokecolor="lime" strokeweight=".25pt">
            <v:textbox inset="0,0,0,0">
              <w:txbxContent>
                <w:p w14:paraId="1575FE8C" w14:textId="77777777" w:rsidR="000F71F4" w:rsidRDefault="000F71F4" w:rsidP="00486589">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י"א: צווים והתחייבות</w:t>
      </w:r>
    </w:p>
    <w:p w14:paraId="6FDD574C" w14:textId="77777777" w:rsidR="00486589" w:rsidRPr="00C95AE8" w:rsidRDefault="00486589" w:rsidP="00486589">
      <w:pPr>
        <w:pStyle w:val="P00"/>
        <w:spacing w:before="0"/>
        <w:ind w:left="0" w:right="1134"/>
        <w:rPr>
          <w:rStyle w:val="default"/>
          <w:rFonts w:cs="FrankRuehl" w:hint="cs"/>
          <w:vanish/>
          <w:color w:val="FF0000"/>
          <w:sz w:val="20"/>
          <w:szCs w:val="20"/>
          <w:shd w:val="clear" w:color="auto" w:fill="FFFF99"/>
          <w:rtl/>
        </w:rPr>
      </w:pPr>
      <w:bookmarkStart w:id="222" w:name="Rov134"/>
      <w:r w:rsidRPr="00C95AE8">
        <w:rPr>
          <w:rStyle w:val="default"/>
          <w:rFonts w:cs="FrankRuehl" w:hint="cs"/>
          <w:vanish/>
          <w:color w:val="FF0000"/>
          <w:sz w:val="20"/>
          <w:szCs w:val="20"/>
          <w:shd w:val="clear" w:color="auto" w:fill="FFFF99"/>
          <w:rtl/>
        </w:rPr>
        <w:t>מיום 31.12.2013</w:t>
      </w:r>
    </w:p>
    <w:p w14:paraId="196AE4BD"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34D5F051"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hyperlink r:id="rId360"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19 (</w:t>
      </w:r>
      <w:hyperlink r:id="rId361"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0E711C1C" w14:textId="77777777" w:rsidR="00486589" w:rsidRPr="00486589" w:rsidRDefault="00486589" w:rsidP="00486589">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י"א</w:t>
      </w:r>
      <w:bookmarkEnd w:id="222"/>
    </w:p>
    <w:p w14:paraId="245018FE" w14:textId="77777777" w:rsidR="00735581" w:rsidRDefault="00735581" w:rsidP="002E09EA">
      <w:pPr>
        <w:pStyle w:val="P00"/>
        <w:spacing w:before="72"/>
        <w:ind w:left="0" w:right="1134"/>
        <w:rPr>
          <w:rStyle w:val="default"/>
          <w:rFonts w:cs="FrankRuehl" w:hint="cs"/>
          <w:rtl/>
        </w:rPr>
      </w:pPr>
      <w:bookmarkStart w:id="223" w:name="Seif34"/>
      <w:bookmarkEnd w:id="223"/>
      <w:r>
        <w:rPr>
          <w:lang w:eastAsia="en-US"/>
        </w:rPr>
        <w:pict w14:anchorId="199FE479">
          <v:rect id="_x0000_s2105" style="position:absolute;left:0;text-align:left;margin-left:464.5pt;margin-top:8.05pt;width:75.05pt;height:26.85pt;z-index:251571200" o:allowincell="f" filled="f" stroked="f" strokecolor="lime" strokeweight=".25pt">
            <v:textbox style="mso-next-textbox:#_x0000_s2105" inset="0,0,0,0">
              <w:txbxContent>
                <w:p w14:paraId="7184B42F" w14:textId="77777777" w:rsidR="000F71F4" w:rsidRDefault="000F71F4">
                  <w:pPr>
                    <w:spacing w:line="160" w:lineRule="exact"/>
                    <w:jc w:val="left"/>
                    <w:rPr>
                      <w:rFonts w:cs="Miriam" w:hint="cs"/>
                      <w:noProof/>
                      <w:sz w:val="18"/>
                      <w:szCs w:val="18"/>
                      <w:rtl/>
                    </w:rPr>
                  </w:pPr>
                  <w:r>
                    <w:rPr>
                      <w:rFonts w:cs="Miriam" w:hint="cs"/>
                      <w:sz w:val="18"/>
                      <w:szCs w:val="18"/>
                      <w:rtl/>
                    </w:rPr>
                    <w:t>צו מינהלי</w:t>
                  </w:r>
                </w:p>
                <w:p w14:paraId="0B015B59"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נוכח הממונה כי עקב הפרה של הוראה מהוראות סעיף 9(א) או (א1) נגרמה פגיעה בבריאות הציבור, בבטיחותו או באיכות הסביבה, או קיימת הסתברות גבוהה שתיגרם פגיעה כאמור, וטרם הוגש כתב אישום, רשאי הוא לצוות על מי שגרם לפגיעה או על מי שעומד לעשות כן, להפסיק את המעשה הגורם לפגיעה או להימנע מעשיית המעשה, הכל באופן שנקבע ב</w:t>
      </w:r>
      <w:r w:rsidR="002E09EA">
        <w:rPr>
          <w:rStyle w:val="default"/>
          <w:rFonts w:cs="FrankRuehl" w:hint="cs"/>
          <w:rtl/>
        </w:rPr>
        <w:t>צ</w:t>
      </w:r>
      <w:r>
        <w:rPr>
          <w:rStyle w:val="default"/>
          <w:rFonts w:cs="FrankRuehl" w:hint="cs"/>
          <w:rtl/>
        </w:rPr>
        <w:t xml:space="preserve">ו (בסעיף זה </w:t>
      </w:r>
      <w:r>
        <w:rPr>
          <w:rStyle w:val="default"/>
          <w:rFonts w:cs="FrankRuehl"/>
          <w:rtl/>
        </w:rPr>
        <w:t>–</w:t>
      </w:r>
      <w:r>
        <w:rPr>
          <w:rStyle w:val="default"/>
          <w:rFonts w:cs="FrankRuehl" w:hint="cs"/>
          <w:rtl/>
        </w:rPr>
        <w:t xml:space="preserve"> צו מינהלי).</w:t>
      </w:r>
    </w:p>
    <w:p w14:paraId="2FDB924E" w14:textId="77777777" w:rsidR="00486589" w:rsidRDefault="00486589" w:rsidP="00A5177C">
      <w:pPr>
        <w:pStyle w:val="P00"/>
        <w:spacing w:before="72"/>
        <w:ind w:left="0" w:right="1134"/>
        <w:rPr>
          <w:rStyle w:val="default"/>
          <w:rFonts w:cs="FrankRuehl" w:hint="cs"/>
          <w:rtl/>
        </w:rPr>
      </w:pPr>
      <w:r>
        <w:rPr>
          <w:rFonts w:cs="FrankRuehl"/>
          <w:sz w:val="26"/>
          <w:rtl/>
          <w:lang w:eastAsia="en-US"/>
        </w:rPr>
        <w:pict w14:anchorId="260CA83C">
          <v:shape id="_x0000_s2214" type="#_x0000_t202" style="position:absolute;left:0;text-align:left;margin-left:470.35pt;margin-top:7.1pt;width:1in;height:16.8pt;z-index:251642880" filled="f" stroked="f">
            <v:textbox inset="1mm,0,1mm,0">
              <w:txbxContent>
                <w:p w14:paraId="5CEE2F93" w14:textId="77777777" w:rsidR="000F71F4" w:rsidRDefault="000F71F4" w:rsidP="00486589">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Pr="00AA08A3">
        <w:rPr>
          <w:rStyle w:val="default"/>
          <w:rFonts w:cs="FrankRuehl"/>
          <w:rtl/>
        </w:rPr>
        <w:tab/>
      </w:r>
      <w:r>
        <w:rPr>
          <w:rStyle w:val="default"/>
          <w:rFonts w:cs="FrankRuehl"/>
          <w:rtl/>
        </w:rPr>
        <w:t>(</w:t>
      </w:r>
      <w:r w:rsidR="00A5177C">
        <w:rPr>
          <w:rStyle w:val="default"/>
          <w:rFonts w:cs="FrankRuehl" w:hint="cs"/>
          <w:rtl/>
        </w:rPr>
        <w:t>א1)</w:t>
      </w:r>
      <w:r w:rsidR="00A5177C">
        <w:rPr>
          <w:rStyle w:val="default"/>
          <w:rFonts w:cs="FrankRuehl" w:hint="cs"/>
          <w:rtl/>
        </w:rPr>
        <w:tab/>
        <w:t>לא יינתן צו מינהלי כאמור בסעיף קטן (א), אלא לאחר שניתנה למי שגרם לפגיעה או למי שעומד לעשות כן, הזדמנות סבירה לטעון את טענותיו; לא ניתן לאתר בשקידה סבירה את מי שגרם לפגיעה או את מי שעומד לעשות כן, תינתן לו ההזדמנות כאמור לאחר שאותר, ככל שהיה ניתן לאתרו בשקידה סבירה.</w:t>
      </w:r>
    </w:p>
    <w:p w14:paraId="15887F7F" w14:textId="77777777" w:rsidR="00486589" w:rsidRDefault="00486589" w:rsidP="00A5177C">
      <w:pPr>
        <w:pStyle w:val="P00"/>
        <w:spacing w:before="72"/>
        <w:ind w:left="0" w:right="1134"/>
        <w:rPr>
          <w:rStyle w:val="default"/>
          <w:rFonts w:cs="FrankRuehl" w:hint="cs"/>
          <w:rtl/>
        </w:rPr>
      </w:pPr>
      <w:r>
        <w:rPr>
          <w:rFonts w:cs="FrankRuehl"/>
          <w:sz w:val="26"/>
          <w:rtl/>
          <w:lang w:eastAsia="en-US"/>
        </w:rPr>
        <w:pict w14:anchorId="4E9EDB11">
          <v:shape id="_x0000_s2215" type="#_x0000_t202" style="position:absolute;left:0;text-align:left;margin-left:470.35pt;margin-top:7.1pt;width:1in;height:16.8pt;z-index:251643904" filled="f" stroked="f">
            <v:textbox inset="1mm,0,1mm,0">
              <w:txbxContent>
                <w:p w14:paraId="04D240B7" w14:textId="77777777" w:rsidR="000F71F4" w:rsidRDefault="000F71F4" w:rsidP="00486589">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v:shape>
        </w:pict>
      </w:r>
      <w:r w:rsidRPr="00AA08A3">
        <w:rPr>
          <w:rStyle w:val="default"/>
          <w:rFonts w:cs="FrankRuehl"/>
          <w:rtl/>
        </w:rPr>
        <w:tab/>
      </w:r>
      <w:r>
        <w:rPr>
          <w:rStyle w:val="default"/>
          <w:rFonts w:cs="FrankRuehl"/>
          <w:rtl/>
        </w:rPr>
        <w:t>(</w:t>
      </w:r>
      <w:r w:rsidR="00A5177C">
        <w:rPr>
          <w:rStyle w:val="default"/>
          <w:rFonts w:cs="FrankRuehl" w:hint="cs"/>
          <w:rtl/>
        </w:rPr>
        <w:t>א2)</w:t>
      </w:r>
      <w:r w:rsidR="00A5177C">
        <w:rPr>
          <w:rStyle w:val="default"/>
          <w:rFonts w:cs="FrankRuehl" w:hint="cs"/>
          <w:rtl/>
        </w:rPr>
        <w:tab/>
        <w:t>על אף האמור בסעיף קטן (א1), מצא הממונה כי יש אפשרות ממשית לפגיעה מיידית בבריאות הציבור, בבטיחותו או באיכות הסביבה, רשאי הממונה לתת צו מינהלי למי שגרם לפגיעה או למי שעומד לעשות כן כאמור באותו סעיף קטן, גם בלי שניתנה הזדמנות סבירה לטעון את טענותיו, אם סבר שיהיה במתן ההזדמנות כאמור כדי לסכל את מטרת הצו, ובלבד שהזדמנות כאמור תינתן בהקדם האפשרי לאחר מכן.</w:t>
      </w:r>
    </w:p>
    <w:p w14:paraId="308FF7B7"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תוקפו של צו מינהלי כאמור בסעיף קטן (א) יהיה לתקופה שיורה הממונה, ושלא תעלה על שישים ימים מיום שניתן; בתום התקופה של שישים הימים רשאי הממונה להאריך את תוקפו של הצו המינהלי לתקופה נוספת של שלושים ימים, באישור בית המשפט המוסמך לדון בעבירה על פי חוק זה; הוראות סעיף קטן זה לא יגרעו מסמכותו של בית המשפט לפי סעיף 17ד.</w:t>
      </w:r>
    </w:p>
    <w:p w14:paraId="1E1EF363" w14:textId="77777777" w:rsidR="00735581" w:rsidRDefault="007355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הרואה את עצמו נפגע על ידי צו שניתן לפי סעיפים קטנים (א) ו-(ב) רשאי לבקש את ביטולו בבית המשפט המוסמך לדון בעבירה על פי חוק זה.</w:t>
      </w:r>
    </w:p>
    <w:p w14:paraId="246BD084" w14:textId="77777777" w:rsidR="00735581" w:rsidRDefault="007355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בקשה לפי סעיף קטן (ג) תידון במעמד שני הצדדים.</w:t>
      </w:r>
    </w:p>
    <w:p w14:paraId="572B3098" w14:textId="77777777" w:rsidR="00735581" w:rsidRDefault="007355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באות להוסיף על סמכויות הממונה לפי הוראות סעיף 10.</w:t>
      </w:r>
    </w:p>
    <w:p w14:paraId="2EF40C7D"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24" w:name="Rov135"/>
      <w:r w:rsidRPr="00C95AE8">
        <w:rPr>
          <w:rStyle w:val="default"/>
          <w:rFonts w:cs="FrankRuehl" w:hint="cs"/>
          <w:vanish/>
          <w:color w:val="FF0000"/>
          <w:sz w:val="20"/>
          <w:szCs w:val="20"/>
          <w:shd w:val="clear" w:color="auto" w:fill="FFFF99"/>
          <w:rtl/>
        </w:rPr>
        <w:t>מיום 1.8.2005</w:t>
      </w:r>
    </w:p>
    <w:p w14:paraId="638FE602"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2277C953"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62"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723 (</w:t>
      </w:r>
      <w:hyperlink r:id="rId363"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68732C86" w14:textId="77777777" w:rsidR="00735581" w:rsidRPr="00C95AE8" w:rsidRDefault="00735581">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הוספת סעיף 17ג</w:t>
      </w:r>
    </w:p>
    <w:p w14:paraId="257FF370"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p>
    <w:p w14:paraId="38AAD299" w14:textId="77777777" w:rsidR="00486589" w:rsidRPr="00C95AE8" w:rsidRDefault="00486589" w:rsidP="00486589">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0C5E194B"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0FD0055" w14:textId="77777777" w:rsidR="00486589" w:rsidRPr="00C95AE8" w:rsidRDefault="00486589" w:rsidP="00486589">
      <w:pPr>
        <w:pStyle w:val="P00"/>
        <w:spacing w:before="0"/>
        <w:ind w:left="0" w:right="1134"/>
        <w:rPr>
          <w:rStyle w:val="default"/>
          <w:rFonts w:cs="FrankRuehl" w:hint="cs"/>
          <w:vanish/>
          <w:sz w:val="20"/>
          <w:szCs w:val="20"/>
          <w:shd w:val="clear" w:color="auto" w:fill="FFFF99"/>
          <w:rtl/>
        </w:rPr>
      </w:pPr>
      <w:hyperlink r:id="rId364"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19 (</w:t>
      </w:r>
      <w:hyperlink r:id="rId365"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55026530" w14:textId="77777777" w:rsidR="00486589" w:rsidRPr="00A5177C" w:rsidRDefault="00486589" w:rsidP="00A5177C">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סעיפים קטנים 17ג(א1), 17ג(א2)</w:t>
      </w:r>
      <w:bookmarkEnd w:id="224"/>
    </w:p>
    <w:p w14:paraId="57F0D800" w14:textId="77777777" w:rsidR="00735581" w:rsidRDefault="00735581">
      <w:pPr>
        <w:pStyle w:val="P00"/>
        <w:spacing w:before="72"/>
        <w:ind w:left="0" w:right="1134"/>
        <w:rPr>
          <w:rStyle w:val="default"/>
          <w:rFonts w:cs="FrankRuehl" w:hint="cs"/>
          <w:rtl/>
        </w:rPr>
      </w:pPr>
      <w:bookmarkStart w:id="225" w:name="Seif35"/>
      <w:bookmarkEnd w:id="225"/>
      <w:r>
        <w:rPr>
          <w:lang w:eastAsia="en-US"/>
        </w:rPr>
        <w:pict w14:anchorId="3F46E9C7">
          <v:rect id="_x0000_s2106" style="position:absolute;left:0;text-align:left;margin-left:464.5pt;margin-top:8.05pt;width:75.05pt;height:26.85pt;z-index:251572224" o:allowincell="f" filled="f" stroked="f" strokecolor="lime" strokeweight=".25pt">
            <v:textbox style="mso-next-textbox:#_x0000_s2106" inset="0,0,0,0">
              <w:txbxContent>
                <w:p w14:paraId="321A3000" w14:textId="77777777" w:rsidR="000F71F4" w:rsidRDefault="000F71F4">
                  <w:pPr>
                    <w:spacing w:line="160" w:lineRule="exact"/>
                    <w:jc w:val="left"/>
                    <w:rPr>
                      <w:rFonts w:cs="Miriam" w:hint="cs"/>
                      <w:noProof/>
                      <w:sz w:val="18"/>
                      <w:szCs w:val="18"/>
                      <w:rtl/>
                    </w:rPr>
                  </w:pPr>
                  <w:r>
                    <w:rPr>
                      <w:rFonts w:cs="Miriam" w:hint="cs"/>
                      <w:sz w:val="18"/>
                      <w:szCs w:val="18"/>
                      <w:rtl/>
                    </w:rPr>
                    <w:t>צו זמני</w:t>
                  </w:r>
                </w:p>
                <w:p w14:paraId="31B049D7"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הוגש כתב אישום בשל עבירה לפי חוק זה, רשאי בית המשפט שאליו הוגש כתב האישום, לצוות על הנאשם בצו עשה, צו אל תעשה או בכל סעד אחר שיחליט, ככל שיראה לנכון בנסיבות הענין, למנוע, להפסיק או לצמצם את הפגיעה בבריאות הציבור, בבטיחותו או באיכות הסביבה (בסעיף זה </w:t>
      </w:r>
      <w:r>
        <w:rPr>
          <w:rStyle w:val="default"/>
          <w:rFonts w:cs="FrankRuehl"/>
          <w:rtl/>
        </w:rPr>
        <w:t>–</w:t>
      </w:r>
      <w:r>
        <w:rPr>
          <w:rStyle w:val="default"/>
          <w:rFonts w:cs="FrankRuehl" w:hint="cs"/>
          <w:rtl/>
        </w:rPr>
        <w:t xml:space="preserve"> צו זמני).</w:t>
      </w:r>
    </w:p>
    <w:p w14:paraId="4D9B519D"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תוקפו של צו זמני יהיה לתקופה שיורה בית המשפט ויכול שיהיה עד לגמר ההליכים בבית המשפט.</w:t>
      </w:r>
    </w:p>
    <w:p w14:paraId="5A96D72A" w14:textId="77777777" w:rsidR="00735581" w:rsidRDefault="007355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ייתן בית המשפט צו זמני אלא לאחר שנתן לנאשם הזדמנות להשמיע את טענותיו; הדיון יתקיים במעמד שני הצדדים.</w:t>
      </w:r>
    </w:p>
    <w:p w14:paraId="67C94C02" w14:textId="77777777" w:rsidR="00735581" w:rsidRDefault="007355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הרואה את עצמו נפגע מצו זמני רשאי לערור על החלטת בית המשפט; בית המשפט שלערעור ידון בערר בשופט אחר ורשאי הוא לקיים, לשנות או לבטל החלטה שעליה עוררים, או לתת החלטה אחרת במקומה.</w:t>
      </w:r>
    </w:p>
    <w:p w14:paraId="3075DC31"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26" w:name="Rov88"/>
      <w:r w:rsidRPr="00C95AE8">
        <w:rPr>
          <w:rStyle w:val="default"/>
          <w:rFonts w:cs="FrankRuehl" w:hint="cs"/>
          <w:vanish/>
          <w:color w:val="FF0000"/>
          <w:sz w:val="20"/>
          <w:szCs w:val="20"/>
          <w:shd w:val="clear" w:color="auto" w:fill="FFFF99"/>
          <w:rtl/>
        </w:rPr>
        <w:t>מיום 1.8.2005</w:t>
      </w:r>
    </w:p>
    <w:p w14:paraId="348D1A1F"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242FD455"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66"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724 (</w:t>
      </w:r>
      <w:hyperlink r:id="rId367"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59F175C7" w14:textId="77777777" w:rsidR="00735581" w:rsidRDefault="00735581">
      <w:pPr>
        <w:pStyle w:val="P00"/>
        <w:spacing w:before="0"/>
        <w:ind w:left="0" w:right="1134"/>
        <w:rPr>
          <w:rStyle w:val="default"/>
          <w:rFonts w:cs="FrankRuehl" w:hint="cs"/>
          <w:b/>
          <w:bCs/>
          <w:sz w:val="2"/>
          <w:szCs w:val="2"/>
          <w:rtl/>
        </w:rPr>
      </w:pPr>
      <w:r w:rsidRPr="00C95AE8">
        <w:rPr>
          <w:rStyle w:val="default"/>
          <w:rFonts w:cs="FrankRuehl" w:hint="cs"/>
          <w:b/>
          <w:bCs/>
          <w:vanish/>
          <w:sz w:val="20"/>
          <w:szCs w:val="20"/>
          <w:shd w:val="clear" w:color="auto" w:fill="FFFF99"/>
          <w:rtl/>
        </w:rPr>
        <w:t>הוספת סעיף 17ד</w:t>
      </w:r>
      <w:bookmarkEnd w:id="226"/>
    </w:p>
    <w:p w14:paraId="1F403647" w14:textId="77777777" w:rsidR="00735581" w:rsidRDefault="00735581">
      <w:pPr>
        <w:pStyle w:val="P00"/>
        <w:spacing w:before="72"/>
        <w:ind w:left="0" w:right="1134"/>
        <w:rPr>
          <w:rStyle w:val="default"/>
          <w:rFonts w:cs="FrankRuehl" w:hint="cs"/>
          <w:rtl/>
        </w:rPr>
      </w:pPr>
      <w:bookmarkStart w:id="227" w:name="Seif36"/>
      <w:bookmarkEnd w:id="227"/>
      <w:r>
        <w:rPr>
          <w:lang w:eastAsia="en-US"/>
        </w:rPr>
        <w:pict w14:anchorId="1E833F87">
          <v:rect id="_x0000_s2107" style="position:absolute;left:0;text-align:left;margin-left:464.5pt;margin-top:8.05pt;width:75.05pt;height:26.85pt;z-index:251573248" o:allowincell="f" filled="f" stroked="f" strokecolor="lime" strokeweight=".25pt">
            <v:textbox style="mso-next-textbox:#_x0000_s2107" inset="0,0,0,0">
              <w:txbxContent>
                <w:p w14:paraId="4A2B41AF" w14:textId="77777777" w:rsidR="000F71F4" w:rsidRDefault="000F71F4">
                  <w:pPr>
                    <w:spacing w:line="160" w:lineRule="exact"/>
                    <w:jc w:val="left"/>
                    <w:rPr>
                      <w:rFonts w:cs="Miriam" w:hint="cs"/>
                      <w:noProof/>
                      <w:sz w:val="18"/>
                      <w:szCs w:val="18"/>
                      <w:rtl/>
                    </w:rPr>
                  </w:pPr>
                  <w:r>
                    <w:rPr>
                      <w:rFonts w:cs="Miriam" w:hint="cs"/>
                      <w:sz w:val="18"/>
                      <w:szCs w:val="18"/>
                      <w:rtl/>
                    </w:rPr>
                    <w:t>התחייבות</w:t>
                  </w:r>
                </w:p>
                <w:p w14:paraId="7883A4CC"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היה לממונה יסוד סביר להניח כי אדם עבר עבירה לפי הוראות חוק זה (בסעיף זה ובסעיף 17ו </w:t>
      </w:r>
      <w:r>
        <w:rPr>
          <w:rStyle w:val="default"/>
          <w:rFonts w:cs="FrankRuehl"/>
          <w:rtl/>
        </w:rPr>
        <w:t>–</w:t>
      </w:r>
      <w:r>
        <w:rPr>
          <w:rStyle w:val="default"/>
          <w:rFonts w:cs="FrankRuehl" w:hint="cs"/>
          <w:rtl/>
        </w:rPr>
        <w:t xml:space="preserve"> העבירה), למעט עבירה מינהלית, כמשמעותה בחוק העבירות המינהליות, התשמ"ו-1985, שהוטל בשלה קנס מינהלי לפי החוק האמור, רשאי הוא, באישור מי שהיועץ המשפטי לממשלה הסמיך לכך ובהסכמת האדם, לקבל ממנו התחייבות בכתב לעשות אחד או יותר מאלה (בסעיף זה ובסעיף 17ו </w:t>
      </w:r>
      <w:r>
        <w:rPr>
          <w:rStyle w:val="default"/>
          <w:rFonts w:cs="FrankRuehl"/>
          <w:rtl/>
        </w:rPr>
        <w:t>–</w:t>
      </w:r>
      <w:r>
        <w:rPr>
          <w:rStyle w:val="default"/>
          <w:rFonts w:cs="FrankRuehl" w:hint="cs"/>
          <w:rtl/>
        </w:rPr>
        <w:t xml:space="preserve"> כתב התחייבות):</w:t>
      </w:r>
    </w:p>
    <w:p w14:paraId="7D6EF33E" w14:textId="77777777" w:rsidR="00735581" w:rsidRDefault="007355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להימנע ממעשה או ממחדל המפורט בכתב ההתחייבות, אשר לדעת הממונה מהווה עבירה לפי חוק זה;</w:t>
      </w:r>
    </w:p>
    <w:p w14:paraId="24768D3B" w14:textId="77777777" w:rsidR="00735581" w:rsidRDefault="007355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להחזיר, בתקופה שיורה הממונה, כסף או נכס, שקיבל אגב ביצוע העבירה;</w:t>
      </w:r>
    </w:p>
    <w:p w14:paraId="7314E613" w14:textId="77777777" w:rsidR="00735581" w:rsidRDefault="007355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לפרסם מודעות ברבים בענין העבירה ובענין כתב ההתחייבות, כפי שיורה הממונה, ובתקופה שיורה.</w:t>
      </w:r>
    </w:p>
    <w:p w14:paraId="03CB5859"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לכתב ההתחייבות תצורף ערובה בסכום שיקבע הממונה לפי הענין, ושלא יעלה על גובה הקנס הקבוע לעבירה לגבי אותו אדם, ולתקופה שיקבע ושלא תעלה על שנתיים; ערובה יכול שתינתן בערבים או בלי ערבים; בסעיף זה ובסעיף 17ו, "ערובה" </w:t>
      </w:r>
      <w:r>
        <w:rPr>
          <w:rStyle w:val="default"/>
          <w:rFonts w:cs="FrankRuehl"/>
          <w:rtl/>
        </w:rPr>
        <w:t>–</w:t>
      </w:r>
      <w:r>
        <w:rPr>
          <w:rStyle w:val="default"/>
          <w:rFonts w:cs="FrankRuehl" w:hint="cs"/>
          <w:rtl/>
        </w:rPr>
        <w:t xml:space="preserve"> עירבון כספי או ערבות עצמית.</w:t>
      </w:r>
    </w:p>
    <w:p w14:paraId="2B09021C"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28" w:name="Rov89"/>
      <w:r w:rsidRPr="00C95AE8">
        <w:rPr>
          <w:rStyle w:val="default"/>
          <w:rFonts w:cs="FrankRuehl" w:hint="cs"/>
          <w:vanish/>
          <w:color w:val="FF0000"/>
          <w:sz w:val="20"/>
          <w:szCs w:val="20"/>
          <w:shd w:val="clear" w:color="auto" w:fill="FFFF99"/>
          <w:rtl/>
        </w:rPr>
        <w:t>מיום 1.8.2005</w:t>
      </w:r>
    </w:p>
    <w:p w14:paraId="13A2B35B"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63C772F6" w14:textId="77777777" w:rsidR="00735581" w:rsidRPr="00C95AE8" w:rsidRDefault="00735581">
      <w:pPr>
        <w:pStyle w:val="P00"/>
        <w:spacing w:before="0"/>
        <w:ind w:left="0" w:right="1134"/>
        <w:rPr>
          <w:rStyle w:val="default"/>
          <w:rFonts w:cs="FrankRuehl" w:hint="cs"/>
          <w:vanish/>
          <w:sz w:val="20"/>
          <w:szCs w:val="20"/>
          <w:shd w:val="clear" w:color="auto" w:fill="FFFF99"/>
          <w:rtl/>
        </w:rPr>
      </w:pPr>
      <w:hyperlink r:id="rId368"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724 (</w:t>
      </w:r>
      <w:hyperlink r:id="rId369"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75923D74" w14:textId="77777777" w:rsidR="00735581" w:rsidRDefault="00735581">
      <w:pPr>
        <w:pStyle w:val="P00"/>
        <w:spacing w:before="0"/>
        <w:ind w:left="0" w:right="1134"/>
        <w:rPr>
          <w:rStyle w:val="default"/>
          <w:rFonts w:cs="FrankRuehl" w:hint="cs"/>
          <w:b/>
          <w:bCs/>
          <w:sz w:val="2"/>
          <w:szCs w:val="2"/>
          <w:rtl/>
        </w:rPr>
      </w:pPr>
      <w:r w:rsidRPr="00C95AE8">
        <w:rPr>
          <w:rStyle w:val="default"/>
          <w:rFonts w:cs="FrankRuehl" w:hint="cs"/>
          <w:b/>
          <w:bCs/>
          <w:vanish/>
          <w:sz w:val="20"/>
          <w:szCs w:val="20"/>
          <w:shd w:val="clear" w:color="auto" w:fill="FFFF99"/>
          <w:rtl/>
        </w:rPr>
        <w:t>הוספת סעיף 17ה</w:t>
      </w:r>
      <w:bookmarkEnd w:id="228"/>
    </w:p>
    <w:p w14:paraId="064C6F2C" w14:textId="77777777" w:rsidR="00735581" w:rsidRDefault="00735581">
      <w:pPr>
        <w:pStyle w:val="P00"/>
        <w:spacing w:before="72"/>
        <w:ind w:left="0" w:right="1134"/>
        <w:rPr>
          <w:rStyle w:val="default"/>
          <w:rFonts w:cs="FrankRuehl" w:hint="cs"/>
          <w:rtl/>
        </w:rPr>
      </w:pPr>
      <w:bookmarkStart w:id="229" w:name="Seif37"/>
      <w:bookmarkEnd w:id="229"/>
      <w:r>
        <w:rPr>
          <w:lang w:eastAsia="en-US"/>
        </w:rPr>
        <w:pict w14:anchorId="2C28D56B">
          <v:rect id="_x0000_s2108" style="position:absolute;left:0;text-align:left;margin-left:464.5pt;margin-top:8.05pt;width:75.05pt;height:32.85pt;z-index:251574272" o:allowincell="f" filled="f" stroked="f" strokecolor="lime" strokeweight=".25pt">
            <v:textbox style="mso-next-textbox:#_x0000_s2108" inset="0,0,0,0">
              <w:txbxContent>
                <w:p w14:paraId="1AEC3520" w14:textId="77777777" w:rsidR="000F71F4" w:rsidRDefault="000F71F4">
                  <w:pPr>
                    <w:spacing w:line="160" w:lineRule="exact"/>
                    <w:jc w:val="left"/>
                    <w:rPr>
                      <w:rFonts w:cs="Miriam" w:hint="cs"/>
                      <w:noProof/>
                      <w:sz w:val="18"/>
                      <w:szCs w:val="18"/>
                      <w:rtl/>
                    </w:rPr>
                  </w:pPr>
                  <w:r>
                    <w:rPr>
                      <w:rFonts w:cs="Miriam" w:hint="cs"/>
                      <w:sz w:val="18"/>
                      <w:szCs w:val="18"/>
                      <w:rtl/>
                    </w:rPr>
                    <w:t>תוצאות הפרת ההתחייבות</w:t>
                  </w:r>
                </w:p>
                <w:p w14:paraId="72BECE2F" w14:textId="77777777" w:rsidR="000F71F4" w:rsidRDefault="000F71F4">
                  <w:pPr>
                    <w:spacing w:line="160" w:lineRule="exact"/>
                    <w:jc w:val="left"/>
                    <w:rPr>
                      <w:rFonts w:cs="Miriam" w:hint="cs"/>
                      <w:sz w:val="18"/>
                      <w:szCs w:val="18"/>
                      <w:rtl/>
                    </w:rPr>
                  </w:pPr>
                  <w:r>
                    <w:rPr>
                      <w:rFonts w:cs="Miriam" w:hint="cs"/>
                      <w:sz w:val="18"/>
                      <w:szCs w:val="18"/>
                      <w:rtl/>
                    </w:rPr>
                    <w:t>(תיקון מס' 7) תשס"ה-2005</w:t>
                  </w:r>
                </w:p>
              </w:txbxContent>
            </v:textbox>
            <w10:anchorlock/>
          </v:rect>
        </w:pict>
      </w:r>
      <w:r>
        <w:rPr>
          <w:rStyle w:val="big-number"/>
          <w:rFonts w:cs="Miriam"/>
          <w:rtl/>
        </w:rPr>
        <w:t>17</w:t>
      </w:r>
      <w:r>
        <w:rPr>
          <w:rStyle w:val="default"/>
          <w:rFonts w:cs="FrankRuehl" w:hint="cs"/>
          <w:rtl/>
        </w:rPr>
        <w:t>ו</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מסר אדם התחייבות לפי הוראות סעיף 17ה(א)(1), לא יועמד לדין בשל העבירה ששימשה עילה למתן ההתחייבות ושנעשתה עד למתן ההתחייבות.</w:t>
      </w:r>
    </w:p>
    <w:p w14:paraId="3D51B158" w14:textId="77777777" w:rsidR="00735581" w:rsidRDefault="007355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הורשע אדם בעבירה שהתחייב להימנע ממנה לפי סעיף 17ה(א)(1), רשאי בית המשפט בגזר הדין, בנוסף על כל עונש שהוא מוסמך להטיל, לצוות על השארת הערובה בתוקפה, על חידושה או על חילוטה, כולה או מקצתה, או לצוות על מתן ערובה חדשה.</w:t>
      </w:r>
    </w:p>
    <w:p w14:paraId="020D45F4" w14:textId="77777777" w:rsidR="00735581" w:rsidRDefault="007355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הפר אדם את התחייבותו האמורה בסעיף 17ה(א)(2) או (3), רשאי הממונה לחלט את הערובה, כולה או מקצתה, לטובת אוצר המדינה.</w:t>
      </w:r>
    </w:p>
    <w:p w14:paraId="524151F8" w14:textId="77777777" w:rsidR="00735581" w:rsidRDefault="007355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יקבע כללים בדבר אופן הפעלת סמכותו של הממונה לפי סעיף קטן (ג).</w:t>
      </w:r>
    </w:p>
    <w:p w14:paraId="2EF27701" w14:textId="77777777" w:rsidR="00A5177C" w:rsidRPr="00C95AE8" w:rsidRDefault="00A5177C" w:rsidP="00A5177C">
      <w:pPr>
        <w:pStyle w:val="P00"/>
        <w:spacing w:before="0"/>
        <w:ind w:left="0" w:right="1134"/>
        <w:rPr>
          <w:rStyle w:val="default"/>
          <w:rFonts w:cs="FrankRuehl" w:hint="cs"/>
          <w:vanish/>
          <w:color w:val="FF0000"/>
          <w:sz w:val="20"/>
          <w:szCs w:val="20"/>
          <w:shd w:val="clear" w:color="auto" w:fill="FFFF99"/>
          <w:rtl/>
        </w:rPr>
      </w:pPr>
      <w:bookmarkStart w:id="230" w:name="Rov90"/>
      <w:r w:rsidRPr="00C95AE8">
        <w:rPr>
          <w:rStyle w:val="default"/>
          <w:rFonts w:cs="FrankRuehl" w:hint="cs"/>
          <w:vanish/>
          <w:color w:val="FF0000"/>
          <w:sz w:val="20"/>
          <w:szCs w:val="20"/>
          <w:shd w:val="clear" w:color="auto" w:fill="FFFF99"/>
          <w:rtl/>
        </w:rPr>
        <w:t>מיום 1.8.2005</w:t>
      </w:r>
    </w:p>
    <w:p w14:paraId="26CC3F07" w14:textId="77777777" w:rsidR="00A5177C" w:rsidRPr="00C95AE8" w:rsidRDefault="00A5177C" w:rsidP="00A5177C">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7</w:t>
      </w:r>
    </w:p>
    <w:p w14:paraId="049AA4F9" w14:textId="77777777" w:rsidR="00A5177C" w:rsidRPr="00C95AE8" w:rsidRDefault="00A5177C" w:rsidP="00A5177C">
      <w:pPr>
        <w:pStyle w:val="P00"/>
        <w:spacing w:before="0"/>
        <w:ind w:left="0" w:right="1134"/>
        <w:rPr>
          <w:rStyle w:val="default"/>
          <w:rFonts w:cs="FrankRuehl" w:hint="cs"/>
          <w:vanish/>
          <w:sz w:val="20"/>
          <w:szCs w:val="20"/>
          <w:shd w:val="clear" w:color="auto" w:fill="FFFF99"/>
          <w:rtl/>
        </w:rPr>
      </w:pPr>
      <w:hyperlink r:id="rId370" w:history="1">
        <w:r w:rsidRPr="00C95AE8">
          <w:rPr>
            <w:rStyle w:val="Hyperlink"/>
            <w:rFonts w:cs="FrankRuehl" w:hint="cs"/>
            <w:vanish/>
            <w:szCs w:val="20"/>
            <w:shd w:val="clear" w:color="auto" w:fill="FFFF99"/>
            <w:rtl/>
          </w:rPr>
          <w:t>ס"ח תשס"ה מס' 2018</w:t>
        </w:r>
      </w:hyperlink>
      <w:r w:rsidRPr="00C95AE8">
        <w:rPr>
          <w:rStyle w:val="default"/>
          <w:rFonts w:cs="FrankRuehl" w:hint="cs"/>
          <w:vanish/>
          <w:sz w:val="20"/>
          <w:szCs w:val="20"/>
          <w:shd w:val="clear" w:color="auto" w:fill="FFFF99"/>
          <w:rtl/>
        </w:rPr>
        <w:t xml:space="preserve"> מיום 1.8.2005 עמ' 725 (</w:t>
      </w:r>
      <w:hyperlink r:id="rId371" w:history="1">
        <w:r w:rsidRPr="00C95AE8">
          <w:rPr>
            <w:rStyle w:val="Hyperlink"/>
            <w:rFonts w:cs="FrankRuehl" w:hint="cs"/>
            <w:vanish/>
            <w:szCs w:val="20"/>
            <w:shd w:val="clear" w:color="auto" w:fill="FFFF99"/>
            <w:rtl/>
          </w:rPr>
          <w:t>ה"ח 3074</w:t>
        </w:r>
      </w:hyperlink>
      <w:r w:rsidRPr="00C95AE8">
        <w:rPr>
          <w:rStyle w:val="default"/>
          <w:rFonts w:cs="FrankRuehl" w:hint="cs"/>
          <w:vanish/>
          <w:sz w:val="20"/>
          <w:szCs w:val="20"/>
          <w:shd w:val="clear" w:color="auto" w:fill="FFFF99"/>
          <w:rtl/>
        </w:rPr>
        <w:t>)</w:t>
      </w:r>
    </w:p>
    <w:p w14:paraId="3BB78520" w14:textId="77777777" w:rsidR="00A5177C" w:rsidRDefault="00A5177C" w:rsidP="00A5177C">
      <w:pPr>
        <w:pStyle w:val="P00"/>
        <w:spacing w:before="0"/>
        <w:ind w:left="0" w:right="1134"/>
        <w:rPr>
          <w:rStyle w:val="default"/>
          <w:rFonts w:cs="FrankRuehl" w:hint="cs"/>
          <w:b/>
          <w:bCs/>
          <w:sz w:val="2"/>
          <w:szCs w:val="2"/>
          <w:rtl/>
        </w:rPr>
      </w:pPr>
      <w:r w:rsidRPr="00C95AE8">
        <w:rPr>
          <w:rStyle w:val="default"/>
          <w:rFonts w:cs="FrankRuehl" w:hint="cs"/>
          <w:b/>
          <w:bCs/>
          <w:vanish/>
          <w:sz w:val="20"/>
          <w:szCs w:val="20"/>
          <w:shd w:val="clear" w:color="auto" w:fill="FFFF99"/>
          <w:rtl/>
        </w:rPr>
        <w:t>הוספת סעיף 17ו</w:t>
      </w:r>
      <w:bookmarkEnd w:id="230"/>
    </w:p>
    <w:p w14:paraId="0A7AFDF6" w14:textId="77777777" w:rsidR="00A5177C" w:rsidRDefault="00A5177C" w:rsidP="00A5177C">
      <w:pPr>
        <w:pStyle w:val="medium2-header"/>
        <w:keepLines w:val="0"/>
        <w:spacing w:before="72"/>
        <w:ind w:left="0" w:right="1134"/>
        <w:rPr>
          <w:rFonts w:cs="FrankRuehl" w:hint="cs"/>
          <w:noProof/>
          <w:rtl/>
        </w:rPr>
      </w:pPr>
      <w:bookmarkStart w:id="231" w:name="med11"/>
      <w:bookmarkEnd w:id="231"/>
      <w:r>
        <w:rPr>
          <w:noProof/>
          <w:sz w:val="20"/>
          <w:lang w:val="he-IL"/>
        </w:rPr>
        <w:pict w14:anchorId="35902644">
          <v:rect id="_x0000_s2216" style="position:absolute;left:0;text-align:left;margin-left:464.5pt;margin-top:8.05pt;width:75.05pt;height:21.15pt;z-index:251644928" o:allowincell="f" filled="f" stroked="f" strokecolor="lime" strokeweight=".25pt">
            <v:textbox inset="0,0,0,0">
              <w:txbxContent>
                <w:p w14:paraId="128856E3" w14:textId="77777777" w:rsidR="000F71F4" w:rsidRDefault="000F71F4" w:rsidP="00A5177C">
                  <w:pPr>
                    <w:spacing w:line="160" w:lineRule="exact"/>
                    <w:jc w:val="left"/>
                    <w:rPr>
                      <w:rFonts w:cs="Miriam"/>
                      <w:noProof/>
                      <w:sz w:val="18"/>
                      <w:szCs w:val="18"/>
                      <w:rtl/>
                    </w:rPr>
                  </w:pPr>
                  <w:r>
                    <w:rPr>
                      <w:rFonts w:cs="Miriam"/>
                      <w:sz w:val="18"/>
                      <w:szCs w:val="18"/>
                      <w:rtl/>
                    </w:rPr>
                    <w:t>(</w:t>
                  </w:r>
                  <w:r>
                    <w:rPr>
                      <w:rFonts w:cs="Miriam" w:hint="cs"/>
                      <w:sz w:val="18"/>
                      <w:szCs w:val="18"/>
                      <w:rtl/>
                    </w:rPr>
                    <w:t>תיקון מס' 10) תשע"ד-2013</w:t>
                  </w:r>
                </w:p>
              </w:txbxContent>
            </v:textbox>
            <w10:anchorlock/>
          </v:rect>
        </w:pict>
      </w:r>
      <w:r>
        <w:rPr>
          <w:rFonts w:cs="FrankRuehl"/>
          <w:noProof/>
          <w:rtl/>
        </w:rPr>
        <w:t xml:space="preserve">פרק </w:t>
      </w:r>
      <w:r>
        <w:rPr>
          <w:rFonts w:cs="FrankRuehl" w:hint="cs"/>
          <w:noProof/>
          <w:rtl/>
        </w:rPr>
        <w:t>י"ב: הוראות שונות</w:t>
      </w:r>
    </w:p>
    <w:p w14:paraId="2B6D77F9" w14:textId="77777777" w:rsidR="00A5177C" w:rsidRPr="00C95AE8" w:rsidRDefault="00A5177C" w:rsidP="00A5177C">
      <w:pPr>
        <w:pStyle w:val="P00"/>
        <w:spacing w:before="0"/>
        <w:ind w:left="0" w:right="1134"/>
        <w:rPr>
          <w:rStyle w:val="default"/>
          <w:rFonts w:cs="FrankRuehl" w:hint="cs"/>
          <w:vanish/>
          <w:color w:val="FF0000"/>
          <w:sz w:val="20"/>
          <w:szCs w:val="20"/>
          <w:shd w:val="clear" w:color="auto" w:fill="FFFF99"/>
          <w:rtl/>
        </w:rPr>
      </w:pPr>
      <w:bookmarkStart w:id="232" w:name="Rov136"/>
      <w:r w:rsidRPr="00C95AE8">
        <w:rPr>
          <w:rStyle w:val="default"/>
          <w:rFonts w:cs="FrankRuehl" w:hint="cs"/>
          <w:vanish/>
          <w:color w:val="FF0000"/>
          <w:sz w:val="20"/>
          <w:szCs w:val="20"/>
          <w:shd w:val="clear" w:color="auto" w:fill="FFFF99"/>
          <w:rtl/>
        </w:rPr>
        <w:t>מיום 31.12.2013</w:t>
      </w:r>
    </w:p>
    <w:p w14:paraId="21A04860" w14:textId="77777777" w:rsidR="00A5177C" w:rsidRPr="00C95AE8" w:rsidRDefault="00A5177C" w:rsidP="00A5177C">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1D055834" w14:textId="77777777" w:rsidR="00A5177C" w:rsidRPr="00C95AE8" w:rsidRDefault="00A5177C" w:rsidP="00A5177C">
      <w:pPr>
        <w:pStyle w:val="P00"/>
        <w:spacing w:before="0"/>
        <w:ind w:left="0" w:right="1134"/>
        <w:rPr>
          <w:rStyle w:val="default"/>
          <w:rFonts w:cs="FrankRuehl" w:hint="cs"/>
          <w:vanish/>
          <w:sz w:val="20"/>
          <w:szCs w:val="20"/>
          <w:shd w:val="clear" w:color="auto" w:fill="FFFF99"/>
          <w:rtl/>
        </w:rPr>
      </w:pPr>
      <w:hyperlink r:id="rId372"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20 (</w:t>
      </w:r>
      <w:hyperlink r:id="rId373"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711587BF" w14:textId="77777777" w:rsidR="00A5177C" w:rsidRPr="00A5177C" w:rsidRDefault="00A5177C" w:rsidP="00A5177C">
      <w:pPr>
        <w:pStyle w:val="P00"/>
        <w:spacing w:before="0"/>
        <w:ind w:left="0" w:right="1134"/>
        <w:rPr>
          <w:rStyle w:val="default"/>
          <w:rFonts w:cs="FrankRuehl" w:hint="cs"/>
          <w:sz w:val="2"/>
          <w:szCs w:val="2"/>
          <w:shd w:val="clear" w:color="auto" w:fill="FFFF99"/>
          <w:rtl/>
        </w:rPr>
      </w:pPr>
      <w:r w:rsidRPr="00C95AE8">
        <w:rPr>
          <w:rStyle w:val="default"/>
          <w:rFonts w:cs="FrankRuehl" w:hint="cs"/>
          <w:b/>
          <w:bCs/>
          <w:vanish/>
          <w:sz w:val="20"/>
          <w:szCs w:val="20"/>
          <w:shd w:val="clear" w:color="auto" w:fill="FFFF99"/>
          <w:rtl/>
        </w:rPr>
        <w:t>הוספת כותרת פרק י"ב</w:t>
      </w:r>
      <w:bookmarkEnd w:id="232"/>
    </w:p>
    <w:p w14:paraId="6205A7D1" w14:textId="77777777" w:rsidR="00735581" w:rsidRDefault="00735581">
      <w:pPr>
        <w:pStyle w:val="P00"/>
        <w:spacing w:before="72"/>
        <w:ind w:left="0" w:right="1134"/>
        <w:rPr>
          <w:rStyle w:val="default"/>
          <w:rFonts w:cs="FrankRuehl"/>
          <w:rtl/>
        </w:rPr>
      </w:pPr>
      <w:bookmarkStart w:id="233" w:name="Seif24"/>
      <w:bookmarkEnd w:id="233"/>
      <w:r>
        <w:rPr>
          <w:lang w:eastAsia="en-US"/>
        </w:rPr>
        <w:pict w14:anchorId="7618C19C">
          <v:rect id="_x0000_s2092" style="position:absolute;left:0;text-align:left;margin-left:464.5pt;margin-top:8.05pt;width:75.05pt;height:16pt;z-index:251557888" o:allowincell="f" filled="f" stroked="f" strokecolor="lime" strokeweight=".25pt">
            <v:textbox style="mso-next-textbox:#_x0000_s2092" inset="0,0,0,0">
              <w:txbxContent>
                <w:p w14:paraId="48449714" w14:textId="77777777" w:rsidR="000F71F4" w:rsidRDefault="000F71F4">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 xml:space="preserve">אות </w:t>
                  </w: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אחר</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ור בחוק זה אינו בא לגרוע מכל חוק אחר.</w:t>
      </w:r>
    </w:p>
    <w:p w14:paraId="0E03D977" w14:textId="77777777" w:rsidR="00735581" w:rsidRDefault="00735581">
      <w:pPr>
        <w:pStyle w:val="P00"/>
        <w:spacing w:before="72"/>
        <w:ind w:left="0" w:right="1134"/>
        <w:rPr>
          <w:rStyle w:val="default"/>
          <w:rFonts w:cs="FrankRuehl"/>
          <w:rtl/>
        </w:rPr>
      </w:pPr>
      <w:bookmarkStart w:id="234" w:name="Seif25"/>
      <w:bookmarkEnd w:id="234"/>
      <w:r>
        <w:rPr>
          <w:lang w:eastAsia="en-US"/>
        </w:rPr>
        <w:pict w14:anchorId="2EC885BE">
          <v:rect id="_x0000_s2093" style="position:absolute;left:0;text-align:left;margin-left:464.5pt;margin-top:8.05pt;width:75.05pt;height:10.2pt;z-index:251558912" o:allowincell="f" filled="f" stroked="f" strokecolor="lime" strokeweight=".25pt">
            <v:textbox style="mso-next-textbox:#_x0000_s2093" inset="0,0,0,0">
              <w:txbxContent>
                <w:p w14:paraId="5289B68F" w14:textId="77777777" w:rsidR="000F71F4" w:rsidRDefault="000F71F4">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המדינה</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 הוראות חוק זה דין המדינה ומוסדותיה כדין כל אדם אחר.</w:t>
      </w:r>
    </w:p>
    <w:p w14:paraId="44BA6A38" w14:textId="77777777" w:rsidR="00735581" w:rsidRDefault="00735581">
      <w:pPr>
        <w:pStyle w:val="P00"/>
        <w:spacing w:before="72"/>
        <w:ind w:left="0" w:right="1134"/>
        <w:rPr>
          <w:rStyle w:val="default"/>
          <w:rFonts w:cs="FrankRuehl" w:hint="cs"/>
          <w:rtl/>
        </w:rPr>
      </w:pPr>
      <w:bookmarkStart w:id="235" w:name="Seif26"/>
      <w:bookmarkEnd w:id="235"/>
      <w:r>
        <w:rPr>
          <w:lang w:eastAsia="en-US"/>
        </w:rPr>
        <w:pict w14:anchorId="5DBF9E77">
          <v:rect id="_x0000_s2094" style="position:absolute;left:0;text-align:left;margin-left:464.5pt;margin-top:8.05pt;width:75.05pt;height:32pt;z-index:251559936" o:allowincell="f" filled="f" stroked="f" strokecolor="lime" strokeweight=".25pt">
            <v:textbox style="mso-next-textbox:#_x0000_s2094" inset="0,0,0,0">
              <w:txbxContent>
                <w:p w14:paraId="5383C713" w14:textId="77777777" w:rsidR="000F71F4" w:rsidRDefault="000F71F4">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המכ</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 xml:space="preserve">כדין </w:t>
                  </w:r>
                  <w:r>
                    <w:rPr>
                      <w:rFonts w:cs="Miriam"/>
                      <w:sz w:val="18"/>
                      <w:szCs w:val="18"/>
                      <w:rtl/>
                    </w:rPr>
                    <w:t>ה</w:t>
                  </w:r>
                  <w:r>
                    <w:rPr>
                      <w:rFonts w:cs="Miriam" w:hint="cs"/>
                      <w:sz w:val="18"/>
                      <w:szCs w:val="18"/>
                      <w:rtl/>
                    </w:rPr>
                    <w:t>מ</w:t>
                  </w:r>
                  <w:r>
                    <w:rPr>
                      <w:rFonts w:cs="Miriam"/>
                      <w:sz w:val="18"/>
                      <w:szCs w:val="18"/>
                      <w:rtl/>
                    </w:rPr>
                    <w:t>ד</w:t>
                  </w:r>
                  <w:r>
                    <w:rPr>
                      <w:rFonts w:cs="Miriam" w:hint="cs"/>
                      <w:sz w:val="18"/>
                      <w:szCs w:val="18"/>
                      <w:rtl/>
                    </w:rPr>
                    <w:t>ינה</w:t>
                  </w:r>
                </w:p>
                <w:p w14:paraId="01791499"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1D17EC41"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Fonts w:cs="Miriam"/>
          <w:rtl/>
        </w:rPr>
        <w:t>20.</w:t>
      </w:r>
      <w:r>
        <w:rPr>
          <w:rStyle w:val="big-number"/>
          <w:rFonts w:cs="Miriam"/>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תשלום מסים ותשלומי חובה אחרים המגיעים למדינה או ל</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 xml:space="preserve">ת </w:t>
      </w:r>
      <w:r>
        <w:rPr>
          <w:rStyle w:val="default"/>
          <w:rFonts w:cs="FrankRuehl"/>
          <w:rtl/>
        </w:rPr>
        <w:t>מ</w:t>
      </w:r>
      <w:r>
        <w:rPr>
          <w:rStyle w:val="default"/>
          <w:rFonts w:cs="FrankRuehl" w:hint="cs"/>
          <w:rtl/>
        </w:rPr>
        <w:t>קומית, דין המכון כדין המדינה.</w:t>
      </w:r>
    </w:p>
    <w:p w14:paraId="3E89C4D4"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36" w:name="Rov91"/>
      <w:r w:rsidRPr="00C95AE8">
        <w:rPr>
          <w:rStyle w:val="default"/>
          <w:rFonts w:cs="FrankRuehl" w:hint="cs"/>
          <w:vanish/>
          <w:color w:val="FF0000"/>
          <w:sz w:val="20"/>
          <w:szCs w:val="20"/>
          <w:shd w:val="clear" w:color="auto" w:fill="FFFF99"/>
          <w:rtl/>
        </w:rPr>
        <w:t>מיום 18.1.1979</w:t>
      </w:r>
    </w:p>
    <w:p w14:paraId="4650D4BA"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25FDCA00"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37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75"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143B2118" w14:textId="77777777" w:rsidR="00735581" w:rsidRDefault="00735581">
      <w:pPr>
        <w:pStyle w:val="P00"/>
        <w:spacing w:before="0"/>
        <w:ind w:left="0" w:right="1134"/>
        <w:rPr>
          <w:rStyle w:val="default"/>
          <w:rFonts w:cs="FrankRuehl" w:hint="cs"/>
          <w:b/>
          <w:bCs/>
          <w:sz w:val="2"/>
          <w:szCs w:val="2"/>
          <w:rtl/>
        </w:rPr>
      </w:pPr>
      <w:r w:rsidRPr="00C95AE8">
        <w:rPr>
          <w:rStyle w:val="big-number"/>
          <w:rFonts w:cs="FrankRuehl" w:hint="cs"/>
          <w:b/>
          <w:bCs/>
          <w:vanish/>
          <w:sz w:val="20"/>
          <w:szCs w:val="20"/>
          <w:shd w:val="clear" w:color="auto" w:fill="FFFF99"/>
          <w:rtl/>
        </w:rPr>
        <w:t>הוספת סעיף 20</w:t>
      </w:r>
      <w:bookmarkEnd w:id="236"/>
    </w:p>
    <w:p w14:paraId="3B7146F2" w14:textId="77777777" w:rsidR="00735581" w:rsidRDefault="00735581">
      <w:pPr>
        <w:pStyle w:val="P00"/>
        <w:spacing w:before="72"/>
        <w:ind w:left="0" w:right="1134"/>
        <w:rPr>
          <w:rStyle w:val="default"/>
          <w:rFonts w:cs="FrankRuehl"/>
          <w:rtl/>
        </w:rPr>
      </w:pPr>
      <w:bookmarkStart w:id="237" w:name="Seif27"/>
      <w:bookmarkEnd w:id="237"/>
      <w:r>
        <w:rPr>
          <w:lang w:eastAsia="en-US"/>
        </w:rPr>
        <w:pict w14:anchorId="1B2F3045">
          <v:rect id="_x0000_s2095" style="position:absolute;left:0;text-align:left;margin-left:464.5pt;margin-top:8.05pt;width:75.05pt;height:24pt;z-index:251560960" o:allowincell="f" filled="f" stroked="f" strokecolor="lime" strokeweight=".25pt">
            <v:textbox style="mso-next-textbox:#_x0000_s2095" inset="0,0,0,0">
              <w:txbxContent>
                <w:p w14:paraId="5D4C39A8" w14:textId="77777777" w:rsidR="000F71F4" w:rsidRDefault="000F71F4">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עובדי המכון</w:t>
                  </w:r>
                </w:p>
                <w:p w14:paraId="504CBC8B"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2AEA0A85" w14:textId="77777777" w:rsidR="000F71F4" w:rsidRDefault="000F71F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txbxContent>
            </v:textbox>
            <w10:anchorlock/>
          </v:rect>
        </w:pict>
      </w:r>
      <w:r>
        <w:rPr>
          <w:rStyle w:val="big-number"/>
          <w:rFonts w:cs="Miriam"/>
          <w:rtl/>
        </w:rPr>
        <w:t>21.</w:t>
      </w:r>
      <w:r>
        <w:rPr>
          <w:rStyle w:val="big-number"/>
          <w:rFonts w:cs="Miriam"/>
          <w:rtl/>
        </w:rPr>
        <w:tab/>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עובדי המכון כדין עובדי המדינה לענין חיקוקים אלה:</w:t>
      </w:r>
    </w:p>
    <w:p w14:paraId="03BB98B8" w14:textId="77777777" w:rsidR="00735581" w:rsidRDefault="00735581" w:rsidP="0041362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ודת הראיות [נוסח חדש], תשל"א-1971;</w:t>
      </w:r>
    </w:p>
    <w:p w14:paraId="4EDE8669" w14:textId="77777777" w:rsidR="00735581" w:rsidRDefault="00735581" w:rsidP="00413624">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ודת הנזיקין [נוסח חדש]</w:t>
      </w:r>
      <w:r w:rsidR="00413624">
        <w:rPr>
          <w:rStyle w:val="default"/>
          <w:rFonts w:cs="FrankRuehl" w:hint="cs"/>
          <w:rtl/>
        </w:rPr>
        <w:t>;</w:t>
      </w:r>
    </w:p>
    <w:p w14:paraId="49D7537E" w14:textId="77777777" w:rsidR="00413624" w:rsidRPr="00686873" w:rsidRDefault="00413624" w:rsidP="00413624">
      <w:pPr>
        <w:pStyle w:val="P00"/>
        <w:spacing w:before="72"/>
        <w:ind w:left="624" w:right="1134"/>
        <w:rPr>
          <w:rStyle w:val="default"/>
          <w:rFonts w:cs="FrankRuehl" w:hint="cs"/>
          <w:rtl/>
        </w:rPr>
      </w:pPr>
      <w:r w:rsidRPr="00686873">
        <w:rPr>
          <w:rFonts w:cs="FrankRuehl" w:hint="cs"/>
          <w:sz w:val="26"/>
          <w:rtl/>
          <w:lang w:eastAsia="en-US"/>
        </w:rPr>
        <w:pict w14:anchorId="7C5B9643">
          <v:shape id="_x0000_s2452" type="#_x0000_t202" style="position:absolute;left:0;text-align:left;margin-left:470.35pt;margin-top:7.1pt;width:1in;height:17.5pt;z-index:251785216" filled="f" stroked="f">
            <v:textbox inset="1mm,0,1mm,0">
              <w:txbxContent>
                <w:p w14:paraId="44EEF0C8" w14:textId="77777777" w:rsidR="00413624" w:rsidRDefault="00413624" w:rsidP="00413624">
                  <w:pPr>
                    <w:spacing w:line="160" w:lineRule="exact"/>
                    <w:jc w:val="left"/>
                    <w:rPr>
                      <w:rFonts w:cs="Miriam"/>
                      <w:sz w:val="18"/>
                      <w:szCs w:val="18"/>
                      <w:rtl/>
                    </w:rPr>
                  </w:pPr>
                  <w:r>
                    <w:rPr>
                      <w:rFonts w:cs="Miriam" w:hint="cs"/>
                      <w:sz w:val="18"/>
                      <w:szCs w:val="18"/>
                      <w:rtl/>
                    </w:rPr>
                    <w:t>(תיקון מס' 16) תשפ"ב-2021</w:t>
                  </w:r>
                </w:p>
              </w:txbxContent>
            </v:textbox>
          </v:shape>
        </w:pict>
      </w:r>
      <w:r w:rsidRPr="00686873">
        <w:rPr>
          <w:rStyle w:val="default"/>
          <w:rFonts w:cs="FrankRuehl" w:hint="cs"/>
          <w:rtl/>
        </w:rPr>
        <w:t>(3)</w:t>
      </w:r>
      <w:r w:rsidRPr="00686873">
        <w:rPr>
          <w:rStyle w:val="default"/>
          <w:rFonts w:cs="FrankRuehl" w:hint="cs"/>
          <w:rtl/>
        </w:rPr>
        <w:tab/>
        <w:t>חוק שירות המדינה (סיוג פעילות מפלגתית ומגבית כספים), התשי"ט-1959;</w:t>
      </w:r>
    </w:p>
    <w:p w14:paraId="64AAF172" w14:textId="77777777" w:rsidR="00413624" w:rsidRPr="00686873" w:rsidRDefault="00413624" w:rsidP="00413624">
      <w:pPr>
        <w:pStyle w:val="P00"/>
        <w:spacing w:before="72"/>
        <w:ind w:left="624" w:right="1134"/>
        <w:rPr>
          <w:rStyle w:val="default"/>
          <w:rFonts w:cs="FrankRuehl" w:hint="cs"/>
          <w:rtl/>
        </w:rPr>
      </w:pPr>
      <w:r w:rsidRPr="00686873">
        <w:rPr>
          <w:rFonts w:cs="FrankRuehl" w:hint="cs"/>
          <w:sz w:val="26"/>
          <w:rtl/>
          <w:lang w:eastAsia="en-US"/>
        </w:rPr>
        <w:pict w14:anchorId="60A08851">
          <v:shape id="_x0000_s2453" type="#_x0000_t202" style="position:absolute;left:0;text-align:left;margin-left:470.35pt;margin-top:7.1pt;width:1in;height:17.5pt;z-index:251786240" filled="f" stroked="f">
            <v:textbox inset="1mm,0,1mm,0">
              <w:txbxContent>
                <w:p w14:paraId="6A8AE07B" w14:textId="77777777" w:rsidR="00413624" w:rsidRDefault="00413624" w:rsidP="00413624">
                  <w:pPr>
                    <w:spacing w:line="160" w:lineRule="exact"/>
                    <w:jc w:val="left"/>
                    <w:rPr>
                      <w:rFonts w:cs="Miriam"/>
                      <w:sz w:val="18"/>
                      <w:szCs w:val="18"/>
                      <w:rtl/>
                    </w:rPr>
                  </w:pPr>
                  <w:r>
                    <w:rPr>
                      <w:rFonts w:cs="Miriam" w:hint="cs"/>
                      <w:sz w:val="18"/>
                      <w:szCs w:val="18"/>
                      <w:rtl/>
                    </w:rPr>
                    <w:t>(תיקון מס' 16) תשפ"ב-2021</w:t>
                  </w:r>
                </w:p>
              </w:txbxContent>
            </v:textbox>
          </v:shape>
        </w:pict>
      </w:r>
      <w:r w:rsidRPr="00686873">
        <w:rPr>
          <w:rStyle w:val="default"/>
          <w:rFonts w:cs="FrankRuehl" w:hint="cs"/>
          <w:rtl/>
        </w:rPr>
        <w:t>(4)</w:t>
      </w:r>
      <w:r w:rsidRPr="00686873">
        <w:rPr>
          <w:rStyle w:val="default"/>
          <w:rFonts w:cs="FrankRuehl" w:hint="cs"/>
          <w:rtl/>
        </w:rPr>
        <w:tab/>
        <w:t xml:space="preserve">חוק שירות הציבור (מתנות), </w:t>
      </w:r>
      <w:r w:rsidR="008D2D33" w:rsidRPr="00686873">
        <w:rPr>
          <w:rStyle w:val="default"/>
          <w:rFonts w:cs="FrankRuehl" w:hint="cs"/>
          <w:rtl/>
        </w:rPr>
        <w:t>התש"ם-1979</w:t>
      </w:r>
      <w:r w:rsidRPr="00686873">
        <w:rPr>
          <w:rStyle w:val="default"/>
          <w:rFonts w:cs="FrankRuehl" w:hint="cs"/>
          <w:rtl/>
        </w:rPr>
        <w:t>;</w:t>
      </w:r>
    </w:p>
    <w:p w14:paraId="0CFD991B" w14:textId="77777777" w:rsidR="00413624" w:rsidRPr="00686873" w:rsidRDefault="00413624" w:rsidP="00413624">
      <w:pPr>
        <w:pStyle w:val="P00"/>
        <w:spacing w:before="72"/>
        <w:ind w:left="624" w:right="1134"/>
        <w:rPr>
          <w:rStyle w:val="default"/>
          <w:rFonts w:cs="FrankRuehl" w:hint="cs"/>
          <w:rtl/>
        </w:rPr>
      </w:pPr>
      <w:r w:rsidRPr="00686873">
        <w:rPr>
          <w:rFonts w:cs="FrankRuehl" w:hint="cs"/>
          <w:sz w:val="26"/>
          <w:rtl/>
          <w:lang w:eastAsia="en-US"/>
        </w:rPr>
        <w:pict w14:anchorId="099A6E8F">
          <v:shape id="_x0000_s2454" type="#_x0000_t202" style="position:absolute;left:0;text-align:left;margin-left:470.35pt;margin-top:7.1pt;width:1in;height:17.5pt;z-index:251787264" filled="f" stroked="f">
            <v:textbox inset="1mm,0,1mm,0">
              <w:txbxContent>
                <w:p w14:paraId="6B8ECC35" w14:textId="77777777" w:rsidR="00413624" w:rsidRDefault="00413624" w:rsidP="00413624">
                  <w:pPr>
                    <w:spacing w:line="160" w:lineRule="exact"/>
                    <w:jc w:val="left"/>
                    <w:rPr>
                      <w:rFonts w:cs="Miriam"/>
                      <w:sz w:val="18"/>
                      <w:szCs w:val="18"/>
                      <w:rtl/>
                    </w:rPr>
                  </w:pPr>
                  <w:r>
                    <w:rPr>
                      <w:rFonts w:cs="Miriam" w:hint="cs"/>
                      <w:sz w:val="18"/>
                      <w:szCs w:val="18"/>
                      <w:rtl/>
                    </w:rPr>
                    <w:t>(תיקון מס' 16) תשפ"ב-2021</w:t>
                  </w:r>
                </w:p>
              </w:txbxContent>
            </v:textbox>
          </v:shape>
        </w:pict>
      </w:r>
      <w:r w:rsidRPr="00686873">
        <w:rPr>
          <w:rStyle w:val="default"/>
          <w:rFonts w:cs="FrankRuehl" w:hint="cs"/>
          <w:rtl/>
        </w:rPr>
        <w:t>(</w:t>
      </w:r>
      <w:r w:rsidR="008D2D33" w:rsidRPr="00686873">
        <w:rPr>
          <w:rStyle w:val="default"/>
          <w:rFonts w:cs="FrankRuehl" w:hint="cs"/>
          <w:rtl/>
        </w:rPr>
        <w:t>5</w:t>
      </w:r>
      <w:r w:rsidRPr="00686873">
        <w:rPr>
          <w:rStyle w:val="default"/>
          <w:rFonts w:cs="FrankRuehl" w:hint="cs"/>
          <w:rtl/>
        </w:rPr>
        <w:t>)</w:t>
      </w:r>
      <w:r w:rsidRPr="00686873">
        <w:rPr>
          <w:rStyle w:val="default"/>
          <w:rFonts w:cs="FrankRuehl" w:hint="cs"/>
          <w:rtl/>
        </w:rPr>
        <w:tab/>
      </w:r>
      <w:r w:rsidR="008D2D33" w:rsidRPr="00686873">
        <w:rPr>
          <w:rStyle w:val="default"/>
          <w:rFonts w:cs="FrankRuehl" w:hint="cs"/>
          <w:rtl/>
        </w:rPr>
        <w:t>חוק הבחירות לכנסת [נוסח משולב], התשכ"ט-1969</w:t>
      </w:r>
      <w:r w:rsidRPr="00686873">
        <w:rPr>
          <w:rStyle w:val="default"/>
          <w:rFonts w:cs="FrankRuehl" w:hint="cs"/>
          <w:rtl/>
        </w:rPr>
        <w:t>;</w:t>
      </w:r>
    </w:p>
    <w:p w14:paraId="77E7497E" w14:textId="77777777" w:rsidR="00413624" w:rsidRPr="00686873" w:rsidRDefault="00413624" w:rsidP="00413624">
      <w:pPr>
        <w:pStyle w:val="P00"/>
        <w:spacing w:before="72"/>
        <w:ind w:left="624" w:right="1134"/>
        <w:rPr>
          <w:rStyle w:val="default"/>
          <w:rFonts w:cs="FrankRuehl" w:hint="cs"/>
          <w:rtl/>
        </w:rPr>
      </w:pPr>
      <w:r w:rsidRPr="00686873">
        <w:rPr>
          <w:rFonts w:cs="FrankRuehl" w:hint="cs"/>
          <w:sz w:val="26"/>
          <w:rtl/>
          <w:lang w:eastAsia="en-US"/>
        </w:rPr>
        <w:pict w14:anchorId="04902358">
          <v:shape id="_x0000_s2455" type="#_x0000_t202" style="position:absolute;left:0;text-align:left;margin-left:470.35pt;margin-top:7.1pt;width:1in;height:17.5pt;z-index:251788288" filled="f" stroked="f">
            <v:textbox inset="1mm,0,1mm,0">
              <w:txbxContent>
                <w:p w14:paraId="1F1DAB91" w14:textId="77777777" w:rsidR="00413624" w:rsidRDefault="00413624" w:rsidP="00413624">
                  <w:pPr>
                    <w:spacing w:line="160" w:lineRule="exact"/>
                    <w:jc w:val="left"/>
                    <w:rPr>
                      <w:rFonts w:cs="Miriam"/>
                      <w:sz w:val="18"/>
                      <w:szCs w:val="18"/>
                      <w:rtl/>
                    </w:rPr>
                  </w:pPr>
                  <w:r>
                    <w:rPr>
                      <w:rFonts w:cs="Miriam" w:hint="cs"/>
                      <w:sz w:val="18"/>
                      <w:szCs w:val="18"/>
                      <w:rtl/>
                    </w:rPr>
                    <w:t>(תיקון מס' 16) תשפ"ב-2021</w:t>
                  </w:r>
                </w:p>
              </w:txbxContent>
            </v:textbox>
          </v:shape>
        </w:pict>
      </w:r>
      <w:r w:rsidRPr="00686873">
        <w:rPr>
          <w:rStyle w:val="default"/>
          <w:rFonts w:cs="FrankRuehl" w:hint="cs"/>
          <w:rtl/>
        </w:rPr>
        <w:t>(</w:t>
      </w:r>
      <w:r w:rsidR="008D2D33" w:rsidRPr="00686873">
        <w:rPr>
          <w:rStyle w:val="default"/>
          <w:rFonts w:cs="FrankRuehl" w:hint="cs"/>
          <w:rtl/>
        </w:rPr>
        <w:t>6</w:t>
      </w:r>
      <w:r w:rsidRPr="00686873">
        <w:rPr>
          <w:rStyle w:val="default"/>
          <w:rFonts w:cs="FrankRuehl" w:hint="cs"/>
          <w:rtl/>
        </w:rPr>
        <w:t>)</w:t>
      </w:r>
      <w:r w:rsidRPr="00686873">
        <w:rPr>
          <w:rStyle w:val="default"/>
          <w:rFonts w:cs="FrankRuehl" w:hint="cs"/>
          <w:rtl/>
        </w:rPr>
        <w:tab/>
      </w:r>
      <w:r w:rsidR="008D2D33" w:rsidRPr="00686873">
        <w:rPr>
          <w:rStyle w:val="default"/>
          <w:rFonts w:cs="FrankRuehl" w:hint="cs"/>
          <w:rtl/>
        </w:rPr>
        <w:t xml:space="preserve">חוק העונשין </w:t>
      </w:r>
      <w:r w:rsidR="008D2D33" w:rsidRPr="00686873">
        <w:rPr>
          <w:rStyle w:val="default"/>
          <w:rFonts w:cs="FrankRuehl"/>
          <w:rtl/>
        </w:rPr>
        <w:t>–</w:t>
      </w:r>
      <w:r w:rsidR="008D2D33" w:rsidRPr="00686873">
        <w:rPr>
          <w:rStyle w:val="default"/>
          <w:rFonts w:cs="FrankRuehl" w:hint="cs"/>
          <w:rtl/>
        </w:rPr>
        <w:t xml:space="preserve"> הוראות הנוגעות לעובדי ציבור</w:t>
      </w:r>
      <w:r w:rsidRPr="00686873">
        <w:rPr>
          <w:rStyle w:val="default"/>
          <w:rFonts w:cs="FrankRuehl" w:hint="cs"/>
          <w:rtl/>
        </w:rPr>
        <w:t>;</w:t>
      </w:r>
    </w:p>
    <w:p w14:paraId="7EFB58D0" w14:textId="77777777" w:rsidR="00413624" w:rsidRPr="00686873" w:rsidRDefault="00413624" w:rsidP="00413624">
      <w:pPr>
        <w:pStyle w:val="P00"/>
        <w:spacing w:before="72"/>
        <w:ind w:left="624" w:right="1134"/>
        <w:rPr>
          <w:rStyle w:val="default"/>
          <w:rFonts w:cs="FrankRuehl" w:hint="cs"/>
          <w:rtl/>
        </w:rPr>
      </w:pPr>
      <w:r w:rsidRPr="00686873">
        <w:rPr>
          <w:rFonts w:cs="FrankRuehl" w:hint="cs"/>
          <w:sz w:val="26"/>
          <w:rtl/>
          <w:lang w:eastAsia="en-US"/>
        </w:rPr>
        <w:pict w14:anchorId="28A88DB5">
          <v:shape id="_x0000_s2456" type="#_x0000_t202" style="position:absolute;left:0;text-align:left;margin-left:470.35pt;margin-top:7.1pt;width:1in;height:17.5pt;z-index:251789312" filled="f" stroked="f">
            <v:textbox inset="1mm,0,1mm,0">
              <w:txbxContent>
                <w:p w14:paraId="7F8C6AA7" w14:textId="77777777" w:rsidR="00413624" w:rsidRDefault="00413624" w:rsidP="00413624">
                  <w:pPr>
                    <w:spacing w:line="160" w:lineRule="exact"/>
                    <w:jc w:val="left"/>
                    <w:rPr>
                      <w:rFonts w:cs="Miriam"/>
                      <w:sz w:val="18"/>
                      <w:szCs w:val="18"/>
                      <w:rtl/>
                    </w:rPr>
                  </w:pPr>
                  <w:r>
                    <w:rPr>
                      <w:rFonts w:cs="Miriam" w:hint="cs"/>
                      <w:sz w:val="18"/>
                      <w:szCs w:val="18"/>
                      <w:rtl/>
                    </w:rPr>
                    <w:t>(תיקון מס' 16) תשפ"ב-2021</w:t>
                  </w:r>
                </w:p>
              </w:txbxContent>
            </v:textbox>
          </v:shape>
        </w:pict>
      </w:r>
      <w:r w:rsidRPr="00686873">
        <w:rPr>
          <w:rStyle w:val="default"/>
          <w:rFonts w:cs="FrankRuehl" w:hint="cs"/>
          <w:rtl/>
        </w:rPr>
        <w:t>(</w:t>
      </w:r>
      <w:r w:rsidR="008D2D33" w:rsidRPr="00686873">
        <w:rPr>
          <w:rStyle w:val="default"/>
          <w:rFonts w:cs="FrankRuehl" w:hint="cs"/>
          <w:rtl/>
        </w:rPr>
        <w:t>7</w:t>
      </w:r>
      <w:r w:rsidRPr="00686873">
        <w:rPr>
          <w:rStyle w:val="default"/>
          <w:rFonts w:cs="FrankRuehl" w:hint="cs"/>
          <w:rtl/>
        </w:rPr>
        <w:t>)</w:t>
      </w:r>
      <w:r w:rsidRPr="00686873">
        <w:rPr>
          <w:rStyle w:val="default"/>
          <w:rFonts w:cs="FrankRuehl" w:hint="cs"/>
          <w:rtl/>
        </w:rPr>
        <w:tab/>
      </w:r>
      <w:r w:rsidR="008D2D33" w:rsidRPr="00686873">
        <w:rPr>
          <w:rStyle w:val="default"/>
          <w:rFonts w:cs="FrankRuehl" w:hint="cs"/>
          <w:rtl/>
        </w:rPr>
        <w:t>חוק שירות הציבור (הגבלות לאחר פרישה), התשכ"ט-1969.</w:t>
      </w:r>
    </w:p>
    <w:p w14:paraId="0B8B0F17"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38" w:name="Rov264"/>
      <w:r w:rsidRPr="00C95AE8">
        <w:rPr>
          <w:rStyle w:val="default"/>
          <w:rFonts w:cs="FrankRuehl" w:hint="cs"/>
          <w:vanish/>
          <w:color w:val="FF0000"/>
          <w:sz w:val="20"/>
          <w:szCs w:val="20"/>
          <w:shd w:val="clear" w:color="auto" w:fill="FFFF99"/>
          <w:rtl/>
        </w:rPr>
        <w:t>מיום 18.1.1979</w:t>
      </w:r>
    </w:p>
    <w:p w14:paraId="70CE8BA4"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3ED00BD0"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376"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77"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4E620081" w14:textId="77777777" w:rsidR="00735581" w:rsidRPr="00C95AE8" w:rsidRDefault="00735581">
      <w:pPr>
        <w:pStyle w:val="P00"/>
        <w:spacing w:before="0"/>
        <w:ind w:left="0" w:right="1134"/>
        <w:rPr>
          <w:rStyle w:val="big-number"/>
          <w:rFonts w:cs="FrankRuehl"/>
          <w:vanish/>
          <w:sz w:val="20"/>
          <w:szCs w:val="20"/>
          <w:shd w:val="clear" w:color="auto" w:fill="FFFF99"/>
          <w:rtl/>
        </w:rPr>
      </w:pPr>
      <w:r w:rsidRPr="00C95AE8">
        <w:rPr>
          <w:rStyle w:val="big-number"/>
          <w:rFonts w:cs="FrankRuehl" w:hint="cs"/>
          <w:b/>
          <w:bCs/>
          <w:vanish/>
          <w:sz w:val="20"/>
          <w:szCs w:val="20"/>
          <w:shd w:val="clear" w:color="auto" w:fill="FFFF99"/>
          <w:rtl/>
        </w:rPr>
        <w:t>הוספת סעיף 21</w:t>
      </w:r>
    </w:p>
    <w:p w14:paraId="20BA3BD1" w14:textId="77777777" w:rsidR="00413624" w:rsidRPr="00C95AE8" w:rsidRDefault="00413624" w:rsidP="00413624">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14:paraId="23958A6F" w14:textId="77777777" w:rsidR="00413624" w:rsidRPr="00C95AE8" w:rsidRDefault="00413624" w:rsidP="008D2D33">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hint="cs"/>
          <w:vanish/>
          <w:color w:val="FF0000"/>
          <w:szCs w:val="20"/>
          <w:shd w:val="clear" w:color="auto" w:fill="FFFF99"/>
          <w:rtl/>
        </w:rPr>
        <w:t>מיום 1.6.2022</w:t>
      </w:r>
    </w:p>
    <w:p w14:paraId="3AEC7F12" w14:textId="77777777" w:rsidR="00413624" w:rsidRPr="00C95AE8" w:rsidRDefault="00413624" w:rsidP="008D2D33">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1DD3989A" w14:textId="77777777" w:rsidR="00413624" w:rsidRPr="00C95AE8" w:rsidRDefault="00413624" w:rsidP="008D2D33">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hyperlink r:id="rId378"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358</w:t>
      </w:r>
      <w:r w:rsidRPr="00C95AE8">
        <w:rPr>
          <w:rStyle w:val="default"/>
          <w:rFonts w:ascii="FrankRuehl" w:hAnsi="FrankRuehl" w:cs="FrankRuehl"/>
          <w:vanish/>
          <w:sz w:val="20"/>
          <w:szCs w:val="20"/>
          <w:shd w:val="clear" w:color="auto" w:fill="FFFF99"/>
          <w:rtl/>
        </w:rPr>
        <w:t xml:space="preserve"> (</w:t>
      </w:r>
      <w:hyperlink r:id="rId379"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59921539" w14:textId="77777777" w:rsidR="00413624" w:rsidRPr="00686873" w:rsidRDefault="00413624" w:rsidP="00686873">
      <w:pPr>
        <w:pStyle w:val="P00"/>
        <w:tabs>
          <w:tab w:val="left" w:pos="624"/>
          <w:tab w:val="left" w:pos="1021"/>
        </w:tabs>
        <w:spacing w:before="0"/>
        <w:ind w:left="624" w:right="1134"/>
        <w:rPr>
          <w:rStyle w:val="default"/>
          <w:rFonts w:ascii="FrankRuehl" w:hAnsi="FrankRuehl" w:cs="FrankRuehl"/>
          <w:b/>
          <w:bCs/>
          <w:sz w:val="2"/>
          <w:szCs w:val="2"/>
          <w:shd w:val="clear" w:color="auto" w:fill="FFFF99"/>
          <w:rtl/>
        </w:rPr>
      </w:pPr>
      <w:r w:rsidRPr="00C95AE8">
        <w:rPr>
          <w:rStyle w:val="default"/>
          <w:rFonts w:ascii="FrankRuehl" w:hAnsi="FrankRuehl" w:cs="FrankRuehl" w:hint="cs"/>
          <w:b/>
          <w:bCs/>
          <w:vanish/>
          <w:sz w:val="20"/>
          <w:szCs w:val="20"/>
          <w:shd w:val="clear" w:color="auto" w:fill="FFFF99"/>
          <w:rtl/>
        </w:rPr>
        <w:t>הוספת פסקאות 21(3) עד 21(7)</w:t>
      </w:r>
      <w:bookmarkEnd w:id="238"/>
    </w:p>
    <w:p w14:paraId="54451E45" w14:textId="77777777" w:rsidR="00735581" w:rsidRDefault="00735581" w:rsidP="00704F64">
      <w:pPr>
        <w:pStyle w:val="P00"/>
        <w:spacing w:before="72"/>
        <w:ind w:left="0" w:right="1134"/>
        <w:rPr>
          <w:rStyle w:val="default"/>
          <w:rFonts w:cs="FrankRuehl" w:hint="cs"/>
          <w:rtl/>
        </w:rPr>
      </w:pPr>
      <w:bookmarkStart w:id="239" w:name="Seif28"/>
      <w:bookmarkEnd w:id="239"/>
      <w:r>
        <w:rPr>
          <w:lang w:eastAsia="en-US"/>
        </w:rPr>
        <w:pict w14:anchorId="65512F12">
          <v:rect id="_x0000_s2096" style="position:absolute;left:0;text-align:left;margin-left:464.5pt;margin-top:8.05pt;width:75.05pt;height:53.45pt;z-index:251561984" o:allowincell="f" filled="f" stroked="f" strokecolor="lime" strokeweight=".25pt">
            <v:textbox style="mso-next-textbox:#_x0000_s2096" inset="0,0,0,0">
              <w:txbxContent>
                <w:p w14:paraId="01D10B49" w14:textId="77777777" w:rsidR="000F71F4" w:rsidRDefault="000F71F4">
                  <w:pPr>
                    <w:spacing w:line="160" w:lineRule="exact"/>
                    <w:jc w:val="left"/>
                    <w:rPr>
                      <w:rFonts w:cs="Miriam" w:hint="cs"/>
                      <w:sz w:val="18"/>
                      <w:szCs w:val="18"/>
                      <w:rtl/>
                    </w:rPr>
                  </w:pPr>
                  <w:r>
                    <w:rPr>
                      <w:rFonts w:cs="Miriam"/>
                      <w:sz w:val="18"/>
                      <w:szCs w:val="18"/>
                      <w:rtl/>
                    </w:rPr>
                    <w:t>מ</w:t>
                  </w:r>
                  <w:r>
                    <w:rPr>
                      <w:rFonts w:cs="Miriam" w:hint="cs"/>
                      <w:sz w:val="18"/>
                      <w:szCs w:val="18"/>
                      <w:rtl/>
                    </w:rPr>
                    <w:t>צ</w:t>
                  </w:r>
                  <w:r>
                    <w:rPr>
                      <w:rFonts w:cs="Miriam"/>
                      <w:sz w:val="18"/>
                      <w:szCs w:val="18"/>
                      <w:rtl/>
                    </w:rPr>
                    <w:t>ר</w:t>
                  </w:r>
                  <w:r>
                    <w:rPr>
                      <w:rFonts w:cs="Miriam" w:hint="cs"/>
                      <w:sz w:val="18"/>
                      <w:szCs w:val="18"/>
                      <w:rtl/>
                    </w:rPr>
                    <w:t xml:space="preserve">כים </w:t>
                  </w:r>
                  <w:r>
                    <w:rPr>
                      <w:rFonts w:cs="Miriam"/>
                      <w:sz w:val="18"/>
                      <w:szCs w:val="18"/>
                      <w:rtl/>
                    </w:rPr>
                    <w:t>ה</w:t>
                  </w:r>
                  <w:r>
                    <w:rPr>
                      <w:rFonts w:cs="Miriam" w:hint="cs"/>
                      <w:sz w:val="18"/>
                      <w:szCs w:val="18"/>
                      <w:rtl/>
                    </w:rPr>
                    <w:t>מ</w:t>
                  </w:r>
                  <w:r>
                    <w:rPr>
                      <w:rFonts w:cs="Miriam"/>
                      <w:sz w:val="18"/>
                      <w:szCs w:val="18"/>
                      <w:rtl/>
                    </w:rPr>
                    <w:t>י</w:t>
                  </w:r>
                  <w:r>
                    <w:rPr>
                      <w:rFonts w:cs="Miriam" w:hint="cs"/>
                      <w:sz w:val="18"/>
                      <w:szCs w:val="18"/>
                      <w:rtl/>
                    </w:rPr>
                    <w:t xml:space="preserve">ועדים </w:t>
                  </w:r>
                  <w:r>
                    <w:rPr>
                      <w:rFonts w:cs="Miriam"/>
                      <w:sz w:val="18"/>
                      <w:szCs w:val="18"/>
                      <w:rtl/>
                    </w:rPr>
                    <w:t>ל</w:t>
                  </w:r>
                  <w:r>
                    <w:rPr>
                      <w:rFonts w:cs="Miriam" w:hint="cs"/>
                      <w:sz w:val="18"/>
                      <w:szCs w:val="18"/>
                      <w:rtl/>
                    </w:rPr>
                    <w:t>צ</w:t>
                  </w:r>
                  <w:r>
                    <w:rPr>
                      <w:rFonts w:cs="Miriam"/>
                      <w:sz w:val="18"/>
                      <w:szCs w:val="18"/>
                      <w:rtl/>
                    </w:rPr>
                    <w:t>ב</w:t>
                  </w:r>
                  <w:r>
                    <w:rPr>
                      <w:rFonts w:cs="Miriam" w:hint="cs"/>
                      <w:sz w:val="18"/>
                      <w:szCs w:val="18"/>
                      <w:rtl/>
                    </w:rPr>
                    <w:t>א</w:t>
                  </w:r>
                </w:p>
                <w:p w14:paraId="4BAA8E8A"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692B259D"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14:paraId="374EF4F1"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סעיף 9 לא יחולו על כל ציוד צבאי המיועד לצבא-הגנה לישראל, אם שר הבטחון שיחרר אות</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ע</w:t>
      </w:r>
      <w:r>
        <w:rPr>
          <w:rStyle w:val="default"/>
          <w:rFonts w:cs="FrankRuehl" w:hint="cs"/>
          <w:rtl/>
        </w:rPr>
        <w:t>ודה בחתימת ידו, מהוראות הסעיף האמור, והודיע על כך בכתב לשר.</w:t>
      </w:r>
    </w:p>
    <w:p w14:paraId="7AA732DA" w14:textId="77777777" w:rsidR="00704F64" w:rsidRPr="00C95AE8" w:rsidRDefault="00704F64" w:rsidP="00704F64">
      <w:pPr>
        <w:pStyle w:val="P00"/>
        <w:spacing w:before="0"/>
        <w:ind w:left="0" w:right="1134"/>
        <w:rPr>
          <w:rStyle w:val="default"/>
          <w:rFonts w:cs="FrankRuehl" w:hint="cs"/>
          <w:vanish/>
          <w:color w:val="FF0000"/>
          <w:sz w:val="20"/>
          <w:szCs w:val="20"/>
          <w:shd w:val="clear" w:color="auto" w:fill="FFFF99"/>
          <w:rtl/>
        </w:rPr>
      </w:pPr>
      <w:bookmarkStart w:id="240" w:name="Rov93"/>
      <w:r w:rsidRPr="00C95AE8">
        <w:rPr>
          <w:rStyle w:val="default"/>
          <w:rFonts w:cs="FrankRuehl" w:hint="cs"/>
          <w:vanish/>
          <w:color w:val="FF0000"/>
          <w:sz w:val="20"/>
          <w:szCs w:val="20"/>
          <w:shd w:val="clear" w:color="auto" w:fill="FFFF99"/>
          <w:rtl/>
        </w:rPr>
        <w:t>מיום 18.1.1979</w:t>
      </w:r>
    </w:p>
    <w:p w14:paraId="7B56C3B6" w14:textId="77777777" w:rsidR="00704F64" w:rsidRPr="00C95AE8" w:rsidRDefault="00704F64" w:rsidP="00704F64">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4A9F1A52" w14:textId="77777777" w:rsidR="00704F64" w:rsidRPr="00C95AE8" w:rsidRDefault="00704F64" w:rsidP="00704F64">
      <w:pPr>
        <w:pStyle w:val="P00"/>
        <w:spacing w:before="0"/>
        <w:ind w:left="0" w:right="1134"/>
        <w:rPr>
          <w:rStyle w:val="big-number"/>
          <w:rFonts w:cs="FrankRuehl" w:hint="cs"/>
          <w:vanish/>
          <w:sz w:val="20"/>
          <w:szCs w:val="20"/>
          <w:shd w:val="clear" w:color="auto" w:fill="FFFF99"/>
          <w:rtl/>
        </w:rPr>
      </w:pPr>
      <w:hyperlink r:id="rId38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81"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54C1A9B5" w14:textId="77777777" w:rsidR="00704F64" w:rsidRPr="00C95AE8" w:rsidRDefault="00704F64" w:rsidP="00704F64">
      <w:pPr>
        <w:pStyle w:val="P00"/>
        <w:ind w:left="0"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20.</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22.</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אות סעיף 9 לא יחולו על כל ציוד צבאי המיועד לצבא-הגנה לישראל, אם שר הבטחון שיחרר אות</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ב</w:t>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ודה בחתימת ידו, מהוראות הסעיף האמור, והודיע על כך בכתב לשר המסחר והתעשיה.</w:t>
      </w:r>
    </w:p>
    <w:p w14:paraId="24987081"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p>
    <w:p w14:paraId="0720BFFC" w14:textId="77777777" w:rsidR="00704F64" w:rsidRPr="00C95AE8" w:rsidRDefault="00704F64" w:rsidP="00704F64">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0E71E617"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294B508"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hyperlink r:id="rId38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38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DF1C1FB" w14:textId="77777777" w:rsidR="00704F64" w:rsidRDefault="00704F64" w:rsidP="00704F64">
      <w:pPr>
        <w:pStyle w:val="P00"/>
        <w:ind w:left="0" w:right="1134"/>
        <w:rPr>
          <w:rStyle w:val="default"/>
          <w:rFonts w:cs="FrankRuehl"/>
          <w:sz w:val="2"/>
          <w:szCs w:val="2"/>
          <w:rtl/>
        </w:rPr>
      </w:pPr>
      <w:r w:rsidRPr="00C95AE8">
        <w:rPr>
          <w:rStyle w:val="default"/>
          <w:rFonts w:cs="FrankRuehl" w:hint="cs"/>
          <w:vanish/>
          <w:sz w:val="22"/>
          <w:szCs w:val="22"/>
          <w:shd w:val="clear" w:color="auto" w:fill="FFFF99"/>
          <w:rtl/>
        </w:rPr>
        <w:t>22.</w:t>
      </w:r>
      <w:r w:rsidRPr="00C95AE8">
        <w:rPr>
          <w:rStyle w:val="default"/>
          <w:rFonts w:cs="FrankRuehl" w:hint="cs"/>
          <w:vanish/>
          <w:sz w:val="22"/>
          <w:szCs w:val="22"/>
          <w:shd w:val="clear" w:color="auto" w:fill="FFFF99"/>
          <w:rtl/>
        </w:rPr>
        <w:tab/>
      </w:r>
      <w:r w:rsidRPr="00C95AE8">
        <w:rPr>
          <w:rStyle w:val="default"/>
          <w:rFonts w:cs="FrankRuehl"/>
          <w:vanish/>
          <w:sz w:val="22"/>
          <w:szCs w:val="22"/>
          <w:shd w:val="clear" w:color="auto" w:fill="FFFF99"/>
          <w:rtl/>
        </w:rPr>
        <w:t>ה</w:t>
      </w:r>
      <w:r w:rsidRPr="00C95AE8">
        <w:rPr>
          <w:rStyle w:val="default"/>
          <w:rFonts w:cs="FrankRuehl" w:hint="cs"/>
          <w:vanish/>
          <w:sz w:val="22"/>
          <w:szCs w:val="22"/>
          <w:shd w:val="clear" w:color="auto" w:fill="FFFF99"/>
          <w:rtl/>
        </w:rPr>
        <w:t>ו</w:t>
      </w:r>
      <w:r w:rsidRPr="00C95AE8">
        <w:rPr>
          <w:rStyle w:val="default"/>
          <w:rFonts w:cs="FrankRuehl"/>
          <w:vanish/>
          <w:sz w:val="22"/>
          <w:szCs w:val="22"/>
          <w:shd w:val="clear" w:color="auto" w:fill="FFFF99"/>
          <w:rtl/>
        </w:rPr>
        <w:t>ר</w:t>
      </w:r>
      <w:r w:rsidRPr="00C95AE8">
        <w:rPr>
          <w:rStyle w:val="default"/>
          <w:rFonts w:cs="FrankRuehl" w:hint="cs"/>
          <w:vanish/>
          <w:sz w:val="22"/>
          <w:szCs w:val="22"/>
          <w:shd w:val="clear" w:color="auto" w:fill="FFFF99"/>
          <w:rtl/>
        </w:rPr>
        <w:t>אות סעיף 9 לא יחולו על כל ציוד צבאי המיועד לצבא-הגנה לישראל, אם שר הבטחון שיחרר אות</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ב</w:t>
      </w:r>
      <w:r w:rsidRPr="00C95AE8">
        <w:rPr>
          <w:rStyle w:val="default"/>
          <w:rFonts w:cs="FrankRuehl" w:hint="cs"/>
          <w:vanish/>
          <w:sz w:val="22"/>
          <w:szCs w:val="22"/>
          <w:shd w:val="clear" w:color="auto" w:fill="FFFF99"/>
          <w:rtl/>
        </w:rPr>
        <w:t>ת</w:t>
      </w:r>
      <w:r w:rsidRPr="00C95AE8">
        <w:rPr>
          <w:rStyle w:val="default"/>
          <w:rFonts w:cs="FrankRuehl"/>
          <w:vanish/>
          <w:sz w:val="22"/>
          <w:szCs w:val="22"/>
          <w:shd w:val="clear" w:color="auto" w:fill="FFFF99"/>
          <w:rtl/>
        </w:rPr>
        <w:t>ע</w:t>
      </w:r>
      <w:r w:rsidRPr="00C95AE8">
        <w:rPr>
          <w:rStyle w:val="default"/>
          <w:rFonts w:cs="FrankRuehl" w:hint="cs"/>
          <w:vanish/>
          <w:sz w:val="22"/>
          <w:szCs w:val="22"/>
          <w:shd w:val="clear" w:color="auto" w:fill="FFFF99"/>
          <w:rtl/>
        </w:rPr>
        <w:t xml:space="preserve">ודה בחתימת ידו, מהוראות הסעיף האמור, והודיע על כך בכתב </w:t>
      </w:r>
      <w:r w:rsidRPr="00C95AE8">
        <w:rPr>
          <w:rStyle w:val="default"/>
          <w:rFonts w:cs="FrankRuehl" w:hint="cs"/>
          <w:strike/>
          <w:vanish/>
          <w:sz w:val="22"/>
          <w:szCs w:val="22"/>
          <w:shd w:val="clear" w:color="auto" w:fill="FFFF99"/>
          <w:rtl/>
        </w:rPr>
        <w:t>לשר 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לשר</w:t>
      </w:r>
      <w:r w:rsidRPr="00C95AE8">
        <w:rPr>
          <w:rStyle w:val="default"/>
          <w:rFonts w:cs="FrankRuehl" w:hint="cs"/>
          <w:vanish/>
          <w:sz w:val="22"/>
          <w:szCs w:val="22"/>
          <w:shd w:val="clear" w:color="auto" w:fill="FFFF99"/>
          <w:rtl/>
        </w:rPr>
        <w:t>.</w:t>
      </w:r>
      <w:bookmarkEnd w:id="240"/>
    </w:p>
    <w:p w14:paraId="1EAB9E5D" w14:textId="77777777" w:rsidR="00704F64" w:rsidRDefault="00704F64" w:rsidP="00704F64">
      <w:pPr>
        <w:pStyle w:val="P00"/>
        <w:spacing w:before="72"/>
        <w:ind w:left="0" w:right="1134"/>
        <w:rPr>
          <w:rStyle w:val="default"/>
          <w:rFonts w:cs="FrankRuehl" w:hint="cs"/>
          <w:rtl/>
        </w:rPr>
      </w:pPr>
    </w:p>
    <w:p w14:paraId="38E72A01" w14:textId="77777777" w:rsidR="00735581" w:rsidRDefault="00735581" w:rsidP="003A28C3">
      <w:pPr>
        <w:pStyle w:val="P00"/>
        <w:spacing w:before="72"/>
        <w:ind w:left="0" w:right="1134"/>
        <w:rPr>
          <w:rStyle w:val="default"/>
          <w:rFonts w:cs="FrankRuehl" w:hint="cs"/>
          <w:rtl/>
        </w:rPr>
      </w:pPr>
      <w:bookmarkStart w:id="241" w:name="Seif29"/>
      <w:bookmarkEnd w:id="241"/>
      <w:r>
        <w:rPr>
          <w:lang w:eastAsia="en-US"/>
        </w:rPr>
        <w:pict w14:anchorId="7687A8F7">
          <v:rect id="_x0000_s2097" style="position:absolute;left:0;text-align:left;margin-left:464.5pt;margin-top:8.05pt;width:75.05pt;height:57.95pt;z-index:251563008" o:allowincell="f" filled="f" stroked="f" strokecolor="lime" strokeweight=".25pt">
            <v:textbox style="mso-next-textbox:#_x0000_s2097" inset="0,0,0,0">
              <w:txbxContent>
                <w:p w14:paraId="02834A95" w14:textId="77777777" w:rsidR="000F71F4" w:rsidRDefault="000F71F4">
                  <w:pPr>
                    <w:spacing w:line="160" w:lineRule="exact"/>
                    <w:jc w:val="left"/>
                    <w:rPr>
                      <w:rFonts w:cs="Miriam" w:hint="cs"/>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 xml:space="preserve">רת </w:t>
                  </w: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w:t>
                  </w:r>
                </w:p>
                <w:p w14:paraId="01D0F3F3" w14:textId="77777777" w:rsidR="000F71F4" w:rsidRDefault="000F71F4">
                  <w:pPr>
                    <w:spacing w:line="160" w:lineRule="exact"/>
                    <w:jc w:val="left"/>
                    <w:rPr>
                      <w:rFonts w:cs="Miriam"/>
                      <w:noProof/>
                      <w:sz w:val="18"/>
                      <w:szCs w:val="18"/>
                      <w:rtl/>
                    </w:rPr>
                  </w:pPr>
                  <w:r>
                    <w:rPr>
                      <w:rFonts w:cs="Miriam" w:hint="cs"/>
                      <w:sz w:val="18"/>
                      <w:szCs w:val="18"/>
                      <w:rtl/>
                    </w:rPr>
                    <w:t>(תיקון מס' 3)</w:t>
                  </w:r>
                </w:p>
                <w:p w14:paraId="482B5F23" w14:textId="77777777" w:rsidR="000F71F4" w:rsidRDefault="000F71F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"ט-1979</w:t>
                  </w:r>
                </w:p>
                <w:p w14:paraId="42ED927C"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10) תשע"ד-2013</w:t>
                  </w:r>
                </w:p>
                <w:p w14:paraId="2F1969E7" w14:textId="77777777" w:rsidR="000F71F4" w:rsidRDefault="000F71F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23</w:t>
      </w:r>
      <w:r w:rsidRPr="003A28C3">
        <w:rPr>
          <w:rStyle w:val="default"/>
          <w:rFonts w:cs="FrankRuehl"/>
          <w:rtl/>
        </w:rPr>
        <w:t>.</w:t>
      </w:r>
      <w:r w:rsidRPr="003A28C3">
        <w:rPr>
          <w:rStyle w:val="default"/>
          <w:rFonts w:cs="FrankRuehl"/>
          <w:rtl/>
        </w:rPr>
        <w:tab/>
      </w:r>
      <w:r w:rsidR="003A28C3">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רשאי, בכתב העברה שהודעה עליו פורסמה ברשומות, להעביר לממונה סמכויותיו לפי חוק זה, כולן או מקצתן, פרט לסמכות להתקין תקנות, לאשר את תקנון המכון והסמכות למנות</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w:t>
      </w:r>
      <w:r>
        <w:rPr>
          <w:rStyle w:val="default"/>
          <w:rFonts w:cs="FrankRuehl"/>
          <w:rtl/>
        </w:rPr>
        <w:t>מ</w:t>
      </w:r>
      <w:r>
        <w:rPr>
          <w:rStyle w:val="default"/>
          <w:rFonts w:cs="FrankRuehl" w:hint="cs"/>
          <w:rtl/>
        </w:rPr>
        <w:t>מונה.</w:t>
      </w:r>
    </w:p>
    <w:p w14:paraId="17434880" w14:textId="77777777" w:rsidR="003A28C3" w:rsidRPr="00C95AE8" w:rsidRDefault="003A28C3" w:rsidP="003A28C3">
      <w:pPr>
        <w:pStyle w:val="P00"/>
        <w:spacing w:before="0"/>
        <w:ind w:left="0" w:right="1134"/>
        <w:rPr>
          <w:rStyle w:val="default"/>
          <w:rFonts w:cs="FrankRuehl" w:hint="cs"/>
          <w:vanish/>
          <w:color w:val="FF0000"/>
          <w:sz w:val="20"/>
          <w:szCs w:val="20"/>
          <w:shd w:val="clear" w:color="auto" w:fill="FFFF99"/>
          <w:rtl/>
        </w:rPr>
      </w:pPr>
      <w:bookmarkStart w:id="242" w:name="Rov94"/>
      <w:r w:rsidRPr="00C95AE8">
        <w:rPr>
          <w:rStyle w:val="default"/>
          <w:rFonts w:cs="FrankRuehl" w:hint="cs"/>
          <w:vanish/>
          <w:color w:val="FF0000"/>
          <w:sz w:val="20"/>
          <w:szCs w:val="20"/>
          <w:shd w:val="clear" w:color="auto" w:fill="FFFF99"/>
          <w:rtl/>
        </w:rPr>
        <w:t>מיום 18.1.1979</w:t>
      </w:r>
    </w:p>
    <w:p w14:paraId="0B410BB4" w14:textId="77777777" w:rsidR="003A28C3" w:rsidRPr="00C95AE8" w:rsidRDefault="003A28C3" w:rsidP="003A28C3">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596AAA84" w14:textId="77777777" w:rsidR="003A28C3" w:rsidRPr="00C95AE8" w:rsidRDefault="003A28C3" w:rsidP="003A28C3">
      <w:pPr>
        <w:pStyle w:val="P00"/>
        <w:spacing w:before="0"/>
        <w:ind w:left="0" w:right="1134"/>
        <w:rPr>
          <w:rStyle w:val="big-number"/>
          <w:rFonts w:cs="FrankRuehl" w:hint="cs"/>
          <w:vanish/>
          <w:sz w:val="20"/>
          <w:szCs w:val="20"/>
          <w:shd w:val="clear" w:color="auto" w:fill="FFFF99"/>
          <w:rtl/>
        </w:rPr>
      </w:pPr>
      <w:hyperlink r:id="rId384"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85"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6C1C77A5" w14:textId="77777777" w:rsidR="003A28C3" w:rsidRPr="00C95AE8" w:rsidRDefault="003A28C3" w:rsidP="003A28C3">
      <w:pPr>
        <w:pStyle w:val="P00"/>
        <w:ind w:left="0" w:right="1134"/>
        <w:rPr>
          <w:rStyle w:val="default"/>
          <w:rFonts w:cs="FrankRuehl" w:hint="cs"/>
          <w:vanish/>
          <w:sz w:val="22"/>
          <w:szCs w:val="22"/>
          <w:shd w:val="clear" w:color="auto" w:fill="FFFF99"/>
          <w:rtl/>
        </w:rPr>
      </w:pPr>
      <w:r w:rsidRPr="00C95AE8">
        <w:rPr>
          <w:rStyle w:val="default"/>
          <w:rFonts w:cs="FrankRuehl" w:hint="cs"/>
          <w:strike/>
          <w:vanish/>
          <w:sz w:val="22"/>
          <w:szCs w:val="22"/>
          <w:shd w:val="clear" w:color="auto" w:fill="FFFF99"/>
          <w:rtl/>
        </w:rPr>
        <w:t>21</w:t>
      </w:r>
      <w:r w:rsidRPr="00C95AE8">
        <w:rPr>
          <w:rStyle w:val="default"/>
          <w:rFonts w:cs="FrankRuehl" w:hint="cs"/>
          <w:vanish/>
          <w:sz w:val="22"/>
          <w:szCs w:val="22"/>
          <w:shd w:val="clear" w:color="auto" w:fill="FFFF99"/>
          <w:rtl/>
        </w:rPr>
        <w:t>.</w:t>
      </w:r>
      <w:r w:rsidRPr="00C95AE8">
        <w:rPr>
          <w:rStyle w:val="default"/>
          <w:rFonts w:cs="FrankRuehl" w:hint="cs"/>
          <w:vanish/>
          <w:sz w:val="22"/>
          <w:szCs w:val="22"/>
          <w:u w:val="single"/>
          <w:shd w:val="clear" w:color="auto" w:fill="FFFF99"/>
          <w:rtl/>
        </w:rPr>
        <w:t xml:space="preserve"> 23.</w:t>
      </w:r>
      <w:r w:rsidRPr="00C95AE8">
        <w:rPr>
          <w:rStyle w:val="default"/>
          <w:rFonts w:cs="FrankRuehl" w:hint="cs"/>
          <w:vanish/>
          <w:sz w:val="22"/>
          <w:szCs w:val="22"/>
          <w:shd w:val="clear" w:color="auto" w:fill="FFFF99"/>
          <w:rtl/>
        </w:rPr>
        <w:t xml:space="preserve"> </w:t>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המסחר והתעשיה רשאי, בכתב העברה שהודעה עליו פורסמה ברשומות, להעביר לממונה סמכויותיו לפי חוק זה, כולן או מקצתן, פרט לסמכות להתקין תקנות, לאשר את תקנון המכון והסמכות למנות</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 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מונה.</w:t>
      </w:r>
    </w:p>
    <w:p w14:paraId="1B26F226" w14:textId="77777777" w:rsidR="003A28C3" w:rsidRPr="00C95AE8" w:rsidRDefault="003A28C3" w:rsidP="003A28C3">
      <w:pPr>
        <w:pStyle w:val="P00"/>
        <w:spacing w:before="0"/>
        <w:ind w:left="0" w:right="1134"/>
        <w:rPr>
          <w:rStyle w:val="default"/>
          <w:rFonts w:cs="FrankRuehl" w:hint="cs"/>
          <w:vanish/>
          <w:sz w:val="20"/>
          <w:szCs w:val="20"/>
          <w:shd w:val="clear" w:color="auto" w:fill="FFFF99"/>
          <w:rtl/>
        </w:rPr>
      </w:pPr>
    </w:p>
    <w:p w14:paraId="4024635D" w14:textId="77777777" w:rsidR="003A28C3" w:rsidRPr="00C95AE8" w:rsidRDefault="003A28C3" w:rsidP="003A28C3">
      <w:pPr>
        <w:pStyle w:val="P00"/>
        <w:spacing w:before="0"/>
        <w:ind w:left="0" w:right="1134"/>
        <w:rPr>
          <w:rStyle w:val="default"/>
          <w:rFonts w:cs="FrankRuehl" w:hint="cs"/>
          <w:vanish/>
          <w:color w:val="FF0000"/>
          <w:sz w:val="20"/>
          <w:szCs w:val="20"/>
          <w:shd w:val="clear" w:color="auto" w:fill="FFFF99"/>
          <w:rtl/>
        </w:rPr>
      </w:pPr>
      <w:r w:rsidRPr="00C95AE8">
        <w:rPr>
          <w:rStyle w:val="default"/>
          <w:rFonts w:cs="FrankRuehl" w:hint="cs"/>
          <w:vanish/>
          <w:color w:val="FF0000"/>
          <w:sz w:val="20"/>
          <w:szCs w:val="20"/>
          <w:shd w:val="clear" w:color="auto" w:fill="FFFF99"/>
          <w:rtl/>
        </w:rPr>
        <w:t>מיום 31.12.2013</w:t>
      </w:r>
    </w:p>
    <w:p w14:paraId="4F04AC2B" w14:textId="77777777" w:rsidR="003A28C3" w:rsidRPr="00C95AE8" w:rsidRDefault="003A28C3" w:rsidP="003A28C3">
      <w:pPr>
        <w:pStyle w:val="P00"/>
        <w:spacing w:before="0"/>
        <w:ind w:left="0" w:right="1134"/>
        <w:rPr>
          <w:rStyle w:val="default"/>
          <w:rFonts w:cs="FrankRuehl" w:hint="cs"/>
          <w:vanish/>
          <w:sz w:val="20"/>
          <w:szCs w:val="20"/>
          <w:shd w:val="clear" w:color="auto" w:fill="FFFF99"/>
          <w:rtl/>
        </w:rPr>
      </w:pPr>
      <w:r w:rsidRPr="00C95AE8">
        <w:rPr>
          <w:rStyle w:val="default"/>
          <w:rFonts w:cs="FrankRuehl" w:hint="cs"/>
          <w:b/>
          <w:bCs/>
          <w:vanish/>
          <w:sz w:val="20"/>
          <w:szCs w:val="20"/>
          <w:shd w:val="clear" w:color="auto" w:fill="FFFF99"/>
          <w:rtl/>
        </w:rPr>
        <w:t>תיקון מס' 10</w:t>
      </w:r>
    </w:p>
    <w:p w14:paraId="014DCF1B" w14:textId="77777777" w:rsidR="003A28C3" w:rsidRPr="00C95AE8" w:rsidRDefault="003A28C3" w:rsidP="003A28C3">
      <w:pPr>
        <w:pStyle w:val="P00"/>
        <w:spacing w:before="0"/>
        <w:ind w:left="0" w:right="1134"/>
        <w:rPr>
          <w:rStyle w:val="default"/>
          <w:rFonts w:cs="FrankRuehl" w:hint="cs"/>
          <w:vanish/>
          <w:sz w:val="20"/>
          <w:szCs w:val="20"/>
          <w:shd w:val="clear" w:color="auto" w:fill="FFFF99"/>
          <w:rtl/>
        </w:rPr>
      </w:pPr>
      <w:hyperlink r:id="rId386" w:history="1">
        <w:r w:rsidRPr="00C95AE8">
          <w:rPr>
            <w:rStyle w:val="Hyperlink"/>
            <w:rFonts w:cs="FrankRuehl" w:hint="cs"/>
            <w:vanish/>
            <w:szCs w:val="20"/>
            <w:shd w:val="clear" w:color="auto" w:fill="FFFF99"/>
            <w:rtl/>
          </w:rPr>
          <w:t>ס"ח תשע"ד מס' 2410</w:t>
        </w:r>
      </w:hyperlink>
      <w:r w:rsidRPr="00C95AE8">
        <w:rPr>
          <w:rStyle w:val="default"/>
          <w:rFonts w:cs="FrankRuehl" w:hint="cs"/>
          <w:vanish/>
          <w:sz w:val="20"/>
          <w:szCs w:val="20"/>
          <w:shd w:val="clear" w:color="auto" w:fill="FFFF99"/>
          <w:rtl/>
        </w:rPr>
        <w:t xml:space="preserve"> מיום 31.10.2013 עמ' 20 (</w:t>
      </w:r>
      <w:hyperlink r:id="rId387" w:history="1">
        <w:r w:rsidRPr="00C95AE8">
          <w:rPr>
            <w:rStyle w:val="Hyperlink"/>
            <w:rFonts w:cs="FrankRuehl" w:hint="cs"/>
            <w:vanish/>
            <w:szCs w:val="20"/>
            <w:shd w:val="clear" w:color="auto" w:fill="FFFF99"/>
            <w:rtl/>
          </w:rPr>
          <w:t>ה"ח 768</w:t>
        </w:r>
      </w:hyperlink>
      <w:r w:rsidRPr="00C95AE8">
        <w:rPr>
          <w:rStyle w:val="default"/>
          <w:rFonts w:cs="FrankRuehl" w:hint="cs"/>
          <w:vanish/>
          <w:sz w:val="20"/>
          <w:szCs w:val="20"/>
          <w:shd w:val="clear" w:color="auto" w:fill="FFFF99"/>
          <w:rtl/>
        </w:rPr>
        <w:t>)</w:t>
      </w:r>
    </w:p>
    <w:p w14:paraId="210EFE5A" w14:textId="77777777" w:rsidR="003A28C3" w:rsidRPr="00C95AE8" w:rsidRDefault="003A28C3" w:rsidP="003A28C3">
      <w:pPr>
        <w:pStyle w:val="P00"/>
        <w:ind w:left="0" w:right="1134"/>
        <w:rPr>
          <w:rStyle w:val="default"/>
          <w:rFonts w:cs="FrankRuehl" w:hint="cs"/>
          <w:vanish/>
          <w:sz w:val="22"/>
          <w:szCs w:val="22"/>
          <w:shd w:val="clear" w:color="auto" w:fill="FFFF99"/>
          <w:rtl/>
        </w:rPr>
      </w:pPr>
      <w:r w:rsidRPr="00C95AE8">
        <w:rPr>
          <w:rStyle w:val="default"/>
          <w:rFonts w:cs="FrankRuehl" w:hint="cs"/>
          <w:vanish/>
          <w:sz w:val="22"/>
          <w:szCs w:val="22"/>
          <w:shd w:val="clear" w:color="auto" w:fill="FFFF99"/>
          <w:rtl/>
        </w:rPr>
        <w:t>23.</w:t>
      </w:r>
      <w:r w:rsidRPr="00C95AE8">
        <w:rPr>
          <w:rStyle w:val="default"/>
          <w:rFonts w:cs="FrankRuehl" w:hint="cs"/>
          <w:vanish/>
          <w:sz w:val="22"/>
          <w:szCs w:val="22"/>
          <w:shd w:val="clear" w:color="auto" w:fill="FFFF99"/>
          <w:rtl/>
        </w:rPr>
        <w:tab/>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ר</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המסחר והתעשיה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שר הכלכלה</w:t>
      </w:r>
      <w:r w:rsidRPr="00C95AE8">
        <w:rPr>
          <w:rStyle w:val="default"/>
          <w:rFonts w:cs="FrankRuehl" w:hint="cs"/>
          <w:vanish/>
          <w:sz w:val="22"/>
          <w:szCs w:val="22"/>
          <w:shd w:val="clear" w:color="auto" w:fill="FFFF99"/>
          <w:rtl/>
        </w:rPr>
        <w:t xml:space="preserve"> רשאי, בכתב העברה שהודעה עליו פורסמה ברשומות, להעביר לממונה סמכויותיו לפי חוק זה, כולן או מקצתן, פרט לסמכות להתקין תקנות, לאשר את תקנון המכון והסמכות למנות</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 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מונה.</w:t>
      </w:r>
    </w:p>
    <w:p w14:paraId="5740775F"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p>
    <w:p w14:paraId="5F305116"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5BA3ABC8"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3101FBFD"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8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8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42CD4B4" w14:textId="77777777" w:rsidR="003A28C3" w:rsidRDefault="003A28C3" w:rsidP="003A28C3">
      <w:pPr>
        <w:pStyle w:val="P00"/>
        <w:ind w:left="0" w:right="1134"/>
        <w:rPr>
          <w:rStyle w:val="default"/>
          <w:rFonts w:cs="FrankRuehl" w:hint="cs"/>
          <w:sz w:val="2"/>
          <w:szCs w:val="2"/>
          <w:rtl/>
        </w:rPr>
      </w:pPr>
      <w:r w:rsidRPr="00C95AE8">
        <w:rPr>
          <w:rStyle w:val="default"/>
          <w:rFonts w:cs="FrankRuehl" w:hint="cs"/>
          <w:vanish/>
          <w:sz w:val="22"/>
          <w:szCs w:val="22"/>
          <w:shd w:val="clear" w:color="auto" w:fill="FFFF99"/>
          <w:rtl/>
        </w:rPr>
        <w:t>23.</w:t>
      </w:r>
      <w:r w:rsidRPr="00C95AE8">
        <w:rPr>
          <w:rStyle w:val="default"/>
          <w:rFonts w:cs="FrankRuehl" w:hint="cs"/>
          <w:vanish/>
          <w:sz w:val="22"/>
          <w:szCs w:val="22"/>
          <w:shd w:val="clear" w:color="auto" w:fill="FFFF99"/>
          <w:rtl/>
        </w:rPr>
        <w:tab/>
      </w:r>
      <w:r w:rsidRPr="00C95AE8">
        <w:rPr>
          <w:rStyle w:val="default"/>
          <w:rFonts w:cs="FrankRuehl" w:hint="cs"/>
          <w:strike/>
          <w:vanish/>
          <w:sz w:val="22"/>
          <w:szCs w:val="22"/>
          <w:shd w:val="clear" w:color="auto" w:fill="FFFF99"/>
          <w:rtl/>
        </w:rPr>
        <w:t>שר הכלכלה</w:t>
      </w:r>
      <w:r w:rsidRPr="00C95AE8">
        <w:rPr>
          <w:rStyle w:val="default"/>
          <w:rFonts w:cs="FrankRuehl" w:hint="cs"/>
          <w:vanish/>
          <w:sz w:val="22"/>
          <w:szCs w:val="22"/>
          <w:shd w:val="clear" w:color="auto" w:fill="FFFF99"/>
          <w:rtl/>
        </w:rPr>
        <w:t xml:space="preserve"> </w:t>
      </w:r>
      <w:r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רשאי, בכתב העברה שהודעה עליו פורסמה ברשומות, להעביר לממונה סמכויותיו לפי חוק זה, כולן או מקצתן, פרט לסמכות להתקין תקנות, לאשר את תקנון המכון והסמכות למנות</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 xml:space="preserve"> ה</w:t>
      </w:r>
      <w:r w:rsidRPr="00C95AE8">
        <w:rPr>
          <w:rStyle w:val="default"/>
          <w:rFonts w:cs="FrankRuehl"/>
          <w:vanish/>
          <w:sz w:val="22"/>
          <w:szCs w:val="22"/>
          <w:shd w:val="clear" w:color="auto" w:fill="FFFF99"/>
          <w:rtl/>
        </w:rPr>
        <w:t>מ</w:t>
      </w:r>
      <w:r w:rsidRPr="00C95AE8">
        <w:rPr>
          <w:rStyle w:val="default"/>
          <w:rFonts w:cs="FrankRuehl" w:hint="cs"/>
          <w:vanish/>
          <w:sz w:val="22"/>
          <w:szCs w:val="22"/>
          <w:shd w:val="clear" w:color="auto" w:fill="FFFF99"/>
          <w:rtl/>
        </w:rPr>
        <w:t>מונה.</w:t>
      </w:r>
      <w:bookmarkEnd w:id="242"/>
    </w:p>
    <w:p w14:paraId="36E8D548" w14:textId="77777777" w:rsidR="003A28C3" w:rsidRDefault="003A28C3" w:rsidP="003A28C3">
      <w:pPr>
        <w:pStyle w:val="P00"/>
        <w:spacing w:before="72"/>
        <w:ind w:left="0" w:right="1134"/>
        <w:rPr>
          <w:rStyle w:val="default"/>
          <w:rFonts w:cs="FrankRuehl" w:hint="cs"/>
          <w:rtl/>
        </w:rPr>
      </w:pPr>
    </w:p>
    <w:p w14:paraId="1D4B0778" w14:textId="77777777" w:rsidR="00735581" w:rsidRDefault="00735581">
      <w:pPr>
        <w:pStyle w:val="P00"/>
        <w:spacing w:before="72"/>
        <w:ind w:left="0" w:right="1134"/>
        <w:rPr>
          <w:rStyle w:val="default"/>
          <w:rFonts w:cs="FrankRuehl" w:hint="cs"/>
          <w:rtl/>
        </w:rPr>
      </w:pPr>
      <w:bookmarkStart w:id="243" w:name="Seif30"/>
      <w:bookmarkEnd w:id="243"/>
      <w:r>
        <w:rPr>
          <w:lang w:eastAsia="en-US"/>
        </w:rPr>
        <w:pict w14:anchorId="4D6A0D5B">
          <v:rect id="_x0000_s2098" style="position:absolute;left:0;text-align:left;margin-left:464.5pt;margin-top:8.05pt;width:75.05pt;height:8pt;z-index:251564032" o:allowincell="f" filled="f" stroked="f" strokecolor="lime" strokeweight=".25pt">
            <v:textbox style="mso-next-textbox:#_x0000_s2098" inset="0,0,0,0">
              <w:txbxContent>
                <w:p w14:paraId="186E53F9" w14:textId="77777777" w:rsidR="000F71F4" w:rsidRDefault="000F71F4">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אות מעבר</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626A580A"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ח</w:t>
      </w:r>
      <w:r>
        <w:rPr>
          <w:rStyle w:val="default"/>
          <w:rFonts w:cs="FrankRuehl" w:hint="cs"/>
          <w:rtl/>
        </w:rPr>
        <w:t>ברה הקיי</w:t>
      </w:r>
      <w:r>
        <w:rPr>
          <w:rStyle w:val="default"/>
          <w:rFonts w:cs="FrankRuehl"/>
          <w:rtl/>
        </w:rPr>
        <w:t>מת</w:t>
      </w:r>
      <w:r>
        <w:rPr>
          <w:rStyle w:val="default"/>
          <w:rFonts w:cs="FrankRuehl" w:hint="cs"/>
          <w:rtl/>
        </w:rPr>
        <w:t xml:space="preserve">" פירושו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חברה המוגבלת בערבות הרשומה בשם "מכון התקנים הישראלי";</w:t>
      </w:r>
    </w:p>
    <w:p w14:paraId="24C0627C"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כ</w:t>
      </w:r>
      <w:r>
        <w:rPr>
          <w:rStyle w:val="default"/>
          <w:rFonts w:cs="FrankRuehl" w:hint="cs"/>
          <w:rtl/>
        </w:rPr>
        <w:t xml:space="preserve">ויות של חברה" פירושו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ל הנכסים שבבעלותה או שבהחזקתה, מקרקעים ומטלטלים, כל זכות ראויה או מוחזקת, וכל טובת הנאה שיש לה בכל נכס וכל החובות שח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ים</w:t>
      </w:r>
      <w:r>
        <w:rPr>
          <w:rStyle w:val="default"/>
          <w:rFonts w:cs="FrankRuehl"/>
          <w:rtl/>
        </w:rPr>
        <w:t xml:space="preserve"> </w:t>
      </w:r>
      <w:r>
        <w:rPr>
          <w:rStyle w:val="default"/>
          <w:rFonts w:cs="FrankRuehl" w:hint="cs"/>
          <w:rtl/>
        </w:rPr>
        <w:t>לה וכל ההתחייבויות הקיימות כלפיה;</w:t>
      </w:r>
    </w:p>
    <w:p w14:paraId="038EE347"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ת</w:t>
      </w:r>
      <w:r>
        <w:rPr>
          <w:rStyle w:val="default"/>
          <w:rFonts w:cs="FrankRuehl" w:hint="cs"/>
          <w:rtl/>
        </w:rPr>
        <w:t xml:space="preserve">חייבויות של חברה" פירושו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חובות שהיא חייבת בהם וההתחייבויות שהיא קיבלה על עצמה כחוק;</w:t>
      </w:r>
    </w:p>
    <w:p w14:paraId="1BB1BF10"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נות ההתאגדות" לרבות תזכיר ההתאגדות.</w:t>
      </w:r>
    </w:p>
    <w:p w14:paraId="0CFB78FF"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ום תחילת תקפו של חוק זה יעברו למכון כל הזכויות והה</w:t>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יבויות של החברה הקיימת.</w:t>
      </w:r>
    </w:p>
    <w:p w14:paraId="265D7A3F"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ד</w:t>
      </w:r>
      <w:r>
        <w:rPr>
          <w:rStyle w:val="default"/>
          <w:rFonts w:cs="FrankRuehl" w:hint="cs"/>
          <w:rtl/>
        </w:rPr>
        <w:t xml:space="preserve"> שייקבע התקנון </w:t>
      </w:r>
      <w:r>
        <w:rPr>
          <w:rStyle w:val="default"/>
          <w:rFonts w:cs="FrankRuehl"/>
          <w:rtl/>
        </w:rPr>
        <w:t>–</w:t>
      </w:r>
    </w:p>
    <w:p w14:paraId="6B2791C9" w14:textId="77777777" w:rsidR="00735581" w:rsidRDefault="007355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ש</w:t>
      </w:r>
      <w:r>
        <w:rPr>
          <w:rStyle w:val="default"/>
          <w:rFonts w:cs="FrankRuehl" w:hint="cs"/>
          <w:rtl/>
        </w:rPr>
        <w:t>משו תקנות ההתאגדות של החברה הקיימת תקנון כמשמעותו בחוק זה, בשינויים הנובעים מהוראות חוק זה ובשינויים המחוייבים לפי הענין;</w:t>
      </w:r>
    </w:p>
    <w:p w14:paraId="6810B01F" w14:textId="77777777" w:rsidR="00735581" w:rsidRDefault="007355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w:t>
      </w:r>
      <w:r>
        <w:rPr>
          <w:rStyle w:val="default"/>
          <w:rFonts w:cs="FrankRuehl"/>
          <w:rtl/>
        </w:rPr>
        <w:t>ש</w:t>
      </w:r>
      <w:r>
        <w:rPr>
          <w:rStyle w:val="default"/>
          <w:rFonts w:cs="FrankRuehl" w:hint="cs"/>
          <w:rtl/>
        </w:rPr>
        <w:t>משו המועצה הכללית והועד הפועל של החברה הקיימת כמועצה הכללית וכועד הפועל</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המכון, אלא שיצורפו לועד הפ</w:t>
      </w:r>
      <w:r>
        <w:rPr>
          <w:rStyle w:val="default"/>
          <w:rFonts w:cs="FrankRuehl"/>
          <w:rtl/>
        </w:rPr>
        <w:t>ו</w:t>
      </w:r>
      <w:r>
        <w:rPr>
          <w:rStyle w:val="default"/>
          <w:rFonts w:cs="FrankRuehl" w:hint="cs"/>
          <w:rtl/>
        </w:rPr>
        <w:t>על, מיום תחיל</w:t>
      </w:r>
      <w:r>
        <w:rPr>
          <w:rStyle w:val="default"/>
          <w:rFonts w:cs="FrankRuehl"/>
          <w:rtl/>
        </w:rPr>
        <w:t xml:space="preserve">ת </w:t>
      </w:r>
      <w:r>
        <w:rPr>
          <w:rStyle w:val="default"/>
          <w:rFonts w:cs="FrankRuehl" w:hint="cs"/>
          <w:rtl/>
        </w:rPr>
        <w:t>תקפו של חוק זה, שלושה חברים שנתמנו על ידי הממשלה.</w:t>
      </w:r>
    </w:p>
    <w:p w14:paraId="634188E0" w14:textId="77777777" w:rsidR="00735581" w:rsidRDefault="0073558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מי שהיה חבר בחברה הקיימת ערב תחילת תקפו של חוק זה, יהיה לחבר המכון ודינו יהיה לכל דבר כאילו נהיה לחבר במכון בהתאם לתקנון.</w:t>
      </w:r>
    </w:p>
    <w:p w14:paraId="642CDDA1" w14:textId="77777777" w:rsidR="00735581" w:rsidRDefault="0073558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פרטים וכללים טכניים של </w:t>
      </w:r>
      <w:r>
        <w:rPr>
          <w:rStyle w:val="default"/>
          <w:rFonts w:cs="FrankRuehl"/>
          <w:rtl/>
        </w:rPr>
        <w:t>ת</w:t>
      </w:r>
      <w:r>
        <w:rPr>
          <w:rStyle w:val="default"/>
          <w:rFonts w:cs="FrankRuehl" w:hint="cs"/>
          <w:rtl/>
        </w:rPr>
        <w:t>ה</w:t>
      </w:r>
      <w:r>
        <w:rPr>
          <w:rStyle w:val="default"/>
          <w:rFonts w:cs="FrankRuehl"/>
          <w:rtl/>
        </w:rPr>
        <w:t>ל</w:t>
      </w:r>
      <w:r>
        <w:rPr>
          <w:rStyle w:val="default"/>
          <w:rFonts w:cs="FrankRuehl" w:hint="cs"/>
          <w:rtl/>
        </w:rPr>
        <w:t>יכי עבודה, אשר לפני תחילת ת</w:t>
      </w:r>
      <w:r>
        <w:rPr>
          <w:rStyle w:val="default"/>
          <w:rFonts w:cs="FrankRuehl"/>
          <w:rtl/>
        </w:rPr>
        <w:t>ק</w:t>
      </w:r>
      <w:r>
        <w:rPr>
          <w:rStyle w:val="default"/>
          <w:rFonts w:cs="FrankRuehl" w:hint="cs"/>
          <w:rtl/>
        </w:rPr>
        <w:t xml:space="preserve">פו של חוק זה </w:t>
      </w:r>
      <w:r>
        <w:rPr>
          <w:rStyle w:val="default"/>
          <w:rFonts w:cs="FrankRuehl"/>
          <w:rtl/>
        </w:rPr>
        <w:t>פו</w:t>
      </w:r>
      <w:r>
        <w:rPr>
          <w:rStyle w:val="default"/>
          <w:rFonts w:cs="FrankRuehl" w:hint="cs"/>
          <w:rtl/>
        </w:rPr>
        <w:t>רסמו, על ידי החברה הקיימת, בשם תקנים ישראליים ואשר היו קיימים כתקנים ישראליים ערב תחילת תקפו של חוק זה, יראו אותם כאילו נקבעו כתקנים כאמור בסעיפים 6 ו-7.</w:t>
      </w:r>
    </w:p>
    <w:p w14:paraId="283F44AE"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44" w:name="Rov74"/>
      <w:r w:rsidRPr="00C95AE8">
        <w:rPr>
          <w:rStyle w:val="default"/>
          <w:rFonts w:cs="FrankRuehl" w:hint="cs"/>
          <w:vanish/>
          <w:color w:val="FF0000"/>
          <w:sz w:val="20"/>
          <w:szCs w:val="20"/>
          <w:shd w:val="clear" w:color="auto" w:fill="FFFF99"/>
          <w:rtl/>
        </w:rPr>
        <w:t>מיום 18.1.1979</w:t>
      </w:r>
    </w:p>
    <w:p w14:paraId="1E3A7CDD"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44D4DFDC"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390"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91"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359CCFE4" w14:textId="77777777" w:rsidR="00735581" w:rsidRDefault="00735581">
      <w:pPr>
        <w:pStyle w:val="P00"/>
        <w:ind w:left="0" w:right="1134"/>
        <w:rPr>
          <w:rStyle w:val="default"/>
          <w:rFonts w:cs="FrankRuehl" w:hint="cs"/>
          <w:sz w:val="2"/>
          <w:szCs w:val="2"/>
          <w:shd w:val="clear" w:color="auto" w:fill="FFFF99"/>
          <w:rtl/>
        </w:rPr>
      </w:pPr>
      <w:r w:rsidRPr="00C95AE8">
        <w:rPr>
          <w:rStyle w:val="big-number"/>
          <w:rFonts w:cs="FrankRuehl" w:hint="cs"/>
          <w:strike/>
          <w:vanish/>
          <w:sz w:val="22"/>
          <w:szCs w:val="22"/>
          <w:shd w:val="clear" w:color="auto" w:fill="FFFF99"/>
          <w:rtl/>
        </w:rPr>
        <w:t>22.</w:t>
      </w:r>
      <w:r w:rsidRPr="00C95AE8">
        <w:rPr>
          <w:rStyle w:val="big-number"/>
          <w:rFonts w:cs="FrankRuehl" w:hint="cs"/>
          <w:vanish/>
          <w:sz w:val="22"/>
          <w:szCs w:val="22"/>
          <w:u w:val="single"/>
          <w:shd w:val="clear" w:color="auto" w:fill="FFFF99"/>
          <w:rtl/>
        </w:rPr>
        <w:t xml:space="preserve"> 24.</w:t>
      </w:r>
      <w:r w:rsidRPr="00C95AE8">
        <w:rPr>
          <w:rStyle w:val="big-number"/>
          <w:rFonts w:cs="FrankRuehl" w:hint="cs"/>
          <w:vanish/>
          <w:sz w:val="22"/>
          <w:szCs w:val="22"/>
          <w:shd w:val="clear" w:color="auto" w:fill="FFFF99"/>
          <w:rtl/>
        </w:rPr>
        <w:tab/>
      </w:r>
      <w:r w:rsidRPr="00C95AE8">
        <w:rPr>
          <w:rStyle w:val="default"/>
          <w:rFonts w:cs="FrankRuehl"/>
          <w:vanish/>
          <w:sz w:val="22"/>
          <w:szCs w:val="22"/>
          <w:shd w:val="clear" w:color="auto" w:fill="FFFF99"/>
          <w:rtl/>
        </w:rPr>
        <w:t>(</w:t>
      </w:r>
      <w:r w:rsidRPr="00C95AE8">
        <w:rPr>
          <w:rStyle w:val="default"/>
          <w:rFonts w:cs="FrankRuehl" w:hint="cs"/>
          <w:vanish/>
          <w:sz w:val="22"/>
          <w:szCs w:val="22"/>
          <w:shd w:val="clear" w:color="auto" w:fill="FFFF99"/>
          <w:rtl/>
        </w:rPr>
        <w:t>א</w:t>
      </w:r>
      <w:r w:rsidRPr="00C95AE8">
        <w:rPr>
          <w:rStyle w:val="default"/>
          <w:rFonts w:cs="FrankRuehl"/>
          <w:vanish/>
          <w:sz w:val="22"/>
          <w:szCs w:val="22"/>
          <w:shd w:val="clear" w:color="auto" w:fill="FFFF99"/>
          <w:rtl/>
        </w:rPr>
        <w:t>)</w:t>
      </w:r>
      <w:r w:rsidRPr="00C95AE8">
        <w:rPr>
          <w:rStyle w:val="default"/>
          <w:rFonts w:cs="FrankRuehl"/>
          <w:vanish/>
          <w:sz w:val="22"/>
          <w:szCs w:val="22"/>
          <w:shd w:val="clear" w:color="auto" w:fill="FFFF99"/>
          <w:rtl/>
        </w:rPr>
        <w:tab/>
      </w:r>
      <w:r w:rsidRPr="00C95AE8">
        <w:rPr>
          <w:rStyle w:val="default"/>
          <w:rFonts w:cs="FrankRuehl" w:hint="cs"/>
          <w:vanish/>
          <w:sz w:val="22"/>
          <w:szCs w:val="22"/>
          <w:shd w:val="clear" w:color="auto" w:fill="FFFF99"/>
          <w:rtl/>
        </w:rPr>
        <w:t>ב</w:t>
      </w:r>
      <w:r w:rsidRPr="00C95AE8">
        <w:rPr>
          <w:rStyle w:val="default"/>
          <w:rFonts w:cs="FrankRuehl"/>
          <w:vanish/>
          <w:sz w:val="22"/>
          <w:szCs w:val="22"/>
          <w:shd w:val="clear" w:color="auto" w:fill="FFFF99"/>
          <w:rtl/>
        </w:rPr>
        <w:t>ס</w:t>
      </w:r>
      <w:r w:rsidRPr="00C95AE8">
        <w:rPr>
          <w:rStyle w:val="default"/>
          <w:rFonts w:cs="FrankRuehl" w:hint="cs"/>
          <w:vanish/>
          <w:sz w:val="22"/>
          <w:szCs w:val="22"/>
          <w:shd w:val="clear" w:color="auto" w:fill="FFFF99"/>
          <w:rtl/>
        </w:rPr>
        <w:t xml:space="preserve">עיף זה </w:t>
      </w:r>
      <w:r w:rsidRPr="00C95AE8">
        <w:rPr>
          <w:rStyle w:val="default"/>
          <w:rFonts w:cs="FrankRuehl"/>
          <w:vanish/>
          <w:sz w:val="22"/>
          <w:szCs w:val="22"/>
          <w:shd w:val="clear" w:color="auto" w:fill="FFFF99"/>
          <w:rtl/>
        </w:rPr>
        <w:t>–</w:t>
      </w:r>
      <w:bookmarkEnd w:id="244"/>
    </w:p>
    <w:p w14:paraId="5BE036EB" w14:textId="77777777" w:rsidR="00735581" w:rsidRDefault="00735581" w:rsidP="00704F64">
      <w:pPr>
        <w:pStyle w:val="P00"/>
        <w:spacing w:before="72"/>
        <w:ind w:left="0" w:right="1134"/>
        <w:rPr>
          <w:rStyle w:val="default"/>
          <w:rFonts w:cs="FrankRuehl" w:hint="cs"/>
          <w:rtl/>
        </w:rPr>
      </w:pPr>
      <w:bookmarkStart w:id="245" w:name="Seif31"/>
      <w:bookmarkEnd w:id="245"/>
      <w:r>
        <w:rPr>
          <w:lang w:eastAsia="en-US"/>
        </w:rPr>
        <w:pict w14:anchorId="788F3F30">
          <v:rect id="_x0000_s2099" style="position:absolute;left:0;text-align:left;margin-left:464.5pt;margin-top:8.05pt;width:75.05pt;height:23.15pt;z-index:251565056" o:allowincell="f" filled="f" stroked="f" strokecolor="lime" strokeweight=".25pt">
            <v:textbox style="mso-next-textbox:#_x0000_s2099" inset="0,0,0,0">
              <w:txbxContent>
                <w:p w14:paraId="7BFDF317" w14:textId="77777777" w:rsidR="000F71F4" w:rsidRDefault="000F71F4">
                  <w:pPr>
                    <w:spacing w:line="160" w:lineRule="exact"/>
                    <w:jc w:val="left"/>
                    <w:rPr>
                      <w:rFonts w:cs="Miriam" w:hint="cs"/>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14:paraId="5863B7C2" w14:textId="77777777" w:rsidR="000F71F4" w:rsidRDefault="000F71F4" w:rsidP="00704F64">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25</w:t>
      </w:r>
      <w:r w:rsidRPr="00704F64">
        <w:rPr>
          <w:rStyle w:val="default"/>
          <w:rFonts w:cs="FrankRuehl"/>
          <w:rtl/>
        </w:rPr>
        <w:t>.</w:t>
      </w:r>
      <w:r w:rsidRPr="00704F64">
        <w:rPr>
          <w:rStyle w:val="default"/>
          <w:rFonts w:cs="FrankRuehl"/>
          <w:rtl/>
        </w:rPr>
        <w:tab/>
      </w:r>
      <w:r w:rsidR="00704F64">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ממונה על ביצוע חוק זה והוא רשאי לה</w:t>
      </w:r>
      <w:r>
        <w:rPr>
          <w:rStyle w:val="default"/>
          <w:rFonts w:cs="FrankRuehl"/>
          <w:rtl/>
        </w:rPr>
        <w:t>ת</w:t>
      </w:r>
      <w:r>
        <w:rPr>
          <w:rStyle w:val="default"/>
          <w:rFonts w:cs="FrankRuehl" w:hint="cs"/>
          <w:rtl/>
        </w:rPr>
        <w:t>ק</w:t>
      </w:r>
      <w:r>
        <w:rPr>
          <w:rStyle w:val="default"/>
          <w:rFonts w:cs="FrankRuehl"/>
          <w:rtl/>
        </w:rPr>
        <w:t>י</w:t>
      </w:r>
      <w:r>
        <w:rPr>
          <w:rStyle w:val="default"/>
          <w:rFonts w:cs="FrankRuehl" w:hint="cs"/>
          <w:rtl/>
        </w:rPr>
        <w:t>ן תקנות בכל ענין הנוגע לביצ</w:t>
      </w:r>
      <w:r>
        <w:rPr>
          <w:rStyle w:val="default"/>
          <w:rFonts w:cs="FrankRuehl"/>
          <w:rtl/>
        </w:rPr>
        <w:t>ו</w:t>
      </w:r>
      <w:r>
        <w:rPr>
          <w:rStyle w:val="default"/>
          <w:rFonts w:cs="FrankRuehl" w:hint="cs"/>
          <w:rtl/>
        </w:rPr>
        <w:t>עו, לרבות תקנות הקובעות אגרות לצורך חוק זה.</w:t>
      </w:r>
    </w:p>
    <w:p w14:paraId="43A7AE16" w14:textId="77777777" w:rsidR="00735581" w:rsidRPr="00C95AE8" w:rsidRDefault="00735581">
      <w:pPr>
        <w:pStyle w:val="P00"/>
        <w:spacing w:before="0"/>
        <w:ind w:left="0" w:right="1134"/>
        <w:rPr>
          <w:rStyle w:val="default"/>
          <w:rFonts w:cs="FrankRuehl" w:hint="cs"/>
          <w:vanish/>
          <w:color w:val="FF0000"/>
          <w:sz w:val="20"/>
          <w:szCs w:val="20"/>
          <w:shd w:val="clear" w:color="auto" w:fill="FFFF99"/>
          <w:rtl/>
        </w:rPr>
      </w:pPr>
      <w:bookmarkStart w:id="246" w:name="Rov96"/>
      <w:r w:rsidRPr="00C95AE8">
        <w:rPr>
          <w:rStyle w:val="default"/>
          <w:rFonts w:cs="FrankRuehl" w:hint="cs"/>
          <w:vanish/>
          <w:color w:val="FF0000"/>
          <w:sz w:val="20"/>
          <w:szCs w:val="20"/>
          <w:shd w:val="clear" w:color="auto" w:fill="FFFF99"/>
          <w:rtl/>
        </w:rPr>
        <w:t>מיום 18.1.1979</w:t>
      </w:r>
    </w:p>
    <w:p w14:paraId="12CE5E3B" w14:textId="77777777" w:rsidR="00735581" w:rsidRPr="00C95AE8" w:rsidRDefault="00735581">
      <w:pPr>
        <w:pStyle w:val="P00"/>
        <w:spacing w:before="0"/>
        <w:ind w:left="0" w:right="1134"/>
        <w:rPr>
          <w:rStyle w:val="default"/>
          <w:rFonts w:cs="FrankRuehl" w:hint="cs"/>
          <w:b/>
          <w:bCs/>
          <w:vanish/>
          <w:sz w:val="20"/>
          <w:szCs w:val="20"/>
          <w:shd w:val="clear" w:color="auto" w:fill="FFFF99"/>
          <w:rtl/>
        </w:rPr>
      </w:pPr>
      <w:r w:rsidRPr="00C95AE8">
        <w:rPr>
          <w:rStyle w:val="default"/>
          <w:rFonts w:cs="FrankRuehl" w:hint="cs"/>
          <w:b/>
          <w:bCs/>
          <w:vanish/>
          <w:sz w:val="20"/>
          <w:szCs w:val="20"/>
          <w:shd w:val="clear" w:color="auto" w:fill="FFFF99"/>
          <w:rtl/>
        </w:rPr>
        <w:t>תיקון מס' 3</w:t>
      </w:r>
    </w:p>
    <w:p w14:paraId="1201C7EA" w14:textId="77777777" w:rsidR="00735581" w:rsidRPr="00C95AE8" w:rsidRDefault="00735581">
      <w:pPr>
        <w:pStyle w:val="P00"/>
        <w:spacing w:before="0"/>
        <w:ind w:left="0" w:right="1134"/>
        <w:rPr>
          <w:rStyle w:val="big-number"/>
          <w:rFonts w:cs="FrankRuehl" w:hint="cs"/>
          <w:vanish/>
          <w:sz w:val="20"/>
          <w:szCs w:val="20"/>
          <w:shd w:val="clear" w:color="auto" w:fill="FFFF99"/>
          <w:rtl/>
        </w:rPr>
      </w:pPr>
      <w:hyperlink r:id="rId392" w:history="1">
        <w:r w:rsidRPr="00C95AE8">
          <w:rPr>
            <w:rStyle w:val="Hyperlink"/>
            <w:rFonts w:cs="FrankRuehl" w:hint="eastAsia"/>
            <w:vanish/>
            <w:szCs w:val="20"/>
            <w:shd w:val="clear" w:color="auto" w:fill="FFFF99"/>
            <w:rtl/>
          </w:rPr>
          <w:t>ס</w:t>
        </w:r>
        <w:r w:rsidRPr="00C95AE8">
          <w:rPr>
            <w:rStyle w:val="Hyperlink"/>
            <w:rFonts w:cs="FrankRuehl"/>
            <w:vanish/>
            <w:szCs w:val="20"/>
            <w:shd w:val="clear" w:color="auto" w:fill="FFFF99"/>
            <w:rtl/>
          </w:rPr>
          <w:t>"ח תשל"ט מס' 922</w:t>
        </w:r>
      </w:hyperlink>
      <w:r w:rsidRPr="00C95AE8">
        <w:rPr>
          <w:rStyle w:val="default"/>
          <w:rFonts w:cs="FrankRuehl" w:hint="cs"/>
          <w:vanish/>
          <w:sz w:val="20"/>
          <w:szCs w:val="20"/>
          <w:shd w:val="clear" w:color="auto" w:fill="FFFF99"/>
          <w:rtl/>
        </w:rPr>
        <w:t xml:space="preserve"> מיום 18.1.1979 עמ' 35 (</w:t>
      </w:r>
      <w:hyperlink r:id="rId393" w:history="1">
        <w:r w:rsidRPr="00C95AE8">
          <w:rPr>
            <w:rStyle w:val="Hyperlink"/>
            <w:rFonts w:cs="FrankRuehl" w:hint="cs"/>
            <w:vanish/>
            <w:szCs w:val="20"/>
            <w:shd w:val="clear" w:color="auto" w:fill="FFFF99"/>
            <w:rtl/>
          </w:rPr>
          <w:t>ה"ח 1372</w:t>
        </w:r>
      </w:hyperlink>
      <w:r w:rsidRPr="00C95AE8">
        <w:rPr>
          <w:rStyle w:val="default"/>
          <w:rFonts w:cs="FrankRuehl" w:hint="cs"/>
          <w:vanish/>
          <w:sz w:val="20"/>
          <w:szCs w:val="20"/>
          <w:shd w:val="clear" w:color="auto" w:fill="FFFF99"/>
          <w:rtl/>
        </w:rPr>
        <w:t>)</w:t>
      </w:r>
    </w:p>
    <w:p w14:paraId="695F249C" w14:textId="77777777" w:rsidR="00704F64" w:rsidRPr="00C95AE8" w:rsidRDefault="00704F64" w:rsidP="00704F64">
      <w:pPr>
        <w:pStyle w:val="P00"/>
        <w:ind w:left="0" w:right="1134"/>
        <w:rPr>
          <w:rStyle w:val="default"/>
          <w:rFonts w:cs="FrankRuehl" w:hint="cs"/>
          <w:vanish/>
          <w:sz w:val="22"/>
          <w:szCs w:val="22"/>
          <w:shd w:val="clear" w:color="auto" w:fill="FFFF99"/>
          <w:rtl/>
        </w:rPr>
      </w:pPr>
      <w:r w:rsidRPr="00C95AE8">
        <w:rPr>
          <w:rStyle w:val="big-number"/>
          <w:rFonts w:cs="FrankRuehl" w:hint="cs"/>
          <w:strike/>
          <w:vanish/>
          <w:sz w:val="22"/>
          <w:szCs w:val="22"/>
          <w:shd w:val="clear" w:color="auto" w:fill="FFFF99"/>
          <w:rtl/>
        </w:rPr>
        <w:t>23</w:t>
      </w:r>
      <w:r w:rsidRPr="00C95AE8">
        <w:rPr>
          <w:rStyle w:val="big-number"/>
          <w:rFonts w:cs="FrankRuehl" w:hint="cs"/>
          <w:vanish/>
          <w:sz w:val="22"/>
          <w:szCs w:val="22"/>
          <w:shd w:val="clear" w:color="auto" w:fill="FFFF99"/>
          <w:rtl/>
        </w:rPr>
        <w:t xml:space="preserve">. </w:t>
      </w:r>
      <w:r w:rsidRPr="00C95AE8">
        <w:rPr>
          <w:rStyle w:val="big-number"/>
          <w:rFonts w:cs="FrankRuehl" w:hint="cs"/>
          <w:vanish/>
          <w:sz w:val="22"/>
          <w:szCs w:val="22"/>
          <w:u w:val="single"/>
          <w:shd w:val="clear" w:color="auto" w:fill="FFFF99"/>
          <w:rtl/>
        </w:rPr>
        <w:t>25.</w:t>
      </w:r>
      <w:r w:rsidRPr="00C95AE8">
        <w:rPr>
          <w:rStyle w:val="big-number"/>
          <w:rFonts w:cs="FrankRuehl"/>
          <w:vanish/>
          <w:sz w:val="22"/>
          <w:szCs w:val="22"/>
          <w:shd w:val="clear" w:color="auto" w:fill="FFFF99"/>
          <w:rtl/>
        </w:rPr>
        <w:tab/>
      </w:r>
      <w:r w:rsidRPr="00C95AE8">
        <w:rPr>
          <w:rStyle w:val="default"/>
          <w:rFonts w:cs="FrankRuehl"/>
          <w:vanish/>
          <w:sz w:val="22"/>
          <w:szCs w:val="22"/>
          <w:shd w:val="clear" w:color="auto" w:fill="FFFF99"/>
          <w:rtl/>
        </w:rPr>
        <w:t>ש</w:t>
      </w:r>
      <w:r w:rsidRPr="00C95AE8">
        <w:rPr>
          <w:rStyle w:val="default"/>
          <w:rFonts w:cs="FrankRuehl" w:hint="cs"/>
          <w:vanish/>
          <w:sz w:val="22"/>
          <w:szCs w:val="22"/>
          <w:shd w:val="clear" w:color="auto" w:fill="FFFF99"/>
          <w:rtl/>
        </w:rPr>
        <w:t>ר</w:t>
      </w:r>
      <w:r w:rsidRPr="00C95AE8">
        <w:rPr>
          <w:rStyle w:val="default"/>
          <w:rFonts w:cs="FrankRuehl"/>
          <w:vanish/>
          <w:sz w:val="22"/>
          <w:szCs w:val="22"/>
          <w:shd w:val="clear" w:color="auto" w:fill="FFFF99"/>
          <w:rtl/>
        </w:rPr>
        <w:t xml:space="preserve"> </w:t>
      </w:r>
      <w:r w:rsidRPr="00C95AE8">
        <w:rPr>
          <w:rStyle w:val="default"/>
          <w:rFonts w:cs="FrankRuehl" w:hint="cs"/>
          <w:vanish/>
          <w:sz w:val="22"/>
          <w:szCs w:val="22"/>
          <w:shd w:val="clear" w:color="auto" w:fill="FFFF99"/>
          <w:rtl/>
        </w:rPr>
        <w:t>המסחר והתעשיה ממונה על ביצוע חוק זה והוא רשאי לה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ן תקנות בכל ענין הנוגע לביצ</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עו, לרבות תקנות הקובעות אגרות לצורך חוק זה.</w:t>
      </w:r>
    </w:p>
    <w:p w14:paraId="020C7541"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p>
    <w:p w14:paraId="32FAE667" w14:textId="77777777" w:rsidR="00704F64" w:rsidRPr="00C95AE8" w:rsidRDefault="00704F64" w:rsidP="00704F64">
      <w:pPr>
        <w:pStyle w:val="P00"/>
        <w:tabs>
          <w:tab w:val="clear" w:pos="6259"/>
        </w:tabs>
        <w:spacing w:before="0"/>
        <w:ind w:left="0" w:right="1134"/>
        <w:rPr>
          <w:rStyle w:val="default"/>
          <w:rFonts w:cs="FrankRuehl" w:hint="cs"/>
          <w:vanish/>
          <w:color w:val="FF0000"/>
          <w:szCs w:val="20"/>
          <w:shd w:val="clear" w:color="auto" w:fill="FFFF99"/>
          <w:rtl/>
        </w:rPr>
      </w:pPr>
      <w:r w:rsidRPr="00C95AE8">
        <w:rPr>
          <w:rStyle w:val="default"/>
          <w:rFonts w:cs="FrankRuehl" w:hint="cs"/>
          <w:vanish/>
          <w:color w:val="FF0000"/>
          <w:szCs w:val="20"/>
          <w:shd w:val="clear" w:color="auto" w:fill="FFFF99"/>
          <w:rtl/>
        </w:rPr>
        <w:t>מיום 1.1.2017</w:t>
      </w:r>
    </w:p>
    <w:p w14:paraId="5E65C234"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00D82BFF" w14:textId="77777777" w:rsidR="00704F64" w:rsidRPr="00C95AE8" w:rsidRDefault="00704F64" w:rsidP="00704F64">
      <w:pPr>
        <w:pStyle w:val="P00"/>
        <w:tabs>
          <w:tab w:val="clear" w:pos="6259"/>
        </w:tabs>
        <w:spacing w:before="0"/>
        <w:ind w:left="0" w:right="1134"/>
        <w:rPr>
          <w:rStyle w:val="default"/>
          <w:rFonts w:cs="FrankRuehl" w:hint="cs"/>
          <w:vanish/>
          <w:szCs w:val="20"/>
          <w:shd w:val="clear" w:color="auto" w:fill="FFFF99"/>
          <w:rtl/>
        </w:rPr>
      </w:pPr>
      <w:hyperlink r:id="rId39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162 (</w:t>
      </w:r>
      <w:hyperlink r:id="rId39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001C86B8" w14:textId="77777777" w:rsidR="00735581" w:rsidRDefault="00735581">
      <w:pPr>
        <w:pStyle w:val="P00"/>
        <w:ind w:left="0" w:right="1134"/>
        <w:rPr>
          <w:rStyle w:val="default"/>
          <w:rFonts w:cs="FrankRuehl" w:hint="cs"/>
          <w:sz w:val="2"/>
          <w:szCs w:val="2"/>
          <w:rtl/>
        </w:rPr>
      </w:pPr>
      <w:r w:rsidRPr="00C95AE8">
        <w:rPr>
          <w:rStyle w:val="default"/>
          <w:rFonts w:cs="FrankRuehl" w:hint="cs"/>
          <w:vanish/>
          <w:sz w:val="22"/>
          <w:szCs w:val="22"/>
          <w:shd w:val="clear" w:color="auto" w:fill="FFFF99"/>
          <w:rtl/>
        </w:rPr>
        <w:t>25.</w:t>
      </w:r>
      <w:r w:rsidRPr="00C95AE8">
        <w:rPr>
          <w:rStyle w:val="default"/>
          <w:rFonts w:cs="FrankRuehl"/>
          <w:vanish/>
          <w:sz w:val="22"/>
          <w:szCs w:val="22"/>
          <w:shd w:val="clear" w:color="auto" w:fill="FFFF99"/>
          <w:rtl/>
        </w:rPr>
        <w:tab/>
      </w:r>
      <w:r w:rsidRPr="00C95AE8">
        <w:rPr>
          <w:rStyle w:val="default"/>
          <w:rFonts w:cs="FrankRuehl"/>
          <w:strike/>
          <w:vanish/>
          <w:sz w:val="22"/>
          <w:szCs w:val="22"/>
          <w:shd w:val="clear" w:color="auto" w:fill="FFFF99"/>
          <w:rtl/>
        </w:rPr>
        <w:t>ש</w:t>
      </w:r>
      <w:r w:rsidRPr="00C95AE8">
        <w:rPr>
          <w:rStyle w:val="default"/>
          <w:rFonts w:cs="FrankRuehl" w:hint="cs"/>
          <w:strike/>
          <w:vanish/>
          <w:sz w:val="22"/>
          <w:szCs w:val="22"/>
          <w:shd w:val="clear" w:color="auto" w:fill="FFFF99"/>
          <w:rtl/>
        </w:rPr>
        <w:t>ר</w:t>
      </w:r>
      <w:r w:rsidRPr="00C95AE8">
        <w:rPr>
          <w:rStyle w:val="default"/>
          <w:rFonts w:cs="FrankRuehl"/>
          <w:strike/>
          <w:vanish/>
          <w:sz w:val="22"/>
          <w:szCs w:val="22"/>
          <w:shd w:val="clear" w:color="auto" w:fill="FFFF99"/>
          <w:rtl/>
        </w:rPr>
        <w:t xml:space="preserve"> </w:t>
      </w:r>
      <w:r w:rsidRPr="00C95AE8">
        <w:rPr>
          <w:rStyle w:val="default"/>
          <w:rFonts w:cs="FrankRuehl" w:hint="cs"/>
          <w:strike/>
          <w:vanish/>
          <w:sz w:val="22"/>
          <w:szCs w:val="22"/>
          <w:shd w:val="clear" w:color="auto" w:fill="FFFF99"/>
          <w:rtl/>
        </w:rPr>
        <w:t>המסחר והתעשיה</w:t>
      </w:r>
      <w:r w:rsidR="00704F64" w:rsidRPr="00C95AE8">
        <w:rPr>
          <w:rStyle w:val="default"/>
          <w:rFonts w:cs="FrankRuehl" w:hint="cs"/>
          <w:vanish/>
          <w:sz w:val="22"/>
          <w:szCs w:val="22"/>
          <w:shd w:val="clear" w:color="auto" w:fill="FFFF99"/>
          <w:rtl/>
        </w:rPr>
        <w:t xml:space="preserve"> </w:t>
      </w:r>
      <w:r w:rsidR="00704F64" w:rsidRPr="00C95AE8">
        <w:rPr>
          <w:rStyle w:val="default"/>
          <w:rFonts w:cs="FrankRuehl" w:hint="cs"/>
          <w:vanish/>
          <w:sz w:val="22"/>
          <w:szCs w:val="22"/>
          <w:u w:val="single"/>
          <w:shd w:val="clear" w:color="auto" w:fill="FFFF99"/>
          <w:rtl/>
        </w:rPr>
        <w:t>השר</w:t>
      </w:r>
      <w:r w:rsidRPr="00C95AE8">
        <w:rPr>
          <w:rStyle w:val="default"/>
          <w:rFonts w:cs="FrankRuehl" w:hint="cs"/>
          <w:vanish/>
          <w:sz w:val="22"/>
          <w:szCs w:val="22"/>
          <w:shd w:val="clear" w:color="auto" w:fill="FFFF99"/>
          <w:rtl/>
        </w:rPr>
        <w:t xml:space="preserve"> ממונה על ביצוע חוק זה והוא רשאי לה</w:t>
      </w:r>
      <w:r w:rsidRPr="00C95AE8">
        <w:rPr>
          <w:rStyle w:val="default"/>
          <w:rFonts w:cs="FrankRuehl"/>
          <w:vanish/>
          <w:sz w:val="22"/>
          <w:szCs w:val="22"/>
          <w:shd w:val="clear" w:color="auto" w:fill="FFFF99"/>
          <w:rtl/>
        </w:rPr>
        <w:t>ת</w:t>
      </w:r>
      <w:r w:rsidRPr="00C95AE8">
        <w:rPr>
          <w:rStyle w:val="default"/>
          <w:rFonts w:cs="FrankRuehl" w:hint="cs"/>
          <w:vanish/>
          <w:sz w:val="22"/>
          <w:szCs w:val="22"/>
          <w:shd w:val="clear" w:color="auto" w:fill="FFFF99"/>
          <w:rtl/>
        </w:rPr>
        <w:t>ק</w:t>
      </w:r>
      <w:r w:rsidRPr="00C95AE8">
        <w:rPr>
          <w:rStyle w:val="default"/>
          <w:rFonts w:cs="FrankRuehl"/>
          <w:vanish/>
          <w:sz w:val="22"/>
          <w:szCs w:val="22"/>
          <w:shd w:val="clear" w:color="auto" w:fill="FFFF99"/>
          <w:rtl/>
        </w:rPr>
        <w:t>י</w:t>
      </w:r>
      <w:r w:rsidRPr="00C95AE8">
        <w:rPr>
          <w:rStyle w:val="default"/>
          <w:rFonts w:cs="FrankRuehl" w:hint="cs"/>
          <w:vanish/>
          <w:sz w:val="22"/>
          <w:szCs w:val="22"/>
          <w:shd w:val="clear" w:color="auto" w:fill="FFFF99"/>
          <w:rtl/>
        </w:rPr>
        <w:t>ן תקנות בכל ענין הנוגע לביצ</w:t>
      </w:r>
      <w:r w:rsidRPr="00C95AE8">
        <w:rPr>
          <w:rStyle w:val="default"/>
          <w:rFonts w:cs="FrankRuehl"/>
          <w:vanish/>
          <w:sz w:val="22"/>
          <w:szCs w:val="22"/>
          <w:shd w:val="clear" w:color="auto" w:fill="FFFF99"/>
          <w:rtl/>
        </w:rPr>
        <w:t>ו</w:t>
      </w:r>
      <w:r w:rsidRPr="00C95AE8">
        <w:rPr>
          <w:rStyle w:val="default"/>
          <w:rFonts w:cs="FrankRuehl" w:hint="cs"/>
          <w:vanish/>
          <w:sz w:val="22"/>
          <w:szCs w:val="22"/>
          <w:shd w:val="clear" w:color="auto" w:fill="FFFF99"/>
          <w:rtl/>
        </w:rPr>
        <w:t>עו, לרבות תקנות הקובעות אגרות לצורך חוק זה.</w:t>
      </w:r>
      <w:bookmarkEnd w:id="246"/>
    </w:p>
    <w:p w14:paraId="6168F358" w14:textId="77777777" w:rsidR="003A28C3" w:rsidRDefault="003A28C3" w:rsidP="003A28C3">
      <w:pPr>
        <w:pStyle w:val="P00"/>
        <w:spacing w:before="72"/>
        <w:ind w:left="0" w:right="1134"/>
        <w:rPr>
          <w:rStyle w:val="default"/>
          <w:rFonts w:cs="FrankRuehl" w:hint="cs"/>
          <w:rtl/>
        </w:rPr>
      </w:pPr>
      <w:bookmarkStart w:id="247" w:name="Seif94"/>
      <w:bookmarkEnd w:id="247"/>
      <w:r>
        <w:rPr>
          <w:lang w:eastAsia="en-US"/>
        </w:rPr>
        <w:pict w14:anchorId="2A77FA31">
          <v:rect id="_x0000_s2382" style="position:absolute;left:0;text-align:left;margin-left:464.5pt;margin-top:8.05pt;width:75.05pt;height:32.85pt;z-index:251743232" o:allowincell="f" filled="f" stroked="f" strokecolor="lime" strokeweight=".25pt">
            <v:textbox style="mso-next-textbox:#_x0000_s2382" inset="0,0,0,0">
              <w:txbxContent>
                <w:p w14:paraId="4239C3A5" w14:textId="77777777" w:rsidR="000F71F4" w:rsidRDefault="000F71F4" w:rsidP="003A28C3">
                  <w:pPr>
                    <w:spacing w:line="160" w:lineRule="exact"/>
                    <w:jc w:val="left"/>
                    <w:rPr>
                      <w:rFonts w:cs="Miriam" w:hint="cs"/>
                      <w:sz w:val="18"/>
                      <w:szCs w:val="18"/>
                      <w:rtl/>
                    </w:rPr>
                  </w:pPr>
                  <w:r>
                    <w:rPr>
                      <w:rFonts w:cs="Miriam" w:hint="cs"/>
                      <w:sz w:val="18"/>
                      <w:szCs w:val="18"/>
                      <w:rtl/>
                    </w:rPr>
                    <w:t>שינוי התוספת הראשונה</w:t>
                  </w:r>
                </w:p>
                <w:p w14:paraId="3D13786B" w14:textId="77777777" w:rsidR="000F71F4" w:rsidRDefault="000F71F4" w:rsidP="003A28C3">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w:t>
      </w:r>
      <w:r>
        <w:rPr>
          <w:rStyle w:val="big-number"/>
          <w:rFonts w:cs="Miriam" w:hint="cs"/>
          <w:rtl/>
        </w:rPr>
        <w:t>6</w:t>
      </w:r>
      <w:r w:rsidRPr="003A28C3">
        <w:rPr>
          <w:rStyle w:val="default"/>
          <w:rFonts w:cs="FrankRuehl"/>
          <w:rtl/>
        </w:rPr>
        <w:t>.</w:t>
      </w:r>
      <w:r w:rsidRPr="003A28C3">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רשאי, בצו, בהסכמת ראש הממשלה ושר האוצר, לשנות את התוספת הראשונה.</w:t>
      </w:r>
    </w:p>
    <w:p w14:paraId="124C6CA5"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bookmarkStart w:id="248" w:name="Rov229"/>
      <w:r w:rsidRPr="00C95AE8">
        <w:rPr>
          <w:rStyle w:val="default"/>
          <w:rFonts w:cs="FrankRuehl" w:hint="cs"/>
          <w:vanish/>
          <w:color w:val="FF0000"/>
          <w:szCs w:val="20"/>
          <w:shd w:val="clear" w:color="auto" w:fill="FFFF99"/>
          <w:rtl/>
        </w:rPr>
        <w:t>מיום 1.1.2017</w:t>
      </w:r>
    </w:p>
    <w:p w14:paraId="18F0B2B6"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6504AF81"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96"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97"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7FCDDB53" w14:textId="77777777" w:rsidR="003A28C3" w:rsidRPr="003A28C3" w:rsidRDefault="003A28C3" w:rsidP="003A28C3">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26</w:t>
      </w:r>
      <w:bookmarkEnd w:id="248"/>
    </w:p>
    <w:p w14:paraId="1763FBD6" w14:textId="77777777" w:rsidR="003A28C3" w:rsidRDefault="003A28C3" w:rsidP="003A28C3">
      <w:pPr>
        <w:pStyle w:val="P00"/>
        <w:spacing w:before="72"/>
        <w:ind w:left="0" w:right="1134"/>
        <w:rPr>
          <w:rStyle w:val="default"/>
          <w:rFonts w:cs="FrankRuehl" w:hint="cs"/>
          <w:rtl/>
        </w:rPr>
      </w:pPr>
    </w:p>
    <w:p w14:paraId="71C0FDCE" w14:textId="77777777" w:rsidR="003A28C3" w:rsidRDefault="003A28C3" w:rsidP="003A28C3">
      <w:pPr>
        <w:pStyle w:val="P00"/>
        <w:spacing w:before="72"/>
        <w:ind w:left="0" w:right="1134"/>
        <w:rPr>
          <w:rStyle w:val="default"/>
          <w:rFonts w:cs="FrankRuehl" w:hint="cs"/>
          <w:rtl/>
        </w:rPr>
      </w:pPr>
      <w:bookmarkStart w:id="249" w:name="Seif95"/>
      <w:bookmarkEnd w:id="249"/>
      <w:r>
        <w:rPr>
          <w:lang w:eastAsia="en-US"/>
        </w:rPr>
        <w:pict w14:anchorId="57C5F70D">
          <v:rect id="_x0000_s2383" style="position:absolute;left:0;text-align:left;margin-left:464.5pt;margin-top:8.05pt;width:75.05pt;height:32.85pt;z-index:251744256" o:allowincell="f" filled="f" stroked="f" strokecolor="lime" strokeweight=".25pt">
            <v:textbox style="mso-next-textbox:#_x0000_s2383" inset="0,0,0,0">
              <w:txbxContent>
                <w:p w14:paraId="19305402" w14:textId="77777777" w:rsidR="000F71F4" w:rsidRDefault="000F71F4" w:rsidP="003A28C3">
                  <w:pPr>
                    <w:spacing w:line="160" w:lineRule="exact"/>
                    <w:jc w:val="left"/>
                    <w:rPr>
                      <w:rFonts w:cs="Miriam" w:hint="cs"/>
                      <w:sz w:val="18"/>
                      <w:szCs w:val="18"/>
                      <w:rtl/>
                    </w:rPr>
                  </w:pPr>
                  <w:r>
                    <w:rPr>
                      <w:rFonts w:cs="Miriam" w:hint="cs"/>
                      <w:sz w:val="18"/>
                      <w:szCs w:val="18"/>
                      <w:rtl/>
                    </w:rPr>
                    <w:t>שינוי גופים המנויים בחוק</w:t>
                  </w:r>
                </w:p>
                <w:p w14:paraId="6E139668" w14:textId="77777777" w:rsidR="000F71F4" w:rsidRDefault="000F71F4" w:rsidP="003A28C3">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w:t>
      </w:r>
      <w:r>
        <w:rPr>
          <w:rStyle w:val="big-number"/>
          <w:rFonts w:cs="Miriam" w:hint="cs"/>
          <w:rtl/>
        </w:rPr>
        <w:t>7</w:t>
      </w:r>
      <w:r w:rsidRPr="003A28C3">
        <w:rPr>
          <w:rStyle w:val="default"/>
          <w:rFonts w:cs="FrankRuehl"/>
          <w:rtl/>
        </w:rPr>
        <w:t>.</w:t>
      </w:r>
      <w:r w:rsidRPr="003A28C3">
        <w:rPr>
          <w:rStyle w:val="default"/>
          <w:rFonts w:cs="FrankRuehl"/>
          <w:rtl/>
        </w:rPr>
        <w:tab/>
      </w:r>
      <w:r>
        <w:rPr>
          <w:rStyle w:val="default"/>
          <w:rFonts w:cs="FrankRuehl" w:hint="cs"/>
          <w:rtl/>
        </w:rPr>
        <w:t>(א)</w:t>
      </w:r>
      <w:r>
        <w:rPr>
          <w:rStyle w:val="default"/>
          <w:rFonts w:cs="FrankRuehl" w:hint="cs"/>
          <w:rtl/>
        </w:rPr>
        <w:tab/>
        <w:t xml:space="preserve">ראה השר כי התקיימה אחת מהנסיבות המפורטות להלן ביחס לגוף המנוי בחוק זה שלא הוקם לפי דין ואינו מוסד ממוסדות המדינה (בסעיף זה </w:t>
      </w:r>
      <w:r>
        <w:rPr>
          <w:rStyle w:val="default"/>
          <w:rFonts w:cs="FrankRuehl"/>
          <w:rtl/>
        </w:rPr>
        <w:t>–</w:t>
      </w:r>
      <w:r>
        <w:rPr>
          <w:rStyle w:val="default"/>
          <w:rFonts w:cs="FrankRuehl" w:hint="cs"/>
          <w:rtl/>
        </w:rPr>
        <w:t xml:space="preserve"> גוף המנוי בחוק), רשאי הוא, בצו, באישור ועדת הכלכלה </w:t>
      </w:r>
      <w:r w:rsidR="00012EE6">
        <w:rPr>
          <w:rStyle w:val="default"/>
          <w:rFonts w:cs="FrankRuehl" w:hint="cs"/>
          <w:rtl/>
        </w:rPr>
        <w:t>של הכנסת, לקבוע בתוספת השנייה, גוף דומה אחר אשר יבוא במקומו, ובלבד ששוכנע שהגוף הדומה האחר הוא גוף בעל מעמד והשפעה משמעותית על המשק ומתאים, מבחינת מטרותיו ופעילותו המשקית, לבוא במקום הגוף המנוי בחוק:</w:t>
      </w:r>
    </w:p>
    <w:p w14:paraId="13D5C977" w14:textId="77777777" w:rsidR="00012EE6" w:rsidRDefault="00012EE6" w:rsidP="00012EE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שונו מטרותיו של הגוף המנוי בחוק כפי שהן מנויות בתקנונו, או שונה תקנונו ויש בשינוי כדי להשפיע באופן מהותי על פעולותיו של הגוף;</w:t>
      </w:r>
    </w:p>
    <w:p w14:paraId="0B9E9700" w14:textId="77777777" w:rsidR="00012EE6" w:rsidRDefault="00012EE6" w:rsidP="00012E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הגוף המנוי בחוק פוצל או מוזג עם גוף אחר ויש בכך כדי להשפיע באופן מהותי על פעילות הגוף היוצא;</w:t>
      </w:r>
    </w:p>
    <w:p w14:paraId="5E139A63" w14:textId="77777777" w:rsidR="00012EE6" w:rsidRDefault="00012EE6" w:rsidP="00012E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הגוף המנוי בחוק מצוי בהליכי פירוק או ניתן לגביו צו כינוס, צו כינוס נכסים או צו הקפאת הליכים לפי כל דין;</w:t>
      </w:r>
    </w:p>
    <w:p w14:paraId="3116BB6E" w14:textId="77777777" w:rsidR="00012EE6" w:rsidRDefault="00012EE6" w:rsidP="00012EE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הגוף המנוי בחוק חדל מלפעול ואם הוא חברה </w:t>
      </w:r>
      <w:r>
        <w:rPr>
          <w:rStyle w:val="default"/>
          <w:rFonts w:cs="FrankRuehl"/>
          <w:rtl/>
        </w:rPr>
        <w:t>–</w:t>
      </w:r>
      <w:r>
        <w:rPr>
          <w:rStyle w:val="default"/>
          <w:rFonts w:cs="FrankRuehl" w:hint="cs"/>
          <w:rtl/>
        </w:rPr>
        <w:t xml:space="preserve"> נמחק או חוסל.</w:t>
      </w:r>
    </w:p>
    <w:p w14:paraId="50214147" w14:textId="77777777" w:rsidR="00012EE6" w:rsidRDefault="00012EE6" w:rsidP="00012E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על גוף אף אם אינו תאגיד ועל תאגיד אף אם אינו חברה, בהתאמת המונחים הנובעת מטיבו של הגוף ובשינויים המחויבים.</w:t>
      </w:r>
    </w:p>
    <w:p w14:paraId="26D2243A"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bookmarkStart w:id="250" w:name="Rov230"/>
      <w:r w:rsidRPr="00C95AE8">
        <w:rPr>
          <w:rStyle w:val="default"/>
          <w:rFonts w:cs="FrankRuehl" w:hint="cs"/>
          <w:vanish/>
          <w:color w:val="FF0000"/>
          <w:szCs w:val="20"/>
          <w:shd w:val="clear" w:color="auto" w:fill="FFFF99"/>
          <w:rtl/>
        </w:rPr>
        <w:t>מיום 1.1.2017</w:t>
      </w:r>
    </w:p>
    <w:p w14:paraId="66C479F8"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A880214"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398"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185 (</w:t>
      </w:r>
      <w:hyperlink r:id="rId399"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6EC46AB7" w14:textId="77777777" w:rsidR="003A28C3" w:rsidRPr="00012EE6" w:rsidRDefault="003A28C3" w:rsidP="00012EE6">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27</w:t>
      </w:r>
      <w:bookmarkEnd w:id="250"/>
    </w:p>
    <w:p w14:paraId="003EEA31" w14:textId="77777777" w:rsidR="003A28C3" w:rsidRDefault="003A28C3" w:rsidP="00012EE6">
      <w:pPr>
        <w:pStyle w:val="P00"/>
        <w:spacing w:before="72"/>
        <w:ind w:left="0" w:right="1134"/>
        <w:rPr>
          <w:rStyle w:val="default"/>
          <w:rFonts w:cs="FrankRuehl" w:hint="cs"/>
          <w:rtl/>
        </w:rPr>
      </w:pPr>
      <w:bookmarkStart w:id="251" w:name="Seif96"/>
      <w:bookmarkEnd w:id="251"/>
      <w:r>
        <w:rPr>
          <w:lang w:eastAsia="en-US"/>
        </w:rPr>
        <w:pict w14:anchorId="60A391FA">
          <v:rect id="_x0000_s2384" style="position:absolute;left:0;text-align:left;margin-left:464.5pt;margin-top:8.05pt;width:75.05pt;height:32.85pt;z-index:251745280" o:allowincell="f" filled="f" stroked="f" strokecolor="lime" strokeweight=".25pt">
            <v:textbox style="mso-next-textbox:#_x0000_s2384" inset="0,0,0,0">
              <w:txbxContent>
                <w:p w14:paraId="7F644134" w14:textId="77777777" w:rsidR="000F71F4" w:rsidRDefault="000F71F4" w:rsidP="003A28C3">
                  <w:pPr>
                    <w:spacing w:line="160" w:lineRule="exact"/>
                    <w:jc w:val="left"/>
                    <w:rPr>
                      <w:rFonts w:cs="Miriam" w:hint="cs"/>
                      <w:sz w:val="18"/>
                      <w:szCs w:val="18"/>
                      <w:rtl/>
                    </w:rPr>
                  </w:pPr>
                  <w:r>
                    <w:rPr>
                      <w:rFonts w:cs="Miriam" w:hint="cs"/>
                      <w:sz w:val="18"/>
                      <w:szCs w:val="18"/>
                      <w:rtl/>
                    </w:rPr>
                    <w:t>פרסום הנחיות והוראות הממונה</w:t>
                  </w:r>
                </w:p>
                <w:p w14:paraId="442671C3" w14:textId="77777777" w:rsidR="000F71F4" w:rsidRDefault="000F71F4" w:rsidP="003A28C3">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Style w:val="big-number"/>
          <w:rFonts w:cs="Miriam"/>
          <w:rtl/>
        </w:rPr>
        <w:t>2</w:t>
      </w:r>
      <w:r w:rsidR="00012EE6">
        <w:rPr>
          <w:rStyle w:val="big-number"/>
          <w:rFonts w:cs="Miriam" w:hint="cs"/>
          <w:rtl/>
        </w:rPr>
        <w:t>8</w:t>
      </w:r>
      <w:r w:rsidRPr="003A28C3">
        <w:rPr>
          <w:rStyle w:val="default"/>
          <w:rFonts w:cs="FrankRuehl"/>
          <w:rtl/>
        </w:rPr>
        <w:t>.</w:t>
      </w:r>
      <w:r w:rsidRPr="003A28C3">
        <w:rPr>
          <w:rStyle w:val="default"/>
          <w:rFonts w:cs="FrankRuehl"/>
          <w:rtl/>
        </w:rPr>
        <w:tab/>
      </w:r>
      <w:r w:rsidR="00012EE6">
        <w:rPr>
          <w:rStyle w:val="default"/>
          <w:rFonts w:cs="FrankRuehl" w:hint="cs"/>
          <w:rtl/>
        </w:rPr>
        <w:t>הממונה יפרסם הנחיות והוראות שהורה לפי חוק זה, למעט הנחיות והוראות שנתן באופן פרטני, באתר האינטרנט של המשרד, באופן שיאפשר מעקב אחרי שינויים ותיעודם לאורך זמן</w:t>
      </w:r>
      <w:r>
        <w:rPr>
          <w:rStyle w:val="default"/>
          <w:rFonts w:cs="FrankRuehl" w:hint="cs"/>
          <w:rtl/>
        </w:rPr>
        <w:t>.</w:t>
      </w:r>
    </w:p>
    <w:p w14:paraId="08AB0916"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bookmarkStart w:id="252" w:name="Rov231"/>
      <w:r w:rsidRPr="00C95AE8">
        <w:rPr>
          <w:rStyle w:val="default"/>
          <w:rFonts w:cs="FrankRuehl" w:hint="cs"/>
          <w:vanish/>
          <w:color w:val="FF0000"/>
          <w:szCs w:val="20"/>
          <w:shd w:val="clear" w:color="auto" w:fill="FFFF99"/>
          <w:rtl/>
        </w:rPr>
        <w:t>מיום 1.1.2017</w:t>
      </w:r>
    </w:p>
    <w:p w14:paraId="248835B6"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1881491F"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400"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186 (</w:t>
      </w:r>
      <w:hyperlink r:id="rId401"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32DEF5D4" w14:textId="77777777" w:rsidR="003A28C3" w:rsidRPr="00012EE6" w:rsidRDefault="003A28C3" w:rsidP="00012EE6">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סעיף 2</w:t>
      </w:r>
      <w:r w:rsidR="00012EE6" w:rsidRPr="00C95AE8">
        <w:rPr>
          <w:rStyle w:val="default"/>
          <w:rFonts w:cs="FrankRuehl" w:hint="cs"/>
          <w:b/>
          <w:bCs/>
          <w:vanish/>
          <w:szCs w:val="20"/>
          <w:shd w:val="clear" w:color="auto" w:fill="FFFF99"/>
          <w:rtl/>
        </w:rPr>
        <w:t>8</w:t>
      </w:r>
      <w:bookmarkEnd w:id="252"/>
    </w:p>
    <w:p w14:paraId="2E8993C1" w14:textId="77777777" w:rsidR="003A28C3" w:rsidRDefault="003A28C3">
      <w:pPr>
        <w:pStyle w:val="P00"/>
        <w:spacing w:before="72"/>
        <w:ind w:left="0" w:right="1134"/>
        <w:rPr>
          <w:rStyle w:val="default"/>
          <w:rFonts w:cs="FrankRuehl" w:hint="cs"/>
          <w:rtl/>
        </w:rPr>
      </w:pPr>
    </w:p>
    <w:p w14:paraId="6EF62B1D" w14:textId="77777777" w:rsidR="00012EE6" w:rsidRDefault="00012EE6" w:rsidP="00012EE6">
      <w:pPr>
        <w:pStyle w:val="medium2-header"/>
        <w:keepLines w:val="0"/>
        <w:spacing w:before="72"/>
        <w:ind w:left="0" w:right="1134"/>
        <w:rPr>
          <w:rFonts w:cs="FrankRuehl" w:hint="cs"/>
          <w:noProof/>
          <w:rtl/>
        </w:rPr>
      </w:pPr>
      <w:bookmarkStart w:id="253" w:name="med12"/>
      <w:bookmarkEnd w:id="253"/>
      <w:r>
        <w:rPr>
          <w:noProof/>
          <w:sz w:val="20"/>
          <w:lang w:val="he-IL"/>
        </w:rPr>
        <w:pict w14:anchorId="7E23FF01">
          <v:rect id="_x0000_s2385" style="position:absolute;left:0;text-align:left;margin-left:464.5pt;margin-top:8.05pt;width:75.05pt;height:21.15pt;z-index:251746304" o:allowincell="f" filled="f" stroked="f" strokecolor="lime" strokeweight=".25pt">
            <v:textbox inset="0,0,0,0">
              <w:txbxContent>
                <w:p w14:paraId="67F407B2" w14:textId="77777777" w:rsidR="000F71F4" w:rsidRDefault="000F71F4" w:rsidP="00012EE6">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Fonts w:cs="FrankRuehl" w:hint="cs"/>
          <w:noProof/>
          <w:rtl/>
        </w:rPr>
        <w:t>תוספת ראשונה</w:t>
      </w:r>
    </w:p>
    <w:p w14:paraId="74E0F17A" w14:textId="77777777" w:rsidR="003A28C3" w:rsidRPr="00012EE6" w:rsidRDefault="00012EE6" w:rsidP="00012EE6">
      <w:pPr>
        <w:pStyle w:val="P00"/>
        <w:spacing w:before="72"/>
        <w:ind w:left="0" w:right="1134"/>
        <w:jc w:val="center"/>
        <w:rPr>
          <w:rStyle w:val="default"/>
          <w:rFonts w:cs="FrankRuehl" w:hint="cs"/>
          <w:sz w:val="24"/>
          <w:szCs w:val="24"/>
          <w:rtl/>
        </w:rPr>
      </w:pPr>
      <w:r w:rsidRPr="00012EE6">
        <w:rPr>
          <w:rStyle w:val="default"/>
          <w:rFonts w:cs="FrankRuehl" w:hint="cs"/>
          <w:sz w:val="24"/>
          <w:szCs w:val="24"/>
          <w:rtl/>
        </w:rPr>
        <w:t>(סעיף 1, ההגדרה "שינוי לאומי מתחייב", וסעיף 26)</w:t>
      </w:r>
    </w:p>
    <w:p w14:paraId="749CDA2A" w14:textId="77777777" w:rsidR="00012EE6" w:rsidRPr="00012EE6" w:rsidRDefault="00012EE6" w:rsidP="00012EE6">
      <w:pPr>
        <w:pStyle w:val="P00"/>
        <w:spacing w:before="72"/>
        <w:ind w:left="0" w:right="1134"/>
        <w:jc w:val="center"/>
        <w:rPr>
          <w:rStyle w:val="default"/>
          <w:rFonts w:cs="FrankRuehl" w:hint="cs"/>
          <w:b/>
          <w:bCs/>
          <w:sz w:val="22"/>
          <w:szCs w:val="22"/>
          <w:rtl/>
        </w:rPr>
      </w:pPr>
      <w:r w:rsidRPr="00012EE6">
        <w:rPr>
          <w:rStyle w:val="default"/>
          <w:rFonts w:cs="FrankRuehl" w:hint="cs"/>
          <w:b/>
          <w:bCs/>
          <w:sz w:val="22"/>
          <w:szCs w:val="22"/>
          <w:rtl/>
        </w:rPr>
        <w:t>שינוי לאומי מתחייב</w:t>
      </w:r>
    </w:p>
    <w:p w14:paraId="406A7F69" w14:textId="77777777" w:rsidR="00012EE6" w:rsidRDefault="00012EE6" w:rsidP="002C594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התאמות לשפה, ובכלל זה התאמות של הוראות הפעלה, הוראות סימון או אזהרות, או הוראות אחרות הקבועות</w:t>
      </w:r>
      <w:r w:rsidR="00857493">
        <w:rPr>
          <w:rStyle w:val="default"/>
          <w:rFonts w:cs="FrankRuehl" w:hint="cs"/>
          <w:rtl/>
        </w:rPr>
        <w:t xml:space="preserve"> בתקן בין-לאומי או במסמך מחייב של גורם בין-לאומי, וכן הוראות אחרות שעניינן התאמות לשפה, שלדעת הממונה חיוניות לשמירה על בטיחות או בריאות הציבור, בהתאם למתכונת שנקבעה בתקן הבין-לאומי.</w:t>
      </w:r>
    </w:p>
    <w:p w14:paraId="50A6A640" w14:textId="77777777" w:rsidR="00857493" w:rsidRDefault="00857493" w:rsidP="002C594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דרישות הנגזרות מהוראות חיקוק בישראל והפניות להוראות כאמור.</w:t>
      </w:r>
    </w:p>
    <w:p w14:paraId="2444CD8D" w14:textId="77777777" w:rsidR="00857493" w:rsidRDefault="00857493" w:rsidP="002C594F">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התאמת הפניות בתקן המאמץ תקן בין-לאומי, לחקיקה של מדינת חוץ או למסמך מחייב של גורם בין-לאומי או לדרישות המופיעה בחקיקה או במסמך מחייב כאמור הרלוונטיות לתקן.</w:t>
      </w:r>
    </w:p>
    <w:p w14:paraId="7E8E6E10" w14:textId="77777777" w:rsidR="00857493" w:rsidRDefault="00857493" w:rsidP="002C594F">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r>
      <w:r w:rsidR="00A20CB2">
        <w:rPr>
          <w:rStyle w:val="default"/>
          <w:rFonts w:cs="FrankRuehl" w:hint="cs"/>
          <w:rtl/>
        </w:rPr>
        <w:t>הפנייה לתקנים בין-לאומיים אחרים או לחלקים בהם, ובלבד שההפניה היא לתקן הבין-לאומי עצמו או שהתקן הבין-לאומי אומץ כלשונו, או מכיל שינויים לאומיים מתחייבים לפי תוספת זו, למעט לפי פרט זה, או שקיימים בו, כפי שאומץ, שינויים לאומיים מיוחדים שאושרו על ידי השרים.</w:t>
      </w:r>
    </w:p>
    <w:p w14:paraId="392165D5" w14:textId="77777777" w:rsidR="003A28C3" w:rsidRPr="00C95AE8" w:rsidRDefault="003A28C3" w:rsidP="003A28C3">
      <w:pPr>
        <w:pStyle w:val="P00"/>
        <w:tabs>
          <w:tab w:val="clear" w:pos="6259"/>
        </w:tabs>
        <w:spacing w:before="0"/>
        <w:ind w:left="0" w:right="1134"/>
        <w:rPr>
          <w:rStyle w:val="default"/>
          <w:rFonts w:cs="FrankRuehl" w:hint="cs"/>
          <w:vanish/>
          <w:color w:val="FF0000"/>
          <w:szCs w:val="20"/>
          <w:shd w:val="clear" w:color="auto" w:fill="FFFF99"/>
          <w:rtl/>
        </w:rPr>
      </w:pPr>
      <w:bookmarkStart w:id="254" w:name="Rov232"/>
      <w:r w:rsidRPr="00C95AE8">
        <w:rPr>
          <w:rStyle w:val="default"/>
          <w:rFonts w:cs="FrankRuehl" w:hint="cs"/>
          <w:vanish/>
          <w:color w:val="FF0000"/>
          <w:szCs w:val="20"/>
          <w:shd w:val="clear" w:color="auto" w:fill="FFFF99"/>
          <w:rtl/>
        </w:rPr>
        <w:t>מיום 1.1.2017</w:t>
      </w:r>
    </w:p>
    <w:p w14:paraId="514C6655"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7AFEAF6E" w14:textId="77777777" w:rsidR="003A28C3" w:rsidRPr="00C95AE8" w:rsidRDefault="003A28C3" w:rsidP="003A28C3">
      <w:pPr>
        <w:pStyle w:val="P00"/>
        <w:tabs>
          <w:tab w:val="clear" w:pos="6259"/>
        </w:tabs>
        <w:spacing w:before="0"/>
        <w:ind w:left="0" w:right="1134"/>
        <w:rPr>
          <w:rStyle w:val="default"/>
          <w:rFonts w:cs="FrankRuehl" w:hint="cs"/>
          <w:vanish/>
          <w:szCs w:val="20"/>
          <w:shd w:val="clear" w:color="auto" w:fill="FFFF99"/>
          <w:rtl/>
        </w:rPr>
      </w:pPr>
      <w:hyperlink r:id="rId402"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186 (</w:t>
      </w:r>
      <w:hyperlink r:id="rId403"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179D0606" w14:textId="77777777" w:rsidR="003A28C3" w:rsidRPr="00A20CB2" w:rsidRDefault="003A28C3" w:rsidP="00A20CB2">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הוספת תוספת ראשונה</w:t>
      </w:r>
      <w:bookmarkEnd w:id="254"/>
    </w:p>
    <w:p w14:paraId="7DFCDFC7" w14:textId="77777777" w:rsidR="00012EE6" w:rsidRDefault="00012EE6" w:rsidP="00012EE6">
      <w:pPr>
        <w:pStyle w:val="P00"/>
        <w:spacing w:before="72"/>
        <w:ind w:left="0" w:right="1134"/>
        <w:rPr>
          <w:rStyle w:val="default"/>
          <w:rFonts w:cs="FrankRuehl" w:hint="cs"/>
          <w:rtl/>
        </w:rPr>
      </w:pPr>
    </w:p>
    <w:p w14:paraId="6921E00F" w14:textId="77777777" w:rsidR="00012EE6" w:rsidRDefault="00012EE6" w:rsidP="00A20CB2">
      <w:pPr>
        <w:pStyle w:val="medium2-header"/>
        <w:keepLines w:val="0"/>
        <w:spacing w:before="72"/>
        <w:ind w:left="0" w:right="1134"/>
        <w:rPr>
          <w:rFonts w:cs="FrankRuehl" w:hint="cs"/>
          <w:noProof/>
          <w:rtl/>
        </w:rPr>
      </w:pPr>
      <w:bookmarkStart w:id="255" w:name="med13"/>
      <w:bookmarkEnd w:id="255"/>
      <w:r>
        <w:rPr>
          <w:noProof/>
          <w:sz w:val="20"/>
          <w:lang w:val="he-IL"/>
        </w:rPr>
        <w:pict w14:anchorId="45FACBBD">
          <v:rect id="_x0000_s2386" style="position:absolute;left:0;text-align:left;margin-left:464.5pt;margin-top:8.05pt;width:75.05pt;height:21.15pt;z-index:251747328" o:allowincell="f" filled="f" stroked="f" strokecolor="lime" strokeweight=".25pt">
            <v:textbox inset="0,0,0,0">
              <w:txbxContent>
                <w:p w14:paraId="5985B81E" w14:textId="77777777" w:rsidR="000F71F4" w:rsidRDefault="000F71F4" w:rsidP="00012EE6">
                  <w:pPr>
                    <w:spacing w:line="160" w:lineRule="exact"/>
                    <w:jc w:val="left"/>
                    <w:rPr>
                      <w:rFonts w:cs="Miriam" w:hint="cs"/>
                      <w:noProof/>
                      <w:sz w:val="18"/>
                      <w:szCs w:val="18"/>
                      <w:rtl/>
                    </w:rPr>
                  </w:pPr>
                  <w:r>
                    <w:rPr>
                      <w:rFonts w:cs="Miriam" w:hint="cs"/>
                      <w:noProof/>
                      <w:sz w:val="18"/>
                      <w:szCs w:val="18"/>
                      <w:rtl/>
                    </w:rPr>
                    <w:t>(תיקון מס' 12) תשע"ז-2016</w:t>
                  </w:r>
                </w:p>
              </w:txbxContent>
            </v:textbox>
            <w10:anchorlock/>
          </v:rect>
        </w:pict>
      </w:r>
      <w:r>
        <w:rPr>
          <w:rFonts w:cs="FrankRuehl" w:hint="cs"/>
          <w:noProof/>
          <w:rtl/>
        </w:rPr>
        <w:t xml:space="preserve">תוספת </w:t>
      </w:r>
      <w:r w:rsidR="00A20CB2">
        <w:rPr>
          <w:rFonts w:cs="FrankRuehl" w:hint="cs"/>
          <w:noProof/>
          <w:rtl/>
        </w:rPr>
        <w:t>שנייה</w:t>
      </w:r>
    </w:p>
    <w:p w14:paraId="539D8893" w14:textId="77777777" w:rsidR="00012EE6" w:rsidRPr="00CE2F85" w:rsidRDefault="00012EE6" w:rsidP="00CE2F85">
      <w:pPr>
        <w:pStyle w:val="P00"/>
        <w:spacing w:before="72"/>
        <w:ind w:left="0" w:right="1134"/>
        <w:jc w:val="center"/>
        <w:rPr>
          <w:rStyle w:val="default"/>
          <w:rFonts w:cs="FrankRuehl" w:hint="cs"/>
          <w:sz w:val="24"/>
          <w:szCs w:val="24"/>
          <w:rtl/>
        </w:rPr>
      </w:pPr>
      <w:r w:rsidRPr="00CE2F85">
        <w:rPr>
          <w:rStyle w:val="default"/>
          <w:rFonts w:cs="FrankRuehl" w:hint="cs"/>
          <w:sz w:val="24"/>
          <w:szCs w:val="24"/>
          <w:rtl/>
        </w:rPr>
        <w:t xml:space="preserve">(סעיף </w:t>
      </w:r>
      <w:r w:rsidR="00A20CB2" w:rsidRPr="00CE2F85">
        <w:rPr>
          <w:rStyle w:val="default"/>
          <w:rFonts w:cs="FrankRuehl" w:hint="cs"/>
          <w:sz w:val="24"/>
          <w:szCs w:val="24"/>
          <w:rtl/>
        </w:rPr>
        <w:t>27</w:t>
      </w:r>
      <w:r w:rsidRPr="00CE2F85">
        <w:rPr>
          <w:rStyle w:val="default"/>
          <w:rFonts w:cs="FrankRuehl" w:hint="cs"/>
          <w:sz w:val="24"/>
          <w:szCs w:val="24"/>
          <w:rtl/>
        </w:rPr>
        <w:t>)</w:t>
      </w:r>
    </w:p>
    <w:p w14:paraId="5D8D432C" w14:textId="77777777" w:rsidR="00A20CB2" w:rsidRPr="00CE2F85" w:rsidRDefault="00A20CB2" w:rsidP="00CE2F85">
      <w:pPr>
        <w:pStyle w:val="P00"/>
        <w:spacing w:before="72"/>
        <w:ind w:left="0" w:right="1134"/>
        <w:jc w:val="center"/>
        <w:rPr>
          <w:rStyle w:val="default"/>
          <w:rFonts w:cs="FrankRuehl" w:hint="cs"/>
          <w:b/>
          <w:bCs/>
          <w:sz w:val="22"/>
          <w:szCs w:val="22"/>
          <w:rtl/>
        </w:rPr>
      </w:pPr>
      <w:r w:rsidRPr="00CE2F85">
        <w:rPr>
          <w:rStyle w:val="default"/>
          <w:rFonts w:cs="FrankRuehl" w:hint="cs"/>
          <w:b/>
          <w:bCs/>
          <w:sz w:val="22"/>
          <w:szCs w:val="22"/>
          <w:rtl/>
        </w:rPr>
        <w:t>שינוי גופים המנויים בחוק</w:t>
      </w:r>
    </w:p>
    <w:p w14:paraId="0F56CBAD" w14:textId="77777777" w:rsidR="00012EE6" w:rsidRPr="00C95AE8" w:rsidRDefault="00012EE6" w:rsidP="00012EE6">
      <w:pPr>
        <w:pStyle w:val="P00"/>
        <w:tabs>
          <w:tab w:val="clear" w:pos="6259"/>
        </w:tabs>
        <w:spacing w:before="0"/>
        <w:ind w:left="0" w:right="1134"/>
        <w:rPr>
          <w:rStyle w:val="default"/>
          <w:rFonts w:cs="FrankRuehl" w:hint="cs"/>
          <w:vanish/>
          <w:color w:val="FF0000"/>
          <w:szCs w:val="20"/>
          <w:shd w:val="clear" w:color="auto" w:fill="FFFF99"/>
          <w:rtl/>
        </w:rPr>
      </w:pPr>
      <w:bookmarkStart w:id="256" w:name="Rov240"/>
      <w:r w:rsidRPr="00C95AE8">
        <w:rPr>
          <w:rStyle w:val="default"/>
          <w:rFonts w:cs="FrankRuehl" w:hint="cs"/>
          <w:vanish/>
          <w:color w:val="FF0000"/>
          <w:szCs w:val="20"/>
          <w:shd w:val="clear" w:color="auto" w:fill="FFFF99"/>
          <w:rtl/>
        </w:rPr>
        <w:t>מיום 1.1.2017</w:t>
      </w:r>
    </w:p>
    <w:p w14:paraId="0FD0536A" w14:textId="77777777" w:rsidR="00012EE6" w:rsidRPr="00C95AE8" w:rsidRDefault="00012EE6" w:rsidP="00012EE6">
      <w:pPr>
        <w:pStyle w:val="P00"/>
        <w:tabs>
          <w:tab w:val="clear" w:pos="6259"/>
        </w:tabs>
        <w:spacing w:before="0"/>
        <w:ind w:left="0" w:right="1134"/>
        <w:rPr>
          <w:rStyle w:val="default"/>
          <w:rFonts w:cs="FrankRuehl" w:hint="cs"/>
          <w:vanish/>
          <w:szCs w:val="20"/>
          <w:shd w:val="clear" w:color="auto" w:fill="FFFF99"/>
          <w:rtl/>
        </w:rPr>
      </w:pPr>
      <w:r w:rsidRPr="00C95AE8">
        <w:rPr>
          <w:rStyle w:val="default"/>
          <w:rFonts w:cs="FrankRuehl" w:hint="cs"/>
          <w:b/>
          <w:bCs/>
          <w:vanish/>
          <w:szCs w:val="20"/>
          <w:shd w:val="clear" w:color="auto" w:fill="FFFF99"/>
          <w:rtl/>
        </w:rPr>
        <w:t>תיקון מס' 12</w:t>
      </w:r>
    </w:p>
    <w:p w14:paraId="461CB963" w14:textId="77777777" w:rsidR="00012EE6" w:rsidRPr="00C95AE8" w:rsidRDefault="00012EE6" w:rsidP="00012EE6">
      <w:pPr>
        <w:pStyle w:val="P00"/>
        <w:tabs>
          <w:tab w:val="clear" w:pos="6259"/>
        </w:tabs>
        <w:spacing w:before="0"/>
        <w:ind w:left="0" w:right="1134"/>
        <w:rPr>
          <w:rStyle w:val="default"/>
          <w:rFonts w:cs="FrankRuehl" w:hint="cs"/>
          <w:vanish/>
          <w:szCs w:val="20"/>
          <w:shd w:val="clear" w:color="auto" w:fill="FFFF99"/>
          <w:rtl/>
        </w:rPr>
      </w:pPr>
      <w:hyperlink r:id="rId404" w:history="1">
        <w:r w:rsidRPr="00C95AE8">
          <w:rPr>
            <w:rStyle w:val="Hyperlink"/>
            <w:rFonts w:cs="FrankRuehl" w:hint="cs"/>
            <w:vanish/>
            <w:szCs w:val="20"/>
            <w:shd w:val="clear" w:color="auto" w:fill="FFFF99"/>
            <w:rtl/>
          </w:rPr>
          <w:t>ס"ח תשע"ז מס' 2591</w:t>
        </w:r>
      </w:hyperlink>
      <w:r w:rsidRPr="00C95AE8">
        <w:rPr>
          <w:rStyle w:val="default"/>
          <w:rFonts w:cs="FrankRuehl" w:hint="cs"/>
          <w:vanish/>
          <w:szCs w:val="20"/>
          <w:shd w:val="clear" w:color="auto" w:fill="FFFF99"/>
          <w:rtl/>
        </w:rPr>
        <w:t xml:space="preserve"> מיום 29.12.2016 עמ' 186 (</w:t>
      </w:r>
      <w:hyperlink r:id="rId405" w:history="1">
        <w:r w:rsidRPr="00C95AE8">
          <w:rPr>
            <w:rStyle w:val="Hyperlink"/>
            <w:rFonts w:cs="FrankRuehl" w:hint="cs"/>
            <w:vanish/>
            <w:szCs w:val="20"/>
            <w:shd w:val="clear" w:color="auto" w:fill="FFFF99"/>
            <w:rtl/>
          </w:rPr>
          <w:t>ה"ח 1083</w:t>
        </w:r>
      </w:hyperlink>
      <w:r w:rsidRPr="00C95AE8">
        <w:rPr>
          <w:rStyle w:val="default"/>
          <w:rFonts w:cs="FrankRuehl" w:hint="cs"/>
          <w:vanish/>
          <w:szCs w:val="20"/>
          <w:shd w:val="clear" w:color="auto" w:fill="FFFF99"/>
          <w:rtl/>
        </w:rPr>
        <w:t>)</w:t>
      </w:r>
    </w:p>
    <w:p w14:paraId="5700E76D" w14:textId="77777777" w:rsidR="00012EE6" w:rsidRPr="00A1268B" w:rsidRDefault="00012EE6" w:rsidP="00A1268B">
      <w:pPr>
        <w:pStyle w:val="P00"/>
        <w:tabs>
          <w:tab w:val="clear" w:pos="6259"/>
        </w:tabs>
        <w:spacing w:before="0"/>
        <w:ind w:left="0" w:right="1134"/>
        <w:rPr>
          <w:rStyle w:val="default"/>
          <w:rFonts w:cs="FrankRuehl" w:hint="cs"/>
          <w:sz w:val="2"/>
          <w:szCs w:val="2"/>
          <w:shd w:val="clear" w:color="auto" w:fill="FFFF99"/>
          <w:rtl/>
        </w:rPr>
      </w:pPr>
      <w:r w:rsidRPr="00C95AE8">
        <w:rPr>
          <w:rStyle w:val="default"/>
          <w:rFonts w:cs="FrankRuehl" w:hint="cs"/>
          <w:b/>
          <w:bCs/>
          <w:vanish/>
          <w:szCs w:val="20"/>
          <w:shd w:val="clear" w:color="auto" w:fill="FFFF99"/>
          <w:rtl/>
        </w:rPr>
        <w:t xml:space="preserve">הוספת תוספת </w:t>
      </w:r>
      <w:r w:rsidR="00704F64" w:rsidRPr="00C95AE8">
        <w:rPr>
          <w:rStyle w:val="default"/>
          <w:rFonts w:cs="FrankRuehl" w:hint="cs"/>
          <w:b/>
          <w:bCs/>
          <w:vanish/>
          <w:szCs w:val="20"/>
          <w:shd w:val="clear" w:color="auto" w:fill="FFFF99"/>
          <w:rtl/>
        </w:rPr>
        <w:t>שנייה</w:t>
      </w:r>
      <w:bookmarkEnd w:id="256"/>
    </w:p>
    <w:p w14:paraId="58BB1FFB" w14:textId="77777777" w:rsidR="00012EE6" w:rsidRPr="00994B9E" w:rsidRDefault="00012EE6">
      <w:pPr>
        <w:pStyle w:val="P00"/>
        <w:spacing w:before="72"/>
        <w:ind w:left="0" w:right="1134"/>
        <w:rPr>
          <w:rStyle w:val="default"/>
          <w:rFonts w:cs="FrankRuehl"/>
          <w:rtl/>
        </w:rPr>
      </w:pPr>
    </w:p>
    <w:p w14:paraId="1DC6C2CB" w14:textId="77777777" w:rsidR="008D2D33" w:rsidRPr="00994B9E" w:rsidRDefault="008D2D33" w:rsidP="008D2D33">
      <w:pPr>
        <w:pStyle w:val="medium2-header"/>
        <w:keepLines w:val="0"/>
        <w:spacing w:before="72"/>
        <w:ind w:left="0" w:right="1134"/>
        <w:rPr>
          <w:rFonts w:cs="FrankRuehl" w:hint="cs"/>
          <w:noProof/>
          <w:rtl/>
        </w:rPr>
      </w:pPr>
      <w:r w:rsidRPr="00994B9E">
        <w:rPr>
          <w:noProof/>
          <w:sz w:val="20"/>
          <w:lang w:val="he-IL"/>
        </w:rPr>
        <w:pict w14:anchorId="4166ED99">
          <v:rect id="_x0000_s2457" style="position:absolute;left:0;text-align:left;margin-left:464.5pt;margin-top:8.05pt;width:75.05pt;height:68.5pt;z-index:251790336" o:allowincell="f" filled="f" stroked="f" strokecolor="lime" strokeweight=".25pt">
            <v:textbox inset="0,0,0,0">
              <w:txbxContent>
                <w:p w14:paraId="4F97C61B" w14:textId="77777777" w:rsidR="00372ED9" w:rsidRDefault="00372ED9" w:rsidP="008D2D33">
                  <w:pPr>
                    <w:spacing w:line="160" w:lineRule="exact"/>
                    <w:jc w:val="left"/>
                    <w:rPr>
                      <w:rFonts w:cs="Miriam"/>
                      <w:noProof/>
                      <w:sz w:val="18"/>
                      <w:szCs w:val="18"/>
                      <w:rtl/>
                    </w:rPr>
                  </w:pPr>
                  <w:r>
                    <w:rPr>
                      <w:rFonts w:cs="Miriam" w:hint="cs"/>
                      <w:noProof/>
                      <w:sz w:val="18"/>
                      <w:szCs w:val="18"/>
                      <w:rtl/>
                    </w:rPr>
                    <w:t>צו תשפ"ב-2022</w:t>
                  </w:r>
                </w:p>
                <w:p w14:paraId="0C97DA3F" w14:textId="77777777" w:rsidR="00CB6B1E" w:rsidRDefault="00CB6B1E" w:rsidP="008D2D33">
                  <w:pPr>
                    <w:spacing w:line="160" w:lineRule="exact"/>
                    <w:jc w:val="left"/>
                    <w:rPr>
                      <w:rFonts w:cs="Miriam"/>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p w14:paraId="389C4D99" w14:textId="77777777" w:rsidR="00436396" w:rsidRDefault="00436396" w:rsidP="008D2D33">
                  <w:pPr>
                    <w:spacing w:line="160" w:lineRule="exact"/>
                    <w:jc w:val="left"/>
                    <w:rPr>
                      <w:rFonts w:cs="Miriam"/>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תשפ"ג-2022</w:t>
                  </w:r>
                </w:p>
                <w:p w14:paraId="5F59AE96" w14:textId="77777777" w:rsidR="00FD3B3E" w:rsidRDefault="00FD3B3E" w:rsidP="008D2D33">
                  <w:pPr>
                    <w:spacing w:line="160" w:lineRule="exact"/>
                    <w:jc w:val="left"/>
                    <w:rPr>
                      <w:rFonts w:cs="Miriam"/>
                      <w:noProof/>
                      <w:sz w:val="18"/>
                      <w:szCs w:val="18"/>
                      <w:rtl/>
                    </w:rPr>
                  </w:pPr>
                  <w:r>
                    <w:rPr>
                      <w:rFonts w:cs="Miriam" w:hint="cs"/>
                      <w:noProof/>
                      <w:sz w:val="18"/>
                      <w:szCs w:val="18"/>
                      <w:rtl/>
                    </w:rPr>
                    <w:t>ת"ט תשפ"ג-2023</w:t>
                  </w:r>
                </w:p>
                <w:p w14:paraId="0E8B9FB0" w14:textId="77777777" w:rsidR="00FD3B3E" w:rsidRDefault="00FD3B3E" w:rsidP="008D2D33">
                  <w:pPr>
                    <w:spacing w:line="160" w:lineRule="exact"/>
                    <w:jc w:val="left"/>
                    <w:rPr>
                      <w:rFonts w:cs="Miriam"/>
                      <w:noProof/>
                      <w:sz w:val="18"/>
                      <w:szCs w:val="18"/>
                      <w:rtl/>
                    </w:rPr>
                  </w:pPr>
                  <w:r>
                    <w:rPr>
                      <w:rFonts w:cs="Miriam" w:hint="cs"/>
                      <w:noProof/>
                      <w:sz w:val="18"/>
                      <w:szCs w:val="18"/>
                      <w:rtl/>
                    </w:rPr>
                    <w:t>צו (הוראת שעה) תשפ"ג-202</w:t>
                  </w:r>
                  <w:r w:rsidR="00C95AE8">
                    <w:rPr>
                      <w:rFonts w:cs="Miriam" w:hint="cs"/>
                      <w:noProof/>
                      <w:sz w:val="18"/>
                      <w:szCs w:val="18"/>
                      <w:rtl/>
                    </w:rPr>
                    <w:t>3</w:t>
                  </w:r>
                </w:p>
              </w:txbxContent>
            </v:textbox>
            <w10:anchorlock/>
          </v:rect>
        </w:pict>
      </w:r>
      <w:r w:rsidRPr="00994B9E">
        <w:rPr>
          <w:rFonts w:cs="FrankRuehl" w:hint="cs"/>
          <w:noProof/>
          <w:rtl/>
        </w:rPr>
        <w:t>תוספת שלישית</w:t>
      </w:r>
    </w:p>
    <w:p w14:paraId="6D2B9AB8" w14:textId="77777777" w:rsidR="008D2D33" w:rsidRPr="00994B9E" w:rsidRDefault="008D2D33" w:rsidP="008D2D33">
      <w:pPr>
        <w:pStyle w:val="P00"/>
        <w:spacing w:before="72"/>
        <w:ind w:left="0" w:right="1134"/>
        <w:jc w:val="center"/>
        <w:rPr>
          <w:rStyle w:val="default"/>
          <w:rFonts w:cs="FrankRuehl" w:hint="cs"/>
          <w:sz w:val="24"/>
          <w:szCs w:val="24"/>
          <w:rtl/>
        </w:rPr>
      </w:pPr>
      <w:r w:rsidRPr="00994B9E">
        <w:rPr>
          <w:rStyle w:val="default"/>
          <w:rFonts w:cs="FrankRuehl" w:hint="cs"/>
          <w:sz w:val="24"/>
          <w:szCs w:val="24"/>
          <w:rtl/>
        </w:rPr>
        <w:t>(סעיף 9(א)(1)(ב) ו-</w:t>
      </w:r>
      <w:r w:rsidR="00945E63">
        <w:rPr>
          <w:rStyle w:val="default"/>
          <w:rFonts w:cs="FrankRuehl" w:hint="cs"/>
          <w:sz w:val="24"/>
          <w:szCs w:val="24"/>
          <w:rtl/>
        </w:rPr>
        <w:t>9(א)</w:t>
      </w:r>
      <w:r w:rsidRPr="00994B9E">
        <w:rPr>
          <w:rStyle w:val="default"/>
          <w:rFonts w:cs="FrankRuehl" w:hint="cs"/>
          <w:sz w:val="24"/>
          <w:szCs w:val="24"/>
          <w:rtl/>
        </w:rPr>
        <w:t>(5))</w:t>
      </w:r>
    </w:p>
    <w:p w14:paraId="3CDB6ECB" w14:textId="77777777" w:rsidR="008D2D33" w:rsidRPr="00994B9E" w:rsidRDefault="008D2D33" w:rsidP="008D2D33">
      <w:pPr>
        <w:pStyle w:val="P00"/>
        <w:spacing w:before="72"/>
        <w:ind w:left="0" w:right="1134"/>
        <w:jc w:val="center"/>
        <w:rPr>
          <w:rStyle w:val="default"/>
          <w:rFonts w:cs="FrankRuehl" w:hint="cs"/>
          <w:b/>
          <w:bCs/>
          <w:sz w:val="22"/>
          <w:szCs w:val="22"/>
          <w:rtl/>
        </w:rPr>
      </w:pPr>
      <w:r w:rsidRPr="00994B9E">
        <w:rPr>
          <w:rStyle w:val="default"/>
          <w:rFonts w:cs="FrankRuehl" w:hint="cs"/>
          <w:b/>
          <w:bCs/>
          <w:sz w:val="22"/>
          <w:szCs w:val="22"/>
          <w:rtl/>
        </w:rPr>
        <w:t>תקנים מוחרגים</w:t>
      </w:r>
    </w:p>
    <w:p w14:paraId="49363597" w14:textId="77777777" w:rsidR="008D2D33" w:rsidRPr="00C95AE8" w:rsidRDefault="008D2D33" w:rsidP="008D2D33">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7" w:name="Rov266"/>
      <w:r w:rsidRPr="00C95AE8">
        <w:rPr>
          <w:rStyle w:val="default"/>
          <w:rFonts w:ascii="FrankRuehl" w:hAnsi="FrankRuehl" w:cs="FrankRuehl" w:hint="cs"/>
          <w:vanish/>
          <w:color w:val="FF0000"/>
          <w:szCs w:val="20"/>
          <w:shd w:val="clear" w:color="auto" w:fill="FFFF99"/>
          <w:rtl/>
        </w:rPr>
        <w:t>מיום 1.6.2022</w:t>
      </w:r>
    </w:p>
    <w:p w14:paraId="3FB2C583" w14:textId="77777777" w:rsidR="008D2D33" w:rsidRPr="00C95AE8" w:rsidRDefault="008D2D33" w:rsidP="008D2D33">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484FFC65" w14:textId="77777777" w:rsidR="008D2D33" w:rsidRPr="00C95AE8" w:rsidRDefault="008D2D33" w:rsidP="008D2D33">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06"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358</w:t>
      </w:r>
      <w:r w:rsidRPr="00C95AE8">
        <w:rPr>
          <w:rStyle w:val="default"/>
          <w:rFonts w:ascii="FrankRuehl" w:hAnsi="FrankRuehl" w:cs="FrankRuehl"/>
          <w:vanish/>
          <w:sz w:val="20"/>
          <w:szCs w:val="20"/>
          <w:shd w:val="clear" w:color="auto" w:fill="FFFF99"/>
          <w:rtl/>
        </w:rPr>
        <w:t xml:space="preserve"> (</w:t>
      </w:r>
      <w:hyperlink r:id="rId407"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3F92854F" w14:textId="77777777" w:rsidR="00372ED9" w:rsidRPr="00C95AE8" w:rsidRDefault="00372ED9" w:rsidP="00372ED9">
      <w:pPr>
        <w:pStyle w:val="P00"/>
        <w:spacing w:before="0"/>
        <w:ind w:left="0" w:right="1134"/>
        <w:rPr>
          <w:rStyle w:val="default"/>
          <w:rFonts w:ascii="FrankRuehl" w:hAnsi="FrankRuehl" w:cs="FrankRuehl"/>
          <w:b/>
          <w:bCs/>
          <w:vanish/>
          <w:szCs w:val="20"/>
          <w:shd w:val="clear" w:color="auto" w:fill="FFFF99"/>
        </w:rPr>
      </w:pPr>
      <w:r w:rsidRPr="00C95AE8">
        <w:rPr>
          <w:rStyle w:val="default"/>
          <w:rFonts w:ascii="FrankRuehl" w:hAnsi="FrankRuehl" w:cs="FrankRuehl"/>
          <w:b/>
          <w:bCs/>
          <w:vanish/>
          <w:szCs w:val="20"/>
          <w:shd w:val="clear" w:color="auto" w:fill="FFFF99"/>
          <w:rtl/>
        </w:rPr>
        <w:t>הוספת תוספת שלישית</w:t>
      </w:r>
    </w:p>
    <w:p w14:paraId="731100A3"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p>
    <w:p w14:paraId="6E525E5B" w14:textId="77777777" w:rsidR="00372ED9" w:rsidRPr="00C95AE8" w:rsidRDefault="00372ED9" w:rsidP="00372ED9">
      <w:pPr>
        <w:pStyle w:val="P00"/>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vanish/>
          <w:color w:val="FF0000"/>
          <w:szCs w:val="20"/>
          <w:shd w:val="clear" w:color="auto" w:fill="FFFF99"/>
          <w:rtl/>
        </w:rPr>
        <w:t>מיום 1.6.2022</w:t>
      </w:r>
    </w:p>
    <w:p w14:paraId="68FAADAF"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r w:rsidRPr="00C95AE8">
        <w:rPr>
          <w:rStyle w:val="default"/>
          <w:rFonts w:ascii="FrankRuehl" w:hAnsi="FrankRuehl" w:cs="FrankRuehl"/>
          <w:b/>
          <w:bCs/>
          <w:vanish/>
          <w:szCs w:val="20"/>
          <w:shd w:val="clear" w:color="auto" w:fill="FFFF99"/>
          <w:rtl/>
        </w:rPr>
        <w:t>צו תשפ"ב-2022</w:t>
      </w:r>
    </w:p>
    <w:p w14:paraId="73E610AD"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hyperlink r:id="rId408" w:history="1">
        <w:r w:rsidRPr="00C95AE8">
          <w:rPr>
            <w:rStyle w:val="Hyperlink"/>
            <w:rFonts w:ascii="FrankRuehl" w:hAnsi="FrankRuehl" w:cs="FrankRuehl"/>
            <w:vanish/>
            <w:szCs w:val="20"/>
            <w:shd w:val="clear" w:color="auto" w:fill="FFFF99"/>
            <w:rtl/>
          </w:rPr>
          <w:t>ק"ת תשפ"ב מס' 10190</w:t>
        </w:r>
      </w:hyperlink>
      <w:r w:rsidRPr="00C95AE8">
        <w:rPr>
          <w:rStyle w:val="default"/>
          <w:rFonts w:ascii="FrankRuehl" w:hAnsi="FrankRuehl" w:cs="FrankRuehl"/>
          <w:vanish/>
          <w:szCs w:val="20"/>
          <w:shd w:val="clear" w:color="auto" w:fill="FFFF99"/>
          <w:rtl/>
        </w:rPr>
        <w:t xml:space="preserve"> מיום 1.6.2022 עמ' 3018</w:t>
      </w:r>
    </w:p>
    <w:p w14:paraId="5C1AB196" w14:textId="77777777" w:rsidR="00372ED9" w:rsidRPr="00C95AE8" w:rsidRDefault="00372ED9" w:rsidP="00372ED9">
      <w:pPr>
        <w:pStyle w:val="P00"/>
        <w:spacing w:before="0"/>
        <w:ind w:left="0" w:right="1134"/>
        <w:rPr>
          <w:rStyle w:val="default"/>
          <w:rFonts w:ascii="FrankRuehl" w:hAnsi="FrankRuehl" w:cs="FrankRuehl"/>
          <w:b/>
          <w:bCs/>
          <w:vanish/>
          <w:szCs w:val="20"/>
          <w:shd w:val="clear" w:color="auto" w:fill="FFFF99"/>
          <w:rtl/>
        </w:rPr>
      </w:pPr>
      <w:r w:rsidRPr="00C95AE8">
        <w:rPr>
          <w:rStyle w:val="default"/>
          <w:rFonts w:ascii="FrankRuehl" w:hAnsi="FrankRuehl" w:cs="FrankRuehl"/>
          <w:b/>
          <w:bCs/>
          <w:vanish/>
          <w:szCs w:val="20"/>
          <w:shd w:val="clear" w:color="auto" w:fill="FFFF99"/>
          <w:rtl/>
        </w:rPr>
        <w:t>החלפת התוספת השלישית</w:t>
      </w:r>
    </w:p>
    <w:p w14:paraId="071BA156"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p>
    <w:p w14:paraId="4A090B8D" w14:textId="77777777" w:rsidR="00372ED9" w:rsidRPr="00C95AE8" w:rsidRDefault="00372ED9" w:rsidP="00372ED9">
      <w:pPr>
        <w:pStyle w:val="P00"/>
        <w:spacing w:before="0"/>
        <w:ind w:left="0" w:right="1134"/>
        <w:rPr>
          <w:rStyle w:val="default"/>
          <w:rFonts w:ascii="FrankRuehl" w:hAnsi="FrankRuehl" w:cs="FrankRuehl"/>
          <w:vanish/>
          <w:color w:val="FF0000"/>
          <w:szCs w:val="20"/>
          <w:shd w:val="clear" w:color="auto" w:fill="FFFF99"/>
          <w:rtl/>
        </w:rPr>
      </w:pPr>
      <w:r w:rsidRPr="00C95AE8">
        <w:rPr>
          <w:rStyle w:val="default"/>
          <w:rFonts w:ascii="FrankRuehl" w:hAnsi="FrankRuehl" w:cs="FrankRuehl"/>
          <w:vanish/>
          <w:color w:val="FF0000"/>
          <w:szCs w:val="20"/>
          <w:shd w:val="clear" w:color="auto" w:fill="FFFF99"/>
          <w:rtl/>
        </w:rPr>
        <w:t>מיום 1.6.2022 עד יום 1.9.2022</w:t>
      </w:r>
    </w:p>
    <w:p w14:paraId="580CF99C"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r w:rsidRPr="00C95AE8">
        <w:rPr>
          <w:rStyle w:val="default"/>
          <w:rFonts w:ascii="FrankRuehl" w:hAnsi="FrankRuehl" w:cs="FrankRuehl"/>
          <w:b/>
          <w:bCs/>
          <w:vanish/>
          <w:szCs w:val="20"/>
          <w:shd w:val="clear" w:color="auto" w:fill="FFFF99"/>
          <w:rtl/>
        </w:rPr>
        <w:t>צו תשפ"ב-2022</w:t>
      </w:r>
    </w:p>
    <w:p w14:paraId="04D0CA44" w14:textId="77777777" w:rsidR="00372ED9" w:rsidRPr="00C95AE8" w:rsidRDefault="00372ED9" w:rsidP="00372ED9">
      <w:pPr>
        <w:pStyle w:val="P00"/>
        <w:spacing w:before="0"/>
        <w:ind w:left="0" w:right="1134"/>
        <w:rPr>
          <w:rStyle w:val="default"/>
          <w:rFonts w:ascii="FrankRuehl" w:hAnsi="FrankRuehl" w:cs="FrankRuehl"/>
          <w:vanish/>
          <w:szCs w:val="20"/>
          <w:shd w:val="clear" w:color="auto" w:fill="FFFF99"/>
          <w:rtl/>
        </w:rPr>
      </w:pPr>
      <w:hyperlink r:id="rId409" w:history="1">
        <w:r w:rsidRPr="00C95AE8">
          <w:rPr>
            <w:rStyle w:val="Hyperlink"/>
            <w:rFonts w:ascii="FrankRuehl" w:hAnsi="FrankRuehl" w:cs="FrankRuehl"/>
            <w:vanish/>
            <w:szCs w:val="20"/>
            <w:shd w:val="clear" w:color="auto" w:fill="FFFF99"/>
            <w:rtl/>
          </w:rPr>
          <w:t>ק"ת תשפ"ב מס' 10190</w:t>
        </w:r>
      </w:hyperlink>
      <w:r w:rsidRPr="00C95AE8">
        <w:rPr>
          <w:rStyle w:val="default"/>
          <w:rFonts w:ascii="FrankRuehl" w:hAnsi="FrankRuehl" w:cs="FrankRuehl"/>
          <w:vanish/>
          <w:szCs w:val="20"/>
          <w:shd w:val="clear" w:color="auto" w:fill="FFFF99"/>
          <w:rtl/>
        </w:rPr>
        <w:t xml:space="preserve"> מיום 1.6.2022 עמ' 3018</w:t>
      </w:r>
    </w:p>
    <w:p w14:paraId="58EC3817" w14:textId="77777777" w:rsidR="00CB6B1E" w:rsidRPr="00C95AE8" w:rsidRDefault="008D2D33"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 xml:space="preserve">הוספת </w:t>
      </w:r>
      <w:r w:rsidR="00372ED9" w:rsidRPr="00C95AE8">
        <w:rPr>
          <w:rStyle w:val="default"/>
          <w:rFonts w:ascii="FrankRuehl" w:hAnsi="FrankRuehl" w:cs="FrankRuehl" w:hint="cs"/>
          <w:b/>
          <w:bCs/>
          <w:vanish/>
          <w:sz w:val="20"/>
          <w:szCs w:val="20"/>
          <w:shd w:val="clear" w:color="auto" w:fill="FFFF99"/>
          <w:rtl/>
        </w:rPr>
        <w:t>פרטים ל</w:t>
      </w:r>
      <w:r w:rsidRPr="00C95AE8">
        <w:rPr>
          <w:rStyle w:val="default"/>
          <w:rFonts w:ascii="FrankRuehl" w:hAnsi="FrankRuehl" w:cs="FrankRuehl" w:hint="cs"/>
          <w:b/>
          <w:bCs/>
          <w:vanish/>
          <w:sz w:val="20"/>
          <w:szCs w:val="20"/>
          <w:shd w:val="clear" w:color="auto" w:fill="FFFF99"/>
          <w:rtl/>
        </w:rPr>
        <w:t xml:space="preserve">תוספת </w:t>
      </w:r>
      <w:r w:rsidR="00464341" w:rsidRPr="00C95AE8">
        <w:rPr>
          <w:rStyle w:val="default"/>
          <w:rFonts w:ascii="FrankRuehl" w:hAnsi="FrankRuehl" w:cs="FrankRuehl" w:hint="cs"/>
          <w:b/>
          <w:bCs/>
          <w:vanish/>
          <w:sz w:val="20"/>
          <w:szCs w:val="20"/>
          <w:shd w:val="clear" w:color="auto" w:fill="FFFF99"/>
          <w:rtl/>
        </w:rPr>
        <w:t>ה</w:t>
      </w:r>
      <w:r w:rsidRPr="00C95AE8">
        <w:rPr>
          <w:rStyle w:val="default"/>
          <w:rFonts w:ascii="FrankRuehl" w:hAnsi="FrankRuehl" w:cs="FrankRuehl" w:hint="cs"/>
          <w:b/>
          <w:bCs/>
          <w:vanish/>
          <w:sz w:val="20"/>
          <w:szCs w:val="20"/>
          <w:shd w:val="clear" w:color="auto" w:fill="FFFF99"/>
          <w:rtl/>
        </w:rPr>
        <w:t>שלישי</w:t>
      </w:r>
      <w:r w:rsidR="00CB6B1E" w:rsidRPr="00C95AE8">
        <w:rPr>
          <w:rStyle w:val="default"/>
          <w:rFonts w:ascii="FrankRuehl" w:hAnsi="FrankRuehl" w:cs="FrankRuehl" w:hint="cs"/>
          <w:b/>
          <w:bCs/>
          <w:vanish/>
          <w:sz w:val="20"/>
          <w:szCs w:val="20"/>
          <w:shd w:val="clear" w:color="auto" w:fill="FFFF99"/>
          <w:rtl/>
        </w:rPr>
        <w:t>ת</w:t>
      </w:r>
    </w:p>
    <w:p w14:paraId="7930BCB1" w14:textId="77777777" w:rsidR="00CB6B1E" w:rsidRPr="00C95AE8" w:rsidRDefault="00CB6B1E"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5DC3D98B" w14:textId="77777777" w:rsidR="00CB6B1E" w:rsidRPr="00C95AE8" w:rsidRDefault="00CB6B1E" w:rsidP="00994B9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17.8.2022</w:t>
      </w:r>
    </w:p>
    <w:p w14:paraId="3D7DA474" w14:textId="77777777" w:rsidR="00CB6B1E" w:rsidRPr="00C95AE8" w:rsidRDefault="00CB6B1E"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(מס' 2) תשפ"ב-2022</w:t>
      </w:r>
    </w:p>
    <w:p w14:paraId="181AD2C1" w14:textId="77777777" w:rsidR="00CB6B1E" w:rsidRPr="00C95AE8" w:rsidRDefault="00CB6B1E"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0" w:history="1">
        <w:r w:rsidRPr="00C95AE8">
          <w:rPr>
            <w:rStyle w:val="Hyperlink"/>
            <w:rFonts w:ascii="FrankRuehl" w:hAnsi="FrankRuehl" w:cs="FrankRuehl" w:hint="cs"/>
            <w:vanish/>
            <w:szCs w:val="20"/>
            <w:shd w:val="clear" w:color="auto" w:fill="FFFF99"/>
            <w:rtl/>
          </w:rPr>
          <w:t>ק"ת תשפ"ב מס' 10303</w:t>
        </w:r>
      </w:hyperlink>
      <w:r w:rsidRPr="00C95AE8">
        <w:rPr>
          <w:rStyle w:val="default"/>
          <w:rFonts w:ascii="FrankRuehl" w:hAnsi="FrankRuehl" w:cs="FrankRuehl" w:hint="cs"/>
          <w:vanish/>
          <w:sz w:val="20"/>
          <w:szCs w:val="20"/>
          <w:shd w:val="clear" w:color="auto" w:fill="FFFF99"/>
          <w:rtl/>
        </w:rPr>
        <w:t xml:space="preserve"> מיום 17.8.2022 עמ' 3796</w:t>
      </w:r>
    </w:p>
    <w:p w14:paraId="5813FD12" w14:textId="77777777" w:rsidR="00436396" w:rsidRPr="00C95AE8" w:rsidRDefault="00CB6B1E" w:rsidP="00CB6B1E">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החלפת פרט בתוספת השלישי</w:t>
      </w:r>
      <w:r w:rsidR="00436396" w:rsidRPr="00C95AE8">
        <w:rPr>
          <w:rStyle w:val="default"/>
          <w:rFonts w:ascii="FrankRuehl" w:hAnsi="FrankRuehl" w:cs="FrankRuehl" w:hint="cs"/>
          <w:b/>
          <w:bCs/>
          <w:vanish/>
          <w:sz w:val="20"/>
          <w:szCs w:val="20"/>
          <w:shd w:val="clear" w:color="auto" w:fill="FFFF99"/>
          <w:rtl/>
        </w:rPr>
        <w:t>ת</w:t>
      </w:r>
    </w:p>
    <w:p w14:paraId="11E075E8" w14:textId="77777777" w:rsidR="00436396" w:rsidRPr="00C95AE8" w:rsidRDefault="00436396"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6B17FB01" w14:textId="77777777" w:rsidR="00436396" w:rsidRPr="00C95AE8" w:rsidRDefault="00436396" w:rsidP="00CB6B1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6.12.2022</w:t>
      </w:r>
    </w:p>
    <w:p w14:paraId="12053846" w14:textId="77777777" w:rsidR="00436396" w:rsidRPr="00C95AE8" w:rsidRDefault="00436396"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(מס' 3) תשפ"ג-2022</w:t>
      </w:r>
    </w:p>
    <w:p w14:paraId="6D4C7FE9" w14:textId="77777777" w:rsidR="00436396" w:rsidRPr="00C95AE8" w:rsidRDefault="00436396"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1" w:history="1">
        <w:r w:rsidRPr="00C95AE8">
          <w:rPr>
            <w:rStyle w:val="Hyperlink"/>
            <w:rFonts w:ascii="FrankRuehl" w:hAnsi="FrankRuehl" w:cs="FrankRuehl" w:hint="cs"/>
            <w:vanish/>
            <w:szCs w:val="20"/>
            <w:shd w:val="clear" w:color="auto" w:fill="FFFF99"/>
            <w:rtl/>
          </w:rPr>
          <w:t>ק"ת תשפ"ג מס' 10421</w:t>
        </w:r>
      </w:hyperlink>
      <w:r w:rsidRPr="00C95AE8">
        <w:rPr>
          <w:rStyle w:val="default"/>
          <w:rFonts w:ascii="FrankRuehl" w:hAnsi="FrankRuehl" w:cs="FrankRuehl" w:hint="cs"/>
          <w:vanish/>
          <w:sz w:val="20"/>
          <w:szCs w:val="20"/>
          <w:shd w:val="clear" w:color="auto" w:fill="FFFF99"/>
          <w:rtl/>
        </w:rPr>
        <w:t xml:space="preserve"> מיום 6.12.2022 עמ' 470</w:t>
      </w:r>
    </w:p>
    <w:p w14:paraId="2AD40D79" w14:textId="77777777" w:rsidR="00CB4BD8" w:rsidRPr="00C95AE8" w:rsidRDefault="00436396" w:rsidP="00436396">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הוספת טור לטבלה והחלפת פרטים בתוספת השלישי</w:t>
      </w:r>
      <w:r w:rsidR="00CB4BD8" w:rsidRPr="00C95AE8">
        <w:rPr>
          <w:rStyle w:val="default"/>
          <w:rFonts w:ascii="FrankRuehl" w:hAnsi="FrankRuehl" w:cs="FrankRuehl" w:hint="cs"/>
          <w:b/>
          <w:bCs/>
          <w:vanish/>
          <w:sz w:val="20"/>
          <w:szCs w:val="20"/>
          <w:shd w:val="clear" w:color="auto" w:fill="FFFF99"/>
          <w:rtl/>
        </w:rPr>
        <w:t>ת</w:t>
      </w:r>
    </w:p>
    <w:p w14:paraId="2415B04D" w14:textId="77777777" w:rsidR="00CB4BD8" w:rsidRPr="00C95AE8" w:rsidRDefault="00CB4BD8" w:rsidP="00436396">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p>
    <w:p w14:paraId="6F194F8A" w14:textId="77777777" w:rsidR="00494DC4" w:rsidRPr="00C95AE8" w:rsidRDefault="00494DC4" w:rsidP="0043639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15.2.2023 עד 15.8.2023</w:t>
      </w:r>
    </w:p>
    <w:p w14:paraId="390D4B9B" w14:textId="77777777" w:rsidR="00494DC4" w:rsidRPr="00C95AE8" w:rsidRDefault="00494DC4" w:rsidP="00436396">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(הוראת שעה) תשפ"ג-2023</w:t>
      </w:r>
    </w:p>
    <w:p w14:paraId="4E1A577E" w14:textId="77777777" w:rsidR="00494DC4" w:rsidRPr="00C95AE8" w:rsidRDefault="00494DC4" w:rsidP="0043639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2" w:history="1">
        <w:r w:rsidR="00CB4BD8" w:rsidRPr="00C95AE8">
          <w:rPr>
            <w:rStyle w:val="Hyperlink"/>
            <w:rFonts w:ascii="FrankRuehl" w:hAnsi="FrankRuehl" w:cs="FrankRuehl" w:hint="cs"/>
            <w:vanish/>
            <w:szCs w:val="20"/>
            <w:shd w:val="clear" w:color="auto" w:fill="FFFF99"/>
            <w:rtl/>
          </w:rPr>
          <w:t>ק"ת תשפ"ג מס' 10557</w:t>
        </w:r>
      </w:hyperlink>
      <w:r w:rsidR="00CB4BD8" w:rsidRPr="00C95AE8">
        <w:rPr>
          <w:rStyle w:val="default"/>
          <w:rFonts w:ascii="FrankRuehl" w:hAnsi="FrankRuehl" w:cs="FrankRuehl" w:hint="cs"/>
          <w:vanish/>
          <w:sz w:val="20"/>
          <w:szCs w:val="20"/>
          <w:shd w:val="clear" w:color="auto" w:fill="FFFF99"/>
          <w:rtl/>
        </w:rPr>
        <w:t xml:space="preserve"> מיום 15.2.2023 עמ' 1030</w:t>
      </w:r>
    </w:p>
    <w:p w14:paraId="639B62F9" w14:textId="77777777" w:rsidR="00494DC4" w:rsidRPr="00C95AE8" w:rsidRDefault="00494DC4" w:rsidP="00436396">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(הוראת שעה) (תיקון) תשפ"ג-2023</w:t>
      </w:r>
    </w:p>
    <w:p w14:paraId="5B30E15E" w14:textId="77777777" w:rsidR="00CB4BD8" w:rsidRPr="00C95AE8" w:rsidRDefault="00494DC4" w:rsidP="0043639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3" w:history="1">
        <w:r w:rsidR="00CB4BD8" w:rsidRPr="00C95AE8">
          <w:rPr>
            <w:rStyle w:val="Hyperlink"/>
            <w:rFonts w:ascii="FrankRuehl" w:hAnsi="FrankRuehl" w:cs="FrankRuehl" w:hint="cs"/>
            <w:vanish/>
            <w:szCs w:val="20"/>
            <w:shd w:val="clear" w:color="auto" w:fill="FFFF99"/>
            <w:rtl/>
          </w:rPr>
          <w:t>ק"ת תשפ"ג מס' 10645</w:t>
        </w:r>
      </w:hyperlink>
      <w:r w:rsidR="00CB4BD8" w:rsidRPr="00C95AE8">
        <w:rPr>
          <w:rStyle w:val="default"/>
          <w:rFonts w:ascii="FrankRuehl" w:hAnsi="FrankRuehl" w:cs="FrankRuehl" w:hint="cs"/>
          <w:vanish/>
          <w:sz w:val="20"/>
          <w:szCs w:val="20"/>
          <w:shd w:val="clear" w:color="auto" w:fill="FFFF99"/>
          <w:rtl/>
        </w:rPr>
        <w:t xml:space="preserve"> מיום 16.5.2023 עמ' 1762</w:t>
      </w:r>
    </w:p>
    <w:p w14:paraId="7D42B719" w14:textId="77777777" w:rsidR="008D2D33" w:rsidRPr="008E3837" w:rsidRDefault="00494DC4" w:rsidP="008E3837">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C95AE8">
        <w:rPr>
          <w:rStyle w:val="default"/>
          <w:rFonts w:ascii="FrankRuehl" w:hAnsi="FrankRuehl" w:cs="FrankRuehl" w:hint="cs"/>
          <w:b/>
          <w:bCs/>
          <w:vanish/>
          <w:sz w:val="20"/>
          <w:szCs w:val="20"/>
          <w:shd w:val="clear" w:color="auto" w:fill="FFFF99"/>
          <w:rtl/>
        </w:rPr>
        <w:t>הוספת</w:t>
      </w:r>
      <w:r w:rsidRPr="00C95AE8">
        <w:rPr>
          <w:rStyle w:val="default"/>
          <w:rFonts w:ascii="FrankRuehl" w:hAnsi="FrankRuehl" w:cs="FrankRuehl" w:hint="cs"/>
          <w:vanish/>
          <w:sz w:val="20"/>
          <w:szCs w:val="20"/>
          <w:shd w:val="clear" w:color="auto" w:fill="FFFF99"/>
          <w:rtl/>
        </w:rPr>
        <w:t xml:space="preserve"> </w:t>
      </w:r>
      <w:r w:rsidRPr="00C95AE8">
        <w:rPr>
          <w:rStyle w:val="default"/>
          <w:rFonts w:ascii="FrankRuehl" w:hAnsi="FrankRuehl" w:cs="FrankRuehl" w:hint="cs"/>
          <w:b/>
          <w:bCs/>
          <w:vanish/>
          <w:sz w:val="20"/>
          <w:szCs w:val="20"/>
          <w:shd w:val="clear" w:color="auto" w:fill="FFFF99"/>
          <w:rtl/>
        </w:rPr>
        <w:t>פרטים לתוספת השלישית</w:t>
      </w:r>
      <w:bookmarkEnd w:id="257"/>
    </w:p>
    <w:p w14:paraId="03774621" w14:textId="77777777" w:rsidR="008D2D33" w:rsidRDefault="008D2D33" w:rsidP="001F548F">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2794"/>
        <w:gridCol w:w="3156"/>
        <w:gridCol w:w="1194"/>
      </w:tblGrid>
      <w:tr w:rsidR="006F1F4A" w:rsidRPr="00BF2449" w14:paraId="7DE6A952" w14:textId="77777777" w:rsidTr="00BF2449">
        <w:tc>
          <w:tcPr>
            <w:tcW w:w="0" w:type="auto"/>
            <w:shd w:val="clear" w:color="auto" w:fill="auto"/>
            <w:vAlign w:val="bottom"/>
          </w:tcPr>
          <w:p w14:paraId="11C9FFD6" w14:textId="77777777" w:rsidR="00436396" w:rsidRPr="00BF2449" w:rsidRDefault="00436396" w:rsidP="00BF2449">
            <w:pPr>
              <w:pStyle w:val="P00"/>
              <w:spacing w:before="0"/>
              <w:ind w:left="0"/>
              <w:jc w:val="center"/>
              <w:rPr>
                <w:rStyle w:val="default"/>
                <w:rFonts w:cs="FrankRuehl"/>
                <w:sz w:val="16"/>
                <w:szCs w:val="20"/>
                <w:rtl/>
              </w:rPr>
            </w:pPr>
            <w:r w:rsidRPr="00BF2449">
              <w:rPr>
                <w:rStyle w:val="default"/>
                <w:rFonts w:cs="FrankRuehl" w:hint="cs"/>
                <w:sz w:val="16"/>
                <w:szCs w:val="20"/>
                <w:rtl/>
              </w:rPr>
              <w:t>מספר התקן</w:t>
            </w:r>
          </w:p>
        </w:tc>
        <w:tc>
          <w:tcPr>
            <w:tcW w:w="0" w:type="auto"/>
            <w:shd w:val="clear" w:color="auto" w:fill="auto"/>
            <w:vAlign w:val="bottom"/>
          </w:tcPr>
          <w:p w14:paraId="0D686FCA" w14:textId="77777777" w:rsidR="00436396" w:rsidRPr="00BF2449" w:rsidRDefault="00436396" w:rsidP="00BF2449">
            <w:pPr>
              <w:pStyle w:val="P00"/>
              <w:spacing w:before="0"/>
              <w:ind w:left="0"/>
              <w:jc w:val="center"/>
              <w:rPr>
                <w:rStyle w:val="default"/>
                <w:rFonts w:cs="FrankRuehl"/>
                <w:sz w:val="16"/>
                <w:szCs w:val="20"/>
                <w:rtl/>
              </w:rPr>
            </w:pPr>
            <w:r w:rsidRPr="00BF2449">
              <w:rPr>
                <w:rStyle w:val="default"/>
                <w:rFonts w:cs="FrankRuehl" w:hint="cs"/>
                <w:sz w:val="16"/>
                <w:szCs w:val="20"/>
                <w:rtl/>
              </w:rPr>
              <w:t>שם התקן</w:t>
            </w:r>
          </w:p>
        </w:tc>
        <w:tc>
          <w:tcPr>
            <w:tcW w:w="0" w:type="auto"/>
            <w:shd w:val="clear" w:color="auto" w:fill="auto"/>
            <w:vAlign w:val="bottom"/>
          </w:tcPr>
          <w:p w14:paraId="7A9550F3" w14:textId="77777777" w:rsidR="00436396" w:rsidRPr="00BF2449" w:rsidRDefault="00436396" w:rsidP="00BF2449">
            <w:pPr>
              <w:pStyle w:val="P00"/>
              <w:spacing w:before="0"/>
              <w:ind w:left="0"/>
              <w:jc w:val="center"/>
              <w:rPr>
                <w:rStyle w:val="default"/>
                <w:rFonts w:cs="FrankRuehl"/>
                <w:sz w:val="16"/>
                <w:szCs w:val="20"/>
                <w:rtl/>
              </w:rPr>
            </w:pPr>
            <w:r w:rsidRPr="00BF2449">
              <w:rPr>
                <w:rStyle w:val="default"/>
                <w:rFonts w:cs="FrankRuehl" w:hint="cs"/>
                <w:sz w:val="16"/>
                <w:szCs w:val="20"/>
                <w:rtl/>
              </w:rPr>
              <w:t>תנאים מיוחדים</w:t>
            </w:r>
          </w:p>
        </w:tc>
        <w:tc>
          <w:tcPr>
            <w:tcW w:w="0" w:type="auto"/>
            <w:shd w:val="clear" w:color="auto" w:fill="auto"/>
            <w:vAlign w:val="bottom"/>
          </w:tcPr>
          <w:p w14:paraId="4D4F7FCD" w14:textId="77777777" w:rsidR="00436396" w:rsidRPr="00BF2449" w:rsidRDefault="00436396" w:rsidP="00BF2449">
            <w:pPr>
              <w:pStyle w:val="P00"/>
              <w:spacing w:before="0"/>
              <w:ind w:left="0"/>
              <w:jc w:val="center"/>
              <w:rPr>
                <w:rStyle w:val="default"/>
                <w:rFonts w:cs="FrankRuehl"/>
                <w:sz w:val="16"/>
                <w:szCs w:val="20"/>
                <w:rtl/>
              </w:rPr>
            </w:pPr>
            <w:r w:rsidRPr="00BF2449">
              <w:rPr>
                <w:rStyle w:val="default"/>
                <w:rFonts w:cs="FrankRuehl" w:hint="cs"/>
                <w:sz w:val="16"/>
                <w:szCs w:val="20"/>
                <w:rtl/>
              </w:rPr>
              <w:t>הוראות מיוחדות</w:t>
            </w:r>
          </w:p>
        </w:tc>
      </w:tr>
      <w:tr w:rsidR="006F1F4A" w:rsidRPr="00BF2449" w14:paraId="2C2D1F2F" w14:textId="77777777" w:rsidTr="00BF2449">
        <w:tc>
          <w:tcPr>
            <w:tcW w:w="0" w:type="auto"/>
            <w:shd w:val="clear" w:color="auto" w:fill="auto"/>
          </w:tcPr>
          <w:p w14:paraId="14FAA46E" w14:textId="77777777" w:rsidR="00436396" w:rsidRPr="00BF2449" w:rsidRDefault="00436396"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w:t>
            </w:r>
          </w:p>
        </w:tc>
        <w:tc>
          <w:tcPr>
            <w:tcW w:w="0" w:type="auto"/>
            <w:shd w:val="clear" w:color="auto" w:fill="auto"/>
          </w:tcPr>
          <w:p w14:paraId="6E82CA54" w14:textId="77777777" w:rsidR="00436396" w:rsidRPr="00BF2449" w:rsidRDefault="00436396"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צמנט: צמנט רגיל</w:t>
            </w:r>
          </w:p>
        </w:tc>
        <w:tc>
          <w:tcPr>
            <w:tcW w:w="0" w:type="auto"/>
            <w:shd w:val="clear" w:color="auto" w:fill="auto"/>
          </w:tcPr>
          <w:p w14:paraId="2A98E577" w14:textId="77777777" w:rsidR="00436396" w:rsidRPr="00BF2449" w:rsidRDefault="00436396"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לעניין צמנט שאינו עומד בהגבלות לעניין כמות הכרום לפי דרישות סעיף 7.3.1 של ת"י 1 לצמנט מיובא בתפזורת ו/או בשקיות שנקבע על פי הרגולציה </w:t>
            </w:r>
            <w:r w:rsidR="0033169A" w:rsidRPr="00BF2449">
              <w:rPr>
                <w:rStyle w:val="default"/>
                <w:rFonts w:cs="FrankRuehl" w:hint="cs"/>
                <w:sz w:val="18"/>
                <w:szCs w:val="22"/>
                <w:rtl/>
              </w:rPr>
              <w:t xml:space="preserve">האירופית </w:t>
            </w:r>
            <w:r w:rsidR="0033169A" w:rsidRPr="00BF2449">
              <w:rPr>
                <w:rStyle w:val="default"/>
                <w:rFonts w:cs="FrankRuehl"/>
                <w:smallCaps/>
                <w:sz w:val="18"/>
                <w:szCs w:val="22"/>
              </w:rPr>
              <w:t>reach</w:t>
            </w:r>
            <w:r w:rsidR="0033169A" w:rsidRPr="00BF2449">
              <w:rPr>
                <w:rStyle w:val="default"/>
                <w:rFonts w:cs="FrankRuehl" w:hint="cs"/>
                <w:sz w:val="18"/>
                <w:szCs w:val="22"/>
                <w:rtl/>
              </w:rPr>
              <w:t xml:space="preserve"> 1907/2006 ודרישות שונות ממדינה למדינה (שיטת בדיקה לפי </w:t>
            </w:r>
            <w:r w:rsidR="0033169A" w:rsidRPr="00BF2449">
              <w:rPr>
                <w:rStyle w:val="default"/>
                <w:rFonts w:cs="FrankRuehl"/>
                <w:sz w:val="18"/>
                <w:szCs w:val="22"/>
              </w:rPr>
              <w:t>EN196</w:t>
            </w:r>
            <w:r w:rsidR="0033169A" w:rsidRPr="00BF2449">
              <w:rPr>
                <w:rStyle w:val="default"/>
                <w:rFonts w:cs="FrankRuehl" w:hint="cs"/>
                <w:sz w:val="18"/>
                <w:szCs w:val="22"/>
                <w:rtl/>
              </w:rPr>
              <w:t xml:space="preserve"> – 10)</w:t>
            </w:r>
          </w:p>
        </w:tc>
        <w:tc>
          <w:tcPr>
            <w:tcW w:w="0" w:type="auto"/>
            <w:shd w:val="clear" w:color="auto" w:fill="auto"/>
          </w:tcPr>
          <w:p w14:paraId="46A7BDE7"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7CAA4391" w14:textId="77777777" w:rsidTr="00BF2449">
        <w:tc>
          <w:tcPr>
            <w:tcW w:w="0" w:type="auto"/>
            <w:shd w:val="clear" w:color="auto" w:fill="auto"/>
          </w:tcPr>
          <w:p w14:paraId="5A1226DD"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 חלק 1</w:t>
            </w:r>
          </w:p>
        </w:tc>
        <w:tc>
          <w:tcPr>
            <w:tcW w:w="0" w:type="auto"/>
            <w:shd w:val="clear" w:color="auto" w:fill="auto"/>
          </w:tcPr>
          <w:p w14:paraId="0569CF7E"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בלוקי בטון: בלוקי קיר</w:t>
            </w:r>
          </w:p>
        </w:tc>
        <w:tc>
          <w:tcPr>
            <w:tcW w:w="0" w:type="auto"/>
            <w:shd w:val="clear" w:color="auto" w:fill="auto"/>
          </w:tcPr>
          <w:p w14:paraId="4749DB22" w14:textId="77777777" w:rsidR="00436396" w:rsidRPr="00BF2449" w:rsidRDefault="00436396" w:rsidP="00BF2449">
            <w:pPr>
              <w:pStyle w:val="P00"/>
              <w:spacing w:before="0"/>
              <w:ind w:left="0"/>
              <w:jc w:val="left"/>
              <w:rPr>
                <w:rStyle w:val="default"/>
                <w:rFonts w:cs="FrankRuehl"/>
                <w:sz w:val="18"/>
                <w:szCs w:val="22"/>
                <w:rtl/>
              </w:rPr>
            </w:pPr>
          </w:p>
        </w:tc>
        <w:tc>
          <w:tcPr>
            <w:tcW w:w="0" w:type="auto"/>
            <w:shd w:val="clear" w:color="auto" w:fill="auto"/>
          </w:tcPr>
          <w:p w14:paraId="77687054"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4524BADA" w14:textId="77777777" w:rsidTr="00BF2449">
        <w:tc>
          <w:tcPr>
            <w:tcW w:w="0" w:type="auto"/>
            <w:shd w:val="clear" w:color="auto" w:fill="auto"/>
          </w:tcPr>
          <w:p w14:paraId="2AEF1806"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w:t>
            </w:r>
          </w:p>
        </w:tc>
        <w:tc>
          <w:tcPr>
            <w:tcW w:w="0" w:type="auto"/>
            <w:shd w:val="clear" w:color="auto" w:fill="auto"/>
          </w:tcPr>
          <w:p w14:paraId="31796BE2"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אריחי רצפה מטראצו</w:t>
            </w:r>
          </w:p>
        </w:tc>
        <w:tc>
          <w:tcPr>
            <w:tcW w:w="0" w:type="auto"/>
            <w:shd w:val="clear" w:color="auto" w:fill="auto"/>
          </w:tcPr>
          <w:p w14:paraId="1A2C7E71" w14:textId="77777777" w:rsidR="00436396" w:rsidRPr="00BF2449" w:rsidRDefault="00436396" w:rsidP="00BF2449">
            <w:pPr>
              <w:pStyle w:val="P00"/>
              <w:spacing w:before="0"/>
              <w:ind w:left="0"/>
              <w:jc w:val="left"/>
              <w:rPr>
                <w:rStyle w:val="default"/>
                <w:rFonts w:cs="FrankRuehl"/>
                <w:sz w:val="18"/>
                <w:szCs w:val="22"/>
                <w:rtl/>
              </w:rPr>
            </w:pPr>
          </w:p>
        </w:tc>
        <w:tc>
          <w:tcPr>
            <w:tcW w:w="0" w:type="auto"/>
            <w:shd w:val="clear" w:color="auto" w:fill="auto"/>
          </w:tcPr>
          <w:p w14:paraId="37FB7783"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72A70C51" w14:textId="77777777" w:rsidTr="00BF2449">
        <w:tc>
          <w:tcPr>
            <w:tcW w:w="0" w:type="auto"/>
            <w:shd w:val="clear" w:color="auto" w:fill="auto"/>
          </w:tcPr>
          <w:p w14:paraId="2D210401"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w:t>
            </w:r>
          </w:p>
        </w:tc>
        <w:tc>
          <w:tcPr>
            <w:tcW w:w="0" w:type="auto"/>
            <w:shd w:val="clear" w:color="auto" w:fill="auto"/>
          </w:tcPr>
          <w:p w14:paraId="66A366CA"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מוצרי בטון טרומיים לריצוף</w:t>
            </w:r>
          </w:p>
        </w:tc>
        <w:tc>
          <w:tcPr>
            <w:tcW w:w="0" w:type="auto"/>
            <w:shd w:val="clear" w:color="auto" w:fill="auto"/>
          </w:tcPr>
          <w:p w14:paraId="25AB37B7" w14:textId="77777777" w:rsidR="00436396" w:rsidRPr="00BF2449" w:rsidRDefault="00436396" w:rsidP="00BF2449">
            <w:pPr>
              <w:pStyle w:val="P00"/>
              <w:spacing w:before="0"/>
              <w:ind w:left="0"/>
              <w:jc w:val="left"/>
              <w:rPr>
                <w:rStyle w:val="default"/>
                <w:rFonts w:cs="FrankRuehl"/>
                <w:sz w:val="18"/>
                <w:szCs w:val="22"/>
                <w:rtl/>
              </w:rPr>
            </w:pPr>
          </w:p>
        </w:tc>
        <w:tc>
          <w:tcPr>
            <w:tcW w:w="0" w:type="auto"/>
            <w:shd w:val="clear" w:color="auto" w:fill="auto"/>
          </w:tcPr>
          <w:p w14:paraId="34852346"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0E07CB10" w14:textId="77777777" w:rsidTr="00BF2449">
        <w:tc>
          <w:tcPr>
            <w:tcW w:w="0" w:type="auto"/>
            <w:shd w:val="clear" w:color="auto" w:fill="auto"/>
          </w:tcPr>
          <w:p w14:paraId="0D90821B"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19</w:t>
            </w:r>
          </w:p>
        </w:tc>
        <w:tc>
          <w:tcPr>
            <w:tcW w:w="0" w:type="auto"/>
            <w:shd w:val="clear" w:color="auto" w:fill="auto"/>
          </w:tcPr>
          <w:p w14:paraId="7BDBF0E4"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אבני שפה ואבני תעלה טרומות מבטון</w:t>
            </w:r>
          </w:p>
        </w:tc>
        <w:tc>
          <w:tcPr>
            <w:tcW w:w="0" w:type="auto"/>
            <w:shd w:val="clear" w:color="auto" w:fill="auto"/>
          </w:tcPr>
          <w:p w14:paraId="3FB545AD" w14:textId="77777777" w:rsidR="00436396" w:rsidRPr="00BF2449" w:rsidRDefault="00436396" w:rsidP="00BF2449">
            <w:pPr>
              <w:pStyle w:val="P00"/>
              <w:spacing w:before="0"/>
              <w:ind w:left="0"/>
              <w:jc w:val="left"/>
              <w:rPr>
                <w:rStyle w:val="default"/>
                <w:rFonts w:cs="FrankRuehl"/>
                <w:sz w:val="18"/>
                <w:szCs w:val="22"/>
                <w:rtl/>
              </w:rPr>
            </w:pPr>
          </w:p>
        </w:tc>
        <w:tc>
          <w:tcPr>
            <w:tcW w:w="0" w:type="auto"/>
            <w:shd w:val="clear" w:color="auto" w:fill="auto"/>
          </w:tcPr>
          <w:p w14:paraId="283ED896"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3C9E1A49" w14:textId="77777777" w:rsidTr="00BF2449">
        <w:tc>
          <w:tcPr>
            <w:tcW w:w="0" w:type="auto"/>
            <w:shd w:val="clear" w:color="auto" w:fill="auto"/>
          </w:tcPr>
          <w:p w14:paraId="5C05CCBF"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1</w:t>
            </w:r>
          </w:p>
        </w:tc>
        <w:tc>
          <w:tcPr>
            <w:tcW w:w="0" w:type="auto"/>
            <w:shd w:val="clear" w:color="auto" w:fill="auto"/>
          </w:tcPr>
          <w:p w14:paraId="658CB478"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דרישות כלליות ובדיקות</w:t>
            </w:r>
          </w:p>
        </w:tc>
        <w:tc>
          <w:tcPr>
            <w:tcW w:w="0" w:type="auto"/>
            <w:shd w:val="clear" w:color="auto" w:fill="auto"/>
          </w:tcPr>
          <w:p w14:paraId="61F44DD0"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745A05D1"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067AB71E" w14:textId="77777777" w:rsidTr="00BF2449">
        <w:tc>
          <w:tcPr>
            <w:tcW w:w="0" w:type="auto"/>
            <w:shd w:val="clear" w:color="auto" w:fill="auto"/>
          </w:tcPr>
          <w:p w14:paraId="18634A00"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w:t>
            </w:r>
          </w:p>
        </w:tc>
        <w:tc>
          <w:tcPr>
            <w:tcW w:w="0" w:type="auto"/>
            <w:shd w:val="clear" w:color="auto" w:fill="auto"/>
          </w:tcPr>
          <w:p w14:paraId="341A8F8F"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קבועות למטרות כלליות</w:t>
            </w:r>
          </w:p>
        </w:tc>
        <w:tc>
          <w:tcPr>
            <w:tcW w:w="0" w:type="auto"/>
            <w:shd w:val="clear" w:color="auto" w:fill="auto"/>
          </w:tcPr>
          <w:p w14:paraId="7A022535"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3F5A4E4D"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6A6D51EF" w14:textId="77777777" w:rsidTr="00BF2449">
        <w:tc>
          <w:tcPr>
            <w:tcW w:w="0" w:type="auto"/>
            <w:shd w:val="clear" w:color="auto" w:fill="auto"/>
          </w:tcPr>
          <w:p w14:paraId="2CCFB6E4"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2.2</w:t>
            </w:r>
          </w:p>
        </w:tc>
        <w:tc>
          <w:tcPr>
            <w:tcW w:w="0" w:type="auto"/>
            <w:shd w:val="clear" w:color="auto" w:fill="auto"/>
          </w:tcPr>
          <w:p w14:paraId="37A81D20"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גומחה</w:t>
            </w:r>
          </w:p>
        </w:tc>
        <w:tc>
          <w:tcPr>
            <w:tcW w:w="0" w:type="auto"/>
            <w:shd w:val="clear" w:color="auto" w:fill="auto"/>
          </w:tcPr>
          <w:p w14:paraId="4772155D"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7EAA6839"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6D72CF51" w14:textId="77777777" w:rsidTr="00BF2449">
        <w:tc>
          <w:tcPr>
            <w:tcW w:w="0" w:type="auto"/>
            <w:shd w:val="clear" w:color="auto" w:fill="auto"/>
          </w:tcPr>
          <w:p w14:paraId="7EED2825"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2.3</w:t>
            </w:r>
          </w:p>
        </w:tc>
        <w:tc>
          <w:tcPr>
            <w:tcW w:w="0" w:type="auto"/>
            <w:shd w:val="clear" w:color="auto" w:fill="auto"/>
          </w:tcPr>
          <w:p w14:paraId="6B2A09FA"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לתאורת כבישים ורחובות</w:t>
            </w:r>
          </w:p>
        </w:tc>
        <w:tc>
          <w:tcPr>
            <w:tcW w:w="0" w:type="auto"/>
            <w:shd w:val="clear" w:color="auto" w:fill="auto"/>
          </w:tcPr>
          <w:p w14:paraId="46CDA372"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5A042E58"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7121F57A" w14:textId="77777777" w:rsidTr="00BF2449">
        <w:tc>
          <w:tcPr>
            <w:tcW w:w="0" w:type="auto"/>
            <w:shd w:val="clear" w:color="auto" w:fill="auto"/>
          </w:tcPr>
          <w:p w14:paraId="68883F19"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2.4</w:t>
            </w:r>
          </w:p>
        </w:tc>
        <w:tc>
          <w:tcPr>
            <w:tcW w:w="0" w:type="auto"/>
            <w:shd w:val="clear" w:color="auto" w:fill="auto"/>
          </w:tcPr>
          <w:p w14:paraId="4DE998D8"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לתאורת כבישים ורחובות</w:t>
            </w:r>
          </w:p>
        </w:tc>
        <w:tc>
          <w:tcPr>
            <w:tcW w:w="0" w:type="auto"/>
            <w:shd w:val="clear" w:color="auto" w:fill="auto"/>
          </w:tcPr>
          <w:p w14:paraId="15996C7D"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39E3BEF8"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56DBA203" w14:textId="77777777" w:rsidTr="00BF2449">
        <w:tc>
          <w:tcPr>
            <w:tcW w:w="0" w:type="auto"/>
            <w:shd w:val="clear" w:color="auto" w:fill="auto"/>
          </w:tcPr>
          <w:p w14:paraId="3ED32ACD"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2.5</w:t>
            </w:r>
          </w:p>
        </w:tc>
        <w:tc>
          <w:tcPr>
            <w:tcW w:w="0" w:type="auto"/>
            <w:shd w:val="clear" w:color="auto" w:fill="auto"/>
          </w:tcPr>
          <w:p w14:paraId="461DE073"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הצפה</w:t>
            </w:r>
          </w:p>
        </w:tc>
        <w:tc>
          <w:tcPr>
            <w:tcW w:w="0" w:type="auto"/>
            <w:shd w:val="clear" w:color="auto" w:fill="auto"/>
          </w:tcPr>
          <w:p w14:paraId="03387DCA"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293E51FA"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0F6C7C58" w14:textId="77777777" w:rsidTr="00BF2449">
        <w:tc>
          <w:tcPr>
            <w:tcW w:w="0" w:type="auto"/>
            <w:shd w:val="clear" w:color="auto" w:fill="auto"/>
          </w:tcPr>
          <w:p w14:paraId="42E334CA"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2.6</w:t>
            </w:r>
          </w:p>
        </w:tc>
        <w:tc>
          <w:tcPr>
            <w:tcW w:w="0" w:type="auto"/>
            <w:shd w:val="clear" w:color="auto" w:fill="auto"/>
          </w:tcPr>
          <w:p w14:paraId="216D1236"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בעלות שנאי מובנה לנורות עם נימת להט</w:t>
            </w:r>
          </w:p>
        </w:tc>
        <w:tc>
          <w:tcPr>
            <w:tcW w:w="0" w:type="auto"/>
            <w:shd w:val="clear" w:color="auto" w:fill="auto"/>
          </w:tcPr>
          <w:p w14:paraId="70605983"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3B56E3C3"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451CADBE" w14:textId="77777777" w:rsidTr="00BF2449">
        <w:tc>
          <w:tcPr>
            <w:tcW w:w="0" w:type="auto"/>
            <w:shd w:val="clear" w:color="auto" w:fill="auto"/>
          </w:tcPr>
          <w:p w14:paraId="4FEB00E7"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2.7</w:t>
            </w:r>
          </w:p>
        </w:tc>
        <w:tc>
          <w:tcPr>
            <w:tcW w:w="0" w:type="auto"/>
            <w:shd w:val="clear" w:color="auto" w:fill="auto"/>
          </w:tcPr>
          <w:p w14:paraId="058E7BF5"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מיטלטלות לשימוש בגינות</w:t>
            </w:r>
          </w:p>
        </w:tc>
        <w:tc>
          <w:tcPr>
            <w:tcW w:w="0" w:type="auto"/>
            <w:shd w:val="clear" w:color="auto" w:fill="auto"/>
          </w:tcPr>
          <w:p w14:paraId="463617E8"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243FF813"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7300DDE4" w14:textId="77777777" w:rsidTr="00BF2449">
        <w:tc>
          <w:tcPr>
            <w:tcW w:w="0" w:type="auto"/>
            <w:shd w:val="clear" w:color="auto" w:fill="auto"/>
          </w:tcPr>
          <w:p w14:paraId="78423EBE"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2.8</w:t>
            </w:r>
          </w:p>
        </w:tc>
        <w:tc>
          <w:tcPr>
            <w:tcW w:w="0" w:type="auto"/>
            <w:shd w:val="clear" w:color="auto" w:fill="auto"/>
          </w:tcPr>
          <w:p w14:paraId="206DEE5F"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פנסי יד</w:t>
            </w:r>
          </w:p>
        </w:tc>
        <w:tc>
          <w:tcPr>
            <w:tcW w:w="0" w:type="auto"/>
            <w:shd w:val="clear" w:color="auto" w:fill="auto"/>
          </w:tcPr>
          <w:p w14:paraId="345E62FE" w14:textId="77777777" w:rsidR="00436396" w:rsidRPr="00BF2449" w:rsidRDefault="0033169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240871C2"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13A71189" w14:textId="77777777" w:rsidTr="00BF2449">
        <w:tc>
          <w:tcPr>
            <w:tcW w:w="0" w:type="auto"/>
            <w:shd w:val="clear" w:color="auto" w:fill="auto"/>
          </w:tcPr>
          <w:p w14:paraId="034D596F"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2.9</w:t>
            </w:r>
          </w:p>
        </w:tc>
        <w:tc>
          <w:tcPr>
            <w:tcW w:w="0" w:type="auto"/>
            <w:shd w:val="clear" w:color="auto" w:fill="auto"/>
          </w:tcPr>
          <w:p w14:paraId="496CB67D"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צילום ומנורות קולנוע (לא מקצועיות)</w:t>
            </w:r>
          </w:p>
        </w:tc>
        <w:tc>
          <w:tcPr>
            <w:tcW w:w="0" w:type="auto"/>
            <w:shd w:val="clear" w:color="auto" w:fill="auto"/>
          </w:tcPr>
          <w:p w14:paraId="6AA1B7F8"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591B9EC7"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72429F3A" w14:textId="77777777" w:rsidTr="00BF2449">
        <w:tc>
          <w:tcPr>
            <w:tcW w:w="0" w:type="auto"/>
            <w:shd w:val="clear" w:color="auto" w:fill="auto"/>
          </w:tcPr>
          <w:p w14:paraId="0B587510"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2.10</w:t>
            </w:r>
          </w:p>
        </w:tc>
        <w:tc>
          <w:tcPr>
            <w:tcW w:w="0" w:type="auto"/>
            <w:shd w:val="clear" w:color="auto" w:fill="auto"/>
          </w:tcPr>
          <w:p w14:paraId="5B8F9471"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מיטלטלות לילדים</w:t>
            </w:r>
          </w:p>
        </w:tc>
        <w:tc>
          <w:tcPr>
            <w:tcW w:w="0" w:type="auto"/>
            <w:shd w:val="clear" w:color="auto" w:fill="auto"/>
          </w:tcPr>
          <w:p w14:paraId="2E3EA4A5"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343F0F81"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5FFAC51F" w14:textId="77777777" w:rsidTr="00BF2449">
        <w:tc>
          <w:tcPr>
            <w:tcW w:w="0" w:type="auto"/>
            <w:shd w:val="clear" w:color="auto" w:fill="auto"/>
          </w:tcPr>
          <w:p w14:paraId="00E36C56"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2.11</w:t>
            </w:r>
          </w:p>
        </w:tc>
        <w:tc>
          <w:tcPr>
            <w:tcW w:w="0" w:type="auto"/>
            <w:shd w:val="clear" w:color="auto" w:fill="auto"/>
          </w:tcPr>
          <w:p w14:paraId="2FBFC0E3"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לאקווריון</w:t>
            </w:r>
          </w:p>
        </w:tc>
        <w:tc>
          <w:tcPr>
            <w:tcW w:w="0" w:type="auto"/>
            <w:shd w:val="clear" w:color="auto" w:fill="auto"/>
          </w:tcPr>
          <w:p w14:paraId="6A578D4B"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3BD470DE" w14:textId="77777777" w:rsidR="00436396" w:rsidRPr="00BF2449" w:rsidRDefault="00436396" w:rsidP="00BF2449">
            <w:pPr>
              <w:pStyle w:val="P00"/>
              <w:spacing w:before="0"/>
              <w:ind w:left="0"/>
              <w:jc w:val="left"/>
              <w:rPr>
                <w:rStyle w:val="default"/>
                <w:rFonts w:cs="FrankRuehl"/>
                <w:sz w:val="18"/>
                <w:szCs w:val="22"/>
                <w:rtl/>
              </w:rPr>
            </w:pPr>
          </w:p>
        </w:tc>
      </w:tr>
      <w:tr w:rsidR="006F1F4A" w:rsidRPr="00BF2449" w14:paraId="24383F6D" w14:textId="77777777" w:rsidTr="00BF2449">
        <w:tc>
          <w:tcPr>
            <w:tcW w:w="0" w:type="auto"/>
            <w:shd w:val="clear" w:color="auto" w:fill="auto"/>
          </w:tcPr>
          <w:p w14:paraId="32691340"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2.17</w:t>
            </w:r>
          </w:p>
        </w:tc>
        <w:tc>
          <w:tcPr>
            <w:tcW w:w="0" w:type="auto"/>
            <w:shd w:val="clear" w:color="auto" w:fill="auto"/>
          </w:tcPr>
          <w:p w14:paraId="041441B0"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לתאורת במות ואולפני טלוויזיה וקולנוע (לשימוש בתוך מבנה ומחוצה לו)</w:t>
            </w:r>
          </w:p>
        </w:tc>
        <w:tc>
          <w:tcPr>
            <w:tcW w:w="0" w:type="auto"/>
            <w:shd w:val="clear" w:color="auto" w:fill="auto"/>
          </w:tcPr>
          <w:p w14:paraId="1828C2B3" w14:textId="77777777" w:rsidR="00436396"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6EC2049F" w14:textId="77777777" w:rsidR="00436396" w:rsidRPr="00BF2449" w:rsidRDefault="00436396" w:rsidP="00BF2449">
            <w:pPr>
              <w:pStyle w:val="P00"/>
              <w:spacing w:before="0"/>
              <w:ind w:left="0"/>
              <w:jc w:val="left"/>
              <w:rPr>
                <w:rStyle w:val="default"/>
                <w:rFonts w:cs="FrankRuehl"/>
                <w:sz w:val="18"/>
                <w:szCs w:val="22"/>
                <w:rtl/>
              </w:rPr>
            </w:pPr>
          </w:p>
        </w:tc>
      </w:tr>
      <w:tr w:rsidR="00F42D5B" w:rsidRPr="00BF2449" w14:paraId="244904B6" w14:textId="77777777" w:rsidTr="00BF2449">
        <w:tc>
          <w:tcPr>
            <w:tcW w:w="0" w:type="auto"/>
            <w:shd w:val="clear" w:color="auto" w:fill="auto"/>
          </w:tcPr>
          <w:p w14:paraId="1CE5EF39"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2.18</w:t>
            </w:r>
          </w:p>
        </w:tc>
        <w:tc>
          <w:tcPr>
            <w:tcW w:w="0" w:type="auto"/>
            <w:shd w:val="clear" w:color="auto" w:fill="auto"/>
          </w:tcPr>
          <w:p w14:paraId="3C172125"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לברכות שחייה ולשימושים דומים</w:t>
            </w:r>
          </w:p>
        </w:tc>
        <w:tc>
          <w:tcPr>
            <w:tcW w:w="0" w:type="auto"/>
            <w:shd w:val="clear" w:color="auto" w:fill="auto"/>
          </w:tcPr>
          <w:p w14:paraId="5E5F4E33"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0947D87E"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1EAE6DEC" w14:textId="77777777" w:rsidTr="00BF2449">
        <w:tc>
          <w:tcPr>
            <w:tcW w:w="0" w:type="auto"/>
            <w:shd w:val="clear" w:color="auto" w:fill="auto"/>
          </w:tcPr>
          <w:p w14:paraId="204670AB"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2.19</w:t>
            </w:r>
          </w:p>
        </w:tc>
        <w:tc>
          <w:tcPr>
            <w:tcW w:w="0" w:type="auto"/>
            <w:shd w:val="clear" w:color="auto" w:fill="auto"/>
          </w:tcPr>
          <w:p w14:paraId="495D0C97"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מנורות: מנורות למובלי אוויר (דרישות בטיחות)</w:t>
            </w:r>
          </w:p>
        </w:tc>
        <w:tc>
          <w:tcPr>
            <w:tcW w:w="0" w:type="auto"/>
            <w:shd w:val="clear" w:color="auto" w:fill="auto"/>
          </w:tcPr>
          <w:p w14:paraId="11B8C6B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78ACF7E1"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3F4FD763" w14:textId="77777777" w:rsidTr="00BF2449">
        <w:tc>
          <w:tcPr>
            <w:tcW w:w="0" w:type="auto"/>
            <w:shd w:val="clear" w:color="auto" w:fill="auto"/>
          </w:tcPr>
          <w:p w14:paraId="24BBC1E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2.20</w:t>
            </w:r>
          </w:p>
        </w:tc>
        <w:tc>
          <w:tcPr>
            <w:tcW w:w="0" w:type="auto"/>
            <w:shd w:val="clear" w:color="auto" w:fill="auto"/>
          </w:tcPr>
          <w:p w14:paraId="520A026C"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שרשרות תאורה</w:t>
            </w:r>
          </w:p>
        </w:tc>
        <w:tc>
          <w:tcPr>
            <w:tcW w:w="0" w:type="auto"/>
            <w:shd w:val="clear" w:color="auto" w:fill="auto"/>
          </w:tcPr>
          <w:p w14:paraId="650BC4B8"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0F86BEBB"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3B39512A" w14:textId="77777777" w:rsidTr="00BF2449">
        <w:tc>
          <w:tcPr>
            <w:tcW w:w="0" w:type="auto"/>
            <w:shd w:val="clear" w:color="auto" w:fill="auto"/>
          </w:tcPr>
          <w:p w14:paraId="7506C76E"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2.22</w:t>
            </w:r>
          </w:p>
        </w:tc>
        <w:tc>
          <w:tcPr>
            <w:tcW w:w="0" w:type="auto"/>
            <w:shd w:val="clear" w:color="auto" w:fill="auto"/>
          </w:tcPr>
          <w:p w14:paraId="201DB85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לתאורת חירום</w:t>
            </w:r>
          </w:p>
        </w:tc>
        <w:tc>
          <w:tcPr>
            <w:tcW w:w="0" w:type="auto"/>
            <w:shd w:val="clear" w:color="auto" w:fill="auto"/>
          </w:tcPr>
          <w:p w14:paraId="2F35419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w:t>
            </w:r>
          </w:p>
        </w:tc>
        <w:tc>
          <w:tcPr>
            <w:tcW w:w="0" w:type="auto"/>
            <w:shd w:val="clear" w:color="auto" w:fill="auto"/>
          </w:tcPr>
          <w:p w14:paraId="2922E85F"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07A066CC" w14:textId="77777777" w:rsidTr="00BF2449">
        <w:tc>
          <w:tcPr>
            <w:tcW w:w="0" w:type="auto"/>
            <w:shd w:val="clear" w:color="auto" w:fill="auto"/>
          </w:tcPr>
          <w:p w14:paraId="20EB8B21"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2.23</w:t>
            </w:r>
          </w:p>
        </w:tc>
        <w:tc>
          <w:tcPr>
            <w:tcW w:w="0" w:type="auto"/>
            <w:shd w:val="clear" w:color="auto" w:fill="auto"/>
          </w:tcPr>
          <w:p w14:paraId="074546C9"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מערכות תאורה לנורות להט למתח נמוך מאוד</w:t>
            </w:r>
          </w:p>
        </w:tc>
        <w:tc>
          <w:tcPr>
            <w:tcW w:w="0" w:type="auto"/>
            <w:shd w:val="clear" w:color="auto" w:fill="auto"/>
          </w:tcPr>
          <w:p w14:paraId="07B93FA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w:t>
            </w:r>
          </w:p>
        </w:tc>
        <w:tc>
          <w:tcPr>
            <w:tcW w:w="0" w:type="auto"/>
            <w:shd w:val="clear" w:color="auto" w:fill="auto"/>
          </w:tcPr>
          <w:p w14:paraId="68CC7B3B"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03DD3AAC" w14:textId="77777777" w:rsidTr="00BF2449">
        <w:tc>
          <w:tcPr>
            <w:tcW w:w="0" w:type="auto"/>
            <w:shd w:val="clear" w:color="auto" w:fill="auto"/>
          </w:tcPr>
          <w:p w14:paraId="2F9443DA"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20 חלק 2.25</w:t>
            </w:r>
          </w:p>
        </w:tc>
        <w:tc>
          <w:tcPr>
            <w:tcW w:w="0" w:type="auto"/>
            <w:shd w:val="clear" w:color="auto" w:fill="auto"/>
          </w:tcPr>
          <w:p w14:paraId="65FBCE52"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מנורות: דרישות מיוחדות </w:t>
            </w:r>
            <w:r w:rsidRPr="00BF2449">
              <w:rPr>
                <w:rStyle w:val="default"/>
                <w:rFonts w:cs="FrankRuehl"/>
                <w:sz w:val="18"/>
                <w:szCs w:val="22"/>
                <w:rtl/>
              </w:rPr>
              <w:t>–</w:t>
            </w:r>
            <w:r w:rsidRPr="00BF2449">
              <w:rPr>
                <w:rStyle w:val="default"/>
                <w:rFonts w:cs="FrankRuehl" w:hint="cs"/>
                <w:sz w:val="18"/>
                <w:szCs w:val="22"/>
                <w:rtl/>
              </w:rPr>
              <w:t xml:space="preserve"> מנורות לשימוש באתרים רפואיים של בתי חולים ומוסדות רפואיים</w:t>
            </w:r>
          </w:p>
        </w:tc>
        <w:tc>
          <w:tcPr>
            <w:tcW w:w="0" w:type="auto"/>
            <w:shd w:val="clear" w:color="auto" w:fill="auto"/>
          </w:tcPr>
          <w:p w14:paraId="08270E9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מנורות מסוג 0, ולעניין מנורות שכוללות נטל הנדרש לעמוד בתקנות נצילות אנרגטית של משרד האנרגיה</w:t>
            </w:r>
          </w:p>
        </w:tc>
        <w:tc>
          <w:tcPr>
            <w:tcW w:w="0" w:type="auto"/>
            <w:shd w:val="clear" w:color="auto" w:fill="auto"/>
          </w:tcPr>
          <w:p w14:paraId="5D6842F3"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3ED07915" w14:textId="77777777" w:rsidTr="00BF2449">
        <w:tc>
          <w:tcPr>
            <w:tcW w:w="0" w:type="auto"/>
            <w:shd w:val="clear" w:color="auto" w:fill="auto"/>
          </w:tcPr>
          <w:p w14:paraId="59209C85"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23 חלק 3</w:t>
            </w:r>
          </w:p>
        </w:tc>
        <w:tc>
          <w:tcPr>
            <w:tcW w:w="0" w:type="auto"/>
            <w:shd w:val="clear" w:color="auto" w:fill="auto"/>
          </w:tcPr>
          <w:p w14:paraId="53217175"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מכללי דלתות עץ או/וגם מכללי דלתות לבודות: דלתות לבודות סובבות</w:t>
            </w:r>
          </w:p>
        </w:tc>
        <w:tc>
          <w:tcPr>
            <w:tcW w:w="0" w:type="auto"/>
            <w:shd w:val="clear" w:color="auto" w:fill="auto"/>
          </w:tcPr>
          <w:p w14:paraId="450A78DC"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DCB6437"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3CEE40DC" w14:textId="77777777" w:rsidTr="00BF2449">
        <w:tc>
          <w:tcPr>
            <w:tcW w:w="0" w:type="auto"/>
            <w:shd w:val="clear" w:color="auto" w:fill="auto"/>
          </w:tcPr>
          <w:p w14:paraId="5EC1F212"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27</w:t>
            </w:r>
          </w:p>
        </w:tc>
        <w:tc>
          <w:tcPr>
            <w:tcW w:w="0" w:type="auto"/>
            <w:shd w:val="clear" w:color="auto" w:fill="auto"/>
          </w:tcPr>
          <w:p w14:paraId="51707567"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צינורות גליליים מבטון ומבטון מזוין</w:t>
            </w:r>
          </w:p>
        </w:tc>
        <w:tc>
          <w:tcPr>
            <w:tcW w:w="0" w:type="auto"/>
            <w:shd w:val="clear" w:color="auto" w:fill="auto"/>
          </w:tcPr>
          <w:p w14:paraId="6254DA97"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6C52BB74" w14:textId="77777777" w:rsidR="00291170" w:rsidRPr="00BF2449" w:rsidRDefault="00291170" w:rsidP="00BF2449">
            <w:pPr>
              <w:pStyle w:val="P00"/>
              <w:spacing w:before="0"/>
              <w:ind w:left="0"/>
              <w:jc w:val="left"/>
              <w:rPr>
                <w:rStyle w:val="default"/>
                <w:rFonts w:cs="FrankRuehl"/>
                <w:sz w:val="18"/>
                <w:szCs w:val="22"/>
                <w:rtl/>
              </w:rPr>
            </w:pPr>
          </w:p>
        </w:tc>
      </w:tr>
      <w:tr w:rsidR="00F42D5B" w:rsidRPr="00BF2449" w14:paraId="3A493B6D" w14:textId="77777777" w:rsidTr="00BF2449">
        <w:tc>
          <w:tcPr>
            <w:tcW w:w="0" w:type="auto"/>
            <w:shd w:val="clear" w:color="auto" w:fill="auto"/>
          </w:tcPr>
          <w:p w14:paraId="1B3B0B2B"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32 חלק 1.1</w:t>
            </w:r>
          </w:p>
        </w:tc>
        <w:tc>
          <w:tcPr>
            <w:tcW w:w="0" w:type="auto"/>
            <w:shd w:val="clear" w:color="auto" w:fill="auto"/>
          </w:tcPr>
          <w:p w14:paraId="432842E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תקעים ובתי-תקע לשימוש ביתי ולשימושים דומים: תקעים ובתי-תקע חד-מופעיים לזרמים עד 16 אמפר </w:t>
            </w:r>
            <w:r w:rsidRPr="00BF2449">
              <w:rPr>
                <w:rStyle w:val="default"/>
                <w:rFonts w:cs="FrankRuehl"/>
                <w:sz w:val="18"/>
                <w:szCs w:val="22"/>
                <w:rtl/>
              </w:rPr>
              <w:t>–</w:t>
            </w:r>
            <w:r w:rsidRPr="00BF2449">
              <w:rPr>
                <w:rStyle w:val="default"/>
                <w:rFonts w:cs="FrankRuehl" w:hint="cs"/>
                <w:sz w:val="18"/>
                <w:szCs w:val="22"/>
                <w:rtl/>
              </w:rPr>
              <w:t xml:space="preserve"> דרישות כלליות</w:t>
            </w:r>
          </w:p>
        </w:tc>
        <w:tc>
          <w:tcPr>
            <w:tcW w:w="0" w:type="auto"/>
            <w:shd w:val="clear" w:color="auto" w:fill="auto"/>
          </w:tcPr>
          <w:p w14:paraId="7A9B0F99"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29B25A91"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39947F0E" w14:textId="77777777" w:rsidTr="00BF2449">
        <w:tc>
          <w:tcPr>
            <w:tcW w:w="0" w:type="auto"/>
            <w:shd w:val="clear" w:color="auto" w:fill="auto"/>
          </w:tcPr>
          <w:p w14:paraId="26799AC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32 חלק 2.5</w:t>
            </w:r>
          </w:p>
        </w:tc>
        <w:tc>
          <w:tcPr>
            <w:tcW w:w="0" w:type="auto"/>
            <w:shd w:val="clear" w:color="auto" w:fill="auto"/>
          </w:tcPr>
          <w:p w14:paraId="223326B3"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תקעים ובתי-תקע לשימוש ביתי ולשימושים דומים: דרישות ייחודיות למתאמים</w:t>
            </w:r>
          </w:p>
        </w:tc>
        <w:tc>
          <w:tcPr>
            <w:tcW w:w="0" w:type="auto"/>
            <w:shd w:val="clear" w:color="auto" w:fill="auto"/>
          </w:tcPr>
          <w:p w14:paraId="1F605E2C"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4F0979DA"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63510E11" w14:textId="77777777" w:rsidTr="00BF2449">
        <w:tc>
          <w:tcPr>
            <w:tcW w:w="0" w:type="auto"/>
            <w:shd w:val="clear" w:color="auto" w:fill="auto"/>
          </w:tcPr>
          <w:p w14:paraId="10DB1448"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33 חלק 1</w:t>
            </w:r>
          </w:p>
        </w:tc>
        <w:tc>
          <w:tcPr>
            <w:tcW w:w="0" w:type="auto"/>
            <w:shd w:val="clear" w:color="auto" w:fill="auto"/>
          </w:tcPr>
          <w:p w14:paraId="3FA5B99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מפסקים חשמליים לשימוש בבתי מגורים ובמיתקני חשמל קבועים דומים: דרישות כלליות</w:t>
            </w:r>
          </w:p>
        </w:tc>
        <w:tc>
          <w:tcPr>
            <w:tcW w:w="0" w:type="auto"/>
            <w:shd w:val="clear" w:color="auto" w:fill="auto"/>
          </w:tcPr>
          <w:p w14:paraId="53CEA35C"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95DECC5"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112DEEAF" w14:textId="77777777" w:rsidTr="00BF2449">
        <w:tc>
          <w:tcPr>
            <w:tcW w:w="0" w:type="auto"/>
            <w:shd w:val="clear" w:color="auto" w:fill="auto"/>
          </w:tcPr>
          <w:p w14:paraId="37958D79"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37 חלק 1</w:t>
            </w:r>
          </w:p>
        </w:tc>
        <w:tc>
          <w:tcPr>
            <w:tcW w:w="0" w:type="auto"/>
            <w:shd w:val="clear" w:color="auto" w:fill="auto"/>
          </w:tcPr>
          <w:p w14:paraId="7F6138F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לבידים: לבידים רגילים</w:t>
            </w:r>
          </w:p>
        </w:tc>
        <w:tc>
          <w:tcPr>
            <w:tcW w:w="0" w:type="auto"/>
            <w:shd w:val="clear" w:color="auto" w:fill="auto"/>
          </w:tcPr>
          <w:p w14:paraId="4FD4408A"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1CBCC713"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6820DDB5" w14:textId="77777777" w:rsidTr="00BF2449">
        <w:tc>
          <w:tcPr>
            <w:tcW w:w="0" w:type="auto"/>
            <w:shd w:val="clear" w:color="auto" w:fill="auto"/>
          </w:tcPr>
          <w:p w14:paraId="2A2A6DB1"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37 חלק 2</w:t>
            </w:r>
          </w:p>
        </w:tc>
        <w:tc>
          <w:tcPr>
            <w:tcW w:w="0" w:type="auto"/>
            <w:shd w:val="clear" w:color="auto" w:fill="auto"/>
          </w:tcPr>
          <w:p w14:paraId="38BEE908"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לבידים: לבידים עם מילא פסיסי עץ</w:t>
            </w:r>
          </w:p>
        </w:tc>
        <w:tc>
          <w:tcPr>
            <w:tcW w:w="0" w:type="auto"/>
            <w:shd w:val="clear" w:color="auto" w:fill="auto"/>
          </w:tcPr>
          <w:p w14:paraId="0EFEA78F"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5A6ECFA5"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43DAD588" w14:textId="77777777" w:rsidTr="00BF2449">
        <w:tc>
          <w:tcPr>
            <w:tcW w:w="0" w:type="auto"/>
            <w:shd w:val="clear" w:color="auto" w:fill="auto"/>
          </w:tcPr>
          <w:p w14:paraId="4FE650C1"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61 חלק 1</w:t>
            </w:r>
          </w:p>
        </w:tc>
        <w:tc>
          <w:tcPr>
            <w:tcW w:w="0" w:type="auto"/>
            <w:shd w:val="clear" w:color="auto" w:fill="auto"/>
          </w:tcPr>
          <w:p w14:paraId="51B4DA72"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מגוף טריז עשוי יצקת ברזל: מגוף טריז בעל אטימה רכה</w:t>
            </w:r>
          </w:p>
        </w:tc>
        <w:tc>
          <w:tcPr>
            <w:tcW w:w="0" w:type="auto"/>
            <w:shd w:val="clear" w:color="auto" w:fill="auto"/>
          </w:tcPr>
          <w:p w14:paraId="222D3B8E"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מגופים שבאים במגע עם מי שתייה</w:t>
            </w:r>
          </w:p>
        </w:tc>
        <w:tc>
          <w:tcPr>
            <w:tcW w:w="0" w:type="auto"/>
            <w:shd w:val="clear" w:color="auto" w:fill="auto"/>
          </w:tcPr>
          <w:p w14:paraId="3C527EE4"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08E50EC0" w14:textId="77777777" w:rsidTr="00BF2449">
        <w:tc>
          <w:tcPr>
            <w:tcW w:w="0" w:type="auto"/>
            <w:shd w:val="clear" w:color="auto" w:fill="auto"/>
          </w:tcPr>
          <w:p w14:paraId="3D3EA10B"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61 חלק 2</w:t>
            </w:r>
          </w:p>
        </w:tc>
        <w:tc>
          <w:tcPr>
            <w:tcW w:w="0" w:type="auto"/>
            <w:shd w:val="clear" w:color="auto" w:fill="auto"/>
          </w:tcPr>
          <w:p w14:paraId="26B4E649"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מגוף טריז עשוי יצקת ברזל: מגוף טריז בעל אטימה קשה</w:t>
            </w:r>
          </w:p>
        </w:tc>
        <w:tc>
          <w:tcPr>
            <w:tcW w:w="0" w:type="auto"/>
            <w:shd w:val="clear" w:color="auto" w:fill="auto"/>
          </w:tcPr>
          <w:p w14:paraId="04F33658"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מגופים שבאים במגע עם מי שתייה</w:t>
            </w:r>
          </w:p>
        </w:tc>
        <w:tc>
          <w:tcPr>
            <w:tcW w:w="0" w:type="auto"/>
            <w:shd w:val="clear" w:color="auto" w:fill="auto"/>
          </w:tcPr>
          <w:p w14:paraId="01788DD0"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17C371F0" w14:textId="77777777" w:rsidTr="00BF2449">
        <w:tc>
          <w:tcPr>
            <w:tcW w:w="0" w:type="auto"/>
            <w:shd w:val="clear" w:color="auto" w:fill="auto"/>
          </w:tcPr>
          <w:p w14:paraId="56739957"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66</w:t>
            </w:r>
          </w:p>
        </w:tc>
        <w:tc>
          <w:tcPr>
            <w:tcW w:w="0" w:type="auto"/>
            <w:shd w:val="clear" w:color="auto" w:fill="auto"/>
          </w:tcPr>
          <w:p w14:paraId="2BCE8FC9"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מיטלטלים של קצף או מים או כימיקל רטוב המכילים גז סניקה: המטפה</w:t>
            </w:r>
          </w:p>
        </w:tc>
        <w:tc>
          <w:tcPr>
            <w:tcW w:w="0" w:type="auto"/>
            <w:shd w:val="clear" w:color="auto" w:fill="auto"/>
          </w:tcPr>
          <w:p w14:paraId="2E6EE6D7"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6F9A9142"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75FCB736" w14:textId="77777777" w:rsidTr="00BF2449">
        <w:tc>
          <w:tcPr>
            <w:tcW w:w="0" w:type="auto"/>
            <w:shd w:val="clear" w:color="auto" w:fill="auto"/>
          </w:tcPr>
          <w:p w14:paraId="3FF6B976"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69</w:t>
            </w:r>
          </w:p>
        </w:tc>
        <w:tc>
          <w:tcPr>
            <w:tcW w:w="0" w:type="auto"/>
            <w:shd w:val="clear" w:color="auto" w:fill="auto"/>
          </w:tcPr>
          <w:p w14:paraId="7735C353"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מחממי מים חשמליים </w:t>
            </w:r>
            <w:r w:rsidRPr="00BF2449">
              <w:rPr>
                <w:rStyle w:val="default"/>
                <w:rFonts w:cs="FrankRuehl"/>
                <w:sz w:val="18"/>
                <w:szCs w:val="22"/>
                <w:rtl/>
              </w:rPr>
              <w:t>–</w:t>
            </w:r>
            <w:r w:rsidRPr="00BF2449">
              <w:rPr>
                <w:rStyle w:val="default"/>
                <w:rFonts w:cs="FrankRuehl" w:hint="cs"/>
                <w:sz w:val="18"/>
                <w:szCs w:val="22"/>
                <w:rtl/>
              </w:rPr>
              <w:t xml:space="preserve"> מחממים בעלי ויסות תרמוסטטי ובידוד תרמי</w:t>
            </w:r>
          </w:p>
        </w:tc>
        <w:tc>
          <w:tcPr>
            <w:tcW w:w="0" w:type="auto"/>
            <w:shd w:val="clear" w:color="auto" w:fill="auto"/>
          </w:tcPr>
          <w:p w14:paraId="649330B9"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7DC126DC"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2DB39858" w14:textId="77777777" w:rsidTr="00BF2449">
        <w:tc>
          <w:tcPr>
            <w:tcW w:w="0" w:type="auto"/>
            <w:shd w:val="clear" w:color="auto" w:fill="auto"/>
          </w:tcPr>
          <w:p w14:paraId="7B0D8508"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70 חלק 1</w:t>
            </w:r>
          </w:p>
        </w:tc>
        <w:tc>
          <w:tcPr>
            <w:tcW w:w="0" w:type="auto"/>
            <w:shd w:val="clear" w:color="auto" w:fill="auto"/>
          </w:tcPr>
          <w:p w14:paraId="50B56BD5"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מכלים מיטלטלים למילוי חוזר, לגזים פחמימניים מעובים (גפ"ם): תכן ומבנה</w:t>
            </w:r>
          </w:p>
        </w:tc>
        <w:tc>
          <w:tcPr>
            <w:tcW w:w="0" w:type="auto"/>
            <w:shd w:val="clear" w:color="auto" w:fill="auto"/>
          </w:tcPr>
          <w:p w14:paraId="5AF6A1D2"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42AACE27" w14:textId="77777777" w:rsidR="00291170" w:rsidRPr="00BF2449" w:rsidRDefault="00291170" w:rsidP="00BF2449">
            <w:pPr>
              <w:pStyle w:val="P00"/>
              <w:spacing w:before="0"/>
              <w:ind w:left="0"/>
              <w:jc w:val="left"/>
              <w:rPr>
                <w:rStyle w:val="default"/>
                <w:rFonts w:cs="FrankRuehl"/>
                <w:sz w:val="18"/>
                <w:szCs w:val="22"/>
                <w:rtl/>
              </w:rPr>
            </w:pPr>
          </w:p>
        </w:tc>
      </w:tr>
      <w:tr w:rsidR="002E7C03" w:rsidRPr="00BF2449" w14:paraId="1EE3508A" w14:textId="77777777" w:rsidTr="00BF2449">
        <w:tc>
          <w:tcPr>
            <w:tcW w:w="0" w:type="auto"/>
            <w:shd w:val="clear" w:color="auto" w:fill="auto"/>
          </w:tcPr>
          <w:p w14:paraId="5DE82A3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70 חלק 2</w:t>
            </w:r>
          </w:p>
        </w:tc>
        <w:tc>
          <w:tcPr>
            <w:tcW w:w="0" w:type="auto"/>
            <w:shd w:val="clear" w:color="auto" w:fill="auto"/>
          </w:tcPr>
          <w:p w14:paraId="2EA7FC9C"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מכלים מיטלטלים למילוי חוזר, לגזים פחמימניים מעובים (גפ"ם): בדיקות תקופתיות</w:t>
            </w:r>
          </w:p>
        </w:tc>
        <w:tc>
          <w:tcPr>
            <w:tcW w:w="0" w:type="auto"/>
            <w:shd w:val="clear" w:color="auto" w:fill="auto"/>
          </w:tcPr>
          <w:p w14:paraId="7D92BFD7"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01D68CC7"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53343627" w14:textId="77777777" w:rsidTr="00BF2449">
        <w:tc>
          <w:tcPr>
            <w:tcW w:w="0" w:type="auto"/>
            <w:shd w:val="clear" w:color="auto" w:fill="auto"/>
          </w:tcPr>
          <w:p w14:paraId="119571FD"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100</w:t>
            </w:r>
          </w:p>
        </w:tc>
        <w:tc>
          <w:tcPr>
            <w:tcW w:w="0" w:type="auto"/>
            <w:shd w:val="clear" w:color="auto" w:fill="auto"/>
          </w:tcPr>
          <w:p w14:paraId="2D42B5B4"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קרוסין</w:t>
            </w:r>
          </w:p>
        </w:tc>
        <w:tc>
          <w:tcPr>
            <w:tcW w:w="0" w:type="auto"/>
            <w:shd w:val="clear" w:color="auto" w:fill="auto"/>
          </w:tcPr>
          <w:p w14:paraId="7341761B"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15CE118"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3CF20029" w14:textId="77777777" w:rsidTr="00BF2449">
        <w:tc>
          <w:tcPr>
            <w:tcW w:w="0" w:type="auto"/>
            <w:shd w:val="clear" w:color="auto" w:fill="auto"/>
          </w:tcPr>
          <w:p w14:paraId="150E473E"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107 חלק 2</w:t>
            </w:r>
          </w:p>
        </w:tc>
        <w:tc>
          <w:tcPr>
            <w:tcW w:w="0" w:type="auto"/>
            <w:shd w:val="clear" w:color="auto" w:fill="auto"/>
          </w:tcPr>
          <w:p w14:paraId="5FCFDD87" w14:textId="77777777" w:rsidR="00291170" w:rsidRPr="00BF2449" w:rsidRDefault="002911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סולר: סולר להסקה</w:t>
            </w:r>
          </w:p>
        </w:tc>
        <w:tc>
          <w:tcPr>
            <w:tcW w:w="0" w:type="auto"/>
            <w:shd w:val="clear" w:color="auto" w:fill="auto"/>
          </w:tcPr>
          <w:p w14:paraId="4472733D"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75BBB3EA"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02FFD0C5" w14:textId="77777777" w:rsidTr="00BF2449">
        <w:tc>
          <w:tcPr>
            <w:tcW w:w="0" w:type="auto"/>
            <w:shd w:val="clear" w:color="auto" w:fill="auto"/>
          </w:tcPr>
          <w:p w14:paraId="2AFCEAF4"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 חלק 1</w:t>
            </w:r>
          </w:p>
        </w:tc>
        <w:tc>
          <w:tcPr>
            <w:tcW w:w="0" w:type="auto"/>
            <w:shd w:val="clear" w:color="auto" w:fill="auto"/>
          </w:tcPr>
          <w:p w14:paraId="43CE661C"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מיטלטלים: תחזוקה</w:t>
            </w:r>
          </w:p>
        </w:tc>
        <w:tc>
          <w:tcPr>
            <w:tcW w:w="0" w:type="auto"/>
            <w:shd w:val="clear" w:color="auto" w:fill="auto"/>
          </w:tcPr>
          <w:p w14:paraId="60302759"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2625FBE"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01C07567" w14:textId="77777777" w:rsidTr="00BF2449">
        <w:tc>
          <w:tcPr>
            <w:tcW w:w="0" w:type="auto"/>
            <w:shd w:val="clear" w:color="auto" w:fill="auto"/>
          </w:tcPr>
          <w:p w14:paraId="2AF8D9C1"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139</w:t>
            </w:r>
          </w:p>
        </w:tc>
        <w:tc>
          <w:tcPr>
            <w:tcW w:w="0" w:type="auto"/>
            <w:shd w:val="clear" w:color="auto" w:fill="auto"/>
          </w:tcPr>
          <w:p w14:paraId="27C67FD5"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נוזל על בסיס חומרים פעילי-שטח סינתטיים לניקוי ידני של כלי אוכל, מינואר 1990</w:t>
            </w:r>
          </w:p>
        </w:tc>
        <w:tc>
          <w:tcPr>
            <w:tcW w:w="0" w:type="auto"/>
            <w:shd w:val="clear" w:color="auto" w:fill="auto"/>
          </w:tcPr>
          <w:p w14:paraId="0522DA23"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25171655"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בתוקף עד יום כ"ו באב התשפ"ג (13 באוגוסט 2023)</w:t>
            </w:r>
          </w:p>
        </w:tc>
      </w:tr>
      <w:tr w:rsidR="00571732" w:rsidRPr="00BF2449" w14:paraId="3E6480E4" w14:textId="77777777" w:rsidTr="00BF2449">
        <w:tc>
          <w:tcPr>
            <w:tcW w:w="0" w:type="auto"/>
            <w:shd w:val="clear" w:color="auto" w:fill="auto"/>
          </w:tcPr>
          <w:p w14:paraId="4F649E93" w14:textId="77777777" w:rsidR="00A76E58" w:rsidRPr="00BF2449" w:rsidRDefault="00A76E58"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ת"י 139</w:t>
            </w:r>
          </w:p>
        </w:tc>
        <w:tc>
          <w:tcPr>
            <w:tcW w:w="0" w:type="auto"/>
            <w:shd w:val="clear" w:color="auto" w:fill="auto"/>
          </w:tcPr>
          <w:p w14:paraId="6224430C" w14:textId="77777777" w:rsidR="00A76E58" w:rsidRPr="00BF2449" w:rsidRDefault="00A76E58"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נוזל לניקוי כלים ידני, מיוני 2022</w:t>
            </w:r>
          </w:p>
        </w:tc>
        <w:tc>
          <w:tcPr>
            <w:tcW w:w="0" w:type="auto"/>
            <w:shd w:val="clear" w:color="auto" w:fill="auto"/>
          </w:tcPr>
          <w:p w14:paraId="242D0571"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6E3690F9" w14:textId="77777777" w:rsidR="00A76E58" w:rsidRPr="00BF2449" w:rsidRDefault="00A76E58"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בתוקף מיום י"ד בסיוון התשפ"ב (13 ביוני 2022)</w:t>
            </w:r>
          </w:p>
        </w:tc>
      </w:tr>
      <w:tr w:rsidR="00112880" w:rsidRPr="00BF2449" w14:paraId="3FA0D480" w14:textId="77777777" w:rsidTr="00BF2449">
        <w:tc>
          <w:tcPr>
            <w:tcW w:w="0" w:type="auto"/>
            <w:shd w:val="clear" w:color="auto" w:fill="auto"/>
          </w:tcPr>
          <w:p w14:paraId="30B17BFA"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158 חלק 1</w:t>
            </w:r>
          </w:p>
        </w:tc>
        <w:tc>
          <w:tcPr>
            <w:tcW w:w="0" w:type="auto"/>
            <w:shd w:val="clear" w:color="auto" w:fill="auto"/>
          </w:tcPr>
          <w:p w14:paraId="23EDF4CC"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מיתקנים לגזים פחמימניים מעובים (גפ"מ): מאגרים</w:t>
            </w:r>
          </w:p>
        </w:tc>
        <w:tc>
          <w:tcPr>
            <w:tcW w:w="0" w:type="auto"/>
            <w:shd w:val="clear" w:color="auto" w:fill="auto"/>
          </w:tcPr>
          <w:p w14:paraId="7AD4FAD1"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57A7136B"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6291FD06" w14:textId="77777777" w:rsidTr="00BF2449">
        <w:tc>
          <w:tcPr>
            <w:tcW w:w="0" w:type="auto"/>
            <w:shd w:val="clear" w:color="auto" w:fill="auto"/>
          </w:tcPr>
          <w:p w14:paraId="18050A2B"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158 חלק 2</w:t>
            </w:r>
          </w:p>
        </w:tc>
        <w:tc>
          <w:tcPr>
            <w:tcW w:w="0" w:type="auto"/>
            <w:shd w:val="clear" w:color="auto" w:fill="auto"/>
          </w:tcPr>
          <w:p w14:paraId="1463DB08"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מיתקנים לגזים פחמימניים מעובים (גפ"מ): התקנה של צנרת ואבזרים</w:t>
            </w:r>
          </w:p>
        </w:tc>
        <w:tc>
          <w:tcPr>
            <w:tcW w:w="0" w:type="auto"/>
            <w:shd w:val="clear" w:color="auto" w:fill="auto"/>
          </w:tcPr>
          <w:p w14:paraId="55D6795A"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1FFA5B6C"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7FFFD984" w14:textId="77777777" w:rsidTr="00BF2449">
        <w:tc>
          <w:tcPr>
            <w:tcW w:w="0" w:type="auto"/>
            <w:shd w:val="clear" w:color="auto" w:fill="auto"/>
          </w:tcPr>
          <w:p w14:paraId="15A4B144"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158 חלק 3</w:t>
            </w:r>
          </w:p>
        </w:tc>
        <w:tc>
          <w:tcPr>
            <w:tcW w:w="0" w:type="auto"/>
            <w:shd w:val="clear" w:color="auto" w:fill="auto"/>
          </w:tcPr>
          <w:p w14:paraId="6A312843"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מיתקנים לגזים פחמימניים מעובים (גפ"מ): התקנת מכשירים צורכי גפ"מ</w:t>
            </w:r>
          </w:p>
        </w:tc>
        <w:tc>
          <w:tcPr>
            <w:tcW w:w="0" w:type="auto"/>
            <w:shd w:val="clear" w:color="auto" w:fill="auto"/>
          </w:tcPr>
          <w:p w14:paraId="7AE272C5"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5C59E700"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27ADD6A2" w14:textId="77777777" w:rsidTr="00BF2449">
        <w:tc>
          <w:tcPr>
            <w:tcW w:w="0" w:type="auto"/>
            <w:shd w:val="clear" w:color="auto" w:fill="auto"/>
          </w:tcPr>
          <w:p w14:paraId="15489A16"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158 חלק 4</w:t>
            </w:r>
          </w:p>
        </w:tc>
        <w:tc>
          <w:tcPr>
            <w:tcW w:w="0" w:type="auto"/>
            <w:shd w:val="clear" w:color="auto" w:fill="auto"/>
          </w:tcPr>
          <w:p w14:paraId="1D4BFEA8"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מיתקנים לגזים פחמימניים מעובים (גפ"מ): בדיקות</w:t>
            </w:r>
          </w:p>
        </w:tc>
        <w:tc>
          <w:tcPr>
            <w:tcW w:w="0" w:type="auto"/>
            <w:shd w:val="clear" w:color="auto" w:fill="auto"/>
          </w:tcPr>
          <w:p w14:paraId="07754382"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8AB88DA"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2920DD50" w14:textId="77777777" w:rsidTr="00BF2449">
        <w:tc>
          <w:tcPr>
            <w:tcW w:w="0" w:type="auto"/>
            <w:shd w:val="clear" w:color="auto" w:fill="auto"/>
          </w:tcPr>
          <w:p w14:paraId="530FCA9C"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169</w:t>
            </w:r>
          </w:p>
        </w:tc>
        <w:tc>
          <w:tcPr>
            <w:tcW w:w="0" w:type="auto"/>
            <w:shd w:val="clear" w:color="auto" w:fill="auto"/>
          </w:tcPr>
          <w:p w14:paraId="1FDCA0A2"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ברז בית מסגסוגת נחושת</w:t>
            </w:r>
          </w:p>
        </w:tc>
        <w:tc>
          <w:tcPr>
            <w:tcW w:w="0" w:type="auto"/>
            <w:shd w:val="clear" w:color="auto" w:fill="auto"/>
          </w:tcPr>
          <w:p w14:paraId="6E0B3825"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3F75E6B7"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0C9E8396" w14:textId="77777777" w:rsidTr="00BF2449">
        <w:tc>
          <w:tcPr>
            <w:tcW w:w="0" w:type="auto"/>
            <w:shd w:val="clear" w:color="auto" w:fill="auto"/>
          </w:tcPr>
          <w:p w14:paraId="6CD70FF0"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172</w:t>
            </w:r>
          </w:p>
        </w:tc>
        <w:tc>
          <w:tcPr>
            <w:tcW w:w="0" w:type="auto"/>
            <w:shd w:val="clear" w:color="auto" w:fill="auto"/>
          </w:tcPr>
          <w:p w14:paraId="118B6E24"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 זכוכית למוצרי מזון ומשקאות</w:t>
            </w:r>
          </w:p>
        </w:tc>
        <w:tc>
          <w:tcPr>
            <w:tcW w:w="0" w:type="auto"/>
            <w:shd w:val="clear" w:color="auto" w:fill="auto"/>
          </w:tcPr>
          <w:p w14:paraId="2D0D099C"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683677CB"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3E759C34" w14:textId="77777777" w:rsidTr="00BF2449">
        <w:tc>
          <w:tcPr>
            <w:tcW w:w="0" w:type="auto"/>
            <w:shd w:val="clear" w:color="auto" w:fill="auto"/>
          </w:tcPr>
          <w:p w14:paraId="382AC6FE"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215 חלק 1</w:t>
            </w:r>
          </w:p>
        </w:tc>
        <w:tc>
          <w:tcPr>
            <w:tcW w:w="0" w:type="auto"/>
            <w:shd w:val="clear" w:color="auto" w:fill="auto"/>
          </w:tcPr>
          <w:p w14:paraId="5C20CC46"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רעפים: רעפי חרסית משתלבים</w:t>
            </w:r>
          </w:p>
        </w:tc>
        <w:tc>
          <w:tcPr>
            <w:tcW w:w="0" w:type="auto"/>
            <w:shd w:val="clear" w:color="auto" w:fill="auto"/>
          </w:tcPr>
          <w:p w14:paraId="714976A3"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2A5949EC"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79309582" w14:textId="77777777" w:rsidTr="00BF2449">
        <w:tc>
          <w:tcPr>
            <w:tcW w:w="0" w:type="auto"/>
            <w:shd w:val="clear" w:color="auto" w:fill="auto"/>
          </w:tcPr>
          <w:p w14:paraId="40F65CF1"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221</w:t>
            </w:r>
          </w:p>
        </w:tc>
        <w:tc>
          <w:tcPr>
            <w:tcW w:w="0" w:type="auto"/>
            <w:shd w:val="clear" w:color="auto" w:fill="auto"/>
          </w:tcPr>
          <w:p w14:paraId="46587286" w14:textId="77777777" w:rsidR="00291170"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טרפנטין מינרלי</w:t>
            </w:r>
          </w:p>
        </w:tc>
        <w:tc>
          <w:tcPr>
            <w:tcW w:w="0" w:type="auto"/>
            <w:shd w:val="clear" w:color="auto" w:fill="auto"/>
          </w:tcPr>
          <w:p w14:paraId="4A2E6AE0" w14:textId="77777777" w:rsidR="00291170" w:rsidRPr="00BF2449" w:rsidRDefault="00291170" w:rsidP="00BF2449">
            <w:pPr>
              <w:pStyle w:val="P00"/>
              <w:spacing w:before="0"/>
              <w:ind w:left="0"/>
              <w:jc w:val="left"/>
              <w:rPr>
                <w:rStyle w:val="default"/>
                <w:rFonts w:cs="FrankRuehl"/>
                <w:sz w:val="18"/>
                <w:szCs w:val="22"/>
                <w:rtl/>
              </w:rPr>
            </w:pPr>
          </w:p>
        </w:tc>
        <w:tc>
          <w:tcPr>
            <w:tcW w:w="0" w:type="auto"/>
            <w:shd w:val="clear" w:color="auto" w:fill="auto"/>
          </w:tcPr>
          <w:p w14:paraId="71C6F84D" w14:textId="77777777" w:rsidR="00291170" w:rsidRPr="00BF2449" w:rsidRDefault="00291170" w:rsidP="00BF2449">
            <w:pPr>
              <w:pStyle w:val="P00"/>
              <w:spacing w:before="0"/>
              <w:ind w:left="0"/>
              <w:jc w:val="left"/>
              <w:rPr>
                <w:rStyle w:val="default"/>
                <w:rFonts w:cs="FrankRuehl"/>
                <w:sz w:val="18"/>
                <w:szCs w:val="22"/>
                <w:rtl/>
              </w:rPr>
            </w:pPr>
          </w:p>
        </w:tc>
      </w:tr>
      <w:tr w:rsidR="00112880" w:rsidRPr="00BF2449" w14:paraId="3322B829" w14:textId="77777777" w:rsidTr="00BF2449">
        <w:tc>
          <w:tcPr>
            <w:tcW w:w="0" w:type="auto"/>
            <w:shd w:val="clear" w:color="auto" w:fill="auto"/>
          </w:tcPr>
          <w:p w14:paraId="57E4A006" w14:textId="77777777" w:rsidR="00A76E58"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222</w:t>
            </w:r>
          </w:p>
        </w:tc>
        <w:tc>
          <w:tcPr>
            <w:tcW w:w="0" w:type="auto"/>
            <w:shd w:val="clear" w:color="auto" w:fill="auto"/>
          </w:tcPr>
          <w:p w14:paraId="78DBF37F" w14:textId="77777777" w:rsidR="00A76E58"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מגופים מתוברגים מסגסוגת נחושת</w:t>
            </w:r>
          </w:p>
        </w:tc>
        <w:tc>
          <w:tcPr>
            <w:tcW w:w="0" w:type="auto"/>
            <w:shd w:val="clear" w:color="auto" w:fill="auto"/>
          </w:tcPr>
          <w:p w14:paraId="29194FDE"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4B19AD86"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2696C351" w14:textId="77777777" w:rsidTr="00BF2449">
        <w:tc>
          <w:tcPr>
            <w:tcW w:w="0" w:type="auto"/>
            <w:shd w:val="clear" w:color="auto" w:fill="auto"/>
          </w:tcPr>
          <w:p w14:paraId="55FFC580" w14:textId="77777777" w:rsidR="00A76E58"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240</w:t>
            </w:r>
          </w:p>
        </w:tc>
        <w:tc>
          <w:tcPr>
            <w:tcW w:w="0" w:type="auto"/>
            <w:shd w:val="clear" w:color="auto" w:fill="auto"/>
          </w:tcPr>
          <w:p w14:paraId="504899B7" w14:textId="77777777" w:rsidR="00A76E58" w:rsidRPr="00BF2449" w:rsidRDefault="00A76E58" w:rsidP="00BF2449">
            <w:pPr>
              <w:pStyle w:val="P00"/>
              <w:spacing w:before="0"/>
              <w:ind w:left="0"/>
              <w:jc w:val="left"/>
              <w:rPr>
                <w:rStyle w:val="default"/>
                <w:rFonts w:cs="FrankRuehl"/>
                <w:sz w:val="18"/>
                <w:szCs w:val="22"/>
                <w:rtl/>
              </w:rPr>
            </w:pPr>
            <w:r w:rsidRPr="00BF2449">
              <w:rPr>
                <w:rStyle w:val="default"/>
                <w:rFonts w:cs="FrankRuehl" w:hint="cs"/>
                <w:sz w:val="18"/>
                <w:szCs w:val="22"/>
                <w:rtl/>
              </w:rPr>
              <w:t>סבון תמרוקים</w:t>
            </w:r>
          </w:p>
        </w:tc>
        <w:tc>
          <w:tcPr>
            <w:tcW w:w="0" w:type="auto"/>
            <w:shd w:val="clear" w:color="auto" w:fill="auto"/>
          </w:tcPr>
          <w:p w14:paraId="0C3DCFA2"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3A533EA3"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00DBE558" w14:textId="77777777" w:rsidTr="00BF2449">
        <w:tc>
          <w:tcPr>
            <w:tcW w:w="0" w:type="auto"/>
            <w:shd w:val="clear" w:color="auto" w:fill="auto"/>
          </w:tcPr>
          <w:p w14:paraId="00CFB493"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251</w:t>
            </w:r>
          </w:p>
        </w:tc>
        <w:tc>
          <w:tcPr>
            <w:tcW w:w="0" w:type="auto"/>
            <w:shd w:val="clear" w:color="auto" w:fill="auto"/>
          </w:tcPr>
          <w:p w14:paraId="3B4F1D15"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מחמים חשמליים לחימום מי שתייה ולהרתחתם לשימוש ביתי ולשימושים דומים</w:t>
            </w:r>
          </w:p>
        </w:tc>
        <w:tc>
          <w:tcPr>
            <w:tcW w:w="0" w:type="auto"/>
            <w:shd w:val="clear" w:color="auto" w:fill="auto"/>
          </w:tcPr>
          <w:p w14:paraId="651B7283"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6905069F"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5DFDD2A1" w14:textId="77777777" w:rsidTr="00BF2449">
        <w:tc>
          <w:tcPr>
            <w:tcW w:w="0" w:type="auto"/>
            <w:shd w:val="clear" w:color="auto" w:fill="auto"/>
          </w:tcPr>
          <w:p w14:paraId="0EFA23CF"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261</w:t>
            </w:r>
          </w:p>
        </w:tc>
        <w:tc>
          <w:tcPr>
            <w:tcW w:w="0" w:type="auto"/>
            <w:shd w:val="clear" w:color="auto" w:fill="auto"/>
          </w:tcPr>
          <w:p w14:paraId="2D3C7094"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תמיסות נתרן תת כלוריתי</w:t>
            </w:r>
          </w:p>
        </w:tc>
        <w:tc>
          <w:tcPr>
            <w:tcW w:w="0" w:type="auto"/>
            <w:shd w:val="clear" w:color="auto" w:fill="auto"/>
          </w:tcPr>
          <w:p w14:paraId="02B79B79"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58D4278B"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7B3EC817" w14:textId="77777777" w:rsidTr="00BF2449">
        <w:tc>
          <w:tcPr>
            <w:tcW w:w="0" w:type="auto"/>
            <w:shd w:val="clear" w:color="auto" w:fill="auto"/>
          </w:tcPr>
          <w:p w14:paraId="6D865C74"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272</w:t>
            </w:r>
          </w:p>
        </w:tc>
        <w:tc>
          <w:tcPr>
            <w:tcW w:w="0" w:type="auto"/>
            <w:shd w:val="clear" w:color="auto" w:fill="auto"/>
          </w:tcPr>
          <w:p w14:paraId="5695B28B"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שסתומים מסגסוגת נחושת: שסתום אלכסוני</w:t>
            </w:r>
          </w:p>
        </w:tc>
        <w:tc>
          <w:tcPr>
            <w:tcW w:w="0" w:type="auto"/>
            <w:shd w:val="clear" w:color="auto" w:fill="auto"/>
          </w:tcPr>
          <w:p w14:paraId="47EF679F"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46671288"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5E52C2C6" w14:textId="77777777" w:rsidTr="00BF2449">
        <w:tc>
          <w:tcPr>
            <w:tcW w:w="0" w:type="auto"/>
            <w:shd w:val="clear" w:color="auto" w:fill="auto"/>
          </w:tcPr>
          <w:p w14:paraId="328F0EA5"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299</w:t>
            </w:r>
          </w:p>
        </w:tc>
        <w:tc>
          <w:tcPr>
            <w:tcW w:w="0" w:type="auto"/>
            <w:shd w:val="clear" w:color="auto" w:fill="auto"/>
          </w:tcPr>
          <w:p w14:paraId="3531A62F"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סימון מוצרי זהב ובדיקתם</w:t>
            </w:r>
          </w:p>
        </w:tc>
        <w:tc>
          <w:tcPr>
            <w:tcW w:w="0" w:type="auto"/>
            <w:shd w:val="clear" w:color="auto" w:fill="auto"/>
          </w:tcPr>
          <w:p w14:paraId="4CC13589"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2B2FA828"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76A434E8" w14:textId="77777777" w:rsidTr="00BF2449">
        <w:tc>
          <w:tcPr>
            <w:tcW w:w="0" w:type="auto"/>
            <w:shd w:val="clear" w:color="auto" w:fill="auto"/>
          </w:tcPr>
          <w:p w14:paraId="28070145"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314</w:t>
            </w:r>
          </w:p>
        </w:tc>
        <w:tc>
          <w:tcPr>
            <w:tcW w:w="0" w:type="auto"/>
            <w:shd w:val="clear" w:color="auto" w:fill="auto"/>
          </w:tcPr>
          <w:p w14:paraId="2FC877A7"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אריחי קרמיקה: הגדרות, מיון, איפיונים וסימון</w:t>
            </w:r>
          </w:p>
        </w:tc>
        <w:tc>
          <w:tcPr>
            <w:tcW w:w="0" w:type="auto"/>
            <w:shd w:val="clear" w:color="auto" w:fill="auto"/>
          </w:tcPr>
          <w:p w14:paraId="38A3155D"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אריחי קרמיקה המיועדים לחיפוי קירות בלבד</w:t>
            </w:r>
          </w:p>
        </w:tc>
        <w:tc>
          <w:tcPr>
            <w:tcW w:w="0" w:type="auto"/>
            <w:shd w:val="clear" w:color="auto" w:fill="auto"/>
          </w:tcPr>
          <w:p w14:paraId="63776680"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6361C9C7" w14:textId="77777777" w:rsidTr="00BF2449">
        <w:tc>
          <w:tcPr>
            <w:tcW w:w="0" w:type="auto"/>
            <w:shd w:val="clear" w:color="auto" w:fill="auto"/>
          </w:tcPr>
          <w:p w14:paraId="148EA484"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318</w:t>
            </w:r>
          </w:p>
        </w:tc>
        <w:tc>
          <w:tcPr>
            <w:tcW w:w="0" w:type="auto"/>
            <w:shd w:val="clear" w:color="auto" w:fill="auto"/>
          </w:tcPr>
          <w:p w14:paraId="3F4A15B9"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 פחמן דו-חמצני מיטלטלים</w:t>
            </w:r>
          </w:p>
        </w:tc>
        <w:tc>
          <w:tcPr>
            <w:tcW w:w="0" w:type="auto"/>
            <w:shd w:val="clear" w:color="auto" w:fill="auto"/>
          </w:tcPr>
          <w:p w14:paraId="183035C6"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0C8B9F0F"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665CAF9F" w14:textId="77777777" w:rsidTr="00BF2449">
        <w:tc>
          <w:tcPr>
            <w:tcW w:w="0" w:type="auto"/>
            <w:shd w:val="clear" w:color="auto" w:fill="auto"/>
          </w:tcPr>
          <w:p w14:paraId="3986D480"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365 חלק 1</w:t>
            </w:r>
          </w:p>
        </w:tc>
        <w:tc>
          <w:tcPr>
            <w:tcW w:w="0" w:type="auto"/>
            <w:shd w:val="clear" w:color="auto" w:fill="auto"/>
          </w:tcPr>
          <w:p w14:paraId="0492F9FC"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ציוד לכיבוי אש: זרנוקים אטומים שטוחים</w:t>
            </w:r>
          </w:p>
        </w:tc>
        <w:tc>
          <w:tcPr>
            <w:tcW w:w="0" w:type="auto"/>
            <w:shd w:val="clear" w:color="auto" w:fill="auto"/>
          </w:tcPr>
          <w:p w14:paraId="158CF6F7"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5BEB20F8"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634602AB" w14:textId="77777777" w:rsidTr="00BF2449">
        <w:tc>
          <w:tcPr>
            <w:tcW w:w="0" w:type="auto"/>
            <w:shd w:val="clear" w:color="auto" w:fill="auto"/>
          </w:tcPr>
          <w:p w14:paraId="0CCA4553"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365 חלק 2</w:t>
            </w:r>
          </w:p>
        </w:tc>
        <w:tc>
          <w:tcPr>
            <w:tcW w:w="0" w:type="auto"/>
            <w:shd w:val="clear" w:color="auto" w:fill="auto"/>
          </w:tcPr>
          <w:p w14:paraId="46D23D78"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ציוד לכיבוי אש: מצמד לחץ</w:t>
            </w:r>
          </w:p>
        </w:tc>
        <w:tc>
          <w:tcPr>
            <w:tcW w:w="0" w:type="auto"/>
            <w:shd w:val="clear" w:color="auto" w:fill="auto"/>
          </w:tcPr>
          <w:p w14:paraId="0A8D06E7"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5F4E8B61"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5A70A1D2" w14:textId="77777777" w:rsidTr="00BF2449">
        <w:tc>
          <w:tcPr>
            <w:tcW w:w="0" w:type="auto"/>
            <w:shd w:val="clear" w:color="auto" w:fill="auto"/>
          </w:tcPr>
          <w:p w14:paraId="0FE152AF"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365 חלק 3</w:t>
            </w:r>
          </w:p>
        </w:tc>
        <w:tc>
          <w:tcPr>
            <w:tcW w:w="0" w:type="auto"/>
            <w:shd w:val="clear" w:color="auto" w:fill="auto"/>
          </w:tcPr>
          <w:p w14:paraId="522DC104"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ציוד לכיבוי אש: חיבור זרנוק ומצמד לחץ במכלל לכיבוי אש</w:t>
            </w:r>
          </w:p>
        </w:tc>
        <w:tc>
          <w:tcPr>
            <w:tcW w:w="0" w:type="auto"/>
            <w:shd w:val="clear" w:color="auto" w:fill="auto"/>
          </w:tcPr>
          <w:p w14:paraId="40528E32"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3A25E28A"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0E063EB7" w14:textId="77777777" w:rsidTr="00BF2449">
        <w:tc>
          <w:tcPr>
            <w:tcW w:w="0" w:type="auto"/>
            <w:shd w:val="clear" w:color="auto" w:fill="auto"/>
          </w:tcPr>
          <w:p w14:paraId="2DFCDF64"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383 חלק 1</w:t>
            </w:r>
          </w:p>
        </w:tc>
        <w:tc>
          <w:tcPr>
            <w:tcW w:w="0" w:type="auto"/>
            <w:shd w:val="clear" w:color="auto" w:fill="auto"/>
          </w:tcPr>
          <w:p w14:paraId="5912BA98"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גופי חימום חליפיים למכשירי חשמל: גופי חימום בעלי מעטה לא מתכתי</w:t>
            </w:r>
          </w:p>
        </w:tc>
        <w:tc>
          <w:tcPr>
            <w:tcW w:w="0" w:type="auto"/>
            <w:shd w:val="clear" w:color="auto" w:fill="auto"/>
          </w:tcPr>
          <w:p w14:paraId="3E8D4D0F"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4DD20B3F"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3B0662F4" w14:textId="77777777" w:rsidTr="00BF2449">
        <w:tc>
          <w:tcPr>
            <w:tcW w:w="0" w:type="auto"/>
            <w:shd w:val="clear" w:color="auto" w:fill="auto"/>
          </w:tcPr>
          <w:p w14:paraId="20A0A941"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383 חלק 2</w:t>
            </w:r>
          </w:p>
        </w:tc>
        <w:tc>
          <w:tcPr>
            <w:tcW w:w="0" w:type="auto"/>
            <w:shd w:val="clear" w:color="auto" w:fill="auto"/>
          </w:tcPr>
          <w:p w14:paraId="4E89F3FC"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גופי חימום חליפיים למכשירי חשמל: גופי חימום בעלי מעטה מתכתי</w:t>
            </w:r>
          </w:p>
        </w:tc>
        <w:tc>
          <w:tcPr>
            <w:tcW w:w="0" w:type="auto"/>
            <w:shd w:val="clear" w:color="auto" w:fill="auto"/>
          </w:tcPr>
          <w:p w14:paraId="1D61EE6E"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5104AA4E" w14:textId="77777777" w:rsidR="00A76E58" w:rsidRPr="00BF2449" w:rsidRDefault="00A76E58" w:rsidP="00BF2449">
            <w:pPr>
              <w:pStyle w:val="P00"/>
              <w:spacing w:before="0"/>
              <w:ind w:left="0"/>
              <w:jc w:val="left"/>
              <w:rPr>
                <w:rStyle w:val="default"/>
                <w:rFonts w:cs="FrankRuehl"/>
                <w:sz w:val="18"/>
                <w:szCs w:val="22"/>
                <w:rtl/>
              </w:rPr>
            </w:pPr>
          </w:p>
        </w:tc>
      </w:tr>
      <w:tr w:rsidR="00112880" w:rsidRPr="00BF2449" w14:paraId="3D7043FC" w14:textId="77777777" w:rsidTr="00BF2449">
        <w:tc>
          <w:tcPr>
            <w:tcW w:w="0" w:type="auto"/>
            <w:shd w:val="clear" w:color="auto" w:fill="auto"/>
          </w:tcPr>
          <w:p w14:paraId="7F0F04B3"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388</w:t>
            </w:r>
          </w:p>
        </w:tc>
        <w:tc>
          <w:tcPr>
            <w:tcW w:w="0" w:type="auto"/>
            <w:shd w:val="clear" w:color="auto" w:fill="auto"/>
          </w:tcPr>
          <w:p w14:paraId="7E3453F7" w14:textId="77777777" w:rsidR="00A76E58"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פחמן דו-חמצני מעובה</w:t>
            </w:r>
          </w:p>
        </w:tc>
        <w:tc>
          <w:tcPr>
            <w:tcW w:w="0" w:type="auto"/>
            <w:shd w:val="clear" w:color="auto" w:fill="auto"/>
          </w:tcPr>
          <w:p w14:paraId="38861E32" w14:textId="77777777" w:rsidR="00A76E58" w:rsidRPr="00BF2449" w:rsidRDefault="00A76E58" w:rsidP="00BF2449">
            <w:pPr>
              <w:pStyle w:val="P00"/>
              <w:spacing w:before="0"/>
              <w:ind w:left="0"/>
              <w:jc w:val="left"/>
              <w:rPr>
                <w:rStyle w:val="default"/>
                <w:rFonts w:cs="FrankRuehl"/>
                <w:sz w:val="18"/>
                <w:szCs w:val="22"/>
                <w:rtl/>
              </w:rPr>
            </w:pPr>
          </w:p>
        </w:tc>
        <w:tc>
          <w:tcPr>
            <w:tcW w:w="0" w:type="auto"/>
            <w:shd w:val="clear" w:color="auto" w:fill="auto"/>
          </w:tcPr>
          <w:p w14:paraId="0C413A8F" w14:textId="77777777" w:rsidR="00A76E58" w:rsidRPr="00BF2449" w:rsidRDefault="00A76E58" w:rsidP="00BF2449">
            <w:pPr>
              <w:pStyle w:val="P00"/>
              <w:spacing w:before="0"/>
              <w:ind w:left="0"/>
              <w:jc w:val="left"/>
              <w:rPr>
                <w:rStyle w:val="default"/>
                <w:rFonts w:cs="FrankRuehl"/>
                <w:sz w:val="18"/>
                <w:szCs w:val="22"/>
                <w:rtl/>
              </w:rPr>
            </w:pPr>
          </w:p>
        </w:tc>
      </w:tr>
      <w:tr w:rsidR="00571732" w:rsidRPr="00BF2449" w14:paraId="455D5F3D" w14:textId="77777777" w:rsidTr="00BF2449">
        <w:tc>
          <w:tcPr>
            <w:tcW w:w="0" w:type="auto"/>
            <w:shd w:val="clear" w:color="auto" w:fill="auto"/>
          </w:tcPr>
          <w:p w14:paraId="16ECF1B1"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438 חלק 1</w:t>
            </w:r>
            <w:r w:rsidR="003B7D0B" w:rsidRPr="00BF2449">
              <w:rPr>
                <w:rStyle w:val="default"/>
                <w:rFonts w:cs="FrankRuehl" w:hint="cs"/>
                <w:sz w:val="18"/>
                <w:szCs w:val="22"/>
                <w:rtl/>
              </w:rPr>
              <w:t xml:space="preserve"> </w:t>
            </w:r>
            <w:r w:rsidR="003B7D0B" w:rsidRPr="00BF2449">
              <w:rPr>
                <w:rStyle w:val="a7"/>
                <w:rFonts w:cs="FrankRuehl"/>
                <w:sz w:val="18"/>
                <w:szCs w:val="22"/>
                <w:rtl/>
              </w:rPr>
              <w:footnoteReference w:id="3"/>
            </w:r>
          </w:p>
        </w:tc>
        <w:tc>
          <w:tcPr>
            <w:tcW w:w="0" w:type="auto"/>
            <w:shd w:val="clear" w:color="auto" w:fill="auto"/>
          </w:tcPr>
          <w:p w14:paraId="1B00D04C"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אבקות ניקוי </w:t>
            </w:r>
            <w:r w:rsidRPr="00BF2449">
              <w:rPr>
                <w:rStyle w:val="default"/>
                <w:rFonts w:cs="FrankRuehl"/>
                <w:sz w:val="18"/>
                <w:szCs w:val="22"/>
                <w:rtl/>
              </w:rPr>
              <w:t>–</w:t>
            </w:r>
            <w:r w:rsidRPr="00BF2449">
              <w:rPr>
                <w:rStyle w:val="default"/>
                <w:rFonts w:cs="FrankRuehl" w:hint="cs"/>
                <w:sz w:val="18"/>
                <w:szCs w:val="22"/>
                <w:rtl/>
              </w:rPr>
              <w:t xml:space="preserve"> דרישות להבטחת איכות הסביבה ולסימון: אבקות כביסה</w:t>
            </w:r>
          </w:p>
        </w:tc>
        <w:tc>
          <w:tcPr>
            <w:tcW w:w="0" w:type="auto"/>
            <w:shd w:val="clear" w:color="auto" w:fill="auto"/>
          </w:tcPr>
          <w:p w14:paraId="0943A18B"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0299123D"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500BBE05" w14:textId="77777777" w:rsidTr="00BF2449">
        <w:tc>
          <w:tcPr>
            <w:tcW w:w="0" w:type="auto"/>
            <w:shd w:val="clear" w:color="auto" w:fill="auto"/>
          </w:tcPr>
          <w:p w14:paraId="2A1B8007"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448 חלק 1</w:t>
            </w:r>
          </w:p>
        </w:tc>
        <w:tc>
          <w:tcPr>
            <w:tcW w:w="0" w:type="auto"/>
            <w:shd w:val="clear" w:color="auto" w:fill="auto"/>
          </w:tcPr>
          <w:p w14:paraId="7C0B675A"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הידרנט לכיבוי אש: ברז כיבוי</w:t>
            </w:r>
          </w:p>
        </w:tc>
        <w:tc>
          <w:tcPr>
            <w:tcW w:w="0" w:type="auto"/>
            <w:shd w:val="clear" w:color="auto" w:fill="auto"/>
          </w:tcPr>
          <w:p w14:paraId="5C88ED97"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0C0FAA7A"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3D774395" w14:textId="77777777" w:rsidTr="00BF2449">
        <w:tc>
          <w:tcPr>
            <w:tcW w:w="0" w:type="auto"/>
            <w:shd w:val="clear" w:color="auto" w:fill="auto"/>
          </w:tcPr>
          <w:p w14:paraId="6D85AC64"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463</w:t>
            </w:r>
          </w:p>
        </w:tc>
        <w:tc>
          <w:tcPr>
            <w:tcW w:w="0" w:type="auto"/>
            <w:shd w:val="clear" w:color="auto" w:fill="auto"/>
          </w:tcPr>
          <w:p w14:paraId="3C336BB8" w14:textId="77777777" w:rsidR="0035484A" w:rsidRPr="00BF2449" w:rsidRDefault="003548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מטפים מיטלטלים של אבקה יבשה </w:t>
            </w:r>
            <w:r w:rsidR="00D502E5" w:rsidRPr="00BF2449">
              <w:rPr>
                <w:rStyle w:val="default"/>
                <w:rFonts w:cs="FrankRuehl" w:hint="cs"/>
                <w:sz w:val="18"/>
                <w:szCs w:val="22"/>
                <w:rtl/>
              </w:rPr>
              <w:t>ושל גז סניקה המאוחסנים בנפרד</w:t>
            </w:r>
          </w:p>
        </w:tc>
        <w:tc>
          <w:tcPr>
            <w:tcW w:w="0" w:type="auto"/>
            <w:shd w:val="clear" w:color="auto" w:fill="auto"/>
          </w:tcPr>
          <w:p w14:paraId="1BB84132"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06A9DC5B"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515C9244" w14:textId="77777777" w:rsidTr="00BF2449">
        <w:tc>
          <w:tcPr>
            <w:tcW w:w="0" w:type="auto"/>
            <w:shd w:val="clear" w:color="auto" w:fill="auto"/>
          </w:tcPr>
          <w:p w14:paraId="236891A2"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1</w:t>
            </w:r>
          </w:p>
        </w:tc>
        <w:tc>
          <w:tcPr>
            <w:tcW w:w="0" w:type="auto"/>
            <w:shd w:val="clear" w:color="auto" w:fill="auto"/>
          </w:tcPr>
          <w:p w14:paraId="7DA7B9E8"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ותקרות טרומיים לתאי בקרה: מערכות מים, ביוב, ניקוז ותיעול</w:t>
            </w:r>
          </w:p>
        </w:tc>
        <w:tc>
          <w:tcPr>
            <w:tcW w:w="0" w:type="auto"/>
            <w:shd w:val="clear" w:color="auto" w:fill="auto"/>
          </w:tcPr>
          <w:p w14:paraId="2693F31E"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14E286DD"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5205FE6C" w14:textId="77777777" w:rsidTr="00BF2449">
        <w:tc>
          <w:tcPr>
            <w:tcW w:w="0" w:type="auto"/>
            <w:shd w:val="clear" w:color="auto" w:fill="auto"/>
          </w:tcPr>
          <w:p w14:paraId="67642D91"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2.1</w:t>
            </w:r>
          </w:p>
        </w:tc>
        <w:tc>
          <w:tcPr>
            <w:tcW w:w="0" w:type="auto"/>
            <w:shd w:val="clear" w:color="auto" w:fill="auto"/>
          </w:tcPr>
          <w:p w14:paraId="0934FEFA"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לפתחי ניקוז ומכסים לתאי בקרה לאזורים של כלי רכב והולכי רגל: הגדרות, סיווג, עקרונות תכן כלליים, דרישות ביצועים ושיטות בדיקה</w:t>
            </w:r>
          </w:p>
        </w:tc>
        <w:tc>
          <w:tcPr>
            <w:tcW w:w="0" w:type="auto"/>
            <w:shd w:val="clear" w:color="auto" w:fill="auto"/>
          </w:tcPr>
          <w:p w14:paraId="5126747E"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4B4FDE0A"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1C2CAB56" w14:textId="77777777" w:rsidTr="00BF2449">
        <w:tc>
          <w:tcPr>
            <w:tcW w:w="0" w:type="auto"/>
            <w:shd w:val="clear" w:color="auto" w:fill="auto"/>
          </w:tcPr>
          <w:p w14:paraId="4AFE5870"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2.2</w:t>
            </w:r>
          </w:p>
        </w:tc>
        <w:tc>
          <w:tcPr>
            <w:tcW w:w="0" w:type="auto"/>
            <w:shd w:val="clear" w:color="auto" w:fill="auto"/>
          </w:tcPr>
          <w:p w14:paraId="1A93AD69"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לפתחי ניקוז ומכסים לתאי בקרה לאזורים של כלי רכב והולכי רגל: מכסים לפתחי ניקוז ומכסים לתאי בקרה העשויים יציקת ברזל</w:t>
            </w:r>
          </w:p>
        </w:tc>
        <w:tc>
          <w:tcPr>
            <w:tcW w:w="0" w:type="auto"/>
            <w:shd w:val="clear" w:color="auto" w:fill="auto"/>
          </w:tcPr>
          <w:p w14:paraId="2E705E20"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27D7C852"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1931C409" w14:textId="77777777" w:rsidTr="00BF2449">
        <w:tc>
          <w:tcPr>
            <w:tcW w:w="0" w:type="auto"/>
            <w:shd w:val="clear" w:color="auto" w:fill="auto"/>
          </w:tcPr>
          <w:p w14:paraId="78B5C8E5"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2.3</w:t>
            </w:r>
          </w:p>
        </w:tc>
        <w:tc>
          <w:tcPr>
            <w:tcW w:w="0" w:type="auto"/>
            <w:shd w:val="clear" w:color="auto" w:fill="auto"/>
          </w:tcPr>
          <w:p w14:paraId="70E90468"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לפתחי ניקוז ומכסים לתאי בקרה לאזורים של כלי רכב והולכי רגל: מכסים לפתחי ניקוז ומכסים לתאי בקרה העשויים פלדה או סגסוגות אלומיניום</w:t>
            </w:r>
          </w:p>
        </w:tc>
        <w:tc>
          <w:tcPr>
            <w:tcW w:w="0" w:type="auto"/>
            <w:shd w:val="clear" w:color="auto" w:fill="auto"/>
          </w:tcPr>
          <w:p w14:paraId="365AF681"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5AAF7BEB"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00A5E33B" w14:textId="77777777" w:rsidTr="00BF2449">
        <w:tc>
          <w:tcPr>
            <w:tcW w:w="0" w:type="auto"/>
            <w:shd w:val="clear" w:color="auto" w:fill="auto"/>
          </w:tcPr>
          <w:p w14:paraId="253A42B2"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2.4</w:t>
            </w:r>
          </w:p>
        </w:tc>
        <w:tc>
          <w:tcPr>
            <w:tcW w:w="0" w:type="auto"/>
            <w:shd w:val="clear" w:color="auto" w:fill="auto"/>
          </w:tcPr>
          <w:p w14:paraId="471D6DB2"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לפתחי ניקוז ומכסים לתאי בקרה לאזורים של כלי רכב והולכי רגל: מכסים לפתחי ניקוז ומכסים לתאי בקרה העשויים בטון מזויין בפלדה</w:t>
            </w:r>
          </w:p>
        </w:tc>
        <w:tc>
          <w:tcPr>
            <w:tcW w:w="0" w:type="auto"/>
            <w:shd w:val="clear" w:color="auto" w:fill="auto"/>
          </w:tcPr>
          <w:p w14:paraId="4F0626FF"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3A12DC9A"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396E1B4C" w14:textId="77777777" w:rsidTr="00BF2449">
        <w:tc>
          <w:tcPr>
            <w:tcW w:w="0" w:type="auto"/>
            <w:shd w:val="clear" w:color="auto" w:fill="auto"/>
          </w:tcPr>
          <w:p w14:paraId="770AF565"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2.5</w:t>
            </w:r>
          </w:p>
        </w:tc>
        <w:tc>
          <w:tcPr>
            <w:tcW w:w="0" w:type="auto"/>
            <w:shd w:val="clear" w:color="auto" w:fill="auto"/>
          </w:tcPr>
          <w:p w14:paraId="7A750EE9"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מכסים לפתחי ניקוז ומכסים לתאי בקרה לאזורים של כלי רכב והולכי רגל: מכסים לפתחי ניקוז ומכסים לתאי בקרה העשויים חומרים מרוכבים</w:t>
            </w:r>
          </w:p>
        </w:tc>
        <w:tc>
          <w:tcPr>
            <w:tcW w:w="0" w:type="auto"/>
            <w:shd w:val="clear" w:color="auto" w:fill="auto"/>
          </w:tcPr>
          <w:p w14:paraId="77CA09AF"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1CE28752"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0DF9EE32" w14:textId="77777777" w:rsidTr="00BF2449">
        <w:tc>
          <w:tcPr>
            <w:tcW w:w="0" w:type="auto"/>
            <w:shd w:val="clear" w:color="auto" w:fill="auto"/>
          </w:tcPr>
          <w:p w14:paraId="501A0987" w14:textId="77777777" w:rsidR="0035484A" w:rsidRPr="00BF2449" w:rsidRDefault="00D502E5"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489 חלק 2.6</w:t>
            </w:r>
          </w:p>
        </w:tc>
        <w:tc>
          <w:tcPr>
            <w:tcW w:w="0" w:type="auto"/>
            <w:shd w:val="clear" w:color="auto" w:fill="auto"/>
          </w:tcPr>
          <w:p w14:paraId="11EC4E7F" w14:textId="77777777" w:rsidR="0035484A" w:rsidRPr="00BF2449" w:rsidRDefault="00D502E5"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מכסים לפתחי ניקוז ומכסים לתאי בקרה לאזורים של כלי רכב והולכי רגל: מכסים לפתחי ניקוז ומכסים לתאי בקרה העשויים פוליפרופילן (</w:t>
            </w:r>
            <w:r w:rsidRPr="00BF2449">
              <w:rPr>
                <w:rStyle w:val="default"/>
                <w:rFonts w:cs="FrankRuehl"/>
                <w:sz w:val="18"/>
                <w:szCs w:val="22"/>
              </w:rPr>
              <w:t>PP</w:t>
            </w:r>
            <w:r w:rsidRPr="00BF2449">
              <w:rPr>
                <w:rStyle w:val="default"/>
                <w:rFonts w:cs="FrankRuehl" w:hint="cs"/>
                <w:sz w:val="18"/>
                <w:szCs w:val="22"/>
                <w:rtl/>
              </w:rPr>
              <w:t>), פוליאתילן (</w:t>
            </w:r>
            <w:r w:rsidRPr="00BF2449">
              <w:rPr>
                <w:rStyle w:val="default"/>
                <w:rFonts w:cs="FrankRuehl"/>
                <w:sz w:val="18"/>
                <w:szCs w:val="22"/>
              </w:rPr>
              <w:t>PE</w:t>
            </w:r>
            <w:r w:rsidRPr="00BF2449">
              <w:rPr>
                <w:rStyle w:val="default"/>
                <w:rFonts w:cs="FrankRuehl" w:hint="cs"/>
                <w:sz w:val="18"/>
                <w:szCs w:val="22"/>
                <w:rtl/>
              </w:rPr>
              <w:t>) או פוליוויניל כלורי קשיח (</w:t>
            </w:r>
            <w:r w:rsidRPr="00BF2449">
              <w:rPr>
                <w:rStyle w:val="default"/>
                <w:rFonts w:cs="FrankRuehl"/>
                <w:sz w:val="18"/>
                <w:szCs w:val="22"/>
              </w:rPr>
              <w:t>PVC-U</w:t>
            </w:r>
            <w:r w:rsidRPr="00BF2449">
              <w:rPr>
                <w:rStyle w:val="default"/>
                <w:rFonts w:cs="FrankRuehl" w:hint="cs"/>
                <w:sz w:val="18"/>
                <w:szCs w:val="22"/>
                <w:rtl/>
              </w:rPr>
              <w:t>)</w:t>
            </w:r>
          </w:p>
        </w:tc>
        <w:tc>
          <w:tcPr>
            <w:tcW w:w="0" w:type="auto"/>
            <w:shd w:val="clear" w:color="auto" w:fill="auto"/>
          </w:tcPr>
          <w:p w14:paraId="318C186F"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669219F0"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45EF8A49" w14:textId="77777777" w:rsidTr="00BF2449">
        <w:tc>
          <w:tcPr>
            <w:tcW w:w="0" w:type="auto"/>
            <w:shd w:val="clear" w:color="auto" w:fill="auto"/>
          </w:tcPr>
          <w:p w14:paraId="4833BE1E"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520</w:t>
            </w:r>
          </w:p>
        </w:tc>
        <w:tc>
          <w:tcPr>
            <w:tcW w:w="0" w:type="auto"/>
            <w:shd w:val="clear" w:color="auto" w:fill="auto"/>
          </w:tcPr>
          <w:p w14:paraId="04116975"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שפופרות פלואורסצנטיות לשימוש כללי</w:t>
            </w:r>
          </w:p>
        </w:tc>
        <w:tc>
          <w:tcPr>
            <w:tcW w:w="0" w:type="auto"/>
            <w:shd w:val="clear" w:color="auto" w:fill="auto"/>
          </w:tcPr>
          <w:p w14:paraId="2B0757D7"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53C19EA2"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13802E61" w14:textId="77777777" w:rsidTr="00BF2449">
        <w:tc>
          <w:tcPr>
            <w:tcW w:w="0" w:type="auto"/>
            <w:shd w:val="clear" w:color="auto" w:fill="auto"/>
          </w:tcPr>
          <w:p w14:paraId="1198FFC5"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565 חלק 1</w:t>
            </w:r>
          </w:p>
        </w:tc>
        <w:tc>
          <w:tcPr>
            <w:tcW w:w="0" w:type="auto"/>
            <w:shd w:val="clear" w:color="auto" w:fill="auto"/>
          </w:tcPr>
          <w:p w14:paraId="3598D599"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כבלים עשויים תילי פלדה: שימושים כלליים </w:t>
            </w:r>
            <w:r w:rsidRPr="00BF2449">
              <w:rPr>
                <w:rStyle w:val="default"/>
                <w:rFonts w:cs="FrankRuehl"/>
                <w:sz w:val="18"/>
                <w:szCs w:val="22"/>
                <w:rtl/>
              </w:rPr>
              <w:t>–</w:t>
            </w:r>
            <w:r w:rsidRPr="00BF2449">
              <w:rPr>
                <w:rStyle w:val="default"/>
                <w:rFonts w:cs="FrankRuehl" w:hint="cs"/>
                <w:sz w:val="18"/>
                <w:szCs w:val="22"/>
                <w:rtl/>
              </w:rPr>
              <w:t xml:space="preserve"> דרישות מינימום</w:t>
            </w:r>
          </w:p>
        </w:tc>
        <w:tc>
          <w:tcPr>
            <w:tcW w:w="0" w:type="auto"/>
            <w:shd w:val="clear" w:color="auto" w:fill="auto"/>
          </w:tcPr>
          <w:p w14:paraId="43472ECA"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1CDADDEA"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42743CBB" w14:textId="77777777" w:rsidTr="00BF2449">
        <w:tc>
          <w:tcPr>
            <w:tcW w:w="0" w:type="auto"/>
            <w:shd w:val="clear" w:color="auto" w:fill="auto"/>
          </w:tcPr>
          <w:p w14:paraId="378006F2"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חלק 565 חלק 2</w:t>
            </w:r>
          </w:p>
        </w:tc>
        <w:tc>
          <w:tcPr>
            <w:tcW w:w="0" w:type="auto"/>
            <w:shd w:val="clear" w:color="auto" w:fill="auto"/>
          </w:tcPr>
          <w:p w14:paraId="4597453C"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כבלים עשויים תילי פלדה: מעליות </w:t>
            </w:r>
            <w:r w:rsidRPr="00BF2449">
              <w:rPr>
                <w:rStyle w:val="default"/>
                <w:rFonts w:cs="FrankRuehl"/>
                <w:sz w:val="18"/>
                <w:szCs w:val="22"/>
                <w:rtl/>
              </w:rPr>
              <w:t>–</w:t>
            </w:r>
            <w:r w:rsidRPr="00BF2449">
              <w:rPr>
                <w:rStyle w:val="default"/>
                <w:rFonts w:cs="FrankRuehl" w:hint="cs"/>
                <w:sz w:val="18"/>
                <w:szCs w:val="22"/>
                <w:rtl/>
              </w:rPr>
              <w:t xml:space="preserve"> דרישות מינימום</w:t>
            </w:r>
          </w:p>
        </w:tc>
        <w:tc>
          <w:tcPr>
            <w:tcW w:w="0" w:type="auto"/>
            <w:shd w:val="clear" w:color="auto" w:fill="auto"/>
          </w:tcPr>
          <w:p w14:paraId="5747E809"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7C9D87EB"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506BE6EE" w14:textId="77777777" w:rsidTr="00BF2449">
        <w:tc>
          <w:tcPr>
            <w:tcW w:w="0" w:type="auto"/>
            <w:shd w:val="clear" w:color="auto" w:fill="auto"/>
          </w:tcPr>
          <w:p w14:paraId="004A9D3E"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570 חלק 1</w:t>
            </w:r>
          </w:p>
        </w:tc>
        <w:tc>
          <w:tcPr>
            <w:tcW w:w="0" w:type="auto"/>
            <w:shd w:val="clear" w:color="auto" w:fill="auto"/>
          </w:tcPr>
          <w:p w14:paraId="497EF5B1"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מיטלטלים: מטפים של אבקה יבשה ושל גז סניקה המאוחסנים בנפרד</w:t>
            </w:r>
          </w:p>
        </w:tc>
        <w:tc>
          <w:tcPr>
            <w:tcW w:w="0" w:type="auto"/>
            <w:shd w:val="clear" w:color="auto" w:fill="auto"/>
          </w:tcPr>
          <w:p w14:paraId="26A45A8D"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0A328D85"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1792EDC9" w14:textId="77777777" w:rsidTr="00BF2449">
        <w:tc>
          <w:tcPr>
            <w:tcW w:w="0" w:type="auto"/>
            <w:shd w:val="clear" w:color="auto" w:fill="auto"/>
          </w:tcPr>
          <w:p w14:paraId="56871A77"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570 חלק 2</w:t>
            </w:r>
          </w:p>
        </w:tc>
        <w:tc>
          <w:tcPr>
            <w:tcW w:w="0" w:type="auto"/>
            <w:shd w:val="clear" w:color="auto" w:fill="auto"/>
          </w:tcPr>
          <w:p w14:paraId="180F378D"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מיטלטלים: מד-לחץ</w:t>
            </w:r>
          </w:p>
        </w:tc>
        <w:tc>
          <w:tcPr>
            <w:tcW w:w="0" w:type="auto"/>
            <w:shd w:val="clear" w:color="auto" w:fill="auto"/>
          </w:tcPr>
          <w:p w14:paraId="1AD2DA6A" w14:textId="77777777" w:rsidR="0035484A" w:rsidRPr="00BF2449" w:rsidRDefault="0035484A" w:rsidP="00BF2449">
            <w:pPr>
              <w:pStyle w:val="P00"/>
              <w:spacing w:before="0"/>
              <w:ind w:left="0"/>
              <w:jc w:val="left"/>
              <w:rPr>
                <w:rStyle w:val="default"/>
                <w:rFonts w:cs="FrankRuehl"/>
                <w:sz w:val="18"/>
                <w:szCs w:val="22"/>
                <w:rtl/>
              </w:rPr>
            </w:pPr>
          </w:p>
        </w:tc>
        <w:tc>
          <w:tcPr>
            <w:tcW w:w="0" w:type="auto"/>
            <w:shd w:val="clear" w:color="auto" w:fill="auto"/>
          </w:tcPr>
          <w:p w14:paraId="2611E535" w14:textId="77777777" w:rsidR="0035484A" w:rsidRPr="00BF2449" w:rsidRDefault="0035484A" w:rsidP="00BF2449">
            <w:pPr>
              <w:pStyle w:val="P00"/>
              <w:spacing w:before="0"/>
              <w:ind w:left="0"/>
              <w:jc w:val="left"/>
              <w:rPr>
                <w:rStyle w:val="default"/>
                <w:rFonts w:cs="FrankRuehl"/>
                <w:sz w:val="18"/>
                <w:szCs w:val="22"/>
                <w:rtl/>
              </w:rPr>
            </w:pPr>
          </w:p>
        </w:tc>
      </w:tr>
      <w:tr w:rsidR="00571732" w:rsidRPr="00BF2449" w14:paraId="6A21DFDF" w14:textId="77777777" w:rsidTr="00BF2449">
        <w:tc>
          <w:tcPr>
            <w:tcW w:w="0" w:type="auto"/>
            <w:shd w:val="clear" w:color="auto" w:fill="auto"/>
          </w:tcPr>
          <w:p w14:paraId="7AB8EF17" w14:textId="77777777" w:rsidR="0035484A"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576 חלק 1</w:t>
            </w:r>
          </w:p>
        </w:tc>
        <w:tc>
          <w:tcPr>
            <w:tcW w:w="0" w:type="auto"/>
            <w:shd w:val="clear" w:color="auto" w:fill="auto"/>
          </w:tcPr>
          <w:p w14:paraId="23B9329A" w14:textId="77777777" w:rsidR="0035484A" w:rsidRPr="00BF2449" w:rsidRDefault="001F1CBB"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מערכות צנרת פלסטיק לסילוק שפכים (קרים וחמים) בתוך בניינים: פוליוויניל כלורי קשיח (</w:t>
            </w:r>
            <w:r w:rsidRPr="00BF2449">
              <w:rPr>
                <w:rStyle w:val="default"/>
                <w:rFonts w:cs="FrankRuehl"/>
                <w:sz w:val="18"/>
                <w:szCs w:val="22"/>
              </w:rPr>
              <w:t>PVC-U</w:t>
            </w:r>
            <w:r w:rsidRPr="00BF2449">
              <w:rPr>
                <w:rStyle w:val="default"/>
                <w:rFonts w:cs="FrankRuehl" w:hint="cs"/>
                <w:sz w:val="18"/>
                <w:szCs w:val="22"/>
                <w:rtl/>
              </w:rPr>
              <w:t>)</w:t>
            </w:r>
          </w:p>
        </w:tc>
        <w:tc>
          <w:tcPr>
            <w:tcW w:w="0" w:type="auto"/>
            <w:shd w:val="clear" w:color="auto" w:fill="auto"/>
          </w:tcPr>
          <w:p w14:paraId="12D7117E" w14:textId="77777777" w:rsidR="0035484A" w:rsidRPr="00BF2449" w:rsidRDefault="001F1CBB"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למעט צינורות ואביזרים בצבע אפור (גוון </w:t>
            </w:r>
            <w:r w:rsidRPr="00BF2449">
              <w:rPr>
                <w:rStyle w:val="default"/>
                <w:rFonts w:cs="FrankRuehl"/>
                <w:sz w:val="18"/>
                <w:szCs w:val="22"/>
              </w:rPr>
              <w:t>RAL7037</w:t>
            </w:r>
            <w:r w:rsidRPr="00BF2449">
              <w:rPr>
                <w:rStyle w:val="default"/>
                <w:rFonts w:cs="FrankRuehl" w:hint="cs"/>
                <w:sz w:val="18"/>
                <w:szCs w:val="22"/>
                <w:rtl/>
              </w:rPr>
              <w:t xml:space="preserve"> לפי קטלוג גוונים </w:t>
            </w:r>
            <w:r w:rsidRPr="00BF2449">
              <w:rPr>
                <w:rStyle w:val="default"/>
                <w:rFonts w:cs="FrankRuehl"/>
                <w:sz w:val="18"/>
                <w:szCs w:val="22"/>
              </w:rPr>
              <w:t>RAL840HR</w:t>
            </w:r>
            <w:r w:rsidRPr="00BF2449">
              <w:rPr>
                <w:rStyle w:val="default"/>
                <w:rFonts w:cs="FrankRuehl" w:hint="cs"/>
                <w:sz w:val="18"/>
                <w:szCs w:val="22"/>
                <w:rtl/>
              </w:rPr>
              <w:t>) ובמידות מטריות בלבד</w:t>
            </w:r>
          </w:p>
        </w:tc>
        <w:tc>
          <w:tcPr>
            <w:tcW w:w="0" w:type="auto"/>
            <w:shd w:val="clear" w:color="auto" w:fill="auto"/>
          </w:tcPr>
          <w:p w14:paraId="5FC6D68E" w14:textId="77777777" w:rsidR="0035484A" w:rsidRPr="00BF2449" w:rsidRDefault="0035484A" w:rsidP="00BF2449">
            <w:pPr>
              <w:pStyle w:val="P00"/>
              <w:spacing w:before="0"/>
              <w:ind w:left="0"/>
              <w:jc w:val="left"/>
              <w:rPr>
                <w:rStyle w:val="default"/>
                <w:rFonts w:cs="FrankRuehl"/>
                <w:sz w:val="18"/>
                <w:szCs w:val="22"/>
                <w:rtl/>
              </w:rPr>
            </w:pPr>
          </w:p>
        </w:tc>
      </w:tr>
      <w:tr w:rsidR="006F1F4A" w:rsidRPr="00BF2449" w14:paraId="3A476A5B" w14:textId="77777777" w:rsidTr="00BF2449">
        <w:tc>
          <w:tcPr>
            <w:tcW w:w="0" w:type="auto"/>
            <w:shd w:val="clear" w:color="auto" w:fill="auto"/>
          </w:tcPr>
          <w:p w14:paraId="3096697F"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579 חלק 1</w:t>
            </w:r>
          </w:p>
        </w:tc>
        <w:tc>
          <w:tcPr>
            <w:tcW w:w="0" w:type="auto"/>
            <w:shd w:val="clear" w:color="auto" w:fill="auto"/>
          </w:tcPr>
          <w:p w14:paraId="1559EDCE"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סולאריות לחימום מים: קולטים שטוחים</w:t>
            </w:r>
          </w:p>
        </w:tc>
        <w:tc>
          <w:tcPr>
            <w:tcW w:w="0" w:type="auto"/>
            <w:shd w:val="clear" w:color="auto" w:fill="auto"/>
          </w:tcPr>
          <w:p w14:paraId="3604A1F2"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6AC59DE6"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0A8B5B74" w14:textId="77777777" w:rsidTr="00BF2449">
        <w:tc>
          <w:tcPr>
            <w:tcW w:w="0" w:type="auto"/>
            <w:shd w:val="clear" w:color="auto" w:fill="auto"/>
          </w:tcPr>
          <w:p w14:paraId="60C7EAD1"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חלק 579 חלק 2</w:t>
            </w:r>
          </w:p>
        </w:tc>
        <w:tc>
          <w:tcPr>
            <w:tcW w:w="0" w:type="auto"/>
            <w:shd w:val="clear" w:color="auto" w:fill="auto"/>
          </w:tcPr>
          <w:p w14:paraId="708831E2"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סולאריות לחימום מים: אוגרי מים</w:t>
            </w:r>
          </w:p>
        </w:tc>
        <w:tc>
          <w:tcPr>
            <w:tcW w:w="0" w:type="auto"/>
            <w:shd w:val="clear" w:color="auto" w:fill="auto"/>
          </w:tcPr>
          <w:p w14:paraId="33EEA2C3"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64E6EFD3"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767DEB98" w14:textId="77777777" w:rsidTr="00BF2449">
        <w:tc>
          <w:tcPr>
            <w:tcW w:w="0" w:type="auto"/>
            <w:shd w:val="clear" w:color="auto" w:fill="auto"/>
          </w:tcPr>
          <w:p w14:paraId="1F4036E7"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597</w:t>
            </w:r>
          </w:p>
        </w:tc>
        <w:tc>
          <w:tcPr>
            <w:tcW w:w="0" w:type="auto"/>
            <w:shd w:val="clear" w:color="auto" w:fill="auto"/>
          </w:tcPr>
          <w:p w14:paraId="7D86F383"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צמר גפן סופג</w:t>
            </w:r>
          </w:p>
        </w:tc>
        <w:tc>
          <w:tcPr>
            <w:tcW w:w="0" w:type="auto"/>
            <w:shd w:val="clear" w:color="auto" w:fill="auto"/>
          </w:tcPr>
          <w:p w14:paraId="3D38E040"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49FFD43C"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6957FA2E" w14:textId="77777777" w:rsidTr="00BF2449">
        <w:tc>
          <w:tcPr>
            <w:tcW w:w="0" w:type="auto"/>
            <w:shd w:val="clear" w:color="auto" w:fill="auto"/>
          </w:tcPr>
          <w:p w14:paraId="57C41257"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636</w:t>
            </w:r>
          </w:p>
        </w:tc>
        <w:tc>
          <w:tcPr>
            <w:tcW w:w="0" w:type="auto"/>
            <w:shd w:val="clear" w:color="auto" w:fill="auto"/>
          </w:tcPr>
          <w:p w14:paraId="180071A5"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שטיחי טקסטיל</w:t>
            </w:r>
          </w:p>
        </w:tc>
        <w:tc>
          <w:tcPr>
            <w:tcW w:w="0" w:type="auto"/>
            <w:shd w:val="clear" w:color="auto" w:fill="auto"/>
          </w:tcPr>
          <w:p w14:paraId="641478D7"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006CCF43"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787E66DC" w14:textId="77777777" w:rsidTr="00BF2449">
        <w:tc>
          <w:tcPr>
            <w:tcW w:w="0" w:type="auto"/>
            <w:shd w:val="clear" w:color="auto" w:fill="auto"/>
          </w:tcPr>
          <w:p w14:paraId="6F25A36E"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637 חלק 1</w:t>
            </w:r>
          </w:p>
        </w:tc>
        <w:tc>
          <w:tcPr>
            <w:tcW w:w="0" w:type="auto"/>
            <w:shd w:val="clear" w:color="auto" w:fill="auto"/>
          </w:tcPr>
          <w:p w14:paraId="11FBADC6"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שסתומים לגלילי גז: דרישות ובדיקות טיפוס</w:t>
            </w:r>
          </w:p>
        </w:tc>
        <w:tc>
          <w:tcPr>
            <w:tcW w:w="0" w:type="auto"/>
            <w:shd w:val="clear" w:color="auto" w:fill="auto"/>
          </w:tcPr>
          <w:p w14:paraId="7F462D50"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42455298"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0470138A" w14:textId="77777777" w:rsidTr="00BF2449">
        <w:tc>
          <w:tcPr>
            <w:tcW w:w="0" w:type="auto"/>
            <w:shd w:val="clear" w:color="auto" w:fill="auto"/>
          </w:tcPr>
          <w:p w14:paraId="243CF75E"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637 חלק 2.1</w:t>
            </w:r>
          </w:p>
        </w:tc>
        <w:tc>
          <w:tcPr>
            <w:tcW w:w="0" w:type="auto"/>
            <w:shd w:val="clear" w:color="auto" w:fill="auto"/>
          </w:tcPr>
          <w:p w14:paraId="51EA84EC"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שסתומים לגלילי גז: שסתומים לגלילי גז פחמימני מעובה (גפ"מ) </w:t>
            </w:r>
            <w:r w:rsidRPr="00BF2449">
              <w:rPr>
                <w:rStyle w:val="default"/>
                <w:rFonts w:cs="FrankRuehl"/>
                <w:sz w:val="18"/>
                <w:szCs w:val="22"/>
                <w:rtl/>
              </w:rPr>
              <w:t>–</w:t>
            </w:r>
            <w:r w:rsidRPr="00BF2449">
              <w:rPr>
                <w:rStyle w:val="default"/>
                <w:rFonts w:cs="FrankRuehl" w:hint="cs"/>
                <w:sz w:val="18"/>
                <w:szCs w:val="22"/>
                <w:rtl/>
              </w:rPr>
              <w:t xml:space="preserve"> שסתומים המופעלים ידנית</w:t>
            </w:r>
          </w:p>
        </w:tc>
        <w:tc>
          <w:tcPr>
            <w:tcW w:w="0" w:type="auto"/>
            <w:shd w:val="clear" w:color="auto" w:fill="auto"/>
          </w:tcPr>
          <w:p w14:paraId="2CFA3F48"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175A7610"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2F82C43E" w14:textId="77777777" w:rsidTr="00BF2449">
        <w:tc>
          <w:tcPr>
            <w:tcW w:w="0" w:type="auto"/>
            <w:shd w:val="clear" w:color="auto" w:fill="auto"/>
          </w:tcPr>
          <w:p w14:paraId="5AAA52CC"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637 חלק 2.2</w:t>
            </w:r>
          </w:p>
        </w:tc>
        <w:tc>
          <w:tcPr>
            <w:tcW w:w="0" w:type="auto"/>
            <w:shd w:val="clear" w:color="auto" w:fill="auto"/>
          </w:tcPr>
          <w:p w14:paraId="533748C1"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שסתומים לגלילי גז: שסתומים לגלילי גז פחמימני מעובה (גפ"מ) </w:t>
            </w:r>
            <w:r w:rsidRPr="00BF2449">
              <w:rPr>
                <w:rStyle w:val="default"/>
                <w:rFonts w:cs="FrankRuehl"/>
                <w:sz w:val="18"/>
                <w:szCs w:val="22"/>
                <w:rtl/>
              </w:rPr>
              <w:t>–</w:t>
            </w:r>
            <w:r w:rsidRPr="00BF2449">
              <w:rPr>
                <w:rStyle w:val="default"/>
                <w:rFonts w:cs="FrankRuehl" w:hint="cs"/>
                <w:sz w:val="18"/>
                <w:szCs w:val="22"/>
                <w:rtl/>
              </w:rPr>
              <w:t xml:space="preserve"> שסתומים הנסגרים מעצמם</w:t>
            </w:r>
          </w:p>
        </w:tc>
        <w:tc>
          <w:tcPr>
            <w:tcW w:w="0" w:type="auto"/>
            <w:shd w:val="clear" w:color="auto" w:fill="auto"/>
          </w:tcPr>
          <w:p w14:paraId="0AEEFC7E"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0D59223A"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6AD90981" w14:textId="77777777" w:rsidTr="00BF2449">
        <w:tc>
          <w:tcPr>
            <w:tcW w:w="0" w:type="auto"/>
            <w:shd w:val="clear" w:color="auto" w:fill="auto"/>
          </w:tcPr>
          <w:p w14:paraId="46AF48B4" w14:textId="77777777" w:rsidR="001F1CBB" w:rsidRPr="00BF2449" w:rsidRDefault="001F1CB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637 חלק 3</w:t>
            </w:r>
          </w:p>
        </w:tc>
        <w:tc>
          <w:tcPr>
            <w:tcW w:w="0" w:type="auto"/>
            <w:shd w:val="clear" w:color="auto" w:fill="auto"/>
          </w:tcPr>
          <w:p w14:paraId="4D84F47C" w14:textId="77777777" w:rsidR="001F1CBB" w:rsidRPr="00BF2449" w:rsidRDefault="005104D9"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שסתומים לגלילי גז: חיבורי מוצא</w:t>
            </w:r>
          </w:p>
        </w:tc>
        <w:tc>
          <w:tcPr>
            <w:tcW w:w="0" w:type="auto"/>
            <w:shd w:val="clear" w:color="auto" w:fill="auto"/>
          </w:tcPr>
          <w:p w14:paraId="00A423C0"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33FC230A"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0CE45E2C" w14:textId="77777777" w:rsidTr="00BF2449">
        <w:tc>
          <w:tcPr>
            <w:tcW w:w="0" w:type="auto"/>
            <w:shd w:val="clear" w:color="auto" w:fill="auto"/>
          </w:tcPr>
          <w:p w14:paraId="234E7B29" w14:textId="77777777" w:rsidR="001F1CBB" w:rsidRPr="00BF2449" w:rsidRDefault="005104D9"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681 חלק 3</w:t>
            </w:r>
          </w:p>
        </w:tc>
        <w:tc>
          <w:tcPr>
            <w:tcW w:w="0" w:type="auto"/>
            <w:shd w:val="clear" w:color="auto" w:fill="auto"/>
          </w:tcPr>
          <w:p w14:paraId="14D7954F" w14:textId="77777777" w:rsidR="001F1CBB" w:rsidRPr="00BF2449" w:rsidRDefault="005104D9"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לולים לשימוש ביתי: עגלולים </w:t>
            </w:r>
            <w:r w:rsidRPr="00BF2449">
              <w:rPr>
                <w:rStyle w:val="default"/>
                <w:rFonts w:cs="FrankRuehl"/>
                <w:sz w:val="18"/>
                <w:szCs w:val="22"/>
                <w:rtl/>
              </w:rPr>
              <w:t>–</w:t>
            </w:r>
            <w:r w:rsidRPr="00BF2449">
              <w:rPr>
                <w:rStyle w:val="default"/>
                <w:rFonts w:cs="FrankRuehl" w:hint="cs"/>
                <w:sz w:val="18"/>
                <w:szCs w:val="22"/>
                <w:rtl/>
              </w:rPr>
              <w:t xml:space="preserve"> דרישות בטיחות ושיטות בדיקה</w:t>
            </w:r>
          </w:p>
        </w:tc>
        <w:tc>
          <w:tcPr>
            <w:tcW w:w="0" w:type="auto"/>
            <w:shd w:val="clear" w:color="auto" w:fill="auto"/>
          </w:tcPr>
          <w:p w14:paraId="2D87C121"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4C08E920" w14:textId="77777777" w:rsidR="001F1CBB" w:rsidRPr="00BF2449" w:rsidRDefault="001F1CBB" w:rsidP="00BF2449">
            <w:pPr>
              <w:pStyle w:val="P00"/>
              <w:spacing w:before="0"/>
              <w:ind w:left="0"/>
              <w:jc w:val="left"/>
              <w:rPr>
                <w:rStyle w:val="default"/>
                <w:rFonts w:cs="FrankRuehl"/>
                <w:sz w:val="18"/>
                <w:szCs w:val="22"/>
                <w:rtl/>
              </w:rPr>
            </w:pPr>
          </w:p>
        </w:tc>
      </w:tr>
      <w:tr w:rsidR="006F1F4A" w:rsidRPr="00BF2449" w14:paraId="28550591" w14:textId="77777777" w:rsidTr="00BF2449">
        <w:tc>
          <w:tcPr>
            <w:tcW w:w="0" w:type="auto"/>
            <w:shd w:val="clear" w:color="auto" w:fill="auto"/>
          </w:tcPr>
          <w:p w14:paraId="2FFD86E4" w14:textId="77777777" w:rsidR="001F1CBB" w:rsidRPr="00BF2449" w:rsidRDefault="005104D9"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w:t>
            </w:r>
          </w:p>
        </w:tc>
        <w:tc>
          <w:tcPr>
            <w:tcW w:w="0" w:type="auto"/>
            <w:shd w:val="clear" w:color="auto" w:fill="auto"/>
          </w:tcPr>
          <w:p w14:paraId="2C2CA88E" w14:textId="77777777" w:rsidR="001F1CBB" w:rsidRPr="00BF2449" w:rsidRDefault="005104D9"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לגאזים: כללי בטיחות</w:t>
            </w:r>
          </w:p>
        </w:tc>
        <w:tc>
          <w:tcPr>
            <w:tcW w:w="0" w:type="auto"/>
            <w:shd w:val="clear" w:color="auto" w:fill="auto"/>
          </w:tcPr>
          <w:p w14:paraId="484B0D40" w14:textId="77777777" w:rsidR="001F1CBB" w:rsidRPr="00BF2449" w:rsidRDefault="001F1CBB" w:rsidP="00BF2449">
            <w:pPr>
              <w:pStyle w:val="P00"/>
              <w:spacing w:before="0"/>
              <w:ind w:left="0"/>
              <w:jc w:val="left"/>
              <w:rPr>
                <w:rStyle w:val="default"/>
                <w:rFonts w:cs="FrankRuehl"/>
                <w:sz w:val="18"/>
                <w:szCs w:val="22"/>
                <w:rtl/>
              </w:rPr>
            </w:pPr>
          </w:p>
        </w:tc>
        <w:tc>
          <w:tcPr>
            <w:tcW w:w="0" w:type="auto"/>
            <w:shd w:val="clear" w:color="auto" w:fill="auto"/>
          </w:tcPr>
          <w:p w14:paraId="02483CE6" w14:textId="77777777" w:rsidR="001F1CBB" w:rsidRPr="00BF2449" w:rsidRDefault="001F1CBB" w:rsidP="00BF2449">
            <w:pPr>
              <w:pStyle w:val="P00"/>
              <w:spacing w:before="0"/>
              <w:ind w:left="0"/>
              <w:jc w:val="left"/>
              <w:rPr>
                <w:rStyle w:val="default"/>
                <w:rFonts w:cs="FrankRuehl"/>
                <w:sz w:val="18"/>
                <w:szCs w:val="22"/>
                <w:rtl/>
              </w:rPr>
            </w:pPr>
          </w:p>
        </w:tc>
      </w:tr>
      <w:tr w:rsidR="005104D9" w:rsidRPr="00BF2449" w14:paraId="5AE16982" w14:textId="77777777" w:rsidTr="00BF2449">
        <w:tc>
          <w:tcPr>
            <w:tcW w:w="0" w:type="auto"/>
            <w:shd w:val="clear" w:color="auto" w:fill="auto"/>
          </w:tcPr>
          <w:p w14:paraId="60C3667D"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 חלק 1</w:t>
            </w:r>
          </w:p>
        </w:tc>
        <w:tc>
          <w:tcPr>
            <w:tcW w:w="0" w:type="auto"/>
            <w:shd w:val="clear" w:color="auto" w:fill="auto"/>
          </w:tcPr>
          <w:p w14:paraId="433FBFF2"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לגזים: בדיקות ובחינות תקופתיות של גלילי פלדה בלא תפר</w:t>
            </w:r>
          </w:p>
        </w:tc>
        <w:tc>
          <w:tcPr>
            <w:tcW w:w="0" w:type="auto"/>
            <w:shd w:val="clear" w:color="auto" w:fill="auto"/>
          </w:tcPr>
          <w:p w14:paraId="7FB38E63"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266A6640"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5F0A3C3E" w14:textId="77777777" w:rsidTr="00BF2449">
        <w:tc>
          <w:tcPr>
            <w:tcW w:w="0" w:type="auto"/>
            <w:shd w:val="clear" w:color="auto" w:fill="auto"/>
          </w:tcPr>
          <w:p w14:paraId="14998C47"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 חלק 2</w:t>
            </w:r>
          </w:p>
        </w:tc>
        <w:tc>
          <w:tcPr>
            <w:tcW w:w="0" w:type="auto"/>
            <w:shd w:val="clear" w:color="auto" w:fill="auto"/>
          </w:tcPr>
          <w:p w14:paraId="61A7306B"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לגזים: בדיקות ובחינות תקופתיות של גלילי פלדה מרותכים</w:t>
            </w:r>
          </w:p>
        </w:tc>
        <w:tc>
          <w:tcPr>
            <w:tcW w:w="0" w:type="auto"/>
            <w:shd w:val="clear" w:color="auto" w:fill="auto"/>
          </w:tcPr>
          <w:p w14:paraId="65F974A7"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2DFD0735"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7BA71E7F" w14:textId="77777777" w:rsidTr="00BF2449">
        <w:tc>
          <w:tcPr>
            <w:tcW w:w="0" w:type="auto"/>
            <w:shd w:val="clear" w:color="auto" w:fill="auto"/>
          </w:tcPr>
          <w:p w14:paraId="26B5F503"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 חלק 3</w:t>
            </w:r>
          </w:p>
        </w:tc>
        <w:tc>
          <w:tcPr>
            <w:tcW w:w="0" w:type="auto"/>
            <w:shd w:val="clear" w:color="auto" w:fill="auto"/>
          </w:tcPr>
          <w:p w14:paraId="2D852971"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לגזים: בדיקות ובחינות תקופתיות של גלילי סגסוגת אלומיניום בלא תפר</w:t>
            </w:r>
          </w:p>
        </w:tc>
        <w:tc>
          <w:tcPr>
            <w:tcW w:w="0" w:type="auto"/>
            <w:shd w:val="clear" w:color="auto" w:fill="auto"/>
          </w:tcPr>
          <w:p w14:paraId="6893941D"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00A601FE"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158EAEDE" w14:textId="77777777" w:rsidTr="00BF2449">
        <w:tc>
          <w:tcPr>
            <w:tcW w:w="0" w:type="auto"/>
            <w:shd w:val="clear" w:color="auto" w:fill="auto"/>
          </w:tcPr>
          <w:p w14:paraId="5549FB4D"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 חלק 7</w:t>
            </w:r>
          </w:p>
        </w:tc>
        <w:tc>
          <w:tcPr>
            <w:tcW w:w="0" w:type="auto"/>
            <w:shd w:val="clear" w:color="auto" w:fill="auto"/>
          </w:tcPr>
          <w:p w14:paraId="123AA672"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לגזים: סימני זיהוי לגזים תעשייתיים</w:t>
            </w:r>
          </w:p>
        </w:tc>
        <w:tc>
          <w:tcPr>
            <w:tcW w:w="0" w:type="auto"/>
            <w:shd w:val="clear" w:color="auto" w:fill="auto"/>
          </w:tcPr>
          <w:p w14:paraId="6F102559"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5975C18A"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428A0B2D" w14:textId="77777777" w:rsidTr="00BF2449">
        <w:tc>
          <w:tcPr>
            <w:tcW w:w="0" w:type="auto"/>
            <w:shd w:val="clear" w:color="auto" w:fill="auto"/>
          </w:tcPr>
          <w:p w14:paraId="1DD7250F"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712 חלק 8</w:t>
            </w:r>
          </w:p>
        </w:tc>
        <w:tc>
          <w:tcPr>
            <w:tcW w:w="0" w:type="auto"/>
            <w:shd w:val="clear" w:color="auto" w:fill="auto"/>
          </w:tcPr>
          <w:p w14:paraId="61B582F2"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גלילים מיטלטלים לגזים: סימון לזיהוי גזים רפואיים</w:t>
            </w:r>
          </w:p>
        </w:tc>
        <w:tc>
          <w:tcPr>
            <w:tcW w:w="0" w:type="auto"/>
            <w:shd w:val="clear" w:color="auto" w:fill="auto"/>
          </w:tcPr>
          <w:p w14:paraId="0B6D573B"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7CB839B0"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5150E383" w14:textId="77777777" w:rsidTr="00BF2449">
        <w:tc>
          <w:tcPr>
            <w:tcW w:w="0" w:type="auto"/>
            <w:shd w:val="clear" w:color="auto" w:fill="auto"/>
          </w:tcPr>
          <w:p w14:paraId="44DB891A"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733</w:t>
            </w:r>
          </w:p>
        </w:tc>
        <w:tc>
          <w:tcPr>
            <w:tcW w:w="0" w:type="auto"/>
            <w:shd w:val="clear" w:color="auto" w:fill="auto"/>
          </w:tcPr>
          <w:p w14:paraId="3527766C"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משחת ניקוי המבוססת על חומרים פעילי שטח סינטתיים</w:t>
            </w:r>
          </w:p>
        </w:tc>
        <w:tc>
          <w:tcPr>
            <w:tcW w:w="0" w:type="auto"/>
            <w:shd w:val="clear" w:color="auto" w:fill="auto"/>
          </w:tcPr>
          <w:p w14:paraId="45F6EE1E"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2D19C96B"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6CC17DCF" w14:textId="77777777" w:rsidTr="00BF2449">
        <w:tc>
          <w:tcPr>
            <w:tcW w:w="0" w:type="auto"/>
            <w:shd w:val="clear" w:color="auto" w:fill="auto"/>
          </w:tcPr>
          <w:p w14:paraId="27350A08"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742</w:t>
            </w:r>
          </w:p>
        </w:tc>
        <w:tc>
          <w:tcPr>
            <w:tcW w:w="0" w:type="auto"/>
            <w:shd w:val="clear" w:color="auto" w:fill="auto"/>
          </w:tcPr>
          <w:p w14:paraId="38CEAEE5"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מנפקי אירוסול</w:t>
            </w:r>
          </w:p>
        </w:tc>
        <w:tc>
          <w:tcPr>
            <w:tcW w:w="0" w:type="auto"/>
            <w:shd w:val="clear" w:color="auto" w:fill="auto"/>
          </w:tcPr>
          <w:p w14:paraId="6C1866CC"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מנפקים בלא הגנה על התפר</w:t>
            </w:r>
          </w:p>
        </w:tc>
        <w:tc>
          <w:tcPr>
            <w:tcW w:w="0" w:type="auto"/>
            <w:shd w:val="clear" w:color="auto" w:fill="auto"/>
          </w:tcPr>
          <w:p w14:paraId="7F2C979E"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6FEC141E" w14:textId="77777777" w:rsidTr="00BF2449">
        <w:tc>
          <w:tcPr>
            <w:tcW w:w="0" w:type="auto"/>
            <w:shd w:val="clear" w:color="auto" w:fill="auto"/>
          </w:tcPr>
          <w:p w14:paraId="56046050"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750</w:t>
            </w:r>
          </w:p>
        </w:tc>
        <w:tc>
          <w:tcPr>
            <w:tcW w:w="0" w:type="auto"/>
            <w:shd w:val="clear" w:color="auto" w:fill="auto"/>
          </w:tcPr>
          <w:p w14:paraId="00EFCF7B"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צמר מינרלי לבידוד: צמר בתפזורת</w:t>
            </w:r>
          </w:p>
        </w:tc>
        <w:tc>
          <w:tcPr>
            <w:tcW w:w="0" w:type="auto"/>
            <w:shd w:val="clear" w:color="auto" w:fill="auto"/>
          </w:tcPr>
          <w:p w14:paraId="0AF7632D"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4FA45F62"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7A0E743F" w14:textId="77777777" w:rsidTr="00BF2449">
        <w:tc>
          <w:tcPr>
            <w:tcW w:w="0" w:type="auto"/>
            <w:shd w:val="clear" w:color="auto" w:fill="auto"/>
          </w:tcPr>
          <w:p w14:paraId="4ECCBF6E"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751 חלק 1</w:t>
            </w:r>
          </w:p>
        </w:tc>
        <w:tc>
          <w:tcPr>
            <w:tcW w:w="0" w:type="auto"/>
            <w:shd w:val="clear" w:color="auto" w:fill="auto"/>
          </w:tcPr>
          <w:p w14:paraId="1FD8B49B"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צמר מינרלי לבידוד תרמי: מוצרים מעוצבים לבידוד תרמי של בניינים</w:t>
            </w:r>
          </w:p>
        </w:tc>
        <w:tc>
          <w:tcPr>
            <w:tcW w:w="0" w:type="auto"/>
            <w:shd w:val="clear" w:color="auto" w:fill="auto"/>
          </w:tcPr>
          <w:p w14:paraId="57956963"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מסלול התאמה לתקן אמריקאי</w:t>
            </w:r>
          </w:p>
        </w:tc>
        <w:tc>
          <w:tcPr>
            <w:tcW w:w="0" w:type="auto"/>
            <w:shd w:val="clear" w:color="auto" w:fill="auto"/>
          </w:tcPr>
          <w:p w14:paraId="19F8D4F5"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128300E1" w14:textId="77777777" w:rsidTr="00BF2449">
        <w:tc>
          <w:tcPr>
            <w:tcW w:w="0" w:type="auto"/>
            <w:shd w:val="clear" w:color="auto" w:fill="auto"/>
          </w:tcPr>
          <w:p w14:paraId="178E8C66"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764</w:t>
            </w:r>
          </w:p>
        </w:tc>
        <w:tc>
          <w:tcPr>
            <w:tcW w:w="0" w:type="auto"/>
            <w:shd w:val="clear" w:color="auto" w:fill="auto"/>
          </w:tcPr>
          <w:p w14:paraId="52ACF41A"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זרנוקים לגז פחמימני מעובה (גפ"מ) בפזה גזית</w:t>
            </w:r>
          </w:p>
        </w:tc>
        <w:tc>
          <w:tcPr>
            <w:tcW w:w="0" w:type="auto"/>
            <w:shd w:val="clear" w:color="auto" w:fill="auto"/>
          </w:tcPr>
          <w:p w14:paraId="501D7B7C"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16172F6C" w14:textId="77777777" w:rsidR="005104D9" w:rsidRPr="00BF2449" w:rsidRDefault="005104D9" w:rsidP="00BF2449">
            <w:pPr>
              <w:pStyle w:val="P00"/>
              <w:spacing w:before="0"/>
              <w:ind w:left="0"/>
              <w:jc w:val="left"/>
              <w:rPr>
                <w:rStyle w:val="default"/>
                <w:rFonts w:cs="FrankRuehl"/>
                <w:sz w:val="18"/>
                <w:szCs w:val="22"/>
                <w:rtl/>
              </w:rPr>
            </w:pPr>
          </w:p>
        </w:tc>
      </w:tr>
      <w:tr w:rsidR="005104D9" w:rsidRPr="00BF2449" w14:paraId="0844078F" w14:textId="77777777" w:rsidTr="00BF2449">
        <w:tc>
          <w:tcPr>
            <w:tcW w:w="0" w:type="auto"/>
            <w:shd w:val="clear" w:color="auto" w:fill="auto"/>
          </w:tcPr>
          <w:p w14:paraId="46C56585"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799</w:t>
            </w:r>
          </w:p>
        </w:tc>
        <w:tc>
          <w:tcPr>
            <w:tcW w:w="0" w:type="auto"/>
            <w:shd w:val="clear" w:color="auto" w:fill="auto"/>
          </w:tcPr>
          <w:p w14:paraId="1DD4787C" w14:textId="77777777" w:rsidR="005104D9"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 אנטנות לקליטה משותפת (אק"ם), מיתקני אנטנות לקליטה אינדווידואלית (אק"א) ועמוד נושא אנטנה אנכית של חובבי רדיו</w:t>
            </w:r>
          </w:p>
        </w:tc>
        <w:tc>
          <w:tcPr>
            <w:tcW w:w="0" w:type="auto"/>
            <w:shd w:val="clear" w:color="auto" w:fill="auto"/>
          </w:tcPr>
          <w:p w14:paraId="7B1EE65D" w14:textId="77777777" w:rsidR="005104D9" w:rsidRPr="00BF2449" w:rsidRDefault="005104D9" w:rsidP="00BF2449">
            <w:pPr>
              <w:pStyle w:val="P00"/>
              <w:spacing w:before="0"/>
              <w:ind w:left="0"/>
              <w:jc w:val="left"/>
              <w:rPr>
                <w:rStyle w:val="default"/>
                <w:rFonts w:cs="FrankRuehl"/>
                <w:sz w:val="18"/>
                <w:szCs w:val="22"/>
                <w:rtl/>
              </w:rPr>
            </w:pPr>
          </w:p>
        </w:tc>
        <w:tc>
          <w:tcPr>
            <w:tcW w:w="0" w:type="auto"/>
            <w:shd w:val="clear" w:color="auto" w:fill="auto"/>
          </w:tcPr>
          <w:p w14:paraId="6B787C43" w14:textId="77777777" w:rsidR="005104D9" w:rsidRPr="00BF2449" w:rsidRDefault="005104D9" w:rsidP="00BF2449">
            <w:pPr>
              <w:pStyle w:val="P00"/>
              <w:spacing w:before="0"/>
              <w:ind w:left="0"/>
              <w:jc w:val="left"/>
              <w:rPr>
                <w:rStyle w:val="default"/>
                <w:rFonts w:cs="FrankRuehl"/>
                <w:sz w:val="18"/>
                <w:szCs w:val="22"/>
                <w:rtl/>
              </w:rPr>
            </w:pPr>
          </w:p>
        </w:tc>
      </w:tr>
      <w:tr w:rsidR="003B7D0B" w:rsidRPr="00BF2449" w14:paraId="192C59A4" w14:textId="77777777" w:rsidTr="00BF2449">
        <w:tc>
          <w:tcPr>
            <w:tcW w:w="0" w:type="auto"/>
            <w:shd w:val="clear" w:color="auto" w:fill="auto"/>
          </w:tcPr>
          <w:p w14:paraId="34E2BE1C"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808</w:t>
            </w:r>
          </w:p>
        </w:tc>
        <w:tc>
          <w:tcPr>
            <w:tcW w:w="0" w:type="auto"/>
            <w:shd w:val="clear" w:color="auto" w:fill="auto"/>
          </w:tcPr>
          <w:p w14:paraId="79A404BF"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תרמוסטטים למחממי מים חשמליים</w:t>
            </w:r>
          </w:p>
        </w:tc>
        <w:tc>
          <w:tcPr>
            <w:tcW w:w="0" w:type="auto"/>
            <w:shd w:val="clear" w:color="auto" w:fill="auto"/>
          </w:tcPr>
          <w:p w14:paraId="245705A8"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3980B1A8"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20545E1F" w14:textId="77777777" w:rsidTr="00BF2449">
        <w:tc>
          <w:tcPr>
            <w:tcW w:w="0" w:type="auto"/>
            <w:shd w:val="clear" w:color="auto" w:fill="auto"/>
          </w:tcPr>
          <w:p w14:paraId="5577B9B9"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ת"י 818 חלק 2 </w:t>
            </w:r>
            <w:r w:rsidR="00571732" w:rsidRPr="00BF2449">
              <w:rPr>
                <w:rStyle w:val="a7"/>
                <w:rFonts w:cs="FrankRuehl"/>
                <w:sz w:val="18"/>
                <w:szCs w:val="22"/>
                <w:rtl/>
              </w:rPr>
              <w:footnoteReference w:id="4"/>
            </w:r>
          </w:p>
        </w:tc>
        <w:tc>
          <w:tcPr>
            <w:tcW w:w="0" w:type="auto"/>
            <w:shd w:val="clear" w:color="auto" w:fill="auto"/>
          </w:tcPr>
          <w:p w14:paraId="6D1CE38B"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חיתולים: חיתולים חד-פעמיים לתינוקות</w:t>
            </w:r>
          </w:p>
        </w:tc>
        <w:tc>
          <w:tcPr>
            <w:tcW w:w="0" w:type="auto"/>
            <w:shd w:val="clear" w:color="auto" w:fill="auto"/>
          </w:tcPr>
          <w:p w14:paraId="08523693"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5504483E"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156E3AD0" w14:textId="77777777" w:rsidTr="00BF2449">
        <w:tc>
          <w:tcPr>
            <w:tcW w:w="0" w:type="auto"/>
            <w:shd w:val="clear" w:color="auto" w:fill="auto"/>
          </w:tcPr>
          <w:p w14:paraId="5FAB9ECE"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821 חלק 2</w:t>
            </w:r>
          </w:p>
        </w:tc>
        <w:tc>
          <w:tcPr>
            <w:tcW w:w="0" w:type="auto"/>
            <w:shd w:val="clear" w:color="auto" w:fill="auto"/>
          </w:tcPr>
          <w:p w14:paraId="55F832FB"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יריעות חיפוי תרמופלסטיות לשימוש בחקלאות ובגננות: יריעות לחיפויי קרקע ולמנהרות נמוכות</w:t>
            </w:r>
          </w:p>
        </w:tc>
        <w:tc>
          <w:tcPr>
            <w:tcW w:w="0" w:type="auto"/>
            <w:shd w:val="clear" w:color="auto" w:fill="auto"/>
          </w:tcPr>
          <w:p w14:paraId="2DC8A179"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w:t>
            </w:r>
          </w:p>
          <w:p w14:paraId="04E77414" w14:textId="77777777" w:rsidR="003B7D0B" w:rsidRPr="00BF2449" w:rsidRDefault="003B7D0B"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יריעות שעוביין 30-100 מיקרון, שהתנגדותן לקרע פחותה מ-3000 גרם למילימטר עובי</w:t>
            </w:r>
          </w:p>
          <w:p w14:paraId="3E5CE3EE" w14:textId="77777777" w:rsidR="003B7D0B" w:rsidRPr="00BF2449" w:rsidRDefault="003B7D0B"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(2) יריעות בדרגה </w:t>
            </w:r>
            <w:r w:rsidRPr="00BF2449">
              <w:rPr>
                <w:rStyle w:val="default"/>
                <w:rFonts w:cs="FrankRuehl"/>
                <w:sz w:val="18"/>
                <w:szCs w:val="22"/>
              </w:rPr>
              <w:t>A</w:t>
            </w:r>
            <w:r w:rsidRPr="00BF2449">
              <w:rPr>
                <w:rStyle w:val="default"/>
                <w:rFonts w:cs="FrankRuehl" w:hint="cs"/>
                <w:sz w:val="18"/>
                <w:szCs w:val="22"/>
                <w:rtl/>
              </w:rPr>
              <w:t xml:space="preserve"> ו-</w:t>
            </w:r>
            <w:r w:rsidRPr="00BF2449">
              <w:rPr>
                <w:rStyle w:val="default"/>
                <w:rFonts w:cs="FrankRuehl"/>
                <w:sz w:val="18"/>
                <w:szCs w:val="22"/>
              </w:rPr>
              <w:t>N</w:t>
            </w:r>
            <w:r w:rsidRPr="00BF2449">
              <w:rPr>
                <w:rStyle w:val="default"/>
                <w:rFonts w:cs="FrankRuehl" w:hint="cs"/>
                <w:sz w:val="18"/>
                <w:szCs w:val="22"/>
                <w:rtl/>
              </w:rPr>
              <w:t>, שחרירות תכשירי האידוי בהן גבוהה מ-0.2 גרם למ"ר לשעה</w:t>
            </w:r>
          </w:p>
        </w:tc>
        <w:tc>
          <w:tcPr>
            <w:tcW w:w="0" w:type="auto"/>
            <w:shd w:val="clear" w:color="auto" w:fill="auto"/>
          </w:tcPr>
          <w:p w14:paraId="0CA0F1F0"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059F0F34" w14:textId="77777777" w:rsidTr="00BF2449">
        <w:tc>
          <w:tcPr>
            <w:tcW w:w="0" w:type="auto"/>
            <w:shd w:val="clear" w:color="auto" w:fill="auto"/>
          </w:tcPr>
          <w:p w14:paraId="40D30100"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832 חלק 2.1</w:t>
            </w:r>
          </w:p>
        </w:tc>
        <w:tc>
          <w:tcPr>
            <w:tcW w:w="0" w:type="auto"/>
            <w:shd w:val="clear" w:color="auto" w:fill="auto"/>
          </w:tcPr>
          <w:p w14:paraId="79DA22C1"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מפסק מגן הפועל בזרם-דלף בלא שילוב הגנה מפני זרם יתר והמיועד לשימוש ביתי ולשימושים דומים: חלות הדרישות הכלליות על המפסק שפעולתו אינה תלויה במתח הזינה</w:t>
            </w:r>
          </w:p>
        </w:tc>
        <w:tc>
          <w:tcPr>
            <w:tcW w:w="0" w:type="auto"/>
            <w:shd w:val="clear" w:color="auto" w:fill="auto"/>
          </w:tcPr>
          <w:p w14:paraId="40744A70" w14:textId="77777777" w:rsidR="003B7D0B" w:rsidRPr="00BF2449" w:rsidRDefault="00571732"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לעניין מפסקי מגן מטיפוס </w:t>
            </w:r>
            <w:r w:rsidRPr="00BF2449">
              <w:rPr>
                <w:rStyle w:val="default"/>
                <w:rFonts w:cs="FrankRuehl"/>
                <w:sz w:val="18"/>
                <w:szCs w:val="22"/>
              </w:rPr>
              <w:t>AC</w:t>
            </w:r>
            <w:r w:rsidRPr="00BF2449">
              <w:rPr>
                <w:rStyle w:val="default"/>
                <w:rFonts w:cs="FrankRuehl" w:hint="cs"/>
                <w:sz w:val="18"/>
                <w:szCs w:val="22"/>
                <w:rtl/>
              </w:rPr>
              <w:t xml:space="preserve"> בעלי רגישות של עד 30 מיליאמפר ועד בכלל</w:t>
            </w:r>
          </w:p>
        </w:tc>
        <w:tc>
          <w:tcPr>
            <w:tcW w:w="0" w:type="auto"/>
            <w:shd w:val="clear" w:color="auto" w:fill="auto"/>
          </w:tcPr>
          <w:p w14:paraId="48587C22"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3D349821" w14:textId="77777777" w:rsidTr="00BF2449">
        <w:tc>
          <w:tcPr>
            <w:tcW w:w="0" w:type="auto"/>
            <w:shd w:val="clear" w:color="auto" w:fill="auto"/>
          </w:tcPr>
          <w:p w14:paraId="4216F21E"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844</w:t>
            </w:r>
          </w:p>
        </w:tc>
        <w:tc>
          <w:tcPr>
            <w:tcW w:w="0" w:type="auto"/>
            <w:shd w:val="clear" w:color="auto" w:fill="auto"/>
          </w:tcPr>
          <w:p w14:paraId="05533388"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מכלים שלא למילוי חוזר, לגז פחמימני מעובה (גפ"מ)</w:t>
            </w:r>
          </w:p>
        </w:tc>
        <w:tc>
          <w:tcPr>
            <w:tcW w:w="0" w:type="auto"/>
            <w:shd w:val="clear" w:color="auto" w:fill="auto"/>
          </w:tcPr>
          <w:p w14:paraId="63EC9895"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06A68478"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4CC1FC54" w14:textId="77777777" w:rsidTr="00BF2449">
        <w:tc>
          <w:tcPr>
            <w:tcW w:w="0" w:type="auto"/>
            <w:shd w:val="clear" w:color="auto" w:fill="auto"/>
          </w:tcPr>
          <w:p w14:paraId="25BD0E18"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867</w:t>
            </w:r>
          </w:p>
        </w:tc>
        <w:tc>
          <w:tcPr>
            <w:tcW w:w="0" w:type="auto"/>
            <w:shd w:val="clear" w:color="auto" w:fill="auto"/>
          </w:tcPr>
          <w:p w14:paraId="60D27BF8"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תרמומטרים רפואיים העשויים כספית בזכוכית</w:t>
            </w:r>
          </w:p>
        </w:tc>
        <w:tc>
          <w:tcPr>
            <w:tcW w:w="0" w:type="auto"/>
            <w:shd w:val="clear" w:color="auto" w:fill="auto"/>
          </w:tcPr>
          <w:p w14:paraId="05EABD5A"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196EDA86"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436B8053" w14:textId="77777777" w:rsidTr="00BF2449">
        <w:tc>
          <w:tcPr>
            <w:tcW w:w="0" w:type="auto"/>
            <w:shd w:val="clear" w:color="auto" w:fill="auto"/>
          </w:tcPr>
          <w:p w14:paraId="48F9FE74"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884 חלק 1</w:t>
            </w:r>
          </w:p>
        </w:tc>
        <w:tc>
          <w:tcPr>
            <w:tcW w:w="0" w:type="auto"/>
            <w:shd w:val="clear" w:color="auto" w:fill="auto"/>
          </w:tcPr>
          <w:p w14:paraId="39A37D1C" w14:textId="77777777" w:rsidR="003B7D0B" w:rsidRPr="00BF2449" w:rsidRDefault="00571732"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צנרת מפוליוויניל כלורי קשיח (</w:t>
            </w:r>
            <w:r w:rsidRPr="00BF2449">
              <w:rPr>
                <w:rStyle w:val="default"/>
                <w:rFonts w:cs="FrankRuehl"/>
                <w:sz w:val="18"/>
                <w:szCs w:val="22"/>
              </w:rPr>
              <w:t>PVC-U</w:t>
            </w:r>
            <w:r w:rsidRPr="00BF2449">
              <w:rPr>
                <w:rStyle w:val="default"/>
                <w:rFonts w:cs="FrankRuehl" w:hint="cs"/>
                <w:sz w:val="18"/>
                <w:szCs w:val="22"/>
                <w:rtl/>
              </w:rPr>
              <w:t>) לתיעול ולביוב תת-קרקעיים בלא לחץ: דרישות ושיטות בדיקה</w:t>
            </w:r>
          </w:p>
        </w:tc>
        <w:tc>
          <w:tcPr>
            <w:tcW w:w="0" w:type="auto"/>
            <w:shd w:val="clear" w:color="auto" w:fill="auto"/>
          </w:tcPr>
          <w:p w14:paraId="50037443" w14:textId="77777777" w:rsidR="003B7D0B" w:rsidRPr="00BF2449" w:rsidRDefault="00571732"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למעט צינורות ואביזרים בצבע חום-כתום (גוון </w:t>
            </w:r>
            <w:r w:rsidRPr="00BF2449">
              <w:rPr>
                <w:rStyle w:val="default"/>
                <w:rFonts w:cs="FrankRuehl"/>
                <w:sz w:val="18"/>
                <w:szCs w:val="22"/>
              </w:rPr>
              <w:t>RAL8023</w:t>
            </w:r>
            <w:r w:rsidRPr="00BF2449">
              <w:rPr>
                <w:rStyle w:val="default"/>
                <w:rFonts w:cs="FrankRuehl" w:hint="cs"/>
                <w:sz w:val="18"/>
                <w:szCs w:val="22"/>
                <w:rtl/>
              </w:rPr>
              <w:t xml:space="preserve"> לפי קטלוג גוונים </w:t>
            </w:r>
            <w:r w:rsidRPr="00BF2449">
              <w:rPr>
                <w:rStyle w:val="default"/>
                <w:rFonts w:cs="FrankRuehl"/>
                <w:sz w:val="18"/>
                <w:szCs w:val="22"/>
              </w:rPr>
              <w:t>RAL840HR</w:t>
            </w:r>
            <w:r w:rsidRPr="00BF2449">
              <w:rPr>
                <w:rStyle w:val="default"/>
                <w:rFonts w:cs="FrankRuehl" w:hint="cs"/>
                <w:sz w:val="18"/>
                <w:szCs w:val="22"/>
                <w:rtl/>
              </w:rPr>
              <w:t xml:space="preserve">) עם עובי דופן צנרות ומחברים </w:t>
            </w:r>
            <w:r w:rsidRPr="00BF2449">
              <w:rPr>
                <w:rStyle w:val="default"/>
                <w:rFonts w:cs="FrankRuehl"/>
                <w:sz w:val="18"/>
                <w:szCs w:val="22"/>
              </w:rPr>
              <w:t>SN8, SN4</w:t>
            </w:r>
          </w:p>
        </w:tc>
        <w:tc>
          <w:tcPr>
            <w:tcW w:w="0" w:type="auto"/>
            <w:shd w:val="clear" w:color="auto" w:fill="auto"/>
          </w:tcPr>
          <w:p w14:paraId="2F90070E"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0937F280" w14:textId="77777777" w:rsidTr="00BF2449">
        <w:tc>
          <w:tcPr>
            <w:tcW w:w="0" w:type="auto"/>
            <w:shd w:val="clear" w:color="auto" w:fill="auto"/>
          </w:tcPr>
          <w:p w14:paraId="0E26BAA2"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887</w:t>
            </w:r>
          </w:p>
        </w:tc>
        <w:tc>
          <w:tcPr>
            <w:tcW w:w="0" w:type="auto"/>
            <w:shd w:val="clear" w:color="auto" w:fill="auto"/>
          </w:tcPr>
          <w:p w14:paraId="7ED2A174"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שבבים: דרישות כלליות ושיטות בדיקה</w:t>
            </w:r>
          </w:p>
        </w:tc>
        <w:tc>
          <w:tcPr>
            <w:tcW w:w="0" w:type="auto"/>
            <w:shd w:val="clear" w:color="auto" w:fill="auto"/>
          </w:tcPr>
          <w:p w14:paraId="7188DFB7"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2AFB63FF"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6ACB4B25" w14:textId="77777777" w:rsidTr="00BF2449">
        <w:tc>
          <w:tcPr>
            <w:tcW w:w="0" w:type="auto"/>
            <w:shd w:val="clear" w:color="auto" w:fill="auto"/>
          </w:tcPr>
          <w:p w14:paraId="425EC934"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887 חלק 1</w:t>
            </w:r>
          </w:p>
        </w:tc>
        <w:tc>
          <w:tcPr>
            <w:tcW w:w="0" w:type="auto"/>
            <w:shd w:val="clear" w:color="auto" w:fill="auto"/>
          </w:tcPr>
          <w:p w14:paraId="4959AC47"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שבבים: לוחות לא מחופים</w:t>
            </w:r>
          </w:p>
        </w:tc>
        <w:tc>
          <w:tcPr>
            <w:tcW w:w="0" w:type="auto"/>
            <w:shd w:val="clear" w:color="auto" w:fill="auto"/>
          </w:tcPr>
          <w:p w14:paraId="1032F836"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0E68EFFC"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1D4A205C" w14:textId="77777777" w:rsidTr="00BF2449">
        <w:tc>
          <w:tcPr>
            <w:tcW w:w="0" w:type="auto"/>
            <w:shd w:val="clear" w:color="auto" w:fill="auto"/>
          </w:tcPr>
          <w:p w14:paraId="140EB7EA"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887 חלק 2</w:t>
            </w:r>
          </w:p>
        </w:tc>
        <w:tc>
          <w:tcPr>
            <w:tcW w:w="0" w:type="auto"/>
            <w:shd w:val="clear" w:color="auto" w:fill="auto"/>
          </w:tcPr>
          <w:p w14:paraId="13B24E06"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שבבים: לוחות מחופים בשכבות עץ</w:t>
            </w:r>
          </w:p>
        </w:tc>
        <w:tc>
          <w:tcPr>
            <w:tcW w:w="0" w:type="auto"/>
            <w:shd w:val="clear" w:color="auto" w:fill="auto"/>
          </w:tcPr>
          <w:p w14:paraId="3A67F0A1"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40873006"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433A5622" w14:textId="77777777" w:rsidTr="00BF2449">
        <w:tc>
          <w:tcPr>
            <w:tcW w:w="0" w:type="auto"/>
            <w:shd w:val="clear" w:color="auto" w:fill="auto"/>
          </w:tcPr>
          <w:p w14:paraId="3FC83C85"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887 חלק 3</w:t>
            </w:r>
          </w:p>
        </w:tc>
        <w:tc>
          <w:tcPr>
            <w:tcW w:w="0" w:type="auto"/>
            <w:shd w:val="clear" w:color="auto" w:fill="auto"/>
          </w:tcPr>
          <w:p w14:paraId="7FC67EA6"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שבבים: לוחות מחופים בשכבות קישוט משרפים אמינופלסטיים</w:t>
            </w:r>
          </w:p>
        </w:tc>
        <w:tc>
          <w:tcPr>
            <w:tcW w:w="0" w:type="auto"/>
            <w:shd w:val="clear" w:color="auto" w:fill="auto"/>
          </w:tcPr>
          <w:p w14:paraId="7CF59951" w14:textId="77777777" w:rsidR="003B7D0B" w:rsidRPr="00BF2449" w:rsidRDefault="003B7D0B" w:rsidP="00BF2449">
            <w:pPr>
              <w:pStyle w:val="P00"/>
              <w:spacing w:before="0"/>
              <w:ind w:left="0"/>
              <w:jc w:val="left"/>
              <w:rPr>
                <w:rStyle w:val="default"/>
                <w:rFonts w:cs="FrankRuehl"/>
                <w:sz w:val="18"/>
                <w:szCs w:val="22"/>
                <w:rtl/>
              </w:rPr>
            </w:pPr>
          </w:p>
        </w:tc>
        <w:tc>
          <w:tcPr>
            <w:tcW w:w="0" w:type="auto"/>
            <w:shd w:val="clear" w:color="auto" w:fill="auto"/>
          </w:tcPr>
          <w:p w14:paraId="7507B1BB" w14:textId="77777777" w:rsidR="003B7D0B" w:rsidRPr="00BF2449" w:rsidRDefault="003B7D0B" w:rsidP="00BF2449">
            <w:pPr>
              <w:pStyle w:val="P00"/>
              <w:spacing w:before="0"/>
              <w:ind w:left="0"/>
              <w:jc w:val="left"/>
              <w:rPr>
                <w:rStyle w:val="default"/>
                <w:rFonts w:cs="FrankRuehl"/>
                <w:sz w:val="18"/>
                <w:szCs w:val="22"/>
                <w:rtl/>
              </w:rPr>
            </w:pPr>
          </w:p>
        </w:tc>
      </w:tr>
      <w:tr w:rsidR="003B7D0B" w:rsidRPr="00BF2449" w14:paraId="299D2A46" w14:textId="77777777" w:rsidTr="00BF2449">
        <w:tc>
          <w:tcPr>
            <w:tcW w:w="0" w:type="auto"/>
            <w:shd w:val="clear" w:color="auto" w:fill="auto"/>
          </w:tcPr>
          <w:p w14:paraId="3007324A"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1</w:t>
            </w:r>
          </w:p>
        </w:tc>
        <w:tc>
          <w:tcPr>
            <w:tcW w:w="0" w:type="auto"/>
            <w:shd w:val="clear" w:color="auto" w:fill="auto"/>
          </w:tcPr>
          <w:p w14:paraId="1F2115DB"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כלליות</w:t>
            </w:r>
          </w:p>
        </w:tc>
        <w:tc>
          <w:tcPr>
            <w:tcW w:w="0" w:type="auto"/>
            <w:shd w:val="clear" w:color="auto" w:fill="auto"/>
          </w:tcPr>
          <w:p w14:paraId="53502549" w14:textId="77777777" w:rsidR="003B7D0B"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במסלול התאמה לתקן הבין-לאומי ומסלול התאמה לתקן אמריקאי לעניין:</w:t>
            </w:r>
          </w:p>
          <w:p w14:paraId="44B33A3C"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מוצרים הבאים במגע עם מי שתייה ומחוברים לרשת המים;</w:t>
            </w:r>
          </w:p>
          <w:p w14:paraId="2ACDEC09"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מסוג 0 ומסוג 01;</w:t>
            </w:r>
          </w:p>
          <w:p w14:paraId="38E4DFC0"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(3) מכשירים שאינם עומדים בתקנות מקורות אנרגיה (הספק חשמלי מרבי במצב המתנה למכשירים חשמליים ביתיים ומשרדיים), התשע"א-2011</w:t>
            </w:r>
          </w:p>
        </w:tc>
        <w:tc>
          <w:tcPr>
            <w:tcW w:w="0" w:type="auto"/>
            <w:shd w:val="clear" w:color="auto" w:fill="auto"/>
          </w:tcPr>
          <w:p w14:paraId="3F68915B" w14:textId="77777777" w:rsidR="003B7D0B" w:rsidRPr="00BF2449" w:rsidRDefault="003B7D0B" w:rsidP="00BF2449">
            <w:pPr>
              <w:pStyle w:val="P00"/>
              <w:spacing w:before="0"/>
              <w:ind w:left="0"/>
              <w:jc w:val="left"/>
              <w:rPr>
                <w:rStyle w:val="default"/>
                <w:rFonts w:cs="FrankRuehl"/>
                <w:sz w:val="18"/>
                <w:szCs w:val="22"/>
                <w:rtl/>
              </w:rPr>
            </w:pPr>
          </w:p>
        </w:tc>
      </w:tr>
      <w:tr w:rsidR="00571732" w:rsidRPr="00BF2449" w14:paraId="075D4818" w14:textId="77777777" w:rsidTr="00BF2449">
        <w:tc>
          <w:tcPr>
            <w:tcW w:w="0" w:type="auto"/>
            <w:shd w:val="clear" w:color="auto" w:fill="auto"/>
          </w:tcPr>
          <w:p w14:paraId="0D6B8D95"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w:t>
            </w:r>
          </w:p>
        </w:tc>
        <w:tc>
          <w:tcPr>
            <w:tcW w:w="0" w:type="auto"/>
            <w:shd w:val="clear" w:color="auto" w:fill="auto"/>
          </w:tcPr>
          <w:p w14:paraId="722351E9"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לשואבי אבק ולמכשירי ניקוי שואבי מים</w:t>
            </w:r>
          </w:p>
        </w:tc>
        <w:tc>
          <w:tcPr>
            <w:tcW w:w="0" w:type="auto"/>
            <w:shd w:val="clear" w:color="auto" w:fill="auto"/>
          </w:tcPr>
          <w:p w14:paraId="500A4E1B"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w:t>
            </w:r>
          </w:p>
          <w:p w14:paraId="36634264"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מכשירים מסוג 0 ומסוג 01;</w:t>
            </w:r>
          </w:p>
          <w:p w14:paraId="18F6D557"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שבהם הסטייה בין ההספק המוצהר להספק הנמדד לפי התקן גדולה מ-15%</w:t>
            </w:r>
          </w:p>
        </w:tc>
        <w:tc>
          <w:tcPr>
            <w:tcW w:w="0" w:type="auto"/>
            <w:shd w:val="clear" w:color="auto" w:fill="auto"/>
          </w:tcPr>
          <w:p w14:paraId="50632A5E"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442621A1" w14:textId="77777777" w:rsidTr="00BF2449">
        <w:tc>
          <w:tcPr>
            <w:tcW w:w="0" w:type="auto"/>
            <w:shd w:val="clear" w:color="auto" w:fill="auto"/>
          </w:tcPr>
          <w:p w14:paraId="20A3826F"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2.3</w:t>
            </w:r>
          </w:p>
        </w:tc>
        <w:tc>
          <w:tcPr>
            <w:tcW w:w="0" w:type="auto"/>
            <w:shd w:val="clear" w:color="auto" w:fill="auto"/>
          </w:tcPr>
          <w:p w14:paraId="3BCF9B44"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למגהצים חשמליים</w:t>
            </w:r>
          </w:p>
        </w:tc>
        <w:tc>
          <w:tcPr>
            <w:tcW w:w="0" w:type="auto"/>
            <w:shd w:val="clear" w:color="auto" w:fill="auto"/>
          </w:tcPr>
          <w:p w14:paraId="2684495C" w14:textId="77777777" w:rsidR="00571732" w:rsidRPr="00BF2449" w:rsidRDefault="00571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3BFF171A"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0DB3836C" w14:textId="77777777" w:rsidTr="00BF2449">
        <w:tc>
          <w:tcPr>
            <w:tcW w:w="0" w:type="auto"/>
            <w:shd w:val="clear" w:color="auto" w:fill="auto"/>
          </w:tcPr>
          <w:p w14:paraId="05E4E785"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2.5</w:t>
            </w:r>
          </w:p>
        </w:tc>
        <w:tc>
          <w:tcPr>
            <w:tcW w:w="0" w:type="auto"/>
            <w:shd w:val="clear" w:color="auto" w:fill="auto"/>
          </w:tcPr>
          <w:p w14:paraId="39929E7A"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למדיחי כלים</w:t>
            </w:r>
          </w:p>
        </w:tc>
        <w:tc>
          <w:tcPr>
            <w:tcW w:w="0" w:type="auto"/>
            <w:shd w:val="clear" w:color="auto" w:fill="auto"/>
          </w:tcPr>
          <w:p w14:paraId="48D67AE6" w14:textId="77777777" w:rsidR="00571732" w:rsidRPr="00BF2449" w:rsidRDefault="00571732" w:rsidP="00BF2449">
            <w:pPr>
              <w:pStyle w:val="P00"/>
              <w:spacing w:before="0"/>
              <w:ind w:left="0"/>
              <w:jc w:val="left"/>
              <w:rPr>
                <w:rStyle w:val="default"/>
                <w:rFonts w:cs="FrankRuehl"/>
                <w:sz w:val="18"/>
                <w:szCs w:val="22"/>
                <w:rtl/>
              </w:rPr>
            </w:pPr>
          </w:p>
        </w:tc>
        <w:tc>
          <w:tcPr>
            <w:tcW w:w="0" w:type="auto"/>
            <w:shd w:val="clear" w:color="auto" w:fill="auto"/>
          </w:tcPr>
          <w:p w14:paraId="67359574"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47377061" w14:textId="77777777" w:rsidTr="00BF2449">
        <w:tc>
          <w:tcPr>
            <w:tcW w:w="0" w:type="auto"/>
            <w:shd w:val="clear" w:color="auto" w:fill="auto"/>
          </w:tcPr>
          <w:p w14:paraId="3AC57883"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2.6</w:t>
            </w:r>
          </w:p>
        </w:tc>
        <w:tc>
          <w:tcPr>
            <w:tcW w:w="0" w:type="auto"/>
            <w:shd w:val="clear" w:color="auto" w:fill="auto"/>
          </w:tcPr>
          <w:p w14:paraId="44AD0EDC"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לתנורי בישול, לכיריים, לתנורי בישול הכוללים כיריים ולמכשירים דומים נייחים</w:t>
            </w:r>
          </w:p>
        </w:tc>
        <w:tc>
          <w:tcPr>
            <w:tcW w:w="0" w:type="auto"/>
            <w:shd w:val="clear" w:color="auto" w:fill="auto"/>
          </w:tcPr>
          <w:p w14:paraId="3E1FDC86" w14:textId="77777777" w:rsidR="00571732" w:rsidRPr="00BF2449" w:rsidRDefault="00571732" w:rsidP="00BF2449">
            <w:pPr>
              <w:pStyle w:val="P00"/>
              <w:spacing w:before="0"/>
              <w:ind w:left="0"/>
              <w:jc w:val="left"/>
              <w:rPr>
                <w:rStyle w:val="default"/>
                <w:rFonts w:cs="FrankRuehl"/>
                <w:sz w:val="18"/>
                <w:szCs w:val="22"/>
                <w:rtl/>
              </w:rPr>
            </w:pPr>
          </w:p>
        </w:tc>
        <w:tc>
          <w:tcPr>
            <w:tcW w:w="0" w:type="auto"/>
            <w:shd w:val="clear" w:color="auto" w:fill="auto"/>
          </w:tcPr>
          <w:p w14:paraId="675BC8E9"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6C640B02" w14:textId="77777777" w:rsidTr="00BF2449">
        <w:tc>
          <w:tcPr>
            <w:tcW w:w="0" w:type="auto"/>
            <w:shd w:val="clear" w:color="auto" w:fill="auto"/>
          </w:tcPr>
          <w:p w14:paraId="34DF1BFF"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2.7</w:t>
            </w:r>
          </w:p>
        </w:tc>
        <w:tc>
          <w:tcPr>
            <w:tcW w:w="0" w:type="auto"/>
            <w:shd w:val="clear" w:color="auto" w:fill="auto"/>
          </w:tcPr>
          <w:p w14:paraId="6E41C88C" w14:textId="77777777" w:rsidR="00571732" w:rsidRPr="00BF2449" w:rsidRDefault="00DA7F2D"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למכונות כביסה</w:t>
            </w:r>
          </w:p>
        </w:tc>
        <w:tc>
          <w:tcPr>
            <w:tcW w:w="0" w:type="auto"/>
            <w:shd w:val="clear" w:color="auto" w:fill="auto"/>
          </w:tcPr>
          <w:p w14:paraId="6CB78490" w14:textId="77777777" w:rsidR="00571732" w:rsidRPr="00BF2449" w:rsidRDefault="00571732" w:rsidP="00BF2449">
            <w:pPr>
              <w:pStyle w:val="P00"/>
              <w:spacing w:before="0"/>
              <w:ind w:left="0"/>
              <w:jc w:val="left"/>
              <w:rPr>
                <w:rStyle w:val="default"/>
                <w:rFonts w:cs="FrankRuehl"/>
                <w:sz w:val="18"/>
                <w:szCs w:val="22"/>
                <w:rtl/>
              </w:rPr>
            </w:pPr>
          </w:p>
        </w:tc>
        <w:tc>
          <w:tcPr>
            <w:tcW w:w="0" w:type="auto"/>
            <w:shd w:val="clear" w:color="auto" w:fill="auto"/>
          </w:tcPr>
          <w:p w14:paraId="5765831E"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01657555" w14:textId="77777777" w:rsidTr="00BF2449">
        <w:tc>
          <w:tcPr>
            <w:tcW w:w="0" w:type="auto"/>
            <w:shd w:val="clear" w:color="auto" w:fill="auto"/>
          </w:tcPr>
          <w:p w14:paraId="55074842"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2.9</w:t>
            </w:r>
          </w:p>
        </w:tc>
        <w:tc>
          <w:tcPr>
            <w:tcW w:w="0" w:type="auto"/>
            <w:shd w:val="clear" w:color="auto" w:fill="auto"/>
          </w:tcPr>
          <w:p w14:paraId="136BE19F"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צלייה, למכשירי קלייה ולמכשירי בישול מיטלטלים דומים</w:t>
            </w:r>
          </w:p>
        </w:tc>
        <w:tc>
          <w:tcPr>
            <w:tcW w:w="0" w:type="auto"/>
            <w:shd w:val="clear" w:color="auto" w:fill="auto"/>
          </w:tcPr>
          <w:p w14:paraId="2CBB5BD7"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ABF2119"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2E5DDE5E" w14:textId="77777777" w:rsidTr="00BF2449">
        <w:tc>
          <w:tcPr>
            <w:tcW w:w="0" w:type="auto"/>
            <w:shd w:val="clear" w:color="auto" w:fill="auto"/>
          </w:tcPr>
          <w:p w14:paraId="2C52E8AA"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2.11</w:t>
            </w:r>
          </w:p>
        </w:tc>
        <w:tc>
          <w:tcPr>
            <w:tcW w:w="0" w:type="auto"/>
            <w:shd w:val="clear" w:color="auto" w:fill="auto"/>
          </w:tcPr>
          <w:p w14:paraId="03B490BD"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למייבשי כביסה</w:t>
            </w:r>
          </w:p>
        </w:tc>
        <w:tc>
          <w:tcPr>
            <w:tcW w:w="0" w:type="auto"/>
            <w:shd w:val="clear" w:color="auto" w:fill="auto"/>
          </w:tcPr>
          <w:p w14:paraId="41214C82" w14:textId="77777777" w:rsidR="00571732" w:rsidRPr="00BF2449" w:rsidRDefault="00571732" w:rsidP="00BF2449">
            <w:pPr>
              <w:pStyle w:val="P00"/>
              <w:spacing w:before="0"/>
              <w:ind w:left="0"/>
              <w:jc w:val="left"/>
              <w:rPr>
                <w:rStyle w:val="default"/>
                <w:rFonts w:cs="FrankRuehl"/>
                <w:sz w:val="18"/>
                <w:szCs w:val="22"/>
                <w:rtl/>
              </w:rPr>
            </w:pPr>
          </w:p>
        </w:tc>
        <w:tc>
          <w:tcPr>
            <w:tcW w:w="0" w:type="auto"/>
            <w:shd w:val="clear" w:color="auto" w:fill="auto"/>
          </w:tcPr>
          <w:p w14:paraId="3580EF02"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162F9D35" w14:textId="77777777" w:rsidTr="00BF2449">
        <w:tc>
          <w:tcPr>
            <w:tcW w:w="0" w:type="auto"/>
            <w:shd w:val="clear" w:color="auto" w:fill="auto"/>
          </w:tcPr>
          <w:p w14:paraId="6228904B"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2.12</w:t>
            </w:r>
          </w:p>
        </w:tc>
        <w:tc>
          <w:tcPr>
            <w:tcW w:w="0" w:type="auto"/>
            <w:shd w:val="clear" w:color="auto" w:fill="auto"/>
          </w:tcPr>
          <w:p w14:paraId="49346669"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למשטחי חימום ומכשירים דומים</w:t>
            </w:r>
          </w:p>
        </w:tc>
        <w:tc>
          <w:tcPr>
            <w:tcW w:w="0" w:type="auto"/>
            <w:shd w:val="clear" w:color="auto" w:fill="auto"/>
          </w:tcPr>
          <w:p w14:paraId="7A49A9D3"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7050221"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5AFCEC73" w14:textId="77777777" w:rsidTr="00BF2449">
        <w:tc>
          <w:tcPr>
            <w:tcW w:w="0" w:type="auto"/>
            <w:shd w:val="clear" w:color="auto" w:fill="auto"/>
          </w:tcPr>
          <w:p w14:paraId="3BAEBF6A"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2.13</w:t>
            </w:r>
          </w:p>
        </w:tc>
        <w:tc>
          <w:tcPr>
            <w:tcW w:w="0" w:type="auto"/>
            <w:shd w:val="clear" w:color="auto" w:fill="auto"/>
          </w:tcPr>
          <w:p w14:paraId="39F21216"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טיגון בשמן עמוק, למחבתות ולמכשירים דומים</w:t>
            </w:r>
          </w:p>
        </w:tc>
        <w:tc>
          <w:tcPr>
            <w:tcW w:w="0" w:type="auto"/>
            <w:shd w:val="clear" w:color="auto" w:fill="auto"/>
          </w:tcPr>
          <w:p w14:paraId="16ACA1E6"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7CBA81A"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0D9799FC" w14:textId="77777777" w:rsidTr="00BF2449">
        <w:tc>
          <w:tcPr>
            <w:tcW w:w="0" w:type="auto"/>
            <w:shd w:val="clear" w:color="auto" w:fill="auto"/>
          </w:tcPr>
          <w:p w14:paraId="3407CD1F"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2.14</w:t>
            </w:r>
          </w:p>
        </w:tc>
        <w:tc>
          <w:tcPr>
            <w:tcW w:w="0" w:type="auto"/>
            <w:shd w:val="clear" w:color="auto" w:fill="auto"/>
          </w:tcPr>
          <w:p w14:paraId="2A54F3D5"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מטבח</w:t>
            </w:r>
          </w:p>
        </w:tc>
        <w:tc>
          <w:tcPr>
            <w:tcW w:w="0" w:type="auto"/>
            <w:shd w:val="clear" w:color="auto" w:fill="auto"/>
          </w:tcPr>
          <w:p w14:paraId="181AF67E"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w:t>
            </w:r>
          </w:p>
          <w:p w14:paraId="5D6EF785"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מוצרים הבאים במגע עם מי שתיה ומחוברים לרשת המים;</w:t>
            </w:r>
          </w:p>
          <w:p w14:paraId="051A888E"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מסוג 0 ומסוג 01;</w:t>
            </w:r>
          </w:p>
          <w:p w14:paraId="65F55DE4"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(3) מכשירים שאינם עומדים בתקנות בתקנות מקורות אנרגיה (הספק חשמלי מרבי במצב המתנה למכשירים חשמליים ביתיים ומשרדיים), התשע"א-2011</w:t>
            </w:r>
          </w:p>
        </w:tc>
        <w:tc>
          <w:tcPr>
            <w:tcW w:w="0" w:type="auto"/>
            <w:shd w:val="clear" w:color="auto" w:fill="auto"/>
          </w:tcPr>
          <w:p w14:paraId="111FD769"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4BFA1EFA" w14:textId="77777777" w:rsidTr="00BF2449">
        <w:tc>
          <w:tcPr>
            <w:tcW w:w="0" w:type="auto"/>
            <w:shd w:val="clear" w:color="auto" w:fill="auto"/>
          </w:tcPr>
          <w:p w14:paraId="0BFB0CED"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2.15</w:t>
            </w:r>
          </w:p>
        </w:tc>
        <w:tc>
          <w:tcPr>
            <w:tcW w:w="0" w:type="auto"/>
            <w:shd w:val="clear" w:color="auto" w:fill="auto"/>
          </w:tcPr>
          <w:p w14:paraId="392B924D"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למכשירים לחימום נוזלים</w:t>
            </w:r>
          </w:p>
        </w:tc>
        <w:tc>
          <w:tcPr>
            <w:tcW w:w="0" w:type="auto"/>
            <w:shd w:val="clear" w:color="auto" w:fill="auto"/>
          </w:tcPr>
          <w:p w14:paraId="57986246"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w:t>
            </w:r>
          </w:p>
          <w:p w14:paraId="0BFEEA27"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מוצרים הבאים במגע עם מי שתיה ומחוברים לרשת המים;</w:t>
            </w:r>
          </w:p>
          <w:p w14:paraId="4D69A206"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מסוג 0 ומסוג 01;</w:t>
            </w:r>
          </w:p>
          <w:p w14:paraId="6879A16F"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(3) מכשירים שאינם עומדים בתקנות בתקנות מקורות אנרגיה (הספק חשמלי מרבי במצב המתנה למכשירים חשמליים ביתיים ומשרדיים), התשע"א-2011</w:t>
            </w:r>
          </w:p>
        </w:tc>
        <w:tc>
          <w:tcPr>
            <w:tcW w:w="0" w:type="auto"/>
            <w:shd w:val="clear" w:color="auto" w:fill="auto"/>
          </w:tcPr>
          <w:p w14:paraId="1D3316B0" w14:textId="77777777" w:rsidR="00571732" w:rsidRPr="00BF2449" w:rsidRDefault="00571732" w:rsidP="00BF2449">
            <w:pPr>
              <w:pStyle w:val="P00"/>
              <w:spacing w:before="0"/>
              <w:ind w:left="0"/>
              <w:jc w:val="left"/>
              <w:rPr>
                <w:rStyle w:val="default"/>
                <w:rFonts w:cs="FrankRuehl"/>
                <w:sz w:val="18"/>
                <w:szCs w:val="22"/>
                <w:rtl/>
              </w:rPr>
            </w:pPr>
          </w:p>
        </w:tc>
      </w:tr>
      <w:tr w:rsidR="00571732" w:rsidRPr="00BF2449" w14:paraId="49013A34" w14:textId="77777777" w:rsidTr="00BF2449">
        <w:tc>
          <w:tcPr>
            <w:tcW w:w="0" w:type="auto"/>
            <w:shd w:val="clear" w:color="auto" w:fill="auto"/>
          </w:tcPr>
          <w:p w14:paraId="558329C5"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2.16</w:t>
            </w:r>
          </w:p>
        </w:tc>
        <w:tc>
          <w:tcPr>
            <w:tcW w:w="0" w:type="auto"/>
            <w:shd w:val="clear" w:color="auto" w:fill="auto"/>
          </w:tcPr>
          <w:p w14:paraId="23E65950"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למכשירים לסילוק פסולת מזון</w:t>
            </w:r>
          </w:p>
        </w:tc>
        <w:tc>
          <w:tcPr>
            <w:tcW w:w="0" w:type="auto"/>
            <w:shd w:val="clear" w:color="auto" w:fill="auto"/>
          </w:tcPr>
          <w:p w14:paraId="56FD175F" w14:textId="77777777" w:rsidR="00571732"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46767206" w14:textId="77777777" w:rsidR="00571732" w:rsidRPr="00BF2449" w:rsidRDefault="00571732" w:rsidP="00BF2449">
            <w:pPr>
              <w:pStyle w:val="P00"/>
              <w:spacing w:before="0"/>
              <w:ind w:left="0"/>
              <w:jc w:val="left"/>
              <w:rPr>
                <w:rStyle w:val="default"/>
                <w:rFonts w:cs="FrankRuehl"/>
                <w:sz w:val="18"/>
                <w:szCs w:val="22"/>
                <w:rtl/>
              </w:rPr>
            </w:pPr>
          </w:p>
        </w:tc>
      </w:tr>
      <w:tr w:rsidR="00903FC4" w:rsidRPr="00BF2449" w14:paraId="38FA126E" w14:textId="77777777" w:rsidTr="00BF2449">
        <w:tc>
          <w:tcPr>
            <w:tcW w:w="0" w:type="auto"/>
            <w:shd w:val="clear" w:color="auto" w:fill="auto"/>
          </w:tcPr>
          <w:p w14:paraId="4F22B78E"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2.17</w:t>
            </w:r>
          </w:p>
        </w:tc>
        <w:tc>
          <w:tcPr>
            <w:tcW w:w="0" w:type="auto"/>
            <w:shd w:val="clear" w:color="auto" w:fill="auto"/>
          </w:tcPr>
          <w:p w14:paraId="01E89430"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לשמיכות, כריות, פריטי לבוש ומכשירי חימום גמישים דומים</w:t>
            </w:r>
          </w:p>
        </w:tc>
        <w:tc>
          <w:tcPr>
            <w:tcW w:w="0" w:type="auto"/>
            <w:shd w:val="clear" w:color="auto" w:fill="auto"/>
          </w:tcPr>
          <w:p w14:paraId="5289A17F"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0505577D"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43340562" w14:textId="77777777" w:rsidTr="00BF2449">
        <w:tc>
          <w:tcPr>
            <w:tcW w:w="0" w:type="auto"/>
            <w:shd w:val="clear" w:color="auto" w:fill="auto"/>
          </w:tcPr>
          <w:p w14:paraId="6CA1CC64"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2.23</w:t>
            </w:r>
          </w:p>
        </w:tc>
        <w:tc>
          <w:tcPr>
            <w:tcW w:w="0" w:type="auto"/>
            <w:shd w:val="clear" w:color="auto" w:fill="auto"/>
          </w:tcPr>
          <w:p w14:paraId="162B0EA5"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מכשירי חשמל לטיפול בעור או בשיער</w:t>
            </w:r>
          </w:p>
        </w:tc>
        <w:tc>
          <w:tcPr>
            <w:tcW w:w="0" w:type="auto"/>
            <w:shd w:val="clear" w:color="auto" w:fill="auto"/>
          </w:tcPr>
          <w:p w14:paraId="0CDD7C3A"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7F37DF6"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1953FAC4" w14:textId="77777777" w:rsidTr="00BF2449">
        <w:tc>
          <w:tcPr>
            <w:tcW w:w="0" w:type="auto"/>
            <w:shd w:val="clear" w:color="auto" w:fill="auto"/>
          </w:tcPr>
          <w:p w14:paraId="3DBF513A"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2.24</w:t>
            </w:r>
          </w:p>
        </w:tc>
        <w:tc>
          <w:tcPr>
            <w:tcW w:w="0" w:type="auto"/>
            <w:shd w:val="clear" w:color="auto" w:fill="auto"/>
          </w:tcPr>
          <w:p w14:paraId="6F9BE2A1"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קירור, למכשירי גלידה ולמכשירים לייצור קרח</w:t>
            </w:r>
          </w:p>
        </w:tc>
        <w:tc>
          <w:tcPr>
            <w:tcW w:w="0" w:type="auto"/>
            <w:shd w:val="clear" w:color="auto" w:fill="auto"/>
          </w:tcPr>
          <w:p w14:paraId="4A521C0B"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במסלול התאמה לתקן בין-לאומי ומסלול התאמה לתקן אמריקאי לעניין:</w:t>
            </w:r>
          </w:p>
          <w:p w14:paraId="4B0ABF04"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מכשירים מסוג 0 ומסוג 01;</w:t>
            </w:r>
          </w:p>
          <w:p w14:paraId="764EE14E"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שאינם עומדים בתקנות בתקנות מקורות אנרגיה (התייעלות אנרגטית ומידע על צריבת אנרגיה של מכשירי קירור), התשס"ד-2004</w:t>
            </w:r>
          </w:p>
        </w:tc>
        <w:tc>
          <w:tcPr>
            <w:tcW w:w="0" w:type="auto"/>
            <w:shd w:val="clear" w:color="auto" w:fill="auto"/>
          </w:tcPr>
          <w:p w14:paraId="4B2659E8"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6D6F7529" w14:textId="77777777" w:rsidTr="00BF2449">
        <w:tc>
          <w:tcPr>
            <w:tcW w:w="0" w:type="auto"/>
            <w:shd w:val="clear" w:color="auto" w:fill="auto"/>
          </w:tcPr>
          <w:p w14:paraId="45C7F0BE"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2.25</w:t>
            </w:r>
          </w:p>
        </w:tc>
        <w:tc>
          <w:tcPr>
            <w:tcW w:w="0" w:type="auto"/>
            <w:shd w:val="clear" w:color="auto" w:fill="auto"/>
          </w:tcPr>
          <w:p w14:paraId="226B8410"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לתנורי גלי-מיקרו, לרבות תנור גלי-מיקרו משולבים</w:t>
            </w:r>
          </w:p>
        </w:tc>
        <w:tc>
          <w:tcPr>
            <w:tcW w:w="0" w:type="auto"/>
            <w:shd w:val="clear" w:color="auto" w:fill="auto"/>
          </w:tcPr>
          <w:p w14:paraId="11B627E4" w14:textId="77777777" w:rsidR="00903FC4" w:rsidRPr="00BF2449" w:rsidRDefault="00903FC4"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142513A6"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15023662" w14:textId="77777777" w:rsidTr="00BF2449">
        <w:tc>
          <w:tcPr>
            <w:tcW w:w="0" w:type="auto"/>
            <w:shd w:val="clear" w:color="auto" w:fill="auto"/>
          </w:tcPr>
          <w:p w14:paraId="67EE8607"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2.28</w:t>
            </w:r>
          </w:p>
        </w:tc>
        <w:tc>
          <w:tcPr>
            <w:tcW w:w="0" w:type="auto"/>
            <w:shd w:val="clear" w:color="auto" w:fill="auto"/>
          </w:tcPr>
          <w:p w14:paraId="4498962E"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למכונות תפירה</w:t>
            </w:r>
          </w:p>
        </w:tc>
        <w:tc>
          <w:tcPr>
            <w:tcW w:w="0" w:type="auto"/>
            <w:shd w:val="clear" w:color="auto" w:fill="auto"/>
          </w:tcPr>
          <w:p w14:paraId="2CC6422C"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4CE55532"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0BFD3114" w14:textId="77777777" w:rsidTr="00BF2449">
        <w:tc>
          <w:tcPr>
            <w:tcW w:w="0" w:type="auto"/>
            <w:shd w:val="clear" w:color="auto" w:fill="auto"/>
          </w:tcPr>
          <w:p w14:paraId="10ED1191"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2.29</w:t>
            </w:r>
          </w:p>
        </w:tc>
        <w:tc>
          <w:tcPr>
            <w:tcW w:w="0" w:type="auto"/>
            <w:shd w:val="clear" w:color="auto" w:fill="auto"/>
          </w:tcPr>
          <w:p w14:paraId="71C7917C"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למטעני סוללות</w:t>
            </w:r>
          </w:p>
        </w:tc>
        <w:tc>
          <w:tcPr>
            <w:tcW w:w="0" w:type="auto"/>
            <w:shd w:val="clear" w:color="auto" w:fill="auto"/>
          </w:tcPr>
          <w:p w14:paraId="10252987"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CB6CDAC"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45503430" w14:textId="77777777" w:rsidTr="00BF2449">
        <w:tc>
          <w:tcPr>
            <w:tcW w:w="0" w:type="auto"/>
            <w:shd w:val="clear" w:color="auto" w:fill="auto"/>
          </w:tcPr>
          <w:p w14:paraId="0B508DD5"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2.30</w:t>
            </w:r>
          </w:p>
        </w:tc>
        <w:tc>
          <w:tcPr>
            <w:tcW w:w="0" w:type="auto"/>
            <w:shd w:val="clear" w:color="auto" w:fill="auto"/>
          </w:tcPr>
          <w:p w14:paraId="2C5DD562"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לתנורים לחימום חדרים</w:t>
            </w:r>
          </w:p>
        </w:tc>
        <w:tc>
          <w:tcPr>
            <w:tcW w:w="0" w:type="auto"/>
            <w:shd w:val="clear" w:color="auto" w:fill="auto"/>
          </w:tcPr>
          <w:p w14:paraId="26CFE280" w14:textId="77777777" w:rsidR="00903FC4" w:rsidRPr="00BF2449" w:rsidRDefault="002E7C0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1031106F"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6F59ADD3" w14:textId="77777777" w:rsidTr="00BF2449">
        <w:tc>
          <w:tcPr>
            <w:tcW w:w="0" w:type="auto"/>
            <w:shd w:val="clear" w:color="auto" w:fill="auto"/>
          </w:tcPr>
          <w:p w14:paraId="30EEE251" w14:textId="77777777" w:rsidR="00903FC4"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2.35</w:t>
            </w:r>
          </w:p>
        </w:tc>
        <w:tc>
          <w:tcPr>
            <w:tcW w:w="0" w:type="auto"/>
            <w:shd w:val="clear" w:color="auto" w:fill="auto"/>
          </w:tcPr>
          <w:p w14:paraId="576CFED6" w14:textId="77777777" w:rsidR="00903FC4"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למחממי מים מיידיים</w:t>
            </w:r>
          </w:p>
        </w:tc>
        <w:tc>
          <w:tcPr>
            <w:tcW w:w="0" w:type="auto"/>
            <w:shd w:val="clear" w:color="auto" w:fill="auto"/>
          </w:tcPr>
          <w:p w14:paraId="0B79478A" w14:textId="77777777" w:rsidR="00903FC4" w:rsidRPr="00BF2449" w:rsidRDefault="00903FC4" w:rsidP="00BF2449">
            <w:pPr>
              <w:pStyle w:val="P00"/>
              <w:spacing w:before="0"/>
              <w:ind w:left="0"/>
              <w:jc w:val="left"/>
              <w:rPr>
                <w:rStyle w:val="default"/>
                <w:rFonts w:cs="FrankRuehl"/>
                <w:sz w:val="18"/>
                <w:szCs w:val="22"/>
                <w:rtl/>
              </w:rPr>
            </w:pPr>
          </w:p>
        </w:tc>
        <w:tc>
          <w:tcPr>
            <w:tcW w:w="0" w:type="auto"/>
            <w:shd w:val="clear" w:color="auto" w:fill="auto"/>
          </w:tcPr>
          <w:p w14:paraId="46BA2CE8" w14:textId="77777777" w:rsidR="00903FC4" w:rsidRPr="00BF2449" w:rsidRDefault="00903FC4" w:rsidP="00BF2449">
            <w:pPr>
              <w:pStyle w:val="P00"/>
              <w:spacing w:before="0"/>
              <w:ind w:left="0"/>
              <w:jc w:val="left"/>
              <w:rPr>
                <w:rStyle w:val="default"/>
                <w:rFonts w:cs="FrankRuehl"/>
                <w:sz w:val="18"/>
                <w:szCs w:val="22"/>
                <w:rtl/>
              </w:rPr>
            </w:pPr>
          </w:p>
        </w:tc>
      </w:tr>
      <w:tr w:rsidR="00903FC4" w:rsidRPr="00BF2449" w14:paraId="44EB744D" w14:textId="77777777" w:rsidTr="00BF2449">
        <w:tc>
          <w:tcPr>
            <w:tcW w:w="0" w:type="auto"/>
            <w:shd w:val="clear" w:color="auto" w:fill="auto"/>
          </w:tcPr>
          <w:p w14:paraId="5E6E66EB" w14:textId="77777777" w:rsidR="00903FC4"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2.45</w:t>
            </w:r>
          </w:p>
        </w:tc>
        <w:tc>
          <w:tcPr>
            <w:tcW w:w="0" w:type="auto"/>
            <w:shd w:val="clear" w:color="auto" w:fill="auto"/>
          </w:tcPr>
          <w:p w14:paraId="4C6F3B88" w14:textId="77777777" w:rsidR="00903FC4"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לכלי עבודה מיטלטלים לחימום ומכשירים דומים</w:t>
            </w:r>
          </w:p>
        </w:tc>
        <w:tc>
          <w:tcPr>
            <w:tcW w:w="0" w:type="auto"/>
            <w:shd w:val="clear" w:color="auto" w:fill="auto"/>
          </w:tcPr>
          <w:p w14:paraId="624BBB67" w14:textId="77777777" w:rsidR="00903FC4"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0E6146F2" w14:textId="77777777" w:rsidR="00903FC4" w:rsidRPr="00BF2449" w:rsidRDefault="00903FC4" w:rsidP="00BF2449">
            <w:pPr>
              <w:pStyle w:val="P00"/>
              <w:spacing w:before="0"/>
              <w:ind w:left="0"/>
              <w:jc w:val="left"/>
              <w:rPr>
                <w:rStyle w:val="default"/>
                <w:rFonts w:cs="FrankRuehl"/>
                <w:sz w:val="18"/>
                <w:szCs w:val="22"/>
                <w:rtl/>
              </w:rPr>
            </w:pPr>
          </w:p>
        </w:tc>
      </w:tr>
      <w:tr w:rsidR="002E7C03" w:rsidRPr="00BF2449" w14:paraId="1F3444F8" w14:textId="77777777" w:rsidTr="00BF2449">
        <w:tc>
          <w:tcPr>
            <w:tcW w:w="0" w:type="auto"/>
            <w:shd w:val="clear" w:color="auto" w:fill="auto"/>
          </w:tcPr>
          <w:p w14:paraId="17D98544"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2.52</w:t>
            </w:r>
          </w:p>
        </w:tc>
        <w:tc>
          <w:tcPr>
            <w:tcW w:w="0" w:type="auto"/>
            <w:shd w:val="clear" w:color="auto" w:fill="auto"/>
          </w:tcPr>
          <w:p w14:paraId="0EDA4CA2"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למכשירים להיגיינת הפה</w:t>
            </w:r>
          </w:p>
        </w:tc>
        <w:tc>
          <w:tcPr>
            <w:tcW w:w="0" w:type="auto"/>
            <w:shd w:val="clear" w:color="auto" w:fill="auto"/>
          </w:tcPr>
          <w:p w14:paraId="67BAAEE7"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FD4BBC4"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4158D472" w14:textId="77777777" w:rsidTr="00BF2449">
        <w:tc>
          <w:tcPr>
            <w:tcW w:w="0" w:type="auto"/>
            <w:shd w:val="clear" w:color="auto" w:fill="auto"/>
          </w:tcPr>
          <w:p w14:paraId="33468DD3"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2.55</w:t>
            </w:r>
          </w:p>
        </w:tc>
        <w:tc>
          <w:tcPr>
            <w:tcW w:w="0" w:type="auto"/>
            <w:shd w:val="clear" w:color="auto" w:fill="auto"/>
          </w:tcPr>
          <w:p w14:paraId="34BBA62E"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חשמל לשימוש באקווריומים ובבריכות גינה</w:t>
            </w:r>
          </w:p>
        </w:tc>
        <w:tc>
          <w:tcPr>
            <w:tcW w:w="0" w:type="auto"/>
            <w:shd w:val="clear" w:color="auto" w:fill="auto"/>
          </w:tcPr>
          <w:p w14:paraId="1DE2F3FA"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6B67951"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0DDFE8F0" w14:textId="77777777" w:rsidTr="00BF2449">
        <w:tc>
          <w:tcPr>
            <w:tcW w:w="0" w:type="auto"/>
            <w:shd w:val="clear" w:color="auto" w:fill="auto"/>
          </w:tcPr>
          <w:p w14:paraId="07DADFDA"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2.59</w:t>
            </w:r>
          </w:p>
        </w:tc>
        <w:tc>
          <w:tcPr>
            <w:tcW w:w="0" w:type="auto"/>
            <w:shd w:val="clear" w:color="auto" w:fill="auto"/>
          </w:tcPr>
          <w:p w14:paraId="72CA57C7"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לקוטלי חרקים</w:t>
            </w:r>
          </w:p>
        </w:tc>
        <w:tc>
          <w:tcPr>
            <w:tcW w:w="0" w:type="auto"/>
            <w:shd w:val="clear" w:color="auto" w:fill="auto"/>
          </w:tcPr>
          <w:p w14:paraId="5796663A"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3FDC9F81"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10CA6B99" w14:textId="77777777" w:rsidTr="00BF2449">
        <w:tc>
          <w:tcPr>
            <w:tcW w:w="0" w:type="auto"/>
            <w:shd w:val="clear" w:color="auto" w:fill="auto"/>
          </w:tcPr>
          <w:p w14:paraId="61F80731"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2.60</w:t>
            </w:r>
          </w:p>
        </w:tc>
        <w:tc>
          <w:tcPr>
            <w:tcW w:w="0" w:type="auto"/>
            <w:shd w:val="clear" w:color="auto" w:fill="auto"/>
          </w:tcPr>
          <w:p w14:paraId="0338D200"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לאמבטי עיסוי (ג'קוזי) ולאמבטי מרפא (ספא)</w:t>
            </w:r>
          </w:p>
        </w:tc>
        <w:tc>
          <w:tcPr>
            <w:tcW w:w="0" w:type="auto"/>
            <w:shd w:val="clear" w:color="auto" w:fill="auto"/>
          </w:tcPr>
          <w:p w14:paraId="35DCEC65"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765A07A"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36F5D839" w14:textId="77777777" w:rsidTr="00BF2449">
        <w:tc>
          <w:tcPr>
            <w:tcW w:w="0" w:type="auto"/>
            <w:shd w:val="clear" w:color="auto" w:fill="auto"/>
          </w:tcPr>
          <w:p w14:paraId="408E890D"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2.66</w:t>
            </w:r>
          </w:p>
        </w:tc>
        <w:tc>
          <w:tcPr>
            <w:tcW w:w="0" w:type="auto"/>
            <w:shd w:val="clear" w:color="auto" w:fill="auto"/>
          </w:tcPr>
          <w:p w14:paraId="372C819A"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למחממים למיטות מים</w:t>
            </w:r>
          </w:p>
        </w:tc>
        <w:tc>
          <w:tcPr>
            <w:tcW w:w="0" w:type="auto"/>
            <w:shd w:val="clear" w:color="auto" w:fill="auto"/>
          </w:tcPr>
          <w:p w14:paraId="4174CE88"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39240C3A"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01A89D0E" w14:textId="77777777" w:rsidTr="00BF2449">
        <w:tc>
          <w:tcPr>
            <w:tcW w:w="0" w:type="auto"/>
            <w:shd w:val="clear" w:color="auto" w:fill="auto"/>
          </w:tcPr>
          <w:p w14:paraId="1074E3AB"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2.74</w:t>
            </w:r>
          </w:p>
        </w:tc>
        <w:tc>
          <w:tcPr>
            <w:tcW w:w="0" w:type="auto"/>
            <w:shd w:val="clear" w:color="auto" w:fill="auto"/>
          </w:tcPr>
          <w:p w14:paraId="6F4ECC3E"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למחממים מיטלטלים לחימום בטבילה</w:t>
            </w:r>
          </w:p>
        </w:tc>
        <w:tc>
          <w:tcPr>
            <w:tcW w:w="0" w:type="auto"/>
            <w:shd w:val="clear" w:color="auto" w:fill="auto"/>
          </w:tcPr>
          <w:p w14:paraId="3CFE5E69"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0578AD9A"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5FCB4F78" w14:textId="77777777" w:rsidTr="00BF2449">
        <w:tc>
          <w:tcPr>
            <w:tcW w:w="0" w:type="auto"/>
            <w:shd w:val="clear" w:color="auto" w:fill="auto"/>
          </w:tcPr>
          <w:p w14:paraId="3C9DC6BA"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2.77</w:t>
            </w:r>
          </w:p>
        </w:tc>
        <w:tc>
          <w:tcPr>
            <w:tcW w:w="0" w:type="auto"/>
            <w:shd w:val="clear" w:color="auto" w:fill="auto"/>
          </w:tcPr>
          <w:p w14:paraId="0BDDA098"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למכסחות-דשא המופעלות מרשת החשמל והמבוקרות על ידי הולך רגל</w:t>
            </w:r>
          </w:p>
        </w:tc>
        <w:tc>
          <w:tcPr>
            <w:tcW w:w="0" w:type="auto"/>
            <w:shd w:val="clear" w:color="auto" w:fill="auto"/>
          </w:tcPr>
          <w:p w14:paraId="5066B00C" w14:textId="77777777" w:rsidR="002E7C03" w:rsidRPr="00BF2449" w:rsidRDefault="00BA778E"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0E7CAB7B"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078B4F18" w14:textId="77777777" w:rsidTr="00BF2449">
        <w:tc>
          <w:tcPr>
            <w:tcW w:w="0" w:type="auto"/>
            <w:shd w:val="clear" w:color="auto" w:fill="auto"/>
          </w:tcPr>
          <w:p w14:paraId="15B49ADE"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2.80</w:t>
            </w:r>
          </w:p>
        </w:tc>
        <w:tc>
          <w:tcPr>
            <w:tcW w:w="0" w:type="auto"/>
            <w:shd w:val="clear" w:color="auto" w:fill="auto"/>
          </w:tcPr>
          <w:p w14:paraId="4CA5FC2E"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למאווררים</w:t>
            </w:r>
          </w:p>
        </w:tc>
        <w:tc>
          <w:tcPr>
            <w:tcW w:w="0" w:type="auto"/>
            <w:shd w:val="clear" w:color="auto" w:fill="auto"/>
          </w:tcPr>
          <w:p w14:paraId="16C86022"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01CAFA7" w14:textId="77777777" w:rsidR="002E7C03" w:rsidRPr="00BF2449" w:rsidRDefault="002E7C03" w:rsidP="00BF2449">
            <w:pPr>
              <w:pStyle w:val="P00"/>
              <w:spacing w:before="0"/>
              <w:ind w:left="0"/>
              <w:jc w:val="left"/>
              <w:rPr>
                <w:rStyle w:val="default"/>
                <w:rFonts w:cs="FrankRuehl"/>
                <w:sz w:val="18"/>
                <w:szCs w:val="22"/>
                <w:rtl/>
              </w:rPr>
            </w:pPr>
          </w:p>
        </w:tc>
      </w:tr>
      <w:tr w:rsidR="002E7C03" w:rsidRPr="00BF2449" w14:paraId="548257E6" w14:textId="77777777" w:rsidTr="00BF2449">
        <w:tc>
          <w:tcPr>
            <w:tcW w:w="0" w:type="auto"/>
            <w:shd w:val="clear" w:color="auto" w:fill="auto"/>
          </w:tcPr>
          <w:p w14:paraId="066612C1"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2.81</w:t>
            </w:r>
          </w:p>
        </w:tc>
        <w:tc>
          <w:tcPr>
            <w:tcW w:w="0" w:type="auto"/>
            <w:shd w:val="clear" w:color="auto" w:fill="auto"/>
          </w:tcPr>
          <w:p w14:paraId="14EA3116"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למחממי רגליים ולשטיחוני חימום</w:t>
            </w:r>
          </w:p>
        </w:tc>
        <w:tc>
          <w:tcPr>
            <w:tcW w:w="0" w:type="auto"/>
            <w:shd w:val="clear" w:color="auto" w:fill="auto"/>
          </w:tcPr>
          <w:p w14:paraId="7769CA97" w14:textId="77777777" w:rsidR="002E7C03"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308E0C80" w14:textId="77777777" w:rsidR="002E7C03" w:rsidRPr="00BF2449" w:rsidRDefault="002E7C03" w:rsidP="00BF2449">
            <w:pPr>
              <w:pStyle w:val="P00"/>
              <w:spacing w:before="0"/>
              <w:ind w:left="0"/>
              <w:jc w:val="left"/>
              <w:rPr>
                <w:rStyle w:val="default"/>
                <w:rFonts w:cs="FrankRuehl"/>
                <w:sz w:val="18"/>
                <w:szCs w:val="22"/>
                <w:rtl/>
              </w:rPr>
            </w:pPr>
          </w:p>
        </w:tc>
      </w:tr>
      <w:tr w:rsidR="00F42D5B" w:rsidRPr="00BF2449" w14:paraId="33957215" w14:textId="77777777" w:rsidTr="00BF2449">
        <w:tc>
          <w:tcPr>
            <w:tcW w:w="0" w:type="auto"/>
            <w:shd w:val="clear" w:color="auto" w:fill="auto"/>
          </w:tcPr>
          <w:p w14:paraId="277304BF"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2.82</w:t>
            </w:r>
          </w:p>
        </w:tc>
        <w:tc>
          <w:tcPr>
            <w:tcW w:w="0" w:type="auto"/>
            <w:shd w:val="clear" w:color="auto" w:fill="auto"/>
          </w:tcPr>
          <w:p w14:paraId="0289E656"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למכונות שעשועים ולמכונות לשירות אישי</w:t>
            </w:r>
          </w:p>
        </w:tc>
        <w:tc>
          <w:tcPr>
            <w:tcW w:w="0" w:type="auto"/>
            <w:shd w:val="clear" w:color="auto" w:fill="auto"/>
          </w:tcPr>
          <w:p w14:paraId="7F5627A3"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73B937A"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775B8CC6" w14:textId="77777777" w:rsidTr="00BF2449">
        <w:tc>
          <w:tcPr>
            <w:tcW w:w="0" w:type="auto"/>
            <w:shd w:val="clear" w:color="auto" w:fill="auto"/>
          </w:tcPr>
          <w:p w14:paraId="07466367"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2.85</w:t>
            </w:r>
          </w:p>
        </w:tc>
        <w:tc>
          <w:tcPr>
            <w:tcW w:w="0" w:type="auto"/>
            <w:shd w:val="clear" w:color="auto" w:fill="auto"/>
          </w:tcPr>
          <w:p w14:paraId="32601CBE"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למכשירי קיטור לגיהוץ בדים</w:t>
            </w:r>
          </w:p>
        </w:tc>
        <w:tc>
          <w:tcPr>
            <w:tcW w:w="0" w:type="auto"/>
            <w:shd w:val="clear" w:color="auto" w:fill="auto"/>
          </w:tcPr>
          <w:p w14:paraId="2C3B72F3"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7FB5AA84"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1C4960B4" w14:textId="77777777" w:rsidTr="00BF2449">
        <w:tc>
          <w:tcPr>
            <w:tcW w:w="0" w:type="auto"/>
            <w:shd w:val="clear" w:color="auto" w:fill="auto"/>
          </w:tcPr>
          <w:p w14:paraId="0E348DD4"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2.91</w:t>
            </w:r>
          </w:p>
        </w:tc>
        <w:tc>
          <w:tcPr>
            <w:tcW w:w="0" w:type="auto"/>
            <w:shd w:val="clear" w:color="auto" w:fill="auto"/>
          </w:tcPr>
          <w:p w14:paraId="1131C846"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לגיזמי דשא המוחזקים ביד, גוזמי דשא המובלים מאחור וגוזמים לקיצוי דשא</w:t>
            </w:r>
          </w:p>
        </w:tc>
        <w:tc>
          <w:tcPr>
            <w:tcW w:w="0" w:type="auto"/>
            <w:shd w:val="clear" w:color="auto" w:fill="auto"/>
          </w:tcPr>
          <w:p w14:paraId="3DDCD921"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5C82AD90"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112C9736" w14:textId="77777777" w:rsidTr="00BF2449">
        <w:tc>
          <w:tcPr>
            <w:tcW w:w="0" w:type="auto"/>
            <w:shd w:val="clear" w:color="auto" w:fill="auto"/>
          </w:tcPr>
          <w:p w14:paraId="460FA8BD"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2.95</w:t>
            </w:r>
          </w:p>
        </w:tc>
        <w:tc>
          <w:tcPr>
            <w:tcW w:w="0" w:type="auto"/>
            <w:shd w:val="clear" w:color="auto" w:fill="auto"/>
          </w:tcPr>
          <w:p w14:paraId="61C94236"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למערכות הינע לדלתות מוסכים נעות אנכית לשימוש בבתי מגורים</w:t>
            </w:r>
          </w:p>
        </w:tc>
        <w:tc>
          <w:tcPr>
            <w:tcW w:w="0" w:type="auto"/>
            <w:shd w:val="clear" w:color="auto" w:fill="auto"/>
          </w:tcPr>
          <w:p w14:paraId="00FDEC82"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2866F75E"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7BA3CFE7" w14:textId="77777777" w:rsidTr="00BF2449">
        <w:tc>
          <w:tcPr>
            <w:tcW w:w="0" w:type="auto"/>
            <w:shd w:val="clear" w:color="auto" w:fill="auto"/>
          </w:tcPr>
          <w:p w14:paraId="76B1AB39"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2.97</w:t>
            </w:r>
          </w:p>
        </w:tc>
        <w:tc>
          <w:tcPr>
            <w:tcW w:w="0" w:type="auto"/>
            <w:shd w:val="clear" w:color="auto" w:fill="auto"/>
          </w:tcPr>
          <w:p w14:paraId="19029F89"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מכשירי חשמל ביתיים ומכשירים דומים: דרישות מיוחדות למערכות הינע לתריסים, לסוככים, לווילונות ולציוד דומה</w:t>
            </w:r>
          </w:p>
        </w:tc>
        <w:tc>
          <w:tcPr>
            <w:tcW w:w="0" w:type="auto"/>
            <w:shd w:val="clear" w:color="auto" w:fill="auto"/>
          </w:tcPr>
          <w:p w14:paraId="14AF0358"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191FFFC4"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33702816" w14:textId="77777777" w:rsidTr="00BF2449">
        <w:tc>
          <w:tcPr>
            <w:tcW w:w="0" w:type="auto"/>
            <w:shd w:val="clear" w:color="auto" w:fill="auto"/>
          </w:tcPr>
          <w:p w14:paraId="566BB89E"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900 חלק 21.03</w:t>
            </w:r>
          </w:p>
        </w:tc>
        <w:tc>
          <w:tcPr>
            <w:tcW w:w="0" w:type="auto"/>
            <w:shd w:val="clear" w:color="auto" w:fill="auto"/>
          </w:tcPr>
          <w:p w14:paraId="7D966E38"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מכשירי חשמל ביתיים ומכשירים דומים: בטיחות </w:t>
            </w:r>
            <w:r w:rsidRPr="00BF2449">
              <w:rPr>
                <w:rStyle w:val="default"/>
                <w:rFonts w:cs="FrankRuehl"/>
                <w:sz w:val="18"/>
                <w:szCs w:val="22"/>
                <w:rtl/>
              </w:rPr>
              <w:t>–</w:t>
            </w:r>
            <w:r w:rsidRPr="00BF2449">
              <w:rPr>
                <w:rStyle w:val="default"/>
                <w:rFonts w:cs="FrankRuehl" w:hint="cs"/>
                <w:sz w:val="18"/>
                <w:szCs w:val="22"/>
                <w:rtl/>
              </w:rPr>
              <w:t xml:space="preserve"> דרישות מיוחדות בעבור מערכות הינע לשערים, לדלתות ולחלונות ודרישות מיוחדות למניעת סיכונים הנובעים מתנועתם</w:t>
            </w:r>
          </w:p>
        </w:tc>
        <w:tc>
          <w:tcPr>
            <w:tcW w:w="0" w:type="auto"/>
            <w:shd w:val="clear" w:color="auto" w:fill="auto"/>
          </w:tcPr>
          <w:p w14:paraId="0F0F5EF8"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מסוג 0 ומסוג 01</w:t>
            </w:r>
          </w:p>
        </w:tc>
        <w:tc>
          <w:tcPr>
            <w:tcW w:w="0" w:type="auto"/>
            <w:shd w:val="clear" w:color="auto" w:fill="auto"/>
          </w:tcPr>
          <w:p w14:paraId="5BBB170D"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47EA29A9" w14:textId="77777777" w:rsidTr="00BF2449">
        <w:tc>
          <w:tcPr>
            <w:tcW w:w="0" w:type="auto"/>
            <w:shd w:val="clear" w:color="auto" w:fill="auto"/>
          </w:tcPr>
          <w:p w14:paraId="70BEB014"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907 חלק 1</w:t>
            </w:r>
          </w:p>
        </w:tc>
        <w:tc>
          <w:tcPr>
            <w:tcW w:w="0" w:type="auto"/>
            <w:shd w:val="clear" w:color="auto" w:fill="auto"/>
          </w:tcPr>
          <w:p w14:paraId="5E75D22B"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מכשירי גז ביתיים לאפייה, לבישול ולצלייה: בטיחות </w:t>
            </w:r>
            <w:r w:rsidRPr="00BF2449">
              <w:rPr>
                <w:rStyle w:val="default"/>
                <w:rFonts w:cs="FrankRuehl" w:hint="eastAsia"/>
                <w:sz w:val="18"/>
                <w:szCs w:val="22"/>
                <w:rtl/>
              </w:rPr>
              <w:t>–</w:t>
            </w:r>
            <w:r w:rsidRPr="00BF2449">
              <w:rPr>
                <w:rStyle w:val="default"/>
                <w:rFonts w:cs="FrankRuehl" w:hint="cs"/>
                <w:sz w:val="18"/>
                <w:szCs w:val="22"/>
                <w:rtl/>
              </w:rPr>
              <w:t xml:space="preserve"> כללי</w:t>
            </w:r>
          </w:p>
        </w:tc>
        <w:tc>
          <w:tcPr>
            <w:tcW w:w="0" w:type="auto"/>
            <w:shd w:val="clear" w:color="auto" w:fill="auto"/>
          </w:tcPr>
          <w:p w14:paraId="690CB2D4"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27356ED8"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595F0DD5" w14:textId="77777777" w:rsidTr="00BF2449">
        <w:tc>
          <w:tcPr>
            <w:tcW w:w="0" w:type="auto"/>
            <w:shd w:val="clear" w:color="auto" w:fill="auto"/>
          </w:tcPr>
          <w:p w14:paraId="7D4D2663"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907 חלק 2</w:t>
            </w:r>
          </w:p>
        </w:tc>
        <w:tc>
          <w:tcPr>
            <w:tcW w:w="0" w:type="auto"/>
            <w:shd w:val="clear" w:color="auto" w:fill="auto"/>
          </w:tcPr>
          <w:p w14:paraId="13C696AF"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מכשירי גז ביתיים לאפייה, לבישול ולצלייה: בטיחות </w:t>
            </w:r>
            <w:r w:rsidRPr="00BF2449">
              <w:rPr>
                <w:rStyle w:val="default"/>
                <w:rFonts w:cs="FrankRuehl" w:hint="eastAsia"/>
                <w:sz w:val="18"/>
                <w:szCs w:val="22"/>
                <w:rtl/>
              </w:rPr>
              <w:t>–</w:t>
            </w:r>
            <w:r w:rsidRPr="00BF2449">
              <w:rPr>
                <w:rStyle w:val="default"/>
                <w:rFonts w:cs="FrankRuehl" w:hint="cs"/>
                <w:sz w:val="18"/>
                <w:szCs w:val="22"/>
                <w:rtl/>
              </w:rPr>
              <w:t xml:space="preserve"> מכשירים הכוללים תנורים או/וגם מצלים הפועלים בהסעת אוויר מאולצת</w:t>
            </w:r>
          </w:p>
        </w:tc>
        <w:tc>
          <w:tcPr>
            <w:tcW w:w="0" w:type="auto"/>
            <w:shd w:val="clear" w:color="auto" w:fill="auto"/>
          </w:tcPr>
          <w:p w14:paraId="448F6EA6"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4D949D30"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6A2D64C7" w14:textId="77777777" w:rsidTr="00BF2449">
        <w:tc>
          <w:tcPr>
            <w:tcW w:w="0" w:type="auto"/>
            <w:shd w:val="clear" w:color="auto" w:fill="auto"/>
          </w:tcPr>
          <w:p w14:paraId="2EA28497"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907 חלק 3</w:t>
            </w:r>
          </w:p>
        </w:tc>
        <w:tc>
          <w:tcPr>
            <w:tcW w:w="0" w:type="auto"/>
            <w:shd w:val="clear" w:color="auto" w:fill="auto"/>
          </w:tcPr>
          <w:p w14:paraId="2BC55106"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מכשירי גז ביתיים לאפייה, לבישול ולצלייה: בטיחות </w:t>
            </w:r>
            <w:r w:rsidRPr="00BF2449">
              <w:rPr>
                <w:rStyle w:val="default"/>
                <w:rFonts w:cs="FrankRuehl" w:hint="eastAsia"/>
                <w:sz w:val="18"/>
                <w:szCs w:val="22"/>
                <w:rtl/>
              </w:rPr>
              <w:t>–</w:t>
            </w:r>
            <w:r w:rsidRPr="00BF2449">
              <w:rPr>
                <w:rStyle w:val="default"/>
                <w:rFonts w:cs="FrankRuehl" w:hint="cs"/>
                <w:sz w:val="18"/>
                <w:szCs w:val="22"/>
                <w:rtl/>
              </w:rPr>
              <w:t xml:space="preserve"> מכשירים הכוללים כירה מזכוכית קרמית</w:t>
            </w:r>
          </w:p>
        </w:tc>
        <w:tc>
          <w:tcPr>
            <w:tcW w:w="0" w:type="auto"/>
            <w:shd w:val="clear" w:color="auto" w:fill="auto"/>
          </w:tcPr>
          <w:p w14:paraId="4BC2278C"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727413ED"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64CA1A6D" w14:textId="77777777" w:rsidTr="00BF2449">
        <w:tc>
          <w:tcPr>
            <w:tcW w:w="0" w:type="auto"/>
            <w:shd w:val="clear" w:color="auto" w:fill="auto"/>
          </w:tcPr>
          <w:p w14:paraId="6A8025E5"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907 חלק 4</w:t>
            </w:r>
          </w:p>
        </w:tc>
        <w:tc>
          <w:tcPr>
            <w:tcW w:w="0" w:type="auto"/>
            <w:shd w:val="clear" w:color="auto" w:fill="auto"/>
          </w:tcPr>
          <w:p w14:paraId="513AA8D8"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 גז ביתיים לאפייה, לבישול ולצלייה: שימוש מושכל באנרגייה – כללי</w:t>
            </w:r>
          </w:p>
        </w:tc>
        <w:tc>
          <w:tcPr>
            <w:tcW w:w="0" w:type="auto"/>
            <w:shd w:val="clear" w:color="auto" w:fill="auto"/>
          </w:tcPr>
          <w:p w14:paraId="526C3A76"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1D0BB276"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746324E2" w14:textId="77777777" w:rsidTr="00BF2449">
        <w:tc>
          <w:tcPr>
            <w:tcW w:w="0" w:type="auto"/>
            <w:shd w:val="clear" w:color="auto" w:fill="auto"/>
          </w:tcPr>
          <w:p w14:paraId="3864C554"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907 חלק 5</w:t>
            </w:r>
          </w:p>
        </w:tc>
        <w:tc>
          <w:tcPr>
            <w:tcW w:w="0" w:type="auto"/>
            <w:shd w:val="clear" w:color="auto" w:fill="auto"/>
          </w:tcPr>
          <w:p w14:paraId="0CF2F96A"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 גז ביתיים לאפייה, לבישול ולצלייה: שימוש מושכל באנרגיה – מכשירים הכוללים תנורים או/וגם מצלים הפועלים בהסעת אוויר מאולצת</w:t>
            </w:r>
          </w:p>
        </w:tc>
        <w:tc>
          <w:tcPr>
            <w:tcW w:w="0" w:type="auto"/>
            <w:shd w:val="clear" w:color="auto" w:fill="auto"/>
          </w:tcPr>
          <w:p w14:paraId="60571F70"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095DF3EB"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067B904B" w14:textId="77777777" w:rsidTr="00BF2449">
        <w:tc>
          <w:tcPr>
            <w:tcW w:w="0" w:type="auto"/>
            <w:shd w:val="clear" w:color="auto" w:fill="auto"/>
          </w:tcPr>
          <w:p w14:paraId="1A8AD9E1"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938 חלק 1</w:t>
            </w:r>
          </w:p>
        </w:tc>
        <w:tc>
          <w:tcPr>
            <w:tcW w:w="0" w:type="auto"/>
            <w:shd w:val="clear" w:color="auto" w:fill="auto"/>
          </w:tcPr>
          <w:p w14:paraId="5BD5563E"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זכוכית שטוחה לשימוש בבניינים: דרישות כלליות ושיטות בדיקה</w:t>
            </w:r>
          </w:p>
        </w:tc>
        <w:tc>
          <w:tcPr>
            <w:tcW w:w="0" w:type="auto"/>
            <w:shd w:val="clear" w:color="auto" w:fill="auto"/>
          </w:tcPr>
          <w:p w14:paraId="225A69A2"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01932EEB"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08A8CAC8" w14:textId="77777777" w:rsidTr="00BF2449">
        <w:tc>
          <w:tcPr>
            <w:tcW w:w="0" w:type="auto"/>
            <w:shd w:val="clear" w:color="auto" w:fill="auto"/>
          </w:tcPr>
          <w:p w14:paraId="4D5B3316"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938 חלק 3</w:t>
            </w:r>
          </w:p>
        </w:tc>
        <w:tc>
          <w:tcPr>
            <w:tcW w:w="0" w:type="auto"/>
            <w:shd w:val="clear" w:color="auto" w:fill="auto"/>
          </w:tcPr>
          <w:p w14:paraId="3EC3ADEA"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זכוכית שטוחה לשימוש בבניינים: זכוכית בטיחות</w:t>
            </w:r>
          </w:p>
        </w:tc>
        <w:tc>
          <w:tcPr>
            <w:tcW w:w="0" w:type="auto"/>
            <w:shd w:val="clear" w:color="auto" w:fill="auto"/>
          </w:tcPr>
          <w:p w14:paraId="73F3B934"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6814FFDE"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212D4A21" w14:textId="77777777" w:rsidTr="00BF2449">
        <w:tc>
          <w:tcPr>
            <w:tcW w:w="0" w:type="auto"/>
            <w:shd w:val="clear" w:color="auto" w:fill="auto"/>
          </w:tcPr>
          <w:p w14:paraId="4E781A0C"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950</w:t>
            </w:r>
          </w:p>
        </w:tc>
        <w:tc>
          <w:tcPr>
            <w:tcW w:w="0" w:type="auto"/>
            <w:shd w:val="clear" w:color="auto" w:fill="auto"/>
          </w:tcPr>
          <w:p w14:paraId="708C0B75"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פרזול בניין </w:t>
            </w:r>
            <w:r w:rsidRPr="00BF2449">
              <w:rPr>
                <w:rStyle w:val="default"/>
                <w:rFonts w:cs="FrankRuehl"/>
                <w:sz w:val="18"/>
                <w:szCs w:val="22"/>
                <w:rtl/>
              </w:rPr>
              <w:t>–</w:t>
            </w:r>
            <w:r w:rsidRPr="00BF2449">
              <w:rPr>
                <w:rStyle w:val="default"/>
                <w:rFonts w:cs="FrankRuehl" w:hint="cs"/>
                <w:sz w:val="18"/>
                <w:szCs w:val="22"/>
                <w:rtl/>
              </w:rPr>
              <w:t xml:space="preserve"> מנגנון גלילי למנעול </w:t>
            </w:r>
            <w:r w:rsidRPr="00BF2449">
              <w:rPr>
                <w:rStyle w:val="default"/>
                <w:rFonts w:cs="FrankRuehl"/>
                <w:sz w:val="18"/>
                <w:szCs w:val="22"/>
                <w:rtl/>
              </w:rPr>
              <w:t>–</w:t>
            </w:r>
            <w:r w:rsidRPr="00BF2449">
              <w:rPr>
                <w:rStyle w:val="default"/>
                <w:rFonts w:cs="FrankRuehl" w:hint="cs"/>
                <w:sz w:val="18"/>
                <w:szCs w:val="22"/>
                <w:rtl/>
              </w:rPr>
              <w:t xml:space="preserve"> דרישות ושיטות בדיקה</w:t>
            </w:r>
          </w:p>
        </w:tc>
        <w:tc>
          <w:tcPr>
            <w:tcW w:w="0" w:type="auto"/>
            <w:shd w:val="clear" w:color="auto" w:fill="auto"/>
          </w:tcPr>
          <w:p w14:paraId="47A0842F"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73FBE280"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60DD199B" w14:textId="77777777" w:rsidTr="00BF2449">
        <w:tc>
          <w:tcPr>
            <w:tcW w:w="0" w:type="auto"/>
            <w:shd w:val="clear" w:color="auto" w:fill="auto"/>
          </w:tcPr>
          <w:p w14:paraId="618190C1"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958 חלק 1</w:t>
            </w:r>
          </w:p>
        </w:tc>
        <w:tc>
          <w:tcPr>
            <w:tcW w:w="0" w:type="auto"/>
            <w:shd w:val="clear" w:color="auto" w:fill="auto"/>
          </w:tcPr>
          <w:p w14:paraId="429B21DE"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צנרת פלסטיק לסילוק שפכים (קרים וחמים) בתוך הבניין: מערכות פוליפרופילן</w:t>
            </w:r>
          </w:p>
        </w:tc>
        <w:tc>
          <w:tcPr>
            <w:tcW w:w="0" w:type="auto"/>
            <w:shd w:val="clear" w:color="auto" w:fill="auto"/>
          </w:tcPr>
          <w:p w14:paraId="546F0EC0"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4395B211"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7BA02CCE" w14:textId="77777777" w:rsidTr="00BF2449">
        <w:tc>
          <w:tcPr>
            <w:tcW w:w="0" w:type="auto"/>
            <w:shd w:val="clear" w:color="auto" w:fill="auto"/>
          </w:tcPr>
          <w:p w14:paraId="1D2C2A93"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968 חלק 1</w:t>
            </w:r>
          </w:p>
        </w:tc>
        <w:tc>
          <w:tcPr>
            <w:tcW w:w="0" w:type="auto"/>
            <w:shd w:val="clear" w:color="auto" w:fill="auto"/>
          </w:tcPr>
          <w:p w14:paraId="426A0605" w14:textId="77777777" w:rsidR="00F42D5B" w:rsidRPr="00BF2449" w:rsidRDefault="00F42D5B"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מכשירים מיטלטלים הצורכים גז פחמימני מעובה (גפ"מ): מכשירים הצורכים גפ"מ בפזה גזית בלחץ ישיר</w:t>
            </w:r>
          </w:p>
        </w:tc>
        <w:tc>
          <w:tcPr>
            <w:tcW w:w="0" w:type="auto"/>
            <w:shd w:val="clear" w:color="auto" w:fill="auto"/>
          </w:tcPr>
          <w:p w14:paraId="7875C5A1"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592BAD32"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348E0C94" w14:textId="77777777" w:rsidTr="00BF2449">
        <w:tc>
          <w:tcPr>
            <w:tcW w:w="0" w:type="auto"/>
            <w:shd w:val="clear" w:color="auto" w:fill="auto"/>
          </w:tcPr>
          <w:p w14:paraId="4AE3CC47"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968 חלק 2</w:t>
            </w:r>
          </w:p>
        </w:tc>
        <w:tc>
          <w:tcPr>
            <w:tcW w:w="0" w:type="auto"/>
            <w:shd w:val="clear" w:color="auto" w:fill="auto"/>
          </w:tcPr>
          <w:p w14:paraId="202099EF"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מכשירים מיטלטלים הצורכים גז פחמימני מעובה (גפ"מ): מחממים קורנים בלא ארובה ("מחממי פטרייה") לשימוש מחוץ לבניינים או בשטחים מאווררים היטב</w:t>
            </w:r>
          </w:p>
        </w:tc>
        <w:tc>
          <w:tcPr>
            <w:tcW w:w="0" w:type="auto"/>
            <w:shd w:val="clear" w:color="auto" w:fill="auto"/>
          </w:tcPr>
          <w:p w14:paraId="1DBE2D02"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23D16EA2"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0CF1AA80" w14:textId="77777777" w:rsidTr="00BF2449">
        <w:tc>
          <w:tcPr>
            <w:tcW w:w="0" w:type="auto"/>
            <w:shd w:val="clear" w:color="auto" w:fill="auto"/>
          </w:tcPr>
          <w:p w14:paraId="4885476E"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968 חלק 3</w:t>
            </w:r>
          </w:p>
        </w:tc>
        <w:tc>
          <w:tcPr>
            <w:tcW w:w="0" w:type="auto"/>
            <w:shd w:val="clear" w:color="auto" w:fill="auto"/>
          </w:tcPr>
          <w:p w14:paraId="3C12339C"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מכשירים מיטלטלים הצורכים גז פחמימני מעובה (גפ"מ): משפתים העומדים בפני עצמם, לרבות אלה שמשולב בהם מצלה, לשימוש מחוץ לבניינים</w:t>
            </w:r>
          </w:p>
        </w:tc>
        <w:tc>
          <w:tcPr>
            <w:tcW w:w="0" w:type="auto"/>
            <w:shd w:val="clear" w:color="auto" w:fill="auto"/>
          </w:tcPr>
          <w:p w14:paraId="2152A9B0"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7B447962"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251983FA" w14:textId="77777777" w:rsidTr="00BF2449">
        <w:tc>
          <w:tcPr>
            <w:tcW w:w="0" w:type="auto"/>
            <w:shd w:val="clear" w:color="auto" w:fill="auto"/>
          </w:tcPr>
          <w:p w14:paraId="2E26BAC1"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968 חלק 4</w:t>
            </w:r>
          </w:p>
        </w:tc>
        <w:tc>
          <w:tcPr>
            <w:tcW w:w="0" w:type="auto"/>
            <w:shd w:val="clear" w:color="auto" w:fill="auto"/>
          </w:tcPr>
          <w:p w14:paraId="1ED7582E"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מכשירים מיטלטלים הצורכים גז פחמימני מעובה (גפ"מ): מכשירי צלייה ("ברביקיו") לשימוש מחוץ לבניינים</w:t>
            </w:r>
          </w:p>
        </w:tc>
        <w:tc>
          <w:tcPr>
            <w:tcW w:w="0" w:type="auto"/>
            <w:shd w:val="clear" w:color="auto" w:fill="auto"/>
          </w:tcPr>
          <w:p w14:paraId="465E9CED"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36B6FD20"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6E99A645" w14:textId="77777777" w:rsidTr="00BF2449">
        <w:tc>
          <w:tcPr>
            <w:tcW w:w="0" w:type="auto"/>
            <w:shd w:val="clear" w:color="auto" w:fill="auto"/>
          </w:tcPr>
          <w:p w14:paraId="5EE8CF02"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987</w:t>
            </w:r>
          </w:p>
        </w:tc>
        <w:tc>
          <w:tcPr>
            <w:tcW w:w="0" w:type="auto"/>
            <w:shd w:val="clear" w:color="auto" w:fill="auto"/>
          </w:tcPr>
          <w:p w14:paraId="245A5A9E"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 הלון מיטלטלין למילוי חוזר</w:t>
            </w:r>
          </w:p>
        </w:tc>
        <w:tc>
          <w:tcPr>
            <w:tcW w:w="0" w:type="auto"/>
            <w:shd w:val="clear" w:color="auto" w:fill="auto"/>
          </w:tcPr>
          <w:p w14:paraId="39531F8A"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44EDB731"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11395211" w14:textId="77777777" w:rsidTr="00BF2449">
        <w:tc>
          <w:tcPr>
            <w:tcW w:w="0" w:type="auto"/>
            <w:shd w:val="clear" w:color="auto" w:fill="auto"/>
          </w:tcPr>
          <w:p w14:paraId="178C8C3F"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990 חלק 1</w:t>
            </w:r>
          </w:p>
        </w:tc>
        <w:tc>
          <w:tcPr>
            <w:tcW w:w="0" w:type="auto"/>
            <w:shd w:val="clear" w:color="auto" w:fill="auto"/>
          </w:tcPr>
          <w:p w14:paraId="05ED0503"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סוללות ראשוניות: כללי</w:t>
            </w:r>
          </w:p>
        </w:tc>
        <w:tc>
          <w:tcPr>
            <w:tcW w:w="0" w:type="auto"/>
            <w:shd w:val="clear" w:color="auto" w:fill="auto"/>
          </w:tcPr>
          <w:p w14:paraId="70E5F970"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419F241D"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6CBABD13" w14:textId="77777777" w:rsidTr="00BF2449">
        <w:tc>
          <w:tcPr>
            <w:tcW w:w="0" w:type="auto"/>
            <w:shd w:val="clear" w:color="auto" w:fill="auto"/>
          </w:tcPr>
          <w:p w14:paraId="5F0E0E5F"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994 חלק 1</w:t>
            </w:r>
          </w:p>
        </w:tc>
        <w:tc>
          <w:tcPr>
            <w:tcW w:w="0" w:type="auto"/>
            <w:shd w:val="clear" w:color="auto" w:fill="auto"/>
          </w:tcPr>
          <w:p w14:paraId="394A3531"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מזגני אוויר: דרישות בטיחות ודרישות פעולה</w:t>
            </w:r>
          </w:p>
        </w:tc>
        <w:tc>
          <w:tcPr>
            <w:tcW w:w="0" w:type="auto"/>
            <w:shd w:val="clear" w:color="auto" w:fill="auto"/>
          </w:tcPr>
          <w:p w14:paraId="6EE77B1B"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מכשירים שמתקיים לגביהם אחד מאלה:</w:t>
            </w:r>
          </w:p>
          <w:p w14:paraId="416AA0A3"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מכשירים מסוג 0 ומסוג 01;</w:t>
            </w:r>
          </w:p>
          <w:p w14:paraId="32A1615C"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(2) מכשירים שאינם עומדים בתקנות מקורות אנרגיה (יעילות אנרגטית, סימון אנרגטי ודירוג אנרגטי במזגנים), התשס"ה-2004;</w:t>
            </w:r>
          </w:p>
          <w:p w14:paraId="7420DF95"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(3) מכשירים שגזי הקירור בהם אינם מסוגים </w:t>
            </w:r>
            <w:r w:rsidRPr="00BF2449">
              <w:rPr>
                <w:rStyle w:val="default"/>
                <w:rFonts w:cs="FrankRuehl"/>
                <w:sz w:val="18"/>
                <w:szCs w:val="22"/>
              </w:rPr>
              <w:t>A1</w:t>
            </w:r>
            <w:r w:rsidRPr="00BF2449">
              <w:rPr>
                <w:rStyle w:val="default"/>
                <w:rFonts w:cs="FrankRuehl" w:hint="cs"/>
                <w:sz w:val="18"/>
                <w:szCs w:val="22"/>
                <w:rtl/>
              </w:rPr>
              <w:t xml:space="preserve"> לפי תקן </w:t>
            </w:r>
            <w:r w:rsidRPr="00BF2449">
              <w:rPr>
                <w:rStyle w:val="default"/>
                <w:rFonts w:cs="FrankRuehl"/>
                <w:sz w:val="18"/>
                <w:szCs w:val="22"/>
              </w:rPr>
              <w:t>ISO 817</w:t>
            </w:r>
            <w:r w:rsidRPr="00BF2449">
              <w:rPr>
                <w:rStyle w:val="default"/>
                <w:rFonts w:cs="FrankRuehl" w:hint="cs"/>
                <w:sz w:val="18"/>
                <w:szCs w:val="22"/>
                <w:rtl/>
              </w:rPr>
              <w:t>;</w:t>
            </w:r>
          </w:p>
          <w:p w14:paraId="2C2E5D2D"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(4) מכשירים העומדים בכל אלה:</w:t>
            </w:r>
          </w:p>
          <w:p w14:paraId="09B95F8B" w14:textId="77777777" w:rsidR="00CC7DB1" w:rsidRPr="00BF2449" w:rsidRDefault="00CC7DB1" w:rsidP="00BF2449">
            <w:pPr>
              <w:pStyle w:val="P00"/>
              <w:spacing w:before="0"/>
              <w:ind w:left="284"/>
              <w:jc w:val="left"/>
              <w:rPr>
                <w:rStyle w:val="default"/>
                <w:rFonts w:cs="FrankRuehl"/>
                <w:sz w:val="18"/>
                <w:szCs w:val="22"/>
                <w:rtl/>
              </w:rPr>
            </w:pPr>
            <w:r w:rsidRPr="00BF2449">
              <w:rPr>
                <w:rStyle w:val="default"/>
                <w:rFonts w:cs="FrankRuehl" w:hint="cs"/>
                <w:sz w:val="18"/>
                <w:szCs w:val="22"/>
                <w:rtl/>
              </w:rPr>
              <w:t>(א) מכשירים בלא תקע יצוק;</w:t>
            </w:r>
          </w:p>
          <w:p w14:paraId="279302F5" w14:textId="77777777" w:rsidR="00CC7DB1" w:rsidRPr="00BF2449" w:rsidRDefault="00CC7DB1" w:rsidP="00BF2449">
            <w:pPr>
              <w:pStyle w:val="P00"/>
              <w:spacing w:before="0"/>
              <w:ind w:left="284"/>
              <w:jc w:val="left"/>
              <w:rPr>
                <w:rStyle w:val="default"/>
                <w:rFonts w:cs="FrankRuehl" w:hint="cs"/>
                <w:sz w:val="18"/>
                <w:szCs w:val="22"/>
                <w:rtl/>
              </w:rPr>
            </w:pPr>
            <w:r w:rsidRPr="00BF2449">
              <w:rPr>
                <w:rStyle w:val="default"/>
                <w:rFonts w:cs="FrankRuehl" w:hint="cs"/>
                <w:sz w:val="18"/>
                <w:szCs w:val="22"/>
                <w:rtl/>
              </w:rPr>
              <w:t>(ב) מכשירים שהפתילים בהם אינם תואמים לתקנים ת"י 60277 ות"י 60245</w:t>
            </w:r>
          </w:p>
        </w:tc>
        <w:tc>
          <w:tcPr>
            <w:tcW w:w="0" w:type="auto"/>
            <w:shd w:val="clear" w:color="auto" w:fill="auto"/>
          </w:tcPr>
          <w:p w14:paraId="4DE531F7"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7AA1F442" w14:textId="77777777" w:rsidTr="00BF2449">
        <w:tc>
          <w:tcPr>
            <w:tcW w:w="0" w:type="auto"/>
            <w:shd w:val="clear" w:color="auto" w:fill="auto"/>
          </w:tcPr>
          <w:p w14:paraId="52F474C4"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1</w:t>
            </w:r>
          </w:p>
        </w:tc>
        <w:tc>
          <w:tcPr>
            <w:tcW w:w="0" w:type="auto"/>
            <w:shd w:val="clear" w:color="auto" w:fill="auto"/>
          </w:tcPr>
          <w:p w14:paraId="07306E94"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תנורים מיטלטלים לחימום חלל, בלא ארובה, המופעלים בגפ"ם</w:t>
            </w:r>
          </w:p>
        </w:tc>
        <w:tc>
          <w:tcPr>
            <w:tcW w:w="0" w:type="auto"/>
            <w:shd w:val="clear" w:color="auto" w:fill="auto"/>
          </w:tcPr>
          <w:p w14:paraId="680EE267"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1E1083EE" w14:textId="77777777" w:rsidR="00F42D5B" w:rsidRPr="00BF2449" w:rsidRDefault="00F42D5B" w:rsidP="00BF2449">
            <w:pPr>
              <w:pStyle w:val="P00"/>
              <w:spacing w:before="0"/>
              <w:ind w:left="0"/>
              <w:jc w:val="left"/>
              <w:rPr>
                <w:rStyle w:val="default"/>
                <w:rFonts w:cs="FrankRuehl"/>
                <w:sz w:val="18"/>
                <w:szCs w:val="22"/>
                <w:rtl/>
              </w:rPr>
            </w:pPr>
          </w:p>
        </w:tc>
      </w:tr>
      <w:tr w:rsidR="00F42D5B" w:rsidRPr="00BF2449" w14:paraId="37FFED3D" w14:textId="77777777" w:rsidTr="00BF2449">
        <w:tc>
          <w:tcPr>
            <w:tcW w:w="0" w:type="auto"/>
            <w:shd w:val="clear" w:color="auto" w:fill="auto"/>
          </w:tcPr>
          <w:p w14:paraId="32248E06"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2</w:t>
            </w:r>
          </w:p>
        </w:tc>
        <w:tc>
          <w:tcPr>
            <w:tcW w:w="0" w:type="auto"/>
            <w:shd w:val="clear" w:color="auto" w:fill="auto"/>
          </w:tcPr>
          <w:p w14:paraId="3F69545F" w14:textId="77777777" w:rsidR="00F42D5B"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מכשירי גז דקורטיביים המדמים בערה של דלק מוצקי</w:t>
            </w:r>
          </w:p>
        </w:tc>
        <w:tc>
          <w:tcPr>
            <w:tcW w:w="0" w:type="auto"/>
            <w:shd w:val="clear" w:color="auto" w:fill="auto"/>
          </w:tcPr>
          <w:p w14:paraId="46D69255" w14:textId="77777777" w:rsidR="00F42D5B" w:rsidRPr="00BF2449" w:rsidRDefault="00F42D5B" w:rsidP="00BF2449">
            <w:pPr>
              <w:pStyle w:val="P00"/>
              <w:spacing w:before="0"/>
              <w:ind w:left="0"/>
              <w:jc w:val="left"/>
              <w:rPr>
                <w:rStyle w:val="default"/>
                <w:rFonts w:cs="FrankRuehl"/>
                <w:sz w:val="18"/>
                <w:szCs w:val="22"/>
                <w:rtl/>
              </w:rPr>
            </w:pPr>
          </w:p>
        </w:tc>
        <w:tc>
          <w:tcPr>
            <w:tcW w:w="0" w:type="auto"/>
            <w:shd w:val="clear" w:color="auto" w:fill="auto"/>
          </w:tcPr>
          <w:p w14:paraId="30B8AE35" w14:textId="77777777" w:rsidR="00F42D5B" w:rsidRPr="00BF2449" w:rsidRDefault="00F42D5B" w:rsidP="00BF2449">
            <w:pPr>
              <w:pStyle w:val="P00"/>
              <w:spacing w:before="0"/>
              <w:ind w:left="0"/>
              <w:jc w:val="left"/>
              <w:rPr>
                <w:rStyle w:val="default"/>
                <w:rFonts w:cs="FrankRuehl"/>
                <w:sz w:val="18"/>
                <w:szCs w:val="22"/>
                <w:rtl/>
              </w:rPr>
            </w:pPr>
          </w:p>
        </w:tc>
      </w:tr>
      <w:tr w:rsidR="00CC7DB1" w:rsidRPr="00BF2449" w14:paraId="1AA235E4" w14:textId="77777777" w:rsidTr="00BF2449">
        <w:tc>
          <w:tcPr>
            <w:tcW w:w="0" w:type="auto"/>
            <w:shd w:val="clear" w:color="auto" w:fill="auto"/>
          </w:tcPr>
          <w:p w14:paraId="703D09A9"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3</w:t>
            </w:r>
          </w:p>
        </w:tc>
        <w:tc>
          <w:tcPr>
            <w:tcW w:w="0" w:type="auto"/>
            <w:shd w:val="clear" w:color="auto" w:fill="auto"/>
          </w:tcPr>
          <w:p w14:paraId="70A883B0"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תנורי הסעה עצמאיים</w:t>
            </w:r>
          </w:p>
        </w:tc>
        <w:tc>
          <w:tcPr>
            <w:tcW w:w="0" w:type="auto"/>
            <w:shd w:val="clear" w:color="auto" w:fill="auto"/>
          </w:tcPr>
          <w:p w14:paraId="0BD0FB57"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6B46EA95"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181CD1F3" w14:textId="77777777" w:rsidTr="00BF2449">
        <w:tc>
          <w:tcPr>
            <w:tcW w:w="0" w:type="auto"/>
            <w:shd w:val="clear" w:color="auto" w:fill="auto"/>
          </w:tcPr>
          <w:p w14:paraId="5BFA24B3"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4</w:t>
            </w:r>
          </w:p>
        </w:tc>
        <w:tc>
          <w:tcPr>
            <w:tcW w:w="0" w:type="auto"/>
            <w:shd w:val="clear" w:color="auto" w:fill="auto"/>
          </w:tcPr>
          <w:p w14:paraId="265EBBB3" w14:textId="77777777" w:rsidR="00CC7DB1" w:rsidRPr="00BF2449" w:rsidRDefault="00CC7DB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תנורים עם הסעת אוויר מאולצת, בלא מפוח לסיוע להובלת אוויר לבערה או/וגם תוצרי בערה, בעלי הספק חום נצרך שאינו גדול מ-70 קו"ט</w:t>
            </w:r>
          </w:p>
        </w:tc>
        <w:tc>
          <w:tcPr>
            <w:tcW w:w="0" w:type="auto"/>
            <w:shd w:val="clear" w:color="auto" w:fill="auto"/>
          </w:tcPr>
          <w:p w14:paraId="1B537F3F"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6D4556B8"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6722475C" w14:textId="77777777" w:rsidTr="00BF2449">
        <w:tc>
          <w:tcPr>
            <w:tcW w:w="0" w:type="auto"/>
            <w:shd w:val="clear" w:color="auto" w:fill="auto"/>
          </w:tcPr>
          <w:p w14:paraId="24AF098E"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5</w:t>
            </w:r>
          </w:p>
        </w:tc>
        <w:tc>
          <w:tcPr>
            <w:tcW w:w="0" w:type="auto"/>
            <w:shd w:val="clear" w:color="auto" w:fill="auto"/>
          </w:tcPr>
          <w:p w14:paraId="6A0E61DA"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תנורי הסעה עצים, הכוללים מפוח לסיוע להובלת אוויר לבערה או/וגם תוצרי בערה, בעלי הספק חום נצרך שאינו גדול מ-20 קו"ט</w:t>
            </w:r>
          </w:p>
        </w:tc>
        <w:tc>
          <w:tcPr>
            <w:tcW w:w="0" w:type="auto"/>
            <w:shd w:val="clear" w:color="auto" w:fill="auto"/>
          </w:tcPr>
          <w:p w14:paraId="44CCDD29"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024D3621"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3CCB93B5" w14:textId="77777777" w:rsidTr="00BF2449">
        <w:tc>
          <w:tcPr>
            <w:tcW w:w="0" w:type="auto"/>
            <w:shd w:val="clear" w:color="auto" w:fill="auto"/>
          </w:tcPr>
          <w:p w14:paraId="2918772E"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995 חלק 6</w:t>
            </w:r>
          </w:p>
        </w:tc>
        <w:tc>
          <w:tcPr>
            <w:tcW w:w="0" w:type="auto"/>
            <w:shd w:val="clear" w:color="auto" w:fill="auto"/>
          </w:tcPr>
          <w:p w14:paraId="2AA0F9A0"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תנורי חימום ביתיים המופעלים בגפ"ם או בגז טבעי: תנורים עם הסעת אוויר מאולצת לחימום חלל, עם מבערי מפוח, בעלי הספק חום נצרך שאינו גדול מ-70 קו"ט</w:t>
            </w:r>
          </w:p>
        </w:tc>
        <w:tc>
          <w:tcPr>
            <w:tcW w:w="0" w:type="auto"/>
            <w:shd w:val="clear" w:color="auto" w:fill="auto"/>
          </w:tcPr>
          <w:p w14:paraId="7C9547C3"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05EEFF7A"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0E0519B7" w14:textId="77777777" w:rsidTr="00BF2449">
        <w:tc>
          <w:tcPr>
            <w:tcW w:w="0" w:type="auto"/>
            <w:shd w:val="clear" w:color="auto" w:fill="auto"/>
          </w:tcPr>
          <w:p w14:paraId="68EE5CEB"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997</w:t>
            </w:r>
          </w:p>
        </w:tc>
        <w:tc>
          <w:tcPr>
            <w:tcW w:w="0" w:type="auto"/>
            <w:shd w:val="clear" w:color="auto" w:fill="auto"/>
          </w:tcPr>
          <w:p w14:paraId="1B6F9F3B"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אגדים לשימוש רפואי</w:t>
            </w:r>
          </w:p>
        </w:tc>
        <w:tc>
          <w:tcPr>
            <w:tcW w:w="0" w:type="auto"/>
            <w:shd w:val="clear" w:color="auto" w:fill="auto"/>
          </w:tcPr>
          <w:p w14:paraId="243C5794"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39F884A2"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07539B9A" w14:textId="77777777" w:rsidTr="00BF2449">
        <w:tc>
          <w:tcPr>
            <w:tcW w:w="0" w:type="auto"/>
            <w:shd w:val="clear" w:color="auto" w:fill="auto"/>
          </w:tcPr>
          <w:p w14:paraId="74B8334E"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1001 חלק 3</w:t>
            </w:r>
          </w:p>
        </w:tc>
        <w:tc>
          <w:tcPr>
            <w:tcW w:w="0" w:type="auto"/>
            <w:shd w:val="clear" w:color="auto" w:fill="auto"/>
          </w:tcPr>
          <w:p w14:paraId="59952F85"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בטיחות אש בבניינים: מדפי אש</w:t>
            </w:r>
          </w:p>
        </w:tc>
        <w:tc>
          <w:tcPr>
            <w:tcW w:w="0" w:type="auto"/>
            <w:shd w:val="clear" w:color="auto" w:fill="auto"/>
          </w:tcPr>
          <w:p w14:paraId="4B4CE8A4"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6085C7EC"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01E515DA" w14:textId="77777777" w:rsidTr="00BF2449">
        <w:tc>
          <w:tcPr>
            <w:tcW w:w="0" w:type="auto"/>
            <w:shd w:val="clear" w:color="auto" w:fill="auto"/>
          </w:tcPr>
          <w:p w14:paraId="2D8527E1"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1038 חלק 2.1</w:t>
            </w:r>
          </w:p>
        </w:tc>
        <w:tc>
          <w:tcPr>
            <w:tcW w:w="0" w:type="auto"/>
            <w:shd w:val="clear" w:color="auto" w:fill="auto"/>
          </w:tcPr>
          <w:p w14:paraId="6857C0C5" w14:textId="77777777" w:rsidR="00CC7DB1" w:rsidRPr="00BF2449" w:rsidRDefault="005F38B2"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מפסק מגן משולב הפועל בזרם-דלף ובזרם-יתר לשימוש ביתי ולשימושים דומים: חלות הדרישות הכלליות על מספק שפעולתו אינה תלויה במתח הזינה</w:t>
            </w:r>
          </w:p>
        </w:tc>
        <w:tc>
          <w:tcPr>
            <w:tcW w:w="0" w:type="auto"/>
            <w:shd w:val="clear" w:color="auto" w:fill="auto"/>
          </w:tcPr>
          <w:p w14:paraId="098B4433" w14:textId="77777777" w:rsidR="00CC7DB1" w:rsidRPr="00BF2449" w:rsidRDefault="005F38B2"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לעניין מפסקי מגן מטיפוס </w:t>
            </w:r>
            <w:r w:rsidRPr="00BF2449">
              <w:rPr>
                <w:rStyle w:val="default"/>
                <w:rFonts w:cs="FrankRuehl"/>
                <w:sz w:val="18"/>
                <w:szCs w:val="22"/>
              </w:rPr>
              <w:t>AC</w:t>
            </w:r>
            <w:r w:rsidRPr="00BF2449">
              <w:rPr>
                <w:rStyle w:val="default"/>
                <w:rFonts w:cs="FrankRuehl" w:hint="cs"/>
                <w:sz w:val="18"/>
                <w:szCs w:val="22"/>
                <w:rtl/>
              </w:rPr>
              <w:t xml:space="preserve"> בעלי רגישות של עד 30 מיליאמפר ועד בכלל</w:t>
            </w:r>
          </w:p>
        </w:tc>
        <w:tc>
          <w:tcPr>
            <w:tcW w:w="0" w:type="auto"/>
            <w:shd w:val="clear" w:color="auto" w:fill="auto"/>
          </w:tcPr>
          <w:p w14:paraId="3EC40AF4"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228C7EB1" w14:textId="77777777" w:rsidTr="00BF2449">
        <w:tc>
          <w:tcPr>
            <w:tcW w:w="0" w:type="auto"/>
            <w:shd w:val="clear" w:color="auto" w:fill="auto"/>
          </w:tcPr>
          <w:p w14:paraId="4C83EC30" w14:textId="77777777" w:rsidR="00CC7DB1"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1049</w:t>
            </w:r>
          </w:p>
        </w:tc>
        <w:tc>
          <w:tcPr>
            <w:tcW w:w="0" w:type="auto"/>
            <w:shd w:val="clear" w:color="auto" w:fill="auto"/>
          </w:tcPr>
          <w:p w14:paraId="7C08DCC8" w14:textId="77777777" w:rsidR="00CC7DB1"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מכשירים ביתיים הצורכים גז וחשמל לאפייה, לבישול ולצלייה</w:t>
            </w:r>
          </w:p>
        </w:tc>
        <w:tc>
          <w:tcPr>
            <w:tcW w:w="0" w:type="auto"/>
            <w:shd w:val="clear" w:color="auto" w:fill="auto"/>
          </w:tcPr>
          <w:p w14:paraId="7B0AD259"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69349D89"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582DBAA6" w14:textId="77777777" w:rsidTr="00BF2449">
        <w:tc>
          <w:tcPr>
            <w:tcW w:w="0" w:type="auto"/>
            <w:shd w:val="clear" w:color="auto" w:fill="auto"/>
          </w:tcPr>
          <w:p w14:paraId="02E511B0" w14:textId="77777777" w:rsidR="00CC7DB1"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1084</w:t>
            </w:r>
          </w:p>
        </w:tc>
        <w:tc>
          <w:tcPr>
            <w:tcW w:w="0" w:type="auto"/>
            <w:shd w:val="clear" w:color="auto" w:fill="auto"/>
          </w:tcPr>
          <w:p w14:paraId="28E4480F" w14:textId="77777777" w:rsidR="00CC7DB1"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סרט מידבק מאליו המכיל אבץ חמצני והמיועד לשימוש רפואי (פלסטר)</w:t>
            </w:r>
          </w:p>
        </w:tc>
        <w:tc>
          <w:tcPr>
            <w:tcW w:w="0" w:type="auto"/>
            <w:shd w:val="clear" w:color="auto" w:fill="auto"/>
          </w:tcPr>
          <w:p w14:paraId="58AD26FD"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05BDA9F4" w14:textId="77777777" w:rsidR="00CC7DB1" w:rsidRPr="00BF2449" w:rsidRDefault="00CC7DB1" w:rsidP="00BF2449">
            <w:pPr>
              <w:pStyle w:val="P00"/>
              <w:spacing w:before="0"/>
              <w:ind w:left="0"/>
              <w:jc w:val="left"/>
              <w:rPr>
                <w:rStyle w:val="default"/>
                <w:rFonts w:cs="FrankRuehl"/>
                <w:sz w:val="18"/>
                <w:szCs w:val="22"/>
                <w:rtl/>
              </w:rPr>
            </w:pPr>
          </w:p>
        </w:tc>
      </w:tr>
      <w:tr w:rsidR="00CC7DB1" w:rsidRPr="00BF2449" w14:paraId="33F71FC7" w14:textId="77777777" w:rsidTr="00BF2449">
        <w:tc>
          <w:tcPr>
            <w:tcW w:w="0" w:type="auto"/>
            <w:shd w:val="clear" w:color="auto" w:fill="auto"/>
          </w:tcPr>
          <w:p w14:paraId="6D5E574E" w14:textId="77777777" w:rsidR="00CC7DB1"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1104</w:t>
            </w:r>
          </w:p>
        </w:tc>
        <w:tc>
          <w:tcPr>
            <w:tcW w:w="0" w:type="auto"/>
            <w:shd w:val="clear" w:color="auto" w:fill="auto"/>
          </w:tcPr>
          <w:p w14:paraId="574845D8" w14:textId="77777777" w:rsidR="00CC7DB1" w:rsidRPr="00BF2449" w:rsidRDefault="00BA4C70"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תכולת המונומר ויניל כלורי באריזות </w:t>
            </w:r>
            <w:r w:rsidRPr="00BF2449">
              <w:rPr>
                <w:rStyle w:val="default"/>
                <w:rFonts w:cs="FrankRuehl"/>
                <w:sz w:val="18"/>
                <w:szCs w:val="22"/>
              </w:rPr>
              <w:t>PVC</w:t>
            </w:r>
            <w:r w:rsidRPr="00BF2449">
              <w:rPr>
                <w:rStyle w:val="default"/>
                <w:rFonts w:cs="FrankRuehl" w:hint="cs"/>
                <w:sz w:val="18"/>
                <w:szCs w:val="22"/>
                <w:rtl/>
              </w:rPr>
              <w:t xml:space="preserve"> ובמוצר הארוז בהן</w:t>
            </w:r>
          </w:p>
        </w:tc>
        <w:tc>
          <w:tcPr>
            <w:tcW w:w="0" w:type="auto"/>
            <w:shd w:val="clear" w:color="auto" w:fill="auto"/>
          </w:tcPr>
          <w:p w14:paraId="0AAC48B6" w14:textId="77777777" w:rsidR="00CC7DB1" w:rsidRPr="00BF2449" w:rsidRDefault="00CC7DB1" w:rsidP="00BF2449">
            <w:pPr>
              <w:pStyle w:val="P00"/>
              <w:spacing w:before="0"/>
              <w:ind w:left="0"/>
              <w:jc w:val="left"/>
              <w:rPr>
                <w:rStyle w:val="default"/>
                <w:rFonts w:cs="FrankRuehl"/>
                <w:sz w:val="18"/>
                <w:szCs w:val="22"/>
                <w:rtl/>
              </w:rPr>
            </w:pPr>
          </w:p>
        </w:tc>
        <w:tc>
          <w:tcPr>
            <w:tcW w:w="0" w:type="auto"/>
            <w:shd w:val="clear" w:color="auto" w:fill="auto"/>
          </w:tcPr>
          <w:p w14:paraId="0E6E2E69" w14:textId="77777777" w:rsidR="00CC7DB1" w:rsidRPr="00BF2449" w:rsidRDefault="00CC7DB1" w:rsidP="00BF2449">
            <w:pPr>
              <w:pStyle w:val="P00"/>
              <w:spacing w:before="0"/>
              <w:ind w:left="0"/>
              <w:jc w:val="left"/>
              <w:rPr>
                <w:rStyle w:val="default"/>
                <w:rFonts w:cs="FrankRuehl"/>
                <w:sz w:val="18"/>
                <w:szCs w:val="22"/>
                <w:rtl/>
              </w:rPr>
            </w:pPr>
          </w:p>
        </w:tc>
      </w:tr>
      <w:tr w:rsidR="00BA4C70" w:rsidRPr="00BF2449" w14:paraId="5AB42A80" w14:textId="77777777" w:rsidTr="00BF2449">
        <w:tc>
          <w:tcPr>
            <w:tcW w:w="0" w:type="auto"/>
            <w:shd w:val="clear" w:color="auto" w:fill="auto"/>
          </w:tcPr>
          <w:p w14:paraId="2A8AE086"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1116</w:t>
            </w:r>
          </w:p>
        </w:tc>
        <w:tc>
          <w:tcPr>
            <w:tcW w:w="0" w:type="auto"/>
            <w:shd w:val="clear" w:color="auto" w:fill="auto"/>
          </w:tcPr>
          <w:p w14:paraId="2CD4363E"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מוני גז</w:t>
            </w:r>
          </w:p>
        </w:tc>
        <w:tc>
          <w:tcPr>
            <w:tcW w:w="0" w:type="auto"/>
            <w:shd w:val="clear" w:color="auto" w:fill="auto"/>
          </w:tcPr>
          <w:p w14:paraId="6431BFE3"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639B5FB9"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537A8792" w14:textId="77777777" w:rsidTr="00BF2449">
        <w:tc>
          <w:tcPr>
            <w:tcW w:w="0" w:type="auto"/>
            <w:shd w:val="clear" w:color="auto" w:fill="auto"/>
          </w:tcPr>
          <w:p w14:paraId="4CCF58BA"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1139 חלק 2</w:t>
            </w:r>
          </w:p>
        </w:tc>
        <w:tc>
          <w:tcPr>
            <w:tcW w:w="0" w:type="auto"/>
            <w:shd w:val="clear" w:color="auto" w:fill="auto"/>
          </w:tcPr>
          <w:p w14:paraId="498BA472"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פיגומים: פיגומים תלויים ממוכנים (פת"ם) </w:t>
            </w:r>
            <w:r w:rsidRPr="00BF2449">
              <w:rPr>
                <w:rStyle w:val="default"/>
                <w:rFonts w:cs="FrankRuehl"/>
                <w:sz w:val="18"/>
                <w:szCs w:val="22"/>
                <w:rtl/>
              </w:rPr>
              <w:t>–</w:t>
            </w:r>
            <w:r w:rsidRPr="00BF2449">
              <w:rPr>
                <w:rStyle w:val="default"/>
                <w:rFonts w:cs="FrankRuehl" w:hint="cs"/>
                <w:sz w:val="18"/>
                <w:szCs w:val="22"/>
                <w:rtl/>
              </w:rPr>
              <w:t xml:space="preserve"> דרישות בטיחות, חישובי תכן, קריטריונים ליציבות, מבנה, בדיקות</w:t>
            </w:r>
          </w:p>
        </w:tc>
        <w:tc>
          <w:tcPr>
            <w:tcW w:w="0" w:type="auto"/>
            <w:shd w:val="clear" w:color="auto" w:fill="auto"/>
          </w:tcPr>
          <w:p w14:paraId="0D309131"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1B3ECE3C"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7A4FA46F" w14:textId="77777777" w:rsidTr="00BF2449">
        <w:tc>
          <w:tcPr>
            <w:tcW w:w="0" w:type="auto"/>
            <w:shd w:val="clear" w:color="auto" w:fill="auto"/>
          </w:tcPr>
          <w:p w14:paraId="1EAFD996"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1144</w:t>
            </w:r>
          </w:p>
        </w:tc>
        <w:tc>
          <w:tcPr>
            <w:tcW w:w="0" w:type="auto"/>
            <w:shd w:val="clear" w:color="auto" w:fill="auto"/>
          </w:tcPr>
          <w:p w14:paraId="5B3B1865" w14:textId="77777777" w:rsidR="00BA4C70" w:rsidRPr="00BF2449" w:rsidRDefault="00BA4C70"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שסתום כדורי העשוי מתכת</w:t>
            </w:r>
          </w:p>
        </w:tc>
        <w:tc>
          <w:tcPr>
            <w:tcW w:w="0" w:type="auto"/>
            <w:shd w:val="clear" w:color="auto" w:fill="auto"/>
          </w:tcPr>
          <w:p w14:paraId="0523D0C8"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4A0D4652"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63F5ECC6" w14:textId="77777777" w:rsidTr="00BF2449">
        <w:tc>
          <w:tcPr>
            <w:tcW w:w="0" w:type="auto"/>
            <w:shd w:val="clear" w:color="auto" w:fill="auto"/>
          </w:tcPr>
          <w:p w14:paraId="5C641EB3"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1147</w:t>
            </w:r>
          </w:p>
        </w:tc>
        <w:tc>
          <w:tcPr>
            <w:tcW w:w="0" w:type="auto"/>
            <w:shd w:val="clear" w:color="auto" w:fill="auto"/>
          </w:tcPr>
          <w:p w14:paraId="07FA93EB"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מתמתח (אלסטי): דרישות כלליות</w:t>
            </w:r>
          </w:p>
        </w:tc>
        <w:tc>
          <w:tcPr>
            <w:tcW w:w="0" w:type="auto"/>
            <w:shd w:val="clear" w:color="auto" w:fill="auto"/>
          </w:tcPr>
          <w:p w14:paraId="33095E83"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097B8DA7"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24CF035D" w14:textId="77777777" w:rsidTr="00BF2449">
        <w:tc>
          <w:tcPr>
            <w:tcW w:w="0" w:type="auto"/>
            <w:shd w:val="clear" w:color="auto" w:fill="auto"/>
          </w:tcPr>
          <w:p w14:paraId="6C894F1B"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1147 חלק 1</w:t>
            </w:r>
          </w:p>
        </w:tc>
        <w:tc>
          <w:tcPr>
            <w:tcW w:w="0" w:type="auto"/>
            <w:shd w:val="clear" w:color="auto" w:fill="auto"/>
          </w:tcPr>
          <w:p w14:paraId="6AAC9D37"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מתמתח (אלסטי): אגד 3:1 עשוי אלסטומר וכותנה, אלסטומר ופוליאסטר-כותנה או אלסטומר</w:t>
            </w:r>
          </w:p>
        </w:tc>
        <w:tc>
          <w:tcPr>
            <w:tcW w:w="0" w:type="auto"/>
            <w:shd w:val="clear" w:color="auto" w:fill="auto"/>
          </w:tcPr>
          <w:p w14:paraId="7B184216"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6CAC308A"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36A8F3AC" w14:textId="77777777" w:rsidTr="00BF2449">
        <w:tc>
          <w:tcPr>
            <w:tcW w:w="0" w:type="auto"/>
            <w:shd w:val="clear" w:color="auto" w:fill="auto"/>
          </w:tcPr>
          <w:p w14:paraId="34C0C98C"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1147 חלק 2</w:t>
            </w:r>
          </w:p>
        </w:tc>
        <w:tc>
          <w:tcPr>
            <w:tcW w:w="0" w:type="auto"/>
            <w:shd w:val="clear" w:color="auto" w:fill="auto"/>
          </w:tcPr>
          <w:p w14:paraId="6300D3A1"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מתמתח (אלסטי): אגד 4:1, עשוי אלסטומר וכותנה או זהורית</w:t>
            </w:r>
          </w:p>
        </w:tc>
        <w:tc>
          <w:tcPr>
            <w:tcW w:w="0" w:type="auto"/>
            <w:shd w:val="clear" w:color="auto" w:fill="auto"/>
          </w:tcPr>
          <w:p w14:paraId="31C3A42D"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397E2046"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10190061" w14:textId="77777777" w:rsidTr="00BF2449">
        <w:tc>
          <w:tcPr>
            <w:tcW w:w="0" w:type="auto"/>
            <w:shd w:val="clear" w:color="auto" w:fill="auto"/>
          </w:tcPr>
          <w:p w14:paraId="0A98E9F3"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1147 חלק 3</w:t>
            </w:r>
          </w:p>
        </w:tc>
        <w:tc>
          <w:tcPr>
            <w:tcW w:w="0" w:type="auto"/>
            <w:shd w:val="clear" w:color="auto" w:fill="auto"/>
          </w:tcPr>
          <w:p w14:paraId="2753C84D"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מתמתח (אלסטי): אגד עשוי חוט אלסטומר מלופף בשתי וחוט כותנה או זהורית הערב</w:t>
            </w:r>
          </w:p>
        </w:tc>
        <w:tc>
          <w:tcPr>
            <w:tcW w:w="0" w:type="auto"/>
            <w:shd w:val="clear" w:color="auto" w:fill="auto"/>
          </w:tcPr>
          <w:p w14:paraId="5437EE37"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00BA8F52"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2F409BF8" w14:textId="77777777" w:rsidTr="00BF2449">
        <w:tc>
          <w:tcPr>
            <w:tcW w:w="0" w:type="auto"/>
            <w:shd w:val="clear" w:color="auto" w:fill="auto"/>
          </w:tcPr>
          <w:p w14:paraId="2A303693"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1148</w:t>
            </w:r>
          </w:p>
        </w:tc>
        <w:tc>
          <w:tcPr>
            <w:tcW w:w="0" w:type="auto"/>
            <w:shd w:val="clear" w:color="auto" w:fill="auto"/>
          </w:tcPr>
          <w:p w14:paraId="16AA6043"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מעקרי קיטור גדולים</w:t>
            </w:r>
          </w:p>
        </w:tc>
        <w:tc>
          <w:tcPr>
            <w:tcW w:w="0" w:type="auto"/>
            <w:shd w:val="clear" w:color="auto" w:fill="auto"/>
          </w:tcPr>
          <w:p w14:paraId="213BA4AC"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082930C5"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264521F6" w14:textId="77777777" w:rsidTr="00BF2449">
        <w:tc>
          <w:tcPr>
            <w:tcW w:w="0" w:type="auto"/>
            <w:shd w:val="clear" w:color="auto" w:fill="auto"/>
          </w:tcPr>
          <w:p w14:paraId="5CAC433C"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1153</w:t>
            </w:r>
          </w:p>
        </w:tc>
        <w:tc>
          <w:tcPr>
            <w:tcW w:w="0" w:type="auto"/>
            <w:shd w:val="clear" w:color="auto" w:fill="auto"/>
          </w:tcPr>
          <w:p w14:paraId="579C3797"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לכיבוי אש לשימוש חד-פעמי</w:t>
            </w:r>
          </w:p>
        </w:tc>
        <w:tc>
          <w:tcPr>
            <w:tcW w:w="0" w:type="auto"/>
            <w:shd w:val="clear" w:color="auto" w:fill="auto"/>
          </w:tcPr>
          <w:p w14:paraId="1F0D7579"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62605FB9"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072DBC3E" w14:textId="77777777" w:rsidTr="00BF2449">
        <w:tc>
          <w:tcPr>
            <w:tcW w:w="0" w:type="auto"/>
            <w:shd w:val="clear" w:color="auto" w:fill="auto"/>
          </w:tcPr>
          <w:p w14:paraId="4534A778"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1212</w:t>
            </w:r>
          </w:p>
        </w:tc>
        <w:tc>
          <w:tcPr>
            <w:tcW w:w="0" w:type="auto"/>
            <w:shd w:val="clear" w:color="auto" w:fill="auto"/>
          </w:tcPr>
          <w:p w14:paraId="10097CEA"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דלתות אש עמידות-אש</w:t>
            </w:r>
          </w:p>
        </w:tc>
        <w:tc>
          <w:tcPr>
            <w:tcW w:w="0" w:type="auto"/>
            <w:shd w:val="clear" w:color="auto" w:fill="auto"/>
          </w:tcPr>
          <w:p w14:paraId="5709DA13"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2FFFE62B"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28A2CDF3" w14:textId="77777777" w:rsidTr="00BF2449">
        <w:tc>
          <w:tcPr>
            <w:tcW w:w="0" w:type="auto"/>
            <w:shd w:val="clear" w:color="auto" w:fill="auto"/>
          </w:tcPr>
          <w:p w14:paraId="009B47FB"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1212 חלק 1</w:t>
            </w:r>
          </w:p>
        </w:tc>
        <w:tc>
          <w:tcPr>
            <w:tcW w:w="0" w:type="auto"/>
            <w:shd w:val="clear" w:color="auto" w:fill="auto"/>
          </w:tcPr>
          <w:p w14:paraId="60251729"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מכללי דלתות אש ומכללי דלתות עשן: דלתות אש סובבות</w:t>
            </w:r>
          </w:p>
        </w:tc>
        <w:tc>
          <w:tcPr>
            <w:tcW w:w="0" w:type="auto"/>
            <w:shd w:val="clear" w:color="auto" w:fill="auto"/>
          </w:tcPr>
          <w:p w14:paraId="09F67BD5"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4FF94397" w14:textId="77777777" w:rsidR="00BA4C70" w:rsidRPr="00BF2449" w:rsidRDefault="00BA4C70" w:rsidP="00BF2449">
            <w:pPr>
              <w:pStyle w:val="P00"/>
              <w:spacing w:before="0"/>
              <w:ind w:left="0"/>
              <w:jc w:val="left"/>
              <w:rPr>
                <w:rStyle w:val="default"/>
                <w:rFonts w:cs="FrankRuehl"/>
                <w:sz w:val="18"/>
                <w:szCs w:val="22"/>
                <w:rtl/>
              </w:rPr>
            </w:pPr>
          </w:p>
        </w:tc>
      </w:tr>
      <w:tr w:rsidR="00BA4C70" w:rsidRPr="00BF2449" w14:paraId="2319BD79" w14:textId="77777777" w:rsidTr="00BF2449">
        <w:tc>
          <w:tcPr>
            <w:tcW w:w="0" w:type="auto"/>
            <w:shd w:val="clear" w:color="auto" w:fill="auto"/>
          </w:tcPr>
          <w:p w14:paraId="08C3B1CE"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1</w:t>
            </w:r>
          </w:p>
        </w:tc>
        <w:tc>
          <w:tcPr>
            <w:tcW w:w="0" w:type="auto"/>
            <w:shd w:val="clear" w:color="auto" w:fill="auto"/>
          </w:tcPr>
          <w:p w14:paraId="5688ED19" w14:textId="77777777" w:rsidR="00BA4C70"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גלאי עשן</w:t>
            </w:r>
          </w:p>
        </w:tc>
        <w:tc>
          <w:tcPr>
            <w:tcW w:w="0" w:type="auto"/>
            <w:shd w:val="clear" w:color="auto" w:fill="auto"/>
          </w:tcPr>
          <w:p w14:paraId="5DFCB9F0" w14:textId="77777777" w:rsidR="00BA4C70" w:rsidRPr="00BF2449" w:rsidRDefault="00BA4C70" w:rsidP="00BF2449">
            <w:pPr>
              <w:pStyle w:val="P00"/>
              <w:spacing w:before="0"/>
              <w:ind w:left="0"/>
              <w:jc w:val="left"/>
              <w:rPr>
                <w:rStyle w:val="default"/>
                <w:rFonts w:cs="FrankRuehl"/>
                <w:sz w:val="18"/>
                <w:szCs w:val="22"/>
                <w:rtl/>
              </w:rPr>
            </w:pPr>
          </w:p>
        </w:tc>
        <w:tc>
          <w:tcPr>
            <w:tcW w:w="0" w:type="auto"/>
            <w:shd w:val="clear" w:color="auto" w:fill="auto"/>
          </w:tcPr>
          <w:p w14:paraId="43760E92" w14:textId="77777777" w:rsidR="00BA4C70" w:rsidRPr="00BF2449" w:rsidRDefault="00BA4C70" w:rsidP="00BF2449">
            <w:pPr>
              <w:pStyle w:val="P00"/>
              <w:spacing w:before="0"/>
              <w:ind w:left="0"/>
              <w:jc w:val="left"/>
              <w:rPr>
                <w:rStyle w:val="default"/>
                <w:rFonts w:cs="FrankRuehl"/>
                <w:sz w:val="18"/>
                <w:szCs w:val="22"/>
                <w:rtl/>
              </w:rPr>
            </w:pPr>
          </w:p>
        </w:tc>
      </w:tr>
      <w:tr w:rsidR="00177C41" w:rsidRPr="00BF2449" w14:paraId="2C1FE08A" w14:textId="77777777" w:rsidTr="00BF2449">
        <w:tc>
          <w:tcPr>
            <w:tcW w:w="0" w:type="auto"/>
            <w:shd w:val="clear" w:color="auto" w:fill="auto"/>
          </w:tcPr>
          <w:p w14:paraId="2D869AE8"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2</w:t>
            </w:r>
          </w:p>
        </w:tc>
        <w:tc>
          <w:tcPr>
            <w:tcW w:w="0" w:type="auto"/>
            <w:shd w:val="clear" w:color="auto" w:fill="auto"/>
          </w:tcPr>
          <w:p w14:paraId="1FF188DB"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יחידות בקרה</w:t>
            </w:r>
          </w:p>
        </w:tc>
        <w:tc>
          <w:tcPr>
            <w:tcW w:w="0" w:type="auto"/>
            <w:shd w:val="clear" w:color="auto" w:fill="auto"/>
          </w:tcPr>
          <w:p w14:paraId="101BF37B"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1B5878D2"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77247D87" w14:textId="77777777" w:rsidTr="00BF2449">
        <w:tc>
          <w:tcPr>
            <w:tcW w:w="0" w:type="auto"/>
            <w:shd w:val="clear" w:color="auto" w:fill="auto"/>
          </w:tcPr>
          <w:p w14:paraId="5DF5D636"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3</w:t>
            </w:r>
          </w:p>
        </w:tc>
        <w:tc>
          <w:tcPr>
            <w:tcW w:w="0" w:type="auto"/>
            <w:shd w:val="clear" w:color="auto" w:fill="auto"/>
          </w:tcPr>
          <w:p w14:paraId="3B27CBC8"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הוראות התקנה ודרישות כלליות</w:t>
            </w:r>
          </w:p>
        </w:tc>
        <w:tc>
          <w:tcPr>
            <w:tcW w:w="0" w:type="auto"/>
            <w:shd w:val="clear" w:color="auto" w:fill="auto"/>
          </w:tcPr>
          <w:p w14:paraId="00C17C4B"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19CA0B69"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0046C01C" w14:textId="77777777" w:rsidTr="00BF2449">
        <w:tc>
          <w:tcPr>
            <w:tcW w:w="0" w:type="auto"/>
            <w:shd w:val="clear" w:color="auto" w:fill="auto"/>
          </w:tcPr>
          <w:p w14:paraId="4DF0AD33"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4</w:t>
            </w:r>
          </w:p>
        </w:tc>
        <w:tc>
          <w:tcPr>
            <w:tcW w:w="0" w:type="auto"/>
            <w:shd w:val="clear" w:color="auto" w:fill="auto"/>
          </w:tcPr>
          <w:p w14:paraId="25315738"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גלאי חום</w:t>
            </w:r>
          </w:p>
        </w:tc>
        <w:tc>
          <w:tcPr>
            <w:tcW w:w="0" w:type="auto"/>
            <w:shd w:val="clear" w:color="auto" w:fill="auto"/>
          </w:tcPr>
          <w:p w14:paraId="70EBC314"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1FA7B7E6"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01F3E8DD" w14:textId="77777777" w:rsidTr="00BF2449">
        <w:tc>
          <w:tcPr>
            <w:tcW w:w="0" w:type="auto"/>
            <w:shd w:val="clear" w:color="auto" w:fill="auto"/>
          </w:tcPr>
          <w:p w14:paraId="3544A593"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5</w:t>
            </w:r>
          </w:p>
        </w:tc>
        <w:tc>
          <w:tcPr>
            <w:tcW w:w="0" w:type="auto"/>
            <w:shd w:val="clear" w:color="auto" w:fill="auto"/>
          </w:tcPr>
          <w:p w14:paraId="2590C31C"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גלאי עשן עצמאיים</w:t>
            </w:r>
          </w:p>
        </w:tc>
        <w:tc>
          <w:tcPr>
            <w:tcW w:w="0" w:type="auto"/>
            <w:shd w:val="clear" w:color="auto" w:fill="auto"/>
          </w:tcPr>
          <w:p w14:paraId="3D99CEB5"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509BBECF"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1C32867B" w14:textId="77777777" w:rsidTr="00BF2449">
        <w:tc>
          <w:tcPr>
            <w:tcW w:w="0" w:type="auto"/>
            <w:shd w:val="clear" w:color="auto" w:fill="auto"/>
          </w:tcPr>
          <w:p w14:paraId="05391BB7"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6</w:t>
            </w:r>
          </w:p>
        </w:tc>
        <w:tc>
          <w:tcPr>
            <w:tcW w:w="0" w:type="auto"/>
            <w:shd w:val="clear" w:color="auto" w:fill="auto"/>
          </w:tcPr>
          <w:p w14:paraId="7AE8DC26"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התקנים לאיתות ידני</w:t>
            </w:r>
          </w:p>
        </w:tc>
        <w:tc>
          <w:tcPr>
            <w:tcW w:w="0" w:type="auto"/>
            <w:shd w:val="clear" w:color="auto" w:fill="auto"/>
          </w:tcPr>
          <w:p w14:paraId="52529621"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4556561E"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31ABA2BF" w14:textId="77777777" w:rsidTr="00BF2449">
        <w:tc>
          <w:tcPr>
            <w:tcW w:w="0" w:type="auto"/>
            <w:shd w:val="clear" w:color="auto" w:fill="auto"/>
          </w:tcPr>
          <w:p w14:paraId="595DDE65"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1220 חלק 10</w:t>
            </w:r>
          </w:p>
        </w:tc>
        <w:tc>
          <w:tcPr>
            <w:tcW w:w="0" w:type="auto"/>
            <w:shd w:val="clear" w:color="auto" w:fill="auto"/>
          </w:tcPr>
          <w:p w14:paraId="0129AE00"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גילוי אש: התקנים לאיתות שמע</w:t>
            </w:r>
          </w:p>
        </w:tc>
        <w:tc>
          <w:tcPr>
            <w:tcW w:w="0" w:type="auto"/>
            <w:shd w:val="clear" w:color="auto" w:fill="auto"/>
          </w:tcPr>
          <w:p w14:paraId="3704D94B"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5010DAED"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18480FDD" w14:textId="77777777" w:rsidTr="00BF2449">
        <w:tc>
          <w:tcPr>
            <w:tcW w:w="0" w:type="auto"/>
            <w:shd w:val="clear" w:color="auto" w:fill="auto"/>
          </w:tcPr>
          <w:p w14:paraId="208F3B67"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1228</w:t>
            </w:r>
          </w:p>
        </w:tc>
        <w:tc>
          <w:tcPr>
            <w:tcW w:w="0" w:type="auto"/>
            <w:shd w:val="clear" w:color="auto" w:fill="auto"/>
          </w:tcPr>
          <w:p w14:paraId="31E692DE"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מתמתח מידבק אליו המכיל אבץ חמצני</w:t>
            </w:r>
          </w:p>
        </w:tc>
        <w:tc>
          <w:tcPr>
            <w:tcW w:w="0" w:type="auto"/>
            <w:shd w:val="clear" w:color="auto" w:fill="auto"/>
          </w:tcPr>
          <w:p w14:paraId="759D2E2E"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2A018B41"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1C46EEB5" w14:textId="77777777" w:rsidTr="00BF2449">
        <w:tc>
          <w:tcPr>
            <w:tcW w:w="0" w:type="auto"/>
            <w:shd w:val="clear" w:color="auto" w:fill="auto"/>
          </w:tcPr>
          <w:p w14:paraId="1F953D32"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1240</w:t>
            </w:r>
          </w:p>
        </w:tc>
        <w:tc>
          <w:tcPr>
            <w:tcW w:w="0" w:type="auto"/>
            <w:shd w:val="clear" w:color="auto" w:fill="auto"/>
          </w:tcPr>
          <w:p w14:paraId="3B596B93"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אגד גבס</w:t>
            </w:r>
          </w:p>
        </w:tc>
        <w:tc>
          <w:tcPr>
            <w:tcW w:w="0" w:type="auto"/>
            <w:shd w:val="clear" w:color="auto" w:fill="auto"/>
          </w:tcPr>
          <w:p w14:paraId="7080BA05"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156D46EF"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4F2446C8" w14:textId="77777777" w:rsidTr="00BF2449">
        <w:tc>
          <w:tcPr>
            <w:tcW w:w="0" w:type="auto"/>
            <w:shd w:val="clear" w:color="auto" w:fill="auto"/>
          </w:tcPr>
          <w:p w14:paraId="68404BDA"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1291</w:t>
            </w:r>
          </w:p>
        </w:tc>
        <w:tc>
          <w:tcPr>
            <w:tcW w:w="0" w:type="auto"/>
            <w:shd w:val="clear" w:color="auto" w:fill="auto"/>
          </w:tcPr>
          <w:p w14:paraId="05AAC995"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רכב להובלת מזון בטמפרטורה מבוקרת</w:t>
            </w:r>
          </w:p>
        </w:tc>
        <w:tc>
          <w:tcPr>
            <w:tcW w:w="0" w:type="auto"/>
            <w:shd w:val="clear" w:color="auto" w:fill="auto"/>
          </w:tcPr>
          <w:p w14:paraId="04041560"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2BB4B8DA"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5CD5F2FE" w14:textId="77777777" w:rsidTr="00BF2449">
        <w:tc>
          <w:tcPr>
            <w:tcW w:w="0" w:type="auto"/>
            <w:shd w:val="clear" w:color="auto" w:fill="auto"/>
          </w:tcPr>
          <w:p w14:paraId="3DBC3A5A"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1296 חלק 1</w:t>
            </w:r>
          </w:p>
        </w:tc>
        <w:tc>
          <w:tcPr>
            <w:tcW w:w="0" w:type="auto"/>
            <w:shd w:val="clear" w:color="auto" w:fill="auto"/>
          </w:tcPr>
          <w:p w14:paraId="79176469"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מחממי מים ביתיים מוסקים בגז: מחממי אגירה</w:t>
            </w:r>
          </w:p>
        </w:tc>
        <w:tc>
          <w:tcPr>
            <w:tcW w:w="0" w:type="auto"/>
            <w:shd w:val="clear" w:color="auto" w:fill="auto"/>
          </w:tcPr>
          <w:p w14:paraId="1174088F"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2B790588"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03BA5BBC" w14:textId="77777777" w:rsidTr="00BF2449">
        <w:tc>
          <w:tcPr>
            <w:tcW w:w="0" w:type="auto"/>
            <w:shd w:val="clear" w:color="auto" w:fill="auto"/>
          </w:tcPr>
          <w:p w14:paraId="16D7EA25"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1296 חלק 2</w:t>
            </w:r>
          </w:p>
        </w:tc>
        <w:tc>
          <w:tcPr>
            <w:tcW w:w="0" w:type="auto"/>
            <w:shd w:val="clear" w:color="auto" w:fill="auto"/>
          </w:tcPr>
          <w:p w14:paraId="743E482F"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מחממי מים ביתיים מוסקים בגז: מחממי מים מידיים להפקת מים חמים ביתיים</w:t>
            </w:r>
          </w:p>
        </w:tc>
        <w:tc>
          <w:tcPr>
            <w:tcW w:w="0" w:type="auto"/>
            <w:shd w:val="clear" w:color="auto" w:fill="auto"/>
          </w:tcPr>
          <w:p w14:paraId="14641C80"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5FA623DA"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4CF592A2" w14:textId="77777777" w:rsidTr="00BF2449">
        <w:tc>
          <w:tcPr>
            <w:tcW w:w="0" w:type="auto"/>
            <w:shd w:val="clear" w:color="auto" w:fill="auto"/>
          </w:tcPr>
          <w:p w14:paraId="1F5DE03D"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1296 חלק 3</w:t>
            </w:r>
          </w:p>
        </w:tc>
        <w:tc>
          <w:tcPr>
            <w:tcW w:w="0" w:type="auto"/>
            <w:shd w:val="clear" w:color="auto" w:fill="auto"/>
          </w:tcPr>
          <w:p w14:paraId="6F704CB0" w14:textId="77777777" w:rsidR="00177C41" w:rsidRPr="00BF2449" w:rsidRDefault="00177C41"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מחממי מים ביתיים מוסקים בגז: דודי הסקה מרכזית המופעלים בגז </w:t>
            </w:r>
            <w:r w:rsidRPr="00BF2449">
              <w:rPr>
                <w:rStyle w:val="default"/>
                <w:rFonts w:cs="FrankRuehl"/>
                <w:sz w:val="18"/>
                <w:szCs w:val="22"/>
                <w:rtl/>
              </w:rPr>
              <w:t>–</w:t>
            </w:r>
            <w:r w:rsidRPr="00BF2449">
              <w:rPr>
                <w:rStyle w:val="default"/>
                <w:rFonts w:cs="FrankRuehl" w:hint="cs"/>
                <w:sz w:val="18"/>
                <w:szCs w:val="22"/>
                <w:rtl/>
              </w:rPr>
              <w:t xml:space="preserve"> תקן ספציפי למכשירים מטיפוס </w:t>
            </w:r>
            <w:r w:rsidRPr="00BF2449">
              <w:rPr>
                <w:rStyle w:val="default"/>
                <w:rFonts w:cs="FrankRuehl"/>
                <w:sz w:val="18"/>
                <w:szCs w:val="22"/>
              </w:rPr>
              <w:t>B1</w:t>
            </w:r>
          </w:p>
        </w:tc>
        <w:tc>
          <w:tcPr>
            <w:tcW w:w="0" w:type="auto"/>
            <w:shd w:val="clear" w:color="auto" w:fill="auto"/>
          </w:tcPr>
          <w:p w14:paraId="423AF58C"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6AEACE34"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0D88F606" w14:textId="77777777" w:rsidTr="00BF2449">
        <w:tc>
          <w:tcPr>
            <w:tcW w:w="0" w:type="auto"/>
            <w:shd w:val="clear" w:color="auto" w:fill="auto"/>
          </w:tcPr>
          <w:p w14:paraId="04072081" w14:textId="77777777" w:rsidR="00177C41" w:rsidRPr="00BF2449" w:rsidRDefault="00177C41"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1296 חלק 4</w:t>
            </w:r>
          </w:p>
        </w:tc>
        <w:tc>
          <w:tcPr>
            <w:tcW w:w="0" w:type="auto"/>
            <w:shd w:val="clear" w:color="auto" w:fill="auto"/>
          </w:tcPr>
          <w:p w14:paraId="2076AB90" w14:textId="77777777" w:rsidR="00177C41" w:rsidRPr="00BF2449" w:rsidRDefault="00177C41"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מחממי מים ביתיים מוסקים בגז: דודי הסקה מרכזית מטיפוס </w:t>
            </w:r>
            <w:r w:rsidRPr="00BF2449">
              <w:rPr>
                <w:rStyle w:val="default"/>
                <w:rFonts w:cs="FrankRuehl"/>
                <w:sz w:val="18"/>
                <w:szCs w:val="22"/>
              </w:rPr>
              <w:t>C</w:t>
            </w:r>
            <w:r w:rsidRPr="00BF2449">
              <w:rPr>
                <w:rStyle w:val="default"/>
                <w:rFonts w:cs="FrankRuehl" w:hint="cs"/>
                <w:sz w:val="18"/>
                <w:szCs w:val="22"/>
                <w:rtl/>
              </w:rPr>
              <w:t xml:space="preserve"> שהספק החום הנומינלי שלהם אינו גדול מ-70 קילווט</w:t>
            </w:r>
          </w:p>
        </w:tc>
        <w:tc>
          <w:tcPr>
            <w:tcW w:w="0" w:type="auto"/>
            <w:shd w:val="clear" w:color="auto" w:fill="auto"/>
          </w:tcPr>
          <w:p w14:paraId="03A07DB8"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3F03BD7B"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1D8DA473" w14:textId="77777777" w:rsidTr="00BF2449">
        <w:tc>
          <w:tcPr>
            <w:tcW w:w="0" w:type="auto"/>
            <w:shd w:val="clear" w:color="auto" w:fill="auto"/>
          </w:tcPr>
          <w:p w14:paraId="5A52EB97"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1300</w:t>
            </w:r>
          </w:p>
        </w:tc>
        <w:tc>
          <w:tcPr>
            <w:tcW w:w="0" w:type="auto"/>
            <w:shd w:val="clear" w:color="auto" w:fill="auto"/>
          </w:tcPr>
          <w:p w14:paraId="3A24EE86"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מטפים מיטלטלים של אבקה יבשה ושל גז סניקה לכיבוי מתכות בעירות</w:t>
            </w:r>
          </w:p>
        </w:tc>
        <w:tc>
          <w:tcPr>
            <w:tcW w:w="0" w:type="auto"/>
            <w:shd w:val="clear" w:color="auto" w:fill="auto"/>
          </w:tcPr>
          <w:p w14:paraId="35DF6F62"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57C0E13C"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48A9692A" w14:textId="77777777" w:rsidTr="00BF2449">
        <w:tc>
          <w:tcPr>
            <w:tcW w:w="0" w:type="auto"/>
            <w:shd w:val="clear" w:color="auto" w:fill="auto"/>
          </w:tcPr>
          <w:p w14:paraId="5DEA8799"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ת"י 1313 </w:t>
            </w:r>
            <w:r w:rsidRPr="00BF2449">
              <w:rPr>
                <w:rStyle w:val="a7"/>
                <w:rFonts w:cs="FrankRuehl"/>
                <w:sz w:val="18"/>
                <w:szCs w:val="22"/>
                <w:rtl/>
              </w:rPr>
              <w:footnoteReference w:id="5"/>
            </w:r>
          </w:p>
        </w:tc>
        <w:tc>
          <w:tcPr>
            <w:tcW w:w="0" w:type="auto"/>
            <w:shd w:val="clear" w:color="auto" w:fill="auto"/>
          </w:tcPr>
          <w:p w14:paraId="0960DECA"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אבזרים להיגיינה של האשה: טמפונים לווסת</w:t>
            </w:r>
          </w:p>
        </w:tc>
        <w:tc>
          <w:tcPr>
            <w:tcW w:w="0" w:type="auto"/>
            <w:shd w:val="clear" w:color="auto" w:fill="auto"/>
          </w:tcPr>
          <w:p w14:paraId="644F9591" w14:textId="77777777" w:rsidR="00177C41" w:rsidRPr="00BF2449" w:rsidRDefault="00177C41" w:rsidP="00BF2449">
            <w:pPr>
              <w:pStyle w:val="P00"/>
              <w:spacing w:before="0"/>
              <w:ind w:left="0"/>
              <w:jc w:val="left"/>
              <w:rPr>
                <w:rStyle w:val="default"/>
                <w:rFonts w:cs="FrankRuehl"/>
                <w:sz w:val="18"/>
                <w:szCs w:val="22"/>
                <w:rtl/>
              </w:rPr>
            </w:pPr>
          </w:p>
        </w:tc>
        <w:tc>
          <w:tcPr>
            <w:tcW w:w="0" w:type="auto"/>
            <w:shd w:val="clear" w:color="auto" w:fill="auto"/>
          </w:tcPr>
          <w:p w14:paraId="5C29BFA1" w14:textId="77777777" w:rsidR="00177C41" w:rsidRPr="00BF2449" w:rsidRDefault="00177C41" w:rsidP="00BF2449">
            <w:pPr>
              <w:pStyle w:val="P00"/>
              <w:spacing w:before="0"/>
              <w:ind w:left="0"/>
              <w:jc w:val="left"/>
              <w:rPr>
                <w:rStyle w:val="default"/>
                <w:rFonts w:cs="FrankRuehl"/>
                <w:sz w:val="18"/>
                <w:szCs w:val="22"/>
                <w:rtl/>
              </w:rPr>
            </w:pPr>
          </w:p>
        </w:tc>
      </w:tr>
      <w:tr w:rsidR="00177C41" w:rsidRPr="00BF2449" w14:paraId="74E6570F" w14:textId="77777777" w:rsidTr="00BF2449">
        <w:tc>
          <w:tcPr>
            <w:tcW w:w="0" w:type="auto"/>
            <w:shd w:val="clear" w:color="auto" w:fill="auto"/>
          </w:tcPr>
          <w:p w14:paraId="26345CC2"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1317</w:t>
            </w:r>
          </w:p>
        </w:tc>
        <w:tc>
          <w:tcPr>
            <w:tcW w:w="0" w:type="auto"/>
            <w:shd w:val="clear" w:color="auto" w:fill="auto"/>
          </w:tcPr>
          <w:p w14:paraId="41D7328D"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ברז יחיד וסוללת ברזים לעירוב</w:t>
            </w:r>
          </w:p>
        </w:tc>
        <w:tc>
          <w:tcPr>
            <w:tcW w:w="0" w:type="auto"/>
            <w:shd w:val="clear" w:color="auto" w:fill="auto"/>
          </w:tcPr>
          <w:p w14:paraId="77BB2E46" w14:textId="77777777" w:rsidR="00177C41"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הברזים והסוללות הבאים במגע עם מי שתייה</w:t>
            </w:r>
          </w:p>
        </w:tc>
        <w:tc>
          <w:tcPr>
            <w:tcW w:w="0" w:type="auto"/>
            <w:shd w:val="clear" w:color="auto" w:fill="auto"/>
          </w:tcPr>
          <w:p w14:paraId="62EB3893" w14:textId="77777777" w:rsidR="00177C41" w:rsidRPr="00BF2449" w:rsidRDefault="00177C41" w:rsidP="00BF2449">
            <w:pPr>
              <w:pStyle w:val="P00"/>
              <w:spacing w:before="0"/>
              <w:ind w:left="0"/>
              <w:jc w:val="left"/>
              <w:rPr>
                <w:rStyle w:val="default"/>
                <w:rFonts w:cs="FrankRuehl"/>
                <w:sz w:val="18"/>
                <w:szCs w:val="22"/>
                <w:rtl/>
              </w:rPr>
            </w:pPr>
          </w:p>
        </w:tc>
      </w:tr>
      <w:tr w:rsidR="001E19B3" w:rsidRPr="00BF2449" w14:paraId="5DAE3FE8" w14:textId="77777777" w:rsidTr="00BF2449">
        <w:tc>
          <w:tcPr>
            <w:tcW w:w="0" w:type="auto"/>
            <w:shd w:val="clear" w:color="auto" w:fill="auto"/>
          </w:tcPr>
          <w:p w14:paraId="43A6DDB9"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1343</w:t>
            </w:r>
          </w:p>
        </w:tc>
        <w:tc>
          <w:tcPr>
            <w:tcW w:w="0" w:type="auto"/>
            <w:shd w:val="clear" w:color="auto" w:fill="auto"/>
          </w:tcPr>
          <w:p w14:paraId="7394E509"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צבעים ולכות </w:t>
            </w:r>
            <w:r w:rsidRPr="00BF2449">
              <w:rPr>
                <w:rStyle w:val="default"/>
                <w:rFonts w:cs="FrankRuehl"/>
                <w:sz w:val="18"/>
                <w:szCs w:val="22"/>
                <w:rtl/>
              </w:rPr>
              <w:t>–</w:t>
            </w:r>
            <w:r w:rsidRPr="00BF2449">
              <w:rPr>
                <w:rStyle w:val="default"/>
                <w:rFonts w:cs="FrankRuehl" w:hint="cs"/>
                <w:sz w:val="18"/>
                <w:szCs w:val="22"/>
                <w:rtl/>
              </w:rPr>
              <w:t xml:space="preserve"> דרישות כלליות</w:t>
            </w:r>
          </w:p>
        </w:tc>
        <w:tc>
          <w:tcPr>
            <w:tcW w:w="0" w:type="auto"/>
            <w:shd w:val="clear" w:color="auto" w:fill="auto"/>
          </w:tcPr>
          <w:p w14:paraId="32237A83"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161FD154"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0FEC4C3C" w14:textId="77777777" w:rsidTr="00BF2449">
        <w:tc>
          <w:tcPr>
            <w:tcW w:w="0" w:type="auto"/>
            <w:shd w:val="clear" w:color="auto" w:fill="auto"/>
          </w:tcPr>
          <w:p w14:paraId="00D6908F"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1347</w:t>
            </w:r>
          </w:p>
        </w:tc>
        <w:tc>
          <w:tcPr>
            <w:tcW w:w="0" w:type="auto"/>
            <w:shd w:val="clear" w:color="auto" w:fill="auto"/>
          </w:tcPr>
          <w:p w14:paraId="4274794B"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ברז ערבוב מכני בעל ידית הפעלה אחת</w:t>
            </w:r>
          </w:p>
        </w:tc>
        <w:tc>
          <w:tcPr>
            <w:tcW w:w="0" w:type="auto"/>
            <w:shd w:val="clear" w:color="auto" w:fill="auto"/>
          </w:tcPr>
          <w:p w14:paraId="095E06B2"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הברזים והסוללות הבאים במגע עם מי שתייה</w:t>
            </w:r>
          </w:p>
        </w:tc>
        <w:tc>
          <w:tcPr>
            <w:tcW w:w="0" w:type="auto"/>
            <w:shd w:val="clear" w:color="auto" w:fill="auto"/>
          </w:tcPr>
          <w:p w14:paraId="77338E70"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122EACE7" w14:textId="77777777" w:rsidTr="00BF2449">
        <w:tc>
          <w:tcPr>
            <w:tcW w:w="0" w:type="auto"/>
            <w:shd w:val="clear" w:color="auto" w:fill="auto"/>
          </w:tcPr>
          <w:p w14:paraId="773562D9"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1353</w:t>
            </w:r>
          </w:p>
        </w:tc>
        <w:tc>
          <w:tcPr>
            <w:tcW w:w="0" w:type="auto"/>
            <w:shd w:val="clear" w:color="auto" w:fill="auto"/>
          </w:tcPr>
          <w:p w14:paraId="561E22DB"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אריחי פסיפס מקרמיקה או מזכוכית</w:t>
            </w:r>
          </w:p>
        </w:tc>
        <w:tc>
          <w:tcPr>
            <w:tcW w:w="0" w:type="auto"/>
            <w:shd w:val="clear" w:color="auto" w:fill="auto"/>
          </w:tcPr>
          <w:p w14:paraId="5D2C077F"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7D28681A"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598ED9FD" w14:textId="77777777" w:rsidTr="00BF2449">
        <w:tc>
          <w:tcPr>
            <w:tcW w:w="0" w:type="auto"/>
            <w:shd w:val="clear" w:color="auto" w:fill="auto"/>
          </w:tcPr>
          <w:p w14:paraId="23ABCC59"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1366</w:t>
            </w:r>
          </w:p>
        </w:tc>
        <w:tc>
          <w:tcPr>
            <w:tcW w:w="0" w:type="auto"/>
            <w:shd w:val="clear" w:color="auto" w:fill="auto"/>
          </w:tcPr>
          <w:p w14:paraId="10CB2F2D"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מרסס חומר מדמיע להגנה אישית</w:t>
            </w:r>
          </w:p>
        </w:tc>
        <w:tc>
          <w:tcPr>
            <w:tcW w:w="0" w:type="auto"/>
            <w:shd w:val="clear" w:color="auto" w:fill="auto"/>
          </w:tcPr>
          <w:p w14:paraId="5DDD97B4"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1911C3BD"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01076857" w14:textId="77777777" w:rsidTr="00BF2449">
        <w:tc>
          <w:tcPr>
            <w:tcW w:w="0" w:type="auto"/>
            <w:shd w:val="clear" w:color="auto" w:fill="auto"/>
          </w:tcPr>
          <w:p w14:paraId="584D9ED1"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1368 חלק 3</w:t>
            </w:r>
          </w:p>
        </w:tc>
        <w:tc>
          <w:tcPr>
            <w:tcW w:w="0" w:type="auto"/>
            <w:shd w:val="clear" w:color="auto" w:fill="auto"/>
          </w:tcPr>
          <w:p w14:paraId="34D2A4F3"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תנור הסקה ביתי המוסק בדלק מוצק: פליטת חומר חלקיקי</w:t>
            </w:r>
          </w:p>
        </w:tc>
        <w:tc>
          <w:tcPr>
            <w:tcW w:w="0" w:type="auto"/>
            <w:shd w:val="clear" w:color="auto" w:fill="auto"/>
          </w:tcPr>
          <w:p w14:paraId="100EBCC5"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תנורים שמצויידים בהתקן בעירה קטליטי ולאלו שאינם מצויידים בהתקן בעירה קטליטי שערך תכולת החומר החלקיקי הנפלט לא מתאים לסעיף 18 בת"י 1368 חלק 3</w:t>
            </w:r>
          </w:p>
        </w:tc>
        <w:tc>
          <w:tcPr>
            <w:tcW w:w="0" w:type="auto"/>
            <w:shd w:val="clear" w:color="auto" w:fill="auto"/>
          </w:tcPr>
          <w:p w14:paraId="206C97C7"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36B81B1D" w14:textId="77777777" w:rsidTr="00BF2449">
        <w:tc>
          <w:tcPr>
            <w:tcW w:w="0" w:type="auto"/>
            <w:shd w:val="clear" w:color="auto" w:fill="auto"/>
          </w:tcPr>
          <w:p w14:paraId="143A8A2E"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ת"י 1417 </w:t>
            </w:r>
            <w:r w:rsidRPr="00BF2449">
              <w:rPr>
                <w:rStyle w:val="a7"/>
                <w:rFonts w:cs="FrankRuehl"/>
                <w:sz w:val="18"/>
                <w:szCs w:val="22"/>
                <w:rtl/>
              </w:rPr>
              <w:footnoteReference w:id="6"/>
            </w:r>
          </w:p>
        </w:tc>
        <w:tc>
          <w:tcPr>
            <w:tcW w:w="0" w:type="auto"/>
            <w:shd w:val="clear" w:color="auto" w:fill="auto"/>
          </w:tcPr>
          <w:p w14:paraId="24D3BF82"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אבקות לניקוי כלים למדיח כלים דרישות להבטחת איכות הסביבה ולסימון </w:t>
            </w:r>
          </w:p>
        </w:tc>
        <w:tc>
          <w:tcPr>
            <w:tcW w:w="0" w:type="auto"/>
            <w:shd w:val="clear" w:color="auto" w:fill="auto"/>
          </w:tcPr>
          <w:p w14:paraId="6A66B76D"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0197C6F3"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1F0E1587" w14:textId="77777777" w:rsidTr="00BF2449">
        <w:tc>
          <w:tcPr>
            <w:tcW w:w="0" w:type="auto"/>
            <w:shd w:val="clear" w:color="auto" w:fill="auto"/>
          </w:tcPr>
          <w:p w14:paraId="4FF50246"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1430 חלק 1</w:t>
            </w:r>
          </w:p>
        </w:tc>
        <w:tc>
          <w:tcPr>
            <w:tcW w:w="0" w:type="auto"/>
            <w:shd w:val="clear" w:color="auto" w:fill="auto"/>
          </w:tcPr>
          <w:p w14:paraId="05651B76" w14:textId="77777777" w:rsidR="001E19B3" w:rsidRPr="00BF2449" w:rsidRDefault="001E19B3"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יריעות לאיטום גגות: יריעות פםוליוויניל כלורי (</w:t>
            </w:r>
            <w:r w:rsidRPr="00BF2449">
              <w:rPr>
                <w:rStyle w:val="default"/>
                <w:rFonts w:cs="FrankRuehl"/>
                <w:sz w:val="18"/>
                <w:szCs w:val="22"/>
              </w:rPr>
              <w:t>PVC</w:t>
            </w:r>
            <w:r w:rsidRPr="00BF2449">
              <w:rPr>
                <w:rStyle w:val="default"/>
                <w:rFonts w:cs="FrankRuehl" w:hint="cs"/>
                <w:sz w:val="18"/>
                <w:szCs w:val="22"/>
                <w:rtl/>
              </w:rPr>
              <w:t>)</w:t>
            </w:r>
          </w:p>
        </w:tc>
        <w:tc>
          <w:tcPr>
            <w:tcW w:w="0" w:type="auto"/>
            <w:shd w:val="clear" w:color="auto" w:fill="auto"/>
          </w:tcPr>
          <w:p w14:paraId="12DB4427" w14:textId="77777777" w:rsidR="001E19B3" w:rsidRPr="00BF2449" w:rsidRDefault="001E19B3"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במסלול התאמה לתקן אירופי לעניין יריעות שאינן עומדות בתקן גרמני </w:t>
            </w:r>
            <w:r w:rsidRPr="00BF2449">
              <w:rPr>
                <w:rStyle w:val="default"/>
                <w:rFonts w:cs="FrankRuehl"/>
                <w:sz w:val="18"/>
                <w:szCs w:val="22"/>
              </w:rPr>
              <w:t>DIN V 20000</w:t>
            </w:r>
          </w:p>
        </w:tc>
        <w:tc>
          <w:tcPr>
            <w:tcW w:w="0" w:type="auto"/>
            <w:shd w:val="clear" w:color="auto" w:fill="auto"/>
          </w:tcPr>
          <w:p w14:paraId="00D24E2F"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57E93964" w14:textId="77777777" w:rsidTr="00BF2449">
        <w:tc>
          <w:tcPr>
            <w:tcW w:w="0" w:type="auto"/>
            <w:shd w:val="clear" w:color="auto" w:fill="auto"/>
          </w:tcPr>
          <w:p w14:paraId="7A5C9536"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1430 חלק 2</w:t>
            </w:r>
          </w:p>
        </w:tc>
        <w:tc>
          <w:tcPr>
            <w:tcW w:w="0" w:type="auto"/>
            <w:shd w:val="clear" w:color="auto" w:fill="auto"/>
          </w:tcPr>
          <w:p w14:paraId="4CD534A9" w14:textId="77777777" w:rsidR="001E19B3" w:rsidRPr="00BF2449" w:rsidRDefault="001E19B3"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יריעות לאיטום גגות: יריעות </w:t>
            </w:r>
            <w:r w:rsidRPr="00BF2449">
              <w:rPr>
                <w:rStyle w:val="default"/>
                <w:rFonts w:cs="FrankRuehl"/>
                <w:sz w:val="18"/>
                <w:szCs w:val="22"/>
              </w:rPr>
              <w:t>EPDM</w:t>
            </w:r>
          </w:p>
        </w:tc>
        <w:tc>
          <w:tcPr>
            <w:tcW w:w="0" w:type="auto"/>
            <w:shd w:val="clear" w:color="auto" w:fill="auto"/>
          </w:tcPr>
          <w:p w14:paraId="2A52192D"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2A9CAEC3"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747AB52C" w14:textId="77777777" w:rsidTr="00BF2449">
        <w:tc>
          <w:tcPr>
            <w:tcW w:w="0" w:type="auto"/>
            <w:shd w:val="clear" w:color="auto" w:fill="auto"/>
          </w:tcPr>
          <w:p w14:paraId="294BA744"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1430 חלק 3</w:t>
            </w:r>
          </w:p>
        </w:tc>
        <w:tc>
          <w:tcPr>
            <w:tcW w:w="0" w:type="auto"/>
            <w:shd w:val="clear" w:color="auto" w:fill="auto"/>
          </w:tcPr>
          <w:p w14:paraId="565CB1CB"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יריעות לאיטום גגות: יריעות ביטומן משופר בפולימרים, מזוינות בסיבי פוליאסטר או בסיבים אחרים לא ארוגים, המיועדות להתקנה בריתוך</w:t>
            </w:r>
          </w:p>
        </w:tc>
        <w:tc>
          <w:tcPr>
            <w:tcW w:w="0" w:type="auto"/>
            <w:shd w:val="clear" w:color="auto" w:fill="auto"/>
          </w:tcPr>
          <w:p w14:paraId="3D1DADA2"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369B077A"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2B00A73B" w14:textId="77777777" w:rsidTr="00BF2449">
        <w:tc>
          <w:tcPr>
            <w:tcW w:w="0" w:type="auto"/>
            <w:shd w:val="clear" w:color="auto" w:fill="auto"/>
          </w:tcPr>
          <w:p w14:paraId="228561BB"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1481</w:t>
            </w:r>
          </w:p>
        </w:tc>
        <w:tc>
          <w:tcPr>
            <w:tcW w:w="0" w:type="auto"/>
            <w:shd w:val="clear" w:color="auto" w:fill="auto"/>
          </w:tcPr>
          <w:p w14:paraId="72030970"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סיביים המיוצרים בתהליך יבש</w:t>
            </w:r>
          </w:p>
        </w:tc>
        <w:tc>
          <w:tcPr>
            <w:tcW w:w="0" w:type="auto"/>
            <w:shd w:val="clear" w:color="auto" w:fill="auto"/>
          </w:tcPr>
          <w:p w14:paraId="798E0AF7"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59479A8B"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77E39803" w14:textId="77777777" w:rsidTr="00BF2449">
        <w:tc>
          <w:tcPr>
            <w:tcW w:w="0" w:type="auto"/>
            <w:shd w:val="clear" w:color="auto" w:fill="auto"/>
          </w:tcPr>
          <w:p w14:paraId="531C4904"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1490 חלק 1</w:t>
            </w:r>
          </w:p>
        </w:tc>
        <w:tc>
          <w:tcPr>
            <w:tcW w:w="0" w:type="auto"/>
            <w:shd w:val="clear" w:color="auto" w:fill="auto"/>
          </w:tcPr>
          <w:p w14:paraId="7F29FC56"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מחיצות וחיפויי גבס: לוחות</w:t>
            </w:r>
          </w:p>
        </w:tc>
        <w:tc>
          <w:tcPr>
            <w:tcW w:w="0" w:type="auto"/>
            <w:shd w:val="clear" w:color="auto" w:fill="auto"/>
          </w:tcPr>
          <w:p w14:paraId="08C25FF0"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23E734DC"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4D3046A3" w14:textId="77777777" w:rsidTr="00BF2449">
        <w:tc>
          <w:tcPr>
            <w:tcW w:w="0" w:type="auto"/>
            <w:shd w:val="clear" w:color="auto" w:fill="auto"/>
          </w:tcPr>
          <w:p w14:paraId="714B9EDA"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1498 חלק 7</w:t>
            </w:r>
          </w:p>
        </w:tc>
        <w:tc>
          <w:tcPr>
            <w:tcW w:w="0" w:type="auto"/>
            <w:shd w:val="clear" w:color="auto" w:fill="auto"/>
          </w:tcPr>
          <w:p w14:paraId="7D1A0375"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 משחקים: מדריך להתקנה, לפיקוח, לתחזוקה ולתפעול</w:t>
            </w:r>
          </w:p>
        </w:tc>
        <w:tc>
          <w:tcPr>
            <w:tcW w:w="0" w:type="auto"/>
            <w:shd w:val="clear" w:color="auto" w:fill="auto"/>
          </w:tcPr>
          <w:p w14:paraId="6A039FDB"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2818743E"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133C1C21" w14:textId="77777777" w:rsidTr="00BF2449">
        <w:tc>
          <w:tcPr>
            <w:tcW w:w="0" w:type="auto"/>
            <w:shd w:val="clear" w:color="auto" w:fill="auto"/>
          </w:tcPr>
          <w:p w14:paraId="5012CC6E"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1498 חלק 8</w:t>
            </w:r>
          </w:p>
        </w:tc>
        <w:tc>
          <w:tcPr>
            <w:tcW w:w="0" w:type="auto"/>
            <w:shd w:val="clear" w:color="auto" w:fill="auto"/>
          </w:tcPr>
          <w:p w14:paraId="7C398368"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מיתקנים למגרשי משחקים וחיפוי משטחי המגרשים מגרש המשחקים</w:t>
            </w:r>
          </w:p>
        </w:tc>
        <w:tc>
          <w:tcPr>
            <w:tcW w:w="0" w:type="auto"/>
            <w:shd w:val="clear" w:color="auto" w:fill="auto"/>
          </w:tcPr>
          <w:p w14:paraId="457318C1"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6B897436"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41D3E0F1" w14:textId="77777777" w:rsidTr="00BF2449">
        <w:tc>
          <w:tcPr>
            <w:tcW w:w="0" w:type="auto"/>
            <w:shd w:val="clear" w:color="auto" w:fill="auto"/>
          </w:tcPr>
          <w:p w14:paraId="040FCFAB"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1505 חלק 1</w:t>
            </w:r>
          </w:p>
        </w:tc>
        <w:tc>
          <w:tcPr>
            <w:tcW w:w="0" w:type="auto"/>
            <w:shd w:val="clear" w:color="auto" w:fill="auto"/>
          </w:tcPr>
          <w:p w14:paraId="6D9E9701"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לטיפול במי שתייה לשימוש ביתי </w:t>
            </w:r>
            <w:r w:rsidRPr="00BF2449">
              <w:rPr>
                <w:rStyle w:val="default"/>
                <w:rFonts w:cs="FrankRuehl"/>
                <w:sz w:val="18"/>
                <w:szCs w:val="22"/>
                <w:rtl/>
              </w:rPr>
              <w:t>–</w:t>
            </w:r>
            <w:r w:rsidRPr="00BF2449">
              <w:rPr>
                <w:rStyle w:val="default"/>
                <w:rFonts w:cs="FrankRuehl" w:hint="cs"/>
                <w:sz w:val="18"/>
                <w:szCs w:val="22"/>
                <w:rtl/>
              </w:rPr>
              <w:t xml:space="preserve"> סינון וטיהור: מערכות, למעט מערכות אוסמוזה הפוכה</w:t>
            </w:r>
          </w:p>
        </w:tc>
        <w:tc>
          <w:tcPr>
            <w:tcW w:w="0" w:type="auto"/>
            <w:shd w:val="clear" w:color="auto" w:fill="auto"/>
          </w:tcPr>
          <w:p w14:paraId="7813F0EE"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300EC622"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7BBC6531" w14:textId="77777777" w:rsidTr="00BF2449">
        <w:tc>
          <w:tcPr>
            <w:tcW w:w="0" w:type="auto"/>
            <w:shd w:val="clear" w:color="auto" w:fill="auto"/>
          </w:tcPr>
          <w:p w14:paraId="7869482D"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1505 חלק 2</w:t>
            </w:r>
          </w:p>
        </w:tc>
        <w:tc>
          <w:tcPr>
            <w:tcW w:w="0" w:type="auto"/>
            <w:shd w:val="clear" w:color="auto" w:fill="auto"/>
          </w:tcPr>
          <w:p w14:paraId="7A02E340"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מערכות לטיפול במי שתייה לשימוש ביתי: מערכות אוסמוזה הפוכה</w:t>
            </w:r>
          </w:p>
        </w:tc>
        <w:tc>
          <w:tcPr>
            <w:tcW w:w="0" w:type="auto"/>
            <w:shd w:val="clear" w:color="auto" w:fill="auto"/>
          </w:tcPr>
          <w:p w14:paraId="5BD506A9"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166D5757"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6FE2F946" w14:textId="77777777" w:rsidTr="00BF2449">
        <w:tc>
          <w:tcPr>
            <w:tcW w:w="0" w:type="auto"/>
            <w:shd w:val="clear" w:color="auto" w:fill="auto"/>
          </w:tcPr>
          <w:p w14:paraId="0582F8AC" w14:textId="77777777" w:rsidR="001E19B3" w:rsidRPr="00BF2449" w:rsidRDefault="001E19B3"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1516 חלק 1</w:t>
            </w:r>
          </w:p>
        </w:tc>
        <w:tc>
          <w:tcPr>
            <w:tcW w:w="0" w:type="auto"/>
            <w:shd w:val="clear" w:color="auto" w:fill="auto"/>
          </w:tcPr>
          <w:p w14:paraId="0C8A994E" w14:textId="77777777" w:rsidR="001E19B3" w:rsidRPr="00BF2449" w:rsidRDefault="001E19B3"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כבלי כוח בעלי בידוד משוחל ואבזריהם למתח נקוב מ-1 ק"ו (</w:t>
            </w:r>
            <w:r w:rsidR="00A634DD" w:rsidRPr="00BF2449">
              <w:rPr>
                <w:rStyle w:val="default"/>
                <w:rFonts w:cs="FrankRuehl" w:hint="cs"/>
                <w:sz w:val="18"/>
                <w:szCs w:val="22"/>
                <w:rtl/>
              </w:rPr>
              <w:t xml:space="preserve">1.2 ק"ו = </w:t>
            </w:r>
            <w:r w:rsidR="00A634DD" w:rsidRPr="00BF2449">
              <w:rPr>
                <w:rStyle w:val="default"/>
                <w:rFonts w:cs="FrankRuehl"/>
                <w:sz w:val="18"/>
                <w:szCs w:val="22"/>
              </w:rPr>
              <w:t>Um</w:t>
            </w:r>
            <w:r w:rsidR="00A634DD" w:rsidRPr="00BF2449">
              <w:rPr>
                <w:rStyle w:val="default"/>
                <w:rFonts w:cs="FrankRuehl" w:hint="cs"/>
                <w:sz w:val="18"/>
                <w:szCs w:val="22"/>
                <w:rtl/>
              </w:rPr>
              <w:t xml:space="preserve">) עד 30 ק"ו (36 ק"ו = </w:t>
            </w:r>
            <w:r w:rsidR="00A634DD" w:rsidRPr="00BF2449">
              <w:rPr>
                <w:rStyle w:val="default"/>
                <w:rFonts w:cs="FrankRuehl"/>
                <w:sz w:val="18"/>
                <w:szCs w:val="22"/>
              </w:rPr>
              <w:t>Um</w:t>
            </w:r>
            <w:r w:rsidR="00A634DD" w:rsidRPr="00BF2449">
              <w:rPr>
                <w:rStyle w:val="default"/>
                <w:rFonts w:cs="FrankRuehl" w:hint="cs"/>
                <w:sz w:val="18"/>
                <w:szCs w:val="22"/>
                <w:rtl/>
              </w:rPr>
              <w:t xml:space="preserve">): כבלים למתח נקוב של 1 ק"ו (1.2 ק"ו = </w:t>
            </w:r>
            <w:r w:rsidR="00A634DD" w:rsidRPr="00BF2449">
              <w:rPr>
                <w:rStyle w:val="default"/>
                <w:rFonts w:cs="FrankRuehl"/>
                <w:sz w:val="18"/>
                <w:szCs w:val="22"/>
              </w:rPr>
              <w:t>Um</w:t>
            </w:r>
            <w:r w:rsidR="00A634DD" w:rsidRPr="00BF2449">
              <w:rPr>
                <w:rStyle w:val="default"/>
                <w:rFonts w:cs="FrankRuehl" w:hint="cs"/>
                <w:sz w:val="18"/>
                <w:szCs w:val="22"/>
                <w:rtl/>
              </w:rPr>
              <w:t xml:space="preserve">) ו-3 ק"ו (3.6 ק"ו = </w:t>
            </w:r>
            <w:r w:rsidR="00A634DD" w:rsidRPr="00BF2449">
              <w:rPr>
                <w:rStyle w:val="default"/>
                <w:rFonts w:cs="FrankRuehl"/>
                <w:sz w:val="18"/>
                <w:szCs w:val="22"/>
              </w:rPr>
              <w:t>Um</w:t>
            </w:r>
            <w:r w:rsidR="00A634DD" w:rsidRPr="00BF2449">
              <w:rPr>
                <w:rStyle w:val="default"/>
                <w:rFonts w:cs="FrankRuehl" w:hint="cs"/>
                <w:sz w:val="18"/>
                <w:szCs w:val="22"/>
                <w:rtl/>
              </w:rPr>
              <w:t>)</w:t>
            </w:r>
          </w:p>
        </w:tc>
        <w:tc>
          <w:tcPr>
            <w:tcW w:w="0" w:type="auto"/>
            <w:shd w:val="clear" w:color="auto" w:fill="auto"/>
          </w:tcPr>
          <w:p w14:paraId="3C280F5E"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67E24E4E"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0A00D26B" w14:textId="77777777" w:rsidTr="00BF2449">
        <w:tc>
          <w:tcPr>
            <w:tcW w:w="0" w:type="auto"/>
            <w:shd w:val="clear" w:color="auto" w:fill="auto"/>
          </w:tcPr>
          <w:p w14:paraId="7181E4B1"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1516 חלק 2</w:t>
            </w:r>
          </w:p>
        </w:tc>
        <w:tc>
          <w:tcPr>
            <w:tcW w:w="0" w:type="auto"/>
            <w:shd w:val="clear" w:color="auto" w:fill="auto"/>
          </w:tcPr>
          <w:p w14:paraId="1F2F5AA8" w14:textId="77777777" w:rsidR="001E19B3" w:rsidRPr="00BF2449" w:rsidRDefault="00A634DD"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כבלי כוח בעלי בידוד משוחל ואבזריהם למתח נקוב מ-1 ק"ו (1.2 ק"ו=</w:t>
            </w:r>
            <w:r w:rsidRPr="00BF2449">
              <w:rPr>
                <w:rStyle w:val="default"/>
                <w:rFonts w:cs="FrankRuehl"/>
                <w:sz w:val="18"/>
                <w:szCs w:val="22"/>
              </w:rPr>
              <w:t>Um</w:t>
            </w:r>
            <w:r w:rsidRPr="00BF2449">
              <w:rPr>
                <w:rStyle w:val="default"/>
                <w:rFonts w:cs="FrankRuehl" w:hint="cs"/>
                <w:sz w:val="18"/>
                <w:szCs w:val="22"/>
                <w:rtl/>
              </w:rPr>
              <w:t>) עד 30 ק"ו (36 ק"ו=</w:t>
            </w:r>
            <w:r w:rsidRPr="00BF2449">
              <w:rPr>
                <w:rStyle w:val="default"/>
                <w:rFonts w:cs="FrankRuehl"/>
                <w:sz w:val="18"/>
                <w:szCs w:val="22"/>
              </w:rPr>
              <w:t>Um</w:t>
            </w:r>
            <w:r w:rsidRPr="00BF2449">
              <w:rPr>
                <w:rStyle w:val="default"/>
                <w:rFonts w:cs="FrankRuehl" w:hint="cs"/>
                <w:sz w:val="18"/>
                <w:szCs w:val="22"/>
                <w:rtl/>
              </w:rPr>
              <w:t>): כבלים למתח נקוב מ-6 ק"ו (7.2 ק"ו=</w:t>
            </w:r>
            <w:r w:rsidRPr="00BF2449">
              <w:rPr>
                <w:rStyle w:val="default"/>
                <w:rFonts w:cs="FrankRuehl"/>
                <w:sz w:val="18"/>
                <w:szCs w:val="22"/>
              </w:rPr>
              <w:t>Um</w:t>
            </w:r>
            <w:r w:rsidRPr="00BF2449">
              <w:rPr>
                <w:rStyle w:val="default"/>
                <w:rFonts w:cs="FrankRuehl" w:hint="cs"/>
                <w:sz w:val="18"/>
                <w:szCs w:val="22"/>
                <w:rtl/>
              </w:rPr>
              <w:t>) עד 30 ק"ו (36 ק"ו=</w:t>
            </w:r>
            <w:r w:rsidRPr="00BF2449">
              <w:rPr>
                <w:rStyle w:val="default"/>
                <w:rFonts w:cs="FrankRuehl"/>
                <w:sz w:val="18"/>
                <w:szCs w:val="22"/>
              </w:rPr>
              <w:t>Um</w:t>
            </w:r>
            <w:r w:rsidRPr="00BF2449">
              <w:rPr>
                <w:rStyle w:val="default"/>
                <w:rFonts w:cs="FrankRuehl" w:hint="cs"/>
                <w:sz w:val="18"/>
                <w:szCs w:val="22"/>
                <w:rtl/>
              </w:rPr>
              <w:t>)</w:t>
            </w:r>
          </w:p>
        </w:tc>
        <w:tc>
          <w:tcPr>
            <w:tcW w:w="0" w:type="auto"/>
            <w:shd w:val="clear" w:color="auto" w:fill="auto"/>
          </w:tcPr>
          <w:p w14:paraId="76B59859"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2FA28CD0"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10D20013" w14:textId="77777777" w:rsidTr="00BF2449">
        <w:tc>
          <w:tcPr>
            <w:tcW w:w="0" w:type="auto"/>
            <w:shd w:val="clear" w:color="auto" w:fill="auto"/>
          </w:tcPr>
          <w:p w14:paraId="5C9517F4"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1546</w:t>
            </w:r>
          </w:p>
        </w:tc>
        <w:tc>
          <w:tcPr>
            <w:tcW w:w="0" w:type="auto"/>
            <w:shd w:val="clear" w:color="auto" w:fill="auto"/>
          </w:tcPr>
          <w:p w14:paraId="5EC4D79C"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מציתים: דרישות בטיחות</w:t>
            </w:r>
          </w:p>
        </w:tc>
        <w:tc>
          <w:tcPr>
            <w:tcW w:w="0" w:type="auto"/>
            <w:shd w:val="clear" w:color="auto" w:fill="auto"/>
          </w:tcPr>
          <w:p w14:paraId="4090720F"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מסלול התאמה לתקן בין-לאומי ומסלול התאמה לתקן אמריקאי לעניין מציתים בצורת כלי ירייה כמשמעותו בחוק כלי ירייה, התש"ט-1949</w:t>
            </w:r>
          </w:p>
        </w:tc>
        <w:tc>
          <w:tcPr>
            <w:tcW w:w="0" w:type="auto"/>
            <w:shd w:val="clear" w:color="auto" w:fill="auto"/>
          </w:tcPr>
          <w:p w14:paraId="007482FE"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26239BC7" w14:textId="77777777" w:rsidTr="00BF2449">
        <w:tc>
          <w:tcPr>
            <w:tcW w:w="0" w:type="auto"/>
            <w:shd w:val="clear" w:color="auto" w:fill="auto"/>
          </w:tcPr>
          <w:p w14:paraId="63599C69"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1554 חלק 1</w:t>
            </w:r>
          </w:p>
        </w:tc>
        <w:tc>
          <w:tcPr>
            <w:tcW w:w="0" w:type="auto"/>
            <w:shd w:val="clear" w:color="auto" w:fill="auto"/>
          </w:tcPr>
          <w:p w14:paraId="7FD266BB"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לחיפוי מדרגות: לוחות מטראצו או מבטון בציפוי טראצו</w:t>
            </w:r>
          </w:p>
        </w:tc>
        <w:tc>
          <w:tcPr>
            <w:tcW w:w="0" w:type="auto"/>
            <w:shd w:val="clear" w:color="auto" w:fill="auto"/>
          </w:tcPr>
          <w:p w14:paraId="45BC22BF"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5D8DDB51"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6C2ED997" w14:textId="77777777" w:rsidTr="00BF2449">
        <w:tc>
          <w:tcPr>
            <w:tcW w:w="0" w:type="auto"/>
            <w:shd w:val="clear" w:color="auto" w:fill="auto"/>
          </w:tcPr>
          <w:p w14:paraId="3F1BE39B"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1554 חלק 2</w:t>
            </w:r>
          </w:p>
        </w:tc>
        <w:tc>
          <w:tcPr>
            <w:tcW w:w="0" w:type="auto"/>
            <w:shd w:val="clear" w:color="auto" w:fill="auto"/>
          </w:tcPr>
          <w:p w14:paraId="2BF781A2"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לוחות לחיפוי מדרגות: לוחות מאבן טבעית</w:t>
            </w:r>
          </w:p>
        </w:tc>
        <w:tc>
          <w:tcPr>
            <w:tcW w:w="0" w:type="auto"/>
            <w:shd w:val="clear" w:color="auto" w:fill="auto"/>
          </w:tcPr>
          <w:p w14:paraId="5134F2E6"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77575398"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602E7E92" w14:textId="77777777" w:rsidTr="00BF2449">
        <w:tc>
          <w:tcPr>
            <w:tcW w:w="0" w:type="auto"/>
            <w:shd w:val="clear" w:color="auto" w:fill="auto"/>
          </w:tcPr>
          <w:p w14:paraId="5C5E5AEF"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1604 חלק 1</w:t>
            </w:r>
          </w:p>
        </w:tc>
        <w:tc>
          <w:tcPr>
            <w:tcW w:w="0" w:type="auto"/>
            <w:shd w:val="clear" w:color="auto" w:fill="auto"/>
          </w:tcPr>
          <w:p w14:paraId="2AD35E03"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מכונות ומבנים של ירידים וגני שעשועים </w:t>
            </w:r>
            <w:r w:rsidRPr="00BF2449">
              <w:rPr>
                <w:rStyle w:val="default"/>
                <w:rFonts w:cs="FrankRuehl"/>
                <w:sz w:val="18"/>
                <w:szCs w:val="22"/>
                <w:rtl/>
              </w:rPr>
              <w:t>–</w:t>
            </w:r>
            <w:r w:rsidRPr="00BF2449">
              <w:rPr>
                <w:rStyle w:val="default"/>
                <w:rFonts w:cs="FrankRuehl" w:hint="cs"/>
                <w:sz w:val="18"/>
                <w:szCs w:val="22"/>
                <w:rtl/>
              </w:rPr>
              <w:t xml:space="preserve"> בטיחות</w:t>
            </w:r>
          </w:p>
        </w:tc>
        <w:tc>
          <w:tcPr>
            <w:tcW w:w="0" w:type="auto"/>
            <w:shd w:val="clear" w:color="auto" w:fill="auto"/>
          </w:tcPr>
          <w:p w14:paraId="09CA751B"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36FB4262"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36CC8392" w14:textId="77777777" w:rsidTr="00BF2449">
        <w:tc>
          <w:tcPr>
            <w:tcW w:w="0" w:type="auto"/>
            <w:shd w:val="clear" w:color="auto" w:fill="auto"/>
          </w:tcPr>
          <w:p w14:paraId="72BA8020"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1607</w:t>
            </w:r>
          </w:p>
        </w:tc>
        <w:tc>
          <w:tcPr>
            <w:tcW w:w="0" w:type="auto"/>
            <w:shd w:val="clear" w:color="auto" w:fill="auto"/>
          </w:tcPr>
          <w:p w14:paraId="77D24AB3"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שסתומים ידניים לגז פחמימני מעובה (גפ"מ) ולגז טבעי</w:t>
            </w:r>
          </w:p>
        </w:tc>
        <w:tc>
          <w:tcPr>
            <w:tcW w:w="0" w:type="auto"/>
            <w:shd w:val="clear" w:color="auto" w:fill="auto"/>
          </w:tcPr>
          <w:p w14:paraId="5988B7A0"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6CF9660A"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5CE04CAD" w14:textId="77777777" w:rsidTr="00BF2449">
        <w:tc>
          <w:tcPr>
            <w:tcW w:w="0" w:type="auto"/>
            <w:shd w:val="clear" w:color="auto" w:fill="auto"/>
          </w:tcPr>
          <w:p w14:paraId="5EE04E48"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1913</w:t>
            </w:r>
          </w:p>
        </w:tc>
        <w:tc>
          <w:tcPr>
            <w:tcW w:w="0" w:type="auto"/>
            <w:shd w:val="clear" w:color="auto" w:fill="auto"/>
          </w:tcPr>
          <w:p w14:paraId="5E27FC9E" w14:textId="77777777" w:rsidR="001E19B3" w:rsidRPr="00BF2449" w:rsidRDefault="00A634DD"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לוחות כפיסי עץ מכוונים (</w:t>
            </w:r>
            <w:r w:rsidRPr="00BF2449">
              <w:rPr>
                <w:rStyle w:val="default"/>
                <w:rFonts w:cs="FrankRuehl"/>
                <w:sz w:val="18"/>
                <w:szCs w:val="22"/>
              </w:rPr>
              <w:t>OSB</w:t>
            </w:r>
            <w:r w:rsidRPr="00BF2449">
              <w:rPr>
                <w:rStyle w:val="default"/>
                <w:rFonts w:cs="FrankRuehl" w:hint="cs"/>
                <w:sz w:val="18"/>
                <w:szCs w:val="22"/>
                <w:rtl/>
              </w:rPr>
              <w:t>)</w:t>
            </w:r>
          </w:p>
        </w:tc>
        <w:tc>
          <w:tcPr>
            <w:tcW w:w="0" w:type="auto"/>
            <w:shd w:val="clear" w:color="auto" w:fill="auto"/>
          </w:tcPr>
          <w:p w14:paraId="3F1318C8"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5AAA9343"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7F7890B7" w14:textId="77777777" w:rsidTr="00BF2449">
        <w:tc>
          <w:tcPr>
            <w:tcW w:w="0" w:type="auto"/>
            <w:shd w:val="clear" w:color="auto" w:fill="auto"/>
          </w:tcPr>
          <w:p w14:paraId="23EA72CC"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1921</w:t>
            </w:r>
          </w:p>
        </w:tc>
        <w:tc>
          <w:tcPr>
            <w:tcW w:w="0" w:type="auto"/>
            <w:shd w:val="clear" w:color="auto" w:fill="auto"/>
          </w:tcPr>
          <w:p w14:paraId="7442CFCD"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וסתי לחץ לגפ"מ</w:t>
            </w:r>
          </w:p>
        </w:tc>
        <w:tc>
          <w:tcPr>
            <w:tcW w:w="0" w:type="auto"/>
            <w:shd w:val="clear" w:color="auto" w:fill="auto"/>
          </w:tcPr>
          <w:p w14:paraId="422AE78E"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030204A3"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65D60414" w14:textId="77777777" w:rsidTr="00BF2449">
        <w:tc>
          <w:tcPr>
            <w:tcW w:w="0" w:type="auto"/>
            <w:shd w:val="clear" w:color="auto" w:fill="auto"/>
          </w:tcPr>
          <w:p w14:paraId="4F54C2D4"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1964</w:t>
            </w:r>
          </w:p>
        </w:tc>
        <w:tc>
          <w:tcPr>
            <w:tcW w:w="0" w:type="auto"/>
            <w:shd w:val="clear" w:color="auto" w:fill="auto"/>
          </w:tcPr>
          <w:p w14:paraId="01C323A6"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שסתום בטיחות ושסתום בטיחות משולב עם שסתום חד-כיווני</w:t>
            </w:r>
          </w:p>
        </w:tc>
        <w:tc>
          <w:tcPr>
            <w:tcW w:w="0" w:type="auto"/>
            <w:shd w:val="clear" w:color="auto" w:fill="auto"/>
          </w:tcPr>
          <w:p w14:paraId="363B489C"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1B5D5015"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56BCAD65" w14:textId="77777777" w:rsidTr="00BF2449">
        <w:tc>
          <w:tcPr>
            <w:tcW w:w="0" w:type="auto"/>
            <w:shd w:val="clear" w:color="auto" w:fill="auto"/>
          </w:tcPr>
          <w:p w14:paraId="5E6753EC"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2206 חלק 1</w:t>
            </w:r>
          </w:p>
        </w:tc>
        <w:tc>
          <w:tcPr>
            <w:tcW w:w="0" w:type="auto"/>
            <w:shd w:val="clear" w:color="auto" w:fill="auto"/>
          </w:tcPr>
          <w:p w14:paraId="3D0B6AB6"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גלגילון לכיבוי אש: דרישות מבנה ובדיקות</w:t>
            </w:r>
          </w:p>
        </w:tc>
        <w:tc>
          <w:tcPr>
            <w:tcW w:w="0" w:type="auto"/>
            <w:shd w:val="clear" w:color="auto" w:fill="auto"/>
          </w:tcPr>
          <w:p w14:paraId="7A09AA1F"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5FD05794"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4B47F507" w14:textId="77777777" w:rsidTr="00BF2449">
        <w:tc>
          <w:tcPr>
            <w:tcW w:w="0" w:type="auto"/>
            <w:shd w:val="clear" w:color="auto" w:fill="auto"/>
          </w:tcPr>
          <w:p w14:paraId="1F54D35C"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2217</w:t>
            </w:r>
          </w:p>
        </w:tc>
        <w:tc>
          <w:tcPr>
            <w:tcW w:w="0" w:type="auto"/>
            <w:shd w:val="clear" w:color="auto" w:fill="auto"/>
          </w:tcPr>
          <w:p w14:paraId="143D37D5"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מטפי אבקה אוטומטיים קבועים לדלקות ממין ב (נוזלים וגזים)</w:t>
            </w:r>
          </w:p>
        </w:tc>
        <w:tc>
          <w:tcPr>
            <w:tcW w:w="0" w:type="auto"/>
            <w:shd w:val="clear" w:color="auto" w:fill="auto"/>
          </w:tcPr>
          <w:p w14:paraId="0B939DD4"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391A9160"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64452E4B" w14:textId="77777777" w:rsidTr="00BF2449">
        <w:tc>
          <w:tcPr>
            <w:tcW w:w="0" w:type="auto"/>
            <w:shd w:val="clear" w:color="auto" w:fill="auto"/>
          </w:tcPr>
          <w:p w14:paraId="228FEFA0"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2250 חלק 1</w:t>
            </w:r>
          </w:p>
        </w:tc>
        <w:tc>
          <w:tcPr>
            <w:tcW w:w="0" w:type="auto"/>
            <w:shd w:val="clear" w:color="auto" w:fill="auto"/>
          </w:tcPr>
          <w:p w14:paraId="06E89E0D"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פותח סתימות בצנרת ניקוז: דרישות לבטיחות, לאריזה ולסימון</w:t>
            </w:r>
          </w:p>
        </w:tc>
        <w:tc>
          <w:tcPr>
            <w:tcW w:w="0" w:type="auto"/>
            <w:shd w:val="clear" w:color="auto" w:fill="auto"/>
          </w:tcPr>
          <w:p w14:paraId="250412CB"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2851C6D2"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34EC5BD3" w14:textId="77777777" w:rsidTr="00BF2449">
        <w:tc>
          <w:tcPr>
            <w:tcW w:w="0" w:type="auto"/>
            <w:shd w:val="clear" w:color="auto" w:fill="auto"/>
          </w:tcPr>
          <w:p w14:paraId="4D0DE270"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2251 חלק 1</w:t>
            </w:r>
          </w:p>
        </w:tc>
        <w:tc>
          <w:tcPr>
            <w:tcW w:w="0" w:type="auto"/>
            <w:shd w:val="clear" w:color="auto" w:fill="auto"/>
          </w:tcPr>
          <w:p w14:paraId="28B4D1CF"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מענבי רצועות להרמה </w:t>
            </w:r>
            <w:r w:rsidRPr="00BF2449">
              <w:rPr>
                <w:rStyle w:val="default"/>
                <w:rFonts w:cs="FrankRuehl"/>
                <w:sz w:val="18"/>
                <w:szCs w:val="22"/>
                <w:rtl/>
              </w:rPr>
              <w:t>–</w:t>
            </w:r>
            <w:r w:rsidRPr="00BF2449">
              <w:rPr>
                <w:rStyle w:val="default"/>
                <w:rFonts w:cs="FrankRuehl" w:hint="cs"/>
                <w:sz w:val="18"/>
                <w:szCs w:val="22"/>
                <w:rtl/>
              </w:rPr>
              <w:t xml:space="preserve"> בטיחות: מענבים מחגורות הרמה שטוחות, מסיבים-עשויים, לשימוש כללי</w:t>
            </w:r>
          </w:p>
        </w:tc>
        <w:tc>
          <w:tcPr>
            <w:tcW w:w="0" w:type="auto"/>
            <w:shd w:val="clear" w:color="auto" w:fill="auto"/>
          </w:tcPr>
          <w:p w14:paraId="3BE1B3FD"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5CC2B6D1" w14:textId="77777777" w:rsidR="001E19B3" w:rsidRPr="00BF2449" w:rsidRDefault="001E19B3" w:rsidP="00BF2449">
            <w:pPr>
              <w:pStyle w:val="P00"/>
              <w:spacing w:before="0"/>
              <w:ind w:left="0"/>
              <w:jc w:val="left"/>
              <w:rPr>
                <w:rStyle w:val="default"/>
                <w:rFonts w:cs="FrankRuehl"/>
                <w:sz w:val="18"/>
                <w:szCs w:val="22"/>
                <w:rtl/>
              </w:rPr>
            </w:pPr>
          </w:p>
        </w:tc>
      </w:tr>
      <w:tr w:rsidR="001E19B3" w:rsidRPr="00BF2449" w14:paraId="71C52BE8" w14:textId="77777777" w:rsidTr="00BF2449">
        <w:tc>
          <w:tcPr>
            <w:tcW w:w="0" w:type="auto"/>
            <w:shd w:val="clear" w:color="auto" w:fill="auto"/>
          </w:tcPr>
          <w:p w14:paraId="6A8B76B5"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2251 חלק 2</w:t>
            </w:r>
          </w:p>
        </w:tc>
        <w:tc>
          <w:tcPr>
            <w:tcW w:w="0" w:type="auto"/>
            <w:shd w:val="clear" w:color="auto" w:fill="auto"/>
          </w:tcPr>
          <w:p w14:paraId="0355DB6B" w14:textId="77777777" w:rsidR="001E19B3"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מענבי רצועות להרמה </w:t>
            </w:r>
            <w:r w:rsidRPr="00BF2449">
              <w:rPr>
                <w:rStyle w:val="default"/>
                <w:rFonts w:cs="FrankRuehl"/>
                <w:sz w:val="18"/>
                <w:szCs w:val="22"/>
                <w:rtl/>
              </w:rPr>
              <w:t>–</w:t>
            </w:r>
            <w:r w:rsidRPr="00BF2449">
              <w:rPr>
                <w:rStyle w:val="default"/>
                <w:rFonts w:cs="FrankRuehl" w:hint="cs"/>
                <w:sz w:val="18"/>
                <w:szCs w:val="22"/>
                <w:rtl/>
              </w:rPr>
              <w:t xml:space="preserve"> בטיחות: מענבים עגולים מסיבים-עשויים, לשימוש כללי</w:t>
            </w:r>
          </w:p>
        </w:tc>
        <w:tc>
          <w:tcPr>
            <w:tcW w:w="0" w:type="auto"/>
            <w:shd w:val="clear" w:color="auto" w:fill="auto"/>
          </w:tcPr>
          <w:p w14:paraId="0FCF4D4C" w14:textId="77777777" w:rsidR="001E19B3" w:rsidRPr="00BF2449" w:rsidRDefault="001E19B3" w:rsidP="00BF2449">
            <w:pPr>
              <w:pStyle w:val="P00"/>
              <w:spacing w:before="0"/>
              <w:ind w:left="0"/>
              <w:jc w:val="left"/>
              <w:rPr>
                <w:rStyle w:val="default"/>
                <w:rFonts w:cs="FrankRuehl"/>
                <w:sz w:val="18"/>
                <w:szCs w:val="22"/>
                <w:rtl/>
              </w:rPr>
            </w:pPr>
          </w:p>
        </w:tc>
        <w:tc>
          <w:tcPr>
            <w:tcW w:w="0" w:type="auto"/>
            <w:shd w:val="clear" w:color="auto" w:fill="auto"/>
          </w:tcPr>
          <w:p w14:paraId="1ED523A5" w14:textId="77777777" w:rsidR="001E19B3" w:rsidRPr="00BF2449" w:rsidRDefault="001E19B3" w:rsidP="00BF2449">
            <w:pPr>
              <w:pStyle w:val="P00"/>
              <w:spacing w:before="0"/>
              <w:ind w:left="0"/>
              <w:jc w:val="left"/>
              <w:rPr>
                <w:rStyle w:val="default"/>
                <w:rFonts w:cs="FrankRuehl"/>
                <w:sz w:val="18"/>
                <w:szCs w:val="22"/>
                <w:rtl/>
              </w:rPr>
            </w:pPr>
          </w:p>
        </w:tc>
      </w:tr>
      <w:tr w:rsidR="00A634DD" w:rsidRPr="00BF2449" w14:paraId="31E2031D" w14:textId="77777777" w:rsidTr="00BF2449">
        <w:tc>
          <w:tcPr>
            <w:tcW w:w="0" w:type="auto"/>
            <w:shd w:val="clear" w:color="auto" w:fill="auto"/>
          </w:tcPr>
          <w:p w14:paraId="3432619D"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2252 חלק 1</w:t>
            </w:r>
          </w:p>
        </w:tc>
        <w:tc>
          <w:tcPr>
            <w:tcW w:w="0" w:type="auto"/>
            <w:shd w:val="clear" w:color="auto" w:fill="auto"/>
          </w:tcPr>
          <w:p w14:paraId="0BD7811B"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מעלונים חשמליים לאנשים עם מוגבלות תנועה </w:t>
            </w:r>
            <w:r w:rsidRPr="00BF2449">
              <w:rPr>
                <w:rStyle w:val="default"/>
                <w:rFonts w:cs="FrankRuehl"/>
                <w:sz w:val="18"/>
                <w:szCs w:val="22"/>
                <w:rtl/>
              </w:rPr>
              <w:t>–</w:t>
            </w:r>
            <w:r w:rsidRPr="00BF2449">
              <w:rPr>
                <w:rStyle w:val="default"/>
                <w:rFonts w:cs="FrankRuehl" w:hint="cs"/>
                <w:sz w:val="18"/>
                <w:szCs w:val="22"/>
                <w:rtl/>
              </w:rPr>
              <w:t xml:space="preserve"> כללי בטיחות, מידות ופעולה תפקודית: מעלונים אנכיים המותקנים בפיר שאינו סגור</w:t>
            </w:r>
          </w:p>
        </w:tc>
        <w:tc>
          <w:tcPr>
            <w:tcW w:w="0" w:type="auto"/>
            <w:shd w:val="clear" w:color="auto" w:fill="auto"/>
          </w:tcPr>
          <w:p w14:paraId="65809DB5"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122F0BBD"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45615BEF" w14:textId="77777777" w:rsidTr="00BF2449">
        <w:tc>
          <w:tcPr>
            <w:tcW w:w="0" w:type="auto"/>
            <w:shd w:val="clear" w:color="auto" w:fill="auto"/>
          </w:tcPr>
          <w:p w14:paraId="469E44E1"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2252 חלק 2</w:t>
            </w:r>
          </w:p>
        </w:tc>
        <w:tc>
          <w:tcPr>
            <w:tcW w:w="0" w:type="auto"/>
            <w:shd w:val="clear" w:color="auto" w:fill="auto"/>
          </w:tcPr>
          <w:p w14:paraId="40C5414F"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מעלונים חשמליים לאנשים עם מוגבלות תנועה </w:t>
            </w:r>
            <w:r w:rsidRPr="00BF2449">
              <w:rPr>
                <w:rStyle w:val="default"/>
                <w:rFonts w:cs="FrankRuehl"/>
                <w:sz w:val="18"/>
                <w:szCs w:val="22"/>
                <w:rtl/>
              </w:rPr>
              <w:t>–</w:t>
            </w:r>
            <w:r w:rsidRPr="00BF2449">
              <w:rPr>
                <w:rStyle w:val="default"/>
                <w:rFonts w:cs="FrankRuehl" w:hint="cs"/>
                <w:sz w:val="18"/>
                <w:szCs w:val="22"/>
                <w:rtl/>
              </w:rPr>
              <w:t xml:space="preserve"> כללי בטיחות, מידות ופעולה תפקודית: מעלונים משופעים למשתמשים במצב ישיבה, עמידה ובכיסא גלגלים, לתנועה במישור משופע</w:t>
            </w:r>
          </w:p>
        </w:tc>
        <w:tc>
          <w:tcPr>
            <w:tcW w:w="0" w:type="auto"/>
            <w:shd w:val="clear" w:color="auto" w:fill="auto"/>
          </w:tcPr>
          <w:p w14:paraId="6A6737CF"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14D4DE50"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4C953C1A" w14:textId="77777777" w:rsidTr="00BF2449">
        <w:tc>
          <w:tcPr>
            <w:tcW w:w="0" w:type="auto"/>
            <w:shd w:val="clear" w:color="auto" w:fill="auto"/>
          </w:tcPr>
          <w:p w14:paraId="4310B47E"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2302 חלק 2</w:t>
            </w:r>
          </w:p>
        </w:tc>
        <w:tc>
          <w:tcPr>
            <w:tcW w:w="0" w:type="auto"/>
            <w:shd w:val="clear" w:color="auto" w:fill="auto"/>
          </w:tcPr>
          <w:p w14:paraId="72E9295A"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חומרים ותערובות מסוכנים: הובלה </w:t>
            </w:r>
            <w:r w:rsidRPr="00BF2449">
              <w:rPr>
                <w:rStyle w:val="default"/>
                <w:rFonts w:cs="FrankRuehl"/>
                <w:sz w:val="18"/>
                <w:szCs w:val="22"/>
                <w:rtl/>
              </w:rPr>
              <w:t>–</w:t>
            </w:r>
            <w:r w:rsidRPr="00BF2449">
              <w:rPr>
                <w:rStyle w:val="default"/>
                <w:rFonts w:cs="FrankRuehl" w:hint="cs"/>
                <w:sz w:val="18"/>
                <w:szCs w:val="22"/>
                <w:rtl/>
              </w:rPr>
              <w:t xml:space="preserve"> מיון, אריזה, תיווי וסימון</w:t>
            </w:r>
          </w:p>
        </w:tc>
        <w:tc>
          <w:tcPr>
            <w:tcW w:w="0" w:type="auto"/>
            <w:shd w:val="clear" w:color="auto" w:fill="auto"/>
          </w:tcPr>
          <w:p w14:paraId="75E44AE4"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521A0DEE"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0D7C12CA" w14:textId="77777777" w:rsidTr="00BF2449">
        <w:tc>
          <w:tcPr>
            <w:tcW w:w="0" w:type="auto"/>
            <w:shd w:val="clear" w:color="auto" w:fill="auto"/>
          </w:tcPr>
          <w:p w14:paraId="142F86B7"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2481 חלק 0</w:t>
            </w:r>
          </w:p>
        </w:tc>
        <w:tc>
          <w:tcPr>
            <w:tcW w:w="0" w:type="auto"/>
            <w:shd w:val="clear" w:color="auto" w:fill="auto"/>
          </w:tcPr>
          <w:p w14:paraId="7E4FE914"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מעליות: דרישות בטיחות לבנייה ולהתקנה </w:t>
            </w:r>
            <w:r w:rsidRPr="00BF2449">
              <w:rPr>
                <w:rStyle w:val="default"/>
                <w:rFonts w:cs="FrankRuehl"/>
                <w:sz w:val="18"/>
                <w:szCs w:val="22"/>
                <w:rtl/>
              </w:rPr>
              <w:t>–</w:t>
            </w:r>
            <w:r w:rsidRPr="00BF2449">
              <w:rPr>
                <w:rStyle w:val="default"/>
                <w:rFonts w:cs="FrankRuehl" w:hint="cs"/>
                <w:sz w:val="18"/>
                <w:szCs w:val="22"/>
                <w:rtl/>
              </w:rPr>
              <w:t xml:space="preserve"> דרישות יסוד</w:t>
            </w:r>
          </w:p>
        </w:tc>
        <w:tc>
          <w:tcPr>
            <w:tcW w:w="0" w:type="auto"/>
            <w:shd w:val="clear" w:color="auto" w:fill="auto"/>
          </w:tcPr>
          <w:p w14:paraId="5AAD92DC"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4FE7DFA8"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6C8ED630" w14:textId="77777777" w:rsidTr="00BF2449">
        <w:tc>
          <w:tcPr>
            <w:tcW w:w="0" w:type="auto"/>
            <w:shd w:val="clear" w:color="auto" w:fill="auto"/>
          </w:tcPr>
          <w:p w14:paraId="6BE9924B"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2481 חלק 1</w:t>
            </w:r>
          </w:p>
        </w:tc>
        <w:tc>
          <w:tcPr>
            <w:tcW w:w="0" w:type="auto"/>
            <w:shd w:val="clear" w:color="auto" w:fill="auto"/>
          </w:tcPr>
          <w:p w14:paraId="7A9E28F3"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מעליות: דרישות בטיחות לבנייה ולהתקנה </w:t>
            </w:r>
            <w:r w:rsidRPr="00BF2449">
              <w:rPr>
                <w:rStyle w:val="default"/>
                <w:rFonts w:cs="FrankRuehl"/>
                <w:sz w:val="18"/>
                <w:szCs w:val="22"/>
                <w:rtl/>
              </w:rPr>
              <w:t>–</w:t>
            </w:r>
            <w:r w:rsidRPr="00BF2449">
              <w:rPr>
                <w:rStyle w:val="default"/>
                <w:rFonts w:cs="FrankRuehl" w:hint="cs"/>
                <w:sz w:val="18"/>
                <w:szCs w:val="22"/>
                <w:rtl/>
              </w:rPr>
              <w:t xml:space="preserve"> מעליות חשמליות</w:t>
            </w:r>
          </w:p>
        </w:tc>
        <w:tc>
          <w:tcPr>
            <w:tcW w:w="0" w:type="auto"/>
            <w:shd w:val="clear" w:color="auto" w:fill="auto"/>
          </w:tcPr>
          <w:p w14:paraId="2095ED16"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32B533BE"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1E897464" w14:textId="77777777" w:rsidTr="00BF2449">
        <w:tc>
          <w:tcPr>
            <w:tcW w:w="0" w:type="auto"/>
            <w:shd w:val="clear" w:color="auto" w:fill="auto"/>
          </w:tcPr>
          <w:p w14:paraId="3EBBEB4B"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2481 חלק 2</w:t>
            </w:r>
          </w:p>
        </w:tc>
        <w:tc>
          <w:tcPr>
            <w:tcW w:w="0" w:type="auto"/>
            <w:shd w:val="clear" w:color="auto" w:fill="auto"/>
          </w:tcPr>
          <w:p w14:paraId="4A3E7FD3" w14:textId="77777777" w:rsidR="00A634DD" w:rsidRPr="00BF2449" w:rsidRDefault="00A634DD"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מעליות: דרישות בטיחות לבנייה ולהתקנה </w:t>
            </w:r>
            <w:r w:rsidRPr="00BF2449">
              <w:rPr>
                <w:rStyle w:val="default"/>
                <w:rFonts w:cs="FrankRuehl"/>
                <w:sz w:val="18"/>
                <w:szCs w:val="22"/>
                <w:rtl/>
              </w:rPr>
              <w:t>–</w:t>
            </w:r>
            <w:r w:rsidRPr="00BF2449">
              <w:rPr>
                <w:rStyle w:val="default"/>
                <w:rFonts w:cs="FrankRuehl" w:hint="cs"/>
                <w:sz w:val="18"/>
                <w:szCs w:val="22"/>
                <w:rtl/>
              </w:rPr>
              <w:t xml:space="preserve"> מעליות הידרוליות</w:t>
            </w:r>
          </w:p>
        </w:tc>
        <w:tc>
          <w:tcPr>
            <w:tcW w:w="0" w:type="auto"/>
            <w:shd w:val="clear" w:color="auto" w:fill="auto"/>
          </w:tcPr>
          <w:p w14:paraId="5ABAAADA"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463947EF"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69C849FA" w14:textId="77777777" w:rsidTr="00BF2449">
        <w:tc>
          <w:tcPr>
            <w:tcW w:w="0" w:type="auto"/>
            <w:shd w:val="clear" w:color="auto" w:fill="auto"/>
          </w:tcPr>
          <w:p w14:paraId="1A42EEA1"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2481 חלק 41</w:t>
            </w:r>
          </w:p>
        </w:tc>
        <w:tc>
          <w:tcPr>
            <w:tcW w:w="0" w:type="auto"/>
            <w:shd w:val="clear" w:color="auto" w:fill="auto"/>
          </w:tcPr>
          <w:p w14:paraId="14C96936"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מעליות: דרישות בטיחות לבנייה ולהתקנה </w:t>
            </w:r>
            <w:r w:rsidRPr="00BF2449">
              <w:rPr>
                <w:rStyle w:val="default"/>
                <w:rFonts w:cs="FrankRuehl"/>
                <w:sz w:val="18"/>
                <w:szCs w:val="22"/>
                <w:rtl/>
              </w:rPr>
              <w:t>–</w:t>
            </w:r>
            <w:r w:rsidRPr="00BF2449">
              <w:rPr>
                <w:rStyle w:val="default"/>
                <w:rFonts w:cs="FrankRuehl" w:hint="cs"/>
                <w:sz w:val="18"/>
                <w:szCs w:val="22"/>
                <w:rtl/>
              </w:rPr>
              <w:t xml:space="preserve"> מעליות מיוחדות להובלת נוסעים ומשא – מעלונים אנכיים המותקנים בפיר סגור לשימוש אנשים עם מוגבלות תנועה</w:t>
            </w:r>
          </w:p>
        </w:tc>
        <w:tc>
          <w:tcPr>
            <w:tcW w:w="0" w:type="auto"/>
            <w:shd w:val="clear" w:color="auto" w:fill="auto"/>
          </w:tcPr>
          <w:p w14:paraId="0DD6047A"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66767736"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263C0289" w14:textId="77777777" w:rsidTr="00BF2449">
        <w:tc>
          <w:tcPr>
            <w:tcW w:w="0" w:type="auto"/>
            <w:shd w:val="clear" w:color="auto" w:fill="auto"/>
          </w:tcPr>
          <w:p w14:paraId="43CAE339"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4004 חלק 1</w:t>
            </w:r>
          </w:p>
        </w:tc>
        <w:tc>
          <w:tcPr>
            <w:tcW w:w="0" w:type="auto"/>
            <w:shd w:val="clear" w:color="auto" w:fill="auto"/>
          </w:tcPr>
          <w:p w14:paraId="597BCEA8"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דבקים לאריחים: הגדרות ודרישות</w:t>
            </w:r>
          </w:p>
        </w:tc>
        <w:tc>
          <w:tcPr>
            <w:tcW w:w="0" w:type="auto"/>
            <w:shd w:val="clear" w:color="auto" w:fill="auto"/>
          </w:tcPr>
          <w:p w14:paraId="7DB3F1C6"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המוצרים המורכבים מחומרים שפולטים חומרים מסוכנים בשיעור גבוה מהמותר בתקנים, חוקים ובתקנות ישראליים</w:t>
            </w:r>
          </w:p>
        </w:tc>
        <w:tc>
          <w:tcPr>
            <w:tcW w:w="0" w:type="auto"/>
            <w:shd w:val="clear" w:color="auto" w:fill="auto"/>
          </w:tcPr>
          <w:p w14:paraId="7B4F2499"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6E76AC84" w14:textId="77777777" w:rsidTr="00BF2449">
        <w:tc>
          <w:tcPr>
            <w:tcW w:w="0" w:type="auto"/>
            <w:shd w:val="clear" w:color="auto" w:fill="auto"/>
          </w:tcPr>
          <w:p w14:paraId="673A0C79"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4272</w:t>
            </w:r>
          </w:p>
        </w:tc>
        <w:tc>
          <w:tcPr>
            <w:tcW w:w="0" w:type="auto"/>
            <w:shd w:val="clear" w:color="auto" w:fill="auto"/>
          </w:tcPr>
          <w:p w14:paraId="38FD5B78"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תכשירים לניקוי תנורים ולהסרת שומניות </w:t>
            </w:r>
            <w:r w:rsidRPr="00BF2449">
              <w:rPr>
                <w:rStyle w:val="default"/>
                <w:rFonts w:cs="FrankRuehl"/>
                <w:sz w:val="18"/>
                <w:szCs w:val="22"/>
                <w:rtl/>
              </w:rPr>
              <w:t>–</w:t>
            </w:r>
            <w:r w:rsidRPr="00BF2449">
              <w:rPr>
                <w:rStyle w:val="default"/>
                <w:rFonts w:cs="FrankRuehl" w:hint="cs"/>
                <w:sz w:val="18"/>
                <w:szCs w:val="22"/>
                <w:rtl/>
              </w:rPr>
              <w:t xml:space="preserve"> דרישות לבטיחות, אריזה וסימון</w:t>
            </w:r>
          </w:p>
        </w:tc>
        <w:tc>
          <w:tcPr>
            <w:tcW w:w="0" w:type="auto"/>
            <w:shd w:val="clear" w:color="auto" w:fill="auto"/>
          </w:tcPr>
          <w:p w14:paraId="6AAAD871"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373E5CB0"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6B272347" w14:textId="77777777" w:rsidTr="00BF2449">
        <w:tc>
          <w:tcPr>
            <w:tcW w:w="0" w:type="auto"/>
            <w:shd w:val="clear" w:color="auto" w:fill="auto"/>
          </w:tcPr>
          <w:p w14:paraId="59C54953"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4280 חלק 1</w:t>
            </w:r>
          </w:p>
        </w:tc>
        <w:tc>
          <w:tcPr>
            <w:tcW w:w="0" w:type="auto"/>
            <w:shd w:val="clear" w:color="auto" w:fill="auto"/>
          </w:tcPr>
          <w:p w14:paraId="009ADB49"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דודי קיטור: דוודים בעלי צינורות אש</w:t>
            </w:r>
          </w:p>
        </w:tc>
        <w:tc>
          <w:tcPr>
            <w:tcW w:w="0" w:type="auto"/>
            <w:shd w:val="clear" w:color="auto" w:fill="auto"/>
          </w:tcPr>
          <w:p w14:paraId="4FDB22BC"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24D06E60"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06FC75B3" w14:textId="77777777" w:rsidTr="00BF2449">
        <w:tc>
          <w:tcPr>
            <w:tcW w:w="0" w:type="auto"/>
            <w:shd w:val="clear" w:color="auto" w:fill="auto"/>
          </w:tcPr>
          <w:p w14:paraId="578142CB"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4295</w:t>
            </w:r>
          </w:p>
        </w:tc>
        <w:tc>
          <w:tcPr>
            <w:tcW w:w="0" w:type="auto"/>
            <w:shd w:val="clear" w:color="auto" w:fill="auto"/>
          </w:tcPr>
          <w:p w14:paraId="14EC4415"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 לחץ</w:t>
            </w:r>
          </w:p>
        </w:tc>
        <w:tc>
          <w:tcPr>
            <w:tcW w:w="0" w:type="auto"/>
            <w:shd w:val="clear" w:color="auto" w:fill="auto"/>
          </w:tcPr>
          <w:p w14:paraId="46FCA768"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65AF0916" w14:textId="77777777" w:rsidR="00A634DD" w:rsidRPr="00BF2449" w:rsidRDefault="00A634DD" w:rsidP="00BF2449">
            <w:pPr>
              <w:pStyle w:val="P00"/>
              <w:spacing w:before="0"/>
              <w:ind w:left="0"/>
              <w:jc w:val="left"/>
              <w:rPr>
                <w:rStyle w:val="default"/>
                <w:rFonts w:cs="FrankRuehl"/>
                <w:sz w:val="18"/>
                <w:szCs w:val="22"/>
                <w:rtl/>
              </w:rPr>
            </w:pPr>
          </w:p>
        </w:tc>
      </w:tr>
      <w:tr w:rsidR="00A634DD" w:rsidRPr="00BF2449" w14:paraId="67313921" w14:textId="77777777" w:rsidTr="00BF2449">
        <w:tc>
          <w:tcPr>
            <w:tcW w:w="0" w:type="auto"/>
            <w:shd w:val="clear" w:color="auto" w:fill="auto"/>
          </w:tcPr>
          <w:p w14:paraId="1E3C0C4D"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4314</w:t>
            </w:r>
          </w:p>
        </w:tc>
        <w:tc>
          <w:tcPr>
            <w:tcW w:w="0" w:type="auto"/>
            <w:shd w:val="clear" w:color="auto" w:fill="auto"/>
          </w:tcPr>
          <w:p w14:paraId="00B0A943" w14:textId="77777777" w:rsidR="00A634DD"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צינורות פלדה שחורים ומגולוונים עם תפר ובלא תפר לשימוש במערכות אוטומטיות (מתזים) לכיבוי אש</w:t>
            </w:r>
          </w:p>
        </w:tc>
        <w:tc>
          <w:tcPr>
            <w:tcW w:w="0" w:type="auto"/>
            <w:shd w:val="clear" w:color="auto" w:fill="auto"/>
          </w:tcPr>
          <w:p w14:paraId="145A272A" w14:textId="77777777" w:rsidR="00A634DD" w:rsidRPr="00BF2449" w:rsidRDefault="00A634DD" w:rsidP="00BF2449">
            <w:pPr>
              <w:pStyle w:val="P00"/>
              <w:spacing w:before="0"/>
              <w:ind w:left="0"/>
              <w:jc w:val="left"/>
              <w:rPr>
                <w:rStyle w:val="default"/>
                <w:rFonts w:cs="FrankRuehl"/>
                <w:sz w:val="18"/>
                <w:szCs w:val="22"/>
                <w:rtl/>
              </w:rPr>
            </w:pPr>
          </w:p>
        </w:tc>
        <w:tc>
          <w:tcPr>
            <w:tcW w:w="0" w:type="auto"/>
            <w:shd w:val="clear" w:color="auto" w:fill="auto"/>
          </w:tcPr>
          <w:p w14:paraId="619D3619" w14:textId="77777777" w:rsidR="00A634DD" w:rsidRPr="00BF2449" w:rsidRDefault="00A634DD" w:rsidP="00BF2449">
            <w:pPr>
              <w:pStyle w:val="P00"/>
              <w:spacing w:before="0"/>
              <w:ind w:left="0"/>
              <w:jc w:val="left"/>
              <w:rPr>
                <w:rStyle w:val="default"/>
                <w:rFonts w:cs="FrankRuehl"/>
                <w:sz w:val="18"/>
                <w:szCs w:val="22"/>
                <w:rtl/>
              </w:rPr>
            </w:pPr>
          </w:p>
        </w:tc>
      </w:tr>
      <w:tr w:rsidR="00112880" w:rsidRPr="00BF2449" w14:paraId="25C23EFE" w14:textId="77777777" w:rsidTr="00BF2449">
        <w:tc>
          <w:tcPr>
            <w:tcW w:w="0" w:type="auto"/>
            <w:shd w:val="clear" w:color="auto" w:fill="auto"/>
          </w:tcPr>
          <w:p w14:paraId="666999A0"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4466 חלק 2</w:t>
            </w:r>
          </w:p>
        </w:tc>
        <w:tc>
          <w:tcPr>
            <w:tcW w:w="0" w:type="auto"/>
            <w:shd w:val="clear" w:color="auto" w:fill="auto"/>
          </w:tcPr>
          <w:p w14:paraId="7C378BE1"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פלדה לזיון בטון: מוטות חלקים</w:t>
            </w:r>
          </w:p>
        </w:tc>
        <w:tc>
          <w:tcPr>
            <w:tcW w:w="0" w:type="auto"/>
            <w:shd w:val="clear" w:color="auto" w:fill="auto"/>
          </w:tcPr>
          <w:p w14:paraId="79FE2122"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254A12DC"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55D3C075" w14:textId="77777777" w:rsidTr="00BF2449">
        <w:tc>
          <w:tcPr>
            <w:tcW w:w="0" w:type="auto"/>
            <w:shd w:val="clear" w:color="auto" w:fill="auto"/>
          </w:tcPr>
          <w:p w14:paraId="27F74B2D"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4466 חלק 3</w:t>
            </w:r>
          </w:p>
        </w:tc>
        <w:tc>
          <w:tcPr>
            <w:tcW w:w="0" w:type="auto"/>
            <w:shd w:val="clear" w:color="auto" w:fill="auto"/>
          </w:tcPr>
          <w:p w14:paraId="550BB9F7"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פלדה לזיון בטון: מוטות מצולעים</w:t>
            </w:r>
          </w:p>
        </w:tc>
        <w:tc>
          <w:tcPr>
            <w:tcW w:w="0" w:type="auto"/>
            <w:shd w:val="clear" w:color="auto" w:fill="auto"/>
          </w:tcPr>
          <w:p w14:paraId="3DEA108C"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5789A034"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6A3A6454" w14:textId="77777777" w:rsidTr="00BF2449">
        <w:tc>
          <w:tcPr>
            <w:tcW w:w="0" w:type="auto"/>
            <w:shd w:val="clear" w:color="auto" w:fill="auto"/>
          </w:tcPr>
          <w:p w14:paraId="378B32FA"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4466 חלק 4</w:t>
            </w:r>
          </w:p>
        </w:tc>
        <w:tc>
          <w:tcPr>
            <w:tcW w:w="0" w:type="auto"/>
            <w:shd w:val="clear" w:color="auto" w:fill="auto"/>
          </w:tcPr>
          <w:p w14:paraId="722F7EED"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פלדה לזיון בטון: רשתות מרותכות</w:t>
            </w:r>
          </w:p>
        </w:tc>
        <w:tc>
          <w:tcPr>
            <w:tcW w:w="0" w:type="auto"/>
            <w:shd w:val="clear" w:color="auto" w:fill="auto"/>
          </w:tcPr>
          <w:p w14:paraId="23254FB2"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696F3468"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50EA6B57" w14:textId="77777777" w:rsidTr="00BF2449">
        <w:tc>
          <w:tcPr>
            <w:tcW w:w="0" w:type="auto"/>
            <w:shd w:val="clear" w:color="auto" w:fill="auto"/>
          </w:tcPr>
          <w:p w14:paraId="5D27CF98"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4466 חלק 5</w:t>
            </w:r>
          </w:p>
        </w:tc>
        <w:tc>
          <w:tcPr>
            <w:tcW w:w="0" w:type="auto"/>
            <w:shd w:val="clear" w:color="auto" w:fill="auto"/>
          </w:tcPr>
          <w:p w14:paraId="5B53D555"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פלדה לזיון בטון: מוטות ורשתות חתוכים ומכופפים</w:t>
            </w:r>
          </w:p>
        </w:tc>
        <w:tc>
          <w:tcPr>
            <w:tcW w:w="0" w:type="auto"/>
            <w:shd w:val="clear" w:color="auto" w:fill="auto"/>
          </w:tcPr>
          <w:p w14:paraId="3A2BF2EC"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431327CB"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41120C7F" w14:textId="77777777" w:rsidTr="00BF2449">
        <w:tc>
          <w:tcPr>
            <w:tcW w:w="0" w:type="auto"/>
            <w:shd w:val="clear" w:color="auto" w:fill="auto"/>
          </w:tcPr>
          <w:p w14:paraId="4C24C537"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4476 חלק 1</w:t>
            </w:r>
          </w:p>
        </w:tc>
        <w:tc>
          <w:tcPr>
            <w:tcW w:w="0" w:type="auto"/>
            <w:shd w:val="clear" w:color="auto" w:fill="auto"/>
          </w:tcPr>
          <w:p w14:paraId="39AEBC4D"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צינורות ואבזרים מפוליאתילן: מערכות לסילוק שפכים (קרים וחמים) בבניינים - דרישות</w:t>
            </w:r>
          </w:p>
        </w:tc>
        <w:tc>
          <w:tcPr>
            <w:tcW w:w="0" w:type="auto"/>
            <w:shd w:val="clear" w:color="auto" w:fill="auto"/>
          </w:tcPr>
          <w:p w14:paraId="7F7AB055"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20CBAF55"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275C30BB" w14:textId="77777777" w:rsidTr="00BF2449">
        <w:tc>
          <w:tcPr>
            <w:tcW w:w="0" w:type="auto"/>
            <w:shd w:val="clear" w:color="auto" w:fill="auto"/>
          </w:tcPr>
          <w:p w14:paraId="6C763BF3"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4501</w:t>
            </w:r>
          </w:p>
        </w:tc>
        <w:tc>
          <w:tcPr>
            <w:tcW w:w="0" w:type="auto"/>
            <w:shd w:val="clear" w:color="auto" w:fill="auto"/>
          </w:tcPr>
          <w:p w14:paraId="0EE6D4FD"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מכלים חד-פעמיים לאיסוף פריטים רפואיים חדים המשמשים באזורי טיפול רפואי</w:t>
            </w:r>
          </w:p>
        </w:tc>
        <w:tc>
          <w:tcPr>
            <w:tcW w:w="0" w:type="auto"/>
            <w:shd w:val="clear" w:color="auto" w:fill="auto"/>
          </w:tcPr>
          <w:p w14:paraId="48859D31" w14:textId="77777777" w:rsidR="00112880" w:rsidRPr="00BF2449" w:rsidRDefault="00112880" w:rsidP="00BF2449">
            <w:pPr>
              <w:pStyle w:val="P00"/>
              <w:spacing w:before="0"/>
              <w:ind w:left="0"/>
              <w:jc w:val="left"/>
              <w:rPr>
                <w:rStyle w:val="default"/>
                <w:rFonts w:cs="FrankRuehl" w:hint="cs"/>
                <w:sz w:val="18"/>
                <w:szCs w:val="22"/>
                <w:rtl/>
              </w:rPr>
            </w:pPr>
          </w:p>
        </w:tc>
        <w:tc>
          <w:tcPr>
            <w:tcW w:w="0" w:type="auto"/>
            <w:shd w:val="clear" w:color="auto" w:fill="auto"/>
          </w:tcPr>
          <w:p w14:paraId="48EC2BE1"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2AC623D6" w14:textId="77777777" w:rsidTr="00BF2449">
        <w:tc>
          <w:tcPr>
            <w:tcW w:w="0" w:type="auto"/>
            <w:shd w:val="clear" w:color="auto" w:fill="auto"/>
          </w:tcPr>
          <w:p w14:paraId="16C62F2F"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5111 חלק 1</w:t>
            </w:r>
          </w:p>
        </w:tc>
        <w:tc>
          <w:tcPr>
            <w:tcW w:w="0" w:type="auto"/>
            <w:shd w:val="clear" w:color="auto" w:fill="auto"/>
          </w:tcPr>
          <w:p w14:paraId="4C0CC8DC"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פוליפרופילן: כללי</w:t>
            </w:r>
          </w:p>
        </w:tc>
        <w:tc>
          <w:tcPr>
            <w:tcW w:w="0" w:type="auto"/>
            <w:shd w:val="clear" w:color="auto" w:fill="auto"/>
          </w:tcPr>
          <w:p w14:paraId="21826EE6" w14:textId="77777777" w:rsidR="00112880" w:rsidRPr="00BF2449" w:rsidRDefault="00112880"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למעט מערכות צינורות להובלת מים שאינם מיועדים לצריכת אדם (לא למי שתייה) שהם מקבוצת יישום 1,4,5 (</w:t>
            </w:r>
            <w:r w:rsidRPr="00BF2449">
              <w:rPr>
                <w:rStyle w:val="default"/>
                <w:rFonts w:cs="FrankRuehl"/>
                <w:smallCaps/>
                <w:sz w:val="18"/>
                <w:szCs w:val="22"/>
              </w:rPr>
              <w:t>class</w:t>
            </w:r>
            <w:r w:rsidRPr="00BF2449">
              <w:rPr>
                <w:rStyle w:val="default"/>
                <w:rFonts w:cs="FrankRuehl"/>
                <w:sz w:val="18"/>
                <w:szCs w:val="22"/>
              </w:rPr>
              <w:t xml:space="preserve"> 1,4,5</w:t>
            </w:r>
            <w:r w:rsidRPr="00BF2449">
              <w:rPr>
                <w:rStyle w:val="default"/>
                <w:rFonts w:cs="FrankRuehl" w:hint="cs"/>
                <w:sz w:val="18"/>
                <w:szCs w:val="22"/>
                <w:rtl/>
              </w:rPr>
              <w:t>)</w:t>
            </w:r>
          </w:p>
        </w:tc>
        <w:tc>
          <w:tcPr>
            <w:tcW w:w="0" w:type="auto"/>
            <w:shd w:val="clear" w:color="auto" w:fill="auto"/>
          </w:tcPr>
          <w:p w14:paraId="23E53244"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75D6658D" w14:textId="77777777" w:rsidTr="00BF2449">
        <w:tc>
          <w:tcPr>
            <w:tcW w:w="0" w:type="auto"/>
            <w:shd w:val="clear" w:color="auto" w:fill="auto"/>
          </w:tcPr>
          <w:p w14:paraId="0E598703" w14:textId="77777777" w:rsidR="00112880" w:rsidRPr="00BF2449" w:rsidRDefault="00112880"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ת"י 5111 חלק 2</w:t>
            </w:r>
          </w:p>
        </w:tc>
        <w:tc>
          <w:tcPr>
            <w:tcW w:w="0" w:type="auto"/>
            <w:shd w:val="clear" w:color="auto" w:fill="auto"/>
          </w:tcPr>
          <w:p w14:paraId="1B9D2F65"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פוליפרופילן: צינורות</w:t>
            </w:r>
          </w:p>
        </w:tc>
        <w:tc>
          <w:tcPr>
            <w:tcW w:w="0" w:type="auto"/>
            <w:shd w:val="clear" w:color="auto" w:fill="auto"/>
          </w:tcPr>
          <w:p w14:paraId="782FFD18"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(לא למי שתייה) שהם מקבוצת יישום 1,4,5 (</w:t>
            </w:r>
            <w:r w:rsidRPr="00BF2449">
              <w:rPr>
                <w:rStyle w:val="default"/>
                <w:rFonts w:cs="FrankRuehl"/>
                <w:smallCaps/>
                <w:sz w:val="18"/>
                <w:szCs w:val="22"/>
              </w:rPr>
              <w:t>class</w:t>
            </w:r>
            <w:r w:rsidRPr="00BF2449">
              <w:rPr>
                <w:rStyle w:val="default"/>
                <w:rFonts w:cs="FrankRuehl"/>
                <w:sz w:val="18"/>
                <w:szCs w:val="22"/>
              </w:rPr>
              <w:t xml:space="preserve"> 1,4,5</w:t>
            </w:r>
            <w:r w:rsidRPr="00BF2449">
              <w:rPr>
                <w:rStyle w:val="default"/>
                <w:rFonts w:cs="FrankRuehl" w:hint="cs"/>
                <w:sz w:val="18"/>
                <w:szCs w:val="22"/>
                <w:rtl/>
              </w:rPr>
              <w:t>)</w:t>
            </w:r>
          </w:p>
        </w:tc>
        <w:tc>
          <w:tcPr>
            <w:tcW w:w="0" w:type="auto"/>
            <w:shd w:val="clear" w:color="auto" w:fill="auto"/>
          </w:tcPr>
          <w:p w14:paraId="640D85E4"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7C34E0F5" w14:textId="77777777" w:rsidTr="00BF2449">
        <w:tc>
          <w:tcPr>
            <w:tcW w:w="0" w:type="auto"/>
            <w:shd w:val="clear" w:color="auto" w:fill="auto"/>
          </w:tcPr>
          <w:p w14:paraId="3D02B760"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5111 חלק 3</w:t>
            </w:r>
          </w:p>
        </w:tc>
        <w:tc>
          <w:tcPr>
            <w:tcW w:w="0" w:type="auto"/>
            <w:shd w:val="clear" w:color="auto" w:fill="auto"/>
          </w:tcPr>
          <w:p w14:paraId="2C41C01C"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פוליפרופילן: אבזרים</w:t>
            </w:r>
          </w:p>
        </w:tc>
        <w:tc>
          <w:tcPr>
            <w:tcW w:w="0" w:type="auto"/>
            <w:shd w:val="clear" w:color="auto" w:fill="auto"/>
          </w:tcPr>
          <w:p w14:paraId="7173AAAA"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(לא למי שתייה) שהם מקבוצת יישום 1,4,5 (</w:t>
            </w:r>
            <w:r w:rsidRPr="00BF2449">
              <w:rPr>
                <w:rStyle w:val="default"/>
                <w:rFonts w:cs="FrankRuehl"/>
                <w:smallCaps/>
                <w:sz w:val="18"/>
                <w:szCs w:val="22"/>
              </w:rPr>
              <w:t>class</w:t>
            </w:r>
            <w:r w:rsidRPr="00BF2449">
              <w:rPr>
                <w:rStyle w:val="default"/>
                <w:rFonts w:cs="FrankRuehl"/>
                <w:sz w:val="18"/>
                <w:szCs w:val="22"/>
              </w:rPr>
              <w:t xml:space="preserve"> 1,4,5</w:t>
            </w:r>
            <w:r w:rsidRPr="00BF2449">
              <w:rPr>
                <w:rStyle w:val="default"/>
                <w:rFonts w:cs="FrankRuehl" w:hint="cs"/>
                <w:sz w:val="18"/>
                <w:szCs w:val="22"/>
                <w:rtl/>
              </w:rPr>
              <w:t>)</w:t>
            </w:r>
          </w:p>
        </w:tc>
        <w:tc>
          <w:tcPr>
            <w:tcW w:w="0" w:type="auto"/>
            <w:shd w:val="clear" w:color="auto" w:fill="auto"/>
          </w:tcPr>
          <w:p w14:paraId="7D673A4F"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38F8AA6D" w14:textId="77777777" w:rsidTr="00BF2449">
        <w:tc>
          <w:tcPr>
            <w:tcW w:w="0" w:type="auto"/>
            <w:shd w:val="clear" w:color="auto" w:fill="auto"/>
          </w:tcPr>
          <w:p w14:paraId="13A70560"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5111 חלק 5</w:t>
            </w:r>
          </w:p>
        </w:tc>
        <w:tc>
          <w:tcPr>
            <w:tcW w:w="0" w:type="auto"/>
            <w:shd w:val="clear" w:color="auto" w:fill="auto"/>
          </w:tcPr>
          <w:p w14:paraId="0985FCC9"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פוליפרופילן: התאמת המערכת לייעודה</w:t>
            </w:r>
          </w:p>
        </w:tc>
        <w:tc>
          <w:tcPr>
            <w:tcW w:w="0" w:type="auto"/>
            <w:shd w:val="clear" w:color="auto" w:fill="auto"/>
          </w:tcPr>
          <w:p w14:paraId="743F5461"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(לא למי שתייה) שהם מקבוצת יישום 1,4,5 (</w:t>
            </w:r>
            <w:r w:rsidRPr="00BF2449">
              <w:rPr>
                <w:rStyle w:val="default"/>
                <w:rFonts w:cs="FrankRuehl"/>
                <w:smallCaps/>
                <w:sz w:val="18"/>
                <w:szCs w:val="22"/>
              </w:rPr>
              <w:t>class</w:t>
            </w:r>
            <w:r w:rsidRPr="00BF2449">
              <w:rPr>
                <w:rStyle w:val="default"/>
                <w:rFonts w:cs="FrankRuehl"/>
                <w:sz w:val="18"/>
                <w:szCs w:val="22"/>
              </w:rPr>
              <w:t xml:space="preserve"> 1,4,5</w:t>
            </w:r>
            <w:r w:rsidRPr="00BF2449">
              <w:rPr>
                <w:rStyle w:val="default"/>
                <w:rFonts w:cs="FrankRuehl" w:hint="cs"/>
                <w:sz w:val="18"/>
                <w:szCs w:val="22"/>
                <w:rtl/>
              </w:rPr>
              <w:t>)</w:t>
            </w:r>
          </w:p>
        </w:tc>
        <w:tc>
          <w:tcPr>
            <w:tcW w:w="0" w:type="auto"/>
            <w:shd w:val="clear" w:color="auto" w:fill="auto"/>
          </w:tcPr>
          <w:p w14:paraId="3C94F145"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3AEE311D" w14:textId="77777777" w:rsidTr="00BF2449">
        <w:tc>
          <w:tcPr>
            <w:tcW w:w="0" w:type="auto"/>
            <w:shd w:val="clear" w:color="auto" w:fill="auto"/>
          </w:tcPr>
          <w:p w14:paraId="36AEE094"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5115 חלק 4</w:t>
            </w:r>
          </w:p>
        </w:tc>
        <w:tc>
          <w:tcPr>
            <w:tcW w:w="0" w:type="auto"/>
            <w:shd w:val="clear" w:color="auto" w:fill="auto"/>
          </w:tcPr>
          <w:p w14:paraId="6DEA6475" w14:textId="77777777" w:rsidR="00112880" w:rsidRPr="00BF2449" w:rsidRDefault="00112880"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יחידות החתלה: יחידות החתלה לשימוש ציבורי </w:t>
            </w:r>
            <w:r w:rsidRPr="00BF2449">
              <w:rPr>
                <w:rStyle w:val="default"/>
                <w:rFonts w:cs="FrankRuehl"/>
                <w:sz w:val="18"/>
                <w:szCs w:val="22"/>
                <w:rtl/>
              </w:rPr>
              <w:t>–</w:t>
            </w:r>
            <w:r w:rsidRPr="00BF2449">
              <w:rPr>
                <w:rStyle w:val="default"/>
                <w:rFonts w:cs="FrankRuehl" w:hint="cs"/>
                <w:sz w:val="18"/>
                <w:szCs w:val="22"/>
                <w:rtl/>
              </w:rPr>
              <w:t xml:space="preserve"> התקנה ותחזוקה</w:t>
            </w:r>
          </w:p>
        </w:tc>
        <w:tc>
          <w:tcPr>
            <w:tcW w:w="0" w:type="auto"/>
            <w:shd w:val="clear" w:color="auto" w:fill="auto"/>
          </w:tcPr>
          <w:p w14:paraId="541CBC69" w14:textId="77777777" w:rsidR="00112880" w:rsidRPr="00BF2449" w:rsidRDefault="00112880" w:rsidP="00BF2449">
            <w:pPr>
              <w:pStyle w:val="P00"/>
              <w:spacing w:before="0"/>
              <w:ind w:left="0"/>
              <w:jc w:val="left"/>
              <w:rPr>
                <w:rStyle w:val="default"/>
                <w:rFonts w:cs="FrankRuehl"/>
                <w:sz w:val="18"/>
                <w:szCs w:val="22"/>
                <w:rtl/>
              </w:rPr>
            </w:pPr>
          </w:p>
        </w:tc>
        <w:tc>
          <w:tcPr>
            <w:tcW w:w="0" w:type="auto"/>
            <w:shd w:val="clear" w:color="auto" w:fill="auto"/>
          </w:tcPr>
          <w:p w14:paraId="6D74F52A"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2DC7B023" w14:textId="77777777" w:rsidTr="00BF2449">
        <w:tc>
          <w:tcPr>
            <w:tcW w:w="0" w:type="auto"/>
            <w:shd w:val="clear" w:color="auto" w:fill="auto"/>
          </w:tcPr>
          <w:p w14:paraId="5EDEEBE4"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5378</w:t>
            </w:r>
          </w:p>
        </w:tc>
        <w:tc>
          <w:tcPr>
            <w:tcW w:w="0" w:type="auto"/>
            <w:shd w:val="clear" w:color="auto" w:fill="auto"/>
          </w:tcPr>
          <w:p w14:paraId="290C792C"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מיתקני משחקים מתנפחים </w:t>
            </w:r>
            <w:r w:rsidRPr="00BF2449">
              <w:rPr>
                <w:rStyle w:val="default"/>
                <w:rFonts w:cs="FrankRuehl"/>
                <w:sz w:val="18"/>
                <w:szCs w:val="22"/>
                <w:rtl/>
              </w:rPr>
              <w:t>–</w:t>
            </w:r>
            <w:r w:rsidRPr="00BF2449">
              <w:rPr>
                <w:rStyle w:val="default"/>
                <w:rFonts w:cs="FrankRuehl" w:hint="cs"/>
                <w:sz w:val="18"/>
                <w:szCs w:val="22"/>
                <w:rtl/>
              </w:rPr>
              <w:t xml:space="preserve"> דרישות בטיחות ושיטות בדיקה</w:t>
            </w:r>
          </w:p>
        </w:tc>
        <w:tc>
          <w:tcPr>
            <w:tcW w:w="0" w:type="auto"/>
            <w:shd w:val="clear" w:color="auto" w:fill="auto"/>
          </w:tcPr>
          <w:p w14:paraId="5E9163AD"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תחזוקה ובדיקות תקופתיות בלבד</w:t>
            </w:r>
          </w:p>
        </w:tc>
        <w:tc>
          <w:tcPr>
            <w:tcW w:w="0" w:type="auto"/>
            <w:shd w:val="clear" w:color="auto" w:fill="auto"/>
          </w:tcPr>
          <w:p w14:paraId="0AA9C3C2"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5E865AF1" w14:textId="77777777" w:rsidTr="00BF2449">
        <w:tc>
          <w:tcPr>
            <w:tcW w:w="0" w:type="auto"/>
            <w:shd w:val="clear" w:color="auto" w:fill="auto"/>
          </w:tcPr>
          <w:p w14:paraId="60BCED34"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5418</w:t>
            </w:r>
          </w:p>
        </w:tc>
        <w:tc>
          <w:tcPr>
            <w:tcW w:w="0" w:type="auto"/>
            <w:shd w:val="clear" w:color="auto" w:fill="auto"/>
          </w:tcPr>
          <w:p w14:paraId="4AE4D076"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עמידות בהידלקות של מזרנים, רפידות מזרנים, בסיסי מיטות מרופדים ובסיסי מיטות שאינם מרופדים</w:t>
            </w:r>
          </w:p>
        </w:tc>
        <w:tc>
          <w:tcPr>
            <w:tcW w:w="0" w:type="auto"/>
            <w:shd w:val="clear" w:color="auto" w:fill="auto"/>
          </w:tcPr>
          <w:p w14:paraId="471E2046"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מסלול התאמה לתקן בריטי ומסלול התאמה לרגולציה אמריקאית לעניין מזרונים שמכילים מעכבי בעירה האסורים לפי אמנת שוטקהולם</w:t>
            </w:r>
          </w:p>
        </w:tc>
        <w:tc>
          <w:tcPr>
            <w:tcW w:w="0" w:type="auto"/>
            <w:shd w:val="clear" w:color="auto" w:fill="auto"/>
          </w:tcPr>
          <w:p w14:paraId="69C8FC5D" w14:textId="77777777" w:rsidR="00112880" w:rsidRPr="00BF2449" w:rsidRDefault="00112880" w:rsidP="00BF2449">
            <w:pPr>
              <w:pStyle w:val="P00"/>
              <w:spacing w:before="0"/>
              <w:ind w:left="0"/>
              <w:jc w:val="left"/>
              <w:rPr>
                <w:rStyle w:val="default"/>
                <w:rFonts w:cs="FrankRuehl"/>
                <w:sz w:val="18"/>
                <w:szCs w:val="22"/>
                <w:rtl/>
              </w:rPr>
            </w:pPr>
          </w:p>
        </w:tc>
      </w:tr>
      <w:tr w:rsidR="00112880" w:rsidRPr="00BF2449" w14:paraId="6DB7487C" w14:textId="77777777" w:rsidTr="00BF2449">
        <w:tc>
          <w:tcPr>
            <w:tcW w:w="0" w:type="auto"/>
            <w:shd w:val="clear" w:color="auto" w:fill="auto"/>
          </w:tcPr>
          <w:p w14:paraId="635BC39D"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5433 חלק 1</w:t>
            </w:r>
          </w:p>
        </w:tc>
        <w:tc>
          <w:tcPr>
            <w:tcW w:w="0" w:type="auto"/>
            <w:shd w:val="clear" w:color="auto" w:fill="auto"/>
          </w:tcPr>
          <w:p w14:paraId="526C45BC" w14:textId="77777777" w:rsidR="00112880" w:rsidRPr="00BF2449" w:rsidRDefault="00DC7467"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פוליאתילן מצולב: כללי</w:t>
            </w:r>
          </w:p>
        </w:tc>
        <w:tc>
          <w:tcPr>
            <w:tcW w:w="0" w:type="auto"/>
            <w:shd w:val="clear" w:color="auto" w:fill="auto"/>
          </w:tcPr>
          <w:p w14:paraId="1EBC2620" w14:textId="77777777" w:rsidR="00112880" w:rsidRPr="00BF2449" w:rsidRDefault="006F1F4A"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330F5186" w14:textId="77777777" w:rsidR="00112880" w:rsidRPr="00BF2449" w:rsidRDefault="00112880" w:rsidP="00BF2449">
            <w:pPr>
              <w:pStyle w:val="P00"/>
              <w:spacing w:before="0"/>
              <w:ind w:left="0"/>
              <w:jc w:val="left"/>
              <w:rPr>
                <w:rStyle w:val="default"/>
                <w:rFonts w:cs="FrankRuehl"/>
                <w:sz w:val="18"/>
                <w:szCs w:val="22"/>
                <w:rtl/>
              </w:rPr>
            </w:pPr>
          </w:p>
        </w:tc>
      </w:tr>
      <w:tr w:rsidR="006F1F4A" w:rsidRPr="00BF2449" w14:paraId="3B40F8E6" w14:textId="77777777" w:rsidTr="00BF2449">
        <w:tc>
          <w:tcPr>
            <w:tcW w:w="0" w:type="auto"/>
            <w:shd w:val="clear" w:color="auto" w:fill="auto"/>
          </w:tcPr>
          <w:p w14:paraId="2B64AFD7"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5433 חלק 2</w:t>
            </w:r>
          </w:p>
        </w:tc>
        <w:tc>
          <w:tcPr>
            <w:tcW w:w="0" w:type="auto"/>
            <w:shd w:val="clear" w:color="auto" w:fill="auto"/>
          </w:tcPr>
          <w:p w14:paraId="50BA8912"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פוליאתילן מצולב: צינורות</w:t>
            </w:r>
          </w:p>
        </w:tc>
        <w:tc>
          <w:tcPr>
            <w:tcW w:w="0" w:type="auto"/>
            <w:shd w:val="clear" w:color="auto" w:fill="auto"/>
          </w:tcPr>
          <w:p w14:paraId="1F2959B3"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1062D98F"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6DBCC3D3" w14:textId="77777777" w:rsidTr="00BF2449">
        <w:tc>
          <w:tcPr>
            <w:tcW w:w="0" w:type="auto"/>
            <w:shd w:val="clear" w:color="auto" w:fill="auto"/>
          </w:tcPr>
          <w:p w14:paraId="46996100"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5433 חלק 3</w:t>
            </w:r>
          </w:p>
        </w:tc>
        <w:tc>
          <w:tcPr>
            <w:tcW w:w="0" w:type="auto"/>
            <w:shd w:val="clear" w:color="auto" w:fill="auto"/>
          </w:tcPr>
          <w:p w14:paraId="052B27DA"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פוליאתילן מצולב: אבזרים</w:t>
            </w:r>
          </w:p>
        </w:tc>
        <w:tc>
          <w:tcPr>
            <w:tcW w:w="0" w:type="auto"/>
            <w:shd w:val="clear" w:color="auto" w:fill="auto"/>
          </w:tcPr>
          <w:p w14:paraId="63A48A6B"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3A5F1BDD"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1267580C" w14:textId="77777777" w:rsidTr="00BF2449">
        <w:tc>
          <w:tcPr>
            <w:tcW w:w="0" w:type="auto"/>
            <w:shd w:val="clear" w:color="auto" w:fill="auto"/>
          </w:tcPr>
          <w:p w14:paraId="7DB16DFC"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5433 חלק 5</w:t>
            </w:r>
          </w:p>
        </w:tc>
        <w:tc>
          <w:tcPr>
            <w:tcW w:w="0" w:type="auto"/>
            <w:shd w:val="clear" w:color="auto" w:fill="auto"/>
          </w:tcPr>
          <w:p w14:paraId="1AD551F6"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פוליאתילן מצולב: התאמת המערכת לייעודה</w:t>
            </w:r>
          </w:p>
        </w:tc>
        <w:tc>
          <w:tcPr>
            <w:tcW w:w="0" w:type="auto"/>
            <w:shd w:val="clear" w:color="auto" w:fill="auto"/>
          </w:tcPr>
          <w:p w14:paraId="04B61620"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587B6F3D"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6A1042F3" w14:textId="77777777" w:rsidTr="00BF2449">
        <w:tc>
          <w:tcPr>
            <w:tcW w:w="0" w:type="auto"/>
            <w:shd w:val="clear" w:color="auto" w:fill="auto"/>
          </w:tcPr>
          <w:p w14:paraId="21A97284"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5434 חלק 1</w:t>
            </w:r>
          </w:p>
        </w:tc>
        <w:tc>
          <w:tcPr>
            <w:tcW w:w="0" w:type="auto"/>
            <w:shd w:val="clear" w:color="auto" w:fill="auto"/>
          </w:tcPr>
          <w:p w14:paraId="7C9B079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פוליבוטילן: כללי</w:t>
            </w:r>
          </w:p>
        </w:tc>
        <w:tc>
          <w:tcPr>
            <w:tcW w:w="0" w:type="auto"/>
            <w:shd w:val="clear" w:color="auto" w:fill="auto"/>
          </w:tcPr>
          <w:p w14:paraId="627F43A9"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47538488"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6DEAB2B8" w14:textId="77777777" w:rsidTr="00BF2449">
        <w:tc>
          <w:tcPr>
            <w:tcW w:w="0" w:type="auto"/>
            <w:shd w:val="clear" w:color="auto" w:fill="auto"/>
          </w:tcPr>
          <w:p w14:paraId="0CE5538D"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5434 חלק 2</w:t>
            </w:r>
          </w:p>
        </w:tc>
        <w:tc>
          <w:tcPr>
            <w:tcW w:w="0" w:type="auto"/>
            <w:shd w:val="clear" w:color="auto" w:fill="auto"/>
          </w:tcPr>
          <w:p w14:paraId="54C2F195"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פוליבוטילן: צינורות</w:t>
            </w:r>
          </w:p>
        </w:tc>
        <w:tc>
          <w:tcPr>
            <w:tcW w:w="0" w:type="auto"/>
            <w:shd w:val="clear" w:color="auto" w:fill="auto"/>
          </w:tcPr>
          <w:p w14:paraId="55BAC52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792A7C2D"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203510DE" w14:textId="77777777" w:rsidTr="00BF2449">
        <w:tc>
          <w:tcPr>
            <w:tcW w:w="0" w:type="auto"/>
            <w:shd w:val="clear" w:color="auto" w:fill="auto"/>
          </w:tcPr>
          <w:p w14:paraId="5FD73E1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5434 חלק 3</w:t>
            </w:r>
          </w:p>
        </w:tc>
        <w:tc>
          <w:tcPr>
            <w:tcW w:w="0" w:type="auto"/>
            <w:shd w:val="clear" w:color="auto" w:fill="auto"/>
          </w:tcPr>
          <w:p w14:paraId="5F76054B"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פוליבוטילן: אבזרים</w:t>
            </w:r>
          </w:p>
        </w:tc>
        <w:tc>
          <w:tcPr>
            <w:tcW w:w="0" w:type="auto"/>
            <w:shd w:val="clear" w:color="auto" w:fill="auto"/>
          </w:tcPr>
          <w:p w14:paraId="4DB601A3"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5A699990"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695C57FD" w14:textId="77777777" w:rsidTr="00BF2449">
        <w:tc>
          <w:tcPr>
            <w:tcW w:w="0" w:type="auto"/>
            <w:shd w:val="clear" w:color="auto" w:fill="auto"/>
          </w:tcPr>
          <w:p w14:paraId="2ED4C92D"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5434 חלק 5</w:t>
            </w:r>
          </w:p>
        </w:tc>
        <w:tc>
          <w:tcPr>
            <w:tcW w:w="0" w:type="auto"/>
            <w:shd w:val="clear" w:color="auto" w:fill="auto"/>
          </w:tcPr>
          <w:p w14:paraId="3436837D"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מערכות צנרת פלסטיק למיתקני מים חמים וקרים, בתוך בניינים </w:t>
            </w:r>
            <w:r w:rsidRPr="00BF2449">
              <w:rPr>
                <w:rStyle w:val="default"/>
                <w:rFonts w:cs="FrankRuehl"/>
                <w:sz w:val="18"/>
                <w:szCs w:val="22"/>
                <w:rtl/>
              </w:rPr>
              <w:t>–</w:t>
            </w:r>
            <w:r w:rsidRPr="00BF2449">
              <w:rPr>
                <w:rStyle w:val="default"/>
                <w:rFonts w:cs="FrankRuehl" w:hint="cs"/>
                <w:sz w:val="18"/>
                <w:szCs w:val="22"/>
                <w:rtl/>
              </w:rPr>
              <w:t xml:space="preserve"> פוליבוטילן: התאמת המערכת לייעודה</w:t>
            </w:r>
          </w:p>
        </w:tc>
        <w:tc>
          <w:tcPr>
            <w:tcW w:w="0" w:type="auto"/>
            <w:shd w:val="clear" w:color="auto" w:fill="auto"/>
          </w:tcPr>
          <w:p w14:paraId="2A5F187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למעט מערכות צינורות להובלת מים שאינם מיועדים לצריכת אדם (מים לא לשתייה) שהן מקבוצות יישום 2,4,5 (</w:t>
            </w:r>
            <w:r w:rsidRPr="00BF2449">
              <w:rPr>
                <w:rStyle w:val="default"/>
                <w:rFonts w:cs="FrankRuehl"/>
                <w:smallCaps/>
                <w:sz w:val="18"/>
                <w:szCs w:val="22"/>
              </w:rPr>
              <w:t>class</w:t>
            </w:r>
            <w:r w:rsidRPr="00BF2449">
              <w:rPr>
                <w:rStyle w:val="default"/>
                <w:rFonts w:cs="FrankRuehl"/>
                <w:sz w:val="18"/>
                <w:szCs w:val="22"/>
              </w:rPr>
              <w:t xml:space="preserve"> 2,4,5</w:t>
            </w:r>
            <w:r w:rsidRPr="00BF2449">
              <w:rPr>
                <w:rStyle w:val="default"/>
                <w:rFonts w:cs="FrankRuehl" w:hint="cs"/>
                <w:sz w:val="18"/>
                <w:szCs w:val="22"/>
                <w:rtl/>
              </w:rPr>
              <w:t>)</w:t>
            </w:r>
          </w:p>
        </w:tc>
        <w:tc>
          <w:tcPr>
            <w:tcW w:w="0" w:type="auto"/>
            <w:shd w:val="clear" w:color="auto" w:fill="auto"/>
          </w:tcPr>
          <w:p w14:paraId="1D3A8711"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2A3C3AF5" w14:textId="77777777" w:rsidTr="00BF2449">
        <w:tc>
          <w:tcPr>
            <w:tcW w:w="0" w:type="auto"/>
            <w:shd w:val="clear" w:color="auto" w:fill="auto"/>
          </w:tcPr>
          <w:p w14:paraId="16A86353"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5485</w:t>
            </w:r>
          </w:p>
        </w:tc>
        <w:tc>
          <w:tcPr>
            <w:tcW w:w="0" w:type="auto"/>
            <w:shd w:val="clear" w:color="auto" w:fill="auto"/>
          </w:tcPr>
          <w:p w14:paraId="54F7158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נטלים לנורות פלואורניות </w:t>
            </w:r>
            <w:r w:rsidRPr="00BF2449">
              <w:rPr>
                <w:rStyle w:val="default"/>
                <w:rFonts w:cs="FrankRuehl"/>
                <w:sz w:val="18"/>
                <w:szCs w:val="22"/>
                <w:rtl/>
              </w:rPr>
              <w:t>–</w:t>
            </w:r>
            <w:r w:rsidRPr="00BF2449">
              <w:rPr>
                <w:rStyle w:val="default"/>
                <w:rFonts w:cs="FrankRuehl" w:hint="cs"/>
                <w:sz w:val="18"/>
                <w:szCs w:val="22"/>
                <w:rtl/>
              </w:rPr>
              <w:t xml:space="preserve"> שיטות לחישוב מדד נצילות האנרגיה ודרישות לסימון</w:t>
            </w:r>
          </w:p>
        </w:tc>
        <w:tc>
          <w:tcPr>
            <w:tcW w:w="0" w:type="auto"/>
            <w:shd w:val="clear" w:color="auto" w:fill="auto"/>
          </w:tcPr>
          <w:p w14:paraId="2601ECF5"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32EC31B8"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41386574" w14:textId="77777777" w:rsidTr="00BF2449">
        <w:tc>
          <w:tcPr>
            <w:tcW w:w="0" w:type="auto"/>
            <w:shd w:val="clear" w:color="auto" w:fill="auto"/>
          </w:tcPr>
          <w:p w14:paraId="63AE9E0C"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5694</w:t>
            </w:r>
          </w:p>
        </w:tc>
        <w:tc>
          <w:tcPr>
            <w:tcW w:w="0" w:type="auto"/>
            <w:shd w:val="clear" w:color="auto" w:fill="auto"/>
          </w:tcPr>
          <w:p w14:paraId="3CF2126B"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אבזרי ניקוז לקבועות תברואיות </w:t>
            </w:r>
            <w:r w:rsidRPr="00BF2449">
              <w:rPr>
                <w:rStyle w:val="default"/>
                <w:rFonts w:cs="FrankRuehl"/>
                <w:sz w:val="18"/>
                <w:szCs w:val="22"/>
                <w:rtl/>
              </w:rPr>
              <w:t>–</w:t>
            </w:r>
            <w:r w:rsidRPr="00BF2449">
              <w:rPr>
                <w:rStyle w:val="default"/>
                <w:rFonts w:cs="FrankRuehl" w:hint="cs"/>
                <w:sz w:val="18"/>
                <w:szCs w:val="22"/>
                <w:rtl/>
              </w:rPr>
              <w:t xml:space="preserve"> דרישות ושיטות בדיקה</w:t>
            </w:r>
          </w:p>
        </w:tc>
        <w:tc>
          <w:tcPr>
            <w:tcW w:w="0" w:type="auto"/>
            <w:shd w:val="clear" w:color="auto" w:fill="auto"/>
          </w:tcPr>
          <w:p w14:paraId="2DB96777"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w:t>
            </w:r>
          </w:p>
          <w:p w14:paraId="3CC31CD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(1) אלה שאינם במידות הקבועות כפי שפורטו בתקן ישראלי;</w:t>
            </w:r>
          </w:p>
          <w:p w14:paraId="2436516E" w14:textId="77777777" w:rsidR="006F1F4A" w:rsidRPr="00BF2449" w:rsidRDefault="006F1F4A" w:rsidP="00BF2449">
            <w:pPr>
              <w:pStyle w:val="P00"/>
              <w:spacing w:before="0"/>
              <w:ind w:left="0"/>
              <w:jc w:val="left"/>
              <w:rPr>
                <w:rStyle w:val="default"/>
                <w:rFonts w:cs="FrankRuehl" w:hint="cs"/>
                <w:sz w:val="18"/>
                <w:szCs w:val="22"/>
                <w:rtl/>
              </w:rPr>
            </w:pPr>
            <w:r w:rsidRPr="00BF2449">
              <w:rPr>
                <w:rStyle w:val="default"/>
                <w:rFonts w:cs="FrankRuehl" w:hint="cs"/>
                <w:sz w:val="18"/>
                <w:szCs w:val="22"/>
                <w:rtl/>
              </w:rPr>
              <w:t xml:space="preserve">(2) אלה שאינם עומדים בדרישות של תקן </w:t>
            </w:r>
            <w:r w:rsidRPr="00BF2449">
              <w:rPr>
                <w:rStyle w:val="default"/>
                <w:rFonts w:cs="FrankRuehl"/>
                <w:sz w:val="18"/>
                <w:szCs w:val="22"/>
              </w:rPr>
              <w:t>EN274</w:t>
            </w:r>
            <w:r w:rsidRPr="00BF2449">
              <w:rPr>
                <w:rStyle w:val="default"/>
                <w:rFonts w:cs="FrankRuehl" w:hint="cs"/>
                <w:sz w:val="18"/>
                <w:szCs w:val="22"/>
                <w:rtl/>
              </w:rPr>
              <w:t xml:space="preserve"> חלק 2</w:t>
            </w:r>
          </w:p>
        </w:tc>
        <w:tc>
          <w:tcPr>
            <w:tcW w:w="0" w:type="auto"/>
            <w:shd w:val="clear" w:color="auto" w:fill="auto"/>
          </w:tcPr>
          <w:p w14:paraId="52DE9CF6"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066C9045" w14:textId="77777777" w:rsidTr="00BF2449">
        <w:tc>
          <w:tcPr>
            <w:tcW w:w="0" w:type="auto"/>
            <w:shd w:val="clear" w:color="auto" w:fill="auto"/>
          </w:tcPr>
          <w:p w14:paraId="2B98F60C"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5697 חלק 1</w:t>
            </w:r>
          </w:p>
        </w:tc>
        <w:tc>
          <w:tcPr>
            <w:tcW w:w="0" w:type="auto"/>
            <w:shd w:val="clear" w:color="auto" w:fill="auto"/>
          </w:tcPr>
          <w:p w14:paraId="2623FB35"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במות הרמה ניידות לעבודה: במות הרמה לשימוש כללי </w:t>
            </w:r>
            <w:r w:rsidRPr="00BF2449">
              <w:rPr>
                <w:rStyle w:val="default"/>
                <w:rFonts w:cs="FrankRuehl"/>
                <w:sz w:val="18"/>
                <w:szCs w:val="22"/>
                <w:rtl/>
              </w:rPr>
              <w:t>–</w:t>
            </w:r>
            <w:r w:rsidRPr="00BF2449">
              <w:rPr>
                <w:rStyle w:val="default"/>
                <w:rFonts w:cs="FrankRuehl" w:hint="cs"/>
                <w:sz w:val="18"/>
                <w:szCs w:val="22"/>
                <w:rtl/>
              </w:rPr>
              <w:t xml:space="preserve"> חישובי תכן </w:t>
            </w:r>
            <w:r w:rsidRPr="00BF2449">
              <w:rPr>
                <w:rStyle w:val="default"/>
                <w:rFonts w:cs="FrankRuehl"/>
                <w:sz w:val="18"/>
                <w:szCs w:val="22"/>
                <w:rtl/>
              </w:rPr>
              <w:t>–</w:t>
            </w:r>
            <w:r w:rsidRPr="00BF2449">
              <w:rPr>
                <w:rStyle w:val="default"/>
                <w:rFonts w:cs="FrankRuehl" w:hint="cs"/>
                <w:sz w:val="18"/>
                <w:szCs w:val="22"/>
                <w:rtl/>
              </w:rPr>
              <w:t xml:space="preserve"> קריטריונים ליציבות </w:t>
            </w:r>
            <w:r w:rsidRPr="00BF2449">
              <w:rPr>
                <w:rStyle w:val="default"/>
                <w:rFonts w:cs="FrankRuehl"/>
                <w:sz w:val="18"/>
                <w:szCs w:val="22"/>
                <w:rtl/>
              </w:rPr>
              <w:t>–</w:t>
            </w:r>
            <w:r w:rsidRPr="00BF2449">
              <w:rPr>
                <w:rStyle w:val="default"/>
                <w:rFonts w:cs="FrankRuehl" w:hint="cs"/>
                <w:sz w:val="18"/>
                <w:szCs w:val="22"/>
                <w:rtl/>
              </w:rPr>
              <w:t xml:space="preserve"> מבנה </w:t>
            </w:r>
            <w:r w:rsidRPr="00BF2449">
              <w:rPr>
                <w:rStyle w:val="default"/>
                <w:rFonts w:cs="FrankRuehl"/>
                <w:sz w:val="18"/>
                <w:szCs w:val="22"/>
                <w:rtl/>
              </w:rPr>
              <w:t>–</w:t>
            </w:r>
            <w:r w:rsidRPr="00BF2449">
              <w:rPr>
                <w:rStyle w:val="default"/>
                <w:rFonts w:cs="FrankRuehl" w:hint="cs"/>
                <w:sz w:val="18"/>
                <w:szCs w:val="22"/>
                <w:rtl/>
              </w:rPr>
              <w:t xml:space="preserve"> בטיחות </w:t>
            </w:r>
            <w:r w:rsidRPr="00BF2449">
              <w:rPr>
                <w:rStyle w:val="default"/>
                <w:rFonts w:cs="FrankRuehl"/>
                <w:sz w:val="18"/>
                <w:szCs w:val="22"/>
                <w:rtl/>
              </w:rPr>
              <w:t>–</w:t>
            </w:r>
            <w:r w:rsidRPr="00BF2449">
              <w:rPr>
                <w:rStyle w:val="default"/>
                <w:rFonts w:cs="FrankRuehl" w:hint="cs"/>
                <w:sz w:val="18"/>
                <w:szCs w:val="22"/>
                <w:rtl/>
              </w:rPr>
              <w:t xml:space="preserve"> בחינות ובדיקות</w:t>
            </w:r>
          </w:p>
        </w:tc>
        <w:tc>
          <w:tcPr>
            <w:tcW w:w="0" w:type="auto"/>
            <w:shd w:val="clear" w:color="auto" w:fill="auto"/>
          </w:tcPr>
          <w:p w14:paraId="4D68F9B8"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4F40DD09"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056E98A2" w14:textId="77777777" w:rsidTr="00BF2449">
        <w:tc>
          <w:tcPr>
            <w:tcW w:w="0" w:type="auto"/>
            <w:shd w:val="clear" w:color="auto" w:fill="auto"/>
          </w:tcPr>
          <w:p w14:paraId="0DE74D0F"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5697 חלק 2</w:t>
            </w:r>
          </w:p>
        </w:tc>
        <w:tc>
          <w:tcPr>
            <w:tcW w:w="0" w:type="auto"/>
            <w:shd w:val="clear" w:color="auto" w:fill="auto"/>
          </w:tcPr>
          <w:p w14:paraId="7D83EF71"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במות הרמה ניידות לעבודה: במות הרמה מבדדות לעבודה במתקן חי</w:t>
            </w:r>
          </w:p>
        </w:tc>
        <w:tc>
          <w:tcPr>
            <w:tcW w:w="0" w:type="auto"/>
            <w:shd w:val="clear" w:color="auto" w:fill="auto"/>
          </w:tcPr>
          <w:p w14:paraId="4985CEB1"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2D5733E5"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3626E0E9" w14:textId="77777777" w:rsidTr="00BF2449">
        <w:tc>
          <w:tcPr>
            <w:tcW w:w="0" w:type="auto"/>
            <w:shd w:val="clear" w:color="auto" w:fill="auto"/>
          </w:tcPr>
          <w:p w14:paraId="7EE23A6B"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9809 חלק 1</w:t>
            </w:r>
          </w:p>
        </w:tc>
        <w:tc>
          <w:tcPr>
            <w:tcW w:w="0" w:type="auto"/>
            <w:shd w:val="clear" w:color="auto" w:fill="auto"/>
          </w:tcPr>
          <w:p w14:paraId="47E80438"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מכלי גז </w:t>
            </w:r>
            <w:r w:rsidRPr="00BF2449">
              <w:rPr>
                <w:rStyle w:val="default"/>
                <w:rFonts w:cs="FrankRuehl"/>
                <w:sz w:val="18"/>
                <w:szCs w:val="22"/>
                <w:rtl/>
              </w:rPr>
              <w:t>–</w:t>
            </w:r>
            <w:r w:rsidRPr="00BF2449">
              <w:rPr>
                <w:rStyle w:val="default"/>
                <w:rFonts w:cs="FrankRuehl" w:hint="cs"/>
                <w:sz w:val="18"/>
                <w:szCs w:val="22"/>
                <w:rtl/>
              </w:rPr>
              <w:t xml:space="preserve"> מכלי פלדה בלא תפר, למילוי חוזר </w:t>
            </w:r>
            <w:r w:rsidRPr="00BF2449">
              <w:rPr>
                <w:rStyle w:val="default"/>
                <w:rFonts w:cs="FrankRuehl"/>
                <w:sz w:val="18"/>
                <w:szCs w:val="22"/>
                <w:rtl/>
              </w:rPr>
              <w:t>–</w:t>
            </w:r>
            <w:r w:rsidRPr="00BF2449">
              <w:rPr>
                <w:rStyle w:val="default"/>
                <w:rFonts w:cs="FrankRuehl" w:hint="cs"/>
                <w:sz w:val="18"/>
                <w:szCs w:val="22"/>
                <w:rtl/>
              </w:rPr>
              <w:t xml:space="preserve"> תכן, מבנה ובדיקות: מכלי פלדה שעברו צינון והרפיה, שחוזק המתיחה שלהם קטן מ-1100 מגפ"ס</w:t>
            </w:r>
          </w:p>
        </w:tc>
        <w:tc>
          <w:tcPr>
            <w:tcW w:w="0" w:type="auto"/>
            <w:shd w:val="clear" w:color="auto" w:fill="auto"/>
          </w:tcPr>
          <w:p w14:paraId="2AF6C12C"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575D6CE1"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43E864E2" w14:textId="77777777" w:rsidTr="00BF2449">
        <w:tc>
          <w:tcPr>
            <w:tcW w:w="0" w:type="auto"/>
            <w:shd w:val="clear" w:color="auto" w:fill="auto"/>
          </w:tcPr>
          <w:p w14:paraId="0C8F1713"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9809 חלק 2</w:t>
            </w:r>
          </w:p>
        </w:tc>
        <w:tc>
          <w:tcPr>
            <w:tcW w:w="0" w:type="auto"/>
            <w:shd w:val="clear" w:color="auto" w:fill="auto"/>
          </w:tcPr>
          <w:p w14:paraId="6874F1DE"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מכלי גז </w:t>
            </w:r>
            <w:r w:rsidRPr="00BF2449">
              <w:rPr>
                <w:rStyle w:val="default"/>
                <w:rFonts w:cs="FrankRuehl"/>
                <w:sz w:val="18"/>
                <w:szCs w:val="22"/>
                <w:rtl/>
              </w:rPr>
              <w:t>–</w:t>
            </w:r>
            <w:r w:rsidRPr="00BF2449">
              <w:rPr>
                <w:rStyle w:val="default"/>
                <w:rFonts w:cs="FrankRuehl" w:hint="cs"/>
                <w:sz w:val="18"/>
                <w:szCs w:val="22"/>
                <w:rtl/>
              </w:rPr>
              <w:t xml:space="preserve"> מכלי פלדה בלא תפר, למילוי חוזר </w:t>
            </w:r>
            <w:r w:rsidRPr="00BF2449">
              <w:rPr>
                <w:rStyle w:val="default"/>
                <w:rFonts w:cs="FrankRuehl"/>
                <w:sz w:val="18"/>
                <w:szCs w:val="22"/>
                <w:rtl/>
              </w:rPr>
              <w:t>–</w:t>
            </w:r>
            <w:r w:rsidRPr="00BF2449">
              <w:rPr>
                <w:rStyle w:val="default"/>
                <w:rFonts w:cs="FrankRuehl" w:hint="cs"/>
                <w:sz w:val="18"/>
                <w:szCs w:val="22"/>
                <w:rtl/>
              </w:rPr>
              <w:t xml:space="preserve"> תכן, מבנה ובדיקות: מכלי פלדה שעברו צינון והרפיה, שחוזק המתיחה שלהם גדול מ-1100 מגפ"ס או שווה לו</w:t>
            </w:r>
          </w:p>
        </w:tc>
        <w:tc>
          <w:tcPr>
            <w:tcW w:w="0" w:type="auto"/>
            <w:shd w:val="clear" w:color="auto" w:fill="auto"/>
          </w:tcPr>
          <w:p w14:paraId="696FB3CD"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7D51BDB9"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4550CC20" w14:textId="77777777" w:rsidTr="00BF2449">
        <w:tc>
          <w:tcPr>
            <w:tcW w:w="0" w:type="auto"/>
            <w:shd w:val="clear" w:color="auto" w:fill="auto"/>
          </w:tcPr>
          <w:p w14:paraId="4573038C"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9809 חלק 3</w:t>
            </w:r>
          </w:p>
        </w:tc>
        <w:tc>
          <w:tcPr>
            <w:tcW w:w="0" w:type="auto"/>
            <w:shd w:val="clear" w:color="auto" w:fill="auto"/>
          </w:tcPr>
          <w:p w14:paraId="685BFCB4"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 xml:space="preserve">מכלי גז </w:t>
            </w:r>
            <w:r w:rsidRPr="00BF2449">
              <w:rPr>
                <w:rStyle w:val="default"/>
                <w:rFonts w:cs="FrankRuehl"/>
                <w:sz w:val="18"/>
                <w:szCs w:val="22"/>
                <w:rtl/>
              </w:rPr>
              <w:t>–</w:t>
            </w:r>
            <w:r w:rsidRPr="00BF2449">
              <w:rPr>
                <w:rStyle w:val="default"/>
                <w:rFonts w:cs="FrankRuehl" w:hint="cs"/>
                <w:sz w:val="18"/>
                <w:szCs w:val="22"/>
                <w:rtl/>
              </w:rPr>
              <w:t xml:space="preserve"> מכלי פלדה בלא תפר, למילוי חוזר </w:t>
            </w:r>
            <w:r w:rsidRPr="00BF2449">
              <w:rPr>
                <w:rStyle w:val="default"/>
                <w:rFonts w:cs="FrankRuehl"/>
                <w:sz w:val="18"/>
                <w:szCs w:val="22"/>
                <w:rtl/>
              </w:rPr>
              <w:t>–</w:t>
            </w:r>
            <w:r w:rsidRPr="00BF2449">
              <w:rPr>
                <w:rStyle w:val="default"/>
                <w:rFonts w:cs="FrankRuehl" w:hint="cs"/>
                <w:sz w:val="18"/>
                <w:szCs w:val="22"/>
                <w:rtl/>
              </w:rPr>
              <w:t xml:space="preserve"> תכן, מבנה ובדיקות: מכלים מפלדה מנורמלת</w:t>
            </w:r>
          </w:p>
        </w:tc>
        <w:tc>
          <w:tcPr>
            <w:tcW w:w="0" w:type="auto"/>
            <w:shd w:val="clear" w:color="auto" w:fill="auto"/>
          </w:tcPr>
          <w:p w14:paraId="2BFA8658"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4500A899"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5753CC1B" w14:textId="77777777" w:rsidTr="00BF2449">
        <w:tc>
          <w:tcPr>
            <w:tcW w:w="0" w:type="auto"/>
            <w:shd w:val="clear" w:color="auto" w:fill="auto"/>
          </w:tcPr>
          <w:p w14:paraId="47B3B999"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10242</w:t>
            </w:r>
          </w:p>
        </w:tc>
        <w:tc>
          <w:tcPr>
            <w:tcW w:w="0" w:type="auto"/>
            <w:shd w:val="clear" w:color="auto" w:fill="auto"/>
          </w:tcPr>
          <w:p w14:paraId="54E3F17B"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אבזרי צנרת מתוברגים עשויים יצקת ברזל חשילה</w:t>
            </w:r>
          </w:p>
        </w:tc>
        <w:tc>
          <w:tcPr>
            <w:tcW w:w="0" w:type="auto"/>
            <w:shd w:val="clear" w:color="auto" w:fill="auto"/>
          </w:tcPr>
          <w:p w14:paraId="47B3DFCA" w14:textId="77777777" w:rsidR="006F1F4A" w:rsidRPr="00BF2449" w:rsidRDefault="006F1F4A" w:rsidP="00BF2449">
            <w:pPr>
              <w:pStyle w:val="P00"/>
              <w:spacing w:before="0"/>
              <w:ind w:left="0"/>
              <w:jc w:val="left"/>
              <w:rPr>
                <w:rStyle w:val="default"/>
                <w:rFonts w:cs="FrankRuehl"/>
                <w:sz w:val="18"/>
                <w:szCs w:val="22"/>
                <w:rtl/>
              </w:rPr>
            </w:pPr>
            <w:r w:rsidRPr="00BF2449">
              <w:rPr>
                <w:rStyle w:val="default"/>
                <w:rFonts w:cs="FrankRuehl" w:hint="cs"/>
                <w:sz w:val="18"/>
                <w:szCs w:val="22"/>
                <w:rtl/>
              </w:rPr>
              <w:t>לעניין האבזרים הבאים במגע עם מי שתייה</w:t>
            </w:r>
          </w:p>
        </w:tc>
        <w:tc>
          <w:tcPr>
            <w:tcW w:w="0" w:type="auto"/>
            <w:shd w:val="clear" w:color="auto" w:fill="auto"/>
          </w:tcPr>
          <w:p w14:paraId="5A9D15A2"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1EF895DE" w14:textId="77777777" w:rsidTr="00BF2449">
        <w:tc>
          <w:tcPr>
            <w:tcW w:w="0" w:type="auto"/>
            <w:shd w:val="clear" w:color="auto" w:fill="auto"/>
          </w:tcPr>
          <w:p w14:paraId="44CA02FF" w14:textId="77777777" w:rsidR="006F1F4A" w:rsidRPr="00BF2449" w:rsidRDefault="00BD5732" w:rsidP="00BF2449">
            <w:pPr>
              <w:pStyle w:val="P00"/>
              <w:spacing w:before="0"/>
              <w:ind w:left="0"/>
              <w:jc w:val="left"/>
              <w:rPr>
                <w:rStyle w:val="default"/>
                <w:rFonts w:cs="FrankRuehl"/>
                <w:sz w:val="18"/>
                <w:szCs w:val="22"/>
                <w:rtl/>
              </w:rPr>
            </w:pPr>
            <w:r w:rsidRPr="00BF2449">
              <w:rPr>
                <w:rStyle w:val="default"/>
                <w:rFonts w:cs="FrankRuehl" w:hint="cs"/>
                <w:sz w:val="18"/>
                <w:szCs w:val="22"/>
                <w:rtl/>
              </w:rPr>
              <w:t>ת"י 10255</w:t>
            </w:r>
          </w:p>
        </w:tc>
        <w:tc>
          <w:tcPr>
            <w:tcW w:w="0" w:type="auto"/>
            <w:shd w:val="clear" w:color="auto" w:fill="auto"/>
          </w:tcPr>
          <w:p w14:paraId="14E1CCA7"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צינורות מפלדה לא מסוגסגת המתאימים לריתוך ולתבריג </w:t>
            </w:r>
            <w:r>
              <w:rPr>
                <w:rStyle w:val="default"/>
                <w:rFonts w:cs="FrankRuehl"/>
                <w:sz w:val="18"/>
                <w:szCs w:val="22"/>
                <w:rtl/>
              </w:rPr>
              <w:t>–</w:t>
            </w:r>
            <w:r>
              <w:rPr>
                <w:rStyle w:val="default"/>
                <w:rFonts w:cs="FrankRuehl" w:hint="cs"/>
                <w:sz w:val="18"/>
                <w:szCs w:val="22"/>
                <w:rtl/>
              </w:rPr>
              <w:t xml:space="preserve"> תנאי אספקה טכניים</w:t>
            </w:r>
          </w:p>
        </w:tc>
        <w:tc>
          <w:tcPr>
            <w:tcW w:w="0" w:type="auto"/>
            <w:shd w:val="clear" w:color="auto" w:fill="auto"/>
          </w:tcPr>
          <w:p w14:paraId="3574D83E"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לעניין האבזרים הבאים במגע עם מי שתייה</w:t>
            </w:r>
          </w:p>
        </w:tc>
        <w:tc>
          <w:tcPr>
            <w:tcW w:w="0" w:type="auto"/>
            <w:shd w:val="clear" w:color="auto" w:fill="auto"/>
          </w:tcPr>
          <w:p w14:paraId="5E98977E"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7FD21349" w14:textId="77777777" w:rsidTr="00BF2449">
        <w:tc>
          <w:tcPr>
            <w:tcW w:w="0" w:type="auto"/>
            <w:shd w:val="clear" w:color="auto" w:fill="auto"/>
          </w:tcPr>
          <w:p w14:paraId="419A1800"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12159</w:t>
            </w:r>
          </w:p>
        </w:tc>
        <w:tc>
          <w:tcPr>
            <w:tcW w:w="0" w:type="auto"/>
            <w:shd w:val="clear" w:color="auto" w:fill="auto"/>
          </w:tcPr>
          <w:p w14:paraId="4F97943C"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מעליות זמניות לבנייה המיועדות לאנשים ולחומרים</w:t>
            </w:r>
          </w:p>
        </w:tc>
        <w:tc>
          <w:tcPr>
            <w:tcW w:w="0" w:type="auto"/>
            <w:shd w:val="clear" w:color="auto" w:fill="auto"/>
          </w:tcPr>
          <w:p w14:paraId="051EB2A5"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05B80630"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2B12EE60" w14:textId="77777777" w:rsidTr="00BF2449">
        <w:tc>
          <w:tcPr>
            <w:tcW w:w="0" w:type="auto"/>
            <w:shd w:val="clear" w:color="auto" w:fill="auto"/>
          </w:tcPr>
          <w:p w14:paraId="393ACC09"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14079 חלק 3</w:t>
            </w:r>
          </w:p>
        </w:tc>
        <w:tc>
          <w:tcPr>
            <w:tcW w:w="0" w:type="auto"/>
            <w:shd w:val="clear" w:color="auto" w:fill="auto"/>
          </w:tcPr>
          <w:p w14:paraId="1FB23A22"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ציוד רפואי בלא חומר פעיל </w:t>
            </w:r>
            <w:r>
              <w:rPr>
                <w:rStyle w:val="default"/>
                <w:rFonts w:cs="FrankRuehl"/>
                <w:sz w:val="18"/>
                <w:szCs w:val="22"/>
                <w:rtl/>
              </w:rPr>
              <w:t>–</w:t>
            </w:r>
            <w:r>
              <w:rPr>
                <w:rStyle w:val="default"/>
                <w:rFonts w:cs="FrankRuehl" w:hint="cs"/>
                <w:sz w:val="18"/>
                <w:szCs w:val="22"/>
                <w:rtl/>
              </w:rPr>
              <w:t xml:space="preserve"> דרישות ביצועים ושיטות בדיקה: מרפד גזה</w:t>
            </w:r>
          </w:p>
        </w:tc>
        <w:tc>
          <w:tcPr>
            <w:tcW w:w="0" w:type="auto"/>
            <w:shd w:val="clear" w:color="auto" w:fill="auto"/>
          </w:tcPr>
          <w:p w14:paraId="136CDB0F"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521C8479"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0F0ECDA5" w14:textId="77777777" w:rsidTr="00BF2449">
        <w:tc>
          <w:tcPr>
            <w:tcW w:w="0" w:type="auto"/>
            <w:shd w:val="clear" w:color="auto" w:fill="auto"/>
          </w:tcPr>
          <w:p w14:paraId="104F993E"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14304</w:t>
            </w:r>
          </w:p>
        </w:tc>
        <w:tc>
          <w:tcPr>
            <w:tcW w:w="0" w:type="auto"/>
            <w:shd w:val="clear" w:color="auto" w:fill="auto"/>
          </w:tcPr>
          <w:p w14:paraId="58B6941F" w14:textId="77777777" w:rsidR="006F1F4A" w:rsidRPr="00BF2449" w:rsidRDefault="00333697"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מוצרי בידוד תרמי לציוד בנייה ולמיתקני תעשיית </w:t>
            </w:r>
            <w:r>
              <w:rPr>
                <w:rStyle w:val="default"/>
                <w:rFonts w:cs="FrankRuehl"/>
                <w:sz w:val="18"/>
                <w:szCs w:val="22"/>
                <w:rtl/>
              </w:rPr>
              <w:t>–</w:t>
            </w:r>
            <w:r>
              <w:rPr>
                <w:rStyle w:val="default"/>
                <w:rFonts w:cs="FrankRuehl" w:hint="cs"/>
                <w:sz w:val="18"/>
                <w:szCs w:val="22"/>
                <w:rtl/>
              </w:rPr>
              <w:t xml:space="preserve"> מוצרים אלסטומריים גמישים מוקצפים (</w:t>
            </w:r>
            <w:r>
              <w:rPr>
                <w:rStyle w:val="default"/>
                <w:rFonts w:cs="FrankRuehl" w:hint="cs"/>
                <w:sz w:val="18"/>
                <w:szCs w:val="22"/>
              </w:rPr>
              <w:t>FEF</w:t>
            </w:r>
            <w:r>
              <w:rPr>
                <w:rStyle w:val="default"/>
                <w:rFonts w:cs="FrankRuehl" w:hint="cs"/>
                <w:sz w:val="18"/>
                <w:szCs w:val="22"/>
                <w:rtl/>
              </w:rPr>
              <w:t xml:space="preserve">) המיוצרים במפעל </w:t>
            </w:r>
            <w:r>
              <w:rPr>
                <w:rStyle w:val="default"/>
                <w:rFonts w:cs="FrankRuehl"/>
                <w:sz w:val="18"/>
                <w:szCs w:val="22"/>
                <w:rtl/>
              </w:rPr>
              <w:t>–</w:t>
            </w:r>
            <w:r>
              <w:rPr>
                <w:rStyle w:val="default"/>
                <w:rFonts w:cs="FrankRuehl" w:hint="cs"/>
                <w:sz w:val="18"/>
                <w:szCs w:val="22"/>
                <w:rtl/>
              </w:rPr>
              <w:t xml:space="preserve"> מפרט דרישות</w:t>
            </w:r>
          </w:p>
        </w:tc>
        <w:tc>
          <w:tcPr>
            <w:tcW w:w="0" w:type="auto"/>
            <w:shd w:val="clear" w:color="auto" w:fill="auto"/>
          </w:tcPr>
          <w:p w14:paraId="6F5D56BB"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לעניין מסלול התאמה לתקן אמריקאי</w:t>
            </w:r>
          </w:p>
        </w:tc>
        <w:tc>
          <w:tcPr>
            <w:tcW w:w="0" w:type="auto"/>
            <w:shd w:val="clear" w:color="auto" w:fill="auto"/>
          </w:tcPr>
          <w:p w14:paraId="6AD52C3B"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53F785C3" w14:textId="77777777" w:rsidTr="00BF2449">
        <w:tc>
          <w:tcPr>
            <w:tcW w:w="0" w:type="auto"/>
            <w:shd w:val="clear" w:color="auto" w:fill="auto"/>
          </w:tcPr>
          <w:p w14:paraId="45F3F04F"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21003 חלק 1</w:t>
            </w:r>
          </w:p>
        </w:tc>
        <w:tc>
          <w:tcPr>
            <w:tcW w:w="0" w:type="auto"/>
            <w:shd w:val="clear" w:color="auto" w:fill="auto"/>
          </w:tcPr>
          <w:p w14:paraId="3A56D779"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מערכות צנרת רב-שכבתית למיתקני מים חמים וקרים, בתוך בניינים: כללי</w:t>
            </w:r>
          </w:p>
        </w:tc>
        <w:tc>
          <w:tcPr>
            <w:tcW w:w="0" w:type="auto"/>
            <w:shd w:val="clear" w:color="auto" w:fill="auto"/>
          </w:tcPr>
          <w:p w14:paraId="30950F74" w14:textId="77777777" w:rsidR="006F1F4A" w:rsidRPr="00BF2449" w:rsidRDefault="00333697" w:rsidP="00BF2449">
            <w:pPr>
              <w:pStyle w:val="P00"/>
              <w:spacing w:before="0"/>
              <w:ind w:left="0"/>
              <w:jc w:val="left"/>
              <w:rPr>
                <w:rStyle w:val="default"/>
                <w:rFonts w:cs="FrankRuehl" w:hint="cs"/>
                <w:sz w:val="18"/>
                <w:szCs w:val="22"/>
                <w:rtl/>
              </w:rPr>
            </w:pPr>
            <w:r>
              <w:rPr>
                <w:rStyle w:val="default"/>
                <w:rFonts w:cs="FrankRuehl" w:hint="cs"/>
                <w:sz w:val="18"/>
                <w:szCs w:val="22"/>
                <w:rtl/>
              </w:rPr>
              <w:t>למעט מערכות צינורות להובלת מים שאינן מיועדים לצריכת אדם (מים לא לשתייה) שהן מקבוצות יישום 2,4,5 (</w:t>
            </w:r>
            <w:r w:rsidRPr="00333697">
              <w:rPr>
                <w:rStyle w:val="default"/>
                <w:rFonts w:cs="FrankRuehl"/>
                <w:smallCaps/>
                <w:sz w:val="18"/>
                <w:szCs w:val="22"/>
              </w:rPr>
              <w:t>class</w:t>
            </w:r>
            <w:r>
              <w:rPr>
                <w:rStyle w:val="default"/>
                <w:rFonts w:cs="FrankRuehl"/>
                <w:sz w:val="18"/>
                <w:szCs w:val="22"/>
              </w:rPr>
              <w:t xml:space="preserve"> 2,4,5</w:t>
            </w:r>
            <w:r>
              <w:rPr>
                <w:rStyle w:val="default"/>
                <w:rFonts w:cs="FrankRuehl" w:hint="cs"/>
                <w:sz w:val="18"/>
                <w:szCs w:val="22"/>
                <w:rtl/>
              </w:rPr>
              <w:t>)</w:t>
            </w:r>
          </w:p>
        </w:tc>
        <w:tc>
          <w:tcPr>
            <w:tcW w:w="0" w:type="auto"/>
            <w:shd w:val="clear" w:color="auto" w:fill="auto"/>
          </w:tcPr>
          <w:p w14:paraId="617EAE74" w14:textId="77777777" w:rsidR="006F1F4A" w:rsidRPr="00BF2449" w:rsidRDefault="006F1F4A" w:rsidP="00BF2449">
            <w:pPr>
              <w:pStyle w:val="P00"/>
              <w:spacing w:before="0"/>
              <w:ind w:left="0"/>
              <w:jc w:val="left"/>
              <w:rPr>
                <w:rStyle w:val="default"/>
                <w:rFonts w:cs="FrankRuehl"/>
                <w:sz w:val="18"/>
                <w:szCs w:val="22"/>
                <w:rtl/>
              </w:rPr>
            </w:pPr>
          </w:p>
        </w:tc>
      </w:tr>
      <w:tr w:rsidR="00333697" w:rsidRPr="00BF2449" w14:paraId="2E33CDAD" w14:textId="77777777" w:rsidTr="00BF2449">
        <w:tc>
          <w:tcPr>
            <w:tcW w:w="0" w:type="auto"/>
            <w:shd w:val="clear" w:color="auto" w:fill="auto"/>
          </w:tcPr>
          <w:p w14:paraId="59D359B6" w14:textId="77777777" w:rsidR="00333697" w:rsidRPr="00BF2449" w:rsidRDefault="00333697" w:rsidP="00333697">
            <w:pPr>
              <w:pStyle w:val="P00"/>
              <w:spacing w:before="0"/>
              <w:ind w:left="0"/>
              <w:jc w:val="left"/>
              <w:rPr>
                <w:rStyle w:val="default"/>
                <w:rFonts w:cs="FrankRuehl" w:hint="cs"/>
                <w:sz w:val="18"/>
                <w:szCs w:val="22"/>
                <w:rtl/>
              </w:rPr>
            </w:pPr>
            <w:r>
              <w:rPr>
                <w:rStyle w:val="default"/>
                <w:rFonts w:cs="FrankRuehl" w:hint="cs"/>
                <w:sz w:val="18"/>
                <w:szCs w:val="22"/>
                <w:rtl/>
              </w:rPr>
              <w:t>ת"י 21003 חלק 2</w:t>
            </w:r>
          </w:p>
        </w:tc>
        <w:tc>
          <w:tcPr>
            <w:tcW w:w="0" w:type="auto"/>
            <w:shd w:val="clear" w:color="auto" w:fill="auto"/>
          </w:tcPr>
          <w:p w14:paraId="1C258D16" w14:textId="77777777" w:rsidR="00333697" w:rsidRPr="00BF2449" w:rsidRDefault="00333697" w:rsidP="00333697">
            <w:pPr>
              <w:pStyle w:val="P00"/>
              <w:spacing w:before="0"/>
              <w:ind w:left="0"/>
              <w:jc w:val="left"/>
              <w:rPr>
                <w:rStyle w:val="default"/>
                <w:rFonts w:cs="FrankRuehl"/>
                <w:sz w:val="18"/>
                <w:szCs w:val="22"/>
                <w:rtl/>
              </w:rPr>
            </w:pPr>
            <w:r>
              <w:rPr>
                <w:rStyle w:val="default"/>
                <w:rFonts w:cs="FrankRuehl" w:hint="cs"/>
                <w:sz w:val="18"/>
                <w:szCs w:val="22"/>
                <w:rtl/>
              </w:rPr>
              <w:t>מערכות צנרת רב-שכבתית למיתקני מים חמים וקרים, בתוך בניינים: צינורות</w:t>
            </w:r>
          </w:p>
        </w:tc>
        <w:tc>
          <w:tcPr>
            <w:tcW w:w="0" w:type="auto"/>
            <w:shd w:val="clear" w:color="auto" w:fill="auto"/>
          </w:tcPr>
          <w:p w14:paraId="67A24308" w14:textId="77777777" w:rsidR="00333697" w:rsidRPr="00BF2449" w:rsidRDefault="00333697" w:rsidP="00333697">
            <w:pPr>
              <w:pStyle w:val="P00"/>
              <w:spacing w:before="0"/>
              <w:ind w:left="0"/>
              <w:jc w:val="left"/>
              <w:rPr>
                <w:rStyle w:val="default"/>
                <w:rFonts w:cs="FrankRuehl"/>
                <w:sz w:val="18"/>
                <w:szCs w:val="22"/>
                <w:rtl/>
              </w:rPr>
            </w:pPr>
            <w:r w:rsidRPr="00B2726D">
              <w:rPr>
                <w:rStyle w:val="default"/>
                <w:rFonts w:cs="FrankRuehl" w:hint="cs"/>
                <w:sz w:val="18"/>
                <w:szCs w:val="22"/>
                <w:rtl/>
              </w:rPr>
              <w:t>למעט מערכות צינורות להובלת מים שאינן מיועדים לצריכת אדם (מים לא לשתייה) שהן מקבוצות יישום 2,4,5 (</w:t>
            </w:r>
            <w:r w:rsidRPr="00B2726D">
              <w:rPr>
                <w:rStyle w:val="default"/>
                <w:rFonts w:cs="FrankRuehl"/>
                <w:smallCaps/>
                <w:sz w:val="18"/>
                <w:szCs w:val="22"/>
              </w:rPr>
              <w:t>class</w:t>
            </w:r>
            <w:r w:rsidRPr="00B2726D">
              <w:rPr>
                <w:rStyle w:val="default"/>
                <w:rFonts w:cs="FrankRuehl"/>
                <w:sz w:val="18"/>
                <w:szCs w:val="22"/>
              </w:rPr>
              <w:t xml:space="preserve"> 2,4,5</w:t>
            </w:r>
            <w:r w:rsidRPr="00B2726D">
              <w:rPr>
                <w:rStyle w:val="default"/>
                <w:rFonts w:cs="FrankRuehl" w:hint="cs"/>
                <w:sz w:val="18"/>
                <w:szCs w:val="22"/>
                <w:rtl/>
              </w:rPr>
              <w:t>)</w:t>
            </w:r>
          </w:p>
        </w:tc>
        <w:tc>
          <w:tcPr>
            <w:tcW w:w="0" w:type="auto"/>
            <w:shd w:val="clear" w:color="auto" w:fill="auto"/>
          </w:tcPr>
          <w:p w14:paraId="56F27308" w14:textId="77777777" w:rsidR="00333697" w:rsidRPr="00BF2449" w:rsidRDefault="00333697" w:rsidP="00333697">
            <w:pPr>
              <w:pStyle w:val="P00"/>
              <w:spacing w:before="0"/>
              <w:ind w:left="0"/>
              <w:jc w:val="left"/>
              <w:rPr>
                <w:rStyle w:val="default"/>
                <w:rFonts w:cs="FrankRuehl"/>
                <w:sz w:val="18"/>
                <w:szCs w:val="22"/>
                <w:rtl/>
              </w:rPr>
            </w:pPr>
          </w:p>
        </w:tc>
      </w:tr>
      <w:tr w:rsidR="00333697" w:rsidRPr="00BF2449" w14:paraId="354E1568" w14:textId="77777777" w:rsidTr="00BF2449">
        <w:tc>
          <w:tcPr>
            <w:tcW w:w="0" w:type="auto"/>
            <w:shd w:val="clear" w:color="auto" w:fill="auto"/>
          </w:tcPr>
          <w:p w14:paraId="14664289" w14:textId="77777777" w:rsidR="00333697" w:rsidRPr="00BF2449" w:rsidRDefault="00333697" w:rsidP="00333697">
            <w:pPr>
              <w:pStyle w:val="P00"/>
              <w:spacing w:before="0"/>
              <w:ind w:left="0"/>
              <w:jc w:val="left"/>
              <w:rPr>
                <w:rStyle w:val="default"/>
                <w:rFonts w:cs="FrankRuehl"/>
                <w:sz w:val="18"/>
                <w:szCs w:val="22"/>
                <w:rtl/>
              </w:rPr>
            </w:pPr>
            <w:r>
              <w:rPr>
                <w:rStyle w:val="default"/>
                <w:rFonts w:cs="FrankRuehl" w:hint="cs"/>
                <w:sz w:val="18"/>
                <w:szCs w:val="22"/>
                <w:rtl/>
              </w:rPr>
              <w:t>ת"י 21003 חלק 3</w:t>
            </w:r>
          </w:p>
        </w:tc>
        <w:tc>
          <w:tcPr>
            <w:tcW w:w="0" w:type="auto"/>
            <w:shd w:val="clear" w:color="auto" w:fill="auto"/>
          </w:tcPr>
          <w:p w14:paraId="32134FB2" w14:textId="77777777" w:rsidR="00333697" w:rsidRPr="00BF2449" w:rsidRDefault="00333697" w:rsidP="00333697">
            <w:pPr>
              <w:pStyle w:val="P00"/>
              <w:spacing w:before="0"/>
              <w:ind w:left="0"/>
              <w:jc w:val="left"/>
              <w:rPr>
                <w:rStyle w:val="default"/>
                <w:rFonts w:cs="FrankRuehl"/>
                <w:sz w:val="18"/>
                <w:szCs w:val="22"/>
                <w:rtl/>
              </w:rPr>
            </w:pPr>
            <w:r>
              <w:rPr>
                <w:rStyle w:val="default"/>
                <w:rFonts w:cs="FrankRuehl" w:hint="cs"/>
                <w:sz w:val="18"/>
                <w:szCs w:val="22"/>
                <w:rtl/>
              </w:rPr>
              <w:t>מערכות צנרת רב-שכבתית למיתקני מים חמים וקרים, בתוך בניינים: אבזרים</w:t>
            </w:r>
          </w:p>
        </w:tc>
        <w:tc>
          <w:tcPr>
            <w:tcW w:w="0" w:type="auto"/>
            <w:shd w:val="clear" w:color="auto" w:fill="auto"/>
          </w:tcPr>
          <w:p w14:paraId="29E535E8" w14:textId="77777777" w:rsidR="00333697" w:rsidRPr="00BF2449" w:rsidRDefault="00333697" w:rsidP="00333697">
            <w:pPr>
              <w:pStyle w:val="P00"/>
              <w:spacing w:before="0"/>
              <w:ind w:left="0"/>
              <w:jc w:val="left"/>
              <w:rPr>
                <w:rStyle w:val="default"/>
                <w:rFonts w:cs="FrankRuehl"/>
                <w:sz w:val="18"/>
                <w:szCs w:val="22"/>
                <w:rtl/>
              </w:rPr>
            </w:pPr>
            <w:r w:rsidRPr="00B2726D">
              <w:rPr>
                <w:rStyle w:val="default"/>
                <w:rFonts w:cs="FrankRuehl" w:hint="cs"/>
                <w:sz w:val="18"/>
                <w:szCs w:val="22"/>
                <w:rtl/>
              </w:rPr>
              <w:t>למעט מערכות צינורות להובלת מים שאינן מיועדים לצריכת אדם (מים לא לשתייה) שהן מקבוצות יישום 2,4,5 (</w:t>
            </w:r>
            <w:r w:rsidRPr="00B2726D">
              <w:rPr>
                <w:rStyle w:val="default"/>
                <w:rFonts w:cs="FrankRuehl"/>
                <w:smallCaps/>
                <w:sz w:val="18"/>
                <w:szCs w:val="22"/>
              </w:rPr>
              <w:t>class</w:t>
            </w:r>
            <w:r w:rsidRPr="00B2726D">
              <w:rPr>
                <w:rStyle w:val="default"/>
                <w:rFonts w:cs="FrankRuehl"/>
                <w:sz w:val="18"/>
                <w:szCs w:val="22"/>
              </w:rPr>
              <w:t xml:space="preserve"> 2,4,5</w:t>
            </w:r>
            <w:r w:rsidRPr="00B2726D">
              <w:rPr>
                <w:rStyle w:val="default"/>
                <w:rFonts w:cs="FrankRuehl" w:hint="cs"/>
                <w:sz w:val="18"/>
                <w:szCs w:val="22"/>
                <w:rtl/>
              </w:rPr>
              <w:t>)</w:t>
            </w:r>
          </w:p>
        </w:tc>
        <w:tc>
          <w:tcPr>
            <w:tcW w:w="0" w:type="auto"/>
            <w:shd w:val="clear" w:color="auto" w:fill="auto"/>
          </w:tcPr>
          <w:p w14:paraId="5951E1BE" w14:textId="77777777" w:rsidR="00333697" w:rsidRPr="00BF2449" w:rsidRDefault="00333697" w:rsidP="00333697">
            <w:pPr>
              <w:pStyle w:val="P00"/>
              <w:spacing w:before="0"/>
              <w:ind w:left="0"/>
              <w:jc w:val="left"/>
              <w:rPr>
                <w:rStyle w:val="default"/>
                <w:rFonts w:cs="FrankRuehl"/>
                <w:sz w:val="18"/>
                <w:szCs w:val="22"/>
                <w:rtl/>
              </w:rPr>
            </w:pPr>
          </w:p>
        </w:tc>
      </w:tr>
      <w:tr w:rsidR="00333697" w:rsidRPr="00BF2449" w14:paraId="5D0C47AD" w14:textId="77777777" w:rsidTr="00BF2449">
        <w:tc>
          <w:tcPr>
            <w:tcW w:w="0" w:type="auto"/>
            <w:shd w:val="clear" w:color="auto" w:fill="auto"/>
          </w:tcPr>
          <w:p w14:paraId="0F981964" w14:textId="77777777" w:rsidR="00333697" w:rsidRPr="00BF2449" w:rsidRDefault="00333697" w:rsidP="00333697">
            <w:pPr>
              <w:pStyle w:val="P00"/>
              <w:spacing w:before="0"/>
              <w:ind w:left="0"/>
              <w:jc w:val="left"/>
              <w:rPr>
                <w:rStyle w:val="default"/>
                <w:rFonts w:cs="FrankRuehl"/>
                <w:sz w:val="18"/>
                <w:szCs w:val="22"/>
                <w:rtl/>
              </w:rPr>
            </w:pPr>
            <w:r>
              <w:rPr>
                <w:rStyle w:val="default"/>
                <w:rFonts w:cs="FrankRuehl" w:hint="cs"/>
                <w:sz w:val="18"/>
                <w:szCs w:val="22"/>
                <w:rtl/>
              </w:rPr>
              <w:t>ת"י 21003 חלק 5</w:t>
            </w:r>
          </w:p>
        </w:tc>
        <w:tc>
          <w:tcPr>
            <w:tcW w:w="0" w:type="auto"/>
            <w:shd w:val="clear" w:color="auto" w:fill="auto"/>
          </w:tcPr>
          <w:p w14:paraId="5912C64D" w14:textId="77777777" w:rsidR="00333697" w:rsidRPr="00BF2449" w:rsidRDefault="00333697" w:rsidP="00333697">
            <w:pPr>
              <w:pStyle w:val="P00"/>
              <w:spacing w:before="0"/>
              <w:ind w:left="0"/>
              <w:jc w:val="left"/>
              <w:rPr>
                <w:rStyle w:val="default"/>
                <w:rFonts w:cs="FrankRuehl"/>
                <w:sz w:val="18"/>
                <w:szCs w:val="22"/>
                <w:rtl/>
              </w:rPr>
            </w:pPr>
            <w:r>
              <w:rPr>
                <w:rStyle w:val="default"/>
                <w:rFonts w:cs="FrankRuehl" w:hint="cs"/>
                <w:sz w:val="18"/>
                <w:szCs w:val="22"/>
                <w:rtl/>
              </w:rPr>
              <w:t>מערכות צנרת רב-שכבתית למיתקני מים חמים וקרים, בתוך בניינים: התאמת המערכת לייעודה</w:t>
            </w:r>
          </w:p>
        </w:tc>
        <w:tc>
          <w:tcPr>
            <w:tcW w:w="0" w:type="auto"/>
            <w:shd w:val="clear" w:color="auto" w:fill="auto"/>
          </w:tcPr>
          <w:p w14:paraId="404E61EC" w14:textId="77777777" w:rsidR="00333697" w:rsidRPr="00BF2449" w:rsidRDefault="00333697" w:rsidP="00333697">
            <w:pPr>
              <w:pStyle w:val="P00"/>
              <w:spacing w:before="0"/>
              <w:ind w:left="0"/>
              <w:jc w:val="left"/>
              <w:rPr>
                <w:rStyle w:val="default"/>
                <w:rFonts w:cs="FrankRuehl"/>
                <w:sz w:val="18"/>
                <w:szCs w:val="22"/>
                <w:rtl/>
              </w:rPr>
            </w:pPr>
            <w:r w:rsidRPr="00B2726D">
              <w:rPr>
                <w:rStyle w:val="default"/>
                <w:rFonts w:cs="FrankRuehl" w:hint="cs"/>
                <w:sz w:val="18"/>
                <w:szCs w:val="22"/>
                <w:rtl/>
              </w:rPr>
              <w:t>למעט מערכות צינורות להובלת מים שאינן מיועדים לצריכת אדם (מים לא לשתייה) שהן מקבוצות יישום 2,4,5 (</w:t>
            </w:r>
            <w:r w:rsidRPr="00B2726D">
              <w:rPr>
                <w:rStyle w:val="default"/>
                <w:rFonts w:cs="FrankRuehl"/>
                <w:smallCaps/>
                <w:sz w:val="18"/>
                <w:szCs w:val="22"/>
              </w:rPr>
              <w:t>class</w:t>
            </w:r>
            <w:r w:rsidRPr="00B2726D">
              <w:rPr>
                <w:rStyle w:val="default"/>
                <w:rFonts w:cs="FrankRuehl"/>
                <w:sz w:val="18"/>
                <w:szCs w:val="22"/>
              </w:rPr>
              <w:t xml:space="preserve"> 2,4,5</w:t>
            </w:r>
            <w:r w:rsidRPr="00B2726D">
              <w:rPr>
                <w:rStyle w:val="default"/>
                <w:rFonts w:cs="FrankRuehl" w:hint="cs"/>
                <w:sz w:val="18"/>
                <w:szCs w:val="22"/>
                <w:rtl/>
              </w:rPr>
              <w:t>)</w:t>
            </w:r>
          </w:p>
        </w:tc>
        <w:tc>
          <w:tcPr>
            <w:tcW w:w="0" w:type="auto"/>
            <w:shd w:val="clear" w:color="auto" w:fill="auto"/>
          </w:tcPr>
          <w:p w14:paraId="1A0F6E6F" w14:textId="77777777" w:rsidR="00333697" w:rsidRPr="00BF2449" w:rsidRDefault="00333697" w:rsidP="00333697">
            <w:pPr>
              <w:pStyle w:val="P00"/>
              <w:spacing w:before="0"/>
              <w:ind w:left="0"/>
              <w:jc w:val="left"/>
              <w:rPr>
                <w:rStyle w:val="default"/>
                <w:rFonts w:cs="FrankRuehl"/>
                <w:sz w:val="18"/>
                <w:szCs w:val="22"/>
                <w:rtl/>
              </w:rPr>
            </w:pPr>
          </w:p>
        </w:tc>
      </w:tr>
      <w:tr w:rsidR="006F1F4A" w:rsidRPr="00BF2449" w14:paraId="0DC64DF0" w14:textId="77777777" w:rsidTr="00BF2449">
        <w:tc>
          <w:tcPr>
            <w:tcW w:w="0" w:type="auto"/>
            <w:shd w:val="clear" w:color="auto" w:fill="auto"/>
          </w:tcPr>
          <w:p w14:paraId="3B26B042"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60034 חלק 1</w:t>
            </w:r>
          </w:p>
        </w:tc>
        <w:tc>
          <w:tcPr>
            <w:tcW w:w="0" w:type="auto"/>
            <w:shd w:val="clear" w:color="auto" w:fill="auto"/>
          </w:tcPr>
          <w:p w14:paraId="5644A9D8"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מכונות חשמל מסתובבות: דירוג וביצועים</w:t>
            </w:r>
          </w:p>
        </w:tc>
        <w:tc>
          <w:tcPr>
            <w:tcW w:w="0" w:type="auto"/>
            <w:shd w:val="clear" w:color="auto" w:fill="auto"/>
          </w:tcPr>
          <w:p w14:paraId="2334A374" w14:textId="77777777" w:rsidR="006F1F4A" w:rsidRPr="00BF2449" w:rsidRDefault="00333697"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למעט מנועים המוגדרים בחלק 30 של התקן שהנצילות שלהם אינה פחותה מדרגה </w:t>
            </w:r>
            <w:r>
              <w:rPr>
                <w:rStyle w:val="default"/>
                <w:rFonts w:cs="FrankRuehl"/>
                <w:sz w:val="18"/>
                <w:szCs w:val="22"/>
              </w:rPr>
              <w:t>IIE3</w:t>
            </w:r>
          </w:p>
        </w:tc>
        <w:tc>
          <w:tcPr>
            <w:tcW w:w="0" w:type="auto"/>
            <w:shd w:val="clear" w:color="auto" w:fill="auto"/>
          </w:tcPr>
          <w:p w14:paraId="356F66C4"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5351D994" w14:textId="77777777" w:rsidTr="00BF2449">
        <w:tc>
          <w:tcPr>
            <w:tcW w:w="0" w:type="auto"/>
            <w:shd w:val="clear" w:color="auto" w:fill="auto"/>
          </w:tcPr>
          <w:p w14:paraId="0BA8B6C6"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1</w:t>
            </w:r>
          </w:p>
        </w:tc>
        <w:tc>
          <w:tcPr>
            <w:tcW w:w="0" w:type="auto"/>
            <w:shd w:val="clear" w:color="auto" w:fill="auto"/>
          </w:tcPr>
          <w:p w14:paraId="62788173"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דרישות כלליות</w:t>
            </w:r>
          </w:p>
        </w:tc>
        <w:tc>
          <w:tcPr>
            <w:tcW w:w="0" w:type="auto"/>
            <w:shd w:val="clear" w:color="auto" w:fill="auto"/>
          </w:tcPr>
          <w:p w14:paraId="440B0978"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7677219F" w14:textId="77777777" w:rsidR="006F1F4A" w:rsidRPr="00BF2449" w:rsidRDefault="006F1F4A" w:rsidP="00BF2449">
            <w:pPr>
              <w:pStyle w:val="P00"/>
              <w:spacing w:before="0"/>
              <w:ind w:left="0"/>
              <w:jc w:val="left"/>
              <w:rPr>
                <w:rStyle w:val="default"/>
                <w:rFonts w:cs="FrankRuehl"/>
                <w:sz w:val="18"/>
                <w:szCs w:val="22"/>
                <w:rtl/>
              </w:rPr>
            </w:pPr>
          </w:p>
        </w:tc>
      </w:tr>
      <w:tr w:rsidR="006F1F4A" w:rsidRPr="00BF2449" w14:paraId="67A66A85" w14:textId="77777777" w:rsidTr="00BF2449">
        <w:tc>
          <w:tcPr>
            <w:tcW w:w="0" w:type="auto"/>
            <w:shd w:val="clear" w:color="auto" w:fill="auto"/>
          </w:tcPr>
          <w:p w14:paraId="0614F6AF"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2</w:t>
            </w:r>
          </w:p>
        </w:tc>
        <w:tc>
          <w:tcPr>
            <w:tcW w:w="0" w:type="auto"/>
            <w:shd w:val="clear" w:color="auto" w:fill="auto"/>
          </w:tcPr>
          <w:p w14:paraId="6D484AF9" w14:textId="77777777" w:rsidR="006F1F4A"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שיטות בדיקה</w:t>
            </w:r>
          </w:p>
        </w:tc>
        <w:tc>
          <w:tcPr>
            <w:tcW w:w="0" w:type="auto"/>
            <w:shd w:val="clear" w:color="auto" w:fill="auto"/>
          </w:tcPr>
          <w:p w14:paraId="09712387" w14:textId="77777777" w:rsidR="006F1F4A" w:rsidRPr="00BF2449" w:rsidRDefault="006F1F4A" w:rsidP="00BF2449">
            <w:pPr>
              <w:pStyle w:val="P00"/>
              <w:spacing w:before="0"/>
              <w:ind w:left="0"/>
              <w:jc w:val="left"/>
              <w:rPr>
                <w:rStyle w:val="default"/>
                <w:rFonts w:cs="FrankRuehl"/>
                <w:sz w:val="18"/>
                <w:szCs w:val="22"/>
                <w:rtl/>
              </w:rPr>
            </w:pPr>
          </w:p>
        </w:tc>
        <w:tc>
          <w:tcPr>
            <w:tcW w:w="0" w:type="auto"/>
            <w:shd w:val="clear" w:color="auto" w:fill="auto"/>
          </w:tcPr>
          <w:p w14:paraId="546CA944" w14:textId="77777777" w:rsidR="006F1F4A" w:rsidRPr="00BF2449" w:rsidRDefault="006F1F4A" w:rsidP="00BF2449">
            <w:pPr>
              <w:pStyle w:val="P00"/>
              <w:spacing w:before="0"/>
              <w:ind w:left="0"/>
              <w:jc w:val="left"/>
              <w:rPr>
                <w:rStyle w:val="default"/>
                <w:rFonts w:cs="FrankRuehl"/>
                <w:sz w:val="18"/>
                <w:szCs w:val="22"/>
                <w:rtl/>
              </w:rPr>
            </w:pPr>
          </w:p>
        </w:tc>
      </w:tr>
      <w:tr w:rsidR="00333697" w:rsidRPr="00BF2449" w14:paraId="119E9DE4" w14:textId="77777777" w:rsidTr="00BF2449">
        <w:tc>
          <w:tcPr>
            <w:tcW w:w="0" w:type="auto"/>
            <w:shd w:val="clear" w:color="auto" w:fill="auto"/>
          </w:tcPr>
          <w:p w14:paraId="765161D4"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3</w:t>
            </w:r>
          </w:p>
        </w:tc>
        <w:tc>
          <w:tcPr>
            <w:tcW w:w="0" w:type="auto"/>
            <w:shd w:val="clear" w:color="auto" w:fill="auto"/>
          </w:tcPr>
          <w:p w14:paraId="2B230956"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כבלים בלא מעטה המיועדים לתיול קבוע</w:t>
            </w:r>
          </w:p>
        </w:tc>
        <w:tc>
          <w:tcPr>
            <w:tcW w:w="0" w:type="auto"/>
            <w:shd w:val="clear" w:color="auto" w:fill="auto"/>
          </w:tcPr>
          <w:p w14:paraId="7A2A03E0"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38E3AE33"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57CB9018" w14:textId="77777777" w:rsidTr="00BF2449">
        <w:tc>
          <w:tcPr>
            <w:tcW w:w="0" w:type="auto"/>
            <w:shd w:val="clear" w:color="auto" w:fill="auto"/>
          </w:tcPr>
          <w:p w14:paraId="0D1BF29F"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4</w:t>
            </w:r>
          </w:p>
        </w:tc>
        <w:tc>
          <w:tcPr>
            <w:tcW w:w="0" w:type="auto"/>
            <w:shd w:val="clear" w:color="auto" w:fill="auto"/>
          </w:tcPr>
          <w:p w14:paraId="0437797C"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כבלים בעלי מעטה המיועדים לתיול קבוע</w:t>
            </w:r>
          </w:p>
        </w:tc>
        <w:tc>
          <w:tcPr>
            <w:tcW w:w="0" w:type="auto"/>
            <w:shd w:val="clear" w:color="auto" w:fill="auto"/>
          </w:tcPr>
          <w:p w14:paraId="5F3C349B"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23BAFEBE"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159431B4" w14:textId="77777777" w:rsidTr="00BF2449">
        <w:tc>
          <w:tcPr>
            <w:tcW w:w="0" w:type="auto"/>
            <w:shd w:val="clear" w:color="auto" w:fill="auto"/>
          </w:tcPr>
          <w:p w14:paraId="3763D717"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5</w:t>
            </w:r>
          </w:p>
        </w:tc>
        <w:tc>
          <w:tcPr>
            <w:tcW w:w="0" w:type="auto"/>
            <w:shd w:val="clear" w:color="auto" w:fill="auto"/>
          </w:tcPr>
          <w:p w14:paraId="0C3F5630"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כבלים גמישים (פתילים)</w:t>
            </w:r>
          </w:p>
        </w:tc>
        <w:tc>
          <w:tcPr>
            <w:tcW w:w="0" w:type="auto"/>
            <w:shd w:val="clear" w:color="auto" w:fill="auto"/>
          </w:tcPr>
          <w:p w14:paraId="74DA3831"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72AA97F3"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68F947B9" w14:textId="77777777" w:rsidTr="00BF2449">
        <w:tc>
          <w:tcPr>
            <w:tcW w:w="0" w:type="auto"/>
            <w:shd w:val="clear" w:color="auto" w:fill="auto"/>
          </w:tcPr>
          <w:p w14:paraId="71437392"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60227 חלק 6</w:t>
            </w:r>
          </w:p>
        </w:tc>
        <w:tc>
          <w:tcPr>
            <w:tcW w:w="0" w:type="auto"/>
            <w:shd w:val="clear" w:color="auto" w:fill="auto"/>
          </w:tcPr>
          <w:p w14:paraId="43B5962F"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כבלים מבודדים בפוליוויניל כלורי למתחים נקובים שאינם גדולים מ-450/750 וולט: כבלים עגולים למעליות וכבלים לחיבורים גמישים</w:t>
            </w:r>
          </w:p>
        </w:tc>
        <w:tc>
          <w:tcPr>
            <w:tcW w:w="0" w:type="auto"/>
            <w:shd w:val="clear" w:color="auto" w:fill="auto"/>
          </w:tcPr>
          <w:p w14:paraId="284F6384"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08A97BA6"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6F7CA7BA" w14:textId="77777777" w:rsidTr="00BF2449">
        <w:tc>
          <w:tcPr>
            <w:tcW w:w="0" w:type="auto"/>
            <w:shd w:val="clear" w:color="auto" w:fill="auto"/>
          </w:tcPr>
          <w:p w14:paraId="3E417BCB"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60238</w:t>
            </w:r>
          </w:p>
        </w:tc>
        <w:tc>
          <w:tcPr>
            <w:tcW w:w="0" w:type="auto"/>
            <w:shd w:val="clear" w:color="auto" w:fill="auto"/>
          </w:tcPr>
          <w:p w14:paraId="7136F0B0"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בתי נורה בעלי תבריג מטיפוס אדיסון</w:t>
            </w:r>
          </w:p>
        </w:tc>
        <w:tc>
          <w:tcPr>
            <w:tcW w:w="0" w:type="auto"/>
            <w:shd w:val="clear" w:color="auto" w:fill="auto"/>
          </w:tcPr>
          <w:p w14:paraId="63BC76E3" w14:textId="77777777" w:rsidR="00333697" w:rsidRPr="00BF2449" w:rsidRDefault="00333697"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לעניין בית נורה בעל תבריג </w:t>
            </w:r>
            <w:r>
              <w:rPr>
                <w:rStyle w:val="default"/>
                <w:rFonts w:cs="FrankRuehl"/>
                <w:sz w:val="18"/>
                <w:szCs w:val="22"/>
              </w:rPr>
              <w:t>E3</w:t>
            </w:r>
          </w:p>
        </w:tc>
        <w:tc>
          <w:tcPr>
            <w:tcW w:w="0" w:type="auto"/>
            <w:shd w:val="clear" w:color="auto" w:fill="auto"/>
          </w:tcPr>
          <w:p w14:paraId="5029D27B"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38B649C9" w14:textId="77777777" w:rsidTr="00BF2449">
        <w:tc>
          <w:tcPr>
            <w:tcW w:w="0" w:type="auto"/>
            <w:shd w:val="clear" w:color="auto" w:fill="auto"/>
          </w:tcPr>
          <w:p w14:paraId="1C3B6BC1"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1</w:t>
            </w:r>
          </w:p>
        </w:tc>
        <w:tc>
          <w:tcPr>
            <w:tcW w:w="0" w:type="auto"/>
            <w:shd w:val="clear" w:color="auto" w:fill="auto"/>
          </w:tcPr>
          <w:p w14:paraId="2EA19538"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דרישות כלליות</w:t>
            </w:r>
          </w:p>
        </w:tc>
        <w:tc>
          <w:tcPr>
            <w:tcW w:w="0" w:type="auto"/>
            <w:shd w:val="clear" w:color="auto" w:fill="auto"/>
          </w:tcPr>
          <w:p w14:paraId="07E6517A"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29D0576A"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0D83C035" w14:textId="77777777" w:rsidTr="00BF2449">
        <w:tc>
          <w:tcPr>
            <w:tcW w:w="0" w:type="auto"/>
            <w:shd w:val="clear" w:color="auto" w:fill="auto"/>
          </w:tcPr>
          <w:p w14:paraId="44397A6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2</w:t>
            </w:r>
          </w:p>
        </w:tc>
        <w:tc>
          <w:tcPr>
            <w:tcW w:w="0" w:type="auto"/>
            <w:shd w:val="clear" w:color="auto" w:fill="auto"/>
          </w:tcPr>
          <w:p w14:paraId="6C19F88A"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שיטות בדיקה</w:t>
            </w:r>
          </w:p>
        </w:tc>
        <w:tc>
          <w:tcPr>
            <w:tcW w:w="0" w:type="auto"/>
            <w:shd w:val="clear" w:color="auto" w:fill="auto"/>
          </w:tcPr>
          <w:p w14:paraId="3B60C3A3"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0A3E27A6"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73F56B61" w14:textId="77777777" w:rsidTr="00BF2449">
        <w:tc>
          <w:tcPr>
            <w:tcW w:w="0" w:type="auto"/>
            <w:shd w:val="clear" w:color="auto" w:fill="auto"/>
          </w:tcPr>
          <w:p w14:paraId="12716DE0"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3</w:t>
            </w:r>
          </w:p>
        </w:tc>
        <w:tc>
          <w:tcPr>
            <w:tcW w:w="0" w:type="auto"/>
            <w:shd w:val="clear" w:color="auto" w:fill="auto"/>
          </w:tcPr>
          <w:p w14:paraId="2490DBD4"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כבלים מבודדים בסיליקון עמידים בחום</w:t>
            </w:r>
          </w:p>
        </w:tc>
        <w:tc>
          <w:tcPr>
            <w:tcW w:w="0" w:type="auto"/>
            <w:shd w:val="clear" w:color="auto" w:fill="auto"/>
          </w:tcPr>
          <w:p w14:paraId="644E295B"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259583FE"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1D53FE10" w14:textId="77777777" w:rsidTr="00BF2449">
        <w:tc>
          <w:tcPr>
            <w:tcW w:w="0" w:type="auto"/>
            <w:shd w:val="clear" w:color="auto" w:fill="auto"/>
          </w:tcPr>
          <w:p w14:paraId="29256CB7"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4</w:t>
            </w:r>
          </w:p>
        </w:tc>
        <w:tc>
          <w:tcPr>
            <w:tcW w:w="0" w:type="auto"/>
            <w:shd w:val="clear" w:color="auto" w:fill="auto"/>
          </w:tcPr>
          <w:p w14:paraId="1BC8615B"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פתילים וכבלים גמישים</w:t>
            </w:r>
          </w:p>
        </w:tc>
        <w:tc>
          <w:tcPr>
            <w:tcW w:w="0" w:type="auto"/>
            <w:shd w:val="clear" w:color="auto" w:fill="auto"/>
          </w:tcPr>
          <w:p w14:paraId="714B8E5D"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7AA1695D"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40F80D3A" w14:textId="77777777" w:rsidTr="00BF2449">
        <w:tc>
          <w:tcPr>
            <w:tcW w:w="0" w:type="auto"/>
            <w:shd w:val="clear" w:color="auto" w:fill="auto"/>
          </w:tcPr>
          <w:p w14:paraId="3A46673B"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5</w:t>
            </w:r>
          </w:p>
        </w:tc>
        <w:tc>
          <w:tcPr>
            <w:tcW w:w="0" w:type="auto"/>
            <w:shd w:val="clear" w:color="auto" w:fill="auto"/>
          </w:tcPr>
          <w:p w14:paraId="39F31DD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כבלים למעליות</w:t>
            </w:r>
          </w:p>
        </w:tc>
        <w:tc>
          <w:tcPr>
            <w:tcW w:w="0" w:type="auto"/>
            <w:shd w:val="clear" w:color="auto" w:fill="auto"/>
          </w:tcPr>
          <w:p w14:paraId="3ECCD863"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53961D8A"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4DC53605" w14:textId="77777777" w:rsidTr="00BF2449">
        <w:tc>
          <w:tcPr>
            <w:tcW w:w="0" w:type="auto"/>
            <w:shd w:val="clear" w:color="auto" w:fill="auto"/>
          </w:tcPr>
          <w:p w14:paraId="0720389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6</w:t>
            </w:r>
          </w:p>
        </w:tc>
        <w:tc>
          <w:tcPr>
            <w:tcW w:w="0" w:type="auto"/>
            <w:shd w:val="clear" w:color="auto" w:fill="auto"/>
          </w:tcPr>
          <w:p w14:paraId="7A2806D7"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כבלים לאלקטרודת ריתוך בקשת</w:t>
            </w:r>
          </w:p>
        </w:tc>
        <w:tc>
          <w:tcPr>
            <w:tcW w:w="0" w:type="auto"/>
            <w:shd w:val="clear" w:color="auto" w:fill="auto"/>
          </w:tcPr>
          <w:p w14:paraId="6C9B6E53"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21E448AF"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23DEFCF3" w14:textId="77777777" w:rsidTr="00BF2449">
        <w:tc>
          <w:tcPr>
            <w:tcW w:w="0" w:type="auto"/>
            <w:shd w:val="clear" w:color="auto" w:fill="auto"/>
          </w:tcPr>
          <w:p w14:paraId="21B62C7E"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7</w:t>
            </w:r>
          </w:p>
        </w:tc>
        <w:tc>
          <w:tcPr>
            <w:tcW w:w="0" w:type="auto"/>
            <w:shd w:val="clear" w:color="auto" w:fill="auto"/>
          </w:tcPr>
          <w:p w14:paraId="64D5ACF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כבלים מבודדים בגומי אתילן-ויניל אצטט עמידים בחום</w:t>
            </w:r>
          </w:p>
        </w:tc>
        <w:tc>
          <w:tcPr>
            <w:tcW w:w="0" w:type="auto"/>
            <w:shd w:val="clear" w:color="auto" w:fill="auto"/>
          </w:tcPr>
          <w:p w14:paraId="7459A612"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2E44E3AC"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48D381C7" w14:textId="77777777" w:rsidTr="00BF2449">
        <w:tc>
          <w:tcPr>
            <w:tcW w:w="0" w:type="auto"/>
            <w:shd w:val="clear" w:color="auto" w:fill="auto"/>
          </w:tcPr>
          <w:p w14:paraId="3C9ACA5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60245 חלק 8</w:t>
            </w:r>
          </w:p>
        </w:tc>
        <w:tc>
          <w:tcPr>
            <w:tcW w:w="0" w:type="auto"/>
            <w:shd w:val="clear" w:color="auto" w:fill="auto"/>
          </w:tcPr>
          <w:p w14:paraId="19518A88"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כבלים מבודדים בגומי </w:t>
            </w:r>
            <w:r>
              <w:rPr>
                <w:rStyle w:val="default"/>
                <w:rFonts w:cs="FrankRuehl"/>
                <w:sz w:val="18"/>
                <w:szCs w:val="22"/>
                <w:rtl/>
              </w:rPr>
              <w:t>–</w:t>
            </w:r>
            <w:r>
              <w:rPr>
                <w:rStyle w:val="default"/>
                <w:rFonts w:cs="FrankRuehl" w:hint="cs"/>
                <w:sz w:val="18"/>
                <w:szCs w:val="22"/>
                <w:rtl/>
              </w:rPr>
              <w:t xml:space="preserve"> מתחים נקובים שאינם גדולים מ-450/750 וולט: פתילים ליישומים הדורשים גמישות גבוהה</w:t>
            </w:r>
          </w:p>
        </w:tc>
        <w:tc>
          <w:tcPr>
            <w:tcW w:w="0" w:type="auto"/>
            <w:shd w:val="clear" w:color="auto" w:fill="auto"/>
          </w:tcPr>
          <w:p w14:paraId="683C40D8"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6A909C92"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1DF542B8" w14:textId="77777777" w:rsidTr="00BF2449">
        <w:tc>
          <w:tcPr>
            <w:tcW w:w="0" w:type="auto"/>
            <w:shd w:val="clear" w:color="auto" w:fill="auto"/>
          </w:tcPr>
          <w:p w14:paraId="752688FB"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60670 חלק 1</w:t>
            </w:r>
          </w:p>
        </w:tc>
        <w:tc>
          <w:tcPr>
            <w:tcW w:w="0" w:type="auto"/>
            <w:shd w:val="clear" w:color="auto" w:fill="auto"/>
          </w:tcPr>
          <w:p w14:paraId="6261EF48"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תיבות ומעטפות לאבזרים חשמליים להתקנות קבועות לשימוש ביתי ולשימושים דומים: דרישות כלליות</w:t>
            </w:r>
          </w:p>
        </w:tc>
        <w:tc>
          <w:tcPr>
            <w:tcW w:w="0" w:type="auto"/>
            <w:shd w:val="clear" w:color="auto" w:fill="auto"/>
          </w:tcPr>
          <w:p w14:paraId="62257EC9" w14:textId="77777777" w:rsidR="00333697" w:rsidRPr="00BF2449" w:rsidRDefault="00333697" w:rsidP="00BF2449">
            <w:pPr>
              <w:pStyle w:val="P00"/>
              <w:spacing w:before="0"/>
              <w:ind w:left="0"/>
              <w:jc w:val="left"/>
              <w:rPr>
                <w:rStyle w:val="default"/>
                <w:rFonts w:cs="FrankRuehl"/>
                <w:sz w:val="18"/>
                <w:szCs w:val="22"/>
                <w:rtl/>
              </w:rPr>
            </w:pPr>
          </w:p>
        </w:tc>
        <w:tc>
          <w:tcPr>
            <w:tcW w:w="0" w:type="auto"/>
            <w:shd w:val="clear" w:color="auto" w:fill="auto"/>
          </w:tcPr>
          <w:p w14:paraId="537DD8DC"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4B99E153" w14:textId="77777777" w:rsidTr="00BF2449">
        <w:tc>
          <w:tcPr>
            <w:tcW w:w="0" w:type="auto"/>
            <w:shd w:val="clear" w:color="auto" w:fill="auto"/>
          </w:tcPr>
          <w:p w14:paraId="650D5BAB"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ת"י 60730 חלק 2.7</w:t>
            </w:r>
          </w:p>
        </w:tc>
        <w:tc>
          <w:tcPr>
            <w:tcW w:w="0" w:type="auto"/>
            <w:shd w:val="clear" w:color="auto" w:fill="auto"/>
          </w:tcPr>
          <w:p w14:paraId="4C828C42"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אמצעי בקרה חשמליים אוטומטיים: דרישות מיוחדות לקוצבי זמן ולמתגי זמן</w:t>
            </w:r>
          </w:p>
        </w:tc>
        <w:tc>
          <w:tcPr>
            <w:tcW w:w="0" w:type="auto"/>
            <w:shd w:val="clear" w:color="auto" w:fill="auto"/>
          </w:tcPr>
          <w:p w14:paraId="474B9159" w14:textId="77777777" w:rsidR="00333697" w:rsidRPr="00BF2449" w:rsidRDefault="00333697" w:rsidP="00BF2449">
            <w:pPr>
              <w:pStyle w:val="P00"/>
              <w:spacing w:before="0"/>
              <w:ind w:left="0"/>
              <w:jc w:val="left"/>
              <w:rPr>
                <w:rStyle w:val="default"/>
                <w:rFonts w:cs="FrankRuehl"/>
                <w:sz w:val="18"/>
                <w:szCs w:val="22"/>
                <w:rtl/>
              </w:rPr>
            </w:pPr>
            <w:r>
              <w:rPr>
                <w:rStyle w:val="default"/>
                <w:rFonts w:cs="FrankRuehl" w:hint="cs"/>
                <w:sz w:val="18"/>
                <w:szCs w:val="22"/>
                <w:rtl/>
              </w:rPr>
              <w:t>למעט אמצעי בקרה המצוייד במפסק העומד בדרישות ת"י 33</w:t>
            </w:r>
          </w:p>
        </w:tc>
        <w:tc>
          <w:tcPr>
            <w:tcW w:w="0" w:type="auto"/>
            <w:shd w:val="clear" w:color="auto" w:fill="auto"/>
          </w:tcPr>
          <w:p w14:paraId="3913E736"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67835F39" w14:textId="77777777" w:rsidTr="00BF2449">
        <w:tc>
          <w:tcPr>
            <w:tcW w:w="0" w:type="auto"/>
            <w:shd w:val="clear" w:color="auto" w:fill="auto"/>
          </w:tcPr>
          <w:p w14:paraId="69661DC4" w14:textId="77777777" w:rsidR="00333697" w:rsidRPr="00BF2449"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ת"י 60745 חלק 2.1</w:t>
            </w:r>
          </w:p>
        </w:tc>
        <w:tc>
          <w:tcPr>
            <w:tcW w:w="0" w:type="auto"/>
            <w:shd w:val="clear" w:color="auto" w:fill="auto"/>
          </w:tcPr>
          <w:p w14:paraId="0D90E8A2" w14:textId="77777777" w:rsidR="00333697" w:rsidRPr="00BF2449"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כלי עבודה חשמליים מופעלי-מנוע המוחזקים ביד </w:t>
            </w:r>
            <w:r>
              <w:rPr>
                <w:rStyle w:val="default"/>
                <w:rFonts w:cs="FrankRuehl"/>
                <w:sz w:val="18"/>
                <w:szCs w:val="22"/>
                <w:rtl/>
              </w:rPr>
              <w:t>–</w:t>
            </w:r>
            <w:r>
              <w:rPr>
                <w:rStyle w:val="default"/>
                <w:rFonts w:cs="FrankRuehl" w:hint="cs"/>
                <w:sz w:val="18"/>
                <w:szCs w:val="22"/>
                <w:rtl/>
              </w:rPr>
              <w:t xml:space="preserve"> בטיחות: דרישות מיוחדות למקדחות ולמקדחות-הולם</w:t>
            </w:r>
          </w:p>
        </w:tc>
        <w:tc>
          <w:tcPr>
            <w:tcW w:w="0" w:type="auto"/>
            <w:shd w:val="clear" w:color="auto" w:fill="auto"/>
          </w:tcPr>
          <w:p w14:paraId="0B394F12" w14:textId="77777777" w:rsidR="00333697"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כל הכלים למעט כלים העומדים לפחות בדרגת בידוד </w:t>
            </w:r>
            <w:r>
              <w:rPr>
                <w:rStyle w:val="default"/>
                <w:rFonts w:cs="FrankRuehl"/>
                <w:sz w:val="18"/>
                <w:szCs w:val="22"/>
              </w:rPr>
              <w:t>E</w:t>
            </w:r>
            <w:r>
              <w:rPr>
                <w:rStyle w:val="default"/>
                <w:rFonts w:cs="FrankRuehl" w:hint="cs"/>
                <w:sz w:val="18"/>
                <w:szCs w:val="22"/>
                <w:rtl/>
              </w:rPr>
              <w:t>, שאינם פולטים בשימוש תקין רעש גבוה מהמוצהר על ידי היצרן והם אחד מאלה:</w:t>
            </w:r>
          </w:p>
          <w:p w14:paraId="309B0C34" w14:textId="77777777" w:rsidR="009A648C"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(1)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r>
              <w:rPr>
                <w:rStyle w:val="default"/>
                <w:rFonts w:cs="FrankRuehl" w:hint="cs"/>
                <w:sz w:val="18"/>
                <w:szCs w:val="22"/>
                <w:rtl/>
              </w:rPr>
              <w:t>;</w:t>
            </w:r>
          </w:p>
          <w:p w14:paraId="472FF63D" w14:textId="77777777" w:rsidR="009A648C"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(2) מקדחות לעבודה עם מים שהן אחד מאלה:</w:t>
            </w:r>
          </w:p>
          <w:p w14:paraId="160669B7"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(א) מסוג </w:t>
            </w:r>
            <w:r>
              <w:rPr>
                <w:rStyle w:val="default"/>
                <w:rFonts w:cs="FrankRuehl"/>
                <w:sz w:val="18"/>
                <w:szCs w:val="22"/>
              </w:rPr>
              <w:t>III</w:t>
            </w:r>
            <w:r>
              <w:rPr>
                <w:rStyle w:val="default"/>
                <w:rFonts w:cs="FrankRuehl" w:hint="cs"/>
                <w:sz w:val="18"/>
                <w:szCs w:val="22"/>
                <w:rtl/>
              </w:rPr>
              <w:t>;</w:t>
            </w:r>
          </w:p>
          <w:p w14:paraId="0F124602"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(ב) מסוג </w:t>
            </w:r>
            <w:r>
              <w:rPr>
                <w:rStyle w:val="default"/>
                <w:rFonts w:cs="FrankRuehl"/>
                <w:sz w:val="18"/>
                <w:szCs w:val="22"/>
              </w:rPr>
              <w:t>II</w:t>
            </w:r>
            <w:r>
              <w:rPr>
                <w:rStyle w:val="default"/>
                <w:rFonts w:cs="FrankRuehl" w:hint="cs"/>
                <w:sz w:val="18"/>
                <w:szCs w:val="22"/>
                <w:rtl/>
              </w:rPr>
              <w:t xml:space="preserve"> ובעלות דרגת הגנה מפני מים </w:t>
            </w:r>
            <w:r>
              <w:rPr>
                <w:rStyle w:val="default"/>
                <w:rFonts w:cs="FrankRuehl"/>
                <w:sz w:val="18"/>
                <w:szCs w:val="22"/>
              </w:rPr>
              <w:t>IPX3</w:t>
            </w:r>
            <w:r>
              <w:rPr>
                <w:rStyle w:val="default"/>
                <w:rFonts w:cs="FrankRuehl" w:hint="cs"/>
                <w:sz w:val="18"/>
                <w:szCs w:val="22"/>
                <w:rtl/>
              </w:rPr>
              <w:t xml:space="preserve"> לפחות בהתאם לתקן </w:t>
            </w:r>
            <w:r>
              <w:rPr>
                <w:rStyle w:val="default"/>
                <w:rFonts w:cs="FrankRuehl"/>
                <w:sz w:val="18"/>
                <w:szCs w:val="22"/>
              </w:rPr>
              <w:t>IEC 60529</w:t>
            </w:r>
            <w:r>
              <w:rPr>
                <w:rStyle w:val="default"/>
                <w:rFonts w:cs="FrankRuehl" w:hint="cs"/>
                <w:sz w:val="18"/>
                <w:szCs w:val="22"/>
                <w:rtl/>
              </w:rPr>
              <w:t>;</w:t>
            </w:r>
          </w:p>
          <w:p w14:paraId="4B147ADD" w14:textId="77777777" w:rsidR="009A648C" w:rsidRPr="00BF2449" w:rsidRDefault="009A648C" w:rsidP="009A648C">
            <w:pPr>
              <w:pStyle w:val="P00"/>
              <w:spacing w:before="0"/>
              <w:ind w:left="284"/>
              <w:jc w:val="left"/>
              <w:rPr>
                <w:rStyle w:val="default"/>
                <w:rFonts w:cs="FrankRuehl" w:hint="cs"/>
                <w:sz w:val="18"/>
                <w:szCs w:val="22"/>
                <w:rtl/>
              </w:rPr>
            </w:pPr>
            <w:r>
              <w:rPr>
                <w:rStyle w:val="default"/>
                <w:rFonts w:cs="FrankRuehl" w:hint="cs"/>
                <w:sz w:val="18"/>
                <w:szCs w:val="22"/>
                <w:rtl/>
              </w:rPr>
              <w:t xml:space="preserve">(ג) מסוג </w:t>
            </w:r>
            <w:r>
              <w:rPr>
                <w:rStyle w:val="default"/>
                <w:rFonts w:cs="FrankRuehl"/>
                <w:sz w:val="18"/>
                <w:szCs w:val="22"/>
              </w:rPr>
              <w:t>II</w:t>
            </w:r>
            <w:r>
              <w:rPr>
                <w:rStyle w:val="default"/>
                <w:rFonts w:cs="FrankRuehl" w:hint="cs"/>
                <w:sz w:val="18"/>
                <w:szCs w:val="22"/>
                <w:rtl/>
              </w:rPr>
              <w:t xml:space="preserve"> ומוזנות באמצעות שנאי מבדל מסוג </w:t>
            </w:r>
            <w:r>
              <w:rPr>
                <w:rStyle w:val="default"/>
                <w:rFonts w:cs="FrankRuehl"/>
                <w:sz w:val="18"/>
                <w:szCs w:val="22"/>
              </w:rPr>
              <w:t>II</w:t>
            </w:r>
          </w:p>
        </w:tc>
        <w:tc>
          <w:tcPr>
            <w:tcW w:w="0" w:type="auto"/>
            <w:shd w:val="clear" w:color="auto" w:fill="auto"/>
          </w:tcPr>
          <w:p w14:paraId="6BBA5CB4" w14:textId="77777777" w:rsidR="00333697" w:rsidRPr="00BF2449" w:rsidRDefault="00333697" w:rsidP="00BF2449">
            <w:pPr>
              <w:pStyle w:val="P00"/>
              <w:spacing w:before="0"/>
              <w:ind w:left="0"/>
              <w:jc w:val="left"/>
              <w:rPr>
                <w:rStyle w:val="default"/>
                <w:rFonts w:cs="FrankRuehl"/>
                <w:sz w:val="18"/>
                <w:szCs w:val="22"/>
                <w:rtl/>
              </w:rPr>
            </w:pPr>
          </w:p>
        </w:tc>
      </w:tr>
      <w:tr w:rsidR="00333697" w:rsidRPr="00BF2449" w14:paraId="48E2499C" w14:textId="77777777" w:rsidTr="00BF2449">
        <w:tc>
          <w:tcPr>
            <w:tcW w:w="0" w:type="auto"/>
            <w:shd w:val="clear" w:color="auto" w:fill="auto"/>
          </w:tcPr>
          <w:p w14:paraId="35E8F509" w14:textId="77777777" w:rsidR="00333697" w:rsidRPr="00BF2449"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ת"י 60745 חלק 2.3</w:t>
            </w:r>
          </w:p>
        </w:tc>
        <w:tc>
          <w:tcPr>
            <w:tcW w:w="0" w:type="auto"/>
            <w:shd w:val="clear" w:color="auto" w:fill="auto"/>
          </w:tcPr>
          <w:p w14:paraId="450D2041" w14:textId="77777777" w:rsidR="00333697" w:rsidRPr="00BF2449"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כלי עבודה חשמליים מופעלי-מנוע המוחזקים ביד </w:t>
            </w:r>
            <w:r>
              <w:rPr>
                <w:rStyle w:val="default"/>
                <w:rFonts w:cs="FrankRuehl"/>
                <w:sz w:val="18"/>
                <w:szCs w:val="22"/>
                <w:rtl/>
              </w:rPr>
              <w:t>–</w:t>
            </w:r>
            <w:r>
              <w:rPr>
                <w:rStyle w:val="default"/>
                <w:rFonts w:cs="FrankRuehl" w:hint="cs"/>
                <w:sz w:val="18"/>
                <w:szCs w:val="22"/>
                <w:rtl/>
              </w:rPr>
              <w:t xml:space="preserve"> בטיחות: דרישות מיוחדות למשחזות, למלטשות ולמשחקות דסקה</w:t>
            </w:r>
          </w:p>
        </w:tc>
        <w:tc>
          <w:tcPr>
            <w:tcW w:w="0" w:type="auto"/>
            <w:shd w:val="clear" w:color="auto" w:fill="auto"/>
          </w:tcPr>
          <w:p w14:paraId="239B2A1E" w14:textId="77777777" w:rsidR="00333697"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במסלול התאמה לתקן בין-לאומי ובמסלול התאמה לתקן אמריקאי, למעט כלים העומדים לפחות בדרגת בידוד </w:t>
            </w:r>
            <w:r>
              <w:rPr>
                <w:rStyle w:val="default"/>
                <w:rFonts w:cs="FrankRuehl"/>
                <w:sz w:val="18"/>
                <w:szCs w:val="22"/>
              </w:rPr>
              <w:t>E</w:t>
            </w:r>
            <w:r>
              <w:rPr>
                <w:rStyle w:val="default"/>
                <w:rFonts w:cs="FrankRuehl" w:hint="cs"/>
                <w:sz w:val="18"/>
                <w:szCs w:val="22"/>
                <w:rtl/>
              </w:rPr>
              <w:t>, שאינם פולטים בשימוש תקין רעש גבוה מהמוצהר על ידי היצרן והם אחד מאלה:</w:t>
            </w:r>
          </w:p>
          <w:p w14:paraId="12AB85D6" w14:textId="77777777" w:rsidR="009A648C"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 xml:space="preserve">(1)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r>
              <w:rPr>
                <w:rStyle w:val="default"/>
                <w:rFonts w:cs="FrankRuehl" w:hint="cs"/>
                <w:sz w:val="18"/>
                <w:szCs w:val="22"/>
                <w:rtl/>
              </w:rPr>
              <w:t>;</w:t>
            </w:r>
          </w:p>
          <w:p w14:paraId="593A1A6A" w14:textId="77777777" w:rsidR="009A648C" w:rsidRDefault="009A648C" w:rsidP="00BF2449">
            <w:pPr>
              <w:pStyle w:val="P00"/>
              <w:spacing w:before="0"/>
              <w:ind w:left="0"/>
              <w:jc w:val="left"/>
              <w:rPr>
                <w:rStyle w:val="default"/>
                <w:rFonts w:cs="FrankRuehl"/>
                <w:sz w:val="18"/>
                <w:szCs w:val="22"/>
                <w:rtl/>
              </w:rPr>
            </w:pPr>
            <w:r>
              <w:rPr>
                <w:rStyle w:val="default"/>
                <w:rFonts w:cs="FrankRuehl" w:hint="cs"/>
                <w:sz w:val="18"/>
                <w:szCs w:val="22"/>
                <w:rtl/>
              </w:rPr>
              <w:t>(2) מלטשות לעבודה עם מים שהן אחד מאלה:</w:t>
            </w:r>
          </w:p>
          <w:p w14:paraId="25142CC6"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(א) מסוג </w:t>
            </w:r>
            <w:r>
              <w:rPr>
                <w:rStyle w:val="default"/>
                <w:rFonts w:cs="FrankRuehl"/>
                <w:sz w:val="18"/>
                <w:szCs w:val="22"/>
              </w:rPr>
              <w:t>III</w:t>
            </w:r>
            <w:r>
              <w:rPr>
                <w:rStyle w:val="default"/>
                <w:rFonts w:cs="FrankRuehl" w:hint="cs"/>
                <w:sz w:val="18"/>
                <w:szCs w:val="22"/>
                <w:rtl/>
              </w:rPr>
              <w:t>;</w:t>
            </w:r>
          </w:p>
          <w:p w14:paraId="120680B9"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(ב) מסוג </w:t>
            </w:r>
            <w:r>
              <w:rPr>
                <w:rStyle w:val="default"/>
                <w:rFonts w:cs="FrankRuehl"/>
                <w:sz w:val="18"/>
                <w:szCs w:val="22"/>
              </w:rPr>
              <w:t>II</w:t>
            </w:r>
            <w:r>
              <w:rPr>
                <w:rStyle w:val="default"/>
                <w:rFonts w:cs="FrankRuehl" w:hint="cs"/>
                <w:sz w:val="18"/>
                <w:szCs w:val="22"/>
                <w:rtl/>
              </w:rPr>
              <w:t xml:space="preserve"> ובעלות דרגת הגנה מפני מים </w:t>
            </w:r>
            <w:r>
              <w:rPr>
                <w:rStyle w:val="default"/>
                <w:rFonts w:cs="FrankRuehl"/>
                <w:sz w:val="18"/>
                <w:szCs w:val="22"/>
              </w:rPr>
              <w:t>IPX3</w:t>
            </w:r>
            <w:r>
              <w:rPr>
                <w:rStyle w:val="default"/>
                <w:rFonts w:cs="FrankRuehl" w:hint="cs"/>
                <w:sz w:val="18"/>
                <w:szCs w:val="22"/>
                <w:rtl/>
              </w:rPr>
              <w:t xml:space="preserve"> לפחות בהתאם לתקן </w:t>
            </w:r>
            <w:r>
              <w:rPr>
                <w:rStyle w:val="default"/>
                <w:rFonts w:cs="FrankRuehl"/>
                <w:sz w:val="18"/>
                <w:szCs w:val="22"/>
              </w:rPr>
              <w:t>IEC 60529</w:t>
            </w:r>
            <w:r>
              <w:rPr>
                <w:rStyle w:val="default"/>
                <w:rFonts w:cs="FrankRuehl" w:hint="cs"/>
                <w:sz w:val="18"/>
                <w:szCs w:val="22"/>
                <w:rtl/>
              </w:rPr>
              <w:t>;</w:t>
            </w:r>
          </w:p>
          <w:p w14:paraId="1E84F60D" w14:textId="77777777" w:rsidR="009A648C" w:rsidRPr="009A648C" w:rsidRDefault="009A648C" w:rsidP="009A648C">
            <w:pPr>
              <w:pStyle w:val="P00"/>
              <w:spacing w:before="0"/>
              <w:ind w:left="284"/>
              <w:jc w:val="left"/>
              <w:rPr>
                <w:rStyle w:val="default"/>
                <w:rFonts w:cs="FrankRuehl" w:hint="cs"/>
                <w:sz w:val="18"/>
                <w:szCs w:val="22"/>
                <w:rtl/>
              </w:rPr>
            </w:pPr>
            <w:r>
              <w:rPr>
                <w:rStyle w:val="default"/>
                <w:rFonts w:cs="FrankRuehl" w:hint="cs"/>
                <w:sz w:val="18"/>
                <w:szCs w:val="22"/>
                <w:rtl/>
              </w:rPr>
              <w:t xml:space="preserve">(ג) מסוג </w:t>
            </w:r>
            <w:r>
              <w:rPr>
                <w:rStyle w:val="default"/>
                <w:rFonts w:cs="FrankRuehl"/>
                <w:sz w:val="18"/>
                <w:szCs w:val="22"/>
              </w:rPr>
              <w:t>II</w:t>
            </w:r>
            <w:r>
              <w:rPr>
                <w:rStyle w:val="default"/>
                <w:rFonts w:cs="FrankRuehl" w:hint="cs"/>
                <w:sz w:val="18"/>
                <w:szCs w:val="22"/>
                <w:rtl/>
              </w:rPr>
              <w:t xml:space="preserve"> ומוזנות באמצעות שנאי מבדל מסוג </w:t>
            </w:r>
            <w:r>
              <w:rPr>
                <w:rStyle w:val="default"/>
                <w:rFonts w:cs="FrankRuehl"/>
                <w:sz w:val="18"/>
                <w:szCs w:val="22"/>
              </w:rPr>
              <w:t>II</w:t>
            </w:r>
          </w:p>
        </w:tc>
        <w:tc>
          <w:tcPr>
            <w:tcW w:w="0" w:type="auto"/>
            <w:shd w:val="clear" w:color="auto" w:fill="auto"/>
          </w:tcPr>
          <w:p w14:paraId="6DE01714" w14:textId="77777777" w:rsidR="00333697" w:rsidRPr="00BF2449" w:rsidRDefault="00333697" w:rsidP="00BF2449">
            <w:pPr>
              <w:pStyle w:val="P00"/>
              <w:spacing w:before="0"/>
              <w:ind w:left="0"/>
              <w:jc w:val="left"/>
              <w:rPr>
                <w:rStyle w:val="default"/>
                <w:rFonts w:cs="FrankRuehl"/>
                <w:sz w:val="18"/>
                <w:szCs w:val="22"/>
                <w:rtl/>
              </w:rPr>
            </w:pPr>
          </w:p>
        </w:tc>
      </w:tr>
      <w:tr w:rsidR="009A648C" w:rsidRPr="00BF2449" w14:paraId="239CF710" w14:textId="77777777" w:rsidTr="00BF2449">
        <w:tc>
          <w:tcPr>
            <w:tcW w:w="0" w:type="auto"/>
            <w:shd w:val="clear" w:color="auto" w:fill="auto"/>
          </w:tcPr>
          <w:p w14:paraId="2C2EBC84" w14:textId="77777777" w:rsidR="009A648C" w:rsidRPr="00BF2449"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ת"י 60745 חלק 2.12</w:t>
            </w:r>
          </w:p>
        </w:tc>
        <w:tc>
          <w:tcPr>
            <w:tcW w:w="0" w:type="auto"/>
            <w:shd w:val="clear" w:color="auto" w:fill="auto"/>
          </w:tcPr>
          <w:p w14:paraId="1802DB70" w14:textId="77777777" w:rsidR="009A648C" w:rsidRPr="00BF2449" w:rsidRDefault="009A648C" w:rsidP="009A648C">
            <w:pPr>
              <w:pStyle w:val="P00"/>
              <w:spacing w:before="0"/>
              <w:ind w:left="0"/>
              <w:jc w:val="left"/>
              <w:rPr>
                <w:rStyle w:val="default"/>
                <w:rFonts w:cs="FrankRuehl"/>
                <w:sz w:val="18"/>
                <w:szCs w:val="22"/>
                <w:rtl/>
              </w:rPr>
            </w:pPr>
            <w:r w:rsidRPr="008922BE">
              <w:rPr>
                <w:rStyle w:val="default"/>
                <w:rFonts w:cs="FrankRuehl" w:hint="cs"/>
                <w:sz w:val="18"/>
                <w:szCs w:val="22"/>
                <w:rtl/>
              </w:rPr>
              <w:t xml:space="preserve">כלי עבודה חשמליים מופעלי-מנוע המוחזקים ביד </w:t>
            </w:r>
            <w:r w:rsidRPr="008922BE">
              <w:rPr>
                <w:rStyle w:val="default"/>
                <w:rFonts w:cs="FrankRuehl"/>
                <w:sz w:val="18"/>
                <w:szCs w:val="22"/>
                <w:rtl/>
              </w:rPr>
              <w:t>–</w:t>
            </w:r>
            <w:r w:rsidRPr="008922BE">
              <w:rPr>
                <w:rStyle w:val="default"/>
                <w:rFonts w:cs="FrankRuehl" w:hint="cs"/>
                <w:sz w:val="18"/>
                <w:szCs w:val="22"/>
                <w:rtl/>
              </w:rPr>
              <w:t xml:space="preserve"> בטיחות: דרישות מיוחדות </w:t>
            </w:r>
            <w:r>
              <w:rPr>
                <w:rStyle w:val="default"/>
                <w:rFonts w:cs="FrankRuehl" w:hint="cs"/>
                <w:sz w:val="18"/>
                <w:szCs w:val="22"/>
                <w:rtl/>
              </w:rPr>
              <w:t>למרטטות בטון</w:t>
            </w:r>
          </w:p>
        </w:tc>
        <w:tc>
          <w:tcPr>
            <w:tcW w:w="0" w:type="auto"/>
            <w:shd w:val="clear" w:color="auto" w:fill="auto"/>
          </w:tcPr>
          <w:p w14:paraId="40A9161A" w14:textId="77777777" w:rsidR="009A648C"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 xml:space="preserve">למעט כלים העומדים לפחות בדרגת בידוד </w:t>
            </w:r>
            <w:r>
              <w:rPr>
                <w:rStyle w:val="default"/>
                <w:rFonts w:cs="FrankRuehl"/>
                <w:sz w:val="18"/>
                <w:szCs w:val="22"/>
              </w:rPr>
              <w:t>E</w:t>
            </w:r>
            <w:r>
              <w:rPr>
                <w:rStyle w:val="default"/>
                <w:rFonts w:cs="FrankRuehl" w:hint="cs"/>
                <w:sz w:val="18"/>
                <w:szCs w:val="22"/>
                <w:rtl/>
              </w:rPr>
              <w:t>, שאינם פולטים בשימוש תקין רעש גבוה מהמוצהר על ידי היצרן והם אחד מאלה:</w:t>
            </w:r>
          </w:p>
          <w:p w14:paraId="31C1C90D" w14:textId="77777777" w:rsidR="009A648C"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 xml:space="preserve">(1)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r>
              <w:rPr>
                <w:rStyle w:val="default"/>
                <w:rFonts w:cs="FrankRuehl" w:hint="cs"/>
                <w:sz w:val="18"/>
                <w:szCs w:val="22"/>
                <w:rtl/>
              </w:rPr>
              <w:t>;</w:t>
            </w:r>
          </w:p>
          <w:p w14:paraId="724AB6E2" w14:textId="77777777" w:rsidR="009A648C"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(2) מרטטות בטון לעבודה עם מים שהן אחד מאלה:</w:t>
            </w:r>
          </w:p>
          <w:p w14:paraId="37570106"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(א) מסוג </w:t>
            </w:r>
            <w:r>
              <w:rPr>
                <w:rStyle w:val="default"/>
                <w:rFonts w:cs="FrankRuehl"/>
                <w:sz w:val="18"/>
                <w:szCs w:val="22"/>
              </w:rPr>
              <w:t>III</w:t>
            </w:r>
            <w:r>
              <w:rPr>
                <w:rStyle w:val="default"/>
                <w:rFonts w:cs="FrankRuehl" w:hint="cs"/>
                <w:sz w:val="18"/>
                <w:szCs w:val="22"/>
                <w:rtl/>
              </w:rPr>
              <w:t>;</w:t>
            </w:r>
          </w:p>
          <w:p w14:paraId="1FCF2603"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(ב) מסוג </w:t>
            </w:r>
            <w:r>
              <w:rPr>
                <w:rStyle w:val="default"/>
                <w:rFonts w:cs="FrankRuehl"/>
                <w:sz w:val="18"/>
                <w:szCs w:val="22"/>
              </w:rPr>
              <w:t>II</w:t>
            </w:r>
            <w:r>
              <w:rPr>
                <w:rStyle w:val="default"/>
                <w:rFonts w:cs="FrankRuehl" w:hint="cs"/>
                <w:sz w:val="18"/>
                <w:szCs w:val="22"/>
                <w:rtl/>
              </w:rPr>
              <w:t xml:space="preserve"> ובעלות דרגת הגנה מפני מים </w:t>
            </w:r>
            <w:r>
              <w:rPr>
                <w:rStyle w:val="default"/>
                <w:rFonts w:cs="FrankRuehl"/>
                <w:sz w:val="18"/>
                <w:szCs w:val="22"/>
              </w:rPr>
              <w:t>IPX3</w:t>
            </w:r>
            <w:r>
              <w:rPr>
                <w:rStyle w:val="default"/>
                <w:rFonts w:cs="FrankRuehl" w:hint="cs"/>
                <w:sz w:val="18"/>
                <w:szCs w:val="22"/>
                <w:rtl/>
              </w:rPr>
              <w:t xml:space="preserve"> לפחות בהתאם לתקן </w:t>
            </w:r>
            <w:r>
              <w:rPr>
                <w:rStyle w:val="default"/>
                <w:rFonts w:cs="FrankRuehl"/>
                <w:sz w:val="18"/>
                <w:szCs w:val="22"/>
              </w:rPr>
              <w:t>IEC 60529</w:t>
            </w:r>
            <w:r>
              <w:rPr>
                <w:rStyle w:val="default"/>
                <w:rFonts w:cs="FrankRuehl" w:hint="cs"/>
                <w:sz w:val="18"/>
                <w:szCs w:val="22"/>
                <w:rtl/>
              </w:rPr>
              <w:t>;</w:t>
            </w:r>
          </w:p>
          <w:p w14:paraId="68F20AF8" w14:textId="77777777" w:rsidR="009A648C" w:rsidRDefault="009A648C" w:rsidP="009A648C">
            <w:pPr>
              <w:pStyle w:val="P00"/>
              <w:spacing w:before="0"/>
              <w:ind w:left="284"/>
              <w:jc w:val="left"/>
              <w:rPr>
                <w:rStyle w:val="default"/>
                <w:rFonts w:cs="FrankRuehl"/>
                <w:sz w:val="18"/>
                <w:szCs w:val="22"/>
                <w:rtl/>
              </w:rPr>
            </w:pPr>
            <w:r>
              <w:rPr>
                <w:rStyle w:val="default"/>
                <w:rFonts w:cs="FrankRuehl" w:hint="cs"/>
                <w:sz w:val="18"/>
                <w:szCs w:val="22"/>
                <w:rtl/>
              </w:rPr>
              <w:t xml:space="preserve">(ג) מסוג </w:t>
            </w:r>
            <w:r>
              <w:rPr>
                <w:rStyle w:val="default"/>
                <w:rFonts w:cs="FrankRuehl"/>
                <w:sz w:val="18"/>
                <w:szCs w:val="22"/>
              </w:rPr>
              <w:t>II</w:t>
            </w:r>
            <w:r>
              <w:rPr>
                <w:rStyle w:val="default"/>
                <w:rFonts w:cs="FrankRuehl" w:hint="cs"/>
                <w:sz w:val="18"/>
                <w:szCs w:val="22"/>
                <w:rtl/>
              </w:rPr>
              <w:t xml:space="preserve"> ומוזנות באמצעות שנאי מבדל מסוג </w:t>
            </w:r>
            <w:r>
              <w:rPr>
                <w:rStyle w:val="default"/>
                <w:rFonts w:cs="FrankRuehl"/>
                <w:sz w:val="18"/>
                <w:szCs w:val="22"/>
              </w:rPr>
              <w:t>II</w:t>
            </w:r>
            <w:r>
              <w:rPr>
                <w:rStyle w:val="default"/>
                <w:rFonts w:cs="FrankRuehl" w:hint="cs"/>
                <w:sz w:val="18"/>
                <w:szCs w:val="22"/>
                <w:rtl/>
              </w:rPr>
              <w:t>;</w:t>
            </w:r>
          </w:p>
          <w:p w14:paraId="289BA9AE" w14:textId="77777777" w:rsidR="009A648C" w:rsidRPr="009A648C" w:rsidRDefault="009A648C" w:rsidP="009A648C">
            <w:pPr>
              <w:pStyle w:val="P00"/>
              <w:spacing w:before="0"/>
              <w:ind w:left="284"/>
              <w:jc w:val="left"/>
              <w:rPr>
                <w:rStyle w:val="default"/>
                <w:rFonts w:cs="FrankRuehl" w:hint="cs"/>
                <w:sz w:val="18"/>
                <w:szCs w:val="22"/>
                <w:rtl/>
              </w:rPr>
            </w:pPr>
            <w:r>
              <w:rPr>
                <w:rStyle w:val="default"/>
                <w:rFonts w:cs="FrankRuehl" w:hint="cs"/>
                <w:sz w:val="18"/>
                <w:szCs w:val="22"/>
                <w:rtl/>
              </w:rPr>
              <w:t xml:space="preserve">(ד) מסוג </w:t>
            </w:r>
            <w:r>
              <w:rPr>
                <w:rStyle w:val="default"/>
                <w:rFonts w:cs="FrankRuehl"/>
                <w:sz w:val="18"/>
                <w:szCs w:val="22"/>
              </w:rPr>
              <w:t>I</w:t>
            </w:r>
            <w:r>
              <w:rPr>
                <w:rStyle w:val="default"/>
                <w:rFonts w:cs="FrankRuehl" w:hint="cs"/>
                <w:sz w:val="18"/>
                <w:szCs w:val="22"/>
                <w:rtl/>
              </w:rPr>
              <w:t xml:space="preserve"> שמסת המנוע שלה גדולה מ-18 ק"ג</w:t>
            </w:r>
          </w:p>
        </w:tc>
        <w:tc>
          <w:tcPr>
            <w:tcW w:w="0" w:type="auto"/>
            <w:shd w:val="clear" w:color="auto" w:fill="auto"/>
          </w:tcPr>
          <w:p w14:paraId="76C94D07" w14:textId="77777777" w:rsidR="009A648C" w:rsidRPr="00BF2449" w:rsidRDefault="009A648C" w:rsidP="009A648C">
            <w:pPr>
              <w:pStyle w:val="P00"/>
              <w:spacing w:before="0"/>
              <w:ind w:left="0"/>
              <w:jc w:val="left"/>
              <w:rPr>
                <w:rStyle w:val="default"/>
                <w:rFonts w:cs="FrankRuehl"/>
                <w:sz w:val="18"/>
                <w:szCs w:val="22"/>
                <w:rtl/>
              </w:rPr>
            </w:pPr>
          </w:p>
        </w:tc>
      </w:tr>
      <w:tr w:rsidR="009A648C" w:rsidRPr="00BF2449" w14:paraId="251A288A" w14:textId="77777777" w:rsidTr="00BF2449">
        <w:tc>
          <w:tcPr>
            <w:tcW w:w="0" w:type="auto"/>
            <w:shd w:val="clear" w:color="auto" w:fill="auto"/>
          </w:tcPr>
          <w:p w14:paraId="57BEDB7B" w14:textId="77777777" w:rsidR="009A648C" w:rsidRPr="00BF2449"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ת"י 60745 חלק 2.13</w:t>
            </w:r>
          </w:p>
        </w:tc>
        <w:tc>
          <w:tcPr>
            <w:tcW w:w="0" w:type="auto"/>
            <w:shd w:val="clear" w:color="auto" w:fill="auto"/>
          </w:tcPr>
          <w:p w14:paraId="4FF6E024" w14:textId="77777777" w:rsidR="009A648C" w:rsidRPr="00BF2449" w:rsidRDefault="009A648C" w:rsidP="009A648C">
            <w:pPr>
              <w:pStyle w:val="P00"/>
              <w:spacing w:before="0"/>
              <w:ind w:left="0"/>
              <w:jc w:val="left"/>
              <w:rPr>
                <w:rStyle w:val="default"/>
                <w:rFonts w:cs="FrankRuehl"/>
                <w:sz w:val="18"/>
                <w:szCs w:val="22"/>
                <w:rtl/>
              </w:rPr>
            </w:pPr>
            <w:r w:rsidRPr="008922BE">
              <w:rPr>
                <w:rStyle w:val="default"/>
                <w:rFonts w:cs="FrankRuehl" w:hint="cs"/>
                <w:sz w:val="18"/>
                <w:szCs w:val="22"/>
                <w:rtl/>
              </w:rPr>
              <w:t xml:space="preserve">כלי עבודה חשמליים מופעלי-מנוע המוחזקים ביד </w:t>
            </w:r>
            <w:r w:rsidRPr="008922BE">
              <w:rPr>
                <w:rStyle w:val="default"/>
                <w:rFonts w:cs="FrankRuehl"/>
                <w:sz w:val="18"/>
                <w:szCs w:val="22"/>
                <w:rtl/>
              </w:rPr>
              <w:t>–</w:t>
            </w:r>
            <w:r w:rsidRPr="008922BE">
              <w:rPr>
                <w:rStyle w:val="default"/>
                <w:rFonts w:cs="FrankRuehl" w:hint="cs"/>
                <w:sz w:val="18"/>
                <w:szCs w:val="22"/>
                <w:rtl/>
              </w:rPr>
              <w:t xml:space="preserve"> בטיחות: דרישות מיוחדות </w:t>
            </w:r>
            <w:r>
              <w:rPr>
                <w:rStyle w:val="default"/>
                <w:rFonts w:cs="FrankRuehl" w:hint="cs"/>
                <w:sz w:val="18"/>
                <w:szCs w:val="22"/>
                <w:rtl/>
              </w:rPr>
              <w:t>למסורי שרשרת</w:t>
            </w:r>
          </w:p>
        </w:tc>
        <w:tc>
          <w:tcPr>
            <w:tcW w:w="0" w:type="auto"/>
            <w:shd w:val="clear" w:color="auto" w:fill="auto"/>
          </w:tcPr>
          <w:p w14:paraId="4D01927B" w14:textId="77777777" w:rsidR="009A648C" w:rsidRPr="00BF2449"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 xml:space="preserve">במסלול התאמה לתקן בין-לאומי ובמסלול התאמה לתקן האמריקאי, למעט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r>
              <w:rPr>
                <w:rStyle w:val="default"/>
                <w:rFonts w:cs="FrankRuehl" w:hint="cs"/>
                <w:sz w:val="18"/>
                <w:szCs w:val="22"/>
                <w:rtl/>
              </w:rPr>
              <w:t xml:space="preserve"> העומדים לפחות בדרגת בידוד </w:t>
            </w:r>
            <w:r>
              <w:rPr>
                <w:rStyle w:val="default"/>
                <w:rFonts w:cs="FrankRuehl"/>
                <w:sz w:val="18"/>
                <w:szCs w:val="22"/>
              </w:rPr>
              <w:t>E</w:t>
            </w:r>
            <w:r>
              <w:rPr>
                <w:rStyle w:val="default"/>
                <w:rFonts w:cs="FrankRuehl" w:hint="cs"/>
                <w:sz w:val="18"/>
                <w:szCs w:val="22"/>
                <w:rtl/>
              </w:rPr>
              <w:t>, שאינם פולטים בשימוש תקין רעש גבוה מהמוצהר על ידי היצרן</w:t>
            </w:r>
          </w:p>
        </w:tc>
        <w:tc>
          <w:tcPr>
            <w:tcW w:w="0" w:type="auto"/>
            <w:shd w:val="clear" w:color="auto" w:fill="auto"/>
          </w:tcPr>
          <w:p w14:paraId="505D4483" w14:textId="77777777" w:rsidR="009A648C" w:rsidRPr="00BF2449" w:rsidRDefault="009A648C" w:rsidP="009A648C">
            <w:pPr>
              <w:pStyle w:val="P00"/>
              <w:spacing w:before="0"/>
              <w:ind w:left="0"/>
              <w:jc w:val="left"/>
              <w:rPr>
                <w:rStyle w:val="default"/>
                <w:rFonts w:cs="FrankRuehl"/>
                <w:sz w:val="18"/>
                <w:szCs w:val="22"/>
                <w:rtl/>
              </w:rPr>
            </w:pPr>
          </w:p>
        </w:tc>
      </w:tr>
      <w:tr w:rsidR="009A648C" w:rsidRPr="00BF2449" w14:paraId="05B90458" w14:textId="77777777" w:rsidTr="00BF2449">
        <w:tc>
          <w:tcPr>
            <w:tcW w:w="0" w:type="auto"/>
            <w:shd w:val="clear" w:color="auto" w:fill="auto"/>
          </w:tcPr>
          <w:p w14:paraId="7791EC87" w14:textId="77777777" w:rsidR="009A648C" w:rsidRPr="00BF2449" w:rsidRDefault="009A648C" w:rsidP="009A648C">
            <w:pPr>
              <w:pStyle w:val="P00"/>
              <w:spacing w:before="0"/>
              <w:ind w:left="0"/>
              <w:jc w:val="left"/>
              <w:rPr>
                <w:rStyle w:val="default"/>
                <w:rFonts w:cs="FrankRuehl"/>
                <w:sz w:val="18"/>
                <w:szCs w:val="22"/>
                <w:rtl/>
              </w:rPr>
            </w:pPr>
            <w:r>
              <w:rPr>
                <w:rStyle w:val="default"/>
                <w:rFonts w:cs="FrankRuehl" w:hint="cs"/>
                <w:sz w:val="18"/>
                <w:szCs w:val="22"/>
                <w:rtl/>
              </w:rPr>
              <w:t>ת"י 60745 חלק 2.15</w:t>
            </w:r>
          </w:p>
        </w:tc>
        <w:tc>
          <w:tcPr>
            <w:tcW w:w="0" w:type="auto"/>
            <w:shd w:val="clear" w:color="auto" w:fill="auto"/>
          </w:tcPr>
          <w:p w14:paraId="342BF24D" w14:textId="77777777" w:rsidR="009A648C" w:rsidRPr="00BF2449" w:rsidRDefault="009A648C" w:rsidP="009A648C">
            <w:pPr>
              <w:pStyle w:val="P00"/>
              <w:spacing w:before="0"/>
              <w:ind w:left="0"/>
              <w:jc w:val="left"/>
              <w:rPr>
                <w:rStyle w:val="default"/>
                <w:rFonts w:cs="FrankRuehl"/>
                <w:sz w:val="18"/>
                <w:szCs w:val="22"/>
                <w:rtl/>
              </w:rPr>
            </w:pPr>
            <w:r w:rsidRPr="008922BE">
              <w:rPr>
                <w:rStyle w:val="default"/>
                <w:rFonts w:cs="FrankRuehl" w:hint="cs"/>
                <w:sz w:val="18"/>
                <w:szCs w:val="22"/>
                <w:rtl/>
              </w:rPr>
              <w:t xml:space="preserve">כלי עבודה חשמליים מופעלי-מנוע המוחזקים ביד </w:t>
            </w:r>
            <w:r w:rsidRPr="008922BE">
              <w:rPr>
                <w:rStyle w:val="default"/>
                <w:rFonts w:cs="FrankRuehl"/>
                <w:sz w:val="18"/>
                <w:szCs w:val="22"/>
                <w:rtl/>
              </w:rPr>
              <w:t>–</w:t>
            </w:r>
            <w:r w:rsidRPr="008922BE">
              <w:rPr>
                <w:rStyle w:val="default"/>
                <w:rFonts w:cs="FrankRuehl" w:hint="cs"/>
                <w:sz w:val="18"/>
                <w:szCs w:val="22"/>
                <w:rtl/>
              </w:rPr>
              <w:t xml:space="preserve"> בטיחות: דרישות מיוחדות </w:t>
            </w:r>
            <w:r>
              <w:rPr>
                <w:rStyle w:val="default"/>
                <w:rFonts w:cs="FrankRuehl" w:hint="cs"/>
                <w:sz w:val="18"/>
                <w:szCs w:val="22"/>
                <w:rtl/>
              </w:rPr>
              <w:t xml:space="preserve">לגוזמי שיחים </w:t>
            </w:r>
            <w:r w:rsidR="00FA4823">
              <w:rPr>
                <w:rStyle w:val="default"/>
                <w:rFonts w:cs="FrankRuehl" w:hint="cs"/>
                <w:sz w:val="18"/>
                <w:szCs w:val="22"/>
                <w:rtl/>
              </w:rPr>
              <w:t>(גדר חיה)</w:t>
            </w:r>
          </w:p>
        </w:tc>
        <w:tc>
          <w:tcPr>
            <w:tcW w:w="0" w:type="auto"/>
            <w:shd w:val="clear" w:color="auto" w:fill="auto"/>
          </w:tcPr>
          <w:p w14:paraId="14FB462C" w14:textId="77777777" w:rsidR="009A648C" w:rsidRPr="00BF2449" w:rsidRDefault="00FA4823" w:rsidP="009A648C">
            <w:pPr>
              <w:pStyle w:val="P00"/>
              <w:spacing w:before="0"/>
              <w:ind w:left="0"/>
              <w:jc w:val="left"/>
              <w:rPr>
                <w:rStyle w:val="default"/>
                <w:rFonts w:cs="FrankRuehl"/>
                <w:sz w:val="18"/>
                <w:szCs w:val="22"/>
                <w:rtl/>
              </w:rPr>
            </w:pPr>
            <w:r>
              <w:rPr>
                <w:rStyle w:val="default"/>
                <w:rFonts w:cs="FrankRuehl" w:hint="cs"/>
                <w:sz w:val="18"/>
                <w:szCs w:val="22"/>
                <w:rtl/>
              </w:rPr>
              <w:t xml:space="preserve">למעט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r>
              <w:rPr>
                <w:rStyle w:val="default"/>
                <w:rFonts w:cs="FrankRuehl" w:hint="cs"/>
                <w:sz w:val="18"/>
                <w:szCs w:val="22"/>
                <w:rtl/>
              </w:rPr>
              <w:t xml:space="preserve"> העומדים לפחות בדרגת בידוד </w:t>
            </w:r>
            <w:r>
              <w:rPr>
                <w:rStyle w:val="default"/>
                <w:rFonts w:cs="FrankRuehl"/>
                <w:sz w:val="18"/>
                <w:szCs w:val="22"/>
              </w:rPr>
              <w:t>E</w:t>
            </w:r>
            <w:r>
              <w:rPr>
                <w:rStyle w:val="default"/>
                <w:rFonts w:cs="FrankRuehl" w:hint="cs"/>
                <w:sz w:val="18"/>
                <w:szCs w:val="22"/>
                <w:rtl/>
              </w:rPr>
              <w:t>, שאינם פולטים בשימוש תקין רעש גבוה מהמוצהר על ידי היצרן</w:t>
            </w:r>
          </w:p>
        </w:tc>
        <w:tc>
          <w:tcPr>
            <w:tcW w:w="0" w:type="auto"/>
            <w:shd w:val="clear" w:color="auto" w:fill="auto"/>
          </w:tcPr>
          <w:p w14:paraId="06BFC36E" w14:textId="77777777" w:rsidR="009A648C" w:rsidRPr="00BF2449" w:rsidRDefault="009A648C" w:rsidP="009A648C">
            <w:pPr>
              <w:pStyle w:val="P00"/>
              <w:spacing w:before="0"/>
              <w:ind w:left="0"/>
              <w:jc w:val="left"/>
              <w:rPr>
                <w:rStyle w:val="default"/>
                <w:rFonts w:cs="FrankRuehl"/>
                <w:sz w:val="18"/>
                <w:szCs w:val="22"/>
                <w:rtl/>
              </w:rPr>
            </w:pPr>
          </w:p>
        </w:tc>
      </w:tr>
      <w:tr w:rsidR="009A648C" w:rsidRPr="00BF2449" w14:paraId="320AA4DC" w14:textId="77777777" w:rsidTr="00BF2449">
        <w:tc>
          <w:tcPr>
            <w:tcW w:w="0" w:type="auto"/>
            <w:shd w:val="clear" w:color="auto" w:fill="auto"/>
          </w:tcPr>
          <w:p w14:paraId="25E84BFB"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60898 חלק 1</w:t>
            </w:r>
          </w:p>
        </w:tc>
        <w:tc>
          <w:tcPr>
            <w:tcW w:w="0" w:type="auto"/>
            <w:shd w:val="clear" w:color="auto" w:fill="auto"/>
          </w:tcPr>
          <w:p w14:paraId="5BB7B5DF"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אבזרים חשמליים </w:t>
            </w:r>
            <w:r>
              <w:rPr>
                <w:rStyle w:val="default"/>
                <w:rFonts w:cs="FrankRuehl"/>
                <w:sz w:val="18"/>
                <w:szCs w:val="22"/>
                <w:rtl/>
              </w:rPr>
              <w:t>–</w:t>
            </w:r>
            <w:r>
              <w:rPr>
                <w:rStyle w:val="default"/>
                <w:rFonts w:cs="FrankRuehl" w:hint="cs"/>
                <w:sz w:val="18"/>
                <w:szCs w:val="22"/>
                <w:rtl/>
              </w:rPr>
              <w:t xml:space="preserve"> מפסקי מעגל להגנה מפני זרם-יתר למיתקנים ביתיים ולמיתקנים דומים: מפסקים אוטומטיים זעירים (מא"ז) לפעולה בזרם חילופים</w:t>
            </w:r>
          </w:p>
        </w:tc>
        <w:tc>
          <w:tcPr>
            <w:tcW w:w="0" w:type="auto"/>
            <w:shd w:val="clear" w:color="auto" w:fill="auto"/>
          </w:tcPr>
          <w:p w14:paraId="31C9161D" w14:textId="77777777" w:rsidR="009A648C"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למעט</w:t>
            </w:r>
          </w:p>
          <w:p w14:paraId="0A6211CF" w14:textId="77777777" w:rsidR="00FA4823"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מפסקים שהערך הנקוב לזרם-קצר של המפסק לא יפחת מ-3,000 אמפר והזרם בחיבורים בלא בורג אינו עולה על 16 אמפר</w:t>
            </w:r>
          </w:p>
        </w:tc>
        <w:tc>
          <w:tcPr>
            <w:tcW w:w="0" w:type="auto"/>
            <w:shd w:val="clear" w:color="auto" w:fill="auto"/>
          </w:tcPr>
          <w:p w14:paraId="6F51D94F"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34543645" w14:textId="77777777" w:rsidTr="00BF2449">
        <w:tc>
          <w:tcPr>
            <w:tcW w:w="0" w:type="auto"/>
            <w:shd w:val="clear" w:color="auto" w:fill="auto"/>
          </w:tcPr>
          <w:p w14:paraId="5D635AD2"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60898 חלק 2</w:t>
            </w:r>
          </w:p>
        </w:tc>
        <w:tc>
          <w:tcPr>
            <w:tcW w:w="0" w:type="auto"/>
            <w:shd w:val="clear" w:color="auto" w:fill="auto"/>
          </w:tcPr>
          <w:p w14:paraId="47A00E65"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אבזרים חשמליים </w:t>
            </w:r>
            <w:r>
              <w:rPr>
                <w:rStyle w:val="default"/>
                <w:rFonts w:cs="FrankRuehl"/>
                <w:sz w:val="18"/>
                <w:szCs w:val="22"/>
                <w:rtl/>
              </w:rPr>
              <w:t>–</w:t>
            </w:r>
            <w:r>
              <w:rPr>
                <w:rStyle w:val="default"/>
                <w:rFonts w:cs="FrankRuehl" w:hint="cs"/>
                <w:sz w:val="18"/>
                <w:szCs w:val="22"/>
                <w:rtl/>
              </w:rPr>
              <w:t xml:space="preserve"> מפסקי מעגל להגנה מפני זרם-יתר למיתקנים ביתיים ולמיתקנים דומים: מפסקים אוטומטיים זעירים (מא"ז) לפעולה בזרם חילופים ובזרם ישר</w:t>
            </w:r>
          </w:p>
        </w:tc>
        <w:tc>
          <w:tcPr>
            <w:tcW w:w="0" w:type="auto"/>
            <w:shd w:val="clear" w:color="auto" w:fill="auto"/>
          </w:tcPr>
          <w:p w14:paraId="625505F1" w14:textId="77777777" w:rsidR="00FA4823"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למעט</w:t>
            </w:r>
          </w:p>
          <w:p w14:paraId="72D1D2CD" w14:textId="77777777" w:rsidR="009A648C"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מפסקים שהערך הנקוב לזרם-קצר של המפסק לא יפחת מ-3,000 אמפר והזרם בחיבורים בלא בורג אינו עולה על 16 אמפר</w:t>
            </w:r>
          </w:p>
        </w:tc>
        <w:tc>
          <w:tcPr>
            <w:tcW w:w="0" w:type="auto"/>
            <w:shd w:val="clear" w:color="auto" w:fill="auto"/>
          </w:tcPr>
          <w:p w14:paraId="76910405"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48895811" w14:textId="77777777" w:rsidTr="00BF2449">
        <w:tc>
          <w:tcPr>
            <w:tcW w:w="0" w:type="auto"/>
            <w:shd w:val="clear" w:color="auto" w:fill="auto"/>
          </w:tcPr>
          <w:p w14:paraId="1DB2B1B0"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60921</w:t>
            </w:r>
          </w:p>
        </w:tc>
        <w:tc>
          <w:tcPr>
            <w:tcW w:w="0" w:type="auto"/>
            <w:shd w:val="clear" w:color="auto" w:fill="auto"/>
          </w:tcPr>
          <w:p w14:paraId="6B575E63"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נטלים לשפופרות פלואורניות </w:t>
            </w:r>
            <w:r>
              <w:rPr>
                <w:rStyle w:val="default"/>
                <w:rFonts w:cs="FrankRuehl"/>
                <w:sz w:val="18"/>
                <w:szCs w:val="22"/>
                <w:rtl/>
              </w:rPr>
              <w:t>–</w:t>
            </w:r>
            <w:r>
              <w:rPr>
                <w:rStyle w:val="default"/>
                <w:rFonts w:cs="FrankRuehl" w:hint="cs"/>
                <w:sz w:val="18"/>
                <w:szCs w:val="22"/>
                <w:rtl/>
              </w:rPr>
              <w:t xml:space="preserve"> דרישות ביצועים</w:t>
            </w:r>
          </w:p>
        </w:tc>
        <w:tc>
          <w:tcPr>
            <w:tcW w:w="0" w:type="auto"/>
            <w:shd w:val="clear" w:color="auto" w:fill="auto"/>
          </w:tcPr>
          <w:p w14:paraId="11CCF7AD" w14:textId="77777777" w:rsidR="009A648C" w:rsidRPr="00BF2449" w:rsidRDefault="009A648C" w:rsidP="00BF2449">
            <w:pPr>
              <w:pStyle w:val="P00"/>
              <w:spacing w:before="0"/>
              <w:ind w:left="0"/>
              <w:jc w:val="left"/>
              <w:rPr>
                <w:rStyle w:val="default"/>
                <w:rFonts w:cs="FrankRuehl"/>
                <w:sz w:val="18"/>
                <w:szCs w:val="22"/>
                <w:rtl/>
              </w:rPr>
            </w:pPr>
          </w:p>
        </w:tc>
        <w:tc>
          <w:tcPr>
            <w:tcW w:w="0" w:type="auto"/>
            <w:shd w:val="clear" w:color="auto" w:fill="auto"/>
          </w:tcPr>
          <w:p w14:paraId="7F465720"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7ABC0970" w14:textId="77777777" w:rsidTr="00BF2449">
        <w:tc>
          <w:tcPr>
            <w:tcW w:w="0" w:type="auto"/>
            <w:shd w:val="clear" w:color="auto" w:fill="auto"/>
          </w:tcPr>
          <w:p w14:paraId="58045E50"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61008 חלק 1</w:t>
            </w:r>
          </w:p>
        </w:tc>
        <w:tc>
          <w:tcPr>
            <w:tcW w:w="0" w:type="auto"/>
            <w:shd w:val="clear" w:color="auto" w:fill="auto"/>
          </w:tcPr>
          <w:p w14:paraId="3AA3109C"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מפסקי מגן הפועלים בזרם שיורי (זרם דלף) בלא שילוב הגנה מפני זרם יתר, המיועדים לשימוש ביתי ולשימושים דומים: דרישות כלליות</w:t>
            </w:r>
          </w:p>
        </w:tc>
        <w:tc>
          <w:tcPr>
            <w:tcW w:w="0" w:type="auto"/>
            <w:shd w:val="clear" w:color="auto" w:fill="auto"/>
          </w:tcPr>
          <w:p w14:paraId="1CC0F994" w14:textId="77777777" w:rsidR="009A648C" w:rsidRPr="00BF2449" w:rsidRDefault="00FA4823"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לעניין מפסקי מגן מטיפוס </w:t>
            </w:r>
            <w:r>
              <w:rPr>
                <w:rStyle w:val="default"/>
                <w:rFonts w:cs="FrankRuehl"/>
                <w:sz w:val="18"/>
                <w:szCs w:val="22"/>
              </w:rPr>
              <w:t>AC</w:t>
            </w:r>
            <w:r>
              <w:rPr>
                <w:rStyle w:val="default"/>
                <w:rFonts w:cs="FrankRuehl" w:hint="cs"/>
                <w:sz w:val="18"/>
                <w:szCs w:val="22"/>
                <w:rtl/>
              </w:rPr>
              <w:t xml:space="preserve"> בעלי רגישות של עד 30 מיליאמפר ועד בכלל בלבד</w:t>
            </w:r>
          </w:p>
        </w:tc>
        <w:tc>
          <w:tcPr>
            <w:tcW w:w="0" w:type="auto"/>
            <w:shd w:val="clear" w:color="auto" w:fill="auto"/>
          </w:tcPr>
          <w:p w14:paraId="3233727E"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47466EF0" w14:textId="77777777" w:rsidTr="00BF2449">
        <w:tc>
          <w:tcPr>
            <w:tcW w:w="0" w:type="auto"/>
            <w:shd w:val="clear" w:color="auto" w:fill="auto"/>
          </w:tcPr>
          <w:p w14:paraId="1AC2FA56"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61009 חלק 1</w:t>
            </w:r>
          </w:p>
        </w:tc>
        <w:tc>
          <w:tcPr>
            <w:tcW w:w="0" w:type="auto"/>
            <w:shd w:val="clear" w:color="auto" w:fill="auto"/>
          </w:tcPr>
          <w:p w14:paraId="450A7767"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מפסקי מגן הפועלים בזרם שיורי (זרם דלף) בשילוב הגנה מפני זרם-יתר (מפסקי מגן משולבים), המיועדים לשימוש ביתי ולשימושים דומים: דרישות כלליות</w:t>
            </w:r>
          </w:p>
        </w:tc>
        <w:tc>
          <w:tcPr>
            <w:tcW w:w="0" w:type="auto"/>
            <w:shd w:val="clear" w:color="auto" w:fill="auto"/>
          </w:tcPr>
          <w:p w14:paraId="3D93932B"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לעניין מפסקי מגן מטיפוס </w:t>
            </w:r>
            <w:r>
              <w:rPr>
                <w:rStyle w:val="default"/>
                <w:rFonts w:cs="FrankRuehl"/>
                <w:sz w:val="18"/>
                <w:szCs w:val="22"/>
              </w:rPr>
              <w:t>AC</w:t>
            </w:r>
            <w:r>
              <w:rPr>
                <w:rStyle w:val="default"/>
                <w:rFonts w:cs="FrankRuehl" w:hint="cs"/>
                <w:sz w:val="18"/>
                <w:szCs w:val="22"/>
                <w:rtl/>
              </w:rPr>
              <w:t xml:space="preserve"> בעלי רגישות של עד 30 מיליאמפר ועד בכלל בלבד</w:t>
            </w:r>
          </w:p>
        </w:tc>
        <w:tc>
          <w:tcPr>
            <w:tcW w:w="0" w:type="auto"/>
            <w:shd w:val="clear" w:color="auto" w:fill="auto"/>
          </w:tcPr>
          <w:p w14:paraId="6181AFE9"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5596A44C" w14:textId="77777777" w:rsidTr="00BF2449">
        <w:tc>
          <w:tcPr>
            <w:tcW w:w="0" w:type="auto"/>
            <w:shd w:val="clear" w:color="auto" w:fill="auto"/>
          </w:tcPr>
          <w:p w14:paraId="741AB93D"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61242</w:t>
            </w:r>
          </w:p>
        </w:tc>
        <w:tc>
          <w:tcPr>
            <w:tcW w:w="0" w:type="auto"/>
            <w:shd w:val="clear" w:color="auto" w:fill="auto"/>
          </w:tcPr>
          <w:p w14:paraId="40414103"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תופי כבלים לשימוש ביתי ולשימושים דומים</w:t>
            </w:r>
          </w:p>
        </w:tc>
        <w:tc>
          <w:tcPr>
            <w:tcW w:w="0" w:type="auto"/>
            <w:shd w:val="clear" w:color="auto" w:fill="auto"/>
          </w:tcPr>
          <w:p w14:paraId="2267E0A4"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למעט תופי כבל שבהם כבל בעל שטח חתך של לפחות 1.5 ממ"ר</w:t>
            </w:r>
          </w:p>
        </w:tc>
        <w:tc>
          <w:tcPr>
            <w:tcW w:w="0" w:type="auto"/>
            <w:shd w:val="clear" w:color="auto" w:fill="auto"/>
          </w:tcPr>
          <w:p w14:paraId="0621B12C"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770F0D76" w14:textId="77777777" w:rsidTr="00BF2449">
        <w:tc>
          <w:tcPr>
            <w:tcW w:w="0" w:type="auto"/>
            <w:shd w:val="clear" w:color="auto" w:fill="auto"/>
          </w:tcPr>
          <w:p w14:paraId="0F29E41C"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61347 חלק 2.8</w:t>
            </w:r>
          </w:p>
        </w:tc>
        <w:tc>
          <w:tcPr>
            <w:tcW w:w="0" w:type="auto"/>
            <w:shd w:val="clear" w:color="auto" w:fill="auto"/>
          </w:tcPr>
          <w:p w14:paraId="5520BA3F"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אבזרי הפעלה ובקרה לנורות: דרישות מיוחדות לנטלים המיועדים לנורות פלואורניות</w:t>
            </w:r>
          </w:p>
        </w:tc>
        <w:tc>
          <w:tcPr>
            <w:tcW w:w="0" w:type="auto"/>
            <w:shd w:val="clear" w:color="auto" w:fill="auto"/>
          </w:tcPr>
          <w:p w14:paraId="6395E5F1" w14:textId="77777777" w:rsidR="009A648C" w:rsidRPr="00BF2449" w:rsidRDefault="009A648C" w:rsidP="00BF2449">
            <w:pPr>
              <w:pStyle w:val="P00"/>
              <w:spacing w:before="0"/>
              <w:ind w:left="0"/>
              <w:jc w:val="left"/>
              <w:rPr>
                <w:rStyle w:val="default"/>
                <w:rFonts w:cs="FrankRuehl"/>
                <w:sz w:val="18"/>
                <w:szCs w:val="22"/>
                <w:rtl/>
              </w:rPr>
            </w:pPr>
          </w:p>
        </w:tc>
        <w:tc>
          <w:tcPr>
            <w:tcW w:w="0" w:type="auto"/>
            <w:shd w:val="clear" w:color="auto" w:fill="auto"/>
          </w:tcPr>
          <w:p w14:paraId="08A32D57"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7F2D1468" w14:textId="77777777" w:rsidTr="00BF2449">
        <w:tc>
          <w:tcPr>
            <w:tcW w:w="0" w:type="auto"/>
            <w:shd w:val="clear" w:color="auto" w:fill="auto"/>
          </w:tcPr>
          <w:p w14:paraId="1784642D"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61386 חלק 21</w:t>
            </w:r>
          </w:p>
        </w:tc>
        <w:tc>
          <w:tcPr>
            <w:tcW w:w="0" w:type="auto"/>
            <w:shd w:val="clear" w:color="auto" w:fill="auto"/>
          </w:tcPr>
          <w:p w14:paraId="4D03D303"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מערכות מובלים לניהול כבלים: דרישות מיוחדות </w:t>
            </w:r>
            <w:r>
              <w:rPr>
                <w:rStyle w:val="default"/>
                <w:rFonts w:cs="FrankRuehl"/>
                <w:sz w:val="18"/>
                <w:szCs w:val="22"/>
                <w:rtl/>
              </w:rPr>
              <w:t>–</w:t>
            </w:r>
            <w:r>
              <w:rPr>
                <w:rStyle w:val="default"/>
                <w:rFonts w:cs="FrankRuehl" w:hint="cs"/>
                <w:sz w:val="18"/>
                <w:szCs w:val="22"/>
                <w:rtl/>
              </w:rPr>
              <w:t xml:space="preserve"> מערכות מובלים קשיחים</w:t>
            </w:r>
          </w:p>
        </w:tc>
        <w:tc>
          <w:tcPr>
            <w:tcW w:w="0" w:type="auto"/>
            <w:shd w:val="clear" w:color="auto" w:fill="auto"/>
          </w:tcPr>
          <w:p w14:paraId="26C2EA91"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לעניין מערכות המובלים מדרגה 1 ו-2</w:t>
            </w:r>
          </w:p>
        </w:tc>
        <w:tc>
          <w:tcPr>
            <w:tcW w:w="0" w:type="auto"/>
            <w:shd w:val="clear" w:color="auto" w:fill="auto"/>
          </w:tcPr>
          <w:p w14:paraId="1EAD734D"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111FECA3" w14:textId="77777777" w:rsidTr="00BF2449">
        <w:tc>
          <w:tcPr>
            <w:tcW w:w="0" w:type="auto"/>
            <w:shd w:val="clear" w:color="auto" w:fill="auto"/>
          </w:tcPr>
          <w:p w14:paraId="7F74C5E6"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61386 חלק 22</w:t>
            </w:r>
          </w:p>
        </w:tc>
        <w:tc>
          <w:tcPr>
            <w:tcW w:w="0" w:type="auto"/>
            <w:shd w:val="clear" w:color="auto" w:fill="auto"/>
          </w:tcPr>
          <w:p w14:paraId="3DD90CF4"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 xml:space="preserve">מערכות מובלים לניהול כבלים: דרישות מיוחדות </w:t>
            </w:r>
            <w:r>
              <w:rPr>
                <w:rStyle w:val="default"/>
                <w:rFonts w:cs="FrankRuehl"/>
                <w:sz w:val="18"/>
                <w:szCs w:val="22"/>
                <w:rtl/>
              </w:rPr>
              <w:t>–</w:t>
            </w:r>
            <w:r>
              <w:rPr>
                <w:rStyle w:val="default"/>
                <w:rFonts w:cs="FrankRuehl" w:hint="cs"/>
                <w:sz w:val="18"/>
                <w:szCs w:val="22"/>
                <w:rtl/>
              </w:rPr>
              <w:t xml:space="preserve"> מערכות מובלים כפיפים</w:t>
            </w:r>
          </w:p>
        </w:tc>
        <w:tc>
          <w:tcPr>
            <w:tcW w:w="0" w:type="auto"/>
            <w:shd w:val="clear" w:color="auto" w:fill="auto"/>
          </w:tcPr>
          <w:p w14:paraId="4AD2C4FB"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לעניין מערכות מובלים כפיפים בעלי דופן מלאה מדרגה 1 ו-2</w:t>
            </w:r>
          </w:p>
        </w:tc>
        <w:tc>
          <w:tcPr>
            <w:tcW w:w="0" w:type="auto"/>
            <w:shd w:val="clear" w:color="auto" w:fill="auto"/>
          </w:tcPr>
          <w:p w14:paraId="12DBB0F2" w14:textId="77777777" w:rsidR="009A648C" w:rsidRPr="00BF2449" w:rsidRDefault="009A648C" w:rsidP="00BF2449">
            <w:pPr>
              <w:pStyle w:val="P00"/>
              <w:spacing w:before="0"/>
              <w:ind w:left="0"/>
              <w:jc w:val="left"/>
              <w:rPr>
                <w:rStyle w:val="default"/>
                <w:rFonts w:cs="FrankRuehl"/>
                <w:sz w:val="18"/>
                <w:szCs w:val="22"/>
                <w:rtl/>
              </w:rPr>
            </w:pPr>
          </w:p>
        </w:tc>
      </w:tr>
      <w:tr w:rsidR="009A648C" w:rsidRPr="00BF2449" w14:paraId="1BC0E809" w14:textId="77777777" w:rsidTr="00BF2449">
        <w:tc>
          <w:tcPr>
            <w:tcW w:w="0" w:type="auto"/>
            <w:shd w:val="clear" w:color="auto" w:fill="auto"/>
          </w:tcPr>
          <w:p w14:paraId="10C5EFF3"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61439 חלק 1</w:t>
            </w:r>
          </w:p>
        </w:tc>
        <w:tc>
          <w:tcPr>
            <w:tcW w:w="0" w:type="auto"/>
            <w:shd w:val="clear" w:color="auto" w:fill="auto"/>
          </w:tcPr>
          <w:p w14:paraId="149302BD" w14:textId="77777777" w:rsidR="009A648C"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לוחות מיתוג ובקרה למתח נמוך: דרישות כלליות</w:t>
            </w:r>
          </w:p>
        </w:tc>
        <w:tc>
          <w:tcPr>
            <w:tcW w:w="0" w:type="auto"/>
            <w:shd w:val="clear" w:color="auto" w:fill="auto"/>
          </w:tcPr>
          <w:p w14:paraId="66DCCEBF" w14:textId="77777777" w:rsidR="009A648C" w:rsidRPr="00BF2449" w:rsidRDefault="009A648C" w:rsidP="00BF2449">
            <w:pPr>
              <w:pStyle w:val="P00"/>
              <w:spacing w:before="0"/>
              <w:ind w:left="0"/>
              <w:jc w:val="left"/>
              <w:rPr>
                <w:rStyle w:val="default"/>
                <w:rFonts w:cs="FrankRuehl"/>
                <w:sz w:val="18"/>
                <w:szCs w:val="22"/>
                <w:rtl/>
              </w:rPr>
            </w:pPr>
          </w:p>
        </w:tc>
        <w:tc>
          <w:tcPr>
            <w:tcW w:w="0" w:type="auto"/>
            <w:shd w:val="clear" w:color="auto" w:fill="auto"/>
          </w:tcPr>
          <w:p w14:paraId="3FF4572B" w14:textId="77777777" w:rsidR="009A648C" w:rsidRPr="00BF2449" w:rsidRDefault="009A648C" w:rsidP="00BF2449">
            <w:pPr>
              <w:pStyle w:val="P00"/>
              <w:spacing w:before="0"/>
              <w:ind w:left="0"/>
              <w:jc w:val="left"/>
              <w:rPr>
                <w:rStyle w:val="default"/>
                <w:rFonts w:cs="FrankRuehl"/>
                <w:sz w:val="18"/>
                <w:szCs w:val="22"/>
                <w:rtl/>
              </w:rPr>
            </w:pPr>
          </w:p>
        </w:tc>
      </w:tr>
      <w:tr w:rsidR="00FA4823" w:rsidRPr="00BF2449" w14:paraId="42C77548" w14:textId="77777777" w:rsidTr="00BF2449">
        <w:tc>
          <w:tcPr>
            <w:tcW w:w="0" w:type="auto"/>
            <w:shd w:val="clear" w:color="auto" w:fill="auto"/>
          </w:tcPr>
          <w:p w14:paraId="52926BD3" w14:textId="77777777" w:rsidR="00FA4823"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ת"י 61439 חלק 2</w:t>
            </w:r>
          </w:p>
        </w:tc>
        <w:tc>
          <w:tcPr>
            <w:tcW w:w="0" w:type="auto"/>
            <w:shd w:val="clear" w:color="auto" w:fill="auto"/>
          </w:tcPr>
          <w:p w14:paraId="563F4D3A" w14:textId="77777777" w:rsidR="00FA4823" w:rsidRPr="00BF2449" w:rsidRDefault="00FA4823" w:rsidP="00FA4823">
            <w:pPr>
              <w:pStyle w:val="P00"/>
              <w:spacing w:before="0"/>
              <w:ind w:left="0"/>
              <w:jc w:val="left"/>
              <w:rPr>
                <w:rStyle w:val="default"/>
                <w:rFonts w:cs="FrankRuehl"/>
                <w:sz w:val="18"/>
                <w:szCs w:val="22"/>
                <w:rtl/>
              </w:rPr>
            </w:pPr>
            <w:r w:rsidRPr="003D590D">
              <w:rPr>
                <w:rStyle w:val="default"/>
                <w:rFonts w:cs="FrankRuehl" w:hint="cs"/>
                <w:sz w:val="18"/>
                <w:szCs w:val="22"/>
                <w:rtl/>
              </w:rPr>
              <w:t xml:space="preserve">לוחות מיתוג ובקרה למתח נמוך: </w:t>
            </w:r>
            <w:r>
              <w:rPr>
                <w:rStyle w:val="default"/>
                <w:rFonts w:cs="FrankRuehl" w:hint="cs"/>
                <w:sz w:val="18"/>
                <w:szCs w:val="22"/>
                <w:rtl/>
              </w:rPr>
              <w:t>לוחות הספק</w:t>
            </w:r>
          </w:p>
        </w:tc>
        <w:tc>
          <w:tcPr>
            <w:tcW w:w="0" w:type="auto"/>
            <w:shd w:val="clear" w:color="auto" w:fill="auto"/>
          </w:tcPr>
          <w:p w14:paraId="55828029" w14:textId="77777777" w:rsidR="00FA4823" w:rsidRPr="00BF2449" w:rsidRDefault="00FA4823" w:rsidP="00FA4823">
            <w:pPr>
              <w:pStyle w:val="P00"/>
              <w:spacing w:before="0"/>
              <w:ind w:left="0"/>
              <w:jc w:val="left"/>
              <w:rPr>
                <w:rStyle w:val="default"/>
                <w:rFonts w:cs="FrankRuehl"/>
                <w:sz w:val="18"/>
                <w:szCs w:val="22"/>
                <w:rtl/>
              </w:rPr>
            </w:pPr>
          </w:p>
        </w:tc>
        <w:tc>
          <w:tcPr>
            <w:tcW w:w="0" w:type="auto"/>
            <w:shd w:val="clear" w:color="auto" w:fill="auto"/>
          </w:tcPr>
          <w:p w14:paraId="0A7B99C9" w14:textId="77777777" w:rsidR="00FA4823" w:rsidRPr="00BF2449" w:rsidRDefault="00FA4823" w:rsidP="00FA4823">
            <w:pPr>
              <w:pStyle w:val="P00"/>
              <w:spacing w:before="0"/>
              <w:ind w:left="0"/>
              <w:jc w:val="left"/>
              <w:rPr>
                <w:rStyle w:val="default"/>
                <w:rFonts w:cs="FrankRuehl"/>
                <w:sz w:val="18"/>
                <w:szCs w:val="22"/>
                <w:rtl/>
              </w:rPr>
            </w:pPr>
          </w:p>
        </w:tc>
      </w:tr>
      <w:tr w:rsidR="00FA4823" w:rsidRPr="00BF2449" w14:paraId="2F136A20" w14:textId="77777777" w:rsidTr="00BF2449">
        <w:tc>
          <w:tcPr>
            <w:tcW w:w="0" w:type="auto"/>
            <w:shd w:val="clear" w:color="auto" w:fill="auto"/>
          </w:tcPr>
          <w:p w14:paraId="78EB2D02" w14:textId="77777777" w:rsidR="00FA4823"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ת"י 61439 חלק 3</w:t>
            </w:r>
          </w:p>
        </w:tc>
        <w:tc>
          <w:tcPr>
            <w:tcW w:w="0" w:type="auto"/>
            <w:shd w:val="clear" w:color="auto" w:fill="auto"/>
          </w:tcPr>
          <w:p w14:paraId="712AAE78" w14:textId="77777777" w:rsidR="00FA4823" w:rsidRPr="00BF2449" w:rsidRDefault="00FA4823" w:rsidP="00FA4823">
            <w:pPr>
              <w:pStyle w:val="P00"/>
              <w:spacing w:before="0"/>
              <w:ind w:left="0"/>
              <w:jc w:val="left"/>
              <w:rPr>
                <w:rStyle w:val="default"/>
                <w:rFonts w:cs="FrankRuehl" w:hint="cs"/>
                <w:sz w:val="18"/>
                <w:szCs w:val="22"/>
                <w:rtl/>
              </w:rPr>
            </w:pPr>
            <w:r w:rsidRPr="003D590D">
              <w:rPr>
                <w:rStyle w:val="default"/>
                <w:rFonts w:cs="FrankRuehl" w:hint="cs"/>
                <w:sz w:val="18"/>
                <w:szCs w:val="22"/>
                <w:rtl/>
              </w:rPr>
              <w:t xml:space="preserve">לוחות מיתוג ובקרה למתח נמוך: </w:t>
            </w:r>
            <w:r>
              <w:rPr>
                <w:rStyle w:val="default"/>
                <w:rFonts w:cs="FrankRuehl" w:hint="cs"/>
                <w:sz w:val="18"/>
                <w:szCs w:val="22"/>
                <w:rtl/>
              </w:rPr>
              <w:t>לוחות חלוקה המיועדים להפעלה על ידי אנשים לא-מיומנים (</w:t>
            </w:r>
            <w:r>
              <w:rPr>
                <w:rStyle w:val="default"/>
                <w:rFonts w:cs="FrankRuehl"/>
                <w:sz w:val="18"/>
                <w:szCs w:val="22"/>
              </w:rPr>
              <w:t>DBO</w:t>
            </w:r>
            <w:r>
              <w:rPr>
                <w:rStyle w:val="default"/>
                <w:rFonts w:cs="FrankRuehl" w:hint="cs"/>
                <w:sz w:val="18"/>
                <w:szCs w:val="22"/>
                <w:rtl/>
              </w:rPr>
              <w:t>)</w:t>
            </w:r>
          </w:p>
        </w:tc>
        <w:tc>
          <w:tcPr>
            <w:tcW w:w="0" w:type="auto"/>
            <w:shd w:val="clear" w:color="auto" w:fill="auto"/>
          </w:tcPr>
          <w:p w14:paraId="0D741E78" w14:textId="77777777" w:rsidR="00FA4823" w:rsidRPr="00BF2449" w:rsidRDefault="00FA4823" w:rsidP="00FA4823">
            <w:pPr>
              <w:pStyle w:val="P00"/>
              <w:spacing w:before="0"/>
              <w:ind w:left="0"/>
              <w:jc w:val="left"/>
              <w:rPr>
                <w:rStyle w:val="default"/>
                <w:rFonts w:cs="FrankRuehl"/>
                <w:sz w:val="18"/>
                <w:szCs w:val="22"/>
                <w:rtl/>
              </w:rPr>
            </w:pPr>
          </w:p>
        </w:tc>
        <w:tc>
          <w:tcPr>
            <w:tcW w:w="0" w:type="auto"/>
            <w:shd w:val="clear" w:color="auto" w:fill="auto"/>
          </w:tcPr>
          <w:p w14:paraId="3AC19239" w14:textId="77777777" w:rsidR="00FA4823" w:rsidRPr="00BF2449" w:rsidRDefault="00FA4823" w:rsidP="00FA4823">
            <w:pPr>
              <w:pStyle w:val="P00"/>
              <w:spacing w:before="0"/>
              <w:ind w:left="0"/>
              <w:jc w:val="left"/>
              <w:rPr>
                <w:rStyle w:val="default"/>
                <w:rFonts w:cs="FrankRuehl"/>
                <w:sz w:val="18"/>
                <w:szCs w:val="22"/>
                <w:rtl/>
              </w:rPr>
            </w:pPr>
          </w:p>
        </w:tc>
      </w:tr>
      <w:tr w:rsidR="00FA4823" w:rsidRPr="00BF2449" w14:paraId="37219101" w14:textId="77777777" w:rsidTr="00BF2449">
        <w:tc>
          <w:tcPr>
            <w:tcW w:w="0" w:type="auto"/>
            <w:shd w:val="clear" w:color="auto" w:fill="auto"/>
          </w:tcPr>
          <w:p w14:paraId="16DB2A2A" w14:textId="77777777" w:rsidR="00FA4823"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ת"י 61439 חלק 4</w:t>
            </w:r>
          </w:p>
        </w:tc>
        <w:tc>
          <w:tcPr>
            <w:tcW w:w="0" w:type="auto"/>
            <w:shd w:val="clear" w:color="auto" w:fill="auto"/>
          </w:tcPr>
          <w:p w14:paraId="70ED4D3E" w14:textId="77777777" w:rsidR="00FA4823" w:rsidRPr="00BF2449" w:rsidRDefault="00FA4823" w:rsidP="00FA4823">
            <w:pPr>
              <w:pStyle w:val="P00"/>
              <w:spacing w:before="0"/>
              <w:ind w:left="0"/>
              <w:jc w:val="left"/>
              <w:rPr>
                <w:rStyle w:val="default"/>
                <w:rFonts w:cs="FrankRuehl" w:hint="cs"/>
                <w:sz w:val="18"/>
                <w:szCs w:val="22"/>
                <w:rtl/>
              </w:rPr>
            </w:pPr>
            <w:r w:rsidRPr="003D590D">
              <w:rPr>
                <w:rStyle w:val="default"/>
                <w:rFonts w:cs="FrankRuehl" w:hint="cs"/>
                <w:sz w:val="18"/>
                <w:szCs w:val="22"/>
                <w:rtl/>
              </w:rPr>
              <w:t xml:space="preserve">לוחות מיתוג ובקרה למתח נמוך: </w:t>
            </w:r>
            <w:r>
              <w:rPr>
                <w:rStyle w:val="default"/>
                <w:rFonts w:cs="FrankRuehl" w:hint="cs"/>
                <w:sz w:val="18"/>
                <w:szCs w:val="22"/>
                <w:rtl/>
              </w:rPr>
              <w:t>דרישות מיוחדות ללוחות לאתרי בנייה (</w:t>
            </w:r>
            <w:r>
              <w:rPr>
                <w:rStyle w:val="default"/>
                <w:rFonts w:cs="FrankRuehl"/>
                <w:sz w:val="18"/>
                <w:szCs w:val="22"/>
              </w:rPr>
              <w:t>ACS</w:t>
            </w:r>
            <w:r>
              <w:rPr>
                <w:rStyle w:val="default"/>
                <w:rFonts w:cs="FrankRuehl" w:hint="cs"/>
                <w:sz w:val="18"/>
                <w:szCs w:val="22"/>
                <w:rtl/>
              </w:rPr>
              <w:t>)</w:t>
            </w:r>
          </w:p>
        </w:tc>
        <w:tc>
          <w:tcPr>
            <w:tcW w:w="0" w:type="auto"/>
            <w:shd w:val="clear" w:color="auto" w:fill="auto"/>
          </w:tcPr>
          <w:p w14:paraId="5AB9485F" w14:textId="77777777" w:rsidR="00FA4823" w:rsidRPr="00BF2449" w:rsidRDefault="00FA4823" w:rsidP="00FA4823">
            <w:pPr>
              <w:pStyle w:val="P00"/>
              <w:spacing w:before="0"/>
              <w:ind w:left="0"/>
              <w:jc w:val="left"/>
              <w:rPr>
                <w:rStyle w:val="default"/>
                <w:rFonts w:cs="FrankRuehl"/>
                <w:sz w:val="18"/>
                <w:szCs w:val="22"/>
                <w:rtl/>
              </w:rPr>
            </w:pPr>
          </w:p>
        </w:tc>
        <w:tc>
          <w:tcPr>
            <w:tcW w:w="0" w:type="auto"/>
            <w:shd w:val="clear" w:color="auto" w:fill="auto"/>
          </w:tcPr>
          <w:p w14:paraId="111A404D" w14:textId="77777777" w:rsidR="00FA4823" w:rsidRPr="00BF2449" w:rsidRDefault="00FA4823" w:rsidP="00FA4823">
            <w:pPr>
              <w:pStyle w:val="P00"/>
              <w:spacing w:before="0"/>
              <w:ind w:left="0"/>
              <w:jc w:val="left"/>
              <w:rPr>
                <w:rStyle w:val="default"/>
                <w:rFonts w:cs="FrankRuehl"/>
                <w:sz w:val="18"/>
                <w:szCs w:val="22"/>
                <w:rtl/>
              </w:rPr>
            </w:pPr>
          </w:p>
        </w:tc>
      </w:tr>
      <w:tr w:rsidR="00FA4823" w:rsidRPr="00BF2449" w14:paraId="46E9C30D" w14:textId="77777777" w:rsidTr="00BF2449">
        <w:tc>
          <w:tcPr>
            <w:tcW w:w="0" w:type="auto"/>
            <w:shd w:val="clear" w:color="auto" w:fill="auto"/>
          </w:tcPr>
          <w:p w14:paraId="1DC4B4B3" w14:textId="77777777" w:rsidR="00FA4823"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ת"י 61439 חלק 5</w:t>
            </w:r>
          </w:p>
        </w:tc>
        <w:tc>
          <w:tcPr>
            <w:tcW w:w="0" w:type="auto"/>
            <w:shd w:val="clear" w:color="auto" w:fill="auto"/>
          </w:tcPr>
          <w:p w14:paraId="1E54E8A2" w14:textId="77777777" w:rsidR="00FA4823" w:rsidRPr="00BF2449" w:rsidRDefault="00FA4823" w:rsidP="00FA4823">
            <w:pPr>
              <w:pStyle w:val="P00"/>
              <w:spacing w:before="0"/>
              <w:ind w:left="0"/>
              <w:jc w:val="left"/>
              <w:rPr>
                <w:rStyle w:val="default"/>
                <w:rFonts w:cs="FrankRuehl"/>
                <w:sz w:val="18"/>
                <w:szCs w:val="22"/>
                <w:rtl/>
              </w:rPr>
            </w:pPr>
            <w:r w:rsidRPr="003D590D">
              <w:rPr>
                <w:rStyle w:val="default"/>
                <w:rFonts w:cs="FrankRuehl" w:hint="cs"/>
                <w:sz w:val="18"/>
                <w:szCs w:val="22"/>
                <w:rtl/>
              </w:rPr>
              <w:t xml:space="preserve">לוחות מיתוג ובקרה למתח נמוך: </w:t>
            </w:r>
            <w:r>
              <w:rPr>
                <w:rStyle w:val="default"/>
                <w:rFonts w:cs="FrankRuehl" w:hint="cs"/>
                <w:sz w:val="18"/>
                <w:szCs w:val="22"/>
                <w:rtl/>
              </w:rPr>
              <w:t>לוחות לחלוקת חשמל ברשתות ציבוריות</w:t>
            </w:r>
          </w:p>
        </w:tc>
        <w:tc>
          <w:tcPr>
            <w:tcW w:w="0" w:type="auto"/>
            <w:shd w:val="clear" w:color="auto" w:fill="auto"/>
          </w:tcPr>
          <w:p w14:paraId="3A6D4BC5" w14:textId="77777777" w:rsidR="00FA4823" w:rsidRPr="00BF2449" w:rsidRDefault="00FA4823" w:rsidP="00FA4823">
            <w:pPr>
              <w:pStyle w:val="P00"/>
              <w:spacing w:before="0"/>
              <w:ind w:left="0"/>
              <w:jc w:val="left"/>
              <w:rPr>
                <w:rStyle w:val="default"/>
                <w:rFonts w:cs="FrankRuehl"/>
                <w:sz w:val="18"/>
                <w:szCs w:val="22"/>
                <w:rtl/>
              </w:rPr>
            </w:pPr>
          </w:p>
        </w:tc>
        <w:tc>
          <w:tcPr>
            <w:tcW w:w="0" w:type="auto"/>
            <w:shd w:val="clear" w:color="auto" w:fill="auto"/>
          </w:tcPr>
          <w:p w14:paraId="0E0091E5" w14:textId="77777777" w:rsidR="00FA4823" w:rsidRPr="00BF2449" w:rsidRDefault="00FA4823" w:rsidP="00FA4823">
            <w:pPr>
              <w:pStyle w:val="P00"/>
              <w:spacing w:before="0"/>
              <w:ind w:left="0"/>
              <w:jc w:val="left"/>
              <w:rPr>
                <w:rStyle w:val="default"/>
                <w:rFonts w:cs="FrankRuehl"/>
                <w:sz w:val="18"/>
                <w:szCs w:val="22"/>
                <w:rtl/>
              </w:rPr>
            </w:pPr>
          </w:p>
        </w:tc>
      </w:tr>
      <w:tr w:rsidR="00FA4823" w:rsidRPr="00BF2449" w14:paraId="6C15A69B" w14:textId="77777777" w:rsidTr="00BF2449">
        <w:tc>
          <w:tcPr>
            <w:tcW w:w="0" w:type="auto"/>
            <w:shd w:val="clear" w:color="auto" w:fill="auto"/>
          </w:tcPr>
          <w:p w14:paraId="10ECA0CB" w14:textId="77777777" w:rsidR="00FA4823" w:rsidRPr="00BF2449" w:rsidRDefault="00FA4823" w:rsidP="00FA4823">
            <w:pPr>
              <w:pStyle w:val="P00"/>
              <w:spacing w:before="0"/>
              <w:ind w:left="0"/>
              <w:jc w:val="left"/>
              <w:rPr>
                <w:rStyle w:val="default"/>
                <w:rFonts w:cs="FrankRuehl"/>
                <w:sz w:val="18"/>
                <w:szCs w:val="22"/>
                <w:rtl/>
              </w:rPr>
            </w:pPr>
            <w:r>
              <w:rPr>
                <w:rStyle w:val="default"/>
                <w:rFonts w:cs="FrankRuehl" w:hint="cs"/>
                <w:sz w:val="18"/>
                <w:szCs w:val="22"/>
                <w:rtl/>
              </w:rPr>
              <w:t>ת"י 61439 חלק 6</w:t>
            </w:r>
          </w:p>
        </w:tc>
        <w:tc>
          <w:tcPr>
            <w:tcW w:w="0" w:type="auto"/>
            <w:shd w:val="clear" w:color="auto" w:fill="auto"/>
          </w:tcPr>
          <w:p w14:paraId="60E141C5" w14:textId="77777777" w:rsidR="00FA4823" w:rsidRPr="00BF2449" w:rsidRDefault="00FA4823" w:rsidP="00FA4823">
            <w:pPr>
              <w:pStyle w:val="P00"/>
              <w:spacing w:before="0"/>
              <w:ind w:left="0"/>
              <w:jc w:val="left"/>
              <w:rPr>
                <w:rStyle w:val="default"/>
                <w:rFonts w:cs="FrankRuehl"/>
                <w:sz w:val="18"/>
                <w:szCs w:val="22"/>
                <w:rtl/>
              </w:rPr>
            </w:pPr>
            <w:r w:rsidRPr="003D590D">
              <w:rPr>
                <w:rStyle w:val="default"/>
                <w:rFonts w:cs="FrankRuehl" w:hint="cs"/>
                <w:sz w:val="18"/>
                <w:szCs w:val="22"/>
                <w:rtl/>
              </w:rPr>
              <w:t xml:space="preserve">לוחות מיתוג ובקרה למתח נמוך: </w:t>
            </w:r>
            <w:r>
              <w:rPr>
                <w:rStyle w:val="default"/>
                <w:rFonts w:cs="FrankRuehl" w:hint="cs"/>
                <w:sz w:val="18"/>
                <w:szCs w:val="22"/>
                <w:rtl/>
              </w:rPr>
              <w:t>מערכת סינוף של פסים מוליכים (פסי צבירה)</w:t>
            </w:r>
          </w:p>
        </w:tc>
        <w:tc>
          <w:tcPr>
            <w:tcW w:w="0" w:type="auto"/>
            <w:shd w:val="clear" w:color="auto" w:fill="auto"/>
          </w:tcPr>
          <w:p w14:paraId="3CA4FAFB" w14:textId="77777777" w:rsidR="00FA4823" w:rsidRPr="00BF2449" w:rsidRDefault="00FA4823" w:rsidP="00FA4823">
            <w:pPr>
              <w:pStyle w:val="P00"/>
              <w:spacing w:before="0"/>
              <w:ind w:left="0"/>
              <w:jc w:val="left"/>
              <w:rPr>
                <w:rStyle w:val="default"/>
                <w:rFonts w:cs="FrankRuehl"/>
                <w:sz w:val="18"/>
                <w:szCs w:val="22"/>
                <w:rtl/>
              </w:rPr>
            </w:pPr>
          </w:p>
        </w:tc>
        <w:tc>
          <w:tcPr>
            <w:tcW w:w="0" w:type="auto"/>
            <w:shd w:val="clear" w:color="auto" w:fill="auto"/>
          </w:tcPr>
          <w:p w14:paraId="203D55EA" w14:textId="77777777" w:rsidR="00FA4823" w:rsidRPr="00BF2449" w:rsidRDefault="00FA4823" w:rsidP="00FA4823">
            <w:pPr>
              <w:pStyle w:val="P00"/>
              <w:spacing w:before="0"/>
              <w:ind w:left="0"/>
              <w:jc w:val="left"/>
              <w:rPr>
                <w:rStyle w:val="default"/>
                <w:rFonts w:cs="FrankRuehl"/>
                <w:sz w:val="18"/>
                <w:szCs w:val="22"/>
                <w:rtl/>
              </w:rPr>
            </w:pPr>
          </w:p>
        </w:tc>
      </w:tr>
      <w:tr w:rsidR="00FA4823" w:rsidRPr="00BF2449" w14:paraId="0A7F749B" w14:textId="77777777" w:rsidTr="00BF2449">
        <w:tc>
          <w:tcPr>
            <w:tcW w:w="0" w:type="auto"/>
            <w:shd w:val="clear" w:color="auto" w:fill="auto"/>
          </w:tcPr>
          <w:p w14:paraId="15A575C8" w14:textId="77777777" w:rsidR="00FA4823"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ת"י 62368 חלק 1</w:t>
            </w:r>
          </w:p>
        </w:tc>
        <w:tc>
          <w:tcPr>
            <w:tcW w:w="0" w:type="auto"/>
            <w:shd w:val="clear" w:color="auto" w:fill="auto"/>
          </w:tcPr>
          <w:p w14:paraId="07A43BAC" w14:textId="77777777" w:rsidR="00FA4823"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ציוד שמע/חוזי, ציוד טכנולוגיות המידע וציוד תקשורת: דרישות בטיחות</w:t>
            </w:r>
          </w:p>
        </w:tc>
        <w:tc>
          <w:tcPr>
            <w:tcW w:w="0" w:type="auto"/>
            <w:shd w:val="clear" w:color="auto" w:fill="auto"/>
          </w:tcPr>
          <w:p w14:paraId="4291E9EF" w14:textId="77777777" w:rsidR="00FA4823" w:rsidRPr="00BF2449" w:rsidRDefault="00FA4823" w:rsidP="00BF2449">
            <w:pPr>
              <w:pStyle w:val="P00"/>
              <w:spacing w:before="0"/>
              <w:ind w:left="0"/>
              <w:jc w:val="left"/>
              <w:rPr>
                <w:rStyle w:val="default"/>
                <w:rFonts w:cs="FrankRuehl"/>
                <w:sz w:val="18"/>
                <w:szCs w:val="22"/>
                <w:rtl/>
              </w:rPr>
            </w:pPr>
            <w:r>
              <w:rPr>
                <w:rStyle w:val="default"/>
                <w:rFonts w:cs="FrankRuehl" w:hint="cs"/>
                <w:sz w:val="18"/>
                <w:szCs w:val="22"/>
                <w:rtl/>
              </w:rPr>
              <w:t>לעניין מכשירים שלא עומדים בדרישות תקנות מקורות אנרגיה (הספק חשמלי מרבי במצב המתנה למכשירים חשמליים ביתיים ומשרדיים), התשע"א-2011</w:t>
            </w:r>
          </w:p>
        </w:tc>
        <w:tc>
          <w:tcPr>
            <w:tcW w:w="0" w:type="auto"/>
            <w:shd w:val="clear" w:color="auto" w:fill="auto"/>
          </w:tcPr>
          <w:p w14:paraId="72C8555B" w14:textId="77777777" w:rsidR="00FA4823" w:rsidRPr="00BF2449" w:rsidRDefault="00FA4823" w:rsidP="00BF2449">
            <w:pPr>
              <w:pStyle w:val="P00"/>
              <w:spacing w:before="0"/>
              <w:ind w:left="0"/>
              <w:jc w:val="left"/>
              <w:rPr>
                <w:rStyle w:val="default"/>
                <w:rFonts w:cs="FrankRuehl"/>
                <w:sz w:val="18"/>
                <w:szCs w:val="22"/>
                <w:rtl/>
              </w:rPr>
            </w:pPr>
          </w:p>
        </w:tc>
      </w:tr>
      <w:tr w:rsidR="00FA4823" w:rsidRPr="00BF2449" w14:paraId="14D9AA54" w14:textId="77777777" w:rsidTr="00BF2449">
        <w:tc>
          <w:tcPr>
            <w:tcW w:w="0" w:type="auto"/>
            <w:shd w:val="clear" w:color="auto" w:fill="auto"/>
          </w:tcPr>
          <w:p w14:paraId="56A90B31" w14:textId="77777777" w:rsidR="00FA4823"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ת"י 62552 חלק 1</w:t>
            </w:r>
          </w:p>
        </w:tc>
        <w:tc>
          <w:tcPr>
            <w:tcW w:w="0" w:type="auto"/>
            <w:shd w:val="clear" w:color="auto" w:fill="auto"/>
          </w:tcPr>
          <w:p w14:paraId="2E1F2913" w14:textId="77777777" w:rsidR="00FA4823"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 xml:space="preserve">מכשירי קירור ביתיים </w:t>
            </w:r>
            <w:r>
              <w:rPr>
                <w:rStyle w:val="default"/>
                <w:rFonts w:cs="FrankRuehl"/>
                <w:sz w:val="18"/>
                <w:szCs w:val="22"/>
                <w:rtl/>
              </w:rPr>
              <w:t>–</w:t>
            </w:r>
            <w:r>
              <w:rPr>
                <w:rStyle w:val="default"/>
                <w:rFonts w:cs="FrankRuehl" w:hint="cs"/>
                <w:sz w:val="18"/>
                <w:szCs w:val="22"/>
                <w:rtl/>
              </w:rPr>
              <w:t xml:space="preserve"> אופיינים ושיטות בדיקה: דרישות כלליות</w:t>
            </w:r>
          </w:p>
        </w:tc>
        <w:tc>
          <w:tcPr>
            <w:tcW w:w="0" w:type="auto"/>
            <w:shd w:val="clear" w:color="auto" w:fill="auto"/>
          </w:tcPr>
          <w:p w14:paraId="7C77824F" w14:textId="77777777" w:rsidR="00FA4823" w:rsidRPr="00BF2449" w:rsidRDefault="008D6FCB"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מכשירי שאינם מתאימים לסוג אקלים טרופי </w:t>
            </w:r>
            <w:r>
              <w:rPr>
                <w:rStyle w:val="default"/>
                <w:rFonts w:cs="FrankRuehl"/>
                <w:sz w:val="18"/>
                <w:szCs w:val="22"/>
                <w:rtl/>
              </w:rPr>
              <w:t>–</w:t>
            </w:r>
            <w:r>
              <w:rPr>
                <w:rStyle w:val="default"/>
                <w:rFonts w:cs="FrankRuehl" w:hint="cs"/>
                <w:sz w:val="18"/>
                <w:szCs w:val="22"/>
                <w:rtl/>
              </w:rPr>
              <w:t xml:space="preserve"> "</w:t>
            </w:r>
            <w:r>
              <w:rPr>
                <w:rStyle w:val="default"/>
                <w:rFonts w:cs="FrankRuehl"/>
                <w:sz w:val="18"/>
                <w:szCs w:val="22"/>
              </w:rPr>
              <w:t>T</w:t>
            </w:r>
            <w:r>
              <w:rPr>
                <w:rStyle w:val="default"/>
                <w:rFonts w:cs="FrankRuehl" w:hint="cs"/>
                <w:sz w:val="18"/>
                <w:szCs w:val="22"/>
                <w:rtl/>
              </w:rPr>
              <w:t>"</w:t>
            </w:r>
          </w:p>
        </w:tc>
        <w:tc>
          <w:tcPr>
            <w:tcW w:w="0" w:type="auto"/>
            <w:shd w:val="clear" w:color="auto" w:fill="auto"/>
          </w:tcPr>
          <w:p w14:paraId="0FCF0AB0" w14:textId="77777777" w:rsidR="00FA4823" w:rsidRPr="00BF2449" w:rsidRDefault="00FA4823" w:rsidP="00BF2449">
            <w:pPr>
              <w:pStyle w:val="P00"/>
              <w:spacing w:before="0"/>
              <w:ind w:left="0"/>
              <w:jc w:val="left"/>
              <w:rPr>
                <w:rStyle w:val="default"/>
                <w:rFonts w:cs="FrankRuehl"/>
                <w:sz w:val="18"/>
                <w:szCs w:val="22"/>
                <w:rtl/>
              </w:rPr>
            </w:pPr>
          </w:p>
        </w:tc>
      </w:tr>
      <w:tr w:rsidR="00945E63" w:rsidRPr="00BF2449" w14:paraId="57567BE0" w14:textId="77777777" w:rsidTr="00BF2449">
        <w:tc>
          <w:tcPr>
            <w:tcW w:w="0" w:type="auto"/>
            <w:shd w:val="clear" w:color="auto" w:fill="auto"/>
          </w:tcPr>
          <w:p w14:paraId="7D680851"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ת"י 62841 חלק 1</w:t>
            </w:r>
          </w:p>
        </w:tc>
        <w:tc>
          <w:tcPr>
            <w:tcW w:w="0" w:type="auto"/>
            <w:shd w:val="clear" w:color="auto" w:fill="auto"/>
          </w:tcPr>
          <w:p w14:paraId="1B140749"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כלי עבודה חשמליים מופעלי-מנוע </w:t>
            </w:r>
            <w:r>
              <w:rPr>
                <w:rStyle w:val="default"/>
                <w:rFonts w:cs="FrankRuehl"/>
                <w:sz w:val="18"/>
                <w:szCs w:val="22"/>
                <w:rtl/>
              </w:rPr>
              <w:t>–</w:t>
            </w:r>
            <w:r>
              <w:rPr>
                <w:rStyle w:val="default"/>
                <w:rFonts w:cs="FrankRuehl" w:hint="cs"/>
                <w:sz w:val="18"/>
                <w:szCs w:val="22"/>
                <w:rtl/>
              </w:rPr>
              <w:t xml:space="preserve"> כלים המוחזקים ביד, כלים ניידים ומכונות לדשא ולגינה </w:t>
            </w:r>
            <w:r>
              <w:rPr>
                <w:rStyle w:val="default"/>
                <w:rFonts w:cs="FrankRuehl"/>
                <w:sz w:val="18"/>
                <w:szCs w:val="22"/>
                <w:rtl/>
              </w:rPr>
              <w:t>–</w:t>
            </w:r>
            <w:r>
              <w:rPr>
                <w:rStyle w:val="default"/>
                <w:rFonts w:cs="FrankRuehl" w:hint="cs"/>
                <w:sz w:val="18"/>
                <w:szCs w:val="22"/>
                <w:rtl/>
              </w:rPr>
              <w:t xml:space="preserve"> בטיחות: דרישות כלליות</w:t>
            </w:r>
          </w:p>
        </w:tc>
        <w:tc>
          <w:tcPr>
            <w:tcW w:w="0" w:type="auto"/>
            <w:shd w:val="clear" w:color="auto" w:fill="auto"/>
          </w:tcPr>
          <w:p w14:paraId="6A6838BC"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במסלולי התאמה לתקן הבין-לאומי ולתקן האמריקאי; למעט כלי עבודה המוחזקים ביד מסוג </w:t>
            </w:r>
            <w:r>
              <w:rPr>
                <w:rStyle w:val="default"/>
                <w:rFonts w:cs="FrankRuehl" w:hint="cs"/>
                <w:sz w:val="18"/>
                <w:szCs w:val="22"/>
              </w:rPr>
              <w:t>II</w:t>
            </w:r>
            <w:r>
              <w:rPr>
                <w:rStyle w:val="default"/>
                <w:rFonts w:cs="FrankRuehl" w:hint="cs"/>
                <w:sz w:val="18"/>
                <w:szCs w:val="22"/>
                <w:rtl/>
              </w:rPr>
              <w:t xml:space="preserve"> או </w:t>
            </w:r>
            <w:r>
              <w:rPr>
                <w:rStyle w:val="default"/>
                <w:rFonts w:cs="FrankRuehl" w:hint="cs"/>
                <w:sz w:val="18"/>
                <w:szCs w:val="22"/>
              </w:rPr>
              <w:t>III</w:t>
            </w:r>
          </w:p>
        </w:tc>
        <w:tc>
          <w:tcPr>
            <w:tcW w:w="0" w:type="auto"/>
            <w:shd w:val="clear" w:color="auto" w:fill="auto"/>
          </w:tcPr>
          <w:p w14:paraId="3B556D7F" w14:textId="77777777" w:rsidR="00945E63" w:rsidRPr="00BF2449" w:rsidRDefault="00945E63" w:rsidP="00BF2449">
            <w:pPr>
              <w:pStyle w:val="P00"/>
              <w:spacing w:before="0"/>
              <w:ind w:left="0"/>
              <w:jc w:val="left"/>
              <w:rPr>
                <w:rStyle w:val="default"/>
                <w:rFonts w:cs="FrankRuehl"/>
                <w:sz w:val="18"/>
                <w:szCs w:val="22"/>
                <w:rtl/>
              </w:rPr>
            </w:pPr>
          </w:p>
        </w:tc>
      </w:tr>
      <w:tr w:rsidR="00FA4823" w:rsidRPr="00BF2449" w14:paraId="2F728954" w14:textId="77777777" w:rsidTr="00BF2449">
        <w:tc>
          <w:tcPr>
            <w:tcW w:w="0" w:type="auto"/>
            <w:shd w:val="clear" w:color="auto" w:fill="auto"/>
          </w:tcPr>
          <w:p w14:paraId="2BDB18F1" w14:textId="77777777" w:rsidR="00FA4823"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ת"י 62841 חלק 2.2</w:t>
            </w:r>
          </w:p>
        </w:tc>
        <w:tc>
          <w:tcPr>
            <w:tcW w:w="0" w:type="auto"/>
            <w:shd w:val="clear" w:color="auto" w:fill="auto"/>
          </w:tcPr>
          <w:p w14:paraId="0F58A3DB" w14:textId="77777777" w:rsidR="00FA4823"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 xml:space="preserve">כלי עבודה חשמליים מופעלי-מנוע </w:t>
            </w:r>
            <w:r>
              <w:rPr>
                <w:rStyle w:val="default"/>
                <w:rFonts w:cs="FrankRuehl"/>
                <w:sz w:val="18"/>
                <w:szCs w:val="22"/>
                <w:rtl/>
              </w:rPr>
              <w:t>–</w:t>
            </w:r>
            <w:r>
              <w:rPr>
                <w:rStyle w:val="default"/>
                <w:rFonts w:cs="FrankRuehl" w:hint="cs"/>
                <w:sz w:val="18"/>
                <w:szCs w:val="22"/>
                <w:rtl/>
              </w:rPr>
              <w:t xml:space="preserve"> כלים המוחזקים ביד, כלים ניידים ומכונות לדשא ולגינה </w:t>
            </w:r>
            <w:r>
              <w:rPr>
                <w:rStyle w:val="default"/>
                <w:rFonts w:cs="FrankRuehl"/>
                <w:sz w:val="18"/>
                <w:szCs w:val="22"/>
                <w:rtl/>
              </w:rPr>
              <w:t>–</w:t>
            </w:r>
            <w:r>
              <w:rPr>
                <w:rStyle w:val="default"/>
                <w:rFonts w:cs="FrankRuehl" w:hint="cs"/>
                <w:sz w:val="18"/>
                <w:szCs w:val="22"/>
                <w:rtl/>
              </w:rPr>
              <w:t xml:space="preserve"> בטיחות: דרישות מיוחדות למברגים ולמפתחות-הולם המוחזקים ביד</w:t>
            </w:r>
          </w:p>
        </w:tc>
        <w:tc>
          <w:tcPr>
            <w:tcW w:w="0" w:type="auto"/>
            <w:shd w:val="clear" w:color="auto" w:fill="auto"/>
          </w:tcPr>
          <w:p w14:paraId="5692B4EA" w14:textId="77777777" w:rsidR="00FA4823" w:rsidRPr="00BF2449" w:rsidRDefault="008D6FCB"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במסלול התאמה לתקן הבין-לאומי ובמסלול התקמה לתקן האמריקאי, למעט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p>
        </w:tc>
        <w:tc>
          <w:tcPr>
            <w:tcW w:w="0" w:type="auto"/>
            <w:shd w:val="clear" w:color="auto" w:fill="auto"/>
          </w:tcPr>
          <w:p w14:paraId="5533633A" w14:textId="77777777" w:rsidR="00FA4823" w:rsidRPr="00BF2449" w:rsidRDefault="00FA4823" w:rsidP="00BF2449">
            <w:pPr>
              <w:pStyle w:val="P00"/>
              <w:spacing w:before="0"/>
              <w:ind w:left="0"/>
              <w:jc w:val="left"/>
              <w:rPr>
                <w:rStyle w:val="default"/>
                <w:rFonts w:cs="FrankRuehl"/>
                <w:sz w:val="18"/>
                <w:szCs w:val="22"/>
                <w:rtl/>
              </w:rPr>
            </w:pPr>
          </w:p>
        </w:tc>
      </w:tr>
      <w:tr w:rsidR="00945E63" w:rsidRPr="00BF2449" w14:paraId="56AF3599" w14:textId="77777777" w:rsidTr="00BF2449">
        <w:tc>
          <w:tcPr>
            <w:tcW w:w="0" w:type="auto"/>
            <w:shd w:val="clear" w:color="auto" w:fill="auto"/>
          </w:tcPr>
          <w:p w14:paraId="580B2C83"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ת"י 62841 חלק 2.4</w:t>
            </w:r>
          </w:p>
        </w:tc>
        <w:tc>
          <w:tcPr>
            <w:tcW w:w="0" w:type="auto"/>
            <w:shd w:val="clear" w:color="auto" w:fill="auto"/>
          </w:tcPr>
          <w:p w14:paraId="3FB784FE"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כלי עבודה חשמליים מופעלי-מנוע </w:t>
            </w:r>
            <w:r>
              <w:rPr>
                <w:rStyle w:val="default"/>
                <w:rFonts w:cs="FrankRuehl"/>
                <w:sz w:val="18"/>
                <w:szCs w:val="22"/>
                <w:rtl/>
              </w:rPr>
              <w:t>–</w:t>
            </w:r>
            <w:r>
              <w:rPr>
                <w:rStyle w:val="default"/>
                <w:rFonts w:cs="FrankRuehl" w:hint="cs"/>
                <w:sz w:val="18"/>
                <w:szCs w:val="22"/>
                <w:rtl/>
              </w:rPr>
              <w:t xml:space="preserve"> כלים המוחזקים ביד, כלים ניידים ומכונות לדשא ולגינה </w:t>
            </w:r>
            <w:r>
              <w:rPr>
                <w:rStyle w:val="default"/>
                <w:rFonts w:cs="FrankRuehl"/>
                <w:sz w:val="18"/>
                <w:szCs w:val="22"/>
                <w:rtl/>
              </w:rPr>
              <w:t>–</w:t>
            </w:r>
            <w:r>
              <w:rPr>
                <w:rStyle w:val="default"/>
                <w:rFonts w:cs="FrankRuehl" w:hint="cs"/>
                <w:sz w:val="18"/>
                <w:szCs w:val="22"/>
                <w:rtl/>
              </w:rPr>
              <w:t xml:space="preserve"> בטיחות: דרישות מיוחדות למשחקות ומלטשות (למעט מטיפוס דיסקה) המוחזקות ביד</w:t>
            </w:r>
          </w:p>
        </w:tc>
        <w:tc>
          <w:tcPr>
            <w:tcW w:w="0" w:type="auto"/>
            <w:shd w:val="clear" w:color="auto" w:fill="auto"/>
          </w:tcPr>
          <w:p w14:paraId="7E75D139" w14:textId="77777777" w:rsidR="00945E63" w:rsidRDefault="00945E63"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למעט כלי עבודה המוחזקים ביד מסוג </w:t>
            </w:r>
            <w:r>
              <w:rPr>
                <w:rStyle w:val="default"/>
                <w:rFonts w:cs="FrankRuehl" w:hint="cs"/>
                <w:sz w:val="18"/>
                <w:szCs w:val="22"/>
              </w:rPr>
              <w:t>II</w:t>
            </w:r>
            <w:r>
              <w:rPr>
                <w:rStyle w:val="default"/>
                <w:rFonts w:cs="FrankRuehl" w:hint="cs"/>
                <w:sz w:val="18"/>
                <w:szCs w:val="22"/>
                <w:rtl/>
              </w:rPr>
              <w:t xml:space="preserve"> או </w:t>
            </w:r>
            <w:r>
              <w:rPr>
                <w:rStyle w:val="default"/>
                <w:rFonts w:cs="FrankRuehl" w:hint="cs"/>
                <w:sz w:val="18"/>
                <w:szCs w:val="22"/>
              </w:rPr>
              <w:t>III</w:t>
            </w:r>
          </w:p>
        </w:tc>
        <w:tc>
          <w:tcPr>
            <w:tcW w:w="0" w:type="auto"/>
            <w:shd w:val="clear" w:color="auto" w:fill="auto"/>
          </w:tcPr>
          <w:p w14:paraId="08E86674" w14:textId="77777777" w:rsidR="00945E63" w:rsidRPr="00BF2449" w:rsidRDefault="00945E63" w:rsidP="00BF2449">
            <w:pPr>
              <w:pStyle w:val="P00"/>
              <w:spacing w:before="0"/>
              <w:ind w:left="0"/>
              <w:jc w:val="left"/>
              <w:rPr>
                <w:rStyle w:val="default"/>
                <w:rFonts w:cs="FrankRuehl"/>
                <w:sz w:val="18"/>
                <w:szCs w:val="22"/>
                <w:rtl/>
              </w:rPr>
            </w:pPr>
          </w:p>
        </w:tc>
      </w:tr>
      <w:tr w:rsidR="008D6FCB" w:rsidRPr="00BF2449" w14:paraId="6EEAAFD2" w14:textId="77777777" w:rsidTr="00BF2449">
        <w:tc>
          <w:tcPr>
            <w:tcW w:w="0" w:type="auto"/>
            <w:shd w:val="clear" w:color="auto" w:fill="auto"/>
          </w:tcPr>
          <w:p w14:paraId="1AA81709"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2.5</w:t>
            </w:r>
          </w:p>
        </w:tc>
        <w:tc>
          <w:tcPr>
            <w:tcW w:w="0" w:type="auto"/>
            <w:shd w:val="clear" w:color="auto" w:fill="auto"/>
          </w:tcPr>
          <w:p w14:paraId="3D886FB0"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למסורים עגולים המוחזקים ביד</w:t>
            </w:r>
          </w:p>
        </w:tc>
        <w:tc>
          <w:tcPr>
            <w:tcW w:w="0" w:type="auto"/>
            <w:shd w:val="clear" w:color="auto" w:fill="auto"/>
          </w:tcPr>
          <w:p w14:paraId="36318E5A" w14:textId="77777777" w:rsidR="008D6FCB" w:rsidRPr="008D6FCB"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 xml:space="preserve">במסלול התאמה לתקן הבין-לאומי ובמסלול התקמה לתקן האמריקאי, למעט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p>
        </w:tc>
        <w:tc>
          <w:tcPr>
            <w:tcW w:w="0" w:type="auto"/>
            <w:shd w:val="clear" w:color="auto" w:fill="auto"/>
          </w:tcPr>
          <w:p w14:paraId="262EDD40"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0487A252" w14:textId="77777777" w:rsidTr="00BF2449">
        <w:tc>
          <w:tcPr>
            <w:tcW w:w="0" w:type="auto"/>
            <w:shd w:val="clear" w:color="auto" w:fill="auto"/>
          </w:tcPr>
          <w:p w14:paraId="3C6807BF"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2.8</w:t>
            </w:r>
          </w:p>
        </w:tc>
        <w:tc>
          <w:tcPr>
            <w:tcW w:w="0" w:type="auto"/>
            <w:shd w:val="clear" w:color="auto" w:fill="auto"/>
          </w:tcPr>
          <w:p w14:paraId="7DFDF8FC"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למספריים ולמקבים המוחזקים ביד</w:t>
            </w:r>
          </w:p>
        </w:tc>
        <w:tc>
          <w:tcPr>
            <w:tcW w:w="0" w:type="auto"/>
            <w:shd w:val="clear" w:color="auto" w:fill="auto"/>
          </w:tcPr>
          <w:p w14:paraId="1345CA25" w14:textId="77777777" w:rsidR="008D6FCB" w:rsidRPr="008D6FCB"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 xml:space="preserve">למעט כלי עבודה המוחזקים ביד מסוג </w:t>
            </w:r>
            <w:r>
              <w:rPr>
                <w:rStyle w:val="default"/>
                <w:rFonts w:cs="FrankRuehl"/>
                <w:sz w:val="18"/>
                <w:szCs w:val="22"/>
              </w:rPr>
              <w:t>II</w:t>
            </w:r>
            <w:r>
              <w:rPr>
                <w:rStyle w:val="default"/>
                <w:rFonts w:cs="FrankRuehl" w:hint="cs"/>
                <w:sz w:val="18"/>
                <w:szCs w:val="22"/>
                <w:rtl/>
              </w:rPr>
              <w:t xml:space="preserve"> או </w:t>
            </w:r>
            <w:r>
              <w:rPr>
                <w:rStyle w:val="default"/>
                <w:rFonts w:cs="FrankRuehl"/>
                <w:sz w:val="18"/>
                <w:szCs w:val="22"/>
              </w:rPr>
              <w:t>III</w:t>
            </w:r>
          </w:p>
        </w:tc>
        <w:tc>
          <w:tcPr>
            <w:tcW w:w="0" w:type="auto"/>
            <w:shd w:val="clear" w:color="auto" w:fill="auto"/>
          </w:tcPr>
          <w:p w14:paraId="7768A4CF"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435965F7" w14:textId="77777777" w:rsidTr="00BF2449">
        <w:tc>
          <w:tcPr>
            <w:tcW w:w="0" w:type="auto"/>
            <w:shd w:val="clear" w:color="auto" w:fill="auto"/>
          </w:tcPr>
          <w:p w14:paraId="626AE6D9"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2.9</w:t>
            </w:r>
          </w:p>
        </w:tc>
        <w:tc>
          <w:tcPr>
            <w:tcW w:w="0" w:type="auto"/>
            <w:shd w:val="clear" w:color="auto" w:fill="auto"/>
          </w:tcPr>
          <w:p w14:paraId="3A27027A"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למברזים ולמחרוקות במוחזקים ביד</w:t>
            </w:r>
          </w:p>
        </w:tc>
        <w:tc>
          <w:tcPr>
            <w:tcW w:w="0" w:type="auto"/>
            <w:shd w:val="clear" w:color="auto" w:fill="auto"/>
          </w:tcPr>
          <w:p w14:paraId="0596CE87" w14:textId="77777777" w:rsidR="008D6FCB" w:rsidRPr="00BF2449" w:rsidRDefault="008D6FCB" w:rsidP="008D6FCB">
            <w:pPr>
              <w:pStyle w:val="P00"/>
              <w:spacing w:before="0"/>
              <w:ind w:left="0"/>
              <w:jc w:val="left"/>
              <w:rPr>
                <w:rStyle w:val="default"/>
                <w:rFonts w:cs="FrankRuehl"/>
                <w:sz w:val="18"/>
                <w:szCs w:val="22"/>
                <w:rtl/>
              </w:rPr>
            </w:pPr>
            <w:r w:rsidRPr="00A7027F">
              <w:rPr>
                <w:rStyle w:val="default"/>
                <w:rFonts w:cs="FrankRuehl" w:hint="cs"/>
                <w:sz w:val="18"/>
                <w:szCs w:val="22"/>
                <w:rtl/>
              </w:rPr>
              <w:t xml:space="preserve">למעט כלי עבודה המוחזקים ביד מסוג </w:t>
            </w:r>
            <w:r w:rsidRPr="00A7027F">
              <w:rPr>
                <w:rStyle w:val="default"/>
                <w:rFonts w:cs="FrankRuehl"/>
                <w:sz w:val="18"/>
                <w:szCs w:val="22"/>
              </w:rPr>
              <w:t>II</w:t>
            </w:r>
            <w:r w:rsidRPr="00A7027F">
              <w:rPr>
                <w:rStyle w:val="default"/>
                <w:rFonts w:cs="FrankRuehl" w:hint="cs"/>
                <w:sz w:val="18"/>
                <w:szCs w:val="22"/>
                <w:rtl/>
              </w:rPr>
              <w:t xml:space="preserve"> או </w:t>
            </w:r>
            <w:r w:rsidRPr="00A7027F">
              <w:rPr>
                <w:rStyle w:val="default"/>
                <w:rFonts w:cs="FrankRuehl"/>
                <w:sz w:val="18"/>
                <w:szCs w:val="22"/>
              </w:rPr>
              <w:t>III</w:t>
            </w:r>
          </w:p>
        </w:tc>
        <w:tc>
          <w:tcPr>
            <w:tcW w:w="0" w:type="auto"/>
            <w:shd w:val="clear" w:color="auto" w:fill="auto"/>
          </w:tcPr>
          <w:p w14:paraId="057DBA1C"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259BF3C4" w14:textId="77777777" w:rsidTr="00BF2449">
        <w:tc>
          <w:tcPr>
            <w:tcW w:w="0" w:type="auto"/>
            <w:shd w:val="clear" w:color="auto" w:fill="auto"/>
          </w:tcPr>
          <w:p w14:paraId="57A98B7F"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2.11</w:t>
            </w:r>
          </w:p>
        </w:tc>
        <w:tc>
          <w:tcPr>
            <w:tcW w:w="0" w:type="auto"/>
            <w:shd w:val="clear" w:color="auto" w:fill="auto"/>
          </w:tcPr>
          <w:p w14:paraId="1E596E04"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למסורי הלוך ושוב המוחזקים ביד</w:t>
            </w:r>
          </w:p>
        </w:tc>
        <w:tc>
          <w:tcPr>
            <w:tcW w:w="0" w:type="auto"/>
            <w:shd w:val="clear" w:color="auto" w:fill="auto"/>
          </w:tcPr>
          <w:p w14:paraId="67DE51FD" w14:textId="77777777" w:rsidR="008D6FCB" w:rsidRPr="00BF2449" w:rsidRDefault="008D6FCB" w:rsidP="008D6FCB">
            <w:pPr>
              <w:pStyle w:val="P00"/>
              <w:spacing w:before="0"/>
              <w:ind w:left="0"/>
              <w:jc w:val="left"/>
              <w:rPr>
                <w:rStyle w:val="default"/>
                <w:rFonts w:cs="FrankRuehl"/>
                <w:sz w:val="18"/>
                <w:szCs w:val="22"/>
                <w:rtl/>
              </w:rPr>
            </w:pPr>
            <w:r w:rsidRPr="00A7027F">
              <w:rPr>
                <w:rStyle w:val="default"/>
                <w:rFonts w:cs="FrankRuehl" w:hint="cs"/>
                <w:sz w:val="18"/>
                <w:szCs w:val="22"/>
                <w:rtl/>
              </w:rPr>
              <w:t xml:space="preserve">למעט כלי עבודה המוחזקים ביד מסוג </w:t>
            </w:r>
            <w:r w:rsidRPr="00A7027F">
              <w:rPr>
                <w:rStyle w:val="default"/>
                <w:rFonts w:cs="FrankRuehl"/>
                <w:sz w:val="18"/>
                <w:szCs w:val="22"/>
              </w:rPr>
              <w:t>II</w:t>
            </w:r>
            <w:r w:rsidRPr="00A7027F">
              <w:rPr>
                <w:rStyle w:val="default"/>
                <w:rFonts w:cs="FrankRuehl" w:hint="cs"/>
                <w:sz w:val="18"/>
                <w:szCs w:val="22"/>
                <w:rtl/>
              </w:rPr>
              <w:t xml:space="preserve"> או </w:t>
            </w:r>
            <w:r w:rsidRPr="00A7027F">
              <w:rPr>
                <w:rStyle w:val="default"/>
                <w:rFonts w:cs="FrankRuehl"/>
                <w:sz w:val="18"/>
                <w:szCs w:val="22"/>
              </w:rPr>
              <w:t>III</w:t>
            </w:r>
          </w:p>
        </w:tc>
        <w:tc>
          <w:tcPr>
            <w:tcW w:w="0" w:type="auto"/>
            <w:shd w:val="clear" w:color="auto" w:fill="auto"/>
          </w:tcPr>
          <w:p w14:paraId="56FC3C23"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7A21E279" w14:textId="77777777" w:rsidTr="00BF2449">
        <w:tc>
          <w:tcPr>
            <w:tcW w:w="0" w:type="auto"/>
            <w:shd w:val="clear" w:color="auto" w:fill="auto"/>
          </w:tcPr>
          <w:p w14:paraId="6AE37301"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2.14</w:t>
            </w:r>
          </w:p>
        </w:tc>
        <w:tc>
          <w:tcPr>
            <w:tcW w:w="0" w:type="auto"/>
            <w:shd w:val="clear" w:color="auto" w:fill="auto"/>
          </w:tcPr>
          <w:p w14:paraId="32BFCE2C"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למקצעות המוחזקות ביד</w:t>
            </w:r>
          </w:p>
        </w:tc>
        <w:tc>
          <w:tcPr>
            <w:tcW w:w="0" w:type="auto"/>
            <w:shd w:val="clear" w:color="auto" w:fill="auto"/>
          </w:tcPr>
          <w:p w14:paraId="03553B8A" w14:textId="77777777" w:rsidR="008D6FCB" w:rsidRPr="00BF2449" w:rsidRDefault="008D6FCB" w:rsidP="008D6FCB">
            <w:pPr>
              <w:pStyle w:val="P00"/>
              <w:spacing w:before="0"/>
              <w:ind w:left="0"/>
              <w:jc w:val="left"/>
              <w:rPr>
                <w:rStyle w:val="default"/>
                <w:rFonts w:cs="FrankRuehl"/>
                <w:sz w:val="18"/>
                <w:szCs w:val="22"/>
                <w:rtl/>
              </w:rPr>
            </w:pPr>
            <w:r w:rsidRPr="00A7027F">
              <w:rPr>
                <w:rStyle w:val="default"/>
                <w:rFonts w:cs="FrankRuehl" w:hint="cs"/>
                <w:sz w:val="18"/>
                <w:szCs w:val="22"/>
                <w:rtl/>
              </w:rPr>
              <w:t xml:space="preserve">למעט כלי עבודה המוחזקים ביד מסוג </w:t>
            </w:r>
            <w:r w:rsidRPr="00A7027F">
              <w:rPr>
                <w:rStyle w:val="default"/>
                <w:rFonts w:cs="FrankRuehl"/>
                <w:sz w:val="18"/>
                <w:szCs w:val="22"/>
              </w:rPr>
              <w:t>II</w:t>
            </w:r>
            <w:r w:rsidRPr="00A7027F">
              <w:rPr>
                <w:rStyle w:val="default"/>
                <w:rFonts w:cs="FrankRuehl" w:hint="cs"/>
                <w:sz w:val="18"/>
                <w:szCs w:val="22"/>
                <w:rtl/>
              </w:rPr>
              <w:t xml:space="preserve"> או </w:t>
            </w:r>
            <w:r w:rsidRPr="00A7027F">
              <w:rPr>
                <w:rStyle w:val="default"/>
                <w:rFonts w:cs="FrankRuehl"/>
                <w:sz w:val="18"/>
                <w:szCs w:val="22"/>
              </w:rPr>
              <w:t>III</w:t>
            </w:r>
          </w:p>
        </w:tc>
        <w:tc>
          <w:tcPr>
            <w:tcW w:w="0" w:type="auto"/>
            <w:shd w:val="clear" w:color="auto" w:fill="auto"/>
          </w:tcPr>
          <w:p w14:paraId="77D9D088"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07763A00" w14:textId="77777777" w:rsidTr="00BF2449">
        <w:tc>
          <w:tcPr>
            <w:tcW w:w="0" w:type="auto"/>
            <w:shd w:val="clear" w:color="auto" w:fill="auto"/>
          </w:tcPr>
          <w:p w14:paraId="00FA307A"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62841 חלק 2.17</w:t>
            </w:r>
          </w:p>
        </w:tc>
        <w:tc>
          <w:tcPr>
            <w:tcW w:w="0" w:type="auto"/>
            <w:shd w:val="clear" w:color="auto" w:fill="auto"/>
          </w:tcPr>
          <w:p w14:paraId="192256D2" w14:textId="77777777" w:rsidR="008D6FCB" w:rsidRPr="00BF2449" w:rsidRDefault="008D6FCB" w:rsidP="008D6FCB">
            <w:pPr>
              <w:pStyle w:val="P00"/>
              <w:spacing w:before="0"/>
              <w:ind w:left="0"/>
              <w:jc w:val="left"/>
              <w:rPr>
                <w:rStyle w:val="default"/>
                <w:rFonts w:cs="FrankRuehl"/>
                <w:sz w:val="18"/>
                <w:szCs w:val="22"/>
                <w:rtl/>
              </w:rPr>
            </w:pPr>
            <w:r w:rsidRPr="00845548">
              <w:rPr>
                <w:rStyle w:val="default"/>
                <w:rFonts w:cs="FrankRuehl" w:hint="cs"/>
                <w:sz w:val="18"/>
                <w:szCs w:val="22"/>
                <w:rtl/>
              </w:rPr>
              <w:t xml:space="preserve">כלי עבודה חשמליים מופעלי-מנוע </w:t>
            </w:r>
            <w:r w:rsidRPr="00845548">
              <w:rPr>
                <w:rStyle w:val="default"/>
                <w:rFonts w:cs="FrankRuehl"/>
                <w:sz w:val="18"/>
                <w:szCs w:val="22"/>
                <w:rtl/>
              </w:rPr>
              <w:t>–</w:t>
            </w:r>
            <w:r w:rsidRPr="00845548">
              <w:rPr>
                <w:rStyle w:val="default"/>
                <w:rFonts w:cs="FrankRuehl" w:hint="cs"/>
                <w:sz w:val="18"/>
                <w:szCs w:val="22"/>
                <w:rtl/>
              </w:rPr>
              <w:t xml:space="preserve"> כלים המוחזקים ביד, כלים ניידים ומכונות לדשא ולגינה </w:t>
            </w:r>
            <w:r w:rsidRPr="00845548">
              <w:rPr>
                <w:rStyle w:val="default"/>
                <w:rFonts w:cs="FrankRuehl"/>
                <w:sz w:val="18"/>
                <w:szCs w:val="22"/>
                <w:rtl/>
              </w:rPr>
              <w:t>–</w:t>
            </w:r>
            <w:r w:rsidRPr="00845548">
              <w:rPr>
                <w:rStyle w:val="default"/>
                <w:rFonts w:cs="FrankRuehl" w:hint="cs"/>
                <w:sz w:val="18"/>
                <w:szCs w:val="22"/>
                <w:rtl/>
              </w:rPr>
              <w:t xml:space="preserve"> בטיחות: דרישות מיוחדות </w:t>
            </w:r>
            <w:r>
              <w:rPr>
                <w:rStyle w:val="default"/>
                <w:rFonts w:cs="FrankRuehl" w:hint="cs"/>
                <w:sz w:val="18"/>
                <w:szCs w:val="22"/>
                <w:rtl/>
              </w:rPr>
              <w:t>לכרסומות המוחזקות ביד</w:t>
            </w:r>
          </w:p>
        </w:tc>
        <w:tc>
          <w:tcPr>
            <w:tcW w:w="0" w:type="auto"/>
            <w:shd w:val="clear" w:color="auto" w:fill="auto"/>
          </w:tcPr>
          <w:p w14:paraId="556966FE" w14:textId="77777777" w:rsidR="008D6FCB" w:rsidRPr="00BF2449" w:rsidRDefault="008D6FCB" w:rsidP="008D6FCB">
            <w:pPr>
              <w:pStyle w:val="P00"/>
              <w:spacing w:before="0"/>
              <w:ind w:left="0"/>
              <w:jc w:val="left"/>
              <w:rPr>
                <w:rStyle w:val="default"/>
                <w:rFonts w:cs="FrankRuehl"/>
                <w:sz w:val="18"/>
                <w:szCs w:val="22"/>
                <w:rtl/>
              </w:rPr>
            </w:pPr>
            <w:r w:rsidRPr="00A7027F">
              <w:rPr>
                <w:rStyle w:val="default"/>
                <w:rFonts w:cs="FrankRuehl" w:hint="cs"/>
                <w:sz w:val="18"/>
                <w:szCs w:val="22"/>
                <w:rtl/>
              </w:rPr>
              <w:t xml:space="preserve">למעט כלי עבודה המוחזקים ביד מסוג </w:t>
            </w:r>
            <w:r w:rsidRPr="00A7027F">
              <w:rPr>
                <w:rStyle w:val="default"/>
                <w:rFonts w:cs="FrankRuehl"/>
                <w:sz w:val="18"/>
                <w:szCs w:val="22"/>
              </w:rPr>
              <w:t>II</w:t>
            </w:r>
            <w:r w:rsidRPr="00A7027F">
              <w:rPr>
                <w:rStyle w:val="default"/>
                <w:rFonts w:cs="FrankRuehl" w:hint="cs"/>
                <w:sz w:val="18"/>
                <w:szCs w:val="22"/>
                <w:rtl/>
              </w:rPr>
              <w:t xml:space="preserve"> או </w:t>
            </w:r>
            <w:r w:rsidRPr="00A7027F">
              <w:rPr>
                <w:rStyle w:val="default"/>
                <w:rFonts w:cs="FrankRuehl"/>
                <w:sz w:val="18"/>
                <w:szCs w:val="22"/>
              </w:rPr>
              <w:t>III</w:t>
            </w:r>
          </w:p>
        </w:tc>
        <w:tc>
          <w:tcPr>
            <w:tcW w:w="0" w:type="auto"/>
            <w:shd w:val="clear" w:color="auto" w:fill="auto"/>
          </w:tcPr>
          <w:p w14:paraId="47A10629"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4119B17E" w14:textId="77777777" w:rsidTr="00BF2449">
        <w:tc>
          <w:tcPr>
            <w:tcW w:w="0" w:type="auto"/>
            <w:shd w:val="clear" w:color="auto" w:fill="auto"/>
          </w:tcPr>
          <w:p w14:paraId="5D9BC314"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ת"י 71452 חלק 1</w:t>
            </w:r>
          </w:p>
        </w:tc>
        <w:tc>
          <w:tcPr>
            <w:tcW w:w="0" w:type="auto"/>
            <w:shd w:val="clear" w:color="auto" w:fill="auto"/>
          </w:tcPr>
          <w:p w14:paraId="3B97AF22" w14:textId="77777777" w:rsidR="008D6FCB" w:rsidRPr="00BF2449" w:rsidRDefault="008D6FCB"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מערכת צנרת פלסטיק להספקת מים, לתיעול ולביוב (תת-קרקעיים ועל קרקעיים) בלחץ </w:t>
            </w:r>
            <w:r>
              <w:rPr>
                <w:rStyle w:val="default"/>
                <w:rFonts w:cs="FrankRuehl"/>
                <w:sz w:val="18"/>
                <w:szCs w:val="22"/>
                <w:rtl/>
              </w:rPr>
              <w:t>–</w:t>
            </w:r>
            <w:r>
              <w:rPr>
                <w:rStyle w:val="default"/>
                <w:rFonts w:cs="FrankRuehl" w:hint="cs"/>
                <w:sz w:val="18"/>
                <w:szCs w:val="22"/>
                <w:rtl/>
              </w:rPr>
              <w:t xml:space="preserve"> פוליוויניל כלורי קשיח (</w:t>
            </w:r>
            <w:r>
              <w:rPr>
                <w:rStyle w:val="default"/>
                <w:rFonts w:cs="FrankRuehl"/>
                <w:sz w:val="18"/>
                <w:szCs w:val="22"/>
              </w:rPr>
              <w:t>PVC-U</w:t>
            </w:r>
            <w:r>
              <w:rPr>
                <w:rStyle w:val="default"/>
                <w:rFonts w:cs="FrankRuehl" w:hint="cs"/>
                <w:sz w:val="18"/>
                <w:szCs w:val="22"/>
                <w:rtl/>
              </w:rPr>
              <w:t>): כללי</w:t>
            </w:r>
          </w:p>
        </w:tc>
        <w:tc>
          <w:tcPr>
            <w:tcW w:w="0" w:type="auto"/>
            <w:shd w:val="clear" w:color="auto" w:fill="auto"/>
          </w:tcPr>
          <w:p w14:paraId="45266F29"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לעניין מערכות צינורות להובלת מים המיועדים לצריכת אדם (למי שתייה)</w:t>
            </w:r>
          </w:p>
        </w:tc>
        <w:tc>
          <w:tcPr>
            <w:tcW w:w="0" w:type="auto"/>
            <w:shd w:val="clear" w:color="auto" w:fill="auto"/>
          </w:tcPr>
          <w:p w14:paraId="6E83607E" w14:textId="77777777" w:rsidR="008D6FCB" w:rsidRPr="00BF2449" w:rsidRDefault="008D6FCB" w:rsidP="00BF2449">
            <w:pPr>
              <w:pStyle w:val="P00"/>
              <w:spacing w:before="0"/>
              <w:ind w:left="0"/>
              <w:jc w:val="left"/>
              <w:rPr>
                <w:rStyle w:val="default"/>
                <w:rFonts w:cs="FrankRuehl"/>
                <w:sz w:val="18"/>
                <w:szCs w:val="22"/>
                <w:rtl/>
              </w:rPr>
            </w:pPr>
          </w:p>
        </w:tc>
      </w:tr>
      <w:tr w:rsidR="008D6FCB" w:rsidRPr="00BF2449" w14:paraId="2D537967" w14:textId="77777777" w:rsidTr="00BF2449">
        <w:tc>
          <w:tcPr>
            <w:tcW w:w="0" w:type="auto"/>
            <w:shd w:val="clear" w:color="auto" w:fill="auto"/>
          </w:tcPr>
          <w:p w14:paraId="11BB0206"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71452 חלק 2</w:t>
            </w:r>
          </w:p>
        </w:tc>
        <w:tc>
          <w:tcPr>
            <w:tcW w:w="0" w:type="auto"/>
            <w:shd w:val="clear" w:color="auto" w:fill="auto"/>
          </w:tcPr>
          <w:p w14:paraId="4E494C16" w14:textId="77777777" w:rsidR="008D6FCB" w:rsidRPr="00BF2449" w:rsidRDefault="008D6FCB" w:rsidP="008D6FCB">
            <w:pPr>
              <w:pStyle w:val="P00"/>
              <w:spacing w:before="0"/>
              <w:ind w:left="0"/>
              <w:jc w:val="left"/>
              <w:rPr>
                <w:rStyle w:val="default"/>
                <w:rFonts w:cs="FrankRuehl"/>
                <w:sz w:val="18"/>
                <w:szCs w:val="22"/>
                <w:rtl/>
              </w:rPr>
            </w:pPr>
            <w:r w:rsidRPr="00F2025C">
              <w:rPr>
                <w:rStyle w:val="default"/>
                <w:rFonts w:cs="FrankRuehl" w:hint="cs"/>
                <w:sz w:val="18"/>
                <w:szCs w:val="22"/>
                <w:rtl/>
              </w:rPr>
              <w:t xml:space="preserve">מערכת צנרת פלסטיק להספקת מים, לתיעול ולביוב (תת-קרקעיים ועל קרקעיים) בלחץ </w:t>
            </w:r>
            <w:r w:rsidRPr="00F2025C">
              <w:rPr>
                <w:rStyle w:val="default"/>
                <w:rFonts w:cs="FrankRuehl"/>
                <w:sz w:val="18"/>
                <w:szCs w:val="22"/>
                <w:rtl/>
              </w:rPr>
              <w:t>–</w:t>
            </w:r>
            <w:r w:rsidRPr="00F2025C">
              <w:rPr>
                <w:rStyle w:val="default"/>
                <w:rFonts w:cs="FrankRuehl" w:hint="cs"/>
                <w:sz w:val="18"/>
                <w:szCs w:val="22"/>
                <w:rtl/>
              </w:rPr>
              <w:t xml:space="preserve"> פוליוויניל כלורי קשיח (</w:t>
            </w:r>
            <w:r w:rsidRPr="00F2025C">
              <w:rPr>
                <w:rStyle w:val="default"/>
                <w:rFonts w:cs="FrankRuehl"/>
                <w:sz w:val="18"/>
                <w:szCs w:val="22"/>
              </w:rPr>
              <w:t>PVC-U</w:t>
            </w:r>
            <w:r w:rsidRPr="00F2025C">
              <w:rPr>
                <w:rStyle w:val="default"/>
                <w:rFonts w:cs="FrankRuehl" w:hint="cs"/>
                <w:sz w:val="18"/>
                <w:szCs w:val="22"/>
                <w:rtl/>
              </w:rPr>
              <w:t xml:space="preserve">): </w:t>
            </w:r>
            <w:r>
              <w:rPr>
                <w:rStyle w:val="default"/>
                <w:rFonts w:cs="FrankRuehl" w:hint="cs"/>
                <w:sz w:val="18"/>
                <w:szCs w:val="22"/>
                <w:rtl/>
              </w:rPr>
              <w:t>צינורות</w:t>
            </w:r>
          </w:p>
        </w:tc>
        <w:tc>
          <w:tcPr>
            <w:tcW w:w="0" w:type="auto"/>
            <w:shd w:val="clear" w:color="auto" w:fill="auto"/>
          </w:tcPr>
          <w:p w14:paraId="6CF8D2C3" w14:textId="77777777" w:rsidR="008D6FCB" w:rsidRPr="00BF2449" w:rsidRDefault="008D6FCB" w:rsidP="008D6FCB">
            <w:pPr>
              <w:pStyle w:val="P00"/>
              <w:spacing w:before="0"/>
              <w:ind w:left="0"/>
              <w:jc w:val="left"/>
              <w:rPr>
                <w:rStyle w:val="default"/>
                <w:rFonts w:cs="FrankRuehl"/>
                <w:sz w:val="18"/>
                <w:szCs w:val="22"/>
                <w:rtl/>
              </w:rPr>
            </w:pPr>
            <w:r w:rsidRPr="001A67F7">
              <w:rPr>
                <w:rStyle w:val="default"/>
                <w:rFonts w:cs="FrankRuehl" w:hint="cs"/>
                <w:sz w:val="18"/>
                <w:szCs w:val="22"/>
                <w:rtl/>
              </w:rPr>
              <w:t>לעניין מערכות צינורות להובלת מים המיועדים לצריכת אדם (למי שתייה)</w:t>
            </w:r>
          </w:p>
        </w:tc>
        <w:tc>
          <w:tcPr>
            <w:tcW w:w="0" w:type="auto"/>
            <w:shd w:val="clear" w:color="auto" w:fill="auto"/>
          </w:tcPr>
          <w:p w14:paraId="20BA7CD3"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47C5E164" w14:textId="77777777" w:rsidTr="00BF2449">
        <w:tc>
          <w:tcPr>
            <w:tcW w:w="0" w:type="auto"/>
            <w:shd w:val="clear" w:color="auto" w:fill="auto"/>
          </w:tcPr>
          <w:p w14:paraId="76653A95"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71452 חלק 3</w:t>
            </w:r>
          </w:p>
        </w:tc>
        <w:tc>
          <w:tcPr>
            <w:tcW w:w="0" w:type="auto"/>
            <w:shd w:val="clear" w:color="auto" w:fill="auto"/>
          </w:tcPr>
          <w:p w14:paraId="248561FD" w14:textId="77777777" w:rsidR="008D6FCB" w:rsidRPr="00BF2449" w:rsidRDefault="008D6FCB" w:rsidP="008D6FCB">
            <w:pPr>
              <w:pStyle w:val="P00"/>
              <w:spacing w:before="0"/>
              <w:ind w:left="0"/>
              <w:jc w:val="left"/>
              <w:rPr>
                <w:rStyle w:val="default"/>
                <w:rFonts w:cs="FrankRuehl"/>
                <w:sz w:val="18"/>
                <w:szCs w:val="22"/>
                <w:rtl/>
              </w:rPr>
            </w:pPr>
            <w:r w:rsidRPr="00F2025C">
              <w:rPr>
                <w:rStyle w:val="default"/>
                <w:rFonts w:cs="FrankRuehl" w:hint="cs"/>
                <w:sz w:val="18"/>
                <w:szCs w:val="22"/>
                <w:rtl/>
              </w:rPr>
              <w:t xml:space="preserve">מערכת צנרת פלסטיק להספקת מים, לתיעול ולביוב (תת-קרקעיים ועל קרקעיים) בלחץ </w:t>
            </w:r>
            <w:r w:rsidRPr="00F2025C">
              <w:rPr>
                <w:rStyle w:val="default"/>
                <w:rFonts w:cs="FrankRuehl"/>
                <w:sz w:val="18"/>
                <w:szCs w:val="22"/>
                <w:rtl/>
              </w:rPr>
              <w:t>–</w:t>
            </w:r>
            <w:r w:rsidRPr="00F2025C">
              <w:rPr>
                <w:rStyle w:val="default"/>
                <w:rFonts w:cs="FrankRuehl" w:hint="cs"/>
                <w:sz w:val="18"/>
                <w:szCs w:val="22"/>
                <w:rtl/>
              </w:rPr>
              <w:t xml:space="preserve"> פוליוויניל כלורי קשיח (</w:t>
            </w:r>
            <w:r w:rsidRPr="00F2025C">
              <w:rPr>
                <w:rStyle w:val="default"/>
                <w:rFonts w:cs="FrankRuehl"/>
                <w:sz w:val="18"/>
                <w:szCs w:val="22"/>
              </w:rPr>
              <w:t>PVC-U</w:t>
            </w:r>
            <w:r w:rsidRPr="00F2025C">
              <w:rPr>
                <w:rStyle w:val="default"/>
                <w:rFonts w:cs="FrankRuehl" w:hint="cs"/>
                <w:sz w:val="18"/>
                <w:szCs w:val="22"/>
                <w:rtl/>
              </w:rPr>
              <w:t xml:space="preserve">): </w:t>
            </w:r>
            <w:r>
              <w:rPr>
                <w:rStyle w:val="default"/>
                <w:rFonts w:cs="FrankRuehl" w:hint="cs"/>
                <w:sz w:val="18"/>
                <w:szCs w:val="22"/>
                <w:rtl/>
              </w:rPr>
              <w:t>אבזרים</w:t>
            </w:r>
          </w:p>
        </w:tc>
        <w:tc>
          <w:tcPr>
            <w:tcW w:w="0" w:type="auto"/>
            <w:shd w:val="clear" w:color="auto" w:fill="auto"/>
          </w:tcPr>
          <w:p w14:paraId="2C0CE421" w14:textId="77777777" w:rsidR="008D6FCB" w:rsidRPr="00BF2449" w:rsidRDefault="008D6FCB" w:rsidP="008D6FCB">
            <w:pPr>
              <w:pStyle w:val="P00"/>
              <w:spacing w:before="0"/>
              <w:ind w:left="0"/>
              <w:jc w:val="left"/>
              <w:rPr>
                <w:rStyle w:val="default"/>
                <w:rFonts w:cs="FrankRuehl"/>
                <w:sz w:val="18"/>
                <w:szCs w:val="22"/>
                <w:rtl/>
              </w:rPr>
            </w:pPr>
            <w:r w:rsidRPr="001A67F7">
              <w:rPr>
                <w:rStyle w:val="default"/>
                <w:rFonts w:cs="FrankRuehl" w:hint="cs"/>
                <w:sz w:val="18"/>
                <w:szCs w:val="22"/>
                <w:rtl/>
              </w:rPr>
              <w:t>לעניין מערכות צינורות להובלת מים המיועדים לצריכת אדם (למי שתייה)</w:t>
            </w:r>
          </w:p>
        </w:tc>
        <w:tc>
          <w:tcPr>
            <w:tcW w:w="0" w:type="auto"/>
            <w:shd w:val="clear" w:color="auto" w:fill="auto"/>
          </w:tcPr>
          <w:p w14:paraId="059888D4"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18D8749C" w14:textId="77777777" w:rsidTr="00BF2449">
        <w:tc>
          <w:tcPr>
            <w:tcW w:w="0" w:type="auto"/>
            <w:shd w:val="clear" w:color="auto" w:fill="auto"/>
          </w:tcPr>
          <w:p w14:paraId="0D6491E6" w14:textId="77777777" w:rsidR="008D6FCB" w:rsidRPr="00BF2449" w:rsidRDefault="008D6FCB" w:rsidP="008D6FCB">
            <w:pPr>
              <w:pStyle w:val="P00"/>
              <w:spacing w:before="0"/>
              <w:ind w:left="0"/>
              <w:jc w:val="left"/>
              <w:rPr>
                <w:rStyle w:val="default"/>
                <w:rFonts w:cs="FrankRuehl"/>
                <w:sz w:val="18"/>
                <w:szCs w:val="22"/>
                <w:rtl/>
              </w:rPr>
            </w:pPr>
            <w:r>
              <w:rPr>
                <w:rStyle w:val="default"/>
                <w:rFonts w:cs="FrankRuehl" w:hint="cs"/>
                <w:sz w:val="18"/>
                <w:szCs w:val="22"/>
                <w:rtl/>
              </w:rPr>
              <w:t>ת"י 71452 חלק 5</w:t>
            </w:r>
          </w:p>
        </w:tc>
        <w:tc>
          <w:tcPr>
            <w:tcW w:w="0" w:type="auto"/>
            <w:shd w:val="clear" w:color="auto" w:fill="auto"/>
          </w:tcPr>
          <w:p w14:paraId="663DCC7D" w14:textId="77777777" w:rsidR="008D6FCB" w:rsidRPr="00BF2449" w:rsidRDefault="008D6FCB" w:rsidP="008D6FCB">
            <w:pPr>
              <w:pStyle w:val="P00"/>
              <w:spacing w:before="0"/>
              <w:ind w:left="0"/>
              <w:jc w:val="left"/>
              <w:rPr>
                <w:rStyle w:val="default"/>
                <w:rFonts w:cs="FrankRuehl"/>
                <w:sz w:val="18"/>
                <w:szCs w:val="22"/>
                <w:rtl/>
              </w:rPr>
            </w:pPr>
            <w:r w:rsidRPr="00F2025C">
              <w:rPr>
                <w:rStyle w:val="default"/>
                <w:rFonts w:cs="FrankRuehl" w:hint="cs"/>
                <w:sz w:val="18"/>
                <w:szCs w:val="22"/>
                <w:rtl/>
              </w:rPr>
              <w:t xml:space="preserve">מערכת צנרת פלסטיק להספקת מים, לתיעול ולביוב (תת-קרקעיים ועל קרקעיים) בלחץ </w:t>
            </w:r>
            <w:r w:rsidRPr="00F2025C">
              <w:rPr>
                <w:rStyle w:val="default"/>
                <w:rFonts w:cs="FrankRuehl"/>
                <w:sz w:val="18"/>
                <w:szCs w:val="22"/>
                <w:rtl/>
              </w:rPr>
              <w:t>–</w:t>
            </w:r>
            <w:r w:rsidRPr="00F2025C">
              <w:rPr>
                <w:rStyle w:val="default"/>
                <w:rFonts w:cs="FrankRuehl" w:hint="cs"/>
                <w:sz w:val="18"/>
                <w:szCs w:val="22"/>
                <w:rtl/>
              </w:rPr>
              <w:t xml:space="preserve"> פוליוויניל כלורי קשיח (</w:t>
            </w:r>
            <w:r w:rsidRPr="00F2025C">
              <w:rPr>
                <w:rStyle w:val="default"/>
                <w:rFonts w:cs="FrankRuehl"/>
                <w:sz w:val="18"/>
                <w:szCs w:val="22"/>
              </w:rPr>
              <w:t>PVC-U</w:t>
            </w:r>
            <w:r w:rsidRPr="00F2025C">
              <w:rPr>
                <w:rStyle w:val="default"/>
                <w:rFonts w:cs="FrankRuehl" w:hint="cs"/>
                <w:sz w:val="18"/>
                <w:szCs w:val="22"/>
                <w:rtl/>
              </w:rPr>
              <w:t xml:space="preserve">): </w:t>
            </w:r>
            <w:r>
              <w:rPr>
                <w:rStyle w:val="default"/>
                <w:rFonts w:cs="FrankRuehl" w:hint="cs"/>
                <w:sz w:val="18"/>
                <w:szCs w:val="22"/>
                <w:rtl/>
              </w:rPr>
              <w:t>התאמת מערכת לייעודה</w:t>
            </w:r>
          </w:p>
        </w:tc>
        <w:tc>
          <w:tcPr>
            <w:tcW w:w="0" w:type="auto"/>
            <w:shd w:val="clear" w:color="auto" w:fill="auto"/>
          </w:tcPr>
          <w:p w14:paraId="6BDAD07E" w14:textId="77777777" w:rsidR="008D6FCB" w:rsidRPr="00BF2449" w:rsidRDefault="008D6FCB" w:rsidP="008D6FCB">
            <w:pPr>
              <w:pStyle w:val="P00"/>
              <w:spacing w:before="0"/>
              <w:ind w:left="0"/>
              <w:jc w:val="left"/>
              <w:rPr>
                <w:rStyle w:val="default"/>
                <w:rFonts w:cs="FrankRuehl"/>
                <w:sz w:val="18"/>
                <w:szCs w:val="22"/>
                <w:rtl/>
              </w:rPr>
            </w:pPr>
            <w:r w:rsidRPr="001A67F7">
              <w:rPr>
                <w:rStyle w:val="default"/>
                <w:rFonts w:cs="FrankRuehl" w:hint="cs"/>
                <w:sz w:val="18"/>
                <w:szCs w:val="22"/>
                <w:rtl/>
              </w:rPr>
              <w:t>לעניין מערכות צינורות להובלת מים המיועדים לצריכת אדם (למי שתייה)</w:t>
            </w:r>
          </w:p>
        </w:tc>
        <w:tc>
          <w:tcPr>
            <w:tcW w:w="0" w:type="auto"/>
            <w:shd w:val="clear" w:color="auto" w:fill="auto"/>
          </w:tcPr>
          <w:p w14:paraId="447D5FFE" w14:textId="77777777" w:rsidR="008D6FCB" w:rsidRPr="00BF2449" w:rsidRDefault="008D6FCB" w:rsidP="008D6FCB">
            <w:pPr>
              <w:pStyle w:val="P00"/>
              <w:spacing w:before="0"/>
              <w:ind w:left="0"/>
              <w:jc w:val="left"/>
              <w:rPr>
                <w:rStyle w:val="default"/>
                <w:rFonts w:cs="FrankRuehl"/>
                <w:sz w:val="18"/>
                <w:szCs w:val="22"/>
                <w:rtl/>
              </w:rPr>
            </w:pPr>
          </w:p>
        </w:tc>
      </w:tr>
      <w:tr w:rsidR="008D6FCB" w:rsidRPr="00BF2449" w14:paraId="1C826793" w14:textId="77777777" w:rsidTr="00BF2449">
        <w:tc>
          <w:tcPr>
            <w:tcW w:w="0" w:type="auto"/>
            <w:shd w:val="clear" w:color="auto" w:fill="auto"/>
          </w:tcPr>
          <w:p w14:paraId="42FE3646"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ת"י 71568 חלק 3</w:t>
            </w:r>
          </w:p>
        </w:tc>
        <w:tc>
          <w:tcPr>
            <w:tcW w:w="0" w:type="auto"/>
            <w:shd w:val="clear" w:color="auto" w:fill="auto"/>
          </w:tcPr>
          <w:p w14:paraId="2D74FEB6"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 xml:space="preserve">אמצעים לכיבוי אש: תרכיזי קצף </w:t>
            </w:r>
            <w:r>
              <w:rPr>
                <w:rStyle w:val="default"/>
                <w:rFonts w:cs="FrankRuehl"/>
                <w:sz w:val="18"/>
                <w:szCs w:val="22"/>
                <w:rtl/>
              </w:rPr>
              <w:t>–</w:t>
            </w:r>
            <w:r>
              <w:rPr>
                <w:rStyle w:val="default"/>
                <w:rFonts w:cs="FrankRuehl" w:hint="cs"/>
                <w:sz w:val="18"/>
                <w:szCs w:val="22"/>
                <w:rtl/>
              </w:rPr>
              <w:t xml:space="preserve"> מפרט דרישות לתרכיזי קצף בעלי יחס התפשטות נמוך להשמה על פני שטח של נוזלים לא מזיגים במים</w:t>
            </w:r>
          </w:p>
        </w:tc>
        <w:tc>
          <w:tcPr>
            <w:tcW w:w="0" w:type="auto"/>
            <w:shd w:val="clear" w:color="auto" w:fill="auto"/>
          </w:tcPr>
          <w:p w14:paraId="7C5C5971" w14:textId="77777777" w:rsidR="008D6FCB" w:rsidRPr="00BF2449" w:rsidRDefault="008D6FCB" w:rsidP="00BF2449">
            <w:pPr>
              <w:pStyle w:val="P00"/>
              <w:spacing w:before="0"/>
              <w:ind w:left="0"/>
              <w:jc w:val="left"/>
              <w:rPr>
                <w:rStyle w:val="default"/>
                <w:rFonts w:cs="FrankRuehl"/>
                <w:sz w:val="18"/>
                <w:szCs w:val="22"/>
                <w:rtl/>
              </w:rPr>
            </w:pPr>
          </w:p>
        </w:tc>
        <w:tc>
          <w:tcPr>
            <w:tcW w:w="0" w:type="auto"/>
            <w:shd w:val="clear" w:color="auto" w:fill="auto"/>
          </w:tcPr>
          <w:p w14:paraId="7DE02F45" w14:textId="77777777" w:rsidR="008D6FCB" w:rsidRPr="00BF2449" w:rsidRDefault="008D6FCB" w:rsidP="00BF2449">
            <w:pPr>
              <w:pStyle w:val="P00"/>
              <w:spacing w:before="0"/>
              <w:ind w:left="0"/>
              <w:jc w:val="left"/>
              <w:rPr>
                <w:rStyle w:val="default"/>
                <w:rFonts w:cs="FrankRuehl"/>
                <w:sz w:val="18"/>
                <w:szCs w:val="22"/>
                <w:rtl/>
              </w:rPr>
            </w:pPr>
          </w:p>
        </w:tc>
      </w:tr>
      <w:tr w:rsidR="008D6FCB" w:rsidRPr="00BF2449" w14:paraId="2048719F" w14:textId="77777777" w:rsidTr="00BF2449">
        <w:tc>
          <w:tcPr>
            <w:tcW w:w="0" w:type="auto"/>
            <w:shd w:val="clear" w:color="auto" w:fill="auto"/>
          </w:tcPr>
          <w:p w14:paraId="51CC2F78"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ת"י 71568 חלק 4</w:t>
            </w:r>
          </w:p>
        </w:tc>
        <w:tc>
          <w:tcPr>
            <w:tcW w:w="0" w:type="auto"/>
            <w:shd w:val="clear" w:color="auto" w:fill="auto"/>
          </w:tcPr>
          <w:p w14:paraId="2145E9DC" w14:textId="77777777" w:rsidR="008D6FCB" w:rsidRPr="00BF2449" w:rsidRDefault="008D6FCB" w:rsidP="00BF2449">
            <w:pPr>
              <w:pStyle w:val="P00"/>
              <w:spacing w:before="0"/>
              <w:ind w:left="0"/>
              <w:jc w:val="left"/>
              <w:rPr>
                <w:rStyle w:val="default"/>
                <w:rFonts w:cs="FrankRuehl"/>
                <w:sz w:val="18"/>
                <w:szCs w:val="22"/>
                <w:rtl/>
              </w:rPr>
            </w:pPr>
            <w:r>
              <w:rPr>
                <w:rStyle w:val="default"/>
                <w:rFonts w:cs="FrankRuehl" w:hint="cs"/>
                <w:sz w:val="18"/>
                <w:szCs w:val="22"/>
                <w:rtl/>
              </w:rPr>
              <w:t xml:space="preserve">אמצעים לכיבוי אש: תרכיזי קצף </w:t>
            </w:r>
            <w:r>
              <w:rPr>
                <w:rStyle w:val="default"/>
                <w:rFonts w:cs="FrankRuehl"/>
                <w:sz w:val="18"/>
                <w:szCs w:val="22"/>
                <w:rtl/>
              </w:rPr>
              <w:t>–</w:t>
            </w:r>
            <w:r>
              <w:rPr>
                <w:rStyle w:val="default"/>
                <w:rFonts w:cs="FrankRuehl" w:hint="cs"/>
                <w:sz w:val="18"/>
                <w:szCs w:val="22"/>
                <w:rtl/>
              </w:rPr>
              <w:t xml:space="preserve"> מפרט דרישות לתרכיזי קצף בעלי יחס התפשטות נמוך להשמה על פני שטח של נוזלים מזיגים במים</w:t>
            </w:r>
          </w:p>
        </w:tc>
        <w:tc>
          <w:tcPr>
            <w:tcW w:w="0" w:type="auto"/>
            <w:shd w:val="clear" w:color="auto" w:fill="auto"/>
          </w:tcPr>
          <w:p w14:paraId="1229598B" w14:textId="77777777" w:rsidR="008D6FCB" w:rsidRPr="00BF2449" w:rsidRDefault="008D6FCB" w:rsidP="00BF2449">
            <w:pPr>
              <w:pStyle w:val="P00"/>
              <w:spacing w:before="0"/>
              <w:ind w:left="0"/>
              <w:jc w:val="left"/>
              <w:rPr>
                <w:rStyle w:val="default"/>
                <w:rFonts w:cs="FrankRuehl"/>
                <w:sz w:val="18"/>
                <w:szCs w:val="22"/>
                <w:rtl/>
              </w:rPr>
            </w:pPr>
          </w:p>
        </w:tc>
        <w:tc>
          <w:tcPr>
            <w:tcW w:w="0" w:type="auto"/>
            <w:shd w:val="clear" w:color="auto" w:fill="auto"/>
          </w:tcPr>
          <w:p w14:paraId="575CDAF3" w14:textId="77777777" w:rsidR="008D6FCB" w:rsidRPr="00BF2449" w:rsidRDefault="008D6FCB" w:rsidP="00BF2449">
            <w:pPr>
              <w:pStyle w:val="P00"/>
              <w:spacing w:before="0"/>
              <w:ind w:left="0"/>
              <w:jc w:val="left"/>
              <w:rPr>
                <w:rStyle w:val="default"/>
                <w:rFonts w:cs="FrankRuehl"/>
                <w:sz w:val="18"/>
                <w:szCs w:val="22"/>
                <w:rtl/>
              </w:rPr>
            </w:pPr>
          </w:p>
        </w:tc>
      </w:tr>
      <w:tr w:rsidR="00FD3B3E" w:rsidRPr="00BF2449" w14:paraId="659BA864" w14:textId="77777777" w:rsidTr="00BF2449">
        <w:tc>
          <w:tcPr>
            <w:tcW w:w="0" w:type="auto"/>
            <w:shd w:val="clear" w:color="auto" w:fill="auto"/>
          </w:tcPr>
          <w:p w14:paraId="163BB655"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90 חלק 2</w:t>
            </w:r>
          </w:p>
        </w:tc>
        <w:tc>
          <w:tcPr>
            <w:tcW w:w="0" w:type="auto"/>
            <w:shd w:val="clear" w:color="auto" w:fill="auto"/>
          </w:tcPr>
          <w:p w14:paraId="0BCE9EFE"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בנזין לרכב מנועי: בנזין נטול עופרת</w:t>
            </w:r>
          </w:p>
        </w:tc>
        <w:tc>
          <w:tcPr>
            <w:tcW w:w="0" w:type="auto"/>
            <w:shd w:val="clear" w:color="auto" w:fill="auto"/>
          </w:tcPr>
          <w:p w14:paraId="10B62E06"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3810550D"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46415AC6" w14:textId="77777777" w:rsidTr="00BF2449">
        <w:tc>
          <w:tcPr>
            <w:tcW w:w="0" w:type="auto"/>
            <w:shd w:val="clear" w:color="auto" w:fill="auto"/>
          </w:tcPr>
          <w:p w14:paraId="1F97E7E9"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107 חלק 1</w:t>
            </w:r>
          </w:p>
        </w:tc>
        <w:tc>
          <w:tcPr>
            <w:tcW w:w="0" w:type="auto"/>
            <w:shd w:val="clear" w:color="auto" w:fill="auto"/>
          </w:tcPr>
          <w:p w14:paraId="21A8987C"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סולר: סולר למנועי דיזל</w:t>
            </w:r>
          </w:p>
        </w:tc>
        <w:tc>
          <w:tcPr>
            <w:tcW w:w="0" w:type="auto"/>
            <w:shd w:val="clear" w:color="auto" w:fill="auto"/>
          </w:tcPr>
          <w:p w14:paraId="5BEE816C"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67E7E4CC"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3BE62D7A" w14:textId="77777777" w:rsidTr="00BF2449">
        <w:tc>
          <w:tcPr>
            <w:tcW w:w="0" w:type="auto"/>
            <w:shd w:val="clear" w:color="auto" w:fill="auto"/>
          </w:tcPr>
          <w:p w14:paraId="544430A6"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5563</w:t>
            </w:r>
          </w:p>
        </w:tc>
        <w:tc>
          <w:tcPr>
            <w:tcW w:w="0" w:type="auto"/>
            <w:shd w:val="clear" w:color="auto" w:fill="auto"/>
          </w:tcPr>
          <w:p w14:paraId="570B3E86"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דלק סילוני (דס"ל)</w:t>
            </w:r>
          </w:p>
        </w:tc>
        <w:tc>
          <w:tcPr>
            <w:tcW w:w="0" w:type="auto"/>
            <w:shd w:val="clear" w:color="auto" w:fill="auto"/>
          </w:tcPr>
          <w:p w14:paraId="656A7BEF"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4121772F"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1C30A6B5" w14:textId="77777777" w:rsidTr="00BF2449">
        <w:tc>
          <w:tcPr>
            <w:tcW w:w="0" w:type="auto"/>
            <w:shd w:val="clear" w:color="auto" w:fill="auto"/>
          </w:tcPr>
          <w:p w14:paraId="086B6E46"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5678</w:t>
            </w:r>
          </w:p>
        </w:tc>
        <w:tc>
          <w:tcPr>
            <w:tcW w:w="0" w:type="auto"/>
            <w:shd w:val="clear" w:color="auto" w:fill="auto"/>
          </w:tcPr>
          <w:p w14:paraId="1C723BD0"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אוורור בניינים </w:t>
            </w:r>
            <w:r>
              <w:rPr>
                <w:rStyle w:val="default"/>
                <w:rFonts w:cs="FrankRuehl"/>
                <w:sz w:val="18"/>
                <w:szCs w:val="22"/>
                <w:rtl/>
              </w:rPr>
              <w:t>–</w:t>
            </w:r>
            <w:r>
              <w:rPr>
                <w:rStyle w:val="default"/>
                <w:rFonts w:cs="FrankRuehl" w:hint="cs"/>
                <w:sz w:val="18"/>
                <w:szCs w:val="22"/>
                <w:rtl/>
              </w:rPr>
              <w:t xml:space="preserve"> מובילים </w:t>
            </w:r>
            <w:r>
              <w:rPr>
                <w:rStyle w:val="default"/>
                <w:rFonts w:cs="FrankRuehl"/>
                <w:sz w:val="18"/>
                <w:szCs w:val="22"/>
                <w:rtl/>
              </w:rPr>
              <w:t>–</w:t>
            </w:r>
            <w:r>
              <w:rPr>
                <w:rStyle w:val="default"/>
                <w:rFonts w:cs="FrankRuehl" w:hint="cs"/>
                <w:sz w:val="18"/>
                <w:szCs w:val="22"/>
                <w:rtl/>
              </w:rPr>
              <w:t xml:space="preserve"> מידות ודרישות מכניות למובלים גמישים</w:t>
            </w:r>
          </w:p>
        </w:tc>
        <w:tc>
          <w:tcPr>
            <w:tcW w:w="0" w:type="auto"/>
            <w:shd w:val="clear" w:color="auto" w:fill="auto"/>
          </w:tcPr>
          <w:p w14:paraId="656D5FDF" w14:textId="77777777" w:rsidR="00FD3B3E" w:rsidRPr="00BF2449" w:rsidRDefault="00FD3B3E" w:rsidP="00BF2449">
            <w:pPr>
              <w:pStyle w:val="P00"/>
              <w:spacing w:before="0"/>
              <w:ind w:left="0"/>
              <w:jc w:val="left"/>
              <w:rPr>
                <w:rStyle w:val="default"/>
                <w:rFonts w:cs="FrankRuehl"/>
                <w:sz w:val="18"/>
                <w:szCs w:val="22"/>
                <w:rtl/>
              </w:rPr>
            </w:pPr>
            <w:r>
              <w:rPr>
                <w:rStyle w:val="default"/>
                <w:rFonts w:cs="FrankRuehl" w:hint="cs"/>
                <w:sz w:val="18"/>
                <w:szCs w:val="22"/>
                <w:rtl/>
              </w:rPr>
              <w:t>לעניין המוצרים שמוליכות התרמית שלהם גדולה מהמוצהר על ידי היצרן וסיווג תגובתם בשריפה קטן מהמוצהר על ידי היצרן</w:t>
            </w:r>
          </w:p>
        </w:tc>
        <w:tc>
          <w:tcPr>
            <w:tcW w:w="0" w:type="auto"/>
            <w:shd w:val="clear" w:color="auto" w:fill="auto"/>
          </w:tcPr>
          <w:p w14:paraId="3003C887"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4E8F6E00" w14:textId="77777777" w:rsidTr="00BF2449">
        <w:tc>
          <w:tcPr>
            <w:tcW w:w="0" w:type="auto"/>
            <w:shd w:val="clear" w:color="auto" w:fill="auto"/>
          </w:tcPr>
          <w:p w14:paraId="1178220F"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5731</w:t>
            </w:r>
          </w:p>
        </w:tc>
        <w:tc>
          <w:tcPr>
            <w:tcW w:w="0" w:type="auto"/>
            <w:shd w:val="clear" w:color="auto" w:fill="auto"/>
          </w:tcPr>
          <w:p w14:paraId="48BF44AF"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אסטרים מתיליים של חומצות שומניות (</w:t>
            </w:r>
            <w:r>
              <w:rPr>
                <w:rStyle w:val="default"/>
                <w:rFonts w:cs="FrankRuehl" w:hint="cs"/>
                <w:sz w:val="18"/>
                <w:szCs w:val="22"/>
              </w:rPr>
              <w:t>FAME</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לשימוש במנועי דיזל ולצורכי הסקה </w:t>
            </w:r>
            <w:r>
              <w:rPr>
                <w:rStyle w:val="default"/>
                <w:rFonts w:cs="FrankRuehl"/>
                <w:sz w:val="18"/>
                <w:szCs w:val="22"/>
                <w:rtl/>
              </w:rPr>
              <w:t>–</w:t>
            </w:r>
            <w:r>
              <w:rPr>
                <w:rStyle w:val="default"/>
                <w:rFonts w:cs="FrankRuehl" w:hint="cs"/>
                <w:sz w:val="18"/>
                <w:szCs w:val="22"/>
                <w:rtl/>
              </w:rPr>
              <w:t xml:space="preserve"> דרישות ושיטות בדיקה</w:t>
            </w:r>
          </w:p>
        </w:tc>
        <w:tc>
          <w:tcPr>
            <w:tcW w:w="0" w:type="auto"/>
            <w:shd w:val="clear" w:color="auto" w:fill="auto"/>
          </w:tcPr>
          <w:p w14:paraId="6CBABFFE"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53646BFB"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476BEC62" w14:textId="77777777" w:rsidTr="00BF2449">
        <w:tc>
          <w:tcPr>
            <w:tcW w:w="0" w:type="auto"/>
            <w:shd w:val="clear" w:color="auto" w:fill="auto"/>
          </w:tcPr>
          <w:p w14:paraId="6F7BCC77"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5937</w:t>
            </w:r>
          </w:p>
        </w:tc>
        <w:tc>
          <w:tcPr>
            <w:tcW w:w="0" w:type="auto"/>
            <w:shd w:val="clear" w:color="auto" w:fill="auto"/>
          </w:tcPr>
          <w:p w14:paraId="7B5FE298"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 xml:space="preserve">דלק לרכב מנועי </w:t>
            </w:r>
            <w:r>
              <w:rPr>
                <w:rStyle w:val="default"/>
                <w:rFonts w:cs="FrankRuehl"/>
                <w:sz w:val="18"/>
                <w:szCs w:val="22"/>
                <w:rtl/>
              </w:rPr>
              <w:t>–</w:t>
            </w:r>
            <w:r>
              <w:rPr>
                <w:rStyle w:val="default"/>
                <w:rFonts w:cs="FrankRuehl" w:hint="cs"/>
                <w:sz w:val="18"/>
                <w:szCs w:val="22"/>
                <w:rtl/>
              </w:rPr>
              <w:t xml:space="preserve"> מים בתחליבי סולר למנועי שריפה פנימית </w:t>
            </w:r>
            <w:r>
              <w:rPr>
                <w:rStyle w:val="default"/>
                <w:rFonts w:cs="FrankRuehl"/>
                <w:sz w:val="18"/>
                <w:szCs w:val="22"/>
                <w:rtl/>
              </w:rPr>
              <w:t>–</w:t>
            </w:r>
            <w:r>
              <w:rPr>
                <w:rStyle w:val="default"/>
                <w:rFonts w:cs="FrankRuehl" w:hint="cs"/>
                <w:sz w:val="18"/>
                <w:szCs w:val="22"/>
                <w:rtl/>
              </w:rPr>
              <w:t xml:space="preserve"> דרישות ושיטות בדיקה</w:t>
            </w:r>
          </w:p>
        </w:tc>
        <w:tc>
          <w:tcPr>
            <w:tcW w:w="0" w:type="auto"/>
            <w:shd w:val="clear" w:color="auto" w:fill="auto"/>
          </w:tcPr>
          <w:p w14:paraId="2884DAAE"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0BC609A0"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47F8F457" w14:textId="77777777" w:rsidTr="00BF2449">
        <w:tc>
          <w:tcPr>
            <w:tcW w:w="0" w:type="auto"/>
            <w:shd w:val="clear" w:color="auto" w:fill="auto"/>
          </w:tcPr>
          <w:p w14:paraId="12583A5B"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6294 חלק 1</w:t>
            </w:r>
          </w:p>
        </w:tc>
        <w:tc>
          <w:tcPr>
            <w:tcW w:w="0" w:type="auto"/>
            <w:shd w:val="clear" w:color="auto" w:fill="auto"/>
          </w:tcPr>
          <w:p w14:paraId="5DC364DD"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בקרת איכות ותפעול של דלק תעופתי: שירותי תדלוק למטוסים</w:t>
            </w:r>
          </w:p>
        </w:tc>
        <w:tc>
          <w:tcPr>
            <w:tcW w:w="0" w:type="auto"/>
            <w:shd w:val="clear" w:color="auto" w:fill="auto"/>
          </w:tcPr>
          <w:p w14:paraId="2C0147C8"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482B80CC"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0AFC1E7F" w14:textId="77777777" w:rsidTr="00BF2449">
        <w:tc>
          <w:tcPr>
            <w:tcW w:w="0" w:type="auto"/>
            <w:shd w:val="clear" w:color="auto" w:fill="auto"/>
          </w:tcPr>
          <w:p w14:paraId="34C28C77"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6294 חלק 2</w:t>
            </w:r>
          </w:p>
        </w:tc>
        <w:tc>
          <w:tcPr>
            <w:tcW w:w="0" w:type="auto"/>
            <w:shd w:val="clear" w:color="auto" w:fill="auto"/>
          </w:tcPr>
          <w:p w14:paraId="2693896C"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בקרת איכות ותפעול של דלק תעופתי: מסופי דלק והידרנטים בנמלי תעופה</w:t>
            </w:r>
          </w:p>
        </w:tc>
        <w:tc>
          <w:tcPr>
            <w:tcW w:w="0" w:type="auto"/>
            <w:shd w:val="clear" w:color="auto" w:fill="auto"/>
          </w:tcPr>
          <w:p w14:paraId="050BC60F"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2FB9EE6A" w14:textId="77777777" w:rsidR="00FD3B3E" w:rsidRPr="00BF2449" w:rsidRDefault="00FD3B3E" w:rsidP="00BF2449">
            <w:pPr>
              <w:pStyle w:val="P00"/>
              <w:spacing w:before="0"/>
              <w:ind w:left="0"/>
              <w:jc w:val="left"/>
              <w:rPr>
                <w:rStyle w:val="default"/>
                <w:rFonts w:cs="FrankRuehl"/>
                <w:sz w:val="18"/>
                <w:szCs w:val="22"/>
                <w:rtl/>
              </w:rPr>
            </w:pPr>
          </w:p>
        </w:tc>
      </w:tr>
      <w:tr w:rsidR="00FD3B3E" w:rsidRPr="00BF2449" w14:paraId="1D72AB32" w14:textId="77777777" w:rsidTr="00BF2449">
        <w:tc>
          <w:tcPr>
            <w:tcW w:w="0" w:type="auto"/>
            <w:shd w:val="clear" w:color="auto" w:fill="auto"/>
          </w:tcPr>
          <w:p w14:paraId="052A9447"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ת"י 6294 חלק 3</w:t>
            </w:r>
          </w:p>
        </w:tc>
        <w:tc>
          <w:tcPr>
            <w:tcW w:w="0" w:type="auto"/>
            <w:shd w:val="clear" w:color="auto" w:fill="auto"/>
          </w:tcPr>
          <w:p w14:paraId="4D872CBA" w14:textId="77777777" w:rsidR="00FD3B3E" w:rsidRDefault="00FD3B3E" w:rsidP="00BF2449">
            <w:pPr>
              <w:pStyle w:val="P00"/>
              <w:spacing w:before="0"/>
              <w:ind w:left="0"/>
              <w:jc w:val="left"/>
              <w:rPr>
                <w:rStyle w:val="default"/>
                <w:rFonts w:cs="FrankRuehl" w:hint="cs"/>
                <w:sz w:val="18"/>
                <w:szCs w:val="22"/>
                <w:rtl/>
              </w:rPr>
            </w:pPr>
            <w:r>
              <w:rPr>
                <w:rStyle w:val="default"/>
                <w:rFonts w:cs="FrankRuehl" w:hint="cs"/>
                <w:sz w:val="18"/>
                <w:szCs w:val="22"/>
                <w:rtl/>
              </w:rPr>
              <w:t>בקרת איכות ותפעול של דלק תעופתי: ייצור, אחסון והפצה של דלקים תעופתיים לנמלי תעופה</w:t>
            </w:r>
          </w:p>
        </w:tc>
        <w:tc>
          <w:tcPr>
            <w:tcW w:w="0" w:type="auto"/>
            <w:shd w:val="clear" w:color="auto" w:fill="auto"/>
          </w:tcPr>
          <w:p w14:paraId="55CBB99B" w14:textId="77777777" w:rsidR="00FD3B3E" w:rsidRPr="00BF2449" w:rsidRDefault="00FD3B3E" w:rsidP="00BF2449">
            <w:pPr>
              <w:pStyle w:val="P00"/>
              <w:spacing w:before="0"/>
              <w:ind w:left="0"/>
              <w:jc w:val="left"/>
              <w:rPr>
                <w:rStyle w:val="default"/>
                <w:rFonts w:cs="FrankRuehl"/>
                <w:sz w:val="18"/>
                <w:szCs w:val="22"/>
                <w:rtl/>
              </w:rPr>
            </w:pPr>
          </w:p>
        </w:tc>
        <w:tc>
          <w:tcPr>
            <w:tcW w:w="0" w:type="auto"/>
            <w:shd w:val="clear" w:color="auto" w:fill="auto"/>
          </w:tcPr>
          <w:p w14:paraId="039C4794" w14:textId="77777777" w:rsidR="00FD3B3E" w:rsidRPr="00BF2449" w:rsidRDefault="00FD3B3E" w:rsidP="00BF2449">
            <w:pPr>
              <w:pStyle w:val="P00"/>
              <w:spacing w:before="0"/>
              <w:ind w:left="0"/>
              <w:jc w:val="left"/>
              <w:rPr>
                <w:rStyle w:val="default"/>
                <w:rFonts w:cs="FrankRuehl"/>
                <w:sz w:val="18"/>
                <w:szCs w:val="22"/>
                <w:rtl/>
              </w:rPr>
            </w:pPr>
          </w:p>
        </w:tc>
      </w:tr>
    </w:tbl>
    <w:p w14:paraId="531E5A01" w14:textId="77777777" w:rsidR="00FD3B3E" w:rsidRPr="00464341" w:rsidRDefault="00FD3B3E" w:rsidP="00464341">
      <w:pPr>
        <w:pStyle w:val="P00"/>
        <w:spacing w:before="72"/>
        <w:ind w:left="0" w:right="1134"/>
        <w:rPr>
          <w:rStyle w:val="default"/>
          <w:rFonts w:cs="FrankRuehl"/>
          <w:rtl/>
        </w:rPr>
      </w:pPr>
    </w:p>
    <w:p w14:paraId="4E6FC515" w14:textId="77777777" w:rsidR="00891EED" w:rsidRPr="00994B9E" w:rsidRDefault="00891EED" w:rsidP="00891EED">
      <w:pPr>
        <w:pStyle w:val="medium2-header"/>
        <w:keepLines w:val="0"/>
        <w:spacing w:before="72"/>
        <w:ind w:left="0" w:right="1134"/>
        <w:rPr>
          <w:rFonts w:cs="FrankRuehl" w:hint="cs"/>
          <w:noProof/>
          <w:rtl/>
        </w:rPr>
      </w:pPr>
      <w:r w:rsidRPr="00994B9E">
        <w:rPr>
          <w:noProof/>
          <w:sz w:val="20"/>
          <w:lang w:val="he-IL"/>
        </w:rPr>
        <w:pict w14:anchorId="24B5DB8D">
          <v:rect id="_x0000_s2458" style="position:absolute;left:0;text-align:left;margin-left:464.5pt;margin-top:8.05pt;width:75.05pt;height:21.15pt;z-index:251791360" o:allowincell="f" filled="f" stroked="f" strokecolor="lime" strokeweight=".25pt">
            <v:textbox inset="0,0,0,0">
              <w:txbxContent>
                <w:p w14:paraId="6953CD73" w14:textId="77777777" w:rsidR="00891EED" w:rsidRDefault="00891EED" w:rsidP="00891EED">
                  <w:pPr>
                    <w:spacing w:line="160" w:lineRule="exact"/>
                    <w:jc w:val="left"/>
                    <w:rPr>
                      <w:rFonts w:cs="Miriam" w:hint="cs"/>
                      <w:noProof/>
                      <w:sz w:val="18"/>
                      <w:szCs w:val="18"/>
                      <w:rtl/>
                    </w:rPr>
                  </w:pPr>
                  <w:r>
                    <w:rPr>
                      <w:rFonts w:cs="Miriam" w:hint="cs"/>
                      <w:noProof/>
                      <w:sz w:val="18"/>
                      <w:szCs w:val="18"/>
                      <w:rtl/>
                    </w:rPr>
                    <w:t xml:space="preserve">(תיקון מס' </w:t>
                  </w:r>
                  <w:r w:rsidR="00AC5D04">
                    <w:rPr>
                      <w:rFonts w:cs="Miriam" w:hint="cs"/>
                      <w:noProof/>
                      <w:sz w:val="18"/>
                      <w:szCs w:val="18"/>
                      <w:rtl/>
                    </w:rPr>
                    <w:t>16) תשפ"ב-2021</w:t>
                  </w:r>
                </w:p>
              </w:txbxContent>
            </v:textbox>
            <w10:anchorlock/>
          </v:rect>
        </w:pict>
      </w:r>
      <w:r w:rsidRPr="00994B9E">
        <w:rPr>
          <w:rFonts w:cs="FrankRuehl" w:hint="cs"/>
          <w:noProof/>
          <w:rtl/>
        </w:rPr>
        <w:t xml:space="preserve">תוספת </w:t>
      </w:r>
      <w:r w:rsidR="00AC5D04" w:rsidRPr="00994B9E">
        <w:rPr>
          <w:rFonts w:cs="FrankRuehl" w:hint="cs"/>
          <w:noProof/>
          <w:rtl/>
        </w:rPr>
        <w:t>רביעית</w:t>
      </w:r>
    </w:p>
    <w:p w14:paraId="30E8A5F9" w14:textId="77777777" w:rsidR="00891EED" w:rsidRPr="00994B9E" w:rsidRDefault="00891EED" w:rsidP="00891EED">
      <w:pPr>
        <w:pStyle w:val="P00"/>
        <w:spacing w:before="72"/>
        <w:ind w:left="0" w:right="1134"/>
        <w:jc w:val="center"/>
        <w:rPr>
          <w:rStyle w:val="default"/>
          <w:rFonts w:cs="FrankRuehl" w:hint="cs"/>
          <w:sz w:val="24"/>
          <w:szCs w:val="24"/>
          <w:rtl/>
        </w:rPr>
      </w:pPr>
      <w:r w:rsidRPr="00994B9E">
        <w:rPr>
          <w:rStyle w:val="default"/>
          <w:rFonts w:cs="FrankRuehl" w:hint="cs"/>
          <w:sz w:val="24"/>
          <w:szCs w:val="24"/>
          <w:rtl/>
        </w:rPr>
        <w:t>(סעיף 9(א)(1)(</w:t>
      </w:r>
      <w:r w:rsidR="00AC5D04" w:rsidRPr="00994B9E">
        <w:rPr>
          <w:rStyle w:val="default"/>
          <w:rFonts w:cs="FrankRuehl" w:hint="cs"/>
          <w:sz w:val="24"/>
          <w:szCs w:val="24"/>
          <w:rtl/>
        </w:rPr>
        <w:t>ג</w:t>
      </w:r>
      <w:r w:rsidRPr="00994B9E">
        <w:rPr>
          <w:rStyle w:val="default"/>
          <w:rFonts w:cs="FrankRuehl" w:hint="cs"/>
          <w:sz w:val="24"/>
          <w:szCs w:val="24"/>
          <w:rtl/>
        </w:rPr>
        <w:t>) ו-(5)(</w:t>
      </w:r>
      <w:r w:rsidR="00AC5D04" w:rsidRPr="00994B9E">
        <w:rPr>
          <w:rStyle w:val="default"/>
          <w:rFonts w:cs="FrankRuehl" w:hint="cs"/>
          <w:sz w:val="24"/>
          <w:szCs w:val="24"/>
          <w:rtl/>
        </w:rPr>
        <w:t>ג</w:t>
      </w:r>
      <w:r w:rsidRPr="00994B9E">
        <w:rPr>
          <w:rStyle w:val="default"/>
          <w:rFonts w:cs="FrankRuehl" w:hint="cs"/>
          <w:sz w:val="24"/>
          <w:szCs w:val="24"/>
          <w:rtl/>
        </w:rPr>
        <w:t>)</w:t>
      </w:r>
      <w:r w:rsidR="00AC5D04" w:rsidRPr="00994B9E">
        <w:rPr>
          <w:rStyle w:val="default"/>
          <w:rFonts w:cs="FrankRuehl" w:hint="cs"/>
          <w:sz w:val="24"/>
          <w:szCs w:val="24"/>
          <w:rtl/>
        </w:rPr>
        <w:t xml:space="preserve"> ו-(ד)</w:t>
      </w:r>
      <w:r w:rsidRPr="00994B9E">
        <w:rPr>
          <w:rStyle w:val="default"/>
          <w:rFonts w:cs="FrankRuehl" w:hint="cs"/>
          <w:sz w:val="24"/>
          <w:szCs w:val="24"/>
          <w:rtl/>
        </w:rPr>
        <w:t>)</w:t>
      </w:r>
    </w:p>
    <w:p w14:paraId="68341826" w14:textId="77777777" w:rsidR="00891EED" w:rsidRPr="00994B9E" w:rsidRDefault="00AC5D04" w:rsidP="00891EED">
      <w:pPr>
        <w:pStyle w:val="P00"/>
        <w:spacing w:before="72"/>
        <w:ind w:left="0" w:right="1134"/>
        <w:jc w:val="center"/>
        <w:rPr>
          <w:rStyle w:val="default"/>
          <w:rFonts w:cs="FrankRuehl" w:hint="cs"/>
          <w:b/>
          <w:bCs/>
          <w:sz w:val="22"/>
          <w:szCs w:val="22"/>
          <w:rtl/>
        </w:rPr>
      </w:pPr>
      <w:r w:rsidRPr="00994B9E">
        <w:rPr>
          <w:rStyle w:val="default"/>
          <w:rFonts w:cs="FrankRuehl" w:hint="cs"/>
          <w:b/>
          <w:bCs/>
          <w:sz w:val="22"/>
          <w:szCs w:val="22"/>
          <w:rtl/>
        </w:rPr>
        <w:t>הוראות לעניין תקנים רשמיים שאינם מבוססים על תקנים בין-לאומיים ויש בעניינם אסדרה זרה</w:t>
      </w:r>
    </w:p>
    <w:p w14:paraId="318F49B7" w14:textId="77777777" w:rsidR="00891EED" w:rsidRPr="00C95AE8" w:rsidRDefault="00891EED" w:rsidP="00891EE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8" w:name="Rov265"/>
      <w:r w:rsidRPr="00C95AE8">
        <w:rPr>
          <w:rStyle w:val="default"/>
          <w:rFonts w:ascii="FrankRuehl" w:hAnsi="FrankRuehl" w:cs="FrankRuehl" w:hint="cs"/>
          <w:vanish/>
          <w:color w:val="FF0000"/>
          <w:szCs w:val="20"/>
          <w:shd w:val="clear" w:color="auto" w:fill="FFFF99"/>
          <w:rtl/>
        </w:rPr>
        <w:t>מיום 1.6.2022</w:t>
      </w:r>
    </w:p>
    <w:p w14:paraId="610BB823" w14:textId="77777777" w:rsidR="00891EED" w:rsidRPr="00C95AE8" w:rsidRDefault="00891EED" w:rsidP="00891EE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Cs w:val="20"/>
          <w:shd w:val="clear" w:color="auto" w:fill="FFFF99"/>
          <w:rtl/>
        </w:rPr>
        <w:t>תיקון מס' 16</w:t>
      </w:r>
    </w:p>
    <w:p w14:paraId="19A3FB92" w14:textId="77777777" w:rsidR="00891EED" w:rsidRPr="00C95AE8" w:rsidRDefault="00891EED" w:rsidP="00891EE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4" w:history="1">
        <w:r w:rsidRPr="00C95AE8">
          <w:rPr>
            <w:rStyle w:val="Hyperlink"/>
            <w:rFonts w:ascii="FrankRuehl" w:hAnsi="FrankRuehl" w:cs="FrankRuehl"/>
            <w:vanish/>
            <w:szCs w:val="20"/>
            <w:shd w:val="clear" w:color="auto" w:fill="FFFF99"/>
            <w:rtl/>
          </w:rPr>
          <w:t>ס"ח תשפ"ב מס' 2933</w:t>
        </w:r>
      </w:hyperlink>
      <w:r w:rsidRPr="00C95AE8">
        <w:rPr>
          <w:rStyle w:val="default"/>
          <w:rFonts w:ascii="FrankRuehl" w:hAnsi="FrankRuehl" w:cs="FrankRuehl"/>
          <w:vanish/>
          <w:sz w:val="20"/>
          <w:szCs w:val="20"/>
          <w:shd w:val="clear" w:color="auto" w:fill="FFFF99"/>
          <w:rtl/>
        </w:rPr>
        <w:t xml:space="preserve"> מיום 18.11.2021 עמ' </w:t>
      </w:r>
      <w:r w:rsidRPr="00C95AE8">
        <w:rPr>
          <w:rStyle w:val="default"/>
          <w:rFonts w:ascii="FrankRuehl" w:hAnsi="FrankRuehl" w:cs="FrankRuehl" w:hint="cs"/>
          <w:vanish/>
          <w:szCs w:val="20"/>
          <w:shd w:val="clear" w:color="auto" w:fill="FFFF99"/>
          <w:rtl/>
        </w:rPr>
        <w:t>358</w:t>
      </w:r>
      <w:r w:rsidRPr="00C95AE8">
        <w:rPr>
          <w:rStyle w:val="default"/>
          <w:rFonts w:ascii="FrankRuehl" w:hAnsi="FrankRuehl" w:cs="FrankRuehl"/>
          <w:vanish/>
          <w:sz w:val="20"/>
          <w:szCs w:val="20"/>
          <w:shd w:val="clear" w:color="auto" w:fill="FFFF99"/>
          <w:rtl/>
        </w:rPr>
        <w:t xml:space="preserve"> (</w:t>
      </w:r>
      <w:hyperlink r:id="rId415" w:history="1">
        <w:r w:rsidRPr="00C95AE8">
          <w:rPr>
            <w:rStyle w:val="Hyperlink"/>
            <w:rFonts w:ascii="FrankRuehl" w:hAnsi="FrankRuehl" w:cs="FrankRuehl"/>
            <w:vanish/>
            <w:szCs w:val="20"/>
            <w:shd w:val="clear" w:color="auto" w:fill="FFFF99"/>
            <w:rtl/>
          </w:rPr>
          <w:t>ה"ח 1443</w:t>
        </w:r>
      </w:hyperlink>
      <w:r w:rsidRPr="00C95AE8">
        <w:rPr>
          <w:rStyle w:val="default"/>
          <w:rFonts w:ascii="FrankRuehl" w:hAnsi="FrankRuehl" w:cs="FrankRuehl"/>
          <w:vanish/>
          <w:sz w:val="20"/>
          <w:szCs w:val="20"/>
          <w:shd w:val="clear" w:color="auto" w:fill="FFFF99"/>
          <w:rtl/>
        </w:rPr>
        <w:t>)</w:t>
      </w:r>
    </w:p>
    <w:p w14:paraId="42F6D63F" w14:textId="77777777" w:rsidR="00CB6B1E" w:rsidRPr="00C95AE8" w:rsidRDefault="00891EED" w:rsidP="00994B9E">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 xml:space="preserve">הוספת תוספת </w:t>
      </w:r>
      <w:r w:rsidR="00AC5D04" w:rsidRPr="00C95AE8">
        <w:rPr>
          <w:rStyle w:val="default"/>
          <w:rFonts w:ascii="FrankRuehl" w:hAnsi="FrankRuehl" w:cs="FrankRuehl" w:hint="cs"/>
          <w:b/>
          <w:bCs/>
          <w:vanish/>
          <w:sz w:val="20"/>
          <w:szCs w:val="20"/>
          <w:shd w:val="clear" w:color="auto" w:fill="FFFF99"/>
          <w:rtl/>
        </w:rPr>
        <w:t>רביעי</w:t>
      </w:r>
      <w:r w:rsidR="00CB6B1E" w:rsidRPr="00C95AE8">
        <w:rPr>
          <w:rStyle w:val="default"/>
          <w:rFonts w:ascii="FrankRuehl" w:hAnsi="FrankRuehl" w:cs="FrankRuehl" w:hint="cs"/>
          <w:b/>
          <w:bCs/>
          <w:vanish/>
          <w:sz w:val="20"/>
          <w:szCs w:val="20"/>
          <w:shd w:val="clear" w:color="auto" w:fill="FFFF99"/>
          <w:rtl/>
        </w:rPr>
        <w:t>ת</w:t>
      </w:r>
    </w:p>
    <w:p w14:paraId="1286104C" w14:textId="77777777" w:rsidR="00CB6B1E" w:rsidRPr="00C95AE8" w:rsidRDefault="00CB6B1E"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3C2BEC2E" w14:textId="77777777" w:rsidR="00CB6B1E" w:rsidRPr="00C95AE8" w:rsidRDefault="00CB6B1E" w:rsidP="00CB6B1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17.8.2022</w:t>
      </w:r>
    </w:p>
    <w:p w14:paraId="7C107FDE" w14:textId="77777777" w:rsidR="00CB6B1E" w:rsidRPr="00C95AE8" w:rsidRDefault="00CB6B1E"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(מס' 2) תשפ"ב-2022</w:t>
      </w:r>
    </w:p>
    <w:p w14:paraId="20065BB7" w14:textId="77777777" w:rsidR="00CB6B1E" w:rsidRPr="00C95AE8" w:rsidRDefault="00CB6B1E" w:rsidP="00CB6B1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6" w:history="1">
        <w:r w:rsidRPr="00C95AE8">
          <w:rPr>
            <w:rStyle w:val="Hyperlink"/>
            <w:rFonts w:ascii="FrankRuehl" w:hAnsi="FrankRuehl" w:cs="FrankRuehl" w:hint="cs"/>
            <w:vanish/>
            <w:szCs w:val="20"/>
            <w:shd w:val="clear" w:color="auto" w:fill="FFFF99"/>
            <w:rtl/>
          </w:rPr>
          <w:t>ק"ת תשפ"ב מס' 10303</w:t>
        </w:r>
      </w:hyperlink>
      <w:r w:rsidRPr="00C95AE8">
        <w:rPr>
          <w:rStyle w:val="default"/>
          <w:rFonts w:ascii="FrankRuehl" w:hAnsi="FrankRuehl" w:cs="FrankRuehl" w:hint="cs"/>
          <w:vanish/>
          <w:sz w:val="20"/>
          <w:szCs w:val="20"/>
          <w:shd w:val="clear" w:color="auto" w:fill="FFFF99"/>
          <w:rtl/>
        </w:rPr>
        <w:t xml:space="preserve"> מיום 17.8.2022 עמ' 3796</w:t>
      </w:r>
    </w:p>
    <w:p w14:paraId="2EF93CE5" w14:textId="77777777" w:rsidR="00807C85" w:rsidRPr="00C95AE8" w:rsidRDefault="00CB6B1E" w:rsidP="00994B9E">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הוספת תוכן לתוספת הרביעי</w:t>
      </w:r>
      <w:r w:rsidR="00807C85" w:rsidRPr="00C95AE8">
        <w:rPr>
          <w:rStyle w:val="default"/>
          <w:rFonts w:ascii="FrankRuehl" w:hAnsi="FrankRuehl" w:cs="FrankRuehl" w:hint="cs"/>
          <w:b/>
          <w:bCs/>
          <w:vanish/>
          <w:sz w:val="20"/>
          <w:szCs w:val="20"/>
          <w:shd w:val="clear" w:color="auto" w:fill="FFFF99"/>
          <w:rtl/>
        </w:rPr>
        <w:t>ת</w:t>
      </w:r>
    </w:p>
    <w:p w14:paraId="2AA1E69F" w14:textId="77777777" w:rsidR="00807C85" w:rsidRPr="00C95AE8" w:rsidRDefault="00807C85"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20193BE7" w14:textId="77777777" w:rsidR="00807C85" w:rsidRPr="00C95AE8" w:rsidRDefault="00807C85" w:rsidP="00994B9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17.11.2022</w:t>
      </w:r>
    </w:p>
    <w:p w14:paraId="031BD41B" w14:textId="77777777" w:rsidR="00807C85" w:rsidRPr="00C95AE8" w:rsidRDefault="00807C85"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תשפ"ג-2022</w:t>
      </w:r>
    </w:p>
    <w:p w14:paraId="5DA4B259" w14:textId="77777777" w:rsidR="00807C85" w:rsidRPr="00C95AE8" w:rsidRDefault="00807C85" w:rsidP="00994B9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7" w:history="1">
        <w:r w:rsidRPr="00C95AE8">
          <w:rPr>
            <w:rStyle w:val="Hyperlink"/>
            <w:rFonts w:ascii="FrankRuehl" w:hAnsi="FrankRuehl" w:cs="FrankRuehl" w:hint="cs"/>
            <w:vanish/>
            <w:szCs w:val="20"/>
            <w:shd w:val="clear" w:color="auto" w:fill="FFFF99"/>
            <w:rtl/>
          </w:rPr>
          <w:t>ק"ת תשפ"ג מס' 10402</w:t>
        </w:r>
      </w:hyperlink>
      <w:r w:rsidRPr="00C95AE8">
        <w:rPr>
          <w:rStyle w:val="default"/>
          <w:rFonts w:ascii="FrankRuehl" w:hAnsi="FrankRuehl" w:cs="FrankRuehl" w:hint="cs"/>
          <w:vanish/>
          <w:sz w:val="20"/>
          <w:szCs w:val="20"/>
          <w:shd w:val="clear" w:color="auto" w:fill="FFFF99"/>
          <w:rtl/>
        </w:rPr>
        <w:t xml:space="preserve"> מיום 17.11.2022 עמ' 356</w:t>
      </w:r>
    </w:p>
    <w:p w14:paraId="125AF66D" w14:textId="77777777" w:rsidR="005202CB" w:rsidRPr="00C95AE8" w:rsidRDefault="00807C85" w:rsidP="00807C85">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החלפת הטבלה בסעיף</w:t>
      </w:r>
      <w:r w:rsidR="005202CB" w:rsidRPr="00C95AE8">
        <w:rPr>
          <w:rStyle w:val="default"/>
          <w:rFonts w:ascii="FrankRuehl" w:hAnsi="FrankRuehl" w:cs="FrankRuehl" w:hint="cs"/>
          <w:b/>
          <w:bCs/>
          <w:vanish/>
          <w:sz w:val="20"/>
          <w:szCs w:val="20"/>
          <w:shd w:val="clear" w:color="auto" w:fill="FFFF99"/>
          <w:rtl/>
        </w:rPr>
        <w:t xml:space="preserve"> 2</w:t>
      </w:r>
    </w:p>
    <w:p w14:paraId="46AC61E7" w14:textId="77777777" w:rsidR="005202CB" w:rsidRPr="00C95AE8" w:rsidRDefault="005202CB" w:rsidP="005202C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14:paraId="5E34BE7F" w14:textId="77777777" w:rsidR="005202CB" w:rsidRPr="00C95AE8" w:rsidRDefault="005202CB" w:rsidP="005202CB">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C95AE8">
        <w:rPr>
          <w:rStyle w:val="default"/>
          <w:rFonts w:ascii="FrankRuehl" w:hAnsi="FrankRuehl" w:cs="FrankRuehl" w:hint="cs"/>
          <w:vanish/>
          <w:color w:val="FF0000"/>
          <w:sz w:val="20"/>
          <w:szCs w:val="20"/>
          <w:shd w:val="clear" w:color="auto" w:fill="FFFF99"/>
          <w:rtl/>
        </w:rPr>
        <w:t>מיום 17.11.2022</w:t>
      </w:r>
    </w:p>
    <w:p w14:paraId="287CF756" w14:textId="77777777" w:rsidR="005202CB" w:rsidRPr="00C95AE8" w:rsidRDefault="005202CB" w:rsidP="005202C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C95AE8">
        <w:rPr>
          <w:rStyle w:val="default"/>
          <w:rFonts w:ascii="FrankRuehl" w:hAnsi="FrankRuehl" w:cs="FrankRuehl" w:hint="cs"/>
          <w:b/>
          <w:bCs/>
          <w:vanish/>
          <w:sz w:val="20"/>
          <w:szCs w:val="20"/>
          <w:shd w:val="clear" w:color="auto" w:fill="FFFF99"/>
          <w:rtl/>
        </w:rPr>
        <w:t>צו (מס' 2) תשפ"ג-2022</w:t>
      </w:r>
    </w:p>
    <w:p w14:paraId="5D2978FB" w14:textId="77777777" w:rsidR="005202CB" w:rsidRPr="00C95AE8" w:rsidRDefault="005202CB" w:rsidP="005202C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8" w:history="1">
        <w:r w:rsidRPr="00C95AE8">
          <w:rPr>
            <w:rStyle w:val="Hyperlink"/>
            <w:rFonts w:ascii="FrankRuehl" w:hAnsi="FrankRuehl" w:cs="FrankRuehl" w:hint="cs"/>
            <w:vanish/>
            <w:szCs w:val="20"/>
            <w:shd w:val="clear" w:color="auto" w:fill="FFFF99"/>
            <w:rtl/>
          </w:rPr>
          <w:t>ק"ת תשפ"ג מס' 10402</w:t>
        </w:r>
      </w:hyperlink>
      <w:r w:rsidRPr="00C95AE8">
        <w:rPr>
          <w:rStyle w:val="default"/>
          <w:rFonts w:ascii="FrankRuehl" w:hAnsi="FrankRuehl" w:cs="FrankRuehl" w:hint="cs"/>
          <w:vanish/>
          <w:sz w:val="20"/>
          <w:szCs w:val="20"/>
          <w:shd w:val="clear" w:color="auto" w:fill="FFFF99"/>
          <w:rtl/>
        </w:rPr>
        <w:t xml:space="preserve"> מיום 17.11.2022 עמ' 359</w:t>
      </w:r>
    </w:p>
    <w:p w14:paraId="1B130DC0" w14:textId="77777777" w:rsidR="00891EED" w:rsidRPr="00994B9E" w:rsidRDefault="005202CB" w:rsidP="005202CB">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C95AE8">
        <w:rPr>
          <w:rStyle w:val="default"/>
          <w:rFonts w:ascii="FrankRuehl" w:hAnsi="FrankRuehl" w:cs="FrankRuehl" w:hint="cs"/>
          <w:b/>
          <w:bCs/>
          <w:vanish/>
          <w:sz w:val="20"/>
          <w:szCs w:val="20"/>
          <w:shd w:val="clear" w:color="auto" w:fill="FFFF99"/>
          <w:rtl/>
        </w:rPr>
        <w:t>הוספת פרט לטבלה בסעיף 2</w:t>
      </w:r>
      <w:bookmarkEnd w:id="258"/>
    </w:p>
    <w:p w14:paraId="45034D0D" w14:textId="77777777" w:rsidR="00447011" w:rsidRPr="008638B5" w:rsidRDefault="008638B5">
      <w:pPr>
        <w:pStyle w:val="P00"/>
        <w:spacing w:before="72"/>
        <w:ind w:left="0" w:right="1134"/>
        <w:rPr>
          <w:rStyle w:val="default"/>
          <w:rFonts w:cs="FrankRuehl"/>
          <w:sz w:val="20"/>
          <w:rtl/>
        </w:rPr>
      </w:pPr>
      <w:r w:rsidRPr="008638B5">
        <w:rPr>
          <w:rStyle w:val="default"/>
          <w:rFonts w:cs="FrankRuehl" w:hint="cs"/>
          <w:sz w:val="20"/>
          <w:rtl/>
        </w:rPr>
        <w:t>1.</w:t>
      </w:r>
      <w:r w:rsidRPr="008638B5">
        <w:rPr>
          <w:rStyle w:val="default"/>
          <w:rFonts w:cs="FrankRuehl"/>
          <w:sz w:val="20"/>
          <w:rtl/>
        </w:rPr>
        <w:tab/>
      </w:r>
      <w:r w:rsidRPr="008638B5">
        <w:rPr>
          <w:rStyle w:val="default"/>
          <w:rFonts w:cs="FrankRuehl" w:hint="cs"/>
          <w:sz w:val="20"/>
          <w:rtl/>
        </w:rPr>
        <w:t xml:space="preserve">בתוספת זו </w:t>
      </w:r>
      <w:r w:rsidRPr="008638B5">
        <w:rPr>
          <w:rStyle w:val="default"/>
          <w:rFonts w:cs="FrankRuehl"/>
          <w:sz w:val="20"/>
          <w:rtl/>
        </w:rPr>
        <w:t>–</w:t>
      </w:r>
    </w:p>
    <w:p w14:paraId="2AAFBE72" w14:textId="77777777" w:rsidR="008638B5" w:rsidRDefault="008638B5">
      <w:pPr>
        <w:pStyle w:val="P00"/>
        <w:spacing w:before="72"/>
        <w:ind w:left="0" w:right="1134"/>
        <w:rPr>
          <w:rStyle w:val="default"/>
          <w:rFonts w:cs="FrankRuehl"/>
          <w:sz w:val="20"/>
          <w:rtl/>
        </w:rPr>
      </w:pPr>
      <w:r w:rsidRPr="008638B5">
        <w:rPr>
          <w:rStyle w:val="default"/>
          <w:rFonts w:cs="FrankRuehl"/>
          <w:sz w:val="20"/>
          <w:rtl/>
        </w:rPr>
        <w:tab/>
      </w:r>
      <w:r w:rsidRPr="008638B5">
        <w:rPr>
          <w:rStyle w:val="default"/>
          <w:rFonts w:cs="FrankRuehl" w:hint="cs"/>
          <w:sz w:val="20"/>
          <w:rtl/>
        </w:rPr>
        <w:t xml:space="preserve">"גיליון בטיחות" </w:t>
      </w:r>
      <w:r w:rsidRPr="008638B5">
        <w:rPr>
          <w:rStyle w:val="default"/>
          <w:rFonts w:cs="FrankRuehl"/>
          <w:sz w:val="20"/>
        </w:rPr>
        <w:t>safety data sheet (sds)</w:t>
      </w:r>
      <w:r w:rsidRPr="008638B5">
        <w:rPr>
          <w:rStyle w:val="default"/>
          <w:rFonts w:cs="FrankRuehl" w:hint="cs"/>
          <w:sz w:val="20"/>
          <w:rtl/>
        </w:rPr>
        <w:t xml:space="preserve"> </w:t>
      </w:r>
      <w:r w:rsidRPr="008638B5">
        <w:rPr>
          <w:rStyle w:val="default"/>
          <w:rFonts w:cs="FrankRuehl"/>
          <w:sz w:val="20"/>
          <w:rtl/>
        </w:rPr>
        <w:t>–</w:t>
      </w:r>
      <w:r w:rsidRPr="008638B5">
        <w:rPr>
          <w:rStyle w:val="default"/>
          <w:rFonts w:cs="FrankRuehl" w:hint="cs"/>
          <w:sz w:val="20"/>
          <w:rtl/>
        </w:rPr>
        <w:t xml:space="preserve"> גיליון </w:t>
      </w:r>
      <w:r>
        <w:rPr>
          <w:rStyle w:val="default"/>
          <w:rFonts w:cs="FrankRuehl" w:hint="cs"/>
          <w:sz w:val="20"/>
          <w:rtl/>
        </w:rPr>
        <w:t>המכיל מידע לגבי חומר מסוכן, תכונותיו והשפעתו, הסיכונים הנובעים ממנו ודרכי מניעתם;</w:t>
      </w:r>
    </w:p>
    <w:p w14:paraId="3329E345" w14:textId="77777777" w:rsidR="008638B5" w:rsidRDefault="008638B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בדיקה" </w:t>
      </w:r>
      <w:r>
        <w:rPr>
          <w:rStyle w:val="default"/>
          <w:rFonts w:cs="FrankRuehl"/>
          <w:sz w:val="20"/>
          <w:rtl/>
        </w:rPr>
        <w:t>–</w:t>
      </w:r>
      <w:r>
        <w:rPr>
          <w:rStyle w:val="default"/>
          <w:rFonts w:cs="FrankRuehl" w:hint="cs"/>
          <w:sz w:val="20"/>
          <w:rtl/>
        </w:rPr>
        <w:t xml:space="preserve"> תעודת בדיקה כאמור בסעיף 2ו(ב)(1) לפקודת היבוא והיצוא.</w:t>
      </w:r>
    </w:p>
    <w:p w14:paraId="6900AF52" w14:textId="77777777" w:rsidR="008638B5" w:rsidRDefault="00807C85" w:rsidP="00807C85">
      <w:pPr>
        <w:pStyle w:val="P00"/>
        <w:spacing w:before="72"/>
        <w:ind w:left="0" w:right="1134"/>
        <w:rPr>
          <w:rStyle w:val="default"/>
          <w:rFonts w:cs="FrankRuehl"/>
          <w:sz w:val="20"/>
          <w:rtl/>
        </w:rPr>
      </w:pPr>
      <w:r w:rsidRPr="007110E1">
        <w:rPr>
          <w:rStyle w:val="default"/>
          <w:rFonts w:cs="FrankRuehl"/>
          <w:rtl/>
        </w:rPr>
        <w:pict w14:anchorId="6FB4894F">
          <v:shape id="_x0000_s2465" type="#_x0000_t202" style="position:absolute;left:0;text-align:left;margin-left:470.25pt;margin-top:7.1pt;width:1in;height:24pt;z-index:251798528" filled="f" stroked="f">
            <v:textbox inset="1mm,0,1mm,0">
              <w:txbxContent>
                <w:p w14:paraId="73183541" w14:textId="77777777" w:rsidR="00807C85" w:rsidRDefault="00807C85" w:rsidP="00807C85">
                  <w:pPr>
                    <w:spacing w:line="160" w:lineRule="exact"/>
                    <w:jc w:val="left"/>
                    <w:rPr>
                      <w:rFonts w:cs="Miriam"/>
                      <w:noProof/>
                      <w:sz w:val="18"/>
                      <w:szCs w:val="18"/>
                      <w:rtl/>
                    </w:rPr>
                  </w:pPr>
                  <w:r>
                    <w:rPr>
                      <w:rFonts w:cs="Miriam" w:hint="cs"/>
                      <w:noProof/>
                      <w:sz w:val="18"/>
                      <w:szCs w:val="18"/>
                      <w:rtl/>
                    </w:rPr>
                    <w:t>צו תשפ"ג-2022</w:t>
                  </w:r>
                </w:p>
                <w:p w14:paraId="02BFEE09" w14:textId="77777777" w:rsidR="005202CB" w:rsidRDefault="005202CB" w:rsidP="00807C85">
                  <w:pPr>
                    <w:spacing w:line="160" w:lineRule="exact"/>
                    <w:jc w:val="left"/>
                    <w:rPr>
                      <w:rFonts w:cs="Miriam" w:hint="cs"/>
                      <w:noProof/>
                      <w:sz w:val="18"/>
                      <w:szCs w:val="18"/>
                      <w:rtl/>
                    </w:rPr>
                  </w:pPr>
                  <w:r>
                    <w:rPr>
                      <w:rFonts w:cs="Miriam" w:hint="cs"/>
                      <w:noProof/>
                      <w:sz w:val="18"/>
                      <w:szCs w:val="18"/>
                      <w:rtl/>
                    </w:rPr>
                    <w:t xml:space="preserve">צו (מס' 2) </w:t>
                  </w:r>
                  <w:r w:rsidR="005C366E">
                    <w:rPr>
                      <w:rFonts w:cs="Miriam"/>
                      <w:noProof/>
                      <w:sz w:val="18"/>
                      <w:szCs w:val="18"/>
                      <w:rtl/>
                    </w:rPr>
                    <w:br/>
                  </w:r>
                  <w:r>
                    <w:rPr>
                      <w:rFonts w:cs="Miriam" w:hint="cs"/>
                      <w:noProof/>
                      <w:sz w:val="18"/>
                      <w:szCs w:val="18"/>
                      <w:rtl/>
                    </w:rPr>
                    <w:t>תשפ"ג-2022</w:t>
                  </w:r>
                </w:p>
              </w:txbxContent>
            </v:textbox>
            <w10:anchorlock/>
          </v:shape>
        </w:pict>
      </w:r>
      <w:r>
        <w:rPr>
          <w:rStyle w:val="default"/>
          <w:rFonts w:cs="FrankRuehl" w:hint="cs"/>
          <w:rtl/>
        </w:rPr>
        <w:t>2.</w:t>
      </w:r>
      <w:r w:rsidRPr="007110E1">
        <w:rPr>
          <w:rStyle w:val="default"/>
          <w:rFonts w:cs="FrankRuehl"/>
          <w:rtl/>
        </w:rPr>
        <w:tab/>
      </w:r>
      <w:r w:rsidR="008638B5">
        <w:rPr>
          <w:rStyle w:val="default"/>
          <w:rFonts w:cs="FrankRuehl" w:hint="cs"/>
          <w:sz w:val="20"/>
          <w:rtl/>
        </w:rPr>
        <w:t>התקנים הרשמיים המפורטים בתוספת זו הם תקנים, שאינם מבוססים על תקן בין-לאומי, אשר נמצאה בעניינם אסדרה זרה כמפורט בטור ב' לצידם, לרבות תקן בין-לאומי, והם עומדים בהוראות סעיף 9(א)(5)(ג), וזאת בלבד שהתקיימו כל התנאים המפורטים בטור ג' לצידם, אם מפורטים, ושלשם הוכחת התאמת מצרך לדרישות האסדרה הנוגעת לאותם תקנים יציג העוסק את המסמכים המפורטים בטור ד' לצידם, וזאת בהתאם להוראות סעיף 9(א)(5)(ד):</w:t>
      </w:r>
    </w:p>
    <w:p w14:paraId="5A52D426" w14:textId="77777777" w:rsidR="008638B5" w:rsidRPr="008638B5" w:rsidRDefault="008638B5" w:rsidP="008638B5">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29"/>
        <w:gridCol w:w="1623"/>
        <w:gridCol w:w="2034"/>
        <w:gridCol w:w="838"/>
      </w:tblGrid>
      <w:tr w:rsidR="005C366E" w:rsidRPr="007F36AD" w14:paraId="18EC865D" w14:textId="77777777" w:rsidTr="00807C85">
        <w:tc>
          <w:tcPr>
            <w:tcW w:w="0" w:type="auto"/>
            <w:shd w:val="clear" w:color="auto" w:fill="auto"/>
            <w:vAlign w:val="bottom"/>
          </w:tcPr>
          <w:p w14:paraId="36A19D35"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6AD">
              <w:rPr>
                <w:rStyle w:val="default"/>
                <w:rFonts w:cs="FrankRuehl" w:hint="cs"/>
                <w:sz w:val="18"/>
                <w:szCs w:val="22"/>
                <w:rtl/>
              </w:rPr>
              <w:t>טור א'</w:t>
            </w:r>
          </w:p>
          <w:p w14:paraId="7118C734"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F36AD">
              <w:rPr>
                <w:rStyle w:val="default"/>
                <w:rFonts w:cs="FrankRuehl" w:hint="cs"/>
                <w:sz w:val="18"/>
                <w:szCs w:val="22"/>
                <w:rtl/>
              </w:rPr>
              <w:t>תקן</w:t>
            </w:r>
          </w:p>
        </w:tc>
        <w:tc>
          <w:tcPr>
            <w:tcW w:w="0" w:type="auto"/>
            <w:shd w:val="clear" w:color="auto" w:fill="auto"/>
            <w:vAlign w:val="bottom"/>
          </w:tcPr>
          <w:p w14:paraId="5E9F04A2"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6AD">
              <w:rPr>
                <w:rStyle w:val="default"/>
                <w:rFonts w:cs="FrankRuehl" w:hint="cs"/>
                <w:sz w:val="18"/>
                <w:szCs w:val="22"/>
                <w:rtl/>
              </w:rPr>
              <w:t>טור ב'</w:t>
            </w:r>
          </w:p>
          <w:p w14:paraId="1581A6AD"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F36AD">
              <w:rPr>
                <w:rStyle w:val="default"/>
                <w:rFonts w:cs="FrankRuehl" w:hint="cs"/>
                <w:sz w:val="18"/>
                <w:szCs w:val="22"/>
                <w:rtl/>
              </w:rPr>
              <w:t>אסדרה זרה</w:t>
            </w:r>
          </w:p>
        </w:tc>
        <w:tc>
          <w:tcPr>
            <w:tcW w:w="0" w:type="auto"/>
            <w:shd w:val="clear" w:color="auto" w:fill="auto"/>
            <w:vAlign w:val="bottom"/>
          </w:tcPr>
          <w:p w14:paraId="29E3FCF0"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6AD">
              <w:rPr>
                <w:rStyle w:val="default"/>
                <w:rFonts w:cs="FrankRuehl" w:hint="cs"/>
                <w:sz w:val="18"/>
                <w:szCs w:val="22"/>
                <w:rtl/>
              </w:rPr>
              <w:t>טור ג'</w:t>
            </w:r>
          </w:p>
          <w:p w14:paraId="2A6B3E9B"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F36AD">
              <w:rPr>
                <w:rStyle w:val="default"/>
                <w:rFonts w:cs="FrankRuehl" w:hint="cs"/>
                <w:sz w:val="18"/>
                <w:szCs w:val="22"/>
                <w:rtl/>
              </w:rPr>
              <w:t>תנאים</w:t>
            </w:r>
          </w:p>
        </w:tc>
        <w:tc>
          <w:tcPr>
            <w:tcW w:w="0" w:type="auto"/>
            <w:shd w:val="clear" w:color="auto" w:fill="auto"/>
            <w:vAlign w:val="bottom"/>
          </w:tcPr>
          <w:p w14:paraId="6F4D9BB8"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6AD">
              <w:rPr>
                <w:rStyle w:val="default"/>
                <w:rFonts w:cs="FrankRuehl" w:hint="cs"/>
                <w:sz w:val="18"/>
                <w:szCs w:val="22"/>
                <w:rtl/>
              </w:rPr>
              <w:t>טור ד'</w:t>
            </w:r>
          </w:p>
          <w:p w14:paraId="0F5BD2C4"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F36AD">
              <w:rPr>
                <w:rStyle w:val="default"/>
                <w:rFonts w:cs="FrankRuehl" w:hint="cs"/>
                <w:sz w:val="18"/>
                <w:szCs w:val="22"/>
                <w:rtl/>
              </w:rPr>
              <w:t>מסמכים שיש לצרף לשם הוכחת העמידה באסדרה הזרה</w:t>
            </w:r>
          </w:p>
        </w:tc>
        <w:tc>
          <w:tcPr>
            <w:tcW w:w="0" w:type="auto"/>
          </w:tcPr>
          <w:p w14:paraId="50B1527D" w14:textId="77777777" w:rsidR="00807C85"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Pr>
                <w:rStyle w:val="default"/>
                <w:rFonts w:cs="FrankRuehl" w:hint="cs"/>
                <w:sz w:val="18"/>
                <w:szCs w:val="22"/>
                <w:rtl/>
              </w:rPr>
              <w:t>טור ה'</w:t>
            </w:r>
          </w:p>
          <w:p w14:paraId="3DB66279" w14:textId="77777777" w:rsidR="00807C85" w:rsidRPr="007F36AD" w:rsidRDefault="00807C85" w:rsidP="007F36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הוראות מיוחדות</w:t>
            </w:r>
          </w:p>
        </w:tc>
      </w:tr>
      <w:tr w:rsidR="005C366E" w:rsidRPr="007F36AD" w14:paraId="0B78F37A" w14:textId="77777777" w:rsidTr="00807C85">
        <w:tc>
          <w:tcPr>
            <w:tcW w:w="0" w:type="auto"/>
            <w:shd w:val="clear" w:color="auto" w:fill="auto"/>
          </w:tcPr>
          <w:p w14:paraId="44EB5F6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ת"י 139: נוזל </w:t>
            </w:r>
            <w:r>
              <w:rPr>
                <w:rStyle w:val="default"/>
                <w:rFonts w:cs="FrankRuehl" w:hint="cs"/>
                <w:sz w:val="20"/>
                <w:szCs w:val="24"/>
                <w:rtl/>
              </w:rPr>
              <w:t xml:space="preserve">לניקוי </w:t>
            </w:r>
            <w:r w:rsidRPr="007F36AD">
              <w:rPr>
                <w:rStyle w:val="default"/>
                <w:rFonts w:cs="FrankRuehl" w:hint="cs"/>
                <w:sz w:val="20"/>
                <w:szCs w:val="24"/>
                <w:rtl/>
              </w:rPr>
              <w:t>כלים</w:t>
            </w:r>
            <w:r>
              <w:rPr>
                <w:rStyle w:val="default"/>
                <w:rFonts w:cs="FrankRuehl" w:hint="cs"/>
                <w:sz w:val="20"/>
                <w:szCs w:val="24"/>
                <w:rtl/>
              </w:rPr>
              <w:t xml:space="preserve"> ידני, מיוני 2022</w:t>
            </w:r>
          </w:p>
        </w:tc>
        <w:tc>
          <w:tcPr>
            <w:tcW w:w="0" w:type="auto"/>
            <w:shd w:val="clear" w:color="auto" w:fill="auto"/>
          </w:tcPr>
          <w:p w14:paraId="14B89092"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רגולציה אירופית</w:t>
            </w:r>
          </w:p>
          <w:p w14:paraId="078EFED2"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sz w:val="20"/>
                <w:szCs w:val="24"/>
              </w:rPr>
              <w:t>EC 1272/2008</w:t>
            </w:r>
            <w:r w:rsidRPr="007F36AD">
              <w:rPr>
                <w:rStyle w:val="default"/>
                <w:rFonts w:cs="FrankRuehl" w:hint="cs"/>
                <w:sz w:val="20"/>
                <w:szCs w:val="24"/>
                <w:rtl/>
              </w:rPr>
              <w:t xml:space="preserve"> ו-</w:t>
            </w:r>
            <w:r w:rsidRPr="007F36AD">
              <w:rPr>
                <w:rStyle w:val="default"/>
                <w:rFonts w:cs="FrankRuehl"/>
                <w:sz w:val="20"/>
                <w:szCs w:val="24"/>
              </w:rPr>
              <w:t>EC 648/2004</w:t>
            </w:r>
          </w:p>
        </w:tc>
        <w:tc>
          <w:tcPr>
            <w:tcW w:w="0" w:type="auto"/>
            <w:shd w:val="clear" w:color="auto" w:fill="auto"/>
          </w:tcPr>
          <w:p w14:paraId="13D2603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נוזל לניקוי כלי שמתקיימים בו כל אלה:</w:t>
            </w:r>
          </w:p>
          <w:p w14:paraId="08C29C24"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(1) תכולת בור עד 0.5 גרם/ק"ג מוצר;</w:t>
            </w:r>
          </w:p>
          <w:p w14:paraId="2CECC95A"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(2) למוצר בעל ערך </w:t>
            </w:r>
            <w:r w:rsidRPr="007F36AD">
              <w:rPr>
                <w:rStyle w:val="default"/>
                <w:rFonts w:cs="FrankRuehl"/>
                <w:sz w:val="20"/>
                <w:szCs w:val="24"/>
              </w:rPr>
              <w:t>PH</w:t>
            </w:r>
            <w:r>
              <w:rPr>
                <w:rStyle w:val="default"/>
                <w:rFonts w:cs="FrankRuehl"/>
                <w:sz w:val="20"/>
                <w:szCs w:val="24"/>
              </w:rPr>
              <w:t xml:space="preserve"> 10</w:t>
            </w:r>
            <w:r w:rsidRPr="007F36AD">
              <w:rPr>
                <w:rStyle w:val="default"/>
                <w:rFonts w:cs="FrankRuehl" w:hint="cs"/>
                <w:sz w:val="20"/>
                <w:szCs w:val="24"/>
                <w:rtl/>
              </w:rPr>
              <w:t xml:space="preserve"> או יותר, או בעל ערך </w:t>
            </w:r>
            <w:r w:rsidRPr="007F36AD">
              <w:rPr>
                <w:rStyle w:val="default"/>
                <w:rFonts w:cs="FrankRuehl"/>
                <w:sz w:val="20"/>
                <w:szCs w:val="24"/>
              </w:rPr>
              <w:t>PH</w:t>
            </w:r>
            <w:r w:rsidRPr="007F36AD">
              <w:rPr>
                <w:rStyle w:val="default"/>
                <w:rFonts w:cs="FrankRuehl" w:hint="cs"/>
                <w:sz w:val="20"/>
                <w:szCs w:val="24"/>
                <w:rtl/>
              </w:rPr>
              <w:t xml:space="preserve"> קטן מ-4 יצורף דוח בדיקה לפי נספח א' לת"י 139</w:t>
            </w:r>
            <w:r>
              <w:rPr>
                <w:rStyle w:val="default"/>
                <w:rFonts w:cs="FrankRuehl" w:hint="cs"/>
                <w:sz w:val="20"/>
                <w:szCs w:val="24"/>
                <w:rtl/>
              </w:rPr>
              <w:t>: נוזל לניקוי כלים ידני, מיוני 2022</w:t>
            </w:r>
          </w:p>
        </w:tc>
        <w:tc>
          <w:tcPr>
            <w:tcW w:w="0" w:type="auto"/>
            <w:shd w:val="clear" w:color="auto" w:fill="auto"/>
          </w:tcPr>
          <w:p w14:paraId="12F544F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(1) גיליון הבטיחות העדכני של המוצר;</w:t>
            </w:r>
          </w:p>
          <w:p w14:paraId="66642F5E" w14:textId="77777777" w:rsidR="00807C85"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(2) מסמכי היצרן המעידים כי הסימון והאריזה תואמים את גיליון הבטיחות, כולל עמידות הסימון בהתאם לדרישות הרגולציה </w:t>
            </w:r>
            <w:r w:rsidRPr="007F36AD">
              <w:rPr>
                <w:rStyle w:val="default"/>
                <w:rFonts w:cs="FrankRuehl"/>
                <w:sz w:val="20"/>
                <w:szCs w:val="24"/>
              </w:rPr>
              <w:t>EC 1272/2008</w:t>
            </w:r>
            <w:r w:rsidRPr="007F36AD">
              <w:rPr>
                <w:rStyle w:val="default"/>
                <w:rFonts w:cs="FrankRuehl" w:hint="cs"/>
                <w:sz w:val="20"/>
                <w:szCs w:val="24"/>
                <w:rtl/>
              </w:rPr>
              <w:t xml:space="preserve"> </w:t>
            </w:r>
          </w:p>
          <w:p w14:paraId="2C7A0F5A" w14:textId="77777777" w:rsidR="00807C85"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או </w:t>
            </w:r>
          </w:p>
          <w:p w14:paraId="61ABC03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תעודת בדיקה בדבר התאמה לדרישות הרגולציה </w:t>
            </w:r>
            <w:r w:rsidRPr="007F36AD">
              <w:rPr>
                <w:rStyle w:val="default"/>
                <w:rFonts w:cs="FrankRuehl"/>
                <w:sz w:val="20"/>
                <w:szCs w:val="24"/>
              </w:rPr>
              <w:t>EC 1272/2008</w:t>
            </w:r>
            <w:r w:rsidRPr="007F36AD">
              <w:rPr>
                <w:rStyle w:val="default"/>
                <w:rFonts w:cs="FrankRuehl" w:hint="cs"/>
                <w:sz w:val="20"/>
                <w:szCs w:val="24"/>
                <w:rtl/>
              </w:rPr>
              <w:t xml:space="preserve"> כי הסימון והאריזה תואמים את גיליון הבטיחות, כולל עמידות הסימון;</w:t>
            </w:r>
          </w:p>
          <w:p w14:paraId="14FAEE7B"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(3) תעודת בדיקה בדבר התאמה לפי </w:t>
            </w:r>
            <w:r w:rsidRPr="007F36AD">
              <w:rPr>
                <w:rStyle w:val="default"/>
                <w:rFonts w:cs="FrankRuehl"/>
                <w:sz w:val="20"/>
                <w:szCs w:val="24"/>
              </w:rPr>
              <w:t>EN ISO 8317</w:t>
            </w:r>
            <w:r w:rsidRPr="007F36AD">
              <w:rPr>
                <w:rStyle w:val="default"/>
                <w:rFonts w:cs="FrankRuehl" w:hint="cs"/>
                <w:sz w:val="20"/>
                <w:szCs w:val="24"/>
                <w:rtl/>
              </w:rPr>
              <w:t xml:space="preserve"> בעבור אריזה קשת-פתיחה לילדים, אם נדרש לפי </w:t>
            </w:r>
            <w:r w:rsidRPr="007F36AD">
              <w:rPr>
                <w:rStyle w:val="default"/>
                <w:rFonts w:cs="FrankRuehl"/>
                <w:sz w:val="20"/>
                <w:szCs w:val="24"/>
              </w:rPr>
              <w:t>EC 1272/2008</w:t>
            </w:r>
            <w:r w:rsidRPr="007F36AD">
              <w:rPr>
                <w:rStyle w:val="default"/>
                <w:rFonts w:cs="FrankRuehl" w:hint="cs"/>
                <w:sz w:val="20"/>
                <w:szCs w:val="24"/>
                <w:rtl/>
              </w:rPr>
              <w:t>;</w:t>
            </w:r>
          </w:p>
          <w:p w14:paraId="799BA3FF"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(4) הצהרה כי המוצר אינו משתייך לקטגוריית המשנה</w:t>
            </w:r>
            <w:r>
              <w:rPr>
                <w:rStyle w:val="default"/>
                <w:rFonts w:cs="FrankRuehl" w:hint="cs"/>
                <w:sz w:val="20"/>
                <w:szCs w:val="24"/>
                <w:rtl/>
              </w:rPr>
              <w:t xml:space="preserve"> </w:t>
            </w:r>
            <w:r>
              <w:rPr>
                <w:rStyle w:val="default"/>
                <w:rFonts w:cs="FrankRuehl"/>
                <w:sz w:val="20"/>
                <w:szCs w:val="24"/>
              </w:rPr>
              <w:t xml:space="preserve">A1 </w:t>
            </w:r>
            <w:r w:rsidRPr="007F36AD">
              <w:rPr>
                <w:rStyle w:val="default"/>
                <w:rFonts w:cs="FrankRuehl"/>
                <w:sz w:val="20"/>
                <w:szCs w:val="24"/>
              </w:rPr>
              <w:t>(H314)</w:t>
            </w:r>
            <w:r w:rsidRPr="007F36AD">
              <w:rPr>
                <w:rStyle w:val="default"/>
                <w:rFonts w:cs="FrankRuehl" w:hint="cs"/>
                <w:sz w:val="20"/>
                <w:szCs w:val="24"/>
                <w:rtl/>
              </w:rPr>
              <w:t xml:space="preserve"> לפי </w:t>
            </w:r>
            <w:r w:rsidRPr="007F36AD">
              <w:rPr>
                <w:rStyle w:val="default"/>
                <w:rFonts w:cs="FrankRuehl"/>
                <w:sz w:val="20"/>
                <w:szCs w:val="24"/>
              </w:rPr>
              <w:t>EC 1272/2008</w:t>
            </w:r>
            <w:r w:rsidRPr="007F36AD">
              <w:rPr>
                <w:rStyle w:val="default"/>
                <w:rFonts w:cs="FrankRuehl" w:hint="cs"/>
                <w:sz w:val="20"/>
                <w:szCs w:val="24"/>
                <w:rtl/>
              </w:rPr>
              <w:t xml:space="preserve"> או כי ריכוז המרכיבים במוצר שלפיהם נקבע הסיווג בקטגוריית המשנה </w:t>
            </w:r>
            <w:r w:rsidRPr="007F36AD">
              <w:rPr>
                <w:rStyle w:val="default"/>
                <w:rFonts w:cs="FrankRuehl"/>
                <w:sz w:val="20"/>
                <w:szCs w:val="24"/>
              </w:rPr>
              <w:t>A1</w:t>
            </w:r>
            <w:r w:rsidRPr="007F36AD">
              <w:rPr>
                <w:rStyle w:val="default"/>
                <w:rFonts w:cs="FrankRuehl" w:hint="cs"/>
                <w:sz w:val="20"/>
                <w:szCs w:val="24"/>
                <w:rtl/>
              </w:rPr>
              <w:t xml:space="preserve"> לא יהיה גדול מערכי </w:t>
            </w:r>
            <w:r w:rsidRPr="007F36AD">
              <w:rPr>
                <w:rStyle w:val="default"/>
                <w:rFonts w:cs="FrankRuehl"/>
                <w:sz w:val="20"/>
                <w:szCs w:val="24"/>
              </w:rPr>
              <w:t>SCL</w:t>
            </w:r>
            <w:r w:rsidRPr="007F36AD">
              <w:rPr>
                <w:rStyle w:val="default"/>
                <w:rFonts w:cs="FrankRuehl" w:hint="cs"/>
                <w:sz w:val="20"/>
                <w:szCs w:val="24"/>
                <w:rtl/>
              </w:rPr>
              <w:t xml:space="preserve"> של כל מרכיב כמוגדר בתקנה האמורה;</w:t>
            </w:r>
          </w:p>
          <w:p w14:paraId="62EF5A22"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(5) הצהרת יצרן לגבי ההרכב הכימי לפי </w:t>
            </w:r>
            <w:r w:rsidRPr="007F36AD">
              <w:rPr>
                <w:rStyle w:val="default"/>
                <w:rFonts w:cs="FrankRuehl"/>
                <w:sz w:val="20"/>
                <w:szCs w:val="24"/>
              </w:rPr>
              <w:t>EC 648/2004</w:t>
            </w:r>
            <w:r w:rsidRPr="007F36AD">
              <w:rPr>
                <w:rStyle w:val="default"/>
                <w:rFonts w:cs="FrankRuehl" w:hint="cs"/>
                <w:sz w:val="20"/>
                <w:szCs w:val="24"/>
                <w:rtl/>
              </w:rPr>
              <w:t>;</w:t>
            </w:r>
          </w:p>
          <w:p w14:paraId="1361A4CB"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(6) הצהרה על התאמה לרמת הפריקות הביולוגית לחומרים פעילי פנים לפי תקנה </w:t>
            </w:r>
            <w:r w:rsidRPr="007F36AD">
              <w:rPr>
                <w:rStyle w:val="default"/>
                <w:rFonts w:cs="FrankRuehl"/>
                <w:sz w:val="20"/>
                <w:szCs w:val="24"/>
              </w:rPr>
              <w:t>EC 648/2004</w:t>
            </w:r>
          </w:p>
        </w:tc>
        <w:tc>
          <w:tcPr>
            <w:tcW w:w="0" w:type="auto"/>
          </w:tcPr>
          <w:p w14:paraId="23FBBC71"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C366E" w:rsidRPr="007F36AD" w14:paraId="2DEECC38" w14:textId="77777777" w:rsidTr="00807C85">
        <w:tc>
          <w:tcPr>
            <w:tcW w:w="0" w:type="auto"/>
            <w:shd w:val="clear" w:color="auto" w:fill="auto"/>
          </w:tcPr>
          <w:p w14:paraId="3A213A2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ת"י 438</w:t>
            </w:r>
            <w:r w:rsidR="005202CB">
              <w:rPr>
                <w:rStyle w:val="default"/>
                <w:rFonts w:cs="FrankRuehl" w:hint="cs"/>
                <w:sz w:val="20"/>
                <w:szCs w:val="24"/>
                <w:rtl/>
              </w:rPr>
              <w:t xml:space="preserve"> חלק 1 </w:t>
            </w:r>
            <w:r w:rsidR="005202CB">
              <w:rPr>
                <w:rStyle w:val="default"/>
                <w:rFonts w:cs="FrankRuehl" w:hint="eastAsia"/>
                <w:sz w:val="20"/>
                <w:szCs w:val="24"/>
                <w:rtl/>
              </w:rPr>
              <w:t>–</w:t>
            </w:r>
            <w:r w:rsidR="005202CB">
              <w:rPr>
                <w:rStyle w:val="default"/>
                <w:rFonts w:cs="FrankRuehl" w:hint="cs"/>
                <w:sz w:val="20"/>
                <w:szCs w:val="24"/>
                <w:rtl/>
              </w:rPr>
              <w:t xml:space="preserve"> </w:t>
            </w:r>
            <w:r w:rsidRPr="007F36AD">
              <w:rPr>
                <w:rStyle w:val="default"/>
                <w:rFonts w:cs="FrankRuehl" w:hint="cs"/>
                <w:sz w:val="20"/>
                <w:szCs w:val="24"/>
                <w:rtl/>
              </w:rPr>
              <w:t xml:space="preserve">אבקות </w:t>
            </w:r>
            <w:r w:rsidR="005202CB">
              <w:rPr>
                <w:rStyle w:val="default"/>
                <w:rFonts w:cs="FrankRuehl" w:hint="cs"/>
                <w:sz w:val="20"/>
                <w:szCs w:val="24"/>
                <w:rtl/>
              </w:rPr>
              <w:t xml:space="preserve">ניקוי – דרישות להבטחת איכות הסביבה ולסימון: אבקות </w:t>
            </w:r>
            <w:r w:rsidRPr="007F36AD">
              <w:rPr>
                <w:rStyle w:val="default"/>
                <w:rFonts w:cs="FrankRuehl" w:hint="cs"/>
                <w:sz w:val="20"/>
                <w:szCs w:val="24"/>
                <w:rtl/>
              </w:rPr>
              <w:t>כביסה</w:t>
            </w:r>
            <w:r w:rsidR="005202CB">
              <w:rPr>
                <w:rStyle w:val="default"/>
                <w:rFonts w:cs="FrankRuehl" w:hint="cs"/>
                <w:sz w:val="20"/>
                <w:szCs w:val="24"/>
                <w:rtl/>
              </w:rPr>
              <w:t>, מספטמבר 2012</w:t>
            </w:r>
          </w:p>
        </w:tc>
        <w:tc>
          <w:tcPr>
            <w:tcW w:w="0" w:type="auto"/>
            <w:shd w:val="clear" w:color="auto" w:fill="auto"/>
          </w:tcPr>
          <w:p w14:paraId="27C1CCA8"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רגולציה אירופית</w:t>
            </w:r>
          </w:p>
          <w:p w14:paraId="50D5099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7F36AD">
              <w:rPr>
                <w:rStyle w:val="default"/>
                <w:rFonts w:cs="FrankRuehl"/>
                <w:sz w:val="20"/>
                <w:szCs w:val="24"/>
              </w:rPr>
              <w:t>EC 1272/2008</w:t>
            </w:r>
            <w:r w:rsidRPr="007F36AD">
              <w:rPr>
                <w:rStyle w:val="default"/>
                <w:rFonts w:cs="FrankRuehl" w:hint="cs"/>
                <w:sz w:val="20"/>
                <w:szCs w:val="24"/>
                <w:rtl/>
              </w:rPr>
              <w:t xml:space="preserve"> ו-</w:t>
            </w:r>
            <w:r w:rsidRPr="007F36AD">
              <w:rPr>
                <w:rStyle w:val="default"/>
                <w:rFonts w:cs="FrankRuehl"/>
                <w:sz w:val="20"/>
                <w:szCs w:val="24"/>
              </w:rPr>
              <w:t>EC 648/2004</w:t>
            </w:r>
          </w:p>
        </w:tc>
        <w:tc>
          <w:tcPr>
            <w:tcW w:w="0" w:type="auto"/>
            <w:shd w:val="clear" w:color="auto" w:fill="auto"/>
          </w:tcPr>
          <w:p w14:paraId="17DEE245"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אבקת כביסה שמתקיימים בה כל אלה:</w:t>
            </w:r>
          </w:p>
          <w:p w14:paraId="5C9B2BCF"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(1) תכולת הנתרן עד 4 גרם/ק"ג לפי </w:t>
            </w:r>
            <w:r w:rsidRPr="007F36AD">
              <w:rPr>
                <w:rStyle w:val="default"/>
                <w:rFonts w:cs="FrankRuehl"/>
                <w:sz w:val="20"/>
                <w:szCs w:val="24"/>
              </w:rPr>
              <w:t>ISO 11885</w:t>
            </w:r>
            <w:r w:rsidRPr="007F36AD">
              <w:rPr>
                <w:rStyle w:val="default"/>
                <w:rFonts w:cs="FrankRuehl" w:hint="cs"/>
                <w:sz w:val="20"/>
                <w:szCs w:val="24"/>
                <w:rtl/>
              </w:rPr>
              <w:t xml:space="preserve"> (בהתאם לחישוב כמות האבקה המת</w:t>
            </w:r>
            <w:r w:rsidR="005202CB">
              <w:rPr>
                <w:rStyle w:val="default"/>
                <w:rFonts w:cs="FrankRuehl" w:hint="cs"/>
                <w:sz w:val="20"/>
                <w:szCs w:val="24"/>
                <w:rtl/>
              </w:rPr>
              <w:t>א</w:t>
            </w:r>
            <w:r w:rsidRPr="007F36AD">
              <w:rPr>
                <w:rStyle w:val="default"/>
                <w:rFonts w:cs="FrankRuehl" w:hint="cs"/>
                <w:sz w:val="20"/>
                <w:szCs w:val="24"/>
                <w:rtl/>
              </w:rPr>
              <w:t>ימה לכביסה של 1 ק"ג כבסים);</w:t>
            </w:r>
          </w:p>
          <w:p w14:paraId="47EC8DA0"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(2) פריקות ביולוגית 80% מינימום לפי </w:t>
            </w:r>
            <w:r w:rsidRPr="007F36AD">
              <w:rPr>
                <w:rStyle w:val="default"/>
                <w:rFonts w:cs="FrankRuehl"/>
                <w:sz w:val="20"/>
                <w:szCs w:val="24"/>
              </w:rPr>
              <w:t>EC 648/2004</w:t>
            </w:r>
            <w:r w:rsidRPr="007F36AD">
              <w:rPr>
                <w:rStyle w:val="default"/>
                <w:rFonts w:cs="FrankRuehl" w:hint="cs"/>
                <w:sz w:val="20"/>
                <w:szCs w:val="24"/>
                <w:rtl/>
              </w:rPr>
              <w:t>;</w:t>
            </w:r>
          </w:p>
          <w:p w14:paraId="5901FC67"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(3) תכולת כלורידים </w:t>
            </w:r>
            <w:r w:rsidRPr="007F36AD">
              <w:rPr>
                <w:rStyle w:val="default"/>
                <w:rFonts w:cs="FrankRuehl"/>
                <w:sz w:val="20"/>
                <w:szCs w:val="24"/>
                <w:rtl/>
              </w:rPr>
              <w:t>–</w:t>
            </w:r>
            <w:r w:rsidRPr="007F36AD">
              <w:rPr>
                <w:rStyle w:val="default"/>
                <w:rFonts w:cs="FrankRuehl" w:hint="cs"/>
                <w:sz w:val="20"/>
                <w:szCs w:val="24"/>
                <w:rtl/>
              </w:rPr>
              <w:t xml:space="preserve"> עד 40 גרם/ק"ג לכביסה</w:t>
            </w:r>
            <w:r w:rsidR="005202CB">
              <w:rPr>
                <w:rStyle w:val="default"/>
                <w:rFonts w:cs="FrankRuehl" w:hint="cs"/>
                <w:sz w:val="20"/>
                <w:szCs w:val="24"/>
                <w:rtl/>
              </w:rPr>
              <w:t xml:space="preserve"> במכונה, עד 90 גרם/ק"ג לכביסה</w:t>
            </w:r>
            <w:r w:rsidRPr="007F36AD">
              <w:rPr>
                <w:rStyle w:val="default"/>
                <w:rFonts w:cs="FrankRuehl" w:hint="cs"/>
                <w:sz w:val="20"/>
                <w:szCs w:val="24"/>
                <w:rtl/>
              </w:rPr>
              <w:t xml:space="preserve"> ביד לפי </w:t>
            </w:r>
            <w:r w:rsidRPr="007F36AD">
              <w:rPr>
                <w:rStyle w:val="default"/>
                <w:rFonts w:cs="FrankRuehl"/>
                <w:sz w:val="20"/>
                <w:szCs w:val="24"/>
              </w:rPr>
              <w:t>ASTM D820</w:t>
            </w:r>
            <w:r w:rsidRPr="007F36AD">
              <w:rPr>
                <w:rStyle w:val="default"/>
                <w:rFonts w:cs="FrankRuehl" w:hint="cs"/>
                <w:sz w:val="20"/>
                <w:szCs w:val="24"/>
                <w:rtl/>
              </w:rPr>
              <w:t>;</w:t>
            </w:r>
          </w:p>
          <w:p w14:paraId="3C3CEDF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(4) תכולת בור עד 0.5 גרם/ק"ג מוצר לפי </w:t>
            </w:r>
            <w:r w:rsidRPr="007F36AD">
              <w:rPr>
                <w:rStyle w:val="default"/>
                <w:rFonts w:cs="FrankRuehl"/>
                <w:sz w:val="20"/>
                <w:szCs w:val="24"/>
              </w:rPr>
              <w:t>ISO 6835</w:t>
            </w:r>
          </w:p>
        </w:tc>
        <w:tc>
          <w:tcPr>
            <w:tcW w:w="0" w:type="auto"/>
            <w:shd w:val="clear" w:color="auto" w:fill="auto"/>
          </w:tcPr>
          <w:p w14:paraId="0882ABF9"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(1) גיליון הבטיחות העדכני של המוצר;</w:t>
            </w:r>
          </w:p>
          <w:p w14:paraId="180C379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(2) מסמכי היצרן המעידים כי הסימון והאריזה תואמים את גיליון הבטיחות, כולל עמידות הסימון בהתאם לדרישות הרגולציה </w:t>
            </w:r>
            <w:r w:rsidRPr="007F36AD">
              <w:rPr>
                <w:rStyle w:val="default"/>
                <w:rFonts w:cs="FrankRuehl"/>
                <w:sz w:val="20"/>
                <w:szCs w:val="24"/>
              </w:rPr>
              <w:t>EC 1272/2008</w:t>
            </w:r>
          </w:p>
          <w:p w14:paraId="27BE58C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או</w:t>
            </w:r>
          </w:p>
          <w:p w14:paraId="4C619759"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תעודת בדיקה בדבר התאמה לדרישות הרגולציה </w:t>
            </w:r>
            <w:r w:rsidRPr="007F36AD">
              <w:rPr>
                <w:rStyle w:val="default"/>
                <w:rFonts w:cs="FrankRuehl"/>
                <w:sz w:val="20"/>
                <w:szCs w:val="24"/>
              </w:rPr>
              <w:t>EC 1272/2008</w:t>
            </w:r>
            <w:r w:rsidRPr="007F36AD">
              <w:rPr>
                <w:rStyle w:val="default"/>
                <w:rFonts w:cs="FrankRuehl" w:hint="cs"/>
                <w:sz w:val="20"/>
                <w:szCs w:val="24"/>
                <w:rtl/>
              </w:rPr>
              <w:t xml:space="preserve"> כי הסימון והאריזה תואמים את גיליון הבטיחות, כולל עמידות הסימון;</w:t>
            </w:r>
          </w:p>
          <w:p w14:paraId="56F81A3B"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(3) תעודת בדיקה בדבר התאמה לפי </w:t>
            </w:r>
            <w:r w:rsidRPr="007F36AD">
              <w:rPr>
                <w:rStyle w:val="default"/>
                <w:rFonts w:cs="FrankRuehl"/>
                <w:sz w:val="20"/>
                <w:szCs w:val="24"/>
              </w:rPr>
              <w:t>EN ISO 8317</w:t>
            </w:r>
            <w:r w:rsidRPr="007F36AD">
              <w:rPr>
                <w:rStyle w:val="default"/>
                <w:rFonts w:cs="FrankRuehl" w:hint="cs"/>
                <w:sz w:val="20"/>
                <w:szCs w:val="24"/>
                <w:rtl/>
              </w:rPr>
              <w:t xml:space="preserve"> בעבור אריזה קשת-פתיחה לילדים, אם נדרש לפי </w:t>
            </w:r>
            <w:r w:rsidRPr="007F36AD">
              <w:rPr>
                <w:rStyle w:val="default"/>
                <w:rFonts w:cs="FrankRuehl"/>
                <w:sz w:val="20"/>
                <w:szCs w:val="24"/>
              </w:rPr>
              <w:t>EC 1272/2008</w:t>
            </w:r>
            <w:r w:rsidRPr="007F36AD">
              <w:rPr>
                <w:rStyle w:val="default"/>
                <w:rFonts w:cs="FrankRuehl" w:hint="cs"/>
                <w:sz w:val="20"/>
                <w:szCs w:val="24"/>
                <w:rtl/>
              </w:rPr>
              <w:t>;</w:t>
            </w:r>
          </w:p>
          <w:p w14:paraId="07132EAA"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(4) הצהרת היצרן לגבי ההרכב הכימי לפי </w:t>
            </w:r>
            <w:r w:rsidRPr="007F36AD">
              <w:rPr>
                <w:rStyle w:val="default"/>
                <w:rFonts w:cs="FrankRuehl"/>
                <w:sz w:val="20"/>
                <w:szCs w:val="24"/>
              </w:rPr>
              <w:t>EC 648/2004</w:t>
            </w:r>
          </w:p>
        </w:tc>
        <w:tc>
          <w:tcPr>
            <w:tcW w:w="0" w:type="auto"/>
          </w:tcPr>
          <w:p w14:paraId="05F1F273"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C366E" w:rsidRPr="007F36AD" w14:paraId="4625378A" w14:textId="77777777" w:rsidTr="00807C85">
        <w:tc>
          <w:tcPr>
            <w:tcW w:w="0" w:type="auto"/>
            <w:shd w:val="clear" w:color="auto" w:fill="auto"/>
          </w:tcPr>
          <w:p w14:paraId="3D1D3ACA" w14:textId="77777777" w:rsidR="005C366E" w:rsidRPr="007F36AD"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ת"י 818 חלק 2 – חיתולים: חיתולים חד-פעמיים לתינוקות, מאוקטובר 2018</w:t>
            </w:r>
          </w:p>
        </w:tc>
        <w:tc>
          <w:tcPr>
            <w:tcW w:w="0" w:type="auto"/>
            <w:shd w:val="clear" w:color="auto" w:fill="auto"/>
          </w:tcPr>
          <w:p w14:paraId="256524EF" w14:textId="77777777" w:rsidR="005C366E"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דירקטיבה ורגולציות אירופיות המפורטות להלן:</w:t>
            </w:r>
          </w:p>
          <w:p w14:paraId="3446BE97" w14:textId="77777777" w:rsidR="005C366E" w:rsidRDefault="005C366E" w:rsidP="005C366E">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szCs w:val="24"/>
              </w:rPr>
            </w:pPr>
            <w:r>
              <w:rPr>
                <w:rStyle w:val="default"/>
                <w:rFonts w:cs="FrankRuehl"/>
                <w:sz w:val="20"/>
                <w:szCs w:val="24"/>
              </w:rPr>
              <w:t>General Product Safety Directive 2001/95/EC (GPSD);</w:t>
            </w:r>
          </w:p>
          <w:p w14:paraId="190A7190" w14:textId="77777777" w:rsidR="005C366E" w:rsidRDefault="005C366E" w:rsidP="005C366E">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szCs w:val="24"/>
              </w:rPr>
            </w:pPr>
            <w:r>
              <w:rPr>
                <w:rStyle w:val="default"/>
                <w:rFonts w:cs="FrankRuehl"/>
                <w:sz w:val="20"/>
                <w:szCs w:val="24"/>
              </w:rPr>
              <w:t>Regulation 1907/2006 Registration, Evaluation, Authorisation and Restriction of Chemicals (REACH);</w:t>
            </w:r>
          </w:p>
          <w:p w14:paraId="40B35876" w14:textId="77777777" w:rsidR="005C366E" w:rsidRDefault="005C366E" w:rsidP="005C366E">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sz w:val="20"/>
                <w:szCs w:val="24"/>
              </w:rPr>
            </w:pPr>
            <w:r>
              <w:rPr>
                <w:rStyle w:val="default"/>
                <w:rFonts w:cs="FrankRuehl"/>
                <w:sz w:val="20"/>
                <w:szCs w:val="24"/>
              </w:rPr>
              <w:t>Regulation 1272/2008 classification, labelling and packaging of substances and mixtures. (CLP);</w:t>
            </w:r>
          </w:p>
          <w:p w14:paraId="3B5574B8" w14:textId="77777777" w:rsidR="005C366E" w:rsidRPr="007F36AD" w:rsidRDefault="005C366E" w:rsidP="005C366E">
            <w:pPr>
              <w:pStyle w:val="P00"/>
              <w:tabs>
                <w:tab w:val="clear" w:pos="624"/>
                <w:tab w:val="clear" w:pos="1021"/>
                <w:tab w:val="clear" w:pos="1474"/>
                <w:tab w:val="clear" w:pos="1928"/>
                <w:tab w:val="clear" w:pos="2381"/>
                <w:tab w:val="clear" w:pos="2835"/>
                <w:tab w:val="clear" w:pos="6259"/>
              </w:tabs>
              <w:bidi w:val="0"/>
              <w:spacing w:before="0"/>
              <w:ind w:left="0"/>
              <w:jc w:val="left"/>
              <w:rPr>
                <w:rStyle w:val="default"/>
                <w:rFonts w:cs="FrankRuehl" w:hint="cs"/>
                <w:sz w:val="20"/>
                <w:szCs w:val="24"/>
                <w:rtl/>
              </w:rPr>
            </w:pPr>
            <w:r>
              <w:rPr>
                <w:rStyle w:val="default"/>
                <w:rFonts w:cs="FrankRuehl"/>
                <w:sz w:val="20"/>
                <w:szCs w:val="24"/>
              </w:rPr>
              <w:t>Regulation 528/2012 concerning the Making Available on the Market and Use of Biocidal Products (BPR)</w:t>
            </w:r>
          </w:p>
        </w:tc>
        <w:tc>
          <w:tcPr>
            <w:tcW w:w="0" w:type="auto"/>
            <w:shd w:val="clear" w:color="auto" w:fill="auto"/>
          </w:tcPr>
          <w:p w14:paraId="586B861E" w14:textId="77777777" w:rsidR="005C366E" w:rsidRPr="007F36AD"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30050D7B" w14:textId="77777777" w:rsidR="005C366E"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הצהרת יצרן לגבי הרכב חומר סופג וחומרים הבאים במגע עם עור התינוק וכי התקיימו לעניין חומרי הגלם שמהם מיוצרים החיתולים דרישות האסדרה הזרה;</w:t>
            </w:r>
          </w:p>
          <w:p w14:paraId="4CE306B1" w14:textId="77777777" w:rsidR="005C366E" w:rsidRPr="007F36AD"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אפשר להיעזר בדוגמה המופיעה בעמודים 19 עד 28 למסמך </w:t>
            </w:r>
            <w:r>
              <w:rPr>
                <w:rStyle w:val="default"/>
                <w:rFonts w:cs="FrankRuehl"/>
                <w:sz w:val="20"/>
                <w:szCs w:val="24"/>
              </w:rPr>
              <w:t>EDANA Safety Regulatory Supply Chain Info (2022)</w:t>
            </w:r>
            <w:r>
              <w:rPr>
                <w:rStyle w:val="default"/>
                <w:rFonts w:cs="FrankRuehl" w:hint="cs"/>
                <w:sz w:val="20"/>
                <w:szCs w:val="24"/>
                <w:rtl/>
              </w:rPr>
              <w:t xml:space="preserve"> (להלן </w:t>
            </w:r>
            <w:r>
              <w:rPr>
                <w:rStyle w:val="default"/>
                <w:rFonts w:cs="FrankRuehl" w:hint="eastAsia"/>
                <w:sz w:val="20"/>
                <w:szCs w:val="24"/>
                <w:rtl/>
              </w:rPr>
              <w:t>–</w:t>
            </w:r>
            <w:r>
              <w:rPr>
                <w:rStyle w:val="default"/>
                <w:rFonts w:cs="FrankRuehl" w:hint="cs"/>
                <w:sz w:val="20"/>
                <w:szCs w:val="24"/>
                <w:rtl/>
              </w:rPr>
              <w:t xml:space="preserve"> מסמך </w:t>
            </w:r>
            <w:r>
              <w:rPr>
                <w:rStyle w:val="default"/>
                <w:rFonts w:cs="FrankRuehl"/>
                <w:sz w:val="20"/>
                <w:szCs w:val="24"/>
              </w:rPr>
              <w:t>EDANA</w:t>
            </w:r>
            <w:r>
              <w:rPr>
                <w:rStyle w:val="default"/>
                <w:rFonts w:cs="FrankRuehl" w:hint="cs"/>
                <w:sz w:val="20"/>
                <w:szCs w:val="24"/>
                <w:rtl/>
              </w:rPr>
              <w:t xml:space="preserve">), ואם יפורסם מסמך </w:t>
            </w:r>
            <w:r>
              <w:rPr>
                <w:rStyle w:val="default"/>
                <w:rFonts w:cs="FrankRuehl"/>
                <w:sz w:val="20"/>
                <w:szCs w:val="24"/>
              </w:rPr>
              <w:t>EDANA</w:t>
            </w:r>
            <w:r>
              <w:rPr>
                <w:rStyle w:val="default"/>
                <w:rFonts w:cs="FrankRuehl" w:hint="cs"/>
                <w:sz w:val="20"/>
                <w:szCs w:val="24"/>
                <w:rtl/>
              </w:rPr>
              <w:t xml:space="preserve"> מעודכן </w:t>
            </w:r>
            <w:r>
              <w:rPr>
                <w:rStyle w:val="default"/>
                <w:rFonts w:cs="FrankRuehl" w:hint="eastAsia"/>
                <w:sz w:val="20"/>
                <w:szCs w:val="24"/>
                <w:rtl/>
              </w:rPr>
              <w:t>–</w:t>
            </w:r>
            <w:r>
              <w:rPr>
                <w:rStyle w:val="default"/>
                <w:rFonts w:cs="FrankRuehl" w:hint="cs"/>
                <w:sz w:val="20"/>
                <w:szCs w:val="24"/>
                <w:rtl/>
              </w:rPr>
              <w:t xml:space="preserve"> בעמודים התואמים באותו מסמך</w:t>
            </w:r>
          </w:p>
        </w:tc>
        <w:tc>
          <w:tcPr>
            <w:tcW w:w="0" w:type="auto"/>
          </w:tcPr>
          <w:p w14:paraId="3C849A6E" w14:textId="77777777" w:rsidR="005C366E" w:rsidRPr="007F36AD" w:rsidRDefault="005C366E"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C366E" w:rsidRPr="007F36AD" w14:paraId="24B7B9C0" w14:textId="77777777" w:rsidTr="00807C85">
        <w:tc>
          <w:tcPr>
            <w:tcW w:w="0" w:type="auto"/>
            <w:shd w:val="clear" w:color="auto" w:fill="auto"/>
          </w:tcPr>
          <w:p w14:paraId="1CD09136" w14:textId="77777777" w:rsidR="005202CB" w:rsidRPr="007F36AD" w:rsidRDefault="005202CB"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ת"י 1313: אבזרים להיגיינה של האשה: טמפונים לווסת</w:t>
            </w:r>
            <w:r>
              <w:rPr>
                <w:rStyle w:val="default"/>
                <w:rFonts w:cs="FrankRuehl" w:hint="cs"/>
                <w:sz w:val="20"/>
                <w:szCs w:val="24"/>
                <w:rtl/>
              </w:rPr>
              <w:t>, מאוקטובר 1988, לרבות גיליון תיקון מס' 1, מיולי 1991, גיליון תיקון מס' 2, ממרס 1999, וגיליון תיקון מס' 3, מאוגוסט 2002</w:t>
            </w:r>
          </w:p>
        </w:tc>
        <w:tc>
          <w:tcPr>
            <w:tcW w:w="0" w:type="auto"/>
            <w:shd w:val="clear" w:color="auto" w:fill="auto"/>
          </w:tcPr>
          <w:p w14:paraId="085F8390" w14:textId="77777777" w:rsidR="005202CB" w:rsidRPr="007F36AD" w:rsidRDefault="005202CB"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תקן אוסטרלי </w:t>
            </w:r>
            <w:r w:rsidRPr="007F36AD">
              <w:rPr>
                <w:rStyle w:val="default"/>
                <w:rFonts w:cs="FrankRuehl"/>
                <w:sz w:val="20"/>
                <w:szCs w:val="24"/>
              </w:rPr>
              <w:t>AS 2869</w:t>
            </w:r>
          </w:p>
        </w:tc>
        <w:tc>
          <w:tcPr>
            <w:tcW w:w="0" w:type="auto"/>
            <w:shd w:val="clear" w:color="auto" w:fill="auto"/>
          </w:tcPr>
          <w:p w14:paraId="5346CE9A" w14:textId="77777777" w:rsidR="005202CB" w:rsidRPr="007F36AD" w:rsidRDefault="005202CB"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5E70D8FD" w14:textId="77777777" w:rsidR="005202CB" w:rsidRPr="007F36AD" w:rsidRDefault="005202CB"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תעודת בדיקה בדבר התאמה לתקן </w:t>
            </w:r>
            <w:r w:rsidRPr="007F36AD">
              <w:rPr>
                <w:rStyle w:val="default"/>
                <w:rFonts w:cs="FrankRuehl"/>
                <w:sz w:val="20"/>
                <w:szCs w:val="24"/>
              </w:rPr>
              <w:t>AS 2869</w:t>
            </w:r>
          </w:p>
        </w:tc>
        <w:tc>
          <w:tcPr>
            <w:tcW w:w="0" w:type="auto"/>
          </w:tcPr>
          <w:p w14:paraId="2A414318" w14:textId="77777777" w:rsidR="005202CB" w:rsidRPr="007F36AD" w:rsidRDefault="005202CB" w:rsidP="005202C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5C366E" w:rsidRPr="007F36AD" w14:paraId="40D84382" w14:textId="77777777" w:rsidTr="00807C85">
        <w:tc>
          <w:tcPr>
            <w:tcW w:w="0" w:type="auto"/>
            <w:shd w:val="clear" w:color="auto" w:fill="auto"/>
          </w:tcPr>
          <w:p w14:paraId="375DBFE9" w14:textId="77777777" w:rsidR="00807C85" w:rsidRPr="007F36AD" w:rsidRDefault="005202CB"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ת"י </w:t>
            </w:r>
            <w:r w:rsidR="00807C85" w:rsidRPr="007F36AD">
              <w:rPr>
                <w:rStyle w:val="default"/>
                <w:rFonts w:cs="FrankRuehl" w:hint="cs"/>
                <w:sz w:val="20"/>
                <w:szCs w:val="24"/>
                <w:rtl/>
              </w:rPr>
              <w:t>1417: אבקות ל</w:t>
            </w:r>
            <w:r>
              <w:rPr>
                <w:rStyle w:val="default"/>
                <w:rFonts w:cs="FrankRuehl" w:hint="cs"/>
                <w:sz w:val="20"/>
                <w:szCs w:val="24"/>
                <w:rtl/>
              </w:rPr>
              <w:t>ניקוי כלים ל</w:t>
            </w:r>
            <w:r w:rsidR="00807C85" w:rsidRPr="007F36AD">
              <w:rPr>
                <w:rStyle w:val="default"/>
                <w:rFonts w:cs="FrankRuehl" w:hint="cs"/>
                <w:sz w:val="20"/>
                <w:szCs w:val="24"/>
                <w:rtl/>
              </w:rPr>
              <w:t>מדיח</w:t>
            </w:r>
            <w:r>
              <w:rPr>
                <w:rStyle w:val="default"/>
                <w:rFonts w:cs="FrankRuehl" w:hint="cs"/>
                <w:sz w:val="20"/>
                <w:szCs w:val="24"/>
                <w:rtl/>
              </w:rPr>
              <w:t xml:space="preserve"> כלים: דרישות להבטחת איכות הסביבה ולסימון, מאוקטובר 2006</w:t>
            </w:r>
          </w:p>
        </w:tc>
        <w:tc>
          <w:tcPr>
            <w:tcW w:w="0" w:type="auto"/>
            <w:shd w:val="clear" w:color="auto" w:fill="auto"/>
          </w:tcPr>
          <w:p w14:paraId="22981A39"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רגולציה אירופית</w:t>
            </w:r>
          </w:p>
          <w:p w14:paraId="4032C89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sz w:val="20"/>
                <w:szCs w:val="24"/>
              </w:rPr>
              <w:t>EC 1272/2008</w:t>
            </w:r>
            <w:r w:rsidRPr="007F36AD">
              <w:rPr>
                <w:rStyle w:val="default"/>
                <w:rFonts w:cs="FrankRuehl" w:hint="cs"/>
                <w:sz w:val="20"/>
                <w:szCs w:val="24"/>
                <w:rtl/>
              </w:rPr>
              <w:t xml:space="preserve"> ו-</w:t>
            </w:r>
            <w:r w:rsidRPr="007F36AD">
              <w:rPr>
                <w:rStyle w:val="default"/>
                <w:rFonts w:cs="FrankRuehl"/>
                <w:sz w:val="20"/>
                <w:szCs w:val="24"/>
              </w:rPr>
              <w:t>EC 648/2004</w:t>
            </w:r>
          </w:p>
        </w:tc>
        <w:tc>
          <w:tcPr>
            <w:tcW w:w="0" w:type="auto"/>
            <w:shd w:val="clear" w:color="auto" w:fill="auto"/>
          </w:tcPr>
          <w:p w14:paraId="7746E295"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אבקת מדיח שמתקיימים בה כל אלה:</w:t>
            </w:r>
          </w:p>
          <w:p w14:paraId="756F6D21"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(1) פריקות ביולוגית 80% מינימום לפי </w:t>
            </w:r>
            <w:r w:rsidRPr="007F36AD">
              <w:rPr>
                <w:rStyle w:val="default"/>
                <w:rFonts w:cs="FrankRuehl"/>
                <w:sz w:val="20"/>
                <w:szCs w:val="24"/>
              </w:rPr>
              <w:t>EC 648/2004</w:t>
            </w:r>
            <w:r w:rsidRPr="007F36AD">
              <w:rPr>
                <w:rStyle w:val="default"/>
                <w:rFonts w:cs="FrankRuehl" w:hint="cs"/>
                <w:sz w:val="20"/>
                <w:szCs w:val="24"/>
                <w:rtl/>
              </w:rPr>
              <w:t>;</w:t>
            </w:r>
          </w:p>
          <w:p w14:paraId="4EBA86B2"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F36AD">
              <w:rPr>
                <w:rStyle w:val="default"/>
                <w:rFonts w:cs="FrankRuehl" w:hint="cs"/>
                <w:sz w:val="20"/>
                <w:szCs w:val="24"/>
                <w:rtl/>
              </w:rPr>
              <w:t xml:space="preserve">(2) תכולת בור עד 0.5 גרם/ק"ג מוצר לפי </w:t>
            </w:r>
            <w:r w:rsidRPr="007F36AD">
              <w:rPr>
                <w:rStyle w:val="default"/>
                <w:rFonts w:cs="FrankRuehl"/>
                <w:sz w:val="20"/>
                <w:szCs w:val="24"/>
              </w:rPr>
              <w:t>ISO 6835</w:t>
            </w:r>
          </w:p>
        </w:tc>
        <w:tc>
          <w:tcPr>
            <w:tcW w:w="0" w:type="auto"/>
            <w:shd w:val="clear" w:color="auto" w:fill="auto"/>
          </w:tcPr>
          <w:p w14:paraId="64CE304E"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(1) גיליון הבטיחות העדכני של המוצר;</w:t>
            </w:r>
          </w:p>
          <w:p w14:paraId="552011C7"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(2) מסמכי היצרן המעידים כי הסימון והאריזה תואמים את גיליון הבטיחות, כולל עמידות הסימון בהתאם לדרישות הרגולציה </w:t>
            </w:r>
            <w:r w:rsidRPr="007F36AD">
              <w:rPr>
                <w:rStyle w:val="default"/>
                <w:rFonts w:cs="FrankRuehl"/>
                <w:sz w:val="20"/>
                <w:szCs w:val="24"/>
              </w:rPr>
              <w:t>EC 1272/2008</w:t>
            </w:r>
          </w:p>
          <w:p w14:paraId="4A56D948"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או</w:t>
            </w:r>
          </w:p>
          <w:p w14:paraId="00DA7EC5"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תעודת בדיקה בדבר התאמה לדרישות הרגולציה </w:t>
            </w:r>
            <w:r w:rsidRPr="007F36AD">
              <w:rPr>
                <w:rStyle w:val="default"/>
                <w:rFonts w:cs="FrankRuehl"/>
                <w:sz w:val="20"/>
                <w:szCs w:val="24"/>
              </w:rPr>
              <w:t>EC 1272/2008</w:t>
            </w:r>
            <w:r w:rsidRPr="007F36AD">
              <w:rPr>
                <w:rStyle w:val="default"/>
                <w:rFonts w:cs="FrankRuehl" w:hint="cs"/>
                <w:sz w:val="20"/>
                <w:szCs w:val="24"/>
                <w:rtl/>
              </w:rPr>
              <w:t xml:space="preserve"> כי הסימון והאריזה תואמים את גיליון הבטיחות, כולל עמידות הסימון;</w:t>
            </w:r>
          </w:p>
          <w:p w14:paraId="593DF659"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F36AD">
              <w:rPr>
                <w:rStyle w:val="default"/>
                <w:rFonts w:cs="FrankRuehl" w:hint="cs"/>
                <w:sz w:val="20"/>
                <w:szCs w:val="24"/>
                <w:rtl/>
              </w:rPr>
              <w:t xml:space="preserve">(3) תעודת בדיקה בדבר התאמה לפי </w:t>
            </w:r>
            <w:r w:rsidRPr="007F36AD">
              <w:rPr>
                <w:rStyle w:val="default"/>
                <w:rFonts w:cs="FrankRuehl"/>
                <w:sz w:val="20"/>
                <w:szCs w:val="24"/>
              </w:rPr>
              <w:t>EN ISO 8317</w:t>
            </w:r>
            <w:r w:rsidRPr="007F36AD">
              <w:rPr>
                <w:rStyle w:val="default"/>
                <w:rFonts w:cs="FrankRuehl" w:hint="cs"/>
                <w:sz w:val="20"/>
                <w:szCs w:val="24"/>
                <w:rtl/>
              </w:rPr>
              <w:t xml:space="preserve"> בעבור אריזה קשת-פתיחה לילדים, אם נדרש לפי </w:t>
            </w:r>
            <w:r w:rsidRPr="007F36AD">
              <w:rPr>
                <w:rStyle w:val="default"/>
                <w:rFonts w:cs="FrankRuehl"/>
                <w:sz w:val="20"/>
                <w:szCs w:val="24"/>
              </w:rPr>
              <w:t>EC 1272/2008</w:t>
            </w:r>
            <w:r w:rsidRPr="007F36AD">
              <w:rPr>
                <w:rStyle w:val="default"/>
                <w:rFonts w:cs="FrankRuehl" w:hint="cs"/>
                <w:sz w:val="20"/>
                <w:szCs w:val="24"/>
                <w:rtl/>
              </w:rPr>
              <w:t>;</w:t>
            </w:r>
          </w:p>
          <w:p w14:paraId="3920A9AC"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7F36AD">
              <w:rPr>
                <w:rStyle w:val="default"/>
                <w:rFonts w:cs="FrankRuehl" w:hint="cs"/>
                <w:sz w:val="20"/>
                <w:szCs w:val="24"/>
                <w:rtl/>
              </w:rPr>
              <w:t xml:space="preserve">(4) הצהרת יצרן לגבי ההרכב הכימי לפי </w:t>
            </w:r>
            <w:r w:rsidRPr="007F36AD">
              <w:rPr>
                <w:rStyle w:val="default"/>
                <w:rFonts w:cs="FrankRuehl"/>
                <w:sz w:val="20"/>
                <w:szCs w:val="24"/>
              </w:rPr>
              <w:t>EC 648/2004</w:t>
            </w:r>
          </w:p>
        </w:tc>
        <w:tc>
          <w:tcPr>
            <w:tcW w:w="0" w:type="auto"/>
          </w:tcPr>
          <w:p w14:paraId="3519FBA9" w14:textId="77777777" w:rsidR="00807C85" w:rsidRPr="007F36AD" w:rsidRDefault="00807C85" w:rsidP="00807C8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14:paraId="43A2A625" w14:textId="77777777" w:rsidR="008638B5" w:rsidRPr="008638B5" w:rsidRDefault="008638B5">
      <w:pPr>
        <w:pStyle w:val="P00"/>
        <w:spacing w:before="72"/>
        <w:ind w:left="0" w:right="1134"/>
        <w:rPr>
          <w:rStyle w:val="default"/>
          <w:rFonts w:cs="FrankRuehl" w:hint="cs"/>
          <w:sz w:val="20"/>
          <w:rtl/>
        </w:rPr>
      </w:pPr>
    </w:p>
    <w:p w14:paraId="51CCC410" w14:textId="77777777" w:rsidR="007D3F5B" w:rsidRDefault="007D3F5B">
      <w:pPr>
        <w:pStyle w:val="P00"/>
        <w:spacing w:before="72"/>
        <w:ind w:left="0" w:right="1134"/>
        <w:rPr>
          <w:rStyle w:val="default"/>
          <w:rFonts w:cs="FrankRuehl"/>
          <w:rtl/>
        </w:rPr>
      </w:pPr>
    </w:p>
    <w:p w14:paraId="378A85DC" w14:textId="77777777" w:rsidR="00735581" w:rsidRDefault="00735581" w:rsidP="00445C1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ל</w:t>
      </w:r>
      <w:r>
        <w:rPr>
          <w:rFonts w:cs="FrankRuehl"/>
          <w:sz w:val="26"/>
          <w:szCs w:val="26"/>
          <w:rtl/>
        </w:rPr>
        <w:t>ו</w:t>
      </w:r>
      <w:r>
        <w:rPr>
          <w:rFonts w:cs="FrankRuehl" w:hint="cs"/>
          <w:sz w:val="26"/>
          <w:szCs w:val="26"/>
          <w:rtl/>
        </w:rPr>
        <w:t>י אשכול</w:t>
      </w:r>
    </w:p>
    <w:p w14:paraId="583E1FEA" w14:textId="77777777" w:rsidR="00735581" w:rsidRDefault="00735581" w:rsidP="00445C1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האוצר</w:t>
      </w:r>
    </w:p>
    <w:p w14:paraId="625B296D" w14:textId="77777777" w:rsidR="00735581" w:rsidRDefault="00735581" w:rsidP="00445C1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מ</w:t>
      </w:r>
      <w:r>
        <w:rPr>
          <w:rFonts w:cs="FrankRuehl"/>
          <w:sz w:val="22"/>
          <w:rtl/>
        </w:rPr>
        <w:t>"</w:t>
      </w:r>
      <w:r>
        <w:rPr>
          <w:rFonts w:cs="FrankRuehl" w:hint="cs"/>
          <w:sz w:val="22"/>
          <w:rtl/>
        </w:rPr>
        <w:t>מ ראש הממשלה</w:t>
      </w:r>
    </w:p>
    <w:p w14:paraId="5E511722" w14:textId="77777777" w:rsidR="00735581" w:rsidRDefault="00735581" w:rsidP="00445C1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חק בן-צבי</w:t>
      </w:r>
      <w:r>
        <w:rPr>
          <w:rFonts w:cs="FrankRuehl"/>
          <w:sz w:val="26"/>
          <w:szCs w:val="26"/>
          <w:rtl/>
        </w:rPr>
        <w:tab/>
      </w:r>
      <w:r>
        <w:rPr>
          <w:rFonts w:cs="FrankRuehl"/>
          <w:sz w:val="26"/>
          <w:szCs w:val="26"/>
          <w:rtl/>
        </w:rPr>
        <w:tab/>
      </w:r>
      <w:r>
        <w:rPr>
          <w:rFonts w:cs="FrankRuehl" w:hint="cs"/>
          <w:sz w:val="26"/>
          <w:szCs w:val="26"/>
          <w:rtl/>
        </w:rPr>
        <w:t>פ</w:t>
      </w:r>
      <w:r>
        <w:rPr>
          <w:rFonts w:cs="FrankRuehl"/>
          <w:sz w:val="26"/>
          <w:szCs w:val="26"/>
          <w:rtl/>
        </w:rPr>
        <w:t>ר</w:t>
      </w:r>
      <w:r>
        <w:rPr>
          <w:rFonts w:cs="FrankRuehl" w:hint="cs"/>
          <w:sz w:val="26"/>
          <w:szCs w:val="26"/>
          <w:rtl/>
        </w:rPr>
        <w:t>ץ ברנשטיין</w:t>
      </w:r>
    </w:p>
    <w:p w14:paraId="67F159B4" w14:textId="77777777" w:rsidR="00735581" w:rsidRDefault="00735581" w:rsidP="00445C1A">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המסחר והתעשיה</w:t>
      </w:r>
    </w:p>
    <w:p w14:paraId="310B2CE0" w14:textId="77777777" w:rsidR="00735581" w:rsidRDefault="00735581">
      <w:pPr>
        <w:pStyle w:val="P00"/>
        <w:spacing w:before="72"/>
        <w:ind w:left="0" w:right="1134"/>
        <w:rPr>
          <w:rStyle w:val="default"/>
          <w:rFonts w:cs="FrankRuehl" w:hint="cs"/>
          <w:rtl/>
        </w:rPr>
      </w:pPr>
    </w:p>
    <w:p w14:paraId="14C56917" w14:textId="77777777" w:rsidR="00735581" w:rsidRDefault="00735581">
      <w:pPr>
        <w:pStyle w:val="P00"/>
        <w:spacing w:before="72"/>
        <w:ind w:left="0" w:right="1134"/>
        <w:rPr>
          <w:rStyle w:val="default"/>
          <w:rFonts w:cs="FrankRuehl"/>
          <w:rtl/>
        </w:rPr>
      </w:pPr>
      <w:bookmarkStart w:id="259" w:name="LawPartEnd"/>
    </w:p>
    <w:bookmarkEnd w:id="259"/>
    <w:p w14:paraId="745D576B" w14:textId="77777777" w:rsidR="008B5EAF" w:rsidRDefault="008B5EAF">
      <w:pPr>
        <w:pStyle w:val="P00"/>
        <w:spacing w:before="72"/>
        <w:ind w:left="0" w:right="1134"/>
        <w:rPr>
          <w:rStyle w:val="default"/>
          <w:rFonts w:cs="FrankRuehl"/>
          <w:rtl/>
        </w:rPr>
      </w:pPr>
    </w:p>
    <w:p w14:paraId="3BEF8953" w14:textId="77777777" w:rsidR="00667023" w:rsidRDefault="00667023" w:rsidP="00667023">
      <w:pPr>
        <w:pStyle w:val="P00"/>
        <w:spacing w:before="72"/>
        <w:ind w:left="0" w:right="1134"/>
        <w:jc w:val="center"/>
        <w:rPr>
          <w:rStyle w:val="default"/>
          <w:rFonts w:cs="David"/>
          <w:color w:val="0000FF"/>
          <w:szCs w:val="24"/>
          <w:u w:val="single"/>
          <w:rtl/>
        </w:rPr>
      </w:pPr>
      <w:hyperlink r:id="rId419"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740CE4" w14:textId="77777777" w:rsidR="00382336" w:rsidRDefault="00382336" w:rsidP="00667023">
      <w:pPr>
        <w:pStyle w:val="P00"/>
        <w:spacing w:before="72"/>
        <w:ind w:left="0" w:right="1134"/>
        <w:jc w:val="center"/>
        <w:rPr>
          <w:rStyle w:val="default"/>
          <w:rFonts w:cs="David"/>
          <w:color w:val="0000FF"/>
          <w:szCs w:val="24"/>
          <w:u w:val="single"/>
          <w:rtl/>
        </w:rPr>
      </w:pPr>
    </w:p>
    <w:sectPr w:rsidR="00382336">
      <w:headerReference w:type="default" r:id="rId420"/>
      <w:footerReference w:type="default" r:id="rId4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52CB" w14:textId="77777777" w:rsidR="00FA5CE6" w:rsidRDefault="00FA5CE6">
      <w:r>
        <w:separator/>
      </w:r>
    </w:p>
  </w:endnote>
  <w:endnote w:type="continuationSeparator" w:id="0">
    <w:p w14:paraId="46EE3A82" w14:textId="77777777" w:rsidR="00FA5CE6" w:rsidRDefault="00FA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95C2" w14:textId="77777777" w:rsidR="000F71F4" w:rsidRDefault="000F71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3174CE">
      <w:rPr>
        <w:rFonts w:hAnsi="FrankRuehl" w:cs="FrankRuehl"/>
        <w:noProof/>
        <w:sz w:val="24"/>
        <w:szCs w:val="24"/>
        <w:rtl/>
      </w:rPr>
      <w:t>7</w:t>
    </w:r>
    <w:r>
      <w:rPr>
        <w:rFonts w:hAnsi="FrankRuehl" w:cs="FrankRuehl"/>
        <w:sz w:val="24"/>
        <w:szCs w:val="24"/>
        <w:rtl/>
      </w:rPr>
      <w:fldChar w:fldCharType="end"/>
    </w:r>
  </w:p>
  <w:p w14:paraId="6F8EF2CA" w14:textId="77777777" w:rsidR="000F71F4" w:rsidRDefault="000F71F4">
    <w:pPr>
      <w:pStyle w:val="a4"/>
      <w:pBdr>
        <w:top w:val="single" w:sz="4" w:space="1" w:color="auto"/>
        <w:between w:val="single" w:sz="4" w:space="0" w:color="auto"/>
      </w:pBdr>
      <w:spacing w:after="60"/>
      <w:ind w:left="0" w:right="1134"/>
      <w:jc w:val="center"/>
      <w:rPr>
        <w:rFonts w:cs="TopType Jerushalmi"/>
        <w:color w:val="000000"/>
        <w:sz w:val="22"/>
        <w:szCs w:val="22"/>
        <w:rtl/>
      </w:rPr>
    </w:pPr>
    <w:r>
      <w:rPr>
        <w:rFonts w:cs="TopType Jerushalmi"/>
        <w:color w:val="000000"/>
        <w:sz w:val="22"/>
        <w:szCs w:val="22"/>
        <w:rtl/>
      </w:rPr>
      <w:t>נ</w:t>
    </w:r>
    <w:r>
      <w:rPr>
        <w:rFonts w:cs="TopType Jerushalmi" w:hint="cs"/>
        <w:color w:val="000000"/>
        <w:sz w:val="22"/>
        <w:szCs w:val="22"/>
        <w:rtl/>
      </w:rPr>
      <w:t xml:space="preserve">בו הוצאה לאור בע"מ  </w:t>
    </w:r>
    <w:r>
      <w:rPr>
        <w:rFonts w:cs="TopType Jerushalmi"/>
        <w:color w:val="000000"/>
        <w:sz w:val="28"/>
        <w:szCs w:val="22"/>
      </w:rPr>
      <w:t>nevo.co.il</w:t>
    </w:r>
    <w:r>
      <w:rPr>
        <w:rFonts w:cs="TopType Jerushalmi"/>
        <w:color w:val="000000"/>
        <w:sz w:val="22"/>
        <w:szCs w:val="22"/>
        <w:rtl/>
      </w:rPr>
      <w:t xml:space="preserve">   </w:t>
    </w:r>
    <w:r>
      <w:rPr>
        <w:rFonts w:cs="TopType Jerushalmi" w:hint="cs"/>
        <w:color w:val="000000"/>
        <w:sz w:val="22"/>
        <w:szCs w:val="22"/>
        <w:rtl/>
      </w:rPr>
      <w:t>המאגר המשפטי הישראלי</w:t>
    </w:r>
  </w:p>
  <w:p w14:paraId="5A051BE1" w14:textId="77777777" w:rsidR="000F71F4" w:rsidRDefault="000F71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Z:\000-law\yael\2017\2017-01-10\hak161229a\tav\232_001.doc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9AC6" w14:textId="77777777" w:rsidR="00FA5CE6" w:rsidRDefault="00FA5CE6">
      <w:pPr>
        <w:spacing w:before="60" w:line="240" w:lineRule="auto"/>
        <w:ind w:right="1134"/>
      </w:pPr>
      <w:r>
        <w:separator/>
      </w:r>
    </w:p>
  </w:footnote>
  <w:footnote w:type="continuationSeparator" w:id="0">
    <w:p w14:paraId="7AC54BF5" w14:textId="77777777" w:rsidR="00FA5CE6" w:rsidRDefault="00FA5CE6">
      <w:r>
        <w:separator/>
      </w:r>
    </w:p>
  </w:footnote>
  <w:footnote w:id="1">
    <w:p w14:paraId="02AFF435" w14:textId="77777777" w:rsidR="000F71F4" w:rsidRDefault="000F71F4">
      <w:pPr>
        <w:pStyle w:val="P00"/>
        <w:spacing w:before="72"/>
        <w:ind w:left="0" w:right="1134"/>
        <w:rPr>
          <w:rFonts w:cs="FrankRuehl"/>
          <w:szCs w:val="22"/>
          <w:rtl/>
        </w:rPr>
      </w:pPr>
      <w:r>
        <w:rPr>
          <w:rStyle w:val="a7"/>
          <w:noProof w:val="0"/>
          <w:szCs w:val="20"/>
        </w:rPr>
        <w:t>*</w:t>
      </w:r>
      <w:r>
        <w:rPr>
          <w:rFonts w:hint="cs"/>
          <w:noProof w:val="0"/>
          <w:szCs w:val="20"/>
          <w:rtl/>
        </w:rPr>
        <w:t xml:space="preserve"> </w:t>
      </w:r>
      <w:r>
        <w:rPr>
          <w:rFonts w:cs="FrankRuehl" w:hint="cs"/>
          <w:szCs w:val="22"/>
          <w:rtl/>
        </w:rPr>
        <w:t>פו</w:t>
      </w:r>
      <w:r>
        <w:rPr>
          <w:rFonts w:cs="FrankRuehl"/>
          <w:szCs w:val="22"/>
          <w:rtl/>
        </w:rPr>
        <w:t>ר</w:t>
      </w:r>
      <w:r>
        <w:rPr>
          <w:rFonts w:cs="FrankRuehl" w:hint="cs"/>
          <w:szCs w:val="22"/>
          <w:rtl/>
        </w:rPr>
        <w:t xml:space="preserve">סם </w:t>
      </w:r>
      <w:hyperlink r:id="rId1" w:history="1">
        <w:r>
          <w:rPr>
            <w:rStyle w:val="Hyperlink"/>
            <w:rFonts w:cs="FrankRuehl" w:hint="cs"/>
            <w:szCs w:val="22"/>
            <w:rtl/>
          </w:rPr>
          <w:t>ס"ח תשי"ג מס' 116</w:t>
        </w:r>
      </w:hyperlink>
      <w:r>
        <w:rPr>
          <w:rFonts w:cs="FrankRuehl" w:hint="cs"/>
          <w:szCs w:val="22"/>
          <w:rtl/>
        </w:rPr>
        <w:t xml:space="preserve"> מיום 29.1.1953 עמ' 30 (</w:t>
      </w:r>
      <w:hyperlink r:id="rId2" w:history="1">
        <w:r>
          <w:rPr>
            <w:rStyle w:val="Hyperlink"/>
            <w:rFonts w:cs="FrankRuehl" w:hint="cs"/>
            <w:szCs w:val="22"/>
            <w:rtl/>
          </w:rPr>
          <w:t>ה"ח תשי"ב מס' 103</w:t>
        </w:r>
      </w:hyperlink>
      <w:r>
        <w:rPr>
          <w:rFonts w:cs="FrankRuehl" w:hint="cs"/>
          <w:szCs w:val="22"/>
          <w:rtl/>
        </w:rPr>
        <w:t xml:space="preserve"> עמ' 110). ת"ט </w:t>
      </w:r>
      <w:hyperlink r:id="rId3" w:history="1">
        <w:r>
          <w:rPr>
            <w:rStyle w:val="Hyperlink"/>
            <w:rFonts w:cs="FrankRuehl" w:hint="cs"/>
            <w:szCs w:val="22"/>
            <w:rtl/>
          </w:rPr>
          <w:t>ס"ח תשכ"ו מס' 478</w:t>
        </w:r>
      </w:hyperlink>
      <w:r>
        <w:rPr>
          <w:rFonts w:cs="FrankRuehl" w:hint="cs"/>
          <w:szCs w:val="22"/>
          <w:rtl/>
        </w:rPr>
        <w:t xml:space="preserve"> מיום 29.6.1966 עמ' 47.</w:t>
      </w:r>
    </w:p>
    <w:p w14:paraId="33384030"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sz w:val="20"/>
          <w:rtl/>
        </w:rPr>
        <w:t>תוק</w:t>
      </w:r>
      <w:r>
        <w:rPr>
          <w:rFonts w:cs="FrankRuehl" w:hint="cs"/>
          <w:sz w:val="20"/>
          <w:rtl/>
        </w:rPr>
        <w:t xml:space="preserve">ן </w:t>
      </w:r>
      <w:hyperlink r:id="rId4" w:history="1">
        <w:r>
          <w:rPr>
            <w:rStyle w:val="Hyperlink"/>
            <w:rFonts w:cs="FrankRuehl" w:hint="cs"/>
            <w:sz w:val="20"/>
            <w:rtl/>
          </w:rPr>
          <w:t>ס"ח תשי"ח מס' 236</w:t>
        </w:r>
      </w:hyperlink>
      <w:r>
        <w:rPr>
          <w:rFonts w:cs="FrankRuehl" w:hint="cs"/>
          <w:sz w:val="20"/>
          <w:rtl/>
        </w:rPr>
        <w:t xml:space="preserve"> מיום 29.</w:t>
      </w:r>
      <w:r>
        <w:rPr>
          <w:rFonts w:cs="FrankRuehl"/>
          <w:sz w:val="20"/>
          <w:rtl/>
        </w:rPr>
        <w:t xml:space="preserve">11.1957 </w:t>
      </w:r>
      <w:r>
        <w:rPr>
          <w:rFonts w:cs="FrankRuehl" w:hint="cs"/>
          <w:sz w:val="20"/>
          <w:rtl/>
        </w:rPr>
        <w:t>ע</w:t>
      </w:r>
      <w:r>
        <w:rPr>
          <w:rFonts w:cs="FrankRuehl"/>
          <w:sz w:val="20"/>
          <w:rtl/>
        </w:rPr>
        <w:t>מ</w:t>
      </w:r>
      <w:r>
        <w:rPr>
          <w:rFonts w:cs="FrankRuehl" w:hint="cs"/>
          <w:sz w:val="20"/>
          <w:rtl/>
        </w:rPr>
        <w:t>' 2 (</w:t>
      </w:r>
      <w:hyperlink r:id="rId5" w:history="1">
        <w:r>
          <w:rPr>
            <w:rStyle w:val="Hyperlink"/>
            <w:rFonts w:cs="FrankRuehl" w:hint="cs"/>
            <w:sz w:val="20"/>
            <w:rtl/>
          </w:rPr>
          <w:t>ה"ח תשי"ז מס' 307</w:t>
        </w:r>
      </w:hyperlink>
      <w:r>
        <w:rPr>
          <w:rFonts w:cs="FrankRuehl" w:hint="cs"/>
          <w:sz w:val="20"/>
          <w:rtl/>
        </w:rPr>
        <w:t xml:space="preserve"> עמ' 238) </w:t>
      </w:r>
      <w:r>
        <w:rPr>
          <w:rFonts w:cs="FrankRuehl"/>
          <w:sz w:val="20"/>
          <w:rtl/>
        </w:rPr>
        <w:t>–</w:t>
      </w:r>
      <w:r>
        <w:rPr>
          <w:rFonts w:cs="FrankRuehl" w:hint="cs"/>
          <w:sz w:val="20"/>
          <w:rtl/>
        </w:rPr>
        <w:t xml:space="preserve"> תיקון מס' 1.</w:t>
      </w:r>
    </w:p>
    <w:p w14:paraId="10034E5B"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6" w:history="1">
        <w:r>
          <w:rPr>
            <w:rStyle w:val="Hyperlink"/>
            <w:rFonts w:cs="FrankRuehl"/>
            <w:sz w:val="20"/>
            <w:rtl/>
          </w:rPr>
          <w:t>ס"ח</w:t>
        </w:r>
        <w:r>
          <w:rPr>
            <w:rStyle w:val="Hyperlink"/>
            <w:rFonts w:cs="FrankRuehl" w:hint="cs"/>
            <w:sz w:val="20"/>
            <w:rtl/>
          </w:rPr>
          <w:t xml:space="preserve"> תשל"א מס' 611</w:t>
        </w:r>
      </w:hyperlink>
      <w:r>
        <w:rPr>
          <w:rFonts w:cs="FrankRuehl" w:hint="cs"/>
          <w:sz w:val="20"/>
          <w:rtl/>
        </w:rPr>
        <w:t xml:space="preserve"> מיום 30.12.1970 עמ' 22 (</w:t>
      </w:r>
      <w:hyperlink r:id="rId7" w:history="1">
        <w:r>
          <w:rPr>
            <w:rStyle w:val="Hyperlink"/>
            <w:rFonts w:cs="FrankRuehl" w:hint="cs"/>
            <w:sz w:val="20"/>
            <w:rtl/>
          </w:rPr>
          <w:t>ה"ח תש"ל מס' 878</w:t>
        </w:r>
      </w:hyperlink>
      <w:r>
        <w:rPr>
          <w:rFonts w:cs="FrankRuehl" w:hint="cs"/>
          <w:sz w:val="20"/>
          <w:rtl/>
        </w:rPr>
        <w:t xml:space="preserve"> עמ' 113) </w:t>
      </w:r>
      <w:r>
        <w:rPr>
          <w:rFonts w:cs="FrankRuehl"/>
          <w:sz w:val="20"/>
          <w:rtl/>
        </w:rPr>
        <w:t>–</w:t>
      </w:r>
      <w:r>
        <w:rPr>
          <w:rFonts w:cs="FrankRuehl" w:hint="cs"/>
          <w:sz w:val="20"/>
          <w:rtl/>
        </w:rPr>
        <w:t xml:space="preserve"> תיקון מס' 2.</w:t>
      </w:r>
    </w:p>
    <w:p w14:paraId="69E1A62A"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 w:history="1">
        <w:r>
          <w:rPr>
            <w:rStyle w:val="Hyperlink"/>
            <w:rFonts w:cs="FrankRuehl"/>
            <w:sz w:val="20"/>
            <w:rtl/>
          </w:rPr>
          <w:t>ס"ח</w:t>
        </w:r>
        <w:r>
          <w:rPr>
            <w:rStyle w:val="Hyperlink"/>
            <w:rFonts w:cs="FrankRuehl" w:hint="cs"/>
            <w:sz w:val="20"/>
            <w:rtl/>
          </w:rPr>
          <w:t xml:space="preserve"> תשל"ט מס' 922</w:t>
        </w:r>
      </w:hyperlink>
      <w:r>
        <w:rPr>
          <w:rFonts w:cs="FrankRuehl" w:hint="cs"/>
          <w:sz w:val="20"/>
          <w:rtl/>
        </w:rPr>
        <w:t xml:space="preserve"> מיום 18.1.1979 עמ' 34 (</w:t>
      </w:r>
      <w:hyperlink r:id="rId9" w:history="1">
        <w:r>
          <w:rPr>
            <w:rStyle w:val="Hyperlink"/>
            <w:rFonts w:cs="FrankRuehl" w:hint="cs"/>
            <w:sz w:val="20"/>
            <w:rtl/>
          </w:rPr>
          <w:t>ה"ח תשל"ט מס' 1372</w:t>
        </w:r>
      </w:hyperlink>
      <w:r>
        <w:rPr>
          <w:rFonts w:cs="FrankRuehl" w:hint="cs"/>
          <w:sz w:val="20"/>
          <w:rtl/>
        </w:rPr>
        <w:t xml:space="preserve"> עמ' 18) </w:t>
      </w:r>
      <w:r>
        <w:rPr>
          <w:rFonts w:cs="FrankRuehl"/>
          <w:sz w:val="20"/>
          <w:rtl/>
        </w:rPr>
        <w:t>–</w:t>
      </w:r>
      <w:r>
        <w:rPr>
          <w:rFonts w:cs="FrankRuehl" w:hint="cs"/>
          <w:sz w:val="20"/>
          <w:rtl/>
        </w:rPr>
        <w:t xml:space="preserve"> תיקון מס' 3.</w:t>
      </w:r>
    </w:p>
    <w:p w14:paraId="10B08070"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 w:history="1">
        <w:r>
          <w:rPr>
            <w:rStyle w:val="Hyperlink"/>
            <w:rFonts w:cs="FrankRuehl"/>
            <w:sz w:val="20"/>
            <w:rtl/>
          </w:rPr>
          <w:t>ס"ח</w:t>
        </w:r>
        <w:r>
          <w:rPr>
            <w:rStyle w:val="Hyperlink"/>
            <w:rFonts w:cs="FrankRuehl" w:hint="cs"/>
            <w:sz w:val="20"/>
            <w:rtl/>
          </w:rPr>
          <w:t xml:space="preserve"> תשנ"ח מס' 1645</w:t>
        </w:r>
      </w:hyperlink>
      <w:r>
        <w:rPr>
          <w:rFonts w:cs="FrankRuehl" w:hint="cs"/>
          <w:sz w:val="20"/>
          <w:rtl/>
        </w:rPr>
        <w:t xml:space="preserve"> מיום 15.1.1998 עמ' 52 (</w:t>
      </w:r>
      <w:hyperlink r:id="rId11" w:history="1">
        <w:r>
          <w:rPr>
            <w:rStyle w:val="Hyperlink"/>
            <w:rFonts w:cs="FrankRuehl" w:hint="cs"/>
            <w:sz w:val="20"/>
            <w:rtl/>
          </w:rPr>
          <w:t>ה"ח תשנ"ח מס' 2650</w:t>
        </w:r>
      </w:hyperlink>
      <w:r>
        <w:rPr>
          <w:rFonts w:cs="FrankRuehl" w:hint="cs"/>
          <w:sz w:val="20"/>
          <w:rtl/>
        </w:rPr>
        <w:t xml:space="preserve"> עמ' 20) </w:t>
      </w:r>
      <w:r>
        <w:rPr>
          <w:rFonts w:cs="FrankRuehl"/>
          <w:sz w:val="20"/>
          <w:rtl/>
        </w:rPr>
        <w:t>–</w:t>
      </w:r>
      <w:r>
        <w:rPr>
          <w:rFonts w:cs="FrankRuehl" w:hint="cs"/>
          <w:sz w:val="20"/>
          <w:rtl/>
        </w:rPr>
        <w:t xml:space="preserve"> תיקון מס' 4 ב</w:t>
      </w:r>
      <w:r>
        <w:rPr>
          <w:rFonts w:cs="FrankRuehl"/>
          <w:sz w:val="20"/>
          <w:rtl/>
        </w:rPr>
        <w:t>ס</w:t>
      </w:r>
      <w:r>
        <w:rPr>
          <w:rFonts w:cs="FrankRuehl" w:hint="cs"/>
          <w:sz w:val="20"/>
          <w:rtl/>
        </w:rPr>
        <w:t>עיף 3 לחוק להגברת הצמיחה והתעסוקה ולהשגת יעדי התקציב לשנת הכספי</w:t>
      </w:r>
      <w:r>
        <w:rPr>
          <w:rFonts w:cs="FrankRuehl"/>
          <w:sz w:val="20"/>
          <w:rtl/>
        </w:rPr>
        <w:t>ם 1998 (</w:t>
      </w:r>
      <w:r>
        <w:rPr>
          <w:rFonts w:cs="FrankRuehl" w:hint="cs"/>
          <w:sz w:val="20"/>
          <w:rtl/>
        </w:rPr>
        <w:t>תיקוני חקיקה), תשנ"ח-1998; תחילתו ביום 1.1.1998.</w:t>
      </w:r>
    </w:p>
    <w:p w14:paraId="5E3C00BB"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Pr>
            <w:rStyle w:val="Hyperlink"/>
            <w:rFonts w:cs="FrankRuehl"/>
            <w:sz w:val="20"/>
            <w:rtl/>
          </w:rPr>
          <w:t>ס"ח</w:t>
        </w:r>
        <w:r>
          <w:rPr>
            <w:rStyle w:val="Hyperlink"/>
            <w:rFonts w:cs="FrankRuehl" w:hint="cs"/>
            <w:sz w:val="20"/>
            <w:rtl/>
          </w:rPr>
          <w:t xml:space="preserve"> תש"ס מס' 1724</w:t>
        </w:r>
      </w:hyperlink>
      <w:r>
        <w:rPr>
          <w:rFonts w:cs="FrankRuehl" w:hint="cs"/>
          <w:sz w:val="20"/>
          <w:rtl/>
        </w:rPr>
        <w:t xml:space="preserve"> מיום 10.1.2000 עמ' 99 (</w:t>
      </w:r>
      <w:hyperlink r:id="rId13" w:history="1">
        <w:r>
          <w:rPr>
            <w:rStyle w:val="Hyperlink"/>
            <w:rFonts w:cs="FrankRuehl" w:hint="cs"/>
            <w:sz w:val="20"/>
            <w:rtl/>
          </w:rPr>
          <w:t>ה"ח תש"ס מס' 2824</w:t>
        </w:r>
      </w:hyperlink>
      <w:r>
        <w:rPr>
          <w:rFonts w:cs="FrankRuehl" w:hint="cs"/>
          <w:sz w:val="20"/>
          <w:rtl/>
        </w:rPr>
        <w:t xml:space="preserve"> עמ' 68) </w:t>
      </w:r>
      <w:r>
        <w:rPr>
          <w:rFonts w:cs="FrankRuehl"/>
          <w:sz w:val="20"/>
          <w:rtl/>
        </w:rPr>
        <w:t>–</w:t>
      </w:r>
      <w:r>
        <w:rPr>
          <w:rFonts w:cs="FrankRuehl" w:hint="cs"/>
          <w:sz w:val="20"/>
          <w:rtl/>
        </w:rPr>
        <w:t xml:space="preserve"> תיקון מס' 5 ב</w:t>
      </w:r>
      <w:r>
        <w:rPr>
          <w:rFonts w:cs="FrankRuehl"/>
          <w:sz w:val="20"/>
          <w:rtl/>
        </w:rPr>
        <w:t>ס</w:t>
      </w:r>
      <w:r>
        <w:rPr>
          <w:rFonts w:cs="FrankRuehl" w:hint="cs"/>
          <w:sz w:val="20"/>
          <w:rtl/>
        </w:rPr>
        <w:t>עיף 30 לחוק ההסדרים במשק מדינת ישראל</w:t>
      </w:r>
      <w:r>
        <w:rPr>
          <w:rFonts w:cs="FrankRuehl"/>
          <w:sz w:val="20"/>
          <w:rtl/>
        </w:rPr>
        <w:t xml:space="preserve"> (</w:t>
      </w:r>
      <w:r>
        <w:rPr>
          <w:rFonts w:cs="FrankRuehl" w:hint="cs"/>
          <w:sz w:val="20"/>
          <w:rtl/>
        </w:rPr>
        <w:t>תיקו</w:t>
      </w:r>
      <w:r>
        <w:rPr>
          <w:rFonts w:cs="FrankRuehl"/>
          <w:sz w:val="20"/>
          <w:rtl/>
        </w:rPr>
        <w:t>נ</w:t>
      </w:r>
      <w:r>
        <w:rPr>
          <w:rFonts w:cs="FrankRuehl" w:hint="cs"/>
          <w:sz w:val="20"/>
          <w:rtl/>
        </w:rPr>
        <w:t>י</w:t>
      </w:r>
      <w:r>
        <w:rPr>
          <w:rFonts w:cs="FrankRuehl"/>
          <w:sz w:val="20"/>
          <w:rtl/>
        </w:rPr>
        <w:t xml:space="preserve"> </w:t>
      </w:r>
      <w:r>
        <w:rPr>
          <w:rFonts w:cs="FrankRuehl" w:hint="cs"/>
          <w:sz w:val="20"/>
          <w:rtl/>
        </w:rPr>
        <w:t>חקיקה להשגת יעדי התקציב והמדיניות הכלכלית לשנת התקציב 2000), תש</w:t>
      </w:r>
      <w:r>
        <w:rPr>
          <w:rFonts w:cs="FrankRuehl"/>
          <w:sz w:val="20"/>
          <w:rtl/>
        </w:rPr>
        <w:t>"ס</w:t>
      </w:r>
      <w:r>
        <w:rPr>
          <w:rFonts w:cs="FrankRuehl" w:hint="cs"/>
          <w:sz w:val="20"/>
          <w:rtl/>
        </w:rPr>
        <w:t>-2000; תחילתו ביום 1.1.2000.</w:t>
      </w:r>
    </w:p>
    <w:p w14:paraId="3EF5010B"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Pr>
            <w:rStyle w:val="Hyperlink"/>
            <w:rFonts w:cs="FrankRuehl" w:hint="cs"/>
            <w:sz w:val="20"/>
            <w:rtl/>
          </w:rPr>
          <w:t>ס"ח תשס"ג מס' 1892</w:t>
        </w:r>
      </w:hyperlink>
      <w:r>
        <w:rPr>
          <w:rFonts w:cs="FrankRuehl" w:hint="cs"/>
          <w:sz w:val="20"/>
          <w:rtl/>
        </w:rPr>
        <w:t xml:space="preserve"> מיום 1.6.2003 עמ' 414 (</w:t>
      </w:r>
      <w:hyperlink r:id="rId15" w:history="1">
        <w:r>
          <w:rPr>
            <w:rStyle w:val="Hyperlink"/>
            <w:rFonts w:cs="FrankRuehl" w:hint="cs"/>
            <w:sz w:val="20"/>
            <w:rtl/>
          </w:rPr>
          <w:t>ה"ח הממשלה תשס"ג מס' 25</w:t>
        </w:r>
      </w:hyperlink>
      <w:r>
        <w:rPr>
          <w:rFonts w:cs="FrankRuehl" w:hint="cs"/>
          <w:sz w:val="20"/>
          <w:rtl/>
        </w:rPr>
        <w:t xml:space="preserve"> עמ' 262) </w:t>
      </w:r>
      <w:r>
        <w:rPr>
          <w:rFonts w:cs="FrankRuehl"/>
          <w:sz w:val="20"/>
          <w:rtl/>
        </w:rPr>
        <w:t>–</w:t>
      </w:r>
      <w:r>
        <w:rPr>
          <w:rFonts w:cs="FrankRuehl" w:hint="cs"/>
          <w:sz w:val="20"/>
          <w:rtl/>
        </w:rPr>
        <w:t xml:space="preserve"> תיקון מס' 6 בסעיף 29 לחוק התכנית להבראת כלכלת ישראל (תיקוני חקיקה להשגת יעדי התקציב והמדיניות הכלכלית לשנות הכספים 2003 ו-2004), תשס"ג-2003; תחילתו ביום 1.6.2003.</w:t>
      </w:r>
    </w:p>
    <w:p w14:paraId="5835C72E" w14:textId="77777777" w:rsidR="000F71F4" w:rsidRDefault="000F71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Pr>
            <w:rStyle w:val="Hyperlink"/>
            <w:rFonts w:cs="FrankRuehl" w:hint="cs"/>
            <w:sz w:val="20"/>
            <w:rtl/>
          </w:rPr>
          <w:t>ס"ח תשס"ה מס' 2018</w:t>
        </w:r>
      </w:hyperlink>
      <w:r>
        <w:rPr>
          <w:rFonts w:cs="FrankRuehl" w:hint="cs"/>
          <w:sz w:val="20"/>
          <w:rtl/>
        </w:rPr>
        <w:t xml:space="preserve"> מיום 1.8.2005 עמ' 722 (</w:t>
      </w:r>
      <w:hyperlink r:id="rId17" w:history="1">
        <w:r>
          <w:rPr>
            <w:rStyle w:val="Hyperlink"/>
            <w:rFonts w:cs="FrankRuehl" w:hint="cs"/>
            <w:sz w:val="20"/>
            <w:rtl/>
          </w:rPr>
          <w:t>ה"ח תשס"ב מס' 3074</w:t>
        </w:r>
      </w:hyperlink>
      <w:r>
        <w:rPr>
          <w:rFonts w:cs="FrankRuehl" w:hint="cs"/>
          <w:sz w:val="20"/>
          <w:rtl/>
        </w:rPr>
        <w:t xml:space="preserve"> עמ' 232) </w:t>
      </w:r>
      <w:r>
        <w:rPr>
          <w:rFonts w:cs="FrankRuehl"/>
          <w:sz w:val="20"/>
          <w:rtl/>
        </w:rPr>
        <w:t>–</w:t>
      </w:r>
      <w:r>
        <w:rPr>
          <w:rFonts w:cs="FrankRuehl" w:hint="cs"/>
          <w:sz w:val="20"/>
          <w:rtl/>
        </w:rPr>
        <w:t xml:space="preserve"> תיקון מס' 7.</w:t>
      </w:r>
    </w:p>
    <w:p w14:paraId="222714CB" w14:textId="77777777" w:rsidR="000F71F4" w:rsidRDefault="000F71F4" w:rsidP="00BD31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BD31D1">
          <w:rPr>
            <w:rStyle w:val="Hyperlink"/>
            <w:rFonts w:cs="FrankRuehl" w:hint="cs"/>
            <w:sz w:val="20"/>
            <w:rtl/>
          </w:rPr>
          <w:t>ס"ח תשס"ח מס' 2146</w:t>
        </w:r>
      </w:hyperlink>
      <w:r>
        <w:rPr>
          <w:rFonts w:cs="FrankRuehl" w:hint="cs"/>
          <w:sz w:val="20"/>
          <w:rtl/>
        </w:rPr>
        <w:t xml:space="preserve"> מיום 6.4.2008 עמ' 430 (</w:t>
      </w:r>
      <w:hyperlink r:id="rId19" w:history="1">
        <w:r>
          <w:rPr>
            <w:rStyle w:val="Hyperlink"/>
            <w:rFonts w:cs="FrankRuehl" w:hint="cs"/>
            <w:sz w:val="20"/>
            <w:rtl/>
          </w:rPr>
          <w:t>ה"ח הממשל</w:t>
        </w:r>
        <w:r>
          <w:rPr>
            <w:rStyle w:val="Hyperlink"/>
            <w:rFonts w:cs="FrankRuehl" w:hint="cs"/>
            <w:sz w:val="20"/>
            <w:rtl/>
          </w:rPr>
          <w:t>ה</w:t>
        </w:r>
        <w:r>
          <w:rPr>
            <w:rStyle w:val="Hyperlink"/>
            <w:rFonts w:cs="FrankRuehl" w:hint="cs"/>
            <w:sz w:val="20"/>
            <w:rtl/>
          </w:rPr>
          <w:t xml:space="preserve"> תשס"ח מס' 335</w:t>
        </w:r>
      </w:hyperlink>
      <w:r>
        <w:rPr>
          <w:rFonts w:cs="FrankRuehl" w:hint="cs"/>
          <w:sz w:val="20"/>
          <w:rtl/>
        </w:rPr>
        <w:t xml:space="preserve"> עמ' 16, 170) </w:t>
      </w:r>
      <w:r>
        <w:rPr>
          <w:rFonts w:cs="FrankRuehl"/>
          <w:sz w:val="20"/>
          <w:rtl/>
        </w:rPr>
        <w:t>–</w:t>
      </w:r>
      <w:r>
        <w:rPr>
          <w:rFonts w:cs="FrankRuehl" w:hint="cs"/>
          <w:sz w:val="20"/>
          <w:rtl/>
        </w:rPr>
        <w:t xml:space="preserve"> תיקון מס' 8.</w:t>
      </w:r>
    </w:p>
    <w:p w14:paraId="5055647F" w14:textId="77777777" w:rsidR="000F71F4" w:rsidRDefault="000F71F4" w:rsidP="009244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0" w:history="1">
        <w:r w:rsidRPr="009244FC">
          <w:rPr>
            <w:rStyle w:val="Hyperlink"/>
            <w:rFonts w:cs="FrankRuehl" w:hint="cs"/>
            <w:rtl/>
            <w:lang w:eastAsia="en-US"/>
          </w:rPr>
          <w:t>ס"ח</w:t>
        </w:r>
        <w:r w:rsidRPr="009244FC">
          <w:rPr>
            <w:rStyle w:val="Hyperlink"/>
            <w:rFonts w:cs="FrankRuehl"/>
            <w:rtl/>
            <w:lang w:eastAsia="en-US"/>
          </w:rPr>
          <w:t xml:space="preserve"> </w:t>
        </w:r>
        <w:r w:rsidRPr="009244FC">
          <w:rPr>
            <w:rStyle w:val="Hyperlink"/>
            <w:rFonts w:cs="FrankRuehl" w:hint="cs"/>
            <w:rtl/>
            <w:lang w:eastAsia="en-US"/>
          </w:rPr>
          <w:t>תשע"ב</w:t>
        </w:r>
        <w:r w:rsidRPr="009244FC">
          <w:rPr>
            <w:rStyle w:val="Hyperlink"/>
            <w:rFonts w:cs="FrankRuehl"/>
            <w:rtl/>
            <w:lang w:eastAsia="en-US"/>
          </w:rPr>
          <w:t xml:space="preserve"> מס' </w:t>
        </w:r>
        <w:r w:rsidRPr="009244FC">
          <w:rPr>
            <w:rStyle w:val="Hyperlink"/>
            <w:rFonts w:cs="FrankRuehl" w:hint="cs"/>
            <w:rtl/>
            <w:lang w:eastAsia="en-US"/>
          </w:rPr>
          <w:t>2357</w:t>
        </w:r>
      </w:hyperlink>
      <w:r w:rsidRPr="00AB5F0B">
        <w:rPr>
          <w:rFonts w:cs="FrankRuehl" w:hint="cs"/>
          <w:rtl/>
          <w:lang w:eastAsia="en-US"/>
        </w:rPr>
        <w:t xml:space="preserve"> מיום 14.5.2012 עמ' </w:t>
      </w:r>
      <w:r>
        <w:rPr>
          <w:rFonts w:cs="FrankRuehl" w:hint="cs"/>
          <w:rtl/>
          <w:lang w:eastAsia="en-US"/>
        </w:rPr>
        <w:t>402</w:t>
      </w:r>
      <w:r w:rsidRPr="00AB5F0B">
        <w:rPr>
          <w:rFonts w:cs="FrankRuehl" w:hint="cs"/>
          <w:rtl/>
          <w:lang w:eastAsia="en-US"/>
        </w:rPr>
        <w:t xml:space="preserve"> (</w:t>
      </w:r>
      <w:hyperlink r:id="rId21" w:history="1">
        <w:r w:rsidRPr="00AB5F0B">
          <w:rPr>
            <w:rStyle w:val="Hyperlink"/>
            <w:rFonts w:cs="FrankRuehl" w:hint="cs"/>
            <w:rtl/>
            <w:lang w:eastAsia="en-US"/>
          </w:rPr>
          <w:t>ה"ח הממשלה תשס"ח מס' 337</w:t>
        </w:r>
      </w:hyperlink>
      <w:r w:rsidRPr="00AB5F0B">
        <w:rPr>
          <w:rFonts w:cs="FrankRuehl" w:hint="cs"/>
          <w:rtl/>
          <w:lang w:eastAsia="en-US"/>
        </w:rPr>
        <w:t xml:space="preserve"> עמ' 190)</w:t>
      </w:r>
      <w:r>
        <w:rPr>
          <w:rFonts w:cs="FrankRuehl" w:hint="cs"/>
          <w:rtl/>
          <w:lang w:eastAsia="en-US"/>
        </w:rPr>
        <w:t xml:space="preserve"> </w:t>
      </w:r>
      <w:r>
        <w:rPr>
          <w:rFonts w:cs="FrankRuehl"/>
          <w:rtl/>
          <w:lang w:eastAsia="en-US"/>
        </w:rPr>
        <w:t>–</w:t>
      </w:r>
      <w:r>
        <w:rPr>
          <w:rFonts w:cs="FrankRuehl" w:hint="cs"/>
          <w:rtl/>
          <w:lang w:eastAsia="en-US"/>
        </w:rPr>
        <w:t xml:space="preserve"> תיקון מס' 9 בסעיף 23 לחוק ציוד רפואי, תשע"ב-2012; ר' סעיף 24 לענין תחילה.</w:t>
      </w:r>
    </w:p>
    <w:p w14:paraId="76FD312D" w14:textId="77777777" w:rsidR="000F71F4" w:rsidRDefault="000F71F4" w:rsidP="00565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2" w:history="1">
        <w:r w:rsidRPr="00565581">
          <w:rPr>
            <w:rStyle w:val="Hyperlink"/>
            <w:rFonts w:cs="FrankRuehl" w:hint="cs"/>
            <w:rtl/>
            <w:lang w:eastAsia="en-US"/>
          </w:rPr>
          <w:t>ס"ח תשע"ד מס' 2410</w:t>
        </w:r>
      </w:hyperlink>
      <w:r>
        <w:rPr>
          <w:rFonts w:cs="FrankRuehl" w:hint="cs"/>
          <w:rtl/>
          <w:lang w:eastAsia="en-US"/>
        </w:rPr>
        <w:t xml:space="preserve"> מיום 31.10.2013 עמ' 4 (</w:t>
      </w:r>
      <w:hyperlink r:id="rId23" w:history="1">
        <w:r w:rsidRPr="00A10589">
          <w:rPr>
            <w:rStyle w:val="Hyperlink"/>
            <w:rFonts w:cs="FrankRuehl" w:hint="cs"/>
            <w:rtl/>
            <w:lang w:eastAsia="en-US"/>
          </w:rPr>
          <w:t>ה"ח הממשלה תשע"ג מס' 768</w:t>
        </w:r>
      </w:hyperlink>
      <w:r>
        <w:rPr>
          <w:rFonts w:cs="FrankRuehl" w:hint="cs"/>
          <w:rtl/>
          <w:lang w:eastAsia="en-US"/>
        </w:rPr>
        <w:t xml:space="preserve"> עמ' 586) </w:t>
      </w:r>
      <w:r>
        <w:rPr>
          <w:rFonts w:cs="FrankRuehl"/>
          <w:rtl/>
          <w:lang w:eastAsia="en-US"/>
        </w:rPr>
        <w:t>–</w:t>
      </w:r>
      <w:r>
        <w:rPr>
          <w:rFonts w:cs="FrankRuehl" w:hint="cs"/>
          <w:rtl/>
          <w:lang w:eastAsia="en-US"/>
        </w:rPr>
        <w:t xml:space="preserve"> תיקון מס' 10; ר' סעיף 25 לענין תחילה והוראות מעבר.</w:t>
      </w:r>
    </w:p>
    <w:p w14:paraId="6A5491C4" w14:textId="77777777" w:rsidR="000F71F4" w:rsidRDefault="000F71F4" w:rsidP="003F7E15">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lang w:eastAsia="en-US"/>
        </w:rPr>
      </w:pPr>
      <w:r>
        <w:rPr>
          <w:rFonts w:cs="FrankRuehl" w:hint="cs"/>
          <w:rtl/>
          <w:lang w:eastAsia="en-US"/>
        </w:rPr>
        <w:t xml:space="preserve">25. (א) תחילתו של חוק זה חודשיים מיום פרסומו (להלן </w:t>
      </w:r>
      <w:r>
        <w:rPr>
          <w:rFonts w:cs="FrankRuehl"/>
          <w:rtl/>
          <w:lang w:eastAsia="en-US"/>
        </w:rPr>
        <w:t>–</w:t>
      </w:r>
      <w:r>
        <w:rPr>
          <w:rFonts w:cs="FrankRuehl" w:hint="cs"/>
          <w:rtl/>
          <w:lang w:eastAsia="en-US"/>
        </w:rPr>
        <w:t xml:space="preserve"> יום התחילה).</w:t>
      </w:r>
    </w:p>
    <w:p w14:paraId="4969074F" w14:textId="77777777" w:rsidR="000F71F4" w:rsidRDefault="000F71F4" w:rsidP="003F7E15">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(ב) על אף האמור בסעיף קטן (א), תחילתם של סעיפים 9 ו-10א עד 10ג ופרק ט' לחוק העיקרי, כנוסחם בסעיפים 8, 11 ו-16 לחוק זה, ושל פקודת הייבוא והייצוא כנוסחה בסעיף 23 לחוק זה, שישה חודשים מיום פרסומו של חוק זה; שר הכלכלה ושר האוצר, באישור ועדת הכלכלה של הכנסת, רשאים, בצו, לדחות את מועד תחילתן של ההוראות האמורות, בתקופה אחת נוספת שלא תעלה על שישה חודשים, אם נוכחו כי לא מתקיימים התנאים לביצוע אכיפה לפי הוראות חוק זה או שמערך האכיפה כאמור טרם החל לפעול.</w:t>
      </w:r>
    </w:p>
    <w:p w14:paraId="5D4A4C3F" w14:textId="77777777" w:rsidR="000F71F4" w:rsidRDefault="000F71F4" w:rsidP="003F7E15">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(ג) לעניין מחירון מוצע שהגיש מכון התקנים הישראלי לאישור שר הכלכלה ערב יום התחילה, יתחיל מניין 12 החודשים האמור בסעיף 12ג(ב1) לחוק העיקרי, כנוסחו בסעיף 14 לחוק זה, ביום התחילה.</w:t>
      </w:r>
    </w:p>
    <w:p w14:paraId="065BF1F8" w14:textId="77777777" w:rsidR="000F71F4" w:rsidRDefault="000F71F4" w:rsidP="003F7E15">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(ד) מי שהממונה על התקינה הסמיכו לערוך ביקורת לפי הוראות סעיף 10(ב) לחוק העיקרי, ערב יום התחילה, יראו אותו כאילו מונה למפקח לפי החוק העיקרי כנוסחו בחוק זה, לתקופה שלא תעלה על 18 חודשים מיום פרסומו של חוק זה או עד למינויו למפקח לפי סעיף 10(ב) לחוק העיקרי כנוסחו בחוק זה, לפי המוקדם, ויהיו נתונות לו כל הסמכויות הנתונות למפקח לפי החוק העיקרי, כנוסחו בחוק זה.</w:t>
      </w:r>
    </w:p>
    <w:p w14:paraId="105E6BD9" w14:textId="77777777" w:rsidR="000F71F4" w:rsidRDefault="000F71F4" w:rsidP="00EA31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EA31AC">
          <w:rPr>
            <w:rStyle w:val="Hyperlink"/>
            <w:rFonts w:cs="FrankRuehl" w:hint="cs"/>
            <w:rtl/>
          </w:rPr>
          <w:t>ס"ח תשע"ו מס' 2510</w:t>
        </w:r>
      </w:hyperlink>
      <w:r w:rsidRPr="00E620BF">
        <w:rPr>
          <w:rFonts w:cs="FrankRuehl" w:hint="cs"/>
          <w:rtl/>
        </w:rPr>
        <w:t xml:space="preserve"> מיום 30.11.2015 עמ' 8</w:t>
      </w:r>
      <w:r>
        <w:rPr>
          <w:rFonts w:cs="FrankRuehl" w:hint="cs"/>
          <w:rtl/>
        </w:rPr>
        <w:t>2</w:t>
      </w:r>
      <w:r w:rsidRPr="00E620BF">
        <w:rPr>
          <w:rFonts w:cs="FrankRuehl" w:hint="cs"/>
          <w:rtl/>
        </w:rPr>
        <w:t xml:space="preserve"> (</w:t>
      </w:r>
      <w:hyperlink r:id="rId25" w:history="1">
        <w:r w:rsidRPr="00E620BF">
          <w:rPr>
            <w:rStyle w:val="Hyperlink"/>
            <w:rFonts w:cs="FrankRuehl" w:hint="cs"/>
            <w:rtl/>
          </w:rPr>
          <w:t>ה"ח הממשלה תשע"ה מס' 951</w:t>
        </w:r>
      </w:hyperlink>
      <w:r w:rsidRPr="00E620BF">
        <w:rPr>
          <w:rFonts w:cs="FrankRuehl" w:hint="cs"/>
          <w:rtl/>
        </w:rPr>
        <w:t xml:space="preserve"> עמ' 1352) </w:t>
      </w:r>
      <w:r w:rsidRPr="00E620BF">
        <w:rPr>
          <w:rFonts w:cs="FrankRuehl"/>
          <w:rtl/>
        </w:rPr>
        <w:t>–</w:t>
      </w:r>
      <w:r w:rsidRPr="00E620BF">
        <w:rPr>
          <w:rFonts w:cs="FrankRuehl" w:hint="cs"/>
          <w:rtl/>
        </w:rPr>
        <w:t xml:space="preserve"> תיקון מס' </w:t>
      </w:r>
      <w:r>
        <w:rPr>
          <w:rFonts w:cs="FrankRuehl" w:hint="cs"/>
          <w:rtl/>
        </w:rPr>
        <w:t>11</w:t>
      </w:r>
      <w:r w:rsidRPr="00E620BF">
        <w:rPr>
          <w:rFonts w:cs="FrankRuehl" w:hint="cs"/>
          <w:rtl/>
        </w:rPr>
        <w:t xml:space="preserve"> בסעיף 3</w:t>
      </w:r>
      <w:r>
        <w:rPr>
          <w:rFonts w:cs="FrankRuehl" w:hint="cs"/>
          <w:rtl/>
        </w:rPr>
        <w:t>1</w:t>
      </w:r>
      <w:r w:rsidRPr="00E620BF">
        <w:rPr>
          <w:rFonts w:cs="FrankRuehl" w:hint="cs"/>
          <w:rtl/>
        </w:rPr>
        <w:t xml:space="preserve"> לחוק התכנית הכלכלית (תיקוני חקיקה ליישום המדיניות הכלכלית לשנות התקציב 2015 ו-2016), תשע"ו-2015;</w:t>
      </w:r>
      <w:r>
        <w:rPr>
          <w:rFonts w:cs="FrankRuehl" w:hint="cs"/>
          <w:rtl/>
        </w:rPr>
        <w:t xml:space="preserve"> תחילתו ביום 1.12.2015.</w:t>
      </w:r>
    </w:p>
    <w:p w14:paraId="115C1284" w14:textId="77777777" w:rsidR="000F71F4" w:rsidRDefault="000F71F4" w:rsidP="00277B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277B05">
          <w:rPr>
            <w:rStyle w:val="Hyperlink"/>
            <w:rFonts w:cs="FrankRuehl" w:hint="cs"/>
            <w:rtl/>
          </w:rPr>
          <w:t>ס"ח תשע"ז מס' 2591</w:t>
        </w:r>
      </w:hyperlink>
      <w:r w:rsidRPr="0030213B">
        <w:rPr>
          <w:rFonts w:cs="FrankRuehl" w:hint="cs"/>
          <w:rtl/>
        </w:rPr>
        <w:t xml:space="preserve"> מיום 29.12.2016 עמ' 16</w:t>
      </w:r>
      <w:r>
        <w:rPr>
          <w:rFonts w:cs="FrankRuehl" w:hint="cs"/>
          <w:rtl/>
        </w:rPr>
        <w:t>2</w:t>
      </w:r>
      <w:r w:rsidRPr="0030213B">
        <w:rPr>
          <w:rFonts w:cs="FrankRuehl" w:hint="cs"/>
          <w:rtl/>
        </w:rPr>
        <w:t xml:space="preserve"> (</w:t>
      </w:r>
      <w:hyperlink r:id="rId27" w:history="1">
        <w:r w:rsidRPr="0030213B">
          <w:rPr>
            <w:rStyle w:val="Hyperlink"/>
            <w:rFonts w:cs="FrankRuehl" w:hint="cs"/>
            <w:rtl/>
          </w:rPr>
          <w:t>ה"ח הממשלה תשע"ז מס' 1083</w:t>
        </w:r>
      </w:hyperlink>
      <w:r w:rsidRPr="0030213B">
        <w:rPr>
          <w:rFonts w:cs="FrankRuehl" w:hint="cs"/>
          <w:rtl/>
        </w:rPr>
        <w:t xml:space="preserve"> עמ' 184) </w:t>
      </w:r>
      <w:r w:rsidRPr="0030213B">
        <w:rPr>
          <w:rFonts w:cs="FrankRuehl"/>
          <w:rtl/>
        </w:rPr>
        <w:t>–</w:t>
      </w:r>
      <w:r w:rsidRPr="0030213B">
        <w:rPr>
          <w:rFonts w:cs="FrankRuehl" w:hint="cs"/>
          <w:rtl/>
        </w:rPr>
        <w:t xml:space="preserve"> תיקון מס' </w:t>
      </w:r>
      <w:r>
        <w:rPr>
          <w:rFonts w:cs="FrankRuehl" w:hint="cs"/>
          <w:rtl/>
        </w:rPr>
        <w:t>12</w:t>
      </w:r>
      <w:r w:rsidRPr="0030213B">
        <w:rPr>
          <w:rFonts w:cs="FrankRuehl" w:hint="cs"/>
          <w:rtl/>
        </w:rPr>
        <w:t xml:space="preserve"> בסעיף 4</w:t>
      </w:r>
      <w:r>
        <w:rPr>
          <w:rFonts w:cs="FrankRuehl" w:hint="cs"/>
          <w:rtl/>
        </w:rPr>
        <w:t>4</w:t>
      </w:r>
      <w:r w:rsidRPr="0030213B">
        <w:rPr>
          <w:rFonts w:cs="FrankRuehl" w:hint="cs"/>
          <w:rtl/>
        </w:rPr>
        <w:t xml:space="preserve"> לחוק התכנית הכלכלית (תיקוני חקיקה ליישום המדיניות הכלכלית לשנות התקציב 2017 ו-2018), תשע"ז-2016; תחילתו ביום 1.1.2017</w:t>
      </w:r>
      <w:r>
        <w:rPr>
          <w:rFonts w:cs="FrankRuehl" w:hint="cs"/>
          <w:rtl/>
        </w:rPr>
        <w:t xml:space="preserve"> ור' סעיף 45 לענין הוראות מעבר</w:t>
      </w:r>
      <w:r w:rsidRPr="0030213B">
        <w:rPr>
          <w:rFonts w:cs="FrankRuehl" w:hint="cs"/>
          <w:rtl/>
        </w:rPr>
        <w:t>.</w:t>
      </w:r>
      <w:r>
        <w:rPr>
          <w:rFonts w:cs="FrankRuehl" w:hint="cs"/>
          <w:rtl/>
        </w:rPr>
        <w:t xml:space="preserve"> התקופה לפי סעיף 45(ב) הוארכה </w:t>
      </w:r>
      <w:hyperlink r:id="rId28" w:history="1">
        <w:r w:rsidRPr="008E0C09">
          <w:rPr>
            <w:rStyle w:val="Hyperlink"/>
            <w:rFonts w:cs="FrankRuehl" w:hint="cs"/>
            <w:rtl/>
          </w:rPr>
          <w:t>ק"ת תשע"ז מס' 7849</w:t>
        </w:r>
      </w:hyperlink>
      <w:r>
        <w:rPr>
          <w:rFonts w:cs="FrankRuehl" w:hint="cs"/>
          <w:rtl/>
        </w:rPr>
        <w:t xml:space="preserve"> מיום 9.8.2017 עמ' 1647 </w:t>
      </w:r>
      <w:r>
        <w:rPr>
          <w:rFonts w:cs="FrankRuehl"/>
          <w:rtl/>
        </w:rPr>
        <w:t>–</w:t>
      </w:r>
      <w:r>
        <w:rPr>
          <w:rFonts w:cs="FrankRuehl" w:hint="cs"/>
          <w:rtl/>
        </w:rPr>
        <w:t xml:space="preserve"> צו תשע"ז-2017.</w:t>
      </w:r>
    </w:p>
    <w:p w14:paraId="143F0BA7"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45. (א) (1) יושב ראש המכון והמנהל הכללי של מכון התקנים הישראלי (בסעיף זה </w:t>
      </w:r>
      <w:r>
        <w:rPr>
          <w:rFonts w:cs="FrankRuehl"/>
          <w:rtl/>
        </w:rPr>
        <w:t>–</w:t>
      </w:r>
      <w:r>
        <w:rPr>
          <w:rFonts w:cs="FrankRuehl" w:hint="cs"/>
          <w:rtl/>
        </w:rPr>
        <w:t xml:space="preserve"> המכון) שכיהנו ערב תחילתו של חוק זה (בסעיף זה </w:t>
      </w:r>
      <w:r>
        <w:rPr>
          <w:rFonts w:cs="FrankRuehl"/>
          <w:rtl/>
        </w:rPr>
        <w:t>–</w:t>
      </w:r>
      <w:r>
        <w:rPr>
          <w:rFonts w:cs="FrankRuehl" w:hint="cs"/>
          <w:rtl/>
        </w:rPr>
        <w:t xml:space="preserve"> יום התחילה), יהיו רשאים להמשיך לכהן בתפקידם לאחר יום התחילה, ויחולו בעניינם ההוראות הנוגעות לעניין כהונתם בהתאם להוראות חוק התקנים, כנוסחו בסעיף 44 לחוק זה, למשך יתרת תקופת כהונתם, ואולם במניין תקופת הכהונה תובא בחשבון התקופה שבה כיהנו בתפקידיהם עד ליום התחילה;</w:t>
      </w:r>
    </w:p>
    <w:p w14:paraId="51AEB3E6"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בתוך שבעה ימים מיום התחילה ישלח המכון הודעה לגורמים הממנים חברים לוועד הפועל לפי סעיף 3ו לחוק התקנים כנוסחו בסעיף 44(5) לחוק זה, כי עליהם למנות נציג או נציגים לוועד הפועל; בהודעה כאמור יצוין כי הוועד הפועל החדש יחל לכהן בתוך 45 ימים מיום משלוח ההודעה, בכפוף להוראות פסקה (3)(א);</w:t>
      </w:r>
    </w:p>
    <w:p w14:paraId="36385B2B"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בתום התקופה האמורה בפסקת משנה (2) </w:t>
      </w:r>
      <w:r>
        <w:rPr>
          <w:rFonts w:cs="FrankRuehl"/>
          <w:rtl/>
        </w:rPr>
        <w:t>–</w:t>
      </w:r>
    </w:p>
    <w:p w14:paraId="2B0E4794"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יחל הוועד הפועל החדש לכהן, ובלבד שמונו רוב חבריו;</w:t>
      </w:r>
    </w:p>
    <w:p w14:paraId="5DDCD321"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יפרסם המכון באתר האינטרנט של המכון את הרכב הוועד הפועל החדש;</w:t>
      </w:r>
    </w:p>
    <w:p w14:paraId="7B9C7512"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(4) כהונתם של חברי הוועד הפועל שכיהנו ערב תחילתו של חוק זה תסתיים עם תחילת כהונתו של הוועד הפועל החדש כאמור בפסקת משנה (3).</w:t>
      </w:r>
    </w:p>
    <w:p w14:paraId="3C443CCF"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הוועד הפועל יפעל להתאמת הרכב ועדות התקינה וועדת התיאום שכיהנו ערב תחילתו של חוק זה, בהתאם להוראות סעיפים 3יג, 3טז ו-3יח לחוק התקנים כנוסחם בסעיף 44(5) לחוק זה, בהקדם האפשרי, ולא יאוחר משישה חודשים מיום תחילתו של חוק זה; שר האוצר ושר הכלכלה והתעשייה רשאים להאריך את המועד האמור בשתי תקופות של שלושה חודשים כל אחת.</w:t>
      </w:r>
    </w:p>
    <w:p w14:paraId="20DDA20D"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כהונתו של נציג מכון התקנים כחבר ועדת האימוץ לפי סעיף 8ב(ב)(2) לחוק התקנים כנוסחו ערב תחילתו של חוק זה, תסתיים בתום 45 ימים מיום תחילתו של חוק זה, ועד תום התקופה האמורה יפעל שר הכלכלה והתעשייה למינוי שני חברי ועדת האימוץ המנויים בסעיף 8ב(ב)(2) ו-(3א) לחוק התקנים כנוסחו בסעיף 44(13) לחוק זה.</w:t>
      </w:r>
    </w:p>
    <w:p w14:paraId="719E7FD2"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אין בהוראות סעיפים קטנים (א) עד (ג) כדי לפגוע בפעולה </w:t>
      </w:r>
      <w:r>
        <w:rPr>
          <w:rFonts w:cs="FrankRuehl"/>
          <w:rtl/>
        </w:rPr>
        <w:t>–</w:t>
      </w:r>
    </w:p>
    <w:p w14:paraId="689A96D8"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שביצע הוועד הפועל שכיהן ערב תחילתו של חוק זה, לפני שהסתיימה כהונתו כאמור בסעיף קטן (א);</w:t>
      </w:r>
    </w:p>
    <w:p w14:paraId="0D99CA8B"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שביצעו ועדת התיאום, ועדת תקינה או ועדת האימוץ שכיהנו ערב תחילתו של חוק זה, לפני השינוי בהרכבם כאמור בסעיפים קטנים (ב) או (ג), לפי העניין.</w:t>
      </w:r>
    </w:p>
    <w:p w14:paraId="5FFBE374"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על אף הוראות חוק התקנים כנוסחו בסעיף 44 לחוק זה </w:t>
      </w:r>
      <w:r>
        <w:rPr>
          <w:rFonts w:cs="FrankRuehl"/>
          <w:rtl/>
        </w:rPr>
        <w:t>–</w:t>
      </w:r>
    </w:p>
    <w:p w14:paraId="5D51B261" w14:textId="77777777" w:rsidR="000F71F4" w:rsidRDefault="000F71F4" w:rsidP="00C8745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בתקופה שמיום תחילתו של חוק זה עד תום שישה חודשים מהמועד האמור (בסעיף קטן זה </w:t>
      </w:r>
      <w:r>
        <w:rPr>
          <w:rFonts w:cs="FrankRuehl"/>
          <w:rtl/>
        </w:rPr>
        <w:t>–</w:t>
      </w:r>
      <w:r>
        <w:rPr>
          <w:rFonts w:cs="FrankRuehl" w:hint="cs"/>
          <w:rtl/>
        </w:rPr>
        <w:t xml:space="preserve"> תקופת המעבר), רשאי הממונה על התקינה כמשמעותו בסעיף 5 לחוק התקנים (בסעיף קטן זה </w:t>
      </w:r>
      <w:r>
        <w:rPr>
          <w:rFonts w:cs="FrankRuehl"/>
          <w:rtl/>
        </w:rPr>
        <w:t>–</w:t>
      </w:r>
      <w:r>
        <w:rPr>
          <w:rFonts w:cs="FrankRuehl" w:hint="cs"/>
          <w:rtl/>
        </w:rPr>
        <w:t xml:space="preserve"> הממונה) לתת אישור למעבדות לשמש מעבדות מאושרות בהתאם להוראות לפי סעיף 12 לחוק התקנים, לרבות הנחיות הממונה שהיו בתוקף ערב יום התחילה;</w:t>
      </w:r>
    </w:p>
    <w:p w14:paraId="223519E4" w14:textId="77777777" w:rsidR="000F71F4" w:rsidRDefault="000F71F4" w:rsidP="00313A4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מעבדות שהממונה נתן להן אישור לפי סעיף 12 לחוק התקנים לפני יום התחילה או בהתאם להוראות פסקה (1), יחולו לגביהן ההוראות לפי חוק התקנים, לרבות הנחיות הממונה, שחלו על מעבדות מאושרות יום התחילה, וזאת עד תום תקופת המעבר, אלא אם כן קבע הממונה הנחיות אחרות שיחולו עליהן בתקופת המעבר; הממונה יפרסם את ההנחיות האמורות באתר האינטרנט של משרד הכלכלה והתעשייה.</w:t>
      </w:r>
    </w:p>
    <w:p w14:paraId="6A2F13D2" w14:textId="77777777" w:rsidR="00E21A9D" w:rsidRDefault="00E21A9D" w:rsidP="00E21A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9" w:history="1">
        <w:r w:rsidR="000F71F4" w:rsidRPr="00E21A9D">
          <w:rPr>
            <w:rStyle w:val="Hyperlink"/>
            <w:rFonts w:cs="FrankRuehl" w:hint="cs"/>
            <w:rtl/>
            <w:lang w:eastAsia="en-US"/>
          </w:rPr>
          <w:t>ס"ח תשע"ח מס' 2693</w:t>
        </w:r>
      </w:hyperlink>
      <w:r w:rsidR="000F71F4">
        <w:rPr>
          <w:rFonts w:cs="FrankRuehl" w:hint="cs"/>
          <w:rtl/>
          <w:lang w:eastAsia="en-US"/>
        </w:rPr>
        <w:t xml:space="preserve"> מיום 21.2.2018 עמ' 184 (</w:t>
      </w:r>
      <w:hyperlink r:id="rId30" w:history="1">
        <w:r w:rsidR="000F71F4" w:rsidRPr="00076280">
          <w:rPr>
            <w:rStyle w:val="Hyperlink"/>
            <w:rFonts w:cs="FrankRuehl" w:hint="cs"/>
            <w:rtl/>
            <w:lang w:eastAsia="en-US"/>
          </w:rPr>
          <w:t>ה"ח הממשלה תשע"ח מס' 1188</w:t>
        </w:r>
      </w:hyperlink>
      <w:r w:rsidR="000F71F4">
        <w:rPr>
          <w:rFonts w:cs="FrankRuehl" w:hint="cs"/>
          <w:rtl/>
          <w:lang w:eastAsia="en-US"/>
        </w:rPr>
        <w:t xml:space="preserve"> עמ' 238) </w:t>
      </w:r>
      <w:r w:rsidR="000F71F4">
        <w:rPr>
          <w:rFonts w:cs="FrankRuehl"/>
          <w:rtl/>
          <w:lang w:eastAsia="en-US"/>
        </w:rPr>
        <w:t>–</w:t>
      </w:r>
      <w:r w:rsidR="000F71F4">
        <w:rPr>
          <w:rFonts w:cs="FrankRuehl" w:hint="cs"/>
          <w:rtl/>
          <w:lang w:eastAsia="en-US"/>
        </w:rPr>
        <w:t xml:space="preserve"> תיקון מס' 13; תחילתו ביום 1.4.2018 ור' סעיף 3 לענין הוראת מעבר.</w:t>
      </w:r>
    </w:p>
    <w:p w14:paraId="2B1850E2" w14:textId="77777777" w:rsidR="000F71F4" w:rsidRDefault="000F71F4" w:rsidP="0007628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lang w:eastAsia="en-US"/>
        </w:rPr>
      </w:pPr>
      <w:r>
        <w:rPr>
          <w:rFonts w:cs="FrankRuehl" w:hint="cs"/>
          <w:rtl/>
          <w:lang w:eastAsia="en-US"/>
        </w:rPr>
        <w:t>3. (א) על אף האמור בסעיף 8(ה5) לחוק העיקרי, כנוסחו בחוק זה, לעניין תקן רשמי קיים שהתהליך לבחינת התאמתו לתקינה בין-לאומית לפי הוראות אותו סעיף, כנוסחו ערב יום התחילה, החל לפני יום התחילה, רשאי הממונה על התקינה להחליט על השלמת תהליך בחינתו לפי הוראות חוק זה, בשינויים המחויבים, מהשלב שבו היה ערב יום התחילה.</w:t>
      </w:r>
    </w:p>
    <w:p w14:paraId="5EE3AFAA" w14:textId="77777777" w:rsidR="000F71F4" w:rsidRDefault="000F71F4" w:rsidP="00076280">
      <w:pPr>
        <w:pStyle w:val="footnote"/>
        <w:tabs>
          <w:tab w:val="left" w:pos="624"/>
          <w:tab w:val="left" w:pos="1021"/>
          <w:tab w:val="left" w:pos="1474"/>
          <w:tab w:val="left" w:pos="1928"/>
          <w:tab w:val="left" w:pos="2381"/>
          <w:tab w:val="left" w:pos="2835"/>
          <w:tab w:val="right" w:leader="dot" w:pos="6259"/>
        </w:tabs>
        <w:ind w:left="170" w:right="1134"/>
        <w:rPr>
          <w:rFonts w:cs="FrankRuehl"/>
          <w:rtl/>
          <w:lang w:eastAsia="en-US"/>
        </w:rPr>
      </w:pPr>
      <w:r>
        <w:rPr>
          <w:rFonts w:cs="FrankRuehl" w:hint="cs"/>
          <w:rtl/>
          <w:lang w:eastAsia="en-US"/>
        </w:rPr>
        <w:t xml:space="preserve"> (ב) בסעיף זה, "תקן רשמי קיים" </w:t>
      </w:r>
      <w:r>
        <w:rPr>
          <w:rFonts w:cs="FrankRuehl"/>
          <w:rtl/>
          <w:lang w:eastAsia="en-US"/>
        </w:rPr>
        <w:t>–</w:t>
      </w:r>
      <w:r>
        <w:rPr>
          <w:rFonts w:cs="FrankRuehl" w:hint="cs"/>
          <w:rtl/>
          <w:lang w:eastAsia="en-US"/>
        </w:rPr>
        <w:t xml:space="preserve"> כהגדרתו בסעיף 8(ה5)(1) לחוק העיקרי, כנוסחו בחוק זה.</w:t>
      </w:r>
    </w:p>
    <w:p w14:paraId="5FD6E41F" w14:textId="77777777" w:rsidR="002E3D02" w:rsidRPr="002E3D02" w:rsidRDefault="002E3D02" w:rsidP="002E3D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A135B6" w:rsidRPr="002E3D02">
          <w:rPr>
            <w:rStyle w:val="Hyperlink"/>
            <w:rFonts w:ascii="FrankRuehl" w:hAnsi="FrankRuehl" w:cs="FrankRuehl"/>
            <w:rtl/>
          </w:rPr>
          <w:t>ס"ח תשע"ח מס' 2712</w:t>
        </w:r>
      </w:hyperlink>
      <w:r w:rsidR="00A135B6" w:rsidRPr="00D157B6">
        <w:rPr>
          <w:rFonts w:ascii="FrankRuehl" w:hAnsi="FrankRuehl" w:cs="FrankRuehl"/>
          <w:rtl/>
        </w:rPr>
        <w:t xml:space="preserve"> מיום 22.3.2018 עמ' 45</w:t>
      </w:r>
      <w:r w:rsidR="00A135B6">
        <w:rPr>
          <w:rFonts w:ascii="FrankRuehl" w:hAnsi="FrankRuehl" w:cs="FrankRuehl" w:hint="cs"/>
          <w:rtl/>
        </w:rPr>
        <w:t>8</w:t>
      </w:r>
      <w:r w:rsidR="00A135B6" w:rsidRPr="00D157B6">
        <w:rPr>
          <w:rFonts w:ascii="FrankRuehl" w:hAnsi="FrankRuehl" w:cs="FrankRuehl"/>
          <w:rtl/>
        </w:rPr>
        <w:t xml:space="preserve"> (</w:t>
      </w:r>
      <w:hyperlink r:id="rId32" w:history="1">
        <w:r w:rsidR="00A135B6" w:rsidRPr="00D157B6">
          <w:rPr>
            <w:rStyle w:val="Hyperlink"/>
            <w:rFonts w:ascii="FrankRuehl" w:hAnsi="FrankRuehl" w:cs="FrankRuehl"/>
            <w:rtl/>
          </w:rPr>
          <w:t>ה"ח הממשלה תשע"ח מס' 1196</w:t>
        </w:r>
      </w:hyperlink>
      <w:r w:rsidR="00A135B6" w:rsidRPr="00D157B6">
        <w:rPr>
          <w:rFonts w:ascii="FrankRuehl" w:hAnsi="FrankRuehl" w:cs="FrankRuehl"/>
          <w:rtl/>
        </w:rPr>
        <w:t xml:space="preserve"> עמ' 420) – תיקון מס' </w:t>
      </w:r>
      <w:r w:rsidR="00A135B6">
        <w:rPr>
          <w:rFonts w:ascii="FrankRuehl" w:hAnsi="FrankRuehl" w:cs="FrankRuehl" w:hint="cs"/>
          <w:rtl/>
        </w:rPr>
        <w:t>14</w:t>
      </w:r>
      <w:r w:rsidR="00A135B6" w:rsidRPr="00D157B6">
        <w:rPr>
          <w:rFonts w:ascii="FrankRuehl" w:hAnsi="FrankRuehl" w:cs="FrankRuehl"/>
          <w:rtl/>
        </w:rPr>
        <w:t xml:space="preserve"> בסעיף </w:t>
      </w:r>
      <w:r w:rsidR="00A135B6">
        <w:rPr>
          <w:rFonts w:ascii="FrankRuehl" w:hAnsi="FrankRuehl" w:cs="FrankRuehl" w:hint="cs"/>
          <w:rtl/>
        </w:rPr>
        <w:t>7</w:t>
      </w:r>
      <w:r w:rsidR="00A135B6" w:rsidRPr="00D157B6">
        <w:rPr>
          <w:rFonts w:ascii="FrankRuehl" w:hAnsi="FrankRuehl" w:cs="FrankRuehl"/>
          <w:rtl/>
        </w:rPr>
        <w:t xml:space="preserve"> לחוק התכנית הכלכלית (תיקוני חקיקה ליישום המדיניות הכלכלית לשנת התקציב 2019), תשע"ח-2018;</w:t>
      </w:r>
      <w:r w:rsidR="00A135B6">
        <w:rPr>
          <w:rFonts w:ascii="FrankRuehl" w:hAnsi="FrankRuehl" w:cs="FrankRuehl" w:hint="cs"/>
          <w:rtl/>
        </w:rPr>
        <w:t xml:space="preserve"> ר' סעיף 8 לענין תחילה.</w:t>
      </w:r>
    </w:p>
    <w:p w14:paraId="51FA7185" w14:textId="77777777" w:rsidR="00A135B6" w:rsidRDefault="00A135B6" w:rsidP="00A135B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lang w:eastAsia="en-US"/>
        </w:rPr>
      </w:pPr>
      <w:r>
        <w:rPr>
          <w:rFonts w:cs="FrankRuehl" w:hint="cs"/>
          <w:rtl/>
          <w:lang w:eastAsia="en-US"/>
        </w:rPr>
        <w:t>8. תחילתם של סעיפים 1 ו-9 לחוק התקנים, כנוסחם בחוק זה, ביום י"ח בתמוז התשע"ח (1 ביולי 2018); שר הכלכלה והתעשייה, באישור ועדת הכלכלה של הכנסת, רשאי לדחות, בצו, את המועד האמור בתקופה אחת שלא תעלה על ארבעה חודשים.</w:t>
      </w:r>
    </w:p>
    <w:bookmarkStart w:id="0" w:name="_Hlk535248474"/>
    <w:p w14:paraId="0FE1E99D" w14:textId="77777777" w:rsidR="00BA074C" w:rsidRDefault="00BA074C" w:rsidP="00BA07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http://www.nevo.co.il/law_word/law14/law-2781.pdf</w:instrText>
      </w:r>
      <w:r>
        <w:rPr>
          <w:rFonts w:cs="FrankRuehl"/>
          <w:rtl/>
        </w:rPr>
        <w:instrText xml:space="preserve">" </w:instrText>
      </w:r>
      <w:r w:rsidR="005C40C8" w:rsidRPr="00BA074C">
        <w:rPr>
          <w:rFonts w:cs="FrankRuehl"/>
        </w:rPr>
      </w:r>
      <w:r>
        <w:rPr>
          <w:rFonts w:cs="FrankRuehl"/>
          <w:rtl/>
        </w:rPr>
        <w:fldChar w:fldCharType="separate"/>
      </w:r>
      <w:r w:rsidR="00F356E5" w:rsidRPr="00BA074C">
        <w:rPr>
          <w:rStyle w:val="Hyperlink"/>
          <w:rFonts w:cs="FrankRuehl" w:hint="cs"/>
          <w:rtl/>
        </w:rPr>
        <w:t>ס"ח תשע"ט מס' 2781</w:t>
      </w:r>
      <w:r>
        <w:rPr>
          <w:rFonts w:cs="FrankRuehl"/>
          <w:rtl/>
        </w:rPr>
        <w:fldChar w:fldCharType="end"/>
      </w:r>
      <w:r w:rsidR="00F356E5">
        <w:rPr>
          <w:rFonts w:cs="FrankRuehl" w:hint="cs"/>
          <w:rtl/>
        </w:rPr>
        <w:t xml:space="preserve"> מיום 10.1.2019 עמ' 249 (</w:t>
      </w:r>
      <w:hyperlink r:id="rId33" w:history="1">
        <w:r w:rsidR="00F356E5" w:rsidRPr="00AC73B1">
          <w:rPr>
            <w:rStyle w:val="Hyperlink"/>
            <w:rFonts w:cs="FrankRuehl" w:hint="cs"/>
            <w:rtl/>
          </w:rPr>
          <w:t>ה"ח הממשלה תשע"ח מס' 1221</w:t>
        </w:r>
      </w:hyperlink>
      <w:r w:rsidR="00F356E5">
        <w:rPr>
          <w:rFonts w:cs="FrankRuehl" w:hint="cs"/>
          <w:rtl/>
        </w:rPr>
        <w:t xml:space="preserve"> עמ' 890) </w:t>
      </w:r>
      <w:r w:rsidR="00F356E5">
        <w:rPr>
          <w:rFonts w:cs="FrankRuehl"/>
          <w:rtl/>
        </w:rPr>
        <w:t>–</w:t>
      </w:r>
      <w:r w:rsidR="00F356E5">
        <w:rPr>
          <w:rFonts w:cs="FrankRuehl" w:hint="cs"/>
          <w:rtl/>
        </w:rPr>
        <w:t xml:space="preserve"> תיקון מס' 15 בסעיף 28 לחוק ההגבלים העסקיים (תיקון מס' 21), תשע"ט-2019.</w:t>
      </w:r>
      <w:bookmarkEnd w:id="0"/>
    </w:p>
    <w:p w14:paraId="68CBEDE5" w14:textId="77777777" w:rsidR="00AD1A19" w:rsidRDefault="00AD1A19" w:rsidP="00AD1A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5F4A55" w:rsidRPr="00AD1A19">
          <w:rPr>
            <w:rStyle w:val="Hyperlink"/>
            <w:rFonts w:ascii="FrankRuehl" w:hAnsi="FrankRuehl" w:cs="FrankRuehl"/>
            <w:rtl/>
          </w:rPr>
          <w:t>ס"ח תשפ"ב מס' 2933</w:t>
        </w:r>
      </w:hyperlink>
      <w:r w:rsidR="005F4A55" w:rsidRPr="005B36DC">
        <w:rPr>
          <w:rFonts w:ascii="FrankRuehl" w:hAnsi="FrankRuehl" w:cs="FrankRuehl"/>
          <w:rtl/>
        </w:rPr>
        <w:t xml:space="preserve"> מיום 18.11.2021 עמ' </w:t>
      </w:r>
      <w:r w:rsidR="005F4A55">
        <w:rPr>
          <w:rFonts w:ascii="FrankRuehl" w:hAnsi="FrankRuehl" w:cs="FrankRuehl" w:hint="cs"/>
          <w:rtl/>
        </w:rPr>
        <w:t>352</w:t>
      </w:r>
      <w:r w:rsidR="005F4A55" w:rsidRPr="005B36DC">
        <w:rPr>
          <w:rFonts w:ascii="FrankRuehl" w:hAnsi="FrankRuehl" w:cs="FrankRuehl"/>
          <w:rtl/>
        </w:rPr>
        <w:t xml:space="preserve"> (</w:t>
      </w:r>
      <w:hyperlink r:id="rId35" w:history="1">
        <w:r w:rsidR="005F4A55" w:rsidRPr="005B36DC">
          <w:rPr>
            <w:rStyle w:val="Hyperlink"/>
            <w:rFonts w:ascii="FrankRuehl" w:hAnsi="FrankRuehl" w:cs="FrankRuehl"/>
            <w:rtl/>
          </w:rPr>
          <w:t>ה"ח הממשלה תשפ"א מס' 1443</w:t>
        </w:r>
      </w:hyperlink>
      <w:r w:rsidR="005F4A55" w:rsidRPr="005B36DC">
        <w:rPr>
          <w:rFonts w:ascii="FrankRuehl" w:hAnsi="FrankRuehl" w:cs="FrankRuehl"/>
          <w:rtl/>
        </w:rPr>
        <w:t xml:space="preserve"> עמ' 840) – תיקון מס' </w:t>
      </w:r>
      <w:r w:rsidR="005F4A55">
        <w:rPr>
          <w:rFonts w:ascii="FrankRuehl" w:hAnsi="FrankRuehl" w:cs="FrankRuehl" w:hint="cs"/>
          <w:rtl/>
        </w:rPr>
        <w:t>16</w:t>
      </w:r>
      <w:r w:rsidR="005F4A55" w:rsidRPr="005B36DC">
        <w:rPr>
          <w:rFonts w:ascii="FrankRuehl" w:hAnsi="FrankRuehl" w:cs="FrankRuehl"/>
          <w:rtl/>
        </w:rPr>
        <w:t xml:space="preserve"> בסעיף </w:t>
      </w:r>
      <w:r w:rsidR="005F4A55">
        <w:rPr>
          <w:rFonts w:ascii="FrankRuehl" w:hAnsi="FrankRuehl" w:cs="FrankRuehl" w:hint="cs"/>
          <w:rtl/>
        </w:rPr>
        <w:t>97</w:t>
      </w:r>
      <w:r w:rsidR="005F4A55" w:rsidRPr="005B36DC">
        <w:rPr>
          <w:rFonts w:ascii="FrankRuehl" w:hAnsi="FrankRuehl" w:cs="FrankRuehl"/>
          <w:rtl/>
        </w:rPr>
        <w:t xml:space="preserve"> לחוק התכנית הכלכלית (תיקוני חקיקה ליישום המדיניות הכלכלית לשנות התקציב 2021 ו-2022), תשפ"ב-2021; </w:t>
      </w:r>
      <w:r w:rsidR="005F4A55">
        <w:rPr>
          <w:rFonts w:cs="FrankRuehl" w:hint="cs"/>
          <w:rtl/>
        </w:rPr>
        <w:t>ר' סעיף 98 לענין תחילה.</w:t>
      </w:r>
    </w:p>
    <w:p w14:paraId="72725D6E" w14:textId="77777777" w:rsidR="005F4A55" w:rsidRDefault="005F4A55" w:rsidP="005F4A5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98. (א) תחילתם של פקודת היבוא והיצוא וחוק התקנים, כנוסחם בחוק זה, ביום ב' בסיוון התשפ"ב (1 ביוני 2022) (בסעיף זה </w:t>
      </w:r>
      <w:r>
        <w:rPr>
          <w:rFonts w:cs="FrankRuehl"/>
          <w:rtl/>
        </w:rPr>
        <w:t>–</w:t>
      </w:r>
      <w:r>
        <w:rPr>
          <w:rFonts w:cs="FrankRuehl" w:hint="cs"/>
          <w:rtl/>
        </w:rPr>
        <w:t xml:space="preserve"> יום תחילת הסימן); שר הכלכלה והתעשייה, באישור ועדת הכלכלה של הכנסת, רשאי, בצו, לדחות את יום תחילת הסימן בתקופה אחת נוספת שלא תעלה על תשעה חודשים, אם שוכנע כי לא הושלמה ההיערכות להפעלת סמכויות האכיפה הנדרשות ליישום הוראות פקודת היבוא והיצוא וחוק התקנים כנוסחם בחוק זה (בסימן זה </w:t>
      </w:r>
      <w:r>
        <w:rPr>
          <w:rFonts w:cs="FrankRuehl"/>
          <w:rtl/>
        </w:rPr>
        <w:t>–</w:t>
      </w:r>
      <w:r>
        <w:rPr>
          <w:rFonts w:cs="FrankRuehl" w:hint="cs"/>
          <w:rtl/>
        </w:rPr>
        <w:t xml:space="preserve"> הדין החדש).</w:t>
      </w:r>
    </w:p>
    <w:p w14:paraId="28772CBD" w14:textId="77777777" w:rsidR="005F4A55" w:rsidRDefault="005F4A55" w:rsidP="005F4A5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תחילתם של סעיפים 2א(א), 2יב והתוספת לפקודת היבוא והיצוא ושל סעיפים 8, 9(א)(6) ו-(7) וסעיף 16 לחוק התקנים, כנוסחם בחוק זה, ביום פרסומו של חוק זה.</w:t>
      </w:r>
    </w:p>
    <w:p w14:paraId="7EFC1829" w14:textId="77777777" w:rsidR="005F4A55" w:rsidRDefault="005F4A55" w:rsidP="005F4A5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בתקופה שמיום פרסומו של חוק זה ועד יום תחילת הסימן, סעיפים 9(א)(1), 16א(א)(1) ו-(4), 16א(ב)(1) ו-17א(א)(1) ו-(ב)(1) לחוק התקנים, כנוסחו ערב יום תחילת הסימן, לא יחולו לעניין יצוא.</w:t>
      </w:r>
    </w:p>
    <w:p w14:paraId="2837E45E" w14:textId="77777777" w:rsidR="00ED2A06" w:rsidRDefault="00ED2A06" w:rsidP="00ED2A0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 w:history="1">
        <w:r w:rsidR="005262C6" w:rsidRPr="00ED2A06">
          <w:rPr>
            <w:rStyle w:val="Hyperlink"/>
            <w:rFonts w:ascii="FrankRuehl" w:hAnsi="FrankRuehl" w:cs="FrankRuehl" w:hint="cs"/>
            <w:rtl/>
          </w:rPr>
          <w:t>י"פ תשפ"ב מס' 10251</w:t>
        </w:r>
      </w:hyperlink>
      <w:r w:rsidR="005262C6">
        <w:rPr>
          <w:rFonts w:ascii="FrankRuehl" w:hAnsi="FrankRuehl" w:cs="FrankRuehl" w:hint="cs"/>
          <w:rtl/>
        </w:rPr>
        <w:t xml:space="preserve"> מיום 8.3.2022 עמ' 4074 </w:t>
      </w:r>
      <w:r w:rsidR="005262C6">
        <w:rPr>
          <w:rFonts w:ascii="FrankRuehl" w:hAnsi="FrankRuehl" w:cs="FrankRuehl"/>
          <w:rtl/>
        </w:rPr>
        <w:t>–</w:t>
      </w:r>
      <w:r w:rsidR="005262C6">
        <w:rPr>
          <w:rFonts w:ascii="FrankRuehl" w:hAnsi="FrankRuehl" w:cs="FrankRuehl" w:hint="cs"/>
          <w:rtl/>
        </w:rPr>
        <w:t xml:space="preserve"> הודעה תשפ"ב-2022; תחילתה ביום 1.1.2022.</w:t>
      </w:r>
    </w:p>
    <w:p w14:paraId="0340AD37" w14:textId="77777777" w:rsidR="006A6EA4" w:rsidRDefault="00C937CB" w:rsidP="006A6E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7" w:history="1">
        <w:r w:rsidR="00372ED9" w:rsidRPr="00C937CB">
          <w:rPr>
            <w:rStyle w:val="Hyperlink"/>
            <w:rFonts w:ascii="FrankRuehl" w:hAnsi="FrankRuehl" w:cs="FrankRuehl" w:hint="cs"/>
            <w:rtl/>
          </w:rPr>
          <w:t>ק"ת תשפ"ב מס' 10190</w:t>
        </w:r>
      </w:hyperlink>
      <w:r w:rsidR="00372ED9">
        <w:rPr>
          <w:rFonts w:ascii="FrankRuehl" w:hAnsi="FrankRuehl" w:cs="FrankRuehl" w:hint="cs"/>
          <w:rtl/>
        </w:rPr>
        <w:t xml:space="preserve"> מיום 1.6.2022 עמ' 3018 </w:t>
      </w:r>
      <w:r w:rsidR="00372ED9">
        <w:rPr>
          <w:rFonts w:ascii="FrankRuehl" w:hAnsi="FrankRuehl" w:cs="FrankRuehl"/>
          <w:rtl/>
        </w:rPr>
        <w:t>–</w:t>
      </w:r>
      <w:r w:rsidR="00372ED9">
        <w:rPr>
          <w:rFonts w:ascii="FrankRuehl" w:hAnsi="FrankRuehl" w:cs="FrankRuehl" w:hint="cs"/>
          <w:rtl/>
        </w:rPr>
        <w:t xml:space="preserve"> צו תשפ"ב-2022; תחילתו ביום 1.6.2022 ור' סעיף 3 לענין הוראת שעה</w:t>
      </w:r>
      <w:r w:rsidR="005C26A0">
        <w:rPr>
          <w:rFonts w:ascii="FrankRuehl" w:hAnsi="FrankRuehl" w:cs="FrankRuehl" w:hint="cs"/>
          <w:rtl/>
        </w:rPr>
        <w:t xml:space="preserve"> (הוארכה לאור פיזור הכנסת ה-24)</w:t>
      </w:r>
      <w:r w:rsidR="00372ED9">
        <w:rPr>
          <w:rFonts w:ascii="FrankRuehl" w:hAnsi="FrankRuehl" w:cs="FrankRuehl" w:hint="cs"/>
          <w:rtl/>
        </w:rPr>
        <w:t>.</w:t>
      </w:r>
      <w:r w:rsidR="00FD3B3E">
        <w:rPr>
          <w:rFonts w:ascii="FrankRuehl" w:hAnsi="FrankRuehl" w:cs="FrankRuehl" w:hint="cs"/>
          <w:rtl/>
        </w:rPr>
        <w:t xml:space="preserve"> ת"ט </w:t>
      </w:r>
      <w:hyperlink r:id="rId38" w:history="1">
        <w:r w:rsidR="00FD3B3E" w:rsidRPr="006A6EA4">
          <w:rPr>
            <w:rStyle w:val="Hyperlink"/>
            <w:rFonts w:ascii="FrankRuehl" w:hAnsi="FrankRuehl" w:cs="FrankRuehl" w:hint="cs"/>
            <w:rtl/>
          </w:rPr>
          <w:t>ק"ת תשפ"ג מס' 10557</w:t>
        </w:r>
      </w:hyperlink>
      <w:r w:rsidR="00FD3B3E">
        <w:rPr>
          <w:rFonts w:ascii="FrankRuehl" w:hAnsi="FrankRuehl" w:cs="FrankRuehl" w:hint="cs"/>
          <w:rtl/>
        </w:rPr>
        <w:t xml:space="preserve"> מיום 15.2.2023 עמ' 1031.</w:t>
      </w:r>
    </w:p>
    <w:p w14:paraId="6341B9E5" w14:textId="77777777" w:rsidR="00CB6B1E" w:rsidRDefault="00E86ED1" w:rsidP="00C937C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9" w:history="1">
        <w:r w:rsidR="00CB6B1E" w:rsidRPr="00E86ED1">
          <w:rPr>
            <w:rStyle w:val="Hyperlink"/>
            <w:rFonts w:ascii="FrankRuehl" w:hAnsi="FrankRuehl" w:cs="FrankRuehl" w:hint="cs"/>
            <w:rtl/>
          </w:rPr>
          <w:t>ק"ת תשפ"ב מס' 10303</w:t>
        </w:r>
      </w:hyperlink>
      <w:r w:rsidR="00CB6B1E">
        <w:rPr>
          <w:rFonts w:ascii="FrankRuehl" w:hAnsi="FrankRuehl" w:cs="FrankRuehl" w:hint="cs"/>
          <w:rtl/>
        </w:rPr>
        <w:t xml:space="preserve"> מיום 17.8.2022 עמ' 3796 </w:t>
      </w:r>
      <w:r w:rsidR="00CB6B1E">
        <w:rPr>
          <w:rFonts w:ascii="FrankRuehl" w:hAnsi="FrankRuehl" w:cs="FrankRuehl"/>
          <w:rtl/>
        </w:rPr>
        <w:t>–</w:t>
      </w:r>
      <w:r w:rsidR="00CB6B1E">
        <w:rPr>
          <w:rFonts w:ascii="FrankRuehl" w:hAnsi="FrankRuehl" w:cs="FrankRuehl" w:hint="cs"/>
          <w:rtl/>
        </w:rPr>
        <w:t xml:space="preserve"> צו (מס' 2) תשפ"ב-2022</w:t>
      </w:r>
      <w:r w:rsidR="00945E63">
        <w:rPr>
          <w:rFonts w:ascii="FrankRuehl" w:hAnsi="FrankRuehl" w:cs="FrankRuehl" w:hint="cs"/>
          <w:rtl/>
        </w:rPr>
        <w:t xml:space="preserve"> (התוספת השלישית)</w:t>
      </w:r>
      <w:r w:rsidR="00CB6B1E">
        <w:rPr>
          <w:rFonts w:ascii="FrankRuehl" w:hAnsi="FrankRuehl" w:cs="FrankRuehl" w:hint="cs"/>
          <w:rtl/>
        </w:rPr>
        <w:t>.</w:t>
      </w:r>
    </w:p>
    <w:p w14:paraId="6B8578C2" w14:textId="77777777" w:rsidR="00E86ED1" w:rsidRDefault="00E86ED1" w:rsidP="00E86ED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0" w:history="1">
        <w:r w:rsidR="00CB6B1E" w:rsidRPr="00E86ED1">
          <w:rPr>
            <w:rStyle w:val="Hyperlink"/>
            <w:rFonts w:ascii="FrankRuehl" w:hAnsi="FrankRuehl" w:cs="FrankRuehl" w:hint="cs"/>
            <w:rtl/>
          </w:rPr>
          <w:t>ק"ת תשפ"ב מס' 10303</w:t>
        </w:r>
      </w:hyperlink>
      <w:r w:rsidR="00CB6B1E">
        <w:rPr>
          <w:rFonts w:ascii="FrankRuehl" w:hAnsi="FrankRuehl" w:cs="FrankRuehl" w:hint="cs"/>
          <w:rtl/>
        </w:rPr>
        <w:t xml:space="preserve"> מיום 17.8.2022 עמ' 3797 </w:t>
      </w:r>
      <w:r w:rsidR="00CB6B1E">
        <w:rPr>
          <w:rFonts w:ascii="FrankRuehl" w:hAnsi="FrankRuehl" w:cs="FrankRuehl"/>
          <w:rtl/>
        </w:rPr>
        <w:t>–</w:t>
      </w:r>
      <w:r w:rsidR="00CB6B1E">
        <w:rPr>
          <w:rFonts w:ascii="FrankRuehl" w:hAnsi="FrankRuehl" w:cs="FrankRuehl" w:hint="cs"/>
          <w:rtl/>
        </w:rPr>
        <w:t xml:space="preserve"> צו (מס' 3) תשפ"ב-2022</w:t>
      </w:r>
      <w:r w:rsidR="00945E63">
        <w:rPr>
          <w:rFonts w:ascii="FrankRuehl" w:hAnsi="FrankRuehl" w:cs="FrankRuehl" w:hint="cs"/>
          <w:rtl/>
        </w:rPr>
        <w:t xml:space="preserve"> (התוספת הרביעית)</w:t>
      </w:r>
      <w:r w:rsidR="00CB6B1E">
        <w:rPr>
          <w:rFonts w:ascii="FrankRuehl" w:hAnsi="FrankRuehl" w:cs="FrankRuehl" w:hint="cs"/>
          <w:rtl/>
        </w:rPr>
        <w:t>.</w:t>
      </w:r>
    </w:p>
    <w:p w14:paraId="7A7690E6" w14:textId="77777777" w:rsidR="00807C85" w:rsidRDefault="00636DD2" w:rsidP="00E86ED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1" w:history="1">
        <w:r w:rsidR="00807C85" w:rsidRPr="00636DD2">
          <w:rPr>
            <w:rStyle w:val="Hyperlink"/>
            <w:rFonts w:ascii="FrankRuehl" w:hAnsi="FrankRuehl" w:cs="FrankRuehl" w:hint="cs"/>
            <w:rtl/>
          </w:rPr>
          <w:t>ק"ת תשפ"ג מס' 10402</w:t>
        </w:r>
      </w:hyperlink>
      <w:r w:rsidR="00807C85">
        <w:rPr>
          <w:rFonts w:ascii="FrankRuehl" w:hAnsi="FrankRuehl" w:cs="FrankRuehl" w:hint="cs"/>
          <w:rtl/>
        </w:rPr>
        <w:t xml:space="preserve"> מיום 17.11.2022 עמ' 356 </w:t>
      </w:r>
      <w:r w:rsidR="00807C85">
        <w:rPr>
          <w:rFonts w:ascii="FrankRuehl" w:hAnsi="FrankRuehl" w:cs="FrankRuehl"/>
          <w:rtl/>
        </w:rPr>
        <w:t>–</w:t>
      </w:r>
      <w:r w:rsidR="00807C85">
        <w:rPr>
          <w:rFonts w:ascii="FrankRuehl" w:hAnsi="FrankRuehl" w:cs="FrankRuehl" w:hint="cs"/>
          <w:rtl/>
        </w:rPr>
        <w:t xml:space="preserve"> צו תשפ"ג-2022</w:t>
      </w:r>
      <w:r w:rsidR="00436396">
        <w:rPr>
          <w:rFonts w:ascii="FrankRuehl" w:hAnsi="FrankRuehl" w:cs="FrankRuehl" w:hint="cs"/>
          <w:rtl/>
        </w:rPr>
        <w:t xml:space="preserve"> (התוספת הרביעית)</w:t>
      </w:r>
      <w:r w:rsidR="00807C85">
        <w:rPr>
          <w:rFonts w:ascii="FrankRuehl" w:hAnsi="FrankRuehl" w:cs="FrankRuehl" w:hint="cs"/>
          <w:rtl/>
        </w:rPr>
        <w:t>.</w:t>
      </w:r>
    </w:p>
    <w:p w14:paraId="31A1D372" w14:textId="77777777" w:rsidR="00636DD2" w:rsidRDefault="00636DD2" w:rsidP="00636DD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2" w:history="1">
        <w:r w:rsidR="00807C85" w:rsidRPr="00636DD2">
          <w:rPr>
            <w:rStyle w:val="Hyperlink"/>
            <w:rFonts w:ascii="FrankRuehl" w:hAnsi="FrankRuehl" w:cs="FrankRuehl" w:hint="cs"/>
            <w:rtl/>
          </w:rPr>
          <w:t>ק"ת תשפ"ג מס' 10402</w:t>
        </w:r>
      </w:hyperlink>
      <w:r w:rsidR="00807C85">
        <w:rPr>
          <w:rFonts w:ascii="FrankRuehl" w:hAnsi="FrankRuehl" w:cs="FrankRuehl" w:hint="cs"/>
          <w:rtl/>
        </w:rPr>
        <w:t xml:space="preserve"> מיום 17.11.2022 עמ' 359 </w:t>
      </w:r>
      <w:r w:rsidR="00807C85">
        <w:rPr>
          <w:rFonts w:ascii="FrankRuehl" w:hAnsi="FrankRuehl" w:cs="FrankRuehl"/>
          <w:rtl/>
        </w:rPr>
        <w:t>–</w:t>
      </w:r>
      <w:r w:rsidR="00807C85">
        <w:rPr>
          <w:rFonts w:ascii="FrankRuehl" w:hAnsi="FrankRuehl" w:cs="FrankRuehl" w:hint="cs"/>
          <w:rtl/>
        </w:rPr>
        <w:t xml:space="preserve"> צו (מס' 2) תשפ"ג-2022</w:t>
      </w:r>
      <w:r w:rsidR="00436396">
        <w:rPr>
          <w:rFonts w:ascii="FrankRuehl" w:hAnsi="FrankRuehl" w:cs="FrankRuehl" w:hint="cs"/>
          <w:rtl/>
        </w:rPr>
        <w:t xml:space="preserve"> (התוספת הרביעית)</w:t>
      </w:r>
      <w:r w:rsidR="00807C85">
        <w:rPr>
          <w:rFonts w:ascii="FrankRuehl" w:hAnsi="FrankRuehl" w:cs="FrankRuehl" w:hint="cs"/>
          <w:rtl/>
        </w:rPr>
        <w:t>.</w:t>
      </w:r>
    </w:p>
    <w:p w14:paraId="28399B0D" w14:textId="77777777" w:rsidR="008816A1" w:rsidRDefault="008816A1" w:rsidP="008816A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3" w:history="1">
        <w:r w:rsidR="00436396" w:rsidRPr="008816A1">
          <w:rPr>
            <w:rStyle w:val="Hyperlink"/>
            <w:rFonts w:ascii="FrankRuehl" w:hAnsi="FrankRuehl" w:cs="FrankRuehl" w:hint="cs"/>
            <w:rtl/>
          </w:rPr>
          <w:t>ק"ת תשפ"ג מס' 10421</w:t>
        </w:r>
      </w:hyperlink>
      <w:r w:rsidR="00436396">
        <w:rPr>
          <w:rFonts w:ascii="FrankRuehl" w:hAnsi="FrankRuehl" w:cs="FrankRuehl" w:hint="cs"/>
          <w:rtl/>
        </w:rPr>
        <w:t xml:space="preserve"> מיום 6.12.2022 עמ' 470 </w:t>
      </w:r>
      <w:r w:rsidR="00436396">
        <w:rPr>
          <w:rFonts w:ascii="FrankRuehl" w:hAnsi="FrankRuehl" w:cs="FrankRuehl"/>
          <w:rtl/>
        </w:rPr>
        <w:t>–</w:t>
      </w:r>
      <w:r w:rsidR="00436396">
        <w:rPr>
          <w:rFonts w:ascii="FrankRuehl" w:hAnsi="FrankRuehl" w:cs="FrankRuehl" w:hint="cs"/>
          <w:rtl/>
        </w:rPr>
        <w:t xml:space="preserve"> צו (מס' 3) תשפ"ג-2022 (התוספת השלישית).</w:t>
      </w:r>
    </w:p>
    <w:p w14:paraId="44FE0502" w14:textId="77777777" w:rsidR="003174CE" w:rsidRDefault="006A6EA4" w:rsidP="003174C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4" w:history="1">
        <w:r w:rsidR="00FD3B3E" w:rsidRPr="006A6EA4">
          <w:rPr>
            <w:rStyle w:val="Hyperlink"/>
            <w:rFonts w:ascii="FrankRuehl" w:hAnsi="FrankRuehl" w:cs="FrankRuehl" w:hint="cs"/>
            <w:rtl/>
          </w:rPr>
          <w:t>ק"ת תשפ"ג מס' 10557</w:t>
        </w:r>
      </w:hyperlink>
      <w:r w:rsidR="00FD3B3E">
        <w:rPr>
          <w:rFonts w:ascii="FrankRuehl" w:hAnsi="FrankRuehl" w:cs="FrankRuehl" w:hint="cs"/>
          <w:rtl/>
        </w:rPr>
        <w:t xml:space="preserve"> מיום 15.2.2023 עמ' 1030 </w:t>
      </w:r>
      <w:r w:rsidR="00FD3B3E">
        <w:rPr>
          <w:rFonts w:ascii="FrankRuehl" w:hAnsi="FrankRuehl" w:cs="FrankRuehl"/>
          <w:rtl/>
        </w:rPr>
        <w:t>–</w:t>
      </w:r>
      <w:r w:rsidR="00FD3B3E">
        <w:rPr>
          <w:rFonts w:ascii="FrankRuehl" w:hAnsi="FrankRuehl" w:cs="FrankRuehl" w:hint="cs"/>
          <w:rtl/>
        </w:rPr>
        <w:t xml:space="preserve"> צו (הוראת שעה) תשפ"ג-2023 (התוספת השלישית); תוקפו </w:t>
      </w:r>
      <w:r w:rsidR="00FD3B3E" w:rsidRPr="00494DC4">
        <w:rPr>
          <w:rFonts w:ascii="FrankRuehl" w:hAnsi="FrankRuehl" w:cs="FrankRuehl" w:hint="cs"/>
          <w:rtl/>
        </w:rPr>
        <w:t>ש</w:t>
      </w:r>
      <w:r w:rsidR="00CB4BD8" w:rsidRPr="00494DC4">
        <w:rPr>
          <w:rFonts w:ascii="FrankRuehl" w:hAnsi="FrankRuehl" w:cs="FrankRuehl" w:hint="cs"/>
          <w:rtl/>
        </w:rPr>
        <w:t>י</w:t>
      </w:r>
      <w:r w:rsidR="00FD3B3E" w:rsidRPr="00494DC4">
        <w:rPr>
          <w:rFonts w:ascii="FrankRuehl" w:hAnsi="FrankRuehl" w:cs="FrankRuehl" w:hint="cs"/>
          <w:rtl/>
        </w:rPr>
        <w:t>שה חודשים</w:t>
      </w:r>
      <w:r w:rsidR="00C95AE8">
        <w:rPr>
          <w:rFonts w:ascii="FrankRuehl" w:hAnsi="FrankRuehl" w:cs="FrankRuehl" w:hint="cs"/>
          <w:rtl/>
        </w:rPr>
        <w:t>.</w:t>
      </w:r>
      <w:r w:rsidR="00B14F4C" w:rsidRPr="00494DC4">
        <w:rPr>
          <w:rFonts w:ascii="FrankRuehl" w:hAnsi="FrankRuehl" w:cs="FrankRuehl" w:hint="cs"/>
          <w:rtl/>
        </w:rPr>
        <w:t xml:space="preserve"> תוקן </w:t>
      </w:r>
      <w:hyperlink r:id="rId45" w:history="1">
        <w:r w:rsidR="00B14F4C" w:rsidRPr="003174CE">
          <w:rPr>
            <w:rStyle w:val="Hyperlink"/>
            <w:rFonts w:ascii="FrankRuehl" w:hAnsi="FrankRuehl" w:cs="FrankRuehl" w:hint="cs"/>
            <w:rtl/>
          </w:rPr>
          <w:t xml:space="preserve">ק"ת תשפ"ג מס' </w:t>
        </w:r>
        <w:r w:rsidR="00CB4BD8" w:rsidRPr="003174CE">
          <w:rPr>
            <w:rStyle w:val="Hyperlink"/>
            <w:rFonts w:ascii="FrankRuehl" w:hAnsi="FrankRuehl" w:cs="FrankRuehl" w:hint="cs"/>
            <w:rtl/>
          </w:rPr>
          <w:t>10645</w:t>
        </w:r>
      </w:hyperlink>
      <w:r w:rsidR="00CB4BD8" w:rsidRPr="00494DC4">
        <w:rPr>
          <w:rFonts w:ascii="FrankRuehl" w:hAnsi="FrankRuehl" w:cs="FrankRuehl" w:hint="cs"/>
          <w:rtl/>
        </w:rPr>
        <w:t xml:space="preserve"> מיום 16.5.2023 עמ' 1762 </w:t>
      </w:r>
      <w:r w:rsidR="00CB4BD8" w:rsidRPr="00494DC4">
        <w:rPr>
          <w:rFonts w:ascii="FrankRuehl" w:hAnsi="FrankRuehl" w:cs="FrankRuehl"/>
          <w:rtl/>
        </w:rPr>
        <w:t>–</w:t>
      </w:r>
      <w:r w:rsidR="00CB4BD8" w:rsidRPr="00494DC4">
        <w:rPr>
          <w:rFonts w:ascii="FrankRuehl" w:hAnsi="FrankRuehl" w:cs="FrankRuehl" w:hint="cs"/>
          <w:rtl/>
        </w:rPr>
        <w:t xml:space="preserve"> צו (הוראת שעה) (תיקון) תשפ"ג-2023</w:t>
      </w:r>
      <w:r w:rsidR="00FD3B3E" w:rsidRPr="00494DC4">
        <w:rPr>
          <w:rFonts w:ascii="FrankRuehl" w:hAnsi="FrankRuehl" w:cs="FrankRuehl" w:hint="cs"/>
          <w:rtl/>
        </w:rPr>
        <w:t>.</w:t>
      </w:r>
    </w:p>
    <w:p w14:paraId="6012FBE9" w14:textId="77777777" w:rsidR="00E76057" w:rsidRPr="005262C6" w:rsidRDefault="00E76057" w:rsidP="00E7605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6" w:history="1">
        <w:r w:rsidR="00955378" w:rsidRPr="00E76057">
          <w:rPr>
            <w:rStyle w:val="Hyperlink"/>
            <w:rFonts w:ascii="FrankRuehl" w:hAnsi="FrankRuehl" w:cs="FrankRuehl" w:hint="cs"/>
            <w:rtl/>
          </w:rPr>
          <w:t>י"פ תשפ"ג מס' 11129</w:t>
        </w:r>
      </w:hyperlink>
      <w:r w:rsidR="00955378">
        <w:rPr>
          <w:rFonts w:ascii="FrankRuehl" w:hAnsi="FrankRuehl" w:cs="FrankRuehl" w:hint="cs"/>
          <w:rtl/>
        </w:rPr>
        <w:t xml:space="preserve"> מיום 20.2.2023 עמ' 3904 </w:t>
      </w:r>
      <w:r w:rsidR="00955378">
        <w:rPr>
          <w:rFonts w:ascii="FrankRuehl" w:hAnsi="FrankRuehl" w:cs="FrankRuehl"/>
          <w:rtl/>
        </w:rPr>
        <w:t>–</w:t>
      </w:r>
      <w:r w:rsidR="00955378">
        <w:rPr>
          <w:rFonts w:ascii="FrankRuehl" w:hAnsi="FrankRuehl" w:cs="FrankRuehl" w:hint="cs"/>
          <w:rtl/>
        </w:rPr>
        <w:t xml:space="preserve"> הודעה תשפ"ג-2023; תחילתה ביום 1.1.2023.</w:t>
      </w:r>
    </w:p>
  </w:footnote>
  <w:footnote w:id="2">
    <w:p w14:paraId="5356FFD9" w14:textId="77777777" w:rsidR="000F71F4" w:rsidRDefault="000F71F4">
      <w:pPr>
        <w:pStyle w:val="a6"/>
        <w:spacing w:before="72" w:line="240" w:lineRule="auto"/>
        <w:ind w:right="1134"/>
        <w:rPr>
          <w:rFonts w:hint="cs"/>
          <w:rtl/>
        </w:rPr>
      </w:pPr>
      <w:r>
        <w:rPr>
          <w:rStyle w:val="a7"/>
        </w:rPr>
        <w:footnoteRef/>
      </w:r>
      <w:r>
        <w:rPr>
          <w:rFonts w:hint="cs"/>
          <w:rtl/>
        </w:rPr>
        <w:t xml:space="preserve"> </w:t>
      </w:r>
      <w:r>
        <w:rPr>
          <w:rFonts w:cs="FrankRuehl" w:hint="cs"/>
          <w:noProof/>
          <w:szCs w:val="22"/>
          <w:rtl/>
        </w:rPr>
        <w:t>ש</w:t>
      </w:r>
      <w:r>
        <w:rPr>
          <w:rFonts w:cs="FrankRuehl"/>
          <w:noProof/>
          <w:szCs w:val="22"/>
          <w:rtl/>
        </w:rPr>
        <w:t xml:space="preserve">ר </w:t>
      </w:r>
      <w:r>
        <w:rPr>
          <w:rFonts w:cs="FrankRuehl" w:hint="cs"/>
          <w:noProof/>
          <w:szCs w:val="22"/>
          <w:rtl/>
        </w:rPr>
        <w:t>המסחר והתעשיה העביר את סמכויותיו לממונה על התקנים ב</w:t>
      </w:r>
      <w:r>
        <w:rPr>
          <w:rFonts w:cs="FrankRuehl"/>
          <w:noProof/>
          <w:szCs w:val="22"/>
          <w:rtl/>
        </w:rPr>
        <w:t>י</w:t>
      </w:r>
      <w:r>
        <w:rPr>
          <w:rFonts w:cs="FrankRuehl" w:hint="cs"/>
          <w:noProof/>
          <w:szCs w:val="22"/>
          <w:rtl/>
        </w:rPr>
        <w:t>"פ תשי"ג מיום 5.3.1953 עמ'</w:t>
      </w:r>
      <w:r>
        <w:rPr>
          <w:rFonts w:cs="FrankRuehl"/>
          <w:noProof/>
          <w:szCs w:val="22"/>
          <w:rtl/>
        </w:rPr>
        <w:t xml:space="preserve"> 719.</w:t>
      </w:r>
    </w:p>
  </w:footnote>
  <w:footnote w:id="3">
    <w:p w14:paraId="4BA1F861" w14:textId="77777777" w:rsidR="003B7D0B" w:rsidRDefault="003B7D0B" w:rsidP="003B7D0B">
      <w:pPr>
        <w:pStyle w:val="a6"/>
        <w:spacing w:before="72" w:line="240" w:lineRule="auto"/>
        <w:ind w:right="1134"/>
        <w:rPr>
          <w:rFonts w:hint="cs"/>
        </w:rPr>
      </w:pPr>
      <w:r>
        <w:rPr>
          <w:rStyle w:val="a7"/>
        </w:rPr>
        <w:footnoteRef/>
      </w:r>
      <w:r w:rsidRPr="003B7D0B">
        <w:rPr>
          <w:rFonts w:ascii="FrankRuehl" w:hAnsi="FrankRuehl" w:cs="FrankRuehl"/>
          <w:sz w:val="22"/>
          <w:szCs w:val="22"/>
          <w:rtl/>
        </w:rPr>
        <w:t xml:space="preserve"> מאושר ליבוא תחת אסדרה זרה לפי התוספת הרביעית לחוק התקנים.</w:t>
      </w:r>
    </w:p>
  </w:footnote>
  <w:footnote w:id="4">
    <w:p w14:paraId="1FC28532" w14:textId="77777777" w:rsidR="00571732" w:rsidRDefault="00571732" w:rsidP="00571732">
      <w:pPr>
        <w:pStyle w:val="a6"/>
        <w:spacing w:before="72" w:line="240" w:lineRule="auto"/>
        <w:ind w:right="1134"/>
        <w:rPr>
          <w:rFonts w:hint="cs"/>
        </w:rPr>
      </w:pPr>
      <w:r>
        <w:rPr>
          <w:rStyle w:val="a7"/>
        </w:rPr>
        <w:footnoteRef/>
      </w:r>
      <w:r>
        <w:rPr>
          <w:rtl/>
        </w:rPr>
        <w:t xml:space="preserve"> </w:t>
      </w:r>
      <w:r w:rsidRPr="003B7D0B">
        <w:rPr>
          <w:rFonts w:ascii="FrankRuehl" w:hAnsi="FrankRuehl" w:cs="FrankRuehl"/>
          <w:sz w:val="22"/>
          <w:szCs w:val="22"/>
          <w:rtl/>
        </w:rPr>
        <w:t>מאושר ליבוא תחת אסדרה זרה לפי התוספת הרביעית לחוק התקנים.</w:t>
      </w:r>
    </w:p>
  </w:footnote>
  <w:footnote w:id="5">
    <w:p w14:paraId="047C8E7C" w14:textId="77777777" w:rsidR="001E19B3" w:rsidRDefault="001E19B3" w:rsidP="001E19B3">
      <w:pPr>
        <w:pStyle w:val="a6"/>
        <w:spacing w:before="72" w:line="240" w:lineRule="auto"/>
        <w:ind w:right="1134"/>
        <w:rPr>
          <w:rFonts w:hint="cs"/>
        </w:rPr>
      </w:pPr>
      <w:r>
        <w:rPr>
          <w:rStyle w:val="a7"/>
        </w:rPr>
        <w:footnoteRef/>
      </w:r>
      <w:r w:rsidRPr="001E19B3">
        <w:rPr>
          <w:rFonts w:ascii="FrankRuehl" w:hAnsi="FrankRuehl" w:cs="FrankRuehl"/>
          <w:sz w:val="22"/>
          <w:szCs w:val="22"/>
          <w:rtl/>
        </w:rPr>
        <w:t xml:space="preserve"> מאושר ליבוא תחת אסדרה זרה לפי התוספת הרביעית לחוק התקנים.</w:t>
      </w:r>
    </w:p>
  </w:footnote>
  <w:footnote w:id="6">
    <w:p w14:paraId="3972CAD1" w14:textId="77777777" w:rsidR="001E19B3" w:rsidRDefault="001E19B3" w:rsidP="001E19B3">
      <w:pPr>
        <w:pStyle w:val="a6"/>
        <w:spacing w:before="72" w:line="240" w:lineRule="auto"/>
        <w:ind w:right="1134"/>
        <w:rPr>
          <w:rFonts w:hint="cs"/>
        </w:rPr>
      </w:pPr>
      <w:r>
        <w:rPr>
          <w:rStyle w:val="a7"/>
        </w:rPr>
        <w:footnoteRef/>
      </w:r>
      <w:r>
        <w:rPr>
          <w:rtl/>
        </w:rPr>
        <w:t xml:space="preserve"> </w:t>
      </w:r>
      <w:r w:rsidRPr="001E19B3">
        <w:rPr>
          <w:rFonts w:ascii="FrankRuehl" w:hAnsi="FrankRuehl" w:cs="FrankRuehl"/>
          <w:sz w:val="22"/>
          <w:szCs w:val="22"/>
          <w:rtl/>
        </w:rPr>
        <w:t xml:space="preserve"> מאושר ליבוא תחת אסדרה זרה לפי התוספת הרביעית לחוק התקנים.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C093" w14:textId="77777777" w:rsidR="000F71F4" w:rsidRDefault="000F71F4">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התקנים, תשי"ג-1953</w:t>
    </w:r>
  </w:p>
  <w:p w14:paraId="2D457F3A" w14:textId="77777777" w:rsidR="000F71F4" w:rsidRDefault="000F71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hint="cs"/>
        <w:color w:val="000000"/>
        <w:sz w:val="26"/>
        <w:szCs w:val="26"/>
        <w:rtl/>
      </w:rPr>
      <w:t>נוסח מלא ומעודכן</w:t>
    </w:r>
  </w:p>
  <w:p w14:paraId="5E2E93E8" w14:textId="77777777" w:rsidR="000F71F4" w:rsidRDefault="000F71F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1D1"/>
    <w:rsid w:val="00012EE6"/>
    <w:rsid w:val="00040788"/>
    <w:rsid w:val="000515E0"/>
    <w:rsid w:val="00056075"/>
    <w:rsid w:val="00060FE1"/>
    <w:rsid w:val="00066515"/>
    <w:rsid w:val="00076280"/>
    <w:rsid w:val="00076AD9"/>
    <w:rsid w:val="00084D5C"/>
    <w:rsid w:val="00086484"/>
    <w:rsid w:val="00090C07"/>
    <w:rsid w:val="00093EE2"/>
    <w:rsid w:val="000B0048"/>
    <w:rsid w:val="000B7B0F"/>
    <w:rsid w:val="000D43D7"/>
    <w:rsid w:val="000F36D8"/>
    <w:rsid w:val="000F71F4"/>
    <w:rsid w:val="00101C9E"/>
    <w:rsid w:val="001030BE"/>
    <w:rsid w:val="00112880"/>
    <w:rsid w:val="001156BC"/>
    <w:rsid w:val="00121932"/>
    <w:rsid w:val="0013530C"/>
    <w:rsid w:val="00135C8F"/>
    <w:rsid w:val="001374F9"/>
    <w:rsid w:val="00142A94"/>
    <w:rsid w:val="00162B20"/>
    <w:rsid w:val="00171DBD"/>
    <w:rsid w:val="00177C41"/>
    <w:rsid w:val="00183869"/>
    <w:rsid w:val="001B0AEA"/>
    <w:rsid w:val="001C3D63"/>
    <w:rsid w:val="001E19B3"/>
    <w:rsid w:val="001F1CBB"/>
    <w:rsid w:val="001F548F"/>
    <w:rsid w:val="0020259F"/>
    <w:rsid w:val="0020395E"/>
    <w:rsid w:val="00207F50"/>
    <w:rsid w:val="002146C6"/>
    <w:rsid w:val="0025384F"/>
    <w:rsid w:val="002603A6"/>
    <w:rsid w:val="002631BE"/>
    <w:rsid w:val="00274AF1"/>
    <w:rsid w:val="00277B05"/>
    <w:rsid w:val="0028164E"/>
    <w:rsid w:val="00283F17"/>
    <w:rsid w:val="00291170"/>
    <w:rsid w:val="002B114A"/>
    <w:rsid w:val="002B2D08"/>
    <w:rsid w:val="002C5607"/>
    <w:rsid w:val="002C594F"/>
    <w:rsid w:val="002E09EA"/>
    <w:rsid w:val="002E3169"/>
    <w:rsid w:val="002E3D02"/>
    <w:rsid w:val="002E7208"/>
    <w:rsid w:val="002E7C03"/>
    <w:rsid w:val="0030213B"/>
    <w:rsid w:val="00304BE9"/>
    <w:rsid w:val="00310FD0"/>
    <w:rsid w:val="00312C3C"/>
    <w:rsid w:val="00313A4B"/>
    <w:rsid w:val="003174CE"/>
    <w:rsid w:val="00322920"/>
    <w:rsid w:val="00322CE0"/>
    <w:rsid w:val="0033169A"/>
    <w:rsid w:val="00333697"/>
    <w:rsid w:val="0033521C"/>
    <w:rsid w:val="00342755"/>
    <w:rsid w:val="0035484A"/>
    <w:rsid w:val="003559E5"/>
    <w:rsid w:val="00370327"/>
    <w:rsid w:val="00372ED9"/>
    <w:rsid w:val="003741D7"/>
    <w:rsid w:val="00382336"/>
    <w:rsid w:val="00386C14"/>
    <w:rsid w:val="003A28C3"/>
    <w:rsid w:val="003A76C8"/>
    <w:rsid w:val="003B7D0B"/>
    <w:rsid w:val="003C1E56"/>
    <w:rsid w:val="003D55A1"/>
    <w:rsid w:val="003D58F8"/>
    <w:rsid w:val="003D6E77"/>
    <w:rsid w:val="003F6B6F"/>
    <w:rsid w:val="003F7E15"/>
    <w:rsid w:val="00413624"/>
    <w:rsid w:val="0041437F"/>
    <w:rsid w:val="00424966"/>
    <w:rsid w:val="0042614F"/>
    <w:rsid w:val="00434D11"/>
    <w:rsid w:val="00436396"/>
    <w:rsid w:val="0043670E"/>
    <w:rsid w:val="00445C1A"/>
    <w:rsid w:val="00447011"/>
    <w:rsid w:val="00464341"/>
    <w:rsid w:val="00482723"/>
    <w:rsid w:val="00486589"/>
    <w:rsid w:val="00486ACA"/>
    <w:rsid w:val="0048728C"/>
    <w:rsid w:val="00494DC4"/>
    <w:rsid w:val="00497A43"/>
    <w:rsid w:val="004A1EDE"/>
    <w:rsid w:val="004B6B8E"/>
    <w:rsid w:val="004F72D5"/>
    <w:rsid w:val="005003E1"/>
    <w:rsid w:val="0050455E"/>
    <w:rsid w:val="00506323"/>
    <w:rsid w:val="005104D9"/>
    <w:rsid w:val="00515C3B"/>
    <w:rsid w:val="005202CB"/>
    <w:rsid w:val="005262C6"/>
    <w:rsid w:val="005270C1"/>
    <w:rsid w:val="00531410"/>
    <w:rsid w:val="00532FE3"/>
    <w:rsid w:val="0053620F"/>
    <w:rsid w:val="00543093"/>
    <w:rsid w:val="005637C8"/>
    <w:rsid w:val="00565581"/>
    <w:rsid w:val="00567286"/>
    <w:rsid w:val="00571732"/>
    <w:rsid w:val="00574946"/>
    <w:rsid w:val="00596718"/>
    <w:rsid w:val="005B33DE"/>
    <w:rsid w:val="005C26A0"/>
    <w:rsid w:val="005C366E"/>
    <w:rsid w:val="005C40C8"/>
    <w:rsid w:val="005C78A0"/>
    <w:rsid w:val="005E19D2"/>
    <w:rsid w:val="005F0214"/>
    <w:rsid w:val="005F2E37"/>
    <w:rsid w:val="005F38B2"/>
    <w:rsid w:val="005F4A55"/>
    <w:rsid w:val="00603479"/>
    <w:rsid w:val="0060419A"/>
    <w:rsid w:val="0060535F"/>
    <w:rsid w:val="006348EA"/>
    <w:rsid w:val="00636DD2"/>
    <w:rsid w:val="00667023"/>
    <w:rsid w:val="006701F6"/>
    <w:rsid w:val="00673FB9"/>
    <w:rsid w:val="006831E2"/>
    <w:rsid w:val="00686873"/>
    <w:rsid w:val="006961CC"/>
    <w:rsid w:val="006A3BAE"/>
    <w:rsid w:val="006A6EA4"/>
    <w:rsid w:val="006B5EF0"/>
    <w:rsid w:val="006D0412"/>
    <w:rsid w:val="006D2789"/>
    <w:rsid w:val="006D6024"/>
    <w:rsid w:val="006F1F4A"/>
    <w:rsid w:val="006F3E86"/>
    <w:rsid w:val="00704F64"/>
    <w:rsid w:val="007110E1"/>
    <w:rsid w:val="0073515B"/>
    <w:rsid w:val="00735581"/>
    <w:rsid w:val="00742029"/>
    <w:rsid w:val="00753474"/>
    <w:rsid w:val="00773D69"/>
    <w:rsid w:val="00782700"/>
    <w:rsid w:val="00785543"/>
    <w:rsid w:val="00797D51"/>
    <w:rsid w:val="007B0969"/>
    <w:rsid w:val="007D3F5B"/>
    <w:rsid w:val="007E317C"/>
    <w:rsid w:val="007F36AD"/>
    <w:rsid w:val="007F62EA"/>
    <w:rsid w:val="00802B13"/>
    <w:rsid w:val="00807C85"/>
    <w:rsid w:val="00840BDE"/>
    <w:rsid w:val="00841738"/>
    <w:rsid w:val="00847A45"/>
    <w:rsid w:val="00857493"/>
    <w:rsid w:val="00863742"/>
    <w:rsid w:val="008638B5"/>
    <w:rsid w:val="008667F6"/>
    <w:rsid w:val="00872CBC"/>
    <w:rsid w:val="00873724"/>
    <w:rsid w:val="00875945"/>
    <w:rsid w:val="008816A1"/>
    <w:rsid w:val="008840B0"/>
    <w:rsid w:val="00885682"/>
    <w:rsid w:val="00891EED"/>
    <w:rsid w:val="008A306E"/>
    <w:rsid w:val="008B5EAF"/>
    <w:rsid w:val="008C697E"/>
    <w:rsid w:val="008C7F9F"/>
    <w:rsid w:val="008D2D33"/>
    <w:rsid w:val="008D6FCB"/>
    <w:rsid w:val="008E0C09"/>
    <w:rsid w:val="008E324B"/>
    <w:rsid w:val="008E3837"/>
    <w:rsid w:val="008F4A74"/>
    <w:rsid w:val="008F5F54"/>
    <w:rsid w:val="008F7201"/>
    <w:rsid w:val="008F7F31"/>
    <w:rsid w:val="00903FC4"/>
    <w:rsid w:val="009046D5"/>
    <w:rsid w:val="009056B5"/>
    <w:rsid w:val="00917220"/>
    <w:rsid w:val="009244FC"/>
    <w:rsid w:val="009360D3"/>
    <w:rsid w:val="00945E63"/>
    <w:rsid w:val="00955378"/>
    <w:rsid w:val="00963926"/>
    <w:rsid w:val="00991CE8"/>
    <w:rsid w:val="0099469C"/>
    <w:rsid w:val="00994B9E"/>
    <w:rsid w:val="00995FC2"/>
    <w:rsid w:val="009A648C"/>
    <w:rsid w:val="009B5F4B"/>
    <w:rsid w:val="009B6972"/>
    <w:rsid w:val="009C0364"/>
    <w:rsid w:val="009C071D"/>
    <w:rsid w:val="009C5C27"/>
    <w:rsid w:val="009D46B6"/>
    <w:rsid w:val="009E6887"/>
    <w:rsid w:val="00A027D7"/>
    <w:rsid w:val="00A053A6"/>
    <w:rsid w:val="00A10589"/>
    <w:rsid w:val="00A1268B"/>
    <w:rsid w:val="00A135B6"/>
    <w:rsid w:val="00A20CB2"/>
    <w:rsid w:val="00A2745C"/>
    <w:rsid w:val="00A34D28"/>
    <w:rsid w:val="00A4715F"/>
    <w:rsid w:val="00A5177C"/>
    <w:rsid w:val="00A61C18"/>
    <w:rsid w:val="00A634DD"/>
    <w:rsid w:val="00A70194"/>
    <w:rsid w:val="00A7322C"/>
    <w:rsid w:val="00A75B25"/>
    <w:rsid w:val="00A76E58"/>
    <w:rsid w:val="00AA08A3"/>
    <w:rsid w:val="00AA1A9C"/>
    <w:rsid w:val="00AA3235"/>
    <w:rsid w:val="00AB0606"/>
    <w:rsid w:val="00AB2848"/>
    <w:rsid w:val="00AB3153"/>
    <w:rsid w:val="00AB5F0B"/>
    <w:rsid w:val="00AC0652"/>
    <w:rsid w:val="00AC51FA"/>
    <w:rsid w:val="00AC5D04"/>
    <w:rsid w:val="00AD091C"/>
    <w:rsid w:val="00AD1A19"/>
    <w:rsid w:val="00AD3338"/>
    <w:rsid w:val="00AD5D21"/>
    <w:rsid w:val="00AD7A60"/>
    <w:rsid w:val="00AF04E2"/>
    <w:rsid w:val="00AF38FB"/>
    <w:rsid w:val="00AF4526"/>
    <w:rsid w:val="00AF5DA5"/>
    <w:rsid w:val="00B04E82"/>
    <w:rsid w:val="00B14F4C"/>
    <w:rsid w:val="00B17247"/>
    <w:rsid w:val="00B266D9"/>
    <w:rsid w:val="00B3108C"/>
    <w:rsid w:val="00B316AC"/>
    <w:rsid w:val="00B4449E"/>
    <w:rsid w:val="00B537A7"/>
    <w:rsid w:val="00B54776"/>
    <w:rsid w:val="00B55BBF"/>
    <w:rsid w:val="00B573B1"/>
    <w:rsid w:val="00B57EDA"/>
    <w:rsid w:val="00B649E2"/>
    <w:rsid w:val="00B65D9B"/>
    <w:rsid w:val="00B764CD"/>
    <w:rsid w:val="00B93F0B"/>
    <w:rsid w:val="00BA074C"/>
    <w:rsid w:val="00BA4C70"/>
    <w:rsid w:val="00BA693D"/>
    <w:rsid w:val="00BA70DF"/>
    <w:rsid w:val="00BA712C"/>
    <w:rsid w:val="00BA778E"/>
    <w:rsid w:val="00BB166B"/>
    <w:rsid w:val="00BB6356"/>
    <w:rsid w:val="00BD31D1"/>
    <w:rsid w:val="00BD5732"/>
    <w:rsid w:val="00BF2449"/>
    <w:rsid w:val="00C02325"/>
    <w:rsid w:val="00C14C9B"/>
    <w:rsid w:val="00C166A9"/>
    <w:rsid w:val="00C24887"/>
    <w:rsid w:val="00C342AE"/>
    <w:rsid w:val="00C45F8E"/>
    <w:rsid w:val="00C609A7"/>
    <w:rsid w:val="00C70E85"/>
    <w:rsid w:val="00C87451"/>
    <w:rsid w:val="00C937CB"/>
    <w:rsid w:val="00C94C59"/>
    <w:rsid w:val="00C95AE8"/>
    <w:rsid w:val="00CA3A60"/>
    <w:rsid w:val="00CA3FD7"/>
    <w:rsid w:val="00CA4522"/>
    <w:rsid w:val="00CB4BD8"/>
    <w:rsid w:val="00CB6B1E"/>
    <w:rsid w:val="00CC7DB1"/>
    <w:rsid w:val="00CD492B"/>
    <w:rsid w:val="00CE2F85"/>
    <w:rsid w:val="00CF0578"/>
    <w:rsid w:val="00D123EF"/>
    <w:rsid w:val="00D1674E"/>
    <w:rsid w:val="00D248B9"/>
    <w:rsid w:val="00D30DB2"/>
    <w:rsid w:val="00D34C26"/>
    <w:rsid w:val="00D502E5"/>
    <w:rsid w:val="00D533EE"/>
    <w:rsid w:val="00D732F7"/>
    <w:rsid w:val="00D9305B"/>
    <w:rsid w:val="00DA7F2D"/>
    <w:rsid w:val="00DC130E"/>
    <w:rsid w:val="00DC7467"/>
    <w:rsid w:val="00DE1EDC"/>
    <w:rsid w:val="00DE3E1C"/>
    <w:rsid w:val="00DE64A9"/>
    <w:rsid w:val="00DF2944"/>
    <w:rsid w:val="00DF3541"/>
    <w:rsid w:val="00E009D4"/>
    <w:rsid w:val="00E01453"/>
    <w:rsid w:val="00E204BC"/>
    <w:rsid w:val="00E21A9D"/>
    <w:rsid w:val="00E30DC4"/>
    <w:rsid w:val="00E33FA9"/>
    <w:rsid w:val="00E34084"/>
    <w:rsid w:val="00E35C51"/>
    <w:rsid w:val="00E368F2"/>
    <w:rsid w:val="00E36950"/>
    <w:rsid w:val="00E442F9"/>
    <w:rsid w:val="00E60027"/>
    <w:rsid w:val="00E620BF"/>
    <w:rsid w:val="00E656E4"/>
    <w:rsid w:val="00E658DB"/>
    <w:rsid w:val="00E76057"/>
    <w:rsid w:val="00E86ED1"/>
    <w:rsid w:val="00EA1105"/>
    <w:rsid w:val="00EA31AC"/>
    <w:rsid w:val="00ED2A06"/>
    <w:rsid w:val="00ED2B8F"/>
    <w:rsid w:val="00ED663B"/>
    <w:rsid w:val="00ED6678"/>
    <w:rsid w:val="00F14881"/>
    <w:rsid w:val="00F15BB5"/>
    <w:rsid w:val="00F32077"/>
    <w:rsid w:val="00F34E0B"/>
    <w:rsid w:val="00F356E5"/>
    <w:rsid w:val="00F42D5B"/>
    <w:rsid w:val="00F84148"/>
    <w:rsid w:val="00F90E4B"/>
    <w:rsid w:val="00F91620"/>
    <w:rsid w:val="00FA4823"/>
    <w:rsid w:val="00FA5CE6"/>
    <w:rsid w:val="00FA6095"/>
    <w:rsid w:val="00FD3B3E"/>
    <w:rsid w:val="00FE20FE"/>
    <w:rsid w:val="00FF0D82"/>
    <w:rsid w:val="00FF3207"/>
    <w:rsid w:val="00FF7425"/>
    <w:rsid w:val="00FF7B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33BC42C"/>
  <w15:chartTrackingRefBased/>
  <w15:docId w15:val="{AA08CBA6-F8B3-4E76-BB1F-458436D6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rFonts w:ascii="Times New Roman" w:hAnsi="Times New Roman" w:cs="Times New Roman"/>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08648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a"/>
    <w:rsid w:val="004B6B8E"/>
    <w:pPr>
      <w:keepNext/>
      <w:keepLines/>
      <w:widowControl w:val="0"/>
      <w:tabs>
        <w:tab w:val="left" w:pos="624"/>
        <w:tab w:val="left" w:pos="1021"/>
        <w:tab w:val="left" w:pos="1474"/>
        <w:tab w:val="left" w:pos="1928"/>
        <w:tab w:val="left" w:pos="2381"/>
        <w:tab w:val="left" w:pos="2835"/>
      </w:tabs>
      <w:suppressAutoHyphens/>
      <w:adjustRightInd w:val="0"/>
      <w:spacing w:before="240" w:line="360" w:lineRule="atLeast"/>
      <w:ind w:left="2835"/>
      <w:jc w:val="center"/>
      <w:textAlignment w:val="baseline"/>
    </w:pPr>
    <w:rPr>
      <w:rFonts w:cs="Miriam"/>
      <w:noProof/>
      <w:sz w:val="20"/>
      <w:szCs w:val="20"/>
    </w:rPr>
  </w:style>
  <w:style w:type="character" w:customStyle="1" w:styleId="P000">
    <w:name w:val="P00 תו"/>
    <w:link w:val="P00"/>
    <w:rsid w:val="00E620BF"/>
    <w:rPr>
      <w:noProof/>
      <w:szCs w:val="26"/>
      <w:lang w:val="en-US" w:eastAsia="he-IL" w:bidi="he-IL"/>
    </w:rPr>
  </w:style>
  <w:style w:type="character" w:styleId="a8">
    <w:name w:val="Unresolved Mention"/>
    <w:uiPriority w:val="99"/>
    <w:semiHidden/>
    <w:unhideWhenUsed/>
    <w:rsid w:val="00076280"/>
    <w:rPr>
      <w:color w:val="808080"/>
      <w:shd w:val="clear" w:color="auto" w:fill="E6E6E6"/>
    </w:rPr>
  </w:style>
  <w:style w:type="table" w:styleId="a9">
    <w:name w:val="Table Grid"/>
    <w:basedOn w:val="a1"/>
    <w:rsid w:val="008D2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אזכור לא מזוהה1"/>
    <w:uiPriority w:val="99"/>
    <w:semiHidden/>
    <w:unhideWhenUsed/>
    <w:rsid w:val="0049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1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083.pdf" TargetMode="External"/><Relationship Id="rId299" Type="http://schemas.openxmlformats.org/officeDocument/2006/relationships/hyperlink" Target="http://www.nevo.co.il/Law_word/law15/memshala-768.pdf" TargetMode="External"/><Relationship Id="rId21" Type="http://schemas.openxmlformats.org/officeDocument/2006/relationships/hyperlink" Target="http://www.nevo.co.il/Law_word/law15/memshala-768.pdf" TargetMode="External"/><Relationship Id="rId63" Type="http://schemas.openxmlformats.org/officeDocument/2006/relationships/hyperlink" Target="http://www.nevo.co.il/Law_word/law15/memshala-1083.pdf" TargetMode="External"/><Relationship Id="rId159" Type="http://schemas.openxmlformats.org/officeDocument/2006/relationships/hyperlink" Target="http://www.nevo.co.il/Law_word/law15/memshala-768.pdf" TargetMode="External"/><Relationship Id="rId324" Type="http://schemas.openxmlformats.org/officeDocument/2006/relationships/hyperlink" Target="http://www.nevo.co.il/law_word/law14/law-2591.pdf" TargetMode="External"/><Relationship Id="rId366" Type="http://schemas.openxmlformats.org/officeDocument/2006/relationships/hyperlink" Target="http://www.nevo.co.il/law_word/law14/LAW-2018.pdf" TargetMode="External"/><Relationship Id="rId170" Type="http://schemas.openxmlformats.org/officeDocument/2006/relationships/hyperlink" Target="http://www.nevo.co.il/Law_word/law14/law-2410.pdf" TargetMode="External"/><Relationship Id="rId226" Type="http://schemas.openxmlformats.org/officeDocument/2006/relationships/hyperlink" Target="http://www.nevo.co.il/law_word/law14/law-2591.pdf" TargetMode="External"/><Relationship Id="rId268" Type="http://schemas.openxmlformats.org/officeDocument/2006/relationships/hyperlink" Target="http://www.nevo.co.il/Law_word/law14/law-2410.pdf" TargetMode="External"/><Relationship Id="rId32" Type="http://schemas.openxmlformats.org/officeDocument/2006/relationships/hyperlink" Target="http://www.nevo.co.il/law_word/law14/law-2591.pdf" TargetMode="External"/><Relationship Id="rId74" Type="http://schemas.openxmlformats.org/officeDocument/2006/relationships/hyperlink" Target="http://www.nevo.co.il/law_word/law14/law-2591.pdf" TargetMode="External"/><Relationship Id="rId128" Type="http://schemas.openxmlformats.org/officeDocument/2006/relationships/hyperlink" Target="http://www.nevo.co.il/law_word/law14/law-2591.pdf" TargetMode="External"/><Relationship Id="rId335" Type="http://schemas.openxmlformats.org/officeDocument/2006/relationships/hyperlink" Target="http://www.nevo.co.il/Law_word/law15/memshala-768.pdf" TargetMode="External"/><Relationship Id="rId377" Type="http://schemas.openxmlformats.org/officeDocument/2006/relationships/hyperlink" Target="http://www.nevo.co.il/law_word/law17/PROP-1372.pdf" TargetMode="External"/><Relationship Id="rId5" Type="http://schemas.openxmlformats.org/officeDocument/2006/relationships/endnotes" Target="endnotes.xml"/><Relationship Id="rId181" Type="http://schemas.openxmlformats.org/officeDocument/2006/relationships/hyperlink" Target="http://www.nevo.co.il/Law_word/law15/memshala-768.pdf" TargetMode="External"/><Relationship Id="rId237" Type="http://schemas.openxmlformats.org/officeDocument/2006/relationships/hyperlink" Target="http://www.nevo.co.il/Law_word/law15/memshala-1083.pdf" TargetMode="External"/><Relationship Id="rId402" Type="http://schemas.openxmlformats.org/officeDocument/2006/relationships/hyperlink" Target="http://www.nevo.co.il/law_word/law14/law-2591.pdf" TargetMode="External"/><Relationship Id="rId279" Type="http://schemas.openxmlformats.org/officeDocument/2006/relationships/hyperlink" Target="http://www.nevo.co.il/Law_word/law15/memshala-1083.pdf" TargetMode="External"/><Relationship Id="rId43" Type="http://schemas.openxmlformats.org/officeDocument/2006/relationships/hyperlink" Target="http://www.nevo.co.il/Law_word/law15/memshala-1083.pdf" TargetMode="External"/><Relationship Id="rId139" Type="http://schemas.openxmlformats.org/officeDocument/2006/relationships/hyperlink" Target="http://www.nevo.co.il/law_word/law17/PROP-2824.pdf" TargetMode="External"/><Relationship Id="rId290" Type="http://schemas.openxmlformats.org/officeDocument/2006/relationships/hyperlink" Target="http://www.nevo.co.il/Law_word/law14/law-2410.pdf" TargetMode="External"/><Relationship Id="rId304" Type="http://schemas.openxmlformats.org/officeDocument/2006/relationships/hyperlink" Target="http://www.nevo.co.il/Law_word/law14/law-2410.pdf" TargetMode="External"/><Relationship Id="rId346" Type="http://schemas.openxmlformats.org/officeDocument/2006/relationships/hyperlink" Target="http://www.nevo.co.il/law_word/law14/LAW-0922.pdf" TargetMode="External"/><Relationship Id="rId388" Type="http://schemas.openxmlformats.org/officeDocument/2006/relationships/hyperlink" Target="http://www.nevo.co.il/law_word/law14/law-2591.pdf" TargetMode="External"/><Relationship Id="rId85" Type="http://schemas.openxmlformats.org/officeDocument/2006/relationships/hyperlink" Target="http://www.nevo.co.il/Law_word/law15/memshala-1083.pdf" TargetMode="External"/><Relationship Id="rId150" Type="http://schemas.openxmlformats.org/officeDocument/2006/relationships/hyperlink" Target="http://www.nevo.co.il/law_word/law14/law-2591.pdf" TargetMode="External"/><Relationship Id="rId192" Type="http://schemas.openxmlformats.org/officeDocument/2006/relationships/hyperlink" Target="http://www.nevo.co.il/Law_word/law14/law-2410.pdf" TargetMode="External"/><Relationship Id="rId206" Type="http://schemas.openxmlformats.org/officeDocument/2006/relationships/hyperlink" Target="http://www.nevo.co.il/Law_word/law14/law-2712.pdf" TargetMode="External"/><Relationship Id="rId413" Type="http://schemas.openxmlformats.org/officeDocument/2006/relationships/hyperlink" Target="https://www.nevo.co.il/law_word/law06/tak-10645.pdf" TargetMode="External"/><Relationship Id="rId248" Type="http://schemas.openxmlformats.org/officeDocument/2006/relationships/hyperlink" Target="http://www.nevo.co.il/law_word/law14/law-2510.pdf" TargetMode="External"/><Relationship Id="rId12" Type="http://schemas.openxmlformats.org/officeDocument/2006/relationships/hyperlink" Target="https://www.nevo.co.il/Law_word/law14/law-2933.pdf" TargetMode="External"/><Relationship Id="rId108" Type="http://schemas.openxmlformats.org/officeDocument/2006/relationships/hyperlink" Target="http://www.nevo.co.il/law_word/law14/law-2591.pdf" TargetMode="External"/><Relationship Id="rId315" Type="http://schemas.openxmlformats.org/officeDocument/2006/relationships/hyperlink" Target="http://www.nevo.co.il/Law_word/law15/memshala-768.pdf" TargetMode="External"/><Relationship Id="rId357" Type="http://schemas.openxmlformats.org/officeDocument/2006/relationships/hyperlink" Target="https://www.nevo.co.il/Law_word/law15/memshala-1443.pdf" TargetMode="External"/><Relationship Id="rId54" Type="http://schemas.openxmlformats.org/officeDocument/2006/relationships/hyperlink" Target="http://www.nevo.co.il/law_word/law14/law-2591.pdf" TargetMode="External"/><Relationship Id="rId96" Type="http://schemas.openxmlformats.org/officeDocument/2006/relationships/hyperlink" Target="http://www.nevo.co.il/law_word/law14/law-2591.pdf" TargetMode="External"/><Relationship Id="rId161" Type="http://schemas.openxmlformats.org/officeDocument/2006/relationships/hyperlink" Target="http://www.nevo.co.il/Law_word/law15/memshala-1083.pdf" TargetMode="External"/><Relationship Id="rId217" Type="http://schemas.openxmlformats.org/officeDocument/2006/relationships/hyperlink" Target="http://www.nevo.co.il/law_word/law17/PROP-0307.pdf" TargetMode="External"/><Relationship Id="rId399" Type="http://schemas.openxmlformats.org/officeDocument/2006/relationships/hyperlink" Target="http://www.nevo.co.il/Law_word/law15/memshala-1083.pdf" TargetMode="External"/><Relationship Id="rId259" Type="http://schemas.openxmlformats.org/officeDocument/2006/relationships/hyperlink" Target="http://www.nevo.co.il/law_word/law17/PROP-1372.pdf" TargetMode="External"/><Relationship Id="rId23" Type="http://schemas.openxmlformats.org/officeDocument/2006/relationships/hyperlink" Target="http://www.nevo.co.il/law_word/law17/PROP-0307.pdf" TargetMode="External"/><Relationship Id="rId119" Type="http://schemas.openxmlformats.org/officeDocument/2006/relationships/hyperlink" Target="http://www.nevo.co.il/Law_word/law15/memshala-1083.pdf" TargetMode="External"/><Relationship Id="rId270" Type="http://schemas.openxmlformats.org/officeDocument/2006/relationships/hyperlink" Target="http://www.nevo.co.il/law_word/law14/LAW-0922.pdf" TargetMode="External"/><Relationship Id="rId326" Type="http://schemas.openxmlformats.org/officeDocument/2006/relationships/hyperlink" Target="http://www.nevo.co.il/Law_word/law14/law-2410.pdf" TargetMode="External"/><Relationship Id="rId65" Type="http://schemas.openxmlformats.org/officeDocument/2006/relationships/hyperlink" Target="http://www.nevo.co.il/Law_word/law15/memshala-1083.pdf" TargetMode="External"/><Relationship Id="rId130" Type="http://schemas.openxmlformats.org/officeDocument/2006/relationships/hyperlink" Target="http://www.nevo.co.il/law_word/law14/law-2591.pdf" TargetMode="External"/><Relationship Id="rId368" Type="http://schemas.openxmlformats.org/officeDocument/2006/relationships/hyperlink" Target="http://www.nevo.co.il/law_word/law14/LAW-2018.pdf" TargetMode="External"/><Relationship Id="rId172" Type="http://schemas.openxmlformats.org/officeDocument/2006/relationships/hyperlink" Target="http://www.nevo.co.il/law_word/law14/law-2591.pdf" TargetMode="External"/><Relationship Id="rId228" Type="http://schemas.openxmlformats.org/officeDocument/2006/relationships/hyperlink" Target="https://www.nevo.co.il/Law_word/law14/law-2933.pdf" TargetMode="External"/><Relationship Id="rId281" Type="http://schemas.openxmlformats.org/officeDocument/2006/relationships/hyperlink" Target="http://www.nevo.co.il/Law_word/law15/memshala-337.pdf" TargetMode="External"/><Relationship Id="rId337" Type="http://schemas.openxmlformats.org/officeDocument/2006/relationships/hyperlink" Target="http://www.nevo.co.il/Law_word/law15/memshala-768.pdf" TargetMode="External"/><Relationship Id="rId34" Type="http://schemas.openxmlformats.org/officeDocument/2006/relationships/hyperlink" Target="http://www.nevo.co.il/Law_word/law14/law-2410.pdf" TargetMode="External"/><Relationship Id="rId76" Type="http://schemas.openxmlformats.org/officeDocument/2006/relationships/hyperlink" Target="http://www.nevo.co.il/law_word/law14/law-2591.pdf" TargetMode="External"/><Relationship Id="rId141" Type="http://schemas.openxmlformats.org/officeDocument/2006/relationships/hyperlink" Target="http://www.nevo.co.il/law_word/law15/MEMSHALA-25.pdf" TargetMode="External"/><Relationship Id="rId379" Type="http://schemas.openxmlformats.org/officeDocument/2006/relationships/hyperlink" Target="https://www.nevo.co.il/Law_word/law15/memshala-1443.pdf" TargetMode="External"/><Relationship Id="rId7" Type="http://schemas.openxmlformats.org/officeDocument/2006/relationships/hyperlink" Target="http://www.nevo.co.il/Law_word/law15/memshala-768.pdf" TargetMode="External"/><Relationship Id="rId183" Type="http://schemas.openxmlformats.org/officeDocument/2006/relationships/hyperlink" Target="http://www.nevo.co.il/Law_word/law15/memshala-1083.pdf" TargetMode="External"/><Relationship Id="rId239" Type="http://schemas.openxmlformats.org/officeDocument/2006/relationships/hyperlink" Target="http://www.nevo.co.il/law_word/law17/PROP-1372.pdf" TargetMode="External"/><Relationship Id="rId390" Type="http://schemas.openxmlformats.org/officeDocument/2006/relationships/hyperlink" Target="http://www.nevo.co.il/law_word/law14/LAW-0922.pdf" TargetMode="External"/><Relationship Id="rId404" Type="http://schemas.openxmlformats.org/officeDocument/2006/relationships/hyperlink" Target="http://www.nevo.co.il/law_word/law14/law-2591.pdf" TargetMode="External"/><Relationship Id="rId250" Type="http://schemas.openxmlformats.org/officeDocument/2006/relationships/hyperlink" Target="http://www.nevo.co.il/law_word/law14/law-2591.pdf" TargetMode="External"/><Relationship Id="rId292" Type="http://schemas.openxmlformats.org/officeDocument/2006/relationships/hyperlink" Target="http://www.nevo.co.il/law_word/law14/law-2591.pdf" TargetMode="External"/><Relationship Id="rId306" Type="http://schemas.openxmlformats.org/officeDocument/2006/relationships/hyperlink" Target="http://www.nevo.co.il/Law_word/law14/law-2410.pdf" TargetMode="External"/><Relationship Id="rId45" Type="http://schemas.openxmlformats.org/officeDocument/2006/relationships/hyperlink" Target="http://www.nevo.co.il/Law_word/law15/memshala-1083.pdf" TargetMode="External"/><Relationship Id="rId87" Type="http://schemas.openxmlformats.org/officeDocument/2006/relationships/hyperlink" Target="http://www.nevo.co.il/Law_word/law15/memshala-1083.pdf" TargetMode="External"/><Relationship Id="rId110" Type="http://schemas.openxmlformats.org/officeDocument/2006/relationships/hyperlink" Target="http://www.nevo.co.il/Law_word/law14/law-2781.pdf" TargetMode="External"/><Relationship Id="rId348" Type="http://schemas.openxmlformats.org/officeDocument/2006/relationships/hyperlink" Target="http://www.nevo.co.il/law_word/law14/LAW-2018.pdf" TargetMode="External"/><Relationship Id="rId152" Type="http://schemas.openxmlformats.org/officeDocument/2006/relationships/hyperlink" Target="http://www.nevo.co.il/law_word/law14/LAW-0236.pdf" TargetMode="External"/><Relationship Id="rId194" Type="http://schemas.openxmlformats.org/officeDocument/2006/relationships/hyperlink" Target="http://www.nevo.co.il/Law_word/law14/law-2410.pdf" TargetMode="External"/><Relationship Id="rId208" Type="http://schemas.openxmlformats.org/officeDocument/2006/relationships/hyperlink" Target="https://www.nevo.co.il/Law_word/law14/law-2933.pdf" TargetMode="External"/><Relationship Id="rId415" Type="http://schemas.openxmlformats.org/officeDocument/2006/relationships/hyperlink" Target="https://www.nevo.co.il/Law_word/law15/memshala-1443.pdf" TargetMode="External"/><Relationship Id="rId261" Type="http://schemas.openxmlformats.org/officeDocument/2006/relationships/hyperlink" Target="http://www.nevo.co.il/law_word/law17/PROP-0878.pdf" TargetMode="External"/><Relationship Id="rId14" Type="http://schemas.openxmlformats.org/officeDocument/2006/relationships/hyperlink" Target="http://www.nevo.co.il/law_word/law14/law-2591.pdf" TargetMode="External"/><Relationship Id="rId56" Type="http://schemas.openxmlformats.org/officeDocument/2006/relationships/hyperlink" Target="http://www.nevo.co.il/law_word/law14/LAW-0611.pdf" TargetMode="External"/><Relationship Id="rId317" Type="http://schemas.openxmlformats.org/officeDocument/2006/relationships/hyperlink" Target="http://www.nevo.co.il/Law_word/law15/memshala-768.pdf" TargetMode="External"/><Relationship Id="rId359" Type="http://schemas.openxmlformats.org/officeDocument/2006/relationships/hyperlink" Target="http://www.nevo.co.il/law_word/law17/PROP-3074.pdf" TargetMode="External"/><Relationship Id="rId98" Type="http://schemas.openxmlformats.org/officeDocument/2006/relationships/hyperlink" Target="http://www.nevo.co.il/law_word/law14/law-2591.pdf" TargetMode="External"/><Relationship Id="rId121" Type="http://schemas.openxmlformats.org/officeDocument/2006/relationships/hyperlink" Target="http://www.nevo.co.il/Law_word/law15/memshala-1083.pdf" TargetMode="External"/><Relationship Id="rId163" Type="http://schemas.openxmlformats.org/officeDocument/2006/relationships/hyperlink" Target="http://www.nevo.co.il/Law_word/law15/memshala-1188.pdf" TargetMode="External"/><Relationship Id="rId219" Type="http://schemas.openxmlformats.org/officeDocument/2006/relationships/hyperlink" Target="http://www.nevo.co.il/Law_word/law15/memshala-768.pdf" TargetMode="External"/><Relationship Id="rId370" Type="http://schemas.openxmlformats.org/officeDocument/2006/relationships/hyperlink" Target="http://www.nevo.co.il/law_word/law14/LAW-2018.pdf" TargetMode="External"/><Relationship Id="rId230" Type="http://schemas.openxmlformats.org/officeDocument/2006/relationships/hyperlink" Target="http://www.nevo.co.il/Law_word/law14/law-2410.pdf" TargetMode="External"/><Relationship Id="rId25" Type="http://schemas.openxmlformats.org/officeDocument/2006/relationships/hyperlink" Target="http://www.nevo.co.il/law_word/law17/PROP-0878.pdf" TargetMode="External"/><Relationship Id="rId67" Type="http://schemas.openxmlformats.org/officeDocument/2006/relationships/hyperlink" Target="http://www.nevo.co.il/Law_word/law15/memshala-1083.pdf" TargetMode="External"/><Relationship Id="rId272" Type="http://schemas.openxmlformats.org/officeDocument/2006/relationships/hyperlink" Target="http://www.nevo.co.il/law_word/law14/law-2591.pdf" TargetMode="External"/><Relationship Id="rId328" Type="http://schemas.openxmlformats.org/officeDocument/2006/relationships/hyperlink" Target="http://www.nevo.co.il/Law_word/law14/law-2410.pdf" TargetMode="External"/><Relationship Id="rId132" Type="http://schemas.openxmlformats.org/officeDocument/2006/relationships/hyperlink" Target="http://www.nevo.co.il/law_word/law14/law-2591.pdf" TargetMode="External"/><Relationship Id="rId174" Type="http://schemas.openxmlformats.org/officeDocument/2006/relationships/hyperlink" Target="http://www.nevo.co.il/Law_word/law14/law-2410.pdf" TargetMode="External"/><Relationship Id="rId381" Type="http://schemas.openxmlformats.org/officeDocument/2006/relationships/hyperlink" Target="http://www.nevo.co.il/law_word/law17/PROP-1372.pdf" TargetMode="External"/><Relationship Id="rId241" Type="http://schemas.openxmlformats.org/officeDocument/2006/relationships/hyperlink" Target="http://www.nevo.co.il/Law_word/law15/memshala-1083.pdf" TargetMode="External"/><Relationship Id="rId36" Type="http://schemas.openxmlformats.org/officeDocument/2006/relationships/hyperlink" Target="http://www.nevo.co.il/Law_word/law14/law-2712.pdf" TargetMode="External"/><Relationship Id="rId283" Type="http://schemas.openxmlformats.org/officeDocument/2006/relationships/hyperlink" Target="http://www.nevo.co.il/Law_word/law15/memshala-1083.pdf" TargetMode="External"/><Relationship Id="rId339" Type="http://schemas.openxmlformats.org/officeDocument/2006/relationships/hyperlink" Target="http://www.nevo.co.il/Law_word/law15/memshala-768.pdf" TargetMode="External"/><Relationship Id="rId78" Type="http://schemas.openxmlformats.org/officeDocument/2006/relationships/hyperlink" Target="http://www.nevo.co.il/law_word/law14/law-2591.pdf" TargetMode="External"/><Relationship Id="rId101" Type="http://schemas.openxmlformats.org/officeDocument/2006/relationships/hyperlink" Target="http://www.nevo.co.il/Law_word/law15/memshala-1083.pdf" TargetMode="External"/><Relationship Id="rId143" Type="http://schemas.openxmlformats.org/officeDocument/2006/relationships/hyperlink" Target="http://www.nevo.co.il/Law_word/law15/memshala-335.pdf" TargetMode="External"/><Relationship Id="rId185" Type="http://schemas.openxmlformats.org/officeDocument/2006/relationships/hyperlink" Target="http://www.nevo.co.il/Law_word/law15/memshala-768.pdf" TargetMode="External"/><Relationship Id="rId350" Type="http://schemas.openxmlformats.org/officeDocument/2006/relationships/hyperlink" Target="http://www.nevo.co.il/law_word/law14/LAW-2018.pdf" TargetMode="External"/><Relationship Id="rId406" Type="http://schemas.openxmlformats.org/officeDocument/2006/relationships/hyperlink" Target="https://www.nevo.co.il/Law_word/law14/law-2933.pdf" TargetMode="External"/><Relationship Id="rId9" Type="http://schemas.openxmlformats.org/officeDocument/2006/relationships/hyperlink" Target="http://www.nevo.co.il/Law_word/law15/memshala-768.pdf" TargetMode="External"/><Relationship Id="rId210" Type="http://schemas.openxmlformats.org/officeDocument/2006/relationships/hyperlink" Target="http://www.nevo.co.il/law_word/law14/LAW-0236.pdf" TargetMode="External"/><Relationship Id="rId392" Type="http://schemas.openxmlformats.org/officeDocument/2006/relationships/hyperlink" Target="http://www.nevo.co.il/law_word/law14/LAW-0922.pdf" TargetMode="External"/><Relationship Id="rId252" Type="http://schemas.openxmlformats.org/officeDocument/2006/relationships/hyperlink" Target="http://www.nevo.co.il/law_word/law14/LAW-0236.pdf" TargetMode="External"/><Relationship Id="rId294" Type="http://schemas.openxmlformats.org/officeDocument/2006/relationships/hyperlink" Target="https://www.nevo.co.il/Law_word/law10/yalkut-10251.pdf" TargetMode="External"/><Relationship Id="rId308" Type="http://schemas.openxmlformats.org/officeDocument/2006/relationships/hyperlink" Target="http://www.nevo.co.il/Law_word/law14/law-2410.pdf" TargetMode="External"/><Relationship Id="rId47" Type="http://schemas.openxmlformats.org/officeDocument/2006/relationships/hyperlink" Target="http://www.nevo.co.il/law_word/law17/PROP-2650.pdf" TargetMode="External"/><Relationship Id="rId89" Type="http://schemas.openxmlformats.org/officeDocument/2006/relationships/hyperlink" Target="http://www.nevo.co.il/Law_word/law15/memshala-1083.pdf" TargetMode="External"/><Relationship Id="rId112" Type="http://schemas.openxmlformats.org/officeDocument/2006/relationships/hyperlink" Target="http://www.nevo.co.il/law_word/law14/law-2591.pdf" TargetMode="External"/><Relationship Id="rId154" Type="http://schemas.openxmlformats.org/officeDocument/2006/relationships/hyperlink" Target="http://www.nevo.co.il/law_word/law14/LAW-0922.pdf" TargetMode="External"/><Relationship Id="rId361" Type="http://schemas.openxmlformats.org/officeDocument/2006/relationships/hyperlink" Target="http://www.nevo.co.il/Law_word/law15/memshala-768.pdf" TargetMode="External"/><Relationship Id="rId196" Type="http://schemas.openxmlformats.org/officeDocument/2006/relationships/hyperlink" Target="http://www.nevo.co.il/Law_word/law14/law-2410.pdf" TargetMode="External"/><Relationship Id="rId417" Type="http://schemas.openxmlformats.org/officeDocument/2006/relationships/hyperlink" Target="https://www.nevo.co.il/law_html/law06/tak-10402.pdf" TargetMode="External"/><Relationship Id="rId16" Type="http://schemas.openxmlformats.org/officeDocument/2006/relationships/hyperlink" Target="http://www.nevo.co.il/law_word/law14/law-2591.pdf" TargetMode="External"/><Relationship Id="rId221" Type="http://schemas.openxmlformats.org/officeDocument/2006/relationships/hyperlink" Target="http://www.nevo.co.il/Law_word/law15/memshala-768.pdf" TargetMode="External"/><Relationship Id="rId263" Type="http://schemas.openxmlformats.org/officeDocument/2006/relationships/hyperlink" Target="http://www.nevo.co.il/law_word/law17/PROP-1372.pdf" TargetMode="External"/><Relationship Id="rId319" Type="http://schemas.openxmlformats.org/officeDocument/2006/relationships/hyperlink" Target="http://www.nevo.co.il/Law_word/law15/memshala-768.pdf" TargetMode="External"/><Relationship Id="rId58" Type="http://schemas.openxmlformats.org/officeDocument/2006/relationships/hyperlink" Target="http://www.nevo.co.il/law_word/law14/LAW-0611.pdf" TargetMode="External"/><Relationship Id="rId123" Type="http://schemas.openxmlformats.org/officeDocument/2006/relationships/hyperlink" Target="http://www.nevo.co.il/Law_word/law15/memshala-1083.pdf" TargetMode="External"/><Relationship Id="rId330" Type="http://schemas.openxmlformats.org/officeDocument/2006/relationships/hyperlink" Target="http://www.nevo.co.il/Law_word/law14/law-2410.pdf" TargetMode="External"/><Relationship Id="rId165" Type="http://schemas.openxmlformats.org/officeDocument/2006/relationships/hyperlink" Target="https://www.nevo.co.il/Law_word/law15/memshala-1443.pdf" TargetMode="External"/><Relationship Id="rId372" Type="http://schemas.openxmlformats.org/officeDocument/2006/relationships/hyperlink" Target="http://www.nevo.co.il/Law_word/law14/law-2410.pdf" TargetMode="External"/><Relationship Id="rId232" Type="http://schemas.openxmlformats.org/officeDocument/2006/relationships/hyperlink" Target="http://www.nevo.co.il/Law_word/law14/law-2410.pdf" TargetMode="External"/><Relationship Id="rId274" Type="http://schemas.openxmlformats.org/officeDocument/2006/relationships/hyperlink" Target="http://www.nevo.co.il/law_word/law14/LAW-0236.pdf" TargetMode="External"/><Relationship Id="rId27" Type="http://schemas.openxmlformats.org/officeDocument/2006/relationships/hyperlink" Target="http://www.nevo.co.il/law_word/law17/PROP-0307.pdf" TargetMode="External"/><Relationship Id="rId69" Type="http://schemas.openxmlformats.org/officeDocument/2006/relationships/hyperlink" Target="http://www.nevo.co.il/Law_word/law15/memshala-1083.pdf" TargetMode="External"/><Relationship Id="rId134" Type="http://schemas.openxmlformats.org/officeDocument/2006/relationships/hyperlink" Target="http://www.nevo.co.il/Law_word/law14/law-2410.pdf" TargetMode="External"/><Relationship Id="rId80" Type="http://schemas.openxmlformats.org/officeDocument/2006/relationships/hyperlink" Target="http://www.nevo.co.il/law_word/law14/law-2591.pdf" TargetMode="External"/><Relationship Id="rId176" Type="http://schemas.openxmlformats.org/officeDocument/2006/relationships/hyperlink" Target="http://www.nevo.co.il/law_word/law14/law-2591.pdf" TargetMode="External"/><Relationship Id="rId341" Type="http://schemas.openxmlformats.org/officeDocument/2006/relationships/hyperlink" Target="http://www.nevo.co.il/Law_word/law15/memshala-768.pdf" TargetMode="External"/><Relationship Id="rId383" Type="http://schemas.openxmlformats.org/officeDocument/2006/relationships/hyperlink" Target="http://www.nevo.co.il/Law_word/law15/memshala-1083.pdf" TargetMode="External"/><Relationship Id="rId201" Type="http://schemas.openxmlformats.org/officeDocument/2006/relationships/hyperlink" Target="http://www.nevo.co.il/law_word/law17/PROP-3074.pdf" TargetMode="External"/><Relationship Id="rId243" Type="http://schemas.openxmlformats.org/officeDocument/2006/relationships/hyperlink" Target="http://www.nevo.co.il/Law_word/law15/memshala-768.pdf" TargetMode="External"/><Relationship Id="rId285" Type="http://schemas.openxmlformats.org/officeDocument/2006/relationships/hyperlink" Target="https://www.nevo.co.il/Law_word/law15/memshala-1443.pdf" TargetMode="External"/><Relationship Id="rId17" Type="http://schemas.openxmlformats.org/officeDocument/2006/relationships/hyperlink" Target="http://www.nevo.co.il/Law_word/law15/memshala-1083.pdf" TargetMode="External"/><Relationship Id="rId38" Type="http://schemas.openxmlformats.org/officeDocument/2006/relationships/hyperlink" Target="http://www.nevo.co.il/law_word/law14/law-2591.pdf" TargetMode="External"/><Relationship Id="rId59" Type="http://schemas.openxmlformats.org/officeDocument/2006/relationships/hyperlink" Target="http://www.nevo.co.il/law_word/law17/PROP-0878.pdf" TargetMode="External"/><Relationship Id="rId103" Type="http://schemas.openxmlformats.org/officeDocument/2006/relationships/hyperlink" Target="http://www.nevo.co.il/Law_word/law15/memshala-1083.pdf" TargetMode="External"/><Relationship Id="rId124" Type="http://schemas.openxmlformats.org/officeDocument/2006/relationships/hyperlink" Target="http://www.nevo.co.il/law_word/law14/law-2591.pdf" TargetMode="External"/><Relationship Id="rId310" Type="http://schemas.openxmlformats.org/officeDocument/2006/relationships/hyperlink" Target="http://www.nevo.co.il/Law_word/law14/law-2410.pdf" TargetMode="External"/><Relationship Id="rId70" Type="http://schemas.openxmlformats.org/officeDocument/2006/relationships/hyperlink" Target="http://www.nevo.co.il/law_word/law14/law-2591.pdf" TargetMode="External"/><Relationship Id="rId91" Type="http://schemas.openxmlformats.org/officeDocument/2006/relationships/hyperlink" Target="http://www.nevo.co.il/Law_word/law15/memshala-1083.pdf" TargetMode="External"/><Relationship Id="rId145" Type="http://schemas.openxmlformats.org/officeDocument/2006/relationships/hyperlink" Target="http://www.nevo.co.il/Law_word/law15/memshala-768.pdf" TargetMode="External"/><Relationship Id="rId166" Type="http://schemas.openxmlformats.org/officeDocument/2006/relationships/hyperlink" Target="http://www.nevo.co.il/Law_word/law14/law-2410.pdf" TargetMode="External"/><Relationship Id="rId187" Type="http://schemas.openxmlformats.org/officeDocument/2006/relationships/hyperlink" Target="http://www.nevo.co.il/Law_word/law15/memshala-1083.pdf" TargetMode="External"/><Relationship Id="rId331" Type="http://schemas.openxmlformats.org/officeDocument/2006/relationships/hyperlink" Target="http://www.nevo.co.il/Law_word/law15/memshala-768.pdf" TargetMode="External"/><Relationship Id="rId352" Type="http://schemas.openxmlformats.org/officeDocument/2006/relationships/hyperlink" Target="http://www.nevo.co.il/Law_word/law14/law-2410.pdf" TargetMode="External"/><Relationship Id="rId373" Type="http://schemas.openxmlformats.org/officeDocument/2006/relationships/hyperlink" Target="http://www.nevo.co.il/Law_word/law15/memshala-768.pdf" TargetMode="External"/><Relationship Id="rId394" Type="http://schemas.openxmlformats.org/officeDocument/2006/relationships/hyperlink" Target="http://www.nevo.co.il/law_word/law14/law-2591.pdf" TargetMode="External"/><Relationship Id="rId408" Type="http://schemas.openxmlformats.org/officeDocument/2006/relationships/hyperlink" Target="https://www.nevo.co.il/law_html/law06/tak-10190.pdf" TargetMode="External"/><Relationship Id="rId1" Type="http://schemas.openxmlformats.org/officeDocument/2006/relationships/styles" Target="styles.xml"/><Relationship Id="rId212" Type="http://schemas.openxmlformats.org/officeDocument/2006/relationships/hyperlink" Target="http://www.nevo.co.il/law_word/law14/LAW-2018.pdf" TargetMode="External"/><Relationship Id="rId233" Type="http://schemas.openxmlformats.org/officeDocument/2006/relationships/hyperlink" Target="http://www.nevo.co.il/Law_word/law15/memshala-768.pdf" TargetMode="External"/><Relationship Id="rId254" Type="http://schemas.openxmlformats.org/officeDocument/2006/relationships/hyperlink" Target="http://www.nevo.co.il/law_word/law14/law-2591.pdf" TargetMode="External"/><Relationship Id="rId28" Type="http://schemas.openxmlformats.org/officeDocument/2006/relationships/hyperlink" Target="http://www.nevo.co.il/Law_word/law14/law-2410.pdf" TargetMode="External"/><Relationship Id="rId49" Type="http://schemas.openxmlformats.org/officeDocument/2006/relationships/hyperlink" Target="http://www.nevo.co.il/Law_word/law15/memshala-768.pdf" TargetMode="External"/><Relationship Id="rId114" Type="http://schemas.openxmlformats.org/officeDocument/2006/relationships/hyperlink" Target="http://www.nevo.co.il/law_word/law14/law-2591.pdf" TargetMode="External"/><Relationship Id="rId275" Type="http://schemas.openxmlformats.org/officeDocument/2006/relationships/hyperlink" Target="http://www.nevo.co.il/law_word/law17/PROP-0307.pdf" TargetMode="External"/><Relationship Id="rId296" Type="http://schemas.openxmlformats.org/officeDocument/2006/relationships/hyperlink" Target="https://www.nevo.co.il/Law_word/law15/memshala-1443.pdf" TargetMode="External"/><Relationship Id="rId300" Type="http://schemas.openxmlformats.org/officeDocument/2006/relationships/hyperlink" Target="http://www.nevo.co.il/Law_word/law14/law-2410.pdf" TargetMode="External"/><Relationship Id="rId60" Type="http://schemas.openxmlformats.org/officeDocument/2006/relationships/hyperlink" Target="http://www.nevo.co.il/law_word/law14/LAW-0922.pdf" TargetMode="External"/><Relationship Id="rId81" Type="http://schemas.openxmlformats.org/officeDocument/2006/relationships/hyperlink" Target="http://www.nevo.co.il/Law_word/law15/memshala-1083.pdf" TargetMode="External"/><Relationship Id="rId135" Type="http://schemas.openxmlformats.org/officeDocument/2006/relationships/hyperlink" Target="http://www.nevo.co.il/Law_word/law15/memshala-768.pdf" TargetMode="External"/><Relationship Id="rId156" Type="http://schemas.openxmlformats.org/officeDocument/2006/relationships/hyperlink" Target="http://www.nevo.co.il/law_word/law14/LAW-1645.pdf" TargetMode="External"/><Relationship Id="rId177" Type="http://schemas.openxmlformats.org/officeDocument/2006/relationships/hyperlink" Target="http://www.nevo.co.il/Law_word/law15/memshala-1083.pdf" TargetMode="External"/><Relationship Id="rId198" Type="http://schemas.openxmlformats.org/officeDocument/2006/relationships/hyperlink" Target="http://www.nevo.co.il/law_word/law14/LAW-0922.pdf" TargetMode="External"/><Relationship Id="rId321" Type="http://schemas.openxmlformats.org/officeDocument/2006/relationships/hyperlink" Target="http://www.nevo.co.il/Law_word/law15/memshala-768.pdf" TargetMode="External"/><Relationship Id="rId342" Type="http://schemas.openxmlformats.org/officeDocument/2006/relationships/hyperlink" Target="http://www.nevo.co.il/law_word/law14/LAW-0236.pdf" TargetMode="External"/><Relationship Id="rId363" Type="http://schemas.openxmlformats.org/officeDocument/2006/relationships/hyperlink" Target="http://www.nevo.co.il/law_word/law17/PROP-3074.pdf" TargetMode="External"/><Relationship Id="rId384" Type="http://schemas.openxmlformats.org/officeDocument/2006/relationships/hyperlink" Target="http://www.nevo.co.il/law_word/law14/LAW-0922.pdf" TargetMode="External"/><Relationship Id="rId419" Type="http://schemas.openxmlformats.org/officeDocument/2006/relationships/hyperlink" Target="http://www.nevo.co.il/advertisements/nevo-100.doc" TargetMode="External"/><Relationship Id="rId202" Type="http://schemas.openxmlformats.org/officeDocument/2006/relationships/hyperlink" Target="http://www.nevo.co.il/Law_word/law14/law-2410.pdf" TargetMode="External"/><Relationship Id="rId223" Type="http://schemas.openxmlformats.org/officeDocument/2006/relationships/hyperlink" Target="https://www.nevo.co.il/Law_word/law15/memshala-1443.pdf" TargetMode="External"/><Relationship Id="rId244" Type="http://schemas.openxmlformats.org/officeDocument/2006/relationships/hyperlink" Target="http://www.nevo.co.il/law_word/law14/LAW-0611.pdf" TargetMode="External"/><Relationship Id="rId18" Type="http://schemas.openxmlformats.org/officeDocument/2006/relationships/hyperlink" Target="http://www.nevo.co.il/law_word/law14/law-2591.pdf" TargetMode="External"/><Relationship Id="rId39" Type="http://schemas.openxmlformats.org/officeDocument/2006/relationships/hyperlink" Target="http://www.nevo.co.il/Law_word/law15/memshala-1083.pdf" TargetMode="External"/><Relationship Id="rId265" Type="http://schemas.openxmlformats.org/officeDocument/2006/relationships/hyperlink" Target="http://www.nevo.co.il/Law_word/law15/memshala-768.pdf" TargetMode="External"/><Relationship Id="rId286" Type="http://schemas.openxmlformats.org/officeDocument/2006/relationships/hyperlink" Target="http://www.nevo.co.il/Law_word/law14/law-2410.pdf" TargetMode="External"/><Relationship Id="rId50" Type="http://schemas.openxmlformats.org/officeDocument/2006/relationships/hyperlink" Target="http://www.nevo.co.il/law_word/law14/law-2591.pdf" TargetMode="External"/><Relationship Id="rId104" Type="http://schemas.openxmlformats.org/officeDocument/2006/relationships/hyperlink" Target="http://www.nevo.co.il/law_word/law14/law-2591.pdf" TargetMode="External"/><Relationship Id="rId125" Type="http://schemas.openxmlformats.org/officeDocument/2006/relationships/hyperlink" Target="http://www.nevo.co.il/Law_word/law15/memshala-1083.pdf" TargetMode="External"/><Relationship Id="rId146" Type="http://schemas.openxmlformats.org/officeDocument/2006/relationships/hyperlink" Target="http://www.nevo.co.il/law_word/law14/law-2591.pdf" TargetMode="External"/><Relationship Id="rId167" Type="http://schemas.openxmlformats.org/officeDocument/2006/relationships/hyperlink" Target="http://www.nevo.co.il/Law_word/law15/memshala-768.pdf" TargetMode="External"/><Relationship Id="rId188" Type="http://schemas.openxmlformats.org/officeDocument/2006/relationships/hyperlink" Target="http://www.nevo.co.il/Law_word/law14/law-2410.pdf" TargetMode="External"/><Relationship Id="rId311" Type="http://schemas.openxmlformats.org/officeDocument/2006/relationships/hyperlink" Target="http://www.nevo.co.il/Law_word/law15/memshala-768.pdf" TargetMode="External"/><Relationship Id="rId332" Type="http://schemas.openxmlformats.org/officeDocument/2006/relationships/hyperlink" Target="http://www.nevo.co.il/Law_word/law14/law-2410.pdf" TargetMode="External"/><Relationship Id="rId353" Type="http://schemas.openxmlformats.org/officeDocument/2006/relationships/hyperlink" Target="http://www.nevo.co.il/Law_word/law15/memshala-768.pdf" TargetMode="External"/><Relationship Id="rId374" Type="http://schemas.openxmlformats.org/officeDocument/2006/relationships/hyperlink" Target="http://www.nevo.co.il/law_word/law14/LAW-0922.pdf" TargetMode="External"/><Relationship Id="rId395" Type="http://schemas.openxmlformats.org/officeDocument/2006/relationships/hyperlink" Target="http://www.nevo.co.il/Law_word/law15/memshala-1083.pdf" TargetMode="External"/><Relationship Id="rId409" Type="http://schemas.openxmlformats.org/officeDocument/2006/relationships/hyperlink" Target="https://www.nevo.co.il/law_html/law06/tak-10190.pdf" TargetMode="External"/><Relationship Id="rId71" Type="http://schemas.openxmlformats.org/officeDocument/2006/relationships/hyperlink" Target="http://www.nevo.co.il/Law_word/law15/memshala-1083.pdf" TargetMode="External"/><Relationship Id="rId92" Type="http://schemas.openxmlformats.org/officeDocument/2006/relationships/hyperlink" Target="http://www.nevo.co.il/law_word/law14/law-2591.pdf" TargetMode="External"/><Relationship Id="rId213" Type="http://schemas.openxmlformats.org/officeDocument/2006/relationships/hyperlink" Target="http://www.nevo.co.il/law_word/law17/PROP-3074.pdf" TargetMode="External"/><Relationship Id="rId234" Type="http://schemas.openxmlformats.org/officeDocument/2006/relationships/hyperlink" Target="http://www.nevo.co.il/law_word/law14/LAW-0922.pdf" TargetMode="External"/><Relationship Id="rId420"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Law_word/law15/memshala-768.pdf" TargetMode="External"/><Relationship Id="rId255" Type="http://schemas.openxmlformats.org/officeDocument/2006/relationships/hyperlink" Target="http://www.nevo.co.il/Law_word/law15/memshala-1083.pdf" TargetMode="External"/><Relationship Id="rId276" Type="http://schemas.openxmlformats.org/officeDocument/2006/relationships/hyperlink" Target="http://www.nevo.co.il/law_word/law14/LAW-0922.pdf" TargetMode="External"/><Relationship Id="rId297" Type="http://schemas.openxmlformats.org/officeDocument/2006/relationships/hyperlink" Target="https://www.nevo.co.il/law_html/law10/yalkut-11129.pdf" TargetMode="External"/><Relationship Id="rId40" Type="http://schemas.openxmlformats.org/officeDocument/2006/relationships/hyperlink" Target="http://www.nevo.co.il/law_word/law14/law-2591.pdf" TargetMode="External"/><Relationship Id="rId115" Type="http://schemas.openxmlformats.org/officeDocument/2006/relationships/hyperlink" Target="http://www.nevo.co.il/Law_word/law15/memshala-1083.pdf" TargetMode="External"/><Relationship Id="rId136" Type="http://schemas.openxmlformats.org/officeDocument/2006/relationships/hyperlink" Target="http://www.nevo.co.il/law_word/law14/LAW-0611.pdf" TargetMode="External"/><Relationship Id="rId157" Type="http://schemas.openxmlformats.org/officeDocument/2006/relationships/hyperlink" Target="http://www.nevo.co.il/law_word/law17/PROP-2650.pdf" TargetMode="External"/><Relationship Id="rId178" Type="http://schemas.openxmlformats.org/officeDocument/2006/relationships/hyperlink" Target="http://www.nevo.co.il/Law_word/law14/law-2410.pdf" TargetMode="External"/><Relationship Id="rId301" Type="http://schemas.openxmlformats.org/officeDocument/2006/relationships/hyperlink" Target="http://www.nevo.co.il/Law_word/law15/memshala-768.pdf" TargetMode="External"/><Relationship Id="rId322" Type="http://schemas.openxmlformats.org/officeDocument/2006/relationships/hyperlink" Target="http://www.nevo.co.il/Law_word/law14/law-2410.pdf" TargetMode="External"/><Relationship Id="rId343" Type="http://schemas.openxmlformats.org/officeDocument/2006/relationships/hyperlink" Target="http://www.nevo.co.il/law_word/law17/PROP-0307.pdf" TargetMode="External"/><Relationship Id="rId364" Type="http://schemas.openxmlformats.org/officeDocument/2006/relationships/hyperlink" Target="http://www.nevo.co.il/Law_word/law14/law-2410.pdf" TargetMode="External"/><Relationship Id="rId61" Type="http://schemas.openxmlformats.org/officeDocument/2006/relationships/hyperlink" Target="http://www.nevo.co.il/law_word/law17/PROP-1372.pdf" TargetMode="External"/><Relationship Id="rId82" Type="http://schemas.openxmlformats.org/officeDocument/2006/relationships/hyperlink" Target="http://www.nevo.co.il/law_word/law14/law-2591.pdf" TargetMode="External"/><Relationship Id="rId199" Type="http://schemas.openxmlformats.org/officeDocument/2006/relationships/hyperlink" Target="http://www.nevo.co.il/law_word/law17/PROP-1372.pdf" TargetMode="External"/><Relationship Id="rId203" Type="http://schemas.openxmlformats.org/officeDocument/2006/relationships/hyperlink" Target="http://www.nevo.co.il/Law_word/law15/memshala-768.pdf" TargetMode="External"/><Relationship Id="rId385" Type="http://schemas.openxmlformats.org/officeDocument/2006/relationships/hyperlink" Target="http://www.nevo.co.il/law_word/law17/PROP-1372.pdf" TargetMode="External"/><Relationship Id="rId19" Type="http://schemas.openxmlformats.org/officeDocument/2006/relationships/hyperlink" Target="http://www.nevo.co.il/Law_word/law15/memshala-1083.pdf" TargetMode="External"/><Relationship Id="rId224" Type="http://schemas.openxmlformats.org/officeDocument/2006/relationships/hyperlink" Target="http://www.nevo.co.il/Law_word/law14/law-2410.pdf" TargetMode="External"/><Relationship Id="rId245" Type="http://schemas.openxmlformats.org/officeDocument/2006/relationships/hyperlink" Target="http://www.nevo.co.il/law_word/law17/PROP-0878.pdf" TargetMode="External"/><Relationship Id="rId266" Type="http://schemas.openxmlformats.org/officeDocument/2006/relationships/hyperlink" Target="http://www.nevo.co.il/law_word/law14/law-2591.pdf" TargetMode="External"/><Relationship Id="rId287" Type="http://schemas.openxmlformats.org/officeDocument/2006/relationships/hyperlink" Target="http://www.nevo.co.il/Law_word/law15/memshala-768.pdf" TargetMode="External"/><Relationship Id="rId410" Type="http://schemas.openxmlformats.org/officeDocument/2006/relationships/hyperlink" Target="https://www.nevo.co.il/law_html/law06/tak-10303.pdf" TargetMode="External"/><Relationship Id="rId30" Type="http://schemas.openxmlformats.org/officeDocument/2006/relationships/hyperlink" Target="http://www.nevo.co.il/Law_word/law14/law-2410.pdf" TargetMode="External"/><Relationship Id="rId105" Type="http://schemas.openxmlformats.org/officeDocument/2006/relationships/hyperlink" Target="http://www.nevo.co.il/Law_word/law15/memshala-1083.pdf" TargetMode="External"/><Relationship Id="rId126" Type="http://schemas.openxmlformats.org/officeDocument/2006/relationships/hyperlink" Target="http://www.nevo.co.il/Law_word/law14/law-2146.pdf" TargetMode="External"/><Relationship Id="rId147" Type="http://schemas.openxmlformats.org/officeDocument/2006/relationships/hyperlink" Target="http://www.nevo.co.il/Law_word/law15/memshala-1083.pdf" TargetMode="External"/><Relationship Id="rId168" Type="http://schemas.openxmlformats.org/officeDocument/2006/relationships/hyperlink" Target="http://www.nevo.co.il/law_word/law14/law-2591.pdf" TargetMode="External"/><Relationship Id="rId312" Type="http://schemas.openxmlformats.org/officeDocument/2006/relationships/hyperlink" Target="http://www.nevo.co.il/Law_word/law14/law-2410.pdf" TargetMode="External"/><Relationship Id="rId333" Type="http://schemas.openxmlformats.org/officeDocument/2006/relationships/hyperlink" Target="http://www.nevo.co.il/Law_word/law15/memshala-768.pdf" TargetMode="External"/><Relationship Id="rId354" Type="http://schemas.openxmlformats.org/officeDocument/2006/relationships/hyperlink" Target="http://www.nevo.co.il/law_word/law14/law-2591.pdf" TargetMode="External"/><Relationship Id="rId51" Type="http://schemas.openxmlformats.org/officeDocument/2006/relationships/hyperlink" Target="http://www.nevo.co.il/Law_word/law15/memshala-1083.pdf" TargetMode="External"/><Relationship Id="rId72" Type="http://schemas.openxmlformats.org/officeDocument/2006/relationships/hyperlink" Target="http://www.nevo.co.il/law_word/law14/law-2591.pdf" TargetMode="External"/><Relationship Id="rId93" Type="http://schemas.openxmlformats.org/officeDocument/2006/relationships/hyperlink" Target="http://www.nevo.co.il/Law_word/law15/memshala-1083.pdf" TargetMode="External"/><Relationship Id="rId189" Type="http://schemas.openxmlformats.org/officeDocument/2006/relationships/hyperlink" Target="http://www.nevo.co.il/Law_word/law15/memshala-768.pdf" TargetMode="External"/><Relationship Id="rId375" Type="http://schemas.openxmlformats.org/officeDocument/2006/relationships/hyperlink" Target="http://www.nevo.co.il/law_word/law17/PROP-1372.pdf" TargetMode="External"/><Relationship Id="rId396" Type="http://schemas.openxmlformats.org/officeDocument/2006/relationships/hyperlink" Target="http://www.nevo.co.il/law_word/law14/law-2591.pdf" TargetMode="External"/><Relationship Id="rId3" Type="http://schemas.openxmlformats.org/officeDocument/2006/relationships/webSettings" Target="webSettings.xml"/><Relationship Id="rId214" Type="http://schemas.openxmlformats.org/officeDocument/2006/relationships/hyperlink" Target="http://www.nevo.co.il/Law_word/law14/law-2410.pdf" TargetMode="External"/><Relationship Id="rId235" Type="http://schemas.openxmlformats.org/officeDocument/2006/relationships/hyperlink" Target="http://www.nevo.co.il/law_word/law17/PROP-1372.pdf" TargetMode="External"/><Relationship Id="rId256" Type="http://schemas.openxmlformats.org/officeDocument/2006/relationships/hyperlink" Target="http://www.nevo.co.il/law_word/law14/LAW-0611.pdf" TargetMode="External"/><Relationship Id="rId277" Type="http://schemas.openxmlformats.org/officeDocument/2006/relationships/hyperlink" Target="http://www.nevo.co.il/law_word/law17/PROP-1372.pdf" TargetMode="External"/><Relationship Id="rId298" Type="http://schemas.openxmlformats.org/officeDocument/2006/relationships/hyperlink" Target="http://www.nevo.co.il/Law_word/law14/law-2410.pdf" TargetMode="External"/><Relationship Id="rId400" Type="http://schemas.openxmlformats.org/officeDocument/2006/relationships/hyperlink" Target="http://www.nevo.co.il/law_word/law14/law-2591.pdf" TargetMode="External"/><Relationship Id="rId421" Type="http://schemas.openxmlformats.org/officeDocument/2006/relationships/footer" Target="footer1.xml"/><Relationship Id="rId116" Type="http://schemas.openxmlformats.org/officeDocument/2006/relationships/hyperlink" Target="http://www.nevo.co.il/law_word/law14/law-2591.pdf" TargetMode="External"/><Relationship Id="rId137" Type="http://schemas.openxmlformats.org/officeDocument/2006/relationships/hyperlink" Target="http://www.nevo.co.il/law_word/law17/PROP-0878.pdf" TargetMode="External"/><Relationship Id="rId158" Type="http://schemas.openxmlformats.org/officeDocument/2006/relationships/hyperlink" Target="http://www.nevo.co.il/Law_word/law14/law-2410.pdf" TargetMode="External"/><Relationship Id="rId302" Type="http://schemas.openxmlformats.org/officeDocument/2006/relationships/hyperlink" Target="http://www.nevo.co.il/law_word/law14/law-2591.pdf" TargetMode="External"/><Relationship Id="rId323" Type="http://schemas.openxmlformats.org/officeDocument/2006/relationships/hyperlink" Target="http://www.nevo.co.il/Law_word/law15/memshala-768.pdf" TargetMode="External"/><Relationship Id="rId344" Type="http://schemas.openxmlformats.org/officeDocument/2006/relationships/hyperlink" Target="http://www.nevo.co.il/law_word/law14/LAW-0478.pdf" TargetMode="External"/><Relationship Id="rId20" Type="http://schemas.openxmlformats.org/officeDocument/2006/relationships/hyperlink" Target="http://www.nevo.co.il/Law_word/law14/law-2410.pdf" TargetMode="External"/><Relationship Id="rId41" Type="http://schemas.openxmlformats.org/officeDocument/2006/relationships/hyperlink" Target="http://www.nevo.co.il/Law_word/law15/memshala-1083.pdf" TargetMode="External"/><Relationship Id="rId62" Type="http://schemas.openxmlformats.org/officeDocument/2006/relationships/hyperlink" Target="http://www.nevo.co.il/law_word/law14/law-2591.pdf" TargetMode="External"/><Relationship Id="rId83" Type="http://schemas.openxmlformats.org/officeDocument/2006/relationships/hyperlink" Target="http://www.nevo.co.il/Law_word/law15/memshala-1083.pdf" TargetMode="External"/><Relationship Id="rId179" Type="http://schemas.openxmlformats.org/officeDocument/2006/relationships/hyperlink" Target="http://www.nevo.co.il/Law_word/law15/memshala-768.pdf" TargetMode="External"/><Relationship Id="rId365" Type="http://schemas.openxmlformats.org/officeDocument/2006/relationships/hyperlink" Target="http://www.nevo.co.il/Law_word/law15/memshala-768.pdf" TargetMode="External"/><Relationship Id="rId386" Type="http://schemas.openxmlformats.org/officeDocument/2006/relationships/hyperlink" Target="http://www.nevo.co.il/Law_word/law14/law-2410.pdf" TargetMode="External"/><Relationship Id="rId190" Type="http://schemas.openxmlformats.org/officeDocument/2006/relationships/hyperlink" Target="http://www.nevo.co.il/Law_word/law14/law-2410.pdf" TargetMode="External"/><Relationship Id="rId204" Type="http://schemas.openxmlformats.org/officeDocument/2006/relationships/hyperlink" Target="http://www.nevo.co.il/law_word/law14/law-2591.pdf" TargetMode="External"/><Relationship Id="rId225" Type="http://schemas.openxmlformats.org/officeDocument/2006/relationships/hyperlink" Target="http://www.nevo.co.il/Law_word/law15/memshala-768.pdf" TargetMode="External"/><Relationship Id="rId246" Type="http://schemas.openxmlformats.org/officeDocument/2006/relationships/hyperlink" Target="http://www.nevo.co.il/law_word/law14/LAW-0922.pdf" TargetMode="External"/><Relationship Id="rId267" Type="http://schemas.openxmlformats.org/officeDocument/2006/relationships/hyperlink" Target="http://www.nevo.co.il/Law_word/law15/memshala-1083.pdf" TargetMode="External"/><Relationship Id="rId288" Type="http://schemas.openxmlformats.org/officeDocument/2006/relationships/hyperlink" Target="http://www.nevo.co.il/Law_word/law14/law-2410.pdf" TargetMode="External"/><Relationship Id="rId411" Type="http://schemas.openxmlformats.org/officeDocument/2006/relationships/hyperlink" Target="https://www.nevo.co.il/law_html/law06/tak-10421.pdf" TargetMode="External"/><Relationship Id="rId106" Type="http://schemas.openxmlformats.org/officeDocument/2006/relationships/hyperlink" Target="http://www.nevo.co.il/law_word/law14/law-2591.pdf" TargetMode="External"/><Relationship Id="rId127" Type="http://schemas.openxmlformats.org/officeDocument/2006/relationships/hyperlink" Target="http://www.nevo.co.il/Law_word/law15/memshala-335.pdf" TargetMode="External"/><Relationship Id="rId313" Type="http://schemas.openxmlformats.org/officeDocument/2006/relationships/hyperlink" Target="http://www.nevo.co.il/Law_word/law15/memshala-768.pdf" TargetMode="External"/><Relationship Id="rId10" Type="http://schemas.openxmlformats.org/officeDocument/2006/relationships/hyperlink" Target="http://www.nevo.co.il/law_word/law14/law-2591.pdf" TargetMode="External"/><Relationship Id="rId31" Type="http://schemas.openxmlformats.org/officeDocument/2006/relationships/hyperlink" Target="http://www.nevo.co.il/Law_word/law15/memshala-768.pdf" TargetMode="External"/><Relationship Id="rId52" Type="http://schemas.openxmlformats.org/officeDocument/2006/relationships/hyperlink" Target="http://www.nevo.co.il/Law_word/law14/law-2410.pdf" TargetMode="External"/><Relationship Id="rId73" Type="http://schemas.openxmlformats.org/officeDocument/2006/relationships/hyperlink" Target="http://www.nevo.co.il/Law_word/law15/memshala-1083.pdf" TargetMode="External"/><Relationship Id="rId94" Type="http://schemas.openxmlformats.org/officeDocument/2006/relationships/hyperlink" Target="http://www.nevo.co.il/law_word/law14/law-2591.pdf" TargetMode="External"/><Relationship Id="rId148" Type="http://schemas.openxmlformats.org/officeDocument/2006/relationships/hyperlink" Target="http://www.nevo.co.il/law_word/law14/LAW-0611.pdf" TargetMode="External"/><Relationship Id="rId169" Type="http://schemas.openxmlformats.org/officeDocument/2006/relationships/hyperlink" Target="http://www.nevo.co.il/Law_word/law15/memshala-1083.pdf" TargetMode="External"/><Relationship Id="rId334" Type="http://schemas.openxmlformats.org/officeDocument/2006/relationships/hyperlink" Target="http://www.nevo.co.il/Law_word/law14/law-2410.pdf" TargetMode="External"/><Relationship Id="rId355" Type="http://schemas.openxmlformats.org/officeDocument/2006/relationships/hyperlink" Target="http://www.nevo.co.il/Law_word/law15/memshala-1083.pdf" TargetMode="External"/><Relationship Id="rId376" Type="http://schemas.openxmlformats.org/officeDocument/2006/relationships/hyperlink" Target="http://www.nevo.co.il/law_word/law14/LAW-0922.pdf" TargetMode="External"/><Relationship Id="rId397" Type="http://schemas.openxmlformats.org/officeDocument/2006/relationships/hyperlink" Target="http://www.nevo.co.il/Law_word/law15/memshala-1083.pdf" TargetMode="External"/><Relationship Id="rId4" Type="http://schemas.openxmlformats.org/officeDocument/2006/relationships/footnotes" Target="footnotes.xml"/><Relationship Id="rId180" Type="http://schemas.openxmlformats.org/officeDocument/2006/relationships/hyperlink" Target="http://www.nevo.co.il/Law_word/law14/law-2410.pdf" TargetMode="External"/><Relationship Id="rId215" Type="http://schemas.openxmlformats.org/officeDocument/2006/relationships/hyperlink" Target="http://www.nevo.co.il/Law_word/law15/memshala-768.pdf" TargetMode="External"/><Relationship Id="rId236" Type="http://schemas.openxmlformats.org/officeDocument/2006/relationships/hyperlink" Target="http://www.nevo.co.il/law_word/law14/law-2591.pdf" TargetMode="External"/><Relationship Id="rId257" Type="http://schemas.openxmlformats.org/officeDocument/2006/relationships/hyperlink" Target="http://www.nevo.co.il/law_word/law17/PROP-0878.pdf" TargetMode="External"/><Relationship Id="rId278" Type="http://schemas.openxmlformats.org/officeDocument/2006/relationships/hyperlink" Target="http://www.nevo.co.il/law_word/law14/law-2591.pdf" TargetMode="External"/><Relationship Id="rId401" Type="http://schemas.openxmlformats.org/officeDocument/2006/relationships/hyperlink" Target="http://www.nevo.co.il/Law_word/law15/memshala-1083.pdf" TargetMode="External"/><Relationship Id="rId422" Type="http://schemas.openxmlformats.org/officeDocument/2006/relationships/fontTable" Target="fontTable.xml"/><Relationship Id="rId303" Type="http://schemas.openxmlformats.org/officeDocument/2006/relationships/hyperlink" Target="http://www.nevo.co.il/Law_word/law15/memshala-1083.pdf" TargetMode="External"/><Relationship Id="rId42" Type="http://schemas.openxmlformats.org/officeDocument/2006/relationships/hyperlink" Target="http://www.nevo.co.il/law_word/law14/law-2591.pdf" TargetMode="External"/><Relationship Id="rId84" Type="http://schemas.openxmlformats.org/officeDocument/2006/relationships/hyperlink" Target="http://www.nevo.co.il/law_word/law14/law-2591.pdf" TargetMode="External"/><Relationship Id="rId138" Type="http://schemas.openxmlformats.org/officeDocument/2006/relationships/hyperlink" Target="http://www.nevo.co.il/law_word/law14/LAW-1724.pdf" TargetMode="External"/><Relationship Id="rId345" Type="http://schemas.openxmlformats.org/officeDocument/2006/relationships/hyperlink" Target="http://www.nevo.co.il/law_word/law17/PROP-0670.pdf" TargetMode="External"/><Relationship Id="rId387" Type="http://schemas.openxmlformats.org/officeDocument/2006/relationships/hyperlink" Target="http://www.nevo.co.il/Law_word/law15/memshala-768.pdf" TargetMode="External"/><Relationship Id="rId191" Type="http://schemas.openxmlformats.org/officeDocument/2006/relationships/hyperlink" Target="http://www.nevo.co.il/Law_word/law15/memshala-768.pdf" TargetMode="External"/><Relationship Id="rId205" Type="http://schemas.openxmlformats.org/officeDocument/2006/relationships/hyperlink" Target="http://www.nevo.co.il/Law_word/law15/memshala-1083.pdf" TargetMode="External"/><Relationship Id="rId247" Type="http://schemas.openxmlformats.org/officeDocument/2006/relationships/hyperlink" Target="http://www.nevo.co.il/law_word/law17/PROP-1372.pdf" TargetMode="External"/><Relationship Id="rId412" Type="http://schemas.openxmlformats.org/officeDocument/2006/relationships/hyperlink" Target="https://www.nevo.co.il/law_word/law06/tak-10557.pdf" TargetMode="External"/><Relationship Id="rId107" Type="http://schemas.openxmlformats.org/officeDocument/2006/relationships/hyperlink" Target="http://www.nevo.co.il/Law_word/law15/memshala-1083.pdf" TargetMode="External"/><Relationship Id="rId289" Type="http://schemas.openxmlformats.org/officeDocument/2006/relationships/hyperlink" Target="http://www.nevo.co.il/Law_word/law15/memshala-768.pdf" TargetMode="External"/><Relationship Id="rId11" Type="http://schemas.openxmlformats.org/officeDocument/2006/relationships/hyperlink" Target="http://www.nevo.co.il/Law_word/law15/memshala-1083.pdf" TargetMode="External"/><Relationship Id="rId53" Type="http://schemas.openxmlformats.org/officeDocument/2006/relationships/hyperlink" Target="http://www.nevo.co.il/Law_word/law15/memshala-768.pdf" TargetMode="External"/><Relationship Id="rId149" Type="http://schemas.openxmlformats.org/officeDocument/2006/relationships/hyperlink" Target="http://www.nevo.co.il/law_word/law17/PROP-0878.pdf" TargetMode="External"/><Relationship Id="rId314" Type="http://schemas.openxmlformats.org/officeDocument/2006/relationships/hyperlink" Target="http://www.nevo.co.il/Law_word/law14/law-2410.pdf" TargetMode="External"/><Relationship Id="rId356" Type="http://schemas.openxmlformats.org/officeDocument/2006/relationships/hyperlink" Target="https://www.nevo.co.il/Law_word/law14/law-2933.pdf" TargetMode="External"/><Relationship Id="rId398" Type="http://schemas.openxmlformats.org/officeDocument/2006/relationships/hyperlink" Target="http://www.nevo.co.il/law_word/law14/law-2591.pdf" TargetMode="External"/><Relationship Id="rId95" Type="http://schemas.openxmlformats.org/officeDocument/2006/relationships/hyperlink" Target="http://www.nevo.co.il/Law_word/law15/memshala-1083.pdf" TargetMode="External"/><Relationship Id="rId160" Type="http://schemas.openxmlformats.org/officeDocument/2006/relationships/hyperlink" Target="http://www.nevo.co.il/law_word/law14/law-2591.pdf" TargetMode="External"/><Relationship Id="rId216" Type="http://schemas.openxmlformats.org/officeDocument/2006/relationships/hyperlink" Target="http://www.nevo.co.il/law_word/law14/LAW-0236.pdf" TargetMode="External"/><Relationship Id="rId423" Type="http://schemas.openxmlformats.org/officeDocument/2006/relationships/theme" Target="theme/theme1.xml"/><Relationship Id="rId258" Type="http://schemas.openxmlformats.org/officeDocument/2006/relationships/hyperlink" Target="http://www.nevo.co.il/law_word/law14/LAW-0922.pdf" TargetMode="External"/><Relationship Id="rId22" Type="http://schemas.openxmlformats.org/officeDocument/2006/relationships/hyperlink" Target="http://www.nevo.co.il/law_word/law14/LAW-0236.pdf" TargetMode="External"/><Relationship Id="rId64" Type="http://schemas.openxmlformats.org/officeDocument/2006/relationships/hyperlink" Target="http://www.nevo.co.il/law_word/law14/law-2591.pdf" TargetMode="External"/><Relationship Id="rId118" Type="http://schemas.openxmlformats.org/officeDocument/2006/relationships/hyperlink" Target="http://www.nevo.co.il/law_word/law14/law-2591.pdf" TargetMode="External"/><Relationship Id="rId325" Type="http://schemas.openxmlformats.org/officeDocument/2006/relationships/hyperlink" Target="http://www.nevo.co.il/Law_word/law15/memshala-1083.pdf" TargetMode="External"/><Relationship Id="rId367" Type="http://schemas.openxmlformats.org/officeDocument/2006/relationships/hyperlink" Target="http://www.nevo.co.il/law_word/law17/PROP-3074.pdf" TargetMode="External"/><Relationship Id="rId171" Type="http://schemas.openxmlformats.org/officeDocument/2006/relationships/hyperlink" Target="http://www.nevo.co.il/Law_word/law15/memshala-768.pdf" TargetMode="External"/><Relationship Id="rId227" Type="http://schemas.openxmlformats.org/officeDocument/2006/relationships/hyperlink" Target="http://www.nevo.co.il/Law_word/law15/memshala-1083.pdf" TargetMode="External"/><Relationship Id="rId269" Type="http://schemas.openxmlformats.org/officeDocument/2006/relationships/hyperlink" Target="http://www.nevo.co.il/Law_word/law15/memshala-768.pdf" TargetMode="External"/><Relationship Id="rId33" Type="http://schemas.openxmlformats.org/officeDocument/2006/relationships/hyperlink" Target="http://www.nevo.co.il/Law_word/law15/memshala-1083.pdf" TargetMode="External"/><Relationship Id="rId129" Type="http://schemas.openxmlformats.org/officeDocument/2006/relationships/hyperlink" Target="http://www.nevo.co.il/Law_word/law15/memshala-1083.pdf" TargetMode="External"/><Relationship Id="rId280" Type="http://schemas.openxmlformats.org/officeDocument/2006/relationships/hyperlink" Target="http://www.nevo.co.il/Law_word/law14/law-2357.pdf" TargetMode="External"/><Relationship Id="rId336" Type="http://schemas.openxmlformats.org/officeDocument/2006/relationships/hyperlink" Target="http://www.nevo.co.il/Law_word/law14/law-2410.pdf" TargetMode="External"/><Relationship Id="rId75" Type="http://schemas.openxmlformats.org/officeDocument/2006/relationships/hyperlink" Target="http://www.nevo.co.il/Law_word/law15/memshala-1083.pdf" TargetMode="External"/><Relationship Id="rId140" Type="http://schemas.openxmlformats.org/officeDocument/2006/relationships/hyperlink" Target="http://www.nevo.co.il/law_word/law14/LAW-1892.pdf" TargetMode="External"/><Relationship Id="rId182" Type="http://schemas.openxmlformats.org/officeDocument/2006/relationships/hyperlink" Target="http://www.nevo.co.il/law_word/law14/law-2591.pdf" TargetMode="External"/><Relationship Id="rId378" Type="http://schemas.openxmlformats.org/officeDocument/2006/relationships/hyperlink" Target="https://www.nevo.co.il/Law_word/law14/law-2933.pdf" TargetMode="External"/><Relationship Id="rId403" Type="http://schemas.openxmlformats.org/officeDocument/2006/relationships/hyperlink" Target="http://www.nevo.co.il/Law_word/law15/memshala-1083.pdf" TargetMode="External"/><Relationship Id="rId6" Type="http://schemas.openxmlformats.org/officeDocument/2006/relationships/hyperlink" Target="http://www.nevo.co.il/Law_word/law14/law-2410.pdf" TargetMode="External"/><Relationship Id="rId238" Type="http://schemas.openxmlformats.org/officeDocument/2006/relationships/hyperlink" Target="http://www.nevo.co.il/law_word/law14/LAW-0922.pdf" TargetMode="External"/><Relationship Id="rId291" Type="http://schemas.openxmlformats.org/officeDocument/2006/relationships/hyperlink" Target="http://www.nevo.co.il/Law_word/law15/memshala-768.pdf" TargetMode="External"/><Relationship Id="rId305" Type="http://schemas.openxmlformats.org/officeDocument/2006/relationships/hyperlink" Target="http://www.nevo.co.il/Law_word/law15/memshala-768.pdf" TargetMode="External"/><Relationship Id="rId347" Type="http://schemas.openxmlformats.org/officeDocument/2006/relationships/hyperlink" Target="http://www.nevo.co.il/law_word/law17/PROP-1372.pdf" TargetMode="External"/><Relationship Id="rId44" Type="http://schemas.openxmlformats.org/officeDocument/2006/relationships/hyperlink" Target="http://www.nevo.co.il/law_word/law14/law-2591.pdf" TargetMode="External"/><Relationship Id="rId86" Type="http://schemas.openxmlformats.org/officeDocument/2006/relationships/hyperlink" Target="http://www.nevo.co.il/law_word/law14/law-2591.pdf" TargetMode="External"/><Relationship Id="rId151" Type="http://schemas.openxmlformats.org/officeDocument/2006/relationships/hyperlink" Target="http://www.nevo.co.il/Law_word/law15/memshala-1083.pdf" TargetMode="External"/><Relationship Id="rId389" Type="http://schemas.openxmlformats.org/officeDocument/2006/relationships/hyperlink" Target="http://www.nevo.co.il/Law_word/law15/memshala-1083.pdf" TargetMode="External"/><Relationship Id="rId193" Type="http://schemas.openxmlformats.org/officeDocument/2006/relationships/hyperlink" Target="http://www.nevo.co.il/Law_word/law15/memshala-768.pdf" TargetMode="External"/><Relationship Id="rId207" Type="http://schemas.openxmlformats.org/officeDocument/2006/relationships/hyperlink" Target="http://www.nevo.co.il/Law_word/law15/memshala-1196.pdf" TargetMode="External"/><Relationship Id="rId249" Type="http://schemas.openxmlformats.org/officeDocument/2006/relationships/hyperlink" Target="http://www.nevo.co.il/Law_word/law15/memshala-951.pdf" TargetMode="External"/><Relationship Id="rId414" Type="http://schemas.openxmlformats.org/officeDocument/2006/relationships/hyperlink" Target="https://www.nevo.co.il/Law_word/law14/law-2933.pdf" TargetMode="External"/><Relationship Id="rId13" Type="http://schemas.openxmlformats.org/officeDocument/2006/relationships/hyperlink" Target="https://www.nevo.co.il/Law_word/law15/memshala-1443.pdf" TargetMode="External"/><Relationship Id="rId109" Type="http://schemas.openxmlformats.org/officeDocument/2006/relationships/hyperlink" Target="http://www.nevo.co.il/Law_word/law15/memshala-1083.pdf" TargetMode="External"/><Relationship Id="rId260" Type="http://schemas.openxmlformats.org/officeDocument/2006/relationships/hyperlink" Target="http://www.nevo.co.il/law_word/law14/LAW-0611.pdf" TargetMode="External"/><Relationship Id="rId316" Type="http://schemas.openxmlformats.org/officeDocument/2006/relationships/hyperlink" Target="http://www.nevo.co.il/Law_word/law14/law-2410.pdf" TargetMode="External"/><Relationship Id="rId55" Type="http://schemas.openxmlformats.org/officeDocument/2006/relationships/hyperlink" Target="http://www.nevo.co.il/Law_word/law15/memshala-1083.pdf" TargetMode="External"/><Relationship Id="rId97" Type="http://schemas.openxmlformats.org/officeDocument/2006/relationships/hyperlink" Target="http://www.nevo.co.il/Law_word/law15/memshala-1083.pdf" TargetMode="External"/><Relationship Id="rId120" Type="http://schemas.openxmlformats.org/officeDocument/2006/relationships/hyperlink" Target="http://www.nevo.co.il/law_word/law14/law-2591.pdf" TargetMode="External"/><Relationship Id="rId358" Type="http://schemas.openxmlformats.org/officeDocument/2006/relationships/hyperlink" Target="http://www.nevo.co.il/law_word/law14/LAW-2018.pdf" TargetMode="External"/><Relationship Id="rId162" Type="http://schemas.openxmlformats.org/officeDocument/2006/relationships/hyperlink" Target="http://www.nevo.co.il/Law_word/law14/law-2693.pdf" TargetMode="External"/><Relationship Id="rId218" Type="http://schemas.openxmlformats.org/officeDocument/2006/relationships/hyperlink" Target="http://www.nevo.co.il/Law_word/law14/law-2410.pdf" TargetMode="External"/><Relationship Id="rId271" Type="http://schemas.openxmlformats.org/officeDocument/2006/relationships/hyperlink" Target="http://www.nevo.co.il/law_word/law17/PROP-1372.pdf" TargetMode="External"/><Relationship Id="rId24" Type="http://schemas.openxmlformats.org/officeDocument/2006/relationships/hyperlink" Target="http://www.nevo.co.il/law_word/law14/LAW-0611.pdf" TargetMode="External"/><Relationship Id="rId66" Type="http://schemas.openxmlformats.org/officeDocument/2006/relationships/hyperlink" Target="http://www.nevo.co.il/law_word/law14/law-2591.pdf" TargetMode="External"/><Relationship Id="rId131" Type="http://schemas.openxmlformats.org/officeDocument/2006/relationships/hyperlink" Target="http://www.nevo.co.il/Law_word/law15/memshala-1083.pdf" TargetMode="External"/><Relationship Id="rId327" Type="http://schemas.openxmlformats.org/officeDocument/2006/relationships/hyperlink" Target="http://www.nevo.co.il/Law_word/law15/memshala-768.pdf" TargetMode="External"/><Relationship Id="rId369" Type="http://schemas.openxmlformats.org/officeDocument/2006/relationships/hyperlink" Target="http://www.nevo.co.il/law_word/law17/PROP-3074.pdf" TargetMode="External"/><Relationship Id="rId173" Type="http://schemas.openxmlformats.org/officeDocument/2006/relationships/hyperlink" Target="http://www.nevo.co.il/Law_word/law15/memshala-1083.pdf" TargetMode="External"/><Relationship Id="rId229" Type="http://schemas.openxmlformats.org/officeDocument/2006/relationships/hyperlink" Target="https://www.nevo.co.il/Law_word/law15/memshala-1443.pdf" TargetMode="External"/><Relationship Id="rId380" Type="http://schemas.openxmlformats.org/officeDocument/2006/relationships/hyperlink" Target="http://www.nevo.co.il/law_word/law14/LAW-0922.pdf" TargetMode="External"/><Relationship Id="rId240" Type="http://schemas.openxmlformats.org/officeDocument/2006/relationships/hyperlink" Target="http://www.nevo.co.il/law_word/law14/law-2591.pdf" TargetMode="External"/><Relationship Id="rId35" Type="http://schemas.openxmlformats.org/officeDocument/2006/relationships/hyperlink" Target="http://www.nevo.co.il/Law_word/law15/memshala-768.pdf" TargetMode="External"/><Relationship Id="rId77" Type="http://schemas.openxmlformats.org/officeDocument/2006/relationships/hyperlink" Target="http://www.nevo.co.il/Law_word/law15/memshala-1083.pdf" TargetMode="External"/><Relationship Id="rId100" Type="http://schemas.openxmlformats.org/officeDocument/2006/relationships/hyperlink" Target="http://www.nevo.co.il/law_word/law14/law-2591.pdf" TargetMode="External"/><Relationship Id="rId282" Type="http://schemas.openxmlformats.org/officeDocument/2006/relationships/hyperlink" Target="http://www.nevo.co.il/law_word/law14/law-2591.pdf" TargetMode="External"/><Relationship Id="rId338" Type="http://schemas.openxmlformats.org/officeDocument/2006/relationships/hyperlink" Target="http://www.nevo.co.il/Law_word/law14/law-2410.pdf" TargetMode="External"/><Relationship Id="rId8" Type="http://schemas.openxmlformats.org/officeDocument/2006/relationships/hyperlink" Target="http://www.nevo.co.il/Law_word/law14/law-2410.pdf" TargetMode="External"/><Relationship Id="rId142" Type="http://schemas.openxmlformats.org/officeDocument/2006/relationships/hyperlink" Target="http://www.nevo.co.il/Law_word/law14/law-2146.pdf" TargetMode="External"/><Relationship Id="rId184" Type="http://schemas.openxmlformats.org/officeDocument/2006/relationships/hyperlink" Target="http://www.nevo.co.il/Law_word/law14/law-2410.pdf" TargetMode="External"/><Relationship Id="rId391" Type="http://schemas.openxmlformats.org/officeDocument/2006/relationships/hyperlink" Target="http://www.nevo.co.il/law_word/law17/PROP-1372.pdf" TargetMode="External"/><Relationship Id="rId405" Type="http://schemas.openxmlformats.org/officeDocument/2006/relationships/hyperlink" Target="http://www.nevo.co.il/Law_word/law15/memshala-1083.pdf" TargetMode="External"/><Relationship Id="rId251" Type="http://schemas.openxmlformats.org/officeDocument/2006/relationships/hyperlink" Target="http://www.nevo.co.il/Law_word/law15/memshala-1083.pdf" TargetMode="External"/><Relationship Id="rId46" Type="http://schemas.openxmlformats.org/officeDocument/2006/relationships/hyperlink" Target="http://www.nevo.co.il/law_word/law14/LAW-1645.pdf" TargetMode="External"/><Relationship Id="rId293" Type="http://schemas.openxmlformats.org/officeDocument/2006/relationships/hyperlink" Target="http://www.nevo.co.il/Law_word/law15/memshala-1083.pdf" TargetMode="External"/><Relationship Id="rId307" Type="http://schemas.openxmlformats.org/officeDocument/2006/relationships/hyperlink" Target="http://www.nevo.co.il/Law_word/law15/memshala-768.pdf" TargetMode="External"/><Relationship Id="rId349" Type="http://schemas.openxmlformats.org/officeDocument/2006/relationships/hyperlink" Target="http://www.nevo.co.il/law_word/law17/PROP-3074.pdf" TargetMode="External"/><Relationship Id="rId88" Type="http://schemas.openxmlformats.org/officeDocument/2006/relationships/hyperlink" Target="http://www.nevo.co.il/law_word/law14/law-2591.pdf" TargetMode="External"/><Relationship Id="rId111" Type="http://schemas.openxmlformats.org/officeDocument/2006/relationships/hyperlink" Target="http://www.nevo.co.il/Law_word/law15/memshala-1221.pdf" TargetMode="External"/><Relationship Id="rId153" Type="http://schemas.openxmlformats.org/officeDocument/2006/relationships/hyperlink" Target="http://www.nevo.co.il/law_word/law17/PROP-0307.pdf" TargetMode="External"/><Relationship Id="rId195" Type="http://schemas.openxmlformats.org/officeDocument/2006/relationships/hyperlink" Target="http://www.nevo.co.il/Law_word/law15/memshala-768.pdf" TargetMode="External"/><Relationship Id="rId209" Type="http://schemas.openxmlformats.org/officeDocument/2006/relationships/hyperlink" Target="https://www.nevo.co.il/Law_word/law15/memshala-1443.pdf" TargetMode="External"/><Relationship Id="rId360" Type="http://schemas.openxmlformats.org/officeDocument/2006/relationships/hyperlink" Target="http://www.nevo.co.il/Law_word/law14/law-2410.pdf" TargetMode="External"/><Relationship Id="rId416" Type="http://schemas.openxmlformats.org/officeDocument/2006/relationships/hyperlink" Target="https://www.nevo.co.il/law_html/law06/tak-10303.pdf" TargetMode="External"/><Relationship Id="rId220" Type="http://schemas.openxmlformats.org/officeDocument/2006/relationships/hyperlink" Target="http://www.nevo.co.il/Law_word/law14/law-2410.pdf" TargetMode="External"/><Relationship Id="rId15" Type="http://schemas.openxmlformats.org/officeDocument/2006/relationships/hyperlink" Target="http://www.nevo.co.il/Law_word/law15/memshala-1083.pdf" TargetMode="External"/><Relationship Id="rId57" Type="http://schemas.openxmlformats.org/officeDocument/2006/relationships/hyperlink" Target="http://www.nevo.co.il/law_word/law17/PROP-0878.pdf" TargetMode="External"/><Relationship Id="rId262" Type="http://schemas.openxmlformats.org/officeDocument/2006/relationships/hyperlink" Target="http://www.nevo.co.il/law_word/law14/LAW-0922.pdf" TargetMode="External"/><Relationship Id="rId318" Type="http://schemas.openxmlformats.org/officeDocument/2006/relationships/hyperlink" Target="http://www.nevo.co.il/Law_word/law14/law-2410.pdf" TargetMode="External"/><Relationship Id="rId99" Type="http://schemas.openxmlformats.org/officeDocument/2006/relationships/hyperlink" Target="http://www.nevo.co.il/Law_word/law15/memshala-1083.pdf" TargetMode="External"/><Relationship Id="rId122" Type="http://schemas.openxmlformats.org/officeDocument/2006/relationships/hyperlink" Target="http://www.nevo.co.il/law_word/law14/law-2591.pdf" TargetMode="External"/><Relationship Id="rId164" Type="http://schemas.openxmlformats.org/officeDocument/2006/relationships/hyperlink" Target="https://www.nevo.co.il/Law_word/law14/law-2933.pdf" TargetMode="External"/><Relationship Id="rId371" Type="http://schemas.openxmlformats.org/officeDocument/2006/relationships/hyperlink" Target="http://www.nevo.co.il/law_word/law17/PROP-3074.pdf" TargetMode="External"/><Relationship Id="rId26" Type="http://schemas.openxmlformats.org/officeDocument/2006/relationships/hyperlink" Target="http://www.nevo.co.il/law_word/law14/LAW-0236.pdf" TargetMode="External"/><Relationship Id="rId231" Type="http://schemas.openxmlformats.org/officeDocument/2006/relationships/hyperlink" Target="http://www.nevo.co.il/Law_word/law15/memshala-768.pdf" TargetMode="External"/><Relationship Id="rId273" Type="http://schemas.openxmlformats.org/officeDocument/2006/relationships/hyperlink" Target="http://www.nevo.co.il/Law_word/law15/memshala-1083.pdf" TargetMode="External"/><Relationship Id="rId329" Type="http://schemas.openxmlformats.org/officeDocument/2006/relationships/hyperlink" Target="http://www.nevo.co.il/Law_word/law15/memshala-768.pdf" TargetMode="External"/><Relationship Id="rId68" Type="http://schemas.openxmlformats.org/officeDocument/2006/relationships/hyperlink" Target="http://www.nevo.co.il/law_word/law14/law-2591.pdf" TargetMode="External"/><Relationship Id="rId133" Type="http://schemas.openxmlformats.org/officeDocument/2006/relationships/hyperlink" Target="http://www.nevo.co.il/Law_word/law15/memshala-1083.pdf" TargetMode="External"/><Relationship Id="rId175" Type="http://schemas.openxmlformats.org/officeDocument/2006/relationships/hyperlink" Target="http://www.nevo.co.il/Law_word/law15/memshala-768.pdf" TargetMode="External"/><Relationship Id="rId340" Type="http://schemas.openxmlformats.org/officeDocument/2006/relationships/hyperlink" Target="http://www.nevo.co.il/Law_word/law14/law-2410.pdf" TargetMode="External"/><Relationship Id="rId200" Type="http://schemas.openxmlformats.org/officeDocument/2006/relationships/hyperlink" Target="http://www.nevo.co.il/law_word/law14/LAW-2018.pdf" TargetMode="External"/><Relationship Id="rId382" Type="http://schemas.openxmlformats.org/officeDocument/2006/relationships/hyperlink" Target="http://www.nevo.co.il/law_word/law14/law-2591.pdf" TargetMode="External"/><Relationship Id="rId242" Type="http://schemas.openxmlformats.org/officeDocument/2006/relationships/hyperlink" Target="http://www.nevo.co.il/Law_word/law14/law-2410.pdf" TargetMode="External"/><Relationship Id="rId284" Type="http://schemas.openxmlformats.org/officeDocument/2006/relationships/hyperlink" Target="https://www.nevo.co.il/Law_word/law14/law-2933.pdf" TargetMode="External"/><Relationship Id="rId37" Type="http://schemas.openxmlformats.org/officeDocument/2006/relationships/hyperlink" Target="http://www.nevo.co.il/Law_word/law15/memshala-1196.pdf" TargetMode="External"/><Relationship Id="rId79" Type="http://schemas.openxmlformats.org/officeDocument/2006/relationships/hyperlink" Target="http://www.nevo.co.il/Law_word/law15/memshala-1083.pdf" TargetMode="External"/><Relationship Id="rId102" Type="http://schemas.openxmlformats.org/officeDocument/2006/relationships/hyperlink" Target="http://www.nevo.co.il/law_word/law14/law-2591.pdf" TargetMode="External"/><Relationship Id="rId144" Type="http://schemas.openxmlformats.org/officeDocument/2006/relationships/hyperlink" Target="http://www.nevo.co.il/Law_word/law14/law-2410.pdf" TargetMode="External"/><Relationship Id="rId90" Type="http://schemas.openxmlformats.org/officeDocument/2006/relationships/hyperlink" Target="http://www.nevo.co.il/law_word/law14/law-2591.pdf" TargetMode="External"/><Relationship Id="rId186" Type="http://schemas.openxmlformats.org/officeDocument/2006/relationships/hyperlink" Target="http://www.nevo.co.il/law_word/law14/law-2591.pdf" TargetMode="External"/><Relationship Id="rId351" Type="http://schemas.openxmlformats.org/officeDocument/2006/relationships/hyperlink" Target="http://www.nevo.co.il/law_word/law17/PROP-3074.pdf" TargetMode="External"/><Relationship Id="rId393" Type="http://schemas.openxmlformats.org/officeDocument/2006/relationships/hyperlink" Target="http://www.nevo.co.il/law_word/law17/PROP-1372.pdf" TargetMode="External"/><Relationship Id="rId407" Type="http://schemas.openxmlformats.org/officeDocument/2006/relationships/hyperlink" Target="https://www.nevo.co.il/Law_word/law15/memshala-1443.pdf" TargetMode="External"/><Relationship Id="rId211" Type="http://schemas.openxmlformats.org/officeDocument/2006/relationships/hyperlink" Target="http://www.nevo.co.il/law_word/law17/PROP-0307.pdf" TargetMode="External"/><Relationship Id="rId253" Type="http://schemas.openxmlformats.org/officeDocument/2006/relationships/hyperlink" Target="http://www.nevo.co.il/law_word/law17/PROP-0307.pdf" TargetMode="External"/><Relationship Id="rId295" Type="http://schemas.openxmlformats.org/officeDocument/2006/relationships/hyperlink" Target="https://www.nevo.co.il/Law_word/law14/law-2933.pdf" TargetMode="External"/><Relationship Id="rId309" Type="http://schemas.openxmlformats.org/officeDocument/2006/relationships/hyperlink" Target="http://www.nevo.co.il/Law_word/law15/memshala-768.pdf" TargetMode="External"/><Relationship Id="rId48" Type="http://schemas.openxmlformats.org/officeDocument/2006/relationships/hyperlink" Target="http://www.nevo.co.il/Law_word/law14/law-2410.pdf" TargetMode="External"/><Relationship Id="rId113" Type="http://schemas.openxmlformats.org/officeDocument/2006/relationships/hyperlink" Target="http://www.nevo.co.il/Law_word/law15/memshala-1083.pdf" TargetMode="External"/><Relationship Id="rId320" Type="http://schemas.openxmlformats.org/officeDocument/2006/relationships/hyperlink" Target="http://www.nevo.co.il/Law_word/law14/law-2410.pdf" TargetMode="External"/><Relationship Id="rId155" Type="http://schemas.openxmlformats.org/officeDocument/2006/relationships/hyperlink" Target="http://www.nevo.co.il/law_word/law17/PROP-1372.pdf" TargetMode="External"/><Relationship Id="rId197" Type="http://schemas.openxmlformats.org/officeDocument/2006/relationships/hyperlink" Target="http://www.nevo.co.il/Law_word/law15/memshala-768.pdf" TargetMode="External"/><Relationship Id="rId362" Type="http://schemas.openxmlformats.org/officeDocument/2006/relationships/hyperlink" Target="http://www.nevo.co.il/law_word/law14/LAW-2018.pdf" TargetMode="External"/><Relationship Id="rId418" Type="http://schemas.openxmlformats.org/officeDocument/2006/relationships/hyperlink" Target="https://www.nevo.co.il/law_html/law06/tak-10402.pdf" TargetMode="External"/><Relationship Id="rId222" Type="http://schemas.openxmlformats.org/officeDocument/2006/relationships/hyperlink" Target="https://www.nevo.co.il/Law_word/law14/law-2933.pdf" TargetMode="External"/><Relationship Id="rId264" Type="http://schemas.openxmlformats.org/officeDocument/2006/relationships/hyperlink" Target="http://www.nevo.co.il/Law_word/law14/law-241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824.pdf" TargetMode="External"/><Relationship Id="rId18" Type="http://schemas.openxmlformats.org/officeDocument/2006/relationships/hyperlink" Target="http://www.nevo.co.il/Law_word/law14/LAW-2146.pdf" TargetMode="External"/><Relationship Id="rId26" Type="http://schemas.openxmlformats.org/officeDocument/2006/relationships/hyperlink" Target="http://www.nevo.co.il/law_word/law14/law-2591.pdf" TargetMode="External"/><Relationship Id="rId39" Type="http://schemas.openxmlformats.org/officeDocument/2006/relationships/hyperlink" Target="https://www.nevo.co.il/law_word/law06/tak-10303.pdf" TargetMode="External"/><Relationship Id="rId21" Type="http://schemas.openxmlformats.org/officeDocument/2006/relationships/hyperlink" Target="http://www.nevo.co.il/Law_word/law15/memshala-337.pdf" TargetMode="External"/><Relationship Id="rId34" Type="http://schemas.openxmlformats.org/officeDocument/2006/relationships/hyperlink" Target="http://www.nevo.co.il/law_word/law14/law-2933.pdf" TargetMode="External"/><Relationship Id="rId42" Type="http://schemas.openxmlformats.org/officeDocument/2006/relationships/hyperlink" Target="https://www.nevo.co.il/law_word/law06/tak-10402.pdf" TargetMode="External"/><Relationship Id="rId7" Type="http://schemas.openxmlformats.org/officeDocument/2006/relationships/hyperlink" Target="http://www.nevo.co.il/Law_word/law17/PROP-0878.pdf" TargetMode="External"/><Relationship Id="rId2" Type="http://schemas.openxmlformats.org/officeDocument/2006/relationships/hyperlink" Target="http://www.nevo.co.il/Law_word/law17/PROP-0103.pdf" TargetMode="External"/><Relationship Id="rId16" Type="http://schemas.openxmlformats.org/officeDocument/2006/relationships/hyperlink" Target="http://www.nevo.co.il/Law_word/law14/LAW-2018.pdf" TargetMode="External"/><Relationship Id="rId29" Type="http://schemas.openxmlformats.org/officeDocument/2006/relationships/hyperlink" Target="https://www.nevo.co.il/law_word/law14/law-2693.pdf" TargetMode="External"/><Relationship Id="rId1" Type="http://schemas.openxmlformats.org/officeDocument/2006/relationships/hyperlink" Target="http://www.nevo.co.il/Law_word/law14/LAW-0116.pdf" TargetMode="External"/><Relationship Id="rId6" Type="http://schemas.openxmlformats.org/officeDocument/2006/relationships/hyperlink" Target="http://www.nevo.co.il/Law_word/law14/LAW-0611.pdf" TargetMode="External"/><Relationship Id="rId11" Type="http://schemas.openxmlformats.org/officeDocument/2006/relationships/hyperlink" Target="http://www.nevo.co.il/Law_word/law17/PROP-2650.pdf" TargetMode="External"/><Relationship Id="rId24" Type="http://schemas.openxmlformats.org/officeDocument/2006/relationships/hyperlink" Target="http://www.nevo.co.il/law_word/law14/law-2510.pdf" TargetMode="External"/><Relationship Id="rId32" Type="http://schemas.openxmlformats.org/officeDocument/2006/relationships/hyperlink" Target="http://www.nevo.co.il/Law_word/law15/memshala-1196.pdf" TargetMode="External"/><Relationship Id="rId37" Type="http://schemas.openxmlformats.org/officeDocument/2006/relationships/hyperlink" Target="https://www.nevo.co.il/law_word/law06/tak-10190.pdf" TargetMode="External"/><Relationship Id="rId40" Type="http://schemas.openxmlformats.org/officeDocument/2006/relationships/hyperlink" Target="https://www.nevo.co.il/law_word/law06/tak-10303.pdf" TargetMode="External"/><Relationship Id="rId45" Type="http://schemas.openxmlformats.org/officeDocument/2006/relationships/hyperlink" Target="https://www.nevo.co.il/law_word/law06/tak-10645.pdf" TargetMode="External"/><Relationship Id="rId5" Type="http://schemas.openxmlformats.org/officeDocument/2006/relationships/hyperlink" Target="http://www.nevo.co.il/Law_word/law17/PROP-0307.pdf" TargetMode="External"/><Relationship Id="rId15" Type="http://schemas.openxmlformats.org/officeDocument/2006/relationships/hyperlink" Target="http://www.nevo.co.il/Law_word/law15/memshala-25.doc" TargetMode="External"/><Relationship Id="rId23" Type="http://schemas.openxmlformats.org/officeDocument/2006/relationships/hyperlink" Target="http://www.nevo.co.il/Law_word/law15/memshala-768.pdf" TargetMode="External"/><Relationship Id="rId28" Type="http://schemas.openxmlformats.org/officeDocument/2006/relationships/hyperlink" Target="http://www.nevo.co.il/Law_word/law06/tak-7849.pdf" TargetMode="External"/><Relationship Id="rId36" Type="http://schemas.openxmlformats.org/officeDocument/2006/relationships/hyperlink" Target="http://www.nevo.co.il/Law_word/law10/yalkut-10251.pdf" TargetMode="External"/><Relationship Id="rId10" Type="http://schemas.openxmlformats.org/officeDocument/2006/relationships/hyperlink" Target="http://www.nevo.co.il/Law_word/law14/LAW-1645.pdf" TargetMode="External"/><Relationship Id="rId19" Type="http://schemas.openxmlformats.org/officeDocument/2006/relationships/hyperlink" Target="http://www.nevo.co.il/Law_word/law15/memshala-335.pdf" TargetMode="External"/><Relationship Id="rId31" Type="http://schemas.openxmlformats.org/officeDocument/2006/relationships/hyperlink" Target="https://www.nevo.co.il/law_word/law14/law-2712.pdf" TargetMode="External"/><Relationship Id="rId44" Type="http://schemas.openxmlformats.org/officeDocument/2006/relationships/hyperlink" Target="https://www.nevo.co.il/law_word/law06/tak-10557.pdf" TargetMode="External"/><Relationship Id="rId4" Type="http://schemas.openxmlformats.org/officeDocument/2006/relationships/hyperlink" Target="http://www.nevo.co.il/Law_word/law14/LAW-0236.pdf" TargetMode="External"/><Relationship Id="rId9" Type="http://schemas.openxmlformats.org/officeDocument/2006/relationships/hyperlink" Target="http://www.nevo.co.il/Law_word/law17/PROP-1372.pdf" TargetMode="External"/><Relationship Id="rId14" Type="http://schemas.openxmlformats.org/officeDocument/2006/relationships/hyperlink" Target="http://www.nevo.co.il/Law_word/law14/LAW-1892.pdf" TargetMode="External"/><Relationship Id="rId22" Type="http://schemas.openxmlformats.org/officeDocument/2006/relationships/hyperlink" Target="http://www.nevo.co.il/Law_word/law14/law-2410.pdf" TargetMode="External"/><Relationship Id="rId27" Type="http://schemas.openxmlformats.org/officeDocument/2006/relationships/hyperlink" Target="http://www.nevo.co.il/Law_word/law15/memshala-1083.pdf" TargetMode="External"/><Relationship Id="rId30" Type="http://schemas.openxmlformats.org/officeDocument/2006/relationships/hyperlink" Target="http://www.nevo.co.il/Law_word/law15/memshala-1188.pdf" TargetMode="External"/><Relationship Id="rId35" Type="http://schemas.openxmlformats.org/officeDocument/2006/relationships/hyperlink" Target="https://www.nevo.co.il/Law_word/law15/memshala-1443.pdf" TargetMode="External"/><Relationship Id="rId43" Type="http://schemas.openxmlformats.org/officeDocument/2006/relationships/hyperlink" Target="https://www.nevo.co.il/law_word/law06/tak-10421.pdf" TargetMode="External"/><Relationship Id="rId8" Type="http://schemas.openxmlformats.org/officeDocument/2006/relationships/hyperlink" Target="http://www.nevo.co.il/Law_word/law14/LAW-0922.pdf" TargetMode="External"/><Relationship Id="rId3" Type="http://schemas.openxmlformats.org/officeDocument/2006/relationships/hyperlink" Target="http://www.nevo.co.il/Law_word/law14/LAW-0478.pdf" TargetMode="External"/><Relationship Id="rId12" Type="http://schemas.openxmlformats.org/officeDocument/2006/relationships/hyperlink" Target="http://www.nevo.co.il/Law_word/law14/LAW-1724.pdf" TargetMode="External"/><Relationship Id="rId17" Type="http://schemas.openxmlformats.org/officeDocument/2006/relationships/hyperlink" Target="http://www.nevo.co.il/Law_word/law17/PROP-3074.pdf" TargetMode="External"/><Relationship Id="rId25" Type="http://schemas.openxmlformats.org/officeDocument/2006/relationships/hyperlink" Target="http://www.nevo.co.il/Law_word/law15/memshala-951.pdf" TargetMode="External"/><Relationship Id="rId33" Type="http://schemas.openxmlformats.org/officeDocument/2006/relationships/hyperlink" Target="http://www.nevo.co.il/Law_word/law15/memshala-1221.pdf" TargetMode="External"/><Relationship Id="rId38" Type="http://schemas.openxmlformats.org/officeDocument/2006/relationships/hyperlink" Target="https://www.nevo.co.il/law_word/law06/tak-10557.pdf" TargetMode="External"/><Relationship Id="rId46" Type="http://schemas.openxmlformats.org/officeDocument/2006/relationships/hyperlink" Target="http://www.nevo.co.il/Law_word/law10/yalkut-11129.pdf" TargetMode="External"/><Relationship Id="rId20" Type="http://schemas.openxmlformats.org/officeDocument/2006/relationships/hyperlink" Target="http://www.nevo.co.il/Law_word/law14/law-2357.pdf" TargetMode="External"/><Relationship Id="rId41" Type="http://schemas.openxmlformats.org/officeDocument/2006/relationships/hyperlink" Target="https://www.nevo.co.il/law_word/law06/tak-104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41300</Words>
  <Characters>235415</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276163</CharactersWithSpaces>
  <SharedDoc>false</SharedDoc>
  <HLinks>
    <vt:vector size="3486" baseType="variant">
      <vt:variant>
        <vt:i4>393283</vt:i4>
      </vt:variant>
      <vt:variant>
        <vt:i4>1959</vt:i4>
      </vt:variant>
      <vt:variant>
        <vt:i4>0</vt:i4>
      </vt:variant>
      <vt:variant>
        <vt:i4>5</vt:i4>
      </vt:variant>
      <vt:variant>
        <vt:lpwstr>http://www.nevo.co.il/advertisements/nevo-100.doc</vt:lpwstr>
      </vt:variant>
      <vt:variant>
        <vt:lpwstr/>
      </vt:variant>
      <vt:variant>
        <vt:i4>2752524</vt:i4>
      </vt:variant>
      <vt:variant>
        <vt:i4>1956</vt:i4>
      </vt:variant>
      <vt:variant>
        <vt:i4>0</vt:i4>
      </vt:variant>
      <vt:variant>
        <vt:i4>5</vt:i4>
      </vt:variant>
      <vt:variant>
        <vt:lpwstr>https://www.nevo.co.il/law_html/law06/tak-10402.pdf</vt:lpwstr>
      </vt:variant>
      <vt:variant>
        <vt:lpwstr/>
      </vt:variant>
      <vt:variant>
        <vt:i4>2752524</vt:i4>
      </vt:variant>
      <vt:variant>
        <vt:i4>1953</vt:i4>
      </vt:variant>
      <vt:variant>
        <vt:i4>0</vt:i4>
      </vt:variant>
      <vt:variant>
        <vt:i4>5</vt:i4>
      </vt:variant>
      <vt:variant>
        <vt:lpwstr>https://www.nevo.co.il/law_html/law06/tak-10402.pdf</vt:lpwstr>
      </vt:variant>
      <vt:variant>
        <vt:lpwstr/>
      </vt:variant>
      <vt:variant>
        <vt:i4>2752522</vt:i4>
      </vt:variant>
      <vt:variant>
        <vt:i4>1950</vt:i4>
      </vt:variant>
      <vt:variant>
        <vt:i4>0</vt:i4>
      </vt:variant>
      <vt:variant>
        <vt:i4>5</vt:i4>
      </vt:variant>
      <vt:variant>
        <vt:lpwstr>https://www.nevo.co.il/law_html/law06/tak-10303.pdf</vt:lpwstr>
      </vt:variant>
      <vt:variant>
        <vt:lpwstr/>
      </vt:variant>
      <vt:variant>
        <vt:i4>7602202</vt:i4>
      </vt:variant>
      <vt:variant>
        <vt:i4>1947</vt:i4>
      </vt:variant>
      <vt:variant>
        <vt:i4>0</vt:i4>
      </vt:variant>
      <vt:variant>
        <vt:i4>5</vt:i4>
      </vt:variant>
      <vt:variant>
        <vt:lpwstr>https://www.nevo.co.il/Law_word/law15/memshala-1443.pdf</vt:lpwstr>
      </vt:variant>
      <vt:variant>
        <vt:lpwstr/>
      </vt:variant>
      <vt:variant>
        <vt:i4>8192021</vt:i4>
      </vt:variant>
      <vt:variant>
        <vt:i4>1944</vt:i4>
      </vt:variant>
      <vt:variant>
        <vt:i4>0</vt:i4>
      </vt:variant>
      <vt:variant>
        <vt:i4>5</vt:i4>
      </vt:variant>
      <vt:variant>
        <vt:lpwstr>https://www.nevo.co.il/Law_word/law14/law-2933.pdf</vt:lpwstr>
      </vt:variant>
      <vt:variant>
        <vt:lpwstr/>
      </vt:variant>
      <vt:variant>
        <vt:i4>3014682</vt:i4>
      </vt:variant>
      <vt:variant>
        <vt:i4>1941</vt:i4>
      </vt:variant>
      <vt:variant>
        <vt:i4>0</vt:i4>
      </vt:variant>
      <vt:variant>
        <vt:i4>5</vt:i4>
      </vt:variant>
      <vt:variant>
        <vt:lpwstr>https://www.nevo.co.il/law_word/law06/tak-10645.pdf</vt:lpwstr>
      </vt:variant>
      <vt:variant>
        <vt:lpwstr/>
      </vt:variant>
      <vt:variant>
        <vt:i4>3080219</vt:i4>
      </vt:variant>
      <vt:variant>
        <vt:i4>1938</vt:i4>
      </vt:variant>
      <vt:variant>
        <vt:i4>0</vt:i4>
      </vt:variant>
      <vt:variant>
        <vt:i4>5</vt:i4>
      </vt:variant>
      <vt:variant>
        <vt:lpwstr>https://www.nevo.co.il/law_word/law06/tak-10557.pdf</vt:lpwstr>
      </vt:variant>
      <vt:variant>
        <vt:lpwstr/>
      </vt:variant>
      <vt:variant>
        <vt:i4>2621455</vt:i4>
      </vt:variant>
      <vt:variant>
        <vt:i4>1935</vt:i4>
      </vt:variant>
      <vt:variant>
        <vt:i4>0</vt:i4>
      </vt:variant>
      <vt:variant>
        <vt:i4>5</vt:i4>
      </vt:variant>
      <vt:variant>
        <vt:lpwstr>https://www.nevo.co.il/law_html/law06/tak-10421.pdf</vt:lpwstr>
      </vt:variant>
      <vt:variant>
        <vt:lpwstr/>
      </vt:variant>
      <vt:variant>
        <vt:i4>2752522</vt:i4>
      </vt:variant>
      <vt:variant>
        <vt:i4>1932</vt:i4>
      </vt:variant>
      <vt:variant>
        <vt:i4>0</vt:i4>
      </vt:variant>
      <vt:variant>
        <vt:i4>5</vt:i4>
      </vt:variant>
      <vt:variant>
        <vt:lpwstr>https://www.nevo.co.il/law_html/law06/tak-10303.pdf</vt:lpwstr>
      </vt:variant>
      <vt:variant>
        <vt:lpwstr/>
      </vt:variant>
      <vt:variant>
        <vt:i4>2293771</vt:i4>
      </vt:variant>
      <vt:variant>
        <vt:i4>1929</vt:i4>
      </vt:variant>
      <vt:variant>
        <vt:i4>0</vt:i4>
      </vt:variant>
      <vt:variant>
        <vt:i4>5</vt:i4>
      </vt:variant>
      <vt:variant>
        <vt:lpwstr>https://www.nevo.co.il/law_html/law06/tak-10190.pdf</vt:lpwstr>
      </vt:variant>
      <vt:variant>
        <vt:lpwstr/>
      </vt:variant>
      <vt:variant>
        <vt:i4>2293771</vt:i4>
      </vt:variant>
      <vt:variant>
        <vt:i4>1926</vt:i4>
      </vt:variant>
      <vt:variant>
        <vt:i4>0</vt:i4>
      </vt:variant>
      <vt:variant>
        <vt:i4>5</vt:i4>
      </vt:variant>
      <vt:variant>
        <vt:lpwstr>https://www.nevo.co.il/law_html/law06/tak-10190.pdf</vt:lpwstr>
      </vt:variant>
      <vt:variant>
        <vt:lpwstr/>
      </vt:variant>
      <vt:variant>
        <vt:i4>7602202</vt:i4>
      </vt:variant>
      <vt:variant>
        <vt:i4>1923</vt:i4>
      </vt:variant>
      <vt:variant>
        <vt:i4>0</vt:i4>
      </vt:variant>
      <vt:variant>
        <vt:i4>5</vt:i4>
      </vt:variant>
      <vt:variant>
        <vt:lpwstr>https://www.nevo.co.il/Law_word/law15/memshala-1443.pdf</vt:lpwstr>
      </vt:variant>
      <vt:variant>
        <vt:lpwstr/>
      </vt:variant>
      <vt:variant>
        <vt:i4>8192021</vt:i4>
      </vt:variant>
      <vt:variant>
        <vt:i4>1920</vt:i4>
      </vt:variant>
      <vt:variant>
        <vt:i4>0</vt:i4>
      </vt:variant>
      <vt:variant>
        <vt:i4>5</vt:i4>
      </vt:variant>
      <vt:variant>
        <vt:lpwstr>https://www.nevo.co.il/Law_word/law14/law-2933.pdf</vt:lpwstr>
      </vt:variant>
      <vt:variant>
        <vt:lpwstr/>
      </vt:variant>
      <vt:variant>
        <vt:i4>1245280</vt:i4>
      </vt:variant>
      <vt:variant>
        <vt:i4>1917</vt:i4>
      </vt:variant>
      <vt:variant>
        <vt:i4>0</vt:i4>
      </vt:variant>
      <vt:variant>
        <vt:i4>5</vt:i4>
      </vt:variant>
      <vt:variant>
        <vt:lpwstr>http://www.nevo.co.il/Law_word/law15/memshala-1083.pdf</vt:lpwstr>
      </vt:variant>
      <vt:variant>
        <vt:lpwstr/>
      </vt:variant>
      <vt:variant>
        <vt:i4>7602189</vt:i4>
      </vt:variant>
      <vt:variant>
        <vt:i4>1914</vt:i4>
      </vt:variant>
      <vt:variant>
        <vt:i4>0</vt:i4>
      </vt:variant>
      <vt:variant>
        <vt:i4>5</vt:i4>
      </vt:variant>
      <vt:variant>
        <vt:lpwstr>http://www.nevo.co.il/law_word/law14/law-2591.pdf</vt:lpwstr>
      </vt:variant>
      <vt:variant>
        <vt:lpwstr/>
      </vt:variant>
      <vt:variant>
        <vt:i4>1245280</vt:i4>
      </vt:variant>
      <vt:variant>
        <vt:i4>1911</vt:i4>
      </vt:variant>
      <vt:variant>
        <vt:i4>0</vt:i4>
      </vt:variant>
      <vt:variant>
        <vt:i4>5</vt:i4>
      </vt:variant>
      <vt:variant>
        <vt:lpwstr>http://www.nevo.co.il/Law_word/law15/memshala-1083.pdf</vt:lpwstr>
      </vt:variant>
      <vt:variant>
        <vt:lpwstr/>
      </vt:variant>
      <vt:variant>
        <vt:i4>7602189</vt:i4>
      </vt:variant>
      <vt:variant>
        <vt:i4>1908</vt:i4>
      </vt:variant>
      <vt:variant>
        <vt:i4>0</vt:i4>
      </vt:variant>
      <vt:variant>
        <vt:i4>5</vt:i4>
      </vt:variant>
      <vt:variant>
        <vt:lpwstr>http://www.nevo.co.il/law_word/law14/law-2591.pdf</vt:lpwstr>
      </vt:variant>
      <vt:variant>
        <vt:lpwstr/>
      </vt:variant>
      <vt:variant>
        <vt:i4>1245280</vt:i4>
      </vt:variant>
      <vt:variant>
        <vt:i4>1905</vt:i4>
      </vt:variant>
      <vt:variant>
        <vt:i4>0</vt:i4>
      </vt:variant>
      <vt:variant>
        <vt:i4>5</vt:i4>
      </vt:variant>
      <vt:variant>
        <vt:lpwstr>http://www.nevo.co.il/Law_word/law15/memshala-1083.pdf</vt:lpwstr>
      </vt:variant>
      <vt:variant>
        <vt:lpwstr/>
      </vt:variant>
      <vt:variant>
        <vt:i4>7602189</vt:i4>
      </vt:variant>
      <vt:variant>
        <vt:i4>1902</vt:i4>
      </vt:variant>
      <vt:variant>
        <vt:i4>0</vt:i4>
      </vt:variant>
      <vt:variant>
        <vt:i4>5</vt:i4>
      </vt:variant>
      <vt:variant>
        <vt:lpwstr>http://www.nevo.co.il/law_word/law14/law-2591.pdf</vt:lpwstr>
      </vt:variant>
      <vt:variant>
        <vt:lpwstr/>
      </vt:variant>
      <vt:variant>
        <vt:i4>1245280</vt:i4>
      </vt:variant>
      <vt:variant>
        <vt:i4>1899</vt:i4>
      </vt:variant>
      <vt:variant>
        <vt:i4>0</vt:i4>
      </vt:variant>
      <vt:variant>
        <vt:i4>5</vt:i4>
      </vt:variant>
      <vt:variant>
        <vt:lpwstr>http://www.nevo.co.il/Law_word/law15/memshala-1083.pdf</vt:lpwstr>
      </vt:variant>
      <vt:variant>
        <vt:lpwstr/>
      </vt:variant>
      <vt:variant>
        <vt:i4>7602189</vt:i4>
      </vt:variant>
      <vt:variant>
        <vt:i4>1896</vt:i4>
      </vt:variant>
      <vt:variant>
        <vt:i4>0</vt:i4>
      </vt:variant>
      <vt:variant>
        <vt:i4>5</vt:i4>
      </vt:variant>
      <vt:variant>
        <vt:lpwstr>http://www.nevo.co.il/law_word/law14/law-2591.pdf</vt:lpwstr>
      </vt:variant>
      <vt:variant>
        <vt:lpwstr/>
      </vt:variant>
      <vt:variant>
        <vt:i4>1245280</vt:i4>
      </vt:variant>
      <vt:variant>
        <vt:i4>1893</vt:i4>
      </vt:variant>
      <vt:variant>
        <vt:i4>0</vt:i4>
      </vt:variant>
      <vt:variant>
        <vt:i4>5</vt:i4>
      </vt:variant>
      <vt:variant>
        <vt:lpwstr>http://www.nevo.co.il/Law_word/law15/memshala-1083.pdf</vt:lpwstr>
      </vt:variant>
      <vt:variant>
        <vt:lpwstr/>
      </vt:variant>
      <vt:variant>
        <vt:i4>7602189</vt:i4>
      </vt:variant>
      <vt:variant>
        <vt:i4>1890</vt:i4>
      </vt:variant>
      <vt:variant>
        <vt:i4>0</vt:i4>
      </vt:variant>
      <vt:variant>
        <vt:i4>5</vt:i4>
      </vt:variant>
      <vt:variant>
        <vt:lpwstr>http://www.nevo.co.il/law_word/law14/law-2591.pdf</vt:lpwstr>
      </vt:variant>
      <vt:variant>
        <vt:lpwstr/>
      </vt:variant>
      <vt:variant>
        <vt:i4>1245280</vt:i4>
      </vt:variant>
      <vt:variant>
        <vt:i4>1887</vt:i4>
      </vt:variant>
      <vt:variant>
        <vt:i4>0</vt:i4>
      </vt:variant>
      <vt:variant>
        <vt:i4>5</vt:i4>
      </vt:variant>
      <vt:variant>
        <vt:lpwstr>http://www.nevo.co.il/Law_word/law15/memshala-1083.pdf</vt:lpwstr>
      </vt:variant>
      <vt:variant>
        <vt:lpwstr/>
      </vt:variant>
      <vt:variant>
        <vt:i4>7602189</vt:i4>
      </vt:variant>
      <vt:variant>
        <vt:i4>1884</vt:i4>
      </vt:variant>
      <vt:variant>
        <vt:i4>0</vt:i4>
      </vt:variant>
      <vt:variant>
        <vt:i4>5</vt:i4>
      </vt:variant>
      <vt:variant>
        <vt:lpwstr>http://www.nevo.co.il/law_word/law14/law-2591.pdf</vt:lpwstr>
      </vt:variant>
      <vt:variant>
        <vt:lpwstr/>
      </vt:variant>
      <vt:variant>
        <vt:i4>524411</vt:i4>
      </vt:variant>
      <vt:variant>
        <vt:i4>1881</vt:i4>
      </vt:variant>
      <vt:variant>
        <vt:i4>0</vt:i4>
      </vt:variant>
      <vt:variant>
        <vt:i4>5</vt:i4>
      </vt:variant>
      <vt:variant>
        <vt:lpwstr>http://www.nevo.co.il/law_word/law17/PROP-1372.pdf</vt:lpwstr>
      </vt:variant>
      <vt:variant>
        <vt:lpwstr/>
      </vt:variant>
      <vt:variant>
        <vt:i4>8192002</vt:i4>
      </vt:variant>
      <vt:variant>
        <vt:i4>1878</vt:i4>
      </vt:variant>
      <vt:variant>
        <vt:i4>0</vt:i4>
      </vt:variant>
      <vt:variant>
        <vt:i4>5</vt:i4>
      </vt:variant>
      <vt:variant>
        <vt:lpwstr>http://www.nevo.co.il/law_word/law14/LAW-0922.pdf</vt:lpwstr>
      </vt:variant>
      <vt:variant>
        <vt:lpwstr/>
      </vt:variant>
      <vt:variant>
        <vt:i4>524411</vt:i4>
      </vt:variant>
      <vt:variant>
        <vt:i4>1875</vt:i4>
      </vt:variant>
      <vt:variant>
        <vt:i4>0</vt:i4>
      </vt:variant>
      <vt:variant>
        <vt:i4>5</vt:i4>
      </vt:variant>
      <vt:variant>
        <vt:lpwstr>http://www.nevo.co.il/law_word/law17/PROP-1372.pdf</vt:lpwstr>
      </vt:variant>
      <vt:variant>
        <vt:lpwstr/>
      </vt:variant>
      <vt:variant>
        <vt:i4>8192002</vt:i4>
      </vt:variant>
      <vt:variant>
        <vt:i4>1872</vt:i4>
      </vt:variant>
      <vt:variant>
        <vt:i4>0</vt:i4>
      </vt:variant>
      <vt:variant>
        <vt:i4>5</vt:i4>
      </vt:variant>
      <vt:variant>
        <vt:lpwstr>http://www.nevo.co.il/law_word/law14/LAW-0922.pdf</vt:lpwstr>
      </vt:variant>
      <vt:variant>
        <vt:lpwstr/>
      </vt:variant>
      <vt:variant>
        <vt:i4>1245280</vt:i4>
      </vt:variant>
      <vt:variant>
        <vt:i4>1869</vt:i4>
      </vt:variant>
      <vt:variant>
        <vt:i4>0</vt:i4>
      </vt:variant>
      <vt:variant>
        <vt:i4>5</vt:i4>
      </vt:variant>
      <vt:variant>
        <vt:lpwstr>http://www.nevo.co.il/Law_word/law15/memshala-1083.pdf</vt:lpwstr>
      </vt:variant>
      <vt:variant>
        <vt:lpwstr/>
      </vt:variant>
      <vt:variant>
        <vt:i4>7602189</vt:i4>
      </vt:variant>
      <vt:variant>
        <vt:i4>1866</vt:i4>
      </vt:variant>
      <vt:variant>
        <vt:i4>0</vt:i4>
      </vt:variant>
      <vt:variant>
        <vt:i4>5</vt:i4>
      </vt:variant>
      <vt:variant>
        <vt:lpwstr>http://www.nevo.co.il/law_word/law14/law-2591.pdf</vt:lpwstr>
      </vt:variant>
      <vt:variant>
        <vt:lpwstr/>
      </vt:variant>
      <vt:variant>
        <vt:i4>7995484</vt:i4>
      </vt:variant>
      <vt:variant>
        <vt:i4>1863</vt:i4>
      </vt:variant>
      <vt:variant>
        <vt:i4>0</vt:i4>
      </vt:variant>
      <vt:variant>
        <vt:i4>5</vt:i4>
      </vt:variant>
      <vt:variant>
        <vt:lpwstr>http://www.nevo.co.il/Law_word/law15/memshala-768.pdf</vt:lpwstr>
      </vt:variant>
      <vt:variant>
        <vt:lpwstr/>
      </vt:variant>
      <vt:variant>
        <vt:i4>8126477</vt:i4>
      </vt:variant>
      <vt:variant>
        <vt:i4>1860</vt:i4>
      </vt:variant>
      <vt:variant>
        <vt:i4>0</vt:i4>
      </vt:variant>
      <vt:variant>
        <vt:i4>5</vt:i4>
      </vt:variant>
      <vt:variant>
        <vt:lpwstr>http://www.nevo.co.il/Law_word/law14/law-2410.pdf</vt:lpwstr>
      </vt:variant>
      <vt:variant>
        <vt:lpwstr/>
      </vt:variant>
      <vt:variant>
        <vt:i4>524411</vt:i4>
      </vt:variant>
      <vt:variant>
        <vt:i4>1857</vt:i4>
      </vt:variant>
      <vt:variant>
        <vt:i4>0</vt:i4>
      </vt:variant>
      <vt:variant>
        <vt:i4>5</vt:i4>
      </vt:variant>
      <vt:variant>
        <vt:lpwstr>http://www.nevo.co.il/law_word/law17/PROP-1372.pdf</vt:lpwstr>
      </vt:variant>
      <vt:variant>
        <vt:lpwstr/>
      </vt:variant>
      <vt:variant>
        <vt:i4>8192002</vt:i4>
      </vt:variant>
      <vt:variant>
        <vt:i4>1854</vt:i4>
      </vt:variant>
      <vt:variant>
        <vt:i4>0</vt:i4>
      </vt:variant>
      <vt:variant>
        <vt:i4>5</vt:i4>
      </vt:variant>
      <vt:variant>
        <vt:lpwstr>http://www.nevo.co.il/law_word/law14/LAW-0922.pdf</vt:lpwstr>
      </vt:variant>
      <vt:variant>
        <vt:lpwstr/>
      </vt:variant>
      <vt:variant>
        <vt:i4>1245280</vt:i4>
      </vt:variant>
      <vt:variant>
        <vt:i4>1851</vt:i4>
      </vt:variant>
      <vt:variant>
        <vt:i4>0</vt:i4>
      </vt:variant>
      <vt:variant>
        <vt:i4>5</vt:i4>
      </vt:variant>
      <vt:variant>
        <vt:lpwstr>http://www.nevo.co.il/Law_word/law15/memshala-1083.pdf</vt:lpwstr>
      </vt:variant>
      <vt:variant>
        <vt:lpwstr/>
      </vt:variant>
      <vt:variant>
        <vt:i4>7602189</vt:i4>
      </vt:variant>
      <vt:variant>
        <vt:i4>1848</vt:i4>
      </vt:variant>
      <vt:variant>
        <vt:i4>0</vt:i4>
      </vt:variant>
      <vt:variant>
        <vt:i4>5</vt:i4>
      </vt:variant>
      <vt:variant>
        <vt:lpwstr>http://www.nevo.co.il/law_word/law14/law-2591.pdf</vt:lpwstr>
      </vt:variant>
      <vt:variant>
        <vt:lpwstr/>
      </vt:variant>
      <vt:variant>
        <vt:i4>524411</vt:i4>
      </vt:variant>
      <vt:variant>
        <vt:i4>1845</vt:i4>
      </vt:variant>
      <vt:variant>
        <vt:i4>0</vt:i4>
      </vt:variant>
      <vt:variant>
        <vt:i4>5</vt:i4>
      </vt:variant>
      <vt:variant>
        <vt:lpwstr>http://www.nevo.co.il/law_word/law17/PROP-1372.pdf</vt:lpwstr>
      </vt:variant>
      <vt:variant>
        <vt:lpwstr/>
      </vt:variant>
      <vt:variant>
        <vt:i4>8192002</vt:i4>
      </vt:variant>
      <vt:variant>
        <vt:i4>1842</vt:i4>
      </vt:variant>
      <vt:variant>
        <vt:i4>0</vt:i4>
      </vt:variant>
      <vt:variant>
        <vt:i4>5</vt:i4>
      </vt:variant>
      <vt:variant>
        <vt:lpwstr>http://www.nevo.co.il/law_word/law14/LAW-0922.pdf</vt:lpwstr>
      </vt:variant>
      <vt:variant>
        <vt:lpwstr/>
      </vt:variant>
      <vt:variant>
        <vt:i4>7602202</vt:i4>
      </vt:variant>
      <vt:variant>
        <vt:i4>1839</vt:i4>
      </vt:variant>
      <vt:variant>
        <vt:i4>0</vt:i4>
      </vt:variant>
      <vt:variant>
        <vt:i4>5</vt:i4>
      </vt:variant>
      <vt:variant>
        <vt:lpwstr>https://www.nevo.co.il/Law_word/law15/memshala-1443.pdf</vt:lpwstr>
      </vt:variant>
      <vt:variant>
        <vt:lpwstr/>
      </vt:variant>
      <vt:variant>
        <vt:i4>8192021</vt:i4>
      </vt:variant>
      <vt:variant>
        <vt:i4>1836</vt:i4>
      </vt:variant>
      <vt:variant>
        <vt:i4>0</vt:i4>
      </vt:variant>
      <vt:variant>
        <vt:i4>5</vt:i4>
      </vt:variant>
      <vt:variant>
        <vt:lpwstr>https://www.nevo.co.il/Law_word/law14/law-2933.pdf</vt:lpwstr>
      </vt:variant>
      <vt:variant>
        <vt:lpwstr/>
      </vt:variant>
      <vt:variant>
        <vt:i4>524411</vt:i4>
      </vt:variant>
      <vt:variant>
        <vt:i4>1833</vt:i4>
      </vt:variant>
      <vt:variant>
        <vt:i4>0</vt:i4>
      </vt:variant>
      <vt:variant>
        <vt:i4>5</vt:i4>
      </vt:variant>
      <vt:variant>
        <vt:lpwstr>http://www.nevo.co.il/law_word/law17/PROP-1372.pdf</vt:lpwstr>
      </vt:variant>
      <vt:variant>
        <vt:lpwstr/>
      </vt:variant>
      <vt:variant>
        <vt:i4>8192002</vt:i4>
      </vt:variant>
      <vt:variant>
        <vt:i4>1830</vt:i4>
      </vt:variant>
      <vt:variant>
        <vt:i4>0</vt:i4>
      </vt:variant>
      <vt:variant>
        <vt:i4>5</vt:i4>
      </vt:variant>
      <vt:variant>
        <vt:lpwstr>http://www.nevo.co.il/law_word/law14/LAW-0922.pdf</vt:lpwstr>
      </vt:variant>
      <vt:variant>
        <vt:lpwstr/>
      </vt:variant>
      <vt:variant>
        <vt:i4>524411</vt:i4>
      </vt:variant>
      <vt:variant>
        <vt:i4>1827</vt:i4>
      </vt:variant>
      <vt:variant>
        <vt:i4>0</vt:i4>
      </vt:variant>
      <vt:variant>
        <vt:i4>5</vt:i4>
      </vt:variant>
      <vt:variant>
        <vt:lpwstr>http://www.nevo.co.il/law_word/law17/PROP-1372.pdf</vt:lpwstr>
      </vt:variant>
      <vt:variant>
        <vt:lpwstr/>
      </vt:variant>
      <vt:variant>
        <vt:i4>8192002</vt:i4>
      </vt:variant>
      <vt:variant>
        <vt:i4>1824</vt:i4>
      </vt:variant>
      <vt:variant>
        <vt:i4>0</vt:i4>
      </vt:variant>
      <vt:variant>
        <vt:i4>5</vt:i4>
      </vt:variant>
      <vt:variant>
        <vt:lpwstr>http://www.nevo.co.il/law_word/law14/LAW-0922.pdf</vt:lpwstr>
      </vt:variant>
      <vt:variant>
        <vt:lpwstr/>
      </vt:variant>
      <vt:variant>
        <vt:i4>7995484</vt:i4>
      </vt:variant>
      <vt:variant>
        <vt:i4>1821</vt:i4>
      </vt:variant>
      <vt:variant>
        <vt:i4>0</vt:i4>
      </vt:variant>
      <vt:variant>
        <vt:i4>5</vt:i4>
      </vt:variant>
      <vt:variant>
        <vt:lpwstr>http://www.nevo.co.il/Law_word/law15/memshala-768.pdf</vt:lpwstr>
      </vt:variant>
      <vt:variant>
        <vt:lpwstr/>
      </vt:variant>
      <vt:variant>
        <vt:i4>8126477</vt:i4>
      </vt:variant>
      <vt:variant>
        <vt:i4>1818</vt:i4>
      </vt:variant>
      <vt:variant>
        <vt:i4>0</vt:i4>
      </vt:variant>
      <vt:variant>
        <vt:i4>5</vt:i4>
      </vt:variant>
      <vt:variant>
        <vt:lpwstr>http://www.nevo.co.il/Law_word/law14/law-2410.pdf</vt:lpwstr>
      </vt:variant>
      <vt:variant>
        <vt:lpwstr/>
      </vt:variant>
      <vt:variant>
        <vt:i4>852089</vt:i4>
      </vt:variant>
      <vt:variant>
        <vt:i4>1815</vt:i4>
      </vt:variant>
      <vt:variant>
        <vt:i4>0</vt:i4>
      </vt:variant>
      <vt:variant>
        <vt:i4>5</vt:i4>
      </vt:variant>
      <vt:variant>
        <vt:lpwstr>http://www.nevo.co.il/law_word/law17/PROP-3074.pdf</vt:lpwstr>
      </vt:variant>
      <vt:variant>
        <vt:lpwstr/>
      </vt:variant>
      <vt:variant>
        <vt:i4>8126465</vt:i4>
      </vt:variant>
      <vt:variant>
        <vt:i4>1812</vt:i4>
      </vt:variant>
      <vt:variant>
        <vt:i4>0</vt:i4>
      </vt:variant>
      <vt:variant>
        <vt:i4>5</vt:i4>
      </vt:variant>
      <vt:variant>
        <vt:lpwstr>http://www.nevo.co.il/law_word/law14/LAW-2018.pdf</vt:lpwstr>
      </vt:variant>
      <vt:variant>
        <vt:lpwstr/>
      </vt:variant>
      <vt:variant>
        <vt:i4>852089</vt:i4>
      </vt:variant>
      <vt:variant>
        <vt:i4>1809</vt:i4>
      </vt:variant>
      <vt:variant>
        <vt:i4>0</vt:i4>
      </vt:variant>
      <vt:variant>
        <vt:i4>5</vt:i4>
      </vt:variant>
      <vt:variant>
        <vt:lpwstr>http://www.nevo.co.il/law_word/law17/PROP-3074.pdf</vt:lpwstr>
      </vt:variant>
      <vt:variant>
        <vt:lpwstr/>
      </vt:variant>
      <vt:variant>
        <vt:i4>8126465</vt:i4>
      </vt:variant>
      <vt:variant>
        <vt:i4>1806</vt:i4>
      </vt:variant>
      <vt:variant>
        <vt:i4>0</vt:i4>
      </vt:variant>
      <vt:variant>
        <vt:i4>5</vt:i4>
      </vt:variant>
      <vt:variant>
        <vt:lpwstr>http://www.nevo.co.il/law_word/law14/LAW-2018.pdf</vt:lpwstr>
      </vt:variant>
      <vt:variant>
        <vt:lpwstr/>
      </vt:variant>
      <vt:variant>
        <vt:i4>852089</vt:i4>
      </vt:variant>
      <vt:variant>
        <vt:i4>1803</vt:i4>
      </vt:variant>
      <vt:variant>
        <vt:i4>0</vt:i4>
      </vt:variant>
      <vt:variant>
        <vt:i4>5</vt:i4>
      </vt:variant>
      <vt:variant>
        <vt:lpwstr>http://www.nevo.co.il/law_word/law17/PROP-3074.pdf</vt:lpwstr>
      </vt:variant>
      <vt:variant>
        <vt:lpwstr/>
      </vt:variant>
      <vt:variant>
        <vt:i4>8126465</vt:i4>
      </vt:variant>
      <vt:variant>
        <vt:i4>1800</vt:i4>
      </vt:variant>
      <vt:variant>
        <vt:i4>0</vt:i4>
      </vt:variant>
      <vt:variant>
        <vt:i4>5</vt:i4>
      </vt:variant>
      <vt:variant>
        <vt:lpwstr>http://www.nevo.co.il/law_word/law14/LAW-2018.pdf</vt:lpwstr>
      </vt:variant>
      <vt:variant>
        <vt:lpwstr/>
      </vt:variant>
      <vt:variant>
        <vt:i4>7995484</vt:i4>
      </vt:variant>
      <vt:variant>
        <vt:i4>1797</vt:i4>
      </vt:variant>
      <vt:variant>
        <vt:i4>0</vt:i4>
      </vt:variant>
      <vt:variant>
        <vt:i4>5</vt:i4>
      </vt:variant>
      <vt:variant>
        <vt:lpwstr>http://www.nevo.co.il/Law_word/law15/memshala-768.pdf</vt:lpwstr>
      </vt:variant>
      <vt:variant>
        <vt:lpwstr/>
      </vt:variant>
      <vt:variant>
        <vt:i4>8126477</vt:i4>
      </vt:variant>
      <vt:variant>
        <vt:i4>1794</vt:i4>
      </vt:variant>
      <vt:variant>
        <vt:i4>0</vt:i4>
      </vt:variant>
      <vt:variant>
        <vt:i4>5</vt:i4>
      </vt:variant>
      <vt:variant>
        <vt:lpwstr>http://www.nevo.co.il/Law_word/law14/law-2410.pdf</vt:lpwstr>
      </vt:variant>
      <vt:variant>
        <vt:lpwstr/>
      </vt:variant>
      <vt:variant>
        <vt:i4>852089</vt:i4>
      </vt:variant>
      <vt:variant>
        <vt:i4>1791</vt:i4>
      </vt:variant>
      <vt:variant>
        <vt:i4>0</vt:i4>
      </vt:variant>
      <vt:variant>
        <vt:i4>5</vt:i4>
      </vt:variant>
      <vt:variant>
        <vt:lpwstr>http://www.nevo.co.il/law_word/law17/PROP-3074.pdf</vt:lpwstr>
      </vt:variant>
      <vt:variant>
        <vt:lpwstr/>
      </vt:variant>
      <vt:variant>
        <vt:i4>8126465</vt:i4>
      </vt:variant>
      <vt:variant>
        <vt:i4>1788</vt:i4>
      </vt:variant>
      <vt:variant>
        <vt:i4>0</vt:i4>
      </vt:variant>
      <vt:variant>
        <vt:i4>5</vt:i4>
      </vt:variant>
      <vt:variant>
        <vt:lpwstr>http://www.nevo.co.il/law_word/law14/LAW-2018.pdf</vt:lpwstr>
      </vt:variant>
      <vt:variant>
        <vt:lpwstr/>
      </vt:variant>
      <vt:variant>
        <vt:i4>7995484</vt:i4>
      </vt:variant>
      <vt:variant>
        <vt:i4>1785</vt:i4>
      </vt:variant>
      <vt:variant>
        <vt:i4>0</vt:i4>
      </vt:variant>
      <vt:variant>
        <vt:i4>5</vt:i4>
      </vt:variant>
      <vt:variant>
        <vt:lpwstr>http://www.nevo.co.il/Law_word/law15/memshala-768.pdf</vt:lpwstr>
      </vt:variant>
      <vt:variant>
        <vt:lpwstr/>
      </vt:variant>
      <vt:variant>
        <vt:i4>8126477</vt:i4>
      </vt:variant>
      <vt:variant>
        <vt:i4>1782</vt:i4>
      </vt:variant>
      <vt:variant>
        <vt:i4>0</vt:i4>
      </vt:variant>
      <vt:variant>
        <vt:i4>5</vt:i4>
      </vt:variant>
      <vt:variant>
        <vt:lpwstr>http://www.nevo.co.il/Law_word/law14/law-2410.pdf</vt:lpwstr>
      </vt:variant>
      <vt:variant>
        <vt:lpwstr/>
      </vt:variant>
      <vt:variant>
        <vt:i4>852089</vt:i4>
      </vt:variant>
      <vt:variant>
        <vt:i4>1779</vt:i4>
      </vt:variant>
      <vt:variant>
        <vt:i4>0</vt:i4>
      </vt:variant>
      <vt:variant>
        <vt:i4>5</vt:i4>
      </vt:variant>
      <vt:variant>
        <vt:lpwstr>http://www.nevo.co.il/law_word/law17/PROP-3074.pdf</vt:lpwstr>
      </vt:variant>
      <vt:variant>
        <vt:lpwstr/>
      </vt:variant>
      <vt:variant>
        <vt:i4>8126465</vt:i4>
      </vt:variant>
      <vt:variant>
        <vt:i4>1776</vt:i4>
      </vt:variant>
      <vt:variant>
        <vt:i4>0</vt:i4>
      </vt:variant>
      <vt:variant>
        <vt:i4>5</vt:i4>
      </vt:variant>
      <vt:variant>
        <vt:lpwstr>http://www.nevo.co.il/law_word/law14/LAW-2018.pdf</vt:lpwstr>
      </vt:variant>
      <vt:variant>
        <vt:lpwstr/>
      </vt:variant>
      <vt:variant>
        <vt:i4>7602202</vt:i4>
      </vt:variant>
      <vt:variant>
        <vt:i4>1773</vt:i4>
      </vt:variant>
      <vt:variant>
        <vt:i4>0</vt:i4>
      </vt:variant>
      <vt:variant>
        <vt:i4>5</vt:i4>
      </vt:variant>
      <vt:variant>
        <vt:lpwstr>https://www.nevo.co.il/Law_word/law15/memshala-1443.pdf</vt:lpwstr>
      </vt:variant>
      <vt:variant>
        <vt:lpwstr/>
      </vt:variant>
      <vt:variant>
        <vt:i4>8192021</vt:i4>
      </vt:variant>
      <vt:variant>
        <vt:i4>1770</vt:i4>
      </vt:variant>
      <vt:variant>
        <vt:i4>0</vt:i4>
      </vt:variant>
      <vt:variant>
        <vt:i4>5</vt:i4>
      </vt:variant>
      <vt:variant>
        <vt:lpwstr>https://www.nevo.co.il/Law_word/law14/law-2933.pdf</vt:lpwstr>
      </vt:variant>
      <vt:variant>
        <vt:lpwstr/>
      </vt:variant>
      <vt:variant>
        <vt:i4>1245280</vt:i4>
      </vt:variant>
      <vt:variant>
        <vt:i4>1767</vt:i4>
      </vt:variant>
      <vt:variant>
        <vt:i4>0</vt:i4>
      </vt:variant>
      <vt:variant>
        <vt:i4>5</vt:i4>
      </vt:variant>
      <vt:variant>
        <vt:lpwstr>http://www.nevo.co.il/Law_word/law15/memshala-1083.pdf</vt:lpwstr>
      </vt:variant>
      <vt:variant>
        <vt:lpwstr/>
      </vt:variant>
      <vt:variant>
        <vt:i4>7602189</vt:i4>
      </vt:variant>
      <vt:variant>
        <vt:i4>1764</vt:i4>
      </vt:variant>
      <vt:variant>
        <vt:i4>0</vt:i4>
      </vt:variant>
      <vt:variant>
        <vt:i4>5</vt:i4>
      </vt:variant>
      <vt:variant>
        <vt:lpwstr>http://www.nevo.co.il/law_word/law14/law-2591.pdf</vt:lpwstr>
      </vt:variant>
      <vt:variant>
        <vt:lpwstr/>
      </vt:variant>
      <vt:variant>
        <vt:i4>7995484</vt:i4>
      </vt:variant>
      <vt:variant>
        <vt:i4>1761</vt:i4>
      </vt:variant>
      <vt:variant>
        <vt:i4>0</vt:i4>
      </vt:variant>
      <vt:variant>
        <vt:i4>5</vt:i4>
      </vt:variant>
      <vt:variant>
        <vt:lpwstr>http://www.nevo.co.il/Law_word/law15/memshala-768.pdf</vt:lpwstr>
      </vt:variant>
      <vt:variant>
        <vt:lpwstr/>
      </vt:variant>
      <vt:variant>
        <vt:i4>8126477</vt:i4>
      </vt:variant>
      <vt:variant>
        <vt:i4>1758</vt:i4>
      </vt:variant>
      <vt:variant>
        <vt:i4>0</vt:i4>
      </vt:variant>
      <vt:variant>
        <vt:i4>5</vt:i4>
      </vt:variant>
      <vt:variant>
        <vt:lpwstr>http://www.nevo.co.il/Law_word/law14/law-2410.pdf</vt:lpwstr>
      </vt:variant>
      <vt:variant>
        <vt:lpwstr/>
      </vt:variant>
      <vt:variant>
        <vt:i4>852089</vt:i4>
      </vt:variant>
      <vt:variant>
        <vt:i4>1755</vt:i4>
      </vt:variant>
      <vt:variant>
        <vt:i4>0</vt:i4>
      </vt:variant>
      <vt:variant>
        <vt:i4>5</vt:i4>
      </vt:variant>
      <vt:variant>
        <vt:lpwstr>http://www.nevo.co.il/law_word/law17/PROP-3074.pdf</vt:lpwstr>
      </vt:variant>
      <vt:variant>
        <vt:lpwstr/>
      </vt:variant>
      <vt:variant>
        <vt:i4>8126465</vt:i4>
      </vt:variant>
      <vt:variant>
        <vt:i4>1752</vt:i4>
      </vt:variant>
      <vt:variant>
        <vt:i4>0</vt:i4>
      </vt:variant>
      <vt:variant>
        <vt:i4>5</vt:i4>
      </vt:variant>
      <vt:variant>
        <vt:lpwstr>http://www.nevo.co.il/law_word/law14/LAW-2018.pdf</vt:lpwstr>
      </vt:variant>
      <vt:variant>
        <vt:lpwstr/>
      </vt:variant>
      <vt:variant>
        <vt:i4>852089</vt:i4>
      </vt:variant>
      <vt:variant>
        <vt:i4>1749</vt:i4>
      </vt:variant>
      <vt:variant>
        <vt:i4>0</vt:i4>
      </vt:variant>
      <vt:variant>
        <vt:i4>5</vt:i4>
      </vt:variant>
      <vt:variant>
        <vt:lpwstr>http://www.nevo.co.il/law_word/law17/PROP-3074.pdf</vt:lpwstr>
      </vt:variant>
      <vt:variant>
        <vt:lpwstr/>
      </vt:variant>
      <vt:variant>
        <vt:i4>8126465</vt:i4>
      </vt:variant>
      <vt:variant>
        <vt:i4>1746</vt:i4>
      </vt:variant>
      <vt:variant>
        <vt:i4>0</vt:i4>
      </vt:variant>
      <vt:variant>
        <vt:i4>5</vt:i4>
      </vt:variant>
      <vt:variant>
        <vt:lpwstr>http://www.nevo.co.il/law_word/law14/LAW-2018.pdf</vt:lpwstr>
      </vt:variant>
      <vt:variant>
        <vt:lpwstr/>
      </vt:variant>
      <vt:variant>
        <vt:i4>524411</vt:i4>
      </vt:variant>
      <vt:variant>
        <vt:i4>1743</vt:i4>
      </vt:variant>
      <vt:variant>
        <vt:i4>0</vt:i4>
      </vt:variant>
      <vt:variant>
        <vt:i4>5</vt:i4>
      </vt:variant>
      <vt:variant>
        <vt:lpwstr>http://www.nevo.co.il/law_word/law17/PROP-1372.pdf</vt:lpwstr>
      </vt:variant>
      <vt:variant>
        <vt:lpwstr/>
      </vt:variant>
      <vt:variant>
        <vt:i4>8192002</vt:i4>
      </vt:variant>
      <vt:variant>
        <vt:i4>1740</vt:i4>
      </vt:variant>
      <vt:variant>
        <vt:i4>0</vt:i4>
      </vt:variant>
      <vt:variant>
        <vt:i4>5</vt:i4>
      </vt:variant>
      <vt:variant>
        <vt:lpwstr>http://www.nevo.co.il/law_word/law14/LAW-0922.pdf</vt:lpwstr>
      </vt:variant>
      <vt:variant>
        <vt:lpwstr/>
      </vt:variant>
      <vt:variant>
        <vt:i4>983162</vt:i4>
      </vt:variant>
      <vt:variant>
        <vt:i4>1737</vt:i4>
      </vt:variant>
      <vt:variant>
        <vt:i4>0</vt:i4>
      </vt:variant>
      <vt:variant>
        <vt:i4>5</vt:i4>
      </vt:variant>
      <vt:variant>
        <vt:lpwstr>http://www.nevo.co.il/law_word/law17/PROP-0670.pdf</vt:lpwstr>
      </vt:variant>
      <vt:variant>
        <vt:lpwstr/>
      </vt:variant>
      <vt:variant>
        <vt:i4>7864325</vt:i4>
      </vt:variant>
      <vt:variant>
        <vt:i4>1734</vt:i4>
      </vt:variant>
      <vt:variant>
        <vt:i4>0</vt:i4>
      </vt:variant>
      <vt:variant>
        <vt:i4>5</vt:i4>
      </vt:variant>
      <vt:variant>
        <vt:lpwstr>http://www.nevo.co.il/law_word/law14/LAW-0478.pdf</vt:lpwstr>
      </vt:variant>
      <vt:variant>
        <vt:lpwstr/>
      </vt:variant>
      <vt:variant>
        <vt:i4>852093</vt:i4>
      </vt:variant>
      <vt:variant>
        <vt:i4>1731</vt:i4>
      </vt:variant>
      <vt:variant>
        <vt:i4>0</vt:i4>
      </vt:variant>
      <vt:variant>
        <vt:i4>5</vt:i4>
      </vt:variant>
      <vt:variant>
        <vt:lpwstr>http://www.nevo.co.il/law_word/law17/PROP-0307.pdf</vt:lpwstr>
      </vt:variant>
      <vt:variant>
        <vt:lpwstr/>
      </vt:variant>
      <vt:variant>
        <vt:i4>8126477</vt:i4>
      </vt:variant>
      <vt:variant>
        <vt:i4>1728</vt:i4>
      </vt:variant>
      <vt:variant>
        <vt:i4>0</vt:i4>
      </vt:variant>
      <vt:variant>
        <vt:i4>5</vt:i4>
      </vt:variant>
      <vt:variant>
        <vt:lpwstr>http://www.nevo.co.il/law_word/law14/LAW-0236.pdf</vt:lpwstr>
      </vt:variant>
      <vt:variant>
        <vt:lpwstr/>
      </vt:variant>
      <vt:variant>
        <vt:i4>7995484</vt:i4>
      </vt:variant>
      <vt:variant>
        <vt:i4>1725</vt:i4>
      </vt:variant>
      <vt:variant>
        <vt:i4>0</vt:i4>
      </vt:variant>
      <vt:variant>
        <vt:i4>5</vt:i4>
      </vt:variant>
      <vt:variant>
        <vt:lpwstr>http://www.nevo.co.il/Law_word/law15/memshala-768.pdf</vt:lpwstr>
      </vt:variant>
      <vt:variant>
        <vt:lpwstr/>
      </vt:variant>
      <vt:variant>
        <vt:i4>8126477</vt:i4>
      </vt:variant>
      <vt:variant>
        <vt:i4>1722</vt:i4>
      </vt:variant>
      <vt:variant>
        <vt:i4>0</vt:i4>
      </vt:variant>
      <vt:variant>
        <vt:i4>5</vt:i4>
      </vt:variant>
      <vt:variant>
        <vt:lpwstr>http://www.nevo.co.il/Law_word/law14/law-2410.pdf</vt:lpwstr>
      </vt:variant>
      <vt:variant>
        <vt:lpwstr/>
      </vt:variant>
      <vt:variant>
        <vt:i4>7995484</vt:i4>
      </vt:variant>
      <vt:variant>
        <vt:i4>1719</vt:i4>
      </vt:variant>
      <vt:variant>
        <vt:i4>0</vt:i4>
      </vt:variant>
      <vt:variant>
        <vt:i4>5</vt:i4>
      </vt:variant>
      <vt:variant>
        <vt:lpwstr>http://www.nevo.co.il/Law_word/law15/memshala-768.pdf</vt:lpwstr>
      </vt:variant>
      <vt:variant>
        <vt:lpwstr/>
      </vt:variant>
      <vt:variant>
        <vt:i4>8126477</vt:i4>
      </vt:variant>
      <vt:variant>
        <vt:i4>1716</vt:i4>
      </vt:variant>
      <vt:variant>
        <vt:i4>0</vt:i4>
      </vt:variant>
      <vt:variant>
        <vt:i4>5</vt:i4>
      </vt:variant>
      <vt:variant>
        <vt:lpwstr>http://www.nevo.co.il/Law_word/law14/law-2410.pdf</vt:lpwstr>
      </vt:variant>
      <vt:variant>
        <vt:lpwstr/>
      </vt:variant>
      <vt:variant>
        <vt:i4>7995484</vt:i4>
      </vt:variant>
      <vt:variant>
        <vt:i4>1713</vt:i4>
      </vt:variant>
      <vt:variant>
        <vt:i4>0</vt:i4>
      </vt:variant>
      <vt:variant>
        <vt:i4>5</vt:i4>
      </vt:variant>
      <vt:variant>
        <vt:lpwstr>http://www.nevo.co.il/Law_word/law15/memshala-768.pdf</vt:lpwstr>
      </vt:variant>
      <vt:variant>
        <vt:lpwstr/>
      </vt:variant>
      <vt:variant>
        <vt:i4>8126477</vt:i4>
      </vt:variant>
      <vt:variant>
        <vt:i4>1710</vt:i4>
      </vt:variant>
      <vt:variant>
        <vt:i4>0</vt:i4>
      </vt:variant>
      <vt:variant>
        <vt:i4>5</vt:i4>
      </vt:variant>
      <vt:variant>
        <vt:lpwstr>http://www.nevo.co.il/Law_word/law14/law-2410.pdf</vt:lpwstr>
      </vt:variant>
      <vt:variant>
        <vt:lpwstr/>
      </vt:variant>
      <vt:variant>
        <vt:i4>7995484</vt:i4>
      </vt:variant>
      <vt:variant>
        <vt:i4>1707</vt:i4>
      </vt:variant>
      <vt:variant>
        <vt:i4>0</vt:i4>
      </vt:variant>
      <vt:variant>
        <vt:i4>5</vt:i4>
      </vt:variant>
      <vt:variant>
        <vt:lpwstr>http://www.nevo.co.il/Law_word/law15/memshala-768.pdf</vt:lpwstr>
      </vt:variant>
      <vt:variant>
        <vt:lpwstr/>
      </vt:variant>
      <vt:variant>
        <vt:i4>8126477</vt:i4>
      </vt:variant>
      <vt:variant>
        <vt:i4>1704</vt:i4>
      </vt:variant>
      <vt:variant>
        <vt:i4>0</vt:i4>
      </vt:variant>
      <vt:variant>
        <vt:i4>5</vt:i4>
      </vt:variant>
      <vt:variant>
        <vt:lpwstr>http://www.nevo.co.il/Law_word/law14/law-2410.pdf</vt:lpwstr>
      </vt:variant>
      <vt:variant>
        <vt:lpwstr/>
      </vt:variant>
      <vt:variant>
        <vt:i4>7995484</vt:i4>
      </vt:variant>
      <vt:variant>
        <vt:i4>1701</vt:i4>
      </vt:variant>
      <vt:variant>
        <vt:i4>0</vt:i4>
      </vt:variant>
      <vt:variant>
        <vt:i4>5</vt:i4>
      </vt:variant>
      <vt:variant>
        <vt:lpwstr>http://www.nevo.co.il/Law_word/law15/memshala-768.pdf</vt:lpwstr>
      </vt:variant>
      <vt:variant>
        <vt:lpwstr/>
      </vt:variant>
      <vt:variant>
        <vt:i4>8126477</vt:i4>
      </vt:variant>
      <vt:variant>
        <vt:i4>1698</vt:i4>
      </vt:variant>
      <vt:variant>
        <vt:i4>0</vt:i4>
      </vt:variant>
      <vt:variant>
        <vt:i4>5</vt:i4>
      </vt:variant>
      <vt:variant>
        <vt:lpwstr>http://www.nevo.co.il/Law_word/law14/law-2410.pdf</vt:lpwstr>
      </vt:variant>
      <vt:variant>
        <vt:lpwstr/>
      </vt:variant>
      <vt:variant>
        <vt:i4>7995484</vt:i4>
      </vt:variant>
      <vt:variant>
        <vt:i4>1695</vt:i4>
      </vt:variant>
      <vt:variant>
        <vt:i4>0</vt:i4>
      </vt:variant>
      <vt:variant>
        <vt:i4>5</vt:i4>
      </vt:variant>
      <vt:variant>
        <vt:lpwstr>http://www.nevo.co.il/Law_word/law15/memshala-768.pdf</vt:lpwstr>
      </vt:variant>
      <vt:variant>
        <vt:lpwstr/>
      </vt:variant>
      <vt:variant>
        <vt:i4>8126477</vt:i4>
      </vt:variant>
      <vt:variant>
        <vt:i4>1692</vt:i4>
      </vt:variant>
      <vt:variant>
        <vt:i4>0</vt:i4>
      </vt:variant>
      <vt:variant>
        <vt:i4>5</vt:i4>
      </vt:variant>
      <vt:variant>
        <vt:lpwstr>http://www.nevo.co.il/Law_word/law14/law-2410.pdf</vt:lpwstr>
      </vt:variant>
      <vt:variant>
        <vt:lpwstr/>
      </vt:variant>
      <vt:variant>
        <vt:i4>7995484</vt:i4>
      </vt:variant>
      <vt:variant>
        <vt:i4>1689</vt:i4>
      </vt:variant>
      <vt:variant>
        <vt:i4>0</vt:i4>
      </vt:variant>
      <vt:variant>
        <vt:i4>5</vt:i4>
      </vt:variant>
      <vt:variant>
        <vt:lpwstr>http://www.nevo.co.il/Law_word/law15/memshala-768.pdf</vt:lpwstr>
      </vt:variant>
      <vt:variant>
        <vt:lpwstr/>
      </vt:variant>
      <vt:variant>
        <vt:i4>8126477</vt:i4>
      </vt:variant>
      <vt:variant>
        <vt:i4>1686</vt:i4>
      </vt:variant>
      <vt:variant>
        <vt:i4>0</vt:i4>
      </vt:variant>
      <vt:variant>
        <vt:i4>5</vt:i4>
      </vt:variant>
      <vt:variant>
        <vt:lpwstr>http://www.nevo.co.il/Law_word/law14/law-2410.pdf</vt:lpwstr>
      </vt:variant>
      <vt:variant>
        <vt:lpwstr/>
      </vt:variant>
      <vt:variant>
        <vt:i4>7995484</vt:i4>
      </vt:variant>
      <vt:variant>
        <vt:i4>1683</vt:i4>
      </vt:variant>
      <vt:variant>
        <vt:i4>0</vt:i4>
      </vt:variant>
      <vt:variant>
        <vt:i4>5</vt:i4>
      </vt:variant>
      <vt:variant>
        <vt:lpwstr>http://www.nevo.co.il/Law_word/law15/memshala-768.pdf</vt:lpwstr>
      </vt:variant>
      <vt:variant>
        <vt:lpwstr/>
      </vt:variant>
      <vt:variant>
        <vt:i4>8126477</vt:i4>
      </vt:variant>
      <vt:variant>
        <vt:i4>1680</vt:i4>
      </vt:variant>
      <vt:variant>
        <vt:i4>0</vt:i4>
      </vt:variant>
      <vt:variant>
        <vt:i4>5</vt:i4>
      </vt:variant>
      <vt:variant>
        <vt:lpwstr>http://www.nevo.co.il/Law_word/law14/law-2410.pdf</vt:lpwstr>
      </vt:variant>
      <vt:variant>
        <vt:lpwstr/>
      </vt:variant>
      <vt:variant>
        <vt:i4>1245280</vt:i4>
      </vt:variant>
      <vt:variant>
        <vt:i4>1677</vt:i4>
      </vt:variant>
      <vt:variant>
        <vt:i4>0</vt:i4>
      </vt:variant>
      <vt:variant>
        <vt:i4>5</vt:i4>
      </vt:variant>
      <vt:variant>
        <vt:lpwstr>http://www.nevo.co.il/Law_word/law15/memshala-1083.pdf</vt:lpwstr>
      </vt:variant>
      <vt:variant>
        <vt:lpwstr/>
      </vt:variant>
      <vt:variant>
        <vt:i4>7602189</vt:i4>
      </vt:variant>
      <vt:variant>
        <vt:i4>1674</vt:i4>
      </vt:variant>
      <vt:variant>
        <vt:i4>0</vt:i4>
      </vt:variant>
      <vt:variant>
        <vt:i4>5</vt:i4>
      </vt:variant>
      <vt:variant>
        <vt:lpwstr>http://www.nevo.co.il/law_word/law14/law-2591.pdf</vt:lpwstr>
      </vt:variant>
      <vt:variant>
        <vt:lpwstr/>
      </vt:variant>
      <vt:variant>
        <vt:i4>7995484</vt:i4>
      </vt:variant>
      <vt:variant>
        <vt:i4>1671</vt:i4>
      </vt:variant>
      <vt:variant>
        <vt:i4>0</vt:i4>
      </vt:variant>
      <vt:variant>
        <vt:i4>5</vt:i4>
      </vt:variant>
      <vt:variant>
        <vt:lpwstr>http://www.nevo.co.il/Law_word/law15/memshala-768.pdf</vt:lpwstr>
      </vt:variant>
      <vt:variant>
        <vt:lpwstr/>
      </vt:variant>
      <vt:variant>
        <vt:i4>8126477</vt:i4>
      </vt:variant>
      <vt:variant>
        <vt:i4>1668</vt:i4>
      </vt:variant>
      <vt:variant>
        <vt:i4>0</vt:i4>
      </vt:variant>
      <vt:variant>
        <vt:i4>5</vt:i4>
      </vt:variant>
      <vt:variant>
        <vt:lpwstr>http://www.nevo.co.il/Law_word/law14/law-2410.pdf</vt:lpwstr>
      </vt:variant>
      <vt:variant>
        <vt:lpwstr/>
      </vt:variant>
      <vt:variant>
        <vt:i4>7995484</vt:i4>
      </vt:variant>
      <vt:variant>
        <vt:i4>1665</vt:i4>
      </vt:variant>
      <vt:variant>
        <vt:i4>0</vt:i4>
      </vt:variant>
      <vt:variant>
        <vt:i4>5</vt:i4>
      </vt:variant>
      <vt:variant>
        <vt:lpwstr>http://www.nevo.co.il/Law_word/law15/memshala-768.pdf</vt:lpwstr>
      </vt:variant>
      <vt:variant>
        <vt:lpwstr/>
      </vt:variant>
      <vt:variant>
        <vt:i4>8126477</vt:i4>
      </vt:variant>
      <vt:variant>
        <vt:i4>1662</vt:i4>
      </vt:variant>
      <vt:variant>
        <vt:i4>0</vt:i4>
      </vt:variant>
      <vt:variant>
        <vt:i4>5</vt:i4>
      </vt:variant>
      <vt:variant>
        <vt:lpwstr>http://www.nevo.co.il/Law_word/law14/law-2410.pdf</vt:lpwstr>
      </vt:variant>
      <vt:variant>
        <vt:lpwstr/>
      </vt:variant>
      <vt:variant>
        <vt:i4>7995484</vt:i4>
      </vt:variant>
      <vt:variant>
        <vt:i4>1659</vt:i4>
      </vt:variant>
      <vt:variant>
        <vt:i4>0</vt:i4>
      </vt:variant>
      <vt:variant>
        <vt:i4>5</vt:i4>
      </vt:variant>
      <vt:variant>
        <vt:lpwstr>http://www.nevo.co.il/Law_word/law15/memshala-768.pdf</vt:lpwstr>
      </vt:variant>
      <vt:variant>
        <vt:lpwstr/>
      </vt:variant>
      <vt:variant>
        <vt:i4>8126477</vt:i4>
      </vt:variant>
      <vt:variant>
        <vt:i4>1656</vt:i4>
      </vt:variant>
      <vt:variant>
        <vt:i4>0</vt:i4>
      </vt:variant>
      <vt:variant>
        <vt:i4>5</vt:i4>
      </vt:variant>
      <vt:variant>
        <vt:lpwstr>http://www.nevo.co.il/Law_word/law14/law-2410.pdf</vt:lpwstr>
      </vt:variant>
      <vt:variant>
        <vt:lpwstr/>
      </vt:variant>
      <vt:variant>
        <vt:i4>7995484</vt:i4>
      </vt:variant>
      <vt:variant>
        <vt:i4>1653</vt:i4>
      </vt:variant>
      <vt:variant>
        <vt:i4>0</vt:i4>
      </vt:variant>
      <vt:variant>
        <vt:i4>5</vt:i4>
      </vt:variant>
      <vt:variant>
        <vt:lpwstr>http://www.nevo.co.il/Law_word/law15/memshala-768.pdf</vt:lpwstr>
      </vt:variant>
      <vt:variant>
        <vt:lpwstr/>
      </vt:variant>
      <vt:variant>
        <vt:i4>8126477</vt:i4>
      </vt:variant>
      <vt:variant>
        <vt:i4>1650</vt:i4>
      </vt:variant>
      <vt:variant>
        <vt:i4>0</vt:i4>
      </vt:variant>
      <vt:variant>
        <vt:i4>5</vt:i4>
      </vt:variant>
      <vt:variant>
        <vt:lpwstr>http://www.nevo.co.il/Law_word/law14/law-2410.pdf</vt:lpwstr>
      </vt:variant>
      <vt:variant>
        <vt:lpwstr/>
      </vt:variant>
      <vt:variant>
        <vt:i4>7995484</vt:i4>
      </vt:variant>
      <vt:variant>
        <vt:i4>1647</vt:i4>
      </vt:variant>
      <vt:variant>
        <vt:i4>0</vt:i4>
      </vt:variant>
      <vt:variant>
        <vt:i4>5</vt:i4>
      </vt:variant>
      <vt:variant>
        <vt:lpwstr>http://www.nevo.co.il/Law_word/law15/memshala-768.pdf</vt:lpwstr>
      </vt:variant>
      <vt:variant>
        <vt:lpwstr/>
      </vt:variant>
      <vt:variant>
        <vt:i4>8126477</vt:i4>
      </vt:variant>
      <vt:variant>
        <vt:i4>1644</vt:i4>
      </vt:variant>
      <vt:variant>
        <vt:i4>0</vt:i4>
      </vt:variant>
      <vt:variant>
        <vt:i4>5</vt:i4>
      </vt:variant>
      <vt:variant>
        <vt:lpwstr>http://www.nevo.co.il/Law_word/law14/law-2410.pdf</vt:lpwstr>
      </vt:variant>
      <vt:variant>
        <vt:lpwstr/>
      </vt:variant>
      <vt:variant>
        <vt:i4>7995484</vt:i4>
      </vt:variant>
      <vt:variant>
        <vt:i4>1641</vt:i4>
      </vt:variant>
      <vt:variant>
        <vt:i4>0</vt:i4>
      </vt:variant>
      <vt:variant>
        <vt:i4>5</vt:i4>
      </vt:variant>
      <vt:variant>
        <vt:lpwstr>http://www.nevo.co.il/Law_word/law15/memshala-768.pdf</vt:lpwstr>
      </vt:variant>
      <vt:variant>
        <vt:lpwstr/>
      </vt:variant>
      <vt:variant>
        <vt:i4>8126477</vt:i4>
      </vt:variant>
      <vt:variant>
        <vt:i4>1638</vt:i4>
      </vt:variant>
      <vt:variant>
        <vt:i4>0</vt:i4>
      </vt:variant>
      <vt:variant>
        <vt:i4>5</vt:i4>
      </vt:variant>
      <vt:variant>
        <vt:lpwstr>http://www.nevo.co.il/Law_word/law14/law-2410.pdf</vt:lpwstr>
      </vt:variant>
      <vt:variant>
        <vt:lpwstr/>
      </vt:variant>
      <vt:variant>
        <vt:i4>7995484</vt:i4>
      </vt:variant>
      <vt:variant>
        <vt:i4>1635</vt:i4>
      </vt:variant>
      <vt:variant>
        <vt:i4>0</vt:i4>
      </vt:variant>
      <vt:variant>
        <vt:i4>5</vt:i4>
      </vt:variant>
      <vt:variant>
        <vt:lpwstr>http://www.nevo.co.il/Law_word/law15/memshala-768.pdf</vt:lpwstr>
      </vt:variant>
      <vt:variant>
        <vt:lpwstr/>
      </vt:variant>
      <vt:variant>
        <vt:i4>8126477</vt:i4>
      </vt:variant>
      <vt:variant>
        <vt:i4>1632</vt:i4>
      </vt:variant>
      <vt:variant>
        <vt:i4>0</vt:i4>
      </vt:variant>
      <vt:variant>
        <vt:i4>5</vt:i4>
      </vt:variant>
      <vt:variant>
        <vt:lpwstr>http://www.nevo.co.il/Law_word/law14/law-2410.pdf</vt:lpwstr>
      </vt:variant>
      <vt:variant>
        <vt:lpwstr/>
      </vt:variant>
      <vt:variant>
        <vt:i4>7995484</vt:i4>
      </vt:variant>
      <vt:variant>
        <vt:i4>1629</vt:i4>
      </vt:variant>
      <vt:variant>
        <vt:i4>0</vt:i4>
      </vt:variant>
      <vt:variant>
        <vt:i4>5</vt:i4>
      </vt:variant>
      <vt:variant>
        <vt:lpwstr>http://www.nevo.co.il/Law_word/law15/memshala-768.pdf</vt:lpwstr>
      </vt:variant>
      <vt:variant>
        <vt:lpwstr/>
      </vt:variant>
      <vt:variant>
        <vt:i4>8126477</vt:i4>
      </vt:variant>
      <vt:variant>
        <vt:i4>1626</vt:i4>
      </vt:variant>
      <vt:variant>
        <vt:i4>0</vt:i4>
      </vt:variant>
      <vt:variant>
        <vt:i4>5</vt:i4>
      </vt:variant>
      <vt:variant>
        <vt:lpwstr>http://www.nevo.co.il/Law_word/law14/law-2410.pdf</vt:lpwstr>
      </vt:variant>
      <vt:variant>
        <vt:lpwstr/>
      </vt:variant>
      <vt:variant>
        <vt:i4>7995484</vt:i4>
      </vt:variant>
      <vt:variant>
        <vt:i4>1623</vt:i4>
      </vt:variant>
      <vt:variant>
        <vt:i4>0</vt:i4>
      </vt:variant>
      <vt:variant>
        <vt:i4>5</vt:i4>
      </vt:variant>
      <vt:variant>
        <vt:lpwstr>http://www.nevo.co.il/Law_word/law15/memshala-768.pdf</vt:lpwstr>
      </vt:variant>
      <vt:variant>
        <vt:lpwstr/>
      </vt:variant>
      <vt:variant>
        <vt:i4>8126477</vt:i4>
      </vt:variant>
      <vt:variant>
        <vt:i4>1620</vt:i4>
      </vt:variant>
      <vt:variant>
        <vt:i4>0</vt:i4>
      </vt:variant>
      <vt:variant>
        <vt:i4>5</vt:i4>
      </vt:variant>
      <vt:variant>
        <vt:lpwstr>http://www.nevo.co.il/Law_word/law14/law-2410.pdf</vt:lpwstr>
      </vt:variant>
      <vt:variant>
        <vt:lpwstr/>
      </vt:variant>
      <vt:variant>
        <vt:i4>7995484</vt:i4>
      </vt:variant>
      <vt:variant>
        <vt:i4>1617</vt:i4>
      </vt:variant>
      <vt:variant>
        <vt:i4>0</vt:i4>
      </vt:variant>
      <vt:variant>
        <vt:i4>5</vt:i4>
      </vt:variant>
      <vt:variant>
        <vt:lpwstr>http://www.nevo.co.il/Law_word/law15/memshala-768.pdf</vt:lpwstr>
      </vt:variant>
      <vt:variant>
        <vt:lpwstr/>
      </vt:variant>
      <vt:variant>
        <vt:i4>8126477</vt:i4>
      </vt:variant>
      <vt:variant>
        <vt:i4>1614</vt:i4>
      </vt:variant>
      <vt:variant>
        <vt:i4>0</vt:i4>
      </vt:variant>
      <vt:variant>
        <vt:i4>5</vt:i4>
      </vt:variant>
      <vt:variant>
        <vt:lpwstr>http://www.nevo.co.il/Law_word/law14/law-2410.pdf</vt:lpwstr>
      </vt:variant>
      <vt:variant>
        <vt:lpwstr/>
      </vt:variant>
      <vt:variant>
        <vt:i4>1245280</vt:i4>
      </vt:variant>
      <vt:variant>
        <vt:i4>1611</vt:i4>
      </vt:variant>
      <vt:variant>
        <vt:i4>0</vt:i4>
      </vt:variant>
      <vt:variant>
        <vt:i4>5</vt:i4>
      </vt:variant>
      <vt:variant>
        <vt:lpwstr>http://www.nevo.co.il/Law_word/law15/memshala-1083.pdf</vt:lpwstr>
      </vt:variant>
      <vt:variant>
        <vt:lpwstr/>
      </vt:variant>
      <vt:variant>
        <vt:i4>7602189</vt:i4>
      </vt:variant>
      <vt:variant>
        <vt:i4>1608</vt:i4>
      </vt:variant>
      <vt:variant>
        <vt:i4>0</vt:i4>
      </vt:variant>
      <vt:variant>
        <vt:i4>5</vt:i4>
      </vt:variant>
      <vt:variant>
        <vt:lpwstr>http://www.nevo.co.il/law_word/law14/law-2591.pdf</vt:lpwstr>
      </vt:variant>
      <vt:variant>
        <vt:lpwstr/>
      </vt:variant>
      <vt:variant>
        <vt:i4>7995484</vt:i4>
      </vt:variant>
      <vt:variant>
        <vt:i4>1605</vt:i4>
      </vt:variant>
      <vt:variant>
        <vt:i4>0</vt:i4>
      </vt:variant>
      <vt:variant>
        <vt:i4>5</vt:i4>
      </vt:variant>
      <vt:variant>
        <vt:lpwstr>http://www.nevo.co.il/Law_word/law15/memshala-768.pdf</vt:lpwstr>
      </vt:variant>
      <vt:variant>
        <vt:lpwstr/>
      </vt:variant>
      <vt:variant>
        <vt:i4>8126477</vt:i4>
      </vt:variant>
      <vt:variant>
        <vt:i4>1602</vt:i4>
      </vt:variant>
      <vt:variant>
        <vt:i4>0</vt:i4>
      </vt:variant>
      <vt:variant>
        <vt:i4>5</vt:i4>
      </vt:variant>
      <vt:variant>
        <vt:lpwstr>http://www.nevo.co.il/Law_word/law14/law-2410.pdf</vt:lpwstr>
      </vt:variant>
      <vt:variant>
        <vt:lpwstr/>
      </vt:variant>
      <vt:variant>
        <vt:i4>7995484</vt:i4>
      </vt:variant>
      <vt:variant>
        <vt:i4>1599</vt:i4>
      </vt:variant>
      <vt:variant>
        <vt:i4>0</vt:i4>
      </vt:variant>
      <vt:variant>
        <vt:i4>5</vt:i4>
      </vt:variant>
      <vt:variant>
        <vt:lpwstr>http://www.nevo.co.il/Law_word/law15/memshala-768.pdf</vt:lpwstr>
      </vt:variant>
      <vt:variant>
        <vt:lpwstr/>
      </vt:variant>
      <vt:variant>
        <vt:i4>8126477</vt:i4>
      </vt:variant>
      <vt:variant>
        <vt:i4>1596</vt:i4>
      </vt:variant>
      <vt:variant>
        <vt:i4>0</vt:i4>
      </vt:variant>
      <vt:variant>
        <vt:i4>5</vt:i4>
      </vt:variant>
      <vt:variant>
        <vt:lpwstr>http://www.nevo.co.il/Law_word/law14/law-2410.pdf</vt:lpwstr>
      </vt:variant>
      <vt:variant>
        <vt:lpwstr/>
      </vt:variant>
      <vt:variant>
        <vt:i4>8126550</vt:i4>
      </vt:variant>
      <vt:variant>
        <vt:i4>1593</vt:i4>
      </vt:variant>
      <vt:variant>
        <vt:i4>0</vt:i4>
      </vt:variant>
      <vt:variant>
        <vt:i4>5</vt:i4>
      </vt:variant>
      <vt:variant>
        <vt:lpwstr>https://www.nevo.co.il/law_html/law10/yalkut-11129.pdf</vt:lpwstr>
      </vt:variant>
      <vt:variant>
        <vt:lpwstr/>
      </vt:variant>
      <vt:variant>
        <vt:i4>7602202</vt:i4>
      </vt:variant>
      <vt:variant>
        <vt:i4>1590</vt:i4>
      </vt:variant>
      <vt:variant>
        <vt:i4>0</vt:i4>
      </vt:variant>
      <vt:variant>
        <vt:i4>5</vt:i4>
      </vt:variant>
      <vt:variant>
        <vt:lpwstr>https://www.nevo.co.il/Law_word/law15/memshala-1443.pdf</vt:lpwstr>
      </vt:variant>
      <vt:variant>
        <vt:lpwstr/>
      </vt:variant>
      <vt:variant>
        <vt:i4>8192021</vt:i4>
      </vt:variant>
      <vt:variant>
        <vt:i4>1587</vt:i4>
      </vt:variant>
      <vt:variant>
        <vt:i4>0</vt:i4>
      </vt:variant>
      <vt:variant>
        <vt:i4>5</vt:i4>
      </vt:variant>
      <vt:variant>
        <vt:lpwstr>https://www.nevo.co.il/Law_word/law14/law-2933.pdf</vt:lpwstr>
      </vt:variant>
      <vt:variant>
        <vt:lpwstr/>
      </vt:variant>
      <vt:variant>
        <vt:i4>7798851</vt:i4>
      </vt:variant>
      <vt:variant>
        <vt:i4>1584</vt:i4>
      </vt:variant>
      <vt:variant>
        <vt:i4>0</vt:i4>
      </vt:variant>
      <vt:variant>
        <vt:i4>5</vt:i4>
      </vt:variant>
      <vt:variant>
        <vt:lpwstr>https://www.nevo.co.il/Law_word/law10/yalkut-10251.pdf</vt:lpwstr>
      </vt:variant>
      <vt:variant>
        <vt:lpwstr/>
      </vt:variant>
      <vt:variant>
        <vt:i4>1245280</vt:i4>
      </vt:variant>
      <vt:variant>
        <vt:i4>1581</vt:i4>
      </vt:variant>
      <vt:variant>
        <vt:i4>0</vt:i4>
      </vt:variant>
      <vt:variant>
        <vt:i4>5</vt:i4>
      </vt:variant>
      <vt:variant>
        <vt:lpwstr>http://www.nevo.co.il/Law_word/law15/memshala-1083.pdf</vt:lpwstr>
      </vt:variant>
      <vt:variant>
        <vt:lpwstr/>
      </vt:variant>
      <vt:variant>
        <vt:i4>7602189</vt:i4>
      </vt:variant>
      <vt:variant>
        <vt:i4>1578</vt:i4>
      </vt:variant>
      <vt:variant>
        <vt:i4>0</vt:i4>
      </vt:variant>
      <vt:variant>
        <vt:i4>5</vt:i4>
      </vt:variant>
      <vt:variant>
        <vt:lpwstr>http://www.nevo.co.il/law_word/law14/law-2591.pdf</vt:lpwstr>
      </vt:variant>
      <vt:variant>
        <vt:lpwstr/>
      </vt:variant>
      <vt:variant>
        <vt:i4>7995484</vt:i4>
      </vt:variant>
      <vt:variant>
        <vt:i4>1575</vt:i4>
      </vt:variant>
      <vt:variant>
        <vt:i4>0</vt:i4>
      </vt:variant>
      <vt:variant>
        <vt:i4>5</vt:i4>
      </vt:variant>
      <vt:variant>
        <vt:lpwstr>http://www.nevo.co.il/Law_word/law15/memshala-768.pdf</vt:lpwstr>
      </vt:variant>
      <vt:variant>
        <vt:lpwstr/>
      </vt:variant>
      <vt:variant>
        <vt:i4>8126477</vt:i4>
      </vt:variant>
      <vt:variant>
        <vt:i4>1572</vt:i4>
      </vt:variant>
      <vt:variant>
        <vt:i4>0</vt:i4>
      </vt:variant>
      <vt:variant>
        <vt:i4>5</vt:i4>
      </vt:variant>
      <vt:variant>
        <vt:lpwstr>http://www.nevo.co.il/Law_word/law14/law-2410.pdf</vt:lpwstr>
      </vt:variant>
      <vt:variant>
        <vt:lpwstr/>
      </vt:variant>
      <vt:variant>
        <vt:i4>7995484</vt:i4>
      </vt:variant>
      <vt:variant>
        <vt:i4>1569</vt:i4>
      </vt:variant>
      <vt:variant>
        <vt:i4>0</vt:i4>
      </vt:variant>
      <vt:variant>
        <vt:i4>5</vt:i4>
      </vt:variant>
      <vt:variant>
        <vt:lpwstr>http://www.nevo.co.il/Law_word/law15/memshala-768.pdf</vt:lpwstr>
      </vt:variant>
      <vt:variant>
        <vt:lpwstr/>
      </vt:variant>
      <vt:variant>
        <vt:i4>8126477</vt:i4>
      </vt:variant>
      <vt:variant>
        <vt:i4>1566</vt:i4>
      </vt:variant>
      <vt:variant>
        <vt:i4>0</vt:i4>
      </vt:variant>
      <vt:variant>
        <vt:i4>5</vt:i4>
      </vt:variant>
      <vt:variant>
        <vt:lpwstr>http://www.nevo.co.il/Law_word/law14/law-2410.pdf</vt:lpwstr>
      </vt:variant>
      <vt:variant>
        <vt:lpwstr/>
      </vt:variant>
      <vt:variant>
        <vt:i4>7995484</vt:i4>
      </vt:variant>
      <vt:variant>
        <vt:i4>1563</vt:i4>
      </vt:variant>
      <vt:variant>
        <vt:i4>0</vt:i4>
      </vt:variant>
      <vt:variant>
        <vt:i4>5</vt:i4>
      </vt:variant>
      <vt:variant>
        <vt:lpwstr>http://www.nevo.co.il/Law_word/law15/memshala-768.pdf</vt:lpwstr>
      </vt:variant>
      <vt:variant>
        <vt:lpwstr/>
      </vt:variant>
      <vt:variant>
        <vt:i4>8126477</vt:i4>
      </vt:variant>
      <vt:variant>
        <vt:i4>1560</vt:i4>
      </vt:variant>
      <vt:variant>
        <vt:i4>0</vt:i4>
      </vt:variant>
      <vt:variant>
        <vt:i4>5</vt:i4>
      </vt:variant>
      <vt:variant>
        <vt:lpwstr>http://www.nevo.co.il/Law_word/law14/law-2410.pdf</vt:lpwstr>
      </vt:variant>
      <vt:variant>
        <vt:lpwstr/>
      </vt:variant>
      <vt:variant>
        <vt:i4>7602202</vt:i4>
      </vt:variant>
      <vt:variant>
        <vt:i4>1557</vt:i4>
      </vt:variant>
      <vt:variant>
        <vt:i4>0</vt:i4>
      </vt:variant>
      <vt:variant>
        <vt:i4>5</vt:i4>
      </vt:variant>
      <vt:variant>
        <vt:lpwstr>https://www.nevo.co.il/Law_word/law15/memshala-1443.pdf</vt:lpwstr>
      </vt:variant>
      <vt:variant>
        <vt:lpwstr/>
      </vt:variant>
      <vt:variant>
        <vt:i4>8192021</vt:i4>
      </vt:variant>
      <vt:variant>
        <vt:i4>1554</vt:i4>
      </vt:variant>
      <vt:variant>
        <vt:i4>0</vt:i4>
      </vt:variant>
      <vt:variant>
        <vt:i4>5</vt:i4>
      </vt:variant>
      <vt:variant>
        <vt:lpwstr>https://www.nevo.co.il/Law_word/law14/law-2933.pdf</vt:lpwstr>
      </vt:variant>
      <vt:variant>
        <vt:lpwstr/>
      </vt:variant>
      <vt:variant>
        <vt:i4>1245280</vt:i4>
      </vt:variant>
      <vt:variant>
        <vt:i4>1551</vt:i4>
      </vt:variant>
      <vt:variant>
        <vt:i4>0</vt:i4>
      </vt:variant>
      <vt:variant>
        <vt:i4>5</vt:i4>
      </vt:variant>
      <vt:variant>
        <vt:lpwstr>http://www.nevo.co.il/Law_word/law15/memshala-1083.pdf</vt:lpwstr>
      </vt:variant>
      <vt:variant>
        <vt:lpwstr/>
      </vt:variant>
      <vt:variant>
        <vt:i4>7602189</vt:i4>
      </vt:variant>
      <vt:variant>
        <vt:i4>1548</vt:i4>
      </vt:variant>
      <vt:variant>
        <vt:i4>0</vt:i4>
      </vt:variant>
      <vt:variant>
        <vt:i4>5</vt:i4>
      </vt:variant>
      <vt:variant>
        <vt:lpwstr>http://www.nevo.co.il/law_word/law14/law-2591.pdf</vt:lpwstr>
      </vt:variant>
      <vt:variant>
        <vt:lpwstr/>
      </vt:variant>
      <vt:variant>
        <vt:i4>8323159</vt:i4>
      </vt:variant>
      <vt:variant>
        <vt:i4>1545</vt:i4>
      </vt:variant>
      <vt:variant>
        <vt:i4>0</vt:i4>
      </vt:variant>
      <vt:variant>
        <vt:i4>5</vt:i4>
      </vt:variant>
      <vt:variant>
        <vt:lpwstr>http://www.nevo.co.il/Law_word/law15/memshala-337.pdf</vt:lpwstr>
      </vt:variant>
      <vt:variant>
        <vt:lpwstr/>
      </vt:variant>
      <vt:variant>
        <vt:i4>7864333</vt:i4>
      </vt:variant>
      <vt:variant>
        <vt:i4>1542</vt:i4>
      </vt:variant>
      <vt:variant>
        <vt:i4>0</vt:i4>
      </vt:variant>
      <vt:variant>
        <vt:i4>5</vt:i4>
      </vt:variant>
      <vt:variant>
        <vt:lpwstr>http://www.nevo.co.il/Law_word/law14/law-2357.pdf</vt:lpwstr>
      </vt:variant>
      <vt:variant>
        <vt:lpwstr/>
      </vt:variant>
      <vt:variant>
        <vt:i4>1245280</vt:i4>
      </vt:variant>
      <vt:variant>
        <vt:i4>1539</vt:i4>
      </vt:variant>
      <vt:variant>
        <vt:i4>0</vt:i4>
      </vt:variant>
      <vt:variant>
        <vt:i4>5</vt:i4>
      </vt:variant>
      <vt:variant>
        <vt:lpwstr>http://www.nevo.co.il/Law_word/law15/memshala-1083.pdf</vt:lpwstr>
      </vt:variant>
      <vt:variant>
        <vt:lpwstr/>
      </vt:variant>
      <vt:variant>
        <vt:i4>7602189</vt:i4>
      </vt:variant>
      <vt:variant>
        <vt:i4>1536</vt:i4>
      </vt:variant>
      <vt:variant>
        <vt:i4>0</vt:i4>
      </vt:variant>
      <vt:variant>
        <vt:i4>5</vt:i4>
      </vt:variant>
      <vt:variant>
        <vt:lpwstr>http://www.nevo.co.il/law_word/law14/law-2591.pdf</vt:lpwstr>
      </vt:variant>
      <vt:variant>
        <vt:lpwstr/>
      </vt:variant>
      <vt:variant>
        <vt:i4>524411</vt:i4>
      </vt:variant>
      <vt:variant>
        <vt:i4>1533</vt:i4>
      </vt:variant>
      <vt:variant>
        <vt:i4>0</vt:i4>
      </vt:variant>
      <vt:variant>
        <vt:i4>5</vt:i4>
      </vt:variant>
      <vt:variant>
        <vt:lpwstr>http://www.nevo.co.il/law_word/law17/PROP-1372.pdf</vt:lpwstr>
      </vt:variant>
      <vt:variant>
        <vt:lpwstr/>
      </vt:variant>
      <vt:variant>
        <vt:i4>8192002</vt:i4>
      </vt:variant>
      <vt:variant>
        <vt:i4>1530</vt:i4>
      </vt:variant>
      <vt:variant>
        <vt:i4>0</vt:i4>
      </vt:variant>
      <vt:variant>
        <vt:i4>5</vt:i4>
      </vt:variant>
      <vt:variant>
        <vt:lpwstr>http://www.nevo.co.il/law_word/law14/LAW-0922.pdf</vt:lpwstr>
      </vt:variant>
      <vt:variant>
        <vt:lpwstr/>
      </vt:variant>
      <vt:variant>
        <vt:i4>852093</vt:i4>
      </vt:variant>
      <vt:variant>
        <vt:i4>1527</vt:i4>
      </vt:variant>
      <vt:variant>
        <vt:i4>0</vt:i4>
      </vt:variant>
      <vt:variant>
        <vt:i4>5</vt:i4>
      </vt:variant>
      <vt:variant>
        <vt:lpwstr>http://www.nevo.co.il/law_word/law17/PROP-0307.pdf</vt:lpwstr>
      </vt:variant>
      <vt:variant>
        <vt:lpwstr/>
      </vt:variant>
      <vt:variant>
        <vt:i4>8126477</vt:i4>
      </vt:variant>
      <vt:variant>
        <vt:i4>1524</vt:i4>
      </vt:variant>
      <vt:variant>
        <vt:i4>0</vt:i4>
      </vt:variant>
      <vt:variant>
        <vt:i4>5</vt:i4>
      </vt:variant>
      <vt:variant>
        <vt:lpwstr>http://www.nevo.co.il/law_word/law14/LAW-0236.pdf</vt:lpwstr>
      </vt:variant>
      <vt:variant>
        <vt:lpwstr/>
      </vt:variant>
      <vt:variant>
        <vt:i4>1245280</vt:i4>
      </vt:variant>
      <vt:variant>
        <vt:i4>1521</vt:i4>
      </vt:variant>
      <vt:variant>
        <vt:i4>0</vt:i4>
      </vt:variant>
      <vt:variant>
        <vt:i4>5</vt:i4>
      </vt:variant>
      <vt:variant>
        <vt:lpwstr>http://www.nevo.co.il/Law_word/law15/memshala-1083.pdf</vt:lpwstr>
      </vt:variant>
      <vt:variant>
        <vt:lpwstr/>
      </vt:variant>
      <vt:variant>
        <vt:i4>7602189</vt:i4>
      </vt:variant>
      <vt:variant>
        <vt:i4>1518</vt:i4>
      </vt:variant>
      <vt:variant>
        <vt:i4>0</vt:i4>
      </vt:variant>
      <vt:variant>
        <vt:i4>5</vt:i4>
      </vt:variant>
      <vt:variant>
        <vt:lpwstr>http://www.nevo.co.il/law_word/law14/law-2591.pdf</vt:lpwstr>
      </vt:variant>
      <vt:variant>
        <vt:lpwstr/>
      </vt:variant>
      <vt:variant>
        <vt:i4>524411</vt:i4>
      </vt:variant>
      <vt:variant>
        <vt:i4>1515</vt:i4>
      </vt:variant>
      <vt:variant>
        <vt:i4>0</vt:i4>
      </vt:variant>
      <vt:variant>
        <vt:i4>5</vt:i4>
      </vt:variant>
      <vt:variant>
        <vt:lpwstr>http://www.nevo.co.il/law_word/law17/PROP-1372.pdf</vt:lpwstr>
      </vt:variant>
      <vt:variant>
        <vt:lpwstr/>
      </vt:variant>
      <vt:variant>
        <vt:i4>8192002</vt:i4>
      </vt:variant>
      <vt:variant>
        <vt:i4>1512</vt:i4>
      </vt:variant>
      <vt:variant>
        <vt:i4>0</vt:i4>
      </vt:variant>
      <vt:variant>
        <vt:i4>5</vt:i4>
      </vt:variant>
      <vt:variant>
        <vt:lpwstr>http://www.nevo.co.il/law_word/law14/LAW-0922.pdf</vt:lpwstr>
      </vt:variant>
      <vt:variant>
        <vt:lpwstr/>
      </vt:variant>
      <vt:variant>
        <vt:i4>7995484</vt:i4>
      </vt:variant>
      <vt:variant>
        <vt:i4>1509</vt:i4>
      </vt:variant>
      <vt:variant>
        <vt:i4>0</vt:i4>
      </vt:variant>
      <vt:variant>
        <vt:i4>5</vt:i4>
      </vt:variant>
      <vt:variant>
        <vt:lpwstr>http://www.nevo.co.il/Law_word/law15/memshala-768.pdf</vt:lpwstr>
      </vt:variant>
      <vt:variant>
        <vt:lpwstr/>
      </vt:variant>
      <vt:variant>
        <vt:i4>8126477</vt:i4>
      </vt:variant>
      <vt:variant>
        <vt:i4>1506</vt:i4>
      </vt:variant>
      <vt:variant>
        <vt:i4>0</vt:i4>
      </vt:variant>
      <vt:variant>
        <vt:i4>5</vt:i4>
      </vt:variant>
      <vt:variant>
        <vt:lpwstr>http://www.nevo.co.il/Law_word/law14/law-2410.pdf</vt:lpwstr>
      </vt:variant>
      <vt:variant>
        <vt:lpwstr/>
      </vt:variant>
      <vt:variant>
        <vt:i4>1245280</vt:i4>
      </vt:variant>
      <vt:variant>
        <vt:i4>1503</vt:i4>
      </vt:variant>
      <vt:variant>
        <vt:i4>0</vt:i4>
      </vt:variant>
      <vt:variant>
        <vt:i4>5</vt:i4>
      </vt:variant>
      <vt:variant>
        <vt:lpwstr>http://www.nevo.co.il/Law_word/law15/memshala-1083.pdf</vt:lpwstr>
      </vt:variant>
      <vt:variant>
        <vt:lpwstr/>
      </vt:variant>
      <vt:variant>
        <vt:i4>7602189</vt:i4>
      </vt:variant>
      <vt:variant>
        <vt:i4>1500</vt:i4>
      </vt:variant>
      <vt:variant>
        <vt:i4>0</vt:i4>
      </vt:variant>
      <vt:variant>
        <vt:i4>5</vt:i4>
      </vt:variant>
      <vt:variant>
        <vt:lpwstr>http://www.nevo.co.il/law_word/law14/law-2591.pdf</vt:lpwstr>
      </vt:variant>
      <vt:variant>
        <vt:lpwstr/>
      </vt:variant>
      <vt:variant>
        <vt:i4>7995484</vt:i4>
      </vt:variant>
      <vt:variant>
        <vt:i4>1497</vt:i4>
      </vt:variant>
      <vt:variant>
        <vt:i4>0</vt:i4>
      </vt:variant>
      <vt:variant>
        <vt:i4>5</vt:i4>
      </vt:variant>
      <vt:variant>
        <vt:lpwstr>http://www.nevo.co.il/Law_word/law15/memshala-768.pdf</vt:lpwstr>
      </vt:variant>
      <vt:variant>
        <vt:lpwstr/>
      </vt:variant>
      <vt:variant>
        <vt:i4>8126477</vt:i4>
      </vt:variant>
      <vt:variant>
        <vt:i4>1494</vt:i4>
      </vt:variant>
      <vt:variant>
        <vt:i4>0</vt:i4>
      </vt:variant>
      <vt:variant>
        <vt:i4>5</vt:i4>
      </vt:variant>
      <vt:variant>
        <vt:lpwstr>http://www.nevo.co.il/Law_word/law14/law-2410.pdf</vt:lpwstr>
      </vt:variant>
      <vt:variant>
        <vt:lpwstr/>
      </vt:variant>
      <vt:variant>
        <vt:i4>524411</vt:i4>
      </vt:variant>
      <vt:variant>
        <vt:i4>1491</vt:i4>
      </vt:variant>
      <vt:variant>
        <vt:i4>0</vt:i4>
      </vt:variant>
      <vt:variant>
        <vt:i4>5</vt:i4>
      </vt:variant>
      <vt:variant>
        <vt:lpwstr>http://www.nevo.co.il/law_word/law17/PROP-1372.pdf</vt:lpwstr>
      </vt:variant>
      <vt:variant>
        <vt:lpwstr/>
      </vt:variant>
      <vt:variant>
        <vt:i4>8192002</vt:i4>
      </vt:variant>
      <vt:variant>
        <vt:i4>1488</vt:i4>
      </vt:variant>
      <vt:variant>
        <vt:i4>0</vt:i4>
      </vt:variant>
      <vt:variant>
        <vt:i4>5</vt:i4>
      </vt:variant>
      <vt:variant>
        <vt:lpwstr>http://www.nevo.co.il/law_word/law14/LAW-0922.pdf</vt:lpwstr>
      </vt:variant>
      <vt:variant>
        <vt:lpwstr/>
      </vt:variant>
      <vt:variant>
        <vt:i4>589946</vt:i4>
      </vt:variant>
      <vt:variant>
        <vt:i4>1485</vt:i4>
      </vt:variant>
      <vt:variant>
        <vt:i4>0</vt:i4>
      </vt:variant>
      <vt:variant>
        <vt:i4>5</vt:i4>
      </vt:variant>
      <vt:variant>
        <vt:lpwstr>http://www.nevo.co.il/law_word/law17/PROP-0878.pdf</vt:lpwstr>
      </vt:variant>
      <vt:variant>
        <vt:lpwstr/>
      </vt:variant>
      <vt:variant>
        <vt:i4>8257550</vt:i4>
      </vt:variant>
      <vt:variant>
        <vt:i4>1482</vt:i4>
      </vt:variant>
      <vt:variant>
        <vt:i4>0</vt:i4>
      </vt:variant>
      <vt:variant>
        <vt:i4>5</vt:i4>
      </vt:variant>
      <vt:variant>
        <vt:lpwstr>http://www.nevo.co.il/law_word/law14/LAW-0611.pdf</vt:lpwstr>
      </vt:variant>
      <vt:variant>
        <vt:lpwstr/>
      </vt:variant>
      <vt:variant>
        <vt:i4>524411</vt:i4>
      </vt:variant>
      <vt:variant>
        <vt:i4>1479</vt:i4>
      </vt:variant>
      <vt:variant>
        <vt:i4>0</vt:i4>
      </vt:variant>
      <vt:variant>
        <vt:i4>5</vt:i4>
      </vt:variant>
      <vt:variant>
        <vt:lpwstr>http://www.nevo.co.il/law_word/law17/PROP-1372.pdf</vt:lpwstr>
      </vt:variant>
      <vt:variant>
        <vt:lpwstr/>
      </vt:variant>
      <vt:variant>
        <vt:i4>8192002</vt:i4>
      </vt:variant>
      <vt:variant>
        <vt:i4>1476</vt:i4>
      </vt:variant>
      <vt:variant>
        <vt:i4>0</vt:i4>
      </vt:variant>
      <vt:variant>
        <vt:i4>5</vt:i4>
      </vt:variant>
      <vt:variant>
        <vt:lpwstr>http://www.nevo.co.il/law_word/law14/LAW-0922.pdf</vt:lpwstr>
      </vt:variant>
      <vt:variant>
        <vt:lpwstr/>
      </vt:variant>
      <vt:variant>
        <vt:i4>589946</vt:i4>
      </vt:variant>
      <vt:variant>
        <vt:i4>1473</vt:i4>
      </vt:variant>
      <vt:variant>
        <vt:i4>0</vt:i4>
      </vt:variant>
      <vt:variant>
        <vt:i4>5</vt:i4>
      </vt:variant>
      <vt:variant>
        <vt:lpwstr>http://www.nevo.co.il/law_word/law17/PROP-0878.pdf</vt:lpwstr>
      </vt:variant>
      <vt:variant>
        <vt:lpwstr/>
      </vt:variant>
      <vt:variant>
        <vt:i4>8257550</vt:i4>
      </vt:variant>
      <vt:variant>
        <vt:i4>1470</vt:i4>
      </vt:variant>
      <vt:variant>
        <vt:i4>0</vt:i4>
      </vt:variant>
      <vt:variant>
        <vt:i4>5</vt:i4>
      </vt:variant>
      <vt:variant>
        <vt:lpwstr>http://www.nevo.co.il/law_word/law14/LAW-0611.pdf</vt:lpwstr>
      </vt:variant>
      <vt:variant>
        <vt:lpwstr/>
      </vt:variant>
      <vt:variant>
        <vt:i4>1245280</vt:i4>
      </vt:variant>
      <vt:variant>
        <vt:i4>1467</vt:i4>
      </vt:variant>
      <vt:variant>
        <vt:i4>0</vt:i4>
      </vt:variant>
      <vt:variant>
        <vt:i4>5</vt:i4>
      </vt:variant>
      <vt:variant>
        <vt:lpwstr>http://www.nevo.co.il/Law_word/law15/memshala-1083.pdf</vt:lpwstr>
      </vt:variant>
      <vt:variant>
        <vt:lpwstr/>
      </vt:variant>
      <vt:variant>
        <vt:i4>7602189</vt:i4>
      </vt:variant>
      <vt:variant>
        <vt:i4>1464</vt:i4>
      </vt:variant>
      <vt:variant>
        <vt:i4>0</vt:i4>
      </vt:variant>
      <vt:variant>
        <vt:i4>5</vt:i4>
      </vt:variant>
      <vt:variant>
        <vt:lpwstr>http://www.nevo.co.il/law_word/law14/law-2591.pdf</vt:lpwstr>
      </vt:variant>
      <vt:variant>
        <vt:lpwstr/>
      </vt:variant>
      <vt:variant>
        <vt:i4>852093</vt:i4>
      </vt:variant>
      <vt:variant>
        <vt:i4>1461</vt:i4>
      </vt:variant>
      <vt:variant>
        <vt:i4>0</vt:i4>
      </vt:variant>
      <vt:variant>
        <vt:i4>5</vt:i4>
      </vt:variant>
      <vt:variant>
        <vt:lpwstr>http://www.nevo.co.il/law_word/law17/PROP-0307.pdf</vt:lpwstr>
      </vt:variant>
      <vt:variant>
        <vt:lpwstr/>
      </vt:variant>
      <vt:variant>
        <vt:i4>8126477</vt:i4>
      </vt:variant>
      <vt:variant>
        <vt:i4>1458</vt:i4>
      </vt:variant>
      <vt:variant>
        <vt:i4>0</vt:i4>
      </vt:variant>
      <vt:variant>
        <vt:i4>5</vt:i4>
      </vt:variant>
      <vt:variant>
        <vt:lpwstr>http://www.nevo.co.il/law_word/law14/LAW-0236.pdf</vt:lpwstr>
      </vt:variant>
      <vt:variant>
        <vt:lpwstr/>
      </vt:variant>
      <vt:variant>
        <vt:i4>1245280</vt:i4>
      </vt:variant>
      <vt:variant>
        <vt:i4>1455</vt:i4>
      </vt:variant>
      <vt:variant>
        <vt:i4>0</vt:i4>
      </vt:variant>
      <vt:variant>
        <vt:i4>5</vt:i4>
      </vt:variant>
      <vt:variant>
        <vt:lpwstr>http://www.nevo.co.il/Law_word/law15/memshala-1083.pdf</vt:lpwstr>
      </vt:variant>
      <vt:variant>
        <vt:lpwstr/>
      </vt:variant>
      <vt:variant>
        <vt:i4>7602189</vt:i4>
      </vt:variant>
      <vt:variant>
        <vt:i4>1452</vt:i4>
      </vt:variant>
      <vt:variant>
        <vt:i4>0</vt:i4>
      </vt:variant>
      <vt:variant>
        <vt:i4>5</vt:i4>
      </vt:variant>
      <vt:variant>
        <vt:lpwstr>http://www.nevo.co.il/law_word/law14/law-2591.pdf</vt:lpwstr>
      </vt:variant>
      <vt:variant>
        <vt:lpwstr/>
      </vt:variant>
      <vt:variant>
        <vt:i4>7929947</vt:i4>
      </vt:variant>
      <vt:variant>
        <vt:i4>1449</vt:i4>
      </vt:variant>
      <vt:variant>
        <vt:i4>0</vt:i4>
      </vt:variant>
      <vt:variant>
        <vt:i4>5</vt:i4>
      </vt:variant>
      <vt:variant>
        <vt:lpwstr>http://www.nevo.co.il/Law_word/law15/memshala-951.pdf</vt:lpwstr>
      </vt:variant>
      <vt:variant>
        <vt:lpwstr/>
      </vt:variant>
      <vt:variant>
        <vt:i4>8126476</vt:i4>
      </vt:variant>
      <vt:variant>
        <vt:i4>1446</vt:i4>
      </vt:variant>
      <vt:variant>
        <vt:i4>0</vt:i4>
      </vt:variant>
      <vt:variant>
        <vt:i4>5</vt:i4>
      </vt:variant>
      <vt:variant>
        <vt:lpwstr>http://www.nevo.co.il/law_word/law14/law-2510.pdf</vt:lpwstr>
      </vt:variant>
      <vt:variant>
        <vt:lpwstr/>
      </vt:variant>
      <vt:variant>
        <vt:i4>524411</vt:i4>
      </vt:variant>
      <vt:variant>
        <vt:i4>1443</vt:i4>
      </vt:variant>
      <vt:variant>
        <vt:i4>0</vt:i4>
      </vt:variant>
      <vt:variant>
        <vt:i4>5</vt:i4>
      </vt:variant>
      <vt:variant>
        <vt:lpwstr>http://www.nevo.co.il/law_word/law17/PROP-1372.pdf</vt:lpwstr>
      </vt:variant>
      <vt:variant>
        <vt:lpwstr/>
      </vt:variant>
      <vt:variant>
        <vt:i4>8192002</vt:i4>
      </vt:variant>
      <vt:variant>
        <vt:i4>1440</vt:i4>
      </vt:variant>
      <vt:variant>
        <vt:i4>0</vt:i4>
      </vt:variant>
      <vt:variant>
        <vt:i4>5</vt:i4>
      </vt:variant>
      <vt:variant>
        <vt:lpwstr>http://www.nevo.co.il/law_word/law14/LAW-0922.pdf</vt:lpwstr>
      </vt:variant>
      <vt:variant>
        <vt:lpwstr/>
      </vt:variant>
      <vt:variant>
        <vt:i4>589946</vt:i4>
      </vt:variant>
      <vt:variant>
        <vt:i4>1437</vt:i4>
      </vt:variant>
      <vt:variant>
        <vt:i4>0</vt:i4>
      </vt:variant>
      <vt:variant>
        <vt:i4>5</vt:i4>
      </vt:variant>
      <vt:variant>
        <vt:lpwstr>http://www.nevo.co.il/law_word/law17/PROP-0878.pdf</vt:lpwstr>
      </vt:variant>
      <vt:variant>
        <vt:lpwstr/>
      </vt:variant>
      <vt:variant>
        <vt:i4>8257550</vt:i4>
      </vt:variant>
      <vt:variant>
        <vt:i4>1434</vt:i4>
      </vt:variant>
      <vt:variant>
        <vt:i4>0</vt:i4>
      </vt:variant>
      <vt:variant>
        <vt:i4>5</vt:i4>
      </vt:variant>
      <vt:variant>
        <vt:lpwstr>http://www.nevo.co.il/law_word/law14/LAW-0611.pdf</vt:lpwstr>
      </vt:variant>
      <vt:variant>
        <vt:lpwstr/>
      </vt:variant>
      <vt:variant>
        <vt:i4>7995484</vt:i4>
      </vt:variant>
      <vt:variant>
        <vt:i4>1431</vt:i4>
      </vt:variant>
      <vt:variant>
        <vt:i4>0</vt:i4>
      </vt:variant>
      <vt:variant>
        <vt:i4>5</vt:i4>
      </vt:variant>
      <vt:variant>
        <vt:lpwstr>http://www.nevo.co.il/Law_word/law15/memshala-768.pdf</vt:lpwstr>
      </vt:variant>
      <vt:variant>
        <vt:lpwstr/>
      </vt:variant>
      <vt:variant>
        <vt:i4>8126477</vt:i4>
      </vt:variant>
      <vt:variant>
        <vt:i4>1428</vt:i4>
      </vt:variant>
      <vt:variant>
        <vt:i4>0</vt:i4>
      </vt:variant>
      <vt:variant>
        <vt:i4>5</vt:i4>
      </vt:variant>
      <vt:variant>
        <vt:lpwstr>http://www.nevo.co.il/Law_word/law14/law-2410.pdf</vt:lpwstr>
      </vt:variant>
      <vt:variant>
        <vt:lpwstr/>
      </vt:variant>
      <vt:variant>
        <vt:i4>1245280</vt:i4>
      </vt:variant>
      <vt:variant>
        <vt:i4>1425</vt:i4>
      </vt:variant>
      <vt:variant>
        <vt:i4>0</vt:i4>
      </vt:variant>
      <vt:variant>
        <vt:i4>5</vt:i4>
      </vt:variant>
      <vt:variant>
        <vt:lpwstr>http://www.nevo.co.il/Law_word/law15/memshala-1083.pdf</vt:lpwstr>
      </vt:variant>
      <vt:variant>
        <vt:lpwstr/>
      </vt:variant>
      <vt:variant>
        <vt:i4>7602189</vt:i4>
      </vt:variant>
      <vt:variant>
        <vt:i4>1422</vt:i4>
      </vt:variant>
      <vt:variant>
        <vt:i4>0</vt:i4>
      </vt:variant>
      <vt:variant>
        <vt:i4>5</vt:i4>
      </vt:variant>
      <vt:variant>
        <vt:lpwstr>http://www.nevo.co.il/law_word/law14/law-2591.pdf</vt:lpwstr>
      </vt:variant>
      <vt:variant>
        <vt:lpwstr/>
      </vt:variant>
      <vt:variant>
        <vt:i4>524411</vt:i4>
      </vt:variant>
      <vt:variant>
        <vt:i4>1419</vt:i4>
      </vt:variant>
      <vt:variant>
        <vt:i4>0</vt:i4>
      </vt:variant>
      <vt:variant>
        <vt:i4>5</vt:i4>
      </vt:variant>
      <vt:variant>
        <vt:lpwstr>http://www.nevo.co.il/law_word/law17/PROP-1372.pdf</vt:lpwstr>
      </vt:variant>
      <vt:variant>
        <vt:lpwstr/>
      </vt:variant>
      <vt:variant>
        <vt:i4>8192002</vt:i4>
      </vt:variant>
      <vt:variant>
        <vt:i4>1416</vt:i4>
      </vt:variant>
      <vt:variant>
        <vt:i4>0</vt:i4>
      </vt:variant>
      <vt:variant>
        <vt:i4>5</vt:i4>
      </vt:variant>
      <vt:variant>
        <vt:lpwstr>http://www.nevo.co.il/law_word/law14/LAW-0922.pdf</vt:lpwstr>
      </vt:variant>
      <vt:variant>
        <vt:lpwstr/>
      </vt:variant>
      <vt:variant>
        <vt:i4>1245280</vt:i4>
      </vt:variant>
      <vt:variant>
        <vt:i4>1413</vt:i4>
      </vt:variant>
      <vt:variant>
        <vt:i4>0</vt:i4>
      </vt:variant>
      <vt:variant>
        <vt:i4>5</vt:i4>
      </vt:variant>
      <vt:variant>
        <vt:lpwstr>http://www.nevo.co.il/Law_word/law15/memshala-1083.pdf</vt:lpwstr>
      </vt:variant>
      <vt:variant>
        <vt:lpwstr/>
      </vt:variant>
      <vt:variant>
        <vt:i4>7602189</vt:i4>
      </vt:variant>
      <vt:variant>
        <vt:i4>1410</vt:i4>
      </vt:variant>
      <vt:variant>
        <vt:i4>0</vt:i4>
      </vt:variant>
      <vt:variant>
        <vt:i4>5</vt:i4>
      </vt:variant>
      <vt:variant>
        <vt:lpwstr>http://www.nevo.co.il/law_word/law14/law-2591.pdf</vt:lpwstr>
      </vt:variant>
      <vt:variant>
        <vt:lpwstr/>
      </vt:variant>
      <vt:variant>
        <vt:i4>524411</vt:i4>
      </vt:variant>
      <vt:variant>
        <vt:i4>1407</vt:i4>
      </vt:variant>
      <vt:variant>
        <vt:i4>0</vt:i4>
      </vt:variant>
      <vt:variant>
        <vt:i4>5</vt:i4>
      </vt:variant>
      <vt:variant>
        <vt:lpwstr>http://www.nevo.co.il/law_word/law17/PROP-1372.pdf</vt:lpwstr>
      </vt:variant>
      <vt:variant>
        <vt:lpwstr/>
      </vt:variant>
      <vt:variant>
        <vt:i4>8192002</vt:i4>
      </vt:variant>
      <vt:variant>
        <vt:i4>1404</vt:i4>
      </vt:variant>
      <vt:variant>
        <vt:i4>0</vt:i4>
      </vt:variant>
      <vt:variant>
        <vt:i4>5</vt:i4>
      </vt:variant>
      <vt:variant>
        <vt:lpwstr>http://www.nevo.co.il/law_word/law14/LAW-0922.pdf</vt:lpwstr>
      </vt:variant>
      <vt:variant>
        <vt:lpwstr/>
      </vt:variant>
      <vt:variant>
        <vt:i4>7995484</vt:i4>
      </vt:variant>
      <vt:variant>
        <vt:i4>1401</vt:i4>
      </vt:variant>
      <vt:variant>
        <vt:i4>0</vt:i4>
      </vt:variant>
      <vt:variant>
        <vt:i4>5</vt:i4>
      </vt:variant>
      <vt:variant>
        <vt:lpwstr>http://www.nevo.co.il/Law_word/law15/memshala-768.pdf</vt:lpwstr>
      </vt:variant>
      <vt:variant>
        <vt:lpwstr/>
      </vt:variant>
      <vt:variant>
        <vt:i4>8126477</vt:i4>
      </vt:variant>
      <vt:variant>
        <vt:i4>1398</vt:i4>
      </vt:variant>
      <vt:variant>
        <vt:i4>0</vt:i4>
      </vt:variant>
      <vt:variant>
        <vt:i4>5</vt:i4>
      </vt:variant>
      <vt:variant>
        <vt:lpwstr>http://www.nevo.co.il/Law_word/law14/law-2410.pdf</vt:lpwstr>
      </vt:variant>
      <vt:variant>
        <vt:lpwstr/>
      </vt:variant>
      <vt:variant>
        <vt:i4>7995484</vt:i4>
      </vt:variant>
      <vt:variant>
        <vt:i4>1395</vt:i4>
      </vt:variant>
      <vt:variant>
        <vt:i4>0</vt:i4>
      </vt:variant>
      <vt:variant>
        <vt:i4>5</vt:i4>
      </vt:variant>
      <vt:variant>
        <vt:lpwstr>http://www.nevo.co.il/Law_word/law15/memshala-768.pdf</vt:lpwstr>
      </vt:variant>
      <vt:variant>
        <vt:lpwstr/>
      </vt:variant>
      <vt:variant>
        <vt:i4>8126477</vt:i4>
      </vt:variant>
      <vt:variant>
        <vt:i4>1392</vt:i4>
      </vt:variant>
      <vt:variant>
        <vt:i4>0</vt:i4>
      </vt:variant>
      <vt:variant>
        <vt:i4>5</vt:i4>
      </vt:variant>
      <vt:variant>
        <vt:lpwstr>http://www.nevo.co.il/Law_word/law14/law-2410.pdf</vt:lpwstr>
      </vt:variant>
      <vt:variant>
        <vt:lpwstr/>
      </vt:variant>
      <vt:variant>
        <vt:i4>7602202</vt:i4>
      </vt:variant>
      <vt:variant>
        <vt:i4>1389</vt:i4>
      </vt:variant>
      <vt:variant>
        <vt:i4>0</vt:i4>
      </vt:variant>
      <vt:variant>
        <vt:i4>5</vt:i4>
      </vt:variant>
      <vt:variant>
        <vt:lpwstr>https://www.nevo.co.il/Law_word/law15/memshala-1443.pdf</vt:lpwstr>
      </vt:variant>
      <vt:variant>
        <vt:lpwstr/>
      </vt:variant>
      <vt:variant>
        <vt:i4>8192021</vt:i4>
      </vt:variant>
      <vt:variant>
        <vt:i4>1386</vt:i4>
      </vt:variant>
      <vt:variant>
        <vt:i4>0</vt:i4>
      </vt:variant>
      <vt:variant>
        <vt:i4>5</vt:i4>
      </vt:variant>
      <vt:variant>
        <vt:lpwstr>https://www.nevo.co.il/Law_word/law14/law-2933.pdf</vt:lpwstr>
      </vt:variant>
      <vt:variant>
        <vt:lpwstr/>
      </vt:variant>
      <vt:variant>
        <vt:i4>1245280</vt:i4>
      </vt:variant>
      <vt:variant>
        <vt:i4>1383</vt:i4>
      </vt:variant>
      <vt:variant>
        <vt:i4>0</vt:i4>
      </vt:variant>
      <vt:variant>
        <vt:i4>5</vt:i4>
      </vt:variant>
      <vt:variant>
        <vt:lpwstr>http://www.nevo.co.il/Law_word/law15/memshala-1083.pdf</vt:lpwstr>
      </vt:variant>
      <vt:variant>
        <vt:lpwstr/>
      </vt:variant>
      <vt:variant>
        <vt:i4>7602189</vt:i4>
      </vt:variant>
      <vt:variant>
        <vt:i4>1380</vt:i4>
      </vt:variant>
      <vt:variant>
        <vt:i4>0</vt:i4>
      </vt:variant>
      <vt:variant>
        <vt:i4>5</vt:i4>
      </vt:variant>
      <vt:variant>
        <vt:lpwstr>http://www.nevo.co.il/law_word/law14/law-2591.pdf</vt:lpwstr>
      </vt:variant>
      <vt:variant>
        <vt:lpwstr/>
      </vt:variant>
      <vt:variant>
        <vt:i4>7995484</vt:i4>
      </vt:variant>
      <vt:variant>
        <vt:i4>1377</vt:i4>
      </vt:variant>
      <vt:variant>
        <vt:i4>0</vt:i4>
      </vt:variant>
      <vt:variant>
        <vt:i4>5</vt:i4>
      </vt:variant>
      <vt:variant>
        <vt:lpwstr>http://www.nevo.co.il/Law_word/law15/memshala-768.pdf</vt:lpwstr>
      </vt:variant>
      <vt:variant>
        <vt:lpwstr/>
      </vt:variant>
      <vt:variant>
        <vt:i4>8126477</vt:i4>
      </vt:variant>
      <vt:variant>
        <vt:i4>1374</vt:i4>
      </vt:variant>
      <vt:variant>
        <vt:i4>0</vt:i4>
      </vt:variant>
      <vt:variant>
        <vt:i4>5</vt:i4>
      </vt:variant>
      <vt:variant>
        <vt:lpwstr>http://www.nevo.co.il/Law_word/law14/law-2410.pdf</vt:lpwstr>
      </vt:variant>
      <vt:variant>
        <vt:lpwstr/>
      </vt:variant>
      <vt:variant>
        <vt:i4>7602202</vt:i4>
      </vt:variant>
      <vt:variant>
        <vt:i4>1371</vt:i4>
      </vt:variant>
      <vt:variant>
        <vt:i4>0</vt:i4>
      </vt:variant>
      <vt:variant>
        <vt:i4>5</vt:i4>
      </vt:variant>
      <vt:variant>
        <vt:lpwstr>https://www.nevo.co.il/Law_word/law15/memshala-1443.pdf</vt:lpwstr>
      </vt:variant>
      <vt:variant>
        <vt:lpwstr/>
      </vt:variant>
      <vt:variant>
        <vt:i4>8192021</vt:i4>
      </vt:variant>
      <vt:variant>
        <vt:i4>1368</vt:i4>
      </vt:variant>
      <vt:variant>
        <vt:i4>0</vt:i4>
      </vt:variant>
      <vt:variant>
        <vt:i4>5</vt:i4>
      </vt:variant>
      <vt:variant>
        <vt:lpwstr>https://www.nevo.co.il/Law_word/law14/law-2933.pdf</vt:lpwstr>
      </vt:variant>
      <vt:variant>
        <vt:lpwstr/>
      </vt:variant>
      <vt:variant>
        <vt:i4>7995484</vt:i4>
      </vt:variant>
      <vt:variant>
        <vt:i4>1365</vt:i4>
      </vt:variant>
      <vt:variant>
        <vt:i4>0</vt:i4>
      </vt:variant>
      <vt:variant>
        <vt:i4>5</vt:i4>
      </vt:variant>
      <vt:variant>
        <vt:lpwstr>http://www.nevo.co.il/Law_word/law15/memshala-768.pdf</vt:lpwstr>
      </vt:variant>
      <vt:variant>
        <vt:lpwstr/>
      </vt:variant>
      <vt:variant>
        <vt:i4>8126477</vt:i4>
      </vt:variant>
      <vt:variant>
        <vt:i4>1362</vt:i4>
      </vt:variant>
      <vt:variant>
        <vt:i4>0</vt:i4>
      </vt:variant>
      <vt:variant>
        <vt:i4>5</vt:i4>
      </vt:variant>
      <vt:variant>
        <vt:lpwstr>http://www.nevo.co.il/Law_word/law14/law-2410.pdf</vt:lpwstr>
      </vt:variant>
      <vt:variant>
        <vt:lpwstr/>
      </vt:variant>
      <vt:variant>
        <vt:i4>7995484</vt:i4>
      </vt:variant>
      <vt:variant>
        <vt:i4>1359</vt:i4>
      </vt:variant>
      <vt:variant>
        <vt:i4>0</vt:i4>
      </vt:variant>
      <vt:variant>
        <vt:i4>5</vt:i4>
      </vt:variant>
      <vt:variant>
        <vt:lpwstr>http://www.nevo.co.il/Law_word/law15/memshala-768.pdf</vt:lpwstr>
      </vt:variant>
      <vt:variant>
        <vt:lpwstr/>
      </vt:variant>
      <vt:variant>
        <vt:i4>8126477</vt:i4>
      </vt:variant>
      <vt:variant>
        <vt:i4>1356</vt:i4>
      </vt:variant>
      <vt:variant>
        <vt:i4>0</vt:i4>
      </vt:variant>
      <vt:variant>
        <vt:i4>5</vt:i4>
      </vt:variant>
      <vt:variant>
        <vt:lpwstr>http://www.nevo.co.il/Law_word/law14/law-2410.pdf</vt:lpwstr>
      </vt:variant>
      <vt:variant>
        <vt:lpwstr/>
      </vt:variant>
      <vt:variant>
        <vt:i4>852093</vt:i4>
      </vt:variant>
      <vt:variant>
        <vt:i4>1353</vt:i4>
      </vt:variant>
      <vt:variant>
        <vt:i4>0</vt:i4>
      </vt:variant>
      <vt:variant>
        <vt:i4>5</vt:i4>
      </vt:variant>
      <vt:variant>
        <vt:lpwstr>http://www.nevo.co.il/law_word/law17/PROP-0307.pdf</vt:lpwstr>
      </vt:variant>
      <vt:variant>
        <vt:lpwstr/>
      </vt:variant>
      <vt:variant>
        <vt:i4>8126477</vt:i4>
      </vt:variant>
      <vt:variant>
        <vt:i4>1350</vt:i4>
      </vt:variant>
      <vt:variant>
        <vt:i4>0</vt:i4>
      </vt:variant>
      <vt:variant>
        <vt:i4>5</vt:i4>
      </vt:variant>
      <vt:variant>
        <vt:lpwstr>http://www.nevo.co.il/law_word/law14/LAW-0236.pdf</vt:lpwstr>
      </vt:variant>
      <vt:variant>
        <vt:lpwstr/>
      </vt:variant>
      <vt:variant>
        <vt:i4>7995484</vt:i4>
      </vt:variant>
      <vt:variant>
        <vt:i4>1347</vt:i4>
      </vt:variant>
      <vt:variant>
        <vt:i4>0</vt:i4>
      </vt:variant>
      <vt:variant>
        <vt:i4>5</vt:i4>
      </vt:variant>
      <vt:variant>
        <vt:lpwstr>http://www.nevo.co.il/Law_word/law15/memshala-768.pdf</vt:lpwstr>
      </vt:variant>
      <vt:variant>
        <vt:lpwstr/>
      </vt:variant>
      <vt:variant>
        <vt:i4>8126477</vt:i4>
      </vt:variant>
      <vt:variant>
        <vt:i4>1344</vt:i4>
      </vt:variant>
      <vt:variant>
        <vt:i4>0</vt:i4>
      </vt:variant>
      <vt:variant>
        <vt:i4>5</vt:i4>
      </vt:variant>
      <vt:variant>
        <vt:lpwstr>http://www.nevo.co.il/Law_word/law14/law-2410.pdf</vt:lpwstr>
      </vt:variant>
      <vt:variant>
        <vt:lpwstr/>
      </vt:variant>
      <vt:variant>
        <vt:i4>852089</vt:i4>
      </vt:variant>
      <vt:variant>
        <vt:i4>1341</vt:i4>
      </vt:variant>
      <vt:variant>
        <vt:i4>0</vt:i4>
      </vt:variant>
      <vt:variant>
        <vt:i4>5</vt:i4>
      </vt:variant>
      <vt:variant>
        <vt:lpwstr>http://www.nevo.co.il/law_word/law17/PROP-3074.pdf</vt:lpwstr>
      </vt:variant>
      <vt:variant>
        <vt:lpwstr/>
      </vt:variant>
      <vt:variant>
        <vt:i4>8126465</vt:i4>
      </vt:variant>
      <vt:variant>
        <vt:i4>1338</vt:i4>
      </vt:variant>
      <vt:variant>
        <vt:i4>0</vt:i4>
      </vt:variant>
      <vt:variant>
        <vt:i4>5</vt:i4>
      </vt:variant>
      <vt:variant>
        <vt:lpwstr>http://www.nevo.co.il/law_word/law14/LAW-2018.pdf</vt:lpwstr>
      </vt:variant>
      <vt:variant>
        <vt:lpwstr/>
      </vt:variant>
      <vt:variant>
        <vt:i4>852093</vt:i4>
      </vt:variant>
      <vt:variant>
        <vt:i4>1335</vt:i4>
      </vt:variant>
      <vt:variant>
        <vt:i4>0</vt:i4>
      </vt:variant>
      <vt:variant>
        <vt:i4>5</vt:i4>
      </vt:variant>
      <vt:variant>
        <vt:lpwstr>http://www.nevo.co.il/law_word/law17/PROP-0307.pdf</vt:lpwstr>
      </vt:variant>
      <vt:variant>
        <vt:lpwstr/>
      </vt:variant>
      <vt:variant>
        <vt:i4>8126477</vt:i4>
      </vt:variant>
      <vt:variant>
        <vt:i4>1332</vt:i4>
      </vt:variant>
      <vt:variant>
        <vt:i4>0</vt:i4>
      </vt:variant>
      <vt:variant>
        <vt:i4>5</vt:i4>
      </vt:variant>
      <vt:variant>
        <vt:lpwstr>http://www.nevo.co.il/law_word/law14/LAW-0236.pdf</vt:lpwstr>
      </vt:variant>
      <vt:variant>
        <vt:lpwstr/>
      </vt:variant>
      <vt:variant>
        <vt:i4>7602202</vt:i4>
      </vt:variant>
      <vt:variant>
        <vt:i4>1329</vt:i4>
      </vt:variant>
      <vt:variant>
        <vt:i4>0</vt:i4>
      </vt:variant>
      <vt:variant>
        <vt:i4>5</vt:i4>
      </vt:variant>
      <vt:variant>
        <vt:lpwstr>https://www.nevo.co.il/Law_word/law15/memshala-1443.pdf</vt:lpwstr>
      </vt:variant>
      <vt:variant>
        <vt:lpwstr/>
      </vt:variant>
      <vt:variant>
        <vt:i4>8192021</vt:i4>
      </vt:variant>
      <vt:variant>
        <vt:i4>1326</vt:i4>
      </vt:variant>
      <vt:variant>
        <vt:i4>0</vt:i4>
      </vt:variant>
      <vt:variant>
        <vt:i4>5</vt:i4>
      </vt:variant>
      <vt:variant>
        <vt:lpwstr>https://www.nevo.co.il/Law_word/law14/law-2933.pdf</vt:lpwstr>
      </vt:variant>
      <vt:variant>
        <vt:lpwstr/>
      </vt:variant>
      <vt:variant>
        <vt:i4>1507425</vt:i4>
      </vt:variant>
      <vt:variant>
        <vt:i4>1323</vt:i4>
      </vt:variant>
      <vt:variant>
        <vt:i4>0</vt:i4>
      </vt:variant>
      <vt:variant>
        <vt:i4>5</vt:i4>
      </vt:variant>
      <vt:variant>
        <vt:lpwstr>http://www.nevo.co.il/Law_word/law15/memshala-1196.pdf</vt:lpwstr>
      </vt:variant>
      <vt:variant>
        <vt:lpwstr/>
      </vt:variant>
      <vt:variant>
        <vt:i4>8126476</vt:i4>
      </vt:variant>
      <vt:variant>
        <vt:i4>1320</vt:i4>
      </vt:variant>
      <vt:variant>
        <vt:i4>0</vt:i4>
      </vt:variant>
      <vt:variant>
        <vt:i4>5</vt:i4>
      </vt:variant>
      <vt:variant>
        <vt:lpwstr>http://www.nevo.co.il/Law_word/law14/law-2712.pdf</vt:lpwstr>
      </vt:variant>
      <vt:variant>
        <vt:lpwstr/>
      </vt:variant>
      <vt:variant>
        <vt:i4>1245280</vt:i4>
      </vt:variant>
      <vt:variant>
        <vt:i4>1317</vt:i4>
      </vt:variant>
      <vt:variant>
        <vt:i4>0</vt:i4>
      </vt:variant>
      <vt:variant>
        <vt:i4>5</vt:i4>
      </vt:variant>
      <vt:variant>
        <vt:lpwstr>http://www.nevo.co.il/Law_word/law15/memshala-1083.pdf</vt:lpwstr>
      </vt:variant>
      <vt:variant>
        <vt:lpwstr/>
      </vt:variant>
      <vt:variant>
        <vt:i4>7602189</vt:i4>
      </vt:variant>
      <vt:variant>
        <vt:i4>1314</vt:i4>
      </vt:variant>
      <vt:variant>
        <vt:i4>0</vt:i4>
      </vt:variant>
      <vt:variant>
        <vt:i4>5</vt:i4>
      </vt:variant>
      <vt:variant>
        <vt:lpwstr>http://www.nevo.co.il/law_word/law14/law-2591.pdf</vt:lpwstr>
      </vt:variant>
      <vt:variant>
        <vt:lpwstr/>
      </vt:variant>
      <vt:variant>
        <vt:i4>7995484</vt:i4>
      </vt:variant>
      <vt:variant>
        <vt:i4>1311</vt:i4>
      </vt:variant>
      <vt:variant>
        <vt:i4>0</vt:i4>
      </vt:variant>
      <vt:variant>
        <vt:i4>5</vt:i4>
      </vt:variant>
      <vt:variant>
        <vt:lpwstr>http://www.nevo.co.il/Law_word/law15/memshala-768.pdf</vt:lpwstr>
      </vt:variant>
      <vt:variant>
        <vt:lpwstr/>
      </vt:variant>
      <vt:variant>
        <vt:i4>8126477</vt:i4>
      </vt:variant>
      <vt:variant>
        <vt:i4>1308</vt:i4>
      </vt:variant>
      <vt:variant>
        <vt:i4>0</vt:i4>
      </vt:variant>
      <vt:variant>
        <vt:i4>5</vt:i4>
      </vt:variant>
      <vt:variant>
        <vt:lpwstr>http://www.nevo.co.il/Law_word/law14/law-2410.pdf</vt:lpwstr>
      </vt:variant>
      <vt:variant>
        <vt:lpwstr/>
      </vt:variant>
      <vt:variant>
        <vt:i4>852089</vt:i4>
      </vt:variant>
      <vt:variant>
        <vt:i4>1305</vt:i4>
      </vt:variant>
      <vt:variant>
        <vt:i4>0</vt:i4>
      </vt:variant>
      <vt:variant>
        <vt:i4>5</vt:i4>
      </vt:variant>
      <vt:variant>
        <vt:lpwstr>http://www.nevo.co.il/law_word/law17/PROP-3074.pdf</vt:lpwstr>
      </vt:variant>
      <vt:variant>
        <vt:lpwstr/>
      </vt:variant>
      <vt:variant>
        <vt:i4>8126465</vt:i4>
      </vt:variant>
      <vt:variant>
        <vt:i4>1302</vt:i4>
      </vt:variant>
      <vt:variant>
        <vt:i4>0</vt:i4>
      </vt:variant>
      <vt:variant>
        <vt:i4>5</vt:i4>
      </vt:variant>
      <vt:variant>
        <vt:lpwstr>http://www.nevo.co.il/law_word/law14/LAW-2018.pdf</vt:lpwstr>
      </vt:variant>
      <vt:variant>
        <vt:lpwstr/>
      </vt:variant>
      <vt:variant>
        <vt:i4>524411</vt:i4>
      </vt:variant>
      <vt:variant>
        <vt:i4>1299</vt:i4>
      </vt:variant>
      <vt:variant>
        <vt:i4>0</vt:i4>
      </vt:variant>
      <vt:variant>
        <vt:i4>5</vt:i4>
      </vt:variant>
      <vt:variant>
        <vt:lpwstr>http://www.nevo.co.il/law_word/law17/PROP-1372.pdf</vt:lpwstr>
      </vt:variant>
      <vt:variant>
        <vt:lpwstr/>
      </vt:variant>
      <vt:variant>
        <vt:i4>8192002</vt:i4>
      </vt:variant>
      <vt:variant>
        <vt:i4>1296</vt:i4>
      </vt:variant>
      <vt:variant>
        <vt:i4>0</vt:i4>
      </vt:variant>
      <vt:variant>
        <vt:i4>5</vt:i4>
      </vt:variant>
      <vt:variant>
        <vt:lpwstr>http://www.nevo.co.il/law_word/law14/LAW-0922.pdf</vt:lpwstr>
      </vt:variant>
      <vt:variant>
        <vt:lpwstr/>
      </vt:variant>
      <vt:variant>
        <vt:i4>7995484</vt:i4>
      </vt:variant>
      <vt:variant>
        <vt:i4>1293</vt:i4>
      </vt:variant>
      <vt:variant>
        <vt:i4>0</vt:i4>
      </vt:variant>
      <vt:variant>
        <vt:i4>5</vt:i4>
      </vt:variant>
      <vt:variant>
        <vt:lpwstr>http://www.nevo.co.il/Law_word/law15/memshala-768.pdf</vt:lpwstr>
      </vt:variant>
      <vt:variant>
        <vt:lpwstr/>
      </vt:variant>
      <vt:variant>
        <vt:i4>8126477</vt:i4>
      </vt:variant>
      <vt:variant>
        <vt:i4>1290</vt:i4>
      </vt:variant>
      <vt:variant>
        <vt:i4>0</vt:i4>
      </vt:variant>
      <vt:variant>
        <vt:i4>5</vt:i4>
      </vt:variant>
      <vt:variant>
        <vt:lpwstr>http://www.nevo.co.il/Law_word/law14/law-2410.pdf</vt:lpwstr>
      </vt:variant>
      <vt:variant>
        <vt:lpwstr/>
      </vt:variant>
      <vt:variant>
        <vt:i4>7995484</vt:i4>
      </vt:variant>
      <vt:variant>
        <vt:i4>1287</vt:i4>
      </vt:variant>
      <vt:variant>
        <vt:i4>0</vt:i4>
      </vt:variant>
      <vt:variant>
        <vt:i4>5</vt:i4>
      </vt:variant>
      <vt:variant>
        <vt:lpwstr>http://www.nevo.co.il/Law_word/law15/memshala-768.pdf</vt:lpwstr>
      </vt:variant>
      <vt:variant>
        <vt:lpwstr/>
      </vt:variant>
      <vt:variant>
        <vt:i4>8126477</vt:i4>
      </vt:variant>
      <vt:variant>
        <vt:i4>1284</vt:i4>
      </vt:variant>
      <vt:variant>
        <vt:i4>0</vt:i4>
      </vt:variant>
      <vt:variant>
        <vt:i4>5</vt:i4>
      </vt:variant>
      <vt:variant>
        <vt:lpwstr>http://www.nevo.co.il/Law_word/law14/law-2410.pdf</vt:lpwstr>
      </vt:variant>
      <vt:variant>
        <vt:lpwstr/>
      </vt:variant>
      <vt:variant>
        <vt:i4>7995484</vt:i4>
      </vt:variant>
      <vt:variant>
        <vt:i4>1281</vt:i4>
      </vt:variant>
      <vt:variant>
        <vt:i4>0</vt:i4>
      </vt:variant>
      <vt:variant>
        <vt:i4>5</vt:i4>
      </vt:variant>
      <vt:variant>
        <vt:lpwstr>http://www.nevo.co.il/Law_word/law15/memshala-768.pdf</vt:lpwstr>
      </vt:variant>
      <vt:variant>
        <vt:lpwstr/>
      </vt:variant>
      <vt:variant>
        <vt:i4>8126477</vt:i4>
      </vt:variant>
      <vt:variant>
        <vt:i4>1278</vt:i4>
      </vt:variant>
      <vt:variant>
        <vt:i4>0</vt:i4>
      </vt:variant>
      <vt:variant>
        <vt:i4>5</vt:i4>
      </vt:variant>
      <vt:variant>
        <vt:lpwstr>http://www.nevo.co.il/Law_word/law14/law-2410.pdf</vt:lpwstr>
      </vt:variant>
      <vt:variant>
        <vt:lpwstr/>
      </vt:variant>
      <vt:variant>
        <vt:i4>7995484</vt:i4>
      </vt:variant>
      <vt:variant>
        <vt:i4>1275</vt:i4>
      </vt:variant>
      <vt:variant>
        <vt:i4>0</vt:i4>
      </vt:variant>
      <vt:variant>
        <vt:i4>5</vt:i4>
      </vt:variant>
      <vt:variant>
        <vt:lpwstr>http://www.nevo.co.il/Law_word/law15/memshala-768.pdf</vt:lpwstr>
      </vt:variant>
      <vt:variant>
        <vt:lpwstr/>
      </vt:variant>
      <vt:variant>
        <vt:i4>8126477</vt:i4>
      </vt:variant>
      <vt:variant>
        <vt:i4>1272</vt:i4>
      </vt:variant>
      <vt:variant>
        <vt:i4>0</vt:i4>
      </vt:variant>
      <vt:variant>
        <vt:i4>5</vt:i4>
      </vt:variant>
      <vt:variant>
        <vt:lpwstr>http://www.nevo.co.il/Law_word/law14/law-2410.pdf</vt:lpwstr>
      </vt:variant>
      <vt:variant>
        <vt:lpwstr/>
      </vt:variant>
      <vt:variant>
        <vt:i4>7995484</vt:i4>
      </vt:variant>
      <vt:variant>
        <vt:i4>1269</vt:i4>
      </vt:variant>
      <vt:variant>
        <vt:i4>0</vt:i4>
      </vt:variant>
      <vt:variant>
        <vt:i4>5</vt:i4>
      </vt:variant>
      <vt:variant>
        <vt:lpwstr>http://www.nevo.co.il/Law_word/law15/memshala-768.pdf</vt:lpwstr>
      </vt:variant>
      <vt:variant>
        <vt:lpwstr/>
      </vt:variant>
      <vt:variant>
        <vt:i4>8126477</vt:i4>
      </vt:variant>
      <vt:variant>
        <vt:i4>1266</vt:i4>
      </vt:variant>
      <vt:variant>
        <vt:i4>0</vt:i4>
      </vt:variant>
      <vt:variant>
        <vt:i4>5</vt:i4>
      </vt:variant>
      <vt:variant>
        <vt:lpwstr>http://www.nevo.co.il/Law_word/law14/law-2410.pdf</vt:lpwstr>
      </vt:variant>
      <vt:variant>
        <vt:lpwstr/>
      </vt:variant>
      <vt:variant>
        <vt:i4>1245280</vt:i4>
      </vt:variant>
      <vt:variant>
        <vt:i4>1263</vt:i4>
      </vt:variant>
      <vt:variant>
        <vt:i4>0</vt:i4>
      </vt:variant>
      <vt:variant>
        <vt:i4>5</vt:i4>
      </vt:variant>
      <vt:variant>
        <vt:lpwstr>http://www.nevo.co.il/Law_word/law15/memshala-1083.pdf</vt:lpwstr>
      </vt:variant>
      <vt:variant>
        <vt:lpwstr/>
      </vt:variant>
      <vt:variant>
        <vt:i4>7602189</vt:i4>
      </vt:variant>
      <vt:variant>
        <vt:i4>1260</vt:i4>
      </vt:variant>
      <vt:variant>
        <vt:i4>0</vt:i4>
      </vt:variant>
      <vt:variant>
        <vt:i4>5</vt:i4>
      </vt:variant>
      <vt:variant>
        <vt:lpwstr>http://www.nevo.co.il/law_word/law14/law-2591.pdf</vt:lpwstr>
      </vt:variant>
      <vt:variant>
        <vt:lpwstr/>
      </vt:variant>
      <vt:variant>
        <vt:i4>7995484</vt:i4>
      </vt:variant>
      <vt:variant>
        <vt:i4>1257</vt:i4>
      </vt:variant>
      <vt:variant>
        <vt:i4>0</vt:i4>
      </vt:variant>
      <vt:variant>
        <vt:i4>5</vt:i4>
      </vt:variant>
      <vt:variant>
        <vt:lpwstr>http://www.nevo.co.il/Law_word/law15/memshala-768.pdf</vt:lpwstr>
      </vt:variant>
      <vt:variant>
        <vt:lpwstr/>
      </vt:variant>
      <vt:variant>
        <vt:i4>8126477</vt:i4>
      </vt:variant>
      <vt:variant>
        <vt:i4>1254</vt:i4>
      </vt:variant>
      <vt:variant>
        <vt:i4>0</vt:i4>
      </vt:variant>
      <vt:variant>
        <vt:i4>5</vt:i4>
      </vt:variant>
      <vt:variant>
        <vt:lpwstr>http://www.nevo.co.il/Law_word/law14/law-2410.pdf</vt:lpwstr>
      </vt:variant>
      <vt:variant>
        <vt:lpwstr/>
      </vt:variant>
      <vt:variant>
        <vt:i4>1245280</vt:i4>
      </vt:variant>
      <vt:variant>
        <vt:i4>1251</vt:i4>
      </vt:variant>
      <vt:variant>
        <vt:i4>0</vt:i4>
      </vt:variant>
      <vt:variant>
        <vt:i4>5</vt:i4>
      </vt:variant>
      <vt:variant>
        <vt:lpwstr>http://www.nevo.co.il/Law_word/law15/memshala-1083.pdf</vt:lpwstr>
      </vt:variant>
      <vt:variant>
        <vt:lpwstr/>
      </vt:variant>
      <vt:variant>
        <vt:i4>7602189</vt:i4>
      </vt:variant>
      <vt:variant>
        <vt:i4>1248</vt:i4>
      </vt:variant>
      <vt:variant>
        <vt:i4>0</vt:i4>
      </vt:variant>
      <vt:variant>
        <vt:i4>5</vt:i4>
      </vt:variant>
      <vt:variant>
        <vt:lpwstr>http://www.nevo.co.il/law_word/law14/law-2591.pdf</vt:lpwstr>
      </vt:variant>
      <vt:variant>
        <vt:lpwstr/>
      </vt:variant>
      <vt:variant>
        <vt:i4>7995484</vt:i4>
      </vt:variant>
      <vt:variant>
        <vt:i4>1245</vt:i4>
      </vt:variant>
      <vt:variant>
        <vt:i4>0</vt:i4>
      </vt:variant>
      <vt:variant>
        <vt:i4>5</vt:i4>
      </vt:variant>
      <vt:variant>
        <vt:lpwstr>http://www.nevo.co.il/Law_word/law15/memshala-768.pdf</vt:lpwstr>
      </vt:variant>
      <vt:variant>
        <vt:lpwstr/>
      </vt:variant>
      <vt:variant>
        <vt:i4>8126477</vt:i4>
      </vt:variant>
      <vt:variant>
        <vt:i4>1242</vt:i4>
      </vt:variant>
      <vt:variant>
        <vt:i4>0</vt:i4>
      </vt:variant>
      <vt:variant>
        <vt:i4>5</vt:i4>
      </vt:variant>
      <vt:variant>
        <vt:lpwstr>http://www.nevo.co.il/Law_word/law14/law-2410.pdf</vt:lpwstr>
      </vt:variant>
      <vt:variant>
        <vt:lpwstr/>
      </vt:variant>
      <vt:variant>
        <vt:i4>7995484</vt:i4>
      </vt:variant>
      <vt:variant>
        <vt:i4>1239</vt:i4>
      </vt:variant>
      <vt:variant>
        <vt:i4>0</vt:i4>
      </vt:variant>
      <vt:variant>
        <vt:i4>5</vt:i4>
      </vt:variant>
      <vt:variant>
        <vt:lpwstr>http://www.nevo.co.il/Law_word/law15/memshala-768.pdf</vt:lpwstr>
      </vt:variant>
      <vt:variant>
        <vt:lpwstr/>
      </vt:variant>
      <vt:variant>
        <vt:i4>8126477</vt:i4>
      </vt:variant>
      <vt:variant>
        <vt:i4>1236</vt:i4>
      </vt:variant>
      <vt:variant>
        <vt:i4>0</vt:i4>
      </vt:variant>
      <vt:variant>
        <vt:i4>5</vt:i4>
      </vt:variant>
      <vt:variant>
        <vt:lpwstr>http://www.nevo.co.il/Law_word/law14/law-2410.pdf</vt:lpwstr>
      </vt:variant>
      <vt:variant>
        <vt:lpwstr/>
      </vt:variant>
      <vt:variant>
        <vt:i4>1245280</vt:i4>
      </vt:variant>
      <vt:variant>
        <vt:i4>1233</vt:i4>
      </vt:variant>
      <vt:variant>
        <vt:i4>0</vt:i4>
      </vt:variant>
      <vt:variant>
        <vt:i4>5</vt:i4>
      </vt:variant>
      <vt:variant>
        <vt:lpwstr>http://www.nevo.co.il/Law_word/law15/memshala-1083.pdf</vt:lpwstr>
      </vt:variant>
      <vt:variant>
        <vt:lpwstr/>
      </vt:variant>
      <vt:variant>
        <vt:i4>7602189</vt:i4>
      </vt:variant>
      <vt:variant>
        <vt:i4>1230</vt:i4>
      </vt:variant>
      <vt:variant>
        <vt:i4>0</vt:i4>
      </vt:variant>
      <vt:variant>
        <vt:i4>5</vt:i4>
      </vt:variant>
      <vt:variant>
        <vt:lpwstr>http://www.nevo.co.il/law_word/law14/law-2591.pdf</vt:lpwstr>
      </vt:variant>
      <vt:variant>
        <vt:lpwstr/>
      </vt:variant>
      <vt:variant>
        <vt:i4>7995484</vt:i4>
      </vt:variant>
      <vt:variant>
        <vt:i4>1227</vt:i4>
      </vt:variant>
      <vt:variant>
        <vt:i4>0</vt:i4>
      </vt:variant>
      <vt:variant>
        <vt:i4>5</vt:i4>
      </vt:variant>
      <vt:variant>
        <vt:lpwstr>http://www.nevo.co.il/Law_word/law15/memshala-768.pdf</vt:lpwstr>
      </vt:variant>
      <vt:variant>
        <vt:lpwstr/>
      </vt:variant>
      <vt:variant>
        <vt:i4>8126477</vt:i4>
      </vt:variant>
      <vt:variant>
        <vt:i4>1224</vt:i4>
      </vt:variant>
      <vt:variant>
        <vt:i4>0</vt:i4>
      </vt:variant>
      <vt:variant>
        <vt:i4>5</vt:i4>
      </vt:variant>
      <vt:variant>
        <vt:lpwstr>http://www.nevo.co.il/Law_word/law14/law-2410.pdf</vt:lpwstr>
      </vt:variant>
      <vt:variant>
        <vt:lpwstr/>
      </vt:variant>
      <vt:variant>
        <vt:i4>1245280</vt:i4>
      </vt:variant>
      <vt:variant>
        <vt:i4>1221</vt:i4>
      </vt:variant>
      <vt:variant>
        <vt:i4>0</vt:i4>
      </vt:variant>
      <vt:variant>
        <vt:i4>5</vt:i4>
      </vt:variant>
      <vt:variant>
        <vt:lpwstr>http://www.nevo.co.il/Law_word/law15/memshala-1083.pdf</vt:lpwstr>
      </vt:variant>
      <vt:variant>
        <vt:lpwstr/>
      </vt:variant>
      <vt:variant>
        <vt:i4>7602189</vt:i4>
      </vt:variant>
      <vt:variant>
        <vt:i4>1218</vt:i4>
      </vt:variant>
      <vt:variant>
        <vt:i4>0</vt:i4>
      </vt:variant>
      <vt:variant>
        <vt:i4>5</vt:i4>
      </vt:variant>
      <vt:variant>
        <vt:lpwstr>http://www.nevo.co.il/law_word/law14/law-2591.pdf</vt:lpwstr>
      </vt:variant>
      <vt:variant>
        <vt:lpwstr/>
      </vt:variant>
      <vt:variant>
        <vt:i4>7995484</vt:i4>
      </vt:variant>
      <vt:variant>
        <vt:i4>1215</vt:i4>
      </vt:variant>
      <vt:variant>
        <vt:i4>0</vt:i4>
      </vt:variant>
      <vt:variant>
        <vt:i4>5</vt:i4>
      </vt:variant>
      <vt:variant>
        <vt:lpwstr>http://www.nevo.co.il/Law_word/law15/memshala-768.pdf</vt:lpwstr>
      </vt:variant>
      <vt:variant>
        <vt:lpwstr/>
      </vt:variant>
      <vt:variant>
        <vt:i4>8126477</vt:i4>
      </vt:variant>
      <vt:variant>
        <vt:i4>1212</vt:i4>
      </vt:variant>
      <vt:variant>
        <vt:i4>0</vt:i4>
      </vt:variant>
      <vt:variant>
        <vt:i4>5</vt:i4>
      </vt:variant>
      <vt:variant>
        <vt:lpwstr>http://www.nevo.co.il/Law_word/law14/law-2410.pdf</vt:lpwstr>
      </vt:variant>
      <vt:variant>
        <vt:lpwstr/>
      </vt:variant>
      <vt:variant>
        <vt:i4>1245280</vt:i4>
      </vt:variant>
      <vt:variant>
        <vt:i4>1209</vt:i4>
      </vt:variant>
      <vt:variant>
        <vt:i4>0</vt:i4>
      </vt:variant>
      <vt:variant>
        <vt:i4>5</vt:i4>
      </vt:variant>
      <vt:variant>
        <vt:lpwstr>http://www.nevo.co.il/Law_word/law15/memshala-1083.pdf</vt:lpwstr>
      </vt:variant>
      <vt:variant>
        <vt:lpwstr/>
      </vt:variant>
      <vt:variant>
        <vt:i4>7602189</vt:i4>
      </vt:variant>
      <vt:variant>
        <vt:i4>1206</vt:i4>
      </vt:variant>
      <vt:variant>
        <vt:i4>0</vt:i4>
      </vt:variant>
      <vt:variant>
        <vt:i4>5</vt:i4>
      </vt:variant>
      <vt:variant>
        <vt:lpwstr>http://www.nevo.co.il/law_word/law14/law-2591.pdf</vt:lpwstr>
      </vt:variant>
      <vt:variant>
        <vt:lpwstr/>
      </vt:variant>
      <vt:variant>
        <vt:i4>7995484</vt:i4>
      </vt:variant>
      <vt:variant>
        <vt:i4>1203</vt:i4>
      </vt:variant>
      <vt:variant>
        <vt:i4>0</vt:i4>
      </vt:variant>
      <vt:variant>
        <vt:i4>5</vt:i4>
      </vt:variant>
      <vt:variant>
        <vt:lpwstr>http://www.nevo.co.il/Law_word/law15/memshala-768.pdf</vt:lpwstr>
      </vt:variant>
      <vt:variant>
        <vt:lpwstr/>
      </vt:variant>
      <vt:variant>
        <vt:i4>8126477</vt:i4>
      </vt:variant>
      <vt:variant>
        <vt:i4>1200</vt:i4>
      </vt:variant>
      <vt:variant>
        <vt:i4>0</vt:i4>
      </vt:variant>
      <vt:variant>
        <vt:i4>5</vt:i4>
      </vt:variant>
      <vt:variant>
        <vt:lpwstr>http://www.nevo.co.il/Law_word/law14/law-2410.pdf</vt:lpwstr>
      </vt:variant>
      <vt:variant>
        <vt:lpwstr/>
      </vt:variant>
      <vt:variant>
        <vt:i4>7602202</vt:i4>
      </vt:variant>
      <vt:variant>
        <vt:i4>1197</vt:i4>
      </vt:variant>
      <vt:variant>
        <vt:i4>0</vt:i4>
      </vt:variant>
      <vt:variant>
        <vt:i4>5</vt:i4>
      </vt:variant>
      <vt:variant>
        <vt:lpwstr>https://www.nevo.co.il/Law_word/law15/memshala-1443.pdf</vt:lpwstr>
      </vt:variant>
      <vt:variant>
        <vt:lpwstr/>
      </vt:variant>
      <vt:variant>
        <vt:i4>8192021</vt:i4>
      </vt:variant>
      <vt:variant>
        <vt:i4>1194</vt:i4>
      </vt:variant>
      <vt:variant>
        <vt:i4>0</vt:i4>
      </vt:variant>
      <vt:variant>
        <vt:i4>5</vt:i4>
      </vt:variant>
      <vt:variant>
        <vt:lpwstr>https://www.nevo.co.il/Law_word/law14/law-2933.pdf</vt:lpwstr>
      </vt:variant>
      <vt:variant>
        <vt:lpwstr/>
      </vt:variant>
      <vt:variant>
        <vt:i4>1638496</vt:i4>
      </vt:variant>
      <vt:variant>
        <vt:i4>1191</vt:i4>
      </vt:variant>
      <vt:variant>
        <vt:i4>0</vt:i4>
      </vt:variant>
      <vt:variant>
        <vt:i4>5</vt:i4>
      </vt:variant>
      <vt:variant>
        <vt:lpwstr>http://www.nevo.co.il/Law_word/law15/memshala-1188.pdf</vt:lpwstr>
      </vt:variant>
      <vt:variant>
        <vt:lpwstr/>
      </vt:variant>
      <vt:variant>
        <vt:i4>7602188</vt:i4>
      </vt:variant>
      <vt:variant>
        <vt:i4>1188</vt:i4>
      </vt:variant>
      <vt:variant>
        <vt:i4>0</vt:i4>
      </vt:variant>
      <vt:variant>
        <vt:i4>5</vt:i4>
      </vt:variant>
      <vt:variant>
        <vt:lpwstr>http://www.nevo.co.il/Law_word/law14/law-2693.pdf</vt:lpwstr>
      </vt:variant>
      <vt:variant>
        <vt:lpwstr/>
      </vt:variant>
      <vt:variant>
        <vt:i4>1245280</vt:i4>
      </vt:variant>
      <vt:variant>
        <vt:i4>1185</vt:i4>
      </vt:variant>
      <vt:variant>
        <vt:i4>0</vt:i4>
      </vt:variant>
      <vt:variant>
        <vt:i4>5</vt:i4>
      </vt:variant>
      <vt:variant>
        <vt:lpwstr>http://www.nevo.co.il/Law_word/law15/memshala-1083.pdf</vt:lpwstr>
      </vt:variant>
      <vt:variant>
        <vt:lpwstr/>
      </vt:variant>
      <vt:variant>
        <vt:i4>7602189</vt:i4>
      </vt:variant>
      <vt:variant>
        <vt:i4>1182</vt:i4>
      </vt:variant>
      <vt:variant>
        <vt:i4>0</vt:i4>
      </vt:variant>
      <vt:variant>
        <vt:i4>5</vt:i4>
      </vt:variant>
      <vt:variant>
        <vt:lpwstr>http://www.nevo.co.il/law_word/law14/law-2591.pdf</vt:lpwstr>
      </vt:variant>
      <vt:variant>
        <vt:lpwstr/>
      </vt:variant>
      <vt:variant>
        <vt:i4>7995484</vt:i4>
      </vt:variant>
      <vt:variant>
        <vt:i4>1179</vt:i4>
      </vt:variant>
      <vt:variant>
        <vt:i4>0</vt:i4>
      </vt:variant>
      <vt:variant>
        <vt:i4>5</vt:i4>
      </vt:variant>
      <vt:variant>
        <vt:lpwstr>http://www.nevo.co.il/Law_word/law15/memshala-768.pdf</vt:lpwstr>
      </vt:variant>
      <vt:variant>
        <vt:lpwstr/>
      </vt:variant>
      <vt:variant>
        <vt:i4>8126477</vt:i4>
      </vt:variant>
      <vt:variant>
        <vt:i4>1176</vt:i4>
      </vt:variant>
      <vt:variant>
        <vt:i4>0</vt:i4>
      </vt:variant>
      <vt:variant>
        <vt:i4>5</vt:i4>
      </vt:variant>
      <vt:variant>
        <vt:lpwstr>http://www.nevo.co.il/Law_word/law14/law-2410.pdf</vt:lpwstr>
      </vt:variant>
      <vt:variant>
        <vt:lpwstr/>
      </vt:variant>
      <vt:variant>
        <vt:i4>983162</vt:i4>
      </vt:variant>
      <vt:variant>
        <vt:i4>1173</vt:i4>
      </vt:variant>
      <vt:variant>
        <vt:i4>0</vt:i4>
      </vt:variant>
      <vt:variant>
        <vt:i4>5</vt:i4>
      </vt:variant>
      <vt:variant>
        <vt:lpwstr>http://www.nevo.co.il/law_word/law17/PROP-2650.pdf</vt:lpwstr>
      </vt:variant>
      <vt:variant>
        <vt:lpwstr/>
      </vt:variant>
      <vt:variant>
        <vt:i4>7995402</vt:i4>
      </vt:variant>
      <vt:variant>
        <vt:i4>1170</vt:i4>
      </vt:variant>
      <vt:variant>
        <vt:i4>0</vt:i4>
      </vt:variant>
      <vt:variant>
        <vt:i4>5</vt:i4>
      </vt:variant>
      <vt:variant>
        <vt:lpwstr>http://www.nevo.co.il/law_word/law14/LAW-1645.pdf</vt:lpwstr>
      </vt:variant>
      <vt:variant>
        <vt:lpwstr/>
      </vt:variant>
      <vt:variant>
        <vt:i4>524411</vt:i4>
      </vt:variant>
      <vt:variant>
        <vt:i4>1167</vt:i4>
      </vt:variant>
      <vt:variant>
        <vt:i4>0</vt:i4>
      </vt:variant>
      <vt:variant>
        <vt:i4>5</vt:i4>
      </vt:variant>
      <vt:variant>
        <vt:lpwstr>http://www.nevo.co.il/law_word/law17/PROP-1372.pdf</vt:lpwstr>
      </vt:variant>
      <vt:variant>
        <vt:lpwstr/>
      </vt:variant>
      <vt:variant>
        <vt:i4>8192002</vt:i4>
      </vt:variant>
      <vt:variant>
        <vt:i4>1164</vt:i4>
      </vt:variant>
      <vt:variant>
        <vt:i4>0</vt:i4>
      </vt:variant>
      <vt:variant>
        <vt:i4>5</vt:i4>
      </vt:variant>
      <vt:variant>
        <vt:lpwstr>http://www.nevo.co.il/law_word/law14/LAW-0922.pdf</vt:lpwstr>
      </vt:variant>
      <vt:variant>
        <vt:lpwstr/>
      </vt:variant>
      <vt:variant>
        <vt:i4>852093</vt:i4>
      </vt:variant>
      <vt:variant>
        <vt:i4>1161</vt:i4>
      </vt:variant>
      <vt:variant>
        <vt:i4>0</vt:i4>
      </vt:variant>
      <vt:variant>
        <vt:i4>5</vt:i4>
      </vt:variant>
      <vt:variant>
        <vt:lpwstr>http://www.nevo.co.il/law_word/law17/PROP-0307.pdf</vt:lpwstr>
      </vt:variant>
      <vt:variant>
        <vt:lpwstr/>
      </vt:variant>
      <vt:variant>
        <vt:i4>8126477</vt:i4>
      </vt:variant>
      <vt:variant>
        <vt:i4>1158</vt:i4>
      </vt:variant>
      <vt:variant>
        <vt:i4>0</vt:i4>
      </vt:variant>
      <vt:variant>
        <vt:i4>5</vt:i4>
      </vt:variant>
      <vt:variant>
        <vt:lpwstr>http://www.nevo.co.il/law_word/law14/LAW-0236.pdf</vt:lpwstr>
      </vt:variant>
      <vt:variant>
        <vt:lpwstr/>
      </vt:variant>
      <vt:variant>
        <vt:i4>1245280</vt:i4>
      </vt:variant>
      <vt:variant>
        <vt:i4>1155</vt:i4>
      </vt:variant>
      <vt:variant>
        <vt:i4>0</vt:i4>
      </vt:variant>
      <vt:variant>
        <vt:i4>5</vt:i4>
      </vt:variant>
      <vt:variant>
        <vt:lpwstr>http://www.nevo.co.il/Law_word/law15/memshala-1083.pdf</vt:lpwstr>
      </vt:variant>
      <vt:variant>
        <vt:lpwstr/>
      </vt:variant>
      <vt:variant>
        <vt:i4>7602189</vt:i4>
      </vt:variant>
      <vt:variant>
        <vt:i4>1152</vt:i4>
      </vt:variant>
      <vt:variant>
        <vt:i4>0</vt:i4>
      </vt:variant>
      <vt:variant>
        <vt:i4>5</vt:i4>
      </vt:variant>
      <vt:variant>
        <vt:lpwstr>http://www.nevo.co.il/law_word/law14/law-2591.pdf</vt:lpwstr>
      </vt:variant>
      <vt:variant>
        <vt:lpwstr/>
      </vt:variant>
      <vt:variant>
        <vt:i4>589946</vt:i4>
      </vt:variant>
      <vt:variant>
        <vt:i4>1149</vt:i4>
      </vt:variant>
      <vt:variant>
        <vt:i4>0</vt:i4>
      </vt:variant>
      <vt:variant>
        <vt:i4>5</vt:i4>
      </vt:variant>
      <vt:variant>
        <vt:lpwstr>http://www.nevo.co.il/law_word/law17/PROP-0878.pdf</vt:lpwstr>
      </vt:variant>
      <vt:variant>
        <vt:lpwstr/>
      </vt:variant>
      <vt:variant>
        <vt:i4>8257550</vt:i4>
      </vt:variant>
      <vt:variant>
        <vt:i4>1146</vt:i4>
      </vt:variant>
      <vt:variant>
        <vt:i4>0</vt:i4>
      </vt:variant>
      <vt:variant>
        <vt:i4>5</vt:i4>
      </vt:variant>
      <vt:variant>
        <vt:lpwstr>http://www.nevo.co.il/law_word/law14/LAW-0611.pdf</vt:lpwstr>
      </vt:variant>
      <vt:variant>
        <vt:lpwstr/>
      </vt:variant>
      <vt:variant>
        <vt:i4>1245280</vt:i4>
      </vt:variant>
      <vt:variant>
        <vt:i4>1143</vt:i4>
      </vt:variant>
      <vt:variant>
        <vt:i4>0</vt:i4>
      </vt:variant>
      <vt:variant>
        <vt:i4>5</vt:i4>
      </vt:variant>
      <vt:variant>
        <vt:lpwstr>http://www.nevo.co.il/Law_word/law15/memshala-1083.pdf</vt:lpwstr>
      </vt:variant>
      <vt:variant>
        <vt:lpwstr/>
      </vt:variant>
      <vt:variant>
        <vt:i4>7602189</vt:i4>
      </vt:variant>
      <vt:variant>
        <vt:i4>1140</vt:i4>
      </vt:variant>
      <vt:variant>
        <vt:i4>0</vt:i4>
      </vt:variant>
      <vt:variant>
        <vt:i4>5</vt:i4>
      </vt:variant>
      <vt:variant>
        <vt:lpwstr>http://www.nevo.co.il/law_word/law14/law-2591.pdf</vt:lpwstr>
      </vt:variant>
      <vt:variant>
        <vt:lpwstr/>
      </vt:variant>
      <vt:variant>
        <vt:i4>7995484</vt:i4>
      </vt:variant>
      <vt:variant>
        <vt:i4>1137</vt:i4>
      </vt:variant>
      <vt:variant>
        <vt:i4>0</vt:i4>
      </vt:variant>
      <vt:variant>
        <vt:i4>5</vt:i4>
      </vt:variant>
      <vt:variant>
        <vt:lpwstr>http://www.nevo.co.il/Law_word/law15/memshala-768.pdf</vt:lpwstr>
      </vt:variant>
      <vt:variant>
        <vt:lpwstr/>
      </vt:variant>
      <vt:variant>
        <vt:i4>8126477</vt:i4>
      </vt:variant>
      <vt:variant>
        <vt:i4>1134</vt:i4>
      </vt:variant>
      <vt:variant>
        <vt:i4>0</vt:i4>
      </vt:variant>
      <vt:variant>
        <vt:i4>5</vt:i4>
      </vt:variant>
      <vt:variant>
        <vt:lpwstr>http://www.nevo.co.il/Law_word/law14/law-2410.pdf</vt:lpwstr>
      </vt:variant>
      <vt:variant>
        <vt:lpwstr/>
      </vt:variant>
      <vt:variant>
        <vt:i4>8323157</vt:i4>
      </vt:variant>
      <vt:variant>
        <vt:i4>1131</vt:i4>
      </vt:variant>
      <vt:variant>
        <vt:i4>0</vt:i4>
      </vt:variant>
      <vt:variant>
        <vt:i4>5</vt:i4>
      </vt:variant>
      <vt:variant>
        <vt:lpwstr>http://www.nevo.co.il/Law_word/law15/memshala-335.pdf</vt:lpwstr>
      </vt:variant>
      <vt:variant>
        <vt:lpwstr/>
      </vt:variant>
      <vt:variant>
        <vt:i4>7929870</vt:i4>
      </vt:variant>
      <vt:variant>
        <vt:i4>1128</vt:i4>
      </vt:variant>
      <vt:variant>
        <vt:i4>0</vt:i4>
      </vt:variant>
      <vt:variant>
        <vt:i4>5</vt:i4>
      </vt:variant>
      <vt:variant>
        <vt:lpwstr>http://www.nevo.co.il/Law_word/law14/law-2146.pdf</vt:lpwstr>
      </vt:variant>
      <vt:variant>
        <vt:lpwstr/>
      </vt:variant>
      <vt:variant>
        <vt:i4>2424923</vt:i4>
      </vt:variant>
      <vt:variant>
        <vt:i4>1125</vt:i4>
      </vt:variant>
      <vt:variant>
        <vt:i4>0</vt:i4>
      </vt:variant>
      <vt:variant>
        <vt:i4>5</vt:i4>
      </vt:variant>
      <vt:variant>
        <vt:lpwstr>http://www.nevo.co.il/law_word/law15/MEMSHALA-25.pdf</vt:lpwstr>
      </vt:variant>
      <vt:variant>
        <vt:lpwstr/>
      </vt:variant>
      <vt:variant>
        <vt:i4>7798787</vt:i4>
      </vt:variant>
      <vt:variant>
        <vt:i4>1122</vt:i4>
      </vt:variant>
      <vt:variant>
        <vt:i4>0</vt:i4>
      </vt:variant>
      <vt:variant>
        <vt:i4>5</vt:i4>
      </vt:variant>
      <vt:variant>
        <vt:lpwstr>http://www.nevo.co.il/law_word/law14/LAW-1892.pdf</vt:lpwstr>
      </vt:variant>
      <vt:variant>
        <vt:lpwstr/>
      </vt:variant>
      <vt:variant>
        <vt:i4>327805</vt:i4>
      </vt:variant>
      <vt:variant>
        <vt:i4>1119</vt:i4>
      </vt:variant>
      <vt:variant>
        <vt:i4>0</vt:i4>
      </vt:variant>
      <vt:variant>
        <vt:i4>5</vt:i4>
      </vt:variant>
      <vt:variant>
        <vt:lpwstr>http://www.nevo.co.il/law_word/law17/PROP-2824.pdf</vt:lpwstr>
      </vt:variant>
      <vt:variant>
        <vt:lpwstr/>
      </vt:variant>
      <vt:variant>
        <vt:i4>8126474</vt:i4>
      </vt:variant>
      <vt:variant>
        <vt:i4>1116</vt:i4>
      </vt:variant>
      <vt:variant>
        <vt:i4>0</vt:i4>
      </vt:variant>
      <vt:variant>
        <vt:i4>5</vt:i4>
      </vt:variant>
      <vt:variant>
        <vt:lpwstr>http://www.nevo.co.il/law_word/law14/LAW-1724.pdf</vt:lpwstr>
      </vt:variant>
      <vt:variant>
        <vt:lpwstr/>
      </vt:variant>
      <vt:variant>
        <vt:i4>589946</vt:i4>
      </vt:variant>
      <vt:variant>
        <vt:i4>1113</vt:i4>
      </vt:variant>
      <vt:variant>
        <vt:i4>0</vt:i4>
      </vt:variant>
      <vt:variant>
        <vt:i4>5</vt:i4>
      </vt:variant>
      <vt:variant>
        <vt:lpwstr>http://www.nevo.co.il/law_word/law17/PROP-0878.pdf</vt:lpwstr>
      </vt:variant>
      <vt:variant>
        <vt:lpwstr/>
      </vt:variant>
      <vt:variant>
        <vt:i4>8257550</vt:i4>
      </vt:variant>
      <vt:variant>
        <vt:i4>1110</vt:i4>
      </vt:variant>
      <vt:variant>
        <vt:i4>0</vt:i4>
      </vt:variant>
      <vt:variant>
        <vt:i4>5</vt:i4>
      </vt:variant>
      <vt:variant>
        <vt:lpwstr>http://www.nevo.co.il/law_word/law14/LAW-0611.pdf</vt:lpwstr>
      </vt:variant>
      <vt:variant>
        <vt:lpwstr/>
      </vt:variant>
      <vt:variant>
        <vt:i4>7995484</vt:i4>
      </vt:variant>
      <vt:variant>
        <vt:i4>1107</vt:i4>
      </vt:variant>
      <vt:variant>
        <vt:i4>0</vt:i4>
      </vt:variant>
      <vt:variant>
        <vt:i4>5</vt:i4>
      </vt:variant>
      <vt:variant>
        <vt:lpwstr>http://www.nevo.co.il/Law_word/law15/memshala-768.pdf</vt:lpwstr>
      </vt:variant>
      <vt:variant>
        <vt:lpwstr/>
      </vt:variant>
      <vt:variant>
        <vt:i4>8126477</vt:i4>
      </vt:variant>
      <vt:variant>
        <vt:i4>1104</vt:i4>
      </vt:variant>
      <vt:variant>
        <vt:i4>0</vt:i4>
      </vt:variant>
      <vt:variant>
        <vt:i4>5</vt:i4>
      </vt:variant>
      <vt:variant>
        <vt:lpwstr>http://www.nevo.co.il/Law_word/law14/law-2410.pdf</vt:lpwstr>
      </vt:variant>
      <vt:variant>
        <vt:lpwstr/>
      </vt:variant>
      <vt:variant>
        <vt:i4>1245280</vt:i4>
      </vt:variant>
      <vt:variant>
        <vt:i4>1101</vt:i4>
      </vt:variant>
      <vt:variant>
        <vt:i4>0</vt:i4>
      </vt:variant>
      <vt:variant>
        <vt:i4>5</vt:i4>
      </vt:variant>
      <vt:variant>
        <vt:lpwstr>http://www.nevo.co.il/Law_word/law15/memshala-1083.pdf</vt:lpwstr>
      </vt:variant>
      <vt:variant>
        <vt:lpwstr/>
      </vt:variant>
      <vt:variant>
        <vt:i4>7602189</vt:i4>
      </vt:variant>
      <vt:variant>
        <vt:i4>1098</vt:i4>
      </vt:variant>
      <vt:variant>
        <vt:i4>0</vt:i4>
      </vt:variant>
      <vt:variant>
        <vt:i4>5</vt:i4>
      </vt:variant>
      <vt:variant>
        <vt:lpwstr>http://www.nevo.co.il/law_word/law14/law-2591.pdf</vt:lpwstr>
      </vt:variant>
      <vt:variant>
        <vt:lpwstr/>
      </vt:variant>
      <vt:variant>
        <vt:i4>1245280</vt:i4>
      </vt:variant>
      <vt:variant>
        <vt:i4>1095</vt:i4>
      </vt:variant>
      <vt:variant>
        <vt:i4>0</vt:i4>
      </vt:variant>
      <vt:variant>
        <vt:i4>5</vt:i4>
      </vt:variant>
      <vt:variant>
        <vt:lpwstr>http://www.nevo.co.il/Law_word/law15/memshala-1083.pdf</vt:lpwstr>
      </vt:variant>
      <vt:variant>
        <vt:lpwstr/>
      </vt:variant>
      <vt:variant>
        <vt:i4>7602189</vt:i4>
      </vt:variant>
      <vt:variant>
        <vt:i4>1092</vt:i4>
      </vt:variant>
      <vt:variant>
        <vt:i4>0</vt:i4>
      </vt:variant>
      <vt:variant>
        <vt:i4>5</vt:i4>
      </vt:variant>
      <vt:variant>
        <vt:lpwstr>http://www.nevo.co.il/law_word/law14/law-2591.pdf</vt:lpwstr>
      </vt:variant>
      <vt:variant>
        <vt:lpwstr/>
      </vt:variant>
      <vt:variant>
        <vt:i4>1245280</vt:i4>
      </vt:variant>
      <vt:variant>
        <vt:i4>1089</vt:i4>
      </vt:variant>
      <vt:variant>
        <vt:i4>0</vt:i4>
      </vt:variant>
      <vt:variant>
        <vt:i4>5</vt:i4>
      </vt:variant>
      <vt:variant>
        <vt:lpwstr>http://www.nevo.co.il/Law_word/law15/memshala-1083.pdf</vt:lpwstr>
      </vt:variant>
      <vt:variant>
        <vt:lpwstr/>
      </vt:variant>
      <vt:variant>
        <vt:i4>7602189</vt:i4>
      </vt:variant>
      <vt:variant>
        <vt:i4>1086</vt:i4>
      </vt:variant>
      <vt:variant>
        <vt:i4>0</vt:i4>
      </vt:variant>
      <vt:variant>
        <vt:i4>5</vt:i4>
      </vt:variant>
      <vt:variant>
        <vt:lpwstr>http://www.nevo.co.il/law_word/law14/law-2591.pdf</vt:lpwstr>
      </vt:variant>
      <vt:variant>
        <vt:lpwstr/>
      </vt:variant>
      <vt:variant>
        <vt:i4>8323157</vt:i4>
      </vt:variant>
      <vt:variant>
        <vt:i4>1083</vt:i4>
      </vt:variant>
      <vt:variant>
        <vt:i4>0</vt:i4>
      </vt:variant>
      <vt:variant>
        <vt:i4>5</vt:i4>
      </vt:variant>
      <vt:variant>
        <vt:lpwstr>http://www.nevo.co.il/Law_word/law15/memshala-335.pdf</vt:lpwstr>
      </vt:variant>
      <vt:variant>
        <vt:lpwstr/>
      </vt:variant>
      <vt:variant>
        <vt:i4>7929870</vt:i4>
      </vt:variant>
      <vt:variant>
        <vt:i4>1080</vt:i4>
      </vt:variant>
      <vt:variant>
        <vt:i4>0</vt:i4>
      </vt:variant>
      <vt:variant>
        <vt:i4>5</vt:i4>
      </vt:variant>
      <vt:variant>
        <vt:lpwstr>http://www.nevo.co.il/Law_word/law14/law-2146.pdf</vt:lpwstr>
      </vt:variant>
      <vt:variant>
        <vt:lpwstr/>
      </vt:variant>
      <vt:variant>
        <vt:i4>1245280</vt:i4>
      </vt:variant>
      <vt:variant>
        <vt:i4>1077</vt:i4>
      </vt:variant>
      <vt:variant>
        <vt:i4>0</vt:i4>
      </vt:variant>
      <vt:variant>
        <vt:i4>5</vt:i4>
      </vt:variant>
      <vt:variant>
        <vt:lpwstr>http://www.nevo.co.il/Law_word/law15/memshala-1083.pdf</vt:lpwstr>
      </vt:variant>
      <vt:variant>
        <vt:lpwstr/>
      </vt:variant>
      <vt:variant>
        <vt:i4>7602189</vt:i4>
      </vt:variant>
      <vt:variant>
        <vt:i4>1074</vt:i4>
      </vt:variant>
      <vt:variant>
        <vt:i4>0</vt:i4>
      </vt:variant>
      <vt:variant>
        <vt:i4>5</vt:i4>
      </vt:variant>
      <vt:variant>
        <vt:lpwstr>http://www.nevo.co.il/law_word/law14/law-2591.pdf</vt:lpwstr>
      </vt:variant>
      <vt:variant>
        <vt:lpwstr/>
      </vt:variant>
      <vt:variant>
        <vt:i4>1245280</vt:i4>
      </vt:variant>
      <vt:variant>
        <vt:i4>1071</vt:i4>
      </vt:variant>
      <vt:variant>
        <vt:i4>0</vt:i4>
      </vt:variant>
      <vt:variant>
        <vt:i4>5</vt:i4>
      </vt:variant>
      <vt:variant>
        <vt:lpwstr>http://www.nevo.co.il/Law_word/law15/memshala-1083.pdf</vt:lpwstr>
      </vt:variant>
      <vt:variant>
        <vt:lpwstr/>
      </vt:variant>
      <vt:variant>
        <vt:i4>7602189</vt:i4>
      </vt:variant>
      <vt:variant>
        <vt:i4>1068</vt:i4>
      </vt:variant>
      <vt:variant>
        <vt:i4>0</vt:i4>
      </vt:variant>
      <vt:variant>
        <vt:i4>5</vt:i4>
      </vt:variant>
      <vt:variant>
        <vt:lpwstr>http://www.nevo.co.il/law_word/law14/law-2591.pdf</vt:lpwstr>
      </vt:variant>
      <vt:variant>
        <vt:lpwstr/>
      </vt:variant>
      <vt:variant>
        <vt:i4>1245280</vt:i4>
      </vt:variant>
      <vt:variant>
        <vt:i4>1065</vt:i4>
      </vt:variant>
      <vt:variant>
        <vt:i4>0</vt:i4>
      </vt:variant>
      <vt:variant>
        <vt:i4>5</vt:i4>
      </vt:variant>
      <vt:variant>
        <vt:lpwstr>http://www.nevo.co.il/Law_word/law15/memshala-1083.pdf</vt:lpwstr>
      </vt:variant>
      <vt:variant>
        <vt:lpwstr/>
      </vt:variant>
      <vt:variant>
        <vt:i4>7602189</vt:i4>
      </vt:variant>
      <vt:variant>
        <vt:i4>1062</vt:i4>
      </vt:variant>
      <vt:variant>
        <vt:i4>0</vt:i4>
      </vt:variant>
      <vt:variant>
        <vt:i4>5</vt:i4>
      </vt:variant>
      <vt:variant>
        <vt:lpwstr>http://www.nevo.co.il/law_word/law14/law-2591.pdf</vt:lpwstr>
      </vt:variant>
      <vt:variant>
        <vt:lpwstr/>
      </vt:variant>
      <vt:variant>
        <vt:i4>1245280</vt:i4>
      </vt:variant>
      <vt:variant>
        <vt:i4>1059</vt:i4>
      </vt:variant>
      <vt:variant>
        <vt:i4>0</vt:i4>
      </vt:variant>
      <vt:variant>
        <vt:i4>5</vt:i4>
      </vt:variant>
      <vt:variant>
        <vt:lpwstr>http://www.nevo.co.il/Law_word/law15/memshala-1083.pdf</vt:lpwstr>
      </vt:variant>
      <vt:variant>
        <vt:lpwstr/>
      </vt:variant>
      <vt:variant>
        <vt:i4>7602189</vt:i4>
      </vt:variant>
      <vt:variant>
        <vt:i4>1056</vt:i4>
      </vt:variant>
      <vt:variant>
        <vt:i4>0</vt:i4>
      </vt:variant>
      <vt:variant>
        <vt:i4>5</vt:i4>
      </vt:variant>
      <vt:variant>
        <vt:lpwstr>http://www.nevo.co.il/law_word/law14/law-2591.pdf</vt:lpwstr>
      </vt:variant>
      <vt:variant>
        <vt:lpwstr/>
      </vt:variant>
      <vt:variant>
        <vt:i4>1245280</vt:i4>
      </vt:variant>
      <vt:variant>
        <vt:i4>1053</vt:i4>
      </vt:variant>
      <vt:variant>
        <vt:i4>0</vt:i4>
      </vt:variant>
      <vt:variant>
        <vt:i4>5</vt:i4>
      </vt:variant>
      <vt:variant>
        <vt:lpwstr>http://www.nevo.co.il/Law_word/law15/memshala-1083.pdf</vt:lpwstr>
      </vt:variant>
      <vt:variant>
        <vt:lpwstr/>
      </vt:variant>
      <vt:variant>
        <vt:i4>7602189</vt:i4>
      </vt:variant>
      <vt:variant>
        <vt:i4>1050</vt:i4>
      </vt:variant>
      <vt:variant>
        <vt:i4>0</vt:i4>
      </vt:variant>
      <vt:variant>
        <vt:i4>5</vt:i4>
      </vt:variant>
      <vt:variant>
        <vt:lpwstr>http://www.nevo.co.il/law_word/law14/law-2591.pdf</vt:lpwstr>
      </vt:variant>
      <vt:variant>
        <vt:lpwstr/>
      </vt:variant>
      <vt:variant>
        <vt:i4>1245280</vt:i4>
      </vt:variant>
      <vt:variant>
        <vt:i4>1047</vt:i4>
      </vt:variant>
      <vt:variant>
        <vt:i4>0</vt:i4>
      </vt:variant>
      <vt:variant>
        <vt:i4>5</vt:i4>
      </vt:variant>
      <vt:variant>
        <vt:lpwstr>http://www.nevo.co.il/Law_word/law15/memshala-1083.pdf</vt:lpwstr>
      </vt:variant>
      <vt:variant>
        <vt:lpwstr/>
      </vt:variant>
      <vt:variant>
        <vt:i4>7602189</vt:i4>
      </vt:variant>
      <vt:variant>
        <vt:i4>1044</vt:i4>
      </vt:variant>
      <vt:variant>
        <vt:i4>0</vt:i4>
      </vt:variant>
      <vt:variant>
        <vt:i4>5</vt:i4>
      </vt:variant>
      <vt:variant>
        <vt:lpwstr>http://www.nevo.co.il/law_word/law14/law-2591.pdf</vt:lpwstr>
      </vt:variant>
      <vt:variant>
        <vt:lpwstr/>
      </vt:variant>
      <vt:variant>
        <vt:i4>1245280</vt:i4>
      </vt:variant>
      <vt:variant>
        <vt:i4>1041</vt:i4>
      </vt:variant>
      <vt:variant>
        <vt:i4>0</vt:i4>
      </vt:variant>
      <vt:variant>
        <vt:i4>5</vt:i4>
      </vt:variant>
      <vt:variant>
        <vt:lpwstr>http://www.nevo.co.il/Law_word/law15/memshala-1083.pdf</vt:lpwstr>
      </vt:variant>
      <vt:variant>
        <vt:lpwstr/>
      </vt:variant>
      <vt:variant>
        <vt:i4>7602189</vt:i4>
      </vt:variant>
      <vt:variant>
        <vt:i4>1038</vt:i4>
      </vt:variant>
      <vt:variant>
        <vt:i4>0</vt:i4>
      </vt:variant>
      <vt:variant>
        <vt:i4>5</vt:i4>
      </vt:variant>
      <vt:variant>
        <vt:lpwstr>http://www.nevo.co.il/law_word/law14/law-2591.pdf</vt:lpwstr>
      </vt:variant>
      <vt:variant>
        <vt:lpwstr/>
      </vt:variant>
      <vt:variant>
        <vt:i4>1245290</vt:i4>
      </vt:variant>
      <vt:variant>
        <vt:i4>1035</vt:i4>
      </vt:variant>
      <vt:variant>
        <vt:i4>0</vt:i4>
      </vt:variant>
      <vt:variant>
        <vt:i4>5</vt:i4>
      </vt:variant>
      <vt:variant>
        <vt:lpwstr>http://www.nevo.co.il/Law_word/law15/memshala-1221.pdf</vt:lpwstr>
      </vt:variant>
      <vt:variant>
        <vt:lpwstr/>
      </vt:variant>
      <vt:variant>
        <vt:i4>7667727</vt:i4>
      </vt:variant>
      <vt:variant>
        <vt:i4>1032</vt:i4>
      </vt:variant>
      <vt:variant>
        <vt:i4>0</vt:i4>
      </vt:variant>
      <vt:variant>
        <vt:i4>5</vt:i4>
      </vt:variant>
      <vt:variant>
        <vt:lpwstr>http://www.nevo.co.il/Law_word/law14/law-2781.pdf</vt:lpwstr>
      </vt:variant>
      <vt:variant>
        <vt:lpwstr/>
      </vt:variant>
      <vt:variant>
        <vt:i4>1245280</vt:i4>
      </vt:variant>
      <vt:variant>
        <vt:i4>1029</vt:i4>
      </vt:variant>
      <vt:variant>
        <vt:i4>0</vt:i4>
      </vt:variant>
      <vt:variant>
        <vt:i4>5</vt:i4>
      </vt:variant>
      <vt:variant>
        <vt:lpwstr>http://www.nevo.co.il/Law_word/law15/memshala-1083.pdf</vt:lpwstr>
      </vt:variant>
      <vt:variant>
        <vt:lpwstr/>
      </vt:variant>
      <vt:variant>
        <vt:i4>7602189</vt:i4>
      </vt:variant>
      <vt:variant>
        <vt:i4>1026</vt:i4>
      </vt:variant>
      <vt:variant>
        <vt:i4>0</vt:i4>
      </vt:variant>
      <vt:variant>
        <vt:i4>5</vt:i4>
      </vt:variant>
      <vt:variant>
        <vt:lpwstr>http://www.nevo.co.il/law_word/law14/law-2591.pdf</vt:lpwstr>
      </vt:variant>
      <vt:variant>
        <vt:lpwstr/>
      </vt:variant>
      <vt:variant>
        <vt:i4>1245280</vt:i4>
      </vt:variant>
      <vt:variant>
        <vt:i4>1023</vt:i4>
      </vt:variant>
      <vt:variant>
        <vt:i4>0</vt:i4>
      </vt:variant>
      <vt:variant>
        <vt:i4>5</vt:i4>
      </vt:variant>
      <vt:variant>
        <vt:lpwstr>http://www.nevo.co.il/Law_word/law15/memshala-1083.pdf</vt:lpwstr>
      </vt:variant>
      <vt:variant>
        <vt:lpwstr/>
      </vt:variant>
      <vt:variant>
        <vt:i4>7602189</vt:i4>
      </vt:variant>
      <vt:variant>
        <vt:i4>1020</vt:i4>
      </vt:variant>
      <vt:variant>
        <vt:i4>0</vt:i4>
      </vt:variant>
      <vt:variant>
        <vt:i4>5</vt:i4>
      </vt:variant>
      <vt:variant>
        <vt:lpwstr>http://www.nevo.co.il/law_word/law14/law-2591.pdf</vt:lpwstr>
      </vt:variant>
      <vt:variant>
        <vt:lpwstr/>
      </vt:variant>
      <vt:variant>
        <vt:i4>1245280</vt:i4>
      </vt:variant>
      <vt:variant>
        <vt:i4>1017</vt:i4>
      </vt:variant>
      <vt:variant>
        <vt:i4>0</vt:i4>
      </vt:variant>
      <vt:variant>
        <vt:i4>5</vt:i4>
      </vt:variant>
      <vt:variant>
        <vt:lpwstr>http://www.nevo.co.il/Law_word/law15/memshala-1083.pdf</vt:lpwstr>
      </vt:variant>
      <vt:variant>
        <vt:lpwstr/>
      </vt:variant>
      <vt:variant>
        <vt:i4>7602189</vt:i4>
      </vt:variant>
      <vt:variant>
        <vt:i4>1014</vt:i4>
      </vt:variant>
      <vt:variant>
        <vt:i4>0</vt:i4>
      </vt:variant>
      <vt:variant>
        <vt:i4>5</vt:i4>
      </vt:variant>
      <vt:variant>
        <vt:lpwstr>http://www.nevo.co.il/law_word/law14/law-2591.pdf</vt:lpwstr>
      </vt:variant>
      <vt:variant>
        <vt:lpwstr/>
      </vt:variant>
      <vt:variant>
        <vt:i4>1245280</vt:i4>
      </vt:variant>
      <vt:variant>
        <vt:i4>1011</vt:i4>
      </vt:variant>
      <vt:variant>
        <vt:i4>0</vt:i4>
      </vt:variant>
      <vt:variant>
        <vt:i4>5</vt:i4>
      </vt:variant>
      <vt:variant>
        <vt:lpwstr>http://www.nevo.co.il/Law_word/law15/memshala-1083.pdf</vt:lpwstr>
      </vt:variant>
      <vt:variant>
        <vt:lpwstr/>
      </vt:variant>
      <vt:variant>
        <vt:i4>7602189</vt:i4>
      </vt:variant>
      <vt:variant>
        <vt:i4>1008</vt:i4>
      </vt:variant>
      <vt:variant>
        <vt:i4>0</vt:i4>
      </vt:variant>
      <vt:variant>
        <vt:i4>5</vt:i4>
      </vt:variant>
      <vt:variant>
        <vt:lpwstr>http://www.nevo.co.il/law_word/law14/law-2591.pdf</vt:lpwstr>
      </vt:variant>
      <vt:variant>
        <vt:lpwstr/>
      </vt:variant>
      <vt:variant>
        <vt:i4>1245280</vt:i4>
      </vt:variant>
      <vt:variant>
        <vt:i4>1005</vt:i4>
      </vt:variant>
      <vt:variant>
        <vt:i4>0</vt:i4>
      </vt:variant>
      <vt:variant>
        <vt:i4>5</vt:i4>
      </vt:variant>
      <vt:variant>
        <vt:lpwstr>http://www.nevo.co.il/Law_word/law15/memshala-1083.pdf</vt:lpwstr>
      </vt:variant>
      <vt:variant>
        <vt:lpwstr/>
      </vt:variant>
      <vt:variant>
        <vt:i4>7602189</vt:i4>
      </vt:variant>
      <vt:variant>
        <vt:i4>1002</vt:i4>
      </vt:variant>
      <vt:variant>
        <vt:i4>0</vt:i4>
      </vt:variant>
      <vt:variant>
        <vt:i4>5</vt:i4>
      </vt:variant>
      <vt:variant>
        <vt:lpwstr>http://www.nevo.co.il/law_word/law14/law-2591.pdf</vt:lpwstr>
      </vt:variant>
      <vt:variant>
        <vt:lpwstr/>
      </vt:variant>
      <vt:variant>
        <vt:i4>1245280</vt:i4>
      </vt:variant>
      <vt:variant>
        <vt:i4>999</vt:i4>
      </vt:variant>
      <vt:variant>
        <vt:i4>0</vt:i4>
      </vt:variant>
      <vt:variant>
        <vt:i4>5</vt:i4>
      </vt:variant>
      <vt:variant>
        <vt:lpwstr>http://www.nevo.co.il/Law_word/law15/memshala-1083.pdf</vt:lpwstr>
      </vt:variant>
      <vt:variant>
        <vt:lpwstr/>
      </vt:variant>
      <vt:variant>
        <vt:i4>7602189</vt:i4>
      </vt:variant>
      <vt:variant>
        <vt:i4>996</vt:i4>
      </vt:variant>
      <vt:variant>
        <vt:i4>0</vt:i4>
      </vt:variant>
      <vt:variant>
        <vt:i4>5</vt:i4>
      </vt:variant>
      <vt:variant>
        <vt:lpwstr>http://www.nevo.co.il/law_word/law14/law-2591.pdf</vt:lpwstr>
      </vt:variant>
      <vt:variant>
        <vt:lpwstr/>
      </vt:variant>
      <vt:variant>
        <vt:i4>1245280</vt:i4>
      </vt:variant>
      <vt:variant>
        <vt:i4>993</vt:i4>
      </vt:variant>
      <vt:variant>
        <vt:i4>0</vt:i4>
      </vt:variant>
      <vt:variant>
        <vt:i4>5</vt:i4>
      </vt:variant>
      <vt:variant>
        <vt:lpwstr>http://www.nevo.co.il/Law_word/law15/memshala-1083.pdf</vt:lpwstr>
      </vt:variant>
      <vt:variant>
        <vt:lpwstr/>
      </vt:variant>
      <vt:variant>
        <vt:i4>7602189</vt:i4>
      </vt:variant>
      <vt:variant>
        <vt:i4>990</vt:i4>
      </vt:variant>
      <vt:variant>
        <vt:i4>0</vt:i4>
      </vt:variant>
      <vt:variant>
        <vt:i4>5</vt:i4>
      </vt:variant>
      <vt:variant>
        <vt:lpwstr>http://www.nevo.co.il/law_word/law14/law-2591.pdf</vt:lpwstr>
      </vt:variant>
      <vt:variant>
        <vt:lpwstr/>
      </vt:variant>
      <vt:variant>
        <vt:i4>1245280</vt:i4>
      </vt:variant>
      <vt:variant>
        <vt:i4>987</vt:i4>
      </vt:variant>
      <vt:variant>
        <vt:i4>0</vt:i4>
      </vt:variant>
      <vt:variant>
        <vt:i4>5</vt:i4>
      </vt:variant>
      <vt:variant>
        <vt:lpwstr>http://www.nevo.co.il/Law_word/law15/memshala-1083.pdf</vt:lpwstr>
      </vt:variant>
      <vt:variant>
        <vt:lpwstr/>
      </vt:variant>
      <vt:variant>
        <vt:i4>7602189</vt:i4>
      </vt:variant>
      <vt:variant>
        <vt:i4>984</vt:i4>
      </vt:variant>
      <vt:variant>
        <vt:i4>0</vt:i4>
      </vt:variant>
      <vt:variant>
        <vt:i4>5</vt:i4>
      </vt:variant>
      <vt:variant>
        <vt:lpwstr>http://www.nevo.co.il/law_word/law14/law-2591.pdf</vt:lpwstr>
      </vt:variant>
      <vt:variant>
        <vt:lpwstr/>
      </vt:variant>
      <vt:variant>
        <vt:i4>1245280</vt:i4>
      </vt:variant>
      <vt:variant>
        <vt:i4>981</vt:i4>
      </vt:variant>
      <vt:variant>
        <vt:i4>0</vt:i4>
      </vt:variant>
      <vt:variant>
        <vt:i4>5</vt:i4>
      </vt:variant>
      <vt:variant>
        <vt:lpwstr>http://www.nevo.co.il/Law_word/law15/memshala-1083.pdf</vt:lpwstr>
      </vt:variant>
      <vt:variant>
        <vt:lpwstr/>
      </vt:variant>
      <vt:variant>
        <vt:i4>7602189</vt:i4>
      </vt:variant>
      <vt:variant>
        <vt:i4>978</vt:i4>
      </vt:variant>
      <vt:variant>
        <vt:i4>0</vt:i4>
      </vt:variant>
      <vt:variant>
        <vt:i4>5</vt:i4>
      </vt:variant>
      <vt:variant>
        <vt:lpwstr>http://www.nevo.co.il/law_word/law14/law-2591.pdf</vt:lpwstr>
      </vt:variant>
      <vt:variant>
        <vt:lpwstr/>
      </vt:variant>
      <vt:variant>
        <vt:i4>1245280</vt:i4>
      </vt:variant>
      <vt:variant>
        <vt:i4>975</vt:i4>
      </vt:variant>
      <vt:variant>
        <vt:i4>0</vt:i4>
      </vt:variant>
      <vt:variant>
        <vt:i4>5</vt:i4>
      </vt:variant>
      <vt:variant>
        <vt:lpwstr>http://www.nevo.co.il/Law_word/law15/memshala-1083.pdf</vt:lpwstr>
      </vt:variant>
      <vt:variant>
        <vt:lpwstr/>
      </vt:variant>
      <vt:variant>
        <vt:i4>7602189</vt:i4>
      </vt:variant>
      <vt:variant>
        <vt:i4>972</vt:i4>
      </vt:variant>
      <vt:variant>
        <vt:i4>0</vt:i4>
      </vt:variant>
      <vt:variant>
        <vt:i4>5</vt:i4>
      </vt:variant>
      <vt:variant>
        <vt:lpwstr>http://www.nevo.co.il/law_word/law14/law-2591.pdf</vt:lpwstr>
      </vt:variant>
      <vt:variant>
        <vt:lpwstr/>
      </vt:variant>
      <vt:variant>
        <vt:i4>1245280</vt:i4>
      </vt:variant>
      <vt:variant>
        <vt:i4>969</vt:i4>
      </vt:variant>
      <vt:variant>
        <vt:i4>0</vt:i4>
      </vt:variant>
      <vt:variant>
        <vt:i4>5</vt:i4>
      </vt:variant>
      <vt:variant>
        <vt:lpwstr>http://www.nevo.co.il/Law_word/law15/memshala-1083.pdf</vt:lpwstr>
      </vt:variant>
      <vt:variant>
        <vt:lpwstr/>
      </vt:variant>
      <vt:variant>
        <vt:i4>7602189</vt:i4>
      </vt:variant>
      <vt:variant>
        <vt:i4>966</vt:i4>
      </vt:variant>
      <vt:variant>
        <vt:i4>0</vt:i4>
      </vt:variant>
      <vt:variant>
        <vt:i4>5</vt:i4>
      </vt:variant>
      <vt:variant>
        <vt:lpwstr>http://www.nevo.co.il/law_word/law14/law-2591.pdf</vt:lpwstr>
      </vt:variant>
      <vt:variant>
        <vt:lpwstr/>
      </vt:variant>
      <vt:variant>
        <vt:i4>1245280</vt:i4>
      </vt:variant>
      <vt:variant>
        <vt:i4>963</vt:i4>
      </vt:variant>
      <vt:variant>
        <vt:i4>0</vt:i4>
      </vt:variant>
      <vt:variant>
        <vt:i4>5</vt:i4>
      </vt:variant>
      <vt:variant>
        <vt:lpwstr>http://www.nevo.co.il/Law_word/law15/memshala-1083.pdf</vt:lpwstr>
      </vt:variant>
      <vt:variant>
        <vt:lpwstr/>
      </vt:variant>
      <vt:variant>
        <vt:i4>7602189</vt:i4>
      </vt:variant>
      <vt:variant>
        <vt:i4>960</vt:i4>
      </vt:variant>
      <vt:variant>
        <vt:i4>0</vt:i4>
      </vt:variant>
      <vt:variant>
        <vt:i4>5</vt:i4>
      </vt:variant>
      <vt:variant>
        <vt:lpwstr>http://www.nevo.co.il/law_word/law14/law-2591.pdf</vt:lpwstr>
      </vt:variant>
      <vt:variant>
        <vt:lpwstr/>
      </vt:variant>
      <vt:variant>
        <vt:i4>1245280</vt:i4>
      </vt:variant>
      <vt:variant>
        <vt:i4>957</vt:i4>
      </vt:variant>
      <vt:variant>
        <vt:i4>0</vt:i4>
      </vt:variant>
      <vt:variant>
        <vt:i4>5</vt:i4>
      </vt:variant>
      <vt:variant>
        <vt:lpwstr>http://www.nevo.co.il/Law_word/law15/memshala-1083.pdf</vt:lpwstr>
      </vt:variant>
      <vt:variant>
        <vt:lpwstr/>
      </vt:variant>
      <vt:variant>
        <vt:i4>7602189</vt:i4>
      </vt:variant>
      <vt:variant>
        <vt:i4>954</vt:i4>
      </vt:variant>
      <vt:variant>
        <vt:i4>0</vt:i4>
      </vt:variant>
      <vt:variant>
        <vt:i4>5</vt:i4>
      </vt:variant>
      <vt:variant>
        <vt:lpwstr>http://www.nevo.co.il/law_word/law14/law-2591.pdf</vt:lpwstr>
      </vt:variant>
      <vt:variant>
        <vt:lpwstr/>
      </vt:variant>
      <vt:variant>
        <vt:i4>1245280</vt:i4>
      </vt:variant>
      <vt:variant>
        <vt:i4>951</vt:i4>
      </vt:variant>
      <vt:variant>
        <vt:i4>0</vt:i4>
      </vt:variant>
      <vt:variant>
        <vt:i4>5</vt:i4>
      </vt:variant>
      <vt:variant>
        <vt:lpwstr>http://www.nevo.co.il/Law_word/law15/memshala-1083.pdf</vt:lpwstr>
      </vt:variant>
      <vt:variant>
        <vt:lpwstr/>
      </vt:variant>
      <vt:variant>
        <vt:i4>7602189</vt:i4>
      </vt:variant>
      <vt:variant>
        <vt:i4>948</vt:i4>
      </vt:variant>
      <vt:variant>
        <vt:i4>0</vt:i4>
      </vt:variant>
      <vt:variant>
        <vt:i4>5</vt:i4>
      </vt:variant>
      <vt:variant>
        <vt:lpwstr>http://www.nevo.co.il/law_word/law14/law-2591.pdf</vt:lpwstr>
      </vt:variant>
      <vt:variant>
        <vt:lpwstr/>
      </vt:variant>
      <vt:variant>
        <vt:i4>1245280</vt:i4>
      </vt:variant>
      <vt:variant>
        <vt:i4>945</vt:i4>
      </vt:variant>
      <vt:variant>
        <vt:i4>0</vt:i4>
      </vt:variant>
      <vt:variant>
        <vt:i4>5</vt:i4>
      </vt:variant>
      <vt:variant>
        <vt:lpwstr>http://www.nevo.co.il/Law_word/law15/memshala-1083.pdf</vt:lpwstr>
      </vt:variant>
      <vt:variant>
        <vt:lpwstr/>
      </vt:variant>
      <vt:variant>
        <vt:i4>7602189</vt:i4>
      </vt:variant>
      <vt:variant>
        <vt:i4>942</vt:i4>
      </vt:variant>
      <vt:variant>
        <vt:i4>0</vt:i4>
      </vt:variant>
      <vt:variant>
        <vt:i4>5</vt:i4>
      </vt:variant>
      <vt:variant>
        <vt:lpwstr>http://www.nevo.co.il/law_word/law14/law-2591.pdf</vt:lpwstr>
      </vt:variant>
      <vt:variant>
        <vt:lpwstr/>
      </vt:variant>
      <vt:variant>
        <vt:i4>1245280</vt:i4>
      </vt:variant>
      <vt:variant>
        <vt:i4>939</vt:i4>
      </vt:variant>
      <vt:variant>
        <vt:i4>0</vt:i4>
      </vt:variant>
      <vt:variant>
        <vt:i4>5</vt:i4>
      </vt:variant>
      <vt:variant>
        <vt:lpwstr>http://www.nevo.co.il/Law_word/law15/memshala-1083.pdf</vt:lpwstr>
      </vt:variant>
      <vt:variant>
        <vt:lpwstr/>
      </vt:variant>
      <vt:variant>
        <vt:i4>7602189</vt:i4>
      </vt:variant>
      <vt:variant>
        <vt:i4>936</vt:i4>
      </vt:variant>
      <vt:variant>
        <vt:i4>0</vt:i4>
      </vt:variant>
      <vt:variant>
        <vt:i4>5</vt:i4>
      </vt:variant>
      <vt:variant>
        <vt:lpwstr>http://www.nevo.co.il/law_word/law14/law-2591.pdf</vt:lpwstr>
      </vt:variant>
      <vt:variant>
        <vt:lpwstr/>
      </vt:variant>
      <vt:variant>
        <vt:i4>1245280</vt:i4>
      </vt:variant>
      <vt:variant>
        <vt:i4>933</vt:i4>
      </vt:variant>
      <vt:variant>
        <vt:i4>0</vt:i4>
      </vt:variant>
      <vt:variant>
        <vt:i4>5</vt:i4>
      </vt:variant>
      <vt:variant>
        <vt:lpwstr>http://www.nevo.co.il/Law_word/law15/memshala-1083.pdf</vt:lpwstr>
      </vt:variant>
      <vt:variant>
        <vt:lpwstr/>
      </vt:variant>
      <vt:variant>
        <vt:i4>7602189</vt:i4>
      </vt:variant>
      <vt:variant>
        <vt:i4>930</vt:i4>
      </vt:variant>
      <vt:variant>
        <vt:i4>0</vt:i4>
      </vt:variant>
      <vt:variant>
        <vt:i4>5</vt:i4>
      </vt:variant>
      <vt:variant>
        <vt:lpwstr>http://www.nevo.co.il/law_word/law14/law-2591.pdf</vt:lpwstr>
      </vt:variant>
      <vt:variant>
        <vt:lpwstr/>
      </vt:variant>
      <vt:variant>
        <vt:i4>1245280</vt:i4>
      </vt:variant>
      <vt:variant>
        <vt:i4>927</vt:i4>
      </vt:variant>
      <vt:variant>
        <vt:i4>0</vt:i4>
      </vt:variant>
      <vt:variant>
        <vt:i4>5</vt:i4>
      </vt:variant>
      <vt:variant>
        <vt:lpwstr>http://www.nevo.co.il/Law_word/law15/memshala-1083.pdf</vt:lpwstr>
      </vt:variant>
      <vt:variant>
        <vt:lpwstr/>
      </vt:variant>
      <vt:variant>
        <vt:i4>7602189</vt:i4>
      </vt:variant>
      <vt:variant>
        <vt:i4>924</vt:i4>
      </vt:variant>
      <vt:variant>
        <vt:i4>0</vt:i4>
      </vt:variant>
      <vt:variant>
        <vt:i4>5</vt:i4>
      </vt:variant>
      <vt:variant>
        <vt:lpwstr>http://www.nevo.co.il/law_word/law14/law-2591.pdf</vt:lpwstr>
      </vt:variant>
      <vt:variant>
        <vt:lpwstr/>
      </vt:variant>
      <vt:variant>
        <vt:i4>1245280</vt:i4>
      </vt:variant>
      <vt:variant>
        <vt:i4>921</vt:i4>
      </vt:variant>
      <vt:variant>
        <vt:i4>0</vt:i4>
      </vt:variant>
      <vt:variant>
        <vt:i4>5</vt:i4>
      </vt:variant>
      <vt:variant>
        <vt:lpwstr>http://www.nevo.co.il/Law_word/law15/memshala-1083.pdf</vt:lpwstr>
      </vt:variant>
      <vt:variant>
        <vt:lpwstr/>
      </vt:variant>
      <vt:variant>
        <vt:i4>7602189</vt:i4>
      </vt:variant>
      <vt:variant>
        <vt:i4>918</vt:i4>
      </vt:variant>
      <vt:variant>
        <vt:i4>0</vt:i4>
      </vt:variant>
      <vt:variant>
        <vt:i4>5</vt:i4>
      </vt:variant>
      <vt:variant>
        <vt:lpwstr>http://www.nevo.co.il/law_word/law14/law-2591.pdf</vt:lpwstr>
      </vt:variant>
      <vt:variant>
        <vt:lpwstr/>
      </vt:variant>
      <vt:variant>
        <vt:i4>1245280</vt:i4>
      </vt:variant>
      <vt:variant>
        <vt:i4>915</vt:i4>
      </vt:variant>
      <vt:variant>
        <vt:i4>0</vt:i4>
      </vt:variant>
      <vt:variant>
        <vt:i4>5</vt:i4>
      </vt:variant>
      <vt:variant>
        <vt:lpwstr>http://www.nevo.co.il/Law_word/law15/memshala-1083.pdf</vt:lpwstr>
      </vt:variant>
      <vt:variant>
        <vt:lpwstr/>
      </vt:variant>
      <vt:variant>
        <vt:i4>7602189</vt:i4>
      </vt:variant>
      <vt:variant>
        <vt:i4>912</vt:i4>
      </vt:variant>
      <vt:variant>
        <vt:i4>0</vt:i4>
      </vt:variant>
      <vt:variant>
        <vt:i4>5</vt:i4>
      </vt:variant>
      <vt:variant>
        <vt:lpwstr>http://www.nevo.co.il/law_word/law14/law-2591.pdf</vt:lpwstr>
      </vt:variant>
      <vt:variant>
        <vt:lpwstr/>
      </vt:variant>
      <vt:variant>
        <vt:i4>1245280</vt:i4>
      </vt:variant>
      <vt:variant>
        <vt:i4>909</vt:i4>
      </vt:variant>
      <vt:variant>
        <vt:i4>0</vt:i4>
      </vt:variant>
      <vt:variant>
        <vt:i4>5</vt:i4>
      </vt:variant>
      <vt:variant>
        <vt:lpwstr>http://www.nevo.co.il/Law_word/law15/memshala-1083.pdf</vt:lpwstr>
      </vt:variant>
      <vt:variant>
        <vt:lpwstr/>
      </vt:variant>
      <vt:variant>
        <vt:i4>7602189</vt:i4>
      </vt:variant>
      <vt:variant>
        <vt:i4>906</vt:i4>
      </vt:variant>
      <vt:variant>
        <vt:i4>0</vt:i4>
      </vt:variant>
      <vt:variant>
        <vt:i4>5</vt:i4>
      </vt:variant>
      <vt:variant>
        <vt:lpwstr>http://www.nevo.co.il/law_word/law14/law-2591.pdf</vt:lpwstr>
      </vt:variant>
      <vt:variant>
        <vt:lpwstr/>
      </vt:variant>
      <vt:variant>
        <vt:i4>1245280</vt:i4>
      </vt:variant>
      <vt:variant>
        <vt:i4>903</vt:i4>
      </vt:variant>
      <vt:variant>
        <vt:i4>0</vt:i4>
      </vt:variant>
      <vt:variant>
        <vt:i4>5</vt:i4>
      </vt:variant>
      <vt:variant>
        <vt:lpwstr>http://www.nevo.co.il/Law_word/law15/memshala-1083.pdf</vt:lpwstr>
      </vt:variant>
      <vt:variant>
        <vt:lpwstr/>
      </vt:variant>
      <vt:variant>
        <vt:i4>7602189</vt:i4>
      </vt:variant>
      <vt:variant>
        <vt:i4>900</vt:i4>
      </vt:variant>
      <vt:variant>
        <vt:i4>0</vt:i4>
      </vt:variant>
      <vt:variant>
        <vt:i4>5</vt:i4>
      </vt:variant>
      <vt:variant>
        <vt:lpwstr>http://www.nevo.co.il/law_word/law14/law-2591.pdf</vt:lpwstr>
      </vt:variant>
      <vt:variant>
        <vt:lpwstr/>
      </vt:variant>
      <vt:variant>
        <vt:i4>1245280</vt:i4>
      </vt:variant>
      <vt:variant>
        <vt:i4>897</vt:i4>
      </vt:variant>
      <vt:variant>
        <vt:i4>0</vt:i4>
      </vt:variant>
      <vt:variant>
        <vt:i4>5</vt:i4>
      </vt:variant>
      <vt:variant>
        <vt:lpwstr>http://www.nevo.co.il/Law_word/law15/memshala-1083.pdf</vt:lpwstr>
      </vt:variant>
      <vt:variant>
        <vt:lpwstr/>
      </vt:variant>
      <vt:variant>
        <vt:i4>7602189</vt:i4>
      </vt:variant>
      <vt:variant>
        <vt:i4>894</vt:i4>
      </vt:variant>
      <vt:variant>
        <vt:i4>0</vt:i4>
      </vt:variant>
      <vt:variant>
        <vt:i4>5</vt:i4>
      </vt:variant>
      <vt:variant>
        <vt:lpwstr>http://www.nevo.co.il/law_word/law14/law-2591.pdf</vt:lpwstr>
      </vt:variant>
      <vt:variant>
        <vt:lpwstr/>
      </vt:variant>
      <vt:variant>
        <vt:i4>1245280</vt:i4>
      </vt:variant>
      <vt:variant>
        <vt:i4>891</vt:i4>
      </vt:variant>
      <vt:variant>
        <vt:i4>0</vt:i4>
      </vt:variant>
      <vt:variant>
        <vt:i4>5</vt:i4>
      </vt:variant>
      <vt:variant>
        <vt:lpwstr>http://www.nevo.co.il/Law_word/law15/memshala-1083.pdf</vt:lpwstr>
      </vt:variant>
      <vt:variant>
        <vt:lpwstr/>
      </vt:variant>
      <vt:variant>
        <vt:i4>7602189</vt:i4>
      </vt:variant>
      <vt:variant>
        <vt:i4>888</vt:i4>
      </vt:variant>
      <vt:variant>
        <vt:i4>0</vt:i4>
      </vt:variant>
      <vt:variant>
        <vt:i4>5</vt:i4>
      </vt:variant>
      <vt:variant>
        <vt:lpwstr>http://www.nevo.co.il/law_word/law14/law-2591.pdf</vt:lpwstr>
      </vt:variant>
      <vt:variant>
        <vt:lpwstr/>
      </vt:variant>
      <vt:variant>
        <vt:i4>524411</vt:i4>
      </vt:variant>
      <vt:variant>
        <vt:i4>885</vt:i4>
      </vt:variant>
      <vt:variant>
        <vt:i4>0</vt:i4>
      </vt:variant>
      <vt:variant>
        <vt:i4>5</vt:i4>
      </vt:variant>
      <vt:variant>
        <vt:lpwstr>http://www.nevo.co.il/law_word/law17/PROP-1372.pdf</vt:lpwstr>
      </vt:variant>
      <vt:variant>
        <vt:lpwstr/>
      </vt:variant>
      <vt:variant>
        <vt:i4>8192002</vt:i4>
      </vt:variant>
      <vt:variant>
        <vt:i4>882</vt:i4>
      </vt:variant>
      <vt:variant>
        <vt:i4>0</vt:i4>
      </vt:variant>
      <vt:variant>
        <vt:i4>5</vt:i4>
      </vt:variant>
      <vt:variant>
        <vt:lpwstr>http://www.nevo.co.il/law_word/law14/LAW-0922.pdf</vt:lpwstr>
      </vt:variant>
      <vt:variant>
        <vt:lpwstr/>
      </vt:variant>
      <vt:variant>
        <vt:i4>589946</vt:i4>
      </vt:variant>
      <vt:variant>
        <vt:i4>879</vt:i4>
      </vt:variant>
      <vt:variant>
        <vt:i4>0</vt:i4>
      </vt:variant>
      <vt:variant>
        <vt:i4>5</vt:i4>
      </vt:variant>
      <vt:variant>
        <vt:lpwstr>http://www.nevo.co.il/law_word/law17/PROP-0878.pdf</vt:lpwstr>
      </vt:variant>
      <vt:variant>
        <vt:lpwstr/>
      </vt:variant>
      <vt:variant>
        <vt:i4>8257550</vt:i4>
      </vt:variant>
      <vt:variant>
        <vt:i4>876</vt:i4>
      </vt:variant>
      <vt:variant>
        <vt:i4>0</vt:i4>
      </vt:variant>
      <vt:variant>
        <vt:i4>5</vt:i4>
      </vt:variant>
      <vt:variant>
        <vt:lpwstr>http://www.nevo.co.il/law_word/law14/LAW-0611.pdf</vt:lpwstr>
      </vt:variant>
      <vt:variant>
        <vt:lpwstr/>
      </vt:variant>
      <vt:variant>
        <vt:i4>589946</vt:i4>
      </vt:variant>
      <vt:variant>
        <vt:i4>873</vt:i4>
      </vt:variant>
      <vt:variant>
        <vt:i4>0</vt:i4>
      </vt:variant>
      <vt:variant>
        <vt:i4>5</vt:i4>
      </vt:variant>
      <vt:variant>
        <vt:lpwstr>http://www.nevo.co.il/law_word/law17/PROP-0878.pdf</vt:lpwstr>
      </vt:variant>
      <vt:variant>
        <vt:lpwstr/>
      </vt:variant>
      <vt:variant>
        <vt:i4>8257550</vt:i4>
      </vt:variant>
      <vt:variant>
        <vt:i4>870</vt:i4>
      </vt:variant>
      <vt:variant>
        <vt:i4>0</vt:i4>
      </vt:variant>
      <vt:variant>
        <vt:i4>5</vt:i4>
      </vt:variant>
      <vt:variant>
        <vt:lpwstr>http://www.nevo.co.il/law_word/law14/LAW-0611.pdf</vt:lpwstr>
      </vt:variant>
      <vt:variant>
        <vt:lpwstr/>
      </vt:variant>
      <vt:variant>
        <vt:i4>1245280</vt:i4>
      </vt:variant>
      <vt:variant>
        <vt:i4>867</vt:i4>
      </vt:variant>
      <vt:variant>
        <vt:i4>0</vt:i4>
      </vt:variant>
      <vt:variant>
        <vt:i4>5</vt:i4>
      </vt:variant>
      <vt:variant>
        <vt:lpwstr>http://www.nevo.co.il/Law_word/law15/memshala-1083.pdf</vt:lpwstr>
      </vt:variant>
      <vt:variant>
        <vt:lpwstr/>
      </vt:variant>
      <vt:variant>
        <vt:i4>7602189</vt:i4>
      </vt:variant>
      <vt:variant>
        <vt:i4>864</vt:i4>
      </vt:variant>
      <vt:variant>
        <vt:i4>0</vt:i4>
      </vt:variant>
      <vt:variant>
        <vt:i4>5</vt:i4>
      </vt:variant>
      <vt:variant>
        <vt:lpwstr>http://www.nevo.co.il/law_word/law14/law-2591.pdf</vt:lpwstr>
      </vt:variant>
      <vt:variant>
        <vt:lpwstr/>
      </vt:variant>
      <vt:variant>
        <vt:i4>7995484</vt:i4>
      </vt:variant>
      <vt:variant>
        <vt:i4>861</vt:i4>
      </vt:variant>
      <vt:variant>
        <vt:i4>0</vt:i4>
      </vt:variant>
      <vt:variant>
        <vt:i4>5</vt:i4>
      </vt:variant>
      <vt:variant>
        <vt:lpwstr>http://www.nevo.co.il/Law_word/law15/memshala-768.pdf</vt:lpwstr>
      </vt:variant>
      <vt:variant>
        <vt:lpwstr/>
      </vt:variant>
      <vt:variant>
        <vt:i4>8126477</vt:i4>
      </vt:variant>
      <vt:variant>
        <vt:i4>858</vt:i4>
      </vt:variant>
      <vt:variant>
        <vt:i4>0</vt:i4>
      </vt:variant>
      <vt:variant>
        <vt:i4>5</vt:i4>
      </vt:variant>
      <vt:variant>
        <vt:lpwstr>http://www.nevo.co.il/Law_word/law14/law-2410.pdf</vt:lpwstr>
      </vt:variant>
      <vt:variant>
        <vt:lpwstr/>
      </vt:variant>
      <vt:variant>
        <vt:i4>1245280</vt:i4>
      </vt:variant>
      <vt:variant>
        <vt:i4>855</vt:i4>
      </vt:variant>
      <vt:variant>
        <vt:i4>0</vt:i4>
      </vt:variant>
      <vt:variant>
        <vt:i4>5</vt:i4>
      </vt:variant>
      <vt:variant>
        <vt:lpwstr>http://www.nevo.co.il/Law_word/law15/memshala-1083.pdf</vt:lpwstr>
      </vt:variant>
      <vt:variant>
        <vt:lpwstr/>
      </vt:variant>
      <vt:variant>
        <vt:i4>7602189</vt:i4>
      </vt:variant>
      <vt:variant>
        <vt:i4>852</vt:i4>
      </vt:variant>
      <vt:variant>
        <vt:i4>0</vt:i4>
      </vt:variant>
      <vt:variant>
        <vt:i4>5</vt:i4>
      </vt:variant>
      <vt:variant>
        <vt:lpwstr>http://www.nevo.co.il/law_word/law14/law-2591.pdf</vt:lpwstr>
      </vt:variant>
      <vt:variant>
        <vt:lpwstr/>
      </vt:variant>
      <vt:variant>
        <vt:i4>7995484</vt:i4>
      </vt:variant>
      <vt:variant>
        <vt:i4>849</vt:i4>
      </vt:variant>
      <vt:variant>
        <vt:i4>0</vt:i4>
      </vt:variant>
      <vt:variant>
        <vt:i4>5</vt:i4>
      </vt:variant>
      <vt:variant>
        <vt:lpwstr>http://www.nevo.co.il/Law_word/law15/memshala-768.pdf</vt:lpwstr>
      </vt:variant>
      <vt:variant>
        <vt:lpwstr/>
      </vt:variant>
      <vt:variant>
        <vt:i4>8126477</vt:i4>
      </vt:variant>
      <vt:variant>
        <vt:i4>846</vt:i4>
      </vt:variant>
      <vt:variant>
        <vt:i4>0</vt:i4>
      </vt:variant>
      <vt:variant>
        <vt:i4>5</vt:i4>
      </vt:variant>
      <vt:variant>
        <vt:lpwstr>http://www.nevo.co.il/Law_word/law14/law-2410.pdf</vt:lpwstr>
      </vt:variant>
      <vt:variant>
        <vt:lpwstr/>
      </vt:variant>
      <vt:variant>
        <vt:i4>983162</vt:i4>
      </vt:variant>
      <vt:variant>
        <vt:i4>843</vt:i4>
      </vt:variant>
      <vt:variant>
        <vt:i4>0</vt:i4>
      </vt:variant>
      <vt:variant>
        <vt:i4>5</vt:i4>
      </vt:variant>
      <vt:variant>
        <vt:lpwstr>http://www.nevo.co.il/law_word/law17/PROP-2650.pdf</vt:lpwstr>
      </vt:variant>
      <vt:variant>
        <vt:lpwstr/>
      </vt:variant>
      <vt:variant>
        <vt:i4>7995402</vt:i4>
      </vt:variant>
      <vt:variant>
        <vt:i4>840</vt:i4>
      </vt:variant>
      <vt:variant>
        <vt:i4>0</vt:i4>
      </vt:variant>
      <vt:variant>
        <vt:i4>5</vt:i4>
      </vt:variant>
      <vt:variant>
        <vt:lpwstr>http://www.nevo.co.il/law_word/law14/LAW-1645.pdf</vt:lpwstr>
      </vt:variant>
      <vt:variant>
        <vt:lpwstr/>
      </vt:variant>
      <vt:variant>
        <vt:i4>1245280</vt:i4>
      </vt:variant>
      <vt:variant>
        <vt:i4>837</vt:i4>
      </vt:variant>
      <vt:variant>
        <vt:i4>0</vt:i4>
      </vt:variant>
      <vt:variant>
        <vt:i4>5</vt:i4>
      </vt:variant>
      <vt:variant>
        <vt:lpwstr>http://www.nevo.co.il/Law_word/law15/memshala-1083.pdf</vt:lpwstr>
      </vt:variant>
      <vt:variant>
        <vt:lpwstr/>
      </vt:variant>
      <vt:variant>
        <vt:i4>7602189</vt:i4>
      </vt:variant>
      <vt:variant>
        <vt:i4>834</vt:i4>
      </vt:variant>
      <vt:variant>
        <vt:i4>0</vt:i4>
      </vt:variant>
      <vt:variant>
        <vt:i4>5</vt:i4>
      </vt:variant>
      <vt:variant>
        <vt:lpwstr>http://www.nevo.co.il/law_word/law14/law-2591.pdf</vt:lpwstr>
      </vt:variant>
      <vt:variant>
        <vt:lpwstr/>
      </vt:variant>
      <vt:variant>
        <vt:i4>1245280</vt:i4>
      </vt:variant>
      <vt:variant>
        <vt:i4>831</vt:i4>
      </vt:variant>
      <vt:variant>
        <vt:i4>0</vt:i4>
      </vt:variant>
      <vt:variant>
        <vt:i4>5</vt:i4>
      </vt:variant>
      <vt:variant>
        <vt:lpwstr>http://www.nevo.co.il/Law_word/law15/memshala-1083.pdf</vt:lpwstr>
      </vt:variant>
      <vt:variant>
        <vt:lpwstr/>
      </vt:variant>
      <vt:variant>
        <vt:i4>7602189</vt:i4>
      </vt:variant>
      <vt:variant>
        <vt:i4>828</vt:i4>
      </vt:variant>
      <vt:variant>
        <vt:i4>0</vt:i4>
      </vt:variant>
      <vt:variant>
        <vt:i4>5</vt:i4>
      </vt:variant>
      <vt:variant>
        <vt:lpwstr>http://www.nevo.co.il/law_word/law14/law-2591.pdf</vt:lpwstr>
      </vt:variant>
      <vt:variant>
        <vt:lpwstr/>
      </vt:variant>
      <vt:variant>
        <vt:i4>1245280</vt:i4>
      </vt:variant>
      <vt:variant>
        <vt:i4>825</vt:i4>
      </vt:variant>
      <vt:variant>
        <vt:i4>0</vt:i4>
      </vt:variant>
      <vt:variant>
        <vt:i4>5</vt:i4>
      </vt:variant>
      <vt:variant>
        <vt:lpwstr>http://www.nevo.co.il/Law_word/law15/memshala-1083.pdf</vt:lpwstr>
      </vt:variant>
      <vt:variant>
        <vt:lpwstr/>
      </vt:variant>
      <vt:variant>
        <vt:i4>7602189</vt:i4>
      </vt:variant>
      <vt:variant>
        <vt:i4>822</vt:i4>
      </vt:variant>
      <vt:variant>
        <vt:i4>0</vt:i4>
      </vt:variant>
      <vt:variant>
        <vt:i4>5</vt:i4>
      </vt:variant>
      <vt:variant>
        <vt:lpwstr>http://www.nevo.co.il/law_word/law14/law-2591.pdf</vt:lpwstr>
      </vt:variant>
      <vt:variant>
        <vt:lpwstr/>
      </vt:variant>
      <vt:variant>
        <vt:i4>1245280</vt:i4>
      </vt:variant>
      <vt:variant>
        <vt:i4>819</vt:i4>
      </vt:variant>
      <vt:variant>
        <vt:i4>0</vt:i4>
      </vt:variant>
      <vt:variant>
        <vt:i4>5</vt:i4>
      </vt:variant>
      <vt:variant>
        <vt:lpwstr>http://www.nevo.co.il/Law_word/law15/memshala-1083.pdf</vt:lpwstr>
      </vt:variant>
      <vt:variant>
        <vt:lpwstr/>
      </vt:variant>
      <vt:variant>
        <vt:i4>7602189</vt:i4>
      </vt:variant>
      <vt:variant>
        <vt:i4>816</vt:i4>
      </vt:variant>
      <vt:variant>
        <vt:i4>0</vt:i4>
      </vt:variant>
      <vt:variant>
        <vt:i4>5</vt:i4>
      </vt:variant>
      <vt:variant>
        <vt:lpwstr>http://www.nevo.co.il/law_word/law14/law-2591.pdf</vt:lpwstr>
      </vt:variant>
      <vt:variant>
        <vt:lpwstr/>
      </vt:variant>
      <vt:variant>
        <vt:i4>1507425</vt:i4>
      </vt:variant>
      <vt:variant>
        <vt:i4>813</vt:i4>
      </vt:variant>
      <vt:variant>
        <vt:i4>0</vt:i4>
      </vt:variant>
      <vt:variant>
        <vt:i4>5</vt:i4>
      </vt:variant>
      <vt:variant>
        <vt:lpwstr>http://www.nevo.co.il/Law_word/law15/memshala-1196.pdf</vt:lpwstr>
      </vt:variant>
      <vt:variant>
        <vt:lpwstr/>
      </vt:variant>
      <vt:variant>
        <vt:i4>8126476</vt:i4>
      </vt:variant>
      <vt:variant>
        <vt:i4>810</vt:i4>
      </vt:variant>
      <vt:variant>
        <vt:i4>0</vt:i4>
      </vt:variant>
      <vt:variant>
        <vt:i4>5</vt:i4>
      </vt:variant>
      <vt:variant>
        <vt:lpwstr>http://www.nevo.co.il/Law_word/law14/law-2712.pdf</vt:lpwstr>
      </vt:variant>
      <vt:variant>
        <vt:lpwstr/>
      </vt:variant>
      <vt:variant>
        <vt:i4>7995484</vt:i4>
      </vt:variant>
      <vt:variant>
        <vt:i4>807</vt:i4>
      </vt:variant>
      <vt:variant>
        <vt:i4>0</vt:i4>
      </vt:variant>
      <vt:variant>
        <vt:i4>5</vt:i4>
      </vt:variant>
      <vt:variant>
        <vt:lpwstr>http://www.nevo.co.il/Law_word/law15/memshala-768.pdf</vt:lpwstr>
      </vt:variant>
      <vt:variant>
        <vt:lpwstr/>
      </vt:variant>
      <vt:variant>
        <vt:i4>8126477</vt:i4>
      </vt:variant>
      <vt:variant>
        <vt:i4>804</vt:i4>
      </vt:variant>
      <vt:variant>
        <vt:i4>0</vt:i4>
      </vt:variant>
      <vt:variant>
        <vt:i4>5</vt:i4>
      </vt:variant>
      <vt:variant>
        <vt:lpwstr>http://www.nevo.co.il/Law_word/law14/law-2410.pdf</vt:lpwstr>
      </vt:variant>
      <vt:variant>
        <vt:lpwstr/>
      </vt:variant>
      <vt:variant>
        <vt:i4>1245280</vt:i4>
      </vt:variant>
      <vt:variant>
        <vt:i4>801</vt:i4>
      </vt:variant>
      <vt:variant>
        <vt:i4>0</vt:i4>
      </vt:variant>
      <vt:variant>
        <vt:i4>5</vt:i4>
      </vt:variant>
      <vt:variant>
        <vt:lpwstr>http://www.nevo.co.il/Law_word/law15/memshala-1083.pdf</vt:lpwstr>
      </vt:variant>
      <vt:variant>
        <vt:lpwstr/>
      </vt:variant>
      <vt:variant>
        <vt:i4>7602189</vt:i4>
      </vt:variant>
      <vt:variant>
        <vt:i4>798</vt:i4>
      </vt:variant>
      <vt:variant>
        <vt:i4>0</vt:i4>
      </vt:variant>
      <vt:variant>
        <vt:i4>5</vt:i4>
      </vt:variant>
      <vt:variant>
        <vt:lpwstr>http://www.nevo.co.il/law_word/law14/law-2591.pdf</vt:lpwstr>
      </vt:variant>
      <vt:variant>
        <vt:lpwstr/>
      </vt:variant>
      <vt:variant>
        <vt:i4>7995484</vt:i4>
      </vt:variant>
      <vt:variant>
        <vt:i4>795</vt:i4>
      </vt:variant>
      <vt:variant>
        <vt:i4>0</vt:i4>
      </vt:variant>
      <vt:variant>
        <vt:i4>5</vt:i4>
      </vt:variant>
      <vt:variant>
        <vt:lpwstr>http://www.nevo.co.il/Law_word/law15/memshala-768.pdf</vt:lpwstr>
      </vt:variant>
      <vt:variant>
        <vt:lpwstr/>
      </vt:variant>
      <vt:variant>
        <vt:i4>8126477</vt:i4>
      </vt:variant>
      <vt:variant>
        <vt:i4>792</vt:i4>
      </vt:variant>
      <vt:variant>
        <vt:i4>0</vt:i4>
      </vt:variant>
      <vt:variant>
        <vt:i4>5</vt:i4>
      </vt:variant>
      <vt:variant>
        <vt:lpwstr>http://www.nevo.co.il/Law_word/law14/law-2410.pdf</vt:lpwstr>
      </vt:variant>
      <vt:variant>
        <vt:lpwstr/>
      </vt:variant>
      <vt:variant>
        <vt:i4>7995484</vt:i4>
      </vt:variant>
      <vt:variant>
        <vt:i4>789</vt:i4>
      </vt:variant>
      <vt:variant>
        <vt:i4>0</vt:i4>
      </vt:variant>
      <vt:variant>
        <vt:i4>5</vt:i4>
      </vt:variant>
      <vt:variant>
        <vt:lpwstr>http://www.nevo.co.il/Law_word/law15/memshala-768.pdf</vt:lpwstr>
      </vt:variant>
      <vt:variant>
        <vt:lpwstr/>
      </vt:variant>
      <vt:variant>
        <vt:i4>8126477</vt:i4>
      </vt:variant>
      <vt:variant>
        <vt:i4>786</vt:i4>
      </vt:variant>
      <vt:variant>
        <vt:i4>0</vt:i4>
      </vt:variant>
      <vt:variant>
        <vt:i4>5</vt:i4>
      </vt:variant>
      <vt:variant>
        <vt:lpwstr>http://www.nevo.co.il/Law_word/law14/law-2410.pdf</vt:lpwstr>
      </vt:variant>
      <vt:variant>
        <vt:lpwstr/>
      </vt:variant>
      <vt:variant>
        <vt:i4>852093</vt:i4>
      </vt:variant>
      <vt:variant>
        <vt:i4>783</vt:i4>
      </vt:variant>
      <vt:variant>
        <vt:i4>0</vt:i4>
      </vt:variant>
      <vt:variant>
        <vt:i4>5</vt:i4>
      </vt:variant>
      <vt:variant>
        <vt:lpwstr>http://www.nevo.co.il/law_word/law17/PROP-0307.pdf</vt:lpwstr>
      </vt:variant>
      <vt:variant>
        <vt:lpwstr/>
      </vt:variant>
      <vt:variant>
        <vt:i4>8126477</vt:i4>
      </vt:variant>
      <vt:variant>
        <vt:i4>780</vt:i4>
      </vt:variant>
      <vt:variant>
        <vt:i4>0</vt:i4>
      </vt:variant>
      <vt:variant>
        <vt:i4>5</vt:i4>
      </vt:variant>
      <vt:variant>
        <vt:lpwstr>http://www.nevo.co.il/law_word/law14/LAW-0236.pdf</vt:lpwstr>
      </vt:variant>
      <vt:variant>
        <vt:lpwstr/>
      </vt:variant>
      <vt:variant>
        <vt:i4>589946</vt:i4>
      </vt:variant>
      <vt:variant>
        <vt:i4>777</vt:i4>
      </vt:variant>
      <vt:variant>
        <vt:i4>0</vt:i4>
      </vt:variant>
      <vt:variant>
        <vt:i4>5</vt:i4>
      </vt:variant>
      <vt:variant>
        <vt:lpwstr>http://www.nevo.co.il/law_word/law17/PROP-0878.pdf</vt:lpwstr>
      </vt:variant>
      <vt:variant>
        <vt:lpwstr/>
      </vt:variant>
      <vt:variant>
        <vt:i4>8257550</vt:i4>
      </vt:variant>
      <vt:variant>
        <vt:i4>774</vt:i4>
      </vt:variant>
      <vt:variant>
        <vt:i4>0</vt:i4>
      </vt:variant>
      <vt:variant>
        <vt:i4>5</vt:i4>
      </vt:variant>
      <vt:variant>
        <vt:lpwstr>http://www.nevo.co.il/law_word/law14/LAW-0611.pdf</vt:lpwstr>
      </vt:variant>
      <vt:variant>
        <vt:lpwstr/>
      </vt:variant>
      <vt:variant>
        <vt:i4>852093</vt:i4>
      </vt:variant>
      <vt:variant>
        <vt:i4>771</vt:i4>
      </vt:variant>
      <vt:variant>
        <vt:i4>0</vt:i4>
      </vt:variant>
      <vt:variant>
        <vt:i4>5</vt:i4>
      </vt:variant>
      <vt:variant>
        <vt:lpwstr>http://www.nevo.co.il/law_word/law17/PROP-0307.pdf</vt:lpwstr>
      </vt:variant>
      <vt:variant>
        <vt:lpwstr/>
      </vt:variant>
      <vt:variant>
        <vt:i4>8126477</vt:i4>
      </vt:variant>
      <vt:variant>
        <vt:i4>768</vt:i4>
      </vt:variant>
      <vt:variant>
        <vt:i4>0</vt:i4>
      </vt:variant>
      <vt:variant>
        <vt:i4>5</vt:i4>
      </vt:variant>
      <vt:variant>
        <vt:lpwstr>http://www.nevo.co.il/law_word/law14/LAW-0236.pdf</vt:lpwstr>
      </vt:variant>
      <vt:variant>
        <vt:lpwstr/>
      </vt:variant>
      <vt:variant>
        <vt:i4>7995484</vt:i4>
      </vt:variant>
      <vt:variant>
        <vt:i4>765</vt:i4>
      </vt:variant>
      <vt:variant>
        <vt:i4>0</vt:i4>
      </vt:variant>
      <vt:variant>
        <vt:i4>5</vt:i4>
      </vt:variant>
      <vt:variant>
        <vt:lpwstr>http://www.nevo.co.il/Law_word/law15/memshala-768.pdf</vt:lpwstr>
      </vt:variant>
      <vt:variant>
        <vt:lpwstr/>
      </vt:variant>
      <vt:variant>
        <vt:i4>8126477</vt:i4>
      </vt:variant>
      <vt:variant>
        <vt:i4>762</vt:i4>
      </vt:variant>
      <vt:variant>
        <vt:i4>0</vt:i4>
      </vt:variant>
      <vt:variant>
        <vt:i4>5</vt:i4>
      </vt:variant>
      <vt:variant>
        <vt:lpwstr>http://www.nevo.co.il/Law_word/law14/law-2410.pdf</vt:lpwstr>
      </vt:variant>
      <vt:variant>
        <vt:lpwstr/>
      </vt:variant>
      <vt:variant>
        <vt:i4>1245280</vt:i4>
      </vt:variant>
      <vt:variant>
        <vt:i4>759</vt:i4>
      </vt:variant>
      <vt:variant>
        <vt:i4>0</vt:i4>
      </vt:variant>
      <vt:variant>
        <vt:i4>5</vt:i4>
      </vt:variant>
      <vt:variant>
        <vt:lpwstr>http://www.nevo.co.il/Law_word/law15/memshala-1083.pdf</vt:lpwstr>
      </vt:variant>
      <vt:variant>
        <vt:lpwstr/>
      </vt:variant>
      <vt:variant>
        <vt:i4>7602189</vt:i4>
      </vt:variant>
      <vt:variant>
        <vt:i4>756</vt:i4>
      </vt:variant>
      <vt:variant>
        <vt:i4>0</vt:i4>
      </vt:variant>
      <vt:variant>
        <vt:i4>5</vt:i4>
      </vt:variant>
      <vt:variant>
        <vt:lpwstr>http://www.nevo.co.il/law_word/law14/law-2591.pdf</vt:lpwstr>
      </vt:variant>
      <vt:variant>
        <vt:lpwstr/>
      </vt:variant>
      <vt:variant>
        <vt:i4>1245280</vt:i4>
      </vt:variant>
      <vt:variant>
        <vt:i4>753</vt:i4>
      </vt:variant>
      <vt:variant>
        <vt:i4>0</vt:i4>
      </vt:variant>
      <vt:variant>
        <vt:i4>5</vt:i4>
      </vt:variant>
      <vt:variant>
        <vt:lpwstr>http://www.nevo.co.il/Law_word/law15/memshala-1083.pdf</vt:lpwstr>
      </vt:variant>
      <vt:variant>
        <vt:lpwstr/>
      </vt:variant>
      <vt:variant>
        <vt:i4>7602189</vt:i4>
      </vt:variant>
      <vt:variant>
        <vt:i4>750</vt:i4>
      </vt:variant>
      <vt:variant>
        <vt:i4>0</vt:i4>
      </vt:variant>
      <vt:variant>
        <vt:i4>5</vt:i4>
      </vt:variant>
      <vt:variant>
        <vt:lpwstr>http://www.nevo.co.il/law_word/law14/law-2591.pdf</vt:lpwstr>
      </vt:variant>
      <vt:variant>
        <vt:lpwstr/>
      </vt:variant>
      <vt:variant>
        <vt:i4>1245280</vt:i4>
      </vt:variant>
      <vt:variant>
        <vt:i4>747</vt:i4>
      </vt:variant>
      <vt:variant>
        <vt:i4>0</vt:i4>
      </vt:variant>
      <vt:variant>
        <vt:i4>5</vt:i4>
      </vt:variant>
      <vt:variant>
        <vt:lpwstr>http://www.nevo.co.il/Law_word/law15/memshala-1083.pdf</vt:lpwstr>
      </vt:variant>
      <vt:variant>
        <vt:lpwstr/>
      </vt:variant>
      <vt:variant>
        <vt:i4>7602189</vt:i4>
      </vt:variant>
      <vt:variant>
        <vt:i4>744</vt:i4>
      </vt:variant>
      <vt:variant>
        <vt:i4>0</vt:i4>
      </vt:variant>
      <vt:variant>
        <vt:i4>5</vt:i4>
      </vt:variant>
      <vt:variant>
        <vt:lpwstr>http://www.nevo.co.il/law_word/law14/law-2591.pdf</vt:lpwstr>
      </vt:variant>
      <vt:variant>
        <vt:lpwstr/>
      </vt:variant>
      <vt:variant>
        <vt:i4>7602202</vt:i4>
      </vt:variant>
      <vt:variant>
        <vt:i4>741</vt:i4>
      </vt:variant>
      <vt:variant>
        <vt:i4>0</vt:i4>
      </vt:variant>
      <vt:variant>
        <vt:i4>5</vt:i4>
      </vt:variant>
      <vt:variant>
        <vt:lpwstr>https://www.nevo.co.il/Law_word/law15/memshala-1443.pdf</vt:lpwstr>
      </vt:variant>
      <vt:variant>
        <vt:lpwstr/>
      </vt:variant>
      <vt:variant>
        <vt:i4>8192021</vt:i4>
      </vt:variant>
      <vt:variant>
        <vt:i4>738</vt:i4>
      </vt:variant>
      <vt:variant>
        <vt:i4>0</vt:i4>
      </vt:variant>
      <vt:variant>
        <vt:i4>5</vt:i4>
      </vt:variant>
      <vt:variant>
        <vt:lpwstr>https://www.nevo.co.il/Law_word/law14/law-2933.pdf</vt:lpwstr>
      </vt:variant>
      <vt:variant>
        <vt:lpwstr/>
      </vt:variant>
      <vt:variant>
        <vt:i4>1245280</vt:i4>
      </vt:variant>
      <vt:variant>
        <vt:i4>735</vt:i4>
      </vt:variant>
      <vt:variant>
        <vt:i4>0</vt:i4>
      </vt:variant>
      <vt:variant>
        <vt:i4>5</vt:i4>
      </vt:variant>
      <vt:variant>
        <vt:lpwstr>http://www.nevo.co.il/Law_word/law15/memshala-1083.pdf</vt:lpwstr>
      </vt:variant>
      <vt:variant>
        <vt:lpwstr/>
      </vt:variant>
      <vt:variant>
        <vt:i4>7602189</vt:i4>
      </vt:variant>
      <vt:variant>
        <vt:i4>732</vt:i4>
      </vt:variant>
      <vt:variant>
        <vt:i4>0</vt:i4>
      </vt:variant>
      <vt:variant>
        <vt:i4>5</vt:i4>
      </vt:variant>
      <vt:variant>
        <vt:lpwstr>http://www.nevo.co.il/law_word/law14/law-2591.pdf</vt:lpwstr>
      </vt:variant>
      <vt:variant>
        <vt:lpwstr/>
      </vt:variant>
      <vt:variant>
        <vt:i4>7995484</vt:i4>
      </vt:variant>
      <vt:variant>
        <vt:i4>729</vt:i4>
      </vt:variant>
      <vt:variant>
        <vt:i4>0</vt:i4>
      </vt:variant>
      <vt:variant>
        <vt:i4>5</vt:i4>
      </vt:variant>
      <vt:variant>
        <vt:lpwstr>http://www.nevo.co.il/Law_word/law15/memshala-768.pdf</vt:lpwstr>
      </vt:variant>
      <vt:variant>
        <vt:lpwstr/>
      </vt:variant>
      <vt:variant>
        <vt:i4>8126477</vt:i4>
      </vt:variant>
      <vt:variant>
        <vt:i4>726</vt:i4>
      </vt:variant>
      <vt:variant>
        <vt:i4>0</vt:i4>
      </vt:variant>
      <vt:variant>
        <vt:i4>5</vt:i4>
      </vt:variant>
      <vt:variant>
        <vt:lpwstr>http://www.nevo.co.il/Law_word/law14/law-2410.pdf</vt:lpwstr>
      </vt:variant>
      <vt:variant>
        <vt:lpwstr/>
      </vt:variant>
      <vt:variant>
        <vt:i4>7995484</vt:i4>
      </vt:variant>
      <vt:variant>
        <vt:i4>723</vt:i4>
      </vt:variant>
      <vt:variant>
        <vt:i4>0</vt:i4>
      </vt:variant>
      <vt:variant>
        <vt:i4>5</vt:i4>
      </vt:variant>
      <vt:variant>
        <vt:lpwstr>http://www.nevo.co.il/Law_word/law15/memshala-768.pdf</vt:lpwstr>
      </vt:variant>
      <vt:variant>
        <vt:lpwstr/>
      </vt:variant>
      <vt:variant>
        <vt:i4>8126477</vt:i4>
      </vt:variant>
      <vt:variant>
        <vt:i4>720</vt:i4>
      </vt:variant>
      <vt:variant>
        <vt:i4>0</vt:i4>
      </vt:variant>
      <vt:variant>
        <vt:i4>5</vt:i4>
      </vt:variant>
      <vt:variant>
        <vt:lpwstr>http://www.nevo.co.il/Law_word/law14/law-2410.pdf</vt:lpwstr>
      </vt:variant>
      <vt:variant>
        <vt:lpwstr/>
      </vt:variant>
      <vt:variant>
        <vt:i4>5505033</vt:i4>
      </vt:variant>
      <vt:variant>
        <vt:i4>714</vt:i4>
      </vt:variant>
      <vt:variant>
        <vt:i4>0</vt:i4>
      </vt:variant>
      <vt:variant>
        <vt:i4>5</vt:i4>
      </vt:variant>
      <vt:variant>
        <vt:lpwstr/>
      </vt:variant>
      <vt:variant>
        <vt:lpwstr>med13</vt:lpwstr>
      </vt:variant>
      <vt:variant>
        <vt:i4>5505033</vt:i4>
      </vt:variant>
      <vt:variant>
        <vt:i4>708</vt:i4>
      </vt:variant>
      <vt:variant>
        <vt:i4>0</vt:i4>
      </vt:variant>
      <vt:variant>
        <vt:i4>5</vt:i4>
      </vt:variant>
      <vt:variant>
        <vt:lpwstr/>
      </vt:variant>
      <vt:variant>
        <vt:lpwstr>med12</vt:lpwstr>
      </vt:variant>
      <vt:variant>
        <vt:i4>3473443</vt:i4>
      </vt:variant>
      <vt:variant>
        <vt:i4>702</vt:i4>
      </vt:variant>
      <vt:variant>
        <vt:i4>0</vt:i4>
      </vt:variant>
      <vt:variant>
        <vt:i4>5</vt:i4>
      </vt:variant>
      <vt:variant>
        <vt:lpwstr/>
      </vt:variant>
      <vt:variant>
        <vt:lpwstr>Seif96</vt:lpwstr>
      </vt:variant>
      <vt:variant>
        <vt:i4>3538979</vt:i4>
      </vt:variant>
      <vt:variant>
        <vt:i4>696</vt:i4>
      </vt:variant>
      <vt:variant>
        <vt:i4>0</vt:i4>
      </vt:variant>
      <vt:variant>
        <vt:i4>5</vt:i4>
      </vt:variant>
      <vt:variant>
        <vt:lpwstr/>
      </vt:variant>
      <vt:variant>
        <vt:lpwstr>Seif95</vt:lpwstr>
      </vt:variant>
      <vt:variant>
        <vt:i4>3604515</vt:i4>
      </vt:variant>
      <vt:variant>
        <vt:i4>690</vt:i4>
      </vt:variant>
      <vt:variant>
        <vt:i4>0</vt:i4>
      </vt:variant>
      <vt:variant>
        <vt:i4>5</vt:i4>
      </vt:variant>
      <vt:variant>
        <vt:lpwstr/>
      </vt:variant>
      <vt:variant>
        <vt:lpwstr>Seif94</vt:lpwstr>
      </vt:variant>
      <vt:variant>
        <vt:i4>3276841</vt:i4>
      </vt:variant>
      <vt:variant>
        <vt:i4>684</vt:i4>
      </vt:variant>
      <vt:variant>
        <vt:i4>0</vt:i4>
      </vt:variant>
      <vt:variant>
        <vt:i4>5</vt:i4>
      </vt:variant>
      <vt:variant>
        <vt:lpwstr/>
      </vt:variant>
      <vt:variant>
        <vt:lpwstr>Seif31</vt:lpwstr>
      </vt:variant>
      <vt:variant>
        <vt:i4>3342377</vt:i4>
      </vt:variant>
      <vt:variant>
        <vt:i4>678</vt:i4>
      </vt:variant>
      <vt:variant>
        <vt:i4>0</vt:i4>
      </vt:variant>
      <vt:variant>
        <vt:i4>5</vt:i4>
      </vt:variant>
      <vt:variant>
        <vt:lpwstr/>
      </vt:variant>
      <vt:variant>
        <vt:lpwstr>Seif30</vt:lpwstr>
      </vt:variant>
      <vt:variant>
        <vt:i4>3801128</vt:i4>
      </vt:variant>
      <vt:variant>
        <vt:i4>672</vt:i4>
      </vt:variant>
      <vt:variant>
        <vt:i4>0</vt:i4>
      </vt:variant>
      <vt:variant>
        <vt:i4>5</vt:i4>
      </vt:variant>
      <vt:variant>
        <vt:lpwstr/>
      </vt:variant>
      <vt:variant>
        <vt:lpwstr>Seif29</vt:lpwstr>
      </vt:variant>
      <vt:variant>
        <vt:i4>3866664</vt:i4>
      </vt:variant>
      <vt:variant>
        <vt:i4>666</vt:i4>
      </vt:variant>
      <vt:variant>
        <vt:i4>0</vt:i4>
      </vt:variant>
      <vt:variant>
        <vt:i4>5</vt:i4>
      </vt:variant>
      <vt:variant>
        <vt:lpwstr/>
      </vt:variant>
      <vt:variant>
        <vt:lpwstr>Seif28</vt:lpwstr>
      </vt:variant>
      <vt:variant>
        <vt:i4>3407912</vt:i4>
      </vt:variant>
      <vt:variant>
        <vt:i4>660</vt:i4>
      </vt:variant>
      <vt:variant>
        <vt:i4>0</vt:i4>
      </vt:variant>
      <vt:variant>
        <vt:i4>5</vt:i4>
      </vt:variant>
      <vt:variant>
        <vt:lpwstr/>
      </vt:variant>
      <vt:variant>
        <vt:lpwstr>Seif27</vt:lpwstr>
      </vt:variant>
      <vt:variant>
        <vt:i4>3473448</vt:i4>
      </vt:variant>
      <vt:variant>
        <vt:i4>654</vt:i4>
      </vt:variant>
      <vt:variant>
        <vt:i4>0</vt:i4>
      </vt:variant>
      <vt:variant>
        <vt:i4>5</vt:i4>
      </vt:variant>
      <vt:variant>
        <vt:lpwstr/>
      </vt:variant>
      <vt:variant>
        <vt:lpwstr>Seif26</vt:lpwstr>
      </vt:variant>
      <vt:variant>
        <vt:i4>3538984</vt:i4>
      </vt:variant>
      <vt:variant>
        <vt:i4>648</vt:i4>
      </vt:variant>
      <vt:variant>
        <vt:i4>0</vt:i4>
      </vt:variant>
      <vt:variant>
        <vt:i4>5</vt:i4>
      </vt:variant>
      <vt:variant>
        <vt:lpwstr/>
      </vt:variant>
      <vt:variant>
        <vt:lpwstr>Seif25</vt:lpwstr>
      </vt:variant>
      <vt:variant>
        <vt:i4>3604520</vt:i4>
      </vt:variant>
      <vt:variant>
        <vt:i4>642</vt:i4>
      </vt:variant>
      <vt:variant>
        <vt:i4>0</vt:i4>
      </vt:variant>
      <vt:variant>
        <vt:i4>5</vt:i4>
      </vt:variant>
      <vt:variant>
        <vt:lpwstr/>
      </vt:variant>
      <vt:variant>
        <vt:lpwstr>Seif24</vt:lpwstr>
      </vt:variant>
      <vt:variant>
        <vt:i4>5505033</vt:i4>
      </vt:variant>
      <vt:variant>
        <vt:i4>636</vt:i4>
      </vt:variant>
      <vt:variant>
        <vt:i4>0</vt:i4>
      </vt:variant>
      <vt:variant>
        <vt:i4>5</vt:i4>
      </vt:variant>
      <vt:variant>
        <vt:lpwstr/>
      </vt:variant>
      <vt:variant>
        <vt:lpwstr>med11</vt:lpwstr>
      </vt:variant>
      <vt:variant>
        <vt:i4>3407913</vt:i4>
      </vt:variant>
      <vt:variant>
        <vt:i4>630</vt:i4>
      </vt:variant>
      <vt:variant>
        <vt:i4>0</vt:i4>
      </vt:variant>
      <vt:variant>
        <vt:i4>5</vt:i4>
      </vt:variant>
      <vt:variant>
        <vt:lpwstr/>
      </vt:variant>
      <vt:variant>
        <vt:lpwstr>Seif37</vt:lpwstr>
      </vt:variant>
      <vt:variant>
        <vt:i4>3473449</vt:i4>
      </vt:variant>
      <vt:variant>
        <vt:i4>624</vt:i4>
      </vt:variant>
      <vt:variant>
        <vt:i4>0</vt:i4>
      </vt:variant>
      <vt:variant>
        <vt:i4>5</vt:i4>
      </vt:variant>
      <vt:variant>
        <vt:lpwstr/>
      </vt:variant>
      <vt:variant>
        <vt:lpwstr>Seif36</vt:lpwstr>
      </vt:variant>
      <vt:variant>
        <vt:i4>3538985</vt:i4>
      </vt:variant>
      <vt:variant>
        <vt:i4>618</vt:i4>
      </vt:variant>
      <vt:variant>
        <vt:i4>0</vt:i4>
      </vt:variant>
      <vt:variant>
        <vt:i4>5</vt:i4>
      </vt:variant>
      <vt:variant>
        <vt:lpwstr/>
      </vt:variant>
      <vt:variant>
        <vt:lpwstr>Seif35</vt:lpwstr>
      </vt:variant>
      <vt:variant>
        <vt:i4>3604521</vt:i4>
      </vt:variant>
      <vt:variant>
        <vt:i4>612</vt:i4>
      </vt:variant>
      <vt:variant>
        <vt:i4>0</vt:i4>
      </vt:variant>
      <vt:variant>
        <vt:i4>5</vt:i4>
      </vt:variant>
      <vt:variant>
        <vt:lpwstr/>
      </vt:variant>
      <vt:variant>
        <vt:lpwstr>Seif34</vt:lpwstr>
      </vt:variant>
      <vt:variant>
        <vt:i4>5505033</vt:i4>
      </vt:variant>
      <vt:variant>
        <vt:i4>606</vt:i4>
      </vt:variant>
      <vt:variant>
        <vt:i4>0</vt:i4>
      </vt:variant>
      <vt:variant>
        <vt:i4>5</vt:i4>
      </vt:variant>
      <vt:variant>
        <vt:lpwstr/>
      </vt:variant>
      <vt:variant>
        <vt:lpwstr>med10</vt:lpwstr>
      </vt:variant>
      <vt:variant>
        <vt:i4>3145769</vt:i4>
      </vt:variant>
      <vt:variant>
        <vt:i4>600</vt:i4>
      </vt:variant>
      <vt:variant>
        <vt:i4>0</vt:i4>
      </vt:variant>
      <vt:variant>
        <vt:i4>5</vt:i4>
      </vt:variant>
      <vt:variant>
        <vt:lpwstr/>
      </vt:variant>
      <vt:variant>
        <vt:lpwstr>Seif33</vt:lpwstr>
      </vt:variant>
      <vt:variant>
        <vt:i4>3211305</vt:i4>
      </vt:variant>
      <vt:variant>
        <vt:i4>594</vt:i4>
      </vt:variant>
      <vt:variant>
        <vt:i4>0</vt:i4>
      </vt:variant>
      <vt:variant>
        <vt:i4>5</vt:i4>
      </vt:variant>
      <vt:variant>
        <vt:lpwstr/>
      </vt:variant>
      <vt:variant>
        <vt:lpwstr>Seif32</vt:lpwstr>
      </vt:variant>
      <vt:variant>
        <vt:i4>3145768</vt:i4>
      </vt:variant>
      <vt:variant>
        <vt:i4>588</vt:i4>
      </vt:variant>
      <vt:variant>
        <vt:i4>0</vt:i4>
      </vt:variant>
      <vt:variant>
        <vt:i4>5</vt:i4>
      </vt:variant>
      <vt:variant>
        <vt:lpwstr/>
      </vt:variant>
      <vt:variant>
        <vt:lpwstr>Seif23</vt:lpwstr>
      </vt:variant>
      <vt:variant>
        <vt:i4>6029321</vt:i4>
      </vt:variant>
      <vt:variant>
        <vt:i4>582</vt:i4>
      </vt:variant>
      <vt:variant>
        <vt:i4>0</vt:i4>
      </vt:variant>
      <vt:variant>
        <vt:i4>5</vt:i4>
      </vt:variant>
      <vt:variant>
        <vt:lpwstr/>
      </vt:variant>
      <vt:variant>
        <vt:lpwstr>med9</vt:lpwstr>
      </vt:variant>
      <vt:variant>
        <vt:i4>3866668</vt:i4>
      </vt:variant>
      <vt:variant>
        <vt:i4>576</vt:i4>
      </vt:variant>
      <vt:variant>
        <vt:i4>0</vt:i4>
      </vt:variant>
      <vt:variant>
        <vt:i4>5</vt:i4>
      </vt:variant>
      <vt:variant>
        <vt:lpwstr/>
      </vt:variant>
      <vt:variant>
        <vt:lpwstr>Seif68</vt:lpwstr>
      </vt:variant>
      <vt:variant>
        <vt:i4>3407916</vt:i4>
      </vt:variant>
      <vt:variant>
        <vt:i4>570</vt:i4>
      </vt:variant>
      <vt:variant>
        <vt:i4>0</vt:i4>
      </vt:variant>
      <vt:variant>
        <vt:i4>5</vt:i4>
      </vt:variant>
      <vt:variant>
        <vt:lpwstr/>
      </vt:variant>
      <vt:variant>
        <vt:lpwstr>Seif67</vt:lpwstr>
      </vt:variant>
      <vt:variant>
        <vt:i4>3473452</vt:i4>
      </vt:variant>
      <vt:variant>
        <vt:i4>564</vt:i4>
      </vt:variant>
      <vt:variant>
        <vt:i4>0</vt:i4>
      </vt:variant>
      <vt:variant>
        <vt:i4>5</vt:i4>
      </vt:variant>
      <vt:variant>
        <vt:lpwstr/>
      </vt:variant>
      <vt:variant>
        <vt:lpwstr>Seif66</vt:lpwstr>
      </vt:variant>
      <vt:variant>
        <vt:i4>3538988</vt:i4>
      </vt:variant>
      <vt:variant>
        <vt:i4>558</vt:i4>
      </vt:variant>
      <vt:variant>
        <vt:i4>0</vt:i4>
      </vt:variant>
      <vt:variant>
        <vt:i4>5</vt:i4>
      </vt:variant>
      <vt:variant>
        <vt:lpwstr/>
      </vt:variant>
      <vt:variant>
        <vt:lpwstr>Seif65</vt:lpwstr>
      </vt:variant>
      <vt:variant>
        <vt:i4>5701644</vt:i4>
      </vt:variant>
      <vt:variant>
        <vt:i4>552</vt:i4>
      </vt:variant>
      <vt:variant>
        <vt:i4>0</vt:i4>
      </vt:variant>
      <vt:variant>
        <vt:i4>5</vt:i4>
      </vt:variant>
      <vt:variant>
        <vt:lpwstr/>
      </vt:variant>
      <vt:variant>
        <vt:lpwstr>hed29</vt:lpwstr>
      </vt:variant>
      <vt:variant>
        <vt:i4>3604524</vt:i4>
      </vt:variant>
      <vt:variant>
        <vt:i4>546</vt:i4>
      </vt:variant>
      <vt:variant>
        <vt:i4>0</vt:i4>
      </vt:variant>
      <vt:variant>
        <vt:i4>5</vt:i4>
      </vt:variant>
      <vt:variant>
        <vt:lpwstr/>
      </vt:variant>
      <vt:variant>
        <vt:lpwstr>Seif64</vt:lpwstr>
      </vt:variant>
      <vt:variant>
        <vt:i4>3145772</vt:i4>
      </vt:variant>
      <vt:variant>
        <vt:i4>540</vt:i4>
      </vt:variant>
      <vt:variant>
        <vt:i4>0</vt:i4>
      </vt:variant>
      <vt:variant>
        <vt:i4>5</vt:i4>
      </vt:variant>
      <vt:variant>
        <vt:lpwstr/>
      </vt:variant>
      <vt:variant>
        <vt:lpwstr>Seif63</vt:lpwstr>
      </vt:variant>
      <vt:variant>
        <vt:i4>3211308</vt:i4>
      </vt:variant>
      <vt:variant>
        <vt:i4>534</vt:i4>
      </vt:variant>
      <vt:variant>
        <vt:i4>0</vt:i4>
      </vt:variant>
      <vt:variant>
        <vt:i4>5</vt:i4>
      </vt:variant>
      <vt:variant>
        <vt:lpwstr/>
      </vt:variant>
      <vt:variant>
        <vt:lpwstr>Seif62</vt:lpwstr>
      </vt:variant>
      <vt:variant>
        <vt:i4>5701644</vt:i4>
      </vt:variant>
      <vt:variant>
        <vt:i4>528</vt:i4>
      </vt:variant>
      <vt:variant>
        <vt:i4>0</vt:i4>
      </vt:variant>
      <vt:variant>
        <vt:i4>5</vt:i4>
      </vt:variant>
      <vt:variant>
        <vt:lpwstr/>
      </vt:variant>
      <vt:variant>
        <vt:lpwstr>hed28</vt:lpwstr>
      </vt:variant>
      <vt:variant>
        <vt:i4>3276844</vt:i4>
      </vt:variant>
      <vt:variant>
        <vt:i4>522</vt:i4>
      </vt:variant>
      <vt:variant>
        <vt:i4>0</vt:i4>
      </vt:variant>
      <vt:variant>
        <vt:i4>5</vt:i4>
      </vt:variant>
      <vt:variant>
        <vt:lpwstr/>
      </vt:variant>
      <vt:variant>
        <vt:lpwstr>Seif61</vt:lpwstr>
      </vt:variant>
      <vt:variant>
        <vt:i4>3342380</vt:i4>
      </vt:variant>
      <vt:variant>
        <vt:i4>516</vt:i4>
      </vt:variant>
      <vt:variant>
        <vt:i4>0</vt:i4>
      </vt:variant>
      <vt:variant>
        <vt:i4>5</vt:i4>
      </vt:variant>
      <vt:variant>
        <vt:lpwstr/>
      </vt:variant>
      <vt:variant>
        <vt:lpwstr>Seif60</vt:lpwstr>
      </vt:variant>
      <vt:variant>
        <vt:i4>3801135</vt:i4>
      </vt:variant>
      <vt:variant>
        <vt:i4>510</vt:i4>
      </vt:variant>
      <vt:variant>
        <vt:i4>0</vt:i4>
      </vt:variant>
      <vt:variant>
        <vt:i4>5</vt:i4>
      </vt:variant>
      <vt:variant>
        <vt:lpwstr/>
      </vt:variant>
      <vt:variant>
        <vt:lpwstr>Seif59</vt:lpwstr>
      </vt:variant>
      <vt:variant>
        <vt:i4>3866671</vt:i4>
      </vt:variant>
      <vt:variant>
        <vt:i4>504</vt:i4>
      </vt:variant>
      <vt:variant>
        <vt:i4>0</vt:i4>
      </vt:variant>
      <vt:variant>
        <vt:i4>5</vt:i4>
      </vt:variant>
      <vt:variant>
        <vt:lpwstr/>
      </vt:variant>
      <vt:variant>
        <vt:lpwstr>Seif58</vt:lpwstr>
      </vt:variant>
      <vt:variant>
        <vt:i4>3407919</vt:i4>
      </vt:variant>
      <vt:variant>
        <vt:i4>498</vt:i4>
      </vt:variant>
      <vt:variant>
        <vt:i4>0</vt:i4>
      </vt:variant>
      <vt:variant>
        <vt:i4>5</vt:i4>
      </vt:variant>
      <vt:variant>
        <vt:lpwstr/>
      </vt:variant>
      <vt:variant>
        <vt:lpwstr>Seif57</vt:lpwstr>
      </vt:variant>
      <vt:variant>
        <vt:i4>3473455</vt:i4>
      </vt:variant>
      <vt:variant>
        <vt:i4>492</vt:i4>
      </vt:variant>
      <vt:variant>
        <vt:i4>0</vt:i4>
      </vt:variant>
      <vt:variant>
        <vt:i4>5</vt:i4>
      </vt:variant>
      <vt:variant>
        <vt:lpwstr/>
      </vt:variant>
      <vt:variant>
        <vt:lpwstr>Seif56</vt:lpwstr>
      </vt:variant>
      <vt:variant>
        <vt:i4>3538991</vt:i4>
      </vt:variant>
      <vt:variant>
        <vt:i4>486</vt:i4>
      </vt:variant>
      <vt:variant>
        <vt:i4>0</vt:i4>
      </vt:variant>
      <vt:variant>
        <vt:i4>5</vt:i4>
      </vt:variant>
      <vt:variant>
        <vt:lpwstr/>
      </vt:variant>
      <vt:variant>
        <vt:lpwstr>Seif55</vt:lpwstr>
      </vt:variant>
      <vt:variant>
        <vt:i4>3604527</vt:i4>
      </vt:variant>
      <vt:variant>
        <vt:i4>480</vt:i4>
      </vt:variant>
      <vt:variant>
        <vt:i4>0</vt:i4>
      </vt:variant>
      <vt:variant>
        <vt:i4>5</vt:i4>
      </vt:variant>
      <vt:variant>
        <vt:lpwstr/>
      </vt:variant>
      <vt:variant>
        <vt:lpwstr>Seif54</vt:lpwstr>
      </vt:variant>
      <vt:variant>
        <vt:i4>3145775</vt:i4>
      </vt:variant>
      <vt:variant>
        <vt:i4>474</vt:i4>
      </vt:variant>
      <vt:variant>
        <vt:i4>0</vt:i4>
      </vt:variant>
      <vt:variant>
        <vt:i4>5</vt:i4>
      </vt:variant>
      <vt:variant>
        <vt:lpwstr/>
      </vt:variant>
      <vt:variant>
        <vt:lpwstr>Seif53</vt:lpwstr>
      </vt:variant>
      <vt:variant>
        <vt:i4>3211311</vt:i4>
      </vt:variant>
      <vt:variant>
        <vt:i4>468</vt:i4>
      </vt:variant>
      <vt:variant>
        <vt:i4>0</vt:i4>
      </vt:variant>
      <vt:variant>
        <vt:i4>5</vt:i4>
      </vt:variant>
      <vt:variant>
        <vt:lpwstr/>
      </vt:variant>
      <vt:variant>
        <vt:lpwstr>Seif52</vt:lpwstr>
      </vt:variant>
      <vt:variant>
        <vt:i4>3276847</vt:i4>
      </vt:variant>
      <vt:variant>
        <vt:i4>462</vt:i4>
      </vt:variant>
      <vt:variant>
        <vt:i4>0</vt:i4>
      </vt:variant>
      <vt:variant>
        <vt:i4>5</vt:i4>
      </vt:variant>
      <vt:variant>
        <vt:lpwstr/>
      </vt:variant>
      <vt:variant>
        <vt:lpwstr>Seif51</vt:lpwstr>
      </vt:variant>
      <vt:variant>
        <vt:i4>5701644</vt:i4>
      </vt:variant>
      <vt:variant>
        <vt:i4>456</vt:i4>
      </vt:variant>
      <vt:variant>
        <vt:i4>0</vt:i4>
      </vt:variant>
      <vt:variant>
        <vt:i4>5</vt:i4>
      </vt:variant>
      <vt:variant>
        <vt:lpwstr/>
      </vt:variant>
      <vt:variant>
        <vt:lpwstr>hed27</vt:lpwstr>
      </vt:variant>
      <vt:variant>
        <vt:i4>6094857</vt:i4>
      </vt:variant>
      <vt:variant>
        <vt:i4>450</vt:i4>
      </vt:variant>
      <vt:variant>
        <vt:i4>0</vt:i4>
      </vt:variant>
      <vt:variant>
        <vt:i4>5</vt:i4>
      </vt:variant>
      <vt:variant>
        <vt:lpwstr/>
      </vt:variant>
      <vt:variant>
        <vt:lpwstr>med8</vt:lpwstr>
      </vt:variant>
      <vt:variant>
        <vt:i4>3211304</vt:i4>
      </vt:variant>
      <vt:variant>
        <vt:i4>444</vt:i4>
      </vt:variant>
      <vt:variant>
        <vt:i4>0</vt:i4>
      </vt:variant>
      <vt:variant>
        <vt:i4>5</vt:i4>
      </vt:variant>
      <vt:variant>
        <vt:lpwstr/>
      </vt:variant>
      <vt:variant>
        <vt:lpwstr>Seif22</vt:lpwstr>
      </vt:variant>
      <vt:variant>
        <vt:i4>3276840</vt:i4>
      </vt:variant>
      <vt:variant>
        <vt:i4>438</vt:i4>
      </vt:variant>
      <vt:variant>
        <vt:i4>0</vt:i4>
      </vt:variant>
      <vt:variant>
        <vt:i4>5</vt:i4>
      </vt:variant>
      <vt:variant>
        <vt:lpwstr/>
      </vt:variant>
      <vt:variant>
        <vt:lpwstr>Seif21</vt:lpwstr>
      </vt:variant>
      <vt:variant>
        <vt:i4>3342376</vt:i4>
      </vt:variant>
      <vt:variant>
        <vt:i4>432</vt:i4>
      </vt:variant>
      <vt:variant>
        <vt:i4>0</vt:i4>
      </vt:variant>
      <vt:variant>
        <vt:i4>5</vt:i4>
      </vt:variant>
      <vt:variant>
        <vt:lpwstr/>
      </vt:variant>
      <vt:variant>
        <vt:lpwstr>Seif20</vt:lpwstr>
      </vt:variant>
      <vt:variant>
        <vt:i4>3801131</vt:i4>
      </vt:variant>
      <vt:variant>
        <vt:i4>426</vt:i4>
      </vt:variant>
      <vt:variant>
        <vt:i4>0</vt:i4>
      </vt:variant>
      <vt:variant>
        <vt:i4>5</vt:i4>
      </vt:variant>
      <vt:variant>
        <vt:lpwstr/>
      </vt:variant>
      <vt:variant>
        <vt:lpwstr>Seif19</vt:lpwstr>
      </vt:variant>
      <vt:variant>
        <vt:i4>5373961</vt:i4>
      </vt:variant>
      <vt:variant>
        <vt:i4>420</vt:i4>
      </vt:variant>
      <vt:variant>
        <vt:i4>0</vt:i4>
      </vt:variant>
      <vt:variant>
        <vt:i4>5</vt:i4>
      </vt:variant>
      <vt:variant>
        <vt:lpwstr/>
      </vt:variant>
      <vt:variant>
        <vt:lpwstr>med7</vt:lpwstr>
      </vt:variant>
      <vt:variant>
        <vt:i4>3866667</vt:i4>
      </vt:variant>
      <vt:variant>
        <vt:i4>414</vt:i4>
      </vt:variant>
      <vt:variant>
        <vt:i4>0</vt:i4>
      </vt:variant>
      <vt:variant>
        <vt:i4>5</vt:i4>
      </vt:variant>
      <vt:variant>
        <vt:lpwstr/>
      </vt:variant>
      <vt:variant>
        <vt:lpwstr>Seif18</vt:lpwstr>
      </vt:variant>
      <vt:variant>
        <vt:i4>3407915</vt:i4>
      </vt:variant>
      <vt:variant>
        <vt:i4>408</vt:i4>
      </vt:variant>
      <vt:variant>
        <vt:i4>0</vt:i4>
      </vt:variant>
      <vt:variant>
        <vt:i4>5</vt:i4>
      </vt:variant>
      <vt:variant>
        <vt:lpwstr/>
      </vt:variant>
      <vt:variant>
        <vt:lpwstr>Seif17</vt:lpwstr>
      </vt:variant>
      <vt:variant>
        <vt:i4>3473451</vt:i4>
      </vt:variant>
      <vt:variant>
        <vt:i4>402</vt:i4>
      </vt:variant>
      <vt:variant>
        <vt:i4>0</vt:i4>
      </vt:variant>
      <vt:variant>
        <vt:i4>5</vt:i4>
      </vt:variant>
      <vt:variant>
        <vt:lpwstr/>
      </vt:variant>
      <vt:variant>
        <vt:lpwstr>Seif16</vt:lpwstr>
      </vt:variant>
      <vt:variant>
        <vt:i4>3538987</vt:i4>
      </vt:variant>
      <vt:variant>
        <vt:i4>396</vt:i4>
      </vt:variant>
      <vt:variant>
        <vt:i4>0</vt:i4>
      </vt:variant>
      <vt:variant>
        <vt:i4>5</vt:i4>
      </vt:variant>
      <vt:variant>
        <vt:lpwstr/>
      </vt:variant>
      <vt:variant>
        <vt:lpwstr>Seif15</vt:lpwstr>
      </vt:variant>
      <vt:variant>
        <vt:i4>5439497</vt:i4>
      </vt:variant>
      <vt:variant>
        <vt:i4>390</vt:i4>
      </vt:variant>
      <vt:variant>
        <vt:i4>0</vt:i4>
      </vt:variant>
      <vt:variant>
        <vt:i4>5</vt:i4>
      </vt:variant>
      <vt:variant>
        <vt:lpwstr/>
      </vt:variant>
      <vt:variant>
        <vt:lpwstr>med6</vt:lpwstr>
      </vt:variant>
      <vt:variant>
        <vt:i4>3604523</vt:i4>
      </vt:variant>
      <vt:variant>
        <vt:i4>384</vt:i4>
      </vt:variant>
      <vt:variant>
        <vt:i4>0</vt:i4>
      </vt:variant>
      <vt:variant>
        <vt:i4>5</vt:i4>
      </vt:variant>
      <vt:variant>
        <vt:lpwstr/>
      </vt:variant>
      <vt:variant>
        <vt:lpwstr>Seif14</vt:lpwstr>
      </vt:variant>
      <vt:variant>
        <vt:i4>3145771</vt:i4>
      </vt:variant>
      <vt:variant>
        <vt:i4>378</vt:i4>
      </vt:variant>
      <vt:variant>
        <vt:i4>0</vt:i4>
      </vt:variant>
      <vt:variant>
        <vt:i4>5</vt:i4>
      </vt:variant>
      <vt:variant>
        <vt:lpwstr/>
      </vt:variant>
      <vt:variant>
        <vt:lpwstr>Seif13</vt:lpwstr>
      </vt:variant>
      <vt:variant>
        <vt:i4>5242889</vt:i4>
      </vt:variant>
      <vt:variant>
        <vt:i4>372</vt:i4>
      </vt:variant>
      <vt:variant>
        <vt:i4>0</vt:i4>
      </vt:variant>
      <vt:variant>
        <vt:i4>5</vt:i4>
      </vt:variant>
      <vt:variant>
        <vt:lpwstr/>
      </vt:variant>
      <vt:variant>
        <vt:lpwstr>med5</vt:lpwstr>
      </vt:variant>
      <vt:variant>
        <vt:i4>3342383</vt:i4>
      </vt:variant>
      <vt:variant>
        <vt:i4>366</vt:i4>
      </vt:variant>
      <vt:variant>
        <vt:i4>0</vt:i4>
      </vt:variant>
      <vt:variant>
        <vt:i4>5</vt:i4>
      </vt:variant>
      <vt:variant>
        <vt:lpwstr/>
      </vt:variant>
      <vt:variant>
        <vt:lpwstr>Seif50</vt:lpwstr>
      </vt:variant>
      <vt:variant>
        <vt:i4>3801134</vt:i4>
      </vt:variant>
      <vt:variant>
        <vt:i4>360</vt:i4>
      </vt:variant>
      <vt:variant>
        <vt:i4>0</vt:i4>
      </vt:variant>
      <vt:variant>
        <vt:i4>5</vt:i4>
      </vt:variant>
      <vt:variant>
        <vt:lpwstr/>
      </vt:variant>
      <vt:variant>
        <vt:lpwstr>Seif49</vt:lpwstr>
      </vt:variant>
      <vt:variant>
        <vt:i4>3866670</vt:i4>
      </vt:variant>
      <vt:variant>
        <vt:i4>354</vt:i4>
      </vt:variant>
      <vt:variant>
        <vt:i4>0</vt:i4>
      </vt:variant>
      <vt:variant>
        <vt:i4>5</vt:i4>
      </vt:variant>
      <vt:variant>
        <vt:lpwstr/>
      </vt:variant>
      <vt:variant>
        <vt:lpwstr>Seif48</vt:lpwstr>
      </vt:variant>
      <vt:variant>
        <vt:i4>3211307</vt:i4>
      </vt:variant>
      <vt:variant>
        <vt:i4>348</vt:i4>
      </vt:variant>
      <vt:variant>
        <vt:i4>0</vt:i4>
      </vt:variant>
      <vt:variant>
        <vt:i4>5</vt:i4>
      </vt:variant>
      <vt:variant>
        <vt:lpwstr/>
      </vt:variant>
      <vt:variant>
        <vt:lpwstr>Seif12</vt:lpwstr>
      </vt:variant>
      <vt:variant>
        <vt:i4>5308425</vt:i4>
      </vt:variant>
      <vt:variant>
        <vt:i4>342</vt:i4>
      </vt:variant>
      <vt:variant>
        <vt:i4>0</vt:i4>
      </vt:variant>
      <vt:variant>
        <vt:i4>5</vt:i4>
      </vt:variant>
      <vt:variant>
        <vt:lpwstr/>
      </vt:variant>
      <vt:variant>
        <vt:lpwstr>med4</vt:lpwstr>
      </vt:variant>
      <vt:variant>
        <vt:i4>3276843</vt:i4>
      </vt:variant>
      <vt:variant>
        <vt:i4>336</vt:i4>
      </vt:variant>
      <vt:variant>
        <vt:i4>0</vt:i4>
      </vt:variant>
      <vt:variant>
        <vt:i4>5</vt:i4>
      </vt:variant>
      <vt:variant>
        <vt:lpwstr/>
      </vt:variant>
      <vt:variant>
        <vt:lpwstr>Seif11</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5636105</vt:i4>
      </vt:variant>
      <vt:variant>
        <vt:i4>270</vt:i4>
      </vt:variant>
      <vt:variant>
        <vt:i4>0</vt:i4>
      </vt:variant>
      <vt:variant>
        <vt:i4>5</vt:i4>
      </vt:variant>
      <vt:variant>
        <vt:lpwstr/>
      </vt:variant>
      <vt:variant>
        <vt:lpwstr>med3</vt:lpwstr>
      </vt:variant>
      <vt:variant>
        <vt:i4>3342379</vt:i4>
      </vt:variant>
      <vt:variant>
        <vt:i4>264</vt:i4>
      </vt:variant>
      <vt:variant>
        <vt:i4>0</vt:i4>
      </vt:variant>
      <vt:variant>
        <vt:i4>5</vt:i4>
      </vt:variant>
      <vt:variant>
        <vt:lpwstr/>
      </vt:variant>
      <vt:variant>
        <vt:lpwstr>Seif10</vt:lpwstr>
      </vt:variant>
      <vt:variant>
        <vt:i4>196634</vt:i4>
      </vt:variant>
      <vt:variant>
        <vt:i4>258</vt:i4>
      </vt:variant>
      <vt:variant>
        <vt:i4>0</vt:i4>
      </vt:variant>
      <vt:variant>
        <vt:i4>5</vt:i4>
      </vt:variant>
      <vt:variant>
        <vt:lpwstr/>
      </vt:variant>
      <vt:variant>
        <vt:lpwstr>Seif9</vt:lpwstr>
      </vt:variant>
      <vt:variant>
        <vt:i4>196634</vt:i4>
      </vt:variant>
      <vt:variant>
        <vt:i4>252</vt:i4>
      </vt:variant>
      <vt:variant>
        <vt:i4>0</vt:i4>
      </vt:variant>
      <vt:variant>
        <vt:i4>5</vt:i4>
      </vt:variant>
      <vt:variant>
        <vt:lpwstr/>
      </vt:variant>
      <vt:variant>
        <vt:lpwstr>Seif8</vt:lpwstr>
      </vt:variant>
      <vt:variant>
        <vt:i4>196634</vt:i4>
      </vt:variant>
      <vt:variant>
        <vt:i4>246</vt:i4>
      </vt:variant>
      <vt:variant>
        <vt:i4>0</vt:i4>
      </vt:variant>
      <vt:variant>
        <vt:i4>5</vt:i4>
      </vt:variant>
      <vt:variant>
        <vt:lpwstr/>
      </vt:variant>
      <vt:variant>
        <vt:lpwstr>Seif7</vt:lpwstr>
      </vt:variant>
      <vt:variant>
        <vt:i4>5701641</vt:i4>
      </vt:variant>
      <vt:variant>
        <vt:i4>240</vt:i4>
      </vt:variant>
      <vt:variant>
        <vt:i4>0</vt:i4>
      </vt:variant>
      <vt:variant>
        <vt:i4>5</vt:i4>
      </vt:variant>
      <vt:variant>
        <vt:lpwstr/>
      </vt:variant>
      <vt:variant>
        <vt:lpwstr>med2</vt:lpwstr>
      </vt:variant>
      <vt:variant>
        <vt:i4>196634</vt:i4>
      </vt:variant>
      <vt:variant>
        <vt:i4>234</vt:i4>
      </vt:variant>
      <vt:variant>
        <vt:i4>0</vt:i4>
      </vt:variant>
      <vt:variant>
        <vt:i4>5</vt:i4>
      </vt:variant>
      <vt:variant>
        <vt:lpwstr/>
      </vt:variant>
      <vt:variant>
        <vt:lpwstr>Seif6</vt:lpwstr>
      </vt:variant>
      <vt:variant>
        <vt:i4>5701644</vt:i4>
      </vt:variant>
      <vt:variant>
        <vt:i4>228</vt:i4>
      </vt:variant>
      <vt:variant>
        <vt:i4>0</vt:i4>
      </vt:variant>
      <vt:variant>
        <vt:i4>5</vt:i4>
      </vt:variant>
      <vt:variant>
        <vt:lpwstr/>
      </vt:variant>
      <vt:variant>
        <vt:lpwstr>hed26</vt:lpwstr>
      </vt:variant>
      <vt:variant>
        <vt:i4>196634</vt:i4>
      </vt:variant>
      <vt:variant>
        <vt:i4>222</vt:i4>
      </vt:variant>
      <vt:variant>
        <vt:i4>0</vt:i4>
      </vt:variant>
      <vt:variant>
        <vt:i4>5</vt:i4>
      </vt:variant>
      <vt:variant>
        <vt:lpwstr/>
      </vt:variant>
      <vt:variant>
        <vt:lpwstr>Seif5</vt:lpwstr>
      </vt:variant>
      <vt:variant>
        <vt:i4>5701644</vt:i4>
      </vt:variant>
      <vt:variant>
        <vt:i4>216</vt:i4>
      </vt:variant>
      <vt:variant>
        <vt:i4>0</vt:i4>
      </vt:variant>
      <vt:variant>
        <vt:i4>5</vt:i4>
      </vt:variant>
      <vt:variant>
        <vt:lpwstr/>
      </vt:variant>
      <vt:variant>
        <vt:lpwstr>hed25</vt:lpwstr>
      </vt:variant>
      <vt:variant>
        <vt:i4>3145763</vt:i4>
      </vt:variant>
      <vt:variant>
        <vt:i4>210</vt:i4>
      </vt:variant>
      <vt:variant>
        <vt:i4>0</vt:i4>
      </vt:variant>
      <vt:variant>
        <vt:i4>5</vt:i4>
      </vt:variant>
      <vt:variant>
        <vt:lpwstr/>
      </vt:variant>
      <vt:variant>
        <vt:lpwstr>Seif93</vt:lpwstr>
      </vt:variant>
      <vt:variant>
        <vt:i4>3211299</vt:i4>
      </vt:variant>
      <vt:variant>
        <vt:i4>204</vt:i4>
      </vt:variant>
      <vt:variant>
        <vt:i4>0</vt:i4>
      </vt:variant>
      <vt:variant>
        <vt:i4>5</vt:i4>
      </vt:variant>
      <vt:variant>
        <vt:lpwstr/>
      </vt:variant>
      <vt:variant>
        <vt:lpwstr>Seif92</vt:lpwstr>
      </vt:variant>
      <vt:variant>
        <vt:i4>3276835</vt:i4>
      </vt:variant>
      <vt:variant>
        <vt:i4>198</vt:i4>
      </vt:variant>
      <vt:variant>
        <vt:i4>0</vt:i4>
      </vt:variant>
      <vt:variant>
        <vt:i4>5</vt:i4>
      </vt:variant>
      <vt:variant>
        <vt:lpwstr/>
      </vt:variant>
      <vt:variant>
        <vt:lpwstr>Seif91</vt:lpwstr>
      </vt:variant>
      <vt:variant>
        <vt:i4>3342371</vt:i4>
      </vt:variant>
      <vt:variant>
        <vt:i4>192</vt:i4>
      </vt:variant>
      <vt:variant>
        <vt:i4>0</vt:i4>
      </vt:variant>
      <vt:variant>
        <vt:i4>5</vt:i4>
      </vt:variant>
      <vt:variant>
        <vt:lpwstr/>
      </vt:variant>
      <vt:variant>
        <vt:lpwstr>Seif90</vt:lpwstr>
      </vt:variant>
      <vt:variant>
        <vt:i4>3801122</vt:i4>
      </vt:variant>
      <vt:variant>
        <vt:i4>186</vt:i4>
      </vt:variant>
      <vt:variant>
        <vt:i4>0</vt:i4>
      </vt:variant>
      <vt:variant>
        <vt:i4>5</vt:i4>
      </vt:variant>
      <vt:variant>
        <vt:lpwstr/>
      </vt:variant>
      <vt:variant>
        <vt:lpwstr>Seif89</vt:lpwstr>
      </vt:variant>
      <vt:variant>
        <vt:i4>3866658</vt:i4>
      </vt:variant>
      <vt:variant>
        <vt:i4>180</vt:i4>
      </vt:variant>
      <vt:variant>
        <vt:i4>0</vt:i4>
      </vt:variant>
      <vt:variant>
        <vt:i4>5</vt:i4>
      </vt:variant>
      <vt:variant>
        <vt:lpwstr/>
      </vt:variant>
      <vt:variant>
        <vt:lpwstr>Seif88</vt:lpwstr>
      </vt:variant>
      <vt:variant>
        <vt:i4>3407906</vt:i4>
      </vt:variant>
      <vt:variant>
        <vt:i4>174</vt:i4>
      </vt:variant>
      <vt:variant>
        <vt:i4>0</vt:i4>
      </vt:variant>
      <vt:variant>
        <vt:i4>5</vt:i4>
      </vt:variant>
      <vt:variant>
        <vt:lpwstr/>
      </vt:variant>
      <vt:variant>
        <vt:lpwstr>Seif87</vt:lpwstr>
      </vt:variant>
      <vt:variant>
        <vt:i4>3473442</vt:i4>
      </vt:variant>
      <vt:variant>
        <vt:i4>168</vt:i4>
      </vt:variant>
      <vt:variant>
        <vt:i4>0</vt:i4>
      </vt:variant>
      <vt:variant>
        <vt:i4>5</vt:i4>
      </vt:variant>
      <vt:variant>
        <vt:lpwstr/>
      </vt:variant>
      <vt:variant>
        <vt:lpwstr>Seif86</vt:lpwstr>
      </vt:variant>
      <vt:variant>
        <vt:i4>3538978</vt:i4>
      </vt:variant>
      <vt:variant>
        <vt:i4>162</vt:i4>
      </vt:variant>
      <vt:variant>
        <vt:i4>0</vt:i4>
      </vt:variant>
      <vt:variant>
        <vt:i4>5</vt:i4>
      </vt:variant>
      <vt:variant>
        <vt:lpwstr/>
      </vt:variant>
      <vt:variant>
        <vt:lpwstr>Seif85</vt:lpwstr>
      </vt:variant>
      <vt:variant>
        <vt:i4>3604514</vt:i4>
      </vt:variant>
      <vt:variant>
        <vt:i4>156</vt:i4>
      </vt:variant>
      <vt:variant>
        <vt:i4>0</vt:i4>
      </vt:variant>
      <vt:variant>
        <vt:i4>5</vt:i4>
      </vt:variant>
      <vt:variant>
        <vt:lpwstr/>
      </vt:variant>
      <vt:variant>
        <vt:lpwstr>Seif84</vt:lpwstr>
      </vt:variant>
      <vt:variant>
        <vt:i4>3145762</vt:i4>
      </vt:variant>
      <vt:variant>
        <vt:i4>150</vt:i4>
      </vt:variant>
      <vt:variant>
        <vt:i4>0</vt:i4>
      </vt:variant>
      <vt:variant>
        <vt:i4>5</vt:i4>
      </vt:variant>
      <vt:variant>
        <vt:lpwstr/>
      </vt:variant>
      <vt:variant>
        <vt:lpwstr>Seif83</vt:lpwstr>
      </vt:variant>
      <vt:variant>
        <vt:i4>3211298</vt:i4>
      </vt:variant>
      <vt:variant>
        <vt:i4>144</vt:i4>
      </vt:variant>
      <vt:variant>
        <vt:i4>0</vt:i4>
      </vt:variant>
      <vt:variant>
        <vt:i4>5</vt:i4>
      </vt:variant>
      <vt:variant>
        <vt:lpwstr/>
      </vt:variant>
      <vt:variant>
        <vt:lpwstr>Seif82</vt:lpwstr>
      </vt:variant>
      <vt:variant>
        <vt:i4>3276834</vt:i4>
      </vt:variant>
      <vt:variant>
        <vt:i4>138</vt:i4>
      </vt:variant>
      <vt:variant>
        <vt:i4>0</vt:i4>
      </vt:variant>
      <vt:variant>
        <vt:i4>5</vt:i4>
      </vt:variant>
      <vt:variant>
        <vt:lpwstr/>
      </vt:variant>
      <vt:variant>
        <vt:lpwstr>Seif81</vt:lpwstr>
      </vt:variant>
      <vt:variant>
        <vt:i4>5701644</vt:i4>
      </vt:variant>
      <vt:variant>
        <vt:i4>132</vt:i4>
      </vt:variant>
      <vt:variant>
        <vt:i4>0</vt:i4>
      </vt:variant>
      <vt:variant>
        <vt:i4>5</vt:i4>
      </vt:variant>
      <vt:variant>
        <vt:lpwstr/>
      </vt:variant>
      <vt:variant>
        <vt:lpwstr>hed24</vt:lpwstr>
      </vt:variant>
      <vt:variant>
        <vt:i4>3342370</vt:i4>
      </vt:variant>
      <vt:variant>
        <vt:i4>126</vt:i4>
      </vt:variant>
      <vt:variant>
        <vt:i4>0</vt:i4>
      </vt:variant>
      <vt:variant>
        <vt:i4>5</vt:i4>
      </vt:variant>
      <vt:variant>
        <vt:lpwstr/>
      </vt:variant>
      <vt:variant>
        <vt:lpwstr>Seif80</vt:lpwstr>
      </vt:variant>
      <vt:variant>
        <vt:i4>3801133</vt:i4>
      </vt:variant>
      <vt:variant>
        <vt:i4>120</vt:i4>
      </vt:variant>
      <vt:variant>
        <vt:i4>0</vt:i4>
      </vt:variant>
      <vt:variant>
        <vt:i4>5</vt:i4>
      </vt:variant>
      <vt:variant>
        <vt:lpwstr/>
      </vt:variant>
      <vt:variant>
        <vt:lpwstr>Seif79</vt:lpwstr>
      </vt:variant>
      <vt:variant>
        <vt:i4>3866669</vt:i4>
      </vt:variant>
      <vt:variant>
        <vt:i4>114</vt:i4>
      </vt:variant>
      <vt:variant>
        <vt:i4>0</vt:i4>
      </vt:variant>
      <vt:variant>
        <vt:i4>5</vt:i4>
      </vt:variant>
      <vt:variant>
        <vt:lpwstr/>
      </vt:variant>
      <vt:variant>
        <vt:lpwstr>Seif78</vt:lpwstr>
      </vt:variant>
      <vt:variant>
        <vt:i4>5701644</vt:i4>
      </vt:variant>
      <vt:variant>
        <vt:i4>108</vt:i4>
      </vt:variant>
      <vt:variant>
        <vt:i4>0</vt:i4>
      </vt:variant>
      <vt:variant>
        <vt:i4>5</vt:i4>
      </vt:variant>
      <vt:variant>
        <vt:lpwstr/>
      </vt:variant>
      <vt:variant>
        <vt:lpwstr>hed23</vt:lpwstr>
      </vt:variant>
      <vt:variant>
        <vt:i4>3407917</vt:i4>
      </vt:variant>
      <vt:variant>
        <vt:i4>102</vt:i4>
      </vt:variant>
      <vt:variant>
        <vt:i4>0</vt:i4>
      </vt:variant>
      <vt:variant>
        <vt:i4>5</vt:i4>
      </vt:variant>
      <vt:variant>
        <vt:lpwstr/>
      </vt:variant>
      <vt:variant>
        <vt:lpwstr>Seif77</vt:lpwstr>
      </vt:variant>
      <vt:variant>
        <vt:i4>3473453</vt:i4>
      </vt:variant>
      <vt:variant>
        <vt:i4>96</vt:i4>
      </vt:variant>
      <vt:variant>
        <vt:i4>0</vt:i4>
      </vt:variant>
      <vt:variant>
        <vt:i4>5</vt:i4>
      </vt:variant>
      <vt:variant>
        <vt:lpwstr/>
      </vt:variant>
      <vt:variant>
        <vt:lpwstr>Seif76</vt:lpwstr>
      </vt:variant>
      <vt:variant>
        <vt:i4>3538989</vt:i4>
      </vt:variant>
      <vt:variant>
        <vt:i4>90</vt:i4>
      </vt:variant>
      <vt:variant>
        <vt:i4>0</vt:i4>
      </vt:variant>
      <vt:variant>
        <vt:i4>5</vt:i4>
      </vt:variant>
      <vt:variant>
        <vt:lpwstr/>
      </vt:variant>
      <vt:variant>
        <vt:lpwstr>Seif75</vt:lpwstr>
      </vt:variant>
      <vt:variant>
        <vt:i4>3604525</vt:i4>
      </vt:variant>
      <vt:variant>
        <vt:i4>84</vt:i4>
      </vt:variant>
      <vt:variant>
        <vt:i4>0</vt:i4>
      </vt:variant>
      <vt:variant>
        <vt:i4>5</vt:i4>
      </vt:variant>
      <vt:variant>
        <vt:lpwstr/>
      </vt:variant>
      <vt:variant>
        <vt:lpwstr>Seif74</vt:lpwstr>
      </vt:variant>
      <vt:variant>
        <vt:i4>3145773</vt:i4>
      </vt:variant>
      <vt:variant>
        <vt:i4>78</vt:i4>
      </vt:variant>
      <vt:variant>
        <vt:i4>0</vt:i4>
      </vt:variant>
      <vt:variant>
        <vt:i4>5</vt:i4>
      </vt:variant>
      <vt:variant>
        <vt:lpwstr/>
      </vt:variant>
      <vt:variant>
        <vt:lpwstr>Seif73</vt:lpwstr>
      </vt:variant>
      <vt:variant>
        <vt:i4>3211309</vt:i4>
      </vt:variant>
      <vt:variant>
        <vt:i4>72</vt:i4>
      </vt:variant>
      <vt:variant>
        <vt:i4>0</vt:i4>
      </vt:variant>
      <vt:variant>
        <vt:i4>5</vt:i4>
      </vt:variant>
      <vt:variant>
        <vt:lpwstr/>
      </vt:variant>
      <vt:variant>
        <vt:lpwstr>Seif72</vt:lpwstr>
      </vt:variant>
      <vt:variant>
        <vt:i4>5701644</vt:i4>
      </vt:variant>
      <vt:variant>
        <vt:i4>66</vt:i4>
      </vt:variant>
      <vt:variant>
        <vt:i4>0</vt:i4>
      </vt:variant>
      <vt:variant>
        <vt:i4>5</vt:i4>
      </vt:variant>
      <vt:variant>
        <vt:lpwstr/>
      </vt:variant>
      <vt:variant>
        <vt:lpwstr>hed22</vt:lpwstr>
      </vt:variant>
      <vt:variant>
        <vt:i4>3276845</vt:i4>
      </vt:variant>
      <vt:variant>
        <vt:i4>60</vt:i4>
      </vt:variant>
      <vt:variant>
        <vt:i4>0</vt:i4>
      </vt:variant>
      <vt:variant>
        <vt:i4>5</vt:i4>
      </vt:variant>
      <vt:variant>
        <vt:lpwstr/>
      </vt:variant>
      <vt:variant>
        <vt:lpwstr>Seif71</vt:lpwstr>
      </vt:variant>
      <vt:variant>
        <vt:i4>3342381</vt:i4>
      </vt:variant>
      <vt:variant>
        <vt:i4>54</vt:i4>
      </vt:variant>
      <vt:variant>
        <vt:i4>0</vt:i4>
      </vt:variant>
      <vt:variant>
        <vt:i4>5</vt:i4>
      </vt:variant>
      <vt:variant>
        <vt:lpwstr/>
      </vt:variant>
      <vt:variant>
        <vt:lpwstr>Seif70</vt:lpwstr>
      </vt:variant>
      <vt:variant>
        <vt:i4>3801132</vt:i4>
      </vt:variant>
      <vt:variant>
        <vt:i4>48</vt:i4>
      </vt:variant>
      <vt:variant>
        <vt:i4>0</vt:i4>
      </vt:variant>
      <vt:variant>
        <vt:i4>5</vt:i4>
      </vt:variant>
      <vt:variant>
        <vt:lpwstr/>
      </vt:variant>
      <vt:variant>
        <vt:lpwstr>Seif69</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3014658</vt:i4>
      </vt:variant>
      <vt:variant>
        <vt:i4>138</vt:i4>
      </vt:variant>
      <vt:variant>
        <vt:i4>0</vt:i4>
      </vt:variant>
      <vt:variant>
        <vt:i4>5</vt:i4>
      </vt:variant>
      <vt:variant>
        <vt:lpwstr>http://www.nevo.co.il/Law_word/law10/yalkut-11129.pdf</vt:lpwstr>
      </vt:variant>
      <vt:variant>
        <vt:lpwstr/>
      </vt:variant>
      <vt:variant>
        <vt:i4>3014682</vt:i4>
      </vt:variant>
      <vt:variant>
        <vt:i4>135</vt:i4>
      </vt:variant>
      <vt:variant>
        <vt:i4>0</vt:i4>
      </vt:variant>
      <vt:variant>
        <vt:i4>5</vt:i4>
      </vt:variant>
      <vt:variant>
        <vt:lpwstr>https://www.nevo.co.il/law_word/law06/tak-10645.pdf</vt:lpwstr>
      </vt:variant>
      <vt:variant>
        <vt:lpwstr/>
      </vt:variant>
      <vt:variant>
        <vt:i4>3080219</vt:i4>
      </vt:variant>
      <vt:variant>
        <vt:i4>132</vt:i4>
      </vt:variant>
      <vt:variant>
        <vt:i4>0</vt:i4>
      </vt:variant>
      <vt:variant>
        <vt:i4>5</vt:i4>
      </vt:variant>
      <vt:variant>
        <vt:lpwstr>https://www.nevo.co.il/law_word/law06/tak-10557.pdf</vt:lpwstr>
      </vt:variant>
      <vt:variant>
        <vt:lpwstr/>
      </vt:variant>
      <vt:variant>
        <vt:i4>2621468</vt:i4>
      </vt:variant>
      <vt:variant>
        <vt:i4>129</vt:i4>
      </vt:variant>
      <vt:variant>
        <vt:i4>0</vt:i4>
      </vt:variant>
      <vt:variant>
        <vt:i4>5</vt:i4>
      </vt:variant>
      <vt:variant>
        <vt:lpwstr>https://www.nevo.co.il/law_word/law06/tak-10421.pdf</vt:lpwstr>
      </vt:variant>
      <vt:variant>
        <vt:lpwstr/>
      </vt:variant>
      <vt:variant>
        <vt:i4>2752543</vt:i4>
      </vt:variant>
      <vt:variant>
        <vt:i4>126</vt:i4>
      </vt:variant>
      <vt:variant>
        <vt:i4>0</vt:i4>
      </vt:variant>
      <vt:variant>
        <vt:i4>5</vt:i4>
      </vt:variant>
      <vt:variant>
        <vt:lpwstr>https://www.nevo.co.il/law_word/law06/tak-10402.pdf</vt:lpwstr>
      </vt:variant>
      <vt:variant>
        <vt:lpwstr/>
      </vt:variant>
      <vt:variant>
        <vt:i4>2752543</vt:i4>
      </vt:variant>
      <vt:variant>
        <vt:i4>123</vt:i4>
      </vt:variant>
      <vt:variant>
        <vt:i4>0</vt:i4>
      </vt:variant>
      <vt:variant>
        <vt:i4>5</vt:i4>
      </vt:variant>
      <vt:variant>
        <vt:lpwstr>https://www.nevo.co.il/law_word/law06/tak-10402.pdf</vt:lpwstr>
      </vt:variant>
      <vt:variant>
        <vt:lpwstr/>
      </vt:variant>
      <vt:variant>
        <vt:i4>2752537</vt:i4>
      </vt:variant>
      <vt:variant>
        <vt:i4>120</vt:i4>
      </vt:variant>
      <vt:variant>
        <vt:i4>0</vt:i4>
      </vt:variant>
      <vt:variant>
        <vt:i4>5</vt:i4>
      </vt:variant>
      <vt:variant>
        <vt:lpwstr>https://www.nevo.co.il/law_word/law06/tak-10303.pdf</vt:lpwstr>
      </vt:variant>
      <vt:variant>
        <vt:lpwstr/>
      </vt:variant>
      <vt:variant>
        <vt:i4>2752537</vt:i4>
      </vt:variant>
      <vt:variant>
        <vt:i4>117</vt:i4>
      </vt:variant>
      <vt:variant>
        <vt:i4>0</vt:i4>
      </vt:variant>
      <vt:variant>
        <vt:i4>5</vt:i4>
      </vt:variant>
      <vt:variant>
        <vt:lpwstr>https://www.nevo.co.il/law_word/law06/tak-10303.pdf</vt:lpwstr>
      </vt:variant>
      <vt:variant>
        <vt:lpwstr/>
      </vt:variant>
      <vt:variant>
        <vt:i4>3080219</vt:i4>
      </vt:variant>
      <vt:variant>
        <vt:i4>114</vt:i4>
      </vt:variant>
      <vt:variant>
        <vt:i4>0</vt:i4>
      </vt:variant>
      <vt:variant>
        <vt:i4>5</vt:i4>
      </vt:variant>
      <vt:variant>
        <vt:lpwstr>https://www.nevo.co.il/law_word/law06/tak-10557.pdf</vt:lpwstr>
      </vt:variant>
      <vt:variant>
        <vt:lpwstr/>
      </vt:variant>
      <vt:variant>
        <vt:i4>2293784</vt:i4>
      </vt:variant>
      <vt:variant>
        <vt:i4>111</vt:i4>
      </vt:variant>
      <vt:variant>
        <vt:i4>0</vt:i4>
      </vt:variant>
      <vt:variant>
        <vt:i4>5</vt:i4>
      </vt:variant>
      <vt:variant>
        <vt:lpwstr>https://www.nevo.co.il/law_word/law06/tak-10190.pdf</vt:lpwstr>
      </vt:variant>
      <vt:variant>
        <vt:lpwstr/>
      </vt:variant>
      <vt:variant>
        <vt:i4>2621449</vt:i4>
      </vt:variant>
      <vt:variant>
        <vt:i4>108</vt:i4>
      </vt:variant>
      <vt:variant>
        <vt:i4>0</vt:i4>
      </vt:variant>
      <vt:variant>
        <vt:i4>5</vt:i4>
      </vt:variant>
      <vt:variant>
        <vt:lpwstr>http://www.nevo.co.il/Law_word/law10/yalkut-10251.pdf</vt:lpwstr>
      </vt:variant>
      <vt:variant>
        <vt:lpwstr/>
      </vt:variant>
      <vt:variant>
        <vt:i4>7602202</vt:i4>
      </vt:variant>
      <vt:variant>
        <vt:i4>105</vt:i4>
      </vt:variant>
      <vt:variant>
        <vt:i4>0</vt:i4>
      </vt:variant>
      <vt:variant>
        <vt:i4>5</vt:i4>
      </vt:variant>
      <vt:variant>
        <vt:lpwstr>https://www.nevo.co.il/Law_word/law15/memshala-1443.pdf</vt:lpwstr>
      </vt:variant>
      <vt:variant>
        <vt:lpwstr/>
      </vt:variant>
      <vt:variant>
        <vt:i4>8257539</vt:i4>
      </vt:variant>
      <vt:variant>
        <vt:i4>102</vt:i4>
      </vt:variant>
      <vt:variant>
        <vt:i4>0</vt:i4>
      </vt:variant>
      <vt:variant>
        <vt:i4>5</vt:i4>
      </vt:variant>
      <vt:variant>
        <vt:lpwstr>http://www.nevo.co.il/law_word/law14/law-2933.pdf</vt:lpwstr>
      </vt:variant>
      <vt:variant>
        <vt:lpwstr/>
      </vt:variant>
      <vt:variant>
        <vt:i4>1245290</vt:i4>
      </vt:variant>
      <vt:variant>
        <vt:i4>99</vt:i4>
      </vt:variant>
      <vt:variant>
        <vt:i4>0</vt:i4>
      </vt:variant>
      <vt:variant>
        <vt:i4>5</vt:i4>
      </vt:variant>
      <vt:variant>
        <vt:lpwstr>http://www.nevo.co.il/Law_word/law15/memshala-1221.pdf</vt:lpwstr>
      </vt:variant>
      <vt:variant>
        <vt:lpwstr/>
      </vt:variant>
      <vt:variant>
        <vt:i4>7667727</vt:i4>
      </vt:variant>
      <vt:variant>
        <vt:i4>96</vt:i4>
      </vt:variant>
      <vt:variant>
        <vt:i4>0</vt:i4>
      </vt:variant>
      <vt:variant>
        <vt:i4>5</vt:i4>
      </vt:variant>
      <vt:variant>
        <vt:lpwstr>http://www.nevo.co.il/law_word/law14/law-2781.pdf</vt:lpwstr>
      </vt:variant>
      <vt:variant>
        <vt:lpwstr/>
      </vt:variant>
      <vt:variant>
        <vt:i4>1507425</vt:i4>
      </vt:variant>
      <vt:variant>
        <vt:i4>93</vt:i4>
      </vt:variant>
      <vt:variant>
        <vt:i4>0</vt:i4>
      </vt:variant>
      <vt:variant>
        <vt:i4>5</vt:i4>
      </vt:variant>
      <vt:variant>
        <vt:lpwstr>http://www.nevo.co.il/Law_word/law15/memshala-1196.pdf</vt:lpwstr>
      </vt:variant>
      <vt:variant>
        <vt:lpwstr/>
      </vt:variant>
      <vt:variant>
        <vt:i4>7471127</vt:i4>
      </vt:variant>
      <vt:variant>
        <vt:i4>90</vt:i4>
      </vt:variant>
      <vt:variant>
        <vt:i4>0</vt:i4>
      </vt:variant>
      <vt:variant>
        <vt:i4>5</vt:i4>
      </vt:variant>
      <vt:variant>
        <vt:lpwstr>https://www.nevo.co.il/law_word/law14/law-2712.pdf</vt:lpwstr>
      </vt:variant>
      <vt:variant>
        <vt:lpwstr/>
      </vt:variant>
      <vt:variant>
        <vt:i4>1638496</vt:i4>
      </vt:variant>
      <vt:variant>
        <vt:i4>87</vt:i4>
      </vt:variant>
      <vt:variant>
        <vt:i4>0</vt:i4>
      </vt:variant>
      <vt:variant>
        <vt:i4>5</vt:i4>
      </vt:variant>
      <vt:variant>
        <vt:lpwstr>http://www.nevo.co.il/Law_word/law15/memshala-1188.pdf</vt:lpwstr>
      </vt:variant>
      <vt:variant>
        <vt:lpwstr/>
      </vt:variant>
      <vt:variant>
        <vt:i4>7471135</vt:i4>
      </vt:variant>
      <vt:variant>
        <vt:i4>84</vt:i4>
      </vt:variant>
      <vt:variant>
        <vt:i4>0</vt:i4>
      </vt:variant>
      <vt:variant>
        <vt:i4>5</vt:i4>
      </vt:variant>
      <vt:variant>
        <vt:lpwstr>https://www.nevo.co.il/law_word/law14/law-2693.pdf</vt:lpwstr>
      </vt:variant>
      <vt:variant>
        <vt:lpwstr/>
      </vt:variant>
      <vt:variant>
        <vt:i4>7995401</vt:i4>
      </vt:variant>
      <vt:variant>
        <vt:i4>81</vt:i4>
      </vt:variant>
      <vt:variant>
        <vt:i4>0</vt:i4>
      </vt:variant>
      <vt:variant>
        <vt:i4>5</vt:i4>
      </vt:variant>
      <vt:variant>
        <vt:lpwstr>http://www.nevo.co.il/Law_word/law06/tak-7849.pdf</vt:lpwstr>
      </vt:variant>
      <vt:variant>
        <vt:lpwstr/>
      </vt:variant>
      <vt:variant>
        <vt:i4>1245280</vt:i4>
      </vt:variant>
      <vt:variant>
        <vt:i4>78</vt:i4>
      </vt:variant>
      <vt:variant>
        <vt:i4>0</vt:i4>
      </vt:variant>
      <vt:variant>
        <vt:i4>5</vt:i4>
      </vt:variant>
      <vt:variant>
        <vt:lpwstr>http://www.nevo.co.il/Law_word/law15/memshala-1083.pdf</vt:lpwstr>
      </vt:variant>
      <vt:variant>
        <vt:lpwstr/>
      </vt:variant>
      <vt:variant>
        <vt:i4>7602189</vt:i4>
      </vt:variant>
      <vt:variant>
        <vt:i4>75</vt:i4>
      </vt:variant>
      <vt:variant>
        <vt:i4>0</vt:i4>
      </vt:variant>
      <vt:variant>
        <vt:i4>5</vt:i4>
      </vt:variant>
      <vt:variant>
        <vt:lpwstr>http://www.nevo.co.il/law_word/law14/law-2591.pdf</vt:lpwstr>
      </vt:variant>
      <vt:variant>
        <vt:lpwstr/>
      </vt:variant>
      <vt:variant>
        <vt:i4>7929947</vt:i4>
      </vt:variant>
      <vt:variant>
        <vt:i4>72</vt:i4>
      </vt:variant>
      <vt:variant>
        <vt:i4>0</vt:i4>
      </vt:variant>
      <vt:variant>
        <vt:i4>5</vt:i4>
      </vt:variant>
      <vt:variant>
        <vt:lpwstr>http://www.nevo.co.il/Law_word/law15/memshala-951.pdf</vt:lpwstr>
      </vt:variant>
      <vt:variant>
        <vt:lpwstr/>
      </vt:variant>
      <vt:variant>
        <vt:i4>8126476</vt:i4>
      </vt:variant>
      <vt:variant>
        <vt:i4>69</vt:i4>
      </vt:variant>
      <vt:variant>
        <vt:i4>0</vt:i4>
      </vt:variant>
      <vt:variant>
        <vt:i4>5</vt:i4>
      </vt:variant>
      <vt:variant>
        <vt:lpwstr>http://www.nevo.co.il/law_word/law14/law-2510.pdf</vt:lpwstr>
      </vt:variant>
      <vt:variant>
        <vt:lpwstr/>
      </vt:variant>
      <vt:variant>
        <vt:i4>7995484</vt:i4>
      </vt:variant>
      <vt:variant>
        <vt:i4>66</vt:i4>
      </vt:variant>
      <vt:variant>
        <vt:i4>0</vt:i4>
      </vt:variant>
      <vt:variant>
        <vt:i4>5</vt:i4>
      </vt:variant>
      <vt:variant>
        <vt:lpwstr>http://www.nevo.co.il/Law_word/law15/memshala-768.pdf</vt:lpwstr>
      </vt:variant>
      <vt:variant>
        <vt:lpwstr/>
      </vt:variant>
      <vt:variant>
        <vt:i4>8126477</vt:i4>
      </vt:variant>
      <vt:variant>
        <vt:i4>63</vt:i4>
      </vt:variant>
      <vt:variant>
        <vt:i4>0</vt:i4>
      </vt:variant>
      <vt:variant>
        <vt:i4>5</vt:i4>
      </vt:variant>
      <vt:variant>
        <vt:lpwstr>http://www.nevo.co.il/Law_word/law14/law-2410.pdf</vt:lpwstr>
      </vt:variant>
      <vt:variant>
        <vt:lpwstr/>
      </vt:variant>
      <vt:variant>
        <vt:i4>8323159</vt:i4>
      </vt:variant>
      <vt:variant>
        <vt:i4>60</vt:i4>
      </vt:variant>
      <vt:variant>
        <vt:i4>0</vt:i4>
      </vt:variant>
      <vt:variant>
        <vt:i4>5</vt:i4>
      </vt:variant>
      <vt:variant>
        <vt:lpwstr>http://www.nevo.co.il/Law_word/law15/memshala-337.pdf</vt:lpwstr>
      </vt:variant>
      <vt:variant>
        <vt:lpwstr/>
      </vt:variant>
      <vt:variant>
        <vt:i4>7864333</vt:i4>
      </vt:variant>
      <vt:variant>
        <vt:i4>57</vt:i4>
      </vt:variant>
      <vt:variant>
        <vt:i4>0</vt:i4>
      </vt:variant>
      <vt:variant>
        <vt:i4>5</vt:i4>
      </vt:variant>
      <vt:variant>
        <vt:lpwstr>http://www.nevo.co.il/Law_word/law14/law-2357.pdf</vt:lpwstr>
      </vt:variant>
      <vt:variant>
        <vt:lpwstr/>
      </vt:variant>
      <vt:variant>
        <vt:i4>8323157</vt:i4>
      </vt:variant>
      <vt:variant>
        <vt:i4>54</vt:i4>
      </vt:variant>
      <vt:variant>
        <vt:i4>0</vt:i4>
      </vt:variant>
      <vt:variant>
        <vt:i4>5</vt:i4>
      </vt:variant>
      <vt:variant>
        <vt:lpwstr>http://www.nevo.co.il/Law_word/law15/memshala-335.pdf</vt:lpwstr>
      </vt:variant>
      <vt:variant>
        <vt:lpwstr/>
      </vt:variant>
      <vt:variant>
        <vt:i4>7929870</vt:i4>
      </vt:variant>
      <vt:variant>
        <vt:i4>51</vt:i4>
      </vt:variant>
      <vt:variant>
        <vt:i4>0</vt:i4>
      </vt:variant>
      <vt:variant>
        <vt:i4>5</vt:i4>
      </vt:variant>
      <vt:variant>
        <vt:lpwstr>http://www.nevo.co.il/Law_word/law14/LAW-2146.pdf</vt:lpwstr>
      </vt:variant>
      <vt:variant>
        <vt:lpwstr/>
      </vt:variant>
      <vt:variant>
        <vt:i4>852089</vt:i4>
      </vt:variant>
      <vt:variant>
        <vt:i4>48</vt:i4>
      </vt:variant>
      <vt:variant>
        <vt:i4>0</vt:i4>
      </vt:variant>
      <vt:variant>
        <vt:i4>5</vt:i4>
      </vt:variant>
      <vt:variant>
        <vt:lpwstr>http://www.nevo.co.il/Law_word/law17/PROP-3074.pdf</vt:lpwstr>
      </vt:variant>
      <vt:variant>
        <vt:lpwstr/>
      </vt:variant>
      <vt:variant>
        <vt:i4>8126465</vt:i4>
      </vt:variant>
      <vt:variant>
        <vt:i4>45</vt:i4>
      </vt:variant>
      <vt:variant>
        <vt:i4>0</vt:i4>
      </vt:variant>
      <vt:variant>
        <vt:i4>5</vt:i4>
      </vt:variant>
      <vt:variant>
        <vt:lpwstr>http://www.nevo.co.il/Law_word/law14/LAW-2018.pdf</vt:lpwstr>
      </vt:variant>
      <vt:variant>
        <vt:lpwstr/>
      </vt:variant>
      <vt:variant>
        <vt:i4>3407952</vt:i4>
      </vt:variant>
      <vt:variant>
        <vt:i4>42</vt:i4>
      </vt:variant>
      <vt:variant>
        <vt:i4>0</vt:i4>
      </vt:variant>
      <vt:variant>
        <vt:i4>5</vt:i4>
      </vt:variant>
      <vt:variant>
        <vt:lpwstr>http://www.nevo.co.il/Law_word/law15/memshala-25.doc</vt:lpwstr>
      </vt:variant>
      <vt:variant>
        <vt:lpwstr/>
      </vt:variant>
      <vt:variant>
        <vt:i4>7798787</vt:i4>
      </vt:variant>
      <vt:variant>
        <vt:i4>39</vt:i4>
      </vt:variant>
      <vt:variant>
        <vt:i4>0</vt:i4>
      </vt:variant>
      <vt:variant>
        <vt:i4>5</vt:i4>
      </vt:variant>
      <vt:variant>
        <vt:lpwstr>http://www.nevo.co.il/Law_word/law14/LAW-1892.pdf</vt:lpwstr>
      </vt:variant>
      <vt:variant>
        <vt:lpwstr/>
      </vt:variant>
      <vt:variant>
        <vt:i4>327805</vt:i4>
      </vt:variant>
      <vt:variant>
        <vt:i4>36</vt:i4>
      </vt:variant>
      <vt:variant>
        <vt:i4>0</vt:i4>
      </vt:variant>
      <vt:variant>
        <vt:i4>5</vt:i4>
      </vt:variant>
      <vt:variant>
        <vt:lpwstr>http://www.nevo.co.il/Law_word/law17/PROP-2824.pdf</vt:lpwstr>
      </vt:variant>
      <vt:variant>
        <vt:lpwstr/>
      </vt:variant>
      <vt:variant>
        <vt:i4>8126474</vt:i4>
      </vt:variant>
      <vt:variant>
        <vt:i4>33</vt:i4>
      </vt:variant>
      <vt:variant>
        <vt:i4>0</vt:i4>
      </vt:variant>
      <vt:variant>
        <vt:i4>5</vt:i4>
      </vt:variant>
      <vt:variant>
        <vt:lpwstr>http://www.nevo.co.il/Law_word/law14/LAW-1724.pdf</vt:lpwstr>
      </vt:variant>
      <vt:variant>
        <vt:lpwstr/>
      </vt:variant>
      <vt:variant>
        <vt:i4>983162</vt:i4>
      </vt:variant>
      <vt:variant>
        <vt:i4>30</vt:i4>
      </vt:variant>
      <vt:variant>
        <vt:i4>0</vt:i4>
      </vt:variant>
      <vt:variant>
        <vt:i4>5</vt:i4>
      </vt:variant>
      <vt:variant>
        <vt:lpwstr>http://www.nevo.co.il/Law_word/law17/PROP-2650.pdf</vt:lpwstr>
      </vt:variant>
      <vt:variant>
        <vt:lpwstr/>
      </vt:variant>
      <vt:variant>
        <vt:i4>7995402</vt:i4>
      </vt:variant>
      <vt:variant>
        <vt:i4>27</vt:i4>
      </vt:variant>
      <vt:variant>
        <vt:i4>0</vt:i4>
      </vt:variant>
      <vt:variant>
        <vt:i4>5</vt:i4>
      </vt:variant>
      <vt:variant>
        <vt:lpwstr>http://www.nevo.co.il/Law_word/law14/LAW-1645.pdf</vt:lpwstr>
      </vt:variant>
      <vt:variant>
        <vt:lpwstr/>
      </vt:variant>
      <vt:variant>
        <vt:i4>524411</vt:i4>
      </vt:variant>
      <vt:variant>
        <vt:i4>24</vt:i4>
      </vt:variant>
      <vt:variant>
        <vt:i4>0</vt:i4>
      </vt:variant>
      <vt:variant>
        <vt:i4>5</vt:i4>
      </vt:variant>
      <vt:variant>
        <vt:lpwstr>http://www.nevo.co.il/Law_word/law17/PROP-1372.pdf</vt:lpwstr>
      </vt:variant>
      <vt:variant>
        <vt:lpwstr/>
      </vt:variant>
      <vt:variant>
        <vt:i4>8192002</vt:i4>
      </vt:variant>
      <vt:variant>
        <vt:i4>21</vt:i4>
      </vt:variant>
      <vt:variant>
        <vt:i4>0</vt:i4>
      </vt:variant>
      <vt:variant>
        <vt:i4>5</vt:i4>
      </vt:variant>
      <vt:variant>
        <vt:lpwstr>http://www.nevo.co.il/Law_word/law14/LAW-0922.pdf</vt:lpwstr>
      </vt:variant>
      <vt:variant>
        <vt:lpwstr/>
      </vt:variant>
      <vt:variant>
        <vt:i4>589946</vt:i4>
      </vt:variant>
      <vt:variant>
        <vt:i4>18</vt:i4>
      </vt:variant>
      <vt:variant>
        <vt:i4>0</vt:i4>
      </vt:variant>
      <vt:variant>
        <vt:i4>5</vt:i4>
      </vt:variant>
      <vt:variant>
        <vt:lpwstr>http://www.nevo.co.il/Law_word/law17/PROP-0878.pdf</vt:lpwstr>
      </vt:variant>
      <vt:variant>
        <vt:lpwstr/>
      </vt:variant>
      <vt:variant>
        <vt:i4>8257550</vt:i4>
      </vt:variant>
      <vt:variant>
        <vt:i4>15</vt:i4>
      </vt:variant>
      <vt:variant>
        <vt:i4>0</vt:i4>
      </vt:variant>
      <vt:variant>
        <vt:i4>5</vt:i4>
      </vt:variant>
      <vt:variant>
        <vt:lpwstr>http://www.nevo.co.il/Law_word/law14/LAW-0611.pdf</vt:lpwstr>
      </vt:variant>
      <vt:variant>
        <vt:lpwstr/>
      </vt:variant>
      <vt:variant>
        <vt:i4>852093</vt:i4>
      </vt:variant>
      <vt:variant>
        <vt:i4>12</vt:i4>
      </vt:variant>
      <vt:variant>
        <vt:i4>0</vt:i4>
      </vt:variant>
      <vt:variant>
        <vt:i4>5</vt:i4>
      </vt:variant>
      <vt:variant>
        <vt:lpwstr>http://www.nevo.co.il/Law_word/law17/PROP-0307.pdf</vt:lpwstr>
      </vt:variant>
      <vt:variant>
        <vt:lpwstr/>
      </vt:variant>
      <vt:variant>
        <vt:i4>8126477</vt:i4>
      </vt:variant>
      <vt:variant>
        <vt:i4>9</vt:i4>
      </vt:variant>
      <vt:variant>
        <vt:i4>0</vt:i4>
      </vt:variant>
      <vt:variant>
        <vt:i4>5</vt:i4>
      </vt:variant>
      <vt:variant>
        <vt:lpwstr>http://www.nevo.co.il/Law_word/law14/LAW-0236.pdf</vt:lpwstr>
      </vt:variant>
      <vt:variant>
        <vt:lpwstr/>
      </vt:variant>
      <vt:variant>
        <vt:i4>7864325</vt:i4>
      </vt:variant>
      <vt:variant>
        <vt:i4>6</vt:i4>
      </vt:variant>
      <vt:variant>
        <vt:i4>0</vt:i4>
      </vt:variant>
      <vt:variant>
        <vt:i4>5</vt:i4>
      </vt:variant>
      <vt:variant>
        <vt:lpwstr>http://www.nevo.co.il/Law_word/law14/LAW-0478.pdf</vt:lpwstr>
      </vt:variant>
      <vt:variant>
        <vt:lpwstr/>
      </vt:variant>
      <vt:variant>
        <vt:i4>721021</vt:i4>
      </vt:variant>
      <vt:variant>
        <vt:i4>3</vt:i4>
      </vt:variant>
      <vt:variant>
        <vt:i4>0</vt:i4>
      </vt:variant>
      <vt:variant>
        <vt:i4>5</vt:i4>
      </vt:variant>
      <vt:variant>
        <vt:lpwstr>http://www.nevo.co.il/Law_word/law17/PROP-0103.pdf</vt:lpwstr>
      </vt:variant>
      <vt:variant>
        <vt:lpwstr/>
      </vt:variant>
      <vt:variant>
        <vt:i4>8257550</vt:i4>
      </vt:variant>
      <vt:variant>
        <vt:i4>0</vt:i4>
      </vt:variant>
      <vt:variant>
        <vt:i4>0</vt:i4>
      </vt:variant>
      <vt:variant>
        <vt:i4>5</vt:i4>
      </vt:variant>
      <vt:variant>
        <vt:lpwstr>http://www.nevo.co.il/Law_word/law14/LAW-0116.pdf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P232</vt:lpwstr>
  </property>
  <property fmtid="{D5CDD505-2E9C-101B-9397-08002B2CF9AE}" pid="3" name="CHNAME">
    <vt:lpwstr>תקנים</vt:lpwstr>
  </property>
  <property fmtid="{D5CDD505-2E9C-101B-9397-08002B2CF9AE}" pid="4" name="LAWNAME">
    <vt:lpwstr>חוק התקנים, תשי"ג-1953</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תקנים</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https://www.nevo.co.il/law_word/law06/tak-10190.pdf;‎רשומות - תקנות כלליות#ק"ת תשפ"ב מס' 10190 ‏‏#מיום 1.6.2022 עמ' 3018 – צו תשפ"ב-2022; תחילתו ביום 1.6.2022 ור' סעיף 3 לענין הוראת שעה</vt:lpwstr>
  </property>
  <property fmtid="{D5CDD505-2E9C-101B-9397-08002B2CF9AE}" pid="54" name="LINKK2">
    <vt:lpwstr>https://www.nevo.co.il/law_word/law06/tak-10303.pdf;‎רשומות - תקנות כלליות#ק"ת תשפ"ב מס' ‏‏10303#מיום 17.8.2022 עמ' 3797 – צו (מס' 3) תשפ"ב-2022‏</vt:lpwstr>
  </property>
  <property fmtid="{D5CDD505-2E9C-101B-9397-08002B2CF9AE}" pid="55" name="LINKK3">
    <vt:lpwstr>https://www.nevo.co.il/law_word/law06/tak-10402.pdf;‎רשומות - תקנות כלליות#ק"ת תשפ"ג מס' ‏‏10402#מיום 17.11.2022 עמ' 359 – צו (מס' 2) תשפ"ג-2022‏</vt:lpwstr>
  </property>
  <property fmtid="{D5CDD505-2E9C-101B-9397-08002B2CF9AE}" pid="56" name="LINKK4">
    <vt:lpwstr>https://www.nevo.co.il/law_word/law06/tak-10421.pdf;‎רשומות - תקנות כלליות#ק"ת תשפ"ג מס' ‏‏10421#מיום 6.12.2022 עמ' 470 – צו (מס' 3) תשפ"ג-2022 (התוספת השלישית)‏</vt:lpwstr>
  </property>
  <property fmtid="{D5CDD505-2E9C-101B-9397-08002B2CF9AE}" pid="57" name="LINKK5">
    <vt:lpwstr>https://www.nevo.co.il/law_word/law06/tak-10557.pdf;‎רשומות - תקנות כלליות#ת"ט ק"ת תשפ"ג מס' ‏‏10557#מיום 15.2.2023 עמ' 1031‏</vt:lpwstr>
  </property>
  <property fmtid="{D5CDD505-2E9C-101B-9397-08002B2CF9AE}" pid="58" name="LINKK6">
    <vt:lpwstr>https://www.nevo.co.il/law_word/law06/tak-10557.pdf;‎רשומות - תקנות כלליות#ק"ת תשפ"ג מס' ‏‏10557#מיום 15.2.2023 עמ' 1030 – צו (הוראת שעה) תשפ"ג-2023 (התוספת השלישית); תוקפו שלושה חודשים.‏</vt:lpwstr>
  </property>
  <property fmtid="{D5CDD505-2E9C-101B-9397-08002B2CF9AE}" pid="59" name="LINKK7">
    <vt:lpwstr>http://www.nevo.co.il/Law_word/law10/yalkut-11129.pdf;‎רשומות - ילקוט פרסומים#י"פ תשפ"ג מס' ‏‏11129#מיום 20.2.2023 עמ' 3904 – הודעה תשפ"ג-2023; תחילתה ביום 1.1.2023‏</vt:lpwstr>
  </property>
  <property fmtid="{D5CDD505-2E9C-101B-9397-08002B2CF9AE}" pid="60" name="LINKK8">
    <vt:lpwstr>https://www.nevo.co.il/law_word/law06/tak-10645.pdf;‎רשומות - תקנות כלליות#תוקן ק"ת תשפ"ג מס' ‏‏10645#מיום 16.5.2023 עמ' 1762 – צו (הוראת שעה) (תיקון) תשפ"ג-2023‏</vt:lpwstr>
  </property>
  <property fmtid="{D5CDD505-2E9C-101B-9397-08002B2CF9AE}" pid="61" name="LINKK9">
    <vt:lpwstr/>
  </property>
  <property fmtid="{D5CDD505-2E9C-101B-9397-08002B2CF9AE}" pid="62" name="LINKK10">
    <vt:lpwstr/>
  </property>
</Properties>
</file>