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293E" w14:textId="77777777" w:rsidR="00EA4D34" w:rsidRDefault="00EA4D34">
      <w:pPr>
        <w:pStyle w:val="big-header"/>
        <w:ind w:left="0" w:right="1134"/>
        <w:rPr>
          <w:rFonts w:cs="FrankRuehl" w:hint="cs"/>
          <w:sz w:val="32"/>
          <w:rtl/>
        </w:rPr>
      </w:pPr>
      <w:r>
        <w:rPr>
          <w:rFonts w:cs="FrankRuehl"/>
          <w:sz w:val="32"/>
          <w:rtl/>
        </w:rPr>
        <w:t>חוק זכויות נפגעי עבירה, תשס"א</w:t>
      </w:r>
      <w:r>
        <w:rPr>
          <w:rFonts w:cs="FrankRuehl" w:hint="cs"/>
          <w:sz w:val="32"/>
          <w:rtl/>
        </w:rPr>
        <w:t>-</w:t>
      </w:r>
      <w:r>
        <w:rPr>
          <w:rFonts w:cs="FrankRuehl"/>
          <w:sz w:val="32"/>
          <w:rtl/>
        </w:rPr>
        <w:t>2001</w:t>
      </w:r>
    </w:p>
    <w:p w14:paraId="3660F4C2" w14:textId="77777777" w:rsidR="00AC0CEB" w:rsidRDefault="00AC0CEB" w:rsidP="00AC0CEB">
      <w:pPr>
        <w:spacing w:line="320" w:lineRule="auto"/>
        <w:jc w:val="left"/>
        <w:rPr>
          <w:rFonts w:hint="cs"/>
          <w:rtl/>
        </w:rPr>
      </w:pPr>
    </w:p>
    <w:p w14:paraId="409A8A06" w14:textId="77777777" w:rsidR="00991AA5" w:rsidRDefault="00991AA5" w:rsidP="00AC0CEB">
      <w:pPr>
        <w:spacing w:line="320" w:lineRule="auto"/>
        <w:jc w:val="left"/>
        <w:rPr>
          <w:rFonts w:hint="cs"/>
          <w:rtl/>
        </w:rPr>
      </w:pPr>
    </w:p>
    <w:p w14:paraId="03ADCFF7" w14:textId="77777777" w:rsidR="00AC0CEB" w:rsidRDefault="00AC0CEB" w:rsidP="00AC0CEB">
      <w:pPr>
        <w:spacing w:line="320" w:lineRule="auto"/>
        <w:jc w:val="left"/>
        <w:rPr>
          <w:rFonts w:cs="FrankRuehl"/>
          <w:szCs w:val="26"/>
          <w:rtl/>
        </w:rPr>
      </w:pPr>
      <w:r w:rsidRPr="00AC0CEB">
        <w:rPr>
          <w:rFonts w:cs="Miriam"/>
          <w:szCs w:val="22"/>
          <w:rtl/>
        </w:rPr>
        <w:t>עונשין ומשפט פלילי</w:t>
      </w:r>
      <w:r w:rsidRPr="00AC0CEB">
        <w:rPr>
          <w:rFonts w:cs="FrankRuehl"/>
          <w:szCs w:val="26"/>
          <w:rtl/>
        </w:rPr>
        <w:t xml:space="preserve"> – זכויות נפגעי עבירה</w:t>
      </w:r>
    </w:p>
    <w:p w14:paraId="3E0FEAA8" w14:textId="77777777" w:rsidR="00AC0CEB" w:rsidRPr="00AC0CEB" w:rsidRDefault="00AC0CEB" w:rsidP="00AC0CEB">
      <w:pPr>
        <w:spacing w:line="320" w:lineRule="auto"/>
        <w:jc w:val="left"/>
        <w:rPr>
          <w:rFonts w:cs="Miriam"/>
          <w:szCs w:val="22"/>
          <w:rtl/>
        </w:rPr>
      </w:pPr>
      <w:r w:rsidRPr="00AC0CEB">
        <w:rPr>
          <w:rFonts w:cs="Miriam"/>
          <w:szCs w:val="22"/>
          <w:rtl/>
        </w:rPr>
        <w:t>בתי משפט וסדרי דין</w:t>
      </w:r>
      <w:r w:rsidRPr="00AC0CEB">
        <w:rPr>
          <w:rFonts w:cs="FrankRuehl"/>
          <w:szCs w:val="26"/>
          <w:rtl/>
        </w:rPr>
        <w:t xml:space="preserve"> – סדר דין פלילי – ניהול ההליך הפלילי – זכויות נפגעי עבירה</w:t>
      </w:r>
    </w:p>
    <w:p w14:paraId="03AA0427" w14:textId="77777777" w:rsidR="00EA4D34" w:rsidRDefault="00EA4D3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0D22" w:rsidRPr="00740D22" w14:paraId="75B17858" w14:textId="77777777" w:rsidTr="00740D22">
        <w:tblPrEx>
          <w:tblCellMar>
            <w:top w:w="0" w:type="dxa"/>
            <w:bottom w:w="0" w:type="dxa"/>
          </w:tblCellMar>
        </w:tblPrEx>
        <w:tc>
          <w:tcPr>
            <w:tcW w:w="1247" w:type="dxa"/>
          </w:tcPr>
          <w:p w14:paraId="2C6E0CD5" w14:textId="77777777" w:rsidR="00740D22" w:rsidRPr="00740D22" w:rsidRDefault="00740D22" w:rsidP="00740D22">
            <w:pPr>
              <w:spacing w:line="240" w:lineRule="auto"/>
              <w:jc w:val="left"/>
              <w:rPr>
                <w:rFonts w:cs="Frankruhel" w:hint="cs"/>
                <w:sz w:val="24"/>
                <w:rtl/>
              </w:rPr>
            </w:pPr>
          </w:p>
        </w:tc>
        <w:tc>
          <w:tcPr>
            <w:tcW w:w="5669" w:type="dxa"/>
          </w:tcPr>
          <w:p w14:paraId="14EF17DB" w14:textId="77777777" w:rsidR="00740D22" w:rsidRPr="00740D22" w:rsidRDefault="00740D22" w:rsidP="00740D22">
            <w:pPr>
              <w:spacing w:line="240" w:lineRule="auto"/>
              <w:jc w:val="left"/>
              <w:rPr>
                <w:rFonts w:cs="Frankruhel" w:hint="cs"/>
                <w:sz w:val="24"/>
                <w:rtl/>
              </w:rPr>
            </w:pPr>
            <w:r>
              <w:rPr>
                <w:sz w:val="24"/>
                <w:rtl/>
              </w:rPr>
              <w:t>פרק א': עקרונות כלליים</w:t>
            </w:r>
          </w:p>
        </w:tc>
        <w:tc>
          <w:tcPr>
            <w:tcW w:w="567" w:type="dxa"/>
          </w:tcPr>
          <w:p w14:paraId="3372E32F" w14:textId="77777777" w:rsidR="00740D22" w:rsidRPr="00740D22" w:rsidRDefault="00740D22" w:rsidP="00740D22">
            <w:pPr>
              <w:spacing w:line="240" w:lineRule="auto"/>
              <w:jc w:val="left"/>
              <w:rPr>
                <w:rStyle w:val="Hyperlink"/>
                <w:rFonts w:hint="cs"/>
                <w:rtl/>
              </w:rPr>
            </w:pPr>
            <w:hyperlink w:anchor="med0" w:tooltip="פרק א: עקרונות כלליים" w:history="1">
              <w:r w:rsidRPr="00740D22">
                <w:rPr>
                  <w:rStyle w:val="Hyperlink"/>
                </w:rPr>
                <w:t>Go</w:t>
              </w:r>
            </w:hyperlink>
          </w:p>
        </w:tc>
        <w:tc>
          <w:tcPr>
            <w:tcW w:w="850" w:type="dxa"/>
          </w:tcPr>
          <w:p w14:paraId="59824582"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0D22" w:rsidRPr="00740D22" w14:paraId="522A5452" w14:textId="77777777" w:rsidTr="00740D22">
        <w:tblPrEx>
          <w:tblCellMar>
            <w:top w:w="0" w:type="dxa"/>
            <w:bottom w:w="0" w:type="dxa"/>
          </w:tblCellMar>
        </w:tblPrEx>
        <w:tc>
          <w:tcPr>
            <w:tcW w:w="1247" w:type="dxa"/>
          </w:tcPr>
          <w:p w14:paraId="3462CC4B" w14:textId="77777777" w:rsidR="00740D22" w:rsidRPr="00740D22" w:rsidRDefault="00740D22" w:rsidP="00740D22">
            <w:pPr>
              <w:spacing w:line="240" w:lineRule="auto"/>
              <w:jc w:val="left"/>
              <w:rPr>
                <w:rFonts w:cs="Frankruhel" w:hint="cs"/>
                <w:sz w:val="24"/>
                <w:rtl/>
              </w:rPr>
            </w:pPr>
            <w:r>
              <w:rPr>
                <w:sz w:val="24"/>
                <w:rtl/>
              </w:rPr>
              <w:t xml:space="preserve">סעיף 1 </w:t>
            </w:r>
          </w:p>
        </w:tc>
        <w:tc>
          <w:tcPr>
            <w:tcW w:w="5669" w:type="dxa"/>
          </w:tcPr>
          <w:p w14:paraId="4D442AB1" w14:textId="77777777" w:rsidR="00740D22" w:rsidRPr="00740D22" w:rsidRDefault="00740D22" w:rsidP="00740D22">
            <w:pPr>
              <w:spacing w:line="240" w:lineRule="auto"/>
              <w:jc w:val="left"/>
              <w:rPr>
                <w:rFonts w:cs="Frankruhel" w:hint="cs"/>
                <w:sz w:val="24"/>
                <w:rtl/>
              </w:rPr>
            </w:pPr>
            <w:r>
              <w:rPr>
                <w:sz w:val="24"/>
                <w:rtl/>
              </w:rPr>
              <w:t>מטרה</w:t>
            </w:r>
          </w:p>
        </w:tc>
        <w:tc>
          <w:tcPr>
            <w:tcW w:w="567" w:type="dxa"/>
          </w:tcPr>
          <w:p w14:paraId="4B26B326" w14:textId="77777777" w:rsidR="00740D22" w:rsidRPr="00740D22" w:rsidRDefault="00740D22" w:rsidP="00740D22">
            <w:pPr>
              <w:spacing w:line="240" w:lineRule="auto"/>
              <w:jc w:val="left"/>
              <w:rPr>
                <w:rStyle w:val="Hyperlink"/>
                <w:rFonts w:hint="cs"/>
                <w:rtl/>
              </w:rPr>
            </w:pPr>
            <w:hyperlink w:anchor="Seif1" w:tooltip="מטרה" w:history="1">
              <w:r w:rsidRPr="00740D22">
                <w:rPr>
                  <w:rStyle w:val="Hyperlink"/>
                </w:rPr>
                <w:t>Go</w:t>
              </w:r>
            </w:hyperlink>
          </w:p>
        </w:tc>
        <w:tc>
          <w:tcPr>
            <w:tcW w:w="850" w:type="dxa"/>
          </w:tcPr>
          <w:p w14:paraId="26B39365"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0D22" w:rsidRPr="00740D22" w14:paraId="550AEBE7" w14:textId="77777777" w:rsidTr="00740D22">
        <w:tblPrEx>
          <w:tblCellMar>
            <w:top w:w="0" w:type="dxa"/>
            <w:bottom w:w="0" w:type="dxa"/>
          </w:tblCellMar>
        </w:tblPrEx>
        <w:tc>
          <w:tcPr>
            <w:tcW w:w="1247" w:type="dxa"/>
          </w:tcPr>
          <w:p w14:paraId="3CF1A455" w14:textId="77777777" w:rsidR="00740D22" w:rsidRPr="00740D22" w:rsidRDefault="00740D22" w:rsidP="00740D22">
            <w:pPr>
              <w:spacing w:line="240" w:lineRule="auto"/>
              <w:jc w:val="left"/>
              <w:rPr>
                <w:rFonts w:cs="Frankruhel" w:hint="cs"/>
                <w:sz w:val="24"/>
                <w:rtl/>
              </w:rPr>
            </w:pPr>
            <w:r>
              <w:rPr>
                <w:sz w:val="24"/>
                <w:rtl/>
              </w:rPr>
              <w:t xml:space="preserve">סעיף 2 </w:t>
            </w:r>
          </w:p>
        </w:tc>
        <w:tc>
          <w:tcPr>
            <w:tcW w:w="5669" w:type="dxa"/>
          </w:tcPr>
          <w:p w14:paraId="1D3A22DA" w14:textId="77777777" w:rsidR="00740D22" w:rsidRPr="00740D22" w:rsidRDefault="00740D22" w:rsidP="00740D22">
            <w:pPr>
              <w:spacing w:line="240" w:lineRule="auto"/>
              <w:jc w:val="left"/>
              <w:rPr>
                <w:rFonts w:cs="Frankruhel" w:hint="cs"/>
                <w:sz w:val="24"/>
                <w:rtl/>
              </w:rPr>
            </w:pPr>
            <w:r>
              <w:rPr>
                <w:sz w:val="24"/>
                <w:rtl/>
              </w:rPr>
              <w:t>הגדרות</w:t>
            </w:r>
          </w:p>
        </w:tc>
        <w:tc>
          <w:tcPr>
            <w:tcW w:w="567" w:type="dxa"/>
          </w:tcPr>
          <w:p w14:paraId="5A57D418" w14:textId="77777777" w:rsidR="00740D22" w:rsidRPr="00740D22" w:rsidRDefault="00740D22" w:rsidP="00740D22">
            <w:pPr>
              <w:spacing w:line="240" w:lineRule="auto"/>
              <w:jc w:val="left"/>
              <w:rPr>
                <w:rStyle w:val="Hyperlink"/>
                <w:rFonts w:hint="cs"/>
                <w:rtl/>
              </w:rPr>
            </w:pPr>
            <w:hyperlink w:anchor="Seif2" w:tooltip="הגדרות" w:history="1">
              <w:r w:rsidRPr="00740D22">
                <w:rPr>
                  <w:rStyle w:val="Hyperlink"/>
                </w:rPr>
                <w:t>Go</w:t>
              </w:r>
            </w:hyperlink>
          </w:p>
        </w:tc>
        <w:tc>
          <w:tcPr>
            <w:tcW w:w="850" w:type="dxa"/>
          </w:tcPr>
          <w:p w14:paraId="767080D2"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0D22" w:rsidRPr="00740D22" w14:paraId="0E2978BE" w14:textId="77777777" w:rsidTr="00740D22">
        <w:tblPrEx>
          <w:tblCellMar>
            <w:top w:w="0" w:type="dxa"/>
            <w:bottom w:w="0" w:type="dxa"/>
          </w:tblCellMar>
        </w:tblPrEx>
        <w:tc>
          <w:tcPr>
            <w:tcW w:w="1247" w:type="dxa"/>
          </w:tcPr>
          <w:p w14:paraId="1F08E140" w14:textId="77777777" w:rsidR="00740D22" w:rsidRPr="00740D22" w:rsidRDefault="00740D22" w:rsidP="00740D22">
            <w:pPr>
              <w:spacing w:line="240" w:lineRule="auto"/>
              <w:jc w:val="left"/>
              <w:rPr>
                <w:rFonts w:cs="Frankruhel" w:hint="cs"/>
                <w:sz w:val="24"/>
                <w:rtl/>
              </w:rPr>
            </w:pPr>
            <w:r>
              <w:rPr>
                <w:sz w:val="24"/>
                <w:rtl/>
              </w:rPr>
              <w:t xml:space="preserve">סעיף 3 </w:t>
            </w:r>
          </w:p>
        </w:tc>
        <w:tc>
          <w:tcPr>
            <w:tcW w:w="5669" w:type="dxa"/>
          </w:tcPr>
          <w:p w14:paraId="32B6100B" w14:textId="77777777" w:rsidR="00740D22" w:rsidRPr="00740D22" w:rsidRDefault="00740D22" w:rsidP="00740D22">
            <w:pPr>
              <w:spacing w:line="240" w:lineRule="auto"/>
              <w:jc w:val="left"/>
              <w:rPr>
                <w:rFonts w:cs="Frankruhel" w:hint="cs"/>
                <w:sz w:val="24"/>
                <w:rtl/>
              </w:rPr>
            </w:pPr>
            <w:r>
              <w:rPr>
                <w:sz w:val="24"/>
                <w:rtl/>
              </w:rPr>
              <w:t>עקרונות</w:t>
            </w:r>
          </w:p>
        </w:tc>
        <w:tc>
          <w:tcPr>
            <w:tcW w:w="567" w:type="dxa"/>
          </w:tcPr>
          <w:p w14:paraId="0D924DE4" w14:textId="77777777" w:rsidR="00740D22" w:rsidRPr="00740D22" w:rsidRDefault="00740D22" w:rsidP="00740D22">
            <w:pPr>
              <w:spacing w:line="240" w:lineRule="auto"/>
              <w:jc w:val="left"/>
              <w:rPr>
                <w:rStyle w:val="Hyperlink"/>
                <w:rFonts w:hint="cs"/>
                <w:rtl/>
              </w:rPr>
            </w:pPr>
            <w:hyperlink w:anchor="Seif3" w:tooltip="עקרונות" w:history="1">
              <w:r w:rsidRPr="00740D22">
                <w:rPr>
                  <w:rStyle w:val="Hyperlink"/>
                </w:rPr>
                <w:t>Go</w:t>
              </w:r>
            </w:hyperlink>
          </w:p>
        </w:tc>
        <w:tc>
          <w:tcPr>
            <w:tcW w:w="850" w:type="dxa"/>
          </w:tcPr>
          <w:p w14:paraId="40C2D9C7"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0D22" w:rsidRPr="00740D22" w14:paraId="2EFC33F6" w14:textId="77777777" w:rsidTr="00740D22">
        <w:tblPrEx>
          <w:tblCellMar>
            <w:top w:w="0" w:type="dxa"/>
            <w:bottom w:w="0" w:type="dxa"/>
          </w:tblCellMar>
        </w:tblPrEx>
        <w:tc>
          <w:tcPr>
            <w:tcW w:w="1247" w:type="dxa"/>
          </w:tcPr>
          <w:p w14:paraId="6809D581" w14:textId="77777777" w:rsidR="00740D22" w:rsidRPr="00740D22" w:rsidRDefault="00740D22" w:rsidP="00740D22">
            <w:pPr>
              <w:spacing w:line="240" w:lineRule="auto"/>
              <w:jc w:val="left"/>
              <w:rPr>
                <w:rFonts w:cs="Frankruhel" w:hint="cs"/>
                <w:sz w:val="24"/>
                <w:rtl/>
              </w:rPr>
            </w:pPr>
            <w:r>
              <w:rPr>
                <w:sz w:val="24"/>
                <w:rtl/>
              </w:rPr>
              <w:t xml:space="preserve">סעיף 4 </w:t>
            </w:r>
          </w:p>
        </w:tc>
        <w:tc>
          <w:tcPr>
            <w:tcW w:w="5669" w:type="dxa"/>
          </w:tcPr>
          <w:p w14:paraId="5C50B6D0" w14:textId="77777777" w:rsidR="00740D22" w:rsidRPr="00740D22" w:rsidRDefault="00740D22" w:rsidP="00740D22">
            <w:pPr>
              <w:spacing w:line="240" w:lineRule="auto"/>
              <w:jc w:val="left"/>
              <w:rPr>
                <w:rFonts w:cs="Frankruhel" w:hint="cs"/>
                <w:sz w:val="24"/>
                <w:rtl/>
              </w:rPr>
            </w:pPr>
            <w:r>
              <w:rPr>
                <w:sz w:val="24"/>
                <w:rtl/>
              </w:rPr>
              <w:t>דרכי התאמה במימוש זכויות נפגע עבירה</w:t>
            </w:r>
          </w:p>
        </w:tc>
        <w:tc>
          <w:tcPr>
            <w:tcW w:w="567" w:type="dxa"/>
          </w:tcPr>
          <w:p w14:paraId="1F823A8F" w14:textId="77777777" w:rsidR="00740D22" w:rsidRPr="00740D22" w:rsidRDefault="00740D22" w:rsidP="00740D22">
            <w:pPr>
              <w:spacing w:line="240" w:lineRule="auto"/>
              <w:jc w:val="left"/>
              <w:rPr>
                <w:rStyle w:val="Hyperlink"/>
                <w:rFonts w:hint="cs"/>
                <w:rtl/>
              </w:rPr>
            </w:pPr>
            <w:hyperlink w:anchor="Seif4" w:tooltip="דרכי התאמה במימוש זכויות נפגע עבירה" w:history="1">
              <w:r w:rsidRPr="00740D22">
                <w:rPr>
                  <w:rStyle w:val="Hyperlink"/>
                </w:rPr>
                <w:t>Go</w:t>
              </w:r>
            </w:hyperlink>
          </w:p>
        </w:tc>
        <w:tc>
          <w:tcPr>
            <w:tcW w:w="850" w:type="dxa"/>
          </w:tcPr>
          <w:p w14:paraId="620D3020"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0D22" w:rsidRPr="00740D22" w14:paraId="64F876F6" w14:textId="77777777" w:rsidTr="00740D22">
        <w:tblPrEx>
          <w:tblCellMar>
            <w:top w:w="0" w:type="dxa"/>
            <w:bottom w:w="0" w:type="dxa"/>
          </w:tblCellMar>
        </w:tblPrEx>
        <w:tc>
          <w:tcPr>
            <w:tcW w:w="1247" w:type="dxa"/>
          </w:tcPr>
          <w:p w14:paraId="1C623345" w14:textId="77777777" w:rsidR="00740D22" w:rsidRPr="00740D22" w:rsidRDefault="00740D22" w:rsidP="00740D22">
            <w:pPr>
              <w:spacing w:line="240" w:lineRule="auto"/>
              <w:jc w:val="left"/>
              <w:rPr>
                <w:rFonts w:cs="Frankruhel" w:hint="cs"/>
                <w:sz w:val="24"/>
                <w:rtl/>
              </w:rPr>
            </w:pPr>
            <w:r>
              <w:rPr>
                <w:sz w:val="24"/>
                <w:rtl/>
              </w:rPr>
              <w:t xml:space="preserve">סעיף 5 </w:t>
            </w:r>
          </w:p>
        </w:tc>
        <w:tc>
          <w:tcPr>
            <w:tcW w:w="5669" w:type="dxa"/>
          </w:tcPr>
          <w:p w14:paraId="7E559BCE" w14:textId="77777777" w:rsidR="00740D22" w:rsidRPr="00740D22" w:rsidRDefault="00740D22" w:rsidP="00740D22">
            <w:pPr>
              <w:spacing w:line="240" w:lineRule="auto"/>
              <w:jc w:val="left"/>
              <w:rPr>
                <w:rFonts w:cs="Frankruhel" w:hint="cs"/>
                <w:sz w:val="24"/>
                <w:rtl/>
              </w:rPr>
            </w:pPr>
            <w:r>
              <w:rPr>
                <w:sz w:val="24"/>
                <w:rtl/>
              </w:rPr>
              <w:t>הבטחת זכויות</w:t>
            </w:r>
          </w:p>
        </w:tc>
        <w:tc>
          <w:tcPr>
            <w:tcW w:w="567" w:type="dxa"/>
          </w:tcPr>
          <w:p w14:paraId="35472174" w14:textId="77777777" w:rsidR="00740D22" w:rsidRPr="00740D22" w:rsidRDefault="00740D22" w:rsidP="00740D22">
            <w:pPr>
              <w:spacing w:line="240" w:lineRule="auto"/>
              <w:jc w:val="left"/>
              <w:rPr>
                <w:rStyle w:val="Hyperlink"/>
                <w:rFonts w:hint="cs"/>
                <w:rtl/>
              </w:rPr>
            </w:pPr>
            <w:hyperlink w:anchor="Seif5" w:tooltip="הבטחת זכויות" w:history="1">
              <w:r w:rsidRPr="00740D22">
                <w:rPr>
                  <w:rStyle w:val="Hyperlink"/>
                </w:rPr>
                <w:t>Go</w:t>
              </w:r>
            </w:hyperlink>
          </w:p>
        </w:tc>
        <w:tc>
          <w:tcPr>
            <w:tcW w:w="850" w:type="dxa"/>
          </w:tcPr>
          <w:p w14:paraId="04DB1D1C"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0D22" w:rsidRPr="00740D22" w14:paraId="07C74F4E" w14:textId="77777777" w:rsidTr="00740D22">
        <w:tblPrEx>
          <w:tblCellMar>
            <w:top w:w="0" w:type="dxa"/>
            <w:bottom w:w="0" w:type="dxa"/>
          </w:tblCellMar>
        </w:tblPrEx>
        <w:tc>
          <w:tcPr>
            <w:tcW w:w="1247" w:type="dxa"/>
          </w:tcPr>
          <w:p w14:paraId="2AF8B99F" w14:textId="77777777" w:rsidR="00740D22" w:rsidRPr="00740D22" w:rsidRDefault="00740D22" w:rsidP="00740D22">
            <w:pPr>
              <w:spacing w:line="240" w:lineRule="auto"/>
              <w:jc w:val="left"/>
              <w:rPr>
                <w:rFonts w:cs="Frankruhel" w:hint="cs"/>
                <w:sz w:val="24"/>
                <w:rtl/>
              </w:rPr>
            </w:pPr>
          </w:p>
        </w:tc>
        <w:tc>
          <w:tcPr>
            <w:tcW w:w="5669" w:type="dxa"/>
          </w:tcPr>
          <w:p w14:paraId="22F5E513" w14:textId="77777777" w:rsidR="00740D22" w:rsidRPr="00740D22" w:rsidRDefault="00740D22" w:rsidP="00740D22">
            <w:pPr>
              <w:spacing w:line="240" w:lineRule="auto"/>
              <w:jc w:val="left"/>
              <w:rPr>
                <w:rFonts w:cs="Frankruhel" w:hint="cs"/>
                <w:sz w:val="24"/>
                <w:rtl/>
              </w:rPr>
            </w:pPr>
            <w:r>
              <w:rPr>
                <w:sz w:val="24"/>
                <w:rtl/>
              </w:rPr>
              <w:t>פרק ב': זכויותיו של נפגע עבירה בהליך פלילי</w:t>
            </w:r>
          </w:p>
        </w:tc>
        <w:tc>
          <w:tcPr>
            <w:tcW w:w="567" w:type="dxa"/>
          </w:tcPr>
          <w:p w14:paraId="4E61DB59" w14:textId="77777777" w:rsidR="00740D22" w:rsidRPr="00740D22" w:rsidRDefault="00740D22" w:rsidP="00740D22">
            <w:pPr>
              <w:spacing w:line="240" w:lineRule="auto"/>
              <w:jc w:val="left"/>
              <w:rPr>
                <w:rStyle w:val="Hyperlink"/>
                <w:rFonts w:hint="cs"/>
                <w:rtl/>
              </w:rPr>
            </w:pPr>
            <w:hyperlink w:anchor="med1" w:tooltip="פרק ב: זכויותיו של נפגע עבירה בהליך פלילי" w:history="1">
              <w:r w:rsidRPr="00740D22">
                <w:rPr>
                  <w:rStyle w:val="Hyperlink"/>
                </w:rPr>
                <w:t>Go</w:t>
              </w:r>
            </w:hyperlink>
          </w:p>
        </w:tc>
        <w:tc>
          <w:tcPr>
            <w:tcW w:w="850" w:type="dxa"/>
          </w:tcPr>
          <w:p w14:paraId="1B28D02F"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0D22" w:rsidRPr="00740D22" w14:paraId="7363D69A" w14:textId="77777777" w:rsidTr="00740D22">
        <w:tblPrEx>
          <w:tblCellMar>
            <w:top w:w="0" w:type="dxa"/>
            <w:bottom w:w="0" w:type="dxa"/>
          </w:tblCellMar>
        </w:tblPrEx>
        <w:tc>
          <w:tcPr>
            <w:tcW w:w="1247" w:type="dxa"/>
          </w:tcPr>
          <w:p w14:paraId="043A079B" w14:textId="77777777" w:rsidR="00740D22" w:rsidRPr="00740D22" w:rsidRDefault="00740D22" w:rsidP="00740D22">
            <w:pPr>
              <w:spacing w:line="240" w:lineRule="auto"/>
              <w:jc w:val="left"/>
              <w:rPr>
                <w:rFonts w:cs="Frankruhel" w:hint="cs"/>
                <w:sz w:val="24"/>
                <w:rtl/>
              </w:rPr>
            </w:pPr>
            <w:r>
              <w:rPr>
                <w:sz w:val="24"/>
                <w:rtl/>
              </w:rPr>
              <w:t xml:space="preserve">סעיף 6 </w:t>
            </w:r>
          </w:p>
        </w:tc>
        <w:tc>
          <w:tcPr>
            <w:tcW w:w="5669" w:type="dxa"/>
          </w:tcPr>
          <w:p w14:paraId="4142757D" w14:textId="77777777" w:rsidR="00740D22" w:rsidRPr="00740D22" w:rsidRDefault="00740D22" w:rsidP="00740D22">
            <w:pPr>
              <w:spacing w:line="240" w:lineRule="auto"/>
              <w:jc w:val="left"/>
              <w:rPr>
                <w:rFonts w:cs="Frankruhel" w:hint="cs"/>
                <w:sz w:val="24"/>
                <w:rtl/>
              </w:rPr>
            </w:pPr>
            <w:r>
              <w:rPr>
                <w:sz w:val="24"/>
                <w:rtl/>
              </w:rPr>
              <w:t>הגנה</w:t>
            </w:r>
          </w:p>
        </w:tc>
        <w:tc>
          <w:tcPr>
            <w:tcW w:w="567" w:type="dxa"/>
          </w:tcPr>
          <w:p w14:paraId="2DA20E62" w14:textId="77777777" w:rsidR="00740D22" w:rsidRPr="00740D22" w:rsidRDefault="00740D22" w:rsidP="00740D22">
            <w:pPr>
              <w:spacing w:line="240" w:lineRule="auto"/>
              <w:jc w:val="left"/>
              <w:rPr>
                <w:rStyle w:val="Hyperlink"/>
                <w:rFonts w:hint="cs"/>
                <w:rtl/>
              </w:rPr>
            </w:pPr>
            <w:hyperlink w:anchor="Seif6" w:tooltip="הגנה" w:history="1">
              <w:r w:rsidRPr="00740D22">
                <w:rPr>
                  <w:rStyle w:val="Hyperlink"/>
                </w:rPr>
                <w:t>Go</w:t>
              </w:r>
            </w:hyperlink>
          </w:p>
        </w:tc>
        <w:tc>
          <w:tcPr>
            <w:tcW w:w="850" w:type="dxa"/>
          </w:tcPr>
          <w:p w14:paraId="3D0E9480"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0D22" w:rsidRPr="00740D22" w14:paraId="36F823EF" w14:textId="77777777" w:rsidTr="00740D22">
        <w:tblPrEx>
          <w:tblCellMar>
            <w:top w:w="0" w:type="dxa"/>
            <w:bottom w:w="0" w:type="dxa"/>
          </w:tblCellMar>
        </w:tblPrEx>
        <w:tc>
          <w:tcPr>
            <w:tcW w:w="1247" w:type="dxa"/>
          </w:tcPr>
          <w:p w14:paraId="582CC58F" w14:textId="77777777" w:rsidR="00740D22" w:rsidRPr="00740D22" w:rsidRDefault="00740D22" w:rsidP="00740D22">
            <w:pPr>
              <w:spacing w:line="240" w:lineRule="auto"/>
              <w:jc w:val="left"/>
              <w:rPr>
                <w:rFonts w:cs="Frankruhel" w:hint="cs"/>
                <w:sz w:val="24"/>
                <w:rtl/>
              </w:rPr>
            </w:pPr>
            <w:r>
              <w:rPr>
                <w:sz w:val="24"/>
                <w:rtl/>
              </w:rPr>
              <w:t xml:space="preserve">סעיף 7 </w:t>
            </w:r>
          </w:p>
        </w:tc>
        <w:tc>
          <w:tcPr>
            <w:tcW w:w="5669" w:type="dxa"/>
          </w:tcPr>
          <w:p w14:paraId="48A3E347" w14:textId="77777777" w:rsidR="00740D22" w:rsidRPr="00740D22" w:rsidRDefault="00740D22" w:rsidP="00740D22">
            <w:pPr>
              <w:spacing w:line="240" w:lineRule="auto"/>
              <w:jc w:val="left"/>
              <w:rPr>
                <w:rFonts w:cs="Frankruhel" w:hint="cs"/>
                <w:sz w:val="24"/>
                <w:rtl/>
              </w:rPr>
            </w:pPr>
            <w:r>
              <w:rPr>
                <w:sz w:val="24"/>
                <w:rtl/>
              </w:rPr>
              <w:t>הגבלה על מסירת פרטים אישיים של נפגע עבירה</w:t>
            </w:r>
          </w:p>
        </w:tc>
        <w:tc>
          <w:tcPr>
            <w:tcW w:w="567" w:type="dxa"/>
          </w:tcPr>
          <w:p w14:paraId="5252FCF3" w14:textId="77777777" w:rsidR="00740D22" w:rsidRPr="00740D22" w:rsidRDefault="00740D22" w:rsidP="00740D22">
            <w:pPr>
              <w:spacing w:line="240" w:lineRule="auto"/>
              <w:jc w:val="left"/>
              <w:rPr>
                <w:rStyle w:val="Hyperlink"/>
                <w:rFonts w:hint="cs"/>
                <w:rtl/>
              </w:rPr>
            </w:pPr>
            <w:hyperlink w:anchor="Seif7" w:tooltip="הגבלה על מסירת פרטים אישיים של נפגע עבירה" w:history="1">
              <w:r w:rsidRPr="00740D22">
                <w:rPr>
                  <w:rStyle w:val="Hyperlink"/>
                </w:rPr>
                <w:t>Go</w:t>
              </w:r>
            </w:hyperlink>
          </w:p>
        </w:tc>
        <w:tc>
          <w:tcPr>
            <w:tcW w:w="850" w:type="dxa"/>
          </w:tcPr>
          <w:p w14:paraId="54BECE2B"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0D22" w:rsidRPr="00740D22" w14:paraId="0308372A" w14:textId="77777777" w:rsidTr="00740D22">
        <w:tblPrEx>
          <w:tblCellMar>
            <w:top w:w="0" w:type="dxa"/>
            <w:bottom w:w="0" w:type="dxa"/>
          </w:tblCellMar>
        </w:tblPrEx>
        <w:tc>
          <w:tcPr>
            <w:tcW w:w="1247" w:type="dxa"/>
          </w:tcPr>
          <w:p w14:paraId="68875945" w14:textId="77777777" w:rsidR="00740D22" w:rsidRPr="00740D22" w:rsidRDefault="00740D22" w:rsidP="00740D22">
            <w:pPr>
              <w:spacing w:line="240" w:lineRule="auto"/>
              <w:jc w:val="left"/>
              <w:rPr>
                <w:rFonts w:cs="Frankruhel" w:hint="cs"/>
                <w:sz w:val="24"/>
                <w:rtl/>
              </w:rPr>
            </w:pPr>
            <w:r>
              <w:rPr>
                <w:sz w:val="24"/>
                <w:rtl/>
              </w:rPr>
              <w:t xml:space="preserve">סעיף 8 </w:t>
            </w:r>
          </w:p>
        </w:tc>
        <w:tc>
          <w:tcPr>
            <w:tcW w:w="5669" w:type="dxa"/>
          </w:tcPr>
          <w:p w14:paraId="2B7896EA" w14:textId="77777777" w:rsidR="00740D22" w:rsidRPr="00740D22" w:rsidRDefault="00740D22" w:rsidP="00740D22">
            <w:pPr>
              <w:spacing w:line="240" w:lineRule="auto"/>
              <w:jc w:val="left"/>
              <w:rPr>
                <w:rFonts w:cs="Frankruhel" w:hint="cs"/>
                <w:sz w:val="24"/>
                <w:rtl/>
              </w:rPr>
            </w:pPr>
            <w:r>
              <w:rPr>
                <w:sz w:val="24"/>
                <w:rtl/>
              </w:rPr>
              <w:t>זכות לקבלת מידע על  ההליך הפלילי</w:t>
            </w:r>
          </w:p>
        </w:tc>
        <w:tc>
          <w:tcPr>
            <w:tcW w:w="567" w:type="dxa"/>
          </w:tcPr>
          <w:p w14:paraId="4C426998" w14:textId="77777777" w:rsidR="00740D22" w:rsidRPr="00740D22" w:rsidRDefault="00740D22" w:rsidP="00740D22">
            <w:pPr>
              <w:spacing w:line="240" w:lineRule="auto"/>
              <w:jc w:val="left"/>
              <w:rPr>
                <w:rStyle w:val="Hyperlink"/>
                <w:rFonts w:hint="cs"/>
                <w:rtl/>
              </w:rPr>
            </w:pPr>
            <w:hyperlink w:anchor="Seif8" w:tooltip="זכות לקבלת מידע על  ההליך הפלילי" w:history="1">
              <w:r w:rsidRPr="00740D22">
                <w:rPr>
                  <w:rStyle w:val="Hyperlink"/>
                </w:rPr>
                <w:t>Go</w:t>
              </w:r>
            </w:hyperlink>
          </w:p>
        </w:tc>
        <w:tc>
          <w:tcPr>
            <w:tcW w:w="850" w:type="dxa"/>
          </w:tcPr>
          <w:p w14:paraId="2AD9DD36"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744B7C05" w14:textId="77777777" w:rsidTr="00740D22">
        <w:tblPrEx>
          <w:tblCellMar>
            <w:top w:w="0" w:type="dxa"/>
            <w:bottom w:w="0" w:type="dxa"/>
          </w:tblCellMar>
        </w:tblPrEx>
        <w:tc>
          <w:tcPr>
            <w:tcW w:w="1247" w:type="dxa"/>
          </w:tcPr>
          <w:p w14:paraId="6D38F1DD" w14:textId="77777777" w:rsidR="00740D22" w:rsidRPr="00740D22" w:rsidRDefault="00740D22" w:rsidP="00740D22">
            <w:pPr>
              <w:spacing w:line="240" w:lineRule="auto"/>
              <w:jc w:val="left"/>
              <w:rPr>
                <w:rFonts w:cs="Frankruhel" w:hint="cs"/>
                <w:sz w:val="24"/>
                <w:rtl/>
              </w:rPr>
            </w:pPr>
            <w:r>
              <w:rPr>
                <w:sz w:val="24"/>
                <w:rtl/>
              </w:rPr>
              <w:t xml:space="preserve">סעיף 9 </w:t>
            </w:r>
          </w:p>
        </w:tc>
        <w:tc>
          <w:tcPr>
            <w:tcW w:w="5669" w:type="dxa"/>
          </w:tcPr>
          <w:p w14:paraId="3CA3A08D" w14:textId="77777777" w:rsidR="00740D22" w:rsidRPr="00740D22" w:rsidRDefault="00740D22" w:rsidP="00740D22">
            <w:pPr>
              <w:spacing w:line="240" w:lineRule="auto"/>
              <w:jc w:val="left"/>
              <w:rPr>
                <w:rFonts w:cs="Frankruhel" w:hint="cs"/>
                <w:sz w:val="24"/>
                <w:rtl/>
              </w:rPr>
            </w:pPr>
            <w:r>
              <w:rPr>
                <w:sz w:val="24"/>
                <w:rtl/>
              </w:rPr>
              <w:t>זכות עיון בכתב אישום</w:t>
            </w:r>
          </w:p>
        </w:tc>
        <w:tc>
          <w:tcPr>
            <w:tcW w:w="567" w:type="dxa"/>
          </w:tcPr>
          <w:p w14:paraId="6C5315F7" w14:textId="77777777" w:rsidR="00740D22" w:rsidRPr="00740D22" w:rsidRDefault="00740D22" w:rsidP="00740D22">
            <w:pPr>
              <w:spacing w:line="240" w:lineRule="auto"/>
              <w:jc w:val="left"/>
              <w:rPr>
                <w:rStyle w:val="Hyperlink"/>
                <w:rFonts w:hint="cs"/>
                <w:rtl/>
              </w:rPr>
            </w:pPr>
            <w:hyperlink w:anchor="Seif9" w:tooltip="זכות עיון בכתב אישום" w:history="1">
              <w:r w:rsidRPr="00740D22">
                <w:rPr>
                  <w:rStyle w:val="Hyperlink"/>
                </w:rPr>
                <w:t>Go</w:t>
              </w:r>
            </w:hyperlink>
          </w:p>
        </w:tc>
        <w:tc>
          <w:tcPr>
            <w:tcW w:w="850" w:type="dxa"/>
          </w:tcPr>
          <w:p w14:paraId="4A7E8F47"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21568D3E" w14:textId="77777777" w:rsidTr="00740D22">
        <w:tblPrEx>
          <w:tblCellMar>
            <w:top w:w="0" w:type="dxa"/>
            <w:bottom w:w="0" w:type="dxa"/>
          </w:tblCellMar>
        </w:tblPrEx>
        <w:tc>
          <w:tcPr>
            <w:tcW w:w="1247" w:type="dxa"/>
          </w:tcPr>
          <w:p w14:paraId="0EE1B4DF" w14:textId="77777777" w:rsidR="00740D22" w:rsidRPr="00740D22" w:rsidRDefault="00740D22" w:rsidP="00740D22">
            <w:pPr>
              <w:spacing w:line="240" w:lineRule="auto"/>
              <w:jc w:val="left"/>
              <w:rPr>
                <w:rFonts w:cs="Frankruhel" w:hint="cs"/>
                <w:sz w:val="24"/>
                <w:rtl/>
              </w:rPr>
            </w:pPr>
            <w:r>
              <w:rPr>
                <w:sz w:val="24"/>
                <w:rtl/>
              </w:rPr>
              <w:t xml:space="preserve">סעיף 10 </w:t>
            </w:r>
          </w:p>
        </w:tc>
        <w:tc>
          <w:tcPr>
            <w:tcW w:w="5669" w:type="dxa"/>
          </w:tcPr>
          <w:p w14:paraId="03E4759B" w14:textId="77777777" w:rsidR="00740D22" w:rsidRPr="00740D22" w:rsidRDefault="00740D22" w:rsidP="00740D22">
            <w:pPr>
              <w:spacing w:line="240" w:lineRule="auto"/>
              <w:jc w:val="left"/>
              <w:rPr>
                <w:rFonts w:cs="Frankruhel" w:hint="cs"/>
                <w:sz w:val="24"/>
                <w:rtl/>
              </w:rPr>
            </w:pPr>
            <w:r>
              <w:rPr>
                <w:sz w:val="24"/>
                <w:rtl/>
              </w:rPr>
              <w:t>זכות לקבל מידע על מאסר או משמורת אחרת</w:t>
            </w:r>
          </w:p>
        </w:tc>
        <w:tc>
          <w:tcPr>
            <w:tcW w:w="567" w:type="dxa"/>
          </w:tcPr>
          <w:p w14:paraId="6E805D53" w14:textId="77777777" w:rsidR="00740D22" w:rsidRPr="00740D22" w:rsidRDefault="00740D22" w:rsidP="00740D22">
            <w:pPr>
              <w:spacing w:line="240" w:lineRule="auto"/>
              <w:jc w:val="left"/>
              <w:rPr>
                <w:rStyle w:val="Hyperlink"/>
                <w:rFonts w:hint="cs"/>
                <w:rtl/>
              </w:rPr>
            </w:pPr>
            <w:hyperlink w:anchor="Seif10" w:tooltip="זכות לקבל מידע על מאסר או משמורת אחרת" w:history="1">
              <w:r w:rsidRPr="00740D22">
                <w:rPr>
                  <w:rStyle w:val="Hyperlink"/>
                </w:rPr>
                <w:t>Go</w:t>
              </w:r>
            </w:hyperlink>
          </w:p>
        </w:tc>
        <w:tc>
          <w:tcPr>
            <w:tcW w:w="850" w:type="dxa"/>
          </w:tcPr>
          <w:p w14:paraId="4D8924D3"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1950EA89" w14:textId="77777777" w:rsidTr="00740D22">
        <w:tblPrEx>
          <w:tblCellMar>
            <w:top w:w="0" w:type="dxa"/>
            <w:bottom w:w="0" w:type="dxa"/>
          </w:tblCellMar>
        </w:tblPrEx>
        <w:tc>
          <w:tcPr>
            <w:tcW w:w="1247" w:type="dxa"/>
          </w:tcPr>
          <w:p w14:paraId="10754E28" w14:textId="77777777" w:rsidR="00740D22" w:rsidRPr="00740D22" w:rsidRDefault="00740D22" w:rsidP="00740D22">
            <w:pPr>
              <w:spacing w:line="240" w:lineRule="auto"/>
              <w:jc w:val="left"/>
              <w:rPr>
                <w:rFonts w:cs="Frankruhel" w:hint="cs"/>
                <w:sz w:val="24"/>
                <w:rtl/>
              </w:rPr>
            </w:pPr>
            <w:r>
              <w:rPr>
                <w:sz w:val="24"/>
                <w:rtl/>
              </w:rPr>
              <w:t xml:space="preserve">סעיף 11 </w:t>
            </w:r>
          </w:p>
        </w:tc>
        <w:tc>
          <w:tcPr>
            <w:tcW w:w="5669" w:type="dxa"/>
          </w:tcPr>
          <w:p w14:paraId="7F4404B5" w14:textId="77777777" w:rsidR="00740D22" w:rsidRPr="00740D22" w:rsidRDefault="00740D22" w:rsidP="00740D22">
            <w:pPr>
              <w:spacing w:line="240" w:lineRule="auto"/>
              <w:jc w:val="left"/>
              <w:rPr>
                <w:rFonts w:cs="Frankruhel" w:hint="cs"/>
                <w:sz w:val="24"/>
                <w:rtl/>
              </w:rPr>
            </w:pPr>
            <w:r>
              <w:rPr>
                <w:sz w:val="24"/>
                <w:rtl/>
              </w:rPr>
              <w:t>זכות לקבל מידע על שירותי סיוע</w:t>
            </w:r>
          </w:p>
        </w:tc>
        <w:tc>
          <w:tcPr>
            <w:tcW w:w="567" w:type="dxa"/>
          </w:tcPr>
          <w:p w14:paraId="6F758C16" w14:textId="77777777" w:rsidR="00740D22" w:rsidRPr="00740D22" w:rsidRDefault="00740D22" w:rsidP="00740D22">
            <w:pPr>
              <w:spacing w:line="240" w:lineRule="auto"/>
              <w:jc w:val="left"/>
              <w:rPr>
                <w:rStyle w:val="Hyperlink"/>
                <w:rFonts w:hint="cs"/>
                <w:rtl/>
              </w:rPr>
            </w:pPr>
            <w:hyperlink w:anchor="Seif11" w:tooltip="זכות לקבל מידע על שירותי סיוע" w:history="1">
              <w:r w:rsidRPr="00740D22">
                <w:rPr>
                  <w:rStyle w:val="Hyperlink"/>
                </w:rPr>
                <w:t>Go</w:t>
              </w:r>
            </w:hyperlink>
          </w:p>
        </w:tc>
        <w:tc>
          <w:tcPr>
            <w:tcW w:w="850" w:type="dxa"/>
          </w:tcPr>
          <w:p w14:paraId="0B8C1D69"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73DFC1CA" w14:textId="77777777" w:rsidTr="00740D22">
        <w:tblPrEx>
          <w:tblCellMar>
            <w:top w:w="0" w:type="dxa"/>
            <w:bottom w:w="0" w:type="dxa"/>
          </w:tblCellMar>
        </w:tblPrEx>
        <w:tc>
          <w:tcPr>
            <w:tcW w:w="1247" w:type="dxa"/>
          </w:tcPr>
          <w:p w14:paraId="504255BF" w14:textId="77777777" w:rsidR="00740D22" w:rsidRPr="00740D22" w:rsidRDefault="00740D22" w:rsidP="00740D22">
            <w:pPr>
              <w:spacing w:line="240" w:lineRule="auto"/>
              <w:jc w:val="left"/>
              <w:rPr>
                <w:rFonts w:cs="Frankruhel" w:hint="cs"/>
                <w:sz w:val="24"/>
                <w:rtl/>
              </w:rPr>
            </w:pPr>
            <w:r>
              <w:rPr>
                <w:sz w:val="24"/>
                <w:rtl/>
              </w:rPr>
              <w:t xml:space="preserve">סעיף 12 </w:t>
            </w:r>
          </w:p>
        </w:tc>
        <w:tc>
          <w:tcPr>
            <w:tcW w:w="5669" w:type="dxa"/>
          </w:tcPr>
          <w:p w14:paraId="1BE06146" w14:textId="77777777" w:rsidR="00740D22" w:rsidRPr="00740D22" w:rsidRDefault="00740D22" w:rsidP="00740D22">
            <w:pPr>
              <w:spacing w:line="240" w:lineRule="auto"/>
              <w:jc w:val="left"/>
              <w:rPr>
                <w:rFonts w:cs="Frankruhel" w:hint="cs"/>
                <w:sz w:val="24"/>
                <w:rtl/>
              </w:rPr>
            </w:pPr>
            <w:r>
              <w:rPr>
                <w:sz w:val="24"/>
                <w:rtl/>
              </w:rPr>
              <w:t>ניהול הליכים בזמן סביר</w:t>
            </w:r>
          </w:p>
        </w:tc>
        <w:tc>
          <w:tcPr>
            <w:tcW w:w="567" w:type="dxa"/>
          </w:tcPr>
          <w:p w14:paraId="0A006897" w14:textId="77777777" w:rsidR="00740D22" w:rsidRPr="00740D22" w:rsidRDefault="00740D22" w:rsidP="00740D22">
            <w:pPr>
              <w:spacing w:line="240" w:lineRule="auto"/>
              <w:jc w:val="left"/>
              <w:rPr>
                <w:rStyle w:val="Hyperlink"/>
                <w:rFonts w:hint="cs"/>
                <w:rtl/>
              </w:rPr>
            </w:pPr>
            <w:hyperlink w:anchor="Seif12" w:tooltip="ניהול הליכים בזמן סביר" w:history="1">
              <w:r w:rsidRPr="00740D22">
                <w:rPr>
                  <w:rStyle w:val="Hyperlink"/>
                </w:rPr>
                <w:t>Go</w:t>
              </w:r>
            </w:hyperlink>
          </w:p>
        </w:tc>
        <w:tc>
          <w:tcPr>
            <w:tcW w:w="850" w:type="dxa"/>
          </w:tcPr>
          <w:p w14:paraId="4CB91823"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1BD7242D" w14:textId="77777777" w:rsidTr="00740D22">
        <w:tblPrEx>
          <w:tblCellMar>
            <w:top w:w="0" w:type="dxa"/>
            <w:bottom w:w="0" w:type="dxa"/>
          </w:tblCellMar>
        </w:tblPrEx>
        <w:tc>
          <w:tcPr>
            <w:tcW w:w="1247" w:type="dxa"/>
          </w:tcPr>
          <w:p w14:paraId="6A1A62BC" w14:textId="77777777" w:rsidR="00740D22" w:rsidRPr="00740D22" w:rsidRDefault="00740D22" w:rsidP="00740D22">
            <w:pPr>
              <w:spacing w:line="240" w:lineRule="auto"/>
              <w:jc w:val="left"/>
              <w:rPr>
                <w:rFonts w:cs="Frankruhel" w:hint="cs"/>
                <w:sz w:val="24"/>
                <w:rtl/>
              </w:rPr>
            </w:pPr>
            <w:r>
              <w:rPr>
                <w:sz w:val="24"/>
                <w:rtl/>
              </w:rPr>
              <w:t xml:space="preserve">סעיף 13 </w:t>
            </w:r>
          </w:p>
        </w:tc>
        <w:tc>
          <w:tcPr>
            <w:tcW w:w="5669" w:type="dxa"/>
          </w:tcPr>
          <w:p w14:paraId="114AA5FC" w14:textId="77777777" w:rsidR="00740D22" w:rsidRPr="00740D22" w:rsidRDefault="00740D22" w:rsidP="00740D22">
            <w:pPr>
              <w:spacing w:line="240" w:lineRule="auto"/>
              <w:jc w:val="left"/>
              <w:rPr>
                <w:rFonts w:cs="Frankruhel" w:hint="cs"/>
                <w:sz w:val="24"/>
                <w:rtl/>
              </w:rPr>
            </w:pPr>
            <w:r>
              <w:rPr>
                <w:sz w:val="24"/>
                <w:rtl/>
              </w:rPr>
              <w:t>חקירה של גוף חוקר בדבר עבר מיני</w:t>
            </w:r>
          </w:p>
        </w:tc>
        <w:tc>
          <w:tcPr>
            <w:tcW w:w="567" w:type="dxa"/>
          </w:tcPr>
          <w:p w14:paraId="77CE664C" w14:textId="77777777" w:rsidR="00740D22" w:rsidRPr="00740D22" w:rsidRDefault="00740D22" w:rsidP="00740D22">
            <w:pPr>
              <w:spacing w:line="240" w:lineRule="auto"/>
              <w:jc w:val="left"/>
              <w:rPr>
                <w:rStyle w:val="Hyperlink"/>
                <w:rFonts w:hint="cs"/>
                <w:rtl/>
              </w:rPr>
            </w:pPr>
            <w:hyperlink w:anchor="Seif13" w:tooltip="חקירה של גוף חוקר בדבר עבר מיני" w:history="1">
              <w:r w:rsidRPr="00740D22">
                <w:rPr>
                  <w:rStyle w:val="Hyperlink"/>
                </w:rPr>
                <w:t>Go</w:t>
              </w:r>
            </w:hyperlink>
          </w:p>
        </w:tc>
        <w:tc>
          <w:tcPr>
            <w:tcW w:w="850" w:type="dxa"/>
          </w:tcPr>
          <w:p w14:paraId="443762D3"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62F64992" w14:textId="77777777" w:rsidTr="00740D22">
        <w:tblPrEx>
          <w:tblCellMar>
            <w:top w:w="0" w:type="dxa"/>
            <w:bottom w:w="0" w:type="dxa"/>
          </w:tblCellMar>
        </w:tblPrEx>
        <w:tc>
          <w:tcPr>
            <w:tcW w:w="1247" w:type="dxa"/>
          </w:tcPr>
          <w:p w14:paraId="27939EED" w14:textId="77777777" w:rsidR="00740D22" w:rsidRPr="00740D22" w:rsidRDefault="00740D22" w:rsidP="00740D22">
            <w:pPr>
              <w:spacing w:line="240" w:lineRule="auto"/>
              <w:jc w:val="left"/>
              <w:rPr>
                <w:rFonts w:cs="Frankruhel" w:hint="cs"/>
                <w:sz w:val="24"/>
                <w:rtl/>
              </w:rPr>
            </w:pPr>
            <w:r>
              <w:rPr>
                <w:sz w:val="24"/>
                <w:rtl/>
              </w:rPr>
              <w:t xml:space="preserve">סעיף 13א </w:t>
            </w:r>
          </w:p>
        </w:tc>
        <w:tc>
          <w:tcPr>
            <w:tcW w:w="5669" w:type="dxa"/>
          </w:tcPr>
          <w:p w14:paraId="6544B600" w14:textId="77777777" w:rsidR="00740D22" w:rsidRPr="00740D22" w:rsidRDefault="00740D22" w:rsidP="00740D22">
            <w:pPr>
              <w:spacing w:line="240" w:lineRule="auto"/>
              <w:jc w:val="left"/>
              <w:rPr>
                <w:rFonts w:cs="Frankruhel" w:hint="cs"/>
                <w:sz w:val="24"/>
                <w:rtl/>
              </w:rPr>
            </w:pPr>
            <w:r>
              <w:rPr>
                <w:sz w:val="24"/>
                <w:rtl/>
              </w:rPr>
              <w:t>זכויות לגבי חסיון ראיות לעניין עדות בעל מקצוע בהליכים פליליים שעניינם עבירת מין או עבירת אלימות חמורה במשפחה</w:t>
            </w:r>
          </w:p>
        </w:tc>
        <w:tc>
          <w:tcPr>
            <w:tcW w:w="567" w:type="dxa"/>
          </w:tcPr>
          <w:p w14:paraId="1806F7EB" w14:textId="77777777" w:rsidR="00740D22" w:rsidRPr="00740D22" w:rsidRDefault="00740D22" w:rsidP="00740D22">
            <w:pPr>
              <w:spacing w:line="240" w:lineRule="auto"/>
              <w:jc w:val="left"/>
              <w:rPr>
                <w:rStyle w:val="Hyperlink"/>
                <w:rFonts w:hint="cs"/>
                <w:rtl/>
              </w:rPr>
            </w:pPr>
            <w:hyperlink w:anchor="Seif34" w:tooltip="זכויות לגבי חסיון ראיות לעניין עדות בעל מקצוע בהליכים פליליים שעניינם עבירת מין או עבירת אלימות חמורה במשפחה" w:history="1">
              <w:r w:rsidRPr="00740D22">
                <w:rPr>
                  <w:rStyle w:val="Hyperlink"/>
                </w:rPr>
                <w:t>Go</w:t>
              </w:r>
            </w:hyperlink>
          </w:p>
        </w:tc>
        <w:tc>
          <w:tcPr>
            <w:tcW w:w="850" w:type="dxa"/>
          </w:tcPr>
          <w:p w14:paraId="5E61A4A5"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40D22" w:rsidRPr="00740D22" w14:paraId="1E8D87F8" w14:textId="77777777" w:rsidTr="00740D22">
        <w:tblPrEx>
          <w:tblCellMar>
            <w:top w:w="0" w:type="dxa"/>
            <w:bottom w:w="0" w:type="dxa"/>
          </w:tblCellMar>
        </w:tblPrEx>
        <w:tc>
          <w:tcPr>
            <w:tcW w:w="1247" w:type="dxa"/>
          </w:tcPr>
          <w:p w14:paraId="1D715B01" w14:textId="77777777" w:rsidR="00740D22" w:rsidRPr="00740D22" w:rsidRDefault="00740D22" w:rsidP="00740D22">
            <w:pPr>
              <w:spacing w:line="240" w:lineRule="auto"/>
              <w:jc w:val="left"/>
              <w:rPr>
                <w:rFonts w:cs="Frankruhel" w:hint="cs"/>
                <w:sz w:val="24"/>
                <w:rtl/>
              </w:rPr>
            </w:pPr>
            <w:r>
              <w:rPr>
                <w:sz w:val="24"/>
                <w:rtl/>
              </w:rPr>
              <w:t xml:space="preserve">סעיף 14 </w:t>
            </w:r>
          </w:p>
        </w:tc>
        <w:tc>
          <w:tcPr>
            <w:tcW w:w="5669" w:type="dxa"/>
          </w:tcPr>
          <w:p w14:paraId="20BCFD99" w14:textId="77777777" w:rsidR="00740D22" w:rsidRPr="00740D22" w:rsidRDefault="00740D22" w:rsidP="00740D22">
            <w:pPr>
              <w:spacing w:line="240" w:lineRule="auto"/>
              <w:jc w:val="left"/>
              <w:rPr>
                <w:rFonts w:cs="Frankruhel" w:hint="cs"/>
                <w:sz w:val="24"/>
                <w:rtl/>
              </w:rPr>
            </w:pPr>
            <w:r>
              <w:rPr>
                <w:sz w:val="24"/>
                <w:rtl/>
              </w:rPr>
              <w:t>זכות לנוכחות מלווה בחקירה</w:t>
            </w:r>
          </w:p>
        </w:tc>
        <w:tc>
          <w:tcPr>
            <w:tcW w:w="567" w:type="dxa"/>
          </w:tcPr>
          <w:p w14:paraId="0D598DF5" w14:textId="77777777" w:rsidR="00740D22" w:rsidRPr="00740D22" w:rsidRDefault="00740D22" w:rsidP="00740D22">
            <w:pPr>
              <w:spacing w:line="240" w:lineRule="auto"/>
              <w:jc w:val="left"/>
              <w:rPr>
                <w:rStyle w:val="Hyperlink"/>
                <w:rFonts w:hint="cs"/>
                <w:rtl/>
              </w:rPr>
            </w:pPr>
            <w:hyperlink w:anchor="Seif14" w:tooltip="זכות לנוכחות מלווה בחקירה" w:history="1">
              <w:r w:rsidRPr="00740D22">
                <w:rPr>
                  <w:rStyle w:val="Hyperlink"/>
                </w:rPr>
                <w:t>Go</w:t>
              </w:r>
            </w:hyperlink>
          </w:p>
        </w:tc>
        <w:tc>
          <w:tcPr>
            <w:tcW w:w="850" w:type="dxa"/>
          </w:tcPr>
          <w:p w14:paraId="3FA7AC65"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40D22" w:rsidRPr="00740D22" w14:paraId="419241A3" w14:textId="77777777" w:rsidTr="00740D22">
        <w:tblPrEx>
          <w:tblCellMar>
            <w:top w:w="0" w:type="dxa"/>
            <w:bottom w:w="0" w:type="dxa"/>
          </w:tblCellMar>
        </w:tblPrEx>
        <w:tc>
          <w:tcPr>
            <w:tcW w:w="1247" w:type="dxa"/>
          </w:tcPr>
          <w:p w14:paraId="36A5F070" w14:textId="77777777" w:rsidR="00740D22" w:rsidRPr="00740D22" w:rsidRDefault="00740D22" w:rsidP="00740D22">
            <w:pPr>
              <w:spacing w:line="240" w:lineRule="auto"/>
              <w:jc w:val="left"/>
              <w:rPr>
                <w:rFonts w:cs="Frankruhel" w:hint="cs"/>
                <w:sz w:val="24"/>
                <w:rtl/>
              </w:rPr>
            </w:pPr>
            <w:r>
              <w:rPr>
                <w:sz w:val="24"/>
                <w:rtl/>
              </w:rPr>
              <w:t xml:space="preserve">סעיף 14א </w:t>
            </w:r>
          </w:p>
        </w:tc>
        <w:tc>
          <w:tcPr>
            <w:tcW w:w="5669" w:type="dxa"/>
          </w:tcPr>
          <w:p w14:paraId="1705CD22" w14:textId="77777777" w:rsidR="00740D22" w:rsidRPr="00740D22" w:rsidRDefault="00740D22" w:rsidP="00740D22">
            <w:pPr>
              <w:spacing w:line="240" w:lineRule="auto"/>
              <w:jc w:val="left"/>
              <w:rPr>
                <w:rFonts w:cs="Frankruhel" w:hint="cs"/>
                <w:sz w:val="24"/>
                <w:rtl/>
              </w:rPr>
            </w:pPr>
            <w:r>
              <w:rPr>
                <w:sz w:val="24"/>
                <w:rtl/>
              </w:rPr>
              <w:t>זכות נפגע עבירת מין לבחור את מין החוקר</w:t>
            </w:r>
          </w:p>
        </w:tc>
        <w:tc>
          <w:tcPr>
            <w:tcW w:w="567" w:type="dxa"/>
          </w:tcPr>
          <w:p w14:paraId="549B6006" w14:textId="77777777" w:rsidR="00740D22" w:rsidRPr="00740D22" w:rsidRDefault="00740D22" w:rsidP="00740D22">
            <w:pPr>
              <w:spacing w:line="240" w:lineRule="auto"/>
              <w:jc w:val="left"/>
              <w:rPr>
                <w:rStyle w:val="Hyperlink"/>
                <w:rFonts w:hint="cs"/>
                <w:rtl/>
              </w:rPr>
            </w:pPr>
            <w:hyperlink w:anchor="Seif32" w:tooltip="זכות נפגע עבירת מין לבחור את מין החוקר" w:history="1">
              <w:r w:rsidRPr="00740D22">
                <w:rPr>
                  <w:rStyle w:val="Hyperlink"/>
                </w:rPr>
                <w:t>Go</w:t>
              </w:r>
            </w:hyperlink>
          </w:p>
        </w:tc>
        <w:tc>
          <w:tcPr>
            <w:tcW w:w="850" w:type="dxa"/>
          </w:tcPr>
          <w:p w14:paraId="67BFBBBD"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40D22" w:rsidRPr="00740D22" w14:paraId="022751D5" w14:textId="77777777" w:rsidTr="00740D22">
        <w:tblPrEx>
          <w:tblCellMar>
            <w:top w:w="0" w:type="dxa"/>
            <w:bottom w:w="0" w:type="dxa"/>
          </w:tblCellMar>
        </w:tblPrEx>
        <w:tc>
          <w:tcPr>
            <w:tcW w:w="1247" w:type="dxa"/>
          </w:tcPr>
          <w:p w14:paraId="22ECED59" w14:textId="77777777" w:rsidR="00740D22" w:rsidRPr="00740D22" w:rsidRDefault="00740D22" w:rsidP="00740D22">
            <w:pPr>
              <w:spacing w:line="240" w:lineRule="auto"/>
              <w:jc w:val="left"/>
              <w:rPr>
                <w:rFonts w:cs="Frankruhel" w:hint="cs"/>
                <w:sz w:val="24"/>
                <w:rtl/>
              </w:rPr>
            </w:pPr>
            <w:r>
              <w:rPr>
                <w:sz w:val="24"/>
                <w:rtl/>
              </w:rPr>
              <w:t xml:space="preserve">סעיף 15 </w:t>
            </w:r>
          </w:p>
        </w:tc>
        <w:tc>
          <w:tcPr>
            <w:tcW w:w="5669" w:type="dxa"/>
          </w:tcPr>
          <w:p w14:paraId="765A2EB8" w14:textId="77777777" w:rsidR="00740D22" w:rsidRPr="00740D22" w:rsidRDefault="00740D22" w:rsidP="00740D22">
            <w:pPr>
              <w:spacing w:line="240" w:lineRule="auto"/>
              <w:jc w:val="left"/>
              <w:rPr>
                <w:rFonts w:cs="Frankruhel" w:hint="cs"/>
                <w:sz w:val="24"/>
                <w:rtl/>
              </w:rPr>
            </w:pPr>
            <w:r>
              <w:rPr>
                <w:sz w:val="24"/>
                <w:rtl/>
              </w:rPr>
              <w:t>זכות לנוכחות בדיון הנערך בדלתיים סגורות</w:t>
            </w:r>
          </w:p>
        </w:tc>
        <w:tc>
          <w:tcPr>
            <w:tcW w:w="567" w:type="dxa"/>
          </w:tcPr>
          <w:p w14:paraId="7CBF3C4E" w14:textId="77777777" w:rsidR="00740D22" w:rsidRPr="00740D22" w:rsidRDefault="00740D22" w:rsidP="00740D22">
            <w:pPr>
              <w:spacing w:line="240" w:lineRule="auto"/>
              <w:jc w:val="left"/>
              <w:rPr>
                <w:rStyle w:val="Hyperlink"/>
                <w:rFonts w:hint="cs"/>
                <w:rtl/>
              </w:rPr>
            </w:pPr>
            <w:hyperlink w:anchor="Seif15" w:tooltip="זכות לנוכחות בדיון הנערך בדלתיים סגורות" w:history="1">
              <w:r w:rsidRPr="00740D22">
                <w:rPr>
                  <w:rStyle w:val="Hyperlink"/>
                </w:rPr>
                <w:t>Go</w:t>
              </w:r>
            </w:hyperlink>
          </w:p>
        </w:tc>
        <w:tc>
          <w:tcPr>
            <w:tcW w:w="850" w:type="dxa"/>
          </w:tcPr>
          <w:p w14:paraId="4F797917"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40D22" w:rsidRPr="00740D22" w14:paraId="38AF09F5" w14:textId="77777777" w:rsidTr="00740D22">
        <w:tblPrEx>
          <w:tblCellMar>
            <w:top w:w="0" w:type="dxa"/>
            <w:bottom w:w="0" w:type="dxa"/>
          </w:tblCellMar>
        </w:tblPrEx>
        <w:tc>
          <w:tcPr>
            <w:tcW w:w="1247" w:type="dxa"/>
          </w:tcPr>
          <w:p w14:paraId="397B1020" w14:textId="77777777" w:rsidR="00740D22" w:rsidRPr="00740D22" w:rsidRDefault="00740D22" w:rsidP="00740D22">
            <w:pPr>
              <w:spacing w:line="240" w:lineRule="auto"/>
              <w:jc w:val="left"/>
              <w:rPr>
                <w:rFonts w:cs="Frankruhel" w:hint="cs"/>
                <w:sz w:val="24"/>
                <w:rtl/>
              </w:rPr>
            </w:pPr>
            <w:r>
              <w:rPr>
                <w:sz w:val="24"/>
                <w:rtl/>
              </w:rPr>
              <w:t xml:space="preserve">סעיף 16 </w:t>
            </w:r>
          </w:p>
        </w:tc>
        <w:tc>
          <w:tcPr>
            <w:tcW w:w="5669" w:type="dxa"/>
          </w:tcPr>
          <w:p w14:paraId="41267ADD" w14:textId="77777777" w:rsidR="00740D22" w:rsidRPr="00740D22" w:rsidRDefault="00740D22" w:rsidP="00740D22">
            <w:pPr>
              <w:spacing w:line="240" w:lineRule="auto"/>
              <w:jc w:val="left"/>
              <w:rPr>
                <w:rFonts w:cs="Frankruhel" w:hint="cs"/>
                <w:sz w:val="24"/>
                <w:rtl/>
              </w:rPr>
            </w:pPr>
            <w:r>
              <w:rPr>
                <w:sz w:val="24"/>
                <w:rtl/>
              </w:rPr>
              <w:t>זכות להביע עמדה לענין עיכוב הליכים</w:t>
            </w:r>
          </w:p>
        </w:tc>
        <w:tc>
          <w:tcPr>
            <w:tcW w:w="567" w:type="dxa"/>
          </w:tcPr>
          <w:p w14:paraId="7C443597" w14:textId="77777777" w:rsidR="00740D22" w:rsidRPr="00740D22" w:rsidRDefault="00740D22" w:rsidP="00740D22">
            <w:pPr>
              <w:spacing w:line="240" w:lineRule="auto"/>
              <w:jc w:val="left"/>
              <w:rPr>
                <w:rStyle w:val="Hyperlink"/>
                <w:rFonts w:hint="cs"/>
                <w:rtl/>
              </w:rPr>
            </w:pPr>
            <w:hyperlink w:anchor="Seif16" w:tooltip="זכות להביע עמדה לענין עיכוב הליכים" w:history="1">
              <w:r w:rsidRPr="00740D22">
                <w:rPr>
                  <w:rStyle w:val="Hyperlink"/>
                </w:rPr>
                <w:t>Go</w:t>
              </w:r>
            </w:hyperlink>
          </w:p>
        </w:tc>
        <w:tc>
          <w:tcPr>
            <w:tcW w:w="850" w:type="dxa"/>
          </w:tcPr>
          <w:p w14:paraId="5FC8E2BB"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40D22" w:rsidRPr="00740D22" w14:paraId="77A30D19" w14:textId="77777777" w:rsidTr="00740D22">
        <w:tblPrEx>
          <w:tblCellMar>
            <w:top w:w="0" w:type="dxa"/>
            <w:bottom w:w="0" w:type="dxa"/>
          </w:tblCellMar>
        </w:tblPrEx>
        <w:tc>
          <w:tcPr>
            <w:tcW w:w="1247" w:type="dxa"/>
          </w:tcPr>
          <w:p w14:paraId="2E1DD6AB" w14:textId="77777777" w:rsidR="00740D22" w:rsidRPr="00740D22" w:rsidRDefault="00740D22" w:rsidP="00740D22">
            <w:pPr>
              <w:spacing w:line="240" w:lineRule="auto"/>
              <w:jc w:val="left"/>
              <w:rPr>
                <w:rFonts w:cs="Frankruhel" w:hint="cs"/>
                <w:sz w:val="24"/>
                <w:rtl/>
              </w:rPr>
            </w:pPr>
            <w:r>
              <w:rPr>
                <w:sz w:val="24"/>
                <w:rtl/>
              </w:rPr>
              <w:t xml:space="preserve">סעיף 17 </w:t>
            </w:r>
          </w:p>
        </w:tc>
        <w:tc>
          <w:tcPr>
            <w:tcW w:w="5669" w:type="dxa"/>
          </w:tcPr>
          <w:p w14:paraId="49C12FB8" w14:textId="77777777" w:rsidR="00740D22" w:rsidRPr="00740D22" w:rsidRDefault="00740D22" w:rsidP="00740D22">
            <w:pPr>
              <w:spacing w:line="240" w:lineRule="auto"/>
              <w:jc w:val="left"/>
              <w:rPr>
                <w:rFonts w:cs="Frankruhel" w:hint="cs"/>
                <w:sz w:val="24"/>
                <w:rtl/>
              </w:rPr>
            </w:pPr>
            <w:r>
              <w:rPr>
                <w:sz w:val="24"/>
                <w:rtl/>
              </w:rPr>
              <w:t>זכות להביע עמדה לעניין הסדר טיעון, הסדר לסגירת תיק או העברת עניינו של נאשם לבית משפט קהילתי</w:t>
            </w:r>
          </w:p>
        </w:tc>
        <w:tc>
          <w:tcPr>
            <w:tcW w:w="567" w:type="dxa"/>
          </w:tcPr>
          <w:p w14:paraId="13507845" w14:textId="77777777" w:rsidR="00740D22" w:rsidRPr="00740D22" w:rsidRDefault="00740D22" w:rsidP="00740D22">
            <w:pPr>
              <w:spacing w:line="240" w:lineRule="auto"/>
              <w:jc w:val="left"/>
              <w:rPr>
                <w:rStyle w:val="Hyperlink"/>
                <w:rFonts w:hint="cs"/>
                <w:rtl/>
              </w:rPr>
            </w:pPr>
            <w:hyperlink w:anchor="Seif17" w:tooltip="זכות להביע עמדה לעניין הסדר טיעון, הסדר לסגירת תיק או העברת עניינו של נאשם לבית משפט קהילתי" w:history="1">
              <w:r w:rsidRPr="00740D22">
                <w:rPr>
                  <w:rStyle w:val="Hyperlink"/>
                </w:rPr>
                <w:t>Go</w:t>
              </w:r>
            </w:hyperlink>
          </w:p>
        </w:tc>
        <w:tc>
          <w:tcPr>
            <w:tcW w:w="850" w:type="dxa"/>
          </w:tcPr>
          <w:p w14:paraId="11229B0D"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40D22" w:rsidRPr="00740D22" w14:paraId="21AE1894" w14:textId="77777777" w:rsidTr="00740D22">
        <w:tblPrEx>
          <w:tblCellMar>
            <w:top w:w="0" w:type="dxa"/>
            <w:bottom w:w="0" w:type="dxa"/>
          </w:tblCellMar>
        </w:tblPrEx>
        <w:tc>
          <w:tcPr>
            <w:tcW w:w="1247" w:type="dxa"/>
          </w:tcPr>
          <w:p w14:paraId="453A6DF2" w14:textId="77777777" w:rsidR="00740D22" w:rsidRPr="00740D22" w:rsidRDefault="00740D22" w:rsidP="00740D22">
            <w:pPr>
              <w:spacing w:line="240" w:lineRule="auto"/>
              <w:jc w:val="left"/>
              <w:rPr>
                <w:rFonts w:cs="Frankruhel" w:hint="cs"/>
                <w:sz w:val="24"/>
                <w:rtl/>
              </w:rPr>
            </w:pPr>
            <w:r>
              <w:rPr>
                <w:sz w:val="24"/>
                <w:rtl/>
              </w:rPr>
              <w:t xml:space="preserve">סעיף 18 </w:t>
            </w:r>
          </w:p>
        </w:tc>
        <w:tc>
          <w:tcPr>
            <w:tcW w:w="5669" w:type="dxa"/>
          </w:tcPr>
          <w:p w14:paraId="6D98AC1C" w14:textId="77777777" w:rsidR="00740D22" w:rsidRPr="00740D22" w:rsidRDefault="00740D22" w:rsidP="00740D22">
            <w:pPr>
              <w:spacing w:line="240" w:lineRule="auto"/>
              <w:jc w:val="left"/>
              <w:rPr>
                <w:rFonts w:cs="Frankruhel" w:hint="cs"/>
                <w:sz w:val="24"/>
                <w:rtl/>
              </w:rPr>
            </w:pPr>
            <w:r>
              <w:rPr>
                <w:sz w:val="24"/>
                <w:rtl/>
              </w:rPr>
              <w:t>הצהרת נפגע</w:t>
            </w:r>
          </w:p>
        </w:tc>
        <w:tc>
          <w:tcPr>
            <w:tcW w:w="567" w:type="dxa"/>
          </w:tcPr>
          <w:p w14:paraId="150FAE27" w14:textId="77777777" w:rsidR="00740D22" w:rsidRPr="00740D22" w:rsidRDefault="00740D22" w:rsidP="00740D22">
            <w:pPr>
              <w:spacing w:line="240" w:lineRule="auto"/>
              <w:jc w:val="left"/>
              <w:rPr>
                <w:rStyle w:val="Hyperlink"/>
                <w:rFonts w:hint="cs"/>
                <w:rtl/>
              </w:rPr>
            </w:pPr>
            <w:hyperlink w:anchor="Seif18" w:tooltip="הצהרת נפגע" w:history="1">
              <w:r w:rsidRPr="00740D22">
                <w:rPr>
                  <w:rStyle w:val="Hyperlink"/>
                </w:rPr>
                <w:t>Go</w:t>
              </w:r>
            </w:hyperlink>
          </w:p>
        </w:tc>
        <w:tc>
          <w:tcPr>
            <w:tcW w:w="850" w:type="dxa"/>
          </w:tcPr>
          <w:p w14:paraId="1598CAF0"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40D22" w:rsidRPr="00740D22" w14:paraId="19DA14AA" w14:textId="77777777" w:rsidTr="00740D22">
        <w:tblPrEx>
          <w:tblCellMar>
            <w:top w:w="0" w:type="dxa"/>
            <w:bottom w:w="0" w:type="dxa"/>
          </w:tblCellMar>
        </w:tblPrEx>
        <w:tc>
          <w:tcPr>
            <w:tcW w:w="1247" w:type="dxa"/>
          </w:tcPr>
          <w:p w14:paraId="2EF1B2DE" w14:textId="77777777" w:rsidR="00740D22" w:rsidRPr="00740D22" w:rsidRDefault="00740D22" w:rsidP="00740D22">
            <w:pPr>
              <w:spacing w:line="240" w:lineRule="auto"/>
              <w:jc w:val="left"/>
              <w:rPr>
                <w:rFonts w:cs="Frankruhel" w:hint="cs"/>
                <w:sz w:val="24"/>
                <w:rtl/>
              </w:rPr>
            </w:pPr>
            <w:r>
              <w:rPr>
                <w:sz w:val="24"/>
                <w:rtl/>
              </w:rPr>
              <w:t xml:space="preserve">סעיף 19 </w:t>
            </w:r>
          </w:p>
        </w:tc>
        <w:tc>
          <w:tcPr>
            <w:tcW w:w="5669" w:type="dxa"/>
          </w:tcPr>
          <w:p w14:paraId="0967C4F8" w14:textId="77777777" w:rsidR="00740D22" w:rsidRPr="00740D22" w:rsidRDefault="00740D22" w:rsidP="00740D22">
            <w:pPr>
              <w:spacing w:line="240" w:lineRule="auto"/>
              <w:jc w:val="left"/>
              <w:rPr>
                <w:rFonts w:cs="Frankruhel" w:hint="cs"/>
                <w:sz w:val="24"/>
                <w:rtl/>
              </w:rPr>
            </w:pPr>
            <w:r>
              <w:rPr>
                <w:sz w:val="24"/>
                <w:rtl/>
              </w:rPr>
              <w:t>זכות להביע עמדה לפני היחידה לשחרור ממאסרים קצרים או לפני ועדת שחרורים</w:t>
            </w:r>
          </w:p>
        </w:tc>
        <w:tc>
          <w:tcPr>
            <w:tcW w:w="567" w:type="dxa"/>
          </w:tcPr>
          <w:p w14:paraId="6CFC1B28" w14:textId="77777777" w:rsidR="00740D22" w:rsidRPr="00740D22" w:rsidRDefault="00740D22" w:rsidP="00740D22">
            <w:pPr>
              <w:spacing w:line="240" w:lineRule="auto"/>
              <w:jc w:val="left"/>
              <w:rPr>
                <w:rStyle w:val="Hyperlink"/>
                <w:rFonts w:hint="cs"/>
                <w:rtl/>
              </w:rPr>
            </w:pPr>
            <w:hyperlink w:anchor="Seif19" w:tooltip="זכות להביע עמדה לפני היחידה לשחרור ממאסרים קצרים או לפני ועדת שחרורים" w:history="1">
              <w:r w:rsidRPr="00740D22">
                <w:rPr>
                  <w:rStyle w:val="Hyperlink"/>
                </w:rPr>
                <w:t>Go</w:t>
              </w:r>
            </w:hyperlink>
          </w:p>
        </w:tc>
        <w:tc>
          <w:tcPr>
            <w:tcW w:w="850" w:type="dxa"/>
          </w:tcPr>
          <w:p w14:paraId="1EAACF29"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40D22" w:rsidRPr="00740D22" w14:paraId="57ACA85A" w14:textId="77777777" w:rsidTr="00740D22">
        <w:tblPrEx>
          <w:tblCellMar>
            <w:top w:w="0" w:type="dxa"/>
            <w:bottom w:w="0" w:type="dxa"/>
          </w:tblCellMar>
        </w:tblPrEx>
        <w:tc>
          <w:tcPr>
            <w:tcW w:w="1247" w:type="dxa"/>
          </w:tcPr>
          <w:p w14:paraId="5E577D25" w14:textId="77777777" w:rsidR="00740D22" w:rsidRPr="00740D22" w:rsidRDefault="00740D22" w:rsidP="00740D22">
            <w:pPr>
              <w:spacing w:line="240" w:lineRule="auto"/>
              <w:jc w:val="left"/>
              <w:rPr>
                <w:rFonts w:cs="Frankruhel" w:hint="cs"/>
                <w:sz w:val="24"/>
                <w:rtl/>
              </w:rPr>
            </w:pPr>
            <w:r>
              <w:rPr>
                <w:sz w:val="24"/>
                <w:rtl/>
              </w:rPr>
              <w:t xml:space="preserve">סעיף 20 </w:t>
            </w:r>
          </w:p>
        </w:tc>
        <w:tc>
          <w:tcPr>
            <w:tcW w:w="5669" w:type="dxa"/>
          </w:tcPr>
          <w:p w14:paraId="5D68E7E8" w14:textId="77777777" w:rsidR="00740D22" w:rsidRPr="00740D22" w:rsidRDefault="00740D22" w:rsidP="00740D22">
            <w:pPr>
              <w:spacing w:line="240" w:lineRule="auto"/>
              <w:jc w:val="left"/>
              <w:rPr>
                <w:rFonts w:cs="Frankruhel" w:hint="cs"/>
                <w:sz w:val="24"/>
                <w:rtl/>
              </w:rPr>
            </w:pPr>
            <w:r>
              <w:rPr>
                <w:sz w:val="24"/>
                <w:rtl/>
              </w:rPr>
              <w:t>זכות להביע עמדה לענין חנינה</w:t>
            </w:r>
          </w:p>
        </w:tc>
        <w:tc>
          <w:tcPr>
            <w:tcW w:w="567" w:type="dxa"/>
          </w:tcPr>
          <w:p w14:paraId="1C95859A" w14:textId="77777777" w:rsidR="00740D22" w:rsidRPr="00740D22" w:rsidRDefault="00740D22" w:rsidP="00740D22">
            <w:pPr>
              <w:spacing w:line="240" w:lineRule="auto"/>
              <w:jc w:val="left"/>
              <w:rPr>
                <w:rStyle w:val="Hyperlink"/>
                <w:rFonts w:hint="cs"/>
                <w:rtl/>
              </w:rPr>
            </w:pPr>
            <w:hyperlink w:anchor="Seif20" w:tooltip="זכות להביע עמדה לענין חנינה" w:history="1">
              <w:r w:rsidRPr="00740D22">
                <w:rPr>
                  <w:rStyle w:val="Hyperlink"/>
                </w:rPr>
                <w:t>Go</w:t>
              </w:r>
            </w:hyperlink>
          </w:p>
        </w:tc>
        <w:tc>
          <w:tcPr>
            <w:tcW w:w="850" w:type="dxa"/>
          </w:tcPr>
          <w:p w14:paraId="2F332203"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40D22" w:rsidRPr="00740D22" w14:paraId="16243EB7" w14:textId="77777777" w:rsidTr="00740D22">
        <w:tblPrEx>
          <w:tblCellMar>
            <w:top w:w="0" w:type="dxa"/>
            <w:bottom w:w="0" w:type="dxa"/>
          </w:tblCellMar>
        </w:tblPrEx>
        <w:tc>
          <w:tcPr>
            <w:tcW w:w="1247" w:type="dxa"/>
          </w:tcPr>
          <w:p w14:paraId="15C367AE" w14:textId="77777777" w:rsidR="00740D22" w:rsidRPr="00740D22" w:rsidRDefault="00740D22" w:rsidP="00740D22">
            <w:pPr>
              <w:spacing w:line="240" w:lineRule="auto"/>
              <w:jc w:val="left"/>
              <w:rPr>
                <w:rFonts w:cs="Frankruhel" w:hint="cs"/>
                <w:sz w:val="24"/>
                <w:rtl/>
              </w:rPr>
            </w:pPr>
            <w:r>
              <w:rPr>
                <w:sz w:val="24"/>
                <w:rtl/>
              </w:rPr>
              <w:t xml:space="preserve">סעיף 21 </w:t>
            </w:r>
          </w:p>
        </w:tc>
        <w:tc>
          <w:tcPr>
            <w:tcW w:w="5669" w:type="dxa"/>
          </w:tcPr>
          <w:p w14:paraId="046D2FAB" w14:textId="77777777" w:rsidR="00740D22" w:rsidRPr="00740D22" w:rsidRDefault="00740D22" w:rsidP="00740D22">
            <w:pPr>
              <w:spacing w:line="240" w:lineRule="auto"/>
              <w:jc w:val="left"/>
              <w:rPr>
                <w:rFonts w:cs="Frankruhel" w:hint="cs"/>
                <w:sz w:val="24"/>
                <w:rtl/>
              </w:rPr>
            </w:pPr>
            <w:r>
              <w:rPr>
                <w:sz w:val="24"/>
                <w:rtl/>
              </w:rPr>
              <w:t>הגנה מפני משפט פלילי או אזרחי</w:t>
            </w:r>
          </w:p>
        </w:tc>
        <w:tc>
          <w:tcPr>
            <w:tcW w:w="567" w:type="dxa"/>
          </w:tcPr>
          <w:p w14:paraId="6BCA6219" w14:textId="77777777" w:rsidR="00740D22" w:rsidRPr="00740D22" w:rsidRDefault="00740D22" w:rsidP="00740D22">
            <w:pPr>
              <w:spacing w:line="240" w:lineRule="auto"/>
              <w:jc w:val="left"/>
              <w:rPr>
                <w:rStyle w:val="Hyperlink"/>
                <w:rFonts w:hint="cs"/>
                <w:rtl/>
              </w:rPr>
            </w:pPr>
            <w:hyperlink w:anchor="Seif21" w:tooltip="הגנה מפני משפט פלילי או אזרחי" w:history="1">
              <w:r w:rsidRPr="00740D22">
                <w:rPr>
                  <w:rStyle w:val="Hyperlink"/>
                </w:rPr>
                <w:t>Go</w:t>
              </w:r>
            </w:hyperlink>
          </w:p>
        </w:tc>
        <w:tc>
          <w:tcPr>
            <w:tcW w:w="850" w:type="dxa"/>
          </w:tcPr>
          <w:p w14:paraId="4E225503"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40D22" w:rsidRPr="00740D22" w14:paraId="6DD3CD75" w14:textId="77777777" w:rsidTr="00740D22">
        <w:tblPrEx>
          <w:tblCellMar>
            <w:top w:w="0" w:type="dxa"/>
            <w:bottom w:w="0" w:type="dxa"/>
          </w:tblCellMar>
        </w:tblPrEx>
        <w:tc>
          <w:tcPr>
            <w:tcW w:w="1247" w:type="dxa"/>
          </w:tcPr>
          <w:p w14:paraId="0786B82B" w14:textId="77777777" w:rsidR="00740D22" w:rsidRPr="00740D22" w:rsidRDefault="00740D22" w:rsidP="00740D22">
            <w:pPr>
              <w:spacing w:line="240" w:lineRule="auto"/>
              <w:jc w:val="left"/>
              <w:rPr>
                <w:rFonts w:cs="Frankruhel" w:hint="cs"/>
                <w:sz w:val="24"/>
                <w:rtl/>
              </w:rPr>
            </w:pPr>
            <w:r>
              <w:rPr>
                <w:sz w:val="24"/>
                <w:rtl/>
              </w:rPr>
              <w:t xml:space="preserve">סעיף 22 </w:t>
            </w:r>
          </w:p>
        </w:tc>
        <w:tc>
          <w:tcPr>
            <w:tcW w:w="5669" w:type="dxa"/>
          </w:tcPr>
          <w:p w14:paraId="5653FA40" w14:textId="77777777" w:rsidR="00740D22" w:rsidRPr="00740D22" w:rsidRDefault="00740D22" w:rsidP="00740D22">
            <w:pPr>
              <w:spacing w:line="240" w:lineRule="auto"/>
              <w:jc w:val="left"/>
              <w:rPr>
                <w:rFonts w:cs="Frankruhel" w:hint="cs"/>
                <w:sz w:val="24"/>
                <w:rtl/>
              </w:rPr>
            </w:pPr>
            <w:r>
              <w:rPr>
                <w:sz w:val="24"/>
                <w:rtl/>
              </w:rPr>
              <w:t>זכאות בני משפחה</w:t>
            </w:r>
          </w:p>
        </w:tc>
        <w:tc>
          <w:tcPr>
            <w:tcW w:w="567" w:type="dxa"/>
          </w:tcPr>
          <w:p w14:paraId="6EB43EAA" w14:textId="77777777" w:rsidR="00740D22" w:rsidRPr="00740D22" w:rsidRDefault="00740D22" w:rsidP="00740D22">
            <w:pPr>
              <w:spacing w:line="240" w:lineRule="auto"/>
              <w:jc w:val="left"/>
              <w:rPr>
                <w:rStyle w:val="Hyperlink"/>
                <w:rFonts w:hint="cs"/>
                <w:rtl/>
              </w:rPr>
            </w:pPr>
            <w:hyperlink w:anchor="Seif22" w:tooltip="זכאות בני משפחה" w:history="1">
              <w:r w:rsidRPr="00740D22">
                <w:rPr>
                  <w:rStyle w:val="Hyperlink"/>
                </w:rPr>
                <w:t>Go</w:t>
              </w:r>
            </w:hyperlink>
          </w:p>
        </w:tc>
        <w:tc>
          <w:tcPr>
            <w:tcW w:w="850" w:type="dxa"/>
          </w:tcPr>
          <w:p w14:paraId="13D502A9"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40D22" w:rsidRPr="00740D22" w14:paraId="3A963A2F" w14:textId="77777777" w:rsidTr="00740D22">
        <w:tblPrEx>
          <w:tblCellMar>
            <w:top w:w="0" w:type="dxa"/>
            <w:bottom w:w="0" w:type="dxa"/>
          </w:tblCellMar>
        </w:tblPrEx>
        <w:tc>
          <w:tcPr>
            <w:tcW w:w="1247" w:type="dxa"/>
          </w:tcPr>
          <w:p w14:paraId="717DE6F4" w14:textId="77777777" w:rsidR="00740D22" w:rsidRPr="00740D22" w:rsidRDefault="00740D22" w:rsidP="00740D22">
            <w:pPr>
              <w:spacing w:line="240" w:lineRule="auto"/>
              <w:jc w:val="left"/>
              <w:rPr>
                <w:rFonts w:cs="Frankruhel" w:hint="cs"/>
                <w:sz w:val="24"/>
                <w:rtl/>
              </w:rPr>
            </w:pPr>
            <w:r>
              <w:rPr>
                <w:sz w:val="24"/>
                <w:rtl/>
              </w:rPr>
              <w:t xml:space="preserve">סעיף 22א </w:t>
            </w:r>
          </w:p>
        </w:tc>
        <w:tc>
          <w:tcPr>
            <w:tcW w:w="5669" w:type="dxa"/>
          </w:tcPr>
          <w:p w14:paraId="06121CC0" w14:textId="77777777" w:rsidR="00740D22" w:rsidRPr="00740D22" w:rsidRDefault="00740D22" w:rsidP="00740D22">
            <w:pPr>
              <w:spacing w:line="240" w:lineRule="auto"/>
              <w:jc w:val="left"/>
              <w:rPr>
                <w:rFonts w:cs="Frankruhel" w:hint="cs"/>
                <w:sz w:val="24"/>
                <w:rtl/>
              </w:rPr>
            </w:pPr>
            <w:r>
              <w:rPr>
                <w:sz w:val="24"/>
                <w:rtl/>
              </w:rPr>
              <w:t>נטילת דגימה פורנזית מנפגע עבירת מין ושמירתה</w:t>
            </w:r>
          </w:p>
        </w:tc>
        <w:tc>
          <w:tcPr>
            <w:tcW w:w="567" w:type="dxa"/>
          </w:tcPr>
          <w:p w14:paraId="7FE599D5" w14:textId="77777777" w:rsidR="00740D22" w:rsidRPr="00740D22" w:rsidRDefault="00740D22" w:rsidP="00740D22">
            <w:pPr>
              <w:spacing w:line="240" w:lineRule="auto"/>
              <w:jc w:val="left"/>
              <w:rPr>
                <w:rStyle w:val="Hyperlink"/>
                <w:rFonts w:hint="cs"/>
                <w:rtl/>
              </w:rPr>
            </w:pPr>
            <w:hyperlink w:anchor="Seif33" w:tooltip="נטילת דגימה פורנזית מנפגע עבירת מין ושמירתה" w:history="1">
              <w:r w:rsidRPr="00740D22">
                <w:rPr>
                  <w:rStyle w:val="Hyperlink"/>
                </w:rPr>
                <w:t>Go</w:t>
              </w:r>
            </w:hyperlink>
          </w:p>
        </w:tc>
        <w:tc>
          <w:tcPr>
            <w:tcW w:w="850" w:type="dxa"/>
          </w:tcPr>
          <w:p w14:paraId="264B8767"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40D22" w:rsidRPr="00740D22" w14:paraId="1C417ABE" w14:textId="77777777" w:rsidTr="00740D22">
        <w:tblPrEx>
          <w:tblCellMar>
            <w:top w:w="0" w:type="dxa"/>
            <w:bottom w:w="0" w:type="dxa"/>
          </w:tblCellMar>
        </w:tblPrEx>
        <w:tc>
          <w:tcPr>
            <w:tcW w:w="1247" w:type="dxa"/>
          </w:tcPr>
          <w:p w14:paraId="3042E6A8" w14:textId="77777777" w:rsidR="00740D22" w:rsidRPr="00740D22" w:rsidRDefault="00740D22" w:rsidP="00740D22">
            <w:pPr>
              <w:spacing w:line="240" w:lineRule="auto"/>
              <w:jc w:val="left"/>
              <w:rPr>
                <w:rFonts w:cs="Frankruhel" w:hint="cs"/>
                <w:sz w:val="24"/>
                <w:rtl/>
              </w:rPr>
            </w:pPr>
            <w:r>
              <w:rPr>
                <w:sz w:val="24"/>
                <w:rtl/>
              </w:rPr>
              <w:t xml:space="preserve">סעיף 23 </w:t>
            </w:r>
          </w:p>
        </w:tc>
        <w:tc>
          <w:tcPr>
            <w:tcW w:w="5669" w:type="dxa"/>
          </w:tcPr>
          <w:p w14:paraId="11977CBF" w14:textId="77777777" w:rsidR="00740D22" w:rsidRPr="00740D22" w:rsidRDefault="00740D22" w:rsidP="00740D22">
            <w:pPr>
              <w:spacing w:line="240" w:lineRule="auto"/>
              <w:jc w:val="left"/>
              <w:rPr>
                <w:rFonts w:cs="Frankruhel" w:hint="cs"/>
                <w:sz w:val="24"/>
                <w:rtl/>
              </w:rPr>
            </w:pPr>
            <w:r>
              <w:rPr>
                <w:sz w:val="24"/>
                <w:rtl/>
              </w:rPr>
              <w:t>הקמת יחידות סיוע בפרקליטות</w:t>
            </w:r>
          </w:p>
        </w:tc>
        <w:tc>
          <w:tcPr>
            <w:tcW w:w="567" w:type="dxa"/>
          </w:tcPr>
          <w:p w14:paraId="7B996A53" w14:textId="77777777" w:rsidR="00740D22" w:rsidRPr="00740D22" w:rsidRDefault="00740D22" w:rsidP="00740D22">
            <w:pPr>
              <w:spacing w:line="240" w:lineRule="auto"/>
              <w:jc w:val="left"/>
              <w:rPr>
                <w:rStyle w:val="Hyperlink"/>
                <w:rFonts w:hint="cs"/>
                <w:rtl/>
              </w:rPr>
            </w:pPr>
            <w:hyperlink w:anchor="Seif23" w:tooltip="הקמת יחידות סיוע בפרקליטות" w:history="1">
              <w:r w:rsidRPr="00740D22">
                <w:rPr>
                  <w:rStyle w:val="Hyperlink"/>
                </w:rPr>
                <w:t>Go</w:t>
              </w:r>
            </w:hyperlink>
          </w:p>
        </w:tc>
        <w:tc>
          <w:tcPr>
            <w:tcW w:w="850" w:type="dxa"/>
          </w:tcPr>
          <w:p w14:paraId="4790E22C"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4A0FC4AD" w14:textId="77777777" w:rsidTr="00740D22">
        <w:tblPrEx>
          <w:tblCellMar>
            <w:top w:w="0" w:type="dxa"/>
            <w:bottom w:w="0" w:type="dxa"/>
          </w:tblCellMar>
        </w:tblPrEx>
        <w:tc>
          <w:tcPr>
            <w:tcW w:w="1247" w:type="dxa"/>
          </w:tcPr>
          <w:p w14:paraId="170E8CD0" w14:textId="77777777" w:rsidR="00740D22" w:rsidRPr="00740D22" w:rsidRDefault="00740D22" w:rsidP="00740D22">
            <w:pPr>
              <w:spacing w:line="240" w:lineRule="auto"/>
              <w:jc w:val="left"/>
              <w:rPr>
                <w:rFonts w:cs="Frankruhel" w:hint="cs"/>
                <w:sz w:val="24"/>
                <w:rtl/>
              </w:rPr>
            </w:pPr>
            <w:r>
              <w:rPr>
                <w:sz w:val="24"/>
                <w:rtl/>
              </w:rPr>
              <w:t xml:space="preserve">סעיף 24 </w:t>
            </w:r>
          </w:p>
        </w:tc>
        <w:tc>
          <w:tcPr>
            <w:tcW w:w="5669" w:type="dxa"/>
          </w:tcPr>
          <w:p w14:paraId="243CCD79" w14:textId="77777777" w:rsidR="00740D22" w:rsidRPr="00740D22" w:rsidRDefault="00740D22" w:rsidP="00740D22">
            <w:pPr>
              <w:spacing w:line="240" w:lineRule="auto"/>
              <w:jc w:val="left"/>
              <w:rPr>
                <w:rFonts w:cs="Frankruhel" w:hint="cs"/>
                <w:sz w:val="24"/>
                <w:rtl/>
              </w:rPr>
            </w:pPr>
            <w:r>
              <w:rPr>
                <w:sz w:val="24"/>
                <w:rtl/>
              </w:rPr>
              <w:t>מינוי אחראים במשטרת ישראל</w:t>
            </w:r>
          </w:p>
        </w:tc>
        <w:tc>
          <w:tcPr>
            <w:tcW w:w="567" w:type="dxa"/>
          </w:tcPr>
          <w:p w14:paraId="4BA3607D" w14:textId="77777777" w:rsidR="00740D22" w:rsidRPr="00740D22" w:rsidRDefault="00740D22" w:rsidP="00740D22">
            <w:pPr>
              <w:spacing w:line="240" w:lineRule="auto"/>
              <w:jc w:val="left"/>
              <w:rPr>
                <w:rStyle w:val="Hyperlink"/>
                <w:rFonts w:hint="cs"/>
                <w:rtl/>
              </w:rPr>
            </w:pPr>
            <w:hyperlink w:anchor="Seif24" w:tooltip="מינוי אחראים במשטרת ישראל" w:history="1">
              <w:r w:rsidRPr="00740D22">
                <w:rPr>
                  <w:rStyle w:val="Hyperlink"/>
                </w:rPr>
                <w:t>Go</w:t>
              </w:r>
            </w:hyperlink>
          </w:p>
        </w:tc>
        <w:tc>
          <w:tcPr>
            <w:tcW w:w="850" w:type="dxa"/>
          </w:tcPr>
          <w:p w14:paraId="55B98AD4"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1BCBA822" w14:textId="77777777" w:rsidTr="00740D22">
        <w:tblPrEx>
          <w:tblCellMar>
            <w:top w:w="0" w:type="dxa"/>
            <w:bottom w:w="0" w:type="dxa"/>
          </w:tblCellMar>
        </w:tblPrEx>
        <w:tc>
          <w:tcPr>
            <w:tcW w:w="1247" w:type="dxa"/>
          </w:tcPr>
          <w:p w14:paraId="59F8FCA2" w14:textId="77777777" w:rsidR="00740D22" w:rsidRPr="00740D22" w:rsidRDefault="00740D22" w:rsidP="00740D22">
            <w:pPr>
              <w:spacing w:line="240" w:lineRule="auto"/>
              <w:jc w:val="left"/>
              <w:rPr>
                <w:rFonts w:cs="Frankruhel" w:hint="cs"/>
                <w:sz w:val="24"/>
                <w:rtl/>
              </w:rPr>
            </w:pPr>
          </w:p>
        </w:tc>
        <w:tc>
          <w:tcPr>
            <w:tcW w:w="5669" w:type="dxa"/>
          </w:tcPr>
          <w:p w14:paraId="4000C03F" w14:textId="77777777" w:rsidR="00740D22" w:rsidRPr="00740D22" w:rsidRDefault="00740D22" w:rsidP="00740D22">
            <w:pPr>
              <w:spacing w:line="240" w:lineRule="auto"/>
              <w:jc w:val="left"/>
              <w:rPr>
                <w:rFonts w:cs="Frankruhel" w:hint="cs"/>
                <w:sz w:val="24"/>
                <w:rtl/>
              </w:rPr>
            </w:pPr>
            <w:r>
              <w:rPr>
                <w:sz w:val="24"/>
                <w:rtl/>
              </w:rPr>
              <w:t>פרק ג': תיקוני חקיקה והוראות שונות</w:t>
            </w:r>
          </w:p>
        </w:tc>
        <w:tc>
          <w:tcPr>
            <w:tcW w:w="567" w:type="dxa"/>
          </w:tcPr>
          <w:p w14:paraId="77DC1237" w14:textId="77777777" w:rsidR="00740D22" w:rsidRPr="00740D22" w:rsidRDefault="00740D22" w:rsidP="00740D22">
            <w:pPr>
              <w:spacing w:line="240" w:lineRule="auto"/>
              <w:jc w:val="left"/>
              <w:rPr>
                <w:rStyle w:val="Hyperlink"/>
                <w:rFonts w:hint="cs"/>
                <w:rtl/>
              </w:rPr>
            </w:pPr>
            <w:hyperlink w:anchor="med2" w:tooltip="פרק ג: תיקוני חקיקה והוראות שונות" w:history="1">
              <w:r w:rsidRPr="00740D22">
                <w:rPr>
                  <w:rStyle w:val="Hyperlink"/>
                </w:rPr>
                <w:t>Go</w:t>
              </w:r>
            </w:hyperlink>
          </w:p>
        </w:tc>
        <w:tc>
          <w:tcPr>
            <w:tcW w:w="850" w:type="dxa"/>
          </w:tcPr>
          <w:p w14:paraId="50B3C64F"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0E7EF0AE" w14:textId="77777777" w:rsidTr="00740D22">
        <w:tblPrEx>
          <w:tblCellMar>
            <w:top w:w="0" w:type="dxa"/>
            <w:bottom w:w="0" w:type="dxa"/>
          </w:tblCellMar>
        </w:tblPrEx>
        <w:tc>
          <w:tcPr>
            <w:tcW w:w="1247" w:type="dxa"/>
          </w:tcPr>
          <w:p w14:paraId="6EFDD540" w14:textId="77777777" w:rsidR="00740D22" w:rsidRPr="00740D22" w:rsidRDefault="00740D22" w:rsidP="00740D22">
            <w:pPr>
              <w:spacing w:line="240" w:lineRule="auto"/>
              <w:jc w:val="left"/>
              <w:rPr>
                <w:rFonts w:cs="Frankruhel" w:hint="cs"/>
                <w:sz w:val="24"/>
                <w:rtl/>
              </w:rPr>
            </w:pPr>
            <w:r>
              <w:rPr>
                <w:sz w:val="24"/>
                <w:rtl/>
              </w:rPr>
              <w:t xml:space="preserve">סעיף 25 </w:t>
            </w:r>
          </w:p>
        </w:tc>
        <w:tc>
          <w:tcPr>
            <w:tcW w:w="5669" w:type="dxa"/>
          </w:tcPr>
          <w:p w14:paraId="1AEADB3C" w14:textId="77777777" w:rsidR="00740D22" w:rsidRPr="00740D22" w:rsidRDefault="00740D22" w:rsidP="00740D22">
            <w:pPr>
              <w:spacing w:line="240" w:lineRule="auto"/>
              <w:jc w:val="left"/>
              <w:rPr>
                <w:rFonts w:cs="Frankruhel" w:hint="cs"/>
                <w:sz w:val="24"/>
                <w:rtl/>
              </w:rPr>
            </w:pPr>
            <w:r>
              <w:rPr>
                <w:sz w:val="24"/>
                <w:rtl/>
              </w:rPr>
              <w:t>תיקון חוק סדר הדין הפלילי   מס' 29</w:t>
            </w:r>
          </w:p>
        </w:tc>
        <w:tc>
          <w:tcPr>
            <w:tcW w:w="567" w:type="dxa"/>
          </w:tcPr>
          <w:p w14:paraId="3EE93E53" w14:textId="77777777" w:rsidR="00740D22" w:rsidRPr="00740D22" w:rsidRDefault="00740D22" w:rsidP="00740D22">
            <w:pPr>
              <w:spacing w:line="240" w:lineRule="auto"/>
              <w:jc w:val="left"/>
              <w:rPr>
                <w:rStyle w:val="Hyperlink"/>
                <w:rFonts w:hint="cs"/>
                <w:rtl/>
              </w:rPr>
            </w:pPr>
            <w:hyperlink w:anchor="Seif25" w:tooltip="תיקון חוק סדר הדין הפלילי   מס 29" w:history="1">
              <w:r w:rsidRPr="00740D22">
                <w:rPr>
                  <w:rStyle w:val="Hyperlink"/>
                </w:rPr>
                <w:t>Go</w:t>
              </w:r>
            </w:hyperlink>
          </w:p>
        </w:tc>
        <w:tc>
          <w:tcPr>
            <w:tcW w:w="850" w:type="dxa"/>
          </w:tcPr>
          <w:p w14:paraId="1508D278"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37507D27" w14:textId="77777777" w:rsidTr="00740D22">
        <w:tblPrEx>
          <w:tblCellMar>
            <w:top w:w="0" w:type="dxa"/>
            <w:bottom w:w="0" w:type="dxa"/>
          </w:tblCellMar>
        </w:tblPrEx>
        <w:tc>
          <w:tcPr>
            <w:tcW w:w="1247" w:type="dxa"/>
          </w:tcPr>
          <w:p w14:paraId="36E407B2" w14:textId="77777777" w:rsidR="00740D22" w:rsidRPr="00740D22" w:rsidRDefault="00740D22" w:rsidP="00740D22">
            <w:pPr>
              <w:spacing w:line="240" w:lineRule="auto"/>
              <w:jc w:val="left"/>
              <w:rPr>
                <w:rFonts w:cs="Frankruhel" w:hint="cs"/>
                <w:sz w:val="24"/>
                <w:rtl/>
              </w:rPr>
            </w:pPr>
            <w:r>
              <w:rPr>
                <w:sz w:val="24"/>
                <w:rtl/>
              </w:rPr>
              <w:t xml:space="preserve">סעיף 26 </w:t>
            </w:r>
          </w:p>
        </w:tc>
        <w:tc>
          <w:tcPr>
            <w:tcW w:w="5669" w:type="dxa"/>
          </w:tcPr>
          <w:p w14:paraId="65081240" w14:textId="77777777" w:rsidR="00740D22" w:rsidRPr="00740D22" w:rsidRDefault="00740D22" w:rsidP="00740D22">
            <w:pPr>
              <w:spacing w:line="240" w:lineRule="auto"/>
              <w:jc w:val="left"/>
              <w:rPr>
                <w:rFonts w:cs="Frankruhel" w:hint="cs"/>
                <w:sz w:val="24"/>
                <w:rtl/>
              </w:rPr>
            </w:pPr>
            <w:r>
              <w:rPr>
                <w:sz w:val="24"/>
                <w:rtl/>
              </w:rPr>
              <w:t>הודעות</w:t>
            </w:r>
          </w:p>
        </w:tc>
        <w:tc>
          <w:tcPr>
            <w:tcW w:w="567" w:type="dxa"/>
          </w:tcPr>
          <w:p w14:paraId="01B1123F" w14:textId="77777777" w:rsidR="00740D22" w:rsidRPr="00740D22" w:rsidRDefault="00740D22" w:rsidP="00740D22">
            <w:pPr>
              <w:spacing w:line="240" w:lineRule="auto"/>
              <w:jc w:val="left"/>
              <w:rPr>
                <w:rStyle w:val="Hyperlink"/>
                <w:rFonts w:hint="cs"/>
                <w:rtl/>
              </w:rPr>
            </w:pPr>
            <w:hyperlink w:anchor="Seif26" w:tooltip="הודעות" w:history="1">
              <w:r w:rsidRPr="00740D22">
                <w:rPr>
                  <w:rStyle w:val="Hyperlink"/>
                </w:rPr>
                <w:t>Go</w:t>
              </w:r>
            </w:hyperlink>
          </w:p>
        </w:tc>
        <w:tc>
          <w:tcPr>
            <w:tcW w:w="850" w:type="dxa"/>
          </w:tcPr>
          <w:p w14:paraId="0115AB12"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009A934C" w14:textId="77777777" w:rsidTr="00740D22">
        <w:tblPrEx>
          <w:tblCellMar>
            <w:top w:w="0" w:type="dxa"/>
            <w:bottom w:w="0" w:type="dxa"/>
          </w:tblCellMar>
        </w:tblPrEx>
        <w:tc>
          <w:tcPr>
            <w:tcW w:w="1247" w:type="dxa"/>
          </w:tcPr>
          <w:p w14:paraId="25DE00B4" w14:textId="77777777" w:rsidR="00740D22" w:rsidRPr="00740D22" w:rsidRDefault="00740D22" w:rsidP="00740D22">
            <w:pPr>
              <w:spacing w:line="240" w:lineRule="auto"/>
              <w:jc w:val="left"/>
              <w:rPr>
                <w:rFonts w:cs="Frankruhel" w:hint="cs"/>
                <w:sz w:val="24"/>
                <w:rtl/>
              </w:rPr>
            </w:pPr>
            <w:r>
              <w:rPr>
                <w:sz w:val="24"/>
                <w:rtl/>
              </w:rPr>
              <w:t xml:space="preserve">סעיף 27 </w:t>
            </w:r>
          </w:p>
        </w:tc>
        <w:tc>
          <w:tcPr>
            <w:tcW w:w="5669" w:type="dxa"/>
          </w:tcPr>
          <w:p w14:paraId="50CDC152" w14:textId="77777777" w:rsidR="00740D22" w:rsidRPr="00740D22" w:rsidRDefault="00740D22" w:rsidP="00740D22">
            <w:pPr>
              <w:spacing w:line="240" w:lineRule="auto"/>
              <w:jc w:val="left"/>
              <w:rPr>
                <w:rFonts w:cs="Frankruhel" w:hint="cs"/>
                <w:sz w:val="24"/>
                <w:rtl/>
              </w:rPr>
            </w:pPr>
            <w:r>
              <w:rPr>
                <w:sz w:val="24"/>
                <w:rtl/>
              </w:rPr>
              <w:t>שינוי התוספות</w:t>
            </w:r>
          </w:p>
        </w:tc>
        <w:tc>
          <w:tcPr>
            <w:tcW w:w="567" w:type="dxa"/>
          </w:tcPr>
          <w:p w14:paraId="007E4F05" w14:textId="77777777" w:rsidR="00740D22" w:rsidRPr="00740D22" w:rsidRDefault="00740D22" w:rsidP="00740D22">
            <w:pPr>
              <w:spacing w:line="240" w:lineRule="auto"/>
              <w:jc w:val="left"/>
              <w:rPr>
                <w:rStyle w:val="Hyperlink"/>
                <w:rFonts w:hint="cs"/>
                <w:rtl/>
              </w:rPr>
            </w:pPr>
            <w:hyperlink w:anchor="Seif27" w:tooltip="שינוי התוספות" w:history="1">
              <w:r w:rsidRPr="00740D22">
                <w:rPr>
                  <w:rStyle w:val="Hyperlink"/>
                </w:rPr>
                <w:t>Go</w:t>
              </w:r>
            </w:hyperlink>
          </w:p>
        </w:tc>
        <w:tc>
          <w:tcPr>
            <w:tcW w:w="850" w:type="dxa"/>
          </w:tcPr>
          <w:p w14:paraId="08AA1955"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58287C35" w14:textId="77777777" w:rsidTr="00740D22">
        <w:tblPrEx>
          <w:tblCellMar>
            <w:top w:w="0" w:type="dxa"/>
            <w:bottom w:w="0" w:type="dxa"/>
          </w:tblCellMar>
        </w:tblPrEx>
        <w:tc>
          <w:tcPr>
            <w:tcW w:w="1247" w:type="dxa"/>
          </w:tcPr>
          <w:p w14:paraId="4511792D" w14:textId="77777777" w:rsidR="00740D22" w:rsidRPr="00740D22" w:rsidRDefault="00740D22" w:rsidP="00740D22">
            <w:pPr>
              <w:spacing w:line="240" w:lineRule="auto"/>
              <w:jc w:val="left"/>
              <w:rPr>
                <w:rFonts w:cs="Frankruhel" w:hint="cs"/>
                <w:sz w:val="24"/>
                <w:rtl/>
              </w:rPr>
            </w:pPr>
            <w:r>
              <w:rPr>
                <w:sz w:val="24"/>
                <w:rtl/>
              </w:rPr>
              <w:t xml:space="preserve">סעיף 28 </w:t>
            </w:r>
          </w:p>
        </w:tc>
        <w:tc>
          <w:tcPr>
            <w:tcW w:w="5669" w:type="dxa"/>
          </w:tcPr>
          <w:p w14:paraId="4A629C23" w14:textId="77777777" w:rsidR="00740D22" w:rsidRPr="00740D22" w:rsidRDefault="00740D22" w:rsidP="00740D22">
            <w:pPr>
              <w:spacing w:line="240" w:lineRule="auto"/>
              <w:jc w:val="left"/>
              <w:rPr>
                <w:rFonts w:cs="Frankruhel" w:hint="cs"/>
                <w:sz w:val="24"/>
                <w:rtl/>
              </w:rPr>
            </w:pPr>
            <w:r>
              <w:rPr>
                <w:sz w:val="24"/>
                <w:rtl/>
              </w:rPr>
              <w:t>ביצוע ותקנות</w:t>
            </w:r>
          </w:p>
        </w:tc>
        <w:tc>
          <w:tcPr>
            <w:tcW w:w="567" w:type="dxa"/>
          </w:tcPr>
          <w:p w14:paraId="440CBDCF" w14:textId="77777777" w:rsidR="00740D22" w:rsidRPr="00740D22" w:rsidRDefault="00740D22" w:rsidP="00740D22">
            <w:pPr>
              <w:spacing w:line="240" w:lineRule="auto"/>
              <w:jc w:val="left"/>
              <w:rPr>
                <w:rStyle w:val="Hyperlink"/>
                <w:rFonts w:hint="cs"/>
                <w:rtl/>
              </w:rPr>
            </w:pPr>
            <w:hyperlink w:anchor="Seif28" w:tooltip="ביצוע ותקנות" w:history="1">
              <w:r w:rsidRPr="00740D22">
                <w:rPr>
                  <w:rStyle w:val="Hyperlink"/>
                </w:rPr>
                <w:t>Go</w:t>
              </w:r>
            </w:hyperlink>
          </w:p>
        </w:tc>
        <w:tc>
          <w:tcPr>
            <w:tcW w:w="850" w:type="dxa"/>
          </w:tcPr>
          <w:p w14:paraId="37DA98E6"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40D22" w:rsidRPr="00740D22" w14:paraId="0121540E" w14:textId="77777777" w:rsidTr="00740D22">
        <w:tblPrEx>
          <w:tblCellMar>
            <w:top w:w="0" w:type="dxa"/>
            <w:bottom w:w="0" w:type="dxa"/>
          </w:tblCellMar>
        </w:tblPrEx>
        <w:tc>
          <w:tcPr>
            <w:tcW w:w="1247" w:type="dxa"/>
          </w:tcPr>
          <w:p w14:paraId="2431D020" w14:textId="77777777" w:rsidR="00740D22" w:rsidRPr="00740D22" w:rsidRDefault="00740D22" w:rsidP="00740D22">
            <w:pPr>
              <w:spacing w:line="240" w:lineRule="auto"/>
              <w:jc w:val="left"/>
              <w:rPr>
                <w:rFonts w:cs="Frankruhel" w:hint="cs"/>
                <w:sz w:val="24"/>
                <w:rtl/>
              </w:rPr>
            </w:pPr>
            <w:r>
              <w:rPr>
                <w:sz w:val="24"/>
                <w:rtl/>
              </w:rPr>
              <w:lastRenderedPageBreak/>
              <w:t xml:space="preserve">סעיף 29 </w:t>
            </w:r>
          </w:p>
        </w:tc>
        <w:tc>
          <w:tcPr>
            <w:tcW w:w="5669" w:type="dxa"/>
          </w:tcPr>
          <w:p w14:paraId="260A316B" w14:textId="77777777" w:rsidR="00740D22" w:rsidRPr="00740D22" w:rsidRDefault="00740D22" w:rsidP="00740D22">
            <w:pPr>
              <w:spacing w:line="240" w:lineRule="auto"/>
              <w:jc w:val="left"/>
              <w:rPr>
                <w:rFonts w:cs="Frankruhel" w:hint="cs"/>
                <w:sz w:val="24"/>
                <w:rtl/>
              </w:rPr>
            </w:pPr>
            <w:r>
              <w:rPr>
                <w:sz w:val="24"/>
                <w:rtl/>
              </w:rPr>
              <w:t>תחילה ותחולה הדרגתית</w:t>
            </w:r>
          </w:p>
        </w:tc>
        <w:tc>
          <w:tcPr>
            <w:tcW w:w="567" w:type="dxa"/>
          </w:tcPr>
          <w:p w14:paraId="7016AEE2" w14:textId="77777777" w:rsidR="00740D22" w:rsidRPr="00740D22" w:rsidRDefault="00740D22" w:rsidP="00740D22">
            <w:pPr>
              <w:spacing w:line="240" w:lineRule="auto"/>
              <w:jc w:val="left"/>
              <w:rPr>
                <w:rStyle w:val="Hyperlink"/>
                <w:rFonts w:hint="cs"/>
                <w:rtl/>
              </w:rPr>
            </w:pPr>
            <w:hyperlink w:anchor="Seif29" w:tooltip="תחילה ותחולה הדרגתית" w:history="1">
              <w:r w:rsidRPr="00740D22">
                <w:rPr>
                  <w:rStyle w:val="Hyperlink"/>
                </w:rPr>
                <w:t>Go</w:t>
              </w:r>
            </w:hyperlink>
          </w:p>
        </w:tc>
        <w:tc>
          <w:tcPr>
            <w:tcW w:w="850" w:type="dxa"/>
          </w:tcPr>
          <w:p w14:paraId="31400C36"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40D22" w:rsidRPr="00740D22" w14:paraId="6061B324" w14:textId="77777777" w:rsidTr="00740D22">
        <w:tblPrEx>
          <w:tblCellMar>
            <w:top w:w="0" w:type="dxa"/>
            <w:bottom w:w="0" w:type="dxa"/>
          </w:tblCellMar>
        </w:tblPrEx>
        <w:tc>
          <w:tcPr>
            <w:tcW w:w="1247" w:type="dxa"/>
          </w:tcPr>
          <w:p w14:paraId="76A247CB" w14:textId="77777777" w:rsidR="00740D22" w:rsidRPr="00740D22" w:rsidRDefault="00740D22" w:rsidP="00740D22">
            <w:pPr>
              <w:spacing w:line="240" w:lineRule="auto"/>
              <w:jc w:val="left"/>
              <w:rPr>
                <w:rFonts w:cs="Frankruhel" w:hint="cs"/>
                <w:sz w:val="24"/>
                <w:rtl/>
              </w:rPr>
            </w:pPr>
            <w:r>
              <w:rPr>
                <w:sz w:val="24"/>
                <w:rtl/>
              </w:rPr>
              <w:t xml:space="preserve">סעיף 30 </w:t>
            </w:r>
          </w:p>
        </w:tc>
        <w:tc>
          <w:tcPr>
            <w:tcW w:w="5669" w:type="dxa"/>
          </w:tcPr>
          <w:p w14:paraId="4AA9251E" w14:textId="77777777" w:rsidR="00740D22" w:rsidRPr="00740D22" w:rsidRDefault="00740D22" w:rsidP="00740D22">
            <w:pPr>
              <w:spacing w:line="240" w:lineRule="auto"/>
              <w:jc w:val="left"/>
              <w:rPr>
                <w:rFonts w:cs="Frankruhel" w:hint="cs"/>
                <w:sz w:val="24"/>
                <w:rtl/>
              </w:rPr>
            </w:pPr>
            <w:r>
              <w:rPr>
                <w:sz w:val="24"/>
                <w:rtl/>
              </w:rPr>
              <w:t>אישור תקנות ראשונות</w:t>
            </w:r>
          </w:p>
        </w:tc>
        <w:tc>
          <w:tcPr>
            <w:tcW w:w="567" w:type="dxa"/>
          </w:tcPr>
          <w:p w14:paraId="5601C457" w14:textId="77777777" w:rsidR="00740D22" w:rsidRPr="00740D22" w:rsidRDefault="00740D22" w:rsidP="00740D22">
            <w:pPr>
              <w:spacing w:line="240" w:lineRule="auto"/>
              <w:jc w:val="left"/>
              <w:rPr>
                <w:rStyle w:val="Hyperlink"/>
                <w:rFonts w:hint="cs"/>
                <w:rtl/>
              </w:rPr>
            </w:pPr>
            <w:hyperlink w:anchor="Seif30" w:tooltip="אישור תקנות ראשונות" w:history="1">
              <w:r w:rsidRPr="00740D22">
                <w:rPr>
                  <w:rStyle w:val="Hyperlink"/>
                </w:rPr>
                <w:t>Go</w:t>
              </w:r>
            </w:hyperlink>
          </w:p>
        </w:tc>
        <w:tc>
          <w:tcPr>
            <w:tcW w:w="850" w:type="dxa"/>
          </w:tcPr>
          <w:p w14:paraId="1CD632A5"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40D22" w:rsidRPr="00740D22" w14:paraId="7C6E75F2" w14:textId="77777777" w:rsidTr="00740D22">
        <w:tblPrEx>
          <w:tblCellMar>
            <w:top w:w="0" w:type="dxa"/>
            <w:bottom w:w="0" w:type="dxa"/>
          </w:tblCellMar>
        </w:tblPrEx>
        <w:tc>
          <w:tcPr>
            <w:tcW w:w="1247" w:type="dxa"/>
          </w:tcPr>
          <w:p w14:paraId="1F2245B2" w14:textId="77777777" w:rsidR="00740D22" w:rsidRPr="00740D22" w:rsidRDefault="00740D22" w:rsidP="00740D22">
            <w:pPr>
              <w:spacing w:line="240" w:lineRule="auto"/>
              <w:jc w:val="left"/>
              <w:rPr>
                <w:rFonts w:cs="Frankruhel" w:hint="cs"/>
                <w:sz w:val="24"/>
                <w:rtl/>
              </w:rPr>
            </w:pPr>
            <w:r>
              <w:rPr>
                <w:sz w:val="24"/>
                <w:rtl/>
              </w:rPr>
              <w:t xml:space="preserve">סעיף 31 </w:t>
            </w:r>
          </w:p>
        </w:tc>
        <w:tc>
          <w:tcPr>
            <w:tcW w:w="5669" w:type="dxa"/>
          </w:tcPr>
          <w:p w14:paraId="00D87A6F" w14:textId="77777777" w:rsidR="00740D22" w:rsidRPr="00740D22" w:rsidRDefault="00740D22" w:rsidP="00740D22">
            <w:pPr>
              <w:spacing w:line="240" w:lineRule="auto"/>
              <w:jc w:val="left"/>
              <w:rPr>
                <w:rFonts w:cs="Frankruhel" w:hint="cs"/>
                <w:sz w:val="24"/>
                <w:rtl/>
              </w:rPr>
            </w:pPr>
            <w:r>
              <w:rPr>
                <w:sz w:val="24"/>
                <w:rtl/>
              </w:rPr>
              <w:t>מעקב אחר יישום החוק</w:t>
            </w:r>
          </w:p>
        </w:tc>
        <w:tc>
          <w:tcPr>
            <w:tcW w:w="567" w:type="dxa"/>
          </w:tcPr>
          <w:p w14:paraId="0BDDB3B8" w14:textId="77777777" w:rsidR="00740D22" w:rsidRPr="00740D22" w:rsidRDefault="00740D22" w:rsidP="00740D22">
            <w:pPr>
              <w:spacing w:line="240" w:lineRule="auto"/>
              <w:jc w:val="left"/>
              <w:rPr>
                <w:rStyle w:val="Hyperlink"/>
                <w:rFonts w:hint="cs"/>
                <w:rtl/>
              </w:rPr>
            </w:pPr>
            <w:hyperlink w:anchor="Seif31" w:tooltip="מעקב אחר יישום החוק" w:history="1">
              <w:r w:rsidRPr="00740D22">
                <w:rPr>
                  <w:rStyle w:val="Hyperlink"/>
                </w:rPr>
                <w:t>Go</w:t>
              </w:r>
            </w:hyperlink>
          </w:p>
        </w:tc>
        <w:tc>
          <w:tcPr>
            <w:tcW w:w="850" w:type="dxa"/>
          </w:tcPr>
          <w:p w14:paraId="53444095"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40D22" w:rsidRPr="00740D22" w14:paraId="00BCEDDC" w14:textId="77777777" w:rsidTr="00740D22">
        <w:tblPrEx>
          <w:tblCellMar>
            <w:top w:w="0" w:type="dxa"/>
            <w:bottom w:w="0" w:type="dxa"/>
          </w:tblCellMar>
        </w:tblPrEx>
        <w:tc>
          <w:tcPr>
            <w:tcW w:w="1247" w:type="dxa"/>
          </w:tcPr>
          <w:p w14:paraId="34AFB6F5" w14:textId="77777777" w:rsidR="00740D22" w:rsidRPr="00740D22" w:rsidRDefault="00740D22" w:rsidP="00740D22">
            <w:pPr>
              <w:spacing w:line="240" w:lineRule="auto"/>
              <w:jc w:val="left"/>
              <w:rPr>
                <w:rFonts w:cs="Frankruhel" w:hint="cs"/>
                <w:sz w:val="24"/>
                <w:rtl/>
              </w:rPr>
            </w:pPr>
          </w:p>
        </w:tc>
        <w:tc>
          <w:tcPr>
            <w:tcW w:w="5669" w:type="dxa"/>
          </w:tcPr>
          <w:p w14:paraId="540A9A29" w14:textId="77777777" w:rsidR="00740D22" w:rsidRPr="00740D22" w:rsidRDefault="00740D22" w:rsidP="00740D22">
            <w:pPr>
              <w:spacing w:line="240" w:lineRule="auto"/>
              <w:jc w:val="left"/>
              <w:rPr>
                <w:rFonts w:cs="Frankruhel" w:hint="cs"/>
                <w:sz w:val="24"/>
                <w:rtl/>
              </w:rPr>
            </w:pPr>
            <w:r>
              <w:rPr>
                <w:sz w:val="24"/>
                <w:rtl/>
              </w:rPr>
              <w:t>תוספת ראשונה</w:t>
            </w:r>
          </w:p>
        </w:tc>
        <w:tc>
          <w:tcPr>
            <w:tcW w:w="567" w:type="dxa"/>
          </w:tcPr>
          <w:p w14:paraId="35C909D6" w14:textId="77777777" w:rsidR="00740D22" w:rsidRPr="00740D22" w:rsidRDefault="00740D22" w:rsidP="00740D22">
            <w:pPr>
              <w:spacing w:line="240" w:lineRule="auto"/>
              <w:jc w:val="left"/>
              <w:rPr>
                <w:rStyle w:val="Hyperlink"/>
                <w:rFonts w:hint="cs"/>
                <w:rtl/>
              </w:rPr>
            </w:pPr>
            <w:hyperlink w:anchor="med3" w:tooltip="תוספת ראשונה" w:history="1">
              <w:r w:rsidRPr="00740D22">
                <w:rPr>
                  <w:rStyle w:val="Hyperlink"/>
                </w:rPr>
                <w:t>Go</w:t>
              </w:r>
            </w:hyperlink>
          </w:p>
        </w:tc>
        <w:tc>
          <w:tcPr>
            <w:tcW w:w="850" w:type="dxa"/>
          </w:tcPr>
          <w:p w14:paraId="7C8B22A4"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40D22" w:rsidRPr="00740D22" w14:paraId="4F94ED3B" w14:textId="77777777" w:rsidTr="00740D22">
        <w:tblPrEx>
          <w:tblCellMar>
            <w:top w:w="0" w:type="dxa"/>
            <w:bottom w:w="0" w:type="dxa"/>
          </w:tblCellMar>
        </w:tblPrEx>
        <w:tc>
          <w:tcPr>
            <w:tcW w:w="1247" w:type="dxa"/>
          </w:tcPr>
          <w:p w14:paraId="6AFDC332" w14:textId="77777777" w:rsidR="00740D22" w:rsidRPr="00740D22" w:rsidRDefault="00740D22" w:rsidP="00740D22">
            <w:pPr>
              <w:spacing w:line="240" w:lineRule="auto"/>
              <w:jc w:val="left"/>
              <w:rPr>
                <w:rFonts w:cs="Frankruhel" w:hint="cs"/>
                <w:sz w:val="24"/>
                <w:rtl/>
              </w:rPr>
            </w:pPr>
          </w:p>
        </w:tc>
        <w:tc>
          <w:tcPr>
            <w:tcW w:w="5669" w:type="dxa"/>
          </w:tcPr>
          <w:p w14:paraId="243650CD" w14:textId="77777777" w:rsidR="00740D22" w:rsidRPr="00740D22" w:rsidRDefault="00740D22" w:rsidP="00740D22">
            <w:pPr>
              <w:spacing w:line="240" w:lineRule="auto"/>
              <w:jc w:val="left"/>
              <w:rPr>
                <w:rFonts w:cs="Frankruhel" w:hint="cs"/>
                <w:sz w:val="24"/>
                <w:rtl/>
              </w:rPr>
            </w:pPr>
            <w:r>
              <w:rPr>
                <w:sz w:val="24"/>
                <w:rtl/>
              </w:rPr>
              <w:t>תוספת ראשונה א'</w:t>
            </w:r>
          </w:p>
        </w:tc>
        <w:tc>
          <w:tcPr>
            <w:tcW w:w="567" w:type="dxa"/>
          </w:tcPr>
          <w:p w14:paraId="52C67C3F" w14:textId="77777777" w:rsidR="00740D22" w:rsidRPr="00740D22" w:rsidRDefault="00740D22" w:rsidP="00740D22">
            <w:pPr>
              <w:spacing w:line="240" w:lineRule="auto"/>
              <w:jc w:val="left"/>
              <w:rPr>
                <w:rStyle w:val="Hyperlink"/>
                <w:rFonts w:hint="cs"/>
                <w:rtl/>
              </w:rPr>
            </w:pPr>
            <w:hyperlink w:anchor="med4" w:tooltip="תוספת ראשונה א" w:history="1">
              <w:r w:rsidRPr="00740D22">
                <w:rPr>
                  <w:rStyle w:val="Hyperlink"/>
                </w:rPr>
                <w:t>Go</w:t>
              </w:r>
            </w:hyperlink>
          </w:p>
        </w:tc>
        <w:tc>
          <w:tcPr>
            <w:tcW w:w="850" w:type="dxa"/>
          </w:tcPr>
          <w:p w14:paraId="23996A6F"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40D22" w:rsidRPr="00740D22" w14:paraId="75370907" w14:textId="77777777" w:rsidTr="00740D22">
        <w:tblPrEx>
          <w:tblCellMar>
            <w:top w:w="0" w:type="dxa"/>
            <w:bottom w:w="0" w:type="dxa"/>
          </w:tblCellMar>
        </w:tblPrEx>
        <w:tc>
          <w:tcPr>
            <w:tcW w:w="1247" w:type="dxa"/>
          </w:tcPr>
          <w:p w14:paraId="1F5DC029" w14:textId="77777777" w:rsidR="00740D22" w:rsidRPr="00740D22" w:rsidRDefault="00740D22" w:rsidP="00740D22">
            <w:pPr>
              <w:spacing w:line="240" w:lineRule="auto"/>
              <w:jc w:val="left"/>
              <w:rPr>
                <w:rFonts w:cs="Frankruhel" w:hint="cs"/>
                <w:sz w:val="24"/>
                <w:rtl/>
              </w:rPr>
            </w:pPr>
          </w:p>
        </w:tc>
        <w:tc>
          <w:tcPr>
            <w:tcW w:w="5669" w:type="dxa"/>
          </w:tcPr>
          <w:p w14:paraId="6AA1A28F" w14:textId="77777777" w:rsidR="00740D22" w:rsidRPr="00740D22" w:rsidRDefault="00740D22" w:rsidP="00740D22">
            <w:pPr>
              <w:spacing w:line="240" w:lineRule="auto"/>
              <w:jc w:val="left"/>
              <w:rPr>
                <w:rFonts w:cs="Frankruhel" w:hint="cs"/>
                <w:sz w:val="24"/>
                <w:rtl/>
              </w:rPr>
            </w:pPr>
            <w:r>
              <w:rPr>
                <w:sz w:val="24"/>
                <w:rtl/>
              </w:rPr>
              <w:t>תוספת ראשונה ב'</w:t>
            </w:r>
          </w:p>
        </w:tc>
        <w:tc>
          <w:tcPr>
            <w:tcW w:w="567" w:type="dxa"/>
          </w:tcPr>
          <w:p w14:paraId="55E63498" w14:textId="77777777" w:rsidR="00740D22" w:rsidRPr="00740D22" w:rsidRDefault="00740D22" w:rsidP="00740D22">
            <w:pPr>
              <w:spacing w:line="240" w:lineRule="auto"/>
              <w:jc w:val="left"/>
              <w:rPr>
                <w:rStyle w:val="Hyperlink"/>
                <w:rFonts w:hint="cs"/>
                <w:rtl/>
              </w:rPr>
            </w:pPr>
            <w:hyperlink w:anchor="med5" w:tooltip="תוספת ראשונה ב" w:history="1">
              <w:r w:rsidRPr="00740D22">
                <w:rPr>
                  <w:rStyle w:val="Hyperlink"/>
                </w:rPr>
                <w:t>Go</w:t>
              </w:r>
            </w:hyperlink>
          </w:p>
        </w:tc>
        <w:tc>
          <w:tcPr>
            <w:tcW w:w="850" w:type="dxa"/>
          </w:tcPr>
          <w:p w14:paraId="7B7C9397"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40D22" w:rsidRPr="00740D22" w14:paraId="44E924E1" w14:textId="77777777" w:rsidTr="00740D22">
        <w:tblPrEx>
          <w:tblCellMar>
            <w:top w:w="0" w:type="dxa"/>
            <w:bottom w:w="0" w:type="dxa"/>
          </w:tblCellMar>
        </w:tblPrEx>
        <w:tc>
          <w:tcPr>
            <w:tcW w:w="1247" w:type="dxa"/>
          </w:tcPr>
          <w:p w14:paraId="5B625770" w14:textId="77777777" w:rsidR="00740D22" w:rsidRPr="00740D22" w:rsidRDefault="00740D22" w:rsidP="00740D22">
            <w:pPr>
              <w:spacing w:line="240" w:lineRule="auto"/>
              <w:jc w:val="left"/>
              <w:rPr>
                <w:rFonts w:cs="Frankruhel" w:hint="cs"/>
                <w:sz w:val="24"/>
                <w:rtl/>
              </w:rPr>
            </w:pPr>
          </w:p>
        </w:tc>
        <w:tc>
          <w:tcPr>
            <w:tcW w:w="5669" w:type="dxa"/>
          </w:tcPr>
          <w:p w14:paraId="66C1544D" w14:textId="77777777" w:rsidR="00740D22" w:rsidRPr="00740D22" w:rsidRDefault="00740D22" w:rsidP="00740D22">
            <w:pPr>
              <w:spacing w:line="240" w:lineRule="auto"/>
              <w:jc w:val="left"/>
              <w:rPr>
                <w:rFonts w:cs="Frankruhel" w:hint="cs"/>
                <w:sz w:val="24"/>
                <w:rtl/>
              </w:rPr>
            </w:pPr>
            <w:r>
              <w:rPr>
                <w:sz w:val="24"/>
                <w:rtl/>
              </w:rPr>
              <w:t>תוספת ראשונה ג'</w:t>
            </w:r>
          </w:p>
        </w:tc>
        <w:tc>
          <w:tcPr>
            <w:tcW w:w="567" w:type="dxa"/>
          </w:tcPr>
          <w:p w14:paraId="21CC0E67" w14:textId="77777777" w:rsidR="00740D22" w:rsidRPr="00740D22" w:rsidRDefault="00740D22" w:rsidP="00740D22">
            <w:pPr>
              <w:spacing w:line="240" w:lineRule="auto"/>
              <w:jc w:val="left"/>
              <w:rPr>
                <w:rStyle w:val="Hyperlink"/>
                <w:rFonts w:hint="cs"/>
                <w:rtl/>
              </w:rPr>
            </w:pPr>
            <w:hyperlink w:anchor="med6" w:tooltip="תוספת ראשונה ג" w:history="1">
              <w:r w:rsidRPr="00740D22">
                <w:rPr>
                  <w:rStyle w:val="Hyperlink"/>
                </w:rPr>
                <w:t>Go</w:t>
              </w:r>
            </w:hyperlink>
          </w:p>
        </w:tc>
        <w:tc>
          <w:tcPr>
            <w:tcW w:w="850" w:type="dxa"/>
          </w:tcPr>
          <w:p w14:paraId="2C5145A2"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40D22" w:rsidRPr="00740D22" w14:paraId="44BF20BD" w14:textId="77777777" w:rsidTr="00740D22">
        <w:tblPrEx>
          <w:tblCellMar>
            <w:top w:w="0" w:type="dxa"/>
            <w:bottom w:w="0" w:type="dxa"/>
          </w:tblCellMar>
        </w:tblPrEx>
        <w:tc>
          <w:tcPr>
            <w:tcW w:w="1247" w:type="dxa"/>
          </w:tcPr>
          <w:p w14:paraId="3F389B16" w14:textId="77777777" w:rsidR="00740D22" w:rsidRPr="00740D22" w:rsidRDefault="00740D22" w:rsidP="00740D22">
            <w:pPr>
              <w:spacing w:line="240" w:lineRule="auto"/>
              <w:jc w:val="left"/>
              <w:rPr>
                <w:rFonts w:cs="Frankruhel" w:hint="cs"/>
                <w:sz w:val="24"/>
                <w:rtl/>
              </w:rPr>
            </w:pPr>
          </w:p>
        </w:tc>
        <w:tc>
          <w:tcPr>
            <w:tcW w:w="5669" w:type="dxa"/>
          </w:tcPr>
          <w:p w14:paraId="79A2828A" w14:textId="77777777" w:rsidR="00740D22" w:rsidRPr="00740D22" w:rsidRDefault="00740D22" w:rsidP="00740D22">
            <w:pPr>
              <w:spacing w:line="240" w:lineRule="auto"/>
              <w:jc w:val="left"/>
              <w:rPr>
                <w:rFonts w:cs="Frankruhel" w:hint="cs"/>
                <w:sz w:val="24"/>
                <w:rtl/>
              </w:rPr>
            </w:pPr>
            <w:r>
              <w:rPr>
                <w:sz w:val="24"/>
                <w:rtl/>
              </w:rPr>
              <w:t>תוספת שניה</w:t>
            </w:r>
          </w:p>
        </w:tc>
        <w:tc>
          <w:tcPr>
            <w:tcW w:w="567" w:type="dxa"/>
          </w:tcPr>
          <w:p w14:paraId="6A76E962" w14:textId="77777777" w:rsidR="00740D22" w:rsidRPr="00740D22" w:rsidRDefault="00740D22" w:rsidP="00740D22">
            <w:pPr>
              <w:spacing w:line="240" w:lineRule="auto"/>
              <w:jc w:val="left"/>
              <w:rPr>
                <w:rStyle w:val="Hyperlink"/>
                <w:rFonts w:hint="cs"/>
                <w:rtl/>
              </w:rPr>
            </w:pPr>
            <w:hyperlink w:anchor="med7" w:tooltip="תוספת שניה" w:history="1">
              <w:r w:rsidRPr="00740D22">
                <w:rPr>
                  <w:rStyle w:val="Hyperlink"/>
                </w:rPr>
                <w:t>Go</w:t>
              </w:r>
            </w:hyperlink>
          </w:p>
        </w:tc>
        <w:tc>
          <w:tcPr>
            <w:tcW w:w="850" w:type="dxa"/>
          </w:tcPr>
          <w:p w14:paraId="6EE43B2D"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40D22" w:rsidRPr="00740D22" w14:paraId="2AE0CF79" w14:textId="77777777" w:rsidTr="00740D22">
        <w:tblPrEx>
          <w:tblCellMar>
            <w:top w:w="0" w:type="dxa"/>
            <w:bottom w:w="0" w:type="dxa"/>
          </w:tblCellMar>
        </w:tblPrEx>
        <w:tc>
          <w:tcPr>
            <w:tcW w:w="1247" w:type="dxa"/>
          </w:tcPr>
          <w:p w14:paraId="7357C202" w14:textId="77777777" w:rsidR="00740D22" w:rsidRPr="00740D22" w:rsidRDefault="00740D22" w:rsidP="00740D22">
            <w:pPr>
              <w:spacing w:line="240" w:lineRule="auto"/>
              <w:jc w:val="left"/>
              <w:rPr>
                <w:rFonts w:cs="Frankruhel" w:hint="cs"/>
                <w:sz w:val="24"/>
                <w:rtl/>
              </w:rPr>
            </w:pPr>
          </w:p>
        </w:tc>
        <w:tc>
          <w:tcPr>
            <w:tcW w:w="5669" w:type="dxa"/>
          </w:tcPr>
          <w:p w14:paraId="08BAAE48" w14:textId="77777777" w:rsidR="00740D22" w:rsidRPr="00740D22" w:rsidRDefault="00740D22" w:rsidP="00740D22">
            <w:pPr>
              <w:spacing w:line="240" w:lineRule="auto"/>
              <w:jc w:val="left"/>
              <w:rPr>
                <w:rFonts w:cs="Frankruhel" w:hint="cs"/>
                <w:sz w:val="24"/>
                <w:rtl/>
              </w:rPr>
            </w:pPr>
            <w:r>
              <w:rPr>
                <w:sz w:val="24"/>
                <w:rtl/>
              </w:rPr>
              <w:t>תוספת שלישית</w:t>
            </w:r>
          </w:p>
        </w:tc>
        <w:tc>
          <w:tcPr>
            <w:tcW w:w="567" w:type="dxa"/>
          </w:tcPr>
          <w:p w14:paraId="7CBCB4D4" w14:textId="77777777" w:rsidR="00740D22" w:rsidRPr="00740D22" w:rsidRDefault="00740D22" w:rsidP="00740D22">
            <w:pPr>
              <w:spacing w:line="240" w:lineRule="auto"/>
              <w:jc w:val="left"/>
              <w:rPr>
                <w:rStyle w:val="Hyperlink"/>
                <w:rFonts w:hint="cs"/>
                <w:rtl/>
              </w:rPr>
            </w:pPr>
            <w:hyperlink w:anchor="med8" w:tooltip="תוספת שלישית" w:history="1">
              <w:r w:rsidRPr="00740D22">
                <w:rPr>
                  <w:rStyle w:val="Hyperlink"/>
                </w:rPr>
                <w:t>Go</w:t>
              </w:r>
            </w:hyperlink>
          </w:p>
        </w:tc>
        <w:tc>
          <w:tcPr>
            <w:tcW w:w="850" w:type="dxa"/>
          </w:tcPr>
          <w:p w14:paraId="6E721D74"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40D22" w:rsidRPr="00740D22" w14:paraId="5C4213A5" w14:textId="77777777" w:rsidTr="00740D22">
        <w:tblPrEx>
          <w:tblCellMar>
            <w:top w:w="0" w:type="dxa"/>
            <w:bottom w:w="0" w:type="dxa"/>
          </w:tblCellMar>
        </w:tblPrEx>
        <w:tc>
          <w:tcPr>
            <w:tcW w:w="1247" w:type="dxa"/>
          </w:tcPr>
          <w:p w14:paraId="0D8410D4" w14:textId="77777777" w:rsidR="00740D22" w:rsidRPr="00740D22" w:rsidRDefault="00740D22" w:rsidP="00740D22">
            <w:pPr>
              <w:spacing w:line="240" w:lineRule="auto"/>
              <w:jc w:val="left"/>
              <w:rPr>
                <w:rFonts w:cs="Frankruhel" w:hint="cs"/>
                <w:sz w:val="24"/>
                <w:rtl/>
              </w:rPr>
            </w:pPr>
          </w:p>
        </w:tc>
        <w:tc>
          <w:tcPr>
            <w:tcW w:w="5669" w:type="dxa"/>
          </w:tcPr>
          <w:p w14:paraId="1E864D84" w14:textId="77777777" w:rsidR="00740D22" w:rsidRPr="00740D22" w:rsidRDefault="00740D22" w:rsidP="00740D22">
            <w:pPr>
              <w:spacing w:line="240" w:lineRule="auto"/>
              <w:jc w:val="left"/>
              <w:rPr>
                <w:rFonts w:cs="Frankruhel" w:hint="cs"/>
                <w:sz w:val="24"/>
                <w:rtl/>
              </w:rPr>
            </w:pPr>
            <w:r>
              <w:rPr>
                <w:sz w:val="24"/>
                <w:rtl/>
              </w:rPr>
              <w:t>תוספת רביעית</w:t>
            </w:r>
          </w:p>
        </w:tc>
        <w:tc>
          <w:tcPr>
            <w:tcW w:w="567" w:type="dxa"/>
          </w:tcPr>
          <w:p w14:paraId="215872C8" w14:textId="77777777" w:rsidR="00740D22" w:rsidRPr="00740D22" w:rsidRDefault="00740D22" w:rsidP="00740D22">
            <w:pPr>
              <w:spacing w:line="240" w:lineRule="auto"/>
              <w:jc w:val="left"/>
              <w:rPr>
                <w:rStyle w:val="Hyperlink"/>
                <w:rFonts w:hint="cs"/>
                <w:rtl/>
              </w:rPr>
            </w:pPr>
            <w:hyperlink w:anchor="med9" w:tooltip="תוספת רביעית" w:history="1">
              <w:r w:rsidRPr="00740D22">
                <w:rPr>
                  <w:rStyle w:val="Hyperlink"/>
                </w:rPr>
                <w:t>Go</w:t>
              </w:r>
            </w:hyperlink>
          </w:p>
        </w:tc>
        <w:tc>
          <w:tcPr>
            <w:tcW w:w="850" w:type="dxa"/>
          </w:tcPr>
          <w:p w14:paraId="5938347A" w14:textId="77777777" w:rsidR="00740D22" w:rsidRPr="00740D22" w:rsidRDefault="00740D22" w:rsidP="00740D2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14:paraId="6DF88D49" w14:textId="77777777" w:rsidR="00EA4D34" w:rsidRDefault="00EA4D34">
      <w:pPr>
        <w:pStyle w:val="big-header"/>
        <w:ind w:left="0" w:right="1134"/>
        <w:rPr>
          <w:rFonts w:cs="FrankRuehl" w:hint="cs"/>
          <w:sz w:val="32"/>
          <w:rtl/>
        </w:rPr>
      </w:pPr>
    </w:p>
    <w:p w14:paraId="73511C62" w14:textId="77777777" w:rsidR="00EA4D34" w:rsidRDefault="00EA4D34" w:rsidP="00AC0CEB">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זכויות נפגעי עבירה, תשס"א-</w:t>
      </w:r>
      <w:r>
        <w:rPr>
          <w:rFonts w:cs="FrankRuehl"/>
          <w:sz w:val="32"/>
          <w:rtl/>
        </w:rPr>
        <w:t>2001</w:t>
      </w:r>
      <w:r>
        <w:rPr>
          <w:rStyle w:val="default"/>
          <w:rtl/>
        </w:rPr>
        <w:footnoteReference w:customMarkFollows="1" w:id="1"/>
        <w:t>*</w:t>
      </w:r>
    </w:p>
    <w:p w14:paraId="09BAC6FA" w14:textId="77777777" w:rsidR="00EA4D34" w:rsidRDefault="00EA4D34">
      <w:pPr>
        <w:pStyle w:val="medium2-header"/>
        <w:keepLines w:val="0"/>
        <w:spacing w:before="72"/>
        <w:ind w:left="0" w:right="1134"/>
        <w:rPr>
          <w:rFonts w:cs="FrankRuehl"/>
          <w:noProof/>
          <w:rtl/>
        </w:rPr>
      </w:pPr>
      <w:bookmarkStart w:id="3" w:name="med0"/>
      <w:bookmarkEnd w:id="3"/>
      <w:r>
        <w:rPr>
          <w:rFonts w:cs="FrankRuehl"/>
          <w:noProof/>
          <w:rtl/>
        </w:rPr>
        <w:t>פר</w:t>
      </w:r>
      <w:r>
        <w:rPr>
          <w:rFonts w:cs="FrankRuehl" w:hint="cs"/>
          <w:noProof/>
          <w:rtl/>
        </w:rPr>
        <w:t>ק א': עקרונות כלליים</w:t>
      </w:r>
    </w:p>
    <w:p w14:paraId="5D702389" w14:textId="77777777" w:rsidR="00EA4D34" w:rsidRDefault="00EA4D34" w:rsidP="00954D1E">
      <w:pPr>
        <w:pStyle w:val="P00"/>
        <w:spacing w:before="72"/>
        <w:ind w:left="0" w:right="1134"/>
        <w:rPr>
          <w:rStyle w:val="default"/>
          <w:rFonts w:cs="FrankRuehl"/>
          <w:rtl/>
        </w:rPr>
      </w:pPr>
      <w:bookmarkStart w:id="4" w:name="Seif1"/>
      <w:bookmarkEnd w:id="4"/>
      <w:r>
        <w:rPr>
          <w:lang w:val="he-IL"/>
        </w:rPr>
        <w:pict w14:anchorId="5D6F7483">
          <v:rect id="_x0000_s2050" style="position:absolute;left:0;text-align:left;margin-left:464.5pt;margin-top:8.05pt;width:75.05pt;height:8pt;z-index:251620352" o:allowincell="f" filled="f" stroked="f" strokecolor="lime" strokeweight=".25pt">
            <v:textbox inset="0,0,0,0">
              <w:txbxContent>
                <w:p w14:paraId="1331C64C" w14:textId="77777777" w:rsidR="00EA4D34" w:rsidRDefault="00EA4D34">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לקבוע את זכויותיו של נפגע עבירה ולהגן על כבודו כאדם, בלי לפגוע בזכויותיהם על פי דין של חשודים, נאשמים ונידונים.</w:t>
      </w:r>
    </w:p>
    <w:p w14:paraId="321019E2" w14:textId="77777777" w:rsidR="00EA4D34" w:rsidRDefault="00EA4D34" w:rsidP="00954D1E">
      <w:pPr>
        <w:pStyle w:val="P00"/>
        <w:spacing w:before="72"/>
        <w:ind w:left="0" w:right="1134"/>
        <w:rPr>
          <w:rStyle w:val="default"/>
          <w:rFonts w:cs="FrankRuehl" w:hint="cs"/>
          <w:rtl/>
        </w:rPr>
      </w:pPr>
      <w:bookmarkStart w:id="5" w:name="Seif2"/>
      <w:bookmarkEnd w:id="5"/>
      <w:r>
        <w:rPr>
          <w:lang w:val="he-IL"/>
        </w:rPr>
        <w:pict w14:anchorId="17D59AF0">
          <v:rect id="_x0000_s2051" style="position:absolute;left:0;text-align:left;margin-left:464.5pt;margin-top:8.05pt;width:75.05pt;height:8pt;z-index:251621376" o:allowincell="f" filled="f" stroked="f" strokecolor="lime" strokeweight=".25pt">
            <v:textbox inset="0,0,0,0">
              <w:txbxContent>
                <w:p w14:paraId="1199AD60" w14:textId="77777777" w:rsidR="00EA4D34" w:rsidRDefault="00EA4D3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2EBDC826"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ן זוג" </w:t>
      </w:r>
      <w:r>
        <w:rPr>
          <w:rStyle w:val="default"/>
          <w:rFonts w:cs="FrankRuehl"/>
          <w:rtl/>
        </w:rPr>
        <w:t xml:space="preserve">– </w:t>
      </w:r>
      <w:r>
        <w:rPr>
          <w:rStyle w:val="default"/>
          <w:rFonts w:cs="FrankRuehl" w:hint="cs"/>
          <w:rtl/>
        </w:rPr>
        <w:t>לענין מי ש</w:t>
      </w:r>
      <w:r>
        <w:rPr>
          <w:rStyle w:val="default"/>
          <w:rFonts w:cs="FrankRuehl"/>
          <w:rtl/>
        </w:rPr>
        <w:t>הע</w:t>
      </w:r>
      <w:r>
        <w:rPr>
          <w:rStyle w:val="default"/>
          <w:rFonts w:cs="FrankRuehl" w:hint="cs"/>
          <w:rtl/>
        </w:rPr>
        <w:t>בירה גרמה למותו, לרבות הידוע בציבור כבן זוגו, ובלבד שערב מותו גר עמו וניהל עמו משק בית משותף במשך שנתיים לפחות;</w:t>
      </w:r>
    </w:p>
    <w:p w14:paraId="41B41380"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ן משפחה" </w:t>
      </w:r>
      <w:r>
        <w:rPr>
          <w:rStyle w:val="default"/>
          <w:rFonts w:cs="FrankRuehl"/>
          <w:rtl/>
        </w:rPr>
        <w:t xml:space="preserve">– </w:t>
      </w:r>
      <w:r>
        <w:rPr>
          <w:rStyle w:val="default"/>
          <w:rFonts w:cs="FrankRuehl" w:hint="cs"/>
          <w:rtl/>
        </w:rPr>
        <w:t>בן זוג, הורה או בן זוג של הורה, בן או בת, אח או אחות;</w:t>
      </w:r>
    </w:p>
    <w:p w14:paraId="345CEA18"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גוף החוקר" </w:t>
      </w:r>
      <w:r>
        <w:rPr>
          <w:rStyle w:val="default"/>
          <w:rFonts w:cs="FrankRuehl"/>
          <w:rtl/>
        </w:rPr>
        <w:t xml:space="preserve">– </w:t>
      </w:r>
      <w:r>
        <w:rPr>
          <w:rStyle w:val="default"/>
          <w:rFonts w:cs="FrankRuehl" w:hint="cs"/>
          <w:rtl/>
        </w:rPr>
        <w:t>משטרת ישראל או המחלקה לחקירת שוטרים במשרד המשפטים;</w:t>
      </w:r>
    </w:p>
    <w:p w14:paraId="6B8D7754"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ה</w:t>
      </w:r>
      <w:r>
        <w:rPr>
          <w:rStyle w:val="default"/>
          <w:rFonts w:cs="FrankRuehl"/>
          <w:rtl/>
        </w:rPr>
        <w:t>נו</w:t>
      </w:r>
      <w:r>
        <w:rPr>
          <w:rStyle w:val="default"/>
          <w:rFonts w:cs="FrankRuehl" w:hint="cs"/>
          <w:rtl/>
        </w:rPr>
        <w:t xml:space="preserve">ער" </w:t>
      </w:r>
      <w:r>
        <w:rPr>
          <w:rStyle w:val="default"/>
          <w:rFonts w:cs="FrankRuehl"/>
          <w:rtl/>
        </w:rPr>
        <w:t xml:space="preserve">– </w:t>
      </w:r>
      <w:r>
        <w:rPr>
          <w:rStyle w:val="default"/>
          <w:rFonts w:cs="FrankRuehl" w:hint="cs"/>
          <w:rtl/>
        </w:rPr>
        <w:t xml:space="preserve">חוק </w:t>
      </w:r>
      <w:r>
        <w:rPr>
          <w:rStyle w:val="default"/>
          <w:rFonts w:cs="FrankRuehl"/>
          <w:rtl/>
        </w:rPr>
        <w:t>ה</w:t>
      </w:r>
      <w:r>
        <w:rPr>
          <w:rStyle w:val="default"/>
          <w:rFonts w:cs="FrankRuehl" w:hint="cs"/>
          <w:rtl/>
        </w:rPr>
        <w:t>נוער (שפיטה, ענישה ודרכי טיפול), תשל"א-</w:t>
      </w:r>
      <w:r>
        <w:rPr>
          <w:rStyle w:val="default"/>
          <w:rFonts w:cs="FrankRuehl"/>
          <w:rtl/>
        </w:rPr>
        <w:t xml:space="preserve">1971; </w:t>
      </w:r>
    </w:p>
    <w:p w14:paraId="2D27BED6"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העונשין" </w:t>
      </w:r>
      <w:r>
        <w:rPr>
          <w:rStyle w:val="default"/>
          <w:rFonts w:cs="FrankRuehl"/>
          <w:rtl/>
        </w:rPr>
        <w:t xml:space="preserve">– </w:t>
      </w:r>
      <w:r>
        <w:rPr>
          <w:rStyle w:val="default"/>
          <w:rFonts w:cs="FrankRuehl" w:hint="cs"/>
          <w:rtl/>
        </w:rPr>
        <w:t>חוק העונשין, תשל"ז-</w:t>
      </w:r>
      <w:r>
        <w:rPr>
          <w:rStyle w:val="default"/>
          <w:rFonts w:cs="FrankRuehl"/>
          <w:rtl/>
        </w:rPr>
        <w:t xml:space="preserve">1977; </w:t>
      </w:r>
    </w:p>
    <w:p w14:paraId="68D0F22E"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סדר הדין הפלילי" </w:t>
      </w:r>
      <w:r>
        <w:rPr>
          <w:rStyle w:val="default"/>
          <w:rFonts w:cs="FrankRuehl"/>
          <w:rtl/>
        </w:rPr>
        <w:t xml:space="preserve">– </w:t>
      </w:r>
      <w:r>
        <w:rPr>
          <w:rStyle w:val="default"/>
          <w:rFonts w:cs="FrankRuehl" w:hint="cs"/>
          <w:rtl/>
        </w:rPr>
        <w:t>חוק סדר הדין הפלילי [נוסח משולב], תשמ"ב-</w:t>
      </w:r>
      <w:r>
        <w:rPr>
          <w:rStyle w:val="default"/>
          <w:rFonts w:cs="FrankRuehl"/>
          <w:rtl/>
        </w:rPr>
        <w:t>1982;</w:t>
      </w:r>
    </w:p>
    <w:p w14:paraId="32E7B1C4" w14:textId="77777777" w:rsidR="00C41CA8" w:rsidRPr="00F81C79" w:rsidRDefault="00C41CA8" w:rsidP="00C41CA8">
      <w:pPr>
        <w:pStyle w:val="P00"/>
        <w:spacing w:before="72"/>
        <w:ind w:left="0" w:right="1134"/>
        <w:rPr>
          <w:rStyle w:val="default"/>
          <w:rFonts w:cs="FrankRuehl"/>
          <w:rtl/>
        </w:rPr>
      </w:pPr>
      <w:r w:rsidRPr="00F81C79">
        <w:rPr>
          <w:rFonts w:cs="FrankRuehl"/>
          <w:rtl/>
          <w:lang w:val="he-IL"/>
        </w:rPr>
        <w:pict w14:anchorId="78A59864">
          <v:shapetype id="_x0000_t202" coordsize="21600,21600" o:spt="202" path="m,l,21600r21600,l21600,xe">
            <v:stroke joinstyle="miter"/>
            <v:path gradientshapeok="t" o:connecttype="rect"/>
          </v:shapetype>
          <v:shape id="_x0000_s2132" type="#_x0000_t202" style="position:absolute;left:0;text-align:left;margin-left:470.25pt;margin-top:7.1pt;width:1in;height:29.55pt;z-index:251685888" filled="f" stroked="f">
            <v:textbox inset="1mm,0,1mm,0">
              <w:txbxContent>
                <w:p w14:paraId="5218A70F" w14:textId="77777777" w:rsidR="00C41CA8" w:rsidRDefault="00C41CA8" w:rsidP="00C41CA8">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t>–</w:t>
                  </w:r>
                  <w:r>
                    <w:rPr>
                      <w:rFonts w:cs="Miriam" w:hint="cs"/>
                      <w:sz w:val="18"/>
                      <w:szCs w:val="18"/>
                      <w:rtl/>
                    </w:rPr>
                    <w:t xml:space="preserve"> הוראת שעה) תשע"ח-2018</w:t>
                  </w:r>
                </w:p>
              </w:txbxContent>
            </v:textbox>
          </v:shape>
        </w:pict>
      </w:r>
      <w:r w:rsidRPr="00F81C79">
        <w:rPr>
          <w:rFonts w:cs="FrankRuehl"/>
          <w:sz w:val="26"/>
          <w:rtl/>
        </w:rPr>
        <w:tab/>
      </w:r>
      <w:r w:rsidRPr="00F81C79">
        <w:rPr>
          <w:rStyle w:val="default"/>
          <w:rFonts w:cs="FrankRuehl"/>
          <w:rtl/>
        </w:rPr>
        <w:t>"</w:t>
      </w:r>
      <w:r w:rsidRPr="00F81C79">
        <w:rPr>
          <w:rStyle w:val="default"/>
          <w:rFonts w:cs="FrankRuehl" w:hint="cs"/>
          <w:rtl/>
        </w:rPr>
        <w:t xml:space="preserve">חוק שחרור על-תנאי ממאסר" </w:t>
      </w:r>
      <w:r w:rsidRPr="00F81C79">
        <w:rPr>
          <w:rStyle w:val="default"/>
          <w:rFonts w:cs="FrankRuehl"/>
          <w:rtl/>
        </w:rPr>
        <w:t>–</w:t>
      </w:r>
      <w:r w:rsidRPr="00F81C79">
        <w:rPr>
          <w:rStyle w:val="default"/>
          <w:rFonts w:cs="FrankRuehl" w:hint="cs"/>
          <w:rtl/>
        </w:rPr>
        <w:t xml:space="preserve"> חוק שחרור על-תנאי ממאסר, התשס"א-2001</w:t>
      </w:r>
      <w:r w:rsidRPr="00F81C79">
        <w:rPr>
          <w:rStyle w:val="default"/>
          <w:rFonts w:cs="FrankRuehl"/>
          <w:rtl/>
        </w:rPr>
        <w:t>;</w:t>
      </w:r>
    </w:p>
    <w:p w14:paraId="7D9B8AFC" w14:textId="77777777" w:rsidR="00C41CA8" w:rsidRPr="002B7B0E" w:rsidRDefault="00C41CA8" w:rsidP="00C41CA8">
      <w:pPr>
        <w:pStyle w:val="P00"/>
        <w:spacing w:before="0"/>
        <w:ind w:left="0" w:right="1134"/>
        <w:rPr>
          <w:rStyle w:val="default"/>
          <w:rFonts w:cs="FrankRuehl"/>
          <w:vanish/>
          <w:color w:val="FF0000"/>
          <w:sz w:val="20"/>
          <w:szCs w:val="20"/>
          <w:shd w:val="clear" w:color="auto" w:fill="FFFF99"/>
          <w:rtl/>
        </w:rPr>
      </w:pPr>
      <w:bookmarkStart w:id="6" w:name="Rov75"/>
      <w:r w:rsidRPr="002B7B0E">
        <w:rPr>
          <w:rStyle w:val="default"/>
          <w:rFonts w:cs="FrankRuehl" w:hint="cs"/>
          <w:vanish/>
          <w:color w:val="FF0000"/>
          <w:sz w:val="20"/>
          <w:szCs w:val="20"/>
          <w:shd w:val="clear" w:color="auto" w:fill="FFFF99"/>
          <w:rtl/>
        </w:rPr>
        <w:t xml:space="preserve">מיום 15.10.2018 עד יום </w:t>
      </w:r>
      <w:r w:rsidR="00835A3D" w:rsidRPr="002B7B0E">
        <w:rPr>
          <w:rStyle w:val="default"/>
          <w:rFonts w:cs="FrankRuehl" w:hint="cs"/>
          <w:vanish/>
          <w:color w:val="FF0000"/>
          <w:sz w:val="20"/>
          <w:szCs w:val="20"/>
          <w:shd w:val="clear" w:color="auto" w:fill="FFFF99"/>
          <w:rtl/>
        </w:rPr>
        <w:t>15.10.2023</w:t>
      </w:r>
    </w:p>
    <w:p w14:paraId="532FDD22" w14:textId="77777777" w:rsidR="00C41CA8" w:rsidRPr="002B7B0E" w:rsidRDefault="00C41CA8" w:rsidP="00C41CA8">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13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w:t>
      </w:r>
    </w:p>
    <w:p w14:paraId="6E43374B" w14:textId="77777777" w:rsidR="00C41CA8" w:rsidRPr="002B7B0E" w:rsidRDefault="00C41CA8" w:rsidP="00C41CA8">
      <w:pPr>
        <w:pStyle w:val="P00"/>
        <w:spacing w:before="0"/>
        <w:ind w:left="0" w:right="1134"/>
        <w:rPr>
          <w:rStyle w:val="default"/>
          <w:rFonts w:cs="FrankRuehl"/>
          <w:vanish/>
          <w:sz w:val="20"/>
          <w:szCs w:val="20"/>
          <w:shd w:val="clear" w:color="auto" w:fill="FFFF99"/>
          <w:rtl/>
        </w:rPr>
      </w:pPr>
      <w:hyperlink r:id="rId7" w:history="1">
        <w:r w:rsidRPr="002B7B0E">
          <w:rPr>
            <w:rStyle w:val="Hyperlink"/>
            <w:rFonts w:cs="FrankRuehl" w:hint="cs"/>
            <w:vanish/>
            <w:szCs w:val="20"/>
            <w:shd w:val="clear" w:color="auto" w:fill="FFFF99"/>
            <w:rtl/>
          </w:rPr>
          <w:t>ס"ח תשע"ח מס' 2742</w:t>
        </w:r>
      </w:hyperlink>
      <w:r w:rsidRPr="002B7B0E">
        <w:rPr>
          <w:rStyle w:val="default"/>
          <w:rFonts w:cs="FrankRuehl" w:hint="cs"/>
          <w:vanish/>
          <w:sz w:val="20"/>
          <w:szCs w:val="20"/>
          <w:shd w:val="clear" w:color="auto" w:fill="FFFF99"/>
          <w:rtl/>
        </w:rPr>
        <w:t xml:space="preserve"> מיום 26.7.2018 עמ' 892 (</w:t>
      </w:r>
      <w:hyperlink r:id="rId8" w:history="1">
        <w:r w:rsidRPr="002B7B0E">
          <w:rPr>
            <w:rStyle w:val="Hyperlink"/>
            <w:rFonts w:cs="FrankRuehl" w:hint="cs"/>
            <w:vanish/>
            <w:szCs w:val="20"/>
            <w:shd w:val="clear" w:color="auto" w:fill="FFFF99"/>
            <w:rtl/>
          </w:rPr>
          <w:t>ה"ח 1230</w:t>
        </w:r>
      </w:hyperlink>
      <w:r w:rsidRPr="002B7B0E">
        <w:rPr>
          <w:rStyle w:val="default"/>
          <w:rFonts w:cs="FrankRuehl" w:hint="cs"/>
          <w:vanish/>
          <w:sz w:val="20"/>
          <w:szCs w:val="20"/>
          <w:shd w:val="clear" w:color="auto" w:fill="FFFF99"/>
          <w:rtl/>
        </w:rPr>
        <w:t>)</w:t>
      </w:r>
    </w:p>
    <w:p w14:paraId="23AD1F33" w14:textId="77777777" w:rsidR="00835A3D" w:rsidRPr="002B7B0E" w:rsidRDefault="00835A3D" w:rsidP="00C41CA8">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13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 (תיקון) תשפ"ב-2021</w:t>
      </w:r>
    </w:p>
    <w:p w14:paraId="4392B12F" w14:textId="77777777" w:rsidR="00835A3D" w:rsidRPr="002B7B0E" w:rsidRDefault="00835A3D" w:rsidP="00C41CA8">
      <w:pPr>
        <w:pStyle w:val="P00"/>
        <w:spacing w:before="0"/>
        <w:ind w:left="0" w:right="1134"/>
        <w:rPr>
          <w:rStyle w:val="default"/>
          <w:rFonts w:cs="FrankRuehl"/>
          <w:vanish/>
          <w:sz w:val="20"/>
          <w:szCs w:val="20"/>
          <w:shd w:val="clear" w:color="auto" w:fill="FFFF99"/>
          <w:rtl/>
        </w:rPr>
      </w:pPr>
      <w:hyperlink r:id="rId9" w:history="1">
        <w:r w:rsidRPr="002B7B0E">
          <w:rPr>
            <w:rStyle w:val="Hyperlink"/>
            <w:rFonts w:cs="FrankRuehl" w:hint="cs"/>
            <w:vanish/>
            <w:szCs w:val="20"/>
            <w:shd w:val="clear" w:color="auto" w:fill="FFFF99"/>
            <w:rtl/>
          </w:rPr>
          <w:t>ס"ח תשפ"ב מס' 2928</w:t>
        </w:r>
      </w:hyperlink>
      <w:r w:rsidRPr="002B7B0E">
        <w:rPr>
          <w:rStyle w:val="default"/>
          <w:rFonts w:cs="FrankRuehl" w:hint="cs"/>
          <w:vanish/>
          <w:sz w:val="20"/>
          <w:szCs w:val="20"/>
          <w:shd w:val="clear" w:color="auto" w:fill="FFFF99"/>
          <w:rtl/>
        </w:rPr>
        <w:t xml:space="preserve"> מיום 12.10.2021 עמ' 2 (</w:t>
      </w:r>
      <w:hyperlink r:id="rId10" w:history="1">
        <w:r w:rsidRPr="002B7B0E">
          <w:rPr>
            <w:rStyle w:val="Hyperlink"/>
            <w:rFonts w:cs="FrankRuehl" w:hint="cs"/>
            <w:vanish/>
            <w:szCs w:val="20"/>
            <w:shd w:val="clear" w:color="auto" w:fill="FFFF99"/>
            <w:rtl/>
          </w:rPr>
          <w:t>ה"ח 1449</w:t>
        </w:r>
      </w:hyperlink>
      <w:r w:rsidRPr="002B7B0E">
        <w:rPr>
          <w:rStyle w:val="default"/>
          <w:rFonts w:cs="FrankRuehl" w:hint="cs"/>
          <w:vanish/>
          <w:sz w:val="20"/>
          <w:szCs w:val="20"/>
          <w:shd w:val="clear" w:color="auto" w:fill="FFFF99"/>
          <w:rtl/>
        </w:rPr>
        <w:t>)</w:t>
      </w:r>
    </w:p>
    <w:p w14:paraId="6DA420C1" w14:textId="77777777" w:rsidR="00C41CA8" w:rsidRPr="00F81C79" w:rsidRDefault="00C41CA8" w:rsidP="00F81C79">
      <w:pPr>
        <w:pStyle w:val="P00"/>
        <w:spacing w:before="0"/>
        <w:ind w:left="0" w:right="1134"/>
        <w:rPr>
          <w:rStyle w:val="default"/>
          <w:rFonts w:cs="FrankRuehl"/>
          <w:b/>
          <w:bCs/>
          <w:sz w:val="2"/>
          <w:szCs w:val="2"/>
          <w:shd w:val="clear" w:color="auto" w:fill="FFFF99"/>
          <w:rtl/>
        </w:rPr>
      </w:pPr>
      <w:r w:rsidRPr="002B7B0E">
        <w:rPr>
          <w:rStyle w:val="default"/>
          <w:rFonts w:cs="FrankRuehl" w:hint="cs"/>
          <w:b/>
          <w:bCs/>
          <w:vanish/>
          <w:sz w:val="20"/>
          <w:szCs w:val="20"/>
          <w:shd w:val="clear" w:color="auto" w:fill="FFFF99"/>
          <w:rtl/>
        </w:rPr>
        <w:t>הוספת הגדרת "חוק שחרור על-תנאי ממאסר"</w:t>
      </w:r>
      <w:bookmarkEnd w:id="6"/>
    </w:p>
    <w:p w14:paraId="4C896D4B"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שוד" </w:t>
      </w:r>
      <w:r>
        <w:rPr>
          <w:rStyle w:val="default"/>
          <w:rFonts w:cs="FrankRuehl"/>
          <w:rtl/>
        </w:rPr>
        <w:t xml:space="preserve">– </w:t>
      </w:r>
      <w:r>
        <w:rPr>
          <w:rStyle w:val="default"/>
          <w:rFonts w:cs="FrankRuehl" w:hint="cs"/>
          <w:rtl/>
        </w:rPr>
        <w:t>מי שחשוד בביצוע העבירה שפגעה בנפגע;</w:t>
      </w:r>
    </w:p>
    <w:p w14:paraId="4F32C6B6"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אשם" </w:t>
      </w:r>
      <w:r>
        <w:rPr>
          <w:rStyle w:val="default"/>
          <w:rFonts w:cs="FrankRuehl"/>
          <w:rtl/>
        </w:rPr>
        <w:t xml:space="preserve">– </w:t>
      </w:r>
      <w:r>
        <w:rPr>
          <w:rStyle w:val="default"/>
          <w:rFonts w:cs="FrankRuehl" w:hint="cs"/>
          <w:rtl/>
        </w:rPr>
        <w:t>מי שנאשם בעבירה שפגעה בנפ</w:t>
      </w:r>
      <w:r>
        <w:rPr>
          <w:rStyle w:val="default"/>
          <w:rFonts w:cs="FrankRuehl"/>
          <w:rtl/>
        </w:rPr>
        <w:t>גע</w:t>
      </w:r>
      <w:r>
        <w:rPr>
          <w:rStyle w:val="default"/>
          <w:rFonts w:cs="FrankRuehl" w:hint="cs"/>
          <w:rtl/>
        </w:rPr>
        <w:t>;</w:t>
      </w:r>
    </w:p>
    <w:p w14:paraId="69FE269B"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ידון" </w:t>
      </w:r>
      <w:r>
        <w:rPr>
          <w:rStyle w:val="default"/>
          <w:rFonts w:cs="FrankRuehl"/>
          <w:rtl/>
        </w:rPr>
        <w:t xml:space="preserve">– </w:t>
      </w:r>
      <w:r>
        <w:rPr>
          <w:rStyle w:val="default"/>
          <w:rFonts w:cs="FrankRuehl" w:hint="cs"/>
          <w:rtl/>
        </w:rPr>
        <w:t>מי שנגזר דינו בשל העבירה שפגעה בנפגע;</w:t>
      </w:r>
    </w:p>
    <w:p w14:paraId="561BF720"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פגע עבירה" </w:t>
      </w:r>
      <w:r>
        <w:rPr>
          <w:rStyle w:val="default"/>
          <w:rFonts w:cs="FrankRuehl"/>
          <w:rtl/>
        </w:rPr>
        <w:t xml:space="preserve">– </w:t>
      </w:r>
      <w:r>
        <w:rPr>
          <w:rStyle w:val="default"/>
          <w:rFonts w:cs="FrankRuehl" w:hint="cs"/>
          <w:rtl/>
        </w:rPr>
        <w:t>מי שנפגע במישר</w:t>
      </w:r>
      <w:r>
        <w:rPr>
          <w:rStyle w:val="default"/>
          <w:rFonts w:cs="FrankRuehl"/>
          <w:rtl/>
        </w:rPr>
        <w:t>ין</w:t>
      </w:r>
      <w:r>
        <w:rPr>
          <w:rStyle w:val="default"/>
          <w:rFonts w:cs="FrankRuehl" w:hint="cs"/>
          <w:rtl/>
        </w:rPr>
        <w:t xml:space="preserve"> מעבירה, </w:t>
      </w:r>
      <w:r>
        <w:rPr>
          <w:rStyle w:val="default"/>
          <w:rFonts w:cs="FrankRuehl"/>
          <w:rtl/>
        </w:rPr>
        <w:t>ו</w:t>
      </w:r>
      <w:r>
        <w:rPr>
          <w:rStyle w:val="default"/>
          <w:rFonts w:cs="FrankRuehl" w:hint="cs"/>
          <w:rtl/>
        </w:rPr>
        <w:t>כן בן משפחה של מי שהעבירה גרמה למותו, למעט החשוד, הנאשם או הנידון;</w:t>
      </w:r>
    </w:p>
    <w:p w14:paraId="09E47945" w14:textId="77777777" w:rsidR="00EA4D34" w:rsidRDefault="00EA4D34">
      <w:pPr>
        <w:pStyle w:val="P00"/>
        <w:spacing w:before="72"/>
        <w:ind w:left="0" w:right="1134"/>
        <w:rPr>
          <w:rStyle w:val="default"/>
          <w:rFonts w:cs="FrankRuehl"/>
          <w:rtl/>
        </w:rPr>
      </w:pPr>
      <w:r>
        <w:rPr>
          <w:rFonts w:cs="FrankRuehl"/>
          <w:rtl/>
          <w:lang w:val="he-IL"/>
        </w:rPr>
        <w:pict w14:anchorId="03D41ECE">
          <v:shape id="_x0000_s2082" type="#_x0000_t202" style="position:absolute;left:0;text-align:left;margin-left:470.25pt;margin-top:7.1pt;width:1in;height:18.7pt;z-index:251653120" filled="f" stroked="f">
            <v:textbox inset="1mm,0,1mm,0">
              <w:txbxContent>
                <w:p w14:paraId="6D4C6F6F"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Fonts w:cs="FrankRuehl"/>
          <w:sz w:val="26"/>
          <w:rtl/>
        </w:rPr>
        <w:tab/>
      </w:r>
      <w:r>
        <w:rPr>
          <w:rStyle w:val="default"/>
          <w:rFonts w:cs="FrankRuehl"/>
          <w:rtl/>
        </w:rPr>
        <w:t>"ע</w:t>
      </w:r>
      <w:r>
        <w:rPr>
          <w:rStyle w:val="default"/>
          <w:rFonts w:cs="FrankRuehl" w:hint="cs"/>
          <w:rtl/>
        </w:rPr>
        <w:t xml:space="preserve">בירה" </w:t>
      </w:r>
      <w:r>
        <w:rPr>
          <w:rStyle w:val="default"/>
          <w:rFonts w:cs="FrankRuehl"/>
          <w:rtl/>
        </w:rPr>
        <w:t xml:space="preserve">– </w:t>
      </w:r>
      <w:r>
        <w:rPr>
          <w:rStyle w:val="default"/>
          <w:rFonts w:cs="FrankRuehl" w:hint="cs"/>
          <w:rtl/>
        </w:rPr>
        <w:t>עבירה, למעט עבירת תעבורה שמתקיימים בה כל אלה:</w:t>
      </w:r>
    </w:p>
    <w:p w14:paraId="1D0CFC19" w14:textId="77777777" w:rsidR="00EA4D34" w:rsidRDefault="00EA4D3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 מסוג עוון או פשע;</w:t>
      </w:r>
    </w:p>
    <w:p w14:paraId="16300F1F" w14:textId="77777777" w:rsidR="00EA4D34" w:rsidRDefault="00EA4D3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יא נעברה בישראל, ואם נעברה מחוץ לישראל בית משפט בישראל דן בה;</w:t>
      </w:r>
    </w:p>
    <w:p w14:paraId="4CC0C90A" w14:textId="77777777" w:rsidR="00EA4D34" w:rsidRDefault="00EA4D34">
      <w:pPr>
        <w:pStyle w:val="P22"/>
        <w:spacing w:before="72"/>
        <w:ind w:left="1021" w:right="1134"/>
        <w:rPr>
          <w:rStyle w:val="default"/>
          <w:rFonts w:cs="FrankRuehl" w:hint="cs"/>
          <w:rtl/>
        </w:rPr>
      </w:pPr>
      <w:r>
        <w:rPr>
          <w:rStyle w:val="default"/>
          <w:rFonts w:cs="FrankRuehl" w:hint="cs"/>
          <w:rtl/>
        </w:rPr>
        <w:t>(3</w:t>
      </w:r>
      <w:r>
        <w:rPr>
          <w:rStyle w:val="default"/>
          <w:rFonts w:cs="FrankRuehl"/>
          <w:rtl/>
        </w:rPr>
        <w:t>)</w:t>
      </w:r>
      <w:r>
        <w:rPr>
          <w:rStyle w:val="default"/>
          <w:rFonts w:cs="FrankRuehl"/>
          <w:rtl/>
        </w:rPr>
        <w:tab/>
        <w:t>ח</w:t>
      </w:r>
      <w:r>
        <w:rPr>
          <w:rStyle w:val="default"/>
          <w:rFonts w:cs="FrankRuehl" w:hint="cs"/>
          <w:rtl/>
        </w:rPr>
        <w:t>קירתה תיעשה בידי הגוף החוקר והתביעה בה תנ</w:t>
      </w:r>
      <w:r>
        <w:rPr>
          <w:rStyle w:val="default"/>
          <w:rFonts w:cs="FrankRuehl"/>
          <w:rtl/>
        </w:rPr>
        <w:t>וה</w:t>
      </w:r>
      <w:r>
        <w:rPr>
          <w:rStyle w:val="default"/>
          <w:rFonts w:cs="FrankRuehl" w:hint="cs"/>
          <w:rtl/>
        </w:rPr>
        <w:t>ל בידי תו</w:t>
      </w:r>
      <w:r>
        <w:rPr>
          <w:rStyle w:val="default"/>
          <w:rFonts w:cs="FrankRuehl"/>
          <w:rtl/>
        </w:rPr>
        <w:t>ב</w:t>
      </w:r>
      <w:r>
        <w:rPr>
          <w:rStyle w:val="default"/>
          <w:rFonts w:cs="FrankRuehl" w:hint="cs"/>
          <w:rtl/>
        </w:rPr>
        <w:t>ע;</w:t>
      </w:r>
    </w:p>
    <w:p w14:paraId="1AED67FE"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bookmarkStart w:id="7" w:name="Rov64"/>
      <w:r w:rsidRPr="002B7B0E">
        <w:rPr>
          <w:rStyle w:val="default"/>
          <w:rFonts w:cs="FrankRuehl" w:hint="cs"/>
          <w:vanish/>
          <w:color w:val="FF0000"/>
          <w:sz w:val="20"/>
          <w:szCs w:val="20"/>
          <w:shd w:val="clear" w:color="auto" w:fill="FFFF99"/>
          <w:rtl/>
        </w:rPr>
        <w:t>מיום 17.11.2004</w:t>
      </w:r>
    </w:p>
    <w:p w14:paraId="20BB2935"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472896FE"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11"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11 (</w:t>
      </w:r>
      <w:hyperlink r:id="rId12"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7B3565B6" w14:textId="77777777" w:rsidR="00EA4D34" w:rsidRDefault="00EA4D34">
      <w:pPr>
        <w:pStyle w:val="P22"/>
        <w:ind w:left="487" w:right="1134" w:hanging="493"/>
        <w:rPr>
          <w:rStyle w:val="default"/>
          <w:rFonts w:cs="FrankRuehl" w:hint="cs"/>
          <w:sz w:val="2"/>
          <w:szCs w:val="2"/>
          <w:shd w:val="clear" w:color="auto" w:fill="FFFF99"/>
          <w:rtl/>
        </w:rPr>
      </w:pPr>
      <w:r w:rsidRPr="002B7B0E">
        <w:rPr>
          <w:rStyle w:val="default"/>
          <w:rFonts w:cs="FrankRuehl" w:hint="cs"/>
          <w:vanish/>
          <w:sz w:val="20"/>
          <w:szCs w:val="20"/>
          <w:shd w:val="clear" w:color="auto" w:fill="FFFF99"/>
          <w:rtl/>
        </w:rPr>
        <w:tab/>
      </w:r>
      <w:r w:rsidRPr="002B7B0E">
        <w:rPr>
          <w:rStyle w:val="default"/>
          <w:rFonts w:cs="FrankRuehl" w:hint="cs"/>
          <w:vanish/>
          <w:sz w:val="22"/>
          <w:szCs w:val="22"/>
          <w:shd w:val="clear" w:color="auto" w:fill="FFFF99"/>
          <w:rtl/>
        </w:rPr>
        <w:t xml:space="preserve">"עבירה" </w:t>
      </w:r>
      <w:r w:rsidRPr="002B7B0E">
        <w:rPr>
          <w:rStyle w:val="default"/>
          <w:rFonts w:cs="FrankRuehl"/>
          <w:vanish/>
          <w:sz w:val="22"/>
          <w:szCs w:val="22"/>
          <w:shd w:val="clear" w:color="auto" w:fill="FFFF99"/>
          <w:rtl/>
        </w:rPr>
        <w:t>–</w:t>
      </w:r>
      <w:r w:rsidRPr="002B7B0E">
        <w:rPr>
          <w:rStyle w:val="default"/>
          <w:rFonts w:cs="FrankRuehl" w:hint="cs"/>
          <w:vanish/>
          <w:sz w:val="22"/>
          <w:szCs w:val="22"/>
          <w:shd w:val="clear" w:color="auto" w:fill="FFFF99"/>
          <w:rtl/>
        </w:rPr>
        <w:t xml:space="preserve"> </w:t>
      </w:r>
      <w:r w:rsidRPr="002B7B0E">
        <w:rPr>
          <w:rStyle w:val="default"/>
          <w:rFonts w:cs="FrankRuehl" w:hint="cs"/>
          <w:strike/>
          <w:vanish/>
          <w:sz w:val="22"/>
          <w:szCs w:val="22"/>
          <w:shd w:val="clear" w:color="auto" w:fill="FFFF99"/>
          <w:rtl/>
        </w:rPr>
        <w:t>עבירה</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עבירה, למעט עבירת תעבורה</w:t>
      </w:r>
      <w:r w:rsidRPr="002B7B0E">
        <w:rPr>
          <w:rStyle w:val="default"/>
          <w:rFonts w:cs="FrankRuehl" w:hint="cs"/>
          <w:vanish/>
          <w:sz w:val="22"/>
          <w:szCs w:val="22"/>
          <w:shd w:val="clear" w:color="auto" w:fill="FFFF99"/>
          <w:rtl/>
        </w:rPr>
        <w:t xml:space="preserve"> שמתקיימים בה כל אלה:</w:t>
      </w:r>
      <w:bookmarkEnd w:id="7"/>
    </w:p>
    <w:p w14:paraId="4A8BF658" w14:textId="77777777" w:rsidR="00EA4D34" w:rsidRDefault="00EA4D34">
      <w:pPr>
        <w:pStyle w:val="P00"/>
        <w:spacing w:before="72"/>
        <w:ind w:left="0" w:right="1134"/>
        <w:rPr>
          <w:rFonts w:cs="FrankRuehl"/>
          <w:sz w:val="26"/>
          <w:rtl/>
        </w:rPr>
      </w:pPr>
      <w:r>
        <w:rPr>
          <w:rFonts w:cs="FrankRuehl" w:hint="cs"/>
          <w:sz w:val="26"/>
          <w:rtl/>
        </w:rPr>
        <w:tab/>
      </w:r>
      <w:r>
        <w:rPr>
          <w:rFonts w:cs="FrankRuehl"/>
          <w:sz w:val="26"/>
          <w:rtl/>
        </w:rPr>
        <w:t>"ע</w:t>
      </w:r>
      <w:r>
        <w:rPr>
          <w:rFonts w:cs="FrankRuehl" w:hint="cs"/>
          <w:sz w:val="26"/>
          <w:rtl/>
        </w:rPr>
        <w:t xml:space="preserve">בירת מין או אלימות" </w:t>
      </w:r>
      <w:r>
        <w:rPr>
          <w:rFonts w:cs="FrankRuehl"/>
          <w:sz w:val="26"/>
          <w:rtl/>
        </w:rPr>
        <w:t xml:space="preserve">– </w:t>
      </w:r>
      <w:r>
        <w:rPr>
          <w:rFonts w:cs="FrankRuehl" w:hint="cs"/>
          <w:sz w:val="26"/>
          <w:rtl/>
        </w:rPr>
        <w:t>עבירה מן העבירות המנויות בתוספת הראשונה;</w:t>
      </w:r>
    </w:p>
    <w:p w14:paraId="7676784A" w14:textId="77777777" w:rsidR="00EA4D34" w:rsidRDefault="00EA4D34">
      <w:pPr>
        <w:pStyle w:val="P00"/>
        <w:spacing w:before="72"/>
        <w:ind w:left="0" w:right="1134"/>
        <w:rPr>
          <w:rFonts w:cs="FrankRuehl" w:hint="cs"/>
          <w:sz w:val="26"/>
          <w:rtl/>
        </w:rPr>
      </w:pPr>
      <w:r>
        <w:rPr>
          <w:rFonts w:cs="FrankRuehl"/>
          <w:rtl/>
          <w:lang w:val="he-IL"/>
        </w:rPr>
        <w:pict w14:anchorId="7BAE7CA7">
          <v:shape id="_x0000_s2083" type="#_x0000_t202" style="position:absolute;left:0;text-align:left;margin-left:470.25pt;margin-top:7.1pt;width:1in;height:15.8pt;z-index:251654144" filled="f" stroked="f">
            <v:textbox inset="1mm,0,1mm,0">
              <w:txbxContent>
                <w:p w14:paraId="69042384"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Fonts w:cs="FrankRuehl" w:hint="cs"/>
          <w:sz w:val="26"/>
          <w:rtl/>
        </w:rPr>
        <w:tab/>
        <w:t xml:space="preserve">"עבירת מין או אלימות חמורה" </w:t>
      </w:r>
      <w:r>
        <w:rPr>
          <w:rFonts w:cs="FrankRuehl"/>
          <w:sz w:val="26"/>
          <w:rtl/>
        </w:rPr>
        <w:t>–</w:t>
      </w:r>
      <w:r>
        <w:rPr>
          <w:rFonts w:cs="FrankRuehl" w:hint="cs"/>
          <w:sz w:val="26"/>
          <w:rtl/>
        </w:rPr>
        <w:t xml:space="preserve"> עבירת מין או אלימות המנויה בחלק א' או בחלק ב' בתוספת הראשונה א';</w:t>
      </w:r>
    </w:p>
    <w:p w14:paraId="39F1A56C"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bookmarkStart w:id="8" w:name="Rov42"/>
      <w:r w:rsidRPr="002B7B0E">
        <w:rPr>
          <w:rStyle w:val="default"/>
          <w:rFonts w:cs="FrankRuehl" w:hint="cs"/>
          <w:vanish/>
          <w:color w:val="FF0000"/>
          <w:sz w:val="20"/>
          <w:szCs w:val="20"/>
          <w:shd w:val="clear" w:color="auto" w:fill="FFFF99"/>
          <w:rtl/>
        </w:rPr>
        <w:t>מיום 17.11.2004</w:t>
      </w:r>
    </w:p>
    <w:p w14:paraId="0663E180"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40CEA6FE"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13"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11 (</w:t>
      </w:r>
      <w:hyperlink r:id="rId14"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52E940A7" w14:textId="77777777" w:rsidR="00EA4D34" w:rsidRDefault="00EA4D34">
      <w:pPr>
        <w:pStyle w:val="P22"/>
        <w:spacing w:before="0"/>
        <w:ind w:left="487" w:right="1134" w:hanging="493"/>
        <w:rPr>
          <w:rStyle w:val="default"/>
          <w:rFonts w:cs="FrankRuehl" w:hint="cs"/>
          <w:b/>
          <w:bCs/>
          <w:sz w:val="2"/>
          <w:szCs w:val="2"/>
          <w:rtl/>
        </w:rPr>
      </w:pPr>
      <w:r w:rsidRPr="002B7B0E">
        <w:rPr>
          <w:rStyle w:val="default"/>
          <w:rFonts w:cs="FrankRuehl" w:hint="cs"/>
          <w:b/>
          <w:bCs/>
          <w:vanish/>
          <w:sz w:val="20"/>
          <w:szCs w:val="20"/>
          <w:shd w:val="clear" w:color="auto" w:fill="FFFF99"/>
          <w:rtl/>
        </w:rPr>
        <w:t>הוספת הגדרת "עבירת מין או אלימות חמורה"</w:t>
      </w:r>
      <w:bookmarkEnd w:id="8"/>
    </w:p>
    <w:p w14:paraId="59623376" w14:textId="77777777" w:rsidR="00EA4D34" w:rsidRDefault="00EA4D34">
      <w:pPr>
        <w:pStyle w:val="P00"/>
        <w:spacing w:before="72"/>
        <w:ind w:left="0" w:right="1134"/>
        <w:rPr>
          <w:rFonts w:cs="FrankRuehl" w:hint="cs"/>
          <w:sz w:val="26"/>
          <w:rtl/>
        </w:rPr>
      </w:pPr>
      <w:r>
        <w:rPr>
          <w:rFonts w:cs="FrankRuehl"/>
          <w:rtl/>
          <w:lang w:val="he-IL"/>
        </w:rPr>
        <w:pict w14:anchorId="6FF11F3B">
          <v:shape id="_x0000_s2085" type="#_x0000_t202" style="position:absolute;left:0;text-align:left;margin-left:470.25pt;margin-top:7.1pt;width:1in;height:19.8pt;z-index:251655168" filled="f" stroked="f">
            <v:textbox inset="1mm,0,1mm,0">
              <w:txbxContent>
                <w:p w14:paraId="6E41470F"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Fonts w:cs="FrankRuehl" w:hint="cs"/>
          <w:sz w:val="26"/>
          <w:rtl/>
        </w:rPr>
        <w:tab/>
        <w:t xml:space="preserve">"עבירת תעבורה" </w:t>
      </w:r>
      <w:r>
        <w:rPr>
          <w:rFonts w:cs="FrankRuehl"/>
          <w:sz w:val="26"/>
          <w:rtl/>
        </w:rPr>
        <w:t>–</w:t>
      </w:r>
      <w:r>
        <w:rPr>
          <w:rFonts w:cs="FrankRuehl" w:hint="cs"/>
          <w:sz w:val="26"/>
          <w:rtl/>
        </w:rPr>
        <w:t xml:space="preserve"> עבירה ששופט תעבורה מוסמך לדון בה לפי הוראות סעיף 25(א)(1) עד (3) ו-(5) לפקודת התעבורה, למעט עבירה לפי סעיפים 64 ו-64א לפקודה האמורה;</w:t>
      </w:r>
    </w:p>
    <w:p w14:paraId="275D2C2E" w14:textId="77777777" w:rsidR="00EA4D34" w:rsidRPr="002B7B0E" w:rsidRDefault="00EA4D34">
      <w:pPr>
        <w:pStyle w:val="P22"/>
        <w:spacing w:before="0"/>
        <w:ind w:left="492" w:right="1134" w:hanging="495"/>
        <w:rPr>
          <w:rStyle w:val="default"/>
          <w:rFonts w:cs="FrankRuehl" w:hint="cs"/>
          <w:vanish/>
          <w:color w:val="FF0000"/>
          <w:sz w:val="20"/>
          <w:szCs w:val="20"/>
          <w:shd w:val="clear" w:color="auto" w:fill="FFFF99"/>
          <w:rtl/>
        </w:rPr>
      </w:pPr>
      <w:bookmarkStart w:id="9" w:name="Rov43"/>
      <w:r w:rsidRPr="002B7B0E">
        <w:rPr>
          <w:rStyle w:val="default"/>
          <w:rFonts w:cs="FrankRuehl" w:hint="cs"/>
          <w:vanish/>
          <w:color w:val="FF0000"/>
          <w:sz w:val="20"/>
          <w:szCs w:val="20"/>
          <w:shd w:val="clear" w:color="auto" w:fill="FFFF99"/>
          <w:rtl/>
        </w:rPr>
        <w:t>מיום 17.11.2004</w:t>
      </w:r>
    </w:p>
    <w:p w14:paraId="3C74B348"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640EB170"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hyperlink r:id="rId15"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12 (</w:t>
      </w:r>
      <w:hyperlink r:id="rId16"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22B9FF30" w14:textId="77777777" w:rsidR="00EA4D34" w:rsidRDefault="00EA4D34">
      <w:pPr>
        <w:pStyle w:val="P22"/>
        <w:spacing w:before="0"/>
        <w:ind w:left="492" w:right="1134" w:hanging="495"/>
        <w:rPr>
          <w:rStyle w:val="default"/>
          <w:rFonts w:cs="FrankRuehl" w:hint="cs"/>
          <w:b/>
          <w:bCs/>
          <w:sz w:val="2"/>
          <w:szCs w:val="2"/>
          <w:rtl/>
        </w:rPr>
      </w:pPr>
      <w:r w:rsidRPr="002B7B0E">
        <w:rPr>
          <w:rStyle w:val="default"/>
          <w:rFonts w:cs="FrankRuehl" w:hint="cs"/>
          <w:b/>
          <w:bCs/>
          <w:vanish/>
          <w:sz w:val="20"/>
          <w:szCs w:val="20"/>
          <w:shd w:val="clear" w:color="auto" w:fill="FFFF99"/>
          <w:rtl/>
        </w:rPr>
        <w:t>הוספת הגדרת "עבירת תעבורה"</w:t>
      </w:r>
      <w:bookmarkEnd w:id="9"/>
    </w:p>
    <w:p w14:paraId="547FA4AF" w14:textId="77777777" w:rsidR="00EA4D34" w:rsidRDefault="00EA4D34">
      <w:pPr>
        <w:pStyle w:val="P00"/>
        <w:spacing w:before="72"/>
        <w:ind w:left="0" w:right="1134"/>
        <w:rPr>
          <w:rFonts w:cs="FrankRuehl"/>
          <w:sz w:val="26"/>
          <w:rtl/>
        </w:rPr>
      </w:pPr>
      <w:r>
        <w:rPr>
          <w:rFonts w:cs="FrankRuehl"/>
          <w:sz w:val="26"/>
          <w:rtl/>
        </w:rPr>
        <w:tab/>
        <w:t>"</w:t>
      </w:r>
      <w:r>
        <w:rPr>
          <w:rFonts w:cs="FrankRuehl" w:hint="cs"/>
          <w:sz w:val="26"/>
          <w:rtl/>
        </w:rPr>
        <w:t xml:space="preserve">פקודת בתי הסוהר" </w:t>
      </w:r>
      <w:r>
        <w:rPr>
          <w:rFonts w:cs="FrankRuehl"/>
          <w:sz w:val="26"/>
          <w:rtl/>
        </w:rPr>
        <w:t xml:space="preserve">– </w:t>
      </w:r>
      <w:r>
        <w:rPr>
          <w:rFonts w:cs="FrankRuehl" w:hint="cs"/>
          <w:sz w:val="26"/>
          <w:rtl/>
        </w:rPr>
        <w:t>פקודת בתי הסוהר [נוסח חדש], תשל"ב-</w:t>
      </w:r>
      <w:r>
        <w:rPr>
          <w:rFonts w:cs="FrankRuehl"/>
          <w:sz w:val="26"/>
          <w:rtl/>
        </w:rPr>
        <w:t xml:space="preserve">1971; </w:t>
      </w:r>
    </w:p>
    <w:p w14:paraId="3FDDBC05" w14:textId="77777777" w:rsidR="00EA4D34" w:rsidRDefault="00EA4D34">
      <w:pPr>
        <w:pStyle w:val="P00"/>
        <w:spacing w:before="72"/>
        <w:ind w:left="0" w:right="1134"/>
        <w:rPr>
          <w:rFonts w:cs="FrankRuehl"/>
          <w:sz w:val="26"/>
          <w:rtl/>
        </w:rPr>
      </w:pPr>
      <w:r>
        <w:rPr>
          <w:rFonts w:cs="FrankRuehl"/>
          <w:sz w:val="26"/>
          <w:rtl/>
        </w:rPr>
        <w:tab/>
        <w:t>"</w:t>
      </w:r>
      <w:r>
        <w:rPr>
          <w:rFonts w:cs="FrankRuehl" w:hint="cs"/>
          <w:sz w:val="26"/>
          <w:rtl/>
        </w:rPr>
        <w:t xml:space="preserve">תובע" </w:t>
      </w:r>
      <w:r>
        <w:rPr>
          <w:rFonts w:cs="FrankRuehl"/>
          <w:sz w:val="26"/>
          <w:rtl/>
        </w:rPr>
        <w:t xml:space="preserve">– </w:t>
      </w:r>
      <w:r>
        <w:rPr>
          <w:rFonts w:cs="FrankRuehl" w:hint="cs"/>
          <w:sz w:val="26"/>
          <w:rtl/>
        </w:rPr>
        <w:t>כמשמעותו בסעיף 12(א)(1)(א) או (2) לחוק סדר הדין הפלילי;</w:t>
      </w:r>
    </w:p>
    <w:p w14:paraId="3882DB9E" w14:textId="77777777" w:rsidR="00EA4D34" w:rsidRDefault="00EA4D34">
      <w:pPr>
        <w:pStyle w:val="P00"/>
        <w:spacing w:before="72"/>
        <w:ind w:left="0" w:right="1134"/>
        <w:rPr>
          <w:rFonts w:cs="FrankRuehl"/>
          <w:sz w:val="26"/>
          <w:rtl/>
        </w:rPr>
      </w:pPr>
      <w:r>
        <w:rPr>
          <w:rFonts w:cs="FrankRuehl"/>
          <w:sz w:val="26"/>
          <w:rtl/>
        </w:rPr>
        <w:tab/>
        <w:t>"</w:t>
      </w:r>
      <w:r>
        <w:rPr>
          <w:rFonts w:cs="FrankRuehl" w:hint="cs"/>
          <w:sz w:val="26"/>
          <w:rtl/>
        </w:rPr>
        <w:t xml:space="preserve">הקצין הממונה" </w:t>
      </w:r>
      <w:r>
        <w:rPr>
          <w:rFonts w:cs="FrankRuehl"/>
          <w:sz w:val="26"/>
          <w:rtl/>
        </w:rPr>
        <w:t xml:space="preserve">– </w:t>
      </w:r>
      <w:r>
        <w:rPr>
          <w:rFonts w:cs="FrankRuehl" w:hint="cs"/>
          <w:sz w:val="26"/>
          <w:rtl/>
        </w:rPr>
        <w:t xml:space="preserve">במשטרה </w:t>
      </w:r>
      <w:r>
        <w:rPr>
          <w:rFonts w:cs="FrankRuehl"/>
          <w:sz w:val="26"/>
          <w:rtl/>
        </w:rPr>
        <w:t xml:space="preserve">– </w:t>
      </w:r>
      <w:r>
        <w:rPr>
          <w:rFonts w:cs="FrankRuehl" w:hint="cs"/>
          <w:sz w:val="26"/>
          <w:rtl/>
        </w:rPr>
        <w:t>הקצין הממונה על החקי</w:t>
      </w:r>
      <w:r>
        <w:rPr>
          <w:rFonts w:cs="FrankRuehl"/>
          <w:sz w:val="26"/>
          <w:rtl/>
        </w:rPr>
        <w:t>רו</w:t>
      </w:r>
      <w:r>
        <w:rPr>
          <w:rFonts w:cs="FrankRuehl" w:hint="cs"/>
          <w:sz w:val="26"/>
          <w:rtl/>
        </w:rPr>
        <w:t xml:space="preserve">ת בתחנת משטרה, בהעדרו </w:t>
      </w:r>
      <w:r>
        <w:rPr>
          <w:rFonts w:cs="FrankRuehl"/>
          <w:sz w:val="26"/>
          <w:rtl/>
        </w:rPr>
        <w:t xml:space="preserve">– </w:t>
      </w:r>
      <w:r>
        <w:rPr>
          <w:rFonts w:cs="FrankRuehl" w:hint="cs"/>
          <w:sz w:val="26"/>
          <w:rtl/>
        </w:rPr>
        <w:t xml:space="preserve">מפקד התחנה, ובהעדרם </w:t>
      </w:r>
      <w:r>
        <w:rPr>
          <w:rFonts w:cs="FrankRuehl"/>
          <w:sz w:val="26"/>
          <w:rtl/>
        </w:rPr>
        <w:t xml:space="preserve">– </w:t>
      </w:r>
      <w:r>
        <w:rPr>
          <w:rFonts w:cs="FrankRuehl" w:hint="cs"/>
          <w:sz w:val="26"/>
          <w:rtl/>
        </w:rPr>
        <w:t xml:space="preserve">הקצין הממונה על התחנה; במחלקה לחקירות שוטרים </w:t>
      </w:r>
      <w:r>
        <w:rPr>
          <w:rFonts w:cs="FrankRuehl"/>
          <w:sz w:val="26"/>
          <w:rtl/>
        </w:rPr>
        <w:t xml:space="preserve">– </w:t>
      </w:r>
      <w:r>
        <w:rPr>
          <w:rFonts w:cs="FrankRuehl" w:hint="cs"/>
          <w:sz w:val="26"/>
          <w:rtl/>
        </w:rPr>
        <w:t>בעל התפקיד המקביל;</w:t>
      </w:r>
    </w:p>
    <w:p w14:paraId="0F300109" w14:textId="77777777" w:rsidR="00EA4D34" w:rsidRDefault="00EA4D34">
      <w:pPr>
        <w:pStyle w:val="P00"/>
        <w:spacing w:before="72"/>
        <w:ind w:left="0" w:right="1134"/>
        <w:rPr>
          <w:rFonts w:cs="FrankRuehl" w:hint="cs"/>
          <w:sz w:val="26"/>
          <w:rtl/>
        </w:rPr>
      </w:pPr>
      <w:r>
        <w:rPr>
          <w:rFonts w:cs="FrankRuehl"/>
          <w:rtl/>
          <w:lang w:val="he-IL"/>
        </w:rPr>
        <w:pict w14:anchorId="10481159">
          <v:shape id="_x0000_s2086" type="#_x0000_t202" style="position:absolute;left:0;text-align:left;margin-left:470.25pt;margin-top:7.1pt;width:1in;height:19.95pt;z-index:251656192" filled="f" stroked="f">
            <v:textbox inset="1mm,0,1mm,0">
              <w:txbxContent>
                <w:p w14:paraId="6F145612"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Fonts w:cs="FrankRuehl"/>
          <w:sz w:val="26"/>
          <w:rtl/>
        </w:rPr>
        <w:tab/>
        <w:t>"</w:t>
      </w:r>
      <w:r>
        <w:rPr>
          <w:rFonts w:cs="FrankRuehl" w:hint="cs"/>
          <w:sz w:val="26"/>
          <w:rtl/>
        </w:rPr>
        <w:t xml:space="preserve">הרשויות" </w:t>
      </w:r>
      <w:r>
        <w:rPr>
          <w:rFonts w:cs="FrankRuehl"/>
          <w:sz w:val="26"/>
          <w:rtl/>
        </w:rPr>
        <w:t xml:space="preserve">– </w:t>
      </w:r>
      <w:r>
        <w:rPr>
          <w:rFonts w:cs="FrankRuehl" w:hint="cs"/>
          <w:sz w:val="26"/>
          <w:rtl/>
        </w:rPr>
        <w:t>רשויות החקירה, התביעה וכל רשות ציבורית אחרת שהטיפול בנפגעי עבירה בהליך הפלילי הוא בין תפקידיה;</w:t>
      </w:r>
    </w:p>
    <w:p w14:paraId="3FA4786E" w14:textId="77777777" w:rsidR="00EA4D34" w:rsidRPr="002B7B0E" w:rsidRDefault="00EA4D34">
      <w:pPr>
        <w:pStyle w:val="P22"/>
        <w:spacing w:before="0"/>
        <w:ind w:left="492" w:right="1134" w:hanging="495"/>
        <w:rPr>
          <w:rStyle w:val="default"/>
          <w:rFonts w:cs="FrankRuehl" w:hint="cs"/>
          <w:vanish/>
          <w:color w:val="FF0000"/>
          <w:sz w:val="20"/>
          <w:szCs w:val="20"/>
          <w:shd w:val="clear" w:color="auto" w:fill="FFFF99"/>
          <w:rtl/>
        </w:rPr>
      </w:pPr>
      <w:bookmarkStart w:id="10" w:name="Rov44"/>
      <w:r w:rsidRPr="002B7B0E">
        <w:rPr>
          <w:rStyle w:val="default"/>
          <w:rFonts w:cs="FrankRuehl" w:hint="cs"/>
          <w:vanish/>
          <w:color w:val="FF0000"/>
          <w:sz w:val="20"/>
          <w:szCs w:val="20"/>
          <w:shd w:val="clear" w:color="auto" w:fill="FFFF99"/>
          <w:rtl/>
        </w:rPr>
        <w:t>מיום 17.11.2004</w:t>
      </w:r>
    </w:p>
    <w:p w14:paraId="23ACFCB6"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3E67A969"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hyperlink r:id="rId17"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12 (</w:t>
      </w:r>
      <w:hyperlink r:id="rId18"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29DAEC13" w14:textId="77777777" w:rsidR="00EA4D34" w:rsidRDefault="00EA4D34">
      <w:pPr>
        <w:pStyle w:val="P00"/>
        <w:ind w:left="0" w:right="1134"/>
        <w:rPr>
          <w:rFonts w:cs="FrankRuehl" w:hint="cs"/>
          <w:sz w:val="2"/>
          <w:szCs w:val="2"/>
          <w:rtl/>
        </w:rPr>
      </w:pPr>
      <w:r w:rsidRPr="002B7B0E">
        <w:rPr>
          <w:rFonts w:cs="FrankRuehl" w:hint="cs"/>
          <w:vanish/>
          <w:sz w:val="22"/>
          <w:szCs w:val="22"/>
          <w:shd w:val="clear" w:color="auto" w:fill="FFFF99"/>
          <w:rtl/>
        </w:rPr>
        <w:tab/>
      </w:r>
      <w:r w:rsidRPr="002B7B0E">
        <w:rPr>
          <w:rFonts w:cs="FrankRuehl"/>
          <w:vanish/>
          <w:sz w:val="22"/>
          <w:szCs w:val="22"/>
          <w:shd w:val="clear" w:color="auto" w:fill="FFFF99"/>
          <w:rtl/>
        </w:rPr>
        <w:t>"</w:t>
      </w:r>
      <w:r w:rsidRPr="002B7B0E">
        <w:rPr>
          <w:rFonts w:cs="FrankRuehl" w:hint="cs"/>
          <w:vanish/>
          <w:sz w:val="22"/>
          <w:szCs w:val="22"/>
          <w:shd w:val="clear" w:color="auto" w:fill="FFFF99"/>
          <w:rtl/>
        </w:rPr>
        <w:t xml:space="preserve">הרשויות" </w:t>
      </w:r>
      <w:r w:rsidRPr="002B7B0E">
        <w:rPr>
          <w:rFonts w:cs="FrankRuehl"/>
          <w:vanish/>
          <w:sz w:val="22"/>
          <w:szCs w:val="22"/>
          <w:shd w:val="clear" w:color="auto" w:fill="FFFF99"/>
          <w:rtl/>
        </w:rPr>
        <w:t xml:space="preserve">– </w:t>
      </w:r>
      <w:r w:rsidRPr="002B7B0E">
        <w:rPr>
          <w:rFonts w:cs="FrankRuehl" w:hint="cs"/>
          <w:vanish/>
          <w:sz w:val="22"/>
          <w:szCs w:val="22"/>
          <w:shd w:val="clear" w:color="auto" w:fill="FFFF99"/>
          <w:rtl/>
        </w:rPr>
        <w:t xml:space="preserve">רשויות החקירה, התביעה וכל רשות </w:t>
      </w:r>
      <w:r w:rsidRPr="002B7B0E">
        <w:rPr>
          <w:rFonts w:cs="FrankRuehl" w:hint="cs"/>
          <w:vanish/>
          <w:sz w:val="22"/>
          <w:szCs w:val="22"/>
          <w:u w:val="single"/>
          <w:shd w:val="clear" w:color="auto" w:fill="FFFF99"/>
          <w:rtl/>
        </w:rPr>
        <w:t>ציבורית</w:t>
      </w:r>
      <w:r w:rsidRPr="002B7B0E">
        <w:rPr>
          <w:rFonts w:cs="FrankRuehl" w:hint="cs"/>
          <w:vanish/>
          <w:sz w:val="22"/>
          <w:szCs w:val="22"/>
          <w:shd w:val="clear" w:color="auto" w:fill="FFFF99"/>
          <w:rtl/>
        </w:rPr>
        <w:t xml:space="preserve"> אחרת שהטיפול בנפגעי עבירה בהליך הפלילי הוא בין תפקידיה;</w:t>
      </w:r>
      <w:bookmarkEnd w:id="10"/>
    </w:p>
    <w:p w14:paraId="4E9F60F4" w14:textId="77777777" w:rsidR="00EA4D34" w:rsidRDefault="00EA4D34">
      <w:pPr>
        <w:pStyle w:val="P00"/>
        <w:spacing w:before="72"/>
        <w:ind w:left="0" w:right="1134"/>
        <w:rPr>
          <w:rFonts w:cs="FrankRuehl"/>
          <w:sz w:val="26"/>
          <w:rtl/>
        </w:rPr>
      </w:pPr>
      <w:r>
        <w:rPr>
          <w:rFonts w:cs="FrankRuehl"/>
          <w:sz w:val="26"/>
          <w:rtl/>
        </w:rPr>
        <w:tab/>
        <w:t>"</w:t>
      </w:r>
      <w:r>
        <w:rPr>
          <w:rFonts w:cs="FrankRuehl" w:hint="cs"/>
          <w:sz w:val="26"/>
          <w:rtl/>
        </w:rPr>
        <w:t xml:space="preserve">השרים" </w:t>
      </w:r>
      <w:r>
        <w:rPr>
          <w:rFonts w:cs="FrankRuehl"/>
          <w:sz w:val="26"/>
          <w:rtl/>
        </w:rPr>
        <w:t xml:space="preserve">– </w:t>
      </w:r>
      <w:r>
        <w:rPr>
          <w:rFonts w:cs="FrankRuehl" w:hint="cs"/>
          <w:sz w:val="26"/>
          <w:rtl/>
        </w:rPr>
        <w:t>שר המשפטים והשר לביטחון הפנים.</w:t>
      </w:r>
    </w:p>
    <w:p w14:paraId="5357587E" w14:textId="77777777" w:rsidR="00EA4D34" w:rsidRDefault="00EA4D34" w:rsidP="00954D1E">
      <w:pPr>
        <w:pStyle w:val="P00"/>
        <w:spacing w:before="72"/>
        <w:ind w:left="0" w:right="1134"/>
        <w:rPr>
          <w:rStyle w:val="default"/>
          <w:rFonts w:cs="FrankRuehl"/>
          <w:rtl/>
        </w:rPr>
      </w:pPr>
      <w:bookmarkStart w:id="11" w:name="Seif3"/>
      <w:bookmarkEnd w:id="11"/>
      <w:r>
        <w:rPr>
          <w:lang w:val="he-IL"/>
        </w:rPr>
        <w:pict w14:anchorId="37CE4100">
          <v:rect id="_x0000_s2052" style="position:absolute;left:0;text-align:left;margin-left:464.5pt;margin-top:8.05pt;width:75.05pt;height:8pt;z-index:251622400" o:allowincell="f" filled="f" stroked="f" strokecolor="lime" strokeweight=".25pt">
            <v:textbox inset="0,0,0,0">
              <w:txbxContent>
                <w:p w14:paraId="258B3FB4" w14:textId="77777777" w:rsidR="00EA4D34" w:rsidRDefault="00EA4D34">
                  <w:pPr>
                    <w:spacing w:line="160" w:lineRule="exact"/>
                    <w:jc w:val="left"/>
                    <w:rPr>
                      <w:rFonts w:cs="Miriam"/>
                      <w:noProof/>
                      <w:sz w:val="18"/>
                      <w:szCs w:val="18"/>
                      <w:rtl/>
                    </w:rPr>
                  </w:pPr>
                  <w:r>
                    <w:rPr>
                      <w:rFonts w:cs="Miriam"/>
                      <w:sz w:val="18"/>
                      <w:szCs w:val="18"/>
                      <w:rtl/>
                    </w:rPr>
                    <w:t>עק</w:t>
                  </w:r>
                  <w:r>
                    <w:rPr>
                      <w:rFonts w:cs="Miriam" w:hint="cs"/>
                      <w:sz w:val="18"/>
                      <w:szCs w:val="18"/>
                      <w:rtl/>
                    </w:rPr>
                    <w:t>רונות</w:t>
                  </w:r>
                </w:p>
              </w:txbxContent>
            </v:textbox>
            <w10:anchorlock/>
          </v:rect>
        </w:pict>
      </w:r>
      <w:r>
        <w:rPr>
          <w:rStyle w:val="big-number"/>
          <w:rFonts w:cs="Miriam"/>
          <w:rtl/>
        </w:rPr>
        <w:t>3.</w:t>
      </w:r>
      <w:r>
        <w:rPr>
          <w:rStyle w:val="big-number"/>
          <w:rFonts w:cs="Miriam"/>
          <w:rtl/>
        </w:rPr>
        <w:tab/>
      </w:r>
      <w:r>
        <w:rPr>
          <w:rStyle w:val="default"/>
          <w:rFonts w:cs="FrankRuehl"/>
          <w:rtl/>
        </w:rPr>
        <w:t>מת</w:t>
      </w:r>
      <w:r>
        <w:rPr>
          <w:rStyle w:val="default"/>
          <w:rFonts w:cs="FrankRuehl" w:hint="cs"/>
          <w:rtl/>
        </w:rPr>
        <w:t>ן הזכויות לנפגע עבירה ייעשה תוך התחשבות בו ובצרכיו, שמירה על כבודו והגנה על פרטיותו ובתוך זמן סביר.</w:t>
      </w:r>
    </w:p>
    <w:p w14:paraId="58EAAA2C" w14:textId="77777777" w:rsidR="00EA4D34" w:rsidRDefault="00EA4D34" w:rsidP="00954D1E">
      <w:pPr>
        <w:pStyle w:val="P00"/>
        <w:spacing w:before="72"/>
        <w:ind w:left="0" w:right="1134"/>
        <w:rPr>
          <w:rStyle w:val="default"/>
          <w:rFonts w:cs="FrankRuehl"/>
          <w:rtl/>
        </w:rPr>
      </w:pPr>
      <w:bookmarkStart w:id="12" w:name="Seif4"/>
      <w:bookmarkEnd w:id="12"/>
      <w:r>
        <w:rPr>
          <w:lang w:val="he-IL"/>
        </w:rPr>
        <w:pict w14:anchorId="7EA06347">
          <v:rect id="_x0000_s2053" style="position:absolute;left:0;text-align:left;margin-left:464.35pt;margin-top:7.1pt;width:75.05pt;height:22.3pt;z-index:251623424" o:allowincell="f" filled="f" stroked="f" strokecolor="lime" strokeweight=".25pt">
            <v:textbox inset="0,0,0,0">
              <w:txbxContent>
                <w:p w14:paraId="2A88C92D" w14:textId="77777777" w:rsidR="00EA4D34" w:rsidRDefault="00EA4D34">
                  <w:pPr>
                    <w:spacing w:line="160" w:lineRule="exact"/>
                    <w:jc w:val="left"/>
                    <w:rPr>
                      <w:rFonts w:cs="Miriam"/>
                      <w:noProof/>
                      <w:sz w:val="18"/>
                      <w:szCs w:val="18"/>
                      <w:rtl/>
                    </w:rPr>
                  </w:pPr>
                  <w:r>
                    <w:rPr>
                      <w:rFonts w:cs="Miriam"/>
                      <w:sz w:val="18"/>
                      <w:szCs w:val="18"/>
                      <w:rtl/>
                    </w:rPr>
                    <w:t>דר</w:t>
                  </w:r>
                  <w:r>
                    <w:rPr>
                      <w:rFonts w:cs="Miriam" w:hint="cs"/>
                      <w:sz w:val="18"/>
                      <w:szCs w:val="18"/>
                      <w:rtl/>
                    </w:rPr>
                    <w:t>כי התאמה ב</w:t>
                  </w:r>
                  <w:r>
                    <w:rPr>
                      <w:rFonts w:cs="Miriam"/>
                      <w:sz w:val="18"/>
                      <w:szCs w:val="18"/>
                      <w:rtl/>
                    </w:rPr>
                    <w:t>מ</w:t>
                  </w:r>
                  <w:r>
                    <w:rPr>
                      <w:rFonts w:cs="Miriam" w:hint="cs"/>
                      <w:sz w:val="18"/>
                      <w:szCs w:val="18"/>
                      <w:rtl/>
                    </w:rPr>
                    <w:t>ימוש זכויות נ</w:t>
                  </w:r>
                  <w:r>
                    <w:rPr>
                      <w:rFonts w:cs="Miriam"/>
                      <w:sz w:val="18"/>
                      <w:szCs w:val="18"/>
                      <w:rtl/>
                    </w:rPr>
                    <w:t>פ</w:t>
                  </w:r>
                  <w:r>
                    <w:rPr>
                      <w:rFonts w:cs="Miriam" w:hint="cs"/>
                      <w:sz w:val="18"/>
                      <w:szCs w:val="18"/>
                      <w:rtl/>
                    </w:rPr>
                    <w:t>גע עבירה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תן הזכויות לנפגע עבירה שהוא קטין ייעשה תוך ביצוע ההתאמות הנדרשות בנסיבות הענין בהתחשב בגילוי ובמידת בגרותו של הקטין, וברוח עקרונות האמנה בדבר</w:t>
      </w:r>
      <w:r>
        <w:rPr>
          <w:rStyle w:val="default"/>
          <w:rFonts w:cs="FrankRuehl"/>
          <w:rtl/>
        </w:rPr>
        <w:t xml:space="preserve"> ז</w:t>
      </w:r>
      <w:r>
        <w:rPr>
          <w:rStyle w:val="default"/>
          <w:rFonts w:cs="FrankRuehl" w:hint="cs"/>
          <w:rtl/>
        </w:rPr>
        <w:t>כויות הילד.</w:t>
      </w:r>
    </w:p>
    <w:p w14:paraId="3D8F3001"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תן הזכויות לנפגע עבירה שהוא אדם עם מוגבלות ייעשה לפי חוק שוויון זכויות לאנשים עם מוגבלות, תשנ"ח</w:t>
      </w:r>
      <w:r>
        <w:rPr>
          <w:rStyle w:val="default"/>
          <w:rFonts w:cs="FrankRuehl"/>
          <w:rtl/>
        </w:rPr>
        <w:t xml:space="preserve">–1998. </w:t>
      </w:r>
    </w:p>
    <w:p w14:paraId="39315DEC"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ידע והודעות לפי הוראות חוק זה יימסרו, ככל הניתן, בשפה מובנת לנפגע העבירה.</w:t>
      </w:r>
    </w:p>
    <w:p w14:paraId="35ECEC1E" w14:textId="77777777" w:rsidR="00EA4D34" w:rsidRDefault="00EA4D34" w:rsidP="00954D1E">
      <w:pPr>
        <w:pStyle w:val="P00"/>
        <w:spacing w:before="72"/>
        <w:ind w:left="0" w:right="1134"/>
        <w:rPr>
          <w:rStyle w:val="default"/>
          <w:rFonts w:cs="FrankRuehl"/>
          <w:rtl/>
        </w:rPr>
      </w:pPr>
      <w:bookmarkStart w:id="13" w:name="Seif5"/>
      <w:bookmarkEnd w:id="13"/>
      <w:r>
        <w:rPr>
          <w:lang w:val="he-IL"/>
        </w:rPr>
        <w:pict w14:anchorId="6A0DA987">
          <v:rect id="_x0000_s2054" style="position:absolute;left:0;text-align:left;margin-left:464.5pt;margin-top:8.05pt;width:75.05pt;height:8pt;z-index:251624448" o:allowincell="f" filled="f" stroked="f" strokecolor="lime" strokeweight=".25pt">
            <v:textbox inset="0,0,0,0">
              <w:txbxContent>
                <w:p w14:paraId="30DDDF82" w14:textId="77777777" w:rsidR="00EA4D34" w:rsidRDefault="00EA4D34">
                  <w:pPr>
                    <w:spacing w:line="160" w:lineRule="exact"/>
                    <w:jc w:val="left"/>
                    <w:rPr>
                      <w:rFonts w:cs="Miriam"/>
                      <w:noProof/>
                      <w:sz w:val="18"/>
                      <w:szCs w:val="18"/>
                      <w:rtl/>
                    </w:rPr>
                  </w:pPr>
                  <w:r>
                    <w:rPr>
                      <w:rFonts w:cs="Miriam"/>
                      <w:sz w:val="18"/>
                      <w:szCs w:val="18"/>
                      <w:rtl/>
                    </w:rPr>
                    <w:t>הב</w:t>
                  </w:r>
                  <w:r>
                    <w:rPr>
                      <w:rFonts w:cs="Miriam" w:hint="cs"/>
                      <w:sz w:val="18"/>
                      <w:szCs w:val="18"/>
                      <w:rtl/>
                    </w:rPr>
                    <w:t>טחת זכויות</w:t>
                  </w:r>
                </w:p>
              </w:txbxContent>
            </v:textbox>
            <w10:anchorlock/>
          </v:rect>
        </w:pict>
      </w:r>
      <w:r>
        <w:rPr>
          <w:rStyle w:val="big-number"/>
          <w:rFonts w:cs="Miriam"/>
          <w:rtl/>
        </w:rPr>
        <w:t>5.</w:t>
      </w:r>
      <w:r>
        <w:rPr>
          <w:rStyle w:val="big-number"/>
          <w:rFonts w:cs="Miriam"/>
          <w:rtl/>
        </w:rPr>
        <w:tab/>
      </w:r>
      <w:r>
        <w:rPr>
          <w:rStyle w:val="default"/>
          <w:rFonts w:cs="FrankRuehl"/>
          <w:rtl/>
        </w:rPr>
        <w:t>בת</w:t>
      </w:r>
      <w:r>
        <w:rPr>
          <w:rStyle w:val="default"/>
          <w:rFonts w:cs="FrankRuehl" w:hint="cs"/>
          <w:rtl/>
        </w:rPr>
        <w:t>י המשפט והרשויות, כל אחד בתחומו, ינקטו צעדים הד</w:t>
      </w:r>
      <w:r>
        <w:rPr>
          <w:rStyle w:val="default"/>
          <w:rFonts w:cs="FrankRuehl"/>
          <w:rtl/>
        </w:rPr>
        <w:t>רו</w:t>
      </w:r>
      <w:r>
        <w:rPr>
          <w:rStyle w:val="default"/>
          <w:rFonts w:cs="FrankRuehl" w:hint="cs"/>
          <w:rtl/>
        </w:rPr>
        <w:t>שים להבטחת זכויות נפגע עבירה לפי חוק זה.</w:t>
      </w:r>
    </w:p>
    <w:p w14:paraId="5D2B1C61" w14:textId="77777777" w:rsidR="00EA4D34" w:rsidRDefault="00EA4D34">
      <w:pPr>
        <w:pStyle w:val="medium2-header"/>
        <w:keepLines w:val="0"/>
        <w:spacing w:before="72"/>
        <w:ind w:left="0" w:right="1134"/>
        <w:rPr>
          <w:rFonts w:cs="FrankRuehl"/>
          <w:noProof/>
          <w:rtl/>
        </w:rPr>
      </w:pPr>
      <w:bookmarkStart w:id="14" w:name="med1"/>
      <w:bookmarkEnd w:id="14"/>
      <w:r>
        <w:rPr>
          <w:rFonts w:cs="FrankRuehl"/>
          <w:noProof/>
          <w:rtl/>
        </w:rPr>
        <w:t>פר</w:t>
      </w:r>
      <w:r>
        <w:rPr>
          <w:rFonts w:cs="FrankRuehl" w:hint="cs"/>
          <w:noProof/>
          <w:rtl/>
        </w:rPr>
        <w:t>ק ב': זכויותיו של נפגע עבירה בהליך פלילי</w:t>
      </w:r>
    </w:p>
    <w:p w14:paraId="59EC9B24" w14:textId="77777777" w:rsidR="00EA4D34" w:rsidRDefault="00EA4D34" w:rsidP="00954D1E">
      <w:pPr>
        <w:pStyle w:val="P00"/>
        <w:spacing w:before="72"/>
        <w:ind w:left="0" w:right="1134"/>
        <w:rPr>
          <w:rStyle w:val="default"/>
          <w:rFonts w:cs="FrankRuehl" w:hint="cs"/>
          <w:rtl/>
        </w:rPr>
      </w:pPr>
      <w:bookmarkStart w:id="15" w:name="Seif6"/>
      <w:bookmarkEnd w:id="15"/>
      <w:r>
        <w:rPr>
          <w:lang w:val="he-IL"/>
        </w:rPr>
        <w:pict w14:anchorId="292DA14C">
          <v:rect id="_x0000_s2055" style="position:absolute;left:0;text-align:left;margin-left:464.5pt;margin-top:8.05pt;width:75.05pt;height:8pt;z-index:251625472" o:allowincell="f" filled="f" stroked="f" strokecolor="lime" strokeweight=".25pt">
            <v:textbox inset="0,0,0,0">
              <w:txbxContent>
                <w:p w14:paraId="4FD8CF1F" w14:textId="77777777" w:rsidR="00EA4D34" w:rsidRDefault="00EA4D34">
                  <w:pPr>
                    <w:spacing w:line="160" w:lineRule="exact"/>
                    <w:jc w:val="left"/>
                    <w:rPr>
                      <w:rFonts w:cs="Miriam"/>
                      <w:noProof/>
                      <w:sz w:val="18"/>
                      <w:szCs w:val="18"/>
                      <w:rtl/>
                    </w:rPr>
                  </w:pPr>
                  <w:r>
                    <w:rPr>
                      <w:rFonts w:cs="Miriam"/>
                      <w:sz w:val="18"/>
                      <w:szCs w:val="18"/>
                      <w:rtl/>
                    </w:rPr>
                    <w:t>הג</w:t>
                  </w:r>
                  <w:r>
                    <w:rPr>
                      <w:rFonts w:cs="Miriam" w:hint="cs"/>
                      <w:sz w:val="18"/>
                      <w:szCs w:val="18"/>
                      <w:rtl/>
                    </w:rPr>
                    <w:t>נה</w:t>
                  </w:r>
                </w:p>
              </w:txbxContent>
            </v:textbox>
            <w10:anchorlock/>
          </v:rect>
        </w:pict>
      </w:r>
      <w:r>
        <w:rPr>
          <w:rStyle w:val="big-number"/>
          <w:rFonts w:cs="Miriam"/>
          <w:rtl/>
        </w:rPr>
        <w:t>6.</w:t>
      </w:r>
      <w:r>
        <w:rPr>
          <w:rStyle w:val="big-number"/>
          <w:rFonts w:cs="Miriam"/>
          <w:rtl/>
        </w:rPr>
        <w:tab/>
      </w:r>
      <w:r>
        <w:rPr>
          <w:rStyle w:val="default"/>
          <w:rFonts w:cs="FrankRuehl"/>
          <w:rtl/>
        </w:rPr>
        <w:t>במ</w:t>
      </w:r>
      <w:r>
        <w:rPr>
          <w:rStyle w:val="default"/>
          <w:rFonts w:cs="FrankRuehl" w:hint="cs"/>
          <w:rtl/>
        </w:rPr>
        <w:t xml:space="preserve">הלך ההליך הפלילי זכאי נפגע עבירה </w:t>
      </w:r>
      <w:r>
        <w:rPr>
          <w:rStyle w:val="default"/>
          <w:rFonts w:cs="FrankRuehl"/>
          <w:rtl/>
        </w:rPr>
        <w:t>–</w:t>
      </w:r>
    </w:p>
    <w:p w14:paraId="65088F1D" w14:textId="77777777" w:rsidR="00EA4D34" w:rsidRDefault="00EA4D34">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הגנה, ככל הניתן ועל פי הצורך, מפני החשוד, הנאשם או הנידון ומפני שלוחיו או מקורביו; </w:t>
      </w:r>
    </w:p>
    <w:p w14:paraId="14673FFA" w14:textId="77777777" w:rsidR="00EA4D34" w:rsidRDefault="00EA4D34">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קבל בבית </w:t>
      </w:r>
      <w:r>
        <w:rPr>
          <w:rStyle w:val="default"/>
          <w:rFonts w:cs="FrankRuehl"/>
          <w:rtl/>
        </w:rPr>
        <w:t>המ</w:t>
      </w:r>
      <w:r>
        <w:rPr>
          <w:rStyle w:val="default"/>
          <w:rFonts w:cs="FrankRuehl" w:hint="cs"/>
          <w:rtl/>
        </w:rPr>
        <w:t>שפט, ככל הניתן, הגנה מפני מגע או קשר בלתי נחוץ בינו לבין החשוד, הנאשם או הנידון, שלוחיו או מקורביו;</w:t>
      </w:r>
    </w:p>
    <w:p w14:paraId="580E17A3" w14:textId="77777777" w:rsidR="00EA4D34" w:rsidRDefault="00EA4D34">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קבל מהמשטרה מידע לגבי אפשרויות קיימות להגנה מפני כל אחד מהמפורטים בפסקה (1); </w:t>
      </w:r>
    </w:p>
    <w:p w14:paraId="2FAD9C70" w14:textId="77777777" w:rsidR="00EA4D34" w:rsidRDefault="00EA4D34">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מדור שקט בביתו בלא נוכחות החשוד, הנאשם או הנידון, אם הוא מתגורר עמ</w:t>
      </w:r>
      <w:r>
        <w:rPr>
          <w:rStyle w:val="default"/>
          <w:rFonts w:cs="FrankRuehl"/>
          <w:rtl/>
        </w:rPr>
        <w:t xml:space="preserve">ו, </w:t>
      </w:r>
      <w:r>
        <w:rPr>
          <w:rStyle w:val="default"/>
          <w:rFonts w:cs="FrankRuehl" w:hint="cs"/>
          <w:rtl/>
        </w:rPr>
        <w:t>לפי החלטת בית המשפט בהתאם להוראות החוק למניעת אלימות במשפחה, תשנ"א-</w:t>
      </w:r>
      <w:r>
        <w:rPr>
          <w:rStyle w:val="default"/>
          <w:rFonts w:cs="FrankRuehl"/>
          <w:rtl/>
        </w:rPr>
        <w:t xml:space="preserve">1991. </w:t>
      </w:r>
    </w:p>
    <w:p w14:paraId="32572E75" w14:textId="77777777" w:rsidR="00EA4D34" w:rsidRDefault="00EA4D34" w:rsidP="00954D1E">
      <w:pPr>
        <w:pStyle w:val="P00"/>
        <w:spacing w:before="72"/>
        <w:ind w:left="0" w:right="1134"/>
        <w:rPr>
          <w:rStyle w:val="default"/>
          <w:rFonts w:cs="FrankRuehl" w:hint="cs"/>
          <w:rtl/>
        </w:rPr>
      </w:pPr>
      <w:bookmarkStart w:id="16" w:name="Seif7"/>
      <w:bookmarkEnd w:id="16"/>
      <w:r>
        <w:rPr>
          <w:lang w:val="he-IL"/>
        </w:rPr>
        <w:pict w14:anchorId="5691A0BF">
          <v:rect id="_x0000_s2056" style="position:absolute;left:0;text-align:left;margin-left:464.5pt;margin-top:8.05pt;width:75.05pt;height:45.7pt;z-index:251626496" o:allowincell="f" filled="f" stroked="f" strokecolor="lime" strokeweight=".25pt">
            <v:textbox inset="0,0,0,0">
              <w:txbxContent>
                <w:p w14:paraId="3EA3867A" w14:textId="77777777" w:rsidR="00EA4D34" w:rsidRDefault="00EA4D34">
                  <w:pPr>
                    <w:spacing w:line="160" w:lineRule="exact"/>
                    <w:jc w:val="left"/>
                    <w:rPr>
                      <w:rFonts w:cs="Miriam" w:hint="cs"/>
                      <w:sz w:val="18"/>
                      <w:szCs w:val="18"/>
                      <w:rtl/>
                    </w:rPr>
                  </w:pPr>
                  <w:r>
                    <w:rPr>
                      <w:rFonts w:cs="Miriam" w:hint="cs"/>
                      <w:sz w:val="18"/>
                      <w:szCs w:val="18"/>
                      <w:rtl/>
                    </w:rPr>
                    <w:t>הגבלה על מסירת פרטים אישיים של נפגע עבירה</w:t>
                  </w:r>
                </w:p>
                <w:p w14:paraId="226ACAC4" w14:textId="77777777" w:rsidR="00EA4D34" w:rsidRDefault="00EA4D34">
                  <w:pPr>
                    <w:spacing w:line="160" w:lineRule="exact"/>
                    <w:jc w:val="left"/>
                    <w:rPr>
                      <w:rFonts w:cs="Miriam" w:hint="cs"/>
                      <w:noProof/>
                      <w:sz w:val="18"/>
                      <w:szCs w:val="18"/>
                      <w:rtl/>
                    </w:rPr>
                  </w:pPr>
                  <w:r>
                    <w:rPr>
                      <w:rFonts w:cs="Miriam" w:hint="cs"/>
                      <w:sz w:val="18"/>
                      <w:szCs w:val="18"/>
                      <w:rtl/>
                    </w:rPr>
                    <w:t>(תיקון מס' 2) תשס"ה-2004</w:t>
                  </w:r>
                </w:p>
              </w:txbxContent>
            </v:textbox>
            <w10:anchorlock/>
          </v:rect>
        </w:pict>
      </w:r>
      <w:r>
        <w:rPr>
          <w:rStyle w:val="big-number"/>
          <w:rFonts w:cs="Miriam"/>
          <w:rtl/>
        </w:rPr>
        <w:t>7.</w:t>
      </w:r>
      <w:r>
        <w:rPr>
          <w:rStyle w:val="big-number"/>
          <w:rFonts w:cs="Miriam"/>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559E1A11" w14:textId="77777777" w:rsidR="00EA4D34" w:rsidRDefault="00EA4D34">
      <w:pPr>
        <w:pStyle w:val="P00"/>
        <w:spacing w:before="72"/>
        <w:ind w:left="0" w:right="1134"/>
        <w:rPr>
          <w:rStyle w:val="default"/>
          <w:rFonts w:cs="FrankRuehl" w:hint="cs"/>
          <w:rtl/>
        </w:rPr>
      </w:pPr>
      <w:r>
        <w:rPr>
          <w:rStyle w:val="default"/>
          <w:rFonts w:cs="FrankRuehl" w:hint="cs"/>
          <w:rtl/>
        </w:rPr>
        <w:tab/>
        <w:t xml:space="preserve">"חומר חקירה" </w:t>
      </w:r>
      <w:r>
        <w:rPr>
          <w:rStyle w:val="default"/>
          <w:rFonts w:cs="FrankRuehl"/>
          <w:rtl/>
        </w:rPr>
        <w:t>–</w:t>
      </w:r>
      <w:r>
        <w:rPr>
          <w:rStyle w:val="default"/>
          <w:rFonts w:cs="FrankRuehl" w:hint="cs"/>
          <w:rtl/>
        </w:rPr>
        <w:t xml:space="preserve"> כמשמעותו בסעיף 74 לחוק סדר הדין הפלילי;</w:t>
      </w:r>
    </w:p>
    <w:p w14:paraId="2D5AD6AB" w14:textId="77777777" w:rsidR="00EA4D34" w:rsidRDefault="00EA4D34">
      <w:pPr>
        <w:pStyle w:val="P00"/>
        <w:spacing w:before="72"/>
        <w:ind w:left="0" w:right="1134"/>
        <w:rPr>
          <w:rStyle w:val="default"/>
          <w:rFonts w:cs="FrankRuehl" w:hint="cs"/>
          <w:rtl/>
        </w:rPr>
      </w:pPr>
      <w:r>
        <w:rPr>
          <w:rStyle w:val="default"/>
          <w:rFonts w:cs="FrankRuehl" w:hint="cs"/>
          <w:rtl/>
        </w:rPr>
        <w:tab/>
        <w:t xml:space="preserve">"מסירה" </w:t>
      </w:r>
      <w:r>
        <w:rPr>
          <w:rStyle w:val="default"/>
          <w:rFonts w:cs="FrankRuehl"/>
          <w:rtl/>
        </w:rPr>
        <w:t>–</w:t>
      </w:r>
      <w:r>
        <w:rPr>
          <w:rStyle w:val="default"/>
          <w:rFonts w:cs="FrankRuehl" w:hint="cs"/>
          <w:rtl/>
        </w:rPr>
        <w:t xml:space="preserve"> לרבות בדרך של העמדה לעיון או להעתקה;</w:t>
      </w:r>
    </w:p>
    <w:p w14:paraId="10EA2575" w14:textId="77777777" w:rsidR="00EA4D34" w:rsidRDefault="00EA4D34">
      <w:pPr>
        <w:pStyle w:val="P00"/>
        <w:spacing w:before="72"/>
        <w:ind w:left="0" w:right="1134"/>
        <w:rPr>
          <w:rStyle w:val="default"/>
          <w:rFonts w:cs="FrankRuehl" w:hint="cs"/>
          <w:rtl/>
        </w:rPr>
      </w:pPr>
      <w:r>
        <w:rPr>
          <w:rStyle w:val="default"/>
          <w:rFonts w:cs="FrankRuehl" w:hint="cs"/>
          <w:rtl/>
        </w:rPr>
        <w:tab/>
        <w:t xml:space="preserve">"פרטים אישיים", לגבי נפגע עבירה </w:t>
      </w:r>
      <w:r>
        <w:rPr>
          <w:rStyle w:val="default"/>
          <w:rFonts w:cs="FrankRuehl"/>
          <w:rtl/>
        </w:rPr>
        <w:t>–</w:t>
      </w:r>
      <w:r>
        <w:rPr>
          <w:rStyle w:val="default"/>
          <w:rFonts w:cs="FrankRuehl" w:hint="cs"/>
          <w:rtl/>
        </w:rPr>
        <w:t xml:space="preserve"> כתובת מגוריו, כתובת מקום עבודתו ומספרי הטלפון שלו.</w:t>
      </w:r>
    </w:p>
    <w:p w14:paraId="01ABA9FD" w14:textId="77777777" w:rsidR="00EA4D34" w:rsidRDefault="00EA4D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הרשויות לא ימסרו לאדם, לרבות לנאשם ולסניגורו, כחלק מחומר החקירה או כחלק מכתב האישום, את הפרטים האישיים של נפגע עבירת מין או אלימות חמורה המנויה בחלק א' בתוספת הראשונה א' שבשלה נפתחה חקירה או הוגש כתב האישום.</w:t>
      </w:r>
    </w:p>
    <w:p w14:paraId="31A4F008" w14:textId="77777777" w:rsidR="00EA4D34" w:rsidRDefault="00EA4D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רשאית כל אחת מן הרשויות, בכפוף להוראות כל דין החלות עליה, למסור את הפרטים האישיים של נפגע עבירת מין או אלימות חמורה המנויה בחלק א' בתוספת הראשונה א', כולם או חלקם, אם מצאה כי המסירה נדרשת לצורך ההליכים הפליליים שענינם העבירה שבשלה נפתחה חקירה או הוגש כתב האישום, לפי הענין, או לצורך הגנה וטיפול בנפגע, והתקיים אחד מאלה:</w:t>
      </w:r>
    </w:p>
    <w:p w14:paraId="1F992153" w14:textId="77777777" w:rsidR="00EA4D34" w:rsidRDefault="00EA4D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הפרטים האישיים של הנפגע הם חלק מתיאור העובדות בכתב האישום המהוות את העבירה;</w:t>
      </w:r>
    </w:p>
    <w:p w14:paraId="50A04365" w14:textId="77777777" w:rsidR="00EA4D34" w:rsidRDefault="00EA4D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המסירה היא בתוך רשות, בין רשות לרשות או מהרשויות לבית משפט.</w:t>
      </w:r>
    </w:p>
    <w:p w14:paraId="2F465627" w14:textId="77777777" w:rsidR="00EA4D34" w:rsidRDefault="00EA4D3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קטן (ב) לא יחולו אם נתן הנפגע את הסכמתו למסירה.</w:t>
      </w:r>
    </w:p>
    <w:p w14:paraId="3863F58D" w14:textId="77777777" w:rsidR="00EA4D34" w:rsidRDefault="00EA4D3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תובע רשאי שלא למסור לנאשם ולסניגורו, כחלק מחומר החקירה או כחלק מכתב האישום, את הפרטים האישיים של נפגע עבירה שאינה מנויה בחלק א' לתוספת הראשונה א', אם קיים לדעתו חשש לפגיעה בשלומו של נפגע העבירה.</w:t>
      </w:r>
    </w:p>
    <w:p w14:paraId="6DD004D3" w14:textId="77777777" w:rsidR="00EA4D34" w:rsidRDefault="00EA4D3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בית משפט רשאי, לבקשת הנאשם או סניגורו, להורות על גילוי פרטים אישיים של נפגע עבירה, כולם או חלקם, שלא נמסרו להם לפי הוראות סעיפים קטנים (ב) או (ה), אם מצא כי מסירת הפרטים נדרשת לצורך ניהול הגנת הנאשם.</w:t>
      </w:r>
    </w:p>
    <w:p w14:paraId="6056145A" w14:textId="77777777" w:rsidR="00EA4D34" w:rsidRDefault="00EA4D3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הורה בית המשפט על גילוי פרטים אישיים של נפגע עבירה כאמור בסעיף קטן (ו), רשאי הוא לקבוע תנאים או סייגים לגילוי הפרטים, שתכליתם להגן על פרטיותו של הנפגע.</w:t>
      </w:r>
    </w:p>
    <w:p w14:paraId="6157AAB8" w14:textId="77777777" w:rsidR="00EA4D34" w:rsidRDefault="00EA4D3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על בקשה לפי סעיף קטן (ו) יחולו הוראות סעיף 74(ג) עד (ו) לחוק סדר הדין הפלילי, בשינויים המחויבים.</w:t>
      </w:r>
    </w:p>
    <w:p w14:paraId="7B3D2F81" w14:textId="77777777" w:rsidR="00EA4D34" w:rsidRDefault="00EA4D34">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הוראות סעיף זה אינן באות לגרוע מכל דין אחר הקובע איסור או הגבלות על מסירת מידע, או חיסיון.</w:t>
      </w:r>
    </w:p>
    <w:p w14:paraId="75545FD2"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bookmarkStart w:id="17" w:name="Rov45"/>
      <w:r w:rsidRPr="002B7B0E">
        <w:rPr>
          <w:rStyle w:val="default"/>
          <w:rFonts w:cs="FrankRuehl" w:hint="cs"/>
          <w:vanish/>
          <w:color w:val="FF0000"/>
          <w:sz w:val="20"/>
          <w:szCs w:val="20"/>
          <w:shd w:val="clear" w:color="auto" w:fill="FFFF99"/>
          <w:rtl/>
        </w:rPr>
        <w:t>מיום 17.11.2004</w:t>
      </w:r>
    </w:p>
    <w:p w14:paraId="40ECF426"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5D5F2F31"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19"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12 (</w:t>
      </w:r>
      <w:hyperlink r:id="rId20"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27A25F64" w14:textId="77777777" w:rsidR="00EA4D34" w:rsidRPr="002B7B0E" w:rsidRDefault="00EA4D34">
      <w:pPr>
        <w:pStyle w:val="P22"/>
        <w:spacing w:before="0"/>
        <w:ind w:left="487" w:right="1134" w:hanging="493"/>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החלפת סעיף 7</w:t>
      </w:r>
    </w:p>
    <w:p w14:paraId="1B324B15" w14:textId="77777777" w:rsidR="00EA4D34" w:rsidRPr="002B7B0E" w:rsidRDefault="00EA4D34">
      <w:pPr>
        <w:pStyle w:val="P22"/>
        <w:ind w:left="487" w:right="1134" w:hanging="493"/>
        <w:rPr>
          <w:rStyle w:val="default"/>
          <w:rFonts w:cs="FrankRuehl" w:hint="cs"/>
          <w:vanish/>
          <w:sz w:val="20"/>
          <w:szCs w:val="20"/>
          <w:shd w:val="clear" w:color="auto" w:fill="FFFF99"/>
          <w:rtl/>
        </w:rPr>
      </w:pPr>
      <w:r w:rsidRPr="002B7B0E">
        <w:rPr>
          <w:rStyle w:val="default"/>
          <w:rFonts w:cs="FrankRuehl" w:hint="cs"/>
          <w:vanish/>
          <w:sz w:val="20"/>
          <w:szCs w:val="20"/>
          <w:shd w:val="clear" w:color="auto" w:fill="FFFF99"/>
          <w:rtl/>
        </w:rPr>
        <w:t>הנוסח הקודם:</w:t>
      </w:r>
    </w:p>
    <w:p w14:paraId="7377309A" w14:textId="77777777" w:rsidR="00EA4D34" w:rsidRPr="002B7B0E" w:rsidRDefault="00EA4D34">
      <w:pPr>
        <w:pStyle w:val="P22"/>
        <w:spacing w:before="20"/>
        <w:ind w:left="487" w:right="1134" w:hanging="493"/>
        <w:rPr>
          <w:rStyle w:val="default"/>
          <w:rFonts w:cs="Miriam" w:hint="cs"/>
          <w:strike/>
          <w:vanish/>
          <w:sz w:val="16"/>
          <w:szCs w:val="16"/>
          <w:shd w:val="clear" w:color="auto" w:fill="FFFF99"/>
          <w:rtl/>
        </w:rPr>
      </w:pPr>
      <w:r w:rsidRPr="002B7B0E">
        <w:rPr>
          <w:rStyle w:val="default"/>
          <w:rFonts w:cs="Miriam" w:hint="cs"/>
          <w:strike/>
          <w:vanish/>
          <w:sz w:val="16"/>
          <w:szCs w:val="16"/>
          <w:shd w:val="clear" w:color="auto" w:fill="FFFF99"/>
          <w:rtl/>
        </w:rPr>
        <w:t>הגבלה על מסירת פרטים</w:t>
      </w:r>
    </w:p>
    <w:p w14:paraId="3E908B31" w14:textId="77777777" w:rsidR="00EA4D34" w:rsidRDefault="00EA4D34">
      <w:pPr>
        <w:pStyle w:val="P22"/>
        <w:tabs>
          <w:tab w:val="clear" w:pos="1474"/>
          <w:tab w:val="left" w:pos="657"/>
        </w:tabs>
        <w:spacing w:before="0"/>
        <w:ind w:left="-6" w:right="1134"/>
        <w:rPr>
          <w:rStyle w:val="default"/>
          <w:rFonts w:cs="FrankRuehl" w:hint="cs"/>
          <w:strike/>
          <w:sz w:val="2"/>
          <w:szCs w:val="2"/>
          <w:rtl/>
        </w:rPr>
      </w:pPr>
      <w:r w:rsidRPr="002B7B0E">
        <w:rPr>
          <w:rStyle w:val="default"/>
          <w:rFonts w:cs="FrankRuehl" w:hint="cs"/>
          <w:strike/>
          <w:vanish/>
          <w:sz w:val="22"/>
          <w:szCs w:val="22"/>
          <w:shd w:val="clear" w:color="auto" w:fill="FFFF99"/>
          <w:rtl/>
        </w:rPr>
        <w:t>7.</w:t>
      </w:r>
      <w:r w:rsidRPr="002B7B0E">
        <w:rPr>
          <w:rStyle w:val="default"/>
          <w:rFonts w:cs="FrankRuehl" w:hint="cs"/>
          <w:strike/>
          <w:vanish/>
          <w:sz w:val="22"/>
          <w:szCs w:val="22"/>
          <w:shd w:val="clear" w:color="auto" w:fill="FFFF99"/>
          <w:rtl/>
        </w:rPr>
        <w:tab/>
        <w:t>הרשויות לא ימסרו לאדם, ולא יכללו במסמכים שהם חלק מחומר החקירה, כמשמעותו בסעיף 74 לחוק סדר הדין הפלילי, או בכתב האישום, את כתובת המגורים של נפגע העבירה, כתובת מקום עבודתו ומספרי הטלפון שלו; ואולם בית המשפט רשאי להתיר את גילוי הפרטים האמורים לחשוד, לנאשם או לסניגורם, לפי בקשתם, לצורך ניהול הגנת הנאשם.</w:t>
      </w:r>
      <w:bookmarkEnd w:id="17"/>
    </w:p>
    <w:p w14:paraId="4A38AB65" w14:textId="77777777" w:rsidR="00EA4D34" w:rsidRDefault="00EA4D34" w:rsidP="00954D1E">
      <w:pPr>
        <w:pStyle w:val="P00"/>
        <w:spacing w:before="72"/>
        <w:ind w:left="0" w:right="1134"/>
        <w:rPr>
          <w:rStyle w:val="default"/>
          <w:rFonts w:cs="FrankRuehl"/>
          <w:rtl/>
        </w:rPr>
      </w:pPr>
      <w:bookmarkStart w:id="18" w:name="Seif8"/>
      <w:bookmarkEnd w:id="18"/>
      <w:r>
        <w:rPr>
          <w:lang w:val="he-IL"/>
        </w:rPr>
        <w:pict w14:anchorId="2BD0ABCF">
          <v:rect id="_x0000_s2057" style="position:absolute;left:0;text-align:left;margin-left:464.5pt;margin-top:8.05pt;width:75.05pt;height:26.85pt;z-index:251627520" o:allowincell="f" filled="f" stroked="f" strokecolor="lime" strokeweight=".25pt">
            <v:textbox style="mso-next-textbox:#_x0000_s2057" inset="0,0,0,0">
              <w:txbxContent>
                <w:p w14:paraId="4F2979F0" w14:textId="77777777" w:rsidR="00EA4D34" w:rsidRDefault="00EA4D34">
                  <w:pPr>
                    <w:spacing w:line="160" w:lineRule="exact"/>
                    <w:jc w:val="left"/>
                    <w:rPr>
                      <w:rFonts w:cs="Miriam"/>
                      <w:sz w:val="18"/>
                      <w:szCs w:val="18"/>
                      <w:rtl/>
                    </w:rPr>
                  </w:pPr>
                  <w:r>
                    <w:rPr>
                      <w:rFonts w:cs="Miriam"/>
                      <w:sz w:val="18"/>
                      <w:szCs w:val="18"/>
                      <w:rtl/>
                    </w:rPr>
                    <w:t>זכ</w:t>
                  </w:r>
                  <w:r>
                    <w:rPr>
                      <w:rFonts w:cs="Miriam" w:hint="cs"/>
                      <w:sz w:val="18"/>
                      <w:szCs w:val="18"/>
                      <w:rtl/>
                    </w:rPr>
                    <w:t>ות לקבלת מ</w:t>
                  </w:r>
                  <w:r>
                    <w:rPr>
                      <w:rFonts w:cs="Miriam"/>
                      <w:sz w:val="18"/>
                      <w:szCs w:val="18"/>
                      <w:rtl/>
                    </w:rPr>
                    <w:t>י</w:t>
                  </w:r>
                  <w:r>
                    <w:rPr>
                      <w:rFonts w:cs="Miriam" w:hint="cs"/>
                      <w:sz w:val="18"/>
                      <w:szCs w:val="18"/>
                      <w:rtl/>
                    </w:rPr>
                    <w:t xml:space="preserve">דע על </w:t>
                  </w:r>
                </w:p>
                <w:p w14:paraId="0537C5E1" w14:textId="77777777" w:rsidR="00EA4D34" w:rsidRDefault="00EA4D34">
                  <w:pPr>
                    <w:spacing w:line="160" w:lineRule="exact"/>
                    <w:jc w:val="left"/>
                    <w:rPr>
                      <w:rFonts w:cs="Miriam"/>
                      <w:noProof/>
                      <w:sz w:val="18"/>
                      <w:szCs w:val="18"/>
                      <w:rtl/>
                    </w:rPr>
                  </w:pPr>
                  <w:r>
                    <w:rPr>
                      <w:rFonts w:cs="Miriam" w:hint="cs"/>
                      <w:sz w:val="18"/>
                      <w:szCs w:val="18"/>
                      <w:rtl/>
                    </w:rPr>
                    <w:t>ה</w:t>
                  </w:r>
                  <w:r>
                    <w:rPr>
                      <w:rFonts w:cs="Miriam"/>
                      <w:sz w:val="18"/>
                      <w:szCs w:val="18"/>
                      <w:rtl/>
                    </w:rPr>
                    <w:t>ה</w:t>
                  </w:r>
                  <w:r>
                    <w:rPr>
                      <w:rFonts w:cs="Miriam" w:hint="cs"/>
                      <w:sz w:val="18"/>
                      <w:szCs w:val="18"/>
                      <w:rtl/>
                    </w:rPr>
                    <w:t>ליך הפלילי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פגע עבירה זכאי לקבל מידע על זכויותיו כנפגע עבירה ועל הדרך שבה מתנהל הליך פלילי, כפי שיקבעו השרים.</w:t>
      </w:r>
    </w:p>
    <w:p w14:paraId="7B141E4D"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פגע עבירה זכאי לק</w:t>
      </w:r>
      <w:r>
        <w:rPr>
          <w:rStyle w:val="default"/>
          <w:rFonts w:cs="FrankRuehl"/>
          <w:rtl/>
        </w:rPr>
        <w:t>בל</w:t>
      </w:r>
      <w:r>
        <w:rPr>
          <w:rStyle w:val="default"/>
          <w:rFonts w:cs="FrankRuehl" w:hint="cs"/>
          <w:rtl/>
        </w:rPr>
        <w:t xml:space="preserve"> מידע על השלב שבו מצוי ההליך הפלילי בקשר לעבירה שממנה נפגע; ואולם לא ייכלל במידע לפי סעיף קטן זה, מידע שמסירתו אסורה לפי כל דין או שיש</w:t>
      </w:r>
      <w:r>
        <w:rPr>
          <w:rStyle w:val="default"/>
          <w:rFonts w:cs="FrankRuehl"/>
          <w:rtl/>
        </w:rPr>
        <w:t xml:space="preserve"> </w:t>
      </w:r>
      <w:r>
        <w:rPr>
          <w:rStyle w:val="default"/>
          <w:rFonts w:cs="FrankRuehl" w:hint="cs"/>
          <w:rtl/>
        </w:rPr>
        <w:t>במסירתו, לפי שיקול דעתו של האחראי על החקירה או התביעה, כדי לפגוע בחקירה או בפרטיותו או בשלומו של אדם; השרים יקבעו את ד</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 xml:space="preserve"> קבלת המידע ותוכנו.</w:t>
      </w:r>
    </w:p>
    <w:p w14:paraId="4DDB5D4B" w14:textId="77777777" w:rsidR="00EA4D34" w:rsidRDefault="00EA4D3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וסף על הוראות סעיף קטן (ב) </w:t>
      </w:r>
      <w:r>
        <w:rPr>
          <w:rStyle w:val="default"/>
          <w:rFonts w:cs="FrankRuehl"/>
          <w:rtl/>
        </w:rPr>
        <w:t>–</w:t>
      </w:r>
    </w:p>
    <w:p w14:paraId="7396E0AF" w14:textId="77777777" w:rsidR="00EA4D34" w:rsidRDefault="00EA4D34">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פגע עבירה שביקש זאת זכאי לכך שהגופים המפורטים בתוספת השניה יידעו אותו על ש</w:t>
      </w:r>
      <w:r>
        <w:rPr>
          <w:rStyle w:val="default"/>
          <w:rFonts w:cs="FrankRuehl"/>
          <w:rtl/>
        </w:rPr>
        <w:t>ל</w:t>
      </w:r>
      <w:r>
        <w:rPr>
          <w:rStyle w:val="default"/>
          <w:rFonts w:cs="FrankRuehl" w:hint="cs"/>
          <w:rtl/>
        </w:rPr>
        <w:t>בים בהליך פלילי בקשר לעבירה שממנה נפגע, כמפורט באותה תוספת;</w:t>
      </w:r>
    </w:p>
    <w:p w14:paraId="7E367CA0" w14:textId="77777777" w:rsidR="00EA4D34" w:rsidRDefault="00EA4D34">
      <w:pPr>
        <w:pStyle w:val="P22"/>
        <w:spacing w:before="72"/>
        <w:ind w:left="1021" w:right="1134"/>
        <w:rPr>
          <w:rStyle w:val="default"/>
          <w:rFonts w:cs="FrankRuehl"/>
          <w:rtl/>
        </w:rPr>
      </w:pPr>
      <w:r>
        <w:rPr>
          <w:rFonts w:cs="FrankRuehl"/>
          <w:rtl/>
          <w:lang w:val="he-IL"/>
        </w:rPr>
        <w:pict w14:anchorId="7F5BF7AA">
          <v:shape id="_x0000_s2087" type="#_x0000_t202" style="position:absolute;left:0;text-align:left;margin-left:470.25pt;margin-top:7.1pt;width:1in;height:16.8pt;z-index:251657216" filled="f" stroked="f">
            <v:textbox inset="1mm,0,1mm,0">
              <w:txbxContent>
                <w:p w14:paraId="217E5F97"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Style w:val="default"/>
          <w:rFonts w:cs="FrankRuehl"/>
          <w:rtl/>
        </w:rPr>
        <w:t>(2)</w:t>
      </w:r>
      <w:r>
        <w:rPr>
          <w:rStyle w:val="default"/>
          <w:rFonts w:cs="FrankRuehl"/>
          <w:rtl/>
        </w:rPr>
        <w:tab/>
        <w:t>נ</w:t>
      </w:r>
      <w:r>
        <w:rPr>
          <w:rStyle w:val="default"/>
          <w:rFonts w:cs="FrankRuehl" w:hint="cs"/>
          <w:rtl/>
        </w:rPr>
        <w:t>פגע עביר</w:t>
      </w:r>
      <w:r>
        <w:rPr>
          <w:rStyle w:val="default"/>
          <w:rFonts w:cs="FrankRuehl"/>
          <w:rtl/>
        </w:rPr>
        <w:t xml:space="preserve">ת </w:t>
      </w:r>
      <w:r>
        <w:rPr>
          <w:rStyle w:val="default"/>
          <w:rFonts w:cs="FrankRuehl" w:hint="cs"/>
          <w:rtl/>
        </w:rPr>
        <w:t>מין או אלימות חמורה שביקש זאת, זכאי לכך שהגופים המפורטים בתוספת השלישית יידעו אותו על פרטים נוספים בהליך הפלילי בקשר לעבירה שממנה נפגע, לרבו</w:t>
      </w:r>
      <w:r>
        <w:rPr>
          <w:rStyle w:val="default"/>
          <w:rFonts w:cs="FrankRuehl"/>
          <w:rtl/>
        </w:rPr>
        <w:t>ת</w:t>
      </w:r>
      <w:r>
        <w:rPr>
          <w:rStyle w:val="default"/>
          <w:rFonts w:cs="FrankRuehl" w:hint="cs"/>
          <w:rtl/>
        </w:rPr>
        <w:t xml:space="preserve"> לענין זכותו לפי סעיפים 16 ו-17 כמפורט באותה תוספת.</w:t>
      </w:r>
    </w:p>
    <w:p w14:paraId="0B580B6D" w14:textId="77777777" w:rsidR="00EA4D34" w:rsidRDefault="00EA4D3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בהוראות סעיף זה כדי לגרוע מהחובה לידע מתלונן לפי הוראות חו</w:t>
      </w:r>
      <w:r>
        <w:rPr>
          <w:rStyle w:val="default"/>
          <w:rFonts w:cs="FrankRuehl"/>
          <w:rtl/>
        </w:rPr>
        <w:t xml:space="preserve">ק </w:t>
      </w:r>
      <w:r>
        <w:rPr>
          <w:rStyle w:val="default"/>
          <w:rFonts w:cs="FrankRuehl" w:hint="cs"/>
          <w:rtl/>
        </w:rPr>
        <w:t>סדר הדין הפלילי.</w:t>
      </w:r>
    </w:p>
    <w:p w14:paraId="4BBB0D78" w14:textId="77777777" w:rsidR="00EA4D34" w:rsidRPr="002B7B0E" w:rsidRDefault="00EA4D34">
      <w:pPr>
        <w:pStyle w:val="P22"/>
        <w:spacing w:before="0"/>
        <w:ind w:left="1021" w:right="1134"/>
        <w:rPr>
          <w:rStyle w:val="default"/>
          <w:rFonts w:cs="FrankRuehl" w:hint="cs"/>
          <w:vanish/>
          <w:color w:val="FF0000"/>
          <w:sz w:val="20"/>
          <w:szCs w:val="20"/>
          <w:shd w:val="clear" w:color="auto" w:fill="FFFF99"/>
          <w:rtl/>
        </w:rPr>
      </w:pPr>
      <w:bookmarkStart w:id="19" w:name="Rov65"/>
      <w:r w:rsidRPr="002B7B0E">
        <w:rPr>
          <w:rStyle w:val="default"/>
          <w:rFonts w:cs="FrankRuehl" w:hint="cs"/>
          <w:vanish/>
          <w:color w:val="FF0000"/>
          <w:sz w:val="20"/>
          <w:szCs w:val="20"/>
          <w:shd w:val="clear" w:color="auto" w:fill="FFFF99"/>
          <w:rtl/>
        </w:rPr>
        <w:t>מיום 17.11.2004</w:t>
      </w:r>
    </w:p>
    <w:p w14:paraId="62008943" w14:textId="77777777" w:rsidR="00EA4D34" w:rsidRPr="002B7B0E" w:rsidRDefault="00EA4D34">
      <w:pPr>
        <w:pStyle w:val="P22"/>
        <w:spacing w:before="0"/>
        <w:ind w:left="1021" w:right="1134"/>
        <w:rPr>
          <w:rStyle w:val="default"/>
          <w:rFonts w:cs="FrankRuehl" w:hint="cs"/>
          <w:vanish/>
          <w:color w:val="FF0000"/>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499EB2EB" w14:textId="77777777" w:rsidR="00EA4D34" w:rsidRPr="002B7B0E" w:rsidRDefault="00EA4D34">
      <w:pPr>
        <w:pStyle w:val="P22"/>
        <w:spacing w:before="0"/>
        <w:ind w:left="1021" w:right="1134"/>
        <w:rPr>
          <w:rStyle w:val="default"/>
          <w:rFonts w:cs="FrankRuehl" w:hint="cs"/>
          <w:vanish/>
          <w:color w:val="FF0000"/>
          <w:sz w:val="20"/>
          <w:szCs w:val="20"/>
          <w:shd w:val="clear" w:color="auto" w:fill="FFFF99"/>
          <w:rtl/>
        </w:rPr>
      </w:pPr>
      <w:hyperlink r:id="rId21"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22"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6842CA91" w14:textId="77777777" w:rsidR="00EA4D34" w:rsidRDefault="00EA4D34">
      <w:pPr>
        <w:pStyle w:val="P22"/>
        <w:ind w:left="1021" w:right="1134"/>
        <w:rPr>
          <w:rStyle w:val="default"/>
          <w:rFonts w:cs="FrankRuehl" w:hint="cs"/>
          <w:sz w:val="2"/>
          <w:szCs w:val="2"/>
          <w:shd w:val="clear" w:color="auto" w:fill="FFFF99"/>
          <w:rtl/>
        </w:rPr>
      </w:pPr>
      <w:r w:rsidRPr="002B7B0E">
        <w:rPr>
          <w:rStyle w:val="default"/>
          <w:rFonts w:cs="FrankRuehl"/>
          <w:vanish/>
          <w:sz w:val="22"/>
          <w:szCs w:val="22"/>
          <w:shd w:val="clear" w:color="auto" w:fill="FFFF99"/>
          <w:rtl/>
        </w:rPr>
        <w:t>(2)</w:t>
      </w:r>
      <w:r w:rsidRPr="002B7B0E">
        <w:rPr>
          <w:rStyle w:val="default"/>
          <w:rFonts w:cs="FrankRuehl"/>
          <w:vanish/>
          <w:sz w:val="22"/>
          <w:szCs w:val="22"/>
          <w:shd w:val="clear" w:color="auto" w:fill="FFFF99"/>
          <w:rtl/>
        </w:rPr>
        <w:tab/>
        <w:t>נ</w:t>
      </w:r>
      <w:r w:rsidRPr="002B7B0E">
        <w:rPr>
          <w:rStyle w:val="default"/>
          <w:rFonts w:cs="FrankRuehl" w:hint="cs"/>
          <w:vanish/>
          <w:sz w:val="22"/>
          <w:szCs w:val="22"/>
          <w:shd w:val="clear" w:color="auto" w:fill="FFFF99"/>
          <w:rtl/>
        </w:rPr>
        <w:t>פגע עביר</w:t>
      </w:r>
      <w:r w:rsidRPr="002B7B0E">
        <w:rPr>
          <w:rStyle w:val="default"/>
          <w:rFonts w:cs="FrankRuehl"/>
          <w:vanish/>
          <w:sz w:val="22"/>
          <w:szCs w:val="22"/>
          <w:shd w:val="clear" w:color="auto" w:fill="FFFF99"/>
          <w:rtl/>
        </w:rPr>
        <w:t xml:space="preserve">ת </w:t>
      </w:r>
      <w:r w:rsidRPr="002B7B0E">
        <w:rPr>
          <w:rStyle w:val="default"/>
          <w:rFonts w:cs="FrankRuehl" w:hint="cs"/>
          <w:vanish/>
          <w:sz w:val="22"/>
          <w:szCs w:val="22"/>
          <w:shd w:val="clear" w:color="auto" w:fill="FFFF99"/>
          <w:rtl/>
        </w:rPr>
        <w:t xml:space="preserve">מין או אלימות </w:t>
      </w:r>
      <w:r w:rsidRPr="002B7B0E">
        <w:rPr>
          <w:rStyle w:val="default"/>
          <w:rFonts w:cs="FrankRuehl" w:hint="cs"/>
          <w:vanish/>
          <w:sz w:val="22"/>
          <w:szCs w:val="22"/>
          <w:u w:val="single"/>
          <w:shd w:val="clear" w:color="auto" w:fill="FFFF99"/>
          <w:rtl/>
        </w:rPr>
        <w:t>חמורה</w:t>
      </w:r>
      <w:r w:rsidRPr="002B7B0E">
        <w:rPr>
          <w:rStyle w:val="default"/>
          <w:rFonts w:cs="FrankRuehl" w:hint="cs"/>
          <w:vanish/>
          <w:sz w:val="22"/>
          <w:szCs w:val="22"/>
          <w:shd w:val="clear" w:color="auto" w:fill="FFFF99"/>
          <w:rtl/>
        </w:rPr>
        <w:t xml:space="preserve"> שביקש זאת, זכאי לכך שהגופים המפורטים בתוספת השלישית יידעו אותו על פרטים נוספים בהליך הפלילי בקשר לעבירה שממנה נפגע, לרבו</w:t>
      </w:r>
      <w:r w:rsidRPr="002B7B0E">
        <w:rPr>
          <w:rStyle w:val="default"/>
          <w:rFonts w:cs="FrankRuehl"/>
          <w:vanish/>
          <w:sz w:val="22"/>
          <w:szCs w:val="22"/>
          <w:shd w:val="clear" w:color="auto" w:fill="FFFF99"/>
          <w:rtl/>
        </w:rPr>
        <w:t>ת</w:t>
      </w:r>
      <w:r w:rsidRPr="002B7B0E">
        <w:rPr>
          <w:rStyle w:val="default"/>
          <w:rFonts w:cs="FrankRuehl" w:hint="cs"/>
          <w:vanish/>
          <w:sz w:val="22"/>
          <w:szCs w:val="22"/>
          <w:shd w:val="clear" w:color="auto" w:fill="FFFF99"/>
          <w:rtl/>
        </w:rPr>
        <w:t xml:space="preserve"> לענין זכותו לפי סעיפים 16 ו-17 כמפורט באותה תוספת.</w:t>
      </w:r>
      <w:bookmarkEnd w:id="19"/>
    </w:p>
    <w:p w14:paraId="65621DC6" w14:textId="77777777" w:rsidR="00EA4D34" w:rsidRDefault="00EA4D34" w:rsidP="00954D1E">
      <w:pPr>
        <w:pStyle w:val="P00"/>
        <w:spacing w:before="72"/>
        <w:ind w:left="0" w:right="1134"/>
        <w:rPr>
          <w:rStyle w:val="default"/>
          <w:rFonts w:cs="FrankRuehl"/>
          <w:rtl/>
        </w:rPr>
      </w:pPr>
      <w:bookmarkStart w:id="20" w:name="Seif9"/>
      <w:bookmarkEnd w:id="20"/>
      <w:r>
        <w:rPr>
          <w:lang w:val="he-IL"/>
        </w:rPr>
        <w:pict w14:anchorId="0639424D">
          <v:rect id="_x0000_s2058" style="position:absolute;left:0;text-align:left;margin-left:464.5pt;margin-top:8.05pt;width:75.05pt;height:36.3pt;z-index:251628544" o:allowincell="f" filled="f" stroked="f" strokecolor="lime" strokeweight=".25pt">
            <v:textbox style="mso-next-textbox:#_x0000_s2058" inset="0,0,0,0">
              <w:txbxContent>
                <w:p w14:paraId="32A81CAD" w14:textId="77777777" w:rsidR="00EA4D34" w:rsidRDefault="00EA4D34">
                  <w:pPr>
                    <w:spacing w:line="160" w:lineRule="exact"/>
                    <w:jc w:val="left"/>
                    <w:rPr>
                      <w:rFonts w:cs="Miriam" w:hint="cs"/>
                      <w:noProof/>
                      <w:sz w:val="18"/>
                      <w:szCs w:val="18"/>
                      <w:rtl/>
                    </w:rPr>
                  </w:pPr>
                  <w:r>
                    <w:rPr>
                      <w:rFonts w:cs="Miriam"/>
                      <w:sz w:val="18"/>
                      <w:szCs w:val="18"/>
                      <w:rtl/>
                    </w:rPr>
                    <w:t>זכ</w:t>
                  </w:r>
                  <w:r>
                    <w:rPr>
                      <w:rFonts w:cs="Miriam" w:hint="cs"/>
                      <w:sz w:val="18"/>
                      <w:szCs w:val="18"/>
                      <w:rtl/>
                    </w:rPr>
                    <w:t xml:space="preserve">ות עיון </w:t>
                  </w:r>
                  <w:r>
                    <w:rPr>
                      <w:rFonts w:cs="Miriam"/>
                      <w:sz w:val="18"/>
                      <w:szCs w:val="18"/>
                      <w:rtl/>
                    </w:rPr>
                    <w:t>בכ</w:t>
                  </w:r>
                  <w:r>
                    <w:rPr>
                      <w:rFonts w:cs="Miriam" w:hint="cs"/>
                      <w:sz w:val="18"/>
                      <w:szCs w:val="18"/>
                      <w:rtl/>
                    </w:rPr>
                    <w:t>תב אישום</w:t>
                  </w:r>
                </w:p>
                <w:p w14:paraId="7660E7AB" w14:textId="77777777" w:rsidR="009A5956" w:rsidRDefault="009A5956">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9.</w:t>
      </w:r>
      <w:r>
        <w:rPr>
          <w:rStyle w:val="big-number"/>
          <w:rFonts w:cs="Miriam"/>
          <w:rtl/>
        </w:rPr>
        <w:tab/>
      </w:r>
      <w:r>
        <w:rPr>
          <w:rStyle w:val="default"/>
          <w:rFonts w:cs="FrankRuehl"/>
          <w:rtl/>
        </w:rPr>
        <w:t>נפ</w:t>
      </w:r>
      <w:r>
        <w:rPr>
          <w:rStyle w:val="default"/>
          <w:rFonts w:cs="FrankRuehl" w:hint="cs"/>
          <w:rtl/>
        </w:rPr>
        <w:t>גע עבירה זכאי, לבקשתו או לבקשת בא כוחו, לעיין בכתב האישום נגד הנאשם</w:t>
      </w:r>
      <w:r w:rsidR="00C41059">
        <w:rPr>
          <w:rStyle w:val="default"/>
          <w:rFonts w:cs="FrankRuehl" w:hint="cs"/>
          <w:rtl/>
        </w:rPr>
        <w:t xml:space="preserve"> </w:t>
      </w:r>
      <w:r w:rsidR="00C41059" w:rsidRPr="00C41059">
        <w:rPr>
          <w:rStyle w:val="default"/>
          <w:rFonts w:cs="FrankRuehl" w:hint="cs"/>
          <w:rtl/>
        </w:rPr>
        <w:t>או בהסדר לסגירת תיק כאמור בסימן א'1 בפרק ד' לחוק סדר הדין הפלילי, לפי העניין,</w:t>
      </w:r>
      <w:r>
        <w:rPr>
          <w:rStyle w:val="default"/>
          <w:rFonts w:cs="FrankRuehl" w:hint="cs"/>
          <w:rtl/>
        </w:rPr>
        <w:t xml:space="preserve"> ולקבל העתק ממנו, אלא אם כן התקיים אחד מאלה:</w:t>
      </w:r>
    </w:p>
    <w:p w14:paraId="001D33DD" w14:textId="77777777" w:rsidR="00EA4D34" w:rsidRDefault="009A5956">
      <w:pPr>
        <w:pStyle w:val="P11"/>
        <w:spacing w:before="72"/>
        <w:ind w:left="624" w:right="1134"/>
        <w:rPr>
          <w:rStyle w:val="default"/>
          <w:rFonts w:cs="FrankRuehl"/>
          <w:rtl/>
        </w:rPr>
      </w:pPr>
      <w:r>
        <w:rPr>
          <w:rFonts w:cs="FrankRuehl"/>
          <w:sz w:val="26"/>
          <w:rtl/>
          <w:lang w:eastAsia="en-US"/>
        </w:rPr>
        <w:pict w14:anchorId="5DB13C18">
          <v:shape id="_x0000_s2128" type="#_x0000_t202" style="position:absolute;left:0;text-align:left;margin-left:470.25pt;margin-top:7.1pt;width:1in;height:16.8pt;z-index:251681792" filled="f" stroked="f">
            <v:textbox inset="1mm,0,1mm,0">
              <w:txbxContent>
                <w:p w14:paraId="0A003B36" w14:textId="77777777" w:rsidR="009A5956" w:rsidRDefault="009A5956" w:rsidP="009A5956">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תשע"ב-2012</w:t>
                  </w:r>
                </w:p>
              </w:txbxContent>
            </v:textbox>
          </v:shape>
        </w:pict>
      </w:r>
      <w:r w:rsidR="00EA4D34">
        <w:rPr>
          <w:rStyle w:val="default"/>
          <w:rFonts w:cs="FrankRuehl"/>
          <w:rtl/>
        </w:rPr>
        <w:t>(1)</w:t>
      </w:r>
      <w:r w:rsidR="00EA4D34">
        <w:rPr>
          <w:rStyle w:val="default"/>
          <w:rFonts w:cs="FrankRuehl"/>
          <w:rtl/>
        </w:rPr>
        <w:tab/>
        <w:t>ע</w:t>
      </w:r>
      <w:r w:rsidR="00EA4D34">
        <w:rPr>
          <w:rStyle w:val="default"/>
          <w:rFonts w:cs="FrankRuehl" w:hint="cs"/>
          <w:rtl/>
        </w:rPr>
        <w:t>יון כאמור בכתב האישום</w:t>
      </w:r>
      <w:r w:rsidR="00C41059">
        <w:rPr>
          <w:rStyle w:val="default"/>
          <w:rFonts w:cs="FrankRuehl" w:hint="cs"/>
          <w:rtl/>
        </w:rPr>
        <w:t xml:space="preserve"> </w:t>
      </w:r>
      <w:r w:rsidR="00C41059" w:rsidRPr="00C41059">
        <w:rPr>
          <w:rStyle w:val="default"/>
          <w:rFonts w:cs="FrankRuehl" w:hint="cs"/>
          <w:rtl/>
        </w:rPr>
        <w:t>או בהסדר לסגירת תיק</w:t>
      </w:r>
      <w:r w:rsidR="00EA4D34">
        <w:rPr>
          <w:rStyle w:val="default"/>
          <w:rFonts w:cs="FrankRuehl" w:hint="cs"/>
          <w:rtl/>
        </w:rPr>
        <w:t xml:space="preserve"> </w:t>
      </w:r>
      <w:r w:rsidR="00EA4D34">
        <w:rPr>
          <w:rStyle w:val="default"/>
          <w:rFonts w:cs="FrankRuehl"/>
          <w:rtl/>
        </w:rPr>
        <w:t xml:space="preserve">– </w:t>
      </w:r>
      <w:r w:rsidR="00EA4D34">
        <w:rPr>
          <w:rStyle w:val="default"/>
          <w:rFonts w:cs="FrankRuehl" w:hint="cs"/>
          <w:rtl/>
        </w:rPr>
        <w:t>אסור על פי דין;</w:t>
      </w:r>
    </w:p>
    <w:p w14:paraId="7B5B4D38" w14:textId="77777777" w:rsidR="00EA4D34" w:rsidRDefault="00EA4D34">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ס</w:t>
      </w:r>
      <w:r>
        <w:rPr>
          <w:rStyle w:val="default"/>
          <w:rFonts w:cs="FrankRuehl" w:hint="cs"/>
          <w:rtl/>
        </w:rPr>
        <w:t>בר פרקליט המחוז או ראש יחידת התביעות במשטרה, לפי הענין, כי מטעמים מיו</w:t>
      </w:r>
      <w:r>
        <w:rPr>
          <w:rStyle w:val="default"/>
          <w:rFonts w:cs="FrankRuehl"/>
          <w:rtl/>
        </w:rPr>
        <w:t>חד</w:t>
      </w:r>
      <w:r>
        <w:rPr>
          <w:rStyle w:val="default"/>
          <w:rFonts w:cs="FrankRuehl" w:hint="cs"/>
          <w:rtl/>
        </w:rPr>
        <w:t>ים שיירשמו אין להרשות את העיון או את קבלת ההעתק כאמור.</w:t>
      </w:r>
    </w:p>
    <w:p w14:paraId="78AE566D" w14:textId="77777777" w:rsidR="009A5956" w:rsidRPr="002B7B0E" w:rsidRDefault="009A5956" w:rsidP="009A5956">
      <w:pPr>
        <w:pStyle w:val="P00"/>
        <w:spacing w:before="0"/>
        <w:ind w:left="0" w:right="1134"/>
        <w:rPr>
          <w:rFonts w:cs="FrankRuehl" w:hint="cs"/>
          <w:vanish/>
          <w:color w:val="FF0000"/>
          <w:szCs w:val="20"/>
          <w:shd w:val="clear" w:color="auto" w:fill="FFFF99"/>
          <w:rtl/>
        </w:rPr>
      </w:pPr>
      <w:bookmarkStart w:id="21" w:name="Rov70"/>
      <w:r w:rsidRPr="002B7B0E">
        <w:rPr>
          <w:rFonts w:cs="FrankRuehl" w:hint="cs"/>
          <w:vanish/>
          <w:color w:val="FF0000"/>
          <w:szCs w:val="20"/>
          <w:shd w:val="clear" w:color="auto" w:fill="FFFF99"/>
          <w:rtl/>
        </w:rPr>
        <w:t>מיום 2.5.2013</w:t>
      </w:r>
    </w:p>
    <w:p w14:paraId="53369034" w14:textId="77777777" w:rsidR="009A5956" w:rsidRPr="002B7B0E" w:rsidRDefault="009A5956" w:rsidP="009A5956">
      <w:pPr>
        <w:pStyle w:val="P00"/>
        <w:spacing w:before="0"/>
        <w:ind w:left="0" w:right="1134"/>
        <w:rPr>
          <w:rFonts w:cs="FrankRuehl" w:hint="cs"/>
          <w:vanish/>
          <w:szCs w:val="20"/>
          <w:shd w:val="clear" w:color="auto" w:fill="FFFF99"/>
          <w:rtl/>
        </w:rPr>
      </w:pPr>
      <w:r w:rsidRPr="002B7B0E">
        <w:rPr>
          <w:rFonts w:cs="FrankRuehl" w:hint="cs"/>
          <w:b/>
          <w:bCs/>
          <w:vanish/>
          <w:szCs w:val="20"/>
          <w:shd w:val="clear" w:color="auto" w:fill="FFFF99"/>
          <w:rtl/>
        </w:rPr>
        <w:t>תיקון מס' 8</w:t>
      </w:r>
    </w:p>
    <w:p w14:paraId="6F46F76D" w14:textId="77777777" w:rsidR="009A5956" w:rsidRPr="002B7B0E" w:rsidRDefault="009A5956" w:rsidP="009A5956">
      <w:pPr>
        <w:pStyle w:val="P00"/>
        <w:spacing w:before="0"/>
        <w:ind w:left="0" w:right="1134"/>
        <w:rPr>
          <w:rFonts w:cs="FrankRuehl" w:hint="cs"/>
          <w:vanish/>
          <w:szCs w:val="20"/>
          <w:shd w:val="clear" w:color="auto" w:fill="FFFF99"/>
          <w:rtl/>
        </w:rPr>
      </w:pPr>
      <w:hyperlink r:id="rId23" w:history="1">
        <w:r w:rsidRPr="002B7B0E">
          <w:rPr>
            <w:rStyle w:val="Hyperlink"/>
            <w:rFonts w:cs="FrankRuehl" w:hint="cs"/>
            <w:vanish/>
            <w:szCs w:val="20"/>
            <w:shd w:val="clear" w:color="auto" w:fill="FFFF99"/>
            <w:rtl/>
          </w:rPr>
          <w:t>ס"ח תשע"ב מס' 2374</w:t>
        </w:r>
      </w:hyperlink>
      <w:r w:rsidRPr="002B7B0E">
        <w:rPr>
          <w:rFonts w:cs="FrankRuehl" w:hint="cs"/>
          <w:vanish/>
          <w:szCs w:val="20"/>
          <w:shd w:val="clear" w:color="auto" w:fill="FFFF99"/>
          <w:rtl/>
        </w:rPr>
        <w:t xml:space="preserve"> מיום 2.8.2012 עמ' 604 (</w:t>
      </w:r>
      <w:hyperlink r:id="rId24" w:history="1">
        <w:r w:rsidRPr="002B7B0E">
          <w:rPr>
            <w:rStyle w:val="Hyperlink"/>
            <w:rFonts w:cs="FrankRuehl" w:hint="cs"/>
            <w:vanish/>
            <w:szCs w:val="20"/>
            <w:shd w:val="clear" w:color="auto" w:fill="FFFF99"/>
            <w:rtl/>
          </w:rPr>
          <w:t>ה"ח 416</w:t>
        </w:r>
      </w:hyperlink>
      <w:r w:rsidRPr="002B7B0E">
        <w:rPr>
          <w:rFonts w:cs="FrankRuehl" w:hint="cs"/>
          <w:vanish/>
          <w:szCs w:val="20"/>
          <w:shd w:val="clear" w:color="auto" w:fill="FFFF99"/>
          <w:rtl/>
        </w:rPr>
        <w:t>)</w:t>
      </w:r>
    </w:p>
    <w:p w14:paraId="108EF6F4" w14:textId="77777777" w:rsidR="009A5956" w:rsidRPr="002B7B0E" w:rsidRDefault="009A5956" w:rsidP="009A5956">
      <w:pPr>
        <w:pStyle w:val="P00"/>
        <w:ind w:left="0" w:right="1134"/>
        <w:rPr>
          <w:rStyle w:val="default"/>
          <w:rFonts w:cs="FrankRuehl"/>
          <w:vanish/>
          <w:sz w:val="22"/>
          <w:szCs w:val="22"/>
          <w:shd w:val="clear" w:color="auto" w:fill="FFFF99"/>
          <w:rtl/>
        </w:rPr>
      </w:pPr>
      <w:r w:rsidRPr="002B7B0E">
        <w:rPr>
          <w:rStyle w:val="big-number"/>
          <w:rFonts w:cs="FrankRuehl"/>
          <w:vanish/>
          <w:sz w:val="22"/>
          <w:szCs w:val="22"/>
          <w:shd w:val="clear" w:color="auto" w:fill="FFFF99"/>
          <w:rtl/>
        </w:rPr>
        <w:t>9.</w:t>
      </w:r>
      <w:r w:rsidRPr="002B7B0E">
        <w:rPr>
          <w:rStyle w:val="big-number"/>
          <w:rFonts w:cs="FrankRuehl"/>
          <w:vanish/>
          <w:sz w:val="22"/>
          <w:szCs w:val="22"/>
          <w:shd w:val="clear" w:color="auto" w:fill="FFFF99"/>
          <w:rtl/>
        </w:rPr>
        <w:tab/>
      </w:r>
      <w:r w:rsidRPr="002B7B0E">
        <w:rPr>
          <w:rStyle w:val="default"/>
          <w:rFonts w:cs="FrankRuehl"/>
          <w:vanish/>
          <w:sz w:val="22"/>
          <w:szCs w:val="22"/>
          <w:shd w:val="clear" w:color="auto" w:fill="FFFF99"/>
          <w:rtl/>
        </w:rPr>
        <w:t>נפ</w:t>
      </w:r>
      <w:r w:rsidRPr="002B7B0E">
        <w:rPr>
          <w:rStyle w:val="default"/>
          <w:rFonts w:cs="FrankRuehl" w:hint="cs"/>
          <w:vanish/>
          <w:sz w:val="22"/>
          <w:szCs w:val="22"/>
          <w:shd w:val="clear" w:color="auto" w:fill="FFFF99"/>
          <w:rtl/>
        </w:rPr>
        <w:t xml:space="preserve">גע עבירה זכאי, לבקשתו או לבקשת בא כוחו, לעיין בכתב האישום נגד הנאשם </w:t>
      </w:r>
      <w:r w:rsidRPr="002B7B0E">
        <w:rPr>
          <w:rStyle w:val="default"/>
          <w:rFonts w:cs="FrankRuehl" w:hint="cs"/>
          <w:vanish/>
          <w:sz w:val="22"/>
          <w:szCs w:val="22"/>
          <w:u w:val="single"/>
          <w:shd w:val="clear" w:color="auto" w:fill="FFFF99"/>
          <w:rtl/>
        </w:rPr>
        <w:t>או בהסדר לסגירת תיק כאמור בסימן א'1 בפרק ד' לחוק סדר הדין הפלילי, לפי העניין,</w:t>
      </w:r>
      <w:r w:rsidRPr="002B7B0E">
        <w:rPr>
          <w:rStyle w:val="default"/>
          <w:rFonts w:cs="FrankRuehl" w:hint="cs"/>
          <w:vanish/>
          <w:sz w:val="22"/>
          <w:szCs w:val="22"/>
          <w:shd w:val="clear" w:color="auto" w:fill="FFFF99"/>
          <w:rtl/>
        </w:rPr>
        <w:t xml:space="preserve"> ולקבל העתק ממנו, אלא אם כן התקיים אחד מאלה:</w:t>
      </w:r>
    </w:p>
    <w:p w14:paraId="57A4A6E9" w14:textId="77777777" w:rsidR="009A5956" w:rsidRPr="002B7B0E" w:rsidRDefault="009A5956" w:rsidP="009A5956">
      <w:pPr>
        <w:pStyle w:val="P11"/>
        <w:spacing w:before="0"/>
        <w:ind w:left="624" w:right="1134"/>
        <w:rPr>
          <w:rStyle w:val="default"/>
          <w:rFonts w:cs="FrankRuehl"/>
          <w:vanish/>
          <w:sz w:val="22"/>
          <w:szCs w:val="22"/>
          <w:shd w:val="clear" w:color="auto" w:fill="FFFF99"/>
          <w:rtl/>
        </w:rPr>
      </w:pPr>
      <w:r w:rsidRPr="002B7B0E">
        <w:rPr>
          <w:rStyle w:val="default"/>
          <w:rFonts w:cs="FrankRuehl"/>
          <w:vanish/>
          <w:sz w:val="22"/>
          <w:szCs w:val="22"/>
          <w:shd w:val="clear" w:color="auto" w:fill="FFFF99"/>
          <w:rtl/>
        </w:rPr>
        <w:t>(1)</w:t>
      </w:r>
      <w:r w:rsidRPr="002B7B0E">
        <w:rPr>
          <w:rStyle w:val="default"/>
          <w:rFonts w:cs="FrankRuehl"/>
          <w:vanish/>
          <w:sz w:val="22"/>
          <w:szCs w:val="22"/>
          <w:shd w:val="clear" w:color="auto" w:fill="FFFF99"/>
          <w:rtl/>
        </w:rPr>
        <w:tab/>
        <w:t>ע</w:t>
      </w:r>
      <w:r w:rsidRPr="002B7B0E">
        <w:rPr>
          <w:rStyle w:val="default"/>
          <w:rFonts w:cs="FrankRuehl" w:hint="cs"/>
          <w:vanish/>
          <w:sz w:val="22"/>
          <w:szCs w:val="22"/>
          <w:shd w:val="clear" w:color="auto" w:fill="FFFF99"/>
          <w:rtl/>
        </w:rPr>
        <w:t xml:space="preserve">יון כאמור בכתב האישום </w:t>
      </w:r>
      <w:r w:rsidRPr="002B7B0E">
        <w:rPr>
          <w:rStyle w:val="default"/>
          <w:rFonts w:cs="FrankRuehl" w:hint="cs"/>
          <w:vanish/>
          <w:sz w:val="22"/>
          <w:szCs w:val="22"/>
          <w:u w:val="single"/>
          <w:shd w:val="clear" w:color="auto" w:fill="FFFF99"/>
          <w:rtl/>
        </w:rPr>
        <w:t>או בהסדר לסגירת תיק</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 xml:space="preserve">– </w:t>
      </w:r>
      <w:r w:rsidRPr="002B7B0E">
        <w:rPr>
          <w:rStyle w:val="default"/>
          <w:rFonts w:cs="FrankRuehl" w:hint="cs"/>
          <w:vanish/>
          <w:sz w:val="22"/>
          <w:szCs w:val="22"/>
          <w:shd w:val="clear" w:color="auto" w:fill="FFFF99"/>
          <w:rtl/>
        </w:rPr>
        <w:t>אסור על פי דין;</w:t>
      </w:r>
    </w:p>
    <w:p w14:paraId="62A4224B" w14:textId="77777777" w:rsidR="009A5956" w:rsidRPr="009A5956" w:rsidRDefault="009A5956" w:rsidP="009A5956">
      <w:pPr>
        <w:pStyle w:val="P11"/>
        <w:spacing w:before="0"/>
        <w:ind w:left="624" w:right="1134"/>
        <w:rPr>
          <w:rStyle w:val="default"/>
          <w:rFonts w:cs="FrankRuehl" w:hint="cs"/>
          <w:sz w:val="2"/>
          <w:szCs w:val="2"/>
          <w:rtl/>
        </w:rPr>
      </w:pPr>
      <w:r w:rsidRPr="002B7B0E">
        <w:rPr>
          <w:rStyle w:val="default"/>
          <w:rFonts w:cs="FrankRuehl" w:hint="cs"/>
          <w:vanish/>
          <w:sz w:val="22"/>
          <w:szCs w:val="22"/>
          <w:shd w:val="clear" w:color="auto" w:fill="FFFF99"/>
          <w:rtl/>
        </w:rPr>
        <w:t>(2)</w:t>
      </w:r>
      <w:r w:rsidRPr="002B7B0E">
        <w:rPr>
          <w:rStyle w:val="default"/>
          <w:rFonts w:cs="FrankRuehl"/>
          <w:vanish/>
          <w:sz w:val="22"/>
          <w:szCs w:val="22"/>
          <w:shd w:val="clear" w:color="auto" w:fill="FFFF99"/>
          <w:rtl/>
        </w:rPr>
        <w:tab/>
        <w:t>ס</w:t>
      </w:r>
      <w:r w:rsidRPr="002B7B0E">
        <w:rPr>
          <w:rStyle w:val="default"/>
          <w:rFonts w:cs="FrankRuehl" w:hint="cs"/>
          <w:vanish/>
          <w:sz w:val="22"/>
          <w:szCs w:val="22"/>
          <w:shd w:val="clear" w:color="auto" w:fill="FFFF99"/>
          <w:rtl/>
        </w:rPr>
        <w:t>בר פרקליט המחוז או ראש יחידת התביעות במשטרה, לפי הענין, כי מטעמים מיו</w:t>
      </w:r>
      <w:r w:rsidRPr="002B7B0E">
        <w:rPr>
          <w:rStyle w:val="default"/>
          <w:rFonts w:cs="FrankRuehl"/>
          <w:vanish/>
          <w:sz w:val="22"/>
          <w:szCs w:val="22"/>
          <w:shd w:val="clear" w:color="auto" w:fill="FFFF99"/>
          <w:rtl/>
        </w:rPr>
        <w:t>חד</w:t>
      </w:r>
      <w:r w:rsidRPr="002B7B0E">
        <w:rPr>
          <w:rStyle w:val="default"/>
          <w:rFonts w:cs="FrankRuehl" w:hint="cs"/>
          <w:vanish/>
          <w:sz w:val="22"/>
          <w:szCs w:val="22"/>
          <w:shd w:val="clear" w:color="auto" w:fill="FFFF99"/>
          <w:rtl/>
        </w:rPr>
        <w:t>ים שיירשמו אין להרשות את העיון או את קבלת ההעתק כאמור.</w:t>
      </w:r>
      <w:bookmarkEnd w:id="21"/>
    </w:p>
    <w:p w14:paraId="4DC4756E" w14:textId="77777777" w:rsidR="00EA4D34" w:rsidRDefault="00EA4D34" w:rsidP="00954D1E">
      <w:pPr>
        <w:pStyle w:val="P00"/>
        <w:spacing w:before="72"/>
        <w:ind w:left="0" w:right="1134"/>
        <w:rPr>
          <w:rStyle w:val="default"/>
          <w:rFonts w:cs="FrankRuehl"/>
          <w:rtl/>
        </w:rPr>
      </w:pPr>
      <w:bookmarkStart w:id="22" w:name="Seif10"/>
      <w:bookmarkEnd w:id="22"/>
      <w:r>
        <w:rPr>
          <w:lang w:val="he-IL"/>
        </w:rPr>
        <w:pict w14:anchorId="735B406E">
          <v:rect id="_x0000_s2059" style="position:absolute;left:0;text-align:left;margin-left:464.5pt;margin-top:8.05pt;width:75.05pt;height:28.95pt;z-index:251629568" o:allowincell="f" filled="f" stroked="f" strokecolor="lime" strokeweight=".25pt">
            <v:textbox inset="0,0,0,0">
              <w:txbxContent>
                <w:p w14:paraId="150CDEE8" w14:textId="77777777" w:rsidR="00EA4D34" w:rsidRDefault="00EA4D34">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לקבל מידע </w:t>
                  </w:r>
                  <w:r>
                    <w:rPr>
                      <w:rFonts w:cs="Miriam"/>
                      <w:sz w:val="18"/>
                      <w:szCs w:val="18"/>
                      <w:rtl/>
                    </w:rPr>
                    <w:t>ע</w:t>
                  </w:r>
                  <w:r>
                    <w:rPr>
                      <w:rFonts w:cs="Miriam" w:hint="cs"/>
                      <w:sz w:val="18"/>
                      <w:szCs w:val="18"/>
                      <w:rtl/>
                    </w:rPr>
                    <w:t>ל מאסר או משמורת אחרת</w:t>
                  </w:r>
                </w:p>
              </w:txbxContent>
            </v:textbox>
            <w10:anchorlock/>
          </v:rect>
        </w:pict>
      </w:r>
      <w:r>
        <w:rPr>
          <w:rStyle w:val="big-number"/>
          <w:rFonts w:cs="Miriam"/>
          <w:rtl/>
        </w:rPr>
        <w:t>10.</w:t>
      </w:r>
      <w:r>
        <w:rPr>
          <w:rStyle w:val="big-number"/>
          <w:rFonts w:cs="Miriam"/>
          <w:rtl/>
        </w:rPr>
        <w:tab/>
      </w:r>
      <w:r>
        <w:rPr>
          <w:rStyle w:val="default"/>
          <w:rFonts w:cs="FrankRuehl"/>
          <w:rtl/>
        </w:rPr>
        <w:t>נפ</w:t>
      </w:r>
      <w:r>
        <w:rPr>
          <w:rStyle w:val="default"/>
          <w:rFonts w:cs="FrankRuehl" w:hint="cs"/>
          <w:rtl/>
        </w:rPr>
        <w:t>גע עבירת</w:t>
      </w:r>
      <w:r>
        <w:rPr>
          <w:rStyle w:val="default"/>
          <w:rFonts w:cs="FrankRuehl"/>
          <w:rtl/>
        </w:rPr>
        <w:t xml:space="preserve"> </w:t>
      </w:r>
      <w:r>
        <w:rPr>
          <w:rStyle w:val="default"/>
          <w:rFonts w:cs="FrankRuehl" w:hint="cs"/>
          <w:rtl/>
        </w:rPr>
        <w:t>מין או אלימות שביקש זאת, זכאי לכך שהגופים המפורטים בתוספת הרביעית יידעו אותו על מהלך מאסרו של הנידון, או על מהלך שהייתו של הנאשם או הנידון במשמורת חוקית אחרת בעקבות העבירה, לרבות לעני</w:t>
      </w:r>
      <w:r>
        <w:rPr>
          <w:rStyle w:val="default"/>
          <w:rFonts w:cs="FrankRuehl"/>
          <w:rtl/>
        </w:rPr>
        <w:t xml:space="preserve">ן </w:t>
      </w:r>
      <w:r>
        <w:rPr>
          <w:rStyle w:val="default"/>
          <w:rFonts w:cs="FrankRuehl" w:hint="cs"/>
          <w:rtl/>
        </w:rPr>
        <w:t>זכותו לפי סעיפים 19 ו-20 כמפורט באותה תוספת.</w:t>
      </w:r>
    </w:p>
    <w:p w14:paraId="04D9E32B" w14:textId="77777777" w:rsidR="00EA4D34" w:rsidRDefault="00EA4D34" w:rsidP="00954D1E">
      <w:pPr>
        <w:pStyle w:val="P00"/>
        <w:spacing w:before="72"/>
        <w:ind w:left="0" w:right="1134"/>
        <w:rPr>
          <w:rStyle w:val="default"/>
          <w:rFonts w:cs="FrankRuehl"/>
          <w:rtl/>
        </w:rPr>
      </w:pPr>
      <w:bookmarkStart w:id="23" w:name="Seif11"/>
      <w:bookmarkEnd w:id="23"/>
      <w:r>
        <w:rPr>
          <w:lang w:val="he-IL"/>
        </w:rPr>
        <w:pict w14:anchorId="0EC3A264">
          <v:rect id="_x0000_s2060" style="position:absolute;left:0;text-align:left;margin-left:464.5pt;margin-top:8.05pt;width:75.05pt;height:16.6pt;z-index:251630592" o:allowincell="f" filled="f" stroked="f" strokecolor="lime" strokeweight=".25pt">
            <v:textbox inset="0,0,0,0">
              <w:txbxContent>
                <w:p w14:paraId="32EC8C4D" w14:textId="77777777" w:rsidR="00EA4D34" w:rsidRDefault="00EA4D34">
                  <w:pPr>
                    <w:spacing w:line="160" w:lineRule="exact"/>
                    <w:jc w:val="left"/>
                    <w:rPr>
                      <w:rFonts w:cs="Miriam"/>
                      <w:noProof/>
                      <w:sz w:val="18"/>
                      <w:szCs w:val="18"/>
                      <w:rtl/>
                    </w:rPr>
                  </w:pPr>
                  <w:r>
                    <w:rPr>
                      <w:rFonts w:cs="Miriam"/>
                      <w:sz w:val="18"/>
                      <w:szCs w:val="18"/>
                      <w:rtl/>
                    </w:rPr>
                    <w:t>זכ</w:t>
                  </w:r>
                  <w:r>
                    <w:rPr>
                      <w:rFonts w:cs="Miriam" w:hint="cs"/>
                      <w:sz w:val="18"/>
                      <w:szCs w:val="18"/>
                      <w:rtl/>
                    </w:rPr>
                    <w:t>ות לקבל מידע ע</w:t>
                  </w:r>
                  <w:r>
                    <w:rPr>
                      <w:rFonts w:cs="Miriam"/>
                      <w:sz w:val="18"/>
                      <w:szCs w:val="18"/>
                      <w:rtl/>
                    </w:rPr>
                    <w:t>ל ש</w:t>
                  </w:r>
                  <w:r>
                    <w:rPr>
                      <w:rFonts w:cs="Miriam" w:hint="cs"/>
                      <w:sz w:val="18"/>
                      <w:szCs w:val="18"/>
                      <w:rtl/>
                    </w:rPr>
                    <w:t>ירותי</w:t>
                  </w:r>
                  <w:r>
                    <w:rPr>
                      <w:rFonts w:cs="Miriam"/>
                      <w:sz w:val="18"/>
                      <w:szCs w:val="18"/>
                      <w:rtl/>
                    </w:rPr>
                    <w:t xml:space="preserve"> </w:t>
                  </w:r>
                  <w:r>
                    <w:rPr>
                      <w:rFonts w:cs="Miriam" w:hint="cs"/>
                      <w:sz w:val="18"/>
                      <w:szCs w:val="18"/>
                      <w:rtl/>
                    </w:rPr>
                    <w:t>סיוע</w:t>
                  </w:r>
                </w:p>
              </w:txbxContent>
            </v:textbox>
            <w10:anchorlock/>
          </v:rect>
        </w:pict>
      </w:r>
      <w:r>
        <w:rPr>
          <w:rStyle w:val="big-number"/>
          <w:rFonts w:cs="Miriam"/>
          <w:rtl/>
        </w:rPr>
        <w:t>11.</w:t>
      </w:r>
      <w:r>
        <w:rPr>
          <w:rStyle w:val="big-number"/>
          <w:rFonts w:cs="Miriam"/>
          <w:rtl/>
        </w:rPr>
        <w:tab/>
      </w:r>
      <w:r>
        <w:rPr>
          <w:rStyle w:val="default"/>
          <w:rFonts w:cs="FrankRuehl"/>
          <w:rtl/>
        </w:rPr>
        <w:t>נפ</w:t>
      </w:r>
      <w:r>
        <w:rPr>
          <w:rStyle w:val="default"/>
          <w:rFonts w:cs="FrankRuehl" w:hint="cs"/>
          <w:rtl/>
        </w:rPr>
        <w:t>גע עבירה זכאי לקבל מידע על שירותי סיוע הניתנים לנפגעי עבירה, בין שהם ניתנים על ידי המדינה ובין שהם ניתנים על ידי גופים לא ממשלתיים, כפי שיקבעו השרים.</w:t>
      </w:r>
    </w:p>
    <w:p w14:paraId="35EC92CF" w14:textId="77777777" w:rsidR="00EA4D34" w:rsidRDefault="00EA4D34" w:rsidP="00954D1E">
      <w:pPr>
        <w:pStyle w:val="P00"/>
        <w:spacing w:before="72"/>
        <w:ind w:left="0" w:right="1134"/>
        <w:rPr>
          <w:rStyle w:val="default"/>
          <w:rFonts w:cs="FrankRuehl"/>
          <w:rtl/>
        </w:rPr>
      </w:pPr>
      <w:bookmarkStart w:id="24" w:name="Seif12"/>
      <w:bookmarkEnd w:id="24"/>
      <w:r>
        <w:rPr>
          <w:lang w:val="he-IL"/>
        </w:rPr>
        <w:pict w14:anchorId="0239957F">
          <v:rect id="_x0000_s2061" style="position:absolute;left:0;text-align:left;margin-left:464.5pt;margin-top:8.05pt;width:75.05pt;height:17.3pt;z-index:251631616" o:allowincell="f" filled="f" stroked="f" strokecolor="lime" strokeweight=".25pt">
            <v:textbox inset="0,0,0,0">
              <w:txbxContent>
                <w:p w14:paraId="231AF3E5" w14:textId="77777777" w:rsidR="00EA4D34" w:rsidRDefault="00EA4D34">
                  <w:pPr>
                    <w:spacing w:line="160" w:lineRule="exact"/>
                    <w:jc w:val="left"/>
                    <w:rPr>
                      <w:rFonts w:cs="Miriam"/>
                      <w:noProof/>
                      <w:sz w:val="18"/>
                      <w:szCs w:val="18"/>
                      <w:rtl/>
                    </w:rPr>
                  </w:pPr>
                  <w:r>
                    <w:rPr>
                      <w:rFonts w:cs="Miriam"/>
                      <w:sz w:val="18"/>
                      <w:szCs w:val="18"/>
                      <w:rtl/>
                    </w:rPr>
                    <w:t>ני</w:t>
                  </w:r>
                  <w:r>
                    <w:rPr>
                      <w:rFonts w:cs="Miriam" w:hint="cs"/>
                      <w:sz w:val="18"/>
                      <w:szCs w:val="18"/>
                      <w:rtl/>
                    </w:rPr>
                    <w:t>הול הליכים בזמן סביר</w:t>
                  </w:r>
                </w:p>
              </w:txbxContent>
            </v:textbox>
            <w10:anchorlock/>
          </v:rect>
        </w:pict>
      </w:r>
      <w:r>
        <w:rPr>
          <w:rStyle w:val="big-number"/>
          <w:rFonts w:cs="Miriam"/>
          <w:rtl/>
        </w:rPr>
        <w:t>12.</w:t>
      </w:r>
      <w:r>
        <w:rPr>
          <w:rStyle w:val="big-number"/>
          <w:rFonts w:cs="Miriam"/>
          <w:rtl/>
        </w:rPr>
        <w:tab/>
      </w:r>
      <w:r>
        <w:rPr>
          <w:rStyle w:val="default"/>
          <w:rFonts w:cs="FrankRuehl"/>
          <w:rtl/>
        </w:rPr>
        <w:t>הה</w:t>
      </w:r>
      <w:r>
        <w:rPr>
          <w:rStyle w:val="default"/>
          <w:rFonts w:cs="FrankRuehl" w:hint="cs"/>
          <w:rtl/>
        </w:rPr>
        <w:t>ליכים הנוגעים לעבירת מין או אלימות יקוימו בתו</w:t>
      </w:r>
      <w:r>
        <w:rPr>
          <w:rStyle w:val="default"/>
          <w:rFonts w:cs="FrankRuehl"/>
          <w:rtl/>
        </w:rPr>
        <w:t xml:space="preserve">ך </w:t>
      </w:r>
      <w:r>
        <w:rPr>
          <w:rStyle w:val="default"/>
          <w:rFonts w:cs="FrankRuehl" w:hint="cs"/>
          <w:rtl/>
        </w:rPr>
        <w:t>זמן סביר, כד</w:t>
      </w:r>
      <w:r>
        <w:rPr>
          <w:rStyle w:val="default"/>
          <w:rFonts w:cs="FrankRuehl"/>
          <w:rtl/>
        </w:rPr>
        <w:t>י</w:t>
      </w:r>
      <w:r>
        <w:rPr>
          <w:rStyle w:val="default"/>
          <w:rFonts w:cs="FrankRuehl" w:hint="cs"/>
          <w:rtl/>
        </w:rPr>
        <w:t xml:space="preserve"> למנוע עינוי דין.</w:t>
      </w:r>
    </w:p>
    <w:p w14:paraId="4FC8CCCA" w14:textId="77777777" w:rsidR="00EA4D34" w:rsidRDefault="00EA4D34" w:rsidP="00954D1E">
      <w:pPr>
        <w:pStyle w:val="P00"/>
        <w:spacing w:before="72"/>
        <w:ind w:left="0" w:right="1134"/>
        <w:rPr>
          <w:rStyle w:val="default"/>
          <w:rFonts w:cs="FrankRuehl"/>
          <w:rtl/>
        </w:rPr>
      </w:pPr>
      <w:bookmarkStart w:id="25" w:name="Seif13"/>
      <w:bookmarkEnd w:id="25"/>
      <w:r>
        <w:rPr>
          <w:lang w:val="he-IL"/>
        </w:rPr>
        <w:pict w14:anchorId="7628E154">
          <v:rect id="_x0000_s2062" style="position:absolute;left:0;text-align:left;margin-left:464.5pt;margin-top:8.05pt;width:75.05pt;height:24pt;z-index:251632640" o:allowincell="f" filled="f" stroked="f" strokecolor="lime" strokeweight=".25pt">
            <v:textbox inset="0,0,0,0">
              <w:txbxContent>
                <w:p w14:paraId="3A345BD8" w14:textId="77777777" w:rsidR="00EA4D34" w:rsidRDefault="00EA4D34">
                  <w:pPr>
                    <w:spacing w:line="160" w:lineRule="exact"/>
                    <w:jc w:val="left"/>
                    <w:rPr>
                      <w:rFonts w:cs="Miriam"/>
                      <w:noProof/>
                      <w:sz w:val="18"/>
                      <w:szCs w:val="18"/>
                      <w:rtl/>
                    </w:rPr>
                  </w:pPr>
                  <w:r>
                    <w:rPr>
                      <w:rFonts w:cs="Miriam"/>
                      <w:sz w:val="18"/>
                      <w:szCs w:val="18"/>
                      <w:rtl/>
                    </w:rPr>
                    <w:t>חק</w:t>
                  </w:r>
                  <w:r>
                    <w:rPr>
                      <w:rFonts w:cs="Miriam" w:hint="cs"/>
                      <w:sz w:val="18"/>
                      <w:szCs w:val="18"/>
                      <w:rtl/>
                    </w:rPr>
                    <w:t>ירה של גוף ח</w:t>
                  </w:r>
                  <w:r>
                    <w:rPr>
                      <w:rFonts w:cs="Miriam"/>
                      <w:sz w:val="18"/>
                      <w:szCs w:val="18"/>
                      <w:rtl/>
                    </w:rPr>
                    <w:t>ו</w:t>
                  </w:r>
                  <w:r>
                    <w:rPr>
                      <w:rFonts w:cs="Miriam" w:hint="cs"/>
                      <w:sz w:val="18"/>
                      <w:szCs w:val="18"/>
                      <w:rtl/>
                    </w:rPr>
                    <w:t xml:space="preserve">קר בדבר </w:t>
                  </w:r>
                  <w:r>
                    <w:rPr>
                      <w:rFonts w:cs="Miriam"/>
                      <w:sz w:val="18"/>
                      <w:szCs w:val="18"/>
                      <w:rtl/>
                    </w:rPr>
                    <w:t>עב</w:t>
                  </w:r>
                  <w:r>
                    <w:rPr>
                      <w:rFonts w:cs="Miriam" w:hint="cs"/>
                      <w:sz w:val="18"/>
                      <w:szCs w:val="18"/>
                      <w:rtl/>
                    </w:rPr>
                    <w:t>ר מיני</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מהלך חקירת תלונה בגוף החוקר בדבר עבירת מין או אלימות לא ייחקר נפגע העבירה על עברו המיני, למעט חקירה הנדרשת בנסיבות הענין בדבר קשר מיני קודם עם החשוד, אלא אם כן קבע הקצין הממונה מטעמים שיירשמו, כי חקירה זו חיונית כ</w:t>
      </w:r>
      <w:r>
        <w:rPr>
          <w:rStyle w:val="default"/>
          <w:rFonts w:cs="FrankRuehl"/>
          <w:rtl/>
        </w:rPr>
        <w:t>די</w:t>
      </w:r>
      <w:r>
        <w:rPr>
          <w:rStyle w:val="default"/>
          <w:rFonts w:cs="FrankRuehl" w:hint="cs"/>
          <w:rtl/>
        </w:rPr>
        <w:t xml:space="preserve"> להגיע לחקר האמת.</w:t>
      </w:r>
    </w:p>
    <w:p w14:paraId="6565470F"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קירה על עברו המיני של נפגע עבירת מין או אלימות לפי הוראות סעיף קטן (א) תיעשה תוך שמירה קפדנית על כבודו ופרטיותו של הנפגע.</w:t>
      </w:r>
    </w:p>
    <w:p w14:paraId="7963F6F1" w14:textId="77777777" w:rsidR="002672B1" w:rsidRPr="002B7B0E" w:rsidRDefault="002672B1" w:rsidP="002672B1">
      <w:pPr>
        <w:pStyle w:val="P00"/>
        <w:spacing w:before="72"/>
        <w:ind w:left="0" w:right="1134"/>
        <w:rPr>
          <w:rStyle w:val="default"/>
          <w:rFonts w:cs="FrankRuehl"/>
          <w:rtl/>
        </w:rPr>
      </w:pPr>
      <w:bookmarkStart w:id="26" w:name="Seif34"/>
      <w:bookmarkEnd w:id="26"/>
      <w:r w:rsidRPr="002B7B0E">
        <w:rPr>
          <w:lang w:val="he-IL"/>
        </w:rPr>
        <w:pict w14:anchorId="19595C91">
          <v:rect id="_x0000_s2139" style="position:absolute;left:0;text-align:left;margin-left:464.5pt;margin-top:8.05pt;width:75.05pt;height:74.45pt;z-index:251693056" o:allowincell="f" filled="f" stroked="f" strokecolor="lime" strokeweight=".25pt">
            <v:textbox style="mso-next-textbox:#_x0000_s2139" inset="0,0,0,0">
              <w:txbxContent>
                <w:p w14:paraId="6DBF0EC9" w14:textId="77777777" w:rsidR="002672B1" w:rsidRDefault="00F07819" w:rsidP="002672B1">
                  <w:pPr>
                    <w:spacing w:line="160" w:lineRule="exact"/>
                    <w:jc w:val="left"/>
                    <w:rPr>
                      <w:rFonts w:cs="Miriam"/>
                      <w:sz w:val="18"/>
                      <w:szCs w:val="18"/>
                      <w:rtl/>
                    </w:rPr>
                  </w:pPr>
                  <w:r>
                    <w:rPr>
                      <w:rFonts w:cs="Miriam" w:hint="cs"/>
                      <w:sz w:val="18"/>
                      <w:szCs w:val="18"/>
                      <w:rtl/>
                    </w:rPr>
                    <w:t>זכויות לגבי חסיון ראיות לעניין עדות בעל מקצוע בהליכים פליליים שעניינם עבירת מין או עבירת אלימות חמורה במשפחה</w:t>
                  </w:r>
                </w:p>
                <w:p w14:paraId="55A72C14" w14:textId="77777777" w:rsidR="00F07819" w:rsidRDefault="00F07819" w:rsidP="002672B1">
                  <w:pPr>
                    <w:spacing w:line="160" w:lineRule="exact"/>
                    <w:jc w:val="left"/>
                    <w:rPr>
                      <w:rFonts w:cs="Miriam"/>
                      <w:noProof/>
                      <w:sz w:val="18"/>
                      <w:szCs w:val="18"/>
                      <w:rtl/>
                    </w:rPr>
                  </w:pPr>
                  <w:r>
                    <w:rPr>
                      <w:rFonts w:cs="Miriam" w:hint="cs"/>
                      <w:sz w:val="18"/>
                      <w:szCs w:val="18"/>
                      <w:rtl/>
                    </w:rPr>
                    <w:t>(תיקון מס' 17) תשפ"ב-2022</w:t>
                  </w:r>
                </w:p>
              </w:txbxContent>
            </v:textbox>
            <w10:anchorlock/>
          </v:rect>
        </w:pict>
      </w:r>
      <w:r w:rsidRPr="002B7B0E">
        <w:rPr>
          <w:rStyle w:val="big-number"/>
          <w:rFonts w:cs="Miriam"/>
          <w:rtl/>
        </w:rPr>
        <w:t>13</w:t>
      </w:r>
      <w:r w:rsidRPr="002B7B0E">
        <w:rPr>
          <w:rStyle w:val="default"/>
          <w:rFonts w:cs="FrankRuehl" w:hint="cs"/>
          <w:rtl/>
        </w:rPr>
        <w:t>א</w:t>
      </w:r>
      <w:r w:rsidRPr="002B7B0E">
        <w:rPr>
          <w:rStyle w:val="default"/>
          <w:rFonts w:cs="FrankRuehl"/>
          <w:rtl/>
        </w:rPr>
        <w:t>.</w:t>
      </w:r>
      <w:r w:rsidRPr="002B7B0E">
        <w:rPr>
          <w:rStyle w:val="default"/>
          <w:rFonts w:cs="FrankRuehl"/>
          <w:rtl/>
        </w:rPr>
        <w:tab/>
        <w:t>(א</w:t>
      </w:r>
      <w:r w:rsidRPr="002B7B0E">
        <w:rPr>
          <w:rStyle w:val="default"/>
          <w:rFonts w:cs="FrankRuehl" w:hint="cs"/>
          <w:rtl/>
        </w:rPr>
        <w:t>)</w:t>
      </w:r>
      <w:r w:rsidRPr="002B7B0E">
        <w:rPr>
          <w:rStyle w:val="default"/>
          <w:rFonts w:cs="FrankRuehl"/>
          <w:rtl/>
        </w:rPr>
        <w:tab/>
      </w:r>
      <w:r w:rsidR="00F07819" w:rsidRPr="002B7B0E">
        <w:rPr>
          <w:rStyle w:val="default"/>
          <w:rFonts w:cs="FrankRuehl" w:hint="cs"/>
          <w:rtl/>
        </w:rPr>
        <w:t xml:space="preserve">בסעיף זה </w:t>
      </w:r>
      <w:r w:rsidR="00F07819" w:rsidRPr="002B7B0E">
        <w:rPr>
          <w:rStyle w:val="default"/>
          <w:rFonts w:cs="FrankRuehl"/>
          <w:rtl/>
        </w:rPr>
        <w:t>–</w:t>
      </w:r>
    </w:p>
    <w:p w14:paraId="0B057C5B" w14:textId="77777777" w:rsidR="00F07819" w:rsidRPr="002B7B0E" w:rsidRDefault="00F07819"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 xml:space="preserve">"בעל מקצוע" </w:t>
      </w:r>
      <w:r w:rsidRPr="002B7B0E">
        <w:rPr>
          <w:rStyle w:val="default"/>
          <w:rFonts w:cs="FrankRuehl"/>
          <w:rtl/>
        </w:rPr>
        <w:t>–</w:t>
      </w:r>
      <w:r w:rsidRPr="002B7B0E">
        <w:rPr>
          <w:rStyle w:val="default"/>
          <w:rFonts w:cs="FrankRuehl" w:hint="cs"/>
          <w:rtl/>
        </w:rPr>
        <w:t xml:space="preserve"> כהגדרתו בסעיף 50ב(א) לפקודת הראיות;</w:t>
      </w:r>
    </w:p>
    <w:p w14:paraId="6C806BD3" w14:textId="77777777" w:rsidR="00F07819" w:rsidRPr="002B7B0E" w:rsidRDefault="00F07819"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 xml:space="preserve">"עבירה" </w:t>
      </w:r>
      <w:r w:rsidRPr="002B7B0E">
        <w:rPr>
          <w:rStyle w:val="default"/>
          <w:rFonts w:cs="FrankRuehl"/>
          <w:rtl/>
        </w:rPr>
        <w:t>–</w:t>
      </w:r>
      <w:r w:rsidRPr="002B7B0E">
        <w:rPr>
          <w:rStyle w:val="default"/>
          <w:rFonts w:cs="FrankRuehl" w:hint="cs"/>
          <w:rtl/>
        </w:rPr>
        <w:t xml:space="preserve"> עבירת מין או עבירת אלימות חמורה במשפחה המנויה בתוספת הראשונה ג';</w:t>
      </w:r>
    </w:p>
    <w:p w14:paraId="15B56368" w14:textId="77777777" w:rsidR="00F07819" w:rsidRPr="002B7B0E" w:rsidRDefault="00F07819"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 xml:space="preserve">"עובד סוציאלי לפי חוק הנוער (טיפול והשגחה)" </w:t>
      </w:r>
      <w:r w:rsidRPr="002B7B0E">
        <w:rPr>
          <w:rStyle w:val="default"/>
          <w:rFonts w:cs="FrankRuehl"/>
          <w:rtl/>
        </w:rPr>
        <w:t>–</w:t>
      </w:r>
      <w:r w:rsidRPr="002B7B0E">
        <w:rPr>
          <w:rStyle w:val="default"/>
          <w:rFonts w:cs="FrankRuehl" w:hint="cs"/>
          <w:rtl/>
        </w:rPr>
        <w:t xml:space="preserve"> כהגדרתו בחוק הנוער (טיפול והשגחה), התש"ך-1960;</w:t>
      </w:r>
    </w:p>
    <w:p w14:paraId="6AB35A08" w14:textId="77777777" w:rsidR="00F07819" w:rsidRPr="002B7B0E" w:rsidRDefault="00F07819"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w:t>
      </w:r>
      <w:r w:rsidR="005F6933" w:rsidRPr="002B7B0E">
        <w:rPr>
          <w:rStyle w:val="default"/>
          <w:rFonts w:cs="FrankRuehl" w:hint="cs"/>
          <w:rtl/>
        </w:rPr>
        <w:t xml:space="preserve">פקודת הראיות" </w:t>
      </w:r>
      <w:r w:rsidR="005F6933" w:rsidRPr="002B7B0E">
        <w:rPr>
          <w:rStyle w:val="default"/>
          <w:rFonts w:cs="FrankRuehl"/>
          <w:rtl/>
        </w:rPr>
        <w:t>–</w:t>
      </w:r>
      <w:r w:rsidR="005F6933" w:rsidRPr="002B7B0E">
        <w:rPr>
          <w:rStyle w:val="default"/>
          <w:rFonts w:cs="FrankRuehl" w:hint="cs"/>
          <w:rtl/>
        </w:rPr>
        <w:t xml:space="preserve"> פקודת הראיות [נוסח חדש], התשל"א-1971.</w:t>
      </w:r>
    </w:p>
    <w:p w14:paraId="7D91C928" w14:textId="77777777" w:rsidR="005F6933" w:rsidRPr="002B7B0E" w:rsidRDefault="005F6933"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(ב)</w:t>
      </w:r>
      <w:r w:rsidRPr="002B7B0E">
        <w:rPr>
          <w:rStyle w:val="default"/>
          <w:rFonts w:cs="FrankRuehl"/>
          <w:rtl/>
        </w:rPr>
        <w:tab/>
      </w:r>
      <w:r w:rsidR="00D2794C" w:rsidRPr="002B7B0E">
        <w:rPr>
          <w:rStyle w:val="default"/>
          <w:rFonts w:cs="FrankRuehl" w:hint="cs"/>
          <w:rtl/>
        </w:rPr>
        <w:t xml:space="preserve">חוקר לא יבקש מנפגע עבירה לוותר על חסיון ראיה על דבר הנוגע לשירות שקיבל לפי סעיף 49 לפקודת הראיות, לעניין טיפול נפשי, או לשירות שקיבל לפי סעיף 50 או 50א </w:t>
      </w:r>
      <w:r w:rsidR="00326073" w:rsidRPr="002B7B0E">
        <w:rPr>
          <w:rStyle w:val="default"/>
          <w:rFonts w:cs="FrankRuehl" w:hint="cs"/>
          <w:rtl/>
        </w:rPr>
        <w:t>לפקודת הראיות, ולא יפנה לבית המשפט בבקשה להסיר חיסיון כאמור, אלא אם כן קבע הקצין הממונה, מטעמים שיירשמו, כי הראיה נחוצה כדי להגיע לחקר האמת, כי היקף הגילוי המבוקש אינו עולה על הנדרש בנסיבות העניין וכי לא ניתן להשיג את התכלית שלשמה מתבקשת הראיה בדרך אחרת באופן סביר.</w:t>
      </w:r>
    </w:p>
    <w:p w14:paraId="5CDF0515" w14:textId="77777777" w:rsidR="00326073" w:rsidRPr="002B7B0E" w:rsidRDefault="00326073"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(ג)</w:t>
      </w:r>
      <w:r w:rsidRPr="002B7B0E">
        <w:rPr>
          <w:rStyle w:val="default"/>
          <w:rFonts w:cs="FrankRuehl"/>
          <w:rtl/>
        </w:rPr>
        <w:tab/>
      </w:r>
      <w:r w:rsidR="007E63B8" w:rsidRPr="002B7B0E">
        <w:rPr>
          <w:rStyle w:val="default"/>
          <w:rFonts w:cs="FrankRuehl" w:hint="cs"/>
          <w:rtl/>
        </w:rPr>
        <w:t>בטרם יבקש חוקר מנפגע עבירה לוותר על חסיון ראיה כאמור בסעיף קטן (ב), יידע אותו בעניינים המפורטים להלן, וייתן לו זמן סביר בנסיבות העניין, ובכלל זה בהתחשב בהיות החשוד במעצר, להתייעץ עם עורך דין או לקבל סיוע משפטי אם הוא זכאי לו מטעם המדינה ולשקול את עמדתו:</w:t>
      </w:r>
    </w:p>
    <w:p w14:paraId="72D2D2B7" w14:textId="77777777" w:rsidR="007E63B8" w:rsidRPr="002B7B0E" w:rsidRDefault="007E63B8" w:rsidP="008D145C">
      <w:pPr>
        <w:pStyle w:val="P00"/>
        <w:spacing w:before="72"/>
        <w:ind w:left="1021" w:right="1134"/>
        <w:rPr>
          <w:rStyle w:val="default"/>
          <w:rFonts w:cs="FrankRuehl"/>
          <w:rtl/>
        </w:rPr>
      </w:pPr>
      <w:r w:rsidRPr="002B7B0E">
        <w:rPr>
          <w:rStyle w:val="default"/>
          <w:rFonts w:cs="FrankRuehl" w:hint="cs"/>
          <w:rtl/>
        </w:rPr>
        <w:t>(1)</w:t>
      </w:r>
      <w:r w:rsidRPr="002B7B0E">
        <w:rPr>
          <w:rStyle w:val="default"/>
          <w:rFonts w:cs="FrankRuehl"/>
          <w:rtl/>
        </w:rPr>
        <w:tab/>
      </w:r>
      <w:r w:rsidRPr="002B7B0E">
        <w:rPr>
          <w:rStyle w:val="default"/>
          <w:rFonts w:cs="FrankRuehl" w:hint="cs"/>
          <w:rtl/>
        </w:rPr>
        <w:t>זכותו שלא לוותר על חסיון הראיה;</w:t>
      </w:r>
    </w:p>
    <w:p w14:paraId="1CEA9963" w14:textId="77777777" w:rsidR="007E63B8" w:rsidRPr="002B7B0E" w:rsidRDefault="007E63B8" w:rsidP="008D145C">
      <w:pPr>
        <w:pStyle w:val="P00"/>
        <w:spacing w:before="72"/>
        <w:ind w:left="1021" w:right="1134"/>
        <w:rPr>
          <w:rStyle w:val="default"/>
          <w:rFonts w:cs="FrankRuehl"/>
          <w:rtl/>
        </w:rPr>
      </w:pPr>
      <w:r w:rsidRPr="002B7B0E">
        <w:rPr>
          <w:rStyle w:val="default"/>
          <w:rFonts w:cs="FrankRuehl" w:hint="cs"/>
          <w:rtl/>
        </w:rPr>
        <w:t>(2)</w:t>
      </w:r>
      <w:r w:rsidRPr="002B7B0E">
        <w:rPr>
          <w:rStyle w:val="default"/>
          <w:rFonts w:cs="FrankRuehl"/>
          <w:rtl/>
        </w:rPr>
        <w:tab/>
      </w:r>
      <w:r w:rsidRPr="002B7B0E">
        <w:rPr>
          <w:rStyle w:val="default"/>
          <w:rFonts w:cs="FrankRuehl" w:hint="cs"/>
          <w:rtl/>
        </w:rPr>
        <w:t>זכותו להתייעץ עם עורך דין וזכאותו לסיוע משפטי מטעם המדינה בהתאם לפרט 11(ב)</w:t>
      </w:r>
      <w:r w:rsidRPr="002B7B0E">
        <w:rPr>
          <w:rStyle w:val="default"/>
          <w:rFonts w:cs="FrankRuehl" w:hint="cs"/>
        </w:rPr>
        <w:t xml:space="preserve"> </w:t>
      </w:r>
      <w:r w:rsidRPr="002B7B0E">
        <w:rPr>
          <w:rStyle w:val="default"/>
          <w:rFonts w:cs="FrankRuehl" w:hint="cs"/>
          <w:rtl/>
        </w:rPr>
        <w:t>לחוק הסיוע המשפטי, התשל"ב-1972, ובכלל זה לעניין שקילת הוויתור על החיסיון ולעניין הבעת העמדה לפני בית המשפט באשר להסרת החיסיון, וזכותו כי יינתן לו זמן סביר בנסיבות העניין להתייעץ עם עורך דין או לקבל סיוע משפטי אם הוא זכאי לו מטעם המדינה ולשקול את עמדתו כאמור;</w:t>
      </w:r>
    </w:p>
    <w:p w14:paraId="6F0B3BCF" w14:textId="77777777" w:rsidR="007E63B8" w:rsidRPr="002B7B0E" w:rsidRDefault="007E63B8" w:rsidP="008D145C">
      <w:pPr>
        <w:pStyle w:val="P00"/>
        <w:spacing w:before="72"/>
        <w:ind w:left="1021" w:right="1134"/>
        <w:rPr>
          <w:rStyle w:val="default"/>
          <w:rFonts w:cs="FrankRuehl"/>
          <w:rtl/>
        </w:rPr>
      </w:pPr>
      <w:r w:rsidRPr="002B7B0E">
        <w:rPr>
          <w:rStyle w:val="default"/>
          <w:rFonts w:cs="FrankRuehl" w:hint="cs"/>
          <w:rtl/>
        </w:rPr>
        <w:t>(3)</w:t>
      </w:r>
      <w:r w:rsidRPr="002B7B0E">
        <w:rPr>
          <w:rStyle w:val="default"/>
          <w:rFonts w:cs="FrankRuehl"/>
          <w:rtl/>
        </w:rPr>
        <w:tab/>
      </w:r>
      <w:r w:rsidR="008D145C" w:rsidRPr="002B7B0E">
        <w:rPr>
          <w:rStyle w:val="default"/>
          <w:rFonts w:cs="FrankRuehl" w:hint="cs"/>
          <w:rtl/>
        </w:rPr>
        <w:t>המשמעות של ויתור על החיסיון ושל גילוי הראויה, לרבות האפשרות שראיה שהחיסיון אינו חל לגביה תימסר להגנה בכפוף להוראות סעיף 50ב(ב) לפקודת הראיות, יכולתו לוותר על חיסיון רק לגבי חלק מהראיה, ומשמעות אי-הסכמתו לוותר על החיסיון, ובכלל זה היעדר האפשרות להסיר את החיסיון בלא החלטה של בית המשפט;</w:t>
      </w:r>
    </w:p>
    <w:p w14:paraId="1D027408" w14:textId="77777777" w:rsidR="008D145C" w:rsidRPr="002B7B0E" w:rsidRDefault="008D145C" w:rsidP="008D145C">
      <w:pPr>
        <w:pStyle w:val="P00"/>
        <w:spacing w:before="72"/>
        <w:ind w:left="1021" w:right="1134"/>
        <w:rPr>
          <w:rStyle w:val="default"/>
          <w:rFonts w:cs="FrankRuehl"/>
          <w:rtl/>
        </w:rPr>
      </w:pPr>
      <w:r w:rsidRPr="002B7B0E">
        <w:rPr>
          <w:rStyle w:val="default"/>
          <w:rFonts w:cs="FrankRuehl" w:hint="cs"/>
          <w:rtl/>
        </w:rPr>
        <w:t>(4)</w:t>
      </w:r>
      <w:r w:rsidRPr="002B7B0E">
        <w:rPr>
          <w:rStyle w:val="default"/>
          <w:rFonts w:cs="FrankRuehl"/>
          <w:rtl/>
        </w:rPr>
        <w:tab/>
      </w:r>
      <w:r w:rsidRPr="002B7B0E">
        <w:rPr>
          <w:rStyle w:val="default"/>
          <w:rFonts w:cs="FrankRuehl" w:hint="cs"/>
          <w:rtl/>
        </w:rPr>
        <w:t>זכותו להביע את עמדתו לפני בית המשפט לפי סעיף 50ב(ג) לפקודת הראיות ולפי סעיף קטן (ו), אם הגוף החוקר יבקש מבית המשפט להסיר את החיסיון כאמור בסעיפים 49(א), 50(א) או 50א(א) לפקודת הראיות, לפי העניין, וזכותו להביע את עמדתו לפני התובע כאמור בסעיף קטן (ה);</w:t>
      </w:r>
    </w:p>
    <w:p w14:paraId="022A05E4" w14:textId="77777777" w:rsidR="008D145C" w:rsidRPr="002B7B0E" w:rsidRDefault="008D145C" w:rsidP="008D145C">
      <w:pPr>
        <w:pStyle w:val="P00"/>
        <w:spacing w:before="72"/>
        <w:ind w:left="1021" w:right="1134"/>
        <w:rPr>
          <w:rStyle w:val="default"/>
          <w:rFonts w:cs="FrankRuehl"/>
          <w:rtl/>
        </w:rPr>
      </w:pPr>
      <w:r w:rsidRPr="002B7B0E">
        <w:rPr>
          <w:rStyle w:val="default"/>
          <w:rFonts w:cs="FrankRuehl" w:hint="cs"/>
          <w:rtl/>
        </w:rPr>
        <w:t>(5)</w:t>
      </w:r>
      <w:r w:rsidRPr="002B7B0E">
        <w:rPr>
          <w:rStyle w:val="default"/>
          <w:rFonts w:cs="FrankRuehl"/>
          <w:rtl/>
        </w:rPr>
        <w:tab/>
      </w:r>
      <w:r w:rsidRPr="002B7B0E">
        <w:rPr>
          <w:rStyle w:val="default"/>
          <w:rFonts w:cs="FrankRuehl" w:hint="cs"/>
          <w:rtl/>
        </w:rPr>
        <w:t xml:space="preserve">זכותו כי גם בעל המקצוע יביע עמדה לפני בית המשפט בדיון כאמור בפסקה (4) אם הנפגע יבקש זאת, ובעניין נפגע עבירה קטין </w:t>
      </w:r>
      <w:r w:rsidRPr="002B7B0E">
        <w:rPr>
          <w:rStyle w:val="default"/>
          <w:rFonts w:cs="FrankRuehl"/>
          <w:rtl/>
        </w:rPr>
        <w:t>–</w:t>
      </w:r>
      <w:r w:rsidRPr="002B7B0E">
        <w:rPr>
          <w:rStyle w:val="default"/>
          <w:rFonts w:cs="FrankRuehl" w:hint="cs"/>
          <w:rtl/>
        </w:rPr>
        <w:t xml:space="preserve"> זכותו שבעל המקצוע יביע עמדתו לפני בית המשפט אם הקטין והורהו או אפוטרופסו הסכימו לכך.</w:t>
      </w:r>
    </w:p>
    <w:p w14:paraId="2130AB09" w14:textId="77777777" w:rsidR="008D145C" w:rsidRPr="002B7B0E" w:rsidRDefault="008D145C" w:rsidP="00121F83">
      <w:pPr>
        <w:pStyle w:val="P00"/>
        <w:spacing w:before="72"/>
        <w:ind w:left="1021" w:right="1134" w:hanging="1021"/>
        <w:rPr>
          <w:rStyle w:val="default"/>
          <w:rFonts w:cs="FrankRuehl"/>
          <w:rtl/>
        </w:rPr>
      </w:pPr>
      <w:r w:rsidRPr="002B7B0E">
        <w:rPr>
          <w:rStyle w:val="default"/>
          <w:rFonts w:cs="FrankRuehl"/>
          <w:rtl/>
        </w:rPr>
        <w:tab/>
      </w:r>
      <w:r w:rsidRPr="002B7B0E">
        <w:rPr>
          <w:rStyle w:val="default"/>
          <w:rFonts w:cs="FrankRuehl" w:hint="cs"/>
          <w:rtl/>
        </w:rPr>
        <w:t>(ד)</w:t>
      </w:r>
      <w:r w:rsidRPr="002B7B0E">
        <w:rPr>
          <w:rStyle w:val="default"/>
          <w:rFonts w:cs="FrankRuehl"/>
          <w:rtl/>
        </w:rPr>
        <w:tab/>
      </w:r>
      <w:r w:rsidRPr="002B7B0E">
        <w:rPr>
          <w:rStyle w:val="default"/>
          <w:rFonts w:cs="FrankRuehl" w:hint="cs"/>
          <w:rtl/>
        </w:rPr>
        <w:t>(1)</w:t>
      </w:r>
      <w:r w:rsidRPr="002B7B0E">
        <w:rPr>
          <w:rStyle w:val="default"/>
          <w:rFonts w:cs="FrankRuehl"/>
          <w:rtl/>
        </w:rPr>
        <w:tab/>
      </w:r>
      <w:r w:rsidR="00121F83" w:rsidRPr="002B7B0E">
        <w:rPr>
          <w:rStyle w:val="default"/>
          <w:rFonts w:cs="FrankRuehl" w:hint="cs"/>
          <w:rtl/>
        </w:rPr>
        <w:t xml:space="preserve">היה נפגע עבירה קטין שטרם מלאו לו 14 שנים, תתקבל ההחלטה אם לוותר על חסיון הראיה על ידי הורהו או אפוטרופסו, ואם מלאו לקטין 14 שנים </w:t>
      </w:r>
      <w:r w:rsidR="00121F83" w:rsidRPr="002B7B0E">
        <w:rPr>
          <w:rStyle w:val="default"/>
          <w:rFonts w:cs="FrankRuehl"/>
          <w:rtl/>
        </w:rPr>
        <w:t>–</w:t>
      </w:r>
      <w:r w:rsidR="00121F83" w:rsidRPr="002B7B0E">
        <w:rPr>
          <w:rStyle w:val="default"/>
          <w:rFonts w:cs="FrankRuehl" w:hint="cs"/>
          <w:rtl/>
        </w:rPr>
        <w:t xml:space="preserve"> תתקבל ההחלטה על ידי הקטין נוסף על הורהו או אפוטרופסו;</w:t>
      </w:r>
    </w:p>
    <w:p w14:paraId="631E3C61" w14:textId="77777777" w:rsidR="00121F83" w:rsidRPr="002B7B0E" w:rsidRDefault="00121F83" w:rsidP="00EC755E">
      <w:pPr>
        <w:pStyle w:val="P00"/>
        <w:spacing w:before="72"/>
        <w:ind w:left="1021" w:right="1134"/>
        <w:rPr>
          <w:rStyle w:val="default"/>
          <w:rFonts w:cs="FrankRuehl"/>
          <w:rtl/>
        </w:rPr>
      </w:pPr>
      <w:r w:rsidRPr="002B7B0E">
        <w:rPr>
          <w:rStyle w:val="default"/>
          <w:rFonts w:cs="FrankRuehl" w:hint="cs"/>
          <w:rtl/>
        </w:rPr>
        <w:t>(2)</w:t>
      </w:r>
      <w:r w:rsidRPr="002B7B0E">
        <w:rPr>
          <w:rStyle w:val="default"/>
          <w:rFonts w:cs="FrankRuehl"/>
          <w:rtl/>
        </w:rPr>
        <w:tab/>
      </w:r>
      <w:r w:rsidRPr="002B7B0E">
        <w:rPr>
          <w:rStyle w:val="default"/>
          <w:rFonts w:cs="FrankRuehl" w:hint="cs"/>
          <w:rtl/>
        </w:rPr>
        <w:t>הייתה עמדת הקטין באשר לוויתור על החיסיון שונה מעמדת הורהו או אפוטרופסו, לא יבקש החוקר ויתור על החיסיון, והוא יוסר רק באישור בית המשפט;</w:t>
      </w:r>
    </w:p>
    <w:p w14:paraId="19FF4A5B" w14:textId="77777777" w:rsidR="00121F83" w:rsidRPr="002B7B0E" w:rsidRDefault="00121F83" w:rsidP="00EC755E">
      <w:pPr>
        <w:pStyle w:val="P00"/>
        <w:spacing w:before="72"/>
        <w:ind w:left="1021" w:right="1134"/>
        <w:rPr>
          <w:rStyle w:val="default"/>
          <w:rFonts w:cs="FrankRuehl"/>
          <w:rtl/>
        </w:rPr>
      </w:pPr>
      <w:r w:rsidRPr="002B7B0E">
        <w:rPr>
          <w:rStyle w:val="default"/>
          <w:rFonts w:cs="FrankRuehl" w:hint="cs"/>
          <w:rtl/>
        </w:rPr>
        <w:t>(3)</w:t>
      </w:r>
      <w:r w:rsidRPr="002B7B0E">
        <w:rPr>
          <w:rStyle w:val="default"/>
          <w:rFonts w:cs="FrankRuehl"/>
          <w:rtl/>
        </w:rPr>
        <w:tab/>
      </w:r>
      <w:r w:rsidRPr="002B7B0E">
        <w:rPr>
          <w:rStyle w:val="default"/>
          <w:rFonts w:cs="FrankRuehl" w:hint="cs"/>
          <w:rtl/>
        </w:rPr>
        <w:t>נודע לחוקר כי בעניינו של קטין נפגע עבירה מתקיים הליך לפי סעיפים 2, 3 או 12 לחוק הנוער (טיפול והשגחה), התש"ך-1960, לא יבקש החקור ויתור על החיסיון, והוא יוסר רק באישור בית המשפט;</w:t>
      </w:r>
    </w:p>
    <w:p w14:paraId="71D434DC" w14:textId="77777777" w:rsidR="00121F83" w:rsidRPr="002B7B0E" w:rsidRDefault="00121F83" w:rsidP="00EC755E">
      <w:pPr>
        <w:pStyle w:val="P00"/>
        <w:spacing w:before="72"/>
        <w:ind w:left="1021" w:right="1134"/>
        <w:rPr>
          <w:rStyle w:val="default"/>
          <w:rFonts w:cs="FrankRuehl"/>
          <w:rtl/>
        </w:rPr>
      </w:pPr>
      <w:r w:rsidRPr="002B7B0E">
        <w:rPr>
          <w:rStyle w:val="default"/>
          <w:rFonts w:cs="FrankRuehl" w:hint="cs"/>
          <w:rtl/>
        </w:rPr>
        <w:t>(4)</w:t>
      </w:r>
      <w:r w:rsidRPr="002B7B0E">
        <w:rPr>
          <w:rStyle w:val="default"/>
          <w:rFonts w:cs="FrankRuehl"/>
          <w:rtl/>
        </w:rPr>
        <w:tab/>
      </w:r>
      <w:r w:rsidRPr="002B7B0E">
        <w:rPr>
          <w:rStyle w:val="default"/>
          <w:rFonts w:cs="FrankRuehl" w:hint="cs"/>
          <w:rtl/>
        </w:rPr>
        <w:t xml:space="preserve">במקרה של קטין נפגע עבירה שהורהו או אפוטרופסו, או מי מקרוביהם, חשוד או מעורב בביצוע העבירה כלפי הקטין, או שעובד סוציאלי העביר למשטרה את הדיווח על ביצוע העבירה כלפי הקטין, או שהתעורר חשד כי ההורה או האפוטרופוס נמצא בניגוד עניינים ובשל כך אינו יכול לייצג </w:t>
      </w:r>
      <w:r w:rsidR="00EC755E" w:rsidRPr="002B7B0E">
        <w:rPr>
          <w:rStyle w:val="default"/>
          <w:rFonts w:cs="FrankRuehl" w:hint="cs"/>
          <w:rtl/>
        </w:rPr>
        <w:t>את טובת הקטין בנוגע להסרת החיסיון, בטרם יבקש החוקר מהקטין או מהורהו או מאפוטרופסו לוותר על החיסיון, יתייעץ עם עובד סוציאלי לפי חוק נוער (טיפול והשגחה), ואם סבר, לאחר ההתייעצות, כי יש חשש שההורה או האפוטרופוס אינו יכול לייצג את טובת הקטין בשאלת הוויתור על החיסיון, לא יבקש החוקר ויתור על החיסיון, והוא יוסר רק באישור בית המשפט;</w:t>
      </w:r>
    </w:p>
    <w:p w14:paraId="74FCD7C7" w14:textId="77777777" w:rsidR="00EC755E" w:rsidRPr="002B7B0E" w:rsidRDefault="00EC755E" w:rsidP="00EC755E">
      <w:pPr>
        <w:pStyle w:val="P00"/>
        <w:spacing w:before="72"/>
        <w:ind w:left="1021" w:right="1134"/>
        <w:rPr>
          <w:rStyle w:val="default"/>
          <w:rFonts w:cs="FrankRuehl"/>
          <w:rtl/>
        </w:rPr>
      </w:pPr>
      <w:r w:rsidRPr="002B7B0E">
        <w:rPr>
          <w:rStyle w:val="default"/>
          <w:rFonts w:cs="FrankRuehl" w:hint="cs"/>
          <w:rtl/>
        </w:rPr>
        <w:t>(5)</w:t>
      </w:r>
      <w:r w:rsidRPr="002B7B0E">
        <w:rPr>
          <w:rStyle w:val="default"/>
          <w:rFonts w:cs="FrankRuehl"/>
          <w:rtl/>
        </w:rPr>
        <w:tab/>
      </w:r>
      <w:r w:rsidRPr="002B7B0E">
        <w:rPr>
          <w:rStyle w:val="default"/>
          <w:rFonts w:cs="FrankRuehl" w:hint="cs"/>
          <w:rtl/>
        </w:rPr>
        <w:t>חוקר שהגיש לבית המשפט בקשה להסרת חיסיון בנסיבות כאמור בסעיף קטן זה, יידע את הקטין ואת הורהו או אפוטרופסו על הגשת הבקשה ועל הזכויות המפורטות בסעיף קטן (ג)(2), (4) ו-(5).</w:t>
      </w:r>
    </w:p>
    <w:p w14:paraId="22EED0E0" w14:textId="77777777" w:rsidR="00EC755E" w:rsidRPr="002B7B0E" w:rsidRDefault="00EC755E" w:rsidP="002672B1">
      <w:pPr>
        <w:pStyle w:val="P00"/>
        <w:spacing w:before="72"/>
        <w:ind w:left="0" w:right="1134"/>
        <w:rPr>
          <w:rStyle w:val="default"/>
          <w:rFonts w:cs="FrankRuehl"/>
          <w:rtl/>
        </w:rPr>
      </w:pPr>
      <w:r w:rsidRPr="002B7B0E">
        <w:rPr>
          <w:rStyle w:val="default"/>
          <w:rFonts w:cs="FrankRuehl"/>
          <w:rtl/>
        </w:rPr>
        <w:tab/>
      </w:r>
      <w:r w:rsidRPr="002B7B0E">
        <w:rPr>
          <w:rStyle w:val="default"/>
          <w:rFonts w:cs="FrankRuehl" w:hint="cs"/>
          <w:rtl/>
        </w:rPr>
        <w:t>(ה)</w:t>
      </w:r>
      <w:r w:rsidRPr="002B7B0E">
        <w:rPr>
          <w:rStyle w:val="default"/>
          <w:rFonts w:cs="FrankRuehl"/>
          <w:rtl/>
        </w:rPr>
        <w:tab/>
      </w:r>
      <w:r w:rsidRPr="002B7B0E">
        <w:rPr>
          <w:rStyle w:val="default"/>
          <w:rFonts w:cs="FrankRuehl" w:hint="cs"/>
          <w:rtl/>
        </w:rPr>
        <w:t xml:space="preserve">תובע לא ימסור ראיה לפי סעיף 50ב(ב) לפקודת הראיות על דבר הנוגע לנפגע עבירה אלא לאחר שניתנה לנפגע העבירה או למי מטעמו הזדמנות סבירה בנסיבות העניין להביע את עמדתו בעניין, לפני קבלת ההחלטה על מסירת הראיה, ואם הוחלט על מסירת הראיה </w:t>
      </w:r>
      <w:r w:rsidRPr="002B7B0E">
        <w:rPr>
          <w:rStyle w:val="default"/>
          <w:rFonts w:cs="FrankRuehl"/>
          <w:rtl/>
        </w:rPr>
        <w:t>–</w:t>
      </w:r>
      <w:r w:rsidRPr="002B7B0E">
        <w:rPr>
          <w:rStyle w:val="default"/>
          <w:rFonts w:cs="FrankRuehl" w:hint="cs"/>
          <w:rtl/>
        </w:rPr>
        <w:t xml:space="preserve"> יידע את נפגע העבירה על היקף הגילוי שעליו הוחלט; נפגע עבירה ימסור את עמדתו לתובע בעניין כאמור, בכתב </w:t>
      </w:r>
      <w:r w:rsidRPr="002B7B0E">
        <w:rPr>
          <w:rStyle w:val="default"/>
          <w:rFonts w:cs="FrankRuehl"/>
          <w:rtl/>
        </w:rPr>
        <w:t>–</w:t>
      </w:r>
    </w:p>
    <w:p w14:paraId="3ECFE449" w14:textId="77777777" w:rsidR="00EC755E" w:rsidRPr="002B7B0E" w:rsidRDefault="00EC755E" w:rsidP="00EC755E">
      <w:pPr>
        <w:pStyle w:val="P00"/>
        <w:spacing w:before="72"/>
        <w:ind w:left="1021" w:right="1134"/>
        <w:rPr>
          <w:rStyle w:val="default"/>
          <w:rFonts w:cs="FrankRuehl"/>
          <w:rtl/>
        </w:rPr>
      </w:pPr>
      <w:r w:rsidRPr="002B7B0E">
        <w:rPr>
          <w:rStyle w:val="default"/>
          <w:rFonts w:cs="FrankRuehl" w:hint="cs"/>
          <w:rtl/>
        </w:rPr>
        <w:t>(1)</w:t>
      </w:r>
      <w:r w:rsidRPr="002B7B0E">
        <w:rPr>
          <w:rStyle w:val="default"/>
          <w:rFonts w:cs="FrankRuehl"/>
          <w:rtl/>
        </w:rPr>
        <w:tab/>
      </w:r>
      <w:r w:rsidRPr="002B7B0E">
        <w:rPr>
          <w:rStyle w:val="default"/>
          <w:rFonts w:cs="FrankRuehl" w:hint="cs"/>
          <w:rtl/>
        </w:rPr>
        <w:t xml:space="preserve">במהלך החקירה </w:t>
      </w:r>
      <w:r w:rsidRPr="002B7B0E">
        <w:rPr>
          <w:rStyle w:val="default"/>
          <w:rFonts w:cs="FrankRuehl"/>
          <w:rtl/>
        </w:rPr>
        <w:t>–</w:t>
      </w:r>
      <w:r w:rsidRPr="002B7B0E">
        <w:rPr>
          <w:rStyle w:val="default"/>
          <w:rFonts w:cs="FrankRuehl" w:hint="cs"/>
          <w:rtl/>
        </w:rPr>
        <w:t xml:space="preserve"> באמצעות החוקר;</w:t>
      </w:r>
    </w:p>
    <w:p w14:paraId="4875A63A" w14:textId="77777777" w:rsidR="00EC755E" w:rsidRPr="002B7B0E" w:rsidRDefault="00EC755E" w:rsidP="00EC755E">
      <w:pPr>
        <w:pStyle w:val="P00"/>
        <w:spacing w:before="72"/>
        <w:ind w:left="1021" w:right="1134"/>
        <w:rPr>
          <w:rStyle w:val="default"/>
          <w:rFonts w:cs="FrankRuehl"/>
          <w:rtl/>
        </w:rPr>
      </w:pPr>
      <w:r w:rsidRPr="002B7B0E">
        <w:rPr>
          <w:rStyle w:val="default"/>
          <w:rFonts w:cs="FrankRuehl" w:hint="cs"/>
          <w:rtl/>
        </w:rPr>
        <w:t>(2)</w:t>
      </w:r>
      <w:r w:rsidRPr="002B7B0E">
        <w:rPr>
          <w:rStyle w:val="default"/>
          <w:rFonts w:cs="FrankRuehl"/>
          <w:rtl/>
        </w:rPr>
        <w:tab/>
      </w:r>
      <w:r w:rsidRPr="002B7B0E">
        <w:rPr>
          <w:rStyle w:val="default"/>
          <w:rFonts w:cs="FrankRuehl" w:hint="cs"/>
          <w:rtl/>
        </w:rPr>
        <w:t xml:space="preserve">לאחר העברת חומר החקירה לתובע לפי הוראות סעיף 60 לחוק סדר הדין הפלילי [נוסח משולב], התשמ"ב-1982, אם החשוד אינו במעצר </w:t>
      </w:r>
      <w:r w:rsidRPr="002B7B0E">
        <w:rPr>
          <w:rStyle w:val="default"/>
          <w:rFonts w:cs="FrankRuehl"/>
          <w:rtl/>
        </w:rPr>
        <w:t>–</w:t>
      </w:r>
      <w:r w:rsidRPr="002B7B0E">
        <w:rPr>
          <w:rStyle w:val="default"/>
          <w:rFonts w:cs="FrankRuehl" w:hint="cs"/>
          <w:rtl/>
        </w:rPr>
        <w:t xml:space="preserve"> גם בטרם יחליט התובע על הגשת כתב האישום ועל מסירת הראיה להגנה; עמדה כאמור יכול שתימסר בעל פה אם התובע הסכים לכך.</w:t>
      </w:r>
    </w:p>
    <w:p w14:paraId="6476D383" w14:textId="77777777" w:rsidR="00EC755E" w:rsidRPr="002B7B0E" w:rsidRDefault="00EC755E" w:rsidP="003D5677">
      <w:pPr>
        <w:pStyle w:val="P00"/>
        <w:spacing w:before="72"/>
        <w:ind w:left="1021" w:right="1134" w:hanging="1021"/>
        <w:rPr>
          <w:rStyle w:val="default"/>
          <w:rFonts w:cs="FrankRuehl"/>
          <w:rtl/>
        </w:rPr>
      </w:pPr>
      <w:r w:rsidRPr="002B7B0E">
        <w:rPr>
          <w:rStyle w:val="default"/>
          <w:rFonts w:cs="FrankRuehl"/>
          <w:rtl/>
        </w:rPr>
        <w:tab/>
      </w:r>
      <w:r w:rsidRPr="002B7B0E">
        <w:rPr>
          <w:rStyle w:val="default"/>
          <w:rFonts w:cs="FrankRuehl" w:hint="cs"/>
          <w:rtl/>
        </w:rPr>
        <w:t>(ו)</w:t>
      </w:r>
      <w:r w:rsidRPr="002B7B0E">
        <w:rPr>
          <w:rStyle w:val="default"/>
          <w:rFonts w:cs="FrankRuehl"/>
          <w:rtl/>
        </w:rPr>
        <w:tab/>
      </w:r>
      <w:r w:rsidRPr="002B7B0E">
        <w:rPr>
          <w:rStyle w:val="default"/>
          <w:rFonts w:cs="FrankRuehl" w:hint="cs"/>
          <w:rtl/>
        </w:rPr>
        <w:t>(1)</w:t>
      </w:r>
      <w:r w:rsidRPr="002B7B0E">
        <w:rPr>
          <w:rStyle w:val="default"/>
          <w:rFonts w:cs="FrankRuehl"/>
          <w:rtl/>
        </w:rPr>
        <w:tab/>
      </w:r>
      <w:r w:rsidR="003D5677" w:rsidRPr="002B7B0E">
        <w:rPr>
          <w:rStyle w:val="default"/>
          <w:rFonts w:cs="FrankRuehl" w:hint="cs"/>
          <w:rtl/>
        </w:rPr>
        <w:t xml:space="preserve">בית המשפט ייתן לנפגע העבירה זכות להביע את עמדתו לפי סעיף 50ב(ג) לפקודת הראיות, באופן סביר בנסיבות העניין ובכלל זה בהתחשב בהיות החשוד במעצר, בעל פה, בכתב או בכל דרך אחרת, על פי בחירתו של נפגע העבירה וככל שהוא מעוניין בכך; בית המשפט ייתן גם לבעל מקצוע הזדמנות להביע את עמדתו כאמור, אם נפגע העבירה ביקש זאת, ולעניין נפגע עבירה קטין </w:t>
      </w:r>
      <w:r w:rsidR="003D5677" w:rsidRPr="002B7B0E">
        <w:rPr>
          <w:rStyle w:val="default"/>
          <w:rFonts w:cs="FrankRuehl"/>
          <w:rtl/>
        </w:rPr>
        <w:t>–</w:t>
      </w:r>
      <w:r w:rsidR="003D5677" w:rsidRPr="002B7B0E">
        <w:rPr>
          <w:rStyle w:val="default"/>
          <w:rFonts w:cs="FrankRuehl" w:hint="cs"/>
          <w:rtl/>
        </w:rPr>
        <w:t xml:space="preserve"> גם אם לא ביקש זאת, ובלבד שהקטין והורהו או אפוטרופסו הסכימו לכך;</w:t>
      </w:r>
    </w:p>
    <w:p w14:paraId="3D9D3DA1" w14:textId="77777777" w:rsidR="003D5677" w:rsidRPr="002B7B0E" w:rsidRDefault="003D5677" w:rsidP="003D5677">
      <w:pPr>
        <w:pStyle w:val="P00"/>
        <w:spacing w:before="72"/>
        <w:ind w:left="1021" w:right="1134"/>
        <w:rPr>
          <w:rStyle w:val="default"/>
          <w:rFonts w:cs="FrankRuehl"/>
          <w:rtl/>
        </w:rPr>
      </w:pPr>
      <w:r w:rsidRPr="002B7B0E">
        <w:rPr>
          <w:rStyle w:val="default"/>
          <w:rFonts w:cs="FrankRuehl" w:hint="cs"/>
          <w:rtl/>
        </w:rPr>
        <w:t>(2)</w:t>
      </w:r>
      <w:r w:rsidRPr="002B7B0E">
        <w:rPr>
          <w:rStyle w:val="default"/>
          <w:rFonts w:cs="FrankRuehl"/>
          <w:rtl/>
        </w:rPr>
        <w:tab/>
      </w:r>
      <w:r w:rsidRPr="002B7B0E">
        <w:rPr>
          <w:rStyle w:val="default"/>
          <w:rFonts w:cs="FrankRuehl" w:hint="cs"/>
          <w:rtl/>
        </w:rPr>
        <w:t>הבעת העמדה של נפגע העבירה כאמור בסעיף קטן זה יכול שתיעשה בידי מי מטעמו של נפגע העבירה, אלא אם כן קבע בית המשפט אחרת;</w:t>
      </w:r>
    </w:p>
    <w:p w14:paraId="545218B0" w14:textId="77777777" w:rsidR="003D5677" w:rsidRPr="002B7B0E" w:rsidRDefault="003D5677" w:rsidP="003D5677">
      <w:pPr>
        <w:pStyle w:val="P00"/>
        <w:spacing w:before="72"/>
        <w:ind w:left="1021" w:right="1134"/>
        <w:rPr>
          <w:rStyle w:val="default"/>
          <w:rFonts w:cs="FrankRuehl"/>
          <w:rtl/>
        </w:rPr>
      </w:pPr>
      <w:r w:rsidRPr="002B7B0E">
        <w:rPr>
          <w:rStyle w:val="default"/>
          <w:rFonts w:cs="FrankRuehl" w:hint="cs"/>
          <w:rtl/>
        </w:rPr>
        <w:t>(3)</w:t>
      </w:r>
      <w:r w:rsidRPr="002B7B0E">
        <w:rPr>
          <w:rStyle w:val="default"/>
          <w:rFonts w:cs="FrankRuehl"/>
          <w:rtl/>
        </w:rPr>
        <w:tab/>
      </w:r>
      <w:r w:rsidRPr="002B7B0E">
        <w:rPr>
          <w:rStyle w:val="default"/>
          <w:rFonts w:cs="FrankRuehl" w:hint="cs"/>
          <w:rtl/>
        </w:rPr>
        <w:t xml:space="preserve">הוגשה לבית המשפט בקשה להסרת החיסיון בעניין קטין נפגע עבירה לפי סעיף קטן (ד) </w:t>
      </w:r>
      <w:r w:rsidRPr="002B7B0E">
        <w:rPr>
          <w:rStyle w:val="default"/>
          <w:rFonts w:cs="FrankRuehl"/>
          <w:rtl/>
        </w:rPr>
        <w:t>–</w:t>
      </w:r>
    </w:p>
    <w:p w14:paraId="6C89F18D" w14:textId="77777777" w:rsidR="003D5677" w:rsidRPr="002B7B0E" w:rsidRDefault="003D5677" w:rsidP="005647D6">
      <w:pPr>
        <w:pStyle w:val="P00"/>
        <w:spacing w:before="72"/>
        <w:ind w:left="1474" w:right="1134"/>
        <w:rPr>
          <w:rStyle w:val="default"/>
          <w:rFonts w:cs="FrankRuehl"/>
          <w:rtl/>
        </w:rPr>
      </w:pPr>
      <w:r w:rsidRPr="002B7B0E">
        <w:rPr>
          <w:rStyle w:val="default"/>
          <w:rFonts w:cs="FrankRuehl" w:hint="cs"/>
          <w:rtl/>
        </w:rPr>
        <w:t>(א)</w:t>
      </w:r>
      <w:r w:rsidRPr="002B7B0E">
        <w:rPr>
          <w:rStyle w:val="default"/>
          <w:rFonts w:cs="FrankRuehl"/>
          <w:rtl/>
        </w:rPr>
        <w:tab/>
      </w:r>
      <w:r w:rsidR="005647D6" w:rsidRPr="002B7B0E">
        <w:rPr>
          <w:rStyle w:val="default"/>
          <w:rFonts w:cs="FrankRuehl" w:hint="cs"/>
          <w:rtl/>
        </w:rPr>
        <w:t>לעניין פסקאות (3) או (4) של אותו סעיף קטן, תובא לפני בית המשפט, לפני הדיון, עמדה של עובד סוציאלי לפי חוק הנוער (טיפול והשגחה), לעניין הסרת החיסיון ולעניין קיומו של חשש לניגוד עניינים;</w:t>
      </w:r>
    </w:p>
    <w:p w14:paraId="0304915B" w14:textId="77777777" w:rsidR="005647D6" w:rsidRPr="002B7B0E" w:rsidRDefault="005647D6" w:rsidP="005647D6">
      <w:pPr>
        <w:pStyle w:val="P00"/>
        <w:spacing w:before="72"/>
        <w:ind w:left="1474" w:right="1134"/>
        <w:rPr>
          <w:rStyle w:val="default"/>
          <w:rFonts w:cs="FrankRuehl" w:hint="cs"/>
        </w:rPr>
      </w:pPr>
      <w:r w:rsidRPr="002B7B0E">
        <w:rPr>
          <w:rStyle w:val="default"/>
          <w:rFonts w:cs="FrankRuehl" w:hint="cs"/>
          <w:rtl/>
        </w:rPr>
        <w:t>(ב)</w:t>
      </w:r>
      <w:r w:rsidRPr="002B7B0E">
        <w:rPr>
          <w:rStyle w:val="default"/>
          <w:rFonts w:cs="FrankRuehl"/>
          <w:rtl/>
        </w:rPr>
        <w:tab/>
      </w:r>
      <w:r w:rsidRPr="002B7B0E">
        <w:rPr>
          <w:rStyle w:val="default"/>
          <w:rFonts w:cs="FrankRuehl" w:hint="cs"/>
          <w:rtl/>
        </w:rPr>
        <w:t xml:space="preserve">לעניין פסקאות (2) עד (4) של אותו סעיף קטן, </w:t>
      </w:r>
      <w:r w:rsidR="00F24567" w:rsidRPr="002B7B0E">
        <w:rPr>
          <w:rStyle w:val="default"/>
          <w:rFonts w:cs="FrankRuehl" w:hint="cs"/>
          <w:rtl/>
        </w:rPr>
        <w:t>רשאי בית המשפט למנות לקטין אפוטרופוס לדין או עורך דין בהתאם להוראות חוק הסיוע המשפטי, התשל"ב-1972, לייצגו בהליך בעניין הסרת החיסיון, אם הקטין אינו מיוצג ובית המשפט מצא כי הדבר דרוש לטובת הקטין ולשם שמירה על ענייניו; בית המשפט יהיה רשאי לעשות כן לפני הדיון או במהלכו.</w:t>
      </w:r>
    </w:p>
    <w:p w14:paraId="61490F85" w14:textId="77777777" w:rsidR="002672B1" w:rsidRPr="002B7B0E" w:rsidRDefault="002672B1" w:rsidP="002672B1">
      <w:pPr>
        <w:pStyle w:val="P00"/>
        <w:spacing w:before="0"/>
        <w:ind w:left="0" w:right="1134"/>
        <w:rPr>
          <w:rStyle w:val="default"/>
          <w:rFonts w:cs="FrankRuehl"/>
          <w:vanish/>
          <w:color w:val="FF0000"/>
          <w:sz w:val="20"/>
          <w:szCs w:val="20"/>
          <w:shd w:val="clear" w:color="auto" w:fill="FFFF99"/>
          <w:rtl/>
        </w:rPr>
      </w:pPr>
      <w:bookmarkStart w:id="27" w:name="Rov82"/>
      <w:r w:rsidRPr="002B7B0E">
        <w:rPr>
          <w:rStyle w:val="default"/>
          <w:rFonts w:cs="FrankRuehl" w:hint="cs"/>
          <w:vanish/>
          <w:color w:val="FF0000"/>
          <w:sz w:val="20"/>
          <w:szCs w:val="20"/>
          <w:shd w:val="clear" w:color="auto" w:fill="FFFF99"/>
          <w:rtl/>
        </w:rPr>
        <w:t>מיום 10.4.2023</w:t>
      </w:r>
    </w:p>
    <w:p w14:paraId="4AE55BC0" w14:textId="77777777" w:rsidR="002672B1" w:rsidRPr="002B7B0E" w:rsidRDefault="002672B1" w:rsidP="002672B1">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תיקון מס' 17</w:t>
      </w:r>
    </w:p>
    <w:p w14:paraId="5BFDBDF3" w14:textId="77777777" w:rsidR="002672B1" w:rsidRPr="002B7B0E" w:rsidRDefault="002672B1" w:rsidP="002672B1">
      <w:pPr>
        <w:pStyle w:val="P00"/>
        <w:spacing w:before="0"/>
        <w:ind w:left="0" w:right="1134"/>
        <w:rPr>
          <w:rStyle w:val="default"/>
          <w:rFonts w:cs="FrankRuehl"/>
          <w:vanish/>
          <w:sz w:val="20"/>
          <w:szCs w:val="20"/>
          <w:shd w:val="clear" w:color="auto" w:fill="FFFF99"/>
          <w:rtl/>
        </w:rPr>
      </w:pPr>
      <w:hyperlink r:id="rId25" w:history="1">
        <w:r w:rsidRPr="002B7B0E">
          <w:rPr>
            <w:rStyle w:val="Hyperlink"/>
            <w:rFonts w:cs="FrankRuehl" w:hint="cs"/>
            <w:vanish/>
            <w:szCs w:val="20"/>
            <w:shd w:val="clear" w:color="auto" w:fill="FFFF99"/>
            <w:rtl/>
          </w:rPr>
          <w:t>ס"ח תשפ"ב מס' 3003</w:t>
        </w:r>
      </w:hyperlink>
      <w:r w:rsidRPr="002B7B0E">
        <w:rPr>
          <w:rStyle w:val="default"/>
          <w:rFonts w:cs="FrankRuehl" w:hint="cs"/>
          <w:vanish/>
          <w:sz w:val="20"/>
          <w:szCs w:val="20"/>
          <w:shd w:val="clear" w:color="auto" w:fill="FFFF99"/>
          <w:rtl/>
        </w:rPr>
        <w:t xml:space="preserve"> מיום 10.7.2022 עמ' 1052 (</w:t>
      </w:r>
      <w:hyperlink r:id="rId26" w:history="1">
        <w:r w:rsidRPr="002B7B0E">
          <w:rPr>
            <w:rStyle w:val="Hyperlink"/>
            <w:rFonts w:cs="FrankRuehl" w:hint="cs"/>
            <w:vanish/>
            <w:szCs w:val="20"/>
            <w:shd w:val="clear" w:color="auto" w:fill="FFFF99"/>
            <w:rtl/>
          </w:rPr>
          <w:t>ה"ח 884</w:t>
        </w:r>
      </w:hyperlink>
      <w:r w:rsidRPr="002B7B0E">
        <w:rPr>
          <w:rStyle w:val="default"/>
          <w:rFonts w:cs="FrankRuehl" w:hint="cs"/>
          <w:vanish/>
          <w:sz w:val="20"/>
          <w:szCs w:val="20"/>
          <w:shd w:val="clear" w:color="auto" w:fill="FFFF99"/>
          <w:rtl/>
        </w:rPr>
        <w:t>)</w:t>
      </w:r>
    </w:p>
    <w:p w14:paraId="306CEE04" w14:textId="77777777" w:rsidR="002672B1" w:rsidRPr="002B7B0E" w:rsidRDefault="002672B1" w:rsidP="002B7B0E">
      <w:pPr>
        <w:pStyle w:val="P00"/>
        <w:spacing w:before="0"/>
        <w:ind w:left="0" w:right="1134"/>
        <w:rPr>
          <w:rStyle w:val="default"/>
          <w:rFonts w:cs="FrankRuehl"/>
          <w:b/>
          <w:bCs/>
          <w:sz w:val="2"/>
          <w:szCs w:val="2"/>
          <w:shd w:val="clear" w:color="auto" w:fill="FFFF99"/>
          <w:rtl/>
        </w:rPr>
      </w:pPr>
      <w:r w:rsidRPr="002B7B0E">
        <w:rPr>
          <w:rStyle w:val="default"/>
          <w:rFonts w:cs="FrankRuehl" w:hint="cs"/>
          <w:b/>
          <w:bCs/>
          <w:vanish/>
          <w:sz w:val="20"/>
          <w:szCs w:val="20"/>
          <w:shd w:val="clear" w:color="auto" w:fill="FFFF99"/>
          <w:rtl/>
        </w:rPr>
        <w:t>הוספת סעיף 13א</w:t>
      </w:r>
      <w:bookmarkEnd w:id="27"/>
    </w:p>
    <w:p w14:paraId="5DF3E804" w14:textId="77777777" w:rsidR="00EA4D34" w:rsidRDefault="00EA4D34" w:rsidP="00954D1E">
      <w:pPr>
        <w:pStyle w:val="P00"/>
        <w:spacing w:before="72"/>
        <w:ind w:left="0" w:right="1134"/>
        <w:rPr>
          <w:rStyle w:val="default"/>
          <w:rFonts w:cs="FrankRuehl" w:hint="cs"/>
          <w:rtl/>
        </w:rPr>
      </w:pPr>
      <w:bookmarkStart w:id="28" w:name="Seif14"/>
      <w:bookmarkEnd w:id="28"/>
      <w:r>
        <w:rPr>
          <w:lang w:val="he-IL"/>
        </w:rPr>
        <w:pict w14:anchorId="1440D343">
          <v:rect id="_x0000_s2063" style="position:absolute;left:0;text-align:left;margin-left:464.5pt;margin-top:8.05pt;width:75.05pt;height:16pt;z-index:251633664" o:allowincell="f" filled="f" stroked="f" strokecolor="lime" strokeweight=".25pt">
            <v:textbox inset="0,0,0,0">
              <w:txbxContent>
                <w:p w14:paraId="4D63D4D6" w14:textId="77777777" w:rsidR="00EA4D34" w:rsidRDefault="00EA4D34">
                  <w:pPr>
                    <w:spacing w:line="160" w:lineRule="exact"/>
                    <w:jc w:val="left"/>
                    <w:rPr>
                      <w:rFonts w:cs="Miriam"/>
                      <w:noProof/>
                      <w:sz w:val="18"/>
                      <w:szCs w:val="18"/>
                      <w:rtl/>
                    </w:rPr>
                  </w:pPr>
                  <w:r>
                    <w:rPr>
                      <w:rFonts w:cs="Miriam"/>
                      <w:sz w:val="18"/>
                      <w:szCs w:val="18"/>
                      <w:rtl/>
                    </w:rPr>
                    <w:t>זכ</w:t>
                  </w:r>
                  <w:r>
                    <w:rPr>
                      <w:rFonts w:cs="Miriam" w:hint="cs"/>
                      <w:sz w:val="18"/>
                      <w:szCs w:val="18"/>
                      <w:rtl/>
                    </w:rPr>
                    <w:t>ות לנוכחות מ</w:t>
                  </w:r>
                  <w:r>
                    <w:rPr>
                      <w:rFonts w:cs="Miriam"/>
                      <w:sz w:val="18"/>
                      <w:szCs w:val="18"/>
                      <w:rtl/>
                    </w:rPr>
                    <w:t>ל</w:t>
                  </w:r>
                  <w:r>
                    <w:rPr>
                      <w:rFonts w:cs="Miriam" w:hint="cs"/>
                      <w:sz w:val="18"/>
                      <w:szCs w:val="18"/>
                      <w:rtl/>
                    </w:rPr>
                    <w:t>ווה בחקירה</w:t>
                  </w:r>
                </w:p>
              </w:txbxContent>
            </v:textbox>
            <w10:anchorlock/>
          </v:rect>
        </w:pict>
      </w:r>
      <w:r>
        <w:rPr>
          <w:rStyle w:val="big-number"/>
          <w:rFonts w:cs="Miriam"/>
          <w:rtl/>
        </w:rPr>
        <w:t>14.</w:t>
      </w:r>
      <w:r>
        <w:rPr>
          <w:rStyle w:val="big-number"/>
          <w:rFonts w:cs="Miriam"/>
          <w:rtl/>
        </w:rPr>
        <w:tab/>
      </w:r>
      <w:r>
        <w:rPr>
          <w:rStyle w:val="default"/>
          <w:rFonts w:cs="FrankRuehl"/>
          <w:rtl/>
        </w:rPr>
        <w:t>נפ</w:t>
      </w:r>
      <w:r>
        <w:rPr>
          <w:rStyle w:val="default"/>
          <w:rFonts w:cs="FrankRuehl" w:hint="cs"/>
          <w:rtl/>
        </w:rPr>
        <w:t xml:space="preserve">גע עבירת מין או אלימות זכאי שאדם המלווה אותו, לפי </w:t>
      </w:r>
      <w:r>
        <w:rPr>
          <w:rStyle w:val="default"/>
          <w:rFonts w:cs="FrankRuehl"/>
          <w:rtl/>
        </w:rPr>
        <w:t>ב</w:t>
      </w:r>
      <w:r>
        <w:rPr>
          <w:rStyle w:val="default"/>
          <w:rFonts w:cs="FrankRuehl" w:hint="cs"/>
          <w:rtl/>
        </w:rPr>
        <w:t xml:space="preserve">חירתו, יהיה נוכח בעת חקירתו בגוף החוקר, אלא אם כן </w:t>
      </w:r>
      <w:r>
        <w:rPr>
          <w:rStyle w:val="default"/>
          <w:rFonts w:cs="FrankRuehl"/>
          <w:rtl/>
        </w:rPr>
        <w:t>סב</w:t>
      </w:r>
      <w:r>
        <w:rPr>
          <w:rStyle w:val="default"/>
          <w:rFonts w:cs="FrankRuehl" w:hint="cs"/>
          <w:rtl/>
        </w:rPr>
        <w:t>ר הקצין הממונה, כי יש בכך כדי לפגוע בחקירה.</w:t>
      </w:r>
    </w:p>
    <w:p w14:paraId="7118D61D" w14:textId="77777777" w:rsidR="00A31D7E" w:rsidRPr="00960F8D" w:rsidRDefault="00A31D7E" w:rsidP="00A31D7E">
      <w:pPr>
        <w:pStyle w:val="P00"/>
        <w:spacing w:before="72"/>
        <w:ind w:left="0" w:right="1134"/>
        <w:rPr>
          <w:rStyle w:val="default"/>
          <w:rFonts w:cs="FrankRuehl" w:hint="cs"/>
          <w:rtl/>
        </w:rPr>
      </w:pPr>
      <w:bookmarkStart w:id="29" w:name="Seif32"/>
      <w:bookmarkEnd w:id="29"/>
      <w:r w:rsidRPr="00960F8D">
        <w:rPr>
          <w:lang w:val="he-IL"/>
        </w:rPr>
        <w:pict w14:anchorId="15F567BE">
          <v:rect id="_x0000_s2131" style="position:absolute;left:0;text-align:left;margin-left:464.5pt;margin-top:8.05pt;width:75.05pt;height:35.15pt;z-index:251684864" o:allowincell="f" filled="f" stroked="f" strokecolor="lime" strokeweight=".25pt">
            <v:textbox inset="0,0,0,0">
              <w:txbxContent>
                <w:p w14:paraId="4A865E6B" w14:textId="77777777" w:rsidR="00A31D7E" w:rsidRDefault="00A31D7E" w:rsidP="00A31D7E">
                  <w:pPr>
                    <w:spacing w:line="160" w:lineRule="exact"/>
                    <w:jc w:val="left"/>
                    <w:rPr>
                      <w:rFonts w:cs="Miriam" w:hint="cs"/>
                      <w:sz w:val="18"/>
                      <w:szCs w:val="18"/>
                      <w:rtl/>
                    </w:rPr>
                  </w:pPr>
                  <w:r>
                    <w:rPr>
                      <w:rFonts w:cs="Miriam" w:hint="cs"/>
                      <w:sz w:val="18"/>
                      <w:szCs w:val="18"/>
                      <w:rtl/>
                    </w:rPr>
                    <w:t>זכות נפגע עבירת מין לבחור את מין החוקר</w:t>
                  </w:r>
                </w:p>
                <w:p w14:paraId="1FE10B8F" w14:textId="77777777" w:rsidR="00A31D7E" w:rsidRDefault="00A31D7E" w:rsidP="00E54F2A">
                  <w:pPr>
                    <w:spacing w:line="160" w:lineRule="exact"/>
                    <w:jc w:val="left"/>
                    <w:rPr>
                      <w:rFonts w:cs="Miriam" w:hint="cs"/>
                      <w:noProof/>
                      <w:sz w:val="18"/>
                      <w:szCs w:val="18"/>
                      <w:rtl/>
                    </w:rPr>
                  </w:pPr>
                  <w:r>
                    <w:rPr>
                      <w:rFonts w:cs="Miriam" w:hint="cs"/>
                      <w:sz w:val="18"/>
                      <w:szCs w:val="18"/>
                      <w:rtl/>
                    </w:rPr>
                    <w:t>(תיקון מס' 1</w:t>
                  </w:r>
                  <w:r w:rsidR="00E54F2A">
                    <w:rPr>
                      <w:rFonts w:cs="Miriam" w:hint="cs"/>
                      <w:sz w:val="18"/>
                      <w:szCs w:val="18"/>
                      <w:rtl/>
                    </w:rPr>
                    <w:t>1</w:t>
                  </w:r>
                  <w:r>
                    <w:rPr>
                      <w:rFonts w:cs="Miriam" w:hint="cs"/>
                      <w:sz w:val="18"/>
                      <w:szCs w:val="18"/>
                      <w:rtl/>
                    </w:rPr>
                    <w:t>) תשע"ה-2014</w:t>
                  </w:r>
                </w:p>
              </w:txbxContent>
            </v:textbox>
            <w10:anchorlock/>
          </v:rect>
        </w:pict>
      </w:r>
      <w:r w:rsidRPr="00960F8D">
        <w:rPr>
          <w:rStyle w:val="big-number"/>
          <w:rFonts w:cs="Miriam"/>
          <w:rtl/>
        </w:rPr>
        <w:t>14</w:t>
      </w:r>
      <w:r w:rsidRPr="00960F8D">
        <w:rPr>
          <w:rStyle w:val="default"/>
          <w:rFonts w:cs="FrankRuehl" w:hint="cs"/>
          <w:rtl/>
        </w:rPr>
        <w:t>א</w:t>
      </w:r>
      <w:r w:rsidRPr="00960F8D">
        <w:rPr>
          <w:rStyle w:val="default"/>
          <w:rFonts w:cs="FrankRuehl"/>
          <w:rtl/>
        </w:rPr>
        <w:t>.</w:t>
      </w:r>
      <w:r w:rsidRPr="00960F8D">
        <w:rPr>
          <w:rStyle w:val="default"/>
          <w:rFonts w:cs="FrankRuehl"/>
          <w:rtl/>
        </w:rPr>
        <w:tab/>
      </w:r>
      <w:r w:rsidRPr="00960F8D">
        <w:rPr>
          <w:rStyle w:val="default"/>
          <w:rFonts w:cs="FrankRuehl" w:hint="cs"/>
          <w:rtl/>
        </w:rPr>
        <w:t>(א)</w:t>
      </w:r>
      <w:r w:rsidRPr="00960F8D">
        <w:rPr>
          <w:rStyle w:val="default"/>
          <w:rFonts w:cs="FrankRuehl" w:hint="cs"/>
          <w:rtl/>
        </w:rPr>
        <w:tab/>
      </w:r>
      <w:r w:rsidRPr="00960F8D">
        <w:rPr>
          <w:rStyle w:val="default"/>
          <w:rFonts w:cs="FrankRuehl"/>
          <w:rtl/>
        </w:rPr>
        <w:t>נפ</w:t>
      </w:r>
      <w:r w:rsidRPr="00960F8D">
        <w:rPr>
          <w:rStyle w:val="default"/>
          <w:rFonts w:cs="FrankRuehl" w:hint="cs"/>
          <w:rtl/>
        </w:rPr>
        <w:t>גע עבירת מין זכאי לבחור את מין החוקר, והוא ייחקר כאמור בהתאם לבקשתו, אלא אם כן התקיים אחד מאלה:</w:t>
      </w:r>
    </w:p>
    <w:p w14:paraId="60DB0F9E" w14:textId="77777777" w:rsidR="00A31D7E" w:rsidRPr="00960F8D" w:rsidRDefault="00A31D7E" w:rsidP="00A31D7E">
      <w:pPr>
        <w:pStyle w:val="P00"/>
        <w:spacing w:before="72"/>
        <w:ind w:left="1021" w:right="1134"/>
        <w:rPr>
          <w:rStyle w:val="default"/>
          <w:rFonts w:cs="FrankRuehl" w:hint="cs"/>
          <w:rtl/>
        </w:rPr>
      </w:pPr>
      <w:r w:rsidRPr="00960F8D">
        <w:rPr>
          <w:rStyle w:val="default"/>
          <w:rFonts w:cs="FrankRuehl" w:hint="cs"/>
          <w:rtl/>
        </w:rPr>
        <w:t>(1)</w:t>
      </w:r>
      <w:r w:rsidRPr="00960F8D">
        <w:rPr>
          <w:rStyle w:val="default"/>
          <w:rFonts w:cs="FrankRuehl" w:hint="cs"/>
          <w:rtl/>
        </w:rPr>
        <w:tab/>
        <w:t>הקצין הממונה סבר כי מטעמים מיוחדים שיירשמו לא ניתן להיענות לבקשה;</w:t>
      </w:r>
    </w:p>
    <w:p w14:paraId="4EF30E9E" w14:textId="77777777" w:rsidR="00A31D7E" w:rsidRPr="00960F8D" w:rsidRDefault="00A31D7E" w:rsidP="00A31D7E">
      <w:pPr>
        <w:pStyle w:val="P00"/>
        <w:spacing w:before="72"/>
        <w:ind w:left="1021" w:right="1134"/>
        <w:rPr>
          <w:rStyle w:val="default"/>
          <w:rFonts w:cs="FrankRuehl" w:hint="cs"/>
          <w:rtl/>
        </w:rPr>
      </w:pPr>
      <w:r w:rsidRPr="00960F8D">
        <w:rPr>
          <w:rStyle w:val="default"/>
          <w:rFonts w:cs="FrankRuehl" w:hint="cs"/>
          <w:rtl/>
        </w:rPr>
        <w:t>(2)</w:t>
      </w:r>
      <w:r w:rsidRPr="00960F8D">
        <w:rPr>
          <w:rStyle w:val="default"/>
          <w:rFonts w:cs="FrankRuehl" w:hint="cs"/>
          <w:rtl/>
        </w:rPr>
        <w:tab/>
        <w:t>החוקר האחראי על חקירת העבירה סבר כי מטעמים מיוחדים שיירשמו יש בכך כדי לפגוע בחקירה, ובשל דחיפות העניין לא ניתן לקבל את עמדתו של הקצין הממונה.</w:t>
      </w:r>
    </w:p>
    <w:p w14:paraId="5D84A4A7" w14:textId="77777777" w:rsidR="00A31D7E" w:rsidRPr="00960F8D" w:rsidRDefault="00A31D7E" w:rsidP="00A31D7E">
      <w:pPr>
        <w:pStyle w:val="P00"/>
        <w:spacing w:before="72"/>
        <w:ind w:left="0" w:right="1134"/>
        <w:rPr>
          <w:rStyle w:val="default"/>
          <w:rFonts w:cs="FrankRuehl" w:hint="cs"/>
          <w:rtl/>
        </w:rPr>
      </w:pPr>
      <w:r w:rsidRPr="00960F8D">
        <w:rPr>
          <w:rStyle w:val="default"/>
          <w:rFonts w:cs="FrankRuehl" w:hint="cs"/>
          <w:rtl/>
        </w:rPr>
        <w:tab/>
        <w:t>(ב)</w:t>
      </w:r>
      <w:r w:rsidRPr="00960F8D">
        <w:rPr>
          <w:rStyle w:val="default"/>
          <w:rFonts w:cs="FrankRuehl" w:hint="cs"/>
          <w:rtl/>
        </w:rPr>
        <w:tab/>
        <w:t>לא נענתה בקשתו של נפגע העבירה מאחד הטעמים המנויים בסעיף קטן (א)(1) או (2), ייחקר הנפגע בנוכחות שוטר או עובד הגוף החוקר בן המין שביקש הנפגע כי יחקור אותו, אם נכח באותה עת במקום החקירה, ונפגע העבירה מעוניין בכך.</w:t>
      </w:r>
    </w:p>
    <w:p w14:paraId="44AD9207" w14:textId="77777777" w:rsidR="00A31D7E" w:rsidRPr="00960F8D" w:rsidRDefault="00A31D7E" w:rsidP="00A31D7E">
      <w:pPr>
        <w:pStyle w:val="P00"/>
        <w:spacing w:before="72"/>
        <w:ind w:left="0" w:right="1134"/>
        <w:rPr>
          <w:rStyle w:val="default"/>
          <w:rFonts w:cs="FrankRuehl" w:hint="cs"/>
          <w:rtl/>
        </w:rPr>
      </w:pPr>
      <w:r w:rsidRPr="00960F8D">
        <w:rPr>
          <w:rStyle w:val="default"/>
          <w:rFonts w:cs="FrankRuehl" w:hint="cs"/>
          <w:rtl/>
        </w:rPr>
        <w:tab/>
        <w:t>(ג)</w:t>
      </w:r>
      <w:r w:rsidRPr="00960F8D">
        <w:rPr>
          <w:rStyle w:val="default"/>
          <w:rFonts w:cs="FrankRuehl" w:hint="cs"/>
          <w:rtl/>
        </w:rPr>
        <w:tab/>
        <w:t>בתחילת החקירה, יידע החוקר את נפגע העבירה בדבר זכותו כאמור בסעיף קטן (א).</w:t>
      </w:r>
    </w:p>
    <w:p w14:paraId="51C7FDF1" w14:textId="77777777" w:rsidR="00A31D7E" w:rsidRPr="00960F8D" w:rsidRDefault="00A31D7E" w:rsidP="00A31D7E">
      <w:pPr>
        <w:pStyle w:val="P00"/>
        <w:spacing w:before="72"/>
        <w:ind w:left="0" w:right="1134"/>
        <w:rPr>
          <w:rStyle w:val="default"/>
          <w:rFonts w:cs="FrankRuehl" w:hint="cs"/>
          <w:rtl/>
        </w:rPr>
      </w:pPr>
      <w:r w:rsidRPr="00960F8D">
        <w:rPr>
          <w:rStyle w:val="default"/>
          <w:rFonts w:cs="FrankRuehl" w:hint="cs"/>
          <w:rtl/>
        </w:rPr>
        <w:tab/>
        <w:t>(ד)</w:t>
      </w:r>
      <w:r w:rsidRPr="00960F8D">
        <w:rPr>
          <w:rStyle w:val="default"/>
          <w:rFonts w:cs="FrankRuehl" w:hint="cs"/>
          <w:rtl/>
        </w:rPr>
        <w:tab/>
        <w:t xml:space="preserve">לעניין זה, "עבירת מין" </w:t>
      </w:r>
      <w:r w:rsidRPr="00960F8D">
        <w:rPr>
          <w:rStyle w:val="default"/>
          <w:rFonts w:cs="FrankRuehl"/>
          <w:rtl/>
        </w:rPr>
        <w:t>–</w:t>
      </w:r>
      <w:r w:rsidRPr="00960F8D">
        <w:rPr>
          <w:rStyle w:val="default"/>
          <w:rFonts w:cs="FrankRuehl" w:hint="cs"/>
          <w:rtl/>
        </w:rPr>
        <w:t xml:space="preserve"> עבירה בחוק העונשין המנויה בפרט 2 או 5 לתוספת הראשונה ועבירה לפי סעיף 5 לחוק למניעת הטרדה מינית, התשנ"ח-1998.</w:t>
      </w:r>
    </w:p>
    <w:p w14:paraId="0065F9DF" w14:textId="77777777" w:rsidR="00A31D7E" w:rsidRPr="002B7B0E" w:rsidRDefault="00A31D7E" w:rsidP="00A31D7E">
      <w:pPr>
        <w:pStyle w:val="P00"/>
        <w:spacing w:before="0"/>
        <w:ind w:left="0" w:right="1134"/>
        <w:rPr>
          <w:rStyle w:val="default"/>
          <w:rFonts w:cs="FrankRuehl" w:hint="cs"/>
          <w:vanish/>
          <w:color w:val="FF0000"/>
          <w:sz w:val="20"/>
          <w:szCs w:val="20"/>
          <w:shd w:val="clear" w:color="auto" w:fill="FFFF99"/>
          <w:rtl/>
        </w:rPr>
      </w:pPr>
      <w:bookmarkStart w:id="30" w:name="Rov74"/>
      <w:r w:rsidRPr="002B7B0E">
        <w:rPr>
          <w:rStyle w:val="default"/>
          <w:rFonts w:cs="FrankRuehl" w:hint="cs"/>
          <w:vanish/>
          <w:color w:val="FF0000"/>
          <w:sz w:val="20"/>
          <w:szCs w:val="20"/>
          <w:shd w:val="clear" w:color="auto" w:fill="FFFF99"/>
          <w:rtl/>
        </w:rPr>
        <w:t>מיום 1.1.2018</w:t>
      </w:r>
    </w:p>
    <w:p w14:paraId="632F8207" w14:textId="77777777" w:rsidR="00A31D7E" w:rsidRPr="002B7B0E" w:rsidRDefault="00A31D7E" w:rsidP="00E54F2A">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1</w:t>
      </w:r>
      <w:r w:rsidR="00E54F2A" w:rsidRPr="002B7B0E">
        <w:rPr>
          <w:rStyle w:val="default"/>
          <w:rFonts w:cs="FrankRuehl" w:hint="cs"/>
          <w:b/>
          <w:bCs/>
          <w:vanish/>
          <w:sz w:val="20"/>
          <w:szCs w:val="20"/>
          <w:shd w:val="clear" w:color="auto" w:fill="FFFF99"/>
          <w:rtl/>
        </w:rPr>
        <w:t>1</w:t>
      </w:r>
    </w:p>
    <w:p w14:paraId="309C3238" w14:textId="77777777" w:rsidR="00A31D7E" w:rsidRPr="002B7B0E" w:rsidRDefault="00A31D7E" w:rsidP="00A31D7E">
      <w:pPr>
        <w:pStyle w:val="P00"/>
        <w:spacing w:before="0"/>
        <w:ind w:left="0" w:right="1134"/>
        <w:rPr>
          <w:rStyle w:val="default"/>
          <w:rFonts w:cs="FrankRuehl" w:hint="cs"/>
          <w:vanish/>
          <w:sz w:val="20"/>
          <w:szCs w:val="20"/>
          <w:shd w:val="clear" w:color="auto" w:fill="FFFF99"/>
          <w:rtl/>
        </w:rPr>
      </w:pPr>
      <w:hyperlink r:id="rId27" w:history="1">
        <w:r w:rsidRPr="002B7B0E">
          <w:rPr>
            <w:rStyle w:val="Hyperlink"/>
            <w:rFonts w:cs="FrankRuehl" w:hint="cs"/>
            <w:vanish/>
            <w:szCs w:val="20"/>
            <w:shd w:val="clear" w:color="auto" w:fill="FFFF99"/>
            <w:rtl/>
          </w:rPr>
          <w:t>ס"ח תשע"ה מס' 2484</w:t>
        </w:r>
      </w:hyperlink>
      <w:r w:rsidRPr="002B7B0E">
        <w:rPr>
          <w:rStyle w:val="default"/>
          <w:rFonts w:cs="FrankRuehl" w:hint="cs"/>
          <w:vanish/>
          <w:sz w:val="20"/>
          <w:szCs w:val="20"/>
          <w:shd w:val="clear" w:color="auto" w:fill="FFFF99"/>
          <w:rtl/>
        </w:rPr>
        <w:t xml:space="preserve"> מיום 17.12.2014 עמ' 112 (</w:t>
      </w:r>
      <w:hyperlink r:id="rId28" w:history="1">
        <w:r w:rsidRPr="002B7B0E">
          <w:rPr>
            <w:rStyle w:val="Hyperlink"/>
            <w:rFonts w:cs="FrankRuehl" w:hint="cs"/>
            <w:vanish/>
            <w:szCs w:val="20"/>
            <w:shd w:val="clear" w:color="auto" w:fill="FFFF99"/>
            <w:rtl/>
          </w:rPr>
          <w:t>ה"ח 597</w:t>
        </w:r>
      </w:hyperlink>
      <w:r w:rsidRPr="002B7B0E">
        <w:rPr>
          <w:rStyle w:val="default"/>
          <w:rFonts w:cs="FrankRuehl" w:hint="cs"/>
          <w:vanish/>
          <w:sz w:val="20"/>
          <w:szCs w:val="20"/>
          <w:shd w:val="clear" w:color="auto" w:fill="FFFF99"/>
          <w:rtl/>
        </w:rPr>
        <w:t>)</w:t>
      </w:r>
    </w:p>
    <w:p w14:paraId="733F50E1" w14:textId="77777777" w:rsidR="00A31D7E" w:rsidRPr="00960F8D" w:rsidRDefault="00A31D7E" w:rsidP="00960F8D">
      <w:pPr>
        <w:pStyle w:val="P00"/>
        <w:spacing w:before="0"/>
        <w:ind w:left="0" w:right="1134"/>
        <w:rPr>
          <w:rStyle w:val="default"/>
          <w:rFonts w:cs="FrankRuehl"/>
          <w:b/>
          <w:bCs/>
          <w:sz w:val="2"/>
          <w:szCs w:val="2"/>
          <w:shd w:val="clear" w:color="auto" w:fill="FFFF99"/>
          <w:rtl/>
        </w:rPr>
      </w:pPr>
      <w:r w:rsidRPr="002B7B0E">
        <w:rPr>
          <w:rStyle w:val="default"/>
          <w:rFonts w:cs="FrankRuehl" w:hint="cs"/>
          <w:b/>
          <w:bCs/>
          <w:vanish/>
          <w:sz w:val="20"/>
          <w:szCs w:val="20"/>
          <w:shd w:val="clear" w:color="auto" w:fill="FFFF99"/>
          <w:rtl/>
        </w:rPr>
        <w:t>הוספת סעיף 14א</w:t>
      </w:r>
      <w:bookmarkEnd w:id="30"/>
    </w:p>
    <w:p w14:paraId="5F0EACF7" w14:textId="77777777" w:rsidR="00EA4D34" w:rsidRDefault="00EA4D34" w:rsidP="00954D1E">
      <w:pPr>
        <w:pStyle w:val="P00"/>
        <w:spacing w:before="72"/>
        <w:ind w:left="0" w:right="1134"/>
        <w:rPr>
          <w:rStyle w:val="default"/>
          <w:rFonts w:cs="FrankRuehl"/>
          <w:rtl/>
        </w:rPr>
      </w:pPr>
      <w:bookmarkStart w:id="31" w:name="Seif15"/>
      <w:bookmarkEnd w:id="31"/>
      <w:r>
        <w:rPr>
          <w:lang w:val="he-IL"/>
        </w:rPr>
        <w:pict w14:anchorId="0299928F">
          <v:rect id="_x0000_s2064" style="position:absolute;left:0;text-align:left;margin-left:464.5pt;margin-top:8.05pt;width:75.05pt;height:28.95pt;z-index:251634688" o:allowincell="f" filled="f" stroked="f" strokecolor="lime" strokeweight=".25pt">
            <v:textbox inset="0,0,0,0">
              <w:txbxContent>
                <w:p w14:paraId="6D30799D" w14:textId="77777777" w:rsidR="00EA4D34" w:rsidRDefault="00EA4D34">
                  <w:pPr>
                    <w:spacing w:line="160" w:lineRule="exact"/>
                    <w:jc w:val="left"/>
                    <w:rPr>
                      <w:rFonts w:cs="Miriam"/>
                      <w:noProof/>
                      <w:sz w:val="18"/>
                      <w:szCs w:val="18"/>
                      <w:rtl/>
                    </w:rPr>
                  </w:pPr>
                  <w:r>
                    <w:rPr>
                      <w:rFonts w:cs="Miriam"/>
                      <w:sz w:val="18"/>
                      <w:szCs w:val="18"/>
                      <w:rtl/>
                    </w:rPr>
                    <w:t>זכ</w:t>
                  </w:r>
                  <w:r>
                    <w:rPr>
                      <w:rFonts w:cs="Miriam" w:hint="cs"/>
                      <w:sz w:val="18"/>
                      <w:szCs w:val="18"/>
                      <w:rtl/>
                    </w:rPr>
                    <w:t>ות לנוכחות ב</w:t>
                  </w:r>
                  <w:r>
                    <w:rPr>
                      <w:rFonts w:cs="Miriam"/>
                      <w:sz w:val="18"/>
                      <w:szCs w:val="18"/>
                      <w:rtl/>
                    </w:rPr>
                    <w:t>ד</w:t>
                  </w:r>
                  <w:r>
                    <w:rPr>
                      <w:rFonts w:cs="Miriam" w:hint="cs"/>
                      <w:sz w:val="18"/>
                      <w:szCs w:val="18"/>
                      <w:rtl/>
                    </w:rPr>
                    <w:t>יון הנערך ב</w:t>
                  </w:r>
                  <w:r>
                    <w:rPr>
                      <w:rFonts w:cs="Miriam"/>
                      <w:sz w:val="18"/>
                      <w:szCs w:val="18"/>
                      <w:rtl/>
                    </w:rPr>
                    <w:t>ד</w:t>
                  </w:r>
                  <w:r>
                    <w:rPr>
                      <w:rFonts w:cs="Miriam" w:hint="cs"/>
                      <w:sz w:val="18"/>
                      <w:szCs w:val="18"/>
                      <w:rtl/>
                    </w:rPr>
                    <w:t>לתיים סגורות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כפוף להוראות סעיף 172 לחוק סדר הדין הפלילי, נפגע עבירה זכאי להיות נוכח בדיון </w:t>
      </w:r>
      <w:r>
        <w:rPr>
          <w:rStyle w:val="default"/>
          <w:rFonts w:cs="FrankRuehl"/>
          <w:rtl/>
        </w:rPr>
        <w:t>ב</w:t>
      </w:r>
      <w:r>
        <w:rPr>
          <w:rStyle w:val="default"/>
          <w:rFonts w:cs="FrankRuehl" w:hint="cs"/>
          <w:rtl/>
        </w:rPr>
        <w:t>בית המשפט בענין העבירה שממנה נפגע, הנערך בדלתיים סגורות לפי סעיף 68 לחוק בתי המשפט [נוסח משולב</w:t>
      </w:r>
      <w:r>
        <w:rPr>
          <w:rStyle w:val="default"/>
          <w:rFonts w:cs="FrankRuehl"/>
          <w:rtl/>
        </w:rPr>
        <w:t>], ת</w:t>
      </w:r>
      <w:r>
        <w:rPr>
          <w:rStyle w:val="default"/>
          <w:rFonts w:cs="FrankRuehl" w:hint="cs"/>
          <w:rtl/>
        </w:rPr>
        <w:t>שמ"ד-</w:t>
      </w:r>
      <w:r>
        <w:rPr>
          <w:rStyle w:val="default"/>
          <w:rFonts w:cs="FrankRuehl"/>
          <w:rtl/>
        </w:rPr>
        <w:t xml:space="preserve">1984, </w:t>
      </w:r>
      <w:r>
        <w:rPr>
          <w:rStyle w:val="default"/>
          <w:rFonts w:cs="FrankRuehl" w:hint="cs"/>
          <w:rtl/>
        </w:rPr>
        <w:t>וכן זכאי הוא שאדם המלווה אותו, לפי בחירתו, יהיה נוכח עמו בדיון כאמור.</w:t>
      </w:r>
    </w:p>
    <w:p w14:paraId="510E68DB"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הוראות סעיף קטן (א) רשאי בית המשפט, מטעמים מיוחדים שיירשמו, שלא </w:t>
      </w:r>
      <w:r>
        <w:rPr>
          <w:rStyle w:val="default"/>
          <w:rFonts w:cs="FrankRuehl"/>
          <w:rtl/>
        </w:rPr>
        <w:t>ל</w:t>
      </w:r>
      <w:r>
        <w:rPr>
          <w:rStyle w:val="default"/>
          <w:rFonts w:cs="FrankRuehl" w:hint="cs"/>
          <w:rtl/>
        </w:rPr>
        <w:t>אפשר את נוכחותו של נפגע העבירה או של האדם המלווה אותו בדיון בבית המשפט.</w:t>
      </w:r>
    </w:p>
    <w:p w14:paraId="30D96D54" w14:textId="77777777" w:rsidR="00EA4D34" w:rsidRDefault="00EA4D34" w:rsidP="00954D1E">
      <w:pPr>
        <w:pStyle w:val="P00"/>
        <w:spacing w:before="72"/>
        <w:ind w:left="0" w:right="1134"/>
        <w:rPr>
          <w:rStyle w:val="default"/>
          <w:rFonts w:cs="FrankRuehl" w:hint="cs"/>
          <w:rtl/>
        </w:rPr>
      </w:pPr>
      <w:bookmarkStart w:id="32" w:name="Seif16"/>
      <w:bookmarkEnd w:id="32"/>
      <w:r>
        <w:rPr>
          <w:lang w:val="he-IL"/>
        </w:rPr>
        <w:pict w14:anchorId="589823B5">
          <v:rect id="_x0000_s2065" style="position:absolute;left:0;text-align:left;margin-left:464.5pt;margin-top:8.05pt;width:75.05pt;height:37.15pt;z-index:251635712" o:allowincell="f" filled="f" stroked="f" strokecolor="lime" strokeweight=".25pt">
            <v:textbox style="mso-next-textbox:#_x0000_s2065" inset="0,0,0,0">
              <w:txbxContent>
                <w:p w14:paraId="2F2D9D75" w14:textId="77777777" w:rsidR="00EA4D34" w:rsidRDefault="00EA4D34">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ות להביע </w:t>
                  </w:r>
                  <w:r>
                    <w:rPr>
                      <w:rFonts w:cs="Miriam"/>
                      <w:sz w:val="18"/>
                      <w:szCs w:val="18"/>
                      <w:rtl/>
                    </w:rPr>
                    <w:t>עמ</w:t>
                  </w:r>
                  <w:r>
                    <w:rPr>
                      <w:rFonts w:cs="Miriam" w:hint="cs"/>
                      <w:sz w:val="18"/>
                      <w:szCs w:val="18"/>
                      <w:rtl/>
                    </w:rPr>
                    <w:t xml:space="preserve">דה לענין </w:t>
                  </w:r>
                  <w:r>
                    <w:rPr>
                      <w:rFonts w:cs="Miriam"/>
                      <w:sz w:val="18"/>
                      <w:szCs w:val="18"/>
                      <w:rtl/>
                    </w:rPr>
                    <w:t>עי</w:t>
                  </w:r>
                  <w:r>
                    <w:rPr>
                      <w:rFonts w:cs="Miriam" w:hint="cs"/>
                      <w:sz w:val="18"/>
                      <w:szCs w:val="18"/>
                      <w:rtl/>
                    </w:rPr>
                    <w:t>כוב הליכים</w:t>
                  </w:r>
                </w:p>
                <w:p w14:paraId="03FE5BC3" w14:textId="77777777" w:rsidR="00EA4D34" w:rsidRDefault="00EA4D34">
                  <w:pPr>
                    <w:spacing w:line="160" w:lineRule="exact"/>
                    <w:jc w:val="left"/>
                    <w:rPr>
                      <w:rFonts w:cs="Miriam"/>
                      <w:noProof/>
                      <w:sz w:val="18"/>
                      <w:szCs w:val="18"/>
                      <w:rtl/>
                    </w:rPr>
                  </w:pPr>
                  <w:r>
                    <w:rPr>
                      <w:rFonts w:cs="Miriam" w:hint="cs"/>
                      <w:sz w:val="18"/>
                      <w:szCs w:val="18"/>
                      <w:rtl/>
                    </w:rPr>
                    <w:t>(תיקון מס' 2) תשס"ה-2004</w:t>
                  </w:r>
                </w:p>
              </w:txbxContent>
            </v:textbox>
            <w10:anchorlock/>
          </v:rect>
        </w:pict>
      </w:r>
      <w:r>
        <w:rPr>
          <w:rStyle w:val="big-number"/>
          <w:rFonts w:cs="Miriam"/>
          <w:rtl/>
        </w:rPr>
        <w:t>16.</w:t>
      </w:r>
      <w:r>
        <w:rPr>
          <w:rStyle w:val="big-number"/>
          <w:rFonts w:cs="Miriam"/>
          <w:rtl/>
        </w:rPr>
        <w:tab/>
      </w:r>
      <w:r>
        <w:rPr>
          <w:rStyle w:val="default"/>
          <w:rFonts w:cs="FrankRuehl"/>
          <w:rtl/>
        </w:rPr>
        <w:t>נפ</w:t>
      </w:r>
      <w:r>
        <w:rPr>
          <w:rStyle w:val="default"/>
          <w:rFonts w:cs="FrankRuehl" w:hint="cs"/>
          <w:rtl/>
        </w:rPr>
        <w:t>גע עבירת מין או</w:t>
      </w:r>
      <w:r>
        <w:rPr>
          <w:rStyle w:val="default"/>
          <w:rFonts w:cs="FrankRuehl"/>
          <w:rtl/>
        </w:rPr>
        <w:t xml:space="preserve"> א</w:t>
      </w:r>
      <w:r>
        <w:rPr>
          <w:rStyle w:val="default"/>
          <w:rFonts w:cs="FrankRuehl" w:hint="cs"/>
          <w:rtl/>
        </w:rPr>
        <w:t>לימות חמורה, שקיבל הודעה לפי סעיף 8(ג)(2) על כוונה לעכב את ההליך הפלילי נגד הנאשם, זכאי שתינתן לו הזדמנות להביע את עמדתו בענין בכתב לפני היועץ המשפטי לממשלה או מי שהוסמך מטעמו להחליט בבקשה, לפני קבלת ההחלטה, במועד ובדרך שיקבעו השרים.</w:t>
      </w:r>
    </w:p>
    <w:p w14:paraId="20440C34"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bookmarkStart w:id="33" w:name="Rov47"/>
      <w:r w:rsidRPr="002B7B0E">
        <w:rPr>
          <w:rStyle w:val="default"/>
          <w:rFonts w:cs="FrankRuehl" w:hint="cs"/>
          <w:vanish/>
          <w:color w:val="FF0000"/>
          <w:sz w:val="20"/>
          <w:szCs w:val="20"/>
          <w:shd w:val="clear" w:color="auto" w:fill="FFFF99"/>
          <w:rtl/>
        </w:rPr>
        <w:t>מיום 17.11.2004</w:t>
      </w:r>
    </w:p>
    <w:p w14:paraId="6D94F4D0"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0680CC2C"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29"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30"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16256A29" w14:textId="77777777" w:rsidR="00EA4D34" w:rsidRDefault="00EA4D34">
      <w:pPr>
        <w:pStyle w:val="P00"/>
        <w:ind w:left="0" w:right="1134"/>
        <w:rPr>
          <w:rStyle w:val="default"/>
          <w:rFonts w:cs="FrankRuehl" w:hint="cs"/>
          <w:sz w:val="2"/>
          <w:szCs w:val="2"/>
          <w:rtl/>
        </w:rPr>
      </w:pPr>
      <w:r w:rsidRPr="002B7B0E">
        <w:rPr>
          <w:rStyle w:val="big-number"/>
          <w:rFonts w:cs="FrankRuehl" w:hint="cs"/>
          <w:vanish/>
          <w:sz w:val="22"/>
          <w:szCs w:val="22"/>
          <w:shd w:val="clear" w:color="auto" w:fill="FFFF99"/>
          <w:rtl/>
        </w:rPr>
        <w:t>16</w:t>
      </w:r>
      <w:r w:rsidRPr="002B7B0E">
        <w:rPr>
          <w:rStyle w:val="big-number"/>
          <w:rFonts w:cs="FrankRuehl"/>
          <w:vanish/>
          <w:sz w:val="22"/>
          <w:szCs w:val="22"/>
          <w:shd w:val="clear" w:color="auto" w:fill="FFFF99"/>
          <w:rtl/>
        </w:rPr>
        <w:t>.</w:t>
      </w:r>
      <w:r w:rsidRPr="002B7B0E">
        <w:rPr>
          <w:rStyle w:val="big-number"/>
          <w:rFonts w:cs="FrankRuehl"/>
          <w:vanish/>
          <w:sz w:val="22"/>
          <w:szCs w:val="22"/>
          <w:shd w:val="clear" w:color="auto" w:fill="FFFF99"/>
          <w:rtl/>
        </w:rPr>
        <w:tab/>
      </w:r>
      <w:r w:rsidRPr="002B7B0E">
        <w:rPr>
          <w:rStyle w:val="default"/>
          <w:rFonts w:cs="FrankRuehl"/>
          <w:vanish/>
          <w:sz w:val="22"/>
          <w:szCs w:val="22"/>
          <w:shd w:val="clear" w:color="auto" w:fill="FFFF99"/>
          <w:rtl/>
        </w:rPr>
        <w:t>נפ</w:t>
      </w:r>
      <w:r w:rsidRPr="002B7B0E">
        <w:rPr>
          <w:rStyle w:val="default"/>
          <w:rFonts w:cs="FrankRuehl" w:hint="cs"/>
          <w:vanish/>
          <w:sz w:val="22"/>
          <w:szCs w:val="22"/>
          <w:shd w:val="clear" w:color="auto" w:fill="FFFF99"/>
          <w:rtl/>
        </w:rPr>
        <w:t>גע עבירת מין או</w:t>
      </w:r>
      <w:r w:rsidRPr="002B7B0E">
        <w:rPr>
          <w:rStyle w:val="default"/>
          <w:rFonts w:cs="FrankRuehl"/>
          <w:vanish/>
          <w:sz w:val="22"/>
          <w:szCs w:val="22"/>
          <w:shd w:val="clear" w:color="auto" w:fill="FFFF99"/>
          <w:rtl/>
        </w:rPr>
        <w:t xml:space="preserve"> א</w:t>
      </w:r>
      <w:r w:rsidRPr="002B7B0E">
        <w:rPr>
          <w:rStyle w:val="default"/>
          <w:rFonts w:cs="FrankRuehl" w:hint="cs"/>
          <w:vanish/>
          <w:sz w:val="22"/>
          <w:szCs w:val="22"/>
          <w:shd w:val="clear" w:color="auto" w:fill="FFFF99"/>
          <w:rtl/>
        </w:rPr>
        <w:t xml:space="preserve">לימות </w:t>
      </w:r>
      <w:r w:rsidRPr="002B7B0E">
        <w:rPr>
          <w:rStyle w:val="default"/>
          <w:rFonts w:cs="FrankRuehl" w:hint="cs"/>
          <w:vanish/>
          <w:sz w:val="22"/>
          <w:szCs w:val="22"/>
          <w:u w:val="single"/>
          <w:shd w:val="clear" w:color="auto" w:fill="FFFF99"/>
          <w:rtl/>
        </w:rPr>
        <w:t>חמורה</w:t>
      </w:r>
      <w:r w:rsidRPr="002B7B0E">
        <w:rPr>
          <w:rStyle w:val="default"/>
          <w:rFonts w:cs="FrankRuehl" w:hint="cs"/>
          <w:vanish/>
          <w:sz w:val="22"/>
          <w:szCs w:val="22"/>
          <w:shd w:val="clear" w:color="auto" w:fill="FFFF99"/>
          <w:rtl/>
        </w:rPr>
        <w:t>, שקיבל הודעה לפי סעיף 8(ג)(2) על כוונה לעכב את ההליך הפלילי נגד הנאשם, זכאי שתינתן לו הזדמנות להביע את עמדתו בענין בכתב לפני היועץ המשפטי לממשלה או מי שהוסמך מטעמו להחליט בבקשה, לפני קבלת ההחלטה, במועד ובדרך שיקבעו השרים.</w:t>
      </w:r>
      <w:bookmarkEnd w:id="33"/>
    </w:p>
    <w:p w14:paraId="346666E2" w14:textId="77777777" w:rsidR="00EA4D34" w:rsidRDefault="00EA4D34" w:rsidP="00954D1E">
      <w:pPr>
        <w:pStyle w:val="P00"/>
        <w:spacing w:before="72"/>
        <w:ind w:left="0" w:right="1134"/>
        <w:rPr>
          <w:rStyle w:val="default"/>
          <w:rFonts w:cs="FrankRuehl" w:hint="cs"/>
          <w:rtl/>
        </w:rPr>
      </w:pPr>
      <w:bookmarkStart w:id="34" w:name="Seif17"/>
      <w:bookmarkEnd w:id="34"/>
      <w:r>
        <w:rPr>
          <w:lang w:val="he-IL"/>
        </w:rPr>
        <w:pict w14:anchorId="5F9EB397">
          <v:rect id="_x0000_s2066" style="position:absolute;left:0;text-align:left;margin-left:464.5pt;margin-top:8.05pt;width:75.05pt;height:116.15pt;z-index:251636736" o:allowincell="f" filled="f" stroked="f" strokecolor="lime" strokeweight=".25pt">
            <v:textbox style="mso-next-textbox:#_x0000_s2066" inset="0,0,0,0">
              <w:txbxContent>
                <w:p w14:paraId="0348C3B7" w14:textId="77777777" w:rsidR="00EA4D34" w:rsidRDefault="00EA4D34">
                  <w:pPr>
                    <w:spacing w:line="160" w:lineRule="exact"/>
                    <w:jc w:val="left"/>
                    <w:rPr>
                      <w:rFonts w:cs="Miriam" w:hint="cs"/>
                      <w:sz w:val="18"/>
                      <w:szCs w:val="18"/>
                      <w:rtl/>
                    </w:rPr>
                  </w:pPr>
                  <w:r>
                    <w:rPr>
                      <w:rFonts w:cs="Miriam"/>
                      <w:sz w:val="18"/>
                      <w:szCs w:val="18"/>
                      <w:rtl/>
                    </w:rPr>
                    <w:t>זכ</w:t>
                  </w:r>
                  <w:r>
                    <w:rPr>
                      <w:rFonts w:cs="Miriam" w:hint="cs"/>
                      <w:sz w:val="18"/>
                      <w:szCs w:val="18"/>
                      <w:rtl/>
                    </w:rPr>
                    <w:t>ות להביע ע</w:t>
                  </w:r>
                  <w:r>
                    <w:rPr>
                      <w:rFonts w:cs="Miriam"/>
                      <w:sz w:val="18"/>
                      <w:szCs w:val="18"/>
                      <w:rtl/>
                    </w:rPr>
                    <w:t>מ</w:t>
                  </w:r>
                  <w:r>
                    <w:rPr>
                      <w:rFonts w:cs="Miriam" w:hint="cs"/>
                      <w:sz w:val="18"/>
                      <w:szCs w:val="18"/>
                      <w:rtl/>
                    </w:rPr>
                    <w:t>דה לעני</w:t>
                  </w:r>
                  <w:r w:rsidR="000D67AB">
                    <w:rPr>
                      <w:rFonts w:cs="Miriam" w:hint="cs"/>
                      <w:sz w:val="18"/>
                      <w:szCs w:val="18"/>
                      <w:rtl/>
                    </w:rPr>
                    <w:t>י</w:t>
                  </w:r>
                  <w:r>
                    <w:rPr>
                      <w:rFonts w:cs="Miriam" w:hint="cs"/>
                      <w:sz w:val="18"/>
                      <w:szCs w:val="18"/>
                      <w:rtl/>
                    </w:rPr>
                    <w:t>ן ה</w:t>
                  </w:r>
                  <w:r>
                    <w:rPr>
                      <w:rFonts w:cs="Miriam"/>
                      <w:sz w:val="18"/>
                      <w:szCs w:val="18"/>
                      <w:rtl/>
                    </w:rPr>
                    <w:t>ס</w:t>
                  </w:r>
                  <w:r>
                    <w:rPr>
                      <w:rFonts w:cs="Miriam" w:hint="cs"/>
                      <w:sz w:val="18"/>
                      <w:szCs w:val="18"/>
                      <w:rtl/>
                    </w:rPr>
                    <w:t>דר טיעון</w:t>
                  </w:r>
                  <w:r w:rsidR="000D67AB">
                    <w:rPr>
                      <w:rFonts w:cs="Miriam" w:hint="cs"/>
                      <w:sz w:val="18"/>
                      <w:szCs w:val="18"/>
                      <w:rtl/>
                    </w:rPr>
                    <w:t>,</w:t>
                  </w:r>
                  <w:r w:rsidR="00C41059">
                    <w:rPr>
                      <w:rFonts w:cs="Miriam" w:hint="cs"/>
                      <w:sz w:val="18"/>
                      <w:szCs w:val="18"/>
                      <w:rtl/>
                    </w:rPr>
                    <w:t xml:space="preserve"> הסדר לסגירת תיק</w:t>
                  </w:r>
                  <w:r w:rsidR="000D67AB">
                    <w:rPr>
                      <w:rFonts w:cs="Miriam" w:hint="cs"/>
                      <w:sz w:val="18"/>
                      <w:szCs w:val="18"/>
                      <w:rtl/>
                    </w:rPr>
                    <w:t xml:space="preserve"> או העברת עניינו של נאשם לבית משפט קהילתי</w:t>
                  </w:r>
                </w:p>
                <w:p w14:paraId="1988EA25" w14:textId="77777777" w:rsidR="00EA4D34" w:rsidRDefault="00EA4D34">
                  <w:pPr>
                    <w:spacing w:line="160" w:lineRule="exact"/>
                    <w:jc w:val="left"/>
                    <w:rPr>
                      <w:rFonts w:cs="Miriam" w:hint="cs"/>
                      <w:noProof/>
                      <w:sz w:val="18"/>
                      <w:szCs w:val="18"/>
                      <w:rtl/>
                    </w:rPr>
                  </w:pPr>
                  <w:r>
                    <w:rPr>
                      <w:rFonts w:cs="Miriam" w:hint="cs"/>
                      <w:sz w:val="18"/>
                      <w:szCs w:val="18"/>
                      <w:rtl/>
                    </w:rPr>
                    <w:t>(תיקון מס' 2) תשס"ה-2004</w:t>
                  </w:r>
                </w:p>
                <w:p w14:paraId="348B5CCB" w14:textId="77777777" w:rsidR="008A6EB4" w:rsidRDefault="008A6EB4">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p w14:paraId="6173AFEF" w14:textId="77777777" w:rsidR="007E37DA" w:rsidRDefault="007E37DA">
                  <w:pPr>
                    <w:spacing w:line="160" w:lineRule="exact"/>
                    <w:jc w:val="left"/>
                    <w:rPr>
                      <w:rFonts w:cs="Miriam"/>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תשע"ב-2012</w:t>
                  </w:r>
                </w:p>
                <w:p w14:paraId="2E315C03" w14:textId="77777777" w:rsidR="000D67AB" w:rsidRDefault="000D67AB">
                  <w:pPr>
                    <w:spacing w:line="160" w:lineRule="exact"/>
                    <w:jc w:val="left"/>
                    <w:rPr>
                      <w:rFonts w:cs="Miriam" w:hint="cs"/>
                      <w:noProof/>
                      <w:sz w:val="18"/>
                      <w:szCs w:val="18"/>
                      <w:rtl/>
                    </w:rPr>
                  </w:pPr>
                  <w:r>
                    <w:rPr>
                      <w:rFonts w:cs="Miriam" w:hint="cs"/>
                      <w:noProof/>
                      <w:sz w:val="18"/>
                      <w:szCs w:val="18"/>
                      <w:rtl/>
                    </w:rPr>
                    <w:t>(תיקון מס' 16 הוראת שעה) תשפ"ב-2022</w:t>
                  </w:r>
                </w:p>
              </w:txbxContent>
            </v:textbox>
            <w10:anchorlock/>
          </v:rect>
        </w:pict>
      </w:r>
      <w:r>
        <w:rPr>
          <w:rStyle w:val="big-number"/>
          <w:rFonts w:cs="Miriam"/>
          <w:rtl/>
        </w:rPr>
        <w:t>17.</w:t>
      </w:r>
      <w:r>
        <w:rPr>
          <w:rStyle w:val="big-number"/>
          <w:rFonts w:cs="Miriam"/>
          <w:rtl/>
        </w:rPr>
        <w:tab/>
      </w:r>
      <w:r w:rsidR="00954D1E">
        <w:rPr>
          <w:rStyle w:val="default"/>
          <w:rFonts w:cs="FrankRuehl" w:hint="cs"/>
          <w:rtl/>
        </w:rPr>
        <w:t>(א)</w:t>
      </w:r>
      <w:r w:rsidR="00954D1E">
        <w:rPr>
          <w:rStyle w:val="default"/>
          <w:rFonts w:cs="FrankRuehl" w:hint="cs"/>
          <w:rtl/>
        </w:rPr>
        <w:tab/>
      </w:r>
      <w:r>
        <w:rPr>
          <w:rStyle w:val="default"/>
          <w:rFonts w:cs="FrankRuehl"/>
          <w:rtl/>
        </w:rPr>
        <w:t>נפ</w:t>
      </w:r>
      <w:r>
        <w:rPr>
          <w:rStyle w:val="default"/>
          <w:rFonts w:cs="FrankRuehl" w:hint="cs"/>
          <w:rtl/>
        </w:rPr>
        <w:t>גע עבירת מין או אלי</w:t>
      </w:r>
      <w:r>
        <w:rPr>
          <w:rStyle w:val="default"/>
          <w:rFonts w:cs="FrankRuehl"/>
          <w:rtl/>
        </w:rPr>
        <w:t>מו</w:t>
      </w:r>
      <w:r>
        <w:rPr>
          <w:rStyle w:val="default"/>
          <w:rFonts w:cs="FrankRuehl" w:hint="cs"/>
          <w:rtl/>
        </w:rPr>
        <w:t>ת חמורה שקיבל הודעה לפי סעיף 8(ג)(2) על האפשרות שהתביעה תגיע להסדר טיעון עם הנאשם</w:t>
      </w:r>
      <w:r w:rsidR="00954D1E">
        <w:rPr>
          <w:rStyle w:val="default"/>
          <w:rFonts w:cs="FrankRuehl" w:hint="cs"/>
          <w:rtl/>
        </w:rPr>
        <w:t xml:space="preserve"> </w:t>
      </w:r>
      <w:r w:rsidR="00954D1E" w:rsidRPr="00954D1E">
        <w:rPr>
          <w:rStyle w:val="default"/>
          <w:rFonts w:cs="FrankRuehl" w:hint="cs"/>
          <w:rtl/>
        </w:rPr>
        <w:t>או על פרטיו של הסדר טיעון המתגבש עם הנאשם</w:t>
      </w:r>
      <w:r w:rsidR="00C41059">
        <w:rPr>
          <w:rStyle w:val="default"/>
          <w:rFonts w:cs="FrankRuehl" w:hint="cs"/>
          <w:rtl/>
        </w:rPr>
        <w:t xml:space="preserve"> </w:t>
      </w:r>
      <w:r w:rsidR="00C41059" w:rsidRPr="00C41059">
        <w:rPr>
          <w:rStyle w:val="default"/>
          <w:rFonts w:cs="FrankRuehl" w:hint="cs"/>
          <w:rtl/>
        </w:rPr>
        <w:t>או שהתביעה תגיע להסדר לסגירת תיק עם החשוד או על פרטיו של הסדר לסגירת תיק המתגבש עם החשוד</w:t>
      </w:r>
      <w:r w:rsidR="00F6783B">
        <w:rPr>
          <w:rStyle w:val="default"/>
          <w:rFonts w:cs="FrankRuehl" w:hint="cs"/>
          <w:rtl/>
        </w:rPr>
        <w:t xml:space="preserve"> </w:t>
      </w:r>
      <w:r w:rsidR="00F6783B" w:rsidRPr="00F6783B">
        <w:rPr>
          <w:rStyle w:val="default"/>
          <w:rFonts w:cs="FrankRuehl" w:hint="cs"/>
          <w:rtl/>
        </w:rPr>
        <w:t>או על האפשרות שעניינו של הנאשם יועבר לבית משפט קהילתי</w:t>
      </w:r>
      <w:r>
        <w:rPr>
          <w:rStyle w:val="default"/>
          <w:rFonts w:cs="FrankRuehl" w:hint="cs"/>
          <w:rtl/>
        </w:rPr>
        <w:t>, זכאי שתינתן לו הזדמנות להביע את עמדתו לפני התובע, לפני קבלת החלטה בענין.</w:t>
      </w:r>
    </w:p>
    <w:p w14:paraId="5785CA96" w14:textId="77777777" w:rsidR="000D67AB" w:rsidRDefault="000D67AB" w:rsidP="00954D1E">
      <w:pPr>
        <w:pStyle w:val="P00"/>
        <w:spacing w:before="72"/>
        <w:ind w:left="0" w:right="1134"/>
        <w:rPr>
          <w:rStyle w:val="default"/>
          <w:rFonts w:cs="FrankRuehl"/>
          <w:rtl/>
        </w:rPr>
      </w:pPr>
    </w:p>
    <w:p w14:paraId="42B9B834" w14:textId="77777777" w:rsidR="000D67AB" w:rsidRDefault="000D67AB" w:rsidP="00954D1E">
      <w:pPr>
        <w:pStyle w:val="P00"/>
        <w:spacing w:before="72"/>
        <w:ind w:left="0" w:right="1134"/>
        <w:rPr>
          <w:rStyle w:val="default"/>
          <w:rFonts w:cs="FrankRuehl" w:hint="cs"/>
          <w:rtl/>
        </w:rPr>
      </w:pPr>
    </w:p>
    <w:p w14:paraId="69DC8951" w14:textId="77777777" w:rsidR="00C41059" w:rsidRDefault="00C41059" w:rsidP="00954D1E">
      <w:pPr>
        <w:pStyle w:val="P00"/>
        <w:spacing w:before="72"/>
        <w:ind w:left="0" w:right="1134"/>
        <w:rPr>
          <w:rStyle w:val="default"/>
          <w:rFonts w:cs="FrankRuehl" w:hint="cs"/>
          <w:rtl/>
        </w:rPr>
      </w:pPr>
    </w:p>
    <w:p w14:paraId="4C8CCDE1" w14:textId="77777777" w:rsidR="00954D1E" w:rsidRPr="00954D1E" w:rsidRDefault="00954D1E" w:rsidP="00CF2E40">
      <w:pPr>
        <w:pStyle w:val="P00"/>
        <w:spacing w:before="72"/>
        <w:ind w:left="0" w:right="1134"/>
        <w:rPr>
          <w:rStyle w:val="default"/>
          <w:rFonts w:cs="FrankRuehl" w:hint="cs"/>
          <w:rtl/>
        </w:rPr>
      </w:pPr>
      <w:r>
        <w:rPr>
          <w:rFonts w:cs="FrankRuehl" w:hint="cs"/>
          <w:sz w:val="26"/>
          <w:rtl/>
          <w:lang w:eastAsia="en-US"/>
        </w:rPr>
        <w:pict w14:anchorId="665C9AB8">
          <v:shape id="_x0000_s2110" type="#_x0000_t202" style="position:absolute;left:0;text-align:left;margin-left:470.25pt;margin-top:7.1pt;width:1in;height:40.15pt;z-index:251671552" filled="f" stroked="f">
            <v:textbox inset="1mm,0,1mm,0">
              <w:txbxContent>
                <w:p w14:paraId="3E3FFF12" w14:textId="77777777" w:rsidR="00954D1E" w:rsidRDefault="00954D1E" w:rsidP="00954D1E">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p w14:paraId="3829220B" w14:textId="77777777" w:rsidR="007E37DA" w:rsidRDefault="007E37DA" w:rsidP="00954D1E">
                  <w:pPr>
                    <w:spacing w:line="160" w:lineRule="exact"/>
                    <w:jc w:val="left"/>
                    <w:rPr>
                      <w:rFonts w:cs="Miriam" w:hint="cs"/>
                      <w:noProof/>
                      <w:sz w:val="18"/>
                      <w:szCs w:val="18"/>
                      <w:rtl/>
                    </w:rPr>
                  </w:pPr>
                  <w:r>
                    <w:rPr>
                      <w:rFonts w:cs="Miriam" w:hint="cs"/>
                      <w:noProof/>
                      <w:sz w:val="18"/>
                      <w:szCs w:val="18"/>
                      <w:rtl/>
                    </w:rPr>
                    <w:t>(תיקון מס' 8) תשע"ב-2012</w:t>
                  </w:r>
                </w:p>
              </w:txbxContent>
            </v:textbox>
            <w10:anchorlock/>
          </v:shape>
        </w:pict>
      </w:r>
      <w:r w:rsidRPr="00954D1E">
        <w:rPr>
          <w:rStyle w:val="default"/>
          <w:rFonts w:cs="FrankRuehl" w:hint="cs"/>
          <w:rtl/>
        </w:rPr>
        <w:tab/>
        <w:t>(ב)</w:t>
      </w:r>
      <w:r w:rsidRPr="00954D1E">
        <w:rPr>
          <w:rStyle w:val="default"/>
          <w:rFonts w:cs="FrankRuehl" w:hint="cs"/>
          <w:rtl/>
        </w:rPr>
        <w:tab/>
        <w:t>זכויותיו של נפגע עבירת מין או אלימות חמורה לקבל הודעה על פרטיו של הסדר טיעון המתגבש עם הנאשם</w:t>
      </w:r>
      <w:r w:rsidR="00C41059">
        <w:rPr>
          <w:rStyle w:val="default"/>
          <w:rFonts w:cs="FrankRuehl" w:hint="cs"/>
          <w:rtl/>
        </w:rPr>
        <w:t xml:space="preserve"> </w:t>
      </w:r>
      <w:r w:rsidR="00C41059" w:rsidRPr="00C41059">
        <w:rPr>
          <w:rStyle w:val="default"/>
          <w:rFonts w:cs="FrankRuehl" w:hint="cs"/>
          <w:rtl/>
        </w:rPr>
        <w:t>או על פרטיו של הסדר לסגירת תיק המתגבש עם החשוד, לפי העניין,</w:t>
      </w:r>
      <w:r w:rsidRPr="00954D1E">
        <w:rPr>
          <w:rStyle w:val="default"/>
          <w:rFonts w:cs="FrankRuehl" w:hint="cs"/>
          <w:rtl/>
        </w:rPr>
        <w:t xml:space="preserve"> ולהביע עמדה בעניין זה כאמור בסעיף קטן (א), לא יחולו לגבי העבירות המפורטות להלן, אלא אם כן ביקש נפגע העבירה להביע את עמדתו לעניין פרטיו של הסדר הטיעון</w:t>
      </w:r>
      <w:r w:rsidR="00C41059">
        <w:rPr>
          <w:rStyle w:val="default"/>
          <w:rFonts w:cs="FrankRuehl" w:hint="cs"/>
          <w:rtl/>
        </w:rPr>
        <w:t xml:space="preserve"> </w:t>
      </w:r>
      <w:r w:rsidR="00C41059" w:rsidRPr="00C41059">
        <w:rPr>
          <w:rStyle w:val="default"/>
          <w:rFonts w:cs="FrankRuehl" w:hint="cs"/>
          <w:rtl/>
        </w:rPr>
        <w:t>או ההסדר לסגירת תיק</w:t>
      </w:r>
      <w:r w:rsidRPr="00954D1E">
        <w:rPr>
          <w:rStyle w:val="default"/>
          <w:rFonts w:cs="FrankRuehl" w:hint="cs"/>
          <w:rtl/>
        </w:rPr>
        <w:t>:</w:t>
      </w:r>
    </w:p>
    <w:p w14:paraId="50C30854" w14:textId="77777777" w:rsidR="00954D1E" w:rsidRPr="00954D1E" w:rsidRDefault="00954D1E" w:rsidP="00954D1E">
      <w:pPr>
        <w:pStyle w:val="P00"/>
        <w:spacing w:before="72"/>
        <w:ind w:left="1021" w:right="1134"/>
        <w:rPr>
          <w:rStyle w:val="default"/>
          <w:rFonts w:cs="FrankRuehl" w:hint="cs"/>
          <w:rtl/>
        </w:rPr>
      </w:pPr>
      <w:r w:rsidRPr="00954D1E">
        <w:rPr>
          <w:rStyle w:val="default"/>
          <w:rFonts w:cs="FrankRuehl" w:hint="cs"/>
          <w:rtl/>
        </w:rPr>
        <w:t>(1)</w:t>
      </w:r>
      <w:r w:rsidRPr="00954D1E">
        <w:rPr>
          <w:rStyle w:val="default"/>
          <w:rFonts w:cs="FrankRuehl" w:hint="cs"/>
          <w:rtl/>
        </w:rPr>
        <w:tab/>
        <w:t xml:space="preserve">עבירה לפי סעיף 192 לחוק העונשין, אם נפגע העבירה הוא בן משפחתו של הנאשם; בפסקה זו, "בן משפחתו" </w:t>
      </w:r>
      <w:r w:rsidRPr="00954D1E">
        <w:rPr>
          <w:rStyle w:val="default"/>
          <w:rFonts w:cs="FrankRuehl"/>
          <w:rtl/>
        </w:rPr>
        <w:t>–</w:t>
      </w:r>
      <w:r w:rsidRPr="00954D1E">
        <w:rPr>
          <w:rStyle w:val="default"/>
          <w:rFonts w:cs="FrankRuehl" w:hint="cs"/>
          <w:rtl/>
        </w:rPr>
        <w:t xml:space="preserve"> כהגדרתו בחלק ב' לתוספת ראשונה א';</w:t>
      </w:r>
    </w:p>
    <w:p w14:paraId="65236551" w14:textId="77777777" w:rsidR="00954D1E" w:rsidRPr="00954D1E" w:rsidRDefault="00954D1E" w:rsidP="00954D1E">
      <w:pPr>
        <w:pStyle w:val="P00"/>
        <w:spacing w:before="72"/>
        <w:ind w:left="1021" w:right="1134"/>
        <w:rPr>
          <w:rStyle w:val="default"/>
          <w:rFonts w:cs="FrankRuehl" w:hint="cs"/>
          <w:rtl/>
        </w:rPr>
      </w:pPr>
      <w:r w:rsidRPr="00954D1E">
        <w:rPr>
          <w:rStyle w:val="default"/>
          <w:rFonts w:cs="FrankRuehl" w:hint="cs"/>
          <w:rtl/>
        </w:rPr>
        <w:t>(2)</w:t>
      </w:r>
      <w:r w:rsidRPr="00954D1E">
        <w:rPr>
          <w:rStyle w:val="default"/>
          <w:rFonts w:cs="FrankRuehl" w:hint="cs"/>
          <w:rtl/>
        </w:rPr>
        <w:tab/>
        <w:t>עבירה לפי סעיף 382(ב) או (ג) לחוק העונשין.</w:t>
      </w:r>
    </w:p>
    <w:p w14:paraId="19F2B65C" w14:textId="77777777" w:rsidR="00954D1E" w:rsidRPr="00954D1E" w:rsidRDefault="00954D1E" w:rsidP="00954D1E">
      <w:pPr>
        <w:pStyle w:val="P00"/>
        <w:spacing w:before="72"/>
        <w:ind w:left="0" w:right="1134"/>
        <w:rPr>
          <w:rStyle w:val="default"/>
          <w:rFonts w:cs="FrankRuehl" w:hint="cs"/>
          <w:rtl/>
        </w:rPr>
      </w:pPr>
      <w:r>
        <w:rPr>
          <w:rFonts w:cs="FrankRuehl" w:hint="cs"/>
          <w:sz w:val="26"/>
          <w:rtl/>
          <w:lang w:eastAsia="en-US"/>
        </w:rPr>
        <w:pict w14:anchorId="09A87025">
          <v:shape id="_x0000_s2111" type="#_x0000_t202" style="position:absolute;left:0;text-align:left;margin-left:470.25pt;margin-top:7.1pt;width:1in;height:33.55pt;z-index:251672576" filled="f" stroked="f">
            <v:textbox inset="1mm,0,1mm,0">
              <w:txbxContent>
                <w:p w14:paraId="678EBC7E" w14:textId="77777777" w:rsidR="00954D1E" w:rsidRDefault="00954D1E" w:rsidP="00954D1E">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p w14:paraId="69E22C66" w14:textId="77777777" w:rsidR="007E37DA" w:rsidRDefault="007E37DA" w:rsidP="00954D1E">
                  <w:pPr>
                    <w:spacing w:line="160" w:lineRule="exact"/>
                    <w:jc w:val="left"/>
                    <w:rPr>
                      <w:rFonts w:cs="Miriam" w:hint="cs"/>
                      <w:noProof/>
                      <w:sz w:val="18"/>
                      <w:szCs w:val="18"/>
                      <w:rtl/>
                    </w:rPr>
                  </w:pPr>
                  <w:r>
                    <w:rPr>
                      <w:rFonts w:cs="Miriam" w:hint="cs"/>
                      <w:noProof/>
                      <w:sz w:val="18"/>
                      <w:szCs w:val="18"/>
                      <w:rtl/>
                    </w:rPr>
                    <w:t>(תיקון מס' 8) תשע"ב-2012</w:t>
                  </w:r>
                </w:p>
              </w:txbxContent>
            </v:textbox>
            <w10:anchorlock/>
          </v:shape>
        </w:pict>
      </w:r>
      <w:r w:rsidRPr="00954D1E">
        <w:rPr>
          <w:rStyle w:val="default"/>
          <w:rFonts w:cs="FrankRuehl" w:hint="cs"/>
          <w:rtl/>
        </w:rPr>
        <w:tab/>
        <w:t>(ג)</w:t>
      </w:r>
      <w:r w:rsidRPr="00954D1E">
        <w:rPr>
          <w:rStyle w:val="default"/>
          <w:rFonts w:cs="FrankRuehl" w:hint="cs"/>
          <w:rtl/>
        </w:rPr>
        <w:tab/>
        <w:t>נפגע עבירת מין או אלימות חמורה המפורטת בתוספת ראשונה ב', שקיבל הודעה לפי סעיף 8(ג)(2) על פרטיו של הסדר טיעון שהתגבש עם הנאשם</w:t>
      </w:r>
      <w:r w:rsidR="00C41059">
        <w:rPr>
          <w:rStyle w:val="default"/>
          <w:rFonts w:cs="FrankRuehl" w:hint="cs"/>
          <w:rtl/>
        </w:rPr>
        <w:t xml:space="preserve"> </w:t>
      </w:r>
      <w:r w:rsidR="00C41059" w:rsidRPr="00C41059">
        <w:rPr>
          <w:rStyle w:val="default"/>
          <w:rFonts w:cs="FrankRuehl" w:hint="cs"/>
          <w:rtl/>
        </w:rPr>
        <w:t>או על פרטיו של הסדר לסגירת תיק שמתגבש עם החשוד</w:t>
      </w:r>
      <w:r w:rsidRPr="00954D1E">
        <w:rPr>
          <w:rStyle w:val="default"/>
          <w:rFonts w:cs="FrankRuehl" w:hint="cs"/>
          <w:rtl/>
        </w:rPr>
        <w:t>, זכאי להביע את עמדתו לעניין הסדר הטיעון</w:t>
      </w:r>
      <w:r w:rsidR="00C41059">
        <w:rPr>
          <w:rStyle w:val="default"/>
          <w:rFonts w:cs="FrankRuehl" w:hint="cs"/>
          <w:rtl/>
        </w:rPr>
        <w:t xml:space="preserve"> </w:t>
      </w:r>
      <w:r w:rsidR="00C41059" w:rsidRPr="00C41059">
        <w:rPr>
          <w:rStyle w:val="default"/>
          <w:rFonts w:cs="FrankRuehl" w:hint="cs"/>
          <w:rtl/>
        </w:rPr>
        <w:t>או ההסדר לסגירת תיק, לפי העניין,</w:t>
      </w:r>
      <w:r w:rsidRPr="00954D1E">
        <w:rPr>
          <w:rStyle w:val="default"/>
          <w:rFonts w:cs="FrankRuehl" w:hint="cs"/>
          <w:rtl/>
        </w:rPr>
        <w:t xml:space="preserve"> לפני הגורם המאשר, בעל פה או בכתב, על פי בחירתו, טרם קבלת ההחלטה על הסדר הטיעון</w:t>
      </w:r>
      <w:r w:rsidR="00C41059">
        <w:rPr>
          <w:rStyle w:val="default"/>
          <w:rFonts w:cs="FrankRuehl" w:hint="cs"/>
          <w:rtl/>
        </w:rPr>
        <w:t xml:space="preserve"> </w:t>
      </w:r>
      <w:r w:rsidR="00C41059" w:rsidRPr="00C41059">
        <w:rPr>
          <w:rStyle w:val="default"/>
          <w:rFonts w:cs="FrankRuehl" w:hint="cs"/>
          <w:rtl/>
        </w:rPr>
        <w:t>או על ההסדר לסגירת תיק, לפי העניין</w:t>
      </w:r>
      <w:r w:rsidRPr="00954D1E">
        <w:rPr>
          <w:rStyle w:val="default"/>
          <w:rFonts w:cs="FrankRuehl" w:hint="cs"/>
          <w:rtl/>
        </w:rPr>
        <w:t xml:space="preserve">; בסעיף קטן זה, "גורם מאשר" </w:t>
      </w:r>
      <w:r w:rsidRPr="00954D1E">
        <w:rPr>
          <w:rStyle w:val="default"/>
          <w:rFonts w:cs="FrankRuehl"/>
          <w:rtl/>
        </w:rPr>
        <w:t>–</w:t>
      </w:r>
      <w:r w:rsidRPr="00954D1E">
        <w:rPr>
          <w:rStyle w:val="default"/>
          <w:rFonts w:cs="FrankRuehl" w:hint="cs"/>
          <w:rtl/>
        </w:rPr>
        <w:t xml:space="preserve"> פרקליט מחוז או ממונה בכיר בפרקליטות שפרקליט המחוז הסמיכו לעניין זה.</w:t>
      </w:r>
    </w:p>
    <w:p w14:paraId="0F4AAA69" w14:textId="77777777" w:rsidR="00954D1E" w:rsidRPr="00954D1E" w:rsidRDefault="00954D1E" w:rsidP="00954D1E">
      <w:pPr>
        <w:pStyle w:val="P00"/>
        <w:spacing w:before="72"/>
        <w:ind w:left="0" w:right="1134"/>
        <w:rPr>
          <w:rStyle w:val="default"/>
          <w:rFonts w:cs="FrankRuehl" w:hint="cs"/>
          <w:rtl/>
        </w:rPr>
      </w:pPr>
      <w:r>
        <w:rPr>
          <w:rFonts w:cs="FrankRuehl" w:hint="cs"/>
          <w:sz w:val="26"/>
          <w:rtl/>
          <w:lang w:eastAsia="en-US"/>
        </w:rPr>
        <w:pict w14:anchorId="1DE2F31E">
          <v:shape id="_x0000_s2112" type="#_x0000_t202" style="position:absolute;left:0;text-align:left;margin-left:470.25pt;margin-top:7.1pt;width:1in;height:16.8pt;z-index:251673600" filled="f" stroked="f">
            <v:textbox inset="1mm,0,1mm,0">
              <w:txbxContent>
                <w:p w14:paraId="181B8876" w14:textId="77777777" w:rsidR="00954D1E" w:rsidRDefault="00954D1E" w:rsidP="00954D1E">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txbxContent>
            </v:textbox>
            <w10:anchorlock/>
          </v:shape>
        </w:pict>
      </w:r>
      <w:r w:rsidRPr="00954D1E">
        <w:rPr>
          <w:rStyle w:val="default"/>
          <w:rFonts w:cs="FrankRuehl" w:hint="cs"/>
          <w:rtl/>
        </w:rPr>
        <w:tab/>
        <w:t>(ד)</w:t>
      </w:r>
      <w:r w:rsidRPr="00954D1E">
        <w:rPr>
          <w:rStyle w:val="default"/>
          <w:rFonts w:cs="FrankRuehl" w:hint="cs"/>
          <w:rtl/>
        </w:rPr>
        <w:tab/>
        <w:t>בדיון לגבי כתב אישום בעבירת מין או אלימות חמורה, שבו מציג התובע לפני בית המשפט הסדר טיעון שאליו הגיע עם הנאשם, יברר בית המשפט האם קוימו הוראות חוק זה לעניין זכויותיו של נפגע עבירת מין או אלימות חמורה לפי סעיף זה, לרבות האם הובאו פרטיו של הסדר הטיעון המוצג לפניו, כאמור בסעיף זה, לפני נפגע עבירה כאמור.</w:t>
      </w:r>
    </w:p>
    <w:p w14:paraId="3E784075" w14:textId="77777777" w:rsidR="00F6783B" w:rsidRPr="00954D1E" w:rsidRDefault="00F6783B" w:rsidP="00F6783B">
      <w:pPr>
        <w:pStyle w:val="P00"/>
        <w:spacing w:before="72"/>
        <w:ind w:left="0" w:right="1134"/>
        <w:rPr>
          <w:rStyle w:val="default"/>
          <w:rFonts w:cs="FrankRuehl" w:hint="cs"/>
          <w:rtl/>
        </w:rPr>
      </w:pPr>
      <w:r w:rsidRPr="00F6783B">
        <w:rPr>
          <w:rStyle w:val="default"/>
          <w:rFonts w:cs="FrankRuehl" w:hint="cs"/>
          <w:rtl/>
        </w:rPr>
        <w:pict w14:anchorId="269577CD">
          <v:shape id="_x0000_s2136" type="#_x0000_t202" style="position:absolute;left:0;text-align:left;margin-left:458.45pt;margin-top:7.1pt;width:83.8pt;height:16.8pt;z-index:251689984" filled="f" stroked="f">
            <v:textbox inset="1mm,0,1mm,0">
              <w:txbxContent>
                <w:p w14:paraId="3389C30D" w14:textId="77777777" w:rsidR="00F6783B" w:rsidRDefault="00F6783B" w:rsidP="00F6783B">
                  <w:pPr>
                    <w:spacing w:line="160" w:lineRule="exact"/>
                    <w:jc w:val="left"/>
                    <w:rPr>
                      <w:rFonts w:cs="Miriam" w:hint="cs"/>
                      <w:noProof/>
                      <w:sz w:val="18"/>
                      <w:szCs w:val="18"/>
                      <w:rtl/>
                    </w:rPr>
                  </w:pPr>
                  <w:r>
                    <w:rPr>
                      <w:rFonts w:cs="Miriam" w:hint="cs"/>
                      <w:noProof/>
                      <w:sz w:val="18"/>
                      <w:szCs w:val="18"/>
                      <w:rtl/>
                    </w:rPr>
                    <w:t>(תיקון מס' 16 הוראת שעה) תשפ"ב-2022</w:t>
                  </w:r>
                </w:p>
              </w:txbxContent>
            </v:textbox>
            <w10:anchorlock/>
          </v:shape>
        </w:pict>
      </w:r>
      <w:r w:rsidRPr="00954D1E">
        <w:rPr>
          <w:rStyle w:val="default"/>
          <w:rFonts w:cs="FrankRuehl" w:hint="cs"/>
          <w:rtl/>
        </w:rPr>
        <w:tab/>
        <w:t>(</w:t>
      </w:r>
      <w:r>
        <w:rPr>
          <w:rStyle w:val="default"/>
          <w:rFonts w:cs="FrankRuehl" w:hint="cs"/>
          <w:rtl/>
        </w:rPr>
        <w:t>ד1</w:t>
      </w:r>
      <w:r w:rsidRPr="00954D1E">
        <w:rPr>
          <w:rStyle w:val="default"/>
          <w:rFonts w:cs="FrankRuehl" w:hint="cs"/>
          <w:rtl/>
        </w:rPr>
        <w:t>)</w:t>
      </w:r>
      <w:r w:rsidRPr="00954D1E">
        <w:rPr>
          <w:rStyle w:val="default"/>
          <w:rFonts w:cs="FrankRuehl" w:hint="cs"/>
          <w:rtl/>
        </w:rPr>
        <w:tab/>
      </w:r>
      <w:r w:rsidRPr="00F6783B">
        <w:rPr>
          <w:rStyle w:val="default"/>
          <w:rFonts w:cs="FrankRuehl" w:hint="cs"/>
          <w:rtl/>
        </w:rPr>
        <w:t>שופט הדן בהעברת עניינו של נאשם לבית משפט קהילתי כאמור בסעיף 220ד לחוק סדר הדין הפלילי, יברר אם קוימו הוראות חוק זה לעניין זכויותיו של נפגע עבירת מין או אלימות חמורה לפי סעיף זה</w:t>
      </w:r>
      <w:r w:rsidRPr="00954D1E">
        <w:rPr>
          <w:rStyle w:val="default"/>
          <w:rFonts w:cs="FrankRuehl" w:hint="cs"/>
          <w:rtl/>
        </w:rPr>
        <w:t>.</w:t>
      </w:r>
    </w:p>
    <w:p w14:paraId="264D98D4" w14:textId="77777777" w:rsidR="00954D1E" w:rsidRPr="00954D1E" w:rsidRDefault="00954D1E" w:rsidP="00954D1E">
      <w:pPr>
        <w:pStyle w:val="P00"/>
        <w:spacing w:before="72"/>
        <w:ind w:left="0" w:right="1134"/>
        <w:rPr>
          <w:rStyle w:val="default"/>
          <w:rFonts w:cs="FrankRuehl" w:hint="cs"/>
          <w:rtl/>
        </w:rPr>
      </w:pPr>
      <w:r>
        <w:rPr>
          <w:rFonts w:cs="FrankRuehl" w:hint="cs"/>
          <w:sz w:val="26"/>
          <w:rtl/>
          <w:lang w:eastAsia="en-US"/>
        </w:rPr>
        <w:pict w14:anchorId="4F21CC43">
          <v:shape id="_x0000_s2113" type="#_x0000_t202" style="position:absolute;left:0;text-align:left;margin-left:470.25pt;margin-top:7.1pt;width:1in;height:16.8pt;z-index:251674624" filled="f" stroked="f">
            <v:textbox inset="1mm,0,1mm,0">
              <w:txbxContent>
                <w:p w14:paraId="4A78A228" w14:textId="77777777" w:rsidR="00954D1E" w:rsidRDefault="00954D1E" w:rsidP="00954D1E">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txbxContent>
            </v:textbox>
            <w10:anchorlock/>
          </v:shape>
        </w:pict>
      </w:r>
      <w:r w:rsidRPr="00954D1E">
        <w:rPr>
          <w:rStyle w:val="default"/>
          <w:rFonts w:cs="FrankRuehl" w:hint="cs"/>
          <w:rtl/>
        </w:rPr>
        <w:tab/>
        <w:t>(ה)</w:t>
      </w:r>
      <w:r w:rsidRPr="00954D1E">
        <w:rPr>
          <w:rStyle w:val="default"/>
          <w:rFonts w:cs="FrankRuehl" w:hint="cs"/>
          <w:rtl/>
        </w:rPr>
        <w:tab/>
        <w:t>הוראות סעיפים קטנים (א) עד (ג) יחולו, אלא אם כן קבע פרקליט המחוז או ראש יחידת התביעות במשטרה, לפי העניין, כי יש בכך כדי לפגוע באופן ממשי בניהול ההליך.</w:t>
      </w:r>
    </w:p>
    <w:p w14:paraId="09ECCC12" w14:textId="77777777" w:rsidR="00954D1E" w:rsidRPr="00954D1E" w:rsidRDefault="00954D1E" w:rsidP="00954D1E">
      <w:pPr>
        <w:pStyle w:val="P00"/>
        <w:spacing w:before="72"/>
        <w:ind w:left="0" w:right="1134"/>
        <w:rPr>
          <w:rStyle w:val="default"/>
          <w:rFonts w:cs="FrankRuehl" w:hint="cs"/>
          <w:rtl/>
        </w:rPr>
      </w:pPr>
      <w:r>
        <w:rPr>
          <w:rFonts w:cs="FrankRuehl" w:hint="cs"/>
          <w:sz w:val="26"/>
          <w:rtl/>
          <w:lang w:eastAsia="en-US"/>
        </w:rPr>
        <w:pict w14:anchorId="5EA6098B">
          <v:shape id="_x0000_s2114" type="#_x0000_t202" style="position:absolute;left:0;text-align:left;margin-left:470.25pt;margin-top:7.1pt;width:1in;height:16.8pt;z-index:251675648" filled="f" stroked="f">
            <v:textbox inset="1mm,0,1mm,0">
              <w:txbxContent>
                <w:p w14:paraId="24F8654E" w14:textId="77777777" w:rsidR="00954D1E" w:rsidRDefault="00954D1E" w:rsidP="00954D1E">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txbxContent>
            </v:textbox>
            <w10:anchorlock/>
          </v:shape>
        </w:pict>
      </w:r>
      <w:r w:rsidRPr="00954D1E">
        <w:rPr>
          <w:rStyle w:val="default"/>
          <w:rFonts w:cs="FrankRuehl" w:hint="cs"/>
          <w:rtl/>
        </w:rPr>
        <w:tab/>
        <w:t>(ו)</w:t>
      </w:r>
      <w:r w:rsidRPr="00954D1E">
        <w:rPr>
          <w:rStyle w:val="default"/>
          <w:rFonts w:cs="FrankRuehl" w:hint="cs"/>
          <w:rtl/>
        </w:rPr>
        <w:tab/>
        <w:t>השרים יקבעו את המועדים והדרכים למימוש זכויותיו של נפגע העבירה לפי סעיף זה.</w:t>
      </w:r>
    </w:p>
    <w:p w14:paraId="5C5D73DA" w14:textId="77777777" w:rsidR="00EA4D34" w:rsidRPr="002B7B0E" w:rsidRDefault="00EA4D34">
      <w:pPr>
        <w:pStyle w:val="P22"/>
        <w:spacing w:before="0"/>
        <w:ind w:left="492" w:right="1134" w:hanging="495"/>
        <w:rPr>
          <w:rStyle w:val="default"/>
          <w:rFonts w:cs="FrankRuehl" w:hint="cs"/>
          <w:vanish/>
          <w:color w:val="FF0000"/>
          <w:sz w:val="20"/>
          <w:szCs w:val="20"/>
          <w:shd w:val="clear" w:color="auto" w:fill="FFFF99"/>
          <w:rtl/>
        </w:rPr>
      </w:pPr>
      <w:bookmarkStart w:id="35" w:name="Rov61"/>
      <w:r w:rsidRPr="002B7B0E">
        <w:rPr>
          <w:rStyle w:val="default"/>
          <w:rFonts w:cs="FrankRuehl" w:hint="cs"/>
          <w:vanish/>
          <w:color w:val="FF0000"/>
          <w:sz w:val="20"/>
          <w:szCs w:val="20"/>
          <w:shd w:val="clear" w:color="auto" w:fill="FFFF99"/>
          <w:rtl/>
        </w:rPr>
        <w:t>מיום 17.11.2004</w:t>
      </w:r>
    </w:p>
    <w:p w14:paraId="08325D92"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0F3C68AF"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hyperlink r:id="rId31"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32"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1B88AF5C" w14:textId="77777777" w:rsidR="00EA4D34" w:rsidRPr="002B7B0E" w:rsidRDefault="00EA4D34">
      <w:pPr>
        <w:pStyle w:val="P00"/>
        <w:ind w:left="0" w:right="1134"/>
        <w:rPr>
          <w:rStyle w:val="default"/>
          <w:rFonts w:cs="FrankRuehl" w:hint="cs"/>
          <w:vanish/>
          <w:sz w:val="22"/>
          <w:szCs w:val="22"/>
          <w:shd w:val="clear" w:color="auto" w:fill="FFFF99"/>
          <w:rtl/>
        </w:rPr>
      </w:pPr>
      <w:r w:rsidRPr="002B7B0E">
        <w:rPr>
          <w:rStyle w:val="big-number"/>
          <w:rFonts w:cs="FrankRuehl" w:hint="cs"/>
          <w:vanish/>
          <w:sz w:val="22"/>
          <w:szCs w:val="22"/>
          <w:shd w:val="clear" w:color="auto" w:fill="FFFF99"/>
          <w:rtl/>
        </w:rPr>
        <w:t>17</w:t>
      </w:r>
      <w:r w:rsidRPr="002B7B0E">
        <w:rPr>
          <w:rStyle w:val="big-number"/>
          <w:rFonts w:cs="FrankRuehl"/>
          <w:vanish/>
          <w:sz w:val="22"/>
          <w:szCs w:val="22"/>
          <w:shd w:val="clear" w:color="auto" w:fill="FFFF99"/>
          <w:rtl/>
        </w:rPr>
        <w:t>.</w:t>
      </w:r>
      <w:r w:rsidRPr="002B7B0E">
        <w:rPr>
          <w:rStyle w:val="big-number"/>
          <w:rFonts w:cs="FrankRuehl"/>
          <w:vanish/>
          <w:sz w:val="22"/>
          <w:szCs w:val="22"/>
          <w:shd w:val="clear" w:color="auto" w:fill="FFFF99"/>
          <w:rtl/>
        </w:rPr>
        <w:tab/>
      </w:r>
      <w:r w:rsidRPr="002B7B0E">
        <w:rPr>
          <w:rStyle w:val="default"/>
          <w:rFonts w:cs="FrankRuehl"/>
          <w:vanish/>
          <w:sz w:val="22"/>
          <w:szCs w:val="22"/>
          <w:shd w:val="clear" w:color="auto" w:fill="FFFF99"/>
          <w:rtl/>
        </w:rPr>
        <w:t>נפ</w:t>
      </w:r>
      <w:r w:rsidRPr="002B7B0E">
        <w:rPr>
          <w:rStyle w:val="default"/>
          <w:rFonts w:cs="FrankRuehl" w:hint="cs"/>
          <w:vanish/>
          <w:sz w:val="22"/>
          <w:szCs w:val="22"/>
          <w:shd w:val="clear" w:color="auto" w:fill="FFFF99"/>
          <w:rtl/>
        </w:rPr>
        <w:t>גע עבירת מין או אלי</w:t>
      </w:r>
      <w:r w:rsidRPr="002B7B0E">
        <w:rPr>
          <w:rStyle w:val="default"/>
          <w:rFonts w:cs="FrankRuehl"/>
          <w:vanish/>
          <w:sz w:val="22"/>
          <w:szCs w:val="22"/>
          <w:shd w:val="clear" w:color="auto" w:fill="FFFF99"/>
          <w:rtl/>
        </w:rPr>
        <w:t>מו</w:t>
      </w:r>
      <w:r w:rsidRPr="002B7B0E">
        <w:rPr>
          <w:rStyle w:val="default"/>
          <w:rFonts w:cs="FrankRuehl" w:hint="cs"/>
          <w:vanish/>
          <w:sz w:val="22"/>
          <w:szCs w:val="22"/>
          <w:shd w:val="clear" w:color="auto" w:fill="FFFF99"/>
          <w:rtl/>
        </w:rPr>
        <w:t xml:space="preserve">ת </w:t>
      </w:r>
      <w:r w:rsidRPr="002B7B0E">
        <w:rPr>
          <w:rStyle w:val="default"/>
          <w:rFonts w:cs="FrankRuehl" w:hint="cs"/>
          <w:vanish/>
          <w:sz w:val="22"/>
          <w:szCs w:val="22"/>
          <w:u w:val="single"/>
          <w:shd w:val="clear" w:color="auto" w:fill="FFFF99"/>
          <w:rtl/>
        </w:rPr>
        <w:t>חמורה</w:t>
      </w:r>
      <w:r w:rsidRPr="002B7B0E">
        <w:rPr>
          <w:rStyle w:val="default"/>
          <w:rFonts w:cs="FrankRuehl" w:hint="cs"/>
          <w:vanish/>
          <w:sz w:val="22"/>
          <w:szCs w:val="22"/>
          <w:shd w:val="clear" w:color="auto" w:fill="FFFF99"/>
          <w:rtl/>
        </w:rPr>
        <w:t xml:space="preserve"> שקיבל הודעה לפי סעיף 8(ג)(2) על האפשרות שהתביעה תגיע להסדר טיעון עם הנאשם, זכאי שתינתן לו הזדמנות להביע את עמדתו בענין זה לפני התובע, לפני קבלת החלטה בענין; אלא אם כן קבע פרקליט המחוז או ראש יחידת התביעות במשטרה לפי הענין, כי יש בכך כדי לפגוע באופן ממ</w:t>
      </w:r>
      <w:r w:rsidRPr="002B7B0E">
        <w:rPr>
          <w:rStyle w:val="default"/>
          <w:rFonts w:cs="FrankRuehl"/>
          <w:vanish/>
          <w:sz w:val="22"/>
          <w:szCs w:val="22"/>
          <w:shd w:val="clear" w:color="auto" w:fill="FFFF99"/>
          <w:rtl/>
        </w:rPr>
        <w:t>ש</w:t>
      </w:r>
      <w:r w:rsidRPr="002B7B0E">
        <w:rPr>
          <w:rStyle w:val="default"/>
          <w:rFonts w:cs="FrankRuehl" w:hint="cs"/>
          <w:vanish/>
          <w:sz w:val="22"/>
          <w:szCs w:val="22"/>
          <w:shd w:val="clear" w:color="auto" w:fill="FFFF99"/>
          <w:rtl/>
        </w:rPr>
        <w:t>י</w:t>
      </w:r>
      <w:r w:rsidRPr="002B7B0E">
        <w:rPr>
          <w:rStyle w:val="default"/>
          <w:rFonts w:cs="FrankRuehl"/>
          <w:vanish/>
          <w:sz w:val="22"/>
          <w:szCs w:val="22"/>
          <w:shd w:val="clear" w:color="auto" w:fill="FFFF99"/>
          <w:rtl/>
        </w:rPr>
        <w:t xml:space="preserve"> </w:t>
      </w:r>
      <w:r w:rsidRPr="002B7B0E">
        <w:rPr>
          <w:rStyle w:val="default"/>
          <w:rFonts w:cs="FrankRuehl" w:hint="cs"/>
          <w:vanish/>
          <w:sz w:val="22"/>
          <w:szCs w:val="22"/>
          <w:shd w:val="clear" w:color="auto" w:fill="FFFF99"/>
          <w:rtl/>
        </w:rPr>
        <w:t>בניהול ההליך; השרים יקבעו את המועדים והדרכים למימוש זכות הנפגע לפי סעיף זה.</w:t>
      </w:r>
    </w:p>
    <w:p w14:paraId="65BC0F39" w14:textId="77777777" w:rsidR="008A6EB4" w:rsidRPr="002B7B0E" w:rsidRDefault="008A6EB4" w:rsidP="008A6EB4">
      <w:pPr>
        <w:pStyle w:val="P22"/>
        <w:spacing w:before="0"/>
        <w:ind w:left="492" w:right="1134" w:hanging="495"/>
        <w:rPr>
          <w:rStyle w:val="default"/>
          <w:rFonts w:cs="FrankRuehl" w:hint="cs"/>
          <w:vanish/>
          <w:sz w:val="20"/>
          <w:szCs w:val="20"/>
          <w:shd w:val="clear" w:color="auto" w:fill="FFFF99"/>
          <w:rtl/>
        </w:rPr>
      </w:pPr>
    </w:p>
    <w:p w14:paraId="7AA0DD63" w14:textId="77777777" w:rsidR="008A6EB4" w:rsidRPr="002B7B0E" w:rsidRDefault="008A6EB4" w:rsidP="008A6EB4">
      <w:pPr>
        <w:pStyle w:val="P22"/>
        <w:spacing w:before="0"/>
        <w:ind w:left="492" w:right="1134" w:hanging="495"/>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9.1.2009</w:t>
      </w:r>
    </w:p>
    <w:p w14:paraId="085A1D73" w14:textId="77777777" w:rsidR="008A6EB4" w:rsidRPr="002B7B0E" w:rsidRDefault="008A6EB4" w:rsidP="008A6EB4">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5</w:t>
      </w:r>
    </w:p>
    <w:p w14:paraId="04286945" w14:textId="77777777" w:rsidR="008A6EB4" w:rsidRPr="002B7B0E" w:rsidRDefault="008A6EB4" w:rsidP="008A6EB4">
      <w:pPr>
        <w:pStyle w:val="P22"/>
        <w:spacing w:before="0"/>
        <w:ind w:left="492" w:right="1134" w:hanging="495"/>
        <w:rPr>
          <w:rStyle w:val="default"/>
          <w:rFonts w:cs="FrankRuehl" w:hint="cs"/>
          <w:vanish/>
          <w:sz w:val="20"/>
          <w:szCs w:val="20"/>
          <w:shd w:val="clear" w:color="auto" w:fill="FFFF99"/>
          <w:rtl/>
        </w:rPr>
      </w:pPr>
      <w:hyperlink r:id="rId33" w:history="1">
        <w:r w:rsidRPr="002B7B0E">
          <w:rPr>
            <w:rStyle w:val="Hyperlink"/>
            <w:rFonts w:cs="FrankRuehl" w:hint="cs"/>
            <w:vanish/>
            <w:szCs w:val="20"/>
            <w:shd w:val="clear" w:color="auto" w:fill="FFFF99"/>
            <w:rtl/>
          </w:rPr>
          <w:t>ס"ח תשס"ח מס' 2164</w:t>
        </w:r>
      </w:hyperlink>
      <w:r w:rsidRPr="002B7B0E">
        <w:rPr>
          <w:rStyle w:val="default"/>
          <w:rFonts w:cs="FrankRuehl" w:hint="cs"/>
          <w:vanish/>
          <w:sz w:val="20"/>
          <w:szCs w:val="20"/>
          <w:shd w:val="clear" w:color="auto" w:fill="FFFF99"/>
          <w:rtl/>
        </w:rPr>
        <w:t xml:space="preserve"> מיום 9.7.2008 עמ' 624 (</w:t>
      </w:r>
      <w:hyperlink r:id="rId34" w:history="1">
        <w:r w:rsidRPr="002B7B0E">
          <w:rPr>
            <w:rStyle w:val="Hyperlink"/>
            <w:rFonts w:cs="FrankRuehl" w:hint="cs"/>
            <w:vanish/>
            <w:szCs w:val="20"/>
            <w:shd w:val="clear" w:color="auto" w:fill="FFFF99"/>
            <w:rtl/>
          </w:rPr>
          <w:t>ה"ח 200</w:t>
        </w:r>
      </w:hyperlink>
      <w:r w:rsidRPr="002B7B0E">
        <w:rPr>
          <w:rStyle w:val="default"/>
          <w:rFonts w:cs="FrankRuehl" w:hint="cs"/>
          <w:vanish/>
          <w:sz w:val="20"/>
          <w:szCs w:val="20"/>
          <w:shd w:val="clear" w:color="auto" w:fill="FFFF99"/>
          <w:rtl/>
        </w:rPr>
        <w:t>)</w:t>
      </w:r>
    </w:p>
    <w:p w14:paraId="1D5B4127" w14:textId="77777777" w:rsidR="008A6EB4" w:rsidRPr="002B7B0E" w:rsidRDefault="008A6EB4" w:rsidP="008A6EB4">
      <w:pPr>
        <w:pStyle w:val="P00"/>
        <w:ind w:left="0" w:right="1134"/>
        <w:rPr>
          <w:rStyle w:val="default"/>
          <w:rFonts w:cs="FrankRuehl" w:hint="cs"/>
          <w:vanish/>
          <w:sz w:val="22"/>
          <w:szCs w:val="22"/>
          <w:shd w:val="clear" w:color="auto" w:fill="FFFF99"/>
          <w:rtl/>
        </w:rPr>
      </w:pPr>
      <w:r w:rsidRPr="002B7B0E">
        <w:rPr>
          <w:rStyle w:val="big-number"/>
          <w:rFonts w:cs="FrankRuehl" w:hint="cs"/>
          <w:vanish/>
          <w:sz w:val="22"/>
          <w:szCs w:val="22"/>
          <w:shd w:val="clear" w:color="auto" w:fill="FFFF99"/>
          <w:rtl/>
        </w:rPr>
        <w:t>17</w:t>
      </w:r>
      <w:r w:rsidRPr="002B7B0E">
        <w:rPr>
          <w:rStyle w:val="big-number"/>
          <w:rFonts w:cs="FrankRuehl"/>
          <w:vanish/>
          <w:sz w:val="22"/>
          <w:szCs w:val="22"/>
          <w:shd w:val="clear" w:color="auto" w:fill="FFFF99"/>
          <w:rtl/>
        </w:rPr>
        <w:t>.</w:t>
      </w:r>
      <w:r w:rsidRPr="002B7B0E">
        <w:rPr>
          <w:rStyle w:val="big-number"/>
          <w:rFonts w:cs="FrankRuehl"/>
          <w:vanish/>
          <w:sz w:val="22"/>
          <w:szCs w:val="22"/>
          <w:shd w:val="clear" w:color="auto" w:fill="FFFF99"/>
          <w:rtl/>
        </w:rPr>
        <w:tab/>
      </w:r>
      <w:r w:rsidRPr="002B7B0E">
        <w:rPr>
          <w:rStyle w:val="big-number"/>
          <w:rFonts w:cs="FrankRuehl" w:hint="cs"/>
          <w:vanish/>
          <w:sz w:val="22"/>
          <w:szCs w:val="22"/>
          <w:u w:val="single"/>
          <w:shd w:val="clear" w:color="auto" w:fill="FFFF99"/>
          <w:rtl/>
        </w:rPr>
        <w:t>(א)</w:t>
      </w:r>
      <w:r w:rsidRPr="002B7B0E">
        <w:rPr>
          <w:rStyle w:val="big-number"/>
          <w:rFonts w:cs="FrankRuehl" w:hint="cs"/>
          <w:vanish/>
          <w:sz w:val="22"/>
          <w:szCs w:val="22"/>
          <w:shd w:val="clear" w:color="auto" w:fill="FFFF99"/>
          <w:rtl/>
        </w:rPr>
        <w:tab/>
      </w:r>
      <w:r w:rsidRPr="002B7B0E">
        <w:rPr>
          <w:rStyle w:val="default"/>
          <w:rFonts w:cs="FrankRuehl"/>
          <w:vanish/>
          <w:sz w:val="22"/>
          <w:szCs w:val="22"/>
          <w:shd w:val="clear" w:color="auto" w:fill="FFFF99"/>
          <w:rtl/>
        </w:rPr>
        <w:t>נפ</w:t>
      </w:r>
      <w:r w:rsidRPr="002B7B0E">
        <w:rPr>
          <w:rStyle w:val="default"/>
          <w:rFonts w:cs="FrankRuehl" w:hint="cs"/>
          <w:vanish/>
          <w:sz w:val="22"/>
          <w:szCs w:val="22"/>
          <w:shd w:val="clear" w:color="auto" w:fill="FFFF99"/>
          <w:rtl/>
        </w:rPr>
        <w:t>גע עבירת מין או אלי</w:t>
      </w:r>
      <w:r w:rsidRPr="002B7B0E">
        <w:rPr>
          <w:rStyle w:val="default"/>
          <w:rFonts w:cs="FrankRuehl"/>
          <w:vanish/>
          <w:sz w:val="22"/>
          <w:szCs w:val="22"/>
          <w:shd w:val="clear" w:color="auto" w:fill="FFFF99"/>
          <w:rtl/>
        </w:rPr>
        <w:t>מו</w:t>
      </w:r>
      <w:r w:rsidRPr="002B7B0E">
        <w:rPr>
          <w:rStyle w:val="default"/>
          <w:rFonts w:cs="FrankRuehl" w:hint="cs"/>
          <w:vanish/>
          <w:sz w:val="22"/>
          <w:szCs w:val="22"/>
          <w:shd w:val="clear" w:color="auto" w:fill="FFFF99"/>
          <w:rtl/>
        </w:rPr>
        <w:t xml:space="preserve">ת חמורה שקיבל הודעה לפי סעיף 8(ג)(2) על האפשרות שהתביעה תגיע להסדר טיעון עם הנאשם </w:t>
      </w:r>
      <w:r w:rsidRPr="002B7B0E">
        <w:rPr>
          <w:rStyle w:val="default"/>
          <w:rFonts w:cs="FrankRuehl" w:hint="cs"/>
          <w:vanish/>
          <w:sz w:val="22"/>
          <w:szCs w:val="22"/>
          <w:u w:val="single"/>
          <w:shd w:val="clear" w:color="auto" w:fill="FFFF99"/>
          <w:rtl/>
        </w:rPr>
        <w:t>או על פרטיו של הסדר טיעון המתגבש עם הנאשם</w:t>
      </w:r>
      <w:r w:rsidRPr="002B7B0E">
        <w:rPr>
          <w:rStyle w:val="default"/>
          <w:rFonts w:cs="FrankRuehl" w:hint="cs"/>
          <w:vanish/>
          <w:sz w:val="22"/>
          <w:szCs w:val="22"/>
          <w:shd w:val="clear" w:color="auto" w:fill="FFFF99"/>
          <w:rtl/>
        </w:rPr>
        <w:t xml:space="preserve">, זכאי שתינתן לו הזדמנות להביע את עמדתו </w:t>
      </w:r>
      <w:r w:rsidRPr="002B7B0E">
        <w:rPr>
          <w:rStyle w:val="default"/>
          <w:rFonts w:cs="FrankRuehl" w:hint="cs"/>
          <w:strike/>
          <w:vanish/>
          <w:sz w:val="22"/>
          <w:szCs w:val="22"/>
          <w:shd w:val="clear" w:color="auto" w:fill="FFFF99"/>
          <w:rtl/>
        </w:rPr>
        <w:t>בענין זה</w:t>
      </w:r>
      <w:r w:rsidRPr="002B7B0E">
        <w:rPr>
          <w:rStyle w:val="default"/>
          <w:rFonts w:cs="FrankRuehl" w:hint="cs"/>
          <w:vanish/>
          <w:sz w:val="22"/>
          <w:szCs w:val="22"/>
          <w:shd w:val="clear" w:color="auto" w:fill="FFFF99"/>
          <w:rtl/>
        </w:rPr>
        <w:t xml:space="preserve"> לפני התובע, לפני קבלת החלטה בענין</w:t>
      </w:r>
      <w:r w:rsidRPr="002B7B0E">
        <w:rPr>
          <w:rStyle w:val="default"/>
          <w:rFonts w:cs="FrankRuehl" w:hint="cs"/>
          <w:strike/>
          <w:vanish/>
          <w:sz w:val="22"/>
          <w:szCs w:val="22"/>
          <w:shd w:val="clear" w:color="auto" w:fill="FFFF99"/>
          <w:rtl/>
        </w:rPr>
        <w:t>; אלא אם כן קבע פרקליט המחוז או ראש יחידת התביעות במשטרה לפי הענין, כי יש בכך כדי לפגוע באופן ממ</w:t>
      </w:r>
      <w:r w:rsidRPr="002B7B0E">
        <w:rPr>
          <w:rStyle w:val="default"/>
          <w:rFonts w:cs="FrankRuehl"/>
          <w:strike/>
          <w:vanish/>
          <w:sz w:val="22"/>
          <w:szCs w:val="22"/>
          <w:shd w:val="clear" w:color="auto" w:fill="FFFF99"/>
          <w:rtl/>
        </w:rPr>
        <w:t>ש</w:t>
      </w:r>
      <w:r w:rsidRPr="002B7B0E">
        <w:rPr>
          <w:rStyle w:val="default"/>
          <w:rFonts w:cs="FrankRuehl" w:hint="cs"/>
          <w:strike/>
          <w:vanish/>
          <w:sz w:val="22"/>
          <w:szCs w:val="22"/>
          <w:shd w:val="clear" w:color="auto" w:fill="FFFF99"/>
          <w:rtl/>
        </w:rPr>
        <w:t>י</w:t>
      </w:r>
      <w:r w:rsidRPr="002B7B0E">
        <w:rPr>
          <w:rStyle w:val="default"/>
          <w:rFonts w:cs="FrankRuehl"/>
          <w:strike/>
          <w:vanish/>
          <w:sz w:val="22"/>
          <w:szCs w:val="22"/>
          <w:shd w:val="clear" w:color="auto" w:fill="FFFF99"/>
          <w:rtl/>
        </w:rPr>
        <w:t xml:space="preserve"> </w:t>
      </w:r>
      <w:r w:rsidRPr="002B7B0E">
        <w:rPr>
          <w:rStyle w:val="default"/>
          <w:rFonts w:cs="FrankRuehl" w:hint="cs"/>
          <w:strike/>
          <w:vanish/>
          <w:sz w:val="22"/>
          <w:szCs w:val="22"/>
          <w:shd w:val="clear" w:color="auto" w:fill="FFFF99"/>
          <w:rtl/>
        </w:rPr>
        <w:t>בניהול ההליך; השרים יקבעו את המועדים והדרכים למימוש זכות הנפגע לפי סעיף זה</w:t>
      </w:r>
      <w:r w:rsidRPr="002B7B0E">
        <w:rPr>
          <w:rStyle w:val="default"/>
          <w:rFonts w:cs="FrankRuehl" w:hint="cs"/>
          <w:vanish/>
          <w:sz w:val="22"/>
          <w:szCs w:val="22"/>
          <w:shd w:val="clear" w:color="auto" w:fill="FFFF99"/>
          <w:rtl/>
        </w:rPr>
        <w:t>.</w:t>
      </w:r>
    </w:p>
    <w:p w14:paraId="50DF3AC7" w14:textId="77777777" w:rsidR="008A6EB4" w:rsidRPr="002B7B0E" w:rsidRDefault="008A6EB4" w:rsidP="008A6EB4">
      <w:pPr>
        <w:pStyle w:val="P00"/>
        <w:spacing w:before="0"/>
        <w:ind w:left="0" w:right="1134"/>
        <w:rPr>
          <w:rStyle w:val="default"/>
          <w:rFonts w:cs="FrankRuehl" w:hint="cs"/>
          <w:vanish/>
          <w:sz w:val="22"/>
          <w:szCs w:val="22"/>
          <w:u w:val="single"/>
          <w:shd w:val="clear" w:color="auto" w:fill="FFFF99"/>
          <w:rtl/>
        </w:rPr>
      </w:pP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(ב)</w:t>
      </w:r>
      <w:r w:rsidRPr="002B7B0E">
        <w:rPr>
          <w:rStyle w:val="default"/>
          <w:rFonts w:cs="FrankRuehl" w:hint="cs"/>
          <w:vanish/>
          <w:sz w:val="22"/>
          <w:szCs w:val="22"/>
          <w:u w:val="single"/>
          <w:shd w:val="clear" w:color="auto" w:fill="FFFF99"/>
          <w:rtl/>
        </w:rPr>
        <w:tab/>
        <w:t>זכויותיו של נפגע עבירת מין או אלימות חמורה לקבל הודעה על הפרטיו של הסדר טיעון המתגבש עם הנאשם ולהביע עמדה בעניין זה כאמור בסעיף קטן (א), לא יחולו לגבי העבירות המפורטות להלן, אלא אם כן ביקש נפגע העבירה להביע את עמדתו לעניין פרטיו של הסדר הטיעון:</w:t>
      </w:r>
    </w:p>
    <w:p w14:paraId="1EDEB452" w14:textId="77777777" w:rsidR="008A6EB4" w:rsidRPr="002B7B0E" w:rsidRDefault="008A6EB4" w:rsidP="008A6EB4">
      <w:pPr>
        <w:pStyle w:val="P00"/>
        <w:spacing w:before="0"/>
        <w:ind w:left="1021" w:right="1134"/>
        <w:rPr>
          <w:rStyle w:val="default"/>
          <w:rFonts w:cs="FrankRuehl" w:hint="cs"/>
          <w:vanish/>
          <w:sz w:val="22"/>
          <w:szCs w:val="22"/>
          <w:u w:val="single"/>
          <w:shd w:val="clear" w:color="auto" w:fill="FFFF99"/>
          <w:rtl/>
        </w:rPr>
      </w:pPr>
      <w:r w:rsidRPr="002B7B0E">
        <w:rPr>
          <w:rStyle w:val="default"/>
          <w:rFonts w:cs="FrankRuehl" w:hint="cs"/>
          <w:vanish/>
          <w:sz w:val="22"/>
          <w:szCs w:val="22"/>
          <w:u w:val="single"/>
          <w:shd w:val="clear" w:color="auto" w:fill="FFFF99"/>
          <w:rtl/>
        </w:rPr>
        <w:t>(1)</w:t>
      </w:r>
      <w:r w:rsidRPr="002B7B0E">
        <w:rPr>
          <w:rStyle w:val="default"/>
          <w:rFonts w:cs="FrankRuehl" w:hint="cs"/>
          <w:vanish/>
          <w:sz w:val="22"/>
          <w:szCs w:val="22"/>
          <w:u w:val="single"/>
          <w:shd w:val="clear" w:color="auto" w:fill="FFFF99"/>
          <w:rtl/>
        </w:rPr>
        <w:tab/>
        <w:t xml:space="preserve">עבירה לפי סעיף 192 לחוק העונשין, אם נפגע העבירה הוא בן משפחתו של הנאשם; בפסקה זו, "בן משפחתו" </w:t>
      </w:r>
      <w:r w:rsidRPr="002B7B0E">
        <w:rPr>
          <w:rStyle w:val="default"/>
          <w:rFonts w:cs="FrankRuehl"/>
          <w:vanish/>
          <w:sz w:val="22"/>
          <w:szCs w:val="22"/>
          <w:u w:val="single"/>
          <w:shd w:val="clear" w:color="auto" w:fill="FFFF99"/>
          <w:rtl/>
        </w:rPr>
        <w:t>–</w:t>
      </w:r>
      <w:r w:rsidRPr="002B7B0E">
        <w:rPr>
          <w:rStyle w:val="default"/>
          <w:rFonts w:cs="FrankRuehl" w:hint="cs"/>
          <w:vanish/>
          <w:sz w:val="22"/>
          <w:szCs w:val="22"/>
          <w:u w:val="single"/>
          <w:shd w:val="clear" w:color="auto" w:fill="FFFF99"/>
          <w:rtl/>
        </w:rPr>
        <w:t xml:space="preserve"> כהגדרתו בחלק ב' לתוספת ראשונה א';</w:t>
      </w:r>
    </w:p>
    <w:p w14:paraId="60B860F7" w14:textId="77777777" w:rsidR="008A6EB4" w:rsidRPr="002B7B0E" w:rsidRDefault="008A6EB4" w:rsidP="008A6EB4">
      <w:pPr>
        <w:pStyle w:val="P00"/>
        <w:spacing w:before="0"/>
        <w:ind w:left="1021" w:right="1134"/>
        <w:rPr>
          <w:rStyle w:val="default"/>
          <w:rFonts w:cs="FrankRuehl" w:hint="cs"/>
          <w:vanish/>
          <w:sz w:val="22"/>
          <w:szCs w:val="22"/>
          <w:shd w:val="clear" w:color="auto" w:fill="FFFF99"/>
          <w:rtl/>
        </w:rPr>
      </w:pPr>
      <w:r w:rsidRPr="002B7B0E">
        <w:rPr>
          <w:rStyle w:val="default"/>
          <w:rFonts w:cs="FrankRuehl" w:hint="cs"/>
          <w:vanish/>
          <w:sz w:val="22"/>
          <w:szCs w:val="22"/>
          <w:u w:val="single"/>
          <w:shd w:val="clear" w:color="auto" w:fill="FFFF99"/>
          <w:rtl/>
        </w:rPr>
        <w:t>(2)</w:t>
      </w:r>
      <w:r w:rsidRPr="002B7B0E">
        <w:rPr>
          <w:rStyle w:val="default"/>
          <w:rFonts w:cs="FrankRuehl" w:hint="cs"/>
          <w:vanish/>
          <w:sz w:val="22"/>
          <w:szCs w:val="22"/>
          <w:u w:val="single"/>
          <w:shd w:val="clear" w:color="auto" w:fill="FFFF99"/>
          <w:rtl/>
        </w:rPr>
        <w:tab/>
        <w:t>עבירה לפי סעיף 382(ב) או (ג) לחוק העונשין.</w:t>
      </w:r>
    </w:p>
    <w:p w14:paraId="1C6CBFE5" w14:textId="77777777" w:rsidR="008A6EB4" w:rsidRPr="002B7B0E" w:rsidRDefault="008A6EB4" w:rsidP="008A6EB4">
      <w:pPr>
        <w:pStyle w:val="P00"/>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(ג)</w:t>
      </w:r>
      <w:r w:rsidRPr="002B7B0E">
        <w:rPr>
          <w:rStyle w:val="default"/>
          <w:rFonts w:cs="FrankRuehl" w:hint="cs"/>
          <w:vanish/>
          <w:sz w:val="22"/>
          <w:szCs w:val="22"/>
          <w:u w:val="single"/>
          <w:shd w:val="clear" w:color="auto" w:fill="FFFF99"/>
          <w:rtl/>
        </w:rPr>
        <w:tab/>
        <w:t xml:space="preserve">נפגע עבירת מין או אלימות חמורה המפורטת בתוספת ראשונה ב', שקיבל הודעה לפי סעיף 8(ג)(2) על פרטיו של הסדר טיעון שהתגבש עם הנאשם, זכאי להביע את עמדתו לעניין הסדר הטיעון לפני הגורם המאשר, בעל פה או בכתב, על פי בחירתו, טרם קבלת ההחלטה על הסדר הטיעון; בסעיף קטן זה, "גורם מאשר" </w:t>
      </w:r>
      <w:r w:rsidRPr="002B7B0E">
        <w:rPr>
          <w:rStyle w:val="default"/>
          <w:rFonts w:cs="FrankRuehl"/>
          <w:vanish/>
          <w:sz w:val="22"/>
          <w:szCs w:val="22"/>
          <w:u w:val="single"/>
          <w:shd w:val="clear" w:color="auto" w:fill="FFFF99"/>
          <w:rtl/>
        </w:rPr>
        <w:t>–</w:t>
      </w:r>
      <w:r w:rsidRPr="002B7B0E">
        <w:rPr>
          <w:rStyle w:val="default"/>
          <w:rFonts w:cs="FrankRuehl" w:hint="cs"/>
          <w:vanish/>
          <w:sz w:val="22"/>
          <w:szCs w:val="22"/>
          <w:u w:val="single"/>
          <w:shd w:val="clear" w:color="auto" w:fill="FFFF99"/>
          <w:rtl/>
        </w:rPr>
        <w:t xml:space="preserve"> פרקליט מחוז או ממונה בכיר בפרקליטות שפרקליט המחוז הסמיכו לעניין זה.</w:t>
      </w:r>
    </w:p>
    <w:p w14:paraId="130A77B4" w14:textId="77777777" w:rsidR="008A6EB4" w:rsidRPr="002B7B0E" w:rsidRDefault="008A6EB4" w:rsidP="008A6EB4">
      <w:pPr>
        <w:pStyle w:val="P00"/>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(ד)</w:t>
      </w:r>
      <w:r w:rsidRPr="002B7B0E">
        <w:rPr>
          <w:rStyle w:val="default"/>
          <w:rFonts w:cs="FrankRuehl" w:hint="cs"/>
          <w:vanish/>
          <w:sz w:val="22"/>
          <w:szCs w:val="22"/>
          <w:u w:val="single"/>
          <w:shd w:val="clear" w:color="auto" w:fill="FFFF99"/>
          <w:rtl/>
        </w:rPr>
        <w:tab/>
        <w:t>בדיון לגבי כתב אישום בעבירת מין או אלימות חמורה, שבו מציג התובע לפני בית המשפט הסדר טיעון שאליו הגיע עם הנאשם, יברר בית המשפט האם קוימו הוראות חוק זה לעניין זכויותיו של נפגע עבירת מין או אלימות חמורה לפי סעיף זה, לרבות האם הובאו פרטיו של הסדר הטיעון המוצג לפניו, כאמור בסעיף זה, לפני נפגע עבירה כאמור.</w:t>
      </w:r>
    </w:p>
    <w:p w14:paraId="139F011F" w14:textId="77777777" w:rsidR="008A6EB4" w:rsidRPr="002B7B0E" w:rsidRDefault="008A6EB4" w:rsidP="008A6EB4">
      <w:pPr>
        <w:pStyle w:val="P00"/>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(ה)</w:t>
      </w:r>
      <w:r w:rsidRPr="002B7B0E">
        <w:rPr>
          <w:rStyle w:val="default"/>
          <w:rFonts w:cs="FrankRuehl" w:hint="cs"/>
          <w:vanish/>
          <w:sz w:val="22"/>
          <w:szCs w:val="22"/>
          <w:u w:val="single"/>
          <w:shd w:val="clear" w:color="auto" w:fill="FFFF99"/>
          <w:rtl/>
        </w:rPr>
        <w:tab/>
        <w:t>הוראות סעיפים קטנים (א) עד (ג) יחולו, אלא אם כן קבע פרקליט המחוז או ראש יחידת התביעות במשטרה, לפי העניין, כי יש בכך כדי לפגוע באופן ממשי בניהול ההליך.</w:t>
      </w:r>
    </w:p>
    <w:p w14:paraId="55FAB5BD" w14:textId="77777777" w:rsidR="008A6EB4" w:rsidRPr="002B7B0E" w:rsidRDefault="008A6EB4" w:rsidP="008A6EB4">
      <w:pPr>
        <w:pStyle w:val="P00"/>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(ו)</w:t>
      </w:r>
      <w:r w:rsidRPr="002B7B0E">
        <w:rPr>
          <w:rStyle w:val="default"/>
          <w:rFonts w:cs="FrankRuehl" w:hint="cs"/>
          <w:vanish/>
          <w:sz w:val="22"/>
          <w:szCs w:val="22"/>
          <w:u w:val="single"/>
          <w:shd w:val="clear" w:color="auto" w:fill="FFFF99"/>
          <w:rtl/>
        </w:rPr>
        <w:tab/>
        <w:t>השרים יקבעו את המועדים והדרכים למימוש זכויותיו של נפגע העבירה לפי סעיף זה.</w:t>
      </w:r>
    </w:p>
    <w:p w14:paraId="0E1AE556" w14:textId="77777777" w:rsidR="009A5956" w:rsidRPr="002B7B0E" w:rsidRDefault="009A5956" w:rsidP="008A6EB4">
      <w:pPr>
        <w:pStyle w:val="P00"/>
        <w:spacing w:before="0"/>
        <w:ind w:left="0" w:right="1134"/>
        <w:rPr>
          <w:rStyle w:val="default"/>
          <w:rFonts w:cs="FrankRuehl" w:hint="cs"/>
          <w:vanish/>
          <w:sz w:val="20"/>
          <w:szCs w:val="20"/>
          <w:shd w:val="clear" w:color="auto" w:fill="FFFF99"/>
          <w:rtl/>
        </w:rPr>
      </w:pPr>
    </w:p>
    <w:p w14:paraId="38DCC745" w14:textId="77777777" w:rsidR="009A5956" w:rsidRPr="002B7B0E" w:rsidRDefault="009A5956" w:rsidP="009A5956">
      <w:pPr>
        <w:pStyle w:val="P00"/>
        <w:spacing w:before="0"/>
        <w:ind w:left="0" w:right="1134"/>
        <w:rPr>
          <w:rFonts w:cs="FrankRuehl" w:hint="cs"/>
          <w:vanish/>
          <w:color w:val="FF0000"/>
          <w:szCs w:val="20"/>
          <w:shd w:val="clear" w:color="auto" w:fill="FFFF99"/>
          <w:rtl/>
        </w:rPr>
      </w:pPr>
      <w:r w:rsidRPr="002B7B0E">
        <w:rPr>
          <w:rFonts w:cs="FrankRuehl" w:hint="cs"/>
          <w:vanish/>
          <w:color w:val="FF0000"/>
          <w:szCs w:val="20"/>
          <w:shd w:val="clear" w:color="auto" w:fill="FFFF99"/>
          <w:rtl/>
        </w:rPr>
        <w:t>מיום 2.5.2013</w:t>
      </w:r>
    </w:p>
    <w:p w14:paraId="08D5704C" w14:textId="77777777" w:rsidR="009A5956" w:rsidRPr="002B7B0E" w:rsidRDefault="009A5956" w:rsidP="009A5956">
      <w:pPr>
        <w:pStyle w:val="P00"/>
        <w:spacing w:before="0"/>
        <w:ind w:left="0" w:right="1134"/>
        <w:rPr>
          <w:rFonts w:cs="FrankRuehl" w:hint="cs"/>
          <w:vanish/>
          <w:szCs w:val="20"/>
          <w:shd w:val="clear" w:color="auto" w:fill="FFFF99"/>
          <w:rtl/>
        </w:rPr>
      </w:pPr>
      <w:r w:rsidRPr="002B7B0E">
        <w:rPr>
          <w:rFonts w:cs="FrankRuehl" w:hint="cs"/>
          <w:b/>
          <w:bCs/>
          <w:vanish/>
          <w:szCs w:val="20"/>
          <w:shd w:val="clear" w:color="auto" w:fill="FFFF99"/>
          <w:rtl/>
        </w:rPr>
        <w:t>תיקון מס' 8</w:t>
      </w:r>
    </w:p>
    <w:p w14:paraId="7F41B8FF" w14:textId="77777777" w:rsidR="009A5956" w:rsidRPr="002B7B0E" w:rsidRDefault="009A5956" w:rsidP="009A5956">
      <w:pPr>
        <w:pStyle w:val="P00"/>
        <w:spacing w:before="0"/>
        <w:ind w:left="0" w:right="1134"/>
        <w:rPr>
          <w:rFonts w:cs="FrankRuehl" w:hint="cs"/>
          <w:vanish/>
          <w:szCs w:val="20"/>
          <w:shd w:val="clear" w:color="auto" w:fill="FFFF99"/>
          <w:rtl/>
        </w:rPr>
      </w:pPr>
      <w:hyperlink r:id="rId35" w:history="1">
        <w:r w:rsidRPr="002B7B0E">
          <w:rPr>
            <w:rStyle w:val="Hyperlink"/>
            <w:rFonts w:cs="FrankRuehl" w:hint="cs"/>
            <w:vanish/>
            <w:szCs w:val="20"/>
            <w:shd w:val="clear" w:color="auto" w:fill="FFFF99"/>
            <w:rtl/>
          </w:rPr>
          <w:t>ס"ח תשע"ב מס' 2374</w:t>
        </w:r>
      </w:hyperlink>
      <w:r w:rsidRPr="002B7B0E">
        <w:rPr>
          <w:rFonts w:cs="FrankRuehl" w:hint="cs"/>
          <w:vanish/>
          <w:szCs w:val="20"/>
          <w:shd w:val="clear" w:color="auto" w:fill="FFFF99"/>
          <w:rtl/>
        </w:rPr>
        <w:t xml:space="preserve"> מיום 2.8.2012 עמ' 604 (</w:t>
      </w:r>
      <w:hyperlink r:id="rId36" w:history="1">
        <w:r w:rsidRPr="002B7B0E">
          <w:rPr>
            <w:rStyle w:val="Hyperlink"/>
            <w:rFonts w:cs="FrankRuehl" w:hint="cs"/>
            <w:vanish/>
            <w:szCs w:val="20"/>
            <w:shd w:val="clear" w:color="auto" w:fill="FFFF99"/>
            <w:rtl/>
          </w:rPr>
          <w:t>ה"ח 416</w:t>
        </w:r>
      </w:hyperlink>
      <w:r w:rsidRPr="002B7B0E">
        <w:rPr>
          <w:rFonts w:cs="FrankRuehl" w:hint="cs"/>
          <w:vanish/>
          <w:szCs w:val="20"/>
          <w:shd w:val="clear" w:color="auto" w:fill="FFFF99"/>
          <w:rtl/>
        </w:rPr>
        <w:t>)</w:t>
      </w:r>
    </w:p>
    <w:p w14:paraId="176300FB" w14:textId="77777777" w:rsidR="009A5956" w:rsidRPr="002B7B0E" w:rsidRDefault="009A5956" w:rsidP="009A5956">
      <w:pPr>
        <w:pStyle w:val="P00"/>
        <w:ind w:left="0" w:right="1134"/>
        <w:rPr>
          <w:rStyle w:val="big-number"/>
          <w:rFonts w:cs="Miriam" w:hint="cs"/>
          <w:vanish/>
          <w:sz w:val="16"/>
          <w:szCs w:val="16"/>
          <w:shd w:val="clear" w:color="auto" w:fill="FFFF99"/>
          <w:rtl/>
        </w:rPr>
      </w:pPr>
      <w:r w:rsidRPr="002B7B0E">
        <w:rPr>
          <w:rStyle w:val="big-number"/>
          <w:rFonts w:cs="Miriam" w:hint="cs"/>
          <w:vanish/>
          <w:sz w:val="16"/>
          <w:szCs w:val="16"/>
          <w:shd w:val="clear" w:color="auto" w:fill="FFFF99"/>
          <w:rtl/>
        </w:rPr>
        <w:t xml:space="preserve">זכות להביע עמדה לענין הסדר טיעון </w:t>
      </w:r>
      <w:r w:rsidRPr="002B7B0E">
        <w:rPr>
          <w:rStyle w:val="big-number"/>
          <w:rFonts w:cs="Miriam" w:hint="cs"/>
          <w:vanish/>
          <w:sz w:val="16"/>
          <w:szCs w:val="16"/>
          <w:u w:val="single"/>
          <w:shd w:val="clear" w:color="auto" w:fill="FFFF99"/>
          <w:rtl/>
        </w:rPr>
        <w:t>או הסדר לסגירת תיק</w:t>
      </w:r>
    </w:p>
    <w:p w14:paraId="4C2957DA" w14:textId="77777777" w:rsidR="009A5956" w:rsidRPr="002B7B0E" w:rsidRDefault="009A5956" w:rsidP="009A5956">
      <w:pPr>
        <w:pStyle w:val="P00"/>
        <w:spacing w:before="0"/>
        <w:ind w:left="0" w:right="1134"/>
        <w:rPr>
          <w:rStyle w:val="default"/>
          <w:rFonts w:cs="FrankRuehl" w:hint="cs"/>
          <w:vanish/>
          <w:sz w:val="22"/>
          <w:szCs w:val="22"/>
          <w:shd w:val="clear" w:color="auto" w:fill="FFFF99"/>
          <w:rtl/>
        </w:rPr>
      </w:pPr>
      <w:r w:rsidRPr="002B7B0E">
        <w:rPr>
          <w:rStyle w:val="big-number"/>
          <w:rFonts w:cs="FrankRuehl"/>
          <w:vanish/>
          <w:sz w:val="22"/>
          <w:szCs w:val="22"/>
          <w:shd w:val="clear" w:color="auto" w:fill="FFFF99"/>
          <w:rtl/>
        </w:rPr>
        <w:tab/>
      </w:r>
      <w:r w:rsidRPr="002B7B0E">
        <w:rPr>
          <w:rStyle w:val="big-number"/>
          <w:rFonts w:cs="FrankRuehl" w:hint="cs"/>
          <w:vanish/>
          <w:sz w:val="22"/>
          <w:szCs w:val="22"/>
          <w:shd w:val="clear" w:color="auto" w:fill="FFFF99"/>
          <w:rtl/>
        </w:rPr>
        <w:t>(א)</w:t>
      </w:r>
      <w:r w:rsidRPr="002B7B0E">
        <w:rPr>
          <w:rStyle w:val="big-number"/>
          <w:rFonts w:cs="FrankRuehl" w:hint="cs"/>
          <w:vanish/>
          <w:sz w:val="22"/>
          <w:szCs w:val="22"/>
          <w:shd w:val="clear" w:color="auto" w:fill="FFFF99"/>
          <w:rtl/>
        </w:rPr>
        <w:tab/>
      </w:r>
      <w:r w:rsidRPr="002B7B0E">
        <w:rPr>
          <w:rStyle w:val="default"/>
          <w:rFonts w:cs="FrankRuehl"/>
          <w:vanish/>
          <w:sz w:val="22"/>
          <w:szCs w:val="22"/>
          <w:shd w:val="clear" w:color="auto" w:fill="FFFF99"/>
          <w:rtl/>
        </w:rPr>
        <w:t>נפ</w:t>
      </w:r>
      <w:r w:rsidRPr="002B7B0E">
        <w:rPr>
          <w:rStyle w:val="default"/>
          <w:rFonts w:cs="FrankRuehl" w:hint="cs"/>
          <w:vanish/>
          <w:sz w:val="22"/>
          <w:szCs w:val="22"/>
          <w:shd w:val="clear" w:color="auto" w:fill="FFFF99"/>
          <w:rtl/>
        </w:rPr>
        <w:t>גע עבירת מין או אלי</w:t>
      </w:r>
      <w:r w:rsidRPr="002B7B0E">
        <w:rPr>
          <w:rStyle w:val="default"/>
          <w:rFonts w:cs="FrankRuehl"/>
          <w:vanish/>
          <w:sz w:val="22"/>
          <w:szCs w:val="22"/>
          <w:shd w:val="clear" w:color="auto" w:fill="FFFF99"/>
          <w:rtl/>
        </w:rPr>
        <w:t>מו</w:t>
      </w:r>
      <w:r w:rsidRPr="002B7B0E">
        <w:rPr>
          <w:rStyle w:val="default"/>
          <w:rFonts w:cs="FrankRuehl" w:hint="cs"/>
          <w:vanish/>
          <w:sz w:val="22"/>
          <w:szCs w:val="22"/>
          <w:shd w:val="clear" w:color="auto" w:fill="FFFF99"/>
          <w:rtl/>
        </w:rPr>
        <w:t xml:space="preserve">ת חמורה שקיבל הודעה לפי סעיף 8(ג)(2) על האפשרות שהתביעה תגיע להסדר טיעון עם הנאשם או על פרטיו של הסדר טיעון המתגבש עם הנאשם </w:t>
      </w:r>
      <w:r w:rsidRPr="002B7B0E">
        <w:rPr>
          <w:rStyle w:val="default"/>
          <w:rFonts w:cs="FrankRuehl" w:hint="cs"/>
          <w:vanish/>
          <w:sz w:val="22"/>
          <w:szCs w:val="22"/>
          <w:u w:val="single"/>
          <w:shd w:val="clear" w:color="auto" w:fill="FFFF99"/>
          <w:rtl/>
        </w:rPr>
        <w:t>או שהתביעה תגיע להסדר לסגירת תיק עם החשוד או על פרטיו של הסדר לסגירת תיק המתגבש עם החשוד</w:t>
      </w:r>
      <w:r w:rsidRPr="002B7B0E">
        <w:rPr>
          <w:rStyle w:val="default"/>
          <w:rFonts w:cs="FrankRuehl" w:hint="cs"/>
          <w:vanish/>
          <w:sz w:val="22"/>
          <w:szCs w:val="22"/>
          <w:shd w:val="clear" w:color="auto" w:fill="FFFF99"/>
          <w:rtl/>
        </w:rPr>
        <w:t>, זכאי שתינתן לו הזדמנות להביע את עמדתו לפני התובע, לפני קבלת החלטה בענין.</w:t>
      </w:r>
    </w:p>
    <w:p w14:paraId="691C28A6" w14:textId="77777777" w:rsidR="009A5956" w:rsidRPr="002B7B0E" w:rsidRDefault="009A5956" w:rsidP="00CF2E40">
      <w:pPr>
        <w:pStyle w:val="P00"/>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ab/>
        <w:t>(ב)</w:t>
      </w:r>
      <w:r w:rsidRPr="002B7B0E">
        <w:rPr>
          <w:rStyle w:val="default"/>
          <w:rFonts w:cs="FrankRuehl" w:hint="cs"/>
          <w:vanish/>
          <w:sz w:val="22"/>
          <w:szCs w:val="22"/>
          <w:shd w:val="clear" w:color="auto" w:fill="FFFF99"/>
          <w:rtl/>
        </w:rPr>
        <w:tab/>
        <w:t>זכויותיו של נפגע עבירת מין או אלימות חמורה לקבל הודעה על פרטיו של הסדר טיעון המתגבש עם הנאשם</w:t>
      </w:r>
      <w:r w:rsidR="007E37DA" w:rsidRPr="002B7B0E">
        <w:rPr>
          <w:rStyle w:val="default"/>
          <w:rFonts w:cs="FrankRuehl" w:hint="cs"/>
          <w:vanish/>
          <w:sz w:val="22"/>
          <w:szCs w:val="22"/>
          <w:shd w:val="clear" w:color="auto" w:fill="FFFF99"/>
          <w:rtl/>
        </w:rPr>
        <w:t xml:space="preserve"> </w:t>
      </w:r>
      <w:r w:rsidR="007E37DA" w:rsidRPr="002B7B0E">
        <w:rPr>
          <w:rStyle w:val="default"/>
          <w:rFonts w:cs="FrankRuehl" w:hint="cs"/>
          <w:vanish/>
          <w:sz w:val="22"/>
          <w:szCs w:val="22"/>
          <w:u w:val="single"/>
          <w:shd w:val="clear" w:color="auto" w:fill="FFFF99"/>
          <w:rtl/>
        </w:rPr>
        <w:t>או על פרטיו של הסדר לסגירת תיק המתגבש עם החשוד, לפי העניין,</w:t>
      </w:r>
      <w:r w:rsidRPr="002B7B0E">
        <w:rPr>
          <w:rStyle w:val="default"/>
          <w:rFonts w:cs="FrankRuehl" w:hint="cs"/>
          <w:vanish/>
          <w:sz w:val="22"/>
          <w:szCs w:val="22"/>
          <w:shd w:val="clear" w:color="auto" w:fill="FFFF99"/>
          <w:rtl/>
        </w:rPr>
        <w:t xml:space="preserve"> ולהביע עמדה בעניין זה כאמור בסעיף קטן (א), לא יחולו לגבי העבירות המפורטות להלן, אלא אם כן ביקש נפגע העבירה להביע את עמדתו לעניין פרטיו של הסדר הטיעון</w:t>
      </w:r>
      <w:r w:rsidR="007E37DA" w:rsidRPr="002B7B0E">
        <w:rPr>
          <w:rStyle w:val="default"/>
          <w:rFonts w:cs="FrankRuehl" w:hint="cs"/>
          <w:vanish/>
          <w:sz w:val="22"/>
          <w:szCs w:val="22"/>
          <w:shd w:val="clear" w:color="auto" w:fill="FFFF99"/>
          <w:rtl/>
        </w:rPr>
        <w:t xml:space="preserve"> </w:t>
      </w:r>
      <w:r w:rsidR="007E37DA" w:rsidRPr="002B7B0E">
        <w:rPr>
          <w:rStyle w:val="default"/>
          <w:rFonts w:cs="FrankRuehl" w:hint="cs"/>
          <w:vanish/>
          <w:sz w:val="22"/>
          <w:szCs w:val="22"/>
          <w:u w:val="single"/>
          <w:shd w:val="clear" w:color="auto" w:fill="FFFF99"/>
          <w:rtl/>
        </w:rPr>
        <w:t>או ההסדר לסגירת תיק</w:t>
      </w:r>
      <w:r w:rsidRPr="002B7B0E">
        <w:rPr>
          <w:rStyle w:val="default"/>
          <w:rFonts w:cs="FrankRuehl" w:hint="cs"/>
          <w:vanish/>
          <w:sz w:val="22"/>
          <w:szCs w:val="22"/>
          <w:shd w:val="clear" w:color="auto" w:fill="FFFF99"/>
          <w:rtl/>
        </w:rPr>
        <w:t>:</w:t>
      </w:r>
    </w:p>
    <w:p w14:paraId="78505C11" w14:textId="77777777" w:rsidR="009A5956" w:rsidRPr="002B7B0E" w:rsidRDefault="009A5956" w:rsidP="009A5956">
      <w:pPr>
        <w:pStyle w:val="P00"/>
        <w:spacing w:before="0"/>
        <w:ind w:left="1021"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(1)</w:t>
      </w:r>
      <w:r w:rsidRPr="002B7B0E">
        <w:rPr>
          <w:rStyle w:val="default"/>
          <w:rFonts w:cs="FrankRuehl" w:hint="cs"/>
          <w:vanish/>
          <w:sz w:val="22"/>
          <w:szCs w:val="22"/>
          <w:shd w:val="clear" w:color="auto" w:fill="FFFF99"/>
          <w:rtl/>
        </w:rPr>
        <w:tab/>
        <w:t xml:space="preserve">עבירה לפי סעיף 192 לחוק העונשין, אם נפגע העבירה הוא בן משפחתו של הנאשם; בפסקה זו, "בן משפחתו" </w:t>
      </w:r>
      <w:r w:rsidRPr="002B7B0E">
        <w:rPr>
          <w:rStyle w:val="default"/>
          <w:rFonts w:cs="FrankRuehl"/>
          <w:vanish/>
          <w:sz w:val="22"/>
          <w:szCs w:val="22"/>
          <w:shd w:val="clear" w:color="auto" w:fill="FFFF99"/>
          <w:rtl/>
        </w:rPr>
        <w:t>–</w:t>
      </w:r>
      <w:r w:rsidRPr="002B7B0E">
        <w:rPr>
          <w:rStyle w:val="default"/>
          <w:rFonts w:cs="FrankRuehl" w:hint="cs"/>
          <w:vanish/>
          <w:sz w:val="22"/>
          <w:szCs w:val="22"/>
          <w:shd w:val="clear" w:color="auto" w:fill="FFFF99"/>
          <w:rtl/>
        </w:rPr>
        <w:t xml:space="preserve"> כהגדרתו בחלק ב' לתוספת ראשונה א';</w:t>
      </w:r>
    </w:p>
    <w:p w14:paraId="3DE8EA5E" w14:textId="77777777" w:rsidR="009A5956" w:rsidRPr="002B7B0E" w:rsidRDefault="009A5956" w:rsidP="009A5956">
      <w:pPr>
        <w:pStyle w:val="P00"/>
        <w:spacing w:before="0"/>
        <w:ind w:left="1021"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(2)</w:t>
      </w:r>
      <w:r w:rsidRPr="002B7B0E">
        <w:rPr>
          <w:rStyle w:val="default"/>
          <w:rFonts w:cs="FrankRuehl" w:hint="cs"/>
          <w:vanish/>
          <w:sz w:val="22"/>
          <w:szCs w:val="22"/>
          <w:shd w:val="clear" w:color="auto" w:fill="FFFF99"/>
          <w:rtl/>
        </w:rPr>
        <w:tab/>
        <w:t>עבירה לפי סעיף 382(ב) או (ג) לחוק העונשין.</w:t>
      </w:r>
    </w:p>
    <w:p w14:paraId="2B73EB18" w14:textId="77777777" w:rsidR="000D67AB" w:rsidRPr="002B7B0E" w:rsidRDefault="009A5956" w:rsidP="007E37DA">
      <w:pPr>
        <w:pStyle w:val="P00"/>
        <w:spacing w:before="0"/>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ab/>
        <w:t>(ג)</w:t>
      </w:r>
      <w:r w:rsidRPr="002B7B0E">
        <w:rPr>
          <w:rStyle w:val="default"/>
          <w:rFonts w:cs="FrankRuehl" w:hint="cs"/>
          <w:vanish/>
          <w:sz w:val="22"/>
          <w:szCs w:val="22"/>
          <w:shd w:val="clear" w:color="auto" w:fill="FFFF99"/>
          <w:rtl/>
        </w:rPr>
        <w:tab/>
        <w:t>נפגע עבירת מין או אלימות חמורה המפורטת בתוספת ראשונה ב', שקיבל הודעה לפי סעיף 8(ג)(2) על פרטיו של הסדר טיעון שהתגבש עם הנאשם</w:t>
      </w:r>
      <w:r w:rsidR="007E37DA" w:rsidRPr="002B7B0E">
        <w:rPr>
          <w:rStyle w:val="default"/>
          <w:rFonts w:cs="FrankRuehl" w:hint="cs"/>
          <w:vanish/>
          <w:sz w:val="22"/>
          <w:szCs w:val="22"/>
          <w:shd w:val="clear" w:color="auto" w:fill="FFFF99"/>
          <w:rtl/>
        </w:rPr>
        <w:t xml:space="preserve"> </w:t>
      </w:r>
      <w:r w:rsidR="007E37DA" w:rsidRPr="002B7B0E">
        <w:rPr>
          <w:rStyle w:val="default"/>
          <w:rFonts w:cs="FrankRuehl" w:hint="cs"/>
          <w:vanish/>
          <w:sz w:val="22"/>
          <w:szCs w:val="22"/>
          <w:u w:val="single"/>
          <w:shd w:val="clear" w:color="auto" w:fill="FFFF99"/>
          <w:rtl/>
        </w:rPr>
        <w:t>או על פרטיו של הסדר לסגירת תיק שמתגבש עם החשוד</w:t>
      </w:r>
      <w:r w:rsidRPr="002B7B0E">
        <w:rPr>
          <w:rStyle w:val="default"/>
          <w:rFonts w:cs="FrankRuehl" w:hint="cs"/>
          <w:vanish/>
          <w:sz w:val="22"/>
          <w:szCs w:val="22"/>
          <w:shd w:val="clear" w:color="auto" w:fill="FFFF99"/>
          <w:rtl/>
        </w:rPr>
        <w:t>, זכאי להביע את עמדתו לעניין הסדר הטיעון</w:t>
      </w:r>
      <w:r w:rsidR="007E37DA" w:rsidRPr="002B7B0E">
        <w:rPr>
          <w:rStyle w:val="default"/>
          <w:rFonts w:cs="FrankRuehl" w:hint="cs"/>
          <w:vanish/>
          <w:sz w:val="22"/>
          <w:szCs w:val="22"/>
          <w:shd w:val="clear" w:color="auto" w:fill="FFFF99"/>
          <w:rtl/>
        </w:rPr>
        <w:t xml:space="preserve"> </w:t>
      </w:r>
      <w:r w:rsidR="007E37DA" w:rsidRPr="002B7B0E">
        <w:rPr>
          <w:rStyle w:val="default"/>
          <w:rFonts w:cs="FrankRuehl" w:hint="cs"/>
          <w:vanish/>
          <w:sz w:val="22"/>
          <w:szCs w:val="22"/>
          <w:u w:val="single"/>
          <w:shd w:val="clear" w:color="auto" w:fill="FFFF99"/>
          <w:rtl/>
        </w:rPr>
        <w:t>או ההסדר לסגירת תיק, לפי העניין,</w:t>
      </w:r>
      <w:r w:rsidRPr="002B7B0E">
        <w:rPr>
          <w:rStyle w:val="default"/>
          <w:rFonts w:cs="FrankRuehl" w:hint="cs"/>
          <w:vanish/>
          <w:sz w:val="22"/>
          <w:szCs w:val="22"/>
          <w:shd w:val="clear" w:color="auto" w:fill="FFFF99"/>
          <w:rtl/>
        </w:rPr>
        <w:t xml:space="preserve"> לפני הגורם המאשר, בעל פה או בכתב, על פי בחירתו, טרם קבלת ההחלטה על הסדר הטיעון</w:t>
      </w:r>
      <w:r w:rsidR="007E37DA" w:rsidRPr="002B7B0E">
        <w:rPr>
          <w:rStyle w:val="default"/>
          <w:rFonts w:cs="FrankRuehl" w:hint="cs"/>
          <w:vanish/>
          <w:sz w:val="22"/>
          <w:szCs w:val="22"/>
          <w:shd w:val="clear" w:color="auto" w:fill="FFFF99"/>
          <w:rtl/>
        </w:rPr>
        <w:t xml:space="preserve"> </w:t>
      </w:r>
      <w:r w:rsidR="007E37DA" w:rsidRPr="002B7B0E">
        <w:rPr>
          <w:rStyle w:val="default"/>
          <w:rFonts w:cs="FrankRuehl" w:hint="cs"/>
          <w:vanish/>
          <w:sz w:val="22"/>
          <w:szCs w:val="22"/>
          <w:u w:val="single"/>
          <w:shd w:val="clear" w:color="auto" w:fill="FFFF99"/>
          <w:rtl/>
        </w:rPr>
        <w:t>או על ההסדר לסגירת תיק, לפי העניין</w:t>
      </w:r>
      <w:r w:rsidRPr="002B7B0E">
        <w:rPr>
          <w:rStyle w:val="default"/>
          <w:rFonts w:cs="FrankRuehl" w:hint="cs"/>
          <w:vanish/>
          <w:sz w:val="22"/>
          <w:szCs w:val="22"/>
          <w:shd w:val="clear" w:color="auto" w:fill="FFFF99"/>
          <w:rtl/>
        </w:rPr>
        <w:t xml:space="preserve">; בסעיף קטן זה, "גורם מאשר" </w:t>
      </w:r>
      <w:r w:rsidRPr="002B7B0E">
        <w:rPr>
          <w:rStyle w:val="default"/>
          <w:rFonts w:cs="FrankRuehl"/>
          <w:vanish/>
          <w:sz w:val="22"/>
          <w:szCs w:val="22"/>
          <w:shd w:val="clear" w:color="auto" w:fill="FFFF99"/>
          <w:rtl/>
        </w:rPr>
        <w:t>–</w:t>
      </w:r>
      <w:r w:rsidRPr="002B7B0E">
        <w:rPr>
          <w:rStyle w:val="default"/>
          <w:rFonts w:cs="FrankRuehl" w:hint="cs"/>
          <w:vanish/>
          <w:sz w:val="22"/>
          <w:szCs w:val="22"/>
          <w:shd w:val="clear" w:color="auto" w:fill="FFFF99"/>
          <w:rtl/>
        </w:rPr>
        <w:t xml:space="preserve"> פרקליט מחוז או ממונה בכיר בפרקליטות שפרקליט המחוז הסמיכו לעניין זה</w:t>
      </w:r>
      <w:r w:rsidR="000D67AB" w:rsidRPr="002B7B0E">
        <w:rPr>
          <w:rStyle w:val="default"/>
          <w:rFonts w:cs="FrankRuehl" w:hint="cs"/>
          <w:vanish/>
          <w:sz w:val="22"/>
          <w:szCs w:val="22"/>
          <w:shd w:val="clear" w:color="auto" w:fill="FFFF99"/>
          <w:rtl/>
        </w:rPr>
        <w:t>.</w:t>
      </w:r>
    </w:p>
    <w:p w14:paraId="190ED47C" w14:textId="77777777" w:rsidR="000D67AB" w:rsidRPr="002B7B0E" w:rsidRDefault="000D67AB" w:rsidP="007E37DA">
      <w:pPr>
        <w:pStyle w:val="P00"/>
        <w:spacing w:before="0"/>
        <w:ind w:left="0" w:right="1134"/>
        <w:rPr>
          <w:rStyle w:val="default"/>
          <w:rFonts w:cs="FrankRuehl"/>
          <w:vanish/>
          <w:sz w:val="20"/>
          <w:szCs w:val="20"/>
          <w:shd w:val="clear" w:color="auto" w:fill="FFFF99"/>
          <w:rtl/>
        </w:rPr>
      </w:pPr>
    </w:p>
    <w:p w14:paraId="68FA4793" w14:textId="77777777" w:rsidR="000D67AB" w:rsidRPr="002B7B0E" w:rsidRDefault="000D67AB" w:rsidP="007E37DA">
      <w:pPr>
        <w:pStyle w:val="P00"/>
        <w:spacing w:before="0"/>
        <w:ind w:left="0" w:right="1134"/>
        <w:rPr>
          <w:rStyle w:val="default"/>
          <w:rFonts w:cs="FrankRuehl"/>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1.8.2022 עד יום 1.8.2027</w:t>
      </w:r>
    </w:p>
    <w:p w14:paraId="6498CAE3" w14:textId="77777777" w:rsidR="000D67AB" w:rsidRPr="002B7B0E" w:rsidRDefault="000D67AB" w:rsidP="007E37DA">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16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w:t>
      </w:r>
    </w:p>
    <w:p w14:paraId="54AC434D" w14:textId="77777777" w:rsidR="000D67AB" w:rsidRPr="002B7B0E" w:rsidRDefault="000D67AB" w:rsidP="007E37DA">
      <w:pPr>
        <w:pStyle w:val="P00"/>
        <w:spacing w:before="0"/>
        <w:ind w:left="0" w:right="1134"/>
        <w:rPr>
          <w:rStyle w:val="default"/>
          <w:rFonts w:cs="FrankRuehl"/>
          <w:vanish/>
          <w:sz w:val="20"/>
          <w:szCs w:val="20"/>
          <w:shd w:val="clear" w:color="auto" w:fill="FFFF99"/>
          <w:rtl/>
        </w:rPr>
      </w:pPr>
      <w:hyperlink r:id="rId37" w:history="1">
        <w:r w:rsidRPr="002B7B0E">
          <w:rPr>
            <w:rStyle w:val="Hyperlink"/>
            <w:rFonts w:cs="FrankRuehl" w:hint="cs"/>
            <w:vanish/>
            <w:szCs w:val="20"/>
            <w:shd w:val="clear" w:color="auto" w:fill="FFFF99"/>
            <w:rtl/>
          </w:rPr>
          <w:t>ס"ח תשפ"ב מס' 2999</w:t>
        </w:r>
      </w:hyperlink>
      <w:r w:rsidRPr="002B7B0E">
        <w:rPr>
          <w:rStyle w:val="default"/>
          <w:rFonts w:cs="FrankRuehl" w:hint="cs"/>
          <w:vanish/>
          <w:sz w:val="20"/>
          <w:szCs w:val="20"/>
          <w:shd w:val="clear" w:color="auto" w:fill="FFFF99"/>
          <w:rtl/>
        </w:rPr>
        <w:t xml:space="preserve"> מיום 6.7.2022 עמ' 1023 (</w:t>
      </w:r>
      <w:hyperlink r:id="rId38" w:history="1">
        <w:r w:rsidRPr="002B7B0E">
          <w:rPr>
            <w:rStyle w:val="Hyperlink"/>
            <w:rFonts w:cs="FrankRuehl" w:hint="cs"/>
            <w:vanish/>
            <w:szCs w:val="20"/>
            <w:shd w:val="clear" w:color="auto" w:fill="FFFF99"/>
            <w:rtl/>
          </w:rPr>
          <w:t>ה"ח 1471</w:t>
        </w:r>
      </w:hyperlink>
      <w:r w:rsidRPr="002B7B0E">
        <w:rPr>
          <w:rStyle w:val="default"/>
          <w:rFonts w:cs="FrankRuehl" w:hint="cs"/>
          <w:vanish/>
          <w:sz w:val="20"/>
          <w:szCs w:val="20"/>
          <w:shd w:val="clear" w:color="auto" w:fill="FFFF99"/>
          <w:rtl/>
        </w:rPr>
        <w:t>)</w:t>
      </w:r>
    </w:p>
    <w:p w14:paraId="6F9EBCD5" w14:textId="77777777" w:rsidR="000D67AB" w:rsidRPr="002B7B0E" w:rsidRDefault="000D67AB" w:rsidP="000D67AB">
      <w:pPr>
        <w:pStyle w:val="P00"/>
        <w:ind w:left="0" w:right="1134"/>
        <w:rPr>
          <w:rStyle w:val="big-number"/>
          <w:rFonts w:cs="Miriam" w:hint="cs"/>
          <w:vanish/>
          <w:sz w:val="16"/>
          <w:szCs w:val="16"/>
          <w:shd w:val="clear" w:color="auto" w:fill="FFFF99"/>
          <w:rtl/>
        </w:rPr>
      </w:pPr>
      <w:r w:rsidRPr="002B7B0E">
        <w:rPr>
          <w:rStyle w:val="big-number"/>
          <w:rFonts w:cs="Miriam" w:hint="cs"/>
          <w:strike/>
          <w:vanish/>
          <w:sz w:val="16"/>
          <w:szCs w:val="16"/>
          <w:shd w:val="clear" w:color="auto" w:fill="FFFF99"/>
          <w:rtl/>
        </w:rPr>
        <w:t>זכות להביע עמדה לענין הסדר טיעון או הסדר לסגירת תיק</w:t>
      </w:r>
      <w:r w:rsidRPr="002B7B0E">
        <w:rPr>
          <w:rStyle w:val="big-number"/>
          <w:rFonts w:cs="Miriam" w:hint="cs"/>
          <w:vanish/>
          <w:sz w:val="16"/>
          <w:szCs w:val="16"/>
          <w:shd w:val="clear" w:color="auto" w:fill="FFFF99"/>
          <w:rtl/>
        </w:rPr>
        <w:t xml:space="preserve"> </w:t>
      </w:r>
      <w:r w:rsidRPr="002B7B0E">
        <w:rPr>
          <w:rStyle w:val="big-number"/>
          <w:rFonts w:cs="Miriam" w:hint="cs"/>
          <w:vanish/>
          <w:sz w:val="16"/>
          <w:szCs w:val="16"/>
          <w:u w:val="single"/>
          <w:shd w:val="clear" w:color="auto" w:fill="FFFF99"/>
          <w:rtl/>
        </w:rPr>
        <w:t>זכות להביע עמדה לעניין הסדר טיעון, הסדר לסגירת תיק או העברת עניינו של נאשם לבית משפט קהילתי</w:t>
      </w:r>
    </w:p>
    <w:p w14:paraId="37BF2BBE" w14:textId="77777777" w:rsidR="000D67AB" w:rsidRPr="002B7B0E" w:rsidRDefault="000D67AB" w:rsidP="000D67AB">
      <w:pPr>
        <w:pStyle w:val="P00"/>
        <w:spacing w:before="0"/>
        <w:ind w:left="0" w:right="1134"/>
        <w:rPr>
          <w:rStyle w:val="default"/>
          <w:rFonts w:cs="FrankRuehl" w:hint="cs"/>
          <w:vanish/>
          <w:sz w:val="22"/>
          <w:szCs w:val="22"/>
          <w:shd w:val="clear" w:color="auto" w:fill="FFFF99"/>
          <w:rtl/>
        </w:rPr>
      </w:pPr>
      <w:r w:rsidRPr="002B7B0E">
        <w:rPr>
          <w:rStyle w:val="big-number"/>
          <w:rFonts w:cs="FrankRuehl"/>
          <w:vanish/>
          <w:sz w:val="22"/>
          <w:szCs w:val="22"/>
          <w:shd w:val="clear" w:color="auto" w:fill="FFFF99"/>
          <w:rtl/>
        </w:rPr>
        <w:tab/>
      </w:r>
      <w:r w:rsidRPr="002B7B0E">
        <w:rPr>
          <w:rStyle w:val="big-number"/>
          <w:rFonts w:cs="FrankRuehl" w:hint="cs"/>
          <w:vanish/>
          <w:sz w:val="22"/>
          <w:szCs w:val="22"/>
          <w:shd w:val="clear" w:color="auto" w:fill="FFFF99"/>
          <w:rtl/>
        </w:rPr>
        <w:t>(א)</w:t>
      </w:r>
      <w:r w:rsidRPr="002B7B0E">
        <w:rPr>
          <w:rStyle w:val="big-number"/>
          <w:rFonts w:cs="FrankRuehl" w:hint="cs"/>
          <w:vanish/>
          <w:sz w:val="22"/>
          <w:szCs w:val="22"/>
          <w:shd w:val="clear" w:color="auto" w:fill="FFFF99"/>
          <w:rtl/>
        </w:rPr>
        <w:tab/>
      </w:r>
      <w:r w:rsidRPr="002B7B0E">
        <w:rPr>
          <w:rStyle w:val="default"/>
          <w:rFonts w:cs="FrankRuehl"/>
          <w:vanish/>
          <w:sz w:val="22"/>
          <w:szCs w:val="22"/>
          <w:shd w:val="clear" w:color="auto" w:fill="FFFF99"/>
          <w:rtl/>
        </w:rPr>
        <w:t>נפ</w:t>
      </w:r>
      <w:r w:rsidRPr="002B7B0E">
        <w:rPr>
          <w:rStyle w:val="default"/>
          <w:rFonts w:cs="FrankRuehl" w:hint="cs"/>
          <w:vanish/>
          <w:sz w:val="22"/>
          <w:szCs w:val="22"/>
          <w:shd w:val="clear" w:color="auto" w:fill="FFFF99"/>
          <w:rtl/>
        </w:rPr>
        <w:t>גע עבירת מין או אלי</w:t>
      </w:r>
      <w:r w:rsidRPr="002B7B0E">
        <w:rPr>
          <w:rStyle w:val="default"/>
          <w:rFonts w:cs="FrankRuehl"/>
          <w:vanish/>
          <w:sz w:val="22"/>
          <w:szCs w:val="22"/>
          <w:shd w:val="clear" w:color="auto" w:fill="FFFF99"/>
          <w:rtl/>
        </w:rPr>
        <w:t>מו</w:t>
      </w:r>
      <w:r w:rsidRPr="002B7B0E">
        <w:rPr>
          <w:rStyle w:val="default"/>
          <w:rFonts w:cs="FrankRuehl" w:hint="cs"/>
          <w:vanish/>
          <w:sz w:val="22"/>
          <w:szCs w:val="22"/>
          <w:shd w:val="clear" w:color="auto" w:fill="FFFF99"/>
          <w:rtl/>
        </w:rPr>
        <w:t xml:space="preserve">ת חמורה שקיבל הודעה לפי סעיף 8(ג)(2) על האפשרות שהתביעה תגיע להסדר טיעון עם הנאשם או על פרטיו של הסדר טיעון המתגבש עם הנאשם או שהתביעה תגיע להסדר לסגירת תיק עם החשוד או על פרטיו של הסדר לסגירת תיק המתגבש עם החשוד </w:t>
      </w:r>
      <w:r w:rsidRPr="002B7B0E">
        <w:rPr>
          <w:rStyle w:val="default"/>
          <w:rFonts w:cs="FrankRuehl" w:hint="cs"/>
          <w:vanish/>
          <w:sz w:val="22"/>
          <w:szCs w:val="22"/>
          <w:u w:val="single"/>
          <w:shd w:val="clear" w:color="auto" w:fill="FFFF99"/>
          <w:rtl/>
        </w:rPr>
        <w:t>או על האפשרות שעניינו של הנאשם יועבר לבית משפט קהילתי</w:t>
      </w:r>
      <w:r w:rsidRPr="002B7B0E">
        <w:rPr>
          <w:rStyle w:val="default"/>
          <w:rFonts w:cs="FrankRuehl" w:hint="cs"/>
          <w:vanish/>
          <w:sz w:val="22"/>
          <w:szCs w:val="22"/>
          <w:shd w:val="clear" w:color="auto" w:fill="FFFF99"/>
          <w:rtl/>
        </w:rPr>
        <w:t>, זכאי שתינתן לו הזדמנות להביע את עמדתו לפני התובע, לפני קבלת החלטה בענין.</w:t>
      </w:r>
    </w:p>
    <w:p w14:paraId="3BFDF54F" w14:textId="77777777" w:rsidR="009A5956" w:rsidRPr="007E37DA" w:rsidRDefault="000D67AB" w:rsidP="00F6783B">
      <w:pPr>
        <w:pStyle w:val="P00"/>
        <w:ind w:left="0" w:right="1134"/>
        <w:rPr>
          <w:rStyle w:val="default"/>
          <w:rFonts w:cs="FrankRuehl" w:hint="cs"/>
          <w:sz w:val="2"/>
          <w:szCs w:val="2"/>
          <w:shd w:val="clear" w:color="auto" w:fill="FFFF99"/>
          <w:rtl/>
        </w:rPr>
      </w:pPr>
      <w:r w:rsidRPr="002B7B0E">
        <w:rPr>
          <w:rStyle w:val="default"/>
          <w:rFonts w:cs="FrankRuehl"/>
          <w:vanish/>
          <w:sz w:val="22"/>
          <w:szCs w:val="22"/>
          <w:shd w:val="clear" w:color="auto" w:fill="FFFF99"/>
          <w:rtl/>
        </w:rPr>
        <w:tab/>
      </w:r>
      <w:r w:rsidRPr="002B7B0E">
        <w:rPr>
          <w:rStyle w:val="default"/>
          <w:rFonts w:cs="FrankRuehl" w:hint="cs"/>
          <w:vanish/>
          <w:sz w:val="22"/>
          <w:szCs w:val="22"/>
          <w:u w:val="single"/>
          <w:shd w:val="clear" w:color="auto" w:fill="FFFF99"/>
          <w:rtl/>
        </w:rPr>
        <w:t>(ד1)</w:t>
      </w:r>
      <w:r w:rsidRPr="002B7B0E">
        <w:rPr>
          <w:rStyle w:val="default"/>
          <w:rFonts w:cs="FrankRuehl"/>
          <w:vanish/>
          <w:sz w:val="22"/>
          <w:szCs w:val="22"/>
          <w:u w:val="single"/>
          <w:shd w:val="clear" w:color="auto" w:fill="FFFF99"/>
          <w:rtl/>
        </w:rPr>
        <w:tab/>
      </w:r>
      <w:r w:rsidRPr="002B7B0E">
        <w:rPr>
          <w:rStyle w:val="default"/>
          <w:rFonts w:cs="FrankRuehl" w:hint="cs"/>
          <w:vanish/>
          <w:sz w:val="22"/>
          <w:szCs w:val="22"/>
          <w:u w:val="single"/>
          <w:shd w:val="clear" w:color="auto" w:fill="FFFF99"/>
          <w:rtl/>
        </w:rPr>
        <w:t>שופט הדן בהעברת עניינו של נאשם לבית משפט קהילתי כאמור בסעיף 220ד לחוק סדר הדין הפלילי, יברר אם קוימו הוראות חוק זה לעניין זכויותיו של נפגע עבירת מין או אלימות חמורה לפי סעיף זה.</w:t>
      </w:r>
      <w:bookmarkEnd w:id="35"/>
    </w:p>
    <w:p w14:paraId="18B8B703" w14:textId="77777777" w:rsidR="00EA4D34" w:rsidRDefault="00EA4D34" w:rsidP="00954D1E">
      <w:pPr>
        <w:pStyle w:val="P00"/>
        <w:spacing w:before="72"/>
        <w:ind w:left="0" w:right="1134"/>
        <w:rPr>
          <w:rStyle w:val="default"/>
          <w:rFonts w:cs="FrankRuehl"/>
          <w:rtl/>
        </w:rPr>
      </w:pPr>
      <w:bookmarkStart w:id="36" w:name="Seif18"/>
      <w:bookmarkEnd w:id="36"/>
      <w:r>
        <w:rPr>
          <w:lang w:val="he-IL"/>
        </w:rPr>
        <w:pict w14:anchorId="22C90638">
          <v:rect id="_x0000_s2067" style="position:absolute;left:0;text-align:left;margin-left:464.5pt;margin-top:8.05pt;width:75.05pt;height:26.1pt;z-index:251637760" o:allowincell="f" filled="f" stroked="f" strokecolor="lime" strokeweight=".25pt">
            <v:textbox style="mso-next-textbox:#_x0000_s2067" inset="0,0,0,0">
              <w:txbxContent>
                <w:p w14:paraId="5812AD0F" w14:textId="77777777" w:rsidR="00EA4D34" w:rsidRDefault="00EA4D34">
                  <w:pPr>
                    <w:spacing w:line="160" w:lineRule="exact"/>
                    <w:jc w:val="left"/>
                    <w:rPr>
                      <w:rFonts w:cs="Miriam" w:hint="cs"/>
                      <w:sz w:val="18"/>
                      <w:szCs w:val="18"/>
                      <w:rtl/>
                    </w:rPr>
                  </w:pPr>
                  <w:r>
                    <w:rPr>
                      <w:rFonts w:cs="Miriam"/>
                      <w:sz w:val="18"/>
                      <w:szCs w:val="18"/>
                      <w:rtl/>
                    </w:rPr>
                    <w:t>הצ</w:t>
                  </w:r>
                  <w:r>
                    <w:rPr>
                      <w:rFonts w:cs="Miriam" w:hint="cs"/>
                      <w:sz w:val="18"/>
                      <w:szCs w:val="18"/>
                      <w:rtl/>
                    </w:rPr>
                    <w:t>הרת נפג</w:t>
                  </w:r>
                  <w:r>
                    <w:rPr>
                      <w:rFonts w:cs="Miriam"/>
                      <w:sz w:val="18"/>
                      <w:szCs w:val="18"/>
                      <w:rtl/>
                    </w:rPr>
                    <w:t>ע</w:t>
                  </w:r>
                </w:p>
                <w:p w14:paraId="5F85FB21" w14:textId="77777777" w:rsidR="00EA4D34" w:rsidRDefault="00EA4D34">
                  <w:pPr>
                    <w:spacing w:line="160" w:lineRule="exact"/>
                    <w:jc w:val="left"/>
                    <w:rPr>
                      <w:rFonts w:cs="Miriam" w:hint="cs"/>
                      <w:noProof/>
                      <w:sz w:val="18"/>
                      <w:szCs w:val="18"/>
                      <w:rtl/>
                    </w:rPr>
                  </w:pPr>
                  <w:r>
                    <w:rPr>
                      <w:rFonts w:cs="Miriam" w:hint="cs"/>
                      <w:sz w:val="18"/>
                      <w:szCs w:val="18"/>
                      <w:rtl/>
                    </w:rPr>
                    <w:t>(תיקון מס' 2) תשס"ה-2004</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פגע עבירה זכאי למסור הצהרה בכתב לגוף החוקר או לתובע, על כל פגיעה ונזק שנגרמו לו בשל העבירה, לרבות נזק גוף, נזק נפשי או נזק לרכוש; מסר הנפגע הצהרה כאמור, זכאי הוא שהתובע יביא את </w:t>
      </w:r>
      <w:r>
        <w:rPr>
          <w:rStyle w:val="default"/>
          <w:rFonts w:cs="FrankRuehl"/>
          <w:rtl/>
        </w:rPr>
        <w:t>הצ</w:t>
      </w:r>
      <w:r>
        <w:rPr>
          <w:rStyle w:val="default"/>
          <w:rFonts w:cs="FrankRuehl" w:hint="cs"/>
          <w:rtl/>
        </w:rPr>
        <w:t>הרתו לפני בית המשפט בדיון בענין גזר דינו של הנאשם, לפי הוראות פרק ה', סי</w:t>
      </w:r>
      <w:r>
        <w:rPr>
          <w:rStyle w:val="default"/>
          <w:rFonts w:cs="FrankRuehl"/>
          <w:rtl/>
        </w:rPr>
        <w:t>מ</w:t>
      </w:r>
      <w:r>
        <w:rPr>
          <w:rStyle w:val="default"/>
          <w:rFonts w:cs="FrankRuehl" w:hint="cs"/>
          <w:rtl/>
        </w:rPr>
        <w:t>ן ז' לחוק סדר הדין הפלילי או בדיון בענין נאשם שהוא קטין, לפי הוראות פרק ה' לחוק הנוער.</w:t>
      </w:r>
    </w:p>
    <w:p w14:paraId="0151A35E"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בהגשת הצהרת נפגע לבית המשפט לפי הוראות סעיף קטן (א) כדי לגרוע מהוראות סעיף 187 לחוק ס</w:t>
      </w:r>
      <w:r>
        <w:rPr>
          <w:rStyle w:val="default"/>
          <w:rFonts w:cs="FrankRuehl"/>
          <w:rtl/>
        </w:rPr>
        <w:t>דר</w:t>
      </w:r>
      <w:r>
        <w:rPr>
          <w:rStyle w:val="default"/>
          <w:rFonts w:cs="FrankRuehl" w:hint="cs"/>
          <w:rtl/>
        </w:rPr>
        <w:t xml:space="preserve"> הדין הפלילי.</w:t>
      </w:r>
    </w:p>
    <w:p w14:paraId="33F5063F" w14:textId="77777777" w:rsidR="00EA4D34" w:rsidRDefault="00EA4D3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יקבעו הוראות לענין הצהרת נפגע לפי סעיף זה, לרבו</w:t>
      </w:r>
      <w:r>
        <w:rPr>
          <w:rStyle w:val="default"/>
          <w:rFonts w:cs="FrankRuehl"/>
          <w:rtl/>
        </w:rPr>
        <w:t>ת</w:t>
      </w:r>
      <w:r>
        <w:rPr>
          <w:rStyle w:val="default"/>
          <w:rFonts w:cs="FrankRuehl" w:hint="cs"/>
          <w:rtl/>
        </w:rPr>
        <w:t xml:space="preserve"> לענין דרכי הגשתה, תוכנה ועדכונה.</w:t>
      </w:r>
    </w:p>
    <w:p w14:paraId="59FD6219" w14:textId="77777777" w:rsidR="00EA4D34" w:rsidRPr="002B7B0E" w:rsidRDefault="00EA4D34">
      <w:pPr>
        <w:pStyle w:val="P22"/>
        <w:spacing w:before="0"/>
        <w:ind w:left="492" w:right="1134" w:hanging="495"/>
        <w:rPr>
          <w:rStyle w:val="default"/>
          <w:rFonts w:cs="FrankRuehl" w:hint="cs"/>
          <w:vanish/>
          <w:color w:val="FF0000"/>
          <w:sz w:val="20"/>
          <w:szCs w:val="20"/>
          <w:shd w:val="clear" w:color="auto" w:fill="FFFF99"/>
          <w:rtl/>
        </w:rPr>
      </w:pPr>
      <w:bookmarkStart w:id="37" w:name="Rov49"/>
      <w:r w:rsidRPr="002B7B0E">
        <w:rPr>
          <w:rStyle w:val="default"/>
          <w:rFonts w:cs="FrankRuehl" w:hint="cs"/>
          <w:vanish/>
          <w:color w:val="FF0000"/>
          <w:sz w:val="20"/>
          <w:szCs w:val="20"/>
          <w:shd w:val="clear" w:color="auto" w:fill="FFFF99"/>
          <w:rtl/>
        </w:rPr>
        <w:t>מיום 17.11.2004</w:t>
      </w:r>
    </w:p>
    <w:p w14:paraId="68A93BCC"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3F67FA0B"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hyperlink r:id="rId39"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40"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12F05848" w14:textId="77777777" w:rsidR="00EA4D34" w:rsidRDefault="00EA4D34">
      <w:pPr>
        <w:pStyle w:val="P00"/>
        <w:ind w:left="0" w:right="1134"/>
        <w:rPr>
          <w:rStyle w:val="default"/>
          <w:rFonts w:cs="FrankRuehl"/>
          <w:sz w:val="2"/>
          <w:szCs w:val="2"/>
          <w:rtl/>
        </w:rPr>
      </w:pP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(א</w:t>
      </w:r>
      <w:r w:rsidRPr="002B7B0E">
        <w:rPr>
          <w:rStyle w:val="default"/>
          <w:rFonts w:cs="FrankRuehl" w:hint="cs"/>
          <w:vanish/>
          <w:sz w:val="22"/>
          <w:szCs w:val="22"/>
          <w:shd w:val="clear" w:color="auto" w:fill="FFFF99"/>
          <w:rtl/>
        </w:rPr>
        <w:t>)</w:t>
      </w:r>
      <w:r w:rsidRPr="002B7B0E">
        <w:rPr>
          <w:rStyle w:val="default"/>
          <w:rFonts w:cs="FrankRuehl"/>
          <w:vanish/>
          <w:sz w:val="22"/>
          <w:szCs w:val="22"/>
          <w:shd w:val="clear" w:color="auto" w:fill="FFFF99"/>
          <w:rtl/>
        </w:rPr>
        <w:tab/>
        <w:t>נ</w:t>
      </w:r>
      <w:r w:rsidRPr="002B7B0E">
        <w:rPr>
          <w:rStyle w:val="default"/>
          <w:rFonts w:cs="FrankRuehl" w:hint="cs"/>
          <w:vanish/>
          <w:sz w:val="22"/>
          <w:szCs w:val="22"/>
          <w:shd w:val="clear" w:color="auto" w:fill="FFFF99"/>
          <w:rtl/>
        </w:rPr>
        <w:t xml:space="preserve">פגע עבירה זכאי למסור הצהרה בכתב לגוף החוקר </w:t>
      </w:r>
      <w:r w:rsidRPr="002B7B0E">
        <w:rPr>
          <w:rStyle w:val="default"/>
          <w:rFonts w:cs="FrankRuehl" w:hint="cs"/>
          <w:vanish/>
          <w:sz w:val="22"/>
          <w:szCs w:val="22"/>
          <w:u w:val="single"/>
          <w:shd w:val="clear" w:color="auto" w:fill="FFFF99"/>
          <w:rtl/>
        </w:rPr>
        <w:t>או לתובע</w:t>
      </w:r>
      <w:r w:rsidRPr="002B7B0E">
        <w:rPr>
          <w:rStyle w:val="default"/>
          <w:rFonts w:cs="FrankRuehl" w:hint="cs"/>
          <w:vanish/>
          <w:sz w:val="22"/>
          <w:szCs w:val="22"/>
          <w:shd w:val="clear" w:color="auto" w:fill="FFFF99"/>
          <w:rtl/>
        </w:rPr>
        <w:t xml:space="preserve">, על כל פגיעה ונזק שנגרמו לו בשל העבירה, לרבות נזק גוף, נזק נפשי או נזק לרכוש; מסר הנפגע הצהרה כאמור, זכאי הוא שהתובע יביא את </w:t>
      </w:r>
      <w:r w:rsidRPr="002B7B0E">
        <w:rPr>
          <w:rStyle w:val="default"/>
          <w:rFonts w:cs="FrankRuehl"/>
          <w:vanish/>
          <w:sz w:val="22"/>
          <w:szCs w:val="22"/>
          <w:shd w:val="clear" w:color="auto" w:fill="FFFF99"/>
          <w:rtl/>
        </w:rPr>
        <w:t>הצ</w:t>
      </w:r>
      <w:r w:rsidRPr="002B7B0E">
        <w:rPr>
          <w:rStyle w:val="default"/>
          <w:rFonts w:cs="FrankRuehl" w:hint="cs"/>
          <w:vanish/>
          <w:sz w:val="22"/>
          <w:szCs w:val="22"/>
          <w:shd w:val="clear" w:color="auto" w:fill="FFFF99"/>
          <w:rtl/>
        </w:rPr>
        <w:t>הרתו לפני בית המשפט בדיון בענין גזר דינו של הנאשם, לפי הוראות פרק ה', סי</w:t>
      </w:r>
      <w:r w:rsidRPr="002B7B0E">
        <w:rPr>
          <w:rStyle w:val="default"/>
          <w:rFonts w:cs="FrankRuehl"/>
          <w:vanish/>
          <w:sz w:val="22"/>
          <w:szCs w:val="22"/>
          <w:shd w:val="clear" w:color="auto" w:fill="FFFF99"/>
          <w:rtl/>
        </w:rPr>
        <w:t>מ</w:t>
      </w:r>
      <w:r w:rsidRPr="002B7B0E">
        <w:rPr>
          <w:rStyle w:val="default"/>
          <w:rFonts w:cs="FrankRuehl" w:hint="cs"/>
          <w:vanish/>
          <w:sz w:val="22"/>
          <w:szCs w:val="22"/>
          <w:shd w:val="clear" w:color="auto" w:fill="FFFF99"/>
          <w:rtl/>
        </w:rPr>
        <w:t>ן ז' לחוק סדר הדין הפלילי או בדיון בענין נאשם שהוא קטין, לפי הוראות פרק ה' לחוק הנוער.</w:t>
      </w:r>
      <w:bookmarkEnd w:id="37"/>
    </w:p>
    <w:p w14:paraId="2977854B" w14:textId="77777777" w:rsidR="00EA4D34" w:rsidRDefault="00EA4D34" w:rsidP="00954D1E">
      <w:pPr>
        <w:pStyle w:val="P00"/>
        <w:spacing w:before="72"/>
        <w:ind w:left="0" w:right="1134"/>
        <w:rPr>
          <w:rStyle w:val="default"/>
          <w:rFonts w:cs="FrankRuehl"/>
          <w:rtl/>
        </w:rPr>
      </w:pPr>
      <w:bookmarkStart w:id="38" w:name="Seif19"/>
      <w:bookmarkEnd w:id="38"/>
      <w:r>
        <w:rPr>
          <w:lang w:val="he-IL"/>
        </w:rPr>
        <w:pict w14:anchorId="15005B54">
          <v:rect id="_x0000_s2068" style="position:absolute;left:0;text-align:left;margin-left:458.75pt;margin-top:8.05pt;width:80.8pt;height:50.4pt;z-index:251638784" o:allowincell="f" filled="f" stroked="f" strokecolor="lime" strokeweight=".25pt">
            <v:textbox style="mso-next-textbox:#_x0000_s2068" inset="0,0,0,0">
              <w:txbxContent>
                <w:p w14:paraId="458B3A13" w14:textId="77777777" w:rsidR="00EA4D34" w:rsidRDefault="00EA4D34">
                  <w:pPr>
                    <w:spacing w:line="160" w:lineRule="exact"/>
                    <w:jc w:val="left"/>
                    <w:rPr>
                      <w:rFonts w:cs="Miriam"/>
                      <w:sz w:val="18"/>
                      <w:szCs w:val="18"/>
                      <w:rtl/>
                    </w:rPr>
                  </w:pPr>
                  <w:r>
                    <w:rPr>
                      <w:rFonts w:cs="Miriam"/>
                      <w:sz w:val="18"/>
                      <w:szCs w:val="18"/>
                      <w:rtl/>
                    </w:rPr>
                    <w:t>זכ</w:t>
                  </w:r>
                  <w:r>
                    <w:rPr>
                      <w:rFonts w:cs="Miriam" w:hint="cs"/>
                      <w:sz w:val="18"/>
                      <w:szCs w:val="18"/>
                      <w:rtl/>
                    </w:rPr>
                    <w:t xml:space="preserve">ות להביע </w:t>
                  </w:r>
                  <w:r>
                    <w:rPr>
                      <w:rFonts w:cs="Miriam"/>
                      <w:sz w:val="18"/>
                      <w:szCs w:val="18"/>
                      <w:rtl/>
                    </w:rPr>
                    <w:t>עמ</w:t>
                  </w:r>
                  <w:r>
                    <w:rPr>
                      <w:rFonts w:cs="Miriam" w:hint="cs"/>
                      <w:sz w:val="18"/>
                      <w:szCs w:val="18"/>
                      <w:rtl/>
                    </w:rPr>
                    <w:t xml:space="preserve">דה </w:t>
                  </w:r>
                  <w:r w:rsidR="00F81C79">
                    <w:rPr>
                      <w:rFonts w:cs="Miriam" w:hint="cs"/>
                      <w:sz w:val="18"/>
                      <w:szCs w:val="18"/>
                      <w:rtl/>
                    </w:rPr>
                    <w:t xml:space="preserve">לפני היחידה לשחרור ממאסרים קצרים או </w:t>
                  </w:r>
                  <w:r>
                    <w:rPr>
                      <w:rFonts w:cs="Miriam" w:hint="cs"/>
                      <w:sz w:val="18"/>
                      <w:szCs w:val="18"/>
                      <w:rtl/>
                    </w:rPr>
                    <w:t xml:space="preserve">לפני </w:t>
                  </w:r>
                  <w:r>
                    <w:rPr>
                      <w:rFonts w:cs="Miriam"/>
                      <w:sz w:val="18"/>
                      <w:szCs w:val="18"/>
                      <w:rtl/>
                    </w:rPr>
                    <w:t>וע</w:t>
                  </w:r>
                  <w:r>
                    <w:rPr>
                      <w:rFonts w:cs="Miriam" w:hint="cs"/>
                      <w:sz w:val="18"/>
                      <w:szCs w:val="18"/>
                      <w:rtl/>
                    </w:rPr>
                    <w:t>דת שחר</w:t>
                  </w:r>
                  <w:r>
                    <w:rPr>
                      <w:rFonts w:cs="Miriam"/>
                      <w:sz w:val="18"/>
                      <w:szCs w:val="18"/>
                      <w:rtl/>
                    </w:rPr>
                    <w:t>ור</w:t>
                  </w:r>
                  <w:r>
                    <w:rPr>
                      <w:rFonts w:cs="Miriam" w:hint="cs"/>
                      <w:sz w:val="18"/>
                      <w:szCs w:val="18"/>
                      <w:rtl/>
                    </w:rPr>
                    <w:t>ים</w:t>
                  </w:r>
                </w:p>
                <w:p w14:paraId="093FBEFA" w14:textId="77777777" w:rsidR="00EC1A7C" w:rsidRDefault="00EC1A7C">
                  <w:pPr>
                    <w:spacing w:line="160" w:lineRule="exact"/>
                    <w:jc w:val="left"/>
                    <w:rPr>
                      <w:rFonts w:cs="Miriam"/>
                      <w:noProof/>
                      <w:sz w:val="18"/>
                      <w:szCs w:val="18"/>
                      <w:rtl/>
                    </w:rPr>
                  </w:pPr>
                  <w:r>
                    <w:rPr>
                      <w:rFonts w:cs="Miriam" w:hint="cs"/>
                      <w:noProof/>
                      <w:sz w:val="18"/>
                      <w:szCs w:val="18"/>
                      <w:rtl/>
                    </w:rPr>
                    <w:t xml:space="preserve">(תיקון מס' 13 </w:t>
                  </w:r>
                  <w:r>
                    <w:rPr>
                      <w:rFonts w:cs="Miriam"/>
                      <w:noProof/>
                      <w:sz w:val="18"/>
                      <w:szCs w:val="18"/>
                      <w:rtl/>
                    </w:rPr>
                    <w:t>–</w:t>
                  </w:r>
                  <w:r>
                    <w:rPr>
                      <w:rFonts w:cs="Miriam" w:hint="cs"/>
                      <w:noProof/>
                      <w:sz w:val="18"/>
                      <w:szCs w:val="18"/>
                      <w:rtl/>
                    </w:rPr>
                    <w:t xml:space="preserve"> הוראת שעה) תשע"ח-2018</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פגע עבירת מין או אלימות, שקיבל </w:t>
      </w:r>
      <w:r w:rsidR="00F81C79" w:rsidRPr="00F81C79">
        <w:rPr>
          <w:rStyle w:val="default"/>
          <w:rFonts w:cs="FrankRuehl" w:hint="cs"/>
          <w:rtl/>
        </w:rPr>
        <w:t>לפי הוראות סעיף 10 הודעה כמפורט להלן</w:t>
      </w:r>
      <w:r>
        <w:rPr>
          <w:rStyle w:val="default"/>
          <w:rFonts w:cs="FrankRuehl" w:hint="cs"/>
          <w:rtl/>
        </w:rPr>
        <w:t>, זכאי שתי</w:t>
      </w:r>
      <w:r>
        <w:rPr>
          <w:rStyle w:val="default"/>
          <w:rFonts w:cs="FrankRuehl"/>
          <w:rtl/>
        </w:rPr>
        <w:t>נת</w:t>
      </w:r>
      <w:r>
        <w:rPr>
          <w:rStyle w:val="default"/>
          <w:rFonts w:cs="FrankRuehl" w:hint="cs"/>
          <w:rtl/>
        </w:rPr>
        <w:t xml:space="preserve">ן לו הזדמנות להביע את עמדתו בכתב </w:t>
      </w:r>
      <w:r w:rsidR="00F81C79" w:rsidRPr="00F81C79">
        <w:rPr>
          <w:rStyle w:val="default"/>
          <w:rFonts w:cs="FrankRuehl" w:hint="cs"/>
          <w:rtl/>
        </w:rPr>
        <w:t>לפני היחידה לשחרור ממאסרים קצרים או הוועדה, לפי העניין</w:t>
      </w:r>
      <w:r>
        <w:rPr>
          <w:rStyle w:val="default"/>
          <w:rFonts w:cs="FrankRuehl" w:hint="cs"/>
          <w:rtl/>
        </w:rPr>
        <w:t>, במועד ובדרך שיקבעו השרים, לענין הסיכון הצפוי משחרור הנידון</w:t>
      </w:r>
      <w:r w:rsidR="00F81C79">
        <w:rPr>
          <w:rStyle w:val="default"/>
          <w:rFonts w:cs="FrankRuehl" w:hint="cs"/>
          <w:rtl/>
        </w:rPr>
        <w:t>;</w:t>
      </w:r>
    </w:p>
    <w:p w14:paraId="69415E7E" w14:textId="77777777" w:rsidR="00F81C79" w:rsidRPr="00F81C79" w:rsidRDefault="00F81C79" w:rsidP="00F81C79">
      <w:pPr>
        <w:pStyle w:val="P00"/>
        <w:spacing w:before="72"/>
        <w:ind w:left="1021" w:right="1134"/>
        <w:rPr>
          <w:rStyle w:val="default"/>
          <w:rFonts w:cs="FrankRuehl"/>
          <w:rtl/>
        </w:rPr>
      </w:pPr>
      <w:r w:rsidRPr="00F81C79">
        <w:rPr>
          <w:rStyle w:val="default"/>
          <w:rFonts w:cs="FrankRuehl" w:hint="cs"/>
          <w:rtl/>
        </w:rPr>
        <w:t>(1)</w:t>
      </w:r>
      <w:r w:rsidRPr="00F81C79">
        <w:rPr>
          <w:rStyle w:val="default"/>
          <w:rFonts w:cs="FrankRuehl"/>
          <w:rtl/>
        </w:rPr>
        <w:tab/>
      </w:r>
      <w:r w:rsidRPr="00F81C79">
        <w:rPr>
          <w:rStyle w:val="default"/>
          <w:rFonts w:cs="FrankRuehl" w:hint="cs"/>
          <w:rtl/>
        </w:rPr>
        <w:t>הודעה על מועד תום שני שלישים מתקופת מאסרו של הנידון, שבו רשאית היחידה לשחרור ממאסרים קצרים להחליט בבקשה לשחרור על-תנאי של הנידון לפי סעיף 2 לחוק שחרור על-תנאי ממאסר;</w:t>
      </w:r>
    </w:p>
    <w:p w14:paraId="0BD2F639" w14:textId="77777777" w:rsidR="00F81C79" w:rsidRPr="00F81C79" w:rsidRDefault="00F81C79" w:rsidP="00F81C79">
      <w:pPr>
        <w:pStyle w:val="P00"/>
        <w:spacing w:before="72"/>
        <w:ind w:left="1021" w:right="1134"/>
        <w:rPr>
          <w:rStyle w:val="default"/>
          <w:rFonts w:cs="FrankRuehl" w:hint="cs"/>
          <w:rtl/>
        </w:rPr>
      </w:pPr>
      <w:r w:rsidRPr="00F81C79">
        <w:rPr>
          <w:rStyle w:val="default"/>
          <w:rFonts w:cs="FrankRuehl" w:hint="cs"/>
          <w:rtl/>
        </w:rPr>
        <w:t>(2)</w:t>
      </w:r>
      <w:r w:rsidRPr="00F81C79">
        <w:rPr>
          <w:rStyle w:val="default"/>
          <w:rFonts w:cs="FrankRuehl"/>
          <w:rtl/>
        </w:rPr>
        <w:tab/>
      </w:r>
      <w:r w:rsidRPr="00F81C79">
        <w:rPr>
          <w:rStyle w:val="default"/>
          <w:rFonts w:cs="FrankRuehl" w:hint="cs"/>
          <w:rtl/>
        </w:rPr>
        <w:t>הודעה על מועד הבאת הנידון לדיון לפני ועדת שחרורים.</w:t>
      </w:r>
    </w:p>
    <w:p w14:paraId="373C9225"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F81C79" w:rsidRPr="00F81C79">
        <w:rPr>
          <w:rStyle w:val="default"/>
          <w:rFonts w:cs="FrankRuehl" w:hint="cs"/>
          <w:rtl/>
        </w:rPr>
        <w:t xml:space="preserve">בסעיף זה, "ועדת שחרורים" ו"היחידה לשחרור ממאסרים קצרים" </w:t>
      </w:r>
      <w:r w:rsidR="00F81C79" w:rsidRPr="00F81C79">
        <w:rPr>
          <w:rStyle w:val="default"/>
          <w:rFonts w:cs="FrankRuehl"/>
          <w:rtl/>
        </w:rPr>
        <w:t>–</w:t>
      </w:r>
      <w:r w:rsidR="00F81C79" w:rsidRPr="00F81C79">
        <w:rPr>
          <w:rStyle w:val="default"/>
          <w:rFonts w:cs="FrankRuehl" w:hint="cs"/>
          <w:rtl/>
        </w:rPr>
        <w:t xml:space="preserve"> כהגדרתן בחוק שחרור על-תנאי ממאסר</w:t>
      </w:r>
      <w:r>
        <w:rPr>
          <w:rStyle w:val="default"/>
          <w:rFonts w:cs="FrankRuehl" w:hint="cs"/>
          <w:rtl/>
        </w:rPr>
        <w:t>.</w:t>
      </w:r>
    </w:p>
    <w:p w14:paraId="29BF5A14" w14:textId="77777777" w:rsidR="00C41CA8" w:rsidRPr="002B7B0E" w:rsidRDefault="00C41CA8" w:rsidP="00C41CA8">
      <w:pPr>
        <w:pStyle w:val="P00"/>
        <w:spacing w:before="0"/>
        <w:ind w:left="0" w:right="1134"/>
        <w:rPr>
          <w:rStyle w:val="default"/>
          <w:rFonts w:cs="FrankRuehl"/>
          <w:vanish/>
          <w:color w:val="FF0000"/>
          <w:sz w:val="20"/>
          <w:szCs w:val="20"/>
          <w:shd w:val="clear" w:color="auto" w:fill="FFFF99"/>
          <w:rtl/>
        </w:rPr>
      </w:pPr>
      <w:bookmarkStart w:id="39" w:name="Rov76"/>
      <w:bookmarkStart w:id="40" w:name="_Hlk520395409"/>
      <w:r w:rsidRPr="002B7B0E">
        <w:rPr>
          <w:rStyle w:val="default"/>
          <w:rFonts w:cs="FrankRuehl" w:hint="cs"/>
          <w:vanish/>
          <w:color w:val="FF0000"/>
          <w:sz w:val="20"/>
          <w:szCs w:val="20"/>
          <w:shd w:val="clear" w:color="auto" w:fill="FFFF99"/>
          <w:rtl/>
        </w:rPr>
        <w:t xml:space="preserve">מיום 15.10.2018 עד יום </w:t>
      </w:r>
      <w:r w:rsidR="00835A3D" w:rsidRPr="002B7B0E">
        <w:rPr>
          <w:rStyle w:val="default"/>
          <w:rFonts w:cs="FrankRuehl" w:hint="cs"/>
          <w:vanish/>
          <w:color w:val="FF0000"/>
          <w:sz w:val="20"/>
          <w:szCs w:val="20"/>
          <w:shd w:val="clear" w:color="auto" w:fill="FFFF99"/>
          <w:rtl/>
        </w:rPr>
        <w:t>15.10.2023</w:t>
      </w:r>
    </w:p>
    <w:p w14:paraId="2CEF736E" w14:textId="77777777" w:rsidR="00C41CA8" w:rsidRPr="002B7B0E" w:rsidRDefault="00C41CA8" w:rsidP="00C41CA8">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13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w:t>
      </w:r>
    </w:p>
    <w:p w14:paraId="792C0558" w14:textId="77777777" w:rsidR="00C41CA8" w:rsidRPr="002B7B0E" w:rsidRDefault="00C41CA8" w:rsidP="00C41CA8">
      <w:pPr>
        <w:pStyle w:val="P00"/>
        <w:spacing w:before="0"/>
        <w:ind w:left="0" w:right="1134"/>
        <w:rPr>
          <w:rStyle w:val="default"/>
          <w:rFonts w:cs="FrankRuehl"/>
          <w:vanish/>
          <w:sz w:val="20"/>
          <w:szCs w:val="20"/>
          <w:shd w:val="clear" w:color="auto" w:fill="FFFF99"/>
          <w:rtl/>
        </w:rPr>
      </w:pPr>
      <w:hyperlink r:id="rId41" w:history="1">
        <w:r w:rsidRPr="002B7B0E">
          <w:rPr>
            <w:rStyle w:val="Hyperlink"/>
            <w:rFonts w:cs="FrankRuehl" w:hint="cs"/>
            <w:vanish/>
            <w:szCs w:val="20"/>
            <w:shd w:val="clear" w:color="auto" w:fill="FFFF99"/>
            <w:rtl/>
          </w:rPr>
          <w:t>ס"ח תשע"ח מס' 2742</w:t>
        </w:r>
      </w:hyperlink>
      <w:r w:rsidRPr="002B7B0E">
        <w:rPr>
          <w:rStyle w:val="default"/>
          <w:rFonts w:cs="FrankRuehl" w:hint="cs"/>
          <w:vanish/>
          <w:sz w:val="20"/>
          <w:szCs w:val="20"/>
          <w:shd w:val="clear" w:color="auto" w:fill="FFFF99"/>
          <w:rtl/>
        </w:rPr>
        <w:t xml:space="preserve"> מיום 26.7.2018 עמ' 892 (</w:t>
      </w:r>
      <w:hyperlink r:id="rId42" w:history="1">
        <w:r w:rsidRPr="002B7B0E">
          <w:rPr>
            <w:rStyle w:val="Hyperlink"/>
            <w:rFonts w:cs="FrankRuehl" w:hint="cs"/>
            <w:vanish/>
            <w:szCs w:val="20"/>
            <w:shd w:val="clear" w:color="auto" w:fill="FFFF99"/>
            <w:rtl/>
          </w:rPr>
          <w:t>ה"ח 1230</w:t>
        </w:r>
      </w:hyperlink>
      <w:r w:rsidRPr="002B7B0E">
        <w:rPr>
          <w:rStyle w:val="default"/>
          <w:rFonts w:cs="FrankRuehl" w:hint="cs"/>
          <w:vanish/>
          <w:sz w:val="20"/>
          <w:szCs w:val="20"/>
          <w:shd w:val="clear" w:color="auto" w:fill="FFFF99"/>
          <w:rtl/>
        </w:rPr>
        <w:t>)</w:t>
      </w:r>
    </w:p>
    <w:bookmarkEnd w:id="40"/>
    <w:p w14:paraId="28D5FEA0" w14:textId="77777777" w:rsidR="00835A3D" w:rsidRPr="002B7B0E" w:rsidRDefault="00835A3D" w:rsidP="00835A3D">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13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 (תיקון) תשפ"ב-2021</w:t>
      </w:r>
    </w:p>
    <w:p w14:paraId="34960B21" w14:textId="77777777" w:rsidR="00835A3D" w:rsidRPr="002B7B0E" w:rsidRDefault="00835A3D" w:rsidP="00835A3D">
      <w:pPr>
        <w:pStyle w:val="P00"/>
        <w:spacing w:before="0"/>
        <w:ind w:left="0" w:right="1134"/>
        <w:rPr>
          <w:rStyle w:val="default"/>
          <w:rFonts w:cs="FrankRuehl"/>
          <w:vanish/>
          <w:sz w:val="20"/>
          <w:szCs w:val="20"/>
          <w:shd w:val="clear" w:color="auto" w:fill="FFFF99"/>
          <w:rtl/>
        </w:rPr>
      </w:pPr>
      <w:hyperlink r:id="rId43" w:history="1">
        <w:r w:rsidRPr="002B7B0E">
          <w:rPr>
            <w:rStyle w:val="Hyperlink"/>
            <w:rFonts w:cs="FrankRuehl" w:hint="cs"/>
            <w:vanish/>
            <w:szCs w:val="20"/>
            <w:shd w:val="clear" w:color="auto" w:fill="FFFF99"/>
            <w:rtl/>
          </w:rPr>
          <w:t>ס"ח תשפ"ב מס' 2928</w:t>
        </w:r>
      </w:hyperlink>
      <w:r w:rsidRPr="002B7B0E">
        <w:rPr>
          <w:rStyle w:val="default"/>
          <w:rFonts w:cs="FrankRuehl" w:hint="cs"/>
          <w:vanish/>
          <w:sz w:val="20"/>
          <w:szCs w:val="20"/>
          <w:shd w:val="clear" w:color="auto" w:fill="FFFF99"/>
          <w:rtl/>
        </w:rPr>
        <w:t xml:space="preserve"> מיום 12.10.2021 עמ' 2 (</w:t>
      </w:r>
      <w:hyperlink r:id="rId44" w:history="1">
        <w:r w:rsidRPr="002B7B0E">
          <w:rPr>
            <w:rStyle w:val="Hyperlink"/>
            <w:rFonts w:cs="FrankRuehl" w:hint="cs"/>
            <w:vanish/>
            <w:szCs w:val="20"/>
            <w:shd w:val="clear" w:color="auto" w:fill="FFFF99"/>
            <w:rtl/>
          </w:rPr>
          <w:t>ה"ח 1449</w:t>
        </w:r>
      </w:hyperlink>
      <w:r w:rsidRPr="002B7B0E">
        <w:rPr>
          <w:rStyle w:val="default"/>
          <w:rFonts w:cs="FrankRuehl" w:hint="cs"/>
          <w:vanish/>
          <w:sz w:val="20"/>
          <w:szCs w:val="20"/>
          <w:shd w:val="clear" w:color="auto" w:fill="FFFF99"/>
          <w:rtl/>
        </w:rPr>
        <w:t>)</w:t>
      </w:r>
    </w:p>
    <w:p w14:paraId="7B35C401" w14:textId="77777777" w:rsidR="00C41CA8" w:rsidRPr="002B7B0E" w:rsidRDefault="00C41CA8" w:rsidP="00C41CA8">
      <w:pPr>
        <w:pStyle w:val="P00"/>
        <w:ind w:left="0" w:right="1134"/>
        <w:rPr>
          <w:rStyle w:val="default"/>
          <w:rFonts w:ascii="Miriam" w:hAnsi="Miriam" w:cs="Miriam"/>
          <w:vanish/>
          <w:sz w:val="16"/>
          <w:szCs w:val="16"/>
          <w:shd w:val="clear" w:color="auto" w:fill="FFFF99"/>
          <w:rtl/>
        </w:rPr>
      </w:pPr>
      <w:r w:rsidRPr="002B7B0E">
        <w:rPr>
          <w:rStyle w:val="default"/>
          <w:rFonts w:ascii="Miriam" w:hAnsi="Miriam" w:cs="Miriam"/>
          <w:vanish/>
          <w:sz w:val="16"/>
          <w:szCs w:val="16"/>
          <w:shd w:val="clear" w:color="auto" w:fill="FFFF99"/>
          <w:rtl/>
        </w:rPr>
        <w:t>זכות להביע עמדה</w:t>
      </w:r>
      <w:r w:rsidRPr="002B7B0E">
        <w:rPr>
          <w:rStyle w:val="default"/>
          <w:rFonts w:ascii="Miriam" w:hAnsi="Miriam" w:cs="Miriam" w:hint="cs"/>
          <w:vanish/>
          <w:sz w:val="16"/>
          <w:szCs w:val="16"/>
          <w:shd w:val="clear" w:color="auto" w:fill="FFFF99"/>
          <w:rtl/>
        </w:rPr>
        <w:t xml:space="preserve"> </w:t>
      </w:r>
      <w:r w:rsidRPr="002B7B0E">
        <w:rPr>
          <w:rStyle w:val="default"/>
          <w:rFonts w:ascii="Miriam" w:hAnsi="Miriam" w:cs="Miriam" w:hint="cs"/>
          <w:vanish/>
          <w:sz w:val="16"/>
          <w:szCs w:val="16"/>
          <w:u w:val="single"/>
          <w:shd w:val="clear" w:color="auto" w:fill="FFFF99"/>
          <w:rtl/>
        </w:rPr>
        <w:t>לפני היחידה לשחרור ממאסרים קצרים או</w:t>
      </w:r>
      <w:r w:rsidRPr="002B7B0E">
        <w:rPr>
          <w:rStyle w:val="default"/>
          <w:rFonts w:ascii="Miriam" w:hAnsi="Miriam" w:cs="Miriam"/>
          <w:vanish/>
          <w:sz w:val="16"/>
          <w:szCs w:val="16"/>
          <w:shd w:val="clear" w:color="auto" w:fill="FFFF99"/>
          <w:rtl/>
        </w:rPr>
        <w:t xml:space="preserve"> לפני ועדת שחרורים</w:t>
      </w:r>
    </w:p>
    <w:p w14:paraId="58AD6474" w14:textId="77777777" w:rsidR="00C41CA8" w:rsidRPr="002B7B0E" w:rsidRDefault="00C41CA8" w:rsidP="00C41CA8">
      <w:pPr>
        <w:pStyle w:val="P00"/>
        <w:spacing w:before="0"/>
        <w:ind w:left="0" w:right="1134"/>
        <w:rPr>
          <w:rStyle w:val="default"/>
          <w:rFonts w:cs="FrankRuehl"/>
          <w:vanish/>
          <w:sz w:val="22"/>
          <w:szCs w:val="22"/>
          <w:u w:val="single"/>
          <w:shd w:val="clear" w:color="auto" w:fill="FFFF99"/>
          <w:rtl/>
        </w:rPr>
      </w:pPr>
      <w:r w:rsidRPr="002B7B0E">
        <w:rPr>
          <w:rStyle w:val="default"/>
          <w:rFonts w:cs="FrankRuehl"/>
          <w:vanish/>
          <w:sz w:val="22"/>
          <w:szCs w:val="22"/>
          <w:shd w:val="clear" w:color="auto" w:fill="FFFF99"/>
          <w:rtl/>
        </w:rPr>
        <w:t>19.</w:t>
      </w:r>
      <w:r w:rsidRPr="002B7B0E">
        <w:rPr>
          <w:rStyle w:val="default"/>
          <w:rFonts w:cs="FrankRuehl"/>
          <w:vanish/>
          <w:sz w:val="22"/>
          <w:szCs w:val="22"/>
          <w:shd w:val="clear" w:color="auto" w:fill="FFFF99"/>
          <w:rtl/>
        </w:rPr>
        <w:tab/>
        <w:t>(א</w:t>
      </w:r>
      <w:r w:rsidRPr="002B7B0E">
        <w:rPr>
          <w:rStyle w:val="default"/>
          <w:rFonts w:cs="FrankRuehl" w:hint="cs"/>
          <w:vanish/>
          <w:sz w:val="22"/>
          <w:szCs w:val="22"/>
          <w:shd w:val="clear" w:color="auto" w:fill="FFFF99"/>
          <w:rtl/>
        </w:rPr>
        <w:t>)</w:t>
      </w:r>
      <w:r w:rsidRPr="002B7B0E">
        <w:rPr>
          <w:rStyle w:val="default"/>
          <w:rFonts w:cs="FrankRuehl"/>
          <w:vanish/>
          <w:sz w:val="22"/>
          <w:szCs w:val="22"/>
          <w:shd w:val="clear" w:color="auto" w:fill="FFFF99"/>
          <w:rtl/>
        </w:rPr>
        <w:tab/>
        <w:t>נ</w:t>
      </w:r>
      <w:r w:rsidRPr="002B7B0E">
        <w:rPr>
          <w:rStyle w:val="default"/>
          <w:rFonts w:cs="FrankRuehl" w:hint="cs"/>
          <w:vanish/>
          <w:sz w:val="22"/>
          <w:szCs w:val="22"/>
          <w:shd w:val="clear" w:color="auto" w:fill="FFFF99"/>
          <w:rtl/>
        </w:rPr>
        <w:t xml:space="preserve">פגע עבירת מין או אלימות, שקיבל </w:t>
      </w:r>
      <w:r w:rsidRPr="002B7B0E">
        <w:rPr>
          <w:rStyle w:val="default"/>
          <w:rFonts w:cs="FrankRuehl" w:hint="cs"/>
          <w:strike/>
          <w:vanish/>
          <w:sz w:val="22"/>
          <w:szCs w:val="22"/>
          <w:shd w:val="clear" w:color="auto" w:fill="FFFF99"/>
          <w:rtl/>
        </w:rPr>
        <w:t>הודעה לפי הוראות סעיף 10 על מועד הבאת הנידון לדיון לפני ועדת שחרורים</w:t>
      </w:r>
      <w:r w:rsidR="0091635D" w:rsidRPr="002B7B0E">
        <w:rPr>
          <w:rStyle w:val="default"/>
          <w:rFonts w:cs="FrankRuehl" w:hint="cs"/>
          <w:vanish/>
          <w:sz w:val="22"/>
          <w:szCs w:val="22"/>
          <w:shd w:val="clear" w:color="auto" w:fill="FFFF99"/>
          <w:rtl/>
        </w:rPr>
        <w:t xml:space="preserve"> </w:t>
      </w:r>
      <w:r w:rsidR="0091635D" w:rsidRPr="002B7B0E">
        <w:rPr>
          <w:rStyle w:val="default"/>
          <w:rFonts w:cs="FrankRuehl" w:hint="cs"/>
          <w:vanish/>
          <w:sz w:val="22"/>
          <w:szCs w:val="22"/>
          <w:u w:val="single"/>
          <w:shd w:val="clear" w:color="auto" w:fill="FFFF99"/>
          <w:rtl/>
        </w:rPr>
        <w:t>לפי הוראות סעיף 10 הודעה כמפורט להלן</w:t>
      </w:r>
      <w:r w:rsidRPr="002B7B0E">
        <w:rPr>
          <w:rStyle w:val="default"/>
          <w:rFonts w:cs="FrankRuehl" w:hint="cs"/>
          <w:vanish/>
          <w:sz w:val="22"/>
          <w:szCs w:val="22"/>
          <w:shd w:val="clear" w:color="auto" w:fill="FFFF99"/>
          <w:rtl/>
        </w:rPr>
        <w:t>, זכאי שתי</w:t>
      </w:r>
      <w:r w:rsidRPr="002B7B0E">
        <w:rPr>
          <w:rStyle w:val="default"/>
          <w:rFonts w:cs="FrankRuehl"/>
          <w:vanish/>
          <w:sz w:val="22"/>
          <w:szCs w:val="22"/>
          <w:shd w:val="clear" w:color="auto" w:fill="FFFF99"/>
          <w:rtl/>
        </w:rPr>
        <w:t>נת</w:t>
      </w:r>
      <w:r w:rsidRPr="002B7B0E">
        <w:rPr>
          <w:rStyle w:val="default"/>
          <w:rFonts w:cs="FrankRuehl" w:hint="cs"/>
          <w:vanish/>
          <w:sz w:val="22"/>
          <w:szCs w:val="22"/>
          <w:shd w:val="clear" w:color="auto" w:fill="FFFF99"/>
          <w:rtl/>
        </w:rPr>
        <w:t xml:space="preserve">ן לו הזדמנות להביע את עמדתו בכתב </w:t>
      </w:r>
      <w:r w:rsidRPr="002B7B0E">
        <w:rPr>
          <w:rStyle w:val="default"/>
          <w:rFonts w:cs="FrankRuehl" w:hint="cs"/>
          <w:strike/>
          <w:vanish/>
          <w:sz w:val="22"/>
          <w:szCs w:val="22"/>
          <w:shd w:val="clear" w:color="auto" w:fill="FFFF99"/>
          <w:rtl/>
        </w:rPr>
        <w:t>לפ</w:t>
      </w:r>
      <w:r w:rsidR="0091635D" w:rsidRPr="002B7B0E">
        <w:rPr>
          <w:rStyle w:val="default"/>
          <w:rFonts w:cs="FrankRuehl" w:hint="cs"/>
          <w:strike/>
          <w:vanish/>
          <w:sz w:val="22"/>
          <w:szCs w:val="22"/>
          <w:shd w:val="clear" w:color="auto" w:fill="FFFF99"/>
          <w:rtl/>
        </w:rPr>
        <w:t>נ</w:t>
      </w:r>
      <w:r w:rsidRPr="002B7B0E">
        <w:rPr>
          <w:rStyle w:val="default"/>
          <w:rFonts w:cs="FrankRuehl" w:hint="cs"/>
          <w:strike/>
          <w:vanish/>
          <w:sz w:val="22"/>
          <w:szCs w:val="22"/>
          <w:shd w:val="clear" w:color="auto" w:fill="FFFF99"/>
          <w:rtl/>
        </w:rPr>
        <w:t>י הועדה</w:t>
      </w:r>
      <w:r w:rsidR="0091635D" w:rsidRPr="002B7B0E">
        <w:rPr>
          <w:rStyle w:val="default"/>
          <w:rFonts w:cs="FrankRuehl" w:hint="cs"/>
          <w:vanish/>
          <w:sz w:val="22"/>
          <w:szCs w:val="22"/>
          <w:shd w:val="clear" w:color="auto" w:fill="FFFF99"/>
          <w:rtl/>
        </w:rPr>
        <w:t xml:space="preserve"> </w:t>
      </w:r>
      <w:r w:rsidR="0091635D" w:rsidRPr="002B7B0E">
        <w:rPr>
          <w:rStyle w:val="default"/>
          <w:rFonts w:cs="FrankRuehl" w:hint="cs"/>
          <w:vanish/>
          <w:sz w:val="22"/>
          <w:szCs w:val="22"/>
          <w:u w:val="single"/>
          <w:shd w:val="clear" w:color="auto" w:fill="FFFF99"/>
          <w:rtl/>
        </w:rPr>
        <w:t>לפני היחידה לשחרור ממאסרים קצרים או הוועדה, לפי העניין</w:t>
      </w:r>
      <w:r w:rsidRPr="002B7B0E">
        <w:rPr>
          <w:rStyle w:val="default"/>
          <w:rFonts w:cs="FrankRuehl" w:hint="cs"/>
          <w:vanish/>
          <w:sz w:val="22"/>
          <w:szCs w:val="22"/>
          <w:shd w:val="clear" w:color="auto" w:fill="FFFF99"/>
          <w:rtl/>
        </w:rPr>
        <w:t xml:space="preserve">, במועד ובדרך שיקבעו השרים, לענין הסיכון הצפוי </w:t>
      </w:r>
      <w:r w:rsidRPr="002B7B0E">
        <w:rPr>
          <w:rStyle w:val="default"/>
          <w:rFonts w:cs="FrankRuehl" w:hint="cs"/>
          <w:strike/>
          <w:vanish/>
          <w:sz w:val="22"/>
          <w:szCs w:val="22"/>
          <w:shd w:val="clear" w:color="auto" w:fill="FFFF99"/>
          <w:rtl/>
        </w:rPr>
        <w:t>משחרור הנידון.</w:t>
      </w:r>
      <w:r w:rsidR="00EC1A7C" w:rsidRPr="002B7B0E">
        <w:rPr>
          <w:rStyle w:val="default"/>
          <w:rFonts w:cs="FrankRuehl" w:hint="cs"/>
          <w:vanish/>
          <w:sz w:val="22"/>
          <w:szCs w:val="22"/>
          <w:shd w:val="clear" w:color="auto" w:fill="FFFF99"/>
          <w:rtl/>
        </w:rPr>
        <w:t xml:space="preserve"> </w:t>
      </w:r>
      <w:r w:rsidR="00EC1A7C" w:rsidRPr="002B7B0E">
        <w:rPr>
          <w:rStyle w:val="default"/>
          <w:rFonts w:cs="FrankRuehl" w:hint="cs"/>
          <w:vanish/>
          <w:sz w:val="22"/>
          <w:szCs w:val="22"/>
          <w:u w:val="single"/>
          <w:shd w:val="clear" w:color="auto" w:fill="FFFF99"/>
          <w:rtl/>
        </w:rPr>
        <w:t>משחרור הנידון:</w:t>
      </w:r>
    </w:p>
    <w:p w14:paraId="0EF3AD5B" w14:textId="77777777" w:rsidR="00EC1A7C" w:rsidRPr="002B7B0E" w:rsidRDefault="00EC1A7C" w:rsidP="00EC1A7C">
      <w:pPr>
        <w:pStyle w:val="P00"/>
        <w:spacing w:before="0"/>
        <w:ind w:left="1021" w:right="1134"/>
        <w:rPr>
          <w:rStyle w:val="default"/>
          <w:rFonts w:cs="FrankRuehl"/>
          <w:vanish/>
          <w:sz w:val="22"/>
          <w:szCs w:val="22"/>
          <w:u w:val="single"/>
          <w:shd w:val="clear" w:color="auto" w:fill="FFFF99"/>
          <w:rtl/>
        </w:rPr>
      </w:pPr>
      <w:r w:rsidRPr="002B7B0E">
        <w:rPr>
          <w:rStyle w:val="default"/>
          <w:rFonts w:cs="FrankRuehl" w:hint="cs"/>
          <w:vanish/>
          <w:sz w:val="22"/>
          <w:szCs w:val="22"/>
          <w:u w:val="single"/>
          <w:shd w:val="clear" w:color="auto" w:fill="FFFF99"/>
          <w:rtl/>
        </w:rPr>
        <w:t>(1)</w:t>
      </w:r>
      <w:r w:rsidRPr="002B7B0E">
        <w:rPr>
          <w:rStyle w:val="default"/>
          <w:rFonts w:cs="FrankRuehl"/>
          <w:vanish/>
          <w:sz w:val="22"/>
          <w:szCs w:val="22"/>
          <w:u w:val="single"/>
          <w:shd w:val="clear" w:color="auto" w:fill="FFFF99"/>
          <w:rtl/>
        </w:rPr>
        <w:tab/>
      </w:r>
      <w:r w:rsidRPr="002B7B0E">
        <w:rPr>
          <w:rStyle w:val="default"/>
          <w:rFonts w:cs="FrankRuehl" w:hint="cs"/>
          <w:vanish/>
          <w:sz w:val="22"/>
          <w:szCs w:val="22"/>
          <w:u w:val="single"/>
          <w:shd w:val="clear" w:color="auto" w:fill="FFFF99"/>
          <w:rtl/>
        </w:rPr>
        <w:t>הודעה על מועד תום שני שלישים מתקופת מאסרו של הנידון, שבו רשאית היחידה לשחרור ממאסרים קצרים להחליט בבקשה לשחרור על-תנאי של הנידון לפי סעיף 2 לחוק שחרור על-תנאי ממאסר;</w:t>
      </w:r>
    </w:p>
    <w:p w14:paraId="354E2F29" w14:textId="77777777" w:rsidR="00EC1A7C" w:rsidRPr="002B7B0E" w:rsidRDefault="00EC1A7C" w:rsidP="00EC1A7C">
      <w:pPr>
        <w:pStyle w:val="P00"/>
        <w:spacing w:before="0"/>
        <w:ind w:left="1021" w:right="1134"/>
        <w:rPr>
          <w:rStyle w:val="default"/>
          <w:rFonts w:cs="FrankRuehl" w:hint="cs"/>
          <w:vanish/>
          <w:sz w:val="22"/>
          <w:szCs w:val="22"/>
          <w:u w:val="single"/>
          <w:shd w:val="clear" w:color="auto" w:fill="FFFF99"/>
          <w:rtl/>
        </w:rPr>
      </w:pPr>
      <w:r w:rsidRPr="002B7B0E">
        <w:rPr>
          <w:rStyle w:val="default"/>
          <w:rFonts w:cs="FrankRuehl" w:hint="cs"/>
          <w:vanish/>
          <w:sz w:val="22"/>
          <w:szCs w:val="22"/>
          <w:u w:val="single"/>
          <w:shd w:val="clear" w:color="auto" w:fill="FFFF99"/>
          <w:rtl/>
        </w:rPr>
        <w:t>(2)</w:t>
      </w:r>
      <w:r w:rsidRPr="002B7B0E">
        <w:rPr>
          <w:rStyle w:val="default"/>
          <w:rFonts w:cs="FrankRuehl"/>
          <w:vanish/>
          <w:sz w:val="22"/>
          <w:szCs w:val="22"/>
          <w:u w:val="single"/>
          <w:shd w:val="clear" w:color="auto" w:fill="FFFF99"/>
          <w:rtl/>
        </w:rPr>
        <w:tab/>
      </w:r>
      <w:r w:rsidRPr="002B7B0E">
        <w:rPr>
          <w:rStyle w:val="default"/>
          <w:rFonts w:cs="FrankRuehl" w:hint="cs"/>
          <w:vanish/>
          <w:sz w:val="22"/>
          <w:szCs w:val="22"/>
          <w:u w:val="single"/>
          <w:shd w:val="clear" w:color="auto" w:fill="FFFF99"/>
          <w:rtl/>
        </w:rPr>
        <w:t>הודעה על מועד הבאת הנידון לדיון לפני ועדת שחרורים.</w:t>
      </w:r>
    </w:p>
    <w:p w14:paraId="13740D17" w14:textId="77777777" w:rsidR="00C41CA8" w:rsidRPr="002B7B0E" w:rsidRDefault="00C41CA8" w:rsidP="00C41CA8">
      <w:pPr>
        <w:pStyle w:val="P00"/>
        <w:spacing w:before="0"/>
        <w:ind w:left="0" w:right="1134"/>
        <w:rPr>
          <w:rStyle w:val="default"/>
          <w:rFonts w:cs="FrankRuehl"/>
          <w:strike/>
          <w:vanish/>
          <w:sz w:val="22"/>
          <w:szCs w:val="22"/>
          <w:shd w:val="clear" w:color="auto" w:fill="FFFF99"/>
          <w:rtl/>
        </w:rPr>
      </w:pPr>
      <w:r w:rsidRPr="002B7B0E">
        <w:rPr>
          <w:rFonts w:cs="FrankRuehl"/>
          <w:vanish/>
          <w:sz w:val="22"/>
          <w:szCs w:val="22"/>
          <w:shd w:val="clear" w:color="auto" w:fill="FFFF99"/>
          <w:rtl/>
        </w:rPr>
        <w:tab/>
      </w:r>
      <w:r w:rsidRPr="002B7B0E">
        <w:rPr>
          <w:rStyle w:val="default"/>
          <w:rFonts w:cs="FrankRuehl"/>
          <w:strike/>
          <w:vanish/>
          <w:sz w:val="22"/>
          <w:szCs w:val="22"/>
          <w:shd w:val="clear" w:color="auto" w:fill="FFFF99"/>
          <w:rtl/>
        </w:rPr>
        <w:t>(ב</w:t>
      </w:r>
      <w:r w:rsidRPr="002B7B0E">
        <w:rPr>
          <w:rStyle w:val="default"/>
          <w:rFonts w:cs="FrankRuehl" w:hint="cs"/>
          <w:strike/>
          <w:vanish/>
          <w:sz w:val="22"/>
          <w:szCs w:val="22"/>
          <w:shd w:val="clear" w:color="auto" w:fill="FFFF99"/>
          <w:rtl/>
        </w:rPr>
        <w:t>)</w:t>
      </w:r>
      <w:r w:rsidRPr="002B7B0E">
        <w:rPr>
          <w:rStyle w:val="default"/>
          <w:rFonts w:cs="FrankRuehl"/>
          <w:strike/>
          <w:vanish/>
          <w:sz w:val="22"/>
          <w:szCs w:val="22"/>
          <w:shd w:val="clear" w:color="auto" w:fill="FFFF99"/>
          <w:rtl/>
        </w:rPr>
        <w:tab/>
        <w:t>ב</w:t>
      </w:r>
      <w:r w:rsidRPr="002B7B0E">
        <w:rPr>
          <w:rStyle w:val="default"/>
          <w:rFonts w:cs="FrankRuehl" w:hint="cs"/>
          <w:strike/>
          <w:vanish/>
          <w:sz w:val="22"/>
          <w:szCs w:val="22"/>
          <w:shd w:val="clear" w:color="auto" w:fill="FFFF99"/>
          <w:rtl/>
        </w:rPr>
        <w:t xml:space="preserve">סעיף זה, "ועדת שחרורים" </w:t>
      </w:r>
      <w:r w:rsidRPr="002B7B0E">
        <w:rPr>
          <w:rStyle w:val="default"/>
          <w:rFonts w:cs="FrankRuehl"/>
          <w:strike/>
          <w:vanish/>
          <w:sz w:val="22"/>
          <w:szCs w:val="22"/>
          <w:shd w:val="clear" w:color="auto" w:fill="FFFF99"/>
          <w:rtl/>
        </w:rPr>
        <w:t xml:space="preserve">– </w:t>
      </w:r>
      <w:r w:rsidRPr="002B7B0E">
        <w:rPr>
          <w:rStyle w:val="default"/>
          <w:rFonts w:cs="FrankRuehl" w:hint="cs"/>
          <w:strike/>
          <w:vanish/>
          <w:sz w:val="22"/>
          <w:szCs w:val="22"/>
          <w:shd w:val="clear" w:color="auto" w:fill="FFFF99"/>
          <w:rtl/>
        </w:rPr>
        <w:t>כמשמעותה בפרק ו' סימן ב' לחוק העונשין.</w:t>
      </w:r>
    </w:p>
    <w:p w14:paraId="6626F2FC" w14:textId="77777777" w:rsidR="00EC1A7C" w:rsidRPr="00036554" w:rsidRDefault="00EC1A7C" w:rsidP="00036554">
      <w:pPr>
        <w:pStyle w:val="P00"/>
        <w:spacing w:before="0"/>
        <w:ind w:left="0" w:right="1134"/>
        <w:rPr>
          <w:rStyle w:val="default"/>
          <w:rFonts w:cs="FrankRuehl"/>
          <w:sz w:val="2"/>
          <w:szCs w:val="2"/>
          <w:rtl/>
        </w:rPr>
      </w:pPr>
      <w:r w:rsidRPr="002B7B0E">
        <w:rPr>
          <w:rStyle w:val="default"/>
          <w:rFonts w:cs="FrankRuehl"/>
          <w:vanish/>
          <w:sz w:val="22"/>
          <w:szCs w:val="22"/>
          <w:shd w:val="clear" w:color="auto" w:fill="FFFF99"/>
          <w:rtl/>
        </w:rPr>
        <w:tab/>
      </w:r>
      <w:r w:rsidRPr="002B7B0E">
        <w:rPr>
          <w:rStyle w:val="default"/>
          <w:rFonts w:cs="FrankRuehl" w:hint="cs"/>
          <w:vanish/>
          <w:sz w:val="22"/>
          <w:szCs w:val="22"/>
          <w:u w:val="single"/>
          <w:shd w:val="clear" w:color="auto" w:fill="FFFF99"/>
          <w:rtl/>
        </w:rPr>
        <w:t>(ב)</w:t>
      </w:r>
      <w:r w:rsidRPr="002B7B0E">
        <w:rPr>
          <w:rStyle w:val="default"/>
          <w:rFonts w:cs="FrankRuehl"/>
          <w:vanish/>
          <w:sz w:val="22"/>
          <w:szCs w:val="22"/>
          <w:u w:val="single"/>
          <w:shd w:val="clear" w:color="auto" w:fill="FFFF99"/>
          <w:rtl/>
        </w:rPr>
        <w:tab/>
      </w:r>
      <w:r w:rsidRPr="002B7B0E">
        <w:rPr>
          <w:rStyle w:val="default"/>
          <w:rFonts w:cs="FrankRuehl" w:hint="cs"/>
          <w:vanish/>
          <w:sz w:val="22"/>
          <w:szCs w:val="22"/>
          <w:u w:val="single"/>
          <w:shd w:val="clear" w:color="auto" w:fill="FFFF99"/>
          <w:rtl/>
        </w:rPr>
        <w:t xml:space="preserve">בסעיף זה, "ועדת שחרורים" ו"היחידה לשחרור ממאסרים קצרים" </w:t>
      </w:r>
      <w:r w:rsidRPr="002B7B0E">
        <w:rPr>
          <w:rStyle w:val="default"/>
          <w:rFonts w:cs="FrankRuehl"/>
          <w:vanish/>
          <w:sz w:val="22"/>
          <w:szCs w:val="22"/>
          <w:u w:val="single"/>
          <w:shd w:val="clear" w:color="auto" w:fill="FFFF99"/>
          <w:rtl/>
        </w:rPr>
        <w:t>–</w:t>
      </w:r>
      <w:r w:rsidRPr="002B7B0E">
        <w:rPr>
          <w:rStyle w:val="default"/>
          <w:rFonts w:cs="FrankRuehl" w:hint="cs"/>
          <w:vanish/>
          <w:sz w:val="22"/>
          <w:szCs w:val="22"/>
          <w:u w:val="single"/>
          <w:shd w:val="clear" w:color="auto" w:fill="FFFF99"/>
          <w:rtl/>
        </w:rPr>
        <w:t xml:space="preserve"> כהגדרתן בחוק שחרור על-תנאי ממאסר.</w:t>
      </w:r>
      <w:bookmarkEnd w:id="39"/>
    </w:p>
    <w:p w14:paraId="7F44A042" w14:textId="77777777" w:rsidR="00EA4D34" w:rsidRDefault="00EA4D34" w:rsidP="00954D1E">
      <w:pPr>
        <w:pStyle w:val="P00"/>
        <w:spacing w:before="72"/>
        <w:ind w:left="0" w:right="1134"/>
        <w:rPr>
          <w:rStyle w:val="default"/>
          <w:rFonts w:cs="FrankRuehl"/>
          <w:rtl/>
        </w:rPr>
      </w:pPr>
      <w:bookmarkStart w:id="41" w:name="Seif20"/>
      <w:bookmarkEnd w:id="41"/>
      <w:r>
        <w:rPr>
          <w:lang w:val="he-IL"/>
        </w:rPr>
        <w:pict w14:anchorId="49BC55D8">
          <v:rect id="_x0000_s2069" style="position:absolute;left:0;text-align:left;margin-left:464.5pt;margin-top:8.05pt;width:75.05pt;height:20.9pt;z-index:251639808" o:allowincell="f" filled="f" stroked="f" strokecolor="lime" strokeweight=".25pt">
            <v:textbox inset="0,0,0,0">
              <w:txbxContent>
                <w:p w14:paraId="01BA727A" w14:textId="77777777" w:rsidR="00EA4D34" w:rsidRDefault="00EA4D34">
                  <w:pPr>
                    <w:spacing w:line="160" w:lineRule="exact"/>
                    <w:jc w:val="left"/>
                    <w:rPr>
                      <w:rFonts w:cs="Miriam"/>
                      <w:noProof/>
                      <w:sz w:val="18"/>
                      <w:szCs w:val="18"/>
                      <w:rtl/>
                    </w:rPr>
                  </w:pPr>
                  <w:r>
                    <w:rPr>
                      <w:rFonts w:cs="Miriam"/>
                      <w:sz w:val="18"/>
                      <w:szCs w:val="18"/>
                      <w:rtl/>
                    </w:rPr>
                    <w:t>זכ</w:t>
                  </w:r>
                  <w:r>
                    <w:rPr>
                      <w:rFonts w:cs="Miriam" w:hint="cs"/>
                      <w:sz w:val="18"/>
                      <w:szCs w:val="18"/>
                      <w:rtl/>
                    </w:rPr>
                    <w:t>ות להביע ע</w:t>
                  </w:r>
                  <w:r>
                    <w:rPr>
                      <w:rFonts w:cs="Miriam"/>
                      <w:sz w:val="18"/>
                      <w:szCs w:val="18"/>
                      <w:rtl/>
                    </w:rPr>
                    <w:t>מ</w:t>
                  </w:r>
                  <w:r>
                    <w:rPr>
                      <w:rFonts w:cs="Miriam" w:hint="cs"/>
                      <w:sz w:val="18"/>
                      <w:szCs w:val="18"/>
                      <w:rtl/>
                    </w:rPr>
                    <w:t>דה לענין ח</w:t>
                  </w:r>
                  <w:r>
                    <w:rPr>
                      <w:rFonts w:cs="Miriam"/>
                      <w:sz w:val="18"/>
                      <w:szCs w:val="18"/>
                      <w:rtl/>
                    </w:rPr>
                    <w:t>נ</w:t>
                  </w:r>
                  <w:r>
                    <w:rPr>
                      <w:rFonts w:cs="Miriam" w:hint="cs"/>
                      <w:sz w:val="18"/>
                      <w:szCs w:val="18"/>
                      <w:rtl/>
                    </w:rPr>
                    <w:t>ינה</w:t>
                  </w:r>
                </w:p>
              </w:txbxContent>
            </v:textbox>
            <w10:anchorlock/>
          </v:rect>
        </w:pict>
      </w:r>
      <w:r>
        <w:rPr>
          <w:rStyle w:val="big-number"/>
          <w:rFonts w:cs="Miriam"/>
          <w:rtl/>
        </w:rPr>
        <w:t>20.</w:t>
      </w:r>
      <w:r>
        <w:rPr>
          <w:rStyle w:val="big-number"/>
          <w:rFonts w:cs="Miriam"/>
          <w:rtl/>
        </w:rPr>
        <w:tab/>
      </w:r>
      <w:r>
        <w:rPr>
          <w:rStyle w:val="default"/>
          <w:rFonts w:cs="FrankRuehl"/>
          <w:rtl/>
        </w:rPr>
        <w:t>נפ</w:t>
      </w:r>
      <w:r>
        <w:rPr>
          <w:rStyle w:val="default"/>
          <w:rFonts w:cs="FrankRuehl" w:hint="cs"/>
          <w:rtl/>
        </w:rPr>
        <w:t>גע עבירת מין או אלימות, שקיבל הודעה לפי הוראות סעיף 10 על בקשת הנידון לח</w:t>
      </w:r>
      <w:r>
        <w:rPr>
          <w:rStyle w:val="default"/>
          <w:rFonts w:cs="FrankRuehl"/>
          <w:rtl/>
        </w:rPr>
        <w:t>ני</w:t>
      </w:r>
      <w:r>
        <w:rPr>
          <w:rStyle w:val="default"/>
          <w:rFonts w:cs="FrankRuehl" w:hint="cs"/>
          <w:rtl/>
        </w:rPr>
        <w:t>נה א</w:t>
      </w:r>
      <w:r>
        <w:rPr>
          <w:rStyle w:val="default"/>
          <w:rFonts w:cs="FrankRuehl"/>
          <w:rtl/>
        </w:rPr>
        <w:t>ו</w:t>
      </w:r>
      <w:r>
        <w:rPr>
          <w:rStyle w:val="default"/>
          <w:rFonts w:cs="FrankRuehl" w:hint="cs"/>
          <w:rtl/>
        </w:rPr>
        <w:t xml:space="preserve"> להקלה בעונשו מנשיא המדינה, זכאי שתינתן לו הזדמנות להביע את עמדתו בכתב באמצעות מחלקת החנינות במשרד המשפטים, לפני החלטת נשיא המדינה בבקשה כאמור, במועד ובדרך שיקבעו השרים.</w:t>
      </w:r>
    </w:p>
    <w:p w14:paraId="06C507B4" w14:textId="77777777" w:rsidR="00EA4D34" w:rsidRDefault="00EA4D34" w:rsidP="00954D1E">
      <w:pPr>
        <w:pStyle w:val="P00"/>
        <w:spacing w:before="72"/>
        <w:ind w:left="0" w:right="1134"/>
        <w:rPr>
          <w:rStyle w:val="default"/>
          <w:rFonts w:cs="FrankRuehl"/>
          <w:rtl/>
        </w:rPr>
      </w:pPr>
      <w:bookmarkStart w:id="42" w:name="Seif21"/>
      <w:bookmarkEnd w:id="42"/>
      <w:r>
        <w:rPr>
          <w:lang w:val="he-IL"/>
        </w:rPr>
        <w:pict w14:anchorId="59361F60">
          <v:rect id="_x0000_s2070" style="position:absolute;left:0;text-align:left;margin-left:464.5pt;margin-top:8.05pt;width:75.05pt;height:16pt;z-index:251640832" o:allowincell="f" filled="f" stroked="f" strokecolor="lime" strokeweight=".25pt">
            <v:textbox inset="0,0,0,0">
              <w:txbxContent>
                <w:p w14:paraId="1DEB9868" w14:textId="77777777" w:rsidR="00EA4D34" w:rsidRDefault="00EA4D34">
                  <w:pPr>
                    <w:spacing w:line="160" w:lineRule="exact"/>
                    <w:jc w:val="left"/>
                    <w:rPr>
                      <w:rFonts w:cs="Miriam"/>
                      <w:noProof/>
                      <w:sz w:val="18"/>
                      <w:szCs w:val="18"/>
                      <w:rtl/>
                    </w:rPr>
                  </w:pPr>
                  <w:r>
                    <w:rPr>
                      <w:rFonts w:cs="Miriam"/>
                      <w:sz w:val="18"/>
                      <w:szCs w:val="18"/>
                      <w:rtl/>
                    </w:rPr>
                    <w:t>הג</w:t>
                  </w:r>
                  <w:r>
                    <w:rPr>
                      <w:rFonts w:cs="Miriam" w:hint="cs"/>
                      <w:sz w:val="18"/>
                      <w:szCs w:val="18"/>
                      <w:rtl/>
                    </w:rPr>
                    <w:t>נה מפני משפט פלילי או אזרחי</w:t>
                  </w:r>
                </w:p>
              </w:txbxContent>
            </v:textbox>
            <w10:anchorlock/>
          </v:rect>
        </w:pict>
      </w:r>
      <w:r>
        <w:rPr>
          <w:rStyle w:val="big-number"/>
          <w:rFonts w:cs="Miriam"/>
          <w:rtl/>
        </w:rPr>
        <w:t>21.</w:t>
      </w:r>
      <w:r>
        <w:rPr>
          <w:rStyle w:val="big-number"/>
          <w:rFonts w:cs="Miriam"/>
          <w:rtl/>
        </w:rPr>
        <w:tab/>
      </w:r>
      <w:r>
        <w:rPr>
          <w:rStyle w:val="default"/>
          <w:rFonts w:cs="FrankRuehl"/>
          <w:rtl/>
        </w:rPr>
        <w:t>אי</w:t>
      </w:r>
      <w:r>
        <w:rPr>
          <w:rStyle w:val="default"/>
          <w:rFonts w:cs="FrankRuehl" w:hint="cs"/>
          <w:rtl/>
        </w:rPr>
        <w:t xml:space="preserve"> קיום זכות מהזכויות הקבועות בחוק זה אין בו כשלעצמו כדי לפסול הליך פלילי,</w:t>
      </w:r>
      <w:r>
        <w:rPr>
          <w:rStyle w:val="default"/>
          <w:rFonts w:cs="FrankRuehl"/>
          <w:rtl/>
        </w:rPr>
        <w:t xml:space="preserve"> א</w:t>
      </w:r>
      <w:r>
        <w:rPr>
          <w:rStyle w:val="default"/>
          <w:rFonts w:cs="FrankRuehl" w:hint="cs"/>
          <w:rtl/>
        </w:rPr>
        <w:t>ו כדי להוות עילה למשפט פלילי או אזרחי נגד רשות ציבורית או עובד ציבור; ואולם אין בהוראות סעיף זה כדי למנוע נקיטת הליך משמעתי לפי כל דין.</w:t>
      </w:r>
    </w:p>
    <w:p w14:paraId="4FC54474" w14:textId="77777777" w:rsidR="00EA4D34" w:rsidRDefault="00EA4D34" w:rsidP="00954D1E">
      <w:pPr>
        <w:pStyle w:val="P00"/>
        <w:spacing w:before="72"/>
        <w:ind w:left="0" w:right="1134"/>
        <w:rPr>
          <w:rStyle w:val="default"/>
          <w:rFonts w:cs="FrankRuehl"/>
          <w:rtl/>
        </w:rPr>
      </w:pPr>
      <w:bookmarkStart w:id="43" w:name="Seif22"/>
      <w:bookmarkEnd w:id="43"/>
      <w:r>
        <w:rPr>
          <w:lang w:val="he-IL"/>
        </w:rPr>
        <w:pict w14:anchorId="0C5E92E6">
          <v:rect id="_x0000_s2071" style="position:absolute;left:0;text-align:left;margin-left:464.5pt;margin-top:8.05pt;width:75.05pt;height:16pt;z-index:251641856" o:allowincell="f" filled="f" stroked="f" strokecolor="lime" strokeweight=".25pt">
            <v:textbox inset="0,0,0,0">
              <w:txbxContent>
                <w:p w14:paraId="7FD24B33" w14:textId="77777777" w:rsidR="00EA4D34" w:rsidRDefault="00EA4D34">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אות בני </w:t>
                  </w:r>
                  <w:r>
                    <w:rPr>
                      <w:rFonts w:cs="Miriam"/>
                      <w:sz w:val="18"/>
                      <w:szCs w:val="18"/>
                      <w:rtl/>
                    </w:rPr>
                    <w:t>מש</w:t>
                  </w:r>
                  <w:r>
                    <w:rPr>
                      <w:rFonts w:cs="Miriam" w:hint="cs"/>
                      <w:sz w:val="18"/>
                      <w:szCs w:val="18"/>
                      <w:rtl/>
                    </w:rPr>
                    <w:t>פחה</w:t>
                  </w:r>
                </w:p>
              </w:txbxContent>
            </v:textbox>
            <w10:anchorlock/>
          </v:rect>
        </w:pict>
      </w:r>
      <w:r>
        <w:rPr>
          <w:rStyle w:val="big-number"/>
          <w:rFonts w:cs="Miriam"/>
          <w:rtl/>
        </w:rPr>
        <w:t>22.</w:t>
      </w:r>
      <w:r>
        <w:rPr>
          <w:rStyle w:val="big-number"/>
          <w:rFonts w:cs="Miriam"/>
          <w:rtl/>
        </w:rPr>
        <w:tab/>
      </w:r>
      <w:r>
        <w:rPr>
          <w:rStyle w:val="default"/>
          <w:rFonts w:cs="FrankRuehl"/>
          <w:rtl/>
        </w:rPr>
        <w:t>גר</w:t>
      </w:r>
      <w:r>
        <w:rPr>
          <w:rStyle w:val="default"/>
          <w:rFonts w:cs="FrankRuehl" w:hint="cs"/>
          <w:rtl/>
        </w:rPr>
        <w:t>מה העבירה למותו של אדם, יוענקו הזכויות לפי חוק זה לבני משפחתו של נפגע העבירה, לפי סדר הקדימויות שלהלן:</w:t>
      </w:r>
    </w:p>
    <w:p w14:paraId="5DDFFB98"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מי</w:t>
      </w:r>
      <w:r>
        <w:rPr>
          <w:rStyle w:val="default"/>
          <w:rFonts w:cs="FrankRuehl"/>
          <w:rtl/>
        </w:rPr>
        <w:t xml:space="preserve"> ש</w:t>
      </w:r>
      <w:r>
        <w:rPr>
          <w:rStyle w:val="default"/>
          <w:rFonts w:cs="FrankRuehl" w:hint="cs"/>
          <w:rtl/>
        </w:rPr>
        <w:t>היה בן זוגו בעת מותו;</w:t>
      </w:r>
    </w:p>
    <w:p w14:paraId="74C3CDCF"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ילדיו;</w:t>
      </w:r>
    </w:p>
    <w:p w14:paraId="16BB6501"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הוריו;</w:t>
      </w:r>
    </w:p>
    <w:p w14:paraId="2E1E92EF"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אחיו;</w:t>
      </w:r>
    </w:p>
    <w:p w14:paraId="65F79DCF" w14:textId="77777777" w:rsidR="00EA4D34" w:rsidRDefault="00EA4D34">
      <w:pPr>
        <w:pStyle w:val="P00"/>
        <w:spacing w:before="72"/>
        <w:ind w:left="0" w:right="1134"/>
        <w:rPr>
          <w:rStyle w:val="default"/>
          <w:rFonts w:cs="FrankRuehl"/>
          <w:rtl/>
        </w:rPr>
      </w:pPr>
      <w:r>
        <w:rPr>
          <w:rStyle w:val="default"/>
          <w:rFonts w:cs="FrankRuehl" w:hint="cs"/>
          <w:rtl/>
        </w:rPr>
        <w:t>ב</w:t>
      </w:r>
      <w:r>
        <w:rPr>
          <w:rStyle w:val="default"/>
          <w:rFonts w:cs="FrankRuehl"/>
          <w:rtl/>
        </w:rPr>
        <w:t>ה</w:t>
      </w:r>
      <w:r>
        <w:rPr>
          <w:rStyle w:val="default"/>
          <w:rFonts w:cs="FrankRuehl" w:hint="cs"/>
          <w:rtl/>
        </w:rPr>
        <w:t>עדרם של כל אלה למי שהיה אפוטרופסו בעת מותו.</w:t>
      </w:r>
    </w:p>
    <w:p w14:paraId="676DF6DF" w14:textId="77777777" w:rsidR="003C18D0" w:rsidRDefault="003C18D0" w:rsidP="003C18D0">
      <w:pPr>
        <w:pStyle w:val="P00"/>
        <w:spacing w:before="72"/>
        <w:ind w:left="0" w:right="1134"/>
        <w:rPr>
          <w:rStyle w:val="default"/>
          <w:rFonts w:cs="FrankRuehl"/>
          <w:rtl/>
        </w:rPr>
      </w:pPr>
      <w:bookmarkStart w:id="44" w:name="Seif33"/>
      <w:bookmarkEnd w:id="44"/>
      <w:r>
        <w:rPr>
          <w:lang w:val="he-IL"/>
        </w:rPr>
        <w:pict w14:anchorId="2336400C">
          <v:rect id="_x0000_s2135" style="position:absolute;left:0;text-align:left;margin-left:464.5pt;margin-top:8.05pt;width:75.05pt;height:42.2pt;z-index:251688960" o:allowincell="f" filled="f" stroked="f" strokecolor="lime" strokeweight=".25pt">
            <v:textbox inset="0,0,0,0">
              <w:txbxContent>
                <w:p w14:paraId="15C9BFAE" w14:textId="77777777" w:rsidR="003C18D0" w:rsidRDefault="006577A1" w:rsidP="003C18D0">
                  <w:pPr>
                    <w:spacing w:line="160" w:lineRule="exact"/>
                    <w:jc w:val="left"/>
                    <w:rPr>
                      <w:rFonts w:cs="Miriam"/>
                      <w:sz w:val="18"/>
                      <w:szCs w:val="18"/>
                      <w:rtl/>
                    </w:rPr>
                  </w:pPr>
                  <w:r>
                    <w:rPr>
                      <w:rFonts w:cs="Miriam" w:hint="cs"/>
                      <w:sz w:val="18"/>
                      <w:szCs w:val="18"/>
                      <w:rtl/>
                    </w:rPr>
                    <w:t>נטילת דגימה פורנזית מנפגע עבירת מין ושמירתה</w:t>
                  </w:r>
                </w:p>
                <w:p w14:paraId="77CB44E2" w14:textId="77777777" w:rsidR="006577A1" w:rsidRDefault="006577A1" w:rsidP="003C18D0">
                  <w:pPr>
                    <w:spacing w:line="160" w:lineRule="exact"/>
                    <w:jc w:val="left"/>
                    <w:rPr>
                      <w:rFonts w:cs="Miriam"/>
                      <w:noProof/>
                      <w:sz w:val="18"/>
                      <w:szCs w:val="18"/>
                      <w:rtl/>
                    </w:rPr>
                  </w:pPr>
                  <w:r>
                    <w:rPr>
                      <w:rFonts w:cs="Miriam" w:hint="cs"/>
                      <w:sz w:val="18"/>
                      <w:szCs w:val="18"/>
                      <w:rtl/>
                    </w:rPr>
                    <w:t>(תיקון מס' 15) תשפ"ב-2022</w:t>
                  </w:r>
                </w:p>
              </w:txbxContent>
            </v:textbox>
            <w10:anchorlock/>
          </v:rect>
        </w:pict>
      </w:r>
      <w:r>
        <w:rPr>
          <w:rStyle w:val="big-number"/>
          <w:rFonts w:cs="Miriam"/>
          <w:rtl/>
        </w:rPr>
        <w:t>22</w:t>
      </w:r>
      <w:r>
        <w:rPr>
          <w:rStyle w:val="default"/>
          <w:rFonts w:cs="FrankRuehl" w:hint="cs"/>
          <w:rtl/>
        </w:rPr>
        <w:t>א</w:t>
      </w:r>
      <w:r w:rsidRPr="003C18D0">
        <w:rPr>
          <w:rStyle w:val="default"/>
          <w:rFonts w:cs="FrankRuehl"/>
          <w:rtl/>
        </w:rPr>
        <w:t>.</w:t>
      </w:r>
      <w:r w:rsidRPr="003C18D0">
        <w:rPr>
          <w:rStyle w:val="default"/>
          <w:rFonts w:cs="FrankRuehl"/>
          <w:rtl/>
        </w:rPr>
        <w:tab/>
      </w:r>
      <w:r w:rsidR="006577A1">
        <w:rPr>
          <w:rStyle w:val="default"/>
          <w:rFonts w:cs="FrankRuehl" w:hint="cs"/>
          <w:rtl/>
        </w:rPr>
        <w:t>(א)</w:t>
      </w:r>
      <w:r w:rsidR="006577A1">
        <w:rPr>
          <w:rStyle w:val="default"/>
          <w:rFonts w:cs="FrankRuehl"/>
          <w:rtl/>
        </w:rPr>
        <w:tab/>
      </w:r>
      <w:r w:rsidR="006577A1">
        <w:rPr>
          <w:rStyle w:val="default"/>
          <w:rFonts w:cs="FrankRuehl" w:hint="cs"/>
          <w:rtl/>
        </w:rPr>
        <w:t xml:space="preserve">נוסף על האמור בסעיף 14(א)(1) לחוק החיפוש בגוף, בעל מקצוע רפואי מוסמך ליטול, באמצעות ערכה ייעודית, דגימות לצרכים ראייתיים לחקירת ביצועה של עבירת מין מאדם שיש יסוד להניח כי הוא נפגע עבירת מין, בהסכמת האדם; בסעיף זה </w:t>
      </w:r>
      <w:r w:rsidR="006577A1">
        <w:rPr>
          <w:rStyle w:val="default"/>
          <w:rFonts w:cs="FrankRuehl"/>
          <w:rtl/>
        </w:rPr>
        <w:t>–</w:t>
      </w:r>
    </w:p>
    <w:p w14:paraId="00A4BFB4"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ו"עובד סוציאלי שמונה לפי חוק" </w:t>
      </w:r>
      <w:r>
        <w:rPr>
          <w:rStyle w:val="default"/>
          <w:rFonts w:cs="FrankRuehl"/>
          <w:rtl/>
        </w:rPr>
        <w:t>–</w:t>
      </w:r>
      <w:r>
        <w:rPr>
          <w:rStyle w:val="default"/>
          <w:rFonts w:cs="FrankRuehl" w:hint="cs"/>
          <w:rtl/>
        </w:rPr>
        <w:t xml:space="preserve"> כהגדרתם בסעיף 14ב לחוק החיפוש בגוף;</w:t>
      </w:r>
    </w:p>
    <w:p w14:paraId="4B5B0514"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מקצוע רפואי" </w:t>
      </w:r>
      <w:r>
        <w:rPr>
          <w:rStyle w:val="default"/>
          <w:rFonts w:cs="FrankRuehl"/>
          <w:rtl/>
        </w:rPr>
        <w:t>–</w:t>
      </w:r>
      <w:r>
        <w:rPr>
          <w:rStyle w:val="default"/>
          <w:rFonts w:cs="FrankRuehl" w:hint="cs"/>
          <w:rtl/>
        </w:rPr>
        <w:t xml:space="preserve"> בעל מקצוע שעבר הכשרה לפי הנחיות המכון הלאומי לרפואה משפטית במשרד הבריאות והוסמך על ידי המכון ליטול דגימות לצרכים ראייתיים;</w:t>
      </w:r>
    </w:p>
    <w:p w14:paraId="7DDE9BF1"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"השוואה" ו"שימוש" </w:t>
      </w:r>
      <w:r>
        <w:rPr>
          <w:rStyle w:val="default"/>
          <w:rFonts w:cs="FrankRuehl"/>
          <w:rtl/>
        </w:rPr>
        <w:t>–</w:t>
      </w:r>
      <w:r>
        <w:rPr>
          <w:rStyle w:val="default"/>
          <w:rFonts w:cs="FrankRuehl" w:hint="cs"/>
          <w:rtl/>
        </w:rPr>
        <w:t xml:space="preserve"> כמשמעותם בחוק החיפוש בגוף;</w:t>
      </w:r>
    </w:p>
    <w:p w14:paraId="60116363"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החיפוש בגוף"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חיפוש בגוף ונטילת אמצעי זיהוי), התשנ"ו-1996;</w:t>
      </w:r>
    </w:p>
    <w:p w14:paraId="161EAA1B"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סוציאלי מטעם המוסד הרפואי" </w:t>
      </w:r>
      <w:r>
        <w:rPr>
          <w:rStyle w:val="default"/>
          <w:rFonts w:cs="FrankRuehl"/>
          <w:rtl/>
        </w:rPr>
        <w:t>–</w:t>
      </w:r>
      <w:r>
        <w:rPr>
          <w:rStyle w:val="default"/>
          <w:rFonts w:cs="FrankRuehl" w:hint="cs"/>
          <w:rtl/>
        </w:rPr>
        <w:t xml:space="preserve"> עובד סוציאלי כהגדרתו בחוק העובדים הסוציאליים, התשנ"ו-1996, שמונה מטעם המוסד הרפואי;</w:t>
      </w:r>
    </w:p>
    <w:p w14:paraId="317078D2"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"ערכה ייעודית" </w:t>
      </w:r>
      <w:r>
        <w:rPr>
          <w:rStyle w:val="default"/>
          <w:rFonts w:cs="FrankRuehl"/>
          <w:rtl/>
        </w:rPr>
        <w:t>–</w:t>
      </w:r>
      <w:r>
        <w:rPr>
          <w:rStyle w:val="default"/>
          <w:rFonts w:cs="FrankRuehl" w:hint="cs"/>
          <w:rtl/>
        </w:rPr>
        <w:t xml:space="preserve"> ערכה ייעודית שמספקת משטרת ישראל לדגימה מגופו של אדם שיש יסוד להניח שהוא נפגע עבירת מין, לצרכים ראייתיים לשם חקירת ביצועה של העבירה.</w:t>
      </w:r>
    </w:p>
    <w:p w14:paraId="42D7CDCE" w14:textId="77777777" w:rsidR="006577A1" w:rsidRDefault="006577A1"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ייטול בעל מקצוע רפואי דגימות כאמור בסעיף קטן (א), אלא אם כן נפגע העבירה נתן את הסכמתו בכתב לנטילת הדגימה, לאחר שהוסברה לו מטרת נטילת הדגימה, נמסר לו מידע על מקום שמירת הערכה הייעודית ועל אופן שמירתה והוסבר לו כי באפשרותו לתת גם במועד מאוחר יותר הסכמה להפיק מהערכה הייעודית נתוני זיהוי ולערוך השוואה ושימוש בנתוני הזיהוי של אדם אחר, אם נמצאו בערכה.</w:t>
      </w:r>
    </w:p>
    <w:p w14:paraId="6BFF368B" w14:textId="77777777" w:rsidR="00AF62C4" w:rsidRDefault="00AF62C4"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הסכמת נפגע עבירה לפי סעיף קטן (ב) יכול שתינתן לנטילת הדגימות ושמירתן בלבד, בהתאם להוראות סעיף קטן (ה).</w:t>
      </w:r>
    </w:p>
    <w:p w14:paraId="38DC631D" w14:textId="77777777" w:rsidR="00AF62C4" w:rsidRDefault="00AF62C4" w:rsidP="00AF62C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בלי לגרוע מהוראות סעיף קטן (א), לבקשת נפגע העבירה, בעל מקצוע רפואי יבצע בדיקה לזיהוי קיומו של חומר זר ובדיקות קליניות נוספות, לפי הצורך; תוצאות בדיקה כאמור יימסרו לנפגע העבירה;</w:t>
      </w:r>
    </w:p>
    <w:p w14:paraId="79D329AC" w14:textId="77777777" w:rsidR="00AF62C4" w:rsidRDefault="00AF62C4" w:rsidP="00AF62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נטילת דגימות כאמור בפסקה (1), בדיקתן ומסירת הממצאים לנפגע העבירה יחולו הוראות חוק זכויות החולה, התשנ"ו-1996;</w:t>
      </w:r>
    </w:p>
    <w:p w14:paraId="34F29908" w14:textId="77777777" w:rsidR="00AF62C4" w:rsidRDefault="00AF62C4" w:rsidP="00AF62C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הסכמתם של קטין ושל אדם עם מוגבלות שכלית או של אדם שיש חשש לגביו כי הוא אדם כאמור (בסעיף זה </w:t>
      </w:r>
      <w:r>
        <w:rPr>
          <w:rStyle w:val="default"/>
          <w:rFonts w:cs="FrankRuehl"/>
          <w:rtl/>
        </w:rPr>
        <w:t>–</w:t>
      </w:r>
      <w:r>
        <w:rPr>
          <w:rStyle w:val="default"/>
          <w:rFonts w:cs="FrankRuehl" w:hint="cs"/>
          <w:rtl/>
        </w:rPr>
        <w:t xml:space="preserve"> אדם עם מוגבלות שכלית), יחולו הוראות סעיף קטן (ח).</w:t>
      </w:r>
    </w:p>
    <w:p w14:paraId="59E590F6" w14:textId="77777777" w:rsidR="00AF62C4" w:rsidRDefault="00AF62C4"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ניטלו דגימות מנפגע עבירה כאמור בסעיף קטן (א) שלא הגיש תלונה במשטרה, יעביר המוסד שבו ניטלו הדגימות את הערכה הייעודית ואת הדגימות למשטרת ישראל, כך שבצידה החיצוני של הערכה לא יתועדו פרטיו האישיים של נפגע העבירה, והערכה והדגימות יישמרו במשטרת ישראל במקום ייעודי לאחסון מוצגים ללא תיעוד כאמור בהתאם לנהלים שתקבע משטרת ישראל; נהלים לעניין העברת הערכה והדגימות ייקבעו בהתייעצות עם משרד הבריאות.</w:t>
      </w:r>
    </w:p>
    <w:p w14:paraId="56F70B07" w14:textId="77777777" w:rsidR="00AF62C4" w:rsidRDefault="00AF62C4"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פרטי הזיהוי של נפגע העבירה המשויכים לערכה הייעודית ולדגימות יישמרו בנפרד, באופן המבטיח את סודיותם ולא ייעשה בהם שימוש אלא לפי הוראות סעיף זה; אדם שהגיע אליו מידע לפי סעיף זה, חובה עליו לשומרו בסוד והוא אינו רשאי לגלותו אלא לשם מילוי תפקידו ובהתאם להוראות כל דין.</w:t>
      </w:r>
    </w:p>
    <w:p w14:paraId="5E6EE754" w14:textId="77777777" w:rsidR="00AF62C4" w:rsidRDefault="00AF62C4"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לא ייעשה שימוש בערכה הייעודית, בדגימות שניטלו או בנתוני הזיהוי שהופקו, ללא הסכמתו בכתב של נפגע העבירה; בטרם ייתן את הסכמתו יוסבר לנפגע העבירה כי ההסכמה לשימוש בערכה הייעודית משמעה הסכמה לשימוש בדגימות שניטלו, להפקת נתוני זיהוי מהדגימות ולעריכת השוואה ושימוש כמשמעותם בחוק החיפוש הגוף, בנתוני הזיהוי של אדם אחר אם נמצאו בערכה.</w:t>
      </w:r>
    </w:p>
    <w:p w14:paraId="5FAD6EE9" w14:textId="77777777" w:rsidR="00AF62C4" w:rsidRDefault="00AF62C4" w:rsidP="00212CE3">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(1)</w:t>
      </w:r>
      <w:r>
        <w:rPr>
          <w:rStyle w:val="default"/>
          <w:rFonts w:cs="FrankRuehl"/>
          <w:rtl/>
        </w:rPr>
        <w:tab/>
      </w:r>
      <w:r w:rsidR="00212CE3">
        <w:rPr>
          <w:rStyle w:val="default"/>
          <w:rFonts w:cs="FrankRuehl" w:hint="cs"/>
          <w:rtl/>
        </w:rPr>
        <w:t>היה נפגע העבירה קטין או אדם עם מוגבלות שכלית, בכל מקום שבו נדרשת הסכמת נפגע העבירה, יחולו הוראות סעיפים 14ג(א) ו-(ב) לחוק החיפוש בגוף בשינויים המחויבים, ובמקום "שוטר" יבוא "בעל מקצוע רפואי";</w:t>
      </w:r>
    </w:p>
    <w:p w14:paraId="1B84C1FB" w14:textId="77777777" w:rsidR="00212CE3" w:rsidRDefault="00212CE3" w:rsidP="00212CE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לא תידרש הסכמת אפוטרופסו של קטין או של אדם עם מוגבלות שכלית, כאמור באותה פסקה, בהתקיים אחד מאלה:</w:t>
      </w:r>
    </w:p>
    <w:p w14:paraId="4F126BC9" w14:textId="77777777" w:rsidR="00212CE3" w:rsidRDefault="00212CE3" w:rsidP="002B660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קטין שמלאו לו 14 שנים וטרם מלאו לו 18 שנים ביקש זאת;</w:t>
      </w:r>
    </w:p>
    <w:p w14:paraId="10BDE14D" w14:textId="77777777" w:rsidR="00212CE3" w:rsidRDefault="00212CE3" w:rsidP="002B660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קטין שטרם מלאו לו 14 שנים ביקש כי לא תידרש הסכמת אפוטרופסו, ובעל מקצוע רפואי מצא, לאחר שהתייעץ עם עובד סוציאלי מטעם המוסד הרפואי ועם עובד סוציאלי שמונה לפי חוק, כי אין בכך כדי לפגוע בטובת הקטין;</w:t>
      </w:r>
    </w:p>
    <w:p w14:paraId="5F79144C" w14:textId="77777777" w:rsidR="00212CE3" w:rsidRDefault="00212CE3" w:rsidP="002B660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E37738">
        <w:rPr>
          <w:rStyle w:val="default"/>
          <w:rFonts w:cs="FrankRuehl" w:hint="cs"/>
          <w:rtl/>
        </w:rPr>
        <w:t>לדעת בעל מקצוע רפואי, לאחר שהתייעץ עם עובד סוציאלי מטעם המוסד הרפואי ועם עובד סוציאלי שמונה לפי חוק, נכון לעשות כן על יסוד טעמים של טובת הקטין או של האדם עם המוגבלות השכלית, מחמת היות החשוד בביצוע העבירה אפוטרופסו, בן משפחתו של אפוטרופסו או בן משפחתו של הקטין או של האדם עם המוגבלות השכלית;</w:t>
      </w:r>
    </w:p>
    <w:p w14:paraId="430C92D5" w14:textId="77777777" w:rsidR="00E37738" w:rsidRDefault="00E37738" w:rsidP="002B6606">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לדעת בעל המקצוע הרפואי, לאחר שהתייעץ עם עובד סוציאלי מטעם המוסד הרפואי, נכון לעשות כן בשל חשש לפגיעה בשלומו הגופני או הנפשי של הקטין או של האדם עם המוגבלות, ולעניין קטין שטרם מלאו לו 14 שנים </w:t>
      </w:r>
      <w:r>
        <w:rPr>
          <w:rStyle w:val="default"/>
          <w:rFonts w:cs="FrankRuehl"/>
          <w:rtl/>
        </w:rPr>
        <w:t>–</w:t>
      </w:r>
      <w:r>
        <w:rPr>
          <w:rStyle w:val="default"/>
          <w:rFonts w:cs="FrankRuehl" w:hint="cs"/>
          <w:rtl/>
        </w:rPr>
        <w:t xml:space="preserve"> לאחר התייעצות גם עם עובד סוציאלי שמונה לפי חוק;</w:t>
      </w:r>
    </w:p>
    <w:p w14:paraId="5469CC72" w14:textId="77777777" w:rsidR="00E37738" w:rsidRDefault="00E37738" w:rsidP="002B6606">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לדעת בעל מקצוע רפואי, לאחר שהתייעץ עם עובד סוציאלי מטעם המוסד הרפואי, דרישה לקבלת הסכמתו של האפוטרופוס תעכב את נטילת הדגימה בשל קושי להשיג את האפוטרופוס במאמץ סביר, </w:t>
      </w:r>
      <w:r w:rsidR="002B6606">
        <w:rPr>
          <w:rStyle w:val="default"/>
          <w:rFonts w:cs="FrankRuehl" w:hint="cs"/>
          <w:rtl/>
        </w:rPr>
        <w:t>ויש יסוד סביר להניח שהעיכוב יסכל את היכולת ליטול את הדגימה, ובלבד שלדעת בעל המקצוע הרפואי, לאחר שהתייעץ כאמור, אין בוויתור על הסכמת האפוטרופוס בנסיבות העניין כדי לפגוע בשלומו הגופני או הנפשי של הקטין או של האדם עם המוגבלות השכלית; הודעה על ביצוע הבדיקה תימסר לאפוטרופסו של הקטין או של האדם עם המוגבלות השכלית מוקדם ככל האפשר.</w:t>
      </w:r>
    </w:p>
    <w:p w14:paraId="79D50DCC" w14:textId="77777777" w:rsidR="002B6606" w:rsidRDefault="002B6606"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היה נפגע העבירה קטין או אדם עם מוגבלות שכלית, יחולו לעניין הסכמתו לשימוש בערכה, כאמור בסעיף קטן (ז), הוראות סעיף 14ג לחוק החיפוש בגוף.</w:t>
      </w:r>
    </w:p>
    <w:p w14:paraId="7D7F49E2" w14:textId="77777777" w:rsidR="002B6606" w:rsidRDefault="002B6606" w:rsidP="003C18D0">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אין בהוראות סעיף זה כדי לגרוע מהוראות כל דין.</w:t>
      </w:r>
    </w:p>
    <w:p w14:paraId="17427032" w14:textId="77777777" w:rsidR="002B6606" w:rsidRDefault="002B6606" w:rsidP="003C18D0">
      <w:pPr>
        <w:pStyle w:val="P00"/>
        <w:spacing w:before="72"/>
        <w:ind w:left="0" w:right="1134"/>
        <w:rPr>
          <w:rStyle w:val="default"/>
          <w:rFonts w:cs="FrankRuehl"/>
          <w:sz w:val="20"/>
          <w:rtl/>
        </w:rPr>
      </w:pPr>
      <w:r w:rsidRPr="002B6606">
        <w:rPr>
          <w:rStyle w:val="default"/>
          <w:rFonts w:cs="FrankRuehl"/>
          <w:sz w:val="20"/>
          <w:rtl/>
        </w:rPr>
        <w:tab/>
      </w:r>
      <w:r w:rsidRPr="002B6606">
        <w:rPr>
          <w:rStyle w:val="default"/>
          <w:rFonts w:cs="FrankRuehl" w:hint="cs"/>
          <w:sz w:val="20"/>
          <w:rtl/>
        </w:rPr>
        <w:t>(יא)</w:t>
      </w:r>
      <w:r w:rsidRPr="002B6606">
        <w:rPr>
          <w:rStyle w:val="default"/>
          <w:rFonts w:cs="FrankRuehl"/>
          <w:sz w:val="20"/>
          <w:rtl/>
        </w:rPr>
        <w:tab/>
      </w:r>
      <w:r w:rsidRPr="002B6606">
        <w:rPr>
          <w:rStyle w:val="default"/>
          <w:rFonts w:cs="FrankRuehl" w:hint="cs"/>
          <w:sz w:val="20"/>
          <w:rtl/>
        </w:rPr>
        <w:t xml:space="preserve">ניטלה דגימה כאמור בסעיף קטן (א), היא תישמר לפי הוראות סעיף קטן (ה) לתקופה של 50 שנים, בתנאים מתאימים לשם הפקה </w:t>
      </w:r>
      <w:r w:rsidRPr="002B6606">
        <w:rPr>
          <w:rStyle w:val="default"/>
          <w:rFonts w:cs="FrankRuehl"/>
          <w:sz w:val="20"/>
        </w:rPr>
        <w:t>DNA</w:t>
      </w:r>
      <w:r w:rsidRPr="002B6606">
        <w:rPr>
          <w:rStyle w:val="default"/>
          <w:rFonts w:cs="FrankRuehl" w:hint="cs"/>
          <w:sz w:val="20"/>
          <w:rtl/>
        </w:rPr>
        <w:t>, ובתום התקופה האמורה תושמד הערכה הייעודית, ללא צורך בהודעה נוספת לנפגע העבירה, ובלבד שלא נפתחה חקירה.</w:t>
      </w:r>
    </w:p>
    <w:p w14:paraId="6AD6E2D6" w14:textId="77777777" w:rsidR="002B6606" w:rsidRDefault="002B6606" w:rsidP="002B6606">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(יב)</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ערכה ייעודית שניטלה לפני יום ל' בניסן התשפ"ב (1 במאי 2022) ושמורה במוסד רפואי, תועבר לשמירה במשטרת ישראל, אם נפגע העבירה נתן את הסכמתו לפי סעיף קטן (ב), ויחולו לעניין זה סעיפים קטנים (ב), (ג), ו-(ה) עד (יא) בשינויים המחויבים; מידע בנושא זה יפורסם לציבור על ידי משרד הבריאות באופן נגיש, לפני המועד האמור, בשפה העברית ובשפה הערבית וכן בשפות נוספות ככל האפשר;</w:t>
      </w:r>
    </w:p>
    <w:p w14:paraId="50C9202E" w14:textId="77777777" w:rsidR="002B6606" w:rsidRPr="002B6606" w:rsidRDefault="002B6606" w:rsidP="002B660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ניתנה הסכמת נפגע העבירה כאמור בפסקה (1), תישמר הערכה במוסד רפואי בתנאים מתאימים לשם הפקת נתוני זיהוי לפי הנחיות משטרת ישראל, לתקופה האמורה בסעיף קטן (יא); עד ליום ב' בסיוון התשפ"ב (1 ביוני 2022) יקבע משרד הבריאות נהלים לעניין פסקה זו.</w:t>
      </w:r>
    </w:p>
    <w:p w14:paraId="4EE4690A" w14:textId="77777777" w:rsidR="003C18D0" w:rsidRPr="002B7B0E" w:rsidRDefault="003C18D0" w:rsidP="003C18D0">
      <w:pPr>
        <w:pStyle w:val="P00"/>
        <w:spacing w:before="0"/>
        <w:ind w:left="0" w:right="1134"/>
        <w:rPr>
          <w:rStyle w:val="default"/>
          <w:rFonts w:cs="FrankRuehl"/>
          <w:vanish/>
          <w:color w:val="FF0000"/>
          <w:sz w:val="20"/>
          <w:szCs w:val="20"/>
          <w:shd w:val="clear" w:color="auto" w:fill="FFFF99"/>
          <w:rtl/>
        </w:rPr>
      </w:pPr>
      <w:bookmarkStart w:id="45" w:name="Rov79"/>
      <w:r w:rsidRPr="002B7B0E">
        <w:rPr>
          <w:rStyle w:val="default"/>
          <w:rFonts w:cs="FrankRuehl" w:hint="cs"/>
          <w:vanish/>
          <w:color w:val="FF0000"/>
          <w:sz w:val="20"/>
          <w:szCs w:val="20"/>
          <w:shd w:val="clear" w:color="auto" w:fill="FFFF99"/>
          <w:rtl/>
        </w:rPr>
        <w:t>מיום 1.5.2022</w:t>
      </w:r>
    </w:p>
    <w:p w14:paraId="2B9E86CA" w14:textId="77777777" w:rsidR="003C18D0" w:rsidRPr="002B7B0E" w:rsidRDefault="003C18D0" w:rsidP="003C18D0">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תיקון מס' 15</w:t>
      </w:r>
    </w:p>
    <w:p w14:paraId="7BA5CB45" w14:textId="77777777" w:rsidR="003C18D0" w:rsidRPr="002B7B0E" w:rsidRDefault="003C18D0" w:rsidP="003C18D0">
      <w:pPr>
        <w:pStyle w:val="P00"/>
        <w:spacing w:before="0"/>
        <w:ind w:left="0" w:right="1134"/>
        <w:rPr>
          <w:rStyle w:val="default"/>
          <w:rFonts w:cs="FrankRuehl"/>
          <w:vanish/>
          <w:sz w:val="20"/>
          <w:szCs w:val="20"/>
          <w:shd w:val="clear" w:color="auto" w:fill="FFFF99"/>
          <w:rtl/>
        </w:rPr>
      </w:pPr>
      <w:hyperlink r:id="rId45" w:history="1">
        <w:r w:rsidRPr="002B7B0E">
          <w:rPr>
            <w:rStyle w:val="Hyperlink"/>
            <w:rFonts w:cs="FrankRuehl" w:hint="cs"/>
            <w:vanish/>
            <w:szCs w:val="20"/>
            <w:shd w:val="clear" w:color="auto" w:fill="FFFF99"/>
            <w:rtl/>
          </w:rPr>
          <w:t>ס"ח תשפ"ב מס' 2966</w:t>
        </w:r>
      </w:hyperlink>
      <w:r w:rsidRPr="002B7B0E">
        <w:rPr>
          <w:rStyle w:val="default"/>
          <w:rFonts w:cs="FrankRuehl" w:hint="cs"/>
          <w:vanish/>
          <w:sz w:val="20"/>
          <w:szCs w:val="20"/>
          <w:shd w:val="clear" w:color="auto" w:fill="FFFF99"/>
          <w:rtl/>
        </w:rPr>
        <w:t xml:space="preserve"> מיום 14.3.2022 עמ' 764 (</w:t>
      </w:r>
      <w:hyperlink r:id="rId46" w:history="1">
        <w:r w:rsidRPr="002B7B0E">
          <w:rPr>
            <w:rStyle w:val="Hyperlink"/>
            <w:rFonts w:cs="FrankRuehl" w:hint="cs"/>
            <w:vanish/>
            <w:szCs w:val="20"/>
            <w:shd w:val="clear" w:color="auto" w:fill="FFFF99"/>
            <w:rtl/>
          </w:rPr>
          <w:t>ה"ח 874</w:t>
        </w:r>
      </w:hyperlink>
      <w:r w:rsidRPr="002B7B0E">
        <w:rPr>
          <w:rStyle w:val="default"/>
          <w:rFonts w:cs="FrankRuehl" w:hint="cs"/>
          <w:vanish/>
          <w:sz w:val="20"/>
          <w:szCs w:val="20"/>
          <w:shd w:val="clear" w:color="auto" w:fill="FFFF99"/>
          <w:rtl/>
        </w:rPr>
        <w:t>)</w:t>
      </w:r>
    </w:p>
    <w:p w14:paraId="227418BE" w14:textId="77777777" w:rsidR="003C18D0" w:rsidRPr="002B6606" w:rsidRDefault="003C18D0" w:rsidP="002B6606">
      <w:pPr>
        <w:pStyle w:val="P00"/>
        <w:spacing w:before="0"/>
        <w:ind w:left="0" w:right="1134"/>
        <w:rPr>
          <w:rStyle w:val="default"/>
          <w:rFonts w:cs="FrankRuehl"/>
          <w:sz w:val="2"/>
          <w:szCs w:val="2"/>
          <w:rtl/>
        </w:rPr>
      </w:pPr>
      <w:r w:rsidRPr="002B7B0E">
        <w:rPr>
          <w:rStyle w:val="default"/>
          <w:rFonts w:cs="FrankRuehl" w:hint="cs"/>
          <w:b/>
          <w:bCs/>
          <w:vanish/>
          <w:sz w:val="20"/>
          <w:szCs w:val="20"/>
          <w:shd w:val="clear" w:color="auto" w:fill="FFFF99"/>
          <w:rtl/>
        </w:rPr>
        <w:t>הוספת סעיף 22א</w:t>
      </w:r>
      <w:bookmarkEnd w:id="45"/>
    </w:p>
    <w:p w14:paraId="5AE60278" w14:textId="77777777" w:rsidR="00EA4D34" w:rsidRDefault="00EA4D34" w:rsidP="00954D1E">
      <w:pPr>
        <w:pStyle w:val="P00"/>
        <w:spacing w:before="72"/>
        <w:ind w:left="0" w:right="1134"/>
        <w:rPr>
          <w:rStyle w:val="default"/>
          <w:rFonts w:cs="FrankRuehl"/>
          <w:rtl/>
        </w:rPr>
      </w:pPr>
      <w:bookmarkStart w:id="46" w:name="Seif23"/>
      <w:bookmarkEnd w:id="46"/>
      <w:r>
        <w:rPr>
          <w:lang w:val="he-IL"/>
        </w:rPr>
        <w:pict w14:anchorId="7343D290">
          <v:rect id="_x0000_s2072" style="position:absolute;left:0;text-align:left;margin-left:464.5pt;margin-top:8.05pt;width:75.05pt;height:26.15pt;z-index:251642880" o:allowincell="f" filled="f" stroked="f" strokecolor="lime" strokeweight=".25pt">
            <v:textbox inset="0,0,0,0">
              <w:txbxContent>
                <w:p w14:paraId="4A475E72" w14:textId="77777777" w:rsidR="00EA4D34" w:rsidRDefault="00EA4D34">
                  <w:pPr>
                    <w:spacing w:line="160" w:lineRule="exact"/>
                    <w:jc w:val="left"/>
                    <w:rPr>
                      <w:rFonts w:cs="Miriam"/>
                      <w:noProof/>
                      <w:sz w:val="18"/>
                      <w:szCs w:val="18"/>
                      <w:rtl/>
                    </w:rPr>
                  </w:pPr>
                  <w:r>
                    <w:rPr>
                      <w:rFonts w:cs="Miriam"/>
                      <w:sz w:val="18"/>
                      <w:szCs w:val="18"/>
                      <w:rtl/>
                    </w:rPr>
                    <w:t>הק</w:t>
                  </w:r>
                  <w:r>
                    <w:rPr>
                      <w:rFonts w:cs="Miriam" w:hint="cs"/>
                      <w:sz w:val="18"/>
                      <w:szCs w:val="18"/>
                      <w:rtl/>
                    </w:rPr>
                    <w:t>מת יחידות ס</w:t>
                  </w:r>
                  <w:r>
                    <w:rPr>
                      <w:rFonts w:cs="Miriam"/>
                      <w:sz w:val="18"/>
                      <w:szCs w:val="18"/>
                      <w:rtl/>
                    </w:rPr>
                    <w:t>י</w:t>
                  </w:r>
                  <w:r>
                    <w:rPr>
                      <w:rFonts w:cs="Miriam" w:hint="cs"/>
                      <w:sz w:val="18"/>
                      <w:szCs w:val="18"/>
                      <w:rtl/>
                    </w:rPr>
                    <w:t>וע בפרקליטות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פרקליטות המדינה ובפרקליטויות המחוז יוקמו יחידות סיוע, כפי שיקבע </w:t>
      </w:r>
      <w:r>
        <w:rPr>
          <w:rStyle w:val="default"/>
          <w:rFonts w:cs="FrankRuehl"/>
          <w:rtl/>
        </w:rPr>
        <w:t>ש</w:t>
      </w:r>
      <w:r>
        <w:rPr>
          <w:rStyle w:val="default"/>
          <w:rFonts w:cs="FrankRuehl" w:hint="cs"/>
          <w:rtl/>
        </w:rPr>
        <w:t xml:space="preserve">ר המשפטים, שתפקידן להבטיח את מימוש זכויות נפגע העבירה לפי הוראות חוק זה, </w:t>
      </w:r>
      <w:r>
        <w:rPr>
          <w:rStyle w:val="default"/>
          <w:rFonts w:cs="FrankRuehl"/>
          <w:rtl/>
        </w:rPr>
        <w:t>וב</w:t>
      </w:r>
      <w:r>
        <w:rPr>
          <w:rStyle w:val="default"/>
          <w:rFonts w:cs="FrankRuehl" w:hint="cs"/>
          <w:rtl/>
        </w:rPr>
        <w:t>ין השאר:</w:t>
      </w:r>
    </w:p>
    <w:p w14:paraId="44F9A071" w14:textId="77777777" w:rsidR="00EA4D34" w:rsidRDefault="00EA4D3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הבטיח את העברת המידע מהפרקליטויות לנפגעי העבירות ומנפגעי העבירות לפרקליטויות;</w:t>
      </w:r>
    </w:p>
    <w:p w14:paraId="378CE9A4" w14:textId="77777777" w:rsidR="00EA4D34" w:rsidRDefault="00EA4D3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הנחות את עובדי הפרקליטויות ולסייע להם ביישום ההוראות לפי חוק זה;</w:t>
      </w:r>
    </w:p>
    <w:p w14:paraId="33EC0335" w14:textId="77777777" w:rsidR="00EA4D34" w:rsidRDefault="00EA4D3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אסוף מידע עדכ</w:t>
      </w:r>
      <w:r>
        <w:rPr>
          <w:rStyle w:val="default"/>
          <w:rFonts w:cs="FrankRuehl"/>
          <w:rtl/>
        </w:rPr>
        <w:t>נ</w:t>
      </w:r>
      <w:r>
        <w:rPr>
          <w:rStyle w:val="default"/>
          <w:rFonts w:cs="FrankRuehl" w:hint="cs"/>
          <w:rtl/>
        </w:rPr>
        <w:t>י בדבר שירותי סיוע לנפגעי עבירות, ולהפיצו לעובדי הפרקליטויות.</w:t>
      </w:r>
    </w:p>
    <w:p w14:paraId="0043DECD" w14:textId="77777777" w:rsidR="00EA4D34" w:rsidRDefault="00EA4D34">
      <w:pPr>
        <w:pStyle w:val="page"/>
        <w:widowControl/>
        <w:ind w:right="1134"/>
        <w:rPr>
          <w:rFonts w:cs="David"/>
          <w:position w:val="0"/>
          <w:sz w:val="22"/>
          <w:rtl/>
        </w:rPr>
      </w:pPr>
      <w:r>
        <w:rPr>
          <w:rFonts w:cs="David"/>
          <w:position w:val="0"/>
          <w:sz w:val="22"/>
          <w:rtl/>
        </w:rPr>
        <w:t xml:space="preserve"> </w:t>
      </w:r>
    </w:p>
    <w:p w14:paraId="46C70A15"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בנה היחידות, פריסתן, תפקידיהן ודרכי פעולתן ייקבעו על ידי שר המשפטים.</w:t>
      </w:r>
    </w:p>
    <w:p w14:paraId="5CDA9687" w14:textId="77777777" w:rsidR="00EA4D34" w:rsidRDefault="00EA4D34" w:rsidP="00954D1E">
      <w:pPr>
        <w:pStyle w:val="P00"/>
        <w:spacing w:before="72"/>
        <w:ind w:left="0" w:right="1134"/>
        <w:rPr>
          <w:rStyle w:val="default"/>
          <w:rFonts w:cs="FrankRuehl"/>
          <w:rtl/>
        </w:rPr>
      </w:pPr>
      <w:bookmarkStart w:id="47" w:name="Seif24"/>
      <w:bookmarkEnd w:id="47"/>
      <w:r>
        <w:rPr>
          <w:lang w:val="he-IL"/>
        </w:rPr>
        <w:pict w14:anchorId="0BF1E616">
          <v:rect id="_x0000_s2073" style="position:absolute;left:0;text-align:left;margin-left:464.5pt;margin-top:8.05pt;width:75.05pt;height:16pt;z-index:251643904" o:allowincell="f" filled="f" stroked="f" strokecolor="lime" strokeweight=".25pt">
            <v:textbox inset="0,0,0,0">
              <w:txbxContent>
                <w:p w14:paraId="0D4EF43A" w14:textId="77777777" w:rsidR="00EA4D34" w:rsidRDefault="00EA4D34">
                  <w:pPr>
                    <w:spacing w:line="160" w:lineRule="exact"/>
                    <w:jc w:val="left"/>
                    <w:rPr>
                      <w:rFonts w:cs="Miriam"/>
                      <w:noProof/>
                      <w:sz w:val="18"/>
                      <w:szCs w:val="18"/>
                      <w:rtl/>
                    </w:rPr>
                  </w:pPr>
                  <w:r>
                    <w:rPr>
                      <w:rFonts w:cs="Miriam"/>
                      <w:sz w:val="18"/>
                      <w:szCs w:val="18"/>
                      <w:rtl/>
                    </w:rPr>
                    <w:t>מי</w:t>
                  </w:r>
                  <w:r>
                    <w:rPr>
                      <w:rFonts w:cs="Miriam" w:hint="cs"/>
                      <w:sz w:val="18"/>
                      <w:szCs w:val="18"/>
                      <w:rtl/>
                    </w:rPr>
                    <w:t>נוי אחראים במשטרת ישראל</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שטרת ישראל תמנה שוטרים אחראים לענין חוק זה, כפי שיקבע השר לביטחון הפנים, שתפקידם להבטיח את מימוש זכויות נפגע העבירה לפי הוראות חוק זה ובין השאר:</w:t>
      </w:r>
    </w:p>
    <w:p w14:paraId="48CDAB88" w14:textId="77777777" w:rsidR="00EA4D34" w:rsidRDefault="00EA4D3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הבטי</w:t>
      </w:r>
      <w:r>
        <w:rPr>
          <w:rStyle w:val="default"/>
          <w:rFonts w:cs="FrankRuehl"/>
          <w:rtl/>
        </w:rPr>
        <w:t xml:space="preserve">ח </w:t>
      </w:r>
      <w:r>
        <w:rPr>
          <w:rStyle w:val="default"/>
          <w:rFonts w:cs="FrankRuehl" w:hint="cs"/>
          <w:rtl/>
        </w:rPr>
        <w:t>את העברת המידע מהמשטרה לנפגעי העבירות ומנפגעי העבירות למשטרה;</w:t>
      </w:r>
    </w:p>
    <w:p w14:paraId="153A6F3A" w14:textId="77777777" w:rsidR="00EA4D34" w:rsidRDefault="00EA4D3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הנחות שוטרים ולסייע להם ביישום ההוראות לפי חוק זה;</w:t>
      </w:r>
    </w:p>
    <w:p w14:paraId="7DC9D058" w14:textId="77777777" w:rsidR="00EA4D34" w:rsidRDefault="00EA4D3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אסוף מידע עדכני בדבר שירותי ס</w:t>
      </w:r>
      <w:r>
        <w:rPr>
          <w:rStyle w:val="default"/>
          <w:rFonts w:cs="FrankRuehl"/>
          <w:rtl/>
        </w:rPr>
        <w:t>י</w:t>
      </w:r>
      <w:r>
        <w:rPr>
          <w:rStyle w:val="default"/>
          <w:rFonts w:cs="FrankRuehl" w:hint="cs"/>
          <w:rtl/>
        </w:rPr>
        <w:t>וע לנפגעי עבירות ולהפיצו לשוטרים.</w:t>
      </w:r>
    </w:p>
    <w:p w14:paraId="424ABCB9"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רך מינוי השוטרים, מספרם, תפקידיהם ואופן פעולתם ייקבעו על ידי </w:t>
      </w:r>
      <w:r>
        <w:rPr>
          <w:rStyle w:val="default"/>
          <w:rFonts w:cs="FrankRuehl"/>
          <w:rtl/>
        </w:rPr>
        <w:t>הש</w:t>
      </w:r>
      <w:r>
        <w:rPr>
          <w:rStyle w:val="default"/>
          <w:rFonts w:cs="FrankRuehl" w:hint="cs"/>
          <w:rtl/>
        </w:rPr>
        <w:t>ר לביטחון הפנים.</w:t>
      </w:r>
    </w:p>
    <w:p w14:paraId="4836EFAE" w14:textId="77777777" w:rsidR="00EA4D34" w:rsidRDefault="00EA4D34">
      <w:pPr>
        <w:pStyle w:val="medium2-header"/>
        <w:keepLines w:val="0"/>
        <w:spacing w:before="72"/>
        <w:ind w:left="0" w:right="1134"/>
        <w:rPr>
          <w:rFonts w:cs="FrankRuehl"/>
          <w:noProof/>
          <w:rtl/>
        </w:rPr>
      </w:pPr>
      <w:bookmarkStart w:id="48" w:name="med2"/>
      <w:bookmarkEnd w:id="48"/>
      <w:r>
        <w:rPr>
          <w:rFonts w:cs="FrankRuehl"/>
          <w:noProof/>
          <w:rtl/>
        </w:rPr>
        <w:t>פר</w:t>
      </w:r>
      <w:r>
        <w:rPr>
          <w:rFonts w:cs="FrankRuehl" w:hint="cs"/>
          <w:noProof/>
          <w:rtl/>
        </w:rPr>
        <w:t>ק ג': תיקוני חקיקה והוראות שונות</w:t>
      </w:r>
    </w:p>
    <w:p w14:paraId="7E95C451" w14:textId="77777777" w:rsidR="00EA4D34" w:rsidRDefault="00EA4D34" w:rsidP="00954D1E">
      <w:pPr>
        <w:pStyle w:val="P00"/>
        <w:spacing w:before="72"/>
        <w:ind w:left="0" w:right="1134"/>
        <w:rPr>
          <w:rStyle w:val="default"/>
          <w:rFonts w:cs="FrankRuehl"/>
          <w:rtl/>
        </w:rPr>
      </w:pPr>
      <w:bookmarkStart w:id="49" w:name="Seif25"/>
      <w:bookmarkEnd w:id="49"/>
      <w:r>
        <w:rPr>
          <w:lang w:val="he-IL"/>
        </w:rPr>
        <w:pict w14:anchorId="5A149290">
          <v:rect id="_x0000_s2074" style="position:absolute;left:0;text-align:left;margin-left:464.5pt;margin-top:8.05pt;width:75.05pt;height:22.85pt;z-index:251644928" o:allowincell="f" filled="f" stroked="f" strokecolor="lime" strokeweight=".25pt">
            <v:textbox inset="0,0,0,0">
              <w:txbxContent>
                <w:p w14:paraId="660669DE" w14:textId="77777777" w:rsidR="00EA4D34" w:rsidRDefault="00EA4D34">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סדר ה</w:t>
                  </w:r>
                  <w:r>
                    <w:rPr>
                      <w:rFonts w:cs="Miriam"/>
                      <w:sz w:val="18"/>
                      <w:szCs w:val="18"/>
                      <w:rtl/>
                    </w:rPr>
                    <w:t>ד</w:t>
                  </w:r>
                  <w:r>
                    <w:rPr>
                      <w:rFonts w:cs="Miriam" w:hint="cs"/>
                      <w:sz w:val="18"/>
                      <w:szCs w:val="18"/>
                      <w:rtl/>
                    </w:rPr>
                    <w:t xml:space="preserve">ין הפלילי </w:t>
                  </w:r>
                  <w:r>
                    <w:rPr>
                      <w:rFonts w:cs="Miriam"/>
                      <w:sz w:val="18"/>
                      <w:szCs w:val="18"/>
                      <w:rtl/>
                    </w:rPr>
                    <w:t>–</w:t>
                  </w:r>
                  <w:r>
                    <w:rPr>
                      <w:rFonts w:cs="Miriam" w:hint="cs"/>
                      <w:sz w:val="18"/>
                      <w:szCs w:val="18"/>
                      <w:rtl/>
                    </w:rPr>
                    <w:t xml:space="preserve"> מ</w:t>
                  </w:r>
                  <w:r>
                    <w:rPr>
                      <w:rFonts w:cs="Miriam"/>
                      <w:sz w:val="18"/>
                      <w:szCs w:val="18"/>
                      <w:rtl/>
                    </w:rPr>
                    <w:t>ס</w:t>
                  </w:r>
                  <w:r>
                    <w:rPr>
                      <w:rFonts w:cs="Miriam" w:hint="cs"/>
                      <w:sz w:val="18"/>
                      <w:szCs w:val="18"/>
                      <w:rtl/>
                    </w:rPr>
                    <w:t>' 29</w:t>
                  </w:r>
                </w:p>
              </w:txbxContent>
            </v:textbox>
            <w10:anchorlock/>
          </v:rect>
        </w:pict>
      </w:r>
      <w:r>
        <w:rPr>
          <w:rStyle w:val="big-number"/>
          <w:rFonts w:cs="Miriam"/>
          <w:rtl/>
        </w:rPr>
        <w:t>25.</w:t>
      </w:r>
      <w:r>
        <w:rPr>
          <w:rStyle w:val="big-number"/>
          <w:rFonts w:cs="Miriam"/>
          <w:rtl/>
        </w:rPr>
        <w:tab/>
      </w:r>
      <w:r>
        <w:rPr>
          <w:rStyle w:val="default"/>
          <w:rFonts w:cs="FrankRuehl"/>
          <w:rtl/>
        </w:rPr>
        <w:t>בח</w:t>
      </w:r>
      <w:r>
        <w:rPr>
          <w:rStyle w:val="default"/>
          <w:rFonts w:cs="FrankRuehl" w:hint="cs"/>
          <w:rtl/>
        </w:rPr>
        <w:t>וק סדר הדין הפלילי, אחרי סעיף 65 יבוא:</w:t>
      </w:r>
    </w:p>
    <w:p w14:paraId="52995D06" w14:textId="77777777" w:rsidR="00EA4D34" w:rsidRDefault="00EA4D34">
      <w:pPr>
        <w:pStyle w:val="P00"/>
        <w:spacing w:before="72"/>
        <w:ind w:left="1021" w:right="1134"/>
        <w:rPr>
          <w:rStyle w:val="default"/>
          <w:rFonts w:cs="FrankRuehl" w:hint="cs"/>
          <w:rtl/>
        </w:rPr>
      </w:pPr>
      <w:r>
        <w:rPr>
          <w:rStyle w:val="default"/>
          <w:rFonts w:cs="FrankRuehl" w:hint="cs"/>
          <w:rtl/>
        </w:rPr>
        <w:t>"</w:t>
      </w:r>
      <w:r>
        <w:rPr>
          <w:rStyle w:val="default"/>
          <w:rFonts w:cs="FrankRuehl"/>
          <w:rtl/>
        </w:rPr>
        <w:t>מ</w:t>
      </w:r>
      <w:r>
        <w:rPr>
          <w:rStyle w:val="default"/>
          <w:rFonts w:cs="FrankRuehl" w:hint="cs"/>
          <w:rtl/>
        </w:rPr>
        <w:t>תן החלטה בערר</w:t>
      </w:r>
    </w:p>
    <w:p w14:paraId="609283EC" w14:textId="77777777" w:rsidR="00EA4D34" w:rsidRDefault="00EA4D34">
      <w:pPr>
        <w:pStyle w:val="P00"/>
        <w:spacing w:before="72"/>
        <w:ind w:left="1021" w:right="1134"/>
        <w:rPr>
          <w:rStyle w:val="default"/>
          <w:rFonts w:cs="FrankRuehl" w:hint="cs"/>
          <w:rtl/>
        </w:rPr>
      </w:pPr>
      <w:r>
        <w:rPr>
          <w:rStyle w:val="default"/>
          <w:rFonts w:cs="FrankRuehl"/>
          <w:rtl/>
        </w:rPr>
        <w:t>65</w:t>
      </w:r>
      <w:r>
        <w:rPr>
          <w:rStyle w:val="default"/>
          <w:rFonts w:cs="FrankRuehl" w:hint="cs"/>
          <w:rtl/>
        </w:rPr>
        <w:t>א.</w:t>
      </w:r>
      <w:r>
        <w:rPr>
          <w:rFonts w:cs="FrankRuehl"/>
          <w:sz w:val="26"/>
          <w:rtl/>
        </w:rPr>
        <w:t> </w:t>
      </w:r>
      <w:r>
        <w:rPr>
          <w:rStyle w:val="default"/>
          <w:rFonts w:cs="FrankRuehl"/>
          <w:rtl/>
        </w:rPr>
        <w:t>הח</w:t>
      </w:r>
      <w:r>
        <w:rPr>
          <w:rStyle w:val="default"/>
          <w:rFonts w:cs="FrankRuehl" w:hint="cs"/>
          <w:rtl/>
        </w:rPr>
        <w:t>לטה בערר לפי סעיף 64, לענין עבירת מין או אלימות, מסוג פשע, תינתן ותימסר למתלונן עד תום שישה חודשים מיום הגשת הערר, ואולם היועץ המשפט</w:t>
      </w:r>
      <w:r>
        <w:rPr>
          <w:rStyle w:val="default"/>
          <w:rFonts w:cs="FrankRuehl"/>
          <w:rtl/>
        </w:rPr>
        <w:t xml:space="preserve">י </w:t>
      </w:r>
      <w:r>
        <w:rPr>
          <w:rStyle w:val="default"/>
          <w:rFonts w:cs="FrankRuehl" w:hint="cs"/>
          <w:rtl/>
        </w:rPr>
        <w:t xml:space="preserve">לממשלה רשאי, מטעמים מיוחדים שיירשמו, להחליט ולמסור את החלטתו כאמור במועד מאוחר יותר; לענין זה, "עבירת מין או אלימות" </w:t>
      </w:r>
      <w:r>
        <w:rPr>
          <w:rStyle w:val="default"/>
          <w:rFonts w:cs="FrankRuehl"/>
          <w:rtl/>
        </w:rPr>
        <w:t xml:space="preserve">– </w:t>
      </w:r>
      <w:r>
        <w:rPr>
          <w:rStyle w:val="default"/>
          <w:rFonts w:cs="FrankRuehl" w:hint="cs"/>
          <w:rtl/>
        </w:rPr>
        <w:t>כהגדרתה בחוק זכויות נפגעי עבירה, תשס"א-</w:t>
      </w:r>
      <w:r>
        <w:rPr>
          <w:rStyle w:val="default"/>
          <w:rFonts w:cs="FrankRuehl"/>
          <w:rtl/>
        </w:rPr>
        <w:t>2001."</w:t>
      </w:r>
    </w:p>
    <w:p w14:paraId="6FDBDF48" w14:textId="77777777" w:rsidR="00EA4D34" w:rsidRDefault="00EA4D34" w:rsidP="00954D1E">
      <w:pPr>
        <w:pStyle w:val="P00"/>
        <w:spacing w:before="72"/>
        <w:ind w:left="0" w:right="1134"/>
        <w:rPr>
          <w:rStyle w:val="default"/>
          <w:rFonts w:cs="FrankRuehl" w:hint="cs"/>
          <w:rtl/>
        </w:rPr>
      </w:pPr>
      <w:bookmarkStart w:id="50" w:name="Seif26"/>
      <w:bookmarkEnd w:id="50"/>
      <w:r>
        <w:rPr>
          <w:lang w:val="he-IL"/>
        </w:rPr>
        <w:pict w14:anchorId="62477D78">
          <v:rect id="_x0000_s2075" style="position:absolute;left:0;text-align:left;margin-left:464.5pt;margin-top:8.05pt;width:75.05pt;height:22.85pt;z-index:251645952" o:allowincell="f" filled="f" stroked="f" strokecolor="lime" strokeweight=".25pt">
            <v:textbox style="mso-next-textbox:#_x0000_s2075" inset="0,0,0,0">
              <w:txbxContent>
                <w:p w14:paraId="04FB14E2" w14:textId="77777777" w:rsidR="00EA4D34" w:rsidRDefault="00EA4D34">
                  <w:pPr>
                    <w:spacing w:line="160" w:lineRule="exact"/>
                    <w:jc w:val="left"/>
                    <w:rPr>
                      <w:rFonts w:cs="Miriam" w:hint="cs"/>
                      <w:sz w:val="18"/>
                      <w:szCs w:val="18"/>
                      <w:rtl/>
                    </w:rPr>
                  </w:pPr>
                  <w:r>
                    <w:rPr>
                      <w:rFonts w:cs="Miriam"/>
                      <w:sz w:val="18"/>
                      <w:szCs w:val="18"/>
                      <w:rtl/>
                    </w:rPr>
                    <w:t>הו</w:t>
                  </w:r>
                  <w:r>
                    <w:rPr>
                      <w:rFonts w:cs="Miriam" w:hint="cs"/>
                      <w:sz w:val="18"/>
                      <w:szCs w:val="18"/>
                      <w:rtl/>
                    </w:rPr>
                    <w:t>דעות</w:t>
                  </w:r>
                </w:p>
                <w:p w14:paraId="2F5CCD1D" w14:textId="77777777" w:rsidR="00EA4D34" w:rsidRDefault="00EA4D34">
                  <w:pPr>
                    <w:spacing w:line="160" w:lineRule="exact"/>
                    <w:jc w:val="left"/>
                    <w:rPr>
                      <w:rFonts w:cs="Miriam"/>
                      <w:noProof/>
                      <w:sz w:val="18"/>
                      <w:szCs w:val="18"/>
                      <w:rtl/>
                    </w:rPr>
                  </w:pPr>
                  <w:r>
                    <w:rPr>
                      <w:rFonts w:cs="Miriam" w:hint="cs"/>
                      <w:sz w:val="18"/>
                      <w:szCs w:val="18"/>
                      <w:rtl/>
                    </w:rPr>
                    <w:t>(תיקון מס' 2) תשס"ה-2004</w:t>
                  </w:r>
                </w:p>
              </w:txbxContent>
            </v:textbox>
            <w10:anchorlock/>
          </v:rect>
        </w:pict>
      </w:r>
      <w:r>
        <w:rPr>
          <w:rStyle w:val="big-number"/>
          <w:rFonts w:cs="Miriam"/>
          <w:rtl/>
        </w:rPr>
        <w:t>26.</w:t>
      </w:r>
      <w:r>
        <w:rPr>
          <w:rStyle w:val="big-number"/>
          <w:rFonts w:cs="Miriam"/>
          <w:rtl/>
        </w:rPr>
        <w:tab/>
      </w:r>
      <w:r>
        <w:rPr>
          <w:rStyle w:val="default"/>
          <w:rFonts w:cs="FrankRuehl"/>
          <w:rtl/>
        </w:rPr>
        <w:t>הו</w:t>
      </w:r>
      <w:r>
        <w:rPr>
          <w:rStyle w:val="default"/>
          <w:rFonts w:cs="FrankRuehl" w:hint="cs"/>
          <w:rtl/>
        </w:rPr>
        <w:t>דעות לפי חוק זה יישלחו לנפגע העבירה לפי הכתובת שמסר לשם כך או יימסרו לו באמצעות מספר הטלפון שמסר לשם כך, הכל בדרך שקבעו השרים בדרך שקבעו השרים; הוד</w:t>
      </w:r>
      <w:r>
        <w:rPr>
          <w:rStyle w:val="default"/>
          <w:rFonts w:cs="FrankRuehl"/>
          <w:rtl/>
        </w:rPr>
        <w:t>עו</w:t>
      </w:r>
      <w:r>
        <w:rPr>
          <w:rStyle w:val="default"/>
          <w:rFonts w:cs="FrankRuehl" w:hint="cs"/>
          <w:rtl/>
        </w:rPr>
        <w:t>ת שנשלחו לכתובת שמסר נפגע העבירה כאמור או שנעשה מאמץ סביר לשלוח או למסור אותן בדרך אחרת שקבעו השרים, יראו אותן כאילו נמסרו לו.</w:t>
      </w:r>
    </w:p>
    <w:p w14:paraId="6111B23C"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bookmarkStart w:id="51" w:name="Rov50"/>
      <w:r w:rsidRPr="002B7B0E">
        <w:rPr>
          <w:rStyle w:val="default"/>
          <w:rFonts w:cs="FrankRuehl" w:hint="cs"/>
          <w:vanish/>
          <w:color w:val="FF0000"/>
          <w:sz w:val="20"/>
          <w:szCs w:val="20"/>
          <w:shd w:val="clear" w:color="auto" w:fill="FFFF99"/>
          <w:rtl/>
        </w:rPr>
        <w:t>מיום 17.11.2004</w:t>
      </w:r>
    </w:p>
    <w:p w14:paraId="7EEF82FB"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4580D98F"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47"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48"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7B271EE2" w14:textId="77777777" w:rsidR="00EA4D34" w:rsidRDefault="00EA4D34">
      <w:pPr>
        <w:pStyle w:val="P00"/>
        <w:ind w:left="0" w:right="1134"/>
        <w:rPr>
          <w:rStyle w:val="default"/>
          <w:rFonts w:cs="FrankRuehl" w:hint="cs"/>
          <w:sz w:val="2"/>
          <w:szCs w:val="2"/>
          <w:rtl/>
        </w:rPr>
      </w:pPr>
      <w:r w:rsidRPr="002B7B0E">
        <w:rPr>
          <w:rStyle w:val="big-number"/>
          <w:rFonts w:cs="FrankRuehl" w:hint="cs"/>
          <w:vanish/>
          <w:sz w:val="22"/>
          <w:szCs w:val="22"/>
          <w:shd w:val="clear" w:color="auto" w:fill="FFFF99"/>
          <w:rtl/>
        </w:rPr>
        <w:t>26</w:t>
      </w:r>
      <w:r w:rsidRPr="002B7B0E">
        <w:rPr>
          <w:rStyle w:val="big-number"/>
          <w:rFonts w:cs="FrankRuehl"/>
          <w:vanish/>
          <w:sz w:val="22"/>
          <w:szCs w:val="22"/>
          <w:shd w:val="clear" w:color="auto" w:fill="FFFF99"/>
          <w:rtl/>
        </w:rPr>
        <w:t>.</w:t>
      </w:r>
      <w:r w:rsidRPr="002B7B0E">
        <w:rPr>
          <w:rStyle w:val="big-number"/>
          <w:rFonts w:cs="FrankRuehl"/>
          <w:vanish/>
          <w:sz w:val="22"/>
          <w:szCs w:val="22"/>
          <w:shd w:val="clear" w:color="auto" w:fill="FFFF99"/>
          <w:rtl/>
        </w:rPr>
        <w:tab/>
      </w:r>
      <w:r w:rsidRPr="002B7B0E">
        <w:rPr>
          <w:rStyle w:val="default"/>
          <w:rFonts w:cs="FrankRuehl"/>
          <w:vanish/>
          <w:sz w:val="22"/>
          <w:szCs w:val="22"/>
          <w:shd w:val="clear" w:color="auto" w:fill="FFFF99"/>
          <w:rtl/>
        </w:rPr>
        <w:t>הו</w:t>
      </w:r>
      <w:r w:rsidRPr="002B7B0E">
        <w:rPr>
          <w:rStyle w:val="default"/>
          <w:rFonts w:cs="FrankRuehl" w:hint="cs"/>
          <w:vanish/>
          <w:sz w:val="22"/>
          <w:szCs w:val="22"/>
          <w:shd w:val="clear" w:color="auto" w:fill="FFFF99"/>
          <w:rtl/>
        </w:rPr>
        <w:t xml:space="preserve">דעות לפי חוק זה יישלחו לנפגע העבירה לפי הכתובת שמסר לשם כך </w:t>
      </w:r>
      <w:r w:rsidRPr="002B7B0E">
        <w:rPr>
          <w:rStyle w:val="default"/>
          <w:rFonts w:cs="FrankRuehl" w:hint="cs"/>
          <w:vanish/>
          <w:sz w:val="22"/>
          <w:szCs w:val="22"/>
          <w:u w:val="single"/>
          <w:shd w:val="clear" w:color="auto" w:fill="FFFF99"/>
          <w:rtl/>
        </w:rPr>
        <w:t>או יימסרו לו באמצעות מספר הטלפון שמסר לשם כך, הכל בדרך שקבעו השרים</w:t>
      </w:r>
      <w:r w:rsidRPr="002B7B0E">
        <w:rPr>
          <w:rStyle w:val="default"/>
          <w:rFonts w:cs="FrankRuehl" w:hint="cs"/>
          <w:vanish/>
          <w:sz w:val="22"/>
          <w:szCs w:val="22"/>
          <w:shd w:val="clear" w:color="auto" w:fill="FFFF99"/>
          <w:rtl/>
        </w:rPr>
        <w:t xml:space="preserve"> בדרך שקבעו השרים; הוד</w:t>
      </w:r>
      <w:r w:rsidRPr="002B7B0E">
        <w:rPr>
          <w:rStyle w:val="default"/>
          <w:rFonts w:cs="FrankRuehl"/>
          <w:vanish/>
          <w:sz w:val="22"/>
          <w:szCs w:val="22"/>
          <w:shd w:val="clear" w:color="auto" w:fill="FFFF99"/>
          <w:rtl/>
        </w:rPr>
        <w:t>עו</w:t>
      </w:r>
      <w:r w:rsidRPr="002B7B0E">
        <w:rPr>
          <w:rStyle w:val="default"/>
          <w:rFonts w:cs="FrankRuehl" w:hint="cs"/>
          <w:vanish/>
          <w:sz w:val="22"/>
          <w:szCs w:val="22"/>
          <w:shd w:val="clear" w:color="auto" w:fill="FFFF99"/>
          <w:rtl/>
        </w:rPr>
        <w:t xml:space="preserve">ת שנשלחו לכתובת שמסר נפגע העבירה כאמור </w:t>
      </w:r>
      <w:r w:rsidRPr="002B7B0E">
        <w:rPr>
          <w:rStyle w:val="default"/>
          <w:rFonts w:cs="FrankRuehl" w:hint="cs"/>
          <w:vanish/>
          <w:sz w:val="22"/>
          <w:szCs w:val="22"/>
          <w:u w:val="single"/>
          <w:shd w:val="clear" w:color="auto" w:fill="FFFF99"/>
          <w:rtl/>
        </w:rPr>
        <w:t>או שנעשה מאמץ סביר לשלוח או למסור אותן בדרך אחרת שקבעו השרים</w:t>
      </w:r>
      <w:r w:rsidRPr="002B7B0E">
        <w:rPr>
          <w:rStyle w:val="default"/>
          <w:rFonts w:cs="FrankRuehl" w:hint="cs"/>
          <w:vanish/>
          <w:sz w:val="22"/>
          <w:szCs w:val="22"/>
          <w:shd w:val="clear" w:color="auto" w:fill="FFFF99"/>
          <w:rtl/>
        </w:rPr>
        <w:t>, יראו אותן כאילו נמסרו לו.</w:t>
      </w:r>
      <w:bookmarkEnd w:id="51"/>
    </w:p>
    <w:p w14:paraId="26D8BF6F" w14:textId="77777777" w:rsidR="00EA4D34" w:rsidRDefault="00EA4D34" w:rsidP="00954D1E">
      <w:pPr>
        <w:pStyle w:val="P00"/>
        <w:spacing w:before="72"/>
        <w:ind w:left="0" w:right="1134"/>
        <w:rPr>
          <w:rStyle w:val="default"/>
          <w:rFonts w:cs="FrankRuehl"/>
          <w:rtl/>
        </w:rPr>
      </w:pPr>
      <w:bookmarkStart w:id="52" w:name="Seif27"/>
      <w:bookmarkEnd w:id="52"/>
      <w:r>
        <w:rPr>
          <w:lang w:val="he-IL"/>
        </w:rPr>
        <w:pict w14:anchorId="6BA558A8">
          <v:rect id="_x0000_s2076" style="position:absolute;left:0;text-align:left;margin-left:464.5pt;margin-top:8.05pt;width:75.05pt;height:27pt;z-index:251646976" o:allowincell="f" filled="f" stroked="f" strokecolor="lime" strokeweight=".25pt">
            <v:textbox style="mso-next-textbox:#_x0000_s2076" inset="0,0,0,0">
              <w:txbxContent>
                <w:p w14:paraId="1FBDC46F" w14:textId="77777777" w:rsidR="00EA4D34" w:rsidRDefault="00EA4D34">
                  <w:pPr>
                    <w:spacing w:line="160" w:lineRule="exact"/>
                    <w:jc w:val="left"/>
                    <w:rPr>
                      <w:rFonts w:cs="Miriam"/>
                      <w:sz w:val="18"/>
                      <w:szCs w:val="18"/>
                      <w:rtl/>
                    </w:rPr>
                  </w:pPr>
                  <w:r>
                    <w:rPr>
                      <w:rFonts w:cs="Miriam"/>
                      <w:sz w:val="18"/>
                      <w:szCs w:val="18"/>
                      <w:rtl/>
                    </w:rPr>
                    <w:t>שי</w:t>
                  </w:r>
                  <w:r>
                    <w:rPr>
                      <w:rFonts w:cs="Miriam" w:hint="cs"/>
                      <w:sz w:val="18"/>
                      <w:szCs w:val="18"/>
                      <w:rtl/>
                    </w:rPr>
                    <w:t>נוי התוספות</w:t>
                  </w:r>
                </w:p>
                <w:p w14:paraId="4E25A094" w14:textId="77777777" w:rsidR="00F24567" w:rsidRDefault="00F24567">
                  <w:pPr>
                    <w:spacing w:line="160" w:lineRule="exact"/>
                    <w:jc w:val="left"/>
                    <w:rPr>
                      <w:rFonts w:cs="Miriam"/>
                      <w:noProof/>
                      <w:sz w:val="18"/>
                      <w:szCs w:val="18"/>
                      <w:rtl/>
                    </w:rPr>
                  </w:pPr>
                  <w:r>
                    <w:rPr>
                      <w:rFonts w:cs="Miriam" w:hint="cs"/>
                      <w:sz w:val="18"/>
                      <w:szCs w:val="18"/>
                      <w:rtl/>
                    </w:rPr>
                    <w:t>(תיקון מס' 17) תשפ"ב-2022</w:t>
                  </w:r>
                </w:p>
              </w:txbxContent>
            </v:textbox>
            <w10:anchorlock/>
          </v:rect>
        </w:pict>
      </w:r>
      <w:r>
        <w:rPr>
          <w:rStyle w:val="big-number"/>
          <w:rFonts w:cs="Miriam"/>
          <w:rtl/>
        </w:rPr>
        <w:t>27.</w:t>
      </w:r>
      <w:r>
        <w:rPr>
          <w:rStyle w:val="big-number"/>
          <w:rFonts w:cs="Miriam"/>
          <w:rtl/>
        </w:rPr>
        <w:tab/>
      </w:r>
      <w:r>
        <w:rPr>
          <w:rStyle w:val="default"/>
          <w:rFonts w:cs="FrankRuehl"/>
          <w:rtl/>
        </w:rPr>
        <w:t>הש</w:t>
      </w:r>
      <w:r>
        <w:rPr>
          <w:rStyle w:val="default"/>
          <w:rFonts w:cs="FrankRuehl" w:hint="cs"/>
          <w:rtl/>
        </w:rPr>
        <w:t>רים רשאים לשנות, בצו, את התוספות</w:t>
      </w:r>
      <w:r w:rsidR="002B7B0E" w:rsidRPr="002B7B0E">
        <w:rPr>
          <w:rStyle w:val="default"/>
          <w:rFonts w:cs="FrankRuehl"/>
          <w:rtl/>
        </w:rPr>
        <w:t>, למעט את תוספת ראשונה ג'</w:t>
      </w:r>
      <w:r>
        <w:rPr>
          <w:rStyle w:val="default"/>
          <w:rFonts w:cs="FrankRuehl" w:hint="cs"/>
          <w:rtl/>
        </w:rPr>
        <w:t>.</w:t>
      </w:r>
    </w:p>
    <w:p w14:paraId="6434DE90" w14:textId="77777777" w:rsidR="00F24567" w:rsidRPr="002B7B0E" w:rsidRDefault="00F24567" w:rsidP="00F24567">
      <w:pPr>
        <w:pStyle w:val="P00"/>
        <w:spacing w:before="0"/>
        <w:ind w:left="0" w:right="1134"/>
        <w:rPr>
          <w:rStyle w:val="default"/>
          <w:rFonts w:ascii="FrankRuehl" w:hAnsi="FrankRuehl" w:cs="FrankRuehl"/>
          <w:vanish/>
          <w:color w:val="FF0000"/>
          <w:sz w:val="20"/>
          <w:szCs w:val="20"/>
          <w:shd w:val="clear" w:color="auto" w:fill="FFFF99"/>
          <w:rtl/>
        </w:rPr>
      </w:pPr>
      <w:bookmarkStart w:id="53" w:name="Rov83"/>
      <w:r w:rsidRPr="002B7B0E">
        <w:rPr>
          <w:rStyle w:val="default"/>
          <w:rFonts w:ascii="FrankRuehl" w:hAnsi="FrankRuehl" w:cs="FrankRuehl"/>
          <w:vanish/>
          <w:color w:val="FF0000"/>
          <w:sz w:val="20"/>
          <w:szCs w:val="20"/>
          <w:shd w:val="clear" w:color="auto" w:fill="FFFF99"/>
          <w:rtl/>
        </w:rPr>
        <w:t>מיום 10.4.2023</w:t>
      </w:r>
    </w:p>
    <w:p w14:paraId="5B4B20F7" w14:textId="77777777" w:rsidR="00F24567" w:rsidRPr="002B7B0E" w:rsidRDefault="00F24567" w:rsidP="00F24567">
      <w:pPr>
        <w:pStyle w:val="P00"/>
        <w:spacing w:before="0"/>
        <w:ind w:left="0" w:right="1134"/>
        <w:rPr>
          <w:rStyle w:val="default"/>
          <w:rFonts w:ascii="FrankRuehl" w:hAnsi="FrankRuehl" w:cs="FrankRuehl"/>
          <w:vanish/>
          <w:sz w:val="20"/>
          <w:szCs w:val="20"/>
          <w:shd w:val="clear" w:color="auto" w:fill="FFFF99"/>
          <w:rtl/>
        </w:rPr>
      </w:pPr>
      <w:r w:rsidRPr="002B7B0E">
        <w:rPr>
          <w:rStyle w:val="default"/>
          <w:rFonts w:ascii="FrankRuehl" w:hAnsi="FrankRuehl" w:cs="FrankRuehl"/>
          <w:b/>
          <w:bCs/>
          <w:vanish/>
          <w:sz w:val="20"/>
          <w:szCs w:val="20"/>
          <w:shd w:val="clear" w:color="auto" w:fill="FFFF99"/>
          <w:rtl/>
        </w:rPr>
        <w:t>תיקון מס' 17</w:t>
      </w:r>
    </w:p>
    <w:p w14:paraId="6C3C77B9" w14:textId="77777777" w:rsidR="00F24567" w:rsidRPr="002B7B0E" w:rsidRDefault="00F24567" w:rsidP="003A2B01">
      <w:pPr>
        <w:pStyle w:val="P00"/>
        <w:spacing w:before="0"/>
        <w:ind w:left="0" w:right="1134"/>
        <w:rPr>
          <w:rStyle w:val="default"/>
          <w:rFonts w:ascii="FrankRuehl" w:hAnsi="FrankRuehl" w:cs="FrankRuehl"/>
          <w:vanish/>
          <w:sz w:val="20"/>
          <w:szCs w:val="20"/>
          <w:shd w:val="clear" w:color="auto" w:fill="FFFF99"/>
          <w:rtl/>
        </w:rPr>
      </w:pPr>
      <w:hyperlink r:id="rId49" w:history="1">
        <w:r w:rsidRPr="002B7B0E">
          <w:rPr>
            <w:rStyle w:val="Hyperlink"/>
            <w:rFonts w:ascii="FrankRuehl" w:hAnsi="FrankRuehl" w:cs="FrankRuehl"/>
            <w:vanish/>
            <w:szCs w:val="20"/>
            <w:shd w:val="clear" w:color="auto" w:fill="FFFF99"/>
            <w:rtl/>
          </w:rPr>
          <w:t>ס"ח תשפ"ב מס' 3003</w:t>
        </w:r>
      </w:hyperlink>
      <w:r w:rsidRPr="002B7B0E">
        <w:rPr>
          <w:rStyle w:val="default"/>
          <w:rFonts w:ascii="FrankRuehl" w:hAnsi="FrankRuehl" w:cs="FrankRuehl"/>
          <w:vanish/>
          <w:sz w:val="20"/>
          <w:szCs w:val="20"/>
          <w:shd w:val="clear" w:color="auto" w:fill="FFFF99"/>
          <w:rtl/>
        </w:rPr>
        <w:t xml:space="preserve"> מיום 10.7.2022 עמ' 1055 (</w:t>
      </w:r>
      <w:hyperlink r:id="rId50" w:history="1">
        <w:r w:rsidRPr="002B7B0E">
          <w:rPr>
            <w:rStyle w:val="Hyperlink"/>
            <w:rFonts w:ascii="FrankRuehl" w:hAnsi="FrankRuehl" w:cs="FrankRuehl"/>
            <w:vanish/>
            <w:szCs w:val="20"/>
            <w:shd w:val="clear" w:color="auto" w:fill="FFFF99"/>
            <w:rtl/>
          </w:rPr>
          <w:t>ה"ח 884</w:t>
        </w:r>
      </w:hyperlink>
      <w:r w:rsidRPr="002B7B0E">
        <w:rPr>
          <w:rStyle w:val="default"/>
          <w:rFonts w:ascii="FrankRuehl" w:hAnsi="FrankRuehl" w:cs="FrankRuehl"/>
          <w:vanish/>
          <w:sz w:val="20"/>
          <w:szCs w:val="20"/>
          <w:shd w:val="clear" w:color="auto" w:fill="FFFF99"/>
          <w:rtl/>
        </w:rPr>
        <w:t>)</w:t>
      </w:r>
    </w:p>
    <w:p w14:paraId="66C9E5CC" w14:textId="77777777" w:rsidR="00F24567" w:rsidRPr="00F24567" w:rsidRDefault="00F24567" w:rsidP="00F24567">
      <w:pPr>
        <w:pStyle w:val="P00"/>
        <w:ind w:left="0" w:right="1134"/>
        <w:rPr>
          <w:rStyle w:val="default"/>
          <w:rFonts w:ascii="FrankRuehl" w:hAnsi="FrankRuehl" w:cs="FrankRuehl"/>
          <w:sz w:val="2"/>
          <w:szCs w:val="2"/>
          <w:rtl/>
        </w:rPr>
      </w:pPr>
      <w:r w:rsidRPr="002B7B0E">
        <w:rPr>
          <w:rStyle w:val="default"/>
          <w:rFonts w:ascii="FrankRuehl" w:hAnsi="FrankRuehl" w:cs="FrankRuehl"/>
          <w:vanish/>
          <w:sz w:val="22"/>
          <w:szCs w:val="22"/>
          <w:shd w:val="clear" w:color="auto" w:fill="FFFF99"/>
          <w:rtl/>
        </w:rPr>
        <w:t>27.</w:t>
      </w:r>
      <w:r w:rsidRPr="002B7B0E">
        <w:rPr>
          <w:rStyle w:val="default"/>
          <w:rFonts w:ascii="FrankRuehl" w:hAnsi="FrankRuehl" w:cs="FrankRuehl"/>
          <w:vanish/>
          <w:sz w:val="22"/>
          <w:szCs w:val="22"/>
          <w:shd w:val="clear" w:color="auto" w:fill="FFFF99"/>
          <w:rtl/>
        </w:rPr>
        <w:tab/>
        <w:t>השרים רשאים לשנות, בצו, את התוספות</w:t>
      </w:r>
      <w:r w:rsidRPr="002B7B0E">
        <w:rPr>
          <w:rStyle w:val="default"/>
          <w:rFonts w:ascii="FrankRuehl" w:hAnsi="FrankRuehl" w:cs="FrankRuehl"/>
          <w:vanish/>
          <w:sz w:val="22"/>
          <w:szCs w:val="22"/>
          <w:u w:val="single"/>
          <w:shd w:val="clear" w:color="auto" w:fill="FFFF99"/>
          <w:rtl/>
        </w:rPr>
        <w:t>, למעט את תוספת ראשונה ג'</w:t>
      </w:r>
      <w:r w:rsidRPr="002B7B0E">
        <w:rPr>
          <w:rStyle w:val="default"/>
          <w:rFonts w:ascii="FrankRuehl" w:hAnsi="FrankRuehl" w:cs="FrankRuehl"/>
          <w:vanish/>
          <w:sz w:val="22"/>
          <w:szCs w:val="22"/>
          <w:shd w:val="clear" w:color="auto" w:fill="FFFF99"/>
          <w:rtl/>
        </w:rPr>
        <w:t>.</w:t>
      </w:r>
      <w:bookmarkEnd w:id="53"/>
    </w:p>
    <w:p w14:paraId="6A81AB08" w14:textId="77777777" w:rsidR="00F24567" w:rsidRDefault="00F24567" w:rsidP="00954D1E">
      <w:pPr>
        <w:pStyle w:val="P00"/>
        <w:spacing w:before="72"/>
        <w:ind w:left="0" w:right="1134"/>
        <w:rPr>
          <w:rStyle w:val="default"/>
          <w:rFonts w:cs="FrankRuehl"/>
          <w:rtl/>
        </w:rPr>
      </w:pPr>
    </w:p>
    <w:p w14:paraId="0B8B4FA4" w14:textId="77777777" w:rsidR="00EA4D34" w:rsidRDefault="00EA4D34" w:rsidP="00954D1E">
      <w:pPr>
        <w:pStyle w:val="P00"/>
        <w:spacing w:before="72"/>
        <w:ind w:left="0" w:right="1134"/>
        <w:rPr>
          <w:rStyle w:val="default"/>
          <w:rFonts w:cs="FrankRuehl"/>
          <w:rtl/>
        </w:rPr>
      </w:pPr>
      <w:bookmarkStart w:id="54" w:name="Seif28"/>
      <w:bookmarkEnd w:id="54"/>
      <w:r>
        <w:rPr>
          <w:lang w:val="he-IL"/>
        </w:rPr>
        <w:pict w14:anchorId="41470CBB">
          <v:rect id="_x0000_s2077" style="position:absolute;left:0;text-align:left;margin-left:464.5pt;margin-top:8.05pt;width:75.05pt;height:8pt;z-index:251648000" o:allowincell="f" filled="f" stroked="f" strokecolor="lime" strokeweight=".25pt">
            <v:textbox inset="0,0,0,0">
              <w:txbxContent>
                <w:p w14:paraId="2C9AD698" w14:textId="77777777" w:rsidR="00EA4D34" w:rsidRDefault="00EA4D3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ממונים על ביצוע חוק זה והם רשאים להתקין תקנות בכל הנוגע לביצועו.</w:t>
      </w:r>
    </w:p>
    <w:p w14:paraId="7A7AF21C"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וצווים לפי חוק זה טעונים אישור ועדת החוקה חוק ומשפט של ה</w:t>
      </w:r>
      <w:r>
        <w:rPr>
          <w:rStyle w:val="default"/>
          <w:rFonts w:cs="FrankRuehl"/>
          <w:rtl/>
        </w:rPr>
        <w:t>כנ</w:t>
      </w:r>
      <w:r>
        <w:rPr>
          <w:rStyle w:val="default"/>
          <w:rFonts w:cs="FrankRuehl" w:hint="cs"/>
          <w:rtl/>
        </w:rPr>
        <w:t>סת.</w:t>
      </w:r>
    </w:p>
    <w:p w14:paraId="59A70A77" w14:textId="77777777" w:rsidR="00EA4D34" w:rsidRDefault="00EA4D34" w:rsidP="00954D1E">
      <w:pPr>
        <w:pStyle w:val="P00"/>
        <w:spacing w:before="72"/>
        <w:ind w:left="0" w:right="1134"/>
        <w:rPr>
          <w:rStyle w:val="default"/>
          <w:rFonts w:cs="FrankRuehl"/>
          <w:rtl/>
        </w:rPr>
      </w:pPr>
      <w:bookmarkStart w:id="55" w:name="Seif29"/>
      <w:bookmarkEnd w:id="55"/>
      <w:r>
        <w:rPr>
          <w:lang w:val="he-IL"/>
        </w:rPr>
        <w:pict w14:anchorId="5DC04AC2">
          <v:rect id="_x0000_s2078" style="position:absolute;left:0;text-align:left;margin-left:464.5pt;margin-top:8.05pt;width:75.05pt;height:8pt;z-index:251649024" o:allowincell="f" filled="f" stroked="f" strokecolor="lime" strokeweight=".25pt">
            <v:textbox inset="0,0,0,0">
              <w:txbxContent>
                <w:p w14:paraId="3E8B0A3C" w14:textId="77777777" w:rsidR="00EA4D34" w:rsidRDefault="00EA4D34">
                  <w:pPr>
                    <w:spacing w:line="160" w:lineRule="exact"/>
                    <w:jc w:val="left"/>
                    <w:rPr>
                      <w:rFonts w:cs="Miriam"/>
                      <w:noProof/>
                      <w:sz w:val="18"/>
                      <w:szCs w:val="18"/>
                      <w:rtl/>
                    </w:rPr>
                  </w:pPr>
                  <w:r>
                    <w:rPr>
                      <w:rFonts w:cs="Miriam"/>
                      <w:sz w:val="18"/>
                      <w:szCs w:val="18"/>
                      <w:rtl/>
                    </w:rPr>
                    <w:t>תח</w:t>
                  </w:r>
                  <w:r>
                    <w:rPr>
                      <w:rFonts w:cs="Miriam" w:hint="cs"/>
                      <w:sz w:val="18"/>
                      <w:szCs w:val="18"/>
                      <w:rtl/>
                    </w:rPr>
                    <w:t>ילה ותחולה הדרגתית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חילתו של חוק זה, בכפוף להוראות סעיפים קטנים (ב) עד (ה), בתום שלושה חודשים מיום פרסומו (להלן </w:t>
      </w:r>
      <w:r>
        <w:rPr>
          <w:rStyle w:val="default"/>
          <w:rFonts w:cs="FrankRuehl"/>
          <w:rtl/>
        </w:rPr>
        <w:t xml:space="preserve">– </w:t>
      </w:r>
      <w:r>
        <w:rPr>
          <w:rStyle w:val="default"/>
          <w:rFonts w:cs="FrankRuehl" w:hint="cs"/>
          <w:rtl/>
        </w:rPr>
        <w:t>יום התחילה).</w:t>
      </w:r>
    </w:p>
    <w:p w14:paraId="78495F74" w14:textId="77777777" w:rsidR="00EA4D34" w:rsidRDefault="00EA4D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עיפים 4(ב) ו-(ג), 6(ב)(2), 7, 8(ב) ו-(ג), 10, 16, 17, 18, 19, 20, 23 ו-24 יוחלו בהדרגה, החל ביום שי</w:t>
      </w:r>
      <w:r>
        <w:rPr>
          <w:rStyle w:val="default"/>
          <w:rFonts w:cs="FrankRuehl"/>
          <w:rtl/>
        </w:rPr>
        <w:t>קב</w:t>
      </w:r>
      <w:r>
        <w:rPr>
          <w:rStyle w:val="default"/>
          <w:rFonts w:cs="FrankRuehl" w:hint="cs"/>
          <w:rtl/>
        </w:rPr>
        <w:t>עו לגביהם השרים ועל פי צווים שיקבעו; ההחלה יכול שת</w:t>
      </w:r>
      <w:r>
        <w:rPr>
          <w:rStyle w:val="default"/>
          <w:rFonts w:cs="FrankRuehl"/>
          <w:rtl/>
        </w:rPr>
        <w:t>ה</w:t>
      </w:r>
      <w:r>
        <w:rPr>
          <w:rStyle w:val="default"/>
          <w:rFonts w:cs="FrankRuehl" w:hint="cs"/>
          <w:rtl/>
        </w:rPr>
        <w:t>יה לפי אזורים או לפי סוגי הזכויות או סוגי עבירות.</w:t>
      </w:r>
    </w:p>
    <w:p w14:paraId="31DFD862" w14:textId="77777777" w:rsidR="00EA4D34" w:rsidRDefault="00EA4D34">
      <w:pPr>
        <w:pStyle w:val="P00"/>
        <w:spacing w:before="72"/>
        <w:ind w:left="0" w:right="1134"/>
        <w:rPr>
          <w:rStyle w:val="default"/>
          <w:rFonts w:cs="FrankRuehl" w:hint="cs"/>
          <w:rtl/>
        </w:rPr>
      </w:pPr>
      <w:r>
        <w:rPr>
          <w:rFonts w:cs="FrankRuehl"/>
          <w:rtl/>
          <w:lang w:val="he-IL"/>
        </w:rPr>
        <w:pict w14:anchorId="3500D2BD">
          <v:shape id="_x0000_s2080" type="#_x0000_t202" style="position:absolute;left:0;text-align:left;margin-left:462pt;margin-top:2.15pt;width:80.25pt;height:26.85pt;z-index:251651072" filled="f" stroked="f">
            <v:textbox inset="1mm,,1mm">
              <w:txbxContent>
                <w:p w14:paraId="69993C38" w14:textId="77777777" w:rsidR="00EA4D34" w:rsidRDefault="00EA4D3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חלתם של הסעיפים המנויים בסעיף קטן (ב) תושלם לא יאוחר מיום כ"א באדר ב' התשס"ה (1 באפריל 2005) (בסעיף זה ובסעיף 31 </w:t>
      </w:r>
      <w:r>
        <w:rPr>
          <w:rStyle w:val="default"/>
          <w:rFonts w:cs="FrankRuehl"/>
          <w:rtl/>
        </w:rPr>
        <w:t>–</w:t>
      </w:r>
      <w:r>
        <w:rPr>
          <w:rStyle w:val="default"/>
          <w:rFonts w:cs="FrankRuehl" w:hint="cs"/>
          <w:rtl/>
        </w:rPr>
        <w:t xml:space="preserve"> המועד הקובע); לא הושלמה החלת הסעיפים האמורים בצווים שקבעו השרים לפי סעיף קטן (ב) עד למועד הקובע, תהיה תחילתם של הסעיפים האמורים במועד הקובע.</w:t>
      </w:r>
    </w:p>
    <w:p w14:paraId="737CE929" w14:textId="77777777" w:rsidR="00EA4D34" w:rsidRDefault="00EA4D34">
      <w:pPr>
        <w:pStyle w:val="P00"/>
        <w:spacing w:before="72"/>
        <w:ind w:left="0" w:right="1134"/>
        <w:rPr>
          <w:rStyle w:val="default"/>
          <w:rFonts w:cs="FrankRuehl"/>
          <w:rtl/>
        </w:rPr>
      </w:pPr>
      <w:r>
        <w:rPr>
          <w:rFonts w:cs="FrankRuehl"/>
          <w:rtl/>
          <w:lang w:val="he-IL"/>
        </w:rPr>
        <w:pict w14:anchorId="7BA16377">
          <v:shape id="_x0000_s2088" type="#_x0000_t202" style="position:absolute;left:0;text-align:left;margin-left:470.25pt;margin-top:7.1pt;width:1in;height:16.8pt;z-index:251658240" filled="f" stroked="f">
            <v:textbox inset="1mm,0,1mm,0">
              <w:txbxContent>
                <w:p w14:paraId="698428C2"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Style w:val="default"/>
          <w:rFonts w:cs="FrankRuehl" w:hint="cs"/>
          <w:rtl/>
        </w:rPr>
        <w:tab/>
        <w:t>(ג1)</w:t>
      </w:r>
      <w:r>
        <w:rPr>
          <w:rStyle w:val="default"/>
          <w:rFonts w:cs="FrankRuehl" w:hint="cs"/>
          <w:rtl/>
        </w:rPr>
        <w:tab/>
        <w:t>הזכויות לפי סעיפים 7, 8(ג), 16 ו-17 כנוסחם לפי חוק זכויות נפגע עבירה (תיקון מס' 2), התשס"ה-2004, והזכויות לפי סעיפים 8(ב), 10 למעט לענין הזכויות שהוחלו בצו זכויות נפגעי עבירה (החלה הדרגתית של סעיף 10 לחוק ושינוי התוספת הרביעית לחוק), התשס"ג-2003, 19 ו-20, כפי שיוחלו בצו לפי הוראות סעיף קטן (ב) ובמועד שנקבע בו, או שתחילתן במועד הקובע לפי הוראות סעיף קטן (ג), יהיו מוקנות לנפגע עבירה רק לגבי הליך פלילי שתיק החקירה בו נפתח במועד החלת הזכויות כאמור או במועד הקובע, לפי הענין, או לאחריו, אלא אם כן קבעו השרים אחרת.</w:t>
      </w:r>
    </w:p>
    <w:p w14:paraId="1A09C7A0" w14:textId="77777777" w:rsidR="00EA4D34" w:rsidRDefault="00EA4D3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חילתו של סעיף 25 תשעה חודשים מיום תחילתו של </w:t>
      </w:r>
      <w:r>
        <w:rPr>
          <w:rStyle w:val="default"/>
          <w:rFonts w:cs="FrankRuehl"/>
          <w:rtl/>
        </w:rPr>
        <w:t>חו</w:t>
      </w:r>
      <w:r>
        <w:rPr>
          <w:rStyle w:val="default"/>
          <w:rFonts w:cs="FrankRuehl" w:hint="cs"/>
          <w:rtl/>
        </w:rPr>
        <w:t>ק זה.</w:t>
      </w:r>
    </w:p>
    <w:p w14:paraId="043C172D" w14:textId="77777777" w:rsidR="00EA4D34" w:rsidRPr="002B7B0E" w:rsidRDefault="00EA4D34">
      <w:pPr>
        <w:pStyle w:val="P00"/>
        <w:spacing w:before="0"/>
        <w:ind w:left="0" w:right="1134"/>
        <w:rPr>
          <w:rStyle w:val="default"/>
          <w:rFonts w:cs="FrankRuehl" w:hint="cs"/>
          <w:vanish/>
          <w:color w:val="FF0000"/>
          <w:sz w:val="20"/>
          <w:szCs w:val="20"/>
          <w:shd w:val="clear" w:color="auto" w:fill="FFFF99"/>
          <w:rtl/>
        </w:rPr>
      </w:pPr>
      <w:bookmarkStart w:id="56" w:name="Rov51"/>
      <w:r w:rsidRPr="002B7B0E">
        <w:rPr>
          <w:rStyle w:val="default"/>
          <w:rFonts w:cs="FrankRuehl" w:hint="cs"/>
          <w:vanish/>
          <w:color w:val="FF0000"/>
          <w:sz w:val="20"/>
          <w:szCs w:val="20"/>
          <w:shd w:val="clear" w:color="auto" w:fill="FFFF99"/>
          <w:rtl/>
        </w:rPr>
        <w:t>מיום 21.12.2002</w:t>
      </w:r>
    </w:p>
    <w:p w14:paraId="1051C8DB" w14:textId="77777777" w:rsidR="00EA4D34" w:rsidRPr="002B7B0E" w:rsidRDefault="00EA4D34">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1</w:t>
      </w:r>
    </w:p>
    <w:p w14:paraId="2C93332E" w14:textId="77777777" w:rsidR="00EA4D34" w:rsidRPr="002B7B0E" w:rsidRDefault="00EA4D34">
      <w:pPr>
        <w:pStyle w:val="P00"/>
        <w:spacing w:before="0"/>
        <w:ind w:left="0" w:right="1134"/>
        <w:rPr>
          <w:rStyle w:val="default"/>
          <w:rFonts w:cs="FrankRuehl" w:hint="cs"/>
          <w:vanish/>
          <w:sz w:val="20"/>
          <w:szCs w:val="20"/>
          <w:shd w:val="clear" w:color="auto" w:fill="FFFF99"/>
          <w:rtl/>
        </w:rPr>
      </w:pPr>
      <w:hyperlink r:id="rId51" w:history="1">
        <w:r w:rsidRPr="002B7B0E">
          <w:rPr>
            <w:rStyle w:val="Hyperlink"/>
            <w:rFonts w:cs="FrankRuehl" w:hint="cs"/>
            <w:vanish/>
            <w:szCs w:val="20"/>
            <w:shd w:val="clear" w:color="auto" w:fill="FFFF99"/>
            <w:rtl/>
          </w:rPr>
          <w:t>ס"ח תשס"ג מס' 1892</w:t>
        </w:r>
      </w:hyperlink>
      <w:r w:rsidRPr="002B7B0E">
        <w:rPr>
          <w:rStyle w:val="default"/>
          <w:rFonts w:cs="FrankRuehl" w:hint="cs"/>
          <w:vanish/>
          <w:sz w:val="20"/>
          <w:szCs w:val="20"/>
          <w:shd w:val="clear" w:color="auto" w:fill="FFFF99"/>
          <w:rtl/>
        </w:rPr>
        <w:t xml:space="preserve"> מיום 1.6.2003 עמ' 395 (</w:t>
      </w:r>
      <w:hyperlink r:id="rId52" w:history="1">
        <w:r w:rsidRPr="002B7B0E">
          <w:rPr>
            <w:rStyle w:val="Hyperlink"/>
            <w:rFonts w:cs="FrankRuehl" w:hint="cs"/>
            <w:vanish/>
            <w:szCs w:val="20"/>
            <w:shd w:val="clear" w:color="auto" w:fill="FFFF99"/>
            <w:rtl/>
          </w:rPr>
          <w:t>ה"ח 25</w:t>
        </w:r>
      </w:hyperlink>
      <w:r w:rsidRPr="002B7B0E">
        <w:rPr>
          <w:rStyle w:val="default"/>
          <w:rFonts w:cs="FrankRuehl" w:hint="cs"/>
          <w:vanish/>
          <w:sz w:val="20"/>
          <w:szCs w:val="20"/>
          <w:shd w:val="clear" w:color="auto" w:fill="FFFF99"/>
          <w:rtl/>
        </w:rPr>
        <w:t>)</w:t>
      </w:r>
    </w:p>
    <w:p w14:paraId="261F3957" w14:textId="77777777" w:rsidR="00EA4D34" w:rsidRPr="002B7B0E" w:rsidRDefault="00EA4D34">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החלפת סעיף קטן 29(ג)</w:t>
      </w:r>
    </w:p>
    <w:p w14:paraId="16E778FA" w14:textId="77777777" w:rsidR="00EA4D34" w:rsidRPr="002B7B0E" w:rsidRDefault="00EA4D34">
      <w:pPr>
        <w:pStyle w:val="P00"/>
        <w:ind w:left="0" w:right="1134"/>
        <w:rPr>
          <w:rStyle w:val="default"/>
          <w:rFonts w:cs="FrankRuehl" w:hint="cs"/>
          <w:vanish/>
          <w:sz w:val="20"/>
          <w:szCs w:val="20"/>
          <w:shd w:val="clear" w:color="auto" w:fill="FFFF99"/>
          <w:rtl/>
        </w:rPr>
      </w:pPr>
      <w:r w:rsidRPr="002B7B0E">
        <w:rPr>
          <w:rStyle w:val="default"/>
          <w:rFonts w:cs="FrankRuehl" w:hint="cs"/>
          <w:vanish/>
          <w:sz w:val="20"/>
          <w:szCs w:val="20"/>
          <w:shd w:val="clear" w:color="auto" w:fill="FFFF99"/>
          <w:rtl/>
        </w:rPr>
        <w:t>הנוסח הקודם:</w:t>
      </w:r>
    </w:p>
    <w:p w14:paraId="4918D567" w14:textId="77777777" w:rsidR="00EA4D34" w:rsidRPr="002B7B0E" w:rsidRDefault="00EA4D34">
      <w:pPr>
        <w:pStyle w:val="P00"/>
        <w:spacing w:before="0"/>
        <w:ind w:left="0" w:right="1134"/>
        <w:rPr>
          <w:rStyle w:val="default"/>
          <w:rFonts w:cs="FrankRuehl" w:hint="cs"/>
          <w:strike/>
          <w:vanish/>
          <w:sz w:val="22"/>
          <w:szCs w:val="22"/>
          <w:shd w:val="clear" w:color="auto" w:fill="FFFF99"/>
          <w:rtl/>
        </w:rPr>
      </w:pPr>
      <w:r w:rsidRPr="002B7B0E">
        <w:rPr>
          <w:rStyle w:val="default"/>
          <w:rFonts w:cs="FrankRuehl" w:hint="cs"/>
          <w:vanish/>
          <w:sz w:val="22"/>
          <w:szCs w:val="22"/>
          <w:shd w:val="clear" w:color="auto" w:fill="FFFF99"/>
          <w:rtl/>
        </w:rPr>
        <w:tab/>
      </w:r>
      <w:r w:rsidRPr="002B7B0E">
        <w:rPr>
          <w:rStyle w:val="default"/>
          <w:rFonts w:cs="FrankRuehl" w:hint="cs"/>
          <w:strike/>
          <w:vanish/>
          <w:sz w:val="22"/>
          <w:szCs w:val="22"/>
          <w:shd w:val="clear" w:color="auto" w:fill="FFFF99"/>
          <w:rtl/>
        </w:rPr>
        <w:t>(ג)</w:t>
      </w:r>
      <w:r w:rsidRPr="002B7B0E">
        <w:rPr>
          <w:rStyle w:val="default"/>
          <w:rFonts w:cs="FrankRuehl" w:hint="cs"/>
          <w:strike/>
          <w:vanish/>
          <w:sz w:val="22"/>
          <w:szCs w:val="22"/>
          <w:shd w:val="clear" w:color="auto" w:fill="FFFF99"/>
          <w:rtl/>
        </w:rPr>
        <w:tab/>
        <w:t xml:space="preserve">החלתם של סעיפים 7, 8(ב) לענין עבירות מין או אלימות, מסוג פשע, 8(ג), 10, 23 ו-24, כאמור בסעיף קטן (ב), תושלם לא יאוחר מתום שמונה עשר חודשים מיום תחילתו של חוק זה; החלתם של סעיפים 4(ב) </w:t>
      </w:r>
      <w:r w:rsidRPr="002B7B0E">
        <w:rPr>
          <w:rStyle w:val="default"/>
          <w:rFonts w:cs="FrankRuehl"/>
          <w:strike/>
          <w:vanish/>
          <w:sz w:val="22"/>
          <w:szCs w:val="22"/>
          <w:shd w:val="clear" w:color="auto" w:fill="FFFF99"/>
          <w:rtl/>
        </w:rPr>
        <w:br/>
      </w:r>
      <w:r w:rsidRPr="002B7B0E">
        <w:rPr>
          <w:rStyle w:val="default"/>
          <w:rFonts w:cs="FrankRuehl" w:hint="cs"/>
          <w:strike/>
          <w:vanish/>
          <w:sz w:val="22"/>
          <w:szCs w:val="22"/>
          <w:shd w:val="clear" w:color="auto" w:fill="FFFF99"/>
          <w:rtl/>
        </w:rPr>
        <w:t>ו-(ג), 6(ב)(2), 8(ב) לענין עבירות שאינן עבירות מין או אלימות, מסוג פשע, 16, 17, 18, 19 ו-20, כאמור בסעיף קטן (ב), תושלם לא יאוחר מתום שלושים חודשים מיום תחילתו של חוק זה.</w:t>
      </w:r>
    </w:p>
    <w:p w14:paraId="58BFAE4D" w14:textId="77777777" w:rsidR="00EA4D34" w:rsidRPr="002B7B0E" w:rsidRDefault="00EA4D34">
      <w:pPr>
        <w:pStyle w:val="P00"/>
        <w:spacing w:before="0"/>
        <w:ind w:left="0" w:right="1134"/>
        <w:rPr>
          <w:rStyle w:val="default"/>
          <w:rFonts w:cs="FrankRuehl" w:hint="cs"/>
          <w:strike/>
          <w:vanish/>
          <w:sz w:val="22"/>
          <w:szCs w:val="22"/>
          <w:shd w:val="clear" w:color="auto" w:fill="FFFF99"/>
          <w:rtl/>
        </w:rPr>
      </w:pPr>
    </w:p>
    <w:p w14:paraId="4C8EB0AA"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17.11.2004</w:t>
      </w:r>
    </w:p>
    <w:p w14:paraId="191C4ACB"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6D6E09D6"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53"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54"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317C4A82" w14:textId="77777777" w:rsidR="00EA4D34" w:rsidRDefault="00EA4D34">
      <w:pPr>
        <w:pStyle w:val="P22"/>
        <w:spacing w:before="0"/>
        <w:ind w:left="487" w:right="1134" w:hanging="493"/>
        <w:rPr>
          <w:rStyle w:val="default"/>
          <w:rFonts w:cs="FrankRuehl" w:hint="cs"/>
          <w:b/>
          <w:bCs/>
          <w:sz w:val="2"/>
          <w:szCs w:val="2"/>
          <w:rtl/>
        </w:rPr>
      </w:pPr>
      <w:r w:rsidRPr="002B7B0E">
        <w:rPr>
          <w:rStyle w:val="default"/>
          <w:rFonts w:cs="FrankRuehl" w:hint="cs"/>
          <w:b/>
          <w:bCs/>
          <w:vanish/>
          <w:sz w:val="20"/>
          <w:szCs w:val="20"/>
          <w:shd w:val="clear" w:color="auto" w:fill="FFFF99"/>
          <w:rtl/>
        </w:rPr>
        <w:t>הוספת סעיף קטן 29(ג1)</w:t>
      </w:r>
      <w:bookmarkEnd w:id="56"/>
    </w:p>
    <w:p w14:paraId="08432922" w14:textId="77777777" w:rsidR="00EA4D34" w:rsidRDefault="00EA4D34" w:rsidP="00954D1E">
      <w:pPr>
        <w:pStyle w:val="P00"/>
        <w:spacing w:before="72"/>
        <w:ind w:left="0" w:right="1134"/>
        <w:rPr>
          <w:rStyle w:val="default"/>
          <w:rFonts w:cs="FrankRuehl" w:hint="cs"/>
          <w:rtl/>
        </w:rPr>
      </w:pPr>
      <w:bookmarkStart w:id="57" w:name="Seif30"/>
      <w:bookmarkEnd w:id="57"/>
      <w:r>
        <w:rPr>
          <w:lang w:val="he-IL"/>
        </w:rPr>
        <w:pict w14:anchorId="7971BF04">
          <v:rect id="_x0000_s2079" style="position:absolute;left:0;text-align:left;margin-left:464.5pt;margin-top:8.05pt;width:75.05pt;height:8pt;z-index:251650048" o:allowincell="f" filled="f" stroked="f" strokecolor="lime" strokeweight=".25pt">
            <v:textbox style="mso-next-textbox:#_x0000_s2079" inset="0,0,0,0">
              <w:txbxContent>
                <w:p w14:paraId="78D468FC" w14:textId="77777777" w:rsidR="00EA4D34" w:rsidRDefault="00EA4D34">
                  <w:pPr>
                    <w:spacing w:line="160" w:lineRule="exact"/>
                    <w:jc w:val="left"/>
                    <w:rPr>
                      <w:rFonts w:cs="Miriam"/>
                      <w:noProof/>
                      <w:sz w:val="18"/>
                      <w:szCs w:val="18"/>
                      <w:rtl/>
                    </w:rPr>
                  </w:pPr>
                  <w:r>
                    <w:rPr>
                      <w:rFonts w:cs="Miriam"/>
                      <w:sz w:val="18"/>
                      <w:szCs w:val="18"/>
                      <w:rtl/>
                    </w:rPr>
                    <w:t>אי</w:t>
                  </w:r>
                  <w:r>
                    <w:rPr>
                      <w:rFonts w:cs="Miriam" w:hint="cs"/>
                      <w:sz w:val="18"/>
                      <w:szCs w:val="18"/>
                      <w:rtl/>
                    </w:rPr>
                    <w:t>שור תקנות ראשונו</w:t>
                  </w:r>
                  <w:r>
                    <w:rPr>
                      <w:rFonts w:cs="Miriam"/>
                      <w:sz w:val="18"/>
                      <w:szCs w:val="18"/>
                      <w:rtl/>
                    </w:rPr>
                    <w:t>ת</w:t>
                  </w:r>
                </w:p>
              </w:txbxContent>
            </v:textbox>
            <w10:anchorlock/>
          </v:rect>
        </w:pict>
      </w:r>
      <w:r>
        <w:rPr>
          <w:rStyle w:val="big-number"/>
          <w:rFonts w:cs="Miriam"/>
          <w:rtl/>
        </w:rPr>
        <w:t>30.</w:t>
      </w:r>
      <w:r>
        <w:rPr>
          <w:rStyle w:val="big-number"/>
          <w:rFonts w:cs="Miriam"/>
          <w:rtl/>
        </w:rPr>
        <w:tab/>
      </w:r>
      <w:r>
        <w:rPr>
          <w:rStyle w:val="default"/>
          <w:rFonts w:cs="FrankRuehl"/>
          <w:rtl/>
        </w:rPr>
        <w:t>תק</w:t>
      </w:r>
      <w:r>
        <w:rPr>
          <w:rStyle w:val="default"/>
          <w:rFonts w:cs="FrankRuehl" w:hint="cs"/>
          <w:rtl/>
        </w:rPr>
        <w:t>נות וצווים ראשו</w:t>
      </w:r>
      <w:r>
        <w:rPr>
          <w:rStyle w:val="default"/>
          <w:rFonts w:cs="FrankRuehl"/>
          <w:rtl/>
        </w:rPr>
        <w:t>נ</w:t>
      </w:r>
      <w:r>
        <w:rPr>
          <w:rStyle w:val="default"/>
          <w:rFonts w:cs="FrankRuehl" w:hint="cs"/>
          <w:rtl/>
        </w:rPr>
        <w:t>ים יובאו על ידי השרים לאישור ועדת חוקה חוק ומשפט של הכנסת בתוך תשעה חודשים מיום תחילתו של חוק זה.</w:t>
      </w:r>
    </w:p>
    <w:p w14:paraId="138DB0E8" w14:textId="77777777" w:rsidR="00EA4D34" w:rsidRDefault="00EA4D34" w:rsidP="00954D1E">
      <w:pPr>
        <w:pStyle w:val="P00"/>
        <w:spacing w:before="72"/>
        <w:ind w:left="0" w:right="1134"/>
        <w:rPr>
          <w:rStyle w:val="default"/>
          <w:rFonts w:cs="FrankRuehl" w:hint="cs"/>
          <w:rtl/>
        </w:rPr>
      </w:pPr>
      <w:bookmarkStart w:id="58" w:name="Seif31"/>
      <w:bookmarkEnd w:id="58"/>
      <w:r>
        <w:rPr>
          <w:rFonts w:cs="Miriam"/>
          <w:szCs w:val="32"/>
          <w:rtl/>
          <w:lang w:val="he-IL"/>
        </w:rPr>
        <w:pict w14:anchorId="1BBA0726">
          <v:shape id="_x0000_s2081" type="#_x0000_t202" style="position:absolute;left:0;text-align:left;margin-left:462pt;margin-top:3.45pt;width:80.25pt;height:56.45pt;z-index:251652096" filled="f" stroked="f">
            <v:textbox style="mso-next-textbox:#_x0000_s2081" inset="1mm,,1mm">
              <w:txbxContent>
                <w:p w14:paraId="4D4254B0" w14:textId="77777777" w:rsidR="00EA4D34" w:rsidRDefault="00EA4D34">
                  <w:pPr>
                    <w:spacing w:line="160" w:lineRule="exact"/>
                    <w:jc w:val="left"/>
                    <w:rPr>
                      <w:rFonts w:cs="Miriam" w:hint="cs"/>
                      <w:sz w:val="18"/>
                      <w:szCs w:val="18"/>
                      <w:rtl/>
                    </w:rPr>
                  </w:pPr>
                  <w:r>
                    <w:rPr>
                      <w:rFonts w:cs="Miriam" w:hint="cs"/>
                      <w:sz w:val="18"/>
                      <w:szCs w:val="18"/>
                      <w:rtl/>
                    </w:rPr>
                    <w:t>מעקב אחר יישום החוק</w:t>
                  </w:r>
                </w:p>
                <w:p w14:paraId="04B7B0F8" w14:textId="77777777" w:rsidR="00EA4D34" w:rsidRDefault="00EA4D3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p w14:paraId="160CC315"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Style w:val="default"/>
          <w:rFonts w:cs="Miriam" w:hint="cs"/>
          <w:sz w:val="32"/>
          <w:szCs w:val="32"/>
          <w:rtl/>
        </w:rPr>
        <w:t>31</w:t>
      </w:r>
      <w:r>
        <w:rPr>
          <w:rStyle w:val="default"/>
          <w:rFonts w:cs="FrankRuehl" w:hint="cs"/>
          <w:rtl/>
        </w:rPr>
        <w:t>.</w:t>
      </w:r>
      <w:r>
        <w:rPr>
          <w:rStyle w:val="default"/>
          <w:rFonts w:cs="FrankRuehl" w:hint="cs"/>
          <w:rtl/>
        </w:rPr>
        <w:tab/>
        <w:t>(א)</w:t>
      </w:r>
      <w:r>
        <w:rPr>
          <w:rStyle w:val="default"/>
          <w:rFonts w:cs="FrankRuehl" w:hint="cs"/>
          <w:rtl/>
        </w:rPr>
        <w:tab/>
        <w:t>במהלך התקופה שמיום א' בתמוז התשס"ג (1 ביולי 2003) ועד חודש לפני המועד הקובע, ידווחו שר המשפטים והשר לביטחון הפנים לועדת החוקה חוק ומשפט של הכנסת מדי ארבעה חודשים, על מצב ההיערכות ליישום הסעיפים המנויים בסעיף 29(ב), ולהחלתם ההדרגתית.</w:t>
      </w:r>
    </w:p>
    <w:p w14:paraId="3DC8668F" w14:textId="77777777" w:rsidR="00EA4D34" w:rsidRDefault="00EA4D34">
      <w:pPr>
        <w:pStyle w:val="P00"/>
        <w:spacing w:before="72"/>
        <w:ind w:left="0" w:right="1134"/>
        <w:rPr>
          <w:rStyle w:val="default"/>
          <w:rFonts w:cs="FrankRuehl" w:hint="cs"/>
          <w:rtl/>
        </w:rPr>
      </w:pPr>
      <w:r>
        <w:rPr>
          <w:rFonts w:cs="FrankRuehl"/>
          <w:rtl/>
          <w:lang w:val="he-IL"/>
        </w:rPr>
        <w:pict w14:anchorId="4AB0F8AC">
          <v:shape id="_x0000_s2089" type="#_x0000_t202" style="position:absolute;left:0;text-align:left;margin-left:470.25pt;margin-top:7.1pt;width:1in;height:16.8pt;z-index:251659264" filled="f" stroked="f">
            <v:textbox style="mso-next-textbox:#_x0000_s2089" inset="1mm,0,1mm,0">
              <w:txbxContent>
                <w:p w14:paraId="0512D5D1"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Style w:val="default"/>
          <w:rFonts w:cs="FrankRuehl" w:hint="cs"/>
          <w:rtl/>
        </w:rPr>
        <w:tab/>
        <w:t>(ב)</w:t>
      </w:r>
      <w:r>
        <w:rPr>
          <w:rStyle w:val="default"/>
          <w:rFonts w:cs="FrankRuehl" w:hint="cs"/>
          <w:rtl/>
        </w:rPr>
        <w:tab/>
        <w:t>במהלך תקופה של חמש שנים שתחילתה ביום א' בטבת התשס"ו (1 בינואר 2006), ידווחו שר המשפטים והשר לביטחון הפנים לועדת החוקה חוק ומשפט של הכנסת, מדי שנה, על מצב יישום החוק, לרבות אפשרות הקניית הזכויות לפי הסעיפים המנויים בסעיף 29(ג1) גם לנפגע עבירה שתיק החקירה בענינו נפתח לפני המועד הקובע.</w:t>
      </w:r>
    </w:p>
    <w:p w14:paraId="4C135138" w14:textId="77777777" w:rsidR="00EA4D34" w:rsidRPr="002B7B0E" w:rsidRDefault="00EA4D34">
      <w:pPr>
        <w:pStyle w:val="P00"/>
        <w:spacing w:before="0"/>
        <w:ind w:left="0" w:right="1134"/>
        <w:rPr>
          <w:rStyle w:val="default"/>
          <w:rFonts w:cs="FrankRuehl" w:hint="cs"/>
          <w:vanish/>
          <w:color w:val="FF0000"/>
          <w:sz w:val="20"/>
          <w:szCs w:val="20"/>
          <w:shd w:val="clear" w:color="auto" w:fill="FFFF99"/>
          <w:rtl/>
        </w:rPr>
      </w:pPr>
      <w:bookmarkStart w:id="59" w:name="Rov52"/>
      <w:r w:rsidRPr="002B7B0E">
        <w:rPr>
          <w:rStyle w:val="default"/>
          <w:rFonts w:cs="FrankRuehl" w:hint="cs"/>
          <w:vanish/>
          <w:color w:val="FF0000"/>
          <w:sz w:val="20"/>
          <w:szCs w:val="20"/>
          <w:shd w:val="clear" w:color="auto" w:fill="FFFF99"/>
          <w:rtl/>
        </w:rPr>
        <w:t>מיום 1.6.2003</w:t>
      </w:r>
    </w:p>
    <w:p w14:paraId="1C1F9FF2" w14:textId="77777777" w:rsidR="00EA4D34" w:rsidRPr="002B7B0E" w:rsidRDefault="00EA4D34">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1</w:t>
      </w:r>
    </w:p>
    <w:p w14:paraId="0447CF26" w14:textId="77777777" w:rsidR="00EA4D34" w:rsidRPr="002B7B0E" w:rsidRDefault="00EA4D34">
      <w:pPr>
        <w:pStyle w:val="P00"/>
        <w:spacing w:before="0"/>
        <w:ind w:left="0" w:right="1134"/>
        <w:rPr>
          <w:rStyle w:val="default"/>
          <w:rFonts w:cs="FrankRuehl" w:hint="cs"/>
          <w:vanish/>
          <w:sz w:val="20"/>
          <w:szCs w:val="20"/>
          <w:shd w:val="clear" w:color="auto" w:fill="FFFF99"/>
          <w:rtl/>
        </w:rPr>
      </w:pPr>
      <w:hyperlink r:id="rId55" w:history="1">
        <w:r w:rsidRPr="002B7B0E">
          <w:rPr>
            <w:rStyle w:val="Hyperlink"/>
            <w:rFonts w:cs="FrankRuehl" w:hint="cs"/>
            <w:vanish/>
            <w:szCs w:val="20"/>
            <w:shd w:val="clear" w:color="auto" w:fill="FFFF99"/>
            <w:rtl/>
          </w:rPr>
          <w:t>ס"ח תשס"ג מס' 1892</w:t>
        </w:r>
      </w:hyperlink>
      <w:r w:rsidRPr="002B7B0E">
        <w:rPr>
          <w:rStyle w:val="default"/>
          <w:rFonts w:cs="FrankRuehl" w:hint="cs"/>
          <w:vanish/>
          <w:sz w:val="20"/>
          <w:szCs w:val="20"/>
          <w:shd w:val="clear" w:color="auto" w:fill="FFFF99"/>
          <w:rtl/>
        </w:rPr>
        <w:t xml:space="preserve"> מיום 1.6.2003 עמ' 395 (</w:t>
      </w:r>
      <w:hyperlink r:id="rId56" w:history="1">
        <w:r w:rsidRPr="002B7B0E">
          <w:rPr>
            <w:rStyle w:val="Hyperlink"/>
            <w:rFonts w:cs="FrankRuehl" w:hint="cs"/>
            <w:vanish/>
            <w:szCs w:val="20"/>
            <w:shd w:val="clear" w:color="auto" w:fill="FFFF99"/>
            <w:rtl/>
          </w:rPr>
          <w:t>ה"ח 25</w:t>
        </w:r>
      </w:hyperlink>
      <w:r w:rsidRPr="002B7B0E">
        <w:rPr>
          <w:rStyle w:val="default"/>
          <w:rFonts w:cs="FrankRuehl" w:hint="cs"/>
          <w:vanish/>
          <w:sz w:val="20"/>
          <w:szCs w:val="20"/>
          <w:shd w:val="clear" w:color="auto" w:fill="FFFF99"/>
          <w:rtl/>
        </w:rPr>
        <w:t>)</w:t>
      </w:r>
    </w:p>
    <w:p w14:paraId="51E29C2D" w14:textId="77777777" w:rsidR="00EA4D34" w:rsidRPr="002B7B0E" w:rsidRDefault="00EA4D34">
      <w:pPr>
        <w:pStyle w:val="P00"/>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הוספת סעיף 31</w:t>
      </w:r>
    </w:p>
    <w:p w14:paraId="7D8E4D1A" w14:textId="77777777" w:rsidR="00EA4D34" w:rsidRPr="002B7B0E" w:rsidRDefault="00EA4D34">
      <w:pPr>
        <w:pStyle w:val="P00"/>
        <w:spacing w:before="0"/>
        <w:ind w:left="0" w:right="1134"/>
        <w:rPr>
          <w:rStyle w:val="default"/>
          <w:rFonts w:cs="FrankRuehl" w:hint="cs"/>
          <w:vanish/>
          <w:sz w:val="20"/>
          <w:szCs w:val="20"/>
          <w:shd w:val="clear" w:color="auto" w:fill="FFFF99"/>
          <w:rtl/>
        </w:rPr>
      </w:pPr>
    </w:p>
    <w:p w14:paraId="5730C7B8" w14:textId="77777777" w:rsidR="00EA4D34" w:rsidRPr="002B7B0E" w:rsidRDefault="00EA4D34">
      <w:pPr>
        <w:pStyle w:val="P22"/>
        <w:spacing w:before="0"/>
        <w:ind w:left="487" w:right="1134" w:hanging="493"/>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17.11.2004</w:t>
      </w:r>
    </w:p>
    <w:p w14:paraId="056ABFA1"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6B463889" w14:textId="77777777" w:rsidR="00EA4D34" w:rsidRPr="002B7B0E" w:rsidRDefault="00EA4D34">
      <w:pPr>
        <w:pStyle w:val="P22"/>
        <w:spacing w:before="0"/>
        <w:ind w:left="487" w:right="1134" w:hanging="493"/>
        <w:rPr>
          <w:rStyle w:val="default"/>
          <w:rFonts w:cs="FrankRuehl" w:hint="cs"/>
          <w:vanish/>
          <w:sz w:val="20"/>
          <w:szCs w:val="20"/>
          <w:shd w:val="clear" w:color="auto" w:fill="FFFF99"/>
          <w:rtl/>
        </w:rPr>
      </w:pPr>
      <w:hyperlink r:id="rId57"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58"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7FF3D0AF" w14:textId="77777777" w:rsidR="00EA4D34" w:rsidRPr="002B7B0E" w:rsidRDefault="00EA4D34">
      <w:pPr>
        <w:pStyle w:val="P22"/>
        <w:ind w:left="487" w:right="1134" w:hanging="493"/>
        <w:rPr>
          <w:rStyle w:val="default"/>
          <w:rFonts w:cs="Miriam" w:hint="cs"/>
          <w:vanish/>
          <w:sz w:val="16"/>
          <w:szCs w:val="16"/>
          <w:shd w:val="clear" w:color="auto" w:fill="FFFF99"/>
          <w:rtl/>
        </w:rPr>
      </w:pPr>
      <w:r w:rsidRPr="002B7B0E">
        <w:rPr>
          <w:rStyle w:val="default"/>
          <w:rFonts w:cs="Miriam" w:hint="cs"/>
          <w:vanish/>
          <w:sz w:val="16"/>
          <w:szCs w:val="16"/>
          <w:shd w:val="clear" w:color="auto" w:fill="FFFF99"/>
          <w:rtl/>
        </w:rPr>
        <w:t xml:space="preserve">מעקב אחר </w:t>
      </w:r>
      <w:r w:rsidRPr="002B7B0E">
        <w:rPr>
          <w:rStyle w:val="default"/>
          <w:rFonts w:cs="Miriam" w:hint="cs"/>
          <w:strike/>
          <w:vanish/>
          <w:sz w:val="16"/>
          <w:szCs w:val="16"/>
          <w:shd w:val="clear" w:color="auto" w:fill="FFFF99"/>
          <w:rtl/>
        </w:rPr>
        <w:t>ההיערכות ליישום</w:t>
      </w:r>
      <w:r w:rsidRPr="002B7B0E">
        <w:rPr>
          <w:rStyle w:val="default"/>
          <w:rFonts w:cs="Miriam" w:hint="cs"/>
          <w:vanish/>
          <w:sz w:val="16"/>
          <w:szCs w:val="16"/>
          <w:shd w:val="clear" w:color="auto" w:fill="FFFF99"/>
          <w:rtl/>
        </w:rPr>
        <w:t xml:space="preserve"> </w:t>
      </w:r>
      <w:r w:rsidRPr="002B7B0E">
        <w:rPr>
          <w:rStyle w:val="default"/>
          <w:rFonts w:cs="Miriam" w:hint="cs"/>
          <w:vanish/>
          <w:sz w:val="16"/>
          <w:szCs w:val="16"/>
          <w:u w:val="single"/>
          <w:shd w:val="clear" w:color="auto" w:fill="FFFF99"/>
          <w:rtl/>
        </w:rPr>
        <w:t>יישום</w:t>
      </w:r>
      <w:r w:rsidRPr="002B7B0E">
        <w:rPr>
          <w:rStyle w:val="default"/>
          <w:rFonts w:cs="Miriam" w:hint="cs"/>
          <w:vanish/>
          <w:sz w:val="16"/>
          <w:szCs w:val="16"/>
          <w:shd w:val="clear" w:color="auto" w:fill="FFFF99"/>
          <w:rtl/>
        </w:rPr>
        <w:t xml:space="preserve"> החוק</w:t>
      </w:r>
    </w:p>
    <w:p w14:paraId="4799BF96" w14:textId="77777777" w:rsidR="00EA4D34" w:rsidRPr="002B7B0E" w:rsidRDefault="00EA4D34">
      <w:pPr>
        <w:pStyle w:val="P00"/>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31.</w:t>
      </w: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(א)</w:t>
      </w:r>
      <w:r w:rsidRPr="002B7B0E">
        <w:rPr>
          <w:rStyle w:val="default"/>
          <w:rFonts w:cs="FrankRuehl" w:hint="cs"/>
          <w:vanish/>
          <w:sz w:val="22"/>
          <w:szCs w:val="22"/>
          <w:shd w:val="clear" w:color="auto" w:fill="FFFF99"/>
          <w:rtl/>
        </w:rPr>
        <w:tab/>
        <w:t>במהלך התקופה שמיום א' בתמוז התשס"ג (1 ביולי 2003) ועד חודש לפני המועד הקובע, ידווחו שר המשפטים והשר לביטחון הפנים לועדת החוקה חוק ומשפט של הכנסת מדי ארבעה חודשים, על מצב ההיערכות ליישום הסעיפים המנויים בסעיף 29(ב), ולהחלתם ההדרגתית.</w:t>
      </w:r>
    </w:p>
    <w:p w14:paraId="7057BAA0" w14:textId="77777777" w:rsidR="00EA4D34" w:rsidRDefault="00EA4D34">
      <w:pPr>
        <w:pStyle w:val="P00"/>
        <w:spacing w:before="0"/>
        <w:ind w:left="0" w:right="1134"/>
        <w:rPr>
          <w:rStyle w:val="default"/>
          <w:rFonts w:cs="FrankRuehl" w:hint="cs"/>
          <w:sz w:val="2"/>
          <w:szCs w:val="2"/>
          <w:u w:val="single"/>
          <w:rtl/>
        </w:rPr>
      </w:pP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(ב)</w:t>
      </w:r>
      <w:r w:rsidRPr="002B7B0E">
        <w:rPr>
          <w:rStyle w:val="default"/>
          <w:rFonts w:cs="FrankRuehl" w:hint="cs"/>
          <w:vanish/>
          <w:sz w:val="22"/>
          <w:szCs w:val="22"/>
          <w:u w:val="single"/>
          <w:shd w:val="clear" w:color="auto" w:fill="FFFF99"/>
          <w:rtl/>
        </w:rPr>
        <w:tab/>
        <w:t>במהלך תקופה של חמש שנים שתחילתה ביום א' בטבת התשס"ו (1 בינואר 2006), ידווחו שר המשפטים והשר לביטחון הפנים לועדת החוקה חוק ומשפט של הכנסת, מדי שנה, על מצב יישום החוק, לרבות אפשרות הקניית הזכויות לפי הסעיפים המנויים בסעיף 29(ג1) גם לנפגע עבירה שתיק החקירה בענינו נפתח לפני המועד הקובע.</w:t>
      </w:r>
      <w:bookmarkEnd w:id="59"/>
    </w:p>
    <w:p w14:paraId="709F83DC" w14:textId="77777777" w:rsidR="00EA4D34" w:rsidRDefault="00EA4D34">
      <w:pPr>
        <w:pStyle w:val="P00"/>
        <w:spacing w:before="72"/>
        <w:ind w:left="0" w:right="1134"/>
        <w:rPr>
          <w:rStyle w:val="default"/>
          <w:rFonts w:cs="FrankRuehl"/>
          <w:rtl/>
        </w:rPr>
      </w:pPr>
    </w:p>
    <w:p w14:paraId="329272F4" w14:textId="77777777" w:rsidR="00EA4D34" w:rsidRPr="00CF53B8" w:rsidRDefault="00EA4D34" w:rsidP="00CF53B8">
      <w:pPr>
        <w:pStyle w:val="medium2-header"/>
        <w:keepLines w:val="0"/>
        <w:spacing w:before="72"/>
        <w:ind w:left="0" w:right="1134"/>
        <w:rPr>
          <w:rFonts w:cs="FrankRuehl"/>
          <w:noProof/>
          <w:rtl/>
        </w:rPr>
      </w:pPr>
      <w:bookmarkStart w:id="60" w:name="med3"/>
      <w:bookmarkEnd w:id="60"/>
      <w:r w:rsidRPr="00CF53B8">
        <w:rPr>
          <w:rFonts w:cs="FrankRuehl" w:hint="cs"/>
          <w:noProof/>
          <w:rtl/>
        </w:rPr>
        <w:t>ת</w:t>
      </w:r>
      <w:r w:rsidRPr="00CF53B8">
        <w:rPr>
          <w:rFonts w:cs="FrankRuehl"/>
          <w:noProof/>
          <w:rtl/>
        </w:rPr>
        <w:t>ו</w:t>
      </w:r>
      <w:r w:rsidRPr="00CF53B8">
        <w:rPr>
          <w:rFonts w:cs="FrankRuehl" w:hint="cs"/>
          <w:noProof/>
          <w:rtl/>
        </w:rPr>
        <w:t>ספת ראשונה</w:t>
      </w:r>
    </w:p>
    <w:p w14:paraId="3750C100" w14:textId="77777777" w:rsidR="00EA4D34" w:rsidRPr="00CF53B8" w:rsidRDefault="00EA4D34" w:rsidP="00CF53B8">
      <w:pPr>
        <w:pStyle w:val="P00"/>
        <w:spacing w:before="72"/>
        <w:ind w:left="0" w:right="1134"/>
        <w:jc w:val="center"/>
        <w:rPr>
          <w:rStyle w:val="default"/>
          <w:rFonts w:cs="FrankRuehl"/>
          <w:sz w:val="24"/>
          <w:szCs w:val="24"/>
          <w:rtl/>
        </w:rPr>
      </w:pPr>
      <w:r w:rsidRPr="00CF53B8">
        <w:rPr>
          <w:rStyle w:val="default"/>
          <w:rFonts w:cs="FrankRuehl"/>
          <w:sz w:val="24"/>
          <w:szCs w:val="24"/>
          <w:rtl/>
        </w:rPr>
        <w:t>(ס</w:t>
      </w:r>
      <w:r w:rsidRPr="00CF53B8">
        <w:rPr>
          <w:rStyle w:val="default"/>
          <w:rFonts w:cs="FrankRuehl" w:hint="cs"/>
          <w:sz w:val="24"/>
          <w:szCs w:val="24"/>
          <w:rtl/>
        </w:rPr>
        <w:t>עיף 2 להגדרה "עבירת מין או אלימות")</w:t>
      </w:r>
    </w:p>
    <w:p w14:paraId="3008E5FB" w14:textId="77777777" w:rsidR="00EA4D34" w:rsidRDefault="00EA4D34">
      <w:pPr>
        <w:pStyle w:val="P00"/>
        <w:spacing w:before="72"/>
        <w:ind w:left="0" w:right="1134"/>
        <w:rPr>
          <w:rStyle w:val="default"/>
          <w:rFonts w:cs="FrankRuehl"/>
          <w:b/>
          <w:bCs/>
          <w:sz w:val="22"/>
          <w:szCs w:val="22"/>
          <w:rtl/>
        </w:rPr>
      </w:pPr>
      <w:r>
        <w:rPr>
          <w:rStyle w:val="default"/>
          <w:rFonts w:cs="FrankRuehl"/>
          <w:b/>
          <w:bCs/>
          <w:sz w:val="22"/>
          <w:szCs w:val="22"/>
          <w:rtl/>
        </w:rPr>
        <w:t>עב</w:t>
      </w:r>
      <w:r>
        <w:rPr>
          <w:rStyle w:val="default"/>
          <w:rFonts w:cs="FrankRuehl" w:hint="cs"/>
          <w:b/>
          <w:bCs/>
          <w:sz w:val="22"/>
          <w:szCs w:val="22"/>
          <w:rtl/>
        </w:rPr>
        <w:t>ירות בחוק העונשין</w:t>
      </w:r>
    </w:p>
    <w:p w14:paraId="606BA4E0"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ל</w:t>
      </w:r>
      <w:r>
        <w:rPr>
          <w:rStyle w:val="default"/>
          <w:rFonts w:cs="FrankRuehl" w:hint="cs"/>
          <w:rtl/>
        </w:rPr>
        <w:t>פי סעיף 192, בסימן ט' לפרק ח'</w:t>
      </w:r>
    </w:p>
    <w:p w14:paraId="1CA10549" w14:textId="77777777" w:rsidR="00EA4D34" w:rsidRDefault="00EA4D34" w:rsidP="00954D1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Fonts w:cs="FrankRuehl"/>
          <w:rtl/>
          <w:lang w:val="he-IL"/>
        </w:rPr>
        <w:pict w14:anchorId="0240BD59">
          <v:shape id="_x0000_s2090" type="#_x0000_t202" style="position:absolute;left:0;text-align:left;margin-left:470.25pt;margin-top:7.25pt;width:1in;height:48.7pt;z-index:251660288" filled="f" stroked="f">
            <v:textbox style="mso-next-textbox:#_x0000_s2090" inset="1mm,0,1mm,0">
              <w:txbxContent>
                <w:p w14:paraId="52C8303A"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p w14:paraId="64EF028D" w14:textId="77777777" w:rsidR="00EA4D34" w:rsidRDefault="00EA4D34">
                  <w:pPr>
                    <w:spacing w:line="160" w:lineRule="exact"/>
                    <w:jc w:val="left"/>
                    <w:rPr>
                      <w:rFonts w:cs="Miriam" w:hint="cs"/>
                      <w:sz w:val="18"/>
                      <w:szCs w:val="18"/>
                      <w:rtl/>
                    </w:rPr>
                  </w:pPr>
                  <w:r>
                    <w:rPr>
                      <w:rFonts w:cs="Miriam" w:hint="cs"/>
                      <w:sz w:val="18"/>
                      <w:szCs w:val="18"/>
                      <w:rtl/>
                    </w:rPr>
                    <w:t>(תיקון מס' 4) תשס"ז-2006</w:t>
                  </w:r>
                </w:p>
                <w:p w14:paraId="4041C120" w14:textId="77777777" w:rsidR="00CC6DF5" w:rsidRDefault="00CC6DF5">
                  <w:pPr>
                    <w:spacing w:line="160" w:lineRule="exact"/>
                    <w:jc w:val="left"/>
                    <w:rPr>
                      <w:rFonts w:cs="Miriam" w:hint="cs"/>
                      <w:sz w:val="18"/>
                      <w:szCs w:val="18"/>
                      <w:rtl/>
                    </w:rPr>
                  </w:pPr>
                  <w:r>
                    <w:rPr>
                      <w:rFonts w:cs="Miriam" w:hint="cs"/>
                      <w:sz w:val="18"/>
                      <w:szCs w:val="18"/>
                      <w:rtl/>
                    </w:rPr>
                    <w:t>(תיקון מס' 12) תשע"ז-2016</w:t>
                  </w:r>
                </w:p>
              </w:txbxContent>
            </v:textbox>
            <w10:anchorlock/>
          </v:shape>
        </w:pict>
      </w:r>
      <w:r>
        <w:rPr>
          <w:rStyle w:val="default"/>
          <w:rFonts w:cs="FrankRuehl" w:hint="cs"/>
          <w:rtl/>
        </w:rPr>
        <w:t>2.</w:t>
      </w:r>
      <w:r>
        <w:rPr>
          <w:rStyle w:val="default"/>
          <w:rFonts w:cs="FrankRuehl" w:hint="cs"/>
          <w:rtl/>
        </w:rPr>
        <w:tab/>
      </w:r>
      <w:r>
        <w:rPr>
          <w:rStyle w:val="default"/>
          <w:rFonts w:cs="FrankRuehl"/>
          <w:rtl/>
        </w:rPr>
        <w:t>ל</w:t>
      </w:r>
      <w:r>
        <w:rPr>
          <w:rStyle w:val="default"/>
          <w:rFonts w:cs="FrankRuehl" w:hint="cs"/>
          <w:rtl/>
        </w:rPr>
        <w:t xml:space="preserve">פי סעיפים 203, </w:t>
      </w:r>
      <w:r>
        <w:rPr>
          <w:rStyle w:val="default"/>
          <w:rFonts w:cs="FrankRuehl"/>
          <w:rtl/>
        </w:rPr>
        <w:t>203</w:t>
      </w:r>
      <w:r>
        <w:rPr>
          <w:rStyle w:val="default"/>
          <w:rFonts w:cs="FrankRuehl" w:hint="cs"/>
          <w:rtl/>
        </w:rPr>
        <w:t>ב</w:t>
      </w:r>
      <w:r w:rsidR="00CC6DF5">
        <w:rPr>
          <w:rStyle w:val="default"/>
          <w:rFonts w:cs="FrankRuehl" w:hint="cs"/>
          <w:rtl/>
        </w:rPr>
        <w:t>, 203ג</w:t>
      </w:r>
      <w:r>
        <w:rPr>
          <w:rStyle w:val="default"/>
          <w:rFonts w:cs="FrankRuehl" w:hint="cs"/>
          <w:rtl/>
        </w:rPr>
        <w:t xml:space="preserve"> ו-214(ב1), בסימן י' לפרק ח'</w:t>
      </w:r>
    </w:p>
    <w:p w14:paraId="6854882D" w14:textId="77777777" w:rsidR="00A23163" w:rsidRDefault="00A23163" w:rsidP="00954D1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p>
    <w:p w14:paraId="0DF90B34" w14:textId="77777777" w:rsidR="00A23163" w:rsidRDefault="00A23163" w:rsidP="00954D1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262F901A" w14:textId="77777777" w:rsidR="00EA4D34" w:rsidRDefault="00A23163" w:rsidP="00A2316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6755B9">
        <w:rPr>
          <w:rStyle w:val="default"/>
          <w:rFonts w:cs="FrankRuehl"/>
          <w:rtl/>
        </w:rPr>
        <w:pict w14:anchorId="08ACB12A">
          <v:shape id="_x0000_s2133" type="#_x0000_t202" style="position:absolute;left:0;text-align:left;margin-left:470.25pt;margin-top:7.1pt;width:1in;height:16.8pt;z-index:251686912" filled="f" stroked="f">
            <v:textbox style="mso-next-textbox:#_x0000_s2133" inset="1mm,0,1mm,0">
              <w:txbxContent>
                <w:p w14:paraId="0D511ED6" w14:textId="77777777" w:rsidR="00A23163" w:rsidRDefault="00A23163" w:rsidP="00A23163">
                  <w:pPr>
                    <w:spacing w:line="160" w:lineRule="exact"/>
                    <w:jc w:val="left"/>
                    <w:rPr>
                      <w:rFonts w:cs="Miriam" w:hint="cs"/>
                      <w:sz w:val="18"/>
                      <w:szCs w:val="18"/>
                      <w:rtl/>
                    </w:rPr>
                  </w:pPr>
                  <w:r>
                    <w:rPr>
                      <w:rFonts w:cs="Miriam" w:hint="cs"/>
                      <w:sz w:val="18"/>
                      <w:szCs w:val="18"/>
                      <w:rtl/>
                    </w:rPr>
                    <w:t>(תיקון מס' 14) תשע"ט-2019</w:t>
                  </w:r>
                </w:p>
              </w:txbxContent>
            </v:textbox>
            <w10:anchorlock/>
          </v:shape>
        </w:pict>
      </w:r>
      <w:r>
        <w:rPr>
          <w:rStyle w:val="default"/>
          <w:rFonts w:cs="FrankRuehl" w:hint="cs"/>
          <w:rtl/>
        </w:rPr>
        <w:t>3.</w:t>
      </w:r>
      <w:r>
        <w:rPr>
          <w:rStyle w:val="default"/>
          <w:rFonts w:cs="FrankRuehl" w:hint="cs"/>
          <w:rtl/>
        </w:rPr>
        <w:tab/>
      </w:r>
      <w:r w:rsidR="006755B9" w:rsidRPr="006755B9">
        <w:rPr>
          <w:rStyle w:val="default"/>
          <w:rFonts w:cs="FrankRuehl" w:hint="cs"/>
          <w:rtl/>
        </w:rPr>
        <w:t>לפי סעיפים 300 עד 301ג, 302, 303, 304 ו-305 בסימן א' לפרק י'</w:t>
      </w:r>
    </w:p>
    <w:p w14:paraId="09B7F07E"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hint="cs"/>
          <w:rtl/>
        </w:rPr>
        <w:t>4.</w:t>
      </w:r>
      <w:r>
        <w:rPr>
          <w:rStyle w:val="default"/>
          <w:rFonts w:cs="FrankRuehl" w:hint="cs"/>
          <w:rtl/>
        </w:rPr>
        <w:tab/>
      </w:r>
      <w:r>
        <w:rPr>
          <w:rStyle w:val="default"/>
          <w:rFonts w:cs="FrankRuehl"/>
          <w:rtl/>
        </w:rPr>
        <w:t>ל</w:t>
      </w:r>
      <w:r>
        <w:rPr>
          <w:rStyle w:val="default"/>
          <w:rFonts w:cs="FrankRuehl" w:hint="cs"/>
          <w:rtl/>
        </w:rPr>
        <w:t>פי סעיפים 327, 329, 330, 332, 333, 334, 335, 336 ו-337, בסימן ד' לפרק י'</w:t>
      </w:r>
    </w:p>
    <w:p w14:paraId="7091CA57" w14:textId="77777777" w:rsidR="00EA4D34" w:rsidRDefault="00EA4D34" w:rsidP="00954D1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rtl/>
          <w:lang w:val="he-IL"/>
        </w:rPr>
        <w:pict w14:anchorId="641543B7">
          <v:shape id="_x0000_s2091" type="#_x0000_t202" style="position:absolute;left:0;text-align:left;margin-left:470.25pt;margin-top:7.1pt;width:1in;height:16.8pt;z-index:251661312" filled="f" stroked="f">
            <v:textbox style="mso-next-textbox:#_x0000_s2091" inset="1mm,0,1mm,0">
              <w:txbxContent>
                <w:p w14:paraId="5AFA032B"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txbxContent>
            </v:textbox>
            <w10:anchorlock/>
          </v:shape>
        </w:pict>
      </w:r>
      <w:r>
        <w:rPr>
          <w:rStyle w:val="default"/>
          <w:rFonts w:cs="FrankRuehl" w:hint="cs"/>
          <w:rtl/>
        </w:rPr>
        <w:t>5.</w:t>
      </w:r>
      <w:r>
        <w:rPr>
          <w:rStyle w:val="default"/>
          <w:rFonts w:cs="FrankRuehl" w:hint="cs"/>
          <w:rtl/>
        </w:rPr>
        <w:tab/>
      </w:r>
      <w:r>
        <w:rPr>
          <w:rStyle w:val="default"/>
          <w:rFonts w:cs="FrankRuehl"/>
          <w:rtl/>
        </w:rPr>
        <w:t>ל</w:t>
      </w:r>
      <w:r>
        <w:rPr>
          <w:rStyle w:val="default"/>
          <w:rFonts w:cs="FrankRuehl" w:hint="cs"/>
          <w:rtl/>
        </w:rPr>
        <w:t>פי סעיפים 345, 346, 347, 347א, 348, 349 ו-351, בסימן ה' לפרק י'</w:t>
      </w:r>
    </w:p>
    <w:p w14:paraId="240C7121"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hint="cs"/>
          <w:rtl/>
        </w:rPr>
        <w:t>6.</w:t>
      </w:r>
      <w:r>
        <w:rPr>
          <w:rStyle w:val="default"/>
          <w:rFonts w:cs="FrankRuehl" w:hint="cs"/>
          <w:rtl/>
        </w:rPr>
        <w:tab/>
      </w:r>
      <w:r>
        <w:rPr>
          <w:rStyle w:val="default"/>
          <w:rFonts w:cs="FrankRuehl"/>
          <w:rtl/>
        </w:rPr>
        <w:t>ל</w:t>
      </w:r>
      <w:r>
        <w:rPr>
          <w:rStyle w:val="default"/>
          <w:rFonts w:cs="FrankRuehl" w:hint="cs"/>
          <w:rtl/>
        </w:rPr>
        <w:t>פי סעיפים 368ב ו-368ג, בס</w:t>
      </w:r>
      <w:r>
        <w:rPr>
          <w:rStyle w:val="default"/>
          <w:rFonts w:cs="FrankRuehl"/>
          <w:rtl/>
        </w:rPr>
        <w:t>ימ</w:t>
      </w:r>
      <w:r>
        <w:rPr>
          <w:rStyle w:val="default"/>
          <w:rFonts w:cs="FrankRuehl" w:hint="cs"/>
          <w:rtl/>
        </w:rPr>
        <w:t>ן ו'1 לפרק י'</w:t>
      </w:r>
    </w:p>
    <w:p w14:paraId="0C5CCCD8" w14:textId="77777777" w:rsidR="00EA4D34" w:rsidRDefault="00EA4D34" w:rsidP="00954D1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rtl/>
          <w:lang w:val="he-IL"/>
        </w:rPr>
        <w:pict w14:anchorId="1ED3C1CD">
          <v:shape id="_x0000_s2104" type="#_x0000_t202" style="position:absolute;left:0;text-align:left;margin-left:470.25pt;margin-top:7.1pt;width:1in;height:16.8pt;z-index:251668480" filled="f" stroked="f">
            <v:textbox inset="1mm,0,1mm,0">
              <w:txbxContent>
                <w:p w14:paraId="0EB78FAE" w14:textId="77777777" w:rsidR="00EA4D34" w:rsidRDefault="00EA4D34">
                  <w:pPr>
                    <w:spacing w:line="160" w:lineRule="exact"/>
                    <w:jc w:val="left"/>
                    <w:rPr>
                      <w:rFonts w:cs="Miriam" w:hint="cs"/>
                      <w:sz w:val="18"/>
                      <w:szCs w:val="18"/>
                      <w:rtl/>
                    </w:rPr>
                  </w:pPr>
                  <w:r>
                    <w:rPr>
                      <w:rFonts w:cs="Miriam" w:hint="cs"/>
                      <w:sz w:val="18"/>
                      <w:szCs w:val="18"/>
                      <w:rtl/>
                    </w:rPr>
                    <w:t>(תיקון מס' 4) תשס"ז-2006</w:t>
                  </w:r>
                </w:p>
              </w:txbxContent>
            </v:textbox>
          </v:shape>
        </w:pict>
      </w:r>
      <w:r>
        <w:rPr>
          <w:rStyle w:val="default"/>
          <w:rFonts w:cs="FrankRuehl" w:hint="cs"/>
          <w:rtl/>
        </w:rPr>
        <w:t>7.</w:t>
      </w:r>
      <w:r>
        <w:rPr>
          <w:rStyle w:val="default"/>
          <w:rFonts w:cs="FrankRuehl" w:hint="cs"/>
          <w:rtl/>
        </w:rPr>
        <w:tab/>
      </w:r>
      <w:r>
        <w:rPr>
          <w:rStyle w:val="default"/>
          <w:rFonts w:cs="FrankRuehl"/>
          <w:rtl/>
        </w:rPr>
        <w:t>ל</w:t>
      </w:r>
      <w:r>
        <w:rPr>
          <w:rStyle w:val="default"/>
          <w:rFonts w:cs="FrankRuehl" w:hint="cs"/>
          <w:rtl/>
        </w:rPr>
        <w:t>פי סעיפים 3</w:t>
      </w:r>
      <w:r>
        <w:rPr>
          <w:rStyle w:val="default"/>
          <w:rFonts w:cs="FrankRuehl"/>
          <w:rtl/>
        </w:rPr>
        <w:t xml:space="preserve">69, 370, 371, 372, 373, 374, </w:t>
      </w:r>
      <w:r>
        <w:rPr>
          <w:rStyle w:val="default"/>
          <w:rFonts w:cs="FrankRuehl" w:hint="cs"/>
          <w:rtl/>
        </w:rPr>
        <w:t>374א, 375, 375א, 376, 376ב, 377 ו-377א, בסימן ז' לפרק י'</w:t>
      </w:r>
    </w:p>
    <w:p w14:paraId="5F2B2361"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hint="cs"/>
          <w:rtl/>
        </w:rPr>
        <w:t>8.</w:t>
      </w:r>
      <w:r>
        <w:rPr>
          <w:rStyle w:val="default"/>
          <w:rFonts w:cs="FrankRuehl" w:hint="cs"/>
          <w:rtl/>
        </w:rPr>
        <w:tab/>
      </w:r>
      <w:r>
        <w:rPr>
          <w:rStyle w:val="default"/>
          <w:rFonts w:cs="FrankRuehl"/>
          <w:rtl/>
        </w:rPr>
        <w:t>ל</w:t>
      </w:r>
      <w:r>
        <w:rPr>
          <w:rStyle w:val="default"/>
          <w:rFonts w:cs="FrankRuehl" w:hint="cs"/>
          <w:rtl/>
        </w:rPr>
        <w:t>פי סעיפים 379, 380, 381 ו-382, בסימן ח' לפרק י'</w:t>
      </w:r>
    </w:p>
    <w:p w14:paraId="14F920D3"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hint="cs"/>
          <w:rtl/>
        </w:rPr>
        <w:t>9.</w:t>
      </w:r>
      <w:r>
        <w:rPr>
          <w:rStyle w:val="default"/>
          <w:rFonts w:cs="FrankRuehl" w:hint="cs"/>
          <w:rtl/>
        </w:rPr>
        <w:tab/>
      </w:r>
      <w:r>
        <w:rPr>
          <w:rStyle w:val="default"/>
          <w:rFonts w:cs="FrankRuehl"/>
          <w:rtl/>
        </w:rPr>
        <w:t>ל</w:t>
      </w:r>
      <w:r>
        <w:rPr>
          <w:rStyle w:val="default"/>
          <w:rFonts w:cs="FrankRuehl" w:hint="cs"/>
          <w:rtl/>
        </w:rPr>
        <w:t>פי סעיפים 402 ו-404, בסימן ג' לפרק י"א</w:t>
      </w:r>
    </w:p>
    <w:p w14:paraId="346CF74D"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hint="cs"/>
          <w:rtl/>
        </w:rPr>
        <w:t>10.</w:t>
      </w:r>
      <w:r>
        <w:rPr>
          <w:rStyle w:val="default"/>
          <w:rFonts w:cs="FrankRuehl" w:hint="cs"/>
          <w:rtl/>
        </w:rPr>
        <w:tab/>
      </w:r>
      <w:r>
        <w:rPr>
          <w:rStyle w:val="default"/>
          <w:rFonts w:cs="FrankRuehl"/>
          <w:rtl/>
        </w:rPr>
        <w:t>ל</w:t>
      </w:r>
      <w:r>
        <w:rPr>
          <w:rStyle w:val="default"/>
          <w:rFonts w:cs="FrankRuehl" w:hint="cs"/>
          <w:rtl/>
        </w:rPr>
        <w:t>פי סעיפים 427 ו-428, בסימן ו' לפרק י"א</w:t>
      </w:r>
    </w:p>
    <w:p w14:paraId="535804BC" w14:textId="77777777" w:rsidR="00CB3D97" w:rsidRPr="002B7B0E" w:rsidRDefault="00CB3D97" w:rsidP="00CB3D97">
      <w:pPr>
        <w:pStyle w:val="P22"/>
        <w:spacing w:before="0"/>
        <w:ind w:left="492" w:right="1134" w:hanging="495"/>
        <w:rPr>
          <w:rStyle w:val="default"/>
          <w:rFonts w:cs="FrankRuehl" w:hint="cs"/>
          <w:vanish/>
          <w:color w:val="FF0000"/>
          <w:sz w:val="20"/>
          <w:szCs w:val="20"/>
          <w:shd w:val="clear" w:color="auto" w:fill="FFFF99"/>
          <w:rtl/>
        </w:rPr>
      </w:pPr>
      <w:bookmarkStart w:id="61" w:name="Rov73"/>
      <w:r w:rsidRPr="002B7B0E">
        <w:rPr>
          <w:rStyle w:val="default"/>
          <w:rFonts w:cs="FrankRuehl" w:hint="cs"/>
          <w:vanish/>
          <w:color w:val="FF0000"/>
          <w:sz w:val="20"/>
          <w:szCs w:val="20"/>
          <w:shd w:val="clear" w:color="auto" w:fill="FFFF99"/>
          <w:rtl/>
        </w:rPr>
        <w:t>מיום 17.11.2004</w:t>
      </w:r>
    </w:p>
    <w:p w14:paraId="72BA903D" w14:textId="77777777" w:rsidR="00CB3D97" w:rsidRPr="002B7B0E" w:rsidRDefault="00CB3D97" w:rsidP="00CB3D97">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7A3C5C3B" w14:textId="77777777" w:rsidR="00CB3D97" w:rsidRPr="002B7B0E" w:rsidRDefault="00CB3D97" w:rsidP="00CB3D97">
      <w:pPr>
        <w:pStyle w:val="P22"/>
        <w:spacing w:before="0"/>
        <w:ind w:left="492" w:right="1134" w:hanging="495"/>
        <w:rPr>
          <w:rStyle w:val="default"/>
          <w:rFonts w:cs="FrankRuehl" w:hint="cs"/>
          <w:vanish/>
          <w:sz w:val="20"/>
          <w:szCs w:val="20"/>
          <w:shd w:val="clear" w:color="auto" w:fill="FFFF99"/>
          <w:rtl/>
        </w:rPr>
      </w:pPr>
      <w:hyperlink r:id="rId59"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60"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78AB4F2C"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2.</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 xml:space="preserve">פי סעיפים 203, </w:t>
      </w:r>
      <w:r w:rsidRPr="002B7B0E">
        <w:rPr>
          <w:rStyle w:val="default"/>
          <w:rFonts w:cs="FrankRuehl" w:hint="cs"/>
          <w:strike/>
          <w:vanish/>
          <w:sz w:val="22"/>
          <w:szCs w:val="22"/>
          <w:shd w:val="clear" w:color="auto" w:fill="FFFF99"/>
          <w:rtl/>
        </w:rPr>
        <w:t xml:space="preserve">203א ו-203ב </w:t>
      </w:r>
      <w:r w:rsidRPr="002B7B0E">
        <w:rPr>
          <w:rStyle w:val="default"/>
          <w:rFonts w:cs="FrankRuehl" w:hint="cs"/>
          <w:vanish/>
          <w:sz w:val="22"/>
          <w:szCs w:val="22"/>
          <w:u w:val="single"/>
          <w:shd w:val="clear" w:color="auto" w:fill="FFFF99"/>
          <w:rtl/>
        </w:rPr>
        <w:t xml:space="preserve">203א, </w:t>
      </w:r>
      <w:r w:rsidRPr="002B7B0E">
        <w:rPr>
          <w:rStyle w:val="default"/>
          <w:rFonts w:cs="FrankRuehl"/>
          <w:vanish/>
          <w:sz w:val="22"/>
          <w:szCs w:val="22"/>
          <w:u w:val="single"/>
          <w:shd w:val="clear" w:color="auto" w:fill="FFFF99"/>
          <w:rtl/>
        </w:rPr>
        <w:t>203</w:t>
      </w:r>
      <w:r w:rsidRPr="002B7B0E">
        <w:rPr>
          <w:rStyle w:val="default"/>
          <w:rFonts w:cs="FrankRuehl" w:hint="cs"/>
          <w:vanish/>
          <w:sz w:val="22"/>
          <w:szCs w:val="22"/>
          <w:u w:val="single"/>
          <w:shd w:val="clear" w:color="auto" w:fill="FFFF99"/>
          <w:rtl/>
        </w:rPr>
        <w:t>ב ו-214(ב1)</w:t>
      </w:r>
      <w:r w:rsidRPr="002B7B0E">
        <w:rPr>
          <w:rStyle w:val="default"/>
          <w:rFonts w:cs="FrankRuehl" w:hint="cs"/>
          <w:vanish/>
          <w:sz w:val="22"/>
          <w:szCs w:val="22"/>
          <w:shd w:val="clear" w:color="auto" w:fill="FFFF99"/>
          <w:rtl/>
        </w:rPr>
        <w:t>, בסימן י' לפרק ח'</w:t>
      </w:r>
    </w:p>
    <w:p w14:paraId="5F09420B"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3.</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298, 300, 302, 303, 304, 305 ו-307, בסימן א' לפרק י'</w:t>
      </w:r>
    </w:p>
    <w:p w14:paraId="013791F7"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4.</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327, 329, 330, 332, 333, 334, 335, 336 ו-337, בסימן ד' לפרק י'</w:t>
      </w:r>
    </w:p>
    <w:p w14:paraId="4BE76EC5"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5.</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 xml:space="preserve">פי סעיפים 345, 346, 347, </w:t>
      </w:r>
      <w:r w:rsidRPr="002B7B0E">
        <w:rPr>
          <w:rStyle w:val="default"/>
          <w:rFonts w:cs="FrankRuehl" w:hint="cs"/>
          <w:vanish/>
          <w:sz w:val="22"/>
          <w:szCs w:val="22"/>
          <w:u w:val="single"/>
          <w:shd w:val="clear" w:color="auto" w:fill="FFFF99"/>
          <w:rtl/>
        </w:rPr>
        <w:t>347א,</w:t>
      </w:r>
      <w:r w:rsidRPr="002B7B0E">
        <w:rPr>
          <w:rStyle w:val="default"/>
          <w:rFonts w:cs="FrankRuehl" w:hint="cs"/>
          <w:vanish/>
          <w:sz w:val="22"/>
          <w:szCs w:val="22"/>
          <w:shd w:val="clear" w:color="auto" w:fill="FFFF99"/>
          <w:rtl/>
        </w:rPr>
        <w:t xml:space="preserve"> 348, 349 ו-351, בסימן ה' לפרק י'</w:t>
      </w:r>
    </w:p>
    <w:p w14:paraId="089164B2" w14:textId="77777777" w:rsidR="00CB3D97" w:rsidRPr="002B7B0E" w:rsidRDefault="00CB3D97" w:rsidP="00CB3D97">
      <w:pPr>
        <w:pStyle w:val="P22"/>
        <w:spacing w:before="0"/>
        <w:ind w:left="492" w:right="1134" w:hanging="495"/>
        <w:rPr>
          <w:rStyle w:val="default"/>
          <w:rFonts w:cs="FrankRuehl" w:hint="cs"/>
          <w:vanish/>
          <w:sz w:val="20"/>
          <w:szCs w:val="20"/>
          <w:shd w:val="clear" w:color="auto" w:fill="FFFF99"/>
          <w:rtl/>
        </w:rPr>
      </w:pPr>
    </w:p>
    <w:p w14:paraId="4CD0B989" w14:textId="77777777" w:rsidR="00CB3D97" w:rsidRPr="002B7B0E" w:rsidRDefault="00CB3D97" w:rsidP="00CB3D97">
      <w:pPr>
        <w:pStyle w:val="P22"/>
        <w:spacing w:before="0"/>
        <w:ind w:left="492" w:right="1134" w:hanging="495"/>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29.10.2006</w:t>
      </w:r>
    </w:p>
    <w:p w14:paraId="7E6A916F" w14:textId="77777777" w:rsidR="00CB3D97" w:rsidRPr="002B7B0E" w:rsidRDefault="00CB3D97" w:rsidP="00CB3D97">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4</w:t>
      </w:r>
    </w:p>
    <w:p w14:paraId="595A5944" w14:textId="77777777" w:rsidR="00CB3D97" w:rsidRPr="002B7B0E" w:rsidRDefault="00CB3D97" w:rsidP="00CB3D97">
      <w:pPr>
        <w:pStyle w:val="P22"/>
        <w:spacing w:before="0"/>
        <w:ind w:left="492" w:right="1134" w:hanging="495"/>
        <w:rPr>
          <w:rStyle w:val="default"/>
          <w:rFonts w:cs="FrankRuehl" w:hint="cs"/>
          <w:vanish/>
          <w:sz w:val="20"/>
          <w:szCs w:val="20"/>
          <w:shd w:val="clear" w:color="auto" w:fill="FFFF99"/>
          <w:rtl/>
        </w:rPr>
      </w:pPr>
      <w:hyperlink r:id="rId61" w:history="1">
        <w:r w:rsidRPr="002B7B0E">
          <w:rPr>
            <w:rStyle w:val="Hyperlink"/>
            <w:rFonts w:cs="FrankRuehl" w:hint="cs"/>
            <w:vanish/>
            <w:szCs w:val="20"/>
            <w:shd w:val="clear" w:color="auto" w:fill="FFFF99"/>
            <w:rtl/>
          </w:rPr>
          <w:t>ס"ח תשס"ז מס' 2067</w:t>
        </w:r>
      </w:hyperlink>
      <w:r w:rsidRPr="002B7B0E">
        <w:rPr>
          <w:rStyle w:val="default"/>
          <w:rFonts w:cs="FrankRuehl" w:hint="cs"/>
          <w:vanish/>
          <w:sz w:val="20"/>
          <w:szCs w:val="20"/>
          <w:shd w:val="clear" w:color="auto" w:fill="FFFF99"/>
          <w:rtl/>
        </w:rPr>
        <w:t xml:space="preserve"> מיום 29.10.2006 עמ' 6 (</w:t>
      </w:r>
      <w:hyperlink r:id="rId62" w:history="1">
        <w:r w:rsidRPr="002B7B0E">
          <w:rPr>
            <w:rStyle w:val="Hyperlink"/>
            <w:rFonts w:cs="FrankRuehl" w:hint="cs"/>
            <w:vanish/>
            <w:szCs w:val="20"/>
            <w:shd w:val="clear" w:color="auto" w:fill="FFFF99"/>
            <w:rtl/>
          </w:rPr>
          <w:t>ה"ח 231</w:t>
        </w:r>
      </w:hyperlink>
      <w:r w:rsidRPr="002B7B0E">
        <w:rPr>
          <w:rStyle w:val="default"/>
          <w:rFonts w:cs="FrankRuehl" w:hint="cs"/>
          <w:vanish/>
          <w:sz w:val="20"/>
          <w:szCs w:val="20"/>
          <w:shd w:val="clear" w:color="auto" w:fill="FFFF99"/>
          <w:rtl/>
        </w:rPr>
        <w:t>)</w:t>
      </w:r>
    </w:p>
    <w:p w14:paraId="7A1F6EF9"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2.</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 xml:space="preserve">פי סעיפים 203, </w:t>
      </w:r>
      <w:r w:rsidRPr="002B7B0E">
        <w:rPr>
          <w:rStyle w:val="default"/>
          <w:rFonts w:cs="FrankRuehl" w:hint="cs"/>
          <w:strike/>
          <w:vanish/>
          <w:sz w:val="22"/>
          <w:szCs w:val="22"/>
          <w:shd w:val="clear" w:color="auto" w:fill="FFFF99"/>
          <w:rtl/>
        </w:rPr>
        <w:t>203א,</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203</w:t>
      </w:r>
      <w:r w:rsidRPr="002B7B0E">
        <w:rPr>
          <w:rStyle w:val="default"/>
          <w:rFonts w:cs="FrankRuehl" w:hint="cs"/>
          <w:vanish/>
          <w:sz w:val="22"/>
          <w:szCs w:val="22"/>
          <w:shd w:val="clear" w:color="auto" w:fill="FFFF99"/>
          <w:rtl/>
        </w:rPr>
        <w:t>ב ו-214(ב1), בסימן י' לפרק ח'</w:t>
      </w:r>
    </w:p>
    <w:p w14:paraId="22F14E87"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3.</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298, 300, 302, 303, 304, 305 ו-307, בסימן א' לפרק י'</w:t>
      </w:r>
    </w:p>
    <w:p w14:paraId="1E5E657D"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4.</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327, 329, 330, 332, 333, 334, 335, 336 ו-337, בסימן ד' לפרק י'</w:t>
      </w:r>
    </w:p>
    <w:p w14:paraId="26683B16"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5.</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345, 346, 347, 347א, 348, 349 ו-351, בסימן ה' לפרק י'</w:t>
      </w:r>
    </w:p>
    <w:p w14:paraId="07AF8A32"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6.</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368ב ו-368ג, בס</w:t>
      </w:r>
      <w:r w:rsidRPr="002B7B0E">
        <w:rPr>
          <w:rStyle w:val="default"/>
          <w:rFonts w:cs="FrankRuehl"/>
          <w:vanish/>
          <w:sz w:val="22"/>
          <w:szCs w:val="22"/>
          <w:shd w:val="clear" w:color="auto" w:fill="FFFF99"/>
          <w:rtl/>
        </w:rPr>
        <w:t>ימ</w:t>
      </w:r>
      <w:r w:rsidRPr="002B7B0E">
        <w:rPr>
          <w:rStyle w:val="default"/>
          <w:rFonts w:cs="FrankRuehl" w:hint="cs"/>
          <w:vanish/>
          <w:sz w:val="22"/>
          <w:szCs w:val="22"/>
          <w:shd w:val="clear" w:color="auto" w:fill="FFFF99"/>
          <w:rtl/>
        </w:rPr>
        <w:t>ן ו'1 לפרק י'</w:t>
      </w:r>
    </w:p>
    <w:p w14:paraId="7455536A"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7.</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פי סעיפים 3</w:t>
      </w:r>
      <w:r w:rsidRPr="002B7B0E">
        <w:rPr>
          <w:rStyle w:val="default"/>
          <w:rFonts w:cs="FrankRuehl"/>
          <w:vanish/>
          <w:sz w:val="22"/>
          <w:szCs w:val="22"/>
          <w:shd w:val="clear" w:color="auto" w:fill="FFFF99"/>
          <w:rtl/>
        </w:rPr>
        <w:t xml:space="preserve">69, 370, 371, 372, 373, 374, </w:t>
      </w:r>
      <w:r w:rsidRPr="002B7B0E">
        <w:rPr>
          <w:rStyle w:val="default"/>
          <w:rFonts w:cs="FrankRuehl"/>
          <w:strike/>
          <w:vanish/>
          <w:sz w:val="22"/>
          <w:szCs w:val="22"/>
          <w:shd w:val="clear" w:color="auto" w:fill="FFFF99"/>
          <w:rtl/>
        </w:rPr>
        <w:t xml:space="preserve">375, 376 </w:t>
      </w:r>
      <w:r w:rsidRPr="002B7B0E">
        <w:rPr>
          <w:rStyle w:val="default"/>
          <w:rFonts w:cs="FrankRuehl" w:hint="cs"/>
          <w:strike/>
          <w:vanish/>
          <w:sz w:val="22"/>
          <w:szCs w:val="22"/>
          <w:shd w:val="clear" w:color="auto" w:fill="FFFF99"/>
          <w:rtl/>
        </w:rPr>
        <w:t>ו-377</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374א, 375, 375א, 376, 376ב, 377 ו-377א</w:t>
      </w:r>
      <w:r w:rsidRPr="002B7B0E">
        <w:rPr>
          <w:rStyle w:val="default"/>
          <w:rFonts w:cs="FrankRuehl" w:hint="cs"/>
          <w:vanish/>
          <w:sz w:val="22"/>
          <w:szCs w:val="22"/>
          <w:shd w:val="clear" w:color="auto" w:fill="FFFF99"/>
          <w:rtl/>
        </w:rPr>
        <w:t>, בסימן ז' לפרק י'</w:t>
      </w:r>
    </w:p>
    <w:p w14:paraId="086DECA4" w14:textId="77777777" w:rsidR="00CC6DF5" w:rsidRPr="002B7B0E" w:rsidRDefault="00CC6DF5" w:rsidP="00CC6DF5">
      <w:pPr>
        <w:pStyle w:val="P00"/>
        <w:spacing w:before="0"/>
        <w:ind w:left="0" w:right="1134"/>
        <w:rPr>
          <w:rFonts w:cs="FrankRuehl" w:hint="cs"/>
          <w:vanish/>
          <w:szCs w:val="20"/>
          <w:shd w:val="clear" w:color="auto" w:fill="FFFF99"/>
          <w:rtl/>
        </w:rPr>
      </w:pPr>
    </w:p>
    <w:p w14:paraId="7C1C0F0A" w14:textId="77777777" w:rsidR="00CC6DF5" w:rsidRPr="002B7B0E" w:rsidRDefault="00CC6DF5" w:rsidP="00CC6DF5">
      <w:pPr>
        <w:pStyle w:val="P00"/>
        <w:spacing w:before="0"/>
        <w:ind w:left="0" w:right="1134"/>
        <w:rPr>
          <w:rFonts w:cs="FrankRuehl" w:hint="cs"/>
          <w:vanish/>
          <w:color w:val="FF0000"/>
          <w:szCs w:val="20"/>
          <w:shd w:val="clear" w:color="auto" w:fill="FFFF99"/>
          <w:rtl/>
        </w:rPr>
      </w:pPr>
      <w:r w:rsidRPr="002B7B0E">
        <w:rPr>
          <w:rFonts w:cs="FrankRuehl" w:hint="cs"/>
          <w:vanish/>
          <w:color w:val="FF0000"/>
          <w:szCs w:val="20"/>
          <w:shd w:val="clear" w:color="auto" w:fill="FFFF99"/>
          <w:rtl/>
        </w:rPr>
        <w:t>מיום 11.12.2016</w:t>
      </w:r>
    </w:p>
    <w:p w14:paraId="5B79ED10" w14:textId="77777777" w:rsidR="00CC6DF5" w:rsidRPr="002B7B0E" w:rsidRDefault="00CC6DF5" w:rsidP="00CC6DF5">
      <w:pPr>
        <w:pStyle w:val="P00"/>
        <w:spacing w:before="0"/>
        <w:ind w:left="0" w:right="1134"/>
        <w:rPr>
          <w:rFonts w:cs="FrankRuehl" w:hint="cs"/>
          <w:vanish/>
          <w:szCs w:val="20"/>
          <w:shd w:val="clear" w:color="auto" w:fill="FFFF99"/>
          <w:rtl/>
        </w:rPr>
      </w:pPr>
      <w:r w:rsidRPr="002B7B0E">
        <w:rPr>
          <w:rFonts w:cs="FrankRuehl" w:hint="cs"/>
          <w:b/>
          <w:bCs/>
          <w:vanish/>
          <w:szCs w:val="20"/>
          <w:shd w:val="clear" w:color="auto" w:fill="FFFF99"/>
          <w:rtl/>
        </w:rPr>
        <w:t>תיקון מס' 12</w:t>
      </w:r>
    </w:p>
    <w:p w14:paraId="6F887785" w14:textId="77777777" w:rsidR="00CC6DF5" w:rsidRPr="002B7B0E" w:rsidRDefault="00CC6DF5" w:rsidP="00CC6DF5">
      <w:pPr>
        <w:pStyle w:val="P00"/>
        <w:spacing w:before="0"/>
        <w:ind w:left="0" w:right="1134"/>
        <w:rPr>
          <w:rFonts w:cs="FrankRuehl" w:hint="cs"/>
          <w:vanish/>
          <w:szCs w:val="20"/>
          <w:shd w:val="clear" w:color="auto" w:fill="FFFF99"/>
          <w:rtl/>
        </w:rPr>
      </w:pPr>
      <w:hyperlink r:id="rId63" w:history="1">
        <w:r w:rsidRPr="002B7B0E">
          <w:rPr>
            <w:rStyle w:val="Hyperlink"/>
            <w:rFonts w:cs="FrankRuehl" w:hint="cs"/>
            <w:vanish/>
            <w:szCs w:val="20"/>
            <w:shd w:val="clear" w:color="auto" w:fill="FFFF99"/>
            <w:rtl/>
          </w:rPr>
          <w:t>ס"ח תשע"ז מס' 2586</w:t>
        </w:r>
      </w:hyperlink>
      <w:r w:rsidRPr="002B7B0E">
        <w:rPr>
          <w:rFonts w:cs="FrankRuehl" w:hint="cs"/>
          <w:vanish/>
          <w:szCs w:val="20"/>
          <w:shd w:val="clear" w:color="auto" w:fill="FFFF99"/>
          <w:rtl/>
        </w:rPr>
        <w:t xml:space="preserve"> מיום 11.12.2016 עמ' 29 (</w:t>
      </w:r>
      <w:hyperlink r:id="rId64" w:history="1">
        <w:r w:rsidRPr="002B7B0E">
          <w:rPr>
            <w:rStyle w:val="Hyperlink"/>
            <w:rFonts w:cs="FrankRuehl" w:hint="cs"/>
            <w:vanish/>
            <w:szCs w:val="20"/>
            <w:shd w:val="clear" w:color="auto" w:fill="FFFF99"/>
            <w:rtl/>
          </w:rPr>
          <w:t>ה"ח 1079</w:t>
        </w:r>
      </w:hyperlink>
      <w:r w:rsidRPr="002B7B0E">
        <w:rPr>
          <w:rFonts w:cs="FrankRuehl" w:hint="cs"/>
          <w:vanish/>
          <w:szCs w:val="20"/>
          <w:shd w:val="clear" w:color="auto" w:fill="FFFF99"/>
          <w:rtl/>
        </w:rPr>
        <w:t>)</w:t>
      </w:r>
    </w:p>
    <w:p w14:paraId="615E1B0E" w14:textId="77777777" w:rsidR="00CC6DF5" w:rsidRPr="002B7B0E" w:rsidRDefault="00CC6DF5" w:rsidP="00CC6DF5">
      <w:pPr>
        <w:pStyle w:val="P00"/>
        <w:tabs>
          <w:tab w:val="clear" w:pos="624"/>
          <w:tab w:val="clear" w:pos="1021"/>
          <w:tab w:val="clear" w:pos="1474"/>
          <w:tab w:val="clear" w:pos="1928"/>
          <w:tab w:val="clear" w:pos="2381"/>
          <w:tab w:val="clear" w:pos="2835"/>
          <w:tab w:val="clear" w:pos="6259"/>
          <w:tab w:val="left" w:pos="397"/>
          <w:tab w:val="left" w:pos="794"/>
        </w:tabs>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2.</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ל</w:t>
      </w:r>
      <w:r w:rsidRPr="002B7B0E">
        <w:rPr>
          <w:rStyle w:val="default"/>
          <w:rFonts w:cs="FrankRuehl" w:hint="cs"/>
          <w:vanish/>
          <w:sz w:val="22"/>
          <w:szCs w:val="22"/>
          <w:shd w:val="clear" w:color="auto" w:fill="FFFF99"/>
          <w:rtl/>
        </w:rPr>
        <w:t xml:space="preserve">פי סעיפים 203, </w:t>
      </w:r>
      <w:r w:rsidRPr="002B7B0E">
        <w:rPr>
          <w:rStyle w:val="default"/>
          <w:rFonts w:cs="FrankRuehl"/>
          <w:strike/>
          <w:vanish/>
          <w:sz w:val="22"/>
          <w:szCs w:val="22"/>
          <w:shd w:val="clear" w:color="auto" w:fill="FFFF99"/>
          <w:rtl/>
        </w:rPr>
        <w:t>203</w:t>
      </w:r>
      <w:r w:rsidRPr="002B7B0E">
        <w:rPr>
          <w:rStyle w:val="default"/>
          <w:rFonts w:cs="FrankRuehl" w:hint="cs"/>
          <w:strike/>
          <w:vanish/>
          <w:sz w:val="22"/>
          <w:szCs w:val="22"/>
          <w:shd w:val="clear" w:color="auto" w:fill="FFFF99"/>
          <w:rtl/>
        </w:rPr>
        <w:t>ב</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203ב, 203כ</w:t>
      </w:r>
      <w:r w:rsidRPr="002B7B0E">
        <w:rPr>
          <w:rStyle w:val="default"/>
          <w:rFonts w:cs="FrankRuehl" w:hint="cs"/>
          <w:vanish/>
          <w:sz w:val="22"/>
          <w:szCs w:val="22"/>
          <w:shd w:val="clear" w:color="auto" w:fill="FFFF99"/>
          <w:rtl/>
        </w:rPr>
        <w:t xml:space="preserve"> ו-214(ב1), בסימן י' לפרק ח'</w:t>
      </w:r>
    </w:p>
    <w:p w14:paraId="7240DE18" w14:textId="77777777" w:rsidR="00EA4D34" w:rsidRPr="002B7B0E" w:rsidRDefault="00EA4D34" w:rsidP="00A23163">
      <w:pPr>
        <w:pStyle w:val="P00"/>
        <w:spacing w:before="0"/>
        <w:ind w:left="0" w:right="1134"/>
        <w:rPr>
          <w:rFonts w:ascii="FrankRuehl" w:hAnsi="FrankRuehl" w:cs="FrankRuehl"/>
          <w:vanish/>
          <w:szCs w:val="20"/>
          <w:shd w:val="clear" w:color="auto" w:fill="FFFF99"/>
          <w:rtl/>
        </w:rPr>
      </w:pPr>
    </w:p>
    <w:p w14:paraId="3D954225" w14:textId="77777777" w:rsidR="00A23163" w:rsidRPr="002B7B0E" w:rsidRDefault="00A23163" w:rsidP="00A23163">
      <w:pPr>
        <w:pStyle w:val="P00"/>
        <w:spacing w:before="0"/>
        <w:ind w:left="0" w:right="1134"/>
        <w:rPr>
          <w:rFonts w:ascii="FrankRuehl" w:hAnsi="FrankRuehl" w:cs="FrankRuehl"/>
          <w:vanish/>
          <w:color w:val="FF0000"/>
          <w:szCs w:val="20"/>
          <w:shd w:val="clear" w:color="auto" w:fill="FFFF99"/>
          <w:rtl/>
        </w:rPr>
      </w:pPr>
      <w:r w:rsidRPr="002B7B0E">
        <w:rPr>
          <w:rFonts w:ascii="FrankRuehl" w:hAnsi="FrankRuehl" w:cs="FrankRuehl"/>
          <w:vanish/>
          <w:color w:val="FF0000"/>
          <w:szCs w:val="20"/>
          <w:shd w:val="clear" w:color="auto" w:fill="FFFF99"/>
          <w:rtl/>
        </w:rPr>
        <w:t>מיום 10.7.2019</w:t>
      </w:r>
    </w:p>
    <w:p w14:paraId="22174FFF"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r w:rsidRPr="002B7B0E">
        <w:rPr>
          <w:rFonts w:ascii="FrankRuehl" w:hAnsi="FrankRuehl" w:cs="FrankRuehl"/>
          <w:b/>
          <w:bCs/>
          <w:vanish/>
          <w:szCs w:val="20"/>
          <w:shd w:val="clear" w:color="auto" w:fill="FFFF99"/>
          <w:rtl/>
        </w:rPr>
        <w:t xml:space="preserve">תיקון מס' </w:t>
      </w:r>
      <w:r w:rsidRPr="002B7B0E">
        <w:rPr>
          <w:rFonts w:ascii="FrankRuehl" w:hAnsi="FrankRuehl" w:cs="FrankRuehl" w:hint="cs"/>
          <w:b/>
          <w:bCs/>
          <w:vanish/>
          <w:szCs w:val="20"/>
          <w:shd w:val="clear" w:color="auto" w:fill="FFFF99"/>
          <w:rtl/>
        </w:rPr>
        <w:t>14</w:t>
      </w:r>
    </w:p>
    <w:p w14:paraId="7364B935"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hyperlink r:id="rId65" w:history="1">
        <w:r w:rsidRPr="002B7B0E">
          <w:rPr>
            <w:rStyle w:val="Hyperlink"/>
            <w:rFonts w:ascii="FrankRuehl" w:hAnsi="FrankRuehl" w:cs="FrankRuehl"/>
            <w:vanish/>
            <w:szCs w:val="20"/>
            <w:shd w:val="clear" w:color="auto" w:fill="FFFF99"/>
            <w:rtl/>
          </w:rPr>
          <w:t>ס"ח תשע"ט מס' 2779</w:t>
        </w:r>
      </w:hyperlink>
      <w:r w:rsidRPr="002B7B0E">
        <w:rPr>
          <w:rFonts w:ascii="FrankRuehl" w:hAnsi="FrankRuehl" w:cs="FrankRuehl"/>
          <w:vanish/>
          <w:szCs w:val="20"/>
          <w:shd w:val="clear" w:color="auto" w:fill="FFFF99"/>
          <w:rtl/>
        </w:rPr>
        <w:t xml:space="preserve"> מיום 10.1.2019 עמ' 233 (</w:t>
      </w:r>
      <w:hyperlink r:id="rId66" w:history="1">
        <w:r w:rsidRPr="002B7B0E">
          <w:rPr>
            <w:rStyle w:val="Hyperlink"/>
            <w:rFonts w:ascii="FrankRuehl" w:hAnsi="FrankRuehl" w:cs="FrankRuehl"/>
            <w:vanish/>
            <w:szCs w:val="20"/>
            <w:shd w:val="clear" w:color="auto" w:fill="FFFF99"/>
            <w:rtl/>
          </w:rPr>
          <w:t>ה"ח 972</w:t>
        </w:r>
      </w:hyperlink>
      <w:r w:rsidRPr="002B7B0E">
        <w:rPr>
          <w:rFonts w:ascii="FrankRuehl" w:hAnsi="FrankRuehl" w:cs="FrankRuehl"/>
          <w:vanish/>
          <w:szCs w:val="20"/>
          <w:shd w:val="clear" w:color="auto" w:fill="FFFF99"/>
          <w:rtl/>
        </w:rPr>
        <w:t>)</w:t>
      </w:r>
    </w:p>
    <w:p w14:paraId="7A2222B5"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r w:rsidRPr="002B7B0E">
        <w:rPr>
          <w:rFonts w:ascii="FrankRuehl" w:hAnsi="FrankRuehl" w:cs="FrankRuehl" w:hint="cs"/>
          <w:b/>
          <w:bCs/>
          <w:vanish/>
          <w:szCs w:val="20"/>
          <w:shd w:val="clear" w:color="auto" w:fill="FFFF99"/>
          <w:rtl/>
        </w:rPr>
        <w:t>החלפת פרט 3</w:t>
      </w:r>
    </w:p>
    <w:p w14:paraId="0A9A6EB8" w14:textId="77777777" w:rsidR="00A23163" w:rsidRPr="002B7B0E" w:rsidRDefault="00A23163" w:rsidP="00A23163">
      <w:pPr>
        <w:pStyle w:val="P00"/>
        <w:ind w:left="0" w:right="1134"/>
        <w:rPr>
          <w:rFonts w:ascii="FrankRuehl" w:hAnsi="FrankRuehl" w:cs="FrankRuehl"/>
          <w:vanish/>
          <w:szCs w:val="20"/>
          <w:shd w:val="clear" w:color="auto" w:fill="FFFF99"/>
          <w:rtl/>
        </w:rPr>
      </w:pPr>
      <w:r w:rsidRPr="002B7B0E">
        <w:rPr>
          <w:rFonts w:ascii="FrankRuehl" w:hAnsi="FrankRuehl" w:cs="FrankRuehl" w:hint="cs"/>
          <w:vanish/>
          <w:szCs w:val="20"/>
          <w:shd w:val="clear" w:color="auto" w:fill="FFFF99"/>
          <w:rtl/>
        </w:rPr>
        <w:t>הנוסח הקודם:</w:t>
      </w:r>
    </w:p>
    <w:p w14:paraId="61965126" w14:textId="77777777" w:rsidR="00A23163" w:rsidRPr="00A23163" w:rsidRDefault="00A23163" w:rsidP="00A23163">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strike/>
          <w:sz w:val="2"/>
          <w:szCs w:val="2"/>
          <w:shd w:val="clear" w:color="auto" w:fill="FFFF99"/>
          <w:rtl/>
        </w:rPr>
      </w:pPr>
      <w:r w:rsidRPr="002B7B0E">
        <w:rPr>
          <w:rStyle w:val="default"/>
          <w:rFonts w:cs="FrankRuehl" w:hint="cs"/>
          <w:strike/>
          <w:vanish/>
          <w:sz w:val="22"/>
          <w:szCs w:val="22"/>
          <w:shd w:val="clear" w:color="auto" w:fill="FFFF99"/>
          <w:rtl/>
        </w:rPr>
        <w:t>3.</w:t>
      </w:r>
      <w:r w:rsidRPr="002B7B0E">
        <w:rPr>
          <w:rStyle w:val="default"/>
          <w:rFonts w:cs="FrankRuehl" w:hint="cs"/>
          <w:strike/>
          <w:vanish/>
          <w:sz w:val="22"/>
          <w:szCs w:val="22"/>
          <w:shd w:val="clear" w:color="auto" w:fill="FFFF99"/>
          <w:rtl/>
        </w:rPr>
        <w:tab/>
      </w:r>
      <w:r w:rsidRPr="002B7B0E">
        <w:rPr>
          <w:rStyle w:val="default"/>
          <w:rFonts w:cs="FrankRuehl"/>
          <w:strike/>
          <w:vanish/>
          <w:sz w:val="22"/>
          <w:szCs w:val="22"/>
          <w:shd w:val="clear" w:color="auto" w:fill="FFFF99"/>
          <w:rtl/>
        </w:rPr>
        <w:t>ל</w:t>
      </w:r>
      <w:r w:rsidRPr="002B7B0E">
        <w:rPr>
          <w:rStyle w:val="default"/>
          <w:rFonts w:cs="FrankRuehl" w:hint="cs"/>
          <w:strike/>
          <w:vanish/>
          <w:sz w:val="22"/>
          <w:szCs w:val="22"/>
          <w:shd w:val="clear" w:color="auto" w:fill="FFFF99"/>
          <w:rtl/>
        </w:rPr>
        <w:t>פי סעיפים 298, 300, 302, 303, 304, 305 ו-307, בסימן א' לפרק י'</w:t>
      </w:r>
      <w:bookmarkEnd w:id="61"/>
    </w:p>
    <w:p w14:paraId="5EB40382" w14:textId="77777777" w:rsidR="00A23163" w:rsidRPr="00CB3D97" w:rsidRDefault="00A23163" w:rsidP="00CB3D9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p>
    <w:p w14:paraId="3AF770DD" w14:textId="77777777" w:rsidR="00EA4D34" w:rsidRDefault="00EA4D34" w:rsidP="00954D1E">
      <w:pPr>
        <w:pStyle w:val="P00"/>
        <w:spacing w:before="72"/>
        <w:ind w:left="0" w:right="1134"/>
        <w:rPr>
          <w:rStyle w:val="default"/>
          <w:rFonts w:cs="FrankRuehl"/>
          <w:b/>
          <w:bCs/>
          <w:sz w:val="22"/>
          <w:szCs w:val="22"/>
          <w:rtl/>
        </w:rPr>
      </w:pPr>
      <w:r>
        <w:rPr>
          <w:rStyle w:val="default"/>
          <w:rFonts w:cs="FrankRuehl"/>
          <w:b/>
          <w:bCs/>
          <w:sz w:val="22"/>
          <w:szCs w:val="22"/>
          <w:rtl/>
        </w:rPr>
        <w:t>עב</w:t>
      </w:r>
      <w:r>
        <w:rPr>
          <w:rStyle w:val="default"/>
          <w:rFonts w:cs="FrankRuehl" w:hint="cs"/>
          <w:b/>
          <w:bCs/>
          <w:sz w:val="22"/>
          <w:szCs w:val="22"/>
          <w:rtl/>
        </w:rPr>
        <w:t>ירות בחוק למניעת הטרדה מינית, תשנ"ח</w:t>
      </w:r>
      <w:r w:rsidR="00954D1E">
        <w:rPr>
          <w:rStyle w:val="default"/>
          <w:rFonts w:cs="FrankRuehl" w:hint="cs"/>
          <w:b/>
          <w:bCs/>
          <w:sz w:val="22"/>
          <w:szCs w:val="22"/>
          <w:rtl/>
        </w:rPr>
        <w:t>-</w:t>
      </w:r>
      <w:r>
        <w:rPr>
          <w:rStyle w:val="default"/>
          <w:rFonts w:cs="FrankRuehl"/>
          <w:b/>
          <w:bCs/>
          <w:sz w:val="22"/>
          <w:szCs w:val="22"/>
          <w:rtl/>
        </w:rPr>
        <w:t>1998</w:t>
      </w:r>
    </w:p>
    <w:p w14:paraId="41B19192"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ל</w:t>
      </w:r>
      <w:r>
        <w:rPr>
          <w:rStyle w:val="default"/>
          <w:rFonts w:cs="FrankRuehl" w:hint="cs"/>
          <w:rtl/>
        </w:rPr>
        <w:t>פי סעיף 5</w:t>
      </w:r>
    </w:p>
    <w:p w14:paraId="542A6C39"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7A86ACE8" w14:textId="77777777" w:rsidR="00CB3D97" w:rsidRDefault="00CB3D97" w:rsidP="00CB3D97">
      <w:pPr>
        <w:pStyle w:val="P00"/>
        <w:spacing w:before="72"/>
        <w:ind w:left="0" w:right="1134"/>
        <w:rPr>
          <w:rStyle w:val="default"/>
          <w:rFonts w:cs="FrankRuehl"/>
          <w:b/>
          <w:bCs/>
          <w:sz w:val="22"/>
          <w:szCs w:val="22"/>
          <w:rtl/>
        </w:rPr>
      </w:pPr>
      <w:r>
        <w:rPr>
          <w:rFonts w:cs="FrankRuehl"/>
          <w:b/>
          <w:bCs/>
          <w:sz w:val="22"/>
          <w:szCs w:val="22"/>
          <w:rtl/>
          <w:lang w:eastAsia="en-US"/>
        </w:rPr>
        <w:pict w14:anchorId="3CBEA978">
          <v:shape id="_x0000_s2121" type="#_x0000_t202" style="position:absolute;left:0;text-align:left;margin-left:470.25pt;margin-top:7.1pt;width:1in;height:16.8pt;z-index:251679744" filled="f" stroked="f">
            <v:textbox inset="1mm,0,1mm,0">
              <w:txbxContent>
                <w:p w14:paraId="7D1FA8EF" w14:textId="77777777" w:rsidR="00CB3D97" w:rsidRDefault="00CB3D97" w:rsidP="00CB3D97">
                  <w:pPr>
                    <w:spacing w:line="160" w:lineRule="exact"/>
                    <w:jc w:val="left"/>
                    <w:rPr>
                      <w:rFonts w:cs="Miriam" w:hint="cs"/>
                      <w:sz w:val="18"/>
                      <w:szCs w:val="18"/>
                      <w:rtl/>
                    </w:rPr>
                  </w:pPr>
                  <w:r>
                    <w:rPr>
                      <w:rFonts w:cs="Miriam" w:hint="cs"/>
                      <w:sz w:val="18"/>
                      <w:szCs w:val="18"/>
                      <w:rtl/>
                    </w:rPr>
                    <w:t>(תיקון מס' 7) תשע"ב-2011</w:t>
                  </w:r>
                </w:p>
              </w:txbxContent>
            </v:textbox>
          </v:shape>
        </w:pict>
      </w:r>
      <w:r>
        <w:rPr>
          <w:rStyle w:val="default"/>
          <w:rFonts w:cs="FrankRuehl"/>
          <w:b/>
          <w:bCs/>
          <w:sz w:val="22"/>
          <w:szCs w:val="22"/>
          <w:rtl/>
        </w:rPr>
        <w:t>עב</w:t>
      </w:r>
      <w:r>
        <w:rPr>
          <w:rStyle w:val="default"/>
          <w:rFonts w:cs="FrankRuehl" w:hint="cs"/>
          <w:b/>
          <w:bCs/>
          <w:sz w:val="22"/>
          <w:szCs w:val="22"/>
          <w:rtl/>
        </w:rPr>
        <w:t>ירות בפקודת התעבורה</w:t>
      </w:r>
    </w:p>
    <w:p w14:paraId="1BA43732" w14:textId="77777777" w:rsidR="00CB3D97"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rtl/>
          <w:lang w:val="he-IL"/>
        </w:rPr>
        <w:pict w14:anchorId="79782BD2">
          <v:shape id="_x0000_s2118" type="#_x0000_t202" style="position:absolute;left:0;text-align:left;margin-left:470.25pt;margin-top:7.1pt;width:1in;height:16.8pt;z-index:251678720" filled="f" stroked="f">
            <v:textbox style="mso-next-textbox:#_x0000_s2118" inset="1mm,0,1mm,0">
              <w:txbxContent>
                <w:p w14:paraId="2F3FB877" w14:textId="77777777" w:rsidR="00CB3D97" w:rsidRDefault="00CB3D97" w:rsidP="00CB3D97">
                  <w:pPr>
                    <w:spacing w:line="160" w:lineRule="exact"/>
                    <w:jc w:val="left"/>
                    <w:rPr>
                      <w:rFonts w:cs="Miriam" w:hint="cs"/>
                      <w:sz w:val="18"/>
                      <w:szCs w:val="18"/>
                      <w:rtl/>
                    </w:rPr>
                  </w:pPr>
                  <w:r>
                    <w:rPr>
                      <w:rFonts w:cs="Miriam" w:hint="cs"/>
                      <w:sz w:val="18"/>
                      <w:szCs w:val="18"/>
                      <w:rtl/>
                    </w:rPr>
                    <w:t>(תיקון מס' 7) תשע"ב-2011</w:t>
                  </w:r>
                </w:p>
              </w:txbxContent>
            </v:textbox>
          </v:shape>
        </w:pict>
      </w:r>
      <w:r>
        <w:rPr>
          <w:rStyle w:val="default"/>
          <w:rFonts w:cs="FrankRuehl" w:hint="cs"/>
          <w:rtl/>
        </w:rPr>
        <w:t>1.</w:t>
      </w:r>
      <w:r>
        <w:rPr>
          <w:rStyle w:val="default"/>
          <w:rFonts w:cs="FrankRuehl" w:hint="cs"/>
          <w:rtl/>
        </w:rPr>
        <w:tab/>
        <w:t>לפי סעיפים 64 ו-64א</w:t>
      </w:r>
    </w:p>
    <w:p w14:paraId="05E636D5"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color w:val="FF0000"/>
          <w:sz w:val="20"/>
          <w:szCs w:val="20"/>
          <w:shd w:val="clear" w:color="auto" w:fill="FFFF99"/>
          <w:rtl/>
        </w:rPr>
      </w:pPr>
      <w:bookmarkStart w:id="62" w:name="Rov63"/>
      <w:r w:rsidRPr="002B7B0E">
        <w:rPr>
          <w:rStyle w:val="default"/>
          <w:rFonts w:cs="FrankRuehl" w:hint="cs"/>
          <w:vanish/>
          <w:color w:val="FF0000"/>
          <w:sz w:val="20"/>
          <w:szCs w:val="20"/>
          <w:shd w:val="clear" w:color="auto" w:fill="FFFF99"/>
          <w:rtl/>
        </w:rPr>
        <w:t>מיום 29.12.2011</w:t>
      </w:r>
    </w:p>
    <w:p w14:paraId="6BD24FA9"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7</w:t>
      </w:r>
    </w:p>
    <w:p w14:paraId="7E46EEC4"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hyperlink r:id="rId67" w:history="1">
        <w:r w:rsidRPr="002B7B0E">
          <w:rPr>
            <w:rStyle w:val="Hyperlink"/>
            <w:rFonts w:cs="FrankRuehl" w:hint="cs"/>
            <w:vanish/>
            <w:szCs w:val="20"/>
            <w:shd w:val="clear" w:color="auto" w:fill="FFFF99"/>
            <w:rtl/>
          </w:rPr>
          <w:t>ס"ח תשע"ב מס' 2328</w:t>
        </w:r>
      </w:hyperlink>
      <w:r w:rsidRPr="002B7B0E">
        <w:rPr>
          <w:rStyle w:val="default"/>
          <w:rFonts w:cs="FrankRuehl" w:hint="cs"/>
          <w:vanish/>
          <w:sz w:val="20"/>
          <w:szCs w:val="20"/>
          <w:shd w:val="clear" w:color="auto" w:fill="FFFF99"/>
          <w:rtl/>
        </w:rPr>
        <w:t xml:space="preserve"> מיום 29.12.2011 עמ' 94 (</w:t>
      </w:r>
      <w:hyperlink r:id="rId68" w:history="1">
        <w:r w:rsidRPr="002B7B0E">
          <w:rPr>
            <w:rStyle w:val="Hyperlink"/>
            <w:rFonts w:cs="FrankRuehl" w:hint="cs"/>
            <w:vanish/>
            <w:szCs w:val="20"/>
            <w:shd w:val="clear" w:color="auto" w:fill="FFFF99"/>
            <w:rtl/>
          </w:rPr>
          <w:t>ה"ח 418</w:t>
        </w:r>
      </w:hyperlink>
      <w:r w:rsidRPr="002B7B0E">
        <w:rPr>
          <w:rStyle w:val="default"/>
          <w:rFonts w:cs="FrankRuehl" w:hint="cs"/>
          <w:vanish/>
          <w:sz w:val="20"/>
          <w:szCs w:val="20"/>
          <w:shd w:val="clear" w:color="auto" w:fill="FFFF99"/>
          <w:rtl/>
        </w:rPr>
        <w:t>)</w:t>
      </w:r>
    </w:p>
    <w:p w14:paraId="0242D675" w14:textId="77777777" w:rsidR="00CB3D97" w:rsidRPr="00CB3D97"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sz w:val="2"/>
          <w:szCs w:val="2"/>
          <w:rtl/>
        </w:rPr>
      </w:pPr>
      <w:r w:rsidRPr="002B7B0E">
        <w:rPr>
          <w:rStyle w:val="default"/>
          <w:rFonts w:cs="FrankRuehl" w:hint="cs"/>
          <w:b/>
          <w:bCs/>
          <w:vanish/>
          <w:sz w:val="20"/>
          <w:szCs w:val="20"/>
          <w:shd w:val="clear" w:color="auto" w:fill="FFFF99"/>
          <w:rtl/>
        </w:rPr>
        <w:t>הוספת חלק</w:t>
      </w:r>
      <w:bookmarkEnd w:id="62"/>
    </w:p>
    <w:p w14:paraId="592A06B7" w14:textId="77777777" w:rsidR="00CB3D97" w:rsidRDefault="00CB3D9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3C508DDF" w14:textId="77777777" w:rsidR="00EA4D34" w:rsidRPr="00CF53B8" w:rsidRDefault="00EA4D34" w:rsidP="00CF53B8">
      <w:pPr>
        <w:pStyle w:val="medium2-header"/>
        <w:keepLines w:val="0"/>
        <w:spacing w:before="72"/>
        <w:ind w:left="0" w:right="1134"/>
        <w:rPr>
          <w:rFonts w:cs="FrankRuehl" w:hint="cs"/>
          <w:noProof/>
          <w:rtl/>
        </w:rPr>
      </w:pPr>
      <w:bookmarkStart w:id="63" w:name="med4"/>
      <w:bookmarkEnd w:id="63"/>
      <w:r w:rsidRPr="00CF53B8">
        <w:rPr>
          <w:rFonts w:cs="FrankRuehl" w:hint="cs"/>
          <w:noProof/>
          <w:rtl/>
        </w:rPr>
        <w:pict w14:anchorId="1235FF38">
          <v:shape id="_x0000_s2102" type="#_x0000_t202" style="position:absolute;left:0;text-align:left;margin-left:478.5pt;margin-top:1.45pt;width:66pt;height:16.8pt;z-index:251666432" filled="f" stroked="f">
            <v:textbox style="mso-next-textbox:#_x0000_s2102" inset="1mm,0,1mm,0">
              <w:txbxContent>
                <w:p w14:paraId="6BFDD284" w14:textId="77777777" w:rsidR="00EA4D34" w:rsidRDefault="00EA4D34">
                  <w:pPr>
                    <w:spacing w:line="160" w:lineRule="exact"/>
                    <w:jc w:val="left"/>
                    <w:rPr>
                      <w:rFonts w:cs="Miriam" w:hint="cs"/>
                      <w:sz w:val="18"/>
                      <w:szCs w:val="18"/>
                      <w:rtl/>
                    </w:rPr>
                  </w:pPr>
                  <w:r>
                    <w:rPr>
                      <w:rFonts w:cs="Miriam" w:hint="cs"/>
                      <w:sz w:val="18"/>
                      <w:szCs w:val="18"/>
                      <w:rtl/>
                    </w:rPr>
                    <w:t>(תיקון מס' 2)</w:t>
                  </w:r>
                </w:p>
                <w:p w14:paraId="0381F7DC" w14:textId="77777777" w:rsidR="00EA4D34" w:rsidRDefault="00EA4D34">
                  <w:pPr>
                    <w:spacing w:line="160" w:lineRule="exact"/>
                    <w:jc w:val="left"/>
                    <w:rPr>
                      <w:rFonts w:cs="Miriam" w:hint="cs"/>
                      <w:sz w:val="18"/>
                      <w:szCs w:val="18"/>
                    </w:rPr>
                  </w:pPr>
                  <w:r>
                    <w:rPr>
                      <w:rFonts w:cs="Miriam" w:hint="cs"/>
                      <w:sz w:val="18"/>
                      <w:szCs w:val="18"/>
                      <w:rtl/>
                    </w:rPr>
                    <w:t>תשס"ה-2004</w:t>
                  </w:r>
                </w:p>
              </w:txbxContent>
            </v:textbox>
            <w10:wrap anchorx="page"/>
          </v:shape>
        </w:pict>
      </w:r>
      <w:r w:rsidRPr="00CF53B8">
        <w:rPr>
          <w:rFonts w:cs="FrankRuehl" w:hint="cs"/>
          <w:noProof/>
          <w:rtl/>
        </w:rPr>
        <w:t>תוספת ראשונה א'</w:t>
      </w:r>
    </w:p>
    <w:p w14:paraId="795F8A5C"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rtl/>
        </w:rPr>
      </w:pPr>
      <w:r>
        <w:rPr>
          <w:rStyle w:val="default"/>
          <w:rFonts w:cs="FrankRuehl" w:hint="cs"/>
          <w:rtl/>
        </w:rPr>
        <w:t>(סעיף 2 להגדרה "עבירת מין או אלימות חמורה")</w:t>
      </w:r>
    </w:p>
    <w:p w14:paraId="614BF045"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color w:val="FF0000"/>
          <w:sz w:val="20"/>
          <w:szCs w:val="20"/>
          <w:shd w:val="clear" w:color="auto" w:fill="FFFF99"/>
          <w:rtl/>
        </w:rPr>
      </w:pPr>
      <w:bookmarkStart w:id="64" w:name="Rov66"/>
      <w:r w:rsidRPr="002B7B0E">
        <w:rPr>
          <w:rStyle w:val="default"/>
          <w:rFonts w:cs="FrankRuehl" w:hint="cs"/>
          <w:vanish/>
          <w:color w:val="FF0000"/>
          <w:sz w:val="20"/>
          <w:szCs w:val="20"/>
          <w:shd w:val="clear" w:color="auto" w:fill="FFFF99"/>
          <w:rtl/>
        </w:rPr>
        <w:t>מיום 17.11.2004</w:t>
      </w:r>
    </w:p>
    <w:p w14:paraId="394D62DB"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68D63297"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hyperlink r:id="rId69"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13 (</w:t>
      </w:r>
      <w:hyperlink r:id="rId70"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7C5FAC2F"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color w:val="FF0000"/>
          <w:sz w:val="2"/>
          <w:szCs w:val="2"/>
          <w:rtl/>
        </w:rPr>
      </w:pPr>
      <w:r w:rsidRPr="002B7B0E">
        <w:rPr>
          <w:rStyle w:val="default"/>
          <w:rFonts w:cs="FrankRuehl" w:hint="cs"/>
          <w:b/>
          <w:bCs/>
          <w:vanish/>
          <w:sz w:val="20"/>
          <w:szCs w:val="20"/>
          <w:shd w:val="clear" w:color="auto" w:fill="FFFF99"/>
          <w:rtl/>
        </w:rPr>
        <w:t>הוספת תוספת ראשונה א'</w:t>
      </w:r>
      <w:bookmarkEnd w:id="64"/>
    </w:p>
    <w:p w14:paraId="7D5D8566"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b/>
          <w:bCs/>
          <w:sz w:val="24"/>
          <w:szCs w:val="24"/>
          <w:rtl/>
        </w:rPr>
      </w:pPr>
      <w:r>
        <w:rPr>
          <w:rStyle w:val="default"/>
          <w:rFonts w:cs="FrankRuehl" w:hint="cs"/>
          <w:b/>
          <w:bCs/>
          <w:sz w:val="24"/>
          <w:szCs w:val="24"/>
          <w:rtl/>
        </w:rPr>
        <w:t>חלק א'</w:t>
      </w:r>
    </w:p>
    <w:p w14:paraId="07D3A3DA"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sz w:val="24"/>
          <w:szCs w:val="24"/>
          <w:rtl/>
        </w:rPr>
      </w:pPr>
      <w:r>
        <w:rPr>
          <w:rStyle w:val="default"/>
          <w:rFonts w:cs="FrankRuehl" w:hint="cs"/>
          <w:sz w:val="24"/>
          <w:szCs w:val="24"/>
          <w:rtl/>
        </w:rPr>
        <w:t>לענין סעיפים 7(ב), 8(ג)(2), 16 או 17</w:t>
      </w:r>
    </w:p>
    <w:p w14:paraId="5D41972B"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b/>
          <w:bCs/>
          <w:sz w:val="22"/>
          <w:szCs w:val="22"/>
          <w:rtl/>
        </w:rPr>
      </w:pPr>
      <w:r>
        <w:rPr>
          <w:rStyle w:val="default"/>
          <w:rFonts w:cs="FrankRuehl" w:hint="cs"/>
          <w:b/>
          <w:bCs/>
          <w:sz w:val="22"/>
          <w:szCs w:val="22"/>
          <w:rtl/>
        </w:rPr>
        <w:t>עבירות בחוק העונשין המנויות בתוספת הראשונה</w:t>
      </w:r>
    </w:p>
    <w:p w14:paraId="38513692"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t>עבירות המנויות בפרט 2.</w:t>
      </w:r>
    </w:p>
    <w:p w14:paraId="1EA752BC"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2.</w:t>
      </w:r>
      <w:r>
        <w:rPr>
          <w:rStyle w:val="default"/>
          <w:rFonts w:cs="FrankRuehl" w:hint="cs"/>
          <w:rtl/>
        </w:rPr>
        <w:tab/>
        <w:t>עבירות המנויות בפרט 3, למעט לפי סעיפים 303 ו-304.</w:t>
      </w:r>
    </w:p>
    <w:p w14:paraId="141DCC05"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3.</w:t>
      </w:r>
      <w:r>
        <w:rPr>
          <w:rStyle w:val="default"/>
          <w:rFonts w:cs="FrankRuehl" w:hint="cs"/>
          <w:rtl/>
        </w:rPr>
        <w:tab/>
        <w:t>עבירות המנויות בפרט 4, למעט לפי סעיפים 334 ו-337.</w:t>
      </w:r>
    </w:p>
    <w:p w14:paraId="56288780"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4.</w:t>
      </w:r>
      <w:r>
        <w:rPr>
          <w:rStyle w:val="default"/>
          <w:rFonts w:cs="FrankRuehl" w:hint="cs"/>
          <w:rtl/>
        </w:rPr>
        <w:tab/>
        <w:t>עבירות המנויות בפרט 5, למעט לפי סעיף 349.</w:t>
      </w:r>
    </w:p>
    <w:p w14:paraId="6BE30F5E"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5.</w:t>
      </w:r>
      <w:r>
        <w:rPr>
          <w:rStyle w:val="default"/>
          <w:rFonts w:cs="FrankRuehl" w:hint="cs"/>
          <w:rtl/>
        </w:rPr>
        <w:tab/>
        <w:t>עבירות המנויות בפרט 6.</w:t>
      </w:r>
    </w:p>
    <w:p w14:paraId="00D16923" w14:textId="77777777" w:rsidR="00EA4D34" w:rsidRDefault="00EA4D34" w:rsidP="00CB3D9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rtl/>
          <w:lang w:val="he-IL"/>
        </w:rPr>
        <w:pict w14:anchorId="3C8CB86C">
          <v:shape id="_x0000_s2105" type="#_x0000_t202" style="position:absolute;left:0;text-align:left;margin-left:470.25pt;margin-top:7.1pt;width:1in;height:16.8pt;z-index:251669504" filled="f" stroked="f">
            <v:textbox inset="1mm,0,1mm,0">
              <w:txbxContent>
                <w:p w14:paraId="3FA926A8" w14:textId="77777777" w:rsidR="00EA4D34" w:rsidRDefault="00EA4D34">
                  <w:pPr>
                    <w:spacing w:line="160" w:lineRule="exact"/>
                    <w:jc w:val="left"/>
                    <w:rPr>
                      <w:rFonts w:cs="Miriam" w:hint="cs"/>
                      <w:sz w:val="18"/>
                      <w:szCs w:val="18"/>
                      <w:rtl/>
                    </w:rPr>
                  </w:pPr>
                  <w:r>
                    <w:rPr>
                      <w:rFonts w:cs="Miriam" w:hint="cs"/>
                      <w:sz w:val="18"/>
                      <w:szCs w:val="18"/>
                      <w:rtl/>
                    </w:rPr>
                    <w:t>(תיקון מס' 4) תשס"ז-2006</w:t>
                  </w:r>
                </w:p>
              </w:txbxContent>
            </v:textbox>
          </v:shape>
        </w:pict>
      </w:r>
      <w:r>
        <w:rPr>
          <w:rStyle w:val="default"/>
          <w:rFonts w:cs="FrankRuehl" w:hint="cs"/>
          <w:rtl/>
        </w:rPr>
        <w:t>6.</w:t>
      </w:r>
      <w:r>
        <w:rPr>
          <w:rStyle w:val="default"/>
          <w:rFonts w:cs="FrankRuehl" w:hint="cs"/>
          <w:rtl/>
        </w:rPr>
        <w:tab/>
        <w:t>עבירות המנויות בפרט 7.</w:t>
      </w:r>
    </w:p>
    <w:p w14:paraId="7CBB0B0C" w14:textId="77777777" w:rsidR="00EA4D34" w:rsidRPr="002B7B0E" w:rsidRDefault="00EA4D34">
      <w:pPr>
        <w:pStyle w:val="P22"/>
        <w:spacing w:before="0"/>
        <w:ind w:left="492" w:right="1134" w:hanging="495"/>
        <w:rPr>
          <w:rStyle w:val="default"/>
          <w:rFonts w:cs="FrankRuehl" w:hint="cs"/>
          <w:vanish/>
          <w:color w:val="FF0000"/>
          <w:sz w:val="20"/>
          <w:szCs w:val="20"/>
          <w:shd w:val="clear" w:color="auto" w:fill="FFFF99"/>
          <w:rtl/>
        </w:rPr>
      </w:pPr>
      <w:bookmarkStart w:id="65" w:name="Rov60"/>
      <w:r w:rsidRPr="002B7B0E">
        <w:rPr>
          <w:rStyle w:val="default"/>
          <w:rFonts w:cs="FrankRuehl" w:hint="cs"/>
          <w:vanish/>
          <w:color w:val="FF0000"/>
          <w:sz w:val="20"/>
          <w:szCs w:val="20"/>
          <w:shd w:val="clear" w:color="auto" w:fill="FFFF99"/>
          <w:rtl/>
        </w:rPr>
        <w:t>מיום 29.10.2006</w:t>
      </w:r>
    </w:p>
    <w:p w14:paraId="2EA3D96D"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4</w:t>
      </w:r>
    </w:p>
    <w:p w14:paraId="5ED8F899" w14:textId="77777777" w:rsidR="00EA4D34" w:rsidRPr="002B7B0E" w:rsidRDefault="00EA4D34">
      <w:pPr>
        <w:pStyle w:val="P22"/>
        <w:spacing w:before="0"/>
        <w:ind w:left="492" w:right="1134" w:hanging="495"/>
        <w:rPr>
          <w:rStyle w:val="default"/>
          <w:rFonts w:cs="FrankRuehl" w:hint="cs"/>
          <w:vanish/>
          <w:sz w:val="20"/>
          <w:szCs w:val="20"/>
          <w:shd w:val="clear" w:color="auto" w:fill="FFFF99"/>
          <w:rtl/>
        </w:rPr>
      </w:pPr>
      <w:hyperlink r:id="rId71" w:history="1">
        <w:r w:rsidRPr="002B7B0E">
          <w:rPr>
            <w:rStyle w:val="Hyperlink"/>
            <w:rFonts w:cs="FrankRuehl" w:hint="cs"/>
            <w:vanish/>
            <w:szCs w:val="20"/>
            <w:shd w:val="clear" w:color="auto" w:fill="FFFF99"/>
            <w:rtl/>
          </w:rPr>
          <w:t>ס"ח תשס"ז מס' 2067</w:t>
        </w:r>
      </w:hyperlink>
      <w:r w:rsidRPr="002B7B0E">
        <w:rPr>
          <w:rStyle w:val="default"/>
          <w:rFonts w:cs="FrankRuehl" w:hint="cs"/>
          <w:vanish/>
          <w:sz w:val="20"/>
          <w:szCs w:val="20"/>
          <w:shd w:val="clear" w:color="auto" w:fill="FFFF99"/>
          <w:rtl/>
        </w:rPr>
        <w:t xml:space="preserve"> מיום 29.10.2006 עמ' 6 (</w:t>
      </w:r>
      <w:hyperlink r:id="rId72" w:history="1">
        <w:r w:rsidRPr="002B7B0E">
          <w:rPr>
            <w:rStyle w:val="Hyperlink"/>
            <w:rFonts w:cs="FrankRuehl" w:hint="cs"/>
            <w:vanish/>
            <w:szCs w:val="20"/>
            <w:shd w:val="clear" w:color="auto" w:fill="FFFF99"/>
            <w:rtl/>
          </w:rPr>
          <w:t>ה"ח 231</w:t>
        </w:r>
      </w:hyperlink>
      <w:r w:rsidRPr="002B7B0E">
        <w:rPr>
          <w:rStyle w:val="default"/>
          <w:rFonts w:cs="FrankRuehl" w:hint="cs"/>
          <w:vanish/>
          <w:sz w:val="20"/>
          <w:szCs w:val="20"/>
          <w:shd w:val="clear" w:color="auto" w:fill="FFFF99"/>
          <w:rtl/>
        </w:rPr>
        <w:t>)</w:t>
      </w:r>
    </w:p>
    <w:p w14:paraId="44C5E2CB"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ind w:left="0" w:right="1134"/>
        <w:rPr>
          <w:rStyle w:val="default"/>
          <w:rFonts w:cs="FrankRuehl" w:hint="cs"/>
          <w:sz w:val="2"/>
          <w:szCs w:val="2"/>
          <w:rtl/>
        </w:rPr>
      </w:pPr>
      <w:r w:rsidRPr="002B7B0E">
        <w:rPr>
          <w:rStyle w:val="default"/>
          <w:rFonts w:cs="FrankRuehl" w:hint="cs"/>
          <w:vanish/>
          <w:sz w:val="22"/>
          <w:szCs w:val="22"/>
          <w:shd w:val="clear" w:color="auto" w:fill="FFFF99"/>
          <w:rtl/>
        </w:rPr>
        <w:t>6.</w:t>
      </w:r>
      <w:r w:rsidRPr="002B7B0E">
        <w:rPr>
          <w:rStyle w:val="default"/>
          <w:rFonts w:cs="FrankRuehl" w:hint="cs"/>
          <w:vanish/>
          <w:sz w:val="22"/>
          <w:szCs w:val="22"/>
          <w:shd w:val="clear" w:color="auto" w:fill="FFFF99"/>
          <w:rtl/>
        </w:rPr>
        <w:tab/>
        <w:t xml:space="preserve">עבירות המנויות </w:t>
      </w:r>
      <w:r w:rsidRPr="002B7B0E">
        <w:rPr>
          <w:rStyle w:val="default"/>
          <w:rFonts w:cs="FrankRuehl" w:hint="cs"/>
          <w:strike/>
          <w:vanish/>
          <w:sz w:val="22"/>
          <w:szCs w:val="22"/>
          <w:shd w:val="clear" w:color="auto" w:fill="FFFF99"/>
          <w:rtl/>
        </w:rPr>
        <w:t>בפרט 7, למעט לפי סעיף 376</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בפרט 7</w:t>
      </w:r>
      <w:r w:rsidRPr="002B7B0E">
        <w:rPr>
          <w:rStyle w:val="default"/>
          <w:rFonts w:cs="FrankRuehl" w:hint="cs"/>
          <w:vanish/>
          <w:sz w:val="22"/>
          <w:szCs w:val="22"/>
          <w:shd w:val="clear" w:color="auto" w:fill="FFFF99"/>
          <w:rtl/>
        </w:rPr>
        <w:t>.</w:t>
      </w:r>
      <w:bookmarkEnd w:id="65"/>
    </w:p>
    <w:p w14:paraId="769A5E15"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7.</w:t>
      </w:r>
      <w:r>
        <w:rPr>
          <w:rStyle w:val="default"/>
          <w:rFonts w:cs="FrankRuehl" w:hint="cs"/>
          <w:rtl/>
        </w:rPr>
        <w:tab/>
        <w:t>עבירות המנויות בפרט 9.</w:t>
      </w:r>
    </w:p>
    <w:p w14:paraId="1B1851C1"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8.</w:t>
      </w:r>
      <w:r>
        <w:rPr>
          <w:rStyle w:val="default"/>
          <w:rFonts w:cs="FrankRuehl" w:hint="cs"/>
          <w:rtl/>
        </w:rPr>
        <w:tab/>
        <w:t>עבירות המנויות בפרט 10.</w:t>
      </w:r>
    </w:p>
    <w:p w14:paraId="0F0511FD"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508FC537"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b/>
          <w:bCs/>
          <w:sz w:val="24"/>
          <w:szCs w:val="24"/>
          <w:rtl/>
        </w:rPr>
      </w:pPr>
      <w:r>
        <w:rPr>
          <w:rStyle w:val="default"/>
          <w:rFonts w:cs="FrankRuehl" w:hint="cs"/>
          <w:b/>
          <w:bCs/>
          <w:sz w:val="24"/>
          <w:szCs w:val="24"/>
          <w:rtl/>
        </w:rPr>
        <w:t>חלק ב'</w:t>
      </w:r>
    </w:p>
    <w:p w14:paraId="368DB290"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sz w:val="24"/>
          <w:szCs w:val="24"/>
          <w:rtl/>
        </w:rPr>
      </w:pPr>
      <w:r>
        <w:rPr>
          <w:rStyle w:val="default"/>
          <w:rFonts w:cs="FrankRuehl" w:hint="cs"/>
          <w:sz w:val="24"/>
          <w:szCs w:val="24"/>
          <w:rtl/>
        </w:rPr>
        <w:t>לענין סעיפים 8(ג)(2), 16 או 17</w:t>
      </w:r>
    </w:p>
    <w:p w14:paraId="75080125"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b/>
          <w:bCs/>
          <w:sz w:val="22"/>
          <w:szCs w:val="22"/>
          <w:rtl/>
        </w:rPr>
      </w:pPr>
      <w:r>
        <w:rPr>
          <w:rStyle w:val="default"/>
          <w:rFonts w:cs="FrankRuehl" w:hint="cs"/>
          <w:b/>
          <w:bCs/>
          <w:sz w:val="22"/>
          <w:szCs w:val="22"/>
          <w:rtl/>
        </w:rPr>
        <w:t>עבירות בחוק העונשין המנויות בתוספת הראשונה</w:t>
      </w:r>
    </w:p>
    <w:p w14:paraId="4F20E98B"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עבירות המנויות בפרט 1, עבירה לפי סעיף 334, המנויה בפרט 4, ועבירות המנויות בפרט 8, והכל כשנפגע העבירה הוא בן משפחתו של החשוד, הנאשם או הנידון; בפרט זה, "בן משפחתו" </w:t>
      </w:r>
      <w:r>
        <w:rPr>
          <w:rStyle w:val="default"/>
          <w:rFonts w:cs="FrankRuehl"/>
          <w:rtl/>
        </w:rPr>
        <w:t>–</w:t>
      </w:r>
      <w:r>
        <w:rPr>
          <w:rStyle w:val="default"/>
          <w:rFonts w:cs="FrankRuehl" w:hint="cs"/>
          <w:rtl/>
        </w:rPr>
        <w:t xml:space="preserve"> כל אחד מאלה:</w:t>
      </w:r>
    </w:p>
    <w:p w14:paraId="3CAC5223"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Pr>
          <w:rStyle w:val="default"/>
          <w:rFonts w:cs="FrankRuehl" w:hint="cs"/>
          <w:rtl/>
        </w:rPr>
        <w:t>(1)</w:t>
      </w:r>
      <w:r>
        <w:rPr>
          <w:rStyle w:val="default"/>
          <w:rFonts w:cs="FrankRuehl" w:hint="cs"/>
          <w:rtl/>
        </w:rPr>
        <w:tab/>
        <w:t>מי שמקיים או שקיים עם החשוד, הנאשם או הנידון מערכת יחסים זוגית;</w:t>
      </w:r>
    </w:p>
    <w:p w14:paraId="39D7DDFC"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קטין או חסר ישע, שהחשוד, הנאשם או הנידון, לפי הענין, אחראי עליו או היה אחראי עליו; לענין פסקה זו, "אחראי על קטין או חסר ישע" כהגדרתו בסעיף 368א לחוק העונשין.</w:t>
      </w:r>
    </w:p>
    <w:p w14:paraId="296BDB26"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2.</w:t>
      </w:r>
      <w:r>
        <w:rPr>
          <w:rStyle w:val="default"/>
          <w:rFonts w:cs="FrankRuehl" w:hint="cs"/>
          <w:rtl/>
        </w:rPr>
        <w:tab/>
        <w:t>עבירות לפי סעיפים 303 ו-304, המנויות בפרט 3.</w:t>
      </w:r>
    </w:p>
    <w:p w14:paraId="29C3090A"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3A3E7C01"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b/>
          <w:bCs/>
          <w:sz w:val="22"/>
          <w:szCs w:val="22"/>
          <w:rtl/>
        </w:rPr>
      </w:pPr>
      <w:r>
        <w:rPr>
          <w:rStyle w:val="default"/>
          <w:rFonts w:cs="FrankRuehl" w:hint="cs"/>
          <w:b/>
          <w:bCs/>
          <w:sz w:val="22"/>
          <w:szCs w:val="22"/>
          <w:rtl/>
        </w:rPr>
        <w:t>עבירות לפי פקודת התעבורה</w:t>
      </w:r>
    </w:p>
    <w:p w14:paraId="0A28151F" w14:textId="77777777" w:rsidR="00EA4D34" w:rsidRDefault="00CB3D97" w:rsidP="00E974B6">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hint="cs"/>
          <w:sz w:val="26"/>
          <w:rtl/>
          <w:lang w:eastAsia="en-US"/>
        </w:rPr>
        <w:pict w14:anchorId="7D8BE019">
          <v:shape id="_x0000_s2124" type="#_x0000_t202" style="position:absolute;left:0;text-align:left;margin-left:470.25pt;margin-top:7.1pt;width:1in;height:16.8pt;z-index:251680768" filled="f" stroked="f">
            <v:textbox inset="1mm,0,1mm,0">
              <w:txbxContent>
                <w:p w14:paraId="554BEED6" w14:textId="77777777" w:rsidR="00CB3D97" w:rsidRDefault="00CB3D97" w:rsidP="00CB3D97">
                  <w:pPr>
                    <w:spacing w:line="160" w:lineRule="exact"/>
                    <w:jc w:val="left"/>
                    <w:rPr>
                      <w:rFonts w:cs="Miriam" w:hint="cs"/>
                      <w:sz w:val="18"/>
                      <w:szCs w:val="18"/>
                      <w:rtl/>
                    </w:rPr>
                  </w:pPr>
                  <w:r>
                    <w:rPr>
                      <w:rFonts w:cs="Miriam" w:hint="cs"/>
                      <w:sz w:val="18"/>
                      <w:szCs w:val="18"/>
                      <w:rtl/>
                    </w:rPr>
                    <w:t>(תיקון מס' 7) תשע"ב-2011</w:t>
                  </w:r>
                </w:p>
              </w:txbxContent>
            </v:textbox>
          </v:shape>
        </w:pict>
      </w:r>
      <w:r w:rsidR="00EA4D34">
        <w:rPr>
          <w:rStyle w:val="default"/>
          <w:rFonts w:cs="FrankRuehl" w:hint="cs"/>
          <w:rtl/>
        </w:rPr>
        <w:t>1.</w:t>
      </w:r>
      <w:r w:rsidR="00EA4D34">
        <w:rPr>
          <w:rStyle w:val="default"/>
          <w:rFonts w:cs="FrankRuehl" w:hint="cs"/>
          <w:rtl/>
        </w:rPr>
        <w:tab/>
        <w:t>עביר</w:t>
      </w:r>
      <w:r w:rsidR="00E974B6">
        <w:rPr>
          <w:rStyle w:val="default"/>
          <w:rFonts w:cs="FrankRuehl" w:hint="cs"/>
          <w:rtl/>
        </w:rPr>
        <w:t>ות לפי סעיפים</w:t>
      </w:r>
      <w:r w:rsidR="00EA4D34">
        <w:rPr>
          <w:rStyle w:val="default"/>
          <w:rFonts w:cs="FrankRuehl" w:hint="cs"/>
          <w:rtl/>
        </w:rPr>
        <w:t xml:space="preserve"> 64</w:t>
      </w:r>
      <w:r w:rsidR="00E974B6">
        <w:rPr>
          <w:rStyle w:val="default"/>
          <w:rFonts w:cs="FrankRuehl" w:hint="cs"/>
          <w:rtl/>
        </w:rPr>
        <w:t xml:space="preserve"> ו-64א</w:t>
      </w:r>
      <w:r w:rsidR="00EA4D34">
        <w:rPr>
          <w:rStyle w:val="default"/>
          <w:rFonts w:cs="FrankRuehl" w:hint="cs"/>
          <w:rtl/>
        </w:rPr>
        <w:t>.</w:t>
      </w:r>
    </w:p>
    <w:p w14:paraId="3EBF092C"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color w:val="FF0000"/>
          <w:sz w:val="20"/>
          <w:szCs w:val="20"/>
          <w:shd w:val="clear" w:color="auto" w:fill="FFFF99"/>
          <w:rtl/>
        </w:rPr>
      </w:pPr>
      <w:bookmarkStart w:id="66" w:name="Rov69"/>
      <w:r w:rsidRPr="002B7B0E">
        <w:rPr>
          <w:rStyle w:val="default"/>
          <w:rFonts w:cs="FrankRuehl" w:hint="cs"/>
          <w:vanish/>
          <w:color w:val="FF0000"/>
          <w:sz w:val="20"/>
          <w:szCs w:val="20"/>
          <w:shd w:val="clear" w:color="auto" w:fill="FFFF99"/>
          <w:rtl/>
        </w:rPr>
        <w:t>מיום 29.12.2011</w:t>
      </w:r>
    </w:p>
    <w:p w14:paraId="41CFBEB1" w14:textId="77777777" w:rsidR="00CB3D97" w:rsidRPr="002B7B0E"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7</w:t>
      </w:r>
    </w:p>
    <w:p w14:paraId="59D360BE" w14:textId="77777777" w:rsidR="00CB3D97" w:rsidRPr="002B7B0E" w:rsidRDefault="00CB3D97" w:rsidP="00E974B6">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0"/>
          <w:szCs w:val="20"/>
          <w:shd w:val="clear" w:color="auto" w:fill="FFFF99"/>
          <w:rtl/>
        </w:rPr>
      </w:pPr>
      <w:hyperlink r:id="rId73" w:history="1">
        <w:r w:rsidRPr="002B7B0E">
          <w:rPr>
            <w:rStyle w:val="Hyperlink"/>
            <w:rFonts w:cs="FrankRuehl" w:hint="cs"/>
            <w:vanish/>
            <w:szCs w:val="20"/>
            <w:shd w:val="clear" w:color="auto" w:fill="FFFF99"/>
            <w:rtl/>
          </w:rPr>
          <w:t>ס"ח תשע"ב מס' 2328</w:t>
        </w:r>
      </w:hyperlink>
      <w:r w:rsidRPr="002B7B0E">
        <w:rPr>
          <w:rStyle w:val="default"/>
          <w:rFonts w:cs="FrankRuehl" w:hint="cs"/>
          <w:vanish/>
          <w:sz w:val="20"/>
          <w:szCs w:val="20"/>
          <w:shd w:val="clear" w:color="auto" w:fill="FFFF99"/>
          <w:rtl/>
        </w:rPr>
        <w:t xml:space="preserve"> מיום 29.12.2011 עמ' 9</w:t>
      </w:r>
      <w:r w:rsidR="00E974B6" w:rsidRPr="002B7B0E">
        <w:rPr>
          <w:rStyle w:val="default"/>
          <w:rFonts w:cs="FrankRuehl" w:hint="cs"/>
          <w:vanish/>
          <w:sz w:val="20"/>
          <w:szCs w:val="20"/>
          <w:shd w:val="clear" w:color="auto" w:fill="FFFF99"/>
          <w:rtl/>
        </w:rPr>
        <w:t>5</w:t>
      </w:r>
      <w:r w:rsidRPr="002B7B0E">
        <w:rPr>
          <w:rStyle w:val="default"/>
          <w:rFonts w:cs="FrankRuehl" w:hint="cs"/>
          <w:vanish/>
          <w:sz w:val="20"/>
          <w:szCs w:val="20"/>
          <w:shd w:val="clear" w:color="auto" w:fill="FFFF99"/>
          <w:rtl/>
        </w:rPr>
        <w:t xml:space="preserve"> (</w:t>
      </w:r>
      <w:hyperlink r:id="rId74" w:history="1">
        <w:r w:rsidRPr="002B7B0E">
          <w:rPr>
            <w:rStyle w:val="Hyperlink"/>
            <w:rFonts w:cs="FrankRuehl" w:hint="cs"/>
            <w:vanish/>
            <w:szCs w:val="20"/>
            <w:shd w:val="clear" w:color="auto" w:fill="FFFF99"/>
            <w:rtl/>
          </w:rPr>
          <w:t>ה"ח 418</w:t>
        </w:r>
      </w:hyperlink>
      <w:r w:rsidRPr="002B7B0E">
        <w:rPr>
          <w:rStyle w:val="default"/>
          <w:rFonts w:cs="FrankRuehl" w:hint="cs"/>
          <w:vanish/>
          <w:sz w:val="20"/>
          <w:szCs w:val="20"/>
          <w:shd w:val="clear" w:color="auto" w:fill="FFFF99"/>
          <w:rtl/>
        </w:rPr>
        <w:t>)</w:t>
      </w:r>
    </w:p>
    <w:p w14:paraId="1D334E10" w14:textId="77777777" w:rsidR="00CB3D97" w:rsidRPr="00CB3D97" w:rsidRDefault="00CB3D97" w:rsidP="00CB3D97">
      <w:pPr>
        <w:pStyle w:val="P00"/>
        <w:tabs>
          <w:tab w:val="clear" w:pos="624"/>
          <w:tab w:val="clear" w:pos="1021"/>
          <w:tab w:val="clear" w:pos="1474"/>
          <w:tab w:val="clear" w:pos="1928"/>
          <w:tab w:val="clear" w:pos="2381"/>
          <w:tab w:val="clear" w:pos="2835"/>
          <w:tab w:val="clear" w:pos="6259"/>
          <w:tab w:val="left" w:pos="397"/>
          <w:tab w:val="left" w:pos="794"/>
        </w:tabs>
        <w:ind w:left="0" w:right="1134"/>
        <w:rPr>
          <w:rStyle w:val="default"/>
          <w:rFonts w:cs="FrankRuehl" w:hint="cs"/>
          <w:sz w:val="2"/>
          <w:szCs w:val="2"/>
          <w:rtl/>
        </w:rPr>
      </w:pPr>
      <w:r w:rsidRPr="002B7B0E">
        <w:rPr>
          <w:rStyle w:val="default"/>
          <w:rFonts w:cs="FrankRuehl" w:hint="cs"/>
          <w:vanish/>
          <w:sz w:val="22"/>
          <w:szCs w:val="22"/>
          <w:shd w:val="clear" w:color="auto" w:fill="FFFF99"/>
          <w:rtl/>
        </w:rPr>
        <w:t>1.</w:t>
      </w:r>
      <w:r w:rsidRPr="002B7B0E">
        <w:rPr>
          <w:rStyle w:val="default"/>
          <w:rFonts w:cs="FrankRuehl" w:hint="cs"/>
          <w:vanish/>
          <w:sz w:val="22"/>
          <w:szCs w:val="22"/>
          <w:shd w:val="clear" w:color="auto" w:fill="FFFF99"/>
          <w:rtl/>
        </w:rPr>
        <w:tab/>
      </w:r>
      <w:r w:rsidRPr="002B7B0E">
        <w:rPr>
          <w:rStyle w:val="default"/>
          <w:rFonts w:cs="FrankRuehl" w:hint="cs"/>
          <w:strike/>
          <w:vanish/>
          <w:sz w:val="22"/>
          <w:szCs w:val="22"/>
          <w:shd w:val="clear" w:color="auto" w:fill="FFFF99"/>
          <w:rtl/>
        </w:rPr>
        <w:t>עבירה לפי סעיף 64</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עבירות לפי סעיפים 64 ו-64א</w:t>
      </w:r>
      <w:r w:rsidRPr="002B7B0E">
        <w:rPr>
          <w:rStyle w:val="default"/>
          <w:rFonts w:cs="FrankRuehl" w:hint="cs"/>
          <w:vanish/>
          <w:sz w:val="22"/>
          <w:szCs w:val="22"/>
          <w:shd w:val="clear" w:color="auto" w:fill="FFFF99"/>
          <w:rtl/>
        </w:rPr>
        <w:t>.</w:t>
      </w:r>
      <w:bookmarkEnd w:id="66"/>
    </w:p>
    <w:p w14:paraId="54468B03"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314FCBB5" w14:textId="77777777" w:rsidR="00034503" w:rsidRPr="00CF53B8" w:rsidRDefault="00034503" w:rsidP="00CF53B8">
      <w:pPr>
        <w:pStyle w:val="medium2-header"/>
        <w:keepLines w:val="0"/>
        <w:spacing w:before="72"/>
        <w:ind w:left="0" w:right="1134"/>
        <w:rPr>
          <w:rFonts w:cs="FrankRuehl" w:hint="cs"/>
          <w:noProof/>
          <w:rtl/>
        </w:rPr>
      </w:pPr>
      <w:bookmarkStart w:id="67" w:name="med5"/>
      <w:bookmarkEnd w:id="67"/>
      <w:r w:rsidRPr="00CF53B8">
        <w:rPr>
          <w:rFonts w:cs="FrankRuehl"/>
          <w:noProof/>
          <w:rtl/>
        </w:rPr>
        <w:pict w14:anchorId="7A210941">
          <v:shape id="_x0000_s2108" type="#_x0000_t202" style="position:absolute;left:0;text-align:left;margin-left:470.25pt;margin-top:7.1pt;width:1in;height:16.8pt;z-index:251670528" filled="f" stroked="f">
            <v:textbox inset="1mm,0,1mm,0">
              <w:txbxContent>
                <w:p w14:paraId="3F9BD7F0" w14:textId="77777777" w:rsidR="00034503" w:rsidRDefault="00034503" w:rsidP="00034503">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txbxContent>
            </v:textbox>
          </v:shape>
        </w:pict>
      </w:r>
      <w:r w:rsidRPr="00CF53B8">
        <w:rPr>
          <w:rFonts w:cs="FrankRuehl" w:hint="cs"/>
          <w:noProof/>
          <w:rtl/>
        </w:rPr>
        <w:t>תוספת ראשונה ב'</w:t>
      </w:r>
    </w:p>
    <w:p w14:paraId="5D469B85" w14:textId="77777777" w:rsidR="00034503" w:rsidRPr="00954D1E" w:rsidRDefault="00034503" w:rsidP="0003450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sz w:val="24"/>
          <w:szCs w:val="24"/>
          <w:rtl/>
        </w:rPr>
      </w:pPr>
      <w:r w:rsidRPr="00954D1E">
        <w:rPr>
          <w:rStyle w:val="default"/>
          <w:rFonts w:cs="FrankRuehl" w:hint="cs"/>
          <w:sz w:val="24"/>
          <w:szCs w:val="24"/>
          <w:rtl/>
        </w:rPr>
        <w:t>(סעיף 17(ג))</w:t>
      </w:r>
    </w:p>
    <w:p w14:paraId="78C92311" w14:textId="77777777" w:rsidR="00034503" w:rsidRPr="00954D1E" w:rsidRDefault="0003450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b/>
          <w:bCs/>
          <w:sz w:val="22"/>
          <w:szCs w:val="22"/>
          <w:rtl/>
        </w:rPr>
      </w:pPr>
      <w:r w:rsidRPr="00954D1E">
        <w:rPr>
          <w:rStyle w:val="default"/>
          <w:rFonts w:cs="FrankRuehl" w:hint="cs"/>
          <w:b/>
          <w:bCs/>
          <w:sz w:val="22"/>
          <w:szCs w:val="22"/>
          <w:rtl/>
        </w:rPr>
        <w:t>עבירות בחוק העונשין</w:t>
      </w:r>
    </w:p>
    <w:p w14:paraId="575336A4" w14:textId="77777777" w:rsidR="00034503" w:rsidRPr="00954D1E" w:rsidRDefault="00A23163" w:rsidP="00A2316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bookmarkStart w:id="68" w:name="_Hlk535226731"/>
      <w:r w:rsidRPr="006755B9">
        <w:rPr>
          <w:rStyle w:val="default"/>
          <w:rFonts w:cs="FrankRuehl"/>
          <w:rtl/>
        </w:rPr>
        <w:pict w14:anchorId="606CEB49">
          <v:shape id="_x0000_s2134" type="#_x0000_t202" style="position:absolute;left:0;text-align:left;margin-left:470.25pt;margin-top:7.1pt;width:1in;height:16.8pt;z-index:251687936" filled="f" stroked="f">
            <v:textbox style="mso-next-textbox:#_x0000_s2134" inset="1mm,0,1mm,0">
              <w:txbxContent>
                <w:p w14:paraId="22B2DC8B" w14:textId="77777777" w:rsidR="00A23163" w:rsidRDefault="00A23163" w:rsidP="00A23163">
                  <w:pPr>
                    <w:spacing w:line="160" w:lineRule="exact"/>
                    <w:jc w:val="left"/>
                    <w:rPr>
                      <w:rFonts w:cs="Miriam" w:hint="cs"/>
                      <w:sz w:val="18"/>
                      <w:szCs w:val="18"/>
                      <w:rtl/>
                    </w:rPr>
                  </w:pPr>
                  <w:r>
                    <w:rPr>
                      <w:rFonts w:cs="Miriam" w:hint="cs"/>
                      <w:sz w:val="18"/>
                      <w:szCs w:val="18"/>
                      <w:rtl/>
                    </w:rPr>
                    <w:t>(תיקון מס' 14) תשע"ט-2019</w:t>
                  </w:r>
                </w:p>
              </w:txbxContent>
            </v:textbox>
            <w10:anchorlock/>
          </v:shape>
        </w:pict>
      </w:r>
      <w:r>
        <w:rPr>
          <w:rStyle w:val="default"/>
          <w:rFonts w:cs="FrankRuehl" w:hint="cs"/>
          <w:rtl/>
        </w:rPr>
        <w:t>1.</w:t>
      </w:r>
      <w:r>
        <w:rPr>
          <w:rStyle w:val="default"/>
          <w:rFonts w:cs="FrankRuehl" w:hint="cs"/>
          <w:rtl/>
        </w:rPr>
        <w:tab/>
      </w:r>
      <w:r w:rsidR="006755B9" w:rsidRPr="006755B9">
        <w:rPr>
          <w:rStyle w:val="default"/>
          <w:rFonts w:cs="FrankRuehl" w:hint="cs"/>
          <w:rtl/>
        </w:rPr>
        <w:t>עבירות לפי סעיפים 300 עד 301ג ו-305</w:t>
      </w:r>
      <w:r w:rsidR="00034503" w:rsidRPr="00954D1E">
        <w:rPr>
          <w:rStyle w:val="default"/>
          <w:rFonts w:cs="FrankRuehl" w:hint="cs"/>
          <w:rtl/>
        </w:rPr>
        <w:t>.</w:t>
      </w:r>
    </w:p>
    <w:bookmarkEnd w:id="68"/>
    <w:p w14:paraId="2E6407F9" w14:textId="77777777" w:rsidR="00034503" w:rsidRPr="00954D1E" w:rsidRDefault="0003450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954D1E">
        <w:rPr>
          <w:rStyle w:val="default"/>
          <w:rFonts w:cs="FrankRuehl" w:hint="cs"/>
          <w:rtl/>
        </w:rPr>
        <w:t>2.</w:t>
      </w:r>
      <w:r w:rsidRPr="00954D1E">
        <w:rPr>
          <w:rStyle w:val="default"/>
          <w:rFonts w:cs="FrankRuehl" w:hint="cs"/>
          <w:rtl/>
        </w:rPr>
        <w:tab/>
        <w:t>עבירה לפי סעיף 329.</w:t>
      </w:r>
    </w:p>
    <w:p w14:paraId="4E929F7E" w14:textId="77777777" w:rsidR="00034503" w:rsidRPr="00954D1E" w:rsidRDefault="0003450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954D1E">
        <w:rPr>
          <w:rStyle w:val="default"/>
          <w:rFonts w:cs="FrankRuehl" w:hint="cs"/>
          <w:rtl/>
        </w:rPr>
        <w:t>3.</w:t>
      </w:r>
      <w:r w:rsidRPr="00954D1E">
        <w:rPr>
          <w:rStyle w:val="default"/>
          <w:rFonts w:cs="FrankRuehl" w:hint="cs"/>
          <w:rtl/>
        </w:rPr>
        <w:tab/>
        <w:t>עבירות לפי סעיפים 345 ו-347(ב).</w:t>
      </w:r>
    </w:p>
    <w:p w14:paraId="69FD7BEA" w14:textId="77777777" w:rsidR="00034503" w:rsidRPr="00954D1E" w:rsidRDefault="0003450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954D1E">
        <w:rPr>
          <w:rStyle w:val="default"/>
          <w:rFonts w:cs="FrankRuehl" w:hint="cs"/>
          <w:rtl/>
        </w:rPr>
        <w:t>4.</w:t>
      </w:r>
      <w:r w:rsidRPr="00954D1E">
        <w:rPr>
          <w:rStyle w:val="default"/>
          <w:rFonts w:cs="FrankRuehl" w:hint="cs"/>
          <w:rtl/>
        </w:rPr>
        <w:tab/>
        <w:t>עבירות לפי סעיפים 369, 370, 371, 372, 373, 374 ו-374א.</w:t>
      </w:r>
    </w:p>
    <w:p w14:paraId="3C87A35D" w14:textId="77777777" w:rsidR="00034503" w:rsidRPr="00954D1E" w:rsidRDefault="0003450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954D1E">
        <w:rPr>
          <w:rStyle w:val="default"/>
          <w:rFonts w:cs="FrankRuehl" w:hint="cs"/>
          <w:rtl/>
        </w:rPr>
        <w:t>5.</w:t>
      </w:r>
      <w:r w:rsidRPr="00954D1E">
        <w:rPr>
          <w:rStyle w:val="default"/>
          <w:rFonts w:cs="FrankRuehl" w:hint="cs"/>
          <w:rtl/>
        </w:rPr>
        <w:tab/>
        <w:t>עבירה לפי סעיף 402.</w:t>
      </w:r>
    </w:p>
    <w:p w14:paraId="3A92FB15" w14:textId="77777777" w:rsidR="00034503" w:rsidRPr="002B7B0E" w:rsidRDefault="00034503" w:rsidP="00034503">
      <w:pPr>
        <w:pStyle w:val="P22"/>
        <w:spacing w:before="0"/>
        <w:ind w:left="492" w:right="1134" w:hanging="495"/>
        <w:rPr>
          <w:rStyle w:val="default"/>
          <w:rFonts w:cs="FrankRuehl" w:hint="cs"/>
          <w:vanish/>
          <w:color w:val="FF0000"/>
          <w:sz w:val="20"/>
          <w:szCs w:val="20"/>
          <w:shd w:val="clear" w:color="auto" w:fill="FFFF99"/>
          <w:rtl/>
        </w:rPr>
      </w:pPr>
      <w:bookmarkStart w:id="69" w:name="Rov78"/>
      <w:r w:rsidRPr="002B7B0E">
        <w:rPr>
          <w:rStyle w:val="default"/>
          <w:rFonts w:cs="FrankRuehl" w:hint="cs"/>
          <w:vanish/>
          <w:color w:val="FF0000"/>
          <w:sz w:val="20"/>
          <w:szCs w:val="20"/>
          <w:shd w:val="clear" w:color="auto" w:fill="FFFF99"/>
          <w:rtl/>
        </w:rPr>
        <w:t>מיום 9.1.2009</w:t>
      </w:r>
    </w:p>
    <w:p w14:paraId="33B7155E" w14:textId="77777777" w:rsidR="00034503" w:rsidRPr="002B7B0E" w:rsidRDefault="00034503" w:rsidP="00034503">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5</w:t>
      </w:r>
    </w:p>
    <w:p w14:paraId="11BB8E98" w14:textId="77777777" w:rsidR="00034503" w:rsidRPr="002B7B0E" w:rsidRDefault="00034503" w:rsidP="00034503">
      <w:pPr>
        <w:pStyle w:val="P22"/>
        <w:spacing w:before="0"/>
        <w:ind w:left="492" w:right="1134" w:hanging="495"/>
        <w:rPr>
          <w:rStyle w:val="default"/>
          <w:rFonts w:cs="FrankRuehl" w:hint="cs"/>
          <w:vanish/>
          <w:sz w:val="20"/>
          <w:szCs w:val="20"/>
          <w:shd w:val="clear" w:color="auto" w:fill="FFFF99"/>
          <w:rtl/>
        </w:rPr>
      </w:pPr>
      <w:hyperlink r:id="rId75" w:history="1">
        <w:r w:rsidRPr="002B7B0E">
          <w:rPr>
            <w:rStyle w:val="Hyperlink"/>
            <w:rFonts w:cs="FrankRuehl" w:hint="cs"/>
            <w:vanish/>
            <w:szCs w:val="20"/>
            <w:shd w:val="clear" w:color="auto" w:fill="FFFF99"/>
            <w:rtl/>
          </w:rPr>
          <w:t>ס"ח תשס"ח מס' 2164</w:t>
        </w:r>
      </w:hyperlink>
      <w:r w:rsidRPr="002B7B0E">
        <w:rPr>
          <w:rStyle w:val="default"/>
          <w:rFonts w:cs="FrankRuehl" w:hint="cs"/>
          <w:vanish/>
          <w:sz w:val="20"/>
          <w:szCs w:val="20"/>
          <w:shd w:val="clear" w:color="auto" w:fill="FFFF99"/>
          <w:rtl/>
        </w:rPr>
        <w:t xml:space="preserve"> מיום 9.7.2008 עמ' 624 (</w:t>
      </w:r>
      <w:hyperlink r:id="rId76" w:history="1">
        <w:r w:rsidRPr="002B7B0E">
          <w:rPr>
            <w:rStyle w:val="Hyperlink"/>
            <w:rFonts w:cs="FrankRuehl" w:hint="cs"/>
            <w:vanish/>
            <w:szCs w:val="20"/>
            <w:shd w:val="clear" w:color="auto" w:fill="FFFF99"/>
            <w:rtl/>
          </w:rPr>
          <w:t>ה"ח 200</w:t>
        </w:r>
      </w:hyperlink>
      <w:r w:rsidRPr="002B7B0E">
        <w:rPr>
          <w:rStyle w:val="default"/>
          <w:rFonts w:cs="FrankRuehl" w:hint="cs"/>
          <w:vanish/>
          <w:sz w:val="20"/>
          <w:szCs w:val="20"/>
          <w:shd w:val="clear" w:color="auto" w:fill="FFFF99"/>
          <w:rtl/>
        </w:rPr>
        <w:t>)</w:t>
      </w:r>
    </w:p>
    <w:p w14:paraId="635A0FB8" w14:textId="77777777" w:rsidR="00034503" w:rsidRPr="002B7B0E" w:rsidRDefault="00034503" w:rsidP="00954D1E">
      <w:pPr>
        <w:pStyle w:val="P22"/>
        <w:spacing w:before="0"/>
        <w:ind w:left="492" w:right="1134" w:hanging="495"/>
        <w:rPr>
          <w:rStyle w:val="default"/>
          <w:rFonts w:cs="FrankRuehl"/>
          <w:b/>
          <w:bCs/>
          <w:vanish/>
          <w:sz w:val="20"/>
          <w:szCs w:val="20"/>
          <w:shd w:val="clear" w:color="auto" w:fill="FFFF99"/>
          <w:rtl/>
        </w:rPr>
      </w:pPr>
      <w:r w:rsidRPr="002B7B0E">
        <w:rPr>
          <w:rStyle w:val="default"/>
          <w:rFonts w:cs="FrankRuehl" w:hint="cs"/>
          <w:b/>
          <w:bCs/>
          <w:vanish/>
          <w:sz w:val="20"/>
          <w:szCs w:val="20"/>
          <w:shd w:val="clear" w:color="auto" w:fill="FFFF99"/>
          <w:rtl/>
        </w:rPr>
        <w:t>הוספת תוספת ראשונה ב'</w:t>
      </w:r>
    </w:p>
    <w:p w14:paraId="1119F005"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p>
    <w:p w14:paraId="2B19B20E" w14:textId="77777777" w:rsidR="00A23163" w:rsidRPr="002B7B0E" w:rsidRDefault="00A23163" w:rsidP="00A23163">
      <w:pPr>
        <w:pStyle w:val="P00"/>
        <w:spacing w:before="0"/>
        <w:ind w:left="0" w:right="1134"/>
        <w:rPr>
          <w:rFonts w:ascii="FrankRuehl" w:hAnsi="FrankRuehl" w:cs="FrankRuehl"/>
          <w:vanish/>
          <w:color w:val="FF0000"/>
          <w:szCs w:val="20"/>
          <w:shd w:val="clear" w:color="auto" w:fill="FFFF99"/>
          <w:rtl/>
        </w:rPr>
      </w:pPr>
      <w:bookmarkStart w:id="70" w:name="_Hlk535226700"/>
      <w:r w:rsidRPr="002B7B0E">
        <w:rPr>
          <w:rFonts w:ascii="FrankRuehl" w:hAnsi="FrankRuehl" w:cs="FrankRuehl"/>
          <w:vanish/>
          <w:color w:val="FF0000"/>
          <w:szCs w:val="20"/>
          <w:shd w:val="clear" w:color="auto" w:fill="FFFF99"/>
          <w:rtl/>
        </w:rPr>
        <w:t>מיום 10.7.2019</w:t>
      </w:r>
    </w:p>
    <w:p w14:paraId="13D08C72"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r w:rsidRPr="002B7B0E">
        <w:rPr>
          <w:rFonts w:ascii="FrankRuehl" w:hAnsi="FrankRuehl" w:cs="FrankRuehl"/>
          <w:b/>
          <w:bCs/>
          <w:vanish/>
          <w:szCs w:val="20"/>
          <w:shd w:val="clear" w:color="auto" w:fill="FFFF99"/>
          <w:rtl/>
        </w:rPr>
        <w:t xml:space="preserve">תיקון מס' </w:t>
      </w:r>
      <w:r w:rsidRPr="002B7B0E">
        <w:rPr>
          <w:rFonts w:ascii="FrankRuehl" w:hAnsi="FrankRuehl" w:cs="FrankRuehl" w:hint="cs"/>
          <w:b/>
          <w:bCs/>
          <w:vanish/>
          <w:szCs w:val="20"/>
          <w:shd w:val="clear" w:color="auto" w:fill="FFFF99"/>
          <w:rtl/>
        </w:rPr>
        <w:t>14</w:t>
      </w:r>
    </w:p>
    <w:p w14:paraId="42A89E39"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hyperlink r:id="rId77" w:history="1">
        <w:r w:rsidRPr="002B7B0E">
          <w:rPr>
            <w:rStyle w:val="Hyperlink"/>
            <w:rFonts w:ascii="FrankRuehl" w:hAnsi="FrankRuehl" w:cs="FrankRuehl"/>
            <w:vanish/>
            <w:szCs w:val="20"/>
            <w:shd w:val="clear" w:color="auto" w:fill="FFFF99"/>
            <w:rtl/>
          </w:rPr>
          <w:t>ס"ח תשע"ט מס' 2779</w:t>
        </w:r>
      </w:hyperlink>
      <w:r w:rsidRPr="002B7B0E">
        <w:rPr>
          <w:rFonts w:ascii="FrankRuehl" w:hAnsi="FrankRuehl" w:cs="FrankRuehl"/>
          <w:vanish/>
          <w:szCs w:val="20"/>
          <w:shd w:val="clear" w:color="auto" w:fill="FFFF99"/>
          <w:rtl/>
        </w:rPr>
        <w:t xml:space="preserve"> מיום 10.1.2019 עמ' 233 (</w:t>
      </w:r>
      <w:hyperlink r:id="rId78" w:history="1">
        <w:r w:rsidRPr="002B7B0E">
          <w:rPr>
            <w:rStyle w:val="Hyperlink"/>
            <w:rFonts w:ascii="FrankRuehl" w:hAnsi="FrankRuehl" w:cs="FrankRuehl"/>
            <w:vanish/>
            <w:szCs w:val="20"/>
            <w:shd w:val="clear" w:color="auto" w:fill="FFFF99"/>
            <w:rtl/>
          </w:rPr>
          <w:t>ה"ח 972</w:t>
        </w:r>
      </w:hyperlink>
      <w:r w:rsidRPr="002B7B0E">
        <w:rPr>
          <w:rFonts w:ascii="FrankRuehl" w:hAnsi="FrankRuehl" w:cs="FrankRuehl"/>
          <w:vanish/>
          <w:szCs w:val="20"/>
          <w:shd w:val="clear" w:color="auto" w:fill="FFFF99"/>
          <w:rtl/>
        </w:rPr>
        <w:t>)</w:t>
      </w:r>
    </w:p>
    <w:bookmarkEnd w:id="70"/>
    <w:p w14:paraId="59CABC02" w14:textId="77777777" w:rsidR="00A23163" w:rsidRPr="002B7B0E" w:rsidRDefault="00A23163" w:rsidP="00A23163">
      <w:pPr>
        <w:pStyle w:val="P00"/>
        <w:spacing w:before="0"/>
        <w:ind w:left="0" w:right="1134"/>
        <w:rPr>
          <w:rFonts w:ascii="FrankRuehl" w:hAnsi="FrankRuehl" w:cs="FrankRuehl"/>
          <w:vanish/>
          <w:szCs w:val="20"/>
          <w:shd w:val="clear" w:color="auto" w:fill="FFFF99"/>
          <w:rtl/>
        </w:rPr>
      </w:pPr>
      <w:r w:rsidRPr="002B7B0E">
        <w:rPr>
          <w:rFonts w:ascii="FrankRuehl" w:hAnsi="FrankRuehl" w:cs="FrankRuehl" w:hint="cs"/>
          <w:b/>
          <w:bCs/>
          <w:vanish/>
          <w:szCs w:val="20"/>
          <w:shd w:val="clear" w:color="auto" w:fill="FFFF99"/>
          <w:rtl/>
        </w:rPr>
        <w:t>החלפת פרט 1</w:t>
      </w:r>
    </w:p>
    <w:p w14:paraId="519B879F" w14:textId="77777777" w:rsidR="00A23163" w:rsidRPr="002B7B0E" w:rsidRDefault="00A23163" w:rsidP="00A23163">
      <w:pPr>
        <w:pStyle w:val="P00"/>
        <w:ind w:left="0" w:right="1134"/>
        <w:rPr>
          <w:rFonts w:ascii="FrankRuehl" w:hAnsi="FrankRuehl" w:cs="FrankRuehl"/>
          <w:vanish/>
          <w:szCs w:val="20"/>
          <w:shd w:val="clear" w:color="auto" w:fill="FFFF99"/>
          <w:rtl/>
        </w:rPr>
      </w:pPr>
      <w:r w:rsidRPr="002B7B0E">
        <w:rPr>
          <w:rFonts w:ascii="FrankRuehl" w:hAnsi="FrankRuehl" w:cs="FrankRuehl" w:hint="cs"/>
          <w:vanish/>
          <w:szCs w:val="20"/>
          <w:shd w:val="clear" w:color="auto" w:fill="FFFF99"/>
          <w:rtl/>
        </w:rPr>
        <w:t>הנוסח הקודם:</w:t>
      </w:r>
    </w:p>
    <w:p w14:paraId="56AEB202" w14:textId="77777777" w:rsidR="00A23163" w:rsidRPr="00A23163" w:rsidRDefault="00A23163" w:rsidP="00A23163">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strike/>
          <w:sz w:val="2"/>
          <w:szCs w:val="2"/>
          <w:rtl/>
        </w:rPr>
      </w:pPr>
      <w:r w:rsidRPr="002B7B0E">
        <w:rPr>
          <w:rStyle w:val="default"/>
          <w:rFonts w:cs="FrankRuehl" w:hint="cs"/>
          <w:strike/>
          <w:vanish/>
          <w:sz w:val="22"/>
          <w:szCs w:val="22"/>
          <w:shd w:val="clear" w:color="auto" w:fill="FFFF99"/>
          <w:rtl/>
        </w:rPr>
        <w:t>1.</w:t>
      </w:r>
      <w:r w:rsidRPr="002B7B0E">
        <w:rPr>
          <w:rStyle w:val="default"/>
          <w:rFonts w:cs="FrankRuehl" w:hint="cs"/>
          <w:strike/>
          <w:vanish/>
          <w:sz w:val="22"/>
          <w:szCs w:val="22"/>
          <w:shd w:val="clear" w:color="auto" w:fill="FFFF99"/>
          <w:rtl/>
        </w:rPr>
        <w:tab/>
        <w:t>עבירות לפי סעיפים 298, 300 ו-305.</w:t>
      </w:r>
      <w:bookmarkEnd w:id="69"/>
    </w:p>
    <w:p w14:paraId="06EFC900" w14:textId="77777777" w:rsidR="008A6EB4" w:rsidRDefault="008A6EB4">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p>
    <w:p w14:paraId="37FEC969" w14:textId="77777777" w:rsidR="003A2B01" w:rsidRPr="002B7B0E" w:rsidRDefault="003A2B01" w:rsidP="003A2B01">
      <w:pPr>
        <w:pStyle w:val="medium2-header"/>
        <w:keepLines w:val="0"/>
        <w:spacing w:before="72"/>
        <w:ind w:left="0" w:right="1134"/>
        <w:rPr>
          <w:rFonts w:cs="FrankRuehl" w:hint="cs"/>
          <w:noProof/>
          <w:rtl/>
        </w:rPr>
      </w:pPr>
      <w:bookmarkStart w:id="71" w:name="med6"/>
      <w:bookmarkEnd w:id="71"/>
      <w:r w:rsidRPr="002B7B0E">
        <w:rPr>
          <w:rFonts w:cs="FrankRuehl"/>
          <w:noProof/>
          <w:rtl/>
        </w:rPr>
        <w:pict w14:anchorId="4D8B4648">
          <v:shape id="_x0000_s2141" type="#_x0000_t202" style="position:absolute;left:0;text-align:left;margin-left:470.25pt;margin-top:7.1pt;width:1in;height:16.8pt;z-index:251694080" filled="f" stroked="f">
            <v:textbox inset="1mm,0,1mm,0">
              <w:txbxContent>
                <w:p w14:paraId="6491AC16" w14:textId="77777777" w:rsidR="003A2B01" w:rsidRDefault="003A2B01" w:rsidP="003A2B01">
                  <w:pPr>
                    <w:spacing w:line="160" w:lineRule="exact"/>
                    <w:jc w:val="left"/>
                    <w:rPr>
                      <w:rFonts w:cs="Miriam" w:hint="cs"/>
                      <w:noProof/>
                      <w:sz w:val="18"/>
                      <w:szCs w:val="18"/>
                      <w:rtl/>
                    </w:rPr>
                  </w:pPr>
                  <w:r>
                    <w:rPr>
                      <w:rFonts w:cs="Miriam" w:hint="cs"/>
                      <w:noProof/>
                      <w:sz w:val="18"/>
                      <w:szCs w:val="18"/>
                      <w:rtl/>
                    </w:rPr>
                    <w:t>(תיקון מס' 17) תשפ"ב-2022</w:t>
                  </w:r>
                </w:p>
              </w:txbxContent>
            </v:textbox>
          </v:shape>
        </w:pict>
      </w:r>
      <w:r w:rsidRPr="002B7B0E">
        <w:rPr>
          <w:rFonts w:cs="FrankRuehl" w:hint="cs"/>
          <w:noProof/>
          <w:rtl/>
        </w:rPr>
        <w:t>תוספת ראשונה ג'</w:t>
      </w:r>
    </w:p>
    <w:p w14:paraId="448194C4" w14:textId="77777777" w:rsidR="003A2B01" w:rsidRPr="002B7B0E" w:rsidRDefault="003A2B01" w:rsidP="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FrankRuehl" w:hint="cs"/>
          <w:sz w:val="24"/>
          <w:szCs w:val="24"/>
          <w:rtl/>
        </w:rPr>
      </w:pPr>
      <w:r w:rsidRPr="002B7B0E">
        <w:rPr>
          <w:rStyle w:val="default"/>
          <w:rFonts w:cs="FrankRuehl" w:hint="cs"/>
          <w:sz w:val="24"/>
          <w:szCs w:val="24"/>
          <w:rtl/>
        </w:rPr>
        <w:t>(סעיף 13א)</w:t>
      </w:r>
    </w:p>
    <w:p w14:paraId="3A34F1F4" w14:textId="77777777" w:rsidR="003A2B01" w:rsidRPr="002B7B0E" w:rsidRDefault="003A2B01" w:rsidP="003A2B01">
      <w:pPr>
        <w:pStyle w:val="P00"/>
        <w:spacing w:before="0"/>
        <w:ind w:left="0" w:right="1134"/>
        <w:rPr>
          <w:rStyle w:val="default"/>
          <w:rFonts w:ascii="FrankRuehl" w:hAnsi="FrankRuehl" w:cs="FrankRuehl"/>
          <w:vanish/>
          <w:color w:val="FF0000"/>
          <w:sz w:val="20"/>
          <w:szCs w:val="20"/>
          <w:shd w:val="clear" w:color="auto" w:fill="FFFF99"/>
          <w:rtl/>
        </w:rPr>
      </w:pPr>
      <w:bookmarkStart w:id="72" w:name="Rov84"/>
      <w:r w:rsidRPr="002B7B0E">
        <w:rPr>
          <w:rStyle w:val="default"/>
          <w:rFonts w:ascii="FrankRuehl" w:hAnsi="FrankRuehl" w:cs="FrankRuehl"/>
          <w:vanish/>
          <w:color w:val="FF0000"/>
          <w:sz w:val="20"/>
          <w:szCs w:val="20"/>
          <w:shd w:val="clear" w:color="auto" w:fill="FFFF99"/>
          <w:rtl/>
        </w:rPr>
        <w:t>מיום 10.4.2023</w:t>
      </w:r>
    </w:p>
    <w:p w14:paraId="1C32F3D0" w14:textId="77777777" w:rsidR="003A2B01" w:rsidRPr="002B7B0E" w:rsidRDefault="003A2B01" w:rsidP="003A2B01">
      <w:pPr>
        <w:pStyle w:val="P00"/>
        <w:spacing w:before="0"/>
        <w:ind w:left="0" w:right="1134"/>
        <w:rPr>
          <w:rStyle w:val="default"/>
          <w:rFonts w:ascii="FrankRuehl" w:hAnsi="FrankRuehl" w:cs="FrankRuehl"/>
          <w:vanish/>
          <w:sz w:val="20"/>
          <w:szCs w:val="20"/>
          <w:shd w:val="clear" w:color="auto" w:fill="FFFF99"/>
          <w:rtl/>
        </w:rPr>
      </w:pPr>
      <w:r w:rsidRPr="002B7B0E">
        <w:rPr>
          <w:rStyle w:val="default"/>
          <w:rFonts w:ascii="FrankRuehl" w:hAnsi="FrankRuehl" w:cs="FrankRuehl"/>
          <w:b/>
          <w:bCs/>
          <w:vanish/>
          <w:sz w:val="20"/>
          <w:szCs w:val="20"/>
          <w:shd w:val="clear" w:color="auto" w:fill="FFFF99"/>
          <w:rtl/>
        </w:rPr>
        <w:t>תיקון מס' 17</w:t>
      </w:r>
    </w:p>
    <w:p w14:paraId="69C021B1" w14:textId="77777777" w:rsidR="003A2B01" w:rsidRPr="002B7B0E" w:rsidRDefault="003A2B01" w:rsidP="003A2B01">
      <w:pPr>
        <w:pStyle w:val="P00"/>
        <w:spacing w:before="0"/>
        <w:ind w:left="0" w:right="1134"/>
        <w:rPr>
          <w:rStyle w:val="default"/>
          <w:rFonts w:ascii="FrankRuehl" w:hAnsi="FrankRuehl" w:cs="FrankRuehl"/>
          <w:vanish/>
          <w:sz w:val="20"/>
          <w:szCs w:val="20"/>
          <w:shd w:val="clear" w:color="auto" w:fill="FFFF99"/>
          <w:rtl/>
        </w:rPr>
      </w:pPr>
      <w:hyperlink r:id="rId79" w:history="1">
        <w:r w:rsidRPr="002B7B0E">
          <w:rPr>
            <w:rStyle w:val="Hyperlink"/>
            <w:rFonts w:ascii="FrankRuehl" w:hAnsi="FrankRuehl" w:cs="FrankRuehl"/>
            <w:vanish/>
            <w:szCs w:val="20"/>
            <w:shd w:val="clear" w:color="auto" w:fill="FFFF99"/>
            <w:rtl/>
          </w:rPr>
          <w:t>ס"ח תשפ"ב מס' 3003</w:t>
        </w:r>
      </w:hyperlink>
      <w:r w:rsidRPr="002B7B0E">
        <w:rPr>
          <w:rStyle w:val="default"/>
          <w:rFonts w:ascii="FrankRuehl" w:hAnsi="FrankRuehl" w:cs="FrankRuehl"/>
          <w:vanish/>
          <w:sz w:val="20"/>
          <w:szCs w:val="20"/>
          <w:shd w:val="clear" w:color="auto" w:fill="FFFF99"/>
          <w:rtl/>
        </w:rPr>
        <w:t xml:space="preserve"> מיום 10.7.2022 עמ' 1055 (</w:t>
      </w:r>
      <w:hyperlink r:id="rId80" w:history="1">
        <w:r w:rsidRPr="002B7B0E">
          <w:rPr>
            <w:rStyle w:val="Hyperlink"/>
            <w:rFonts w:ascii="FrankRuehl" w:hAnsi="FrankRuehl" w:cs="FrankRuehl"/>
            <w:vanish/>
            <w:szCs w:val="20"/>
            <w:shd w:val="clear" w:color="auto" w:fill="FFFF99"/>
            <w:rtl/>
          </w:rPr>
          <w:t>ה"ח 884</w:t>
        </w:r>
      </w:hyperlink>
      <w:r w:rsidRPr="002B7B0E">
        <w:rPr>
          <w:rStyle w:val="default"/>
          <w:rFonts w:ascii="FrankRuehl" w:hAnsi="FrankRuehl" w:cs="FrankRuehl"/>
          <w:vanish/>
          <w:sz w:val="20"/>
          <w:szCs w:val="20"/>
          <w:shd w:val="clear" w:color="auto" w:fill="FFFF99"/>
          <w:rtl/>
        </w:rPr>
        <w:t>)</w:t>
      </w:r>
    </w:p>
    <w:p w14:paraId="0AD966CF" w14:textId="77777777" w:rsidR="003A2B01" w:rsidRPr="002B7B0E" w:rsidRDefault="003A2B01" w:rsidP="002B7B0E">
      <w:pPr>
        <w:pStyle w:val="P00"/>
        <w:spacing w:before="0"/>
        <w:ind w:left="0" w:right="1134"/>
        <w:rPr>
          <w:rStyle w:val="default"/>
          <w:rFonts w:ascii="FrankRuehl" w:hAnsi="FrankRuehl" w:cs="FrankRuehl"/>
          <w:sz w:val="2"/>
          <w:szCs w:val="2"/>
          <w:shd w:val="clear" w:color="auto" w:fill="FFFF99"/>
          <w:rtl/>
        </w:rPr>
      </w:pPr>
      <w:r w:rsidRPr="002B7B0E">
        <w:rPr>
          <w:rStyle w:val="default"/>
          <w:rFonts w:ascii="FrankRuehl" w:hAnsi="FrankRuehl" w:cs="FrankRuehl" w:hint="cs"/>
          <w:b/>
          <w:bCs/>
          <w:vanish/>
          <w:sz w:val="20"/>
          <w:szCs w:val="20"/>
          <w:shd w:val="clear" w:color="auto" w:fill="FFFF99"/>
          <w:rtl/>
        </w:rPr>
        <w:t>הוספת תוספת ראשונה ג'</w:t>
      </w:r>
      <w:bookmarkEnd w:id="72"/>
    </w:p>
    <w:p w14:paraId="5149CF11"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b/>
          <w:bCs/>
          <w:sz w:val="22"/>
          <w:szCs w:val="22"/>
          <w:rtl/>
        </w:rPr>
      </w:pPr>
      <w:r w:rsidRPr="002B7B0E">
        <w:rPr>
          <w:rStyle w:val="default"/>
          <w:rFonts w:cs="FrankRuehl" w:hint="cs"/>
          <w:b/>
          <w:bCs/>
          <w:sz w:val="22"/>
          <w:szCs w:val="22"/>
          <w:rtl/>
        </w:rPr>
        <w:t>עבירות בחוק העונשין</w:t>
      </w:r>
    </w:p>
    <w:p w14:paraId="17999E0A"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2B7B0E">
        <w:rPr>
          <w:rStyle w:val="default"/>
          <w:rFonts w:cs="FrankRuehl" w:hint="cs"/>
          <w:rtl/>
        </w:rPr>
        <w:t>1.</w:t>
      </w:r>
      <w:r w:rsidRPr="002B7B0E">
        <w:rPr>
          <w:rStyle w:val="default"/>
          <w:rFonts w:cs="FrankRuehl"/>
          <w:rtl/>
        </w:rPr>
        <w:tab/>
      </w:r>
      <w:r w:rsidRPr="002B7B0E">
        <w:rPr>
          <w:rStyle w:val="default"/>
          <w:rFonts w:cs="FrankRuehl" w:hint="cs"/>
          <w:rtl/>
        </w:rPr>
        <w:t>עבירות לפי סעיפים 203, 203ב, 203ג, 214(ב1) ו-214(ב2) בסימן י' לפרק ח';</w:t>
      </w:r>
    </w:p>
    <w:p w14:paraId="7B509775"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2B7B0E">
        <w:rPr>
          <w:rStyle w:val="default"/>
          <w:rFonts w:cs="FrankRuehl" w:hint="cs"/>
          <w:rtl/>
        </w:rPr>
        <w:t>2.</w:t>
      </w:r>
      <w:r w:rsidRPr="002B7B0E">
        <w:rPr>
          <w:rStyle w:val="default"/>
          <w:rFonts w:cs="FrankRuehl"/>
          <w:rtl/>
        </w:rPr>
        <w:tab/>
      </w:r>
      <w:r w:rsidRPr="002B7B0E">
        <w:rPr>
          <w:rStyle w:val="default"/>
          <w:rFonts w:cs="FrankRuehl" w:hint="cs"/>
          <w:rtl/>
        </w:rPr>
        <w:t>עבירות המנויות בסימן ה' לפרק י', למעט עבירה לפי סעיף 352;</w:t>
      </w:r>
    </w:p>
    <w:p w14:paraId="5DCF5BB0"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2B7B0E">
        <w:rPr>
          <w:rStyle w:val="default"/>
          <w:rFonts w:cs="FrankRuehl" w:hint="cs"/>
          <w:rtl/>
        </w:rPr>
        <w:t>3.</w:t>
      </w:r>
      <w:r w:rsidRPr="002B7B0E">
        <w:rPr>
          <w:rStyle w:val="default"/>
          <w:rFonts w:cs="FrankRuehl"/>
          <w:rtl/>
        </w:rPr>
        <w:tab/>
      </w:r>
      <w:r w:rsidRPr="002B7B0E">
        <w:rPr>
          <w:rStyle w:val="default"/>
          <w:rFonts w:cs="FrankRuehl" w:hint="cs"/>
          <w:rtl/>
        </w:rPr>
        <w:t>עבירות לפי סעיפים 374א, 375א, 376ב ו-377א בסימן ז' לפרק י';</w:t>
      </w:r>
    </w:p>
    <w:p w14:paraId="76FD5643"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2B7B0E">
        <w:rPr>
          <w:rStyle w:val="default"/>
          <w:rFonts w:cs="FrankRuehl" w:hint="cs"/>
          <w:rtl/>
        </w:rPr>
        <w:t>4.</w:t>
      </w:r>
      <w:r w:rsidRPr="002B7B0E">
        <w:rPr>
          <w:rStyle w:val="default"/>
          <w:rFonts w:cs="FrankRuehl"/>
          <w:rtl/>
        </w:rPr>
        <w:tab/>
      </w:r>
      <w:r w:rsidRPr="002B7B0E">
        <w:rPr>
          <w:rStyle w:val="default"/>
          <w:rFonts w:cs="FrankRuehl" w:hint="cs"/>
          <w:rtl/>
        </w:rPr>
        <w:t xml:space="preserve">העבירות המנויות להלן, אם החשוד או הנאשם בביצוע העבירה הוא בן משפחה של הנפגע </w:t>
      </w:r>
      <w:r w:rsidRPr="002B7B0E">
        <w:rPr>
          <w:rStyle w:val="default"/>
          <w:rFonts w:cs="FrankRuehl"/>
          <w:rtl/>
        </w:rPr>
        <w:t>–</w:t>
      </w:r>
    </w:p>
    <w:p w14:paraId="6FE334AF" w14:textId="77777777" w:rsidR="003A2B01" w:rsidRPr="002B7B0E" w:rsidRDefault="003A2B01" w:rsidP="001A49A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sidRPr="002B7B0E">
        <w:rPr>
          <w:rStyle w:val="default"/>
          <w:rFonts w:cs="FrankRuehl" w:hint="cs"/>
          <w:rtl/>
        </w:rPr>
        <w:t>א.</w:t>
      </w:r>
      <w:r w:rsidRPr="002B7B0E">
        <w:rPr>
          <w:rStyle w:val="default"/>
          <w:rFonts w:cs="FrankRuehl"/>
          <w:rtl/>
        </w:rPr>
        <w:tab/>
      </w:r>
      <w:r w:rsidRPr="002B7B0E">
        <w:rPr>
          <w:rStyle w:val="default"/>
          <w:rFonts w:cs="FrankRuehl" w:hint="cs"/>
          <w:rtl/>
        </w:rPr>
        <w:t>לפי סעיפים 300 עד 301ג, 302 ו-305 בסימן א' לפרק י';</w:t>
      </w:r>
    </w:p>
    <w:p w14:paraId="7A691096" w14:textId="77777777" w:rsidR="003A2B01" w:rsidRPr="002B7B0E" w:rsidRDefault="003A2B01" w:rsidP="001A49A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sidRPr="002B7B0E">
        <w:rPr>
          <w:rStyle w:val="default"/>
          <w:rFonts w:cs="FrankRuehl" w:hint="cs"/>
          <w:rtl/>
        </w:rPr>
        <w:t>ב.</w:t>
      </w:r>
      <w:r w:rsidRPr="002B7B0E">
        <w:rPr>
          <w:rStyle w:val="default"/>
          <w:rFonts w:cs="FrankRuehl"/>
          <w:rtl/>
        </w:rPr>
        <w:tab/>
      </w:r>
      <w:r w:rsidRPr="002B7B0E">
        <w:rPr>
          <w:rStyle w:val="default"/>
          <w:rFonts w:cs="FrankRuehl" w:hint="cs"/>
          <w:rtl/>
        </w:rPr>
        <w:t>לפי סעיפים 327, 329, 330, 332, 333, 335 ו-336 בסימן ד' לפרק י';</w:t>
      </w:r>
    </w:p>
    <w:p w14:paraId="2BAE43CD" w14:textId="77777777" w:rsidR="003A2B01" w:rsidRPr="002B7B0E" w:rsidRDefault="003A2B01" w:rsidP="001A49A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sidRPr="002B7B0E">
        <w:rPr>
          <w:rStyle w:val="default"/>
          <w:rFonts w:cs="FrankRuehl" w:hint="cs"/>
          <w:rtl/>
        </w:rPr>
        <w:t>ג.</w:t>
      </w:r>
      <w:r w:rsidRPr="002B7B0E">
        <w:rPr>
          <w:rStyle w:val="default"/>
          <w:rFonts w:cs="FrankRuehl"/>
          <w:rtl/>
        </w:rPr>
        <w:tab/>
      </w:r>
      <w:r w:rsidRPr="002B7B0E">
        <w:rPr>
          <w:rStyle w:val="default"/>
          <w:rFonts w:cs="FrankRuehl" w:hint="cs"/>
          <w:rtl/>
        </w:rPr>
        <w:t>לפי סעיפים 368ב ו-368ג בסימן ו'1 לפרק י';</w:t>
      </w:r>
    </w:p>
    <w:p w14:paraId="576BEC4F" w14:textId="77777777" w:rsidR="003A2B01" w:rsidRPr="002B7B0E" w:rsidRDefault="003A2B01" w:rsidP="001A49A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sidRPr="002B7B0E">
        <w:rPr>
          <w:rStyle w:val="default"/>
          <w:rFonts w:cs="FrankRuehl" w:hint="cs"/>
          <w:rtl/>
        </w:rPr>
        <w:t>ד.</w:t>
      </w:r>
      <w:r w:rsidRPr="002B7B0E">
        <w:rPr>
          <w:rStyle w:val="default"/>
          <w:rFonts w:cs="FrankRuehl"/>
          <w:rtl/>
        </w:rPr>
        <w:tab/>
      </w:r>
      <w:r w:rsidRPr="002B7B0E">
        <w:rPr>
          <w:rStyle w:val="default"/>
          <w:rFonts w:cs="FrankRuehl" w:hint="cs"/>
          <w:rtl/>
        </w:rPr>
        <w:t>לפי סעיפים 369, 370, 371, 372, 373, 374, 375, 376 ו-377 בסימן ז' לפרק י';</w:t>
      </w:r>
    </w:p>
    <w:p w14:paraId="62556E8F"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2B7B0E">
        <w:rPr>
          <w:rStyle w:val="default"/>
          <w:rFonts w:cs="FrankRuehl" w:hint="cs"/>
          <w:rtl/>
        </w:rPr>
        <w:t xml:space="preserve">לעניין זה, "בן משפחה" </w:t>
      </w:r>
      <w:r w:rsidRPr="002B7B0E">
        <w:rPr>
          <w:rStyle w:val="default"/>
          <w:rFonts w:cs="FrankRuehl"/>
          <w:rtl/>
        </w:rPr>
        <w:t>–</w:t>
      </w:r>
      <w:r w:rsidRPr="002B7B0E">
        <w:rPr>
          <w:rStyle w:val="default"/>
          <w:rFonts w:cs="FrankRuehl" w:hint="cs"/>
          <w:rtl/>
        </w:rPr>
        <w:t xml:space="preserve"> לרבות מי שהיה בן משפחה בעבר, והוא אחד מאלה:</w:t>
      </w:r>
    </w:p>
    <w:p w14:paraId="027F5851" w14:textId="77777777" w:rsidR="003A2B01" w:rsidRPr="002B7B0E" w:rsidRDefault="003A2B01" w:rsidP="001A49A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sidRPr="002B7B0E">
        <w:rPr>
          <w:rStyle w:val="default"/>
          <w:rFonts w:cs="FrankRuehl" w:hint="cs"/>
          <w:rtl/>
        </w:rPr>
        <w:t>(1)</w:t>
      </w:r>
      <w:r w:rsidRPr="002B7B0E">
        <w:rPr>
          <w:rStyle w:val="default"/>
          <w:rFonts w:cs="FrankRuehl"/>
          <w:rtl/>
        </w:rPr>
        <w:tab/>
      </w:r>
      <w:r w:rsidRPr="002B7B0E">
        <w:rPr>
          <w:rStyle w:val="default"/>
          <w:rFonts w:cs="FrankRuehl" w:hint="cs"/>
          <w:rtl/>
        </w:rPr>
        <w:t>בן זוג, הורה או בן זוג של הורה, הורה של בן זוג או בן זוגו של ההורה, סב או סבתא, צאצא או צאצא של בן זוג, אח או אחות, גיס או גיסה, דוד או דודה ובנם או בתם;</w:t>
      </w:r>
    </w:p>
    <w:p w14:paraId="6A6BD245" w14:textId="77777777" w:rsidR="003A2B01" w:rsidRPr="002B7B0E" w:rsidRDefault="003A2B01" w:rsidP="001A49A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rtl/>
        </w:rPr>
      </w:pPr>
      <w:r w:rsidRPr="002B7B0E">
        <w:rPr>
          <w:rStyle w:val="default"/>
          <w:rFonts w:cs="FrankRuehl" w:hint="cs"/>
          <w:rtl/>
        </w:rPr>
        <w:t>(2)</w:t>
      </w:r>
      <w:r w:rsidRPr="002B7B0E">
        <w:rPr>
          <w:rStyle w:val="default"/>
          <w:rFonts w:cs="FrankRuehl"/>
          <w:rtl/>
        </w:rPr>
        <w:tab/>
      </w:r>
      <w:r w:rsidRPr="002B7B0E">
        <w:rPr>
          <w:rStyle w:val="default"/>
          <w:rFonts w:cs="FrankRuehl" w:hint="cs"/>
          <w:rtl/>
        </w:rPr>
        <w:t>אב או אם במשפחת אומנה כהגדרתה בחוק אומנה לילדים, התשע"ו-2016, בן זוגו של אומן, וכן הורהו של אומן, צאצאו של אומן, אחיו או אחותו של אומן ובן זוגו של כל אחד מאלה;</w:t>
      </w:r>
    </w:p>
    <w:p w14:paraId="456E9FC6" w14:textId="77777777" w:rsidR="003A2B01" w:rsidRPr="002B7B0E"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b/>
          <w:bCs/>
          <w:sz w:val="22"/>
          <w:szCs w:val="22"/>
          <w:rtl/>
        </w:rPr>
      </w:pPr>
      <w:r w:rsidRPr="002B7B0E">
        <w:rPr>
          <w:rStyle w:val="default"/>
          <w:rFonts w:cs="FrankRuehl" w:hint="cs"/>
          <w:b/>
          <w:bCs/>
          <w:sz w:val="22"/>
          <w:szCs w:val="22"/>
          <w:rtl/>
        </w:rPr>
        <w:t>עבירות בחוק למניעת הטרדה מינית, התשנ"ח-1998</w:t>
      </w:r>
    </w:p>
    <w:p w14:paraId="3FF43F54" w14:textId="77777777" w:rsidR="003A2B01" w:rsidRPr="002B7B0E" w:rsidRDefault="003A2B01" w:rsidP="002B7B0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sidRPr="002B7B0E">
        <w:rPr>
          <w:rStyle w:val="default"/>
          <w:rFonts w:cs="FrankRuehl" w:hint="cs"/>
          <w:rtl/>
        </w:rPr>
        <w:t>1.</w:t>
      </w:r>
      <w:r w:rsidRPr="002B7B0E">
        <w:rPr>
          <w:rStyle w:val="default"/>
          <w:rFonts w:cs="FrankRuehl"/>
          <w:rtl/>
        </w:rPr>
        <w:tab/>
      </w:r>
      <w:r w:rsidRPr="002B7B0E">
        <w:rPr>
          <w:rStyle w:val="default"/>
          <w:rFonts w:cs="FrankRuehl" w:hint="cs"/>
          <w:rtl/>
        </w:rPr>
        <w:t>לפי סעיף 5.</w:t>
      </w:r>
    </w:p>
    <w:p w14:paraId="182E4F89" w14:textId="77777777" w:rsidR="003A2B01" w:rsidRDefault="003A2B0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43AE0253" w14:textId="77777777" w:rsidR="00EA4D34" w:rsidRPr="00CF53B8" w:rsidRDefault="00EA4D34" w:rsidP="00CF53B8">
      <w:pPr>
        <w:pStyle w:val="medium2-header"/>
        <w:keepLines w:val="0"/>
        <w:spacing w:before="72"/>
        <w:ind w:left="0" w:right="1134"/>
        <w:rPr>
          <w:rFonts w:cs="FrankRuehl"/>
          <w:noProof/>
          <w:rtl/>
        </w:rPr>
      </w:pPr>
      <w:bookmarkStart w:id="73" w:name="med7"/>
      <w:bookmarkEnd w:id="73"/>
      <w:r w:rsidRPr="00CF53B8">
        <w:rPr>
          <w:rFonts w:cs="FrankRuehl"/>
          <w:noProof/>
          <w:rtl/>
        </w:rPr>
        <w:t>תו</w:t>
      </w:r>
      <w:r w:rsidRPr="00CF53B8">
        <w:rPr>
          <w:rFonts w:cs="FrankRuehl" w:hint="cs"/>
          <w:noProof/>
          <w:rtl/>
        </w:rPr>
        <w:t>ספת שניה</w:t>
      </w:r>
    </w:p>
    <w:p w14:paraId="059C15E7" w14:textId="77777777" w:rsidR="00EA4D34" w:rsidRDefault="00EA4D34">
      <w:pPr>
        <w:pStyle w:val="medium-header"/>
        <w:keepNext w:val="0"/>
        <w:keepLines w:val="0"/>
        <w:ind w:left="0" w:right="1134"/>
        <w:rPr>
          <w:rFonts w:cs="FrankRuehl"/>
          <w:sz w:val="26"/>
          <w:rtl/>
        </w:rPr>
      </w:pPr>
      <w:r>
        <w:rPr>
          <w:rFonts w:cs="FrankRuehl"/>
          <w:sz w:val="26"/>
          <w:rtl/>
        </w:rPr>
        <w:t>(ס</w:t>
      </w:r>
      <w:r>
        <w:rPr>
          <w:rFonts w:cs="FrankRuehl" w:hint="cs"/>
          <w:sz w:val="26"/>
          <w:rtl/>
        </w:rPr>
        <w:t>עיף 8(ג)(1))</w:t>
      </w:r>
    </w:p>
    <w:p w14:paraId="5000FA09" w14:textId="77777777" w:rsidR="00EA4D34" w:rsidRDefault="00EA4D3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634"/>
        </w:tabs>
        <w:spacing w:before="72"/>
        <w:ind w:left="0" w:right="1134"/>
        <w:rPr>
          <w:rFonts w:cs="FrankRuehl"/>
          <w:sz w:val="22"/>
          <w:szCs w:val="22"/>
          <w:rtl/>
        </w:rPr>
      </w:pPr>
      <w:r>
        <w:rPr>
          <w:rFonts w:cs="FrankRuehl" w:hint="cs"/>
          <w:sz w:val="22"/>
          <w:szCs w:val="22"/>
          <w:rtl/>
        </w:rPr>
        <w:tab/>
      </w:r>
      <w:r>
        <w:rPr>
          <w:rFonts w:cs="FrankRuehl"/>
          <w:sz w:val="22"/>
          <w:szCs w:val="22"/>
          <w:rtl/>
        </w:rPr>
        <w:t>הש</w:t>
      </w:r>
      <w:r>
        <w:rPr>
          <w:rFonts w:cs="FrankRuehl" w:hint="cs"/>
          <w:sz w:val="22"/>
          <w:szCs w:val="22"/>
          <w:rtl/>
        </w:rPr>
        <w:t>לב בהליך הפלילי</w:t>
      </w:r>
      <w:r>
        <w:rPr>
          <w:rFonts w:cs="FrankRuehl" w:hint="cs"/>
          <w:sz w:val="22"/>
          <w:szCs w:val="22"/>
          <w:rtl/>
        </w:rPr>
        <w:tab/>
        <w:t>הגוף מוסר המידע</w:t>
      </w:r>
    </w:p>
    <w:p w14:paraId="5085112C"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Style w:val="default"/>
          <w:rFonts w:cs="FrankRuehl"/>
          <w:rtl/>
        </w:rPr>
        <w:t>1.</w:t>
      </w:r>
      <w:r>
        <w:rPr>
          <w:rStyle w:val="default"/>
          <w:rFonts w:cs="FrankRuehl" w:hint="cs"/>
          <w:rtl/>
        </w:rPr>
        <w:tab/>
      </w:r>
      <w:r>
        <w:rPr>
          <w:rStyle w:val="default"/>
          <w:rFonts w:cs="FrankRuehl"/>
          <w:rtl/>
        </w:rPr>
        <w:t>ה</w:t>
      </w:r>
      <w:r>
        <w:rPr>
          <w:rStyle w:val="default"/>
          <w:rFonts w:cs="FrankRuehl" w:hint="cs"/>
          <w:rtl/>
        </w:rPr>
        <w:t>עברת חומר החקירה לתובע לפי הוראות ס</w:t>
      </w:r>
      <w:r>
        <w:rPr>
          <w:rStyle w:val="default"/>
          <w:rFonts w:cs="FrankRuehl"/>
          <w:rtl/>
        </w:rPr>
        <w:t>ע</w:t>
      </w:r>
      <w:r>
        <w:rPr>
          <w:rStyle w:val="default"/>
          <w:rFonts w:cs="FrankRuehl" w:hint="cs"/>
          <w:rtl/>
        </w:rPr>
        <w:t>יף 60 לחוק סדר הדין הפלילי;</w:t>
      </w:r>
      <w:r>
        <w:rPr>
          <w:rStyle w:val="default"/>
          <w:rFonts w:cs="FrankRuehl" w:hint="cs"/>
          <w:rtl/>
        </w:rPr>
        <w:tab/>
        <w:t>הגוף החוקר</w:t>
      </w:r>
    </w:p>
    <w:p w14:paraId="1BF0A006"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Style w:val="default"/>
          <w:rFonts w:cs="FrankRuehl" w:hint="cs"/>
          <w:rtl/>
        </w:rPr>
        <w:t>2.</w:t>
      </w:r>
      <w:r>
        <w:rPr>
          <w:rStyle w:val="default"/>
          <w:rFonts w:cs="FrankRuehl" w:hint="cs"/>
          <w:rtl/>
        </w:rPr>
        <w:tab/>
      </w:r>
      <w:r>
        <w:rPr>
          <w:rStyle w:val="default"/>
          <w:rFonts w:cs="FrankRuehl"/>
          <w:rtl/>
        </w:rPr>
        <w:t>ה</w:t>
      </w:r>
      <w:r>
        <w:rPr>
          <w:rStyle w:val="default"/>
          <w:rFonts w:cs="FrankRuehl" w:hint="cs"/>
          <w:rtl/>
        </w:rPr>
        <w:t>חלטה שלא לחקור לפי הוראות סעיף 59 ל</w:t>
      </w:r>
      <w:r>
        <w:rPr>
          <w:rStyle w:val="default"/>
          <w:rFonts w:cs="FrankRuehl"/>
          <w:rtl/>
        </w:rPr>
        <w:t>ח</w:t>
      </w:r>
      <w:r>
        <w:rPr>
          <w:rStyle w:val="default"/>
          <w:rFonts w:cs="FrankRuehl" w:hint="cs"/>
          <w:rtl/>
        </w:rPr>
        <w:t>וק סדר הדין הפ</w:t>
      </w:r>
      <w:r>
        <w:rPr>
          <w:rStyle w:val="default"/>
          <w:rFonts w:cs="FrankRuehl"/>
          <w:rtl/>
        </w:rPr>
        <w:t>לי</w:t>
      </w:r>
      <w:r>
        <w:rPr>
          <w:rStyle w:val="default"/>
          <w:rFonts w:cs="FrankRuehl" w:hint="cs"/>
          <w:rtl/>
        </w:rPr>
        <w:t>לי; יידוע לגבי שלב ז</w:t>
      </w:r>
      <w:r>
        <w:rPr>
          <w:rStyle w:val="default"/>
          <w:rFonts w:cs="FrankRuehl"/>
          <w:rtl/>
        </w:rPr>
        <w:t>ה</w:t>
      </w:r>
      <w:r>
        <w:rPr>
          <w:rStyle w:val="default"/>
          <w:rFonts w:cs="FrankRuehl" w:hint="cs"/>
          <w:rtl/>
        </w:rPr>
        <w:t xml:space="preserve"> יהיה כ</w:t>
      </w:r>
      <w:r>
        <w:rPr>
          <w:rStyle w:val="default"/>
          <w:rFonts w:cs="FrankRuehl"/>
          <w:rtl/>
        </w:rPr>
        <w:t>א</w:t>
      </w:r>
      <w:r>
        <w:rPr>
          <w:rStyle w:val="default"/>
          <w:rFonts w:cs="FrankRuehl" w:hint="cs"/>
          <w:rtl/>
        </w:rPr>
        <w:t>מור בסעיף 63 לחוק סדר הדין ה</w:t>
      </w:r>
      <w:r>
        <w:rPr>
          <w:rStyle w:val="default"/>
          <w:rFonts w:cs="FrankRuehl"/>
          <w:rtl/>
        </w:rPr>
        <w:t>פ</w:t>
      </w:r>
      <w:r>
        <w:rPr>
          <w:rStyle w:val="default"/>
          <w:rFonts w:cs="FrankRuehl" w:hint="cs"/>
          <w:rtl/>
        </w:rPr>
        <w:t>לילי ויכלול גם הודעה על זכות הערר ל</w:t>
      </w:r>
      <w:r>
        <w:rPr>
          <w:rStyle w:val="default"/>
          <w:rFonts w:cs="FrankRuehl"/>
          <w:rtl/>
        </w:rPr>
        <w:t>פ</w:t>
      </w:r>
      <w:r>
        <w:rPr>
          <w:rStyle w:val="default"/>
          <w:rFonts w:cs="FrankRuehl" w:hint="cs"/>
          <w:rtl/>
        </w:rPr>
        <w:t>י סעיף 64 לחוק האמור;</w:t>
      </w:r>
      <w:r>
        <w:rPr>
          <w:rStyle w:val="default"/>
          <w:rFonts w:cs="FrankRuehl" w:hint="cs"/>
          <w:rtl/>
        </w:rPr>
        <w:tab/>
        <w:t>הגוף החוקר</w:t>
      </w:r>
    </w:p>
    <w:p w14:paraId="7937D440"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ה</w:t>
      </w:r>
      <w:r>
        <w:rPr>
          <w:rStyle w:val="default"/>
          <w:rFonts w:cs="FrankRuehl" w:hint="cs"/>
          <w:rtl/>
        </w:rPr>
        <w:t>חלטה שלא להעמיד את החשוד לדין ל</w:t>
      </w:r>
      <w:r>
        <w:rPr>
          <w:rStyle w:val="default"/>
          <w:rFonts w:cs="FrankRuehl"/>
          <w:rtl/>
        </w:rPr>
        <w:t>פ</w:t>
      </w:r>
      <w:r>
        <w:rPr>
          <w:rStyle w:val="default"/>
          <w:rFonts w:cs="FrankRuehl" w:hint="cs"/>
          <w:rtl/>
        </w:rPr>
        <w:t>י הוראות סעיף 62 לחוק סדר הדין ה</w:t>
      </w:r>
      <w:r>
        <w:rPr>
          <w:rStyle w:val="default"/>
          <w:rFonts w:cs="FrankRuehl"/>
          <w:rtl/>
        </w:rPr>
        <w:t>פ</w:t>
      </w:r>
      <w:r>
        <w:rPr>
          <w:rStyle w:val="default"/>
          <w:rFonts w:cs="FrankRuehl" w:hint="cs"/>
          <w:rtl/>
        </w:rPr>
        <w:t>לילי; יידוע לגבי שלב זה יהיה כאמור ב</w:t>
      </w:r>
      <w:r>
        <w:rPr>
          <w:rStyle w:val="default"/>
          <w:rFonts w:cs="FrankRuehl"/>
          <w:rtl/>
        </w:rPr>
        <w:t>ס</w:t>
      </w:r>
      <w:r>
        <w:rPr>
          <w:rStyle w:val="default"/>
          <w:rFonts w:cs="FrankRuehl" w:hint="cs"/>
          <w:rtl/>
        </w:rPr>
        <w:t>עיף 63 לחוק סדר הדין הפ</w:t>
      </w:r>
      <w:r>
        <w:rPr>
          <w:rStyle w:val="default"/>
          <w:rFonts w:cs="FrankRuehl"/>
          <w:rtl/>
        </w:rPr>
        <w:t>לי</w:t>
      </w:r>
      <w:r>
        <w:rPr>
          <w:rStyle w:val="default"/>
          <w:rFonts w:cs="FrankRuehl" w:hint="cs"/>
          <w:rtl/>
        </w:rPr>
        <w:t>לי ויכלול ג</w:t>
      </w:r>
      <w:r>
        <w:rPr>
          <w:rStyle w:val="default"/>
          <w:rFonts w:cs="FrankRuehl"/>
          <w:rtl/>
        </w:rPr>
        <w:t>ם</w:t>
      </w:r>
      <w:r>
        <w:rPr>
          <w:rStyle w:val="default"/>
          <w:rFonts w:cs="FrankRuehl" w:hint="cs"/>
          <w:rtl/>
        </w:rPr>
        <w:t xml:space="preserve"> הודעה על זכות הערר לפי סעיף 64 ל</w:t>
      </w:r>
      <w:r>
        <w:rPr>
          <w:rStyle w:val="default"/>
          <w:rFonts w:cs="FrankRuehl"/>
          <w:rtl/>
        </w:rPr>
        <w:t>ח</w:t>
      </w:r>
      <w:r>
        <w:rPr>
          <w:rStyle w:val="default"/>
          <w:rFonts w:cs="FrankRuehl" w:hint="cs"/>
          <w:rtl/>
        </w:rPr>
        <w:t>וק האמור;</w:t>
      </w:r>
      <w:r>
        <w:rPr>
          <w:rStyle w:val="default"/>
          <w:rFonts w:cs="FrankRuehl" w:hint="cs"/>
          <w:rtl/>
        </w:rPr>
        <w:tab/>
        <w:t>הגוף החוקר</w:t>
      </w:r>
    </w:p>
    <w:p w14:paraId="6DD6A5CA" w14:textId="77777777" w:rsidR="007E37DA" w:rsidRPr="00D43C55" w:rsidRDefault="007E37DA" w:rsidP="007E37DA">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sidRPr="00D43C55">
        <w:rPr>
          <w:rFonts w:cs="FrankRuehl"/>
          <w:rtl/>
          <w:lang w:val="he-IL"/>
        </w:rPr>
        <w:pict w14:anchorId="73140E2C">
          <v:shape id="_x0000_s2129" type="#_x0000_t202" style="position:absolute;left:0;text-align:left;margin-left:470.25pt;margin-top:7.1pt;width:1in;height:22.8pt;z-index:251682816" filled="f" stroked="f">
            <v:textbox style="mso-next-textbox:#_x0000_s2129" inset="1mm,0,1mm,0">
              <w:txbxContent>
                <w:p w14:paraId="2D87E72C" w14:textId="77777777" w:rsidR="007E37DA" w:rsidRDefault="007E37DA" w:rsidP="007E37DA">
                  <w:pPr>
                    <w:spacing w:line="160" w:lineRule="exact"/>
                    <w:jc w:val="left"/>
                    <w:rPr>
                      <w:rFonts w:cs="Miriam" w:hint="cs"/>
                      <w:sz w:val="18"/>
                      <w:szCs w:val="18"/>
                      <w:rtl/>
                    </w:rPr>
                  </w:pPr>
                  <w:r>
                    <w:rPr>
                      <w:rFonts w:cs="Miriam" w:hint="cs"/>
                      <w:sz w:val="18"/>
                      <w:szCs w:val="18"/>
                      <w:rtl/>
                    </w:rPr>
                    <w:t>(תיקון מס' 8) תשע"ב-2012</w:t>
                  </w:r>
                </w:p>
              </w:txbxContent>
            </v:textbox>
            <w10:anchorlock/>
          </v:shape>
        </w:pict>
      </w:r>
      <w:r w:rsidRPr="00D43C55">
        <w:rPr>
          <w:rFonts w:cs="FrankRuehl" w:hint="cs"/>
          <w:rtl/>
          <w:lang w:val="he-IL"/>
        </w:rPr>
        <w:t>3א.</w:t>
      </w:r>
      <w:r w:rsidRPr="00D43C55">
        <w:rPr>
          <w:rFonts w:cs="FrankRuehl" w:hint="cs"/>
          <w:rtl/>
          <w:lang w:val="he-IL"/>
        </w:rPr>
        <w:tab/>
        <w:t>סגירת התיק בהסדר עם החשוד, לפי סימן א'1 בפרק ד'</w:t>
      </w:r>
      <w:r w:rsidRPr="00D43C55">
        <w:rPr>
          <w:rStyle w:val="default"/>
          <w:rFonts w:cs="FrankRuehl" w:hint="cs"/>
          <w:rtl/>
        </w:rPr>
        <w:t xml:space="preserve"> לחוק סדר הדין ה</w:t>
      </w:r>
      <w:r w:rsidRPr="00D43C55">
        <w:rPr>
          <w:rStyle w:val="default"/>
          <w:rFonts w:cs="FrankRuehl"/>
          <w:rtl/>
        </w:rPr>
        <w:t>פ</w:t>
      </w:r>
      <w:r w:rsidRPr="00D43C55">
        <w:rPr>
          <w:rStyle w:val="default"/>
          <w:rFonts w:cs="FrankRuehl" w:hint="cs"/>
          <w:rtl/>
        </w:rPr>
        <w:t>לילי;</w:t>
      </w:r>
      <w:r w:rsidRPr="00D43C55">
        <w:rPr>
          <w:rStyle w:val="default"/>
          <w:rFonts w:cs="FrankRuehl" w:hint="cs"/>
          <w:rtl/>
        </w:rPr>
        <w:tab/>
        <w:t>התובע</w:t>
      </w:r>
    </w:p>
    <w:p w14:paraId="5EA3310A" w14:textId="77777777" w:rsidR="007E37DA" w:rsidRPr="002B7B0E" w:rsidRDefault="007E37DA" w:rsidP="007E37DA">
      <w:pPr>
        <w:pStyle w:val="P00"/>
        <w:spacing w:before="0"/>
        <w:ind w:left="0" w:right="1134"/>
        <w:rPr>
          <w:rFonts w:cs="FrankRuehl" w:hint="cs"/>
          <w:vanish/>
          <w:color w:val="FF0000"/>
          <w:szCs w:val="20"/>
          <w:shd w:val="clear" w:color="auto" w:fill="FFFF99"/>
          <w:rtl/>
        </w:rPr>
      </w:pPr>
      <w:bookmarkStart w:id="74" w:name="Rov71"/>
      <w:r w:rsidRPr="002B7B0E">
        <w:rPr>
          <w:rFonts w:cs="FrankRuehl" w:hint="cs"/>
          <w:vanish/>
          <w:color w:val="FF0000"/>
          <w:szCs w:val="20"/>
          <w:shd w:val="clear" w:color="auto" w:fill="FFFF99"/>
          <w:rtl/>
        </w:rPr>
        <w:t>מיום 2.5.2013</w:t>
      </w:r>
    </w:p>
    <w:p w14:paraId="359D33CF" w14:textId="77777777" w:rsidR="007E37DA" w:rsidRPr="002B7B0E" w:rsidRDefault="007E37DA" w:rsidP="007E37DA">
      <w:pPr>
        <w:pStyle w:val="P00"/>
        <w:spacing w:before="0"/>
        <w:ind w:left="0" w:right="1134"/>
        <w:rPr>
          <w:rFonts w:cs="FrankRuehl" w:hint="cs"/>
          <w:vanish/>
          <w:szCs w:val="20"/>
          <w:shd w:val="clear" w:color="auto" w:fill="FFFF99"/>
          <w:rtl/>
        </w:rPr>
      </w:pPr>
      <w:r w:rsidRPr="002B7B0E">
        <w:rPr>
          <w:rFonts w:cs="FrankRuehl" w:hint="cs"/>
          <w:b/>
          <w:bCs/>
          <w:vanish/>
          <w:szCs w:val="20"/>
          <w:shd w:val="clear" w:color="auto" w:fill="FFFF99"/>
          <w:rtl/>
        </w:rPr>
        <w:t>תיקון מס' 8</w:t>
      </w:r>
    </w:p>
    <w:p w14:paraId="6AD96A9B" w14:textId="77777777" w:rsidR="007E37DA" w:rsidRPr="002B7B0E" w:rsidRDefault="007E37DA" w:rsidP="007E37DA">
      <w:pPr>
        <w:pStyle w:val="P00"/>
        <w:spacing w:before="0"/>
        <w:ind w:left="0" w:right="1134"/>
        <w:rPr>
          <w:rFonts w:cs="FrankRuehl" w:hint="cs"/>
          <w:vanish/>
          <w:szCs w:val="20"/>
          <w:shd w:val="clear" w:color="auto" w:fill="FFFF99"/>
          <w:rtl/>
        </w:rPr>
      </w:pPr>
      <w:hyperlink r:id="rId81" w:history="1">
        <w:r w:rsidRPr="002B7B0E">
          <w:rPr>
            <w:rStyle w:val="Hyperlink"/>
            <w:rFonts w:cs="FrankRuehl" w:hint="cs"/>
            <w:vanish/>
            <w:szCs w:val="20"/>
            <w:shd w:val="clear" w:color="auto" w:fill="FFFF99"/>
            <w:rtl/>
          </w:rPr>
          <w:t>ס"ח תשע"ב מס' 2374</w:t>
        </w:r>
      </w:hyperlink>
      <w:r w:rsidRPr="002B7B0E">
        <w:rPr>
          <w:rFonts w:cs="FrankRuehl" w:hint="cs"/>
          <w:vanish/>
          <w:szCs w:val="20"/>
          <w:shd w:val="clear" w:color="auto" w:fill="FFFF99"/>
          <w:rtl/>
        </w:rPr>
        <w:t xml:space="preserve"> מיום 2.8.2012 עמ' 605 (</w:t>
      </w:r>
      <w:hyperlink r:id="rId82" w:history="1">
        <w:r w:rsidRPr="002B7B0E">
          <w:rPr>
            <w:rStyle w:val="Hyperlink"/>
            <w:rFonts w:cs="FrankRuehl" w:hint="cs"/>
            <w:vanish/>
            <w:szCs w:val="20"/>
            <w:shd w:val="clear" w:color="auto" w:fill="FFFF99"/>
            <w:rtl/>
          </w:rPr>
          <w:t>ה"ח 416</w:t>
        </w:r>
      </w:hyperlink>
      <w:r w:rsidRPr="002B7B0E">
        <w:rPr>
          <w:rFonts w:cs="FrankRuehl" w:hint="cs"/>
          <w:vanish/>
          <w:szCs w:val="20"/>
          <w:shd w:val="clear" w:color="auto" w:fill="FFFF99"/>
          <w:rtl/>
        </w:rPr>
        <w:t>)</w:t>
      </w:r>
    </w:p>
    <w:p w14:paraId="31DBB76B" w14:textId="77777777" w:rsidR="007E37DA" w:rsidRPr="00D43C55" w:rsidRDefault="007E37DA" w:rsidP="00D43C55">
      <w:pPr>
        <w:pStyle w:val="P00"/>
        <w:spacing w:before="0"/>
        <w:ind w:left="0" w:right="1134"/>
        <w:rPr>
          <w:rFonts w:cs="FrankRuehl" w:hint="cs"/>
          <w:b/>
          <w:bCs/>
          <w:sz w:val="2"/>
          <w:szCs w:val="2"/>
          <w:shd w:val="clear" w:color="auto" w:fill="FFFF99"/>
          <w:rtl/>
        </w:rPr>
      </w:pPr>
      <w:r w:rsidRPr="002B7B0E">
        <w:rPr>
          <w:rFonts w:cs="FrankRuehl" w:hint="cs"/>
          <w:b/>
          <w:bCs/>
          <w:vanish/>
          <w:szCs w:val="20"/>
          <w:shd w:val="clear" w:color="auto" w:fill="FFFF99"/>
          <w:rtl/>
        </w:rPr>
        <w:t>הוספת פרט 3א</w:t>
      </w:r>
      <w:bookmarkEnd w:id="74"/>
    </w:p>
    <w:p w14:paraId="55184821" w14:textId="77777777" w:rsidR="00F6783B" w:rsidRPr="00D43C55" w:rsidRDefault="00F6783B" w:rsidP="00F6783B">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sidRPr="00D43C55">
        <w:rPr>
          <w:rFonts w:cs="FrankRuehl"/>
          <w:rtl/>
          <w:lang w:val="he-IL"/>
        </w:rPr>
        <w:pict w14:anchorId="63709BE7">
          <v:shape id="_x0000_s2137" type="#_x0000_t202" style="position:absolute;left:0;text-align:left;margin-left:470.25pt;margin-top:7.1pt;width:1in;height:22.8pt;z-index:251691008" filled="f" stroked="f">
            <v:textbox style="mso-next-textbox:#_x0000_s2137" inset="1mm,0,1mm,0">
              <w:txbxContent>
                <w:p w14:paraId="3E428A5D" w14:textId="77777777" w:rsidR="00F6783B" w:rsidRDefault="00F6783B" w:rsidP="00F6783B">
                  <w:pPr>
                    <w:spacing w:line="160" w:lineRule="exact"/>
                    <w:jc w:val="left"/>
                    <w:rPr>
                      <w:rFonts w:cs="Miriam"/>
                      <w:sz w:val="18"/>
                      <w:szCs w:val="18"/>
                      <w:rtl/>
                    </w:rPr>
                  </w:pPr>
                  <w:r>
                    <w:rPr>
                      <w:rFonts w:cs="Miriam" w:hint="cs"/>
                      <w:sz w:val="18"/>
                      <w:szCs w:val="18"/>
                      <w:rtl/>
                    </w:rPr>
                    <w:t>(תיקון מס' 16 הוראת שעה) תשפ"ב-2022</w:t>
                  </w:r>
                </w:p>
              </w:txbxContent>
            </v:textbox>
            <w10:anchorlock/>
          </v:shape>
        </w:pict>
      </w:r>
      <w:r w:rsidRPr="00D43C55">
        <w:rPr>
          <w:rFonts w:cs="FrankRuehl" w:hint="cs"/>
          <w:rtl/>
          <w:lang w:val="he-IL"/>
        </w:rPr>
        <w:t>3</w:t>
      </w:r>
      <w:r>
        <w:rPr>
          <w:rFonts w:cs="FrankRuehl" w:hint="cs"/>
          <w:rtl/>
          <w:lang w:val="he-IL"/>
        </w:rPr>
        <w:t>ב</w:t>
      </w:r>
      <w:r w:rsidRPr="00D43C55">
        <w:rPr>
          <w:rFonts w:cs="FrankRuehl" w:hint="cs"/>
          <w:rtl/>
          <w:lang w:val="he-IL"/>
        </w:rPr>
        <w:t>.</w:t>
      </w:r>
      <w:r w:rsidRPr="00D43C55">
        <w:rPr>
          <w:rFonts w:cs="FrankRuehl" w:hint="cs"/>
          <w:rtl/>
          <w:lang w:val="he-IL"/>
        </w:rPr>
        <w:tab/>
      </w:r>
      <w:r>
        <w:rPr>
          <w:rFonts w:cs="FrankRuehl" w:hint="cs"/>
          <w:rtl/>
          <w:lang w:val="he-IL"/>
        </w:rPr>
        <w:t>העברת עניינו של הנאשם לבית משפט קהילתי לפי פרק ו'1</w:t>
      </w:r>
      <w:r w:rsidRPr="00D43C55">
        <w:rPr>
          <w:rStyle w:val="default"/>
          <w:rFonts w:cs="FrankRuehl" w:hint="cs"/>
          <w:rtl/>
        </w:rPr>
        <w:t xml:space="preserve"> לחוק סדר הדין ה</w:t>
      </w:r>
      <w:r w:rsidRPr="00D43C55">
        <w:rPr>
          <w:rStyle w:val="default"/>
          <w:rFonts w:cs="FrankRuehl"/>
          <w:rtl/>
        </w:rPr>
        <w:t>פ</w:t>
      </w:r>
      <w:r w:rsidRPr="00D43C55">
        <w:rPr>
          <w:rStyle w:val="default"/>
          <w:rFonts w:cs="FrankRuehl" w:hint="cs"/>
          <w:rtl/>
        </w:rPr>
        <w:t>לילי;</w:t>
      </w:r>
      <w:r w:rsidRPr="00D43C55">
        <w:rPr>
          <w:rStyle w:val="default"/>
          <w:rFonts w:cs="FrankRuehl" w:hint="cs"/>
          <w:rtl/>
        </w:rPr>
        <w:tab/>
        <w:t>התובע</w:t>
      </w:r>
    </w:p>
    <w:p w14:paraId="1F94060A" w14:textId="77777777" w:rsidR="00F6783B" w:rsidRPr="002B7B0E" w:rsidRDefault="00F6783B" w:rsidP="00F6783B">
      <w:pPr>
        <w:pStyle w:val="P00"/>
        <w:spacing w:before="0"/>
        <w:ind w:left="0" w:right="1134"/>
        <w:rPr>
          <w:rStyle w:val="default"/>
          <w:rFonts w:cs="FrankRuehl"/>
          <w:vanish/>
          <w:color w:val="FF0000"/>
          <w:sz w:val="20"/>
          <w:szCs w:val="20"/>
          <w:shd w:val="clear" w:color="auto" w:fill="FFFF99"/>
          <w:rtl/>
        </w:rPr>
      </w:pPr>
      <w:bookmarkStart w:id="75" w:name="Rov80"/>
      <w:r w:rsidRPr="002B7B0E">
        <w:rPr>
          <w:rStyle w:val="default"/>
          <w:rFonts w:cs="FrankRuehl" w:hint="cs"/>
          <w:vanish/>
          <w:color w:val="FF0000"/>
          <w:sz w:val="20"/>
          <w:szCs w:val="20"/>
          <w:shd w:val="clear" w:color="auto" w:fill="FFFF99"/>
          <w:rtl/>
        </w:rPr>
        <w:t>מיום 1.8.2022 עד יום 1.8.2027</w:t>
      </w:r>
    </w:p>
    <w:p w14:paraId="0CB85E44" w14:textId="77777777" w:rsidR="00F6783B" w:rsidRPr="002B7B0E" w:rsidRDefault="00F6783B" w:rsidP="00F6783B">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16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w:t>
      </w:r>
    </w:p>
    <w:p w14:paraId="180505C3" w14:textId="77777777" w:rsidR="00F6783B" w:rsidRPr="002B7B0E" w:rsidRDefault="00F6783B" w:rsidP="00F6783B">
      <w:pPr>
        <w:pStyle w:val="P00"/>
        <w:spacing w:before="0"/>
        <w:ind w:left="0" w:right="1134"/>
        <w:rPr>
          <w:rStyle w:val="default"/>
          <w:rFonts w:cs="FrankRuehl"/>
          <w:vanish/>
          <w:sz w:val="20"/>
          <w:szCs w:val="20"/>
          <w:shd w:val="clear" w:color="auto" w:fill="FFFF99"/>
          <w:rtl/>
        </w:rPr>
      </w:pPr>
      <w:hyperlink r:id="rId83" w:history="1">
        <w:r w:rsidRPr="002B7B0E">
          <w:rPr>
            <w:rStyle w:val="Hyperlink"/>
            <w:rFonts w:cs="FrankRuehl" w:hint="cs"/>
            <w:vanish/>
            <w:szCs w:val="20"/>
            <w:shd w:val="clear" w:color="auto" w:fill="FFFF99"/>
            <w:rtl/>
          </w:rPr>
          <w:t>ס"ח תשפ"ב מס' 2999</w:t>
        </w:r>
      </w:hyperlink>
      <w:r w:rsidRPr="002B7B0E">
        <w:rPr>
          <w:rStyle w:val="default"/>
          <w:rFonts w:cs="FrankRuehl" w:hint="cs"/>
          <w:vanish/>
          <w:sz w:val="20"/>
          <w:szCs w:val="20"/>
          <w:shd w:val="clear" w:color="auto" w:fill="FFFF99"/>
          <w:rtl/>
        </w:rPr>
        <w:t xml:space="preserve"> מיום 6.7.2022 עמ' 1023 (</w:t>
      </w:r>
      <w:hyperlink r:id="rId84" w:history="1">
        <w:r w:rsidRPr="002B7B0E">
          <w:rPr>
            <w:rStyle w:val="Hyperlink"/>
            <w:rFonts w:cs="FrankRuehl" w:hint="cs"/>
            <w:vanish/>
            <w:szCs w:val="20"/>
            <w:shd w:val="clear" w:color="auto" w:fill="FFFF99"/>
            <w:rtl/>
          </w:rPr>
          <w:t>ה"ח 1471</w:t>
        </w:r>
      </w:hyperlink>
      <w:r w:rsidRPr="002B7B0E">
        <w:rPr>
          <w:rStyle w:val="default"/>
          <w:rFonts w:cs="FrankRuehl" w:hint="cs"/>
          <w:vanish/>
          <w:sz w:val="20"/>
          <w:szCs w:val="20"/>
          <w:shd w:val="clear" w:color="auto" w:fill="FFFF99"/>
          <w:rtl/>
        </w:rPr>
        <w:t>)</w:t>
      </w:r>
    </w:p>
    <w:p w14:paraId="13BAC004" w14:textId="77777777" w:rsidR="00F6783B" w:rsidRPr="00F6783B" w:rsidRDefault="00F6783B" w:rsidP="00F6783B">
      <w:pPr>
        <w:pStyle w:val="P00"/>
        <w:spacing w:before="0"/>
        <w:ind w:left="0" w:right="1134"/>
        <w:rPr>
          <w:rStyle w:val="default"/>
          <w:rFonts w:cs="FrankRuehl"/>
          <w:sz w:val="2"/>
          <w:szCs w:val="2"/>
          <w:shd w:val="clear" w:color="auto" w:fill="FFFF99"/>
          <w:rtl/>
        </w:rPr>
      </w:pPr>
      <w:r w:rsidRPr="002B7B0E">
        <w:rPr>
          <w:rStyle w:val="default"/>
          <w:rFonts w:cs="FrankRuehl" w:hint="cs"/>
          <w:b/>
          <w:bCs/>
          <w:vanish/>
          <w:sz w:val="20"/>
          <w:szCs w:val="20"/>
          <w:shd w:val="clear" w:color="auto" w:fill="FFFF99"/>
          <w:rtl/>
        </w:rPr>
        <w:t>הוספת פרט 3ב</w:t>
      </w:r>
      <w:bookmarkEnd w:id="75"/>
    </w:p>
    <w:p w14:paraId="7E651970" w14:textId="77777777" w:rsidR="00EA4D34" w:rsidRDefault="00EA4D34" w:rsidP="007E37DA">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hint="cs"/>
          <w:rtl/>
        </w:rPr>
      </w:pPr>
      <w:r>
        <w:rPr>
          <w:rFonts w:cs="FrankRuehl"/>
          <w:rtl/>
          <w:lang w:val="he-IL"/>
        </w:rPr>
        <w:pict w14:anchorId="7219D8BD">
          <v:shape id="_x0000_s2092" type="#_x0000_t202" style="position:absolute;left:0;text-align:left;margin-left:470.25pt;margin-top:7.1pt;width:1in;height:34.4pt;z-index:251662336" filled="f" stroked="f">
            <v:textbox inset="1mm,0,1mm,0">
              <w:txbxContent>
                <w:p w14:paraId="67295B89" w14:textId="77777777" w:rsidR="00EA4D34" w:rsidRDefault="00EA4D34">
                  <w:pPr>
                    <w:spacing w:line="160" w:lineRule="exact"/>
                    <w:jc w:val="left"/>
                    <w:rPr>
                      <w:rFonts w:cs="Miriam" w:hint="cs"/>
                      <w:sz w:val="18"/>
                      <w:szCs w:val="18"/>
                      <w:rtl/>
                    </w:rPr>
                  </w:pPr>
                  <w:r>
                    <w:rPr>
                      <w:rFonts w:cs="Miriam" w:hint="cs"/>
                      <w:sz w:val="18"/>
                      <w:szCs w:val="18"/>
                      <w:rtl/>
                    </w:rPr>
                    <w:t>(תיקון מס' 2) תשס"ה-2004</w:t>
                  </w:r>
                </w:p>
                <w:p w14:paraId="38A97C99" w14:textId="77777777" w:rsidR="00CF53B8" w:rsidRDefault="00CF53B8">
                  <w:pPr>
                    <w:spacing w:line="160" w:lineRule="exact"/>
                    <w:jc w:val="left"/>
                    <w:rPr>
                      <w:rFonts w:cs="Miriam" w:hint="cs"/>
                      <w:sz w:val="18"/>
                      <w:szCs w:val="18"/>
                      <w:rtl/>
                    </w:rPr>
                  </w:pPr>
                  <w:r>
                    <w:rPr>
                      <w:rFonts w:cs="Miriam" w:hint="cs"/>
                      <w:sz w:val="18"/>
                      <w:szCs w:val="18"/>
                      <w:rtl/>
                    </w:rPr>
                    <w:t>(תיקון מס' 9) תשע"ה-2014</w:t>
                  </w:r>
                </w:p>
              </w:txbxContent>
            </v:textbox>
            <w10:anchorlock/>
          </v:shape>
        </w:pict>
      </w:r>
      <w:r>
        <w:rPr>
          <w:rStyle w:val="default"/>
          <w:rFonts w:cs="FrankRuehl" w:hint="cs"/>
          <w:rtl/>
        </w:rPr>
        <w:t>4.</w:t>
      </w:r>
      <w:r>
        <w:rPr>
          <w:rStyle w:val="default"/>
          <w:rFonts w:cs="FrankRuehl" w:hint="cs"/>
          <w:rtl/>
        </w:rPr>
        <w:tab/>
      </w:r>
      <w:r>
        <w:rPr>
          <w:rStyle w:val="default"/>
          <w:rFonts w:cs="FrankRuehl"/>
          <w:rtl/>
        </w:rPr>
        <w:t>ש</w:t>
      </w:r>
      <w:r>
        <w:rPr>
          <w:rStyle w:val="default"/>
          <w:rFonts w:cs="FrankRuehl" w:hint="cs"/>
          <w:rtl/>
        </w:rPr>
        <w:t>חרור של החשוד או הנאשם ממעצר ב</w:t>
      </w:r>
      <w:r>
        <w:rPr>
          <w:rStyle w:val="default"/>
          <w:rFonts w:cs="FrankRuehl"/>
          <w:rtl/>
        </w:rPr>
        <w:t>ת</w:t>
      </w:r>
      <w:r>
        <w:rPr>
          <w:rStyle w:val="default"/>
          <w:rFonts w:cs="FrankRuehl" w:hint="cs"/>
          <w:rtl/>
        </w:rPr>
        <w:t>נאים כאמור</w:t>
      </w:r>
      <w:r>
        <w:rPr>
          <w:rStyle w:val="default"/>
          <w:rFonts w:cs="FrankRuehl" w:hint="cs"/>
          <w:rtl/>
        </w:rPr>
        <w:tab/>
        <w:t xml:space="preserve">לגבי שחרור חשוד </w:t>
      </w:r>
      <w:r>
        <w:rPr>
          <w:rStyle w:val="default"/>
          <w:rFonts w:cs="FrankRuehl"/>
          <w:rtl/>
        </w:rPr>
        <w:t>–</w:t>
      </w:r>
      <w:r>
        <w:rPr>
          <w:rStyle w:val="default"/>
          <w:rFonts w:cs="FrankRuehl" w:hint="cs"/>
          <w:rtl/>
        </w:rPr>
        <w:t xml:space="preserve"> משטרת</w:t>
      </w:r>
    </w:p>
    <w:p w14:paraId="078DE28A"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5103"/>
        </w:tabs>
        <w:spacing w:before="0"/>
        <w:ind w:left="397" w:right="4253"/>
        <w:rPr>
          <w:rStyle w:val="default"/>
          <w:rFonts w:cs="FrankRuehl"/>
          <w:rtl/>
        </w:rPr>
      </w:pPr>
      <w:r>
        <w:rPr>
          <w:rStyle w:val="default"/>
          <w:rFonts w:cs="FrankRuehl" w:hint="cs"/>
          <w:rtl/>
        </w:rPr>
        <w:t>בסימן ו' לפרק ב' בחוק ס</w:t>
      </w:r>
      <w:r>
        <w:rPr>
          <w:rStyle w:val="default"/>
          <w:rFonts w:cs="FrankRuehl"/>
          <w:rtl/>
        </w:rPr>
        <w:t>ד</w:t>
      </w:r>
      <w:r>
        <w:rPr>
          <w:rStyle w:val="default"/>
          <w:rFonts w:cs="FrankRuehl" w:hint="cs"/>
          <w:rtl/>
        </w:rPr>
        <w:t>ר הדין הפלילי (סמכויות</w:t>
      </w:r>
      <w:r>
        <w:rPr>
          <w:rStyle w:val="default"/>
          <w:rFonts w:cs="FrankRuehl" w:hint="cs"/>
          <w:rtl/>
        </w:rPr>
        <w:tab/>
        <w:t>ישראל; לגבי</w:t>
      </w:r>
      <w:r>
        <w:rPr>
          <w:rStyle w:val="default"/>
          <w:rFonts w:cs="FrankRuehl"/>
          <w:rtl/>
        </w:rPr>
        <w:t xml:space="preserve"> ש</w:t>
      </w:r>
      <w:r>
        <w:rPr>
          <w:rStyle w:val="default"/>
          <w:rFonts w:cs="FrankRuehl" w:hint="cs"/>
          <w:rtl/>
        </w:rPr>
        <w:t>חרור ממעצר עד</w:t>
      </w:r>
    </w:p>
    <w:p w14:paraId="69387D8E" w14:textId="77777777" w:rsidR="00EA4D34" w:rsidRDefault="00EA4D34" w:rsidP="006C4420">
      <w:pPr>
        <w:pStyle w:val="P00"/>
        <w:tabs>
          <w:tab w:val="clear" w:pos="624"/>
          <w:tab w:val="clear" w:pos="1021"/>
          <w:tab w:val="clear" w:pos="1474"/>
          <w:tab w:val="clear" w:pos="1928"/>
          <w:tab w:val="clear" w:pos="2381"/>
          <w:tab w:val="clear" w:pos="2835"/>
          <w:tab w:val="clear" w:pos="6259"/>
          <w:tab w:val="left" w:pos="397"/>
          <w:tab w:val="left" w:pos="5103"/>
        </w:tabs>
        <w:spacing w:before="0"/>
        <w:ind w:left="397" w:right="4253"/>
        <w:rPr>
          <w:rStyle w:val="default"/>
          <w:rFonts w:cs="FrankRuehl"/>
          <w:rtl/>
        </w:rPr>
      </w:pPr>
      <w:r>
        <w:rPr>
          <w:rStyle w:val="default"/>
          <w:rFonts w:cs="FrankRuehl" w:hint="cs"/>
          <w:rtl/>
        </w:rPr>
        <w:t xml:space="preserve">אכיפה </w:t>
      </w:r>
      <w:r>
        <w:rPr>
          <w:rStyle w:val="default"/>
          <w:rFonts w:cs="FrankRuehl"/>
          <w:rtl/>
        </w:rPr>
        <w:t>–</w:t>
      </w:r>
      <w:r>
        <w:rPr>
          <w:rStyle w:val="default"/>
          <w:rFonts w:cs="FrankRuehl" w:hint="cs"/>
          <w:rtl/>
        </w:rPr>
        <w:t xml:space="preserve"> מ</w:t>
      </w:r>
      <w:r>
        <w:rPr>
          <w:rStyle w:val="default"/>
          <w:rFonts w:cs="FrankRuehl"/>
          <w:rtl/>
        </w:rPr>
        <w:t>ע</w:t>
      </w:r>
      <w:r>
        <w:rPr>
          <w:rStyle w:val="default"/>
          <w:rFonts w:cs="FrankRuehl" w:hint="cs"/>
          <w:rtl/>
        </w:rPr>
        <w:t>צרים), התשנ"ו-</w:t>
      </w:r>
      <w:r>
        <w:rPr>
          <w:rStyle w:val="default"/>
          <w:rFonts w:cs="FrankRuehl"/>
          <w:rtl/>
        </w:rPr>
        <w:t>1996,</w:t>
      </w:r>
      <w:r w:rsidR="006C4420">
        <w:rPr>
          <w:rStyle w:val="default"/>
          <w:rFonts w:cs="FrankRuehl" w:hint="cs"/>
          <w:rtl/>
        </w:rPr>
        <w:t xml:space="preserve"> או מעצר של </w:t>
      </w:r>
      <w:r>
        <w:rPr>
          <w:rStyle w:val="default"/>
          <w:rFonts w:cs="FrankRuehl" w:hint="cs"/>
          <w:rtl/>
        </w:rPr>
        <w:tab/>
        <w:t xml:space="preserve">תום ההליכים </w:t>
      </w:r>
      <w:r>
        <w:rPr>
          <w:rStyle w:val="default"/>
          <w:rFonts w:cs="FrankRuehl"/>
          <w:rtl/>
        </w:rPr>
        <w:t xml:space="preserve">– </w:t>
      </w:r>
      <w:r>
        <w:rPr>
          <w:rStyle w:val="default"/>
          <w:rFonts w:cs="FrankRuehl" w:hint="cs"/>
          <w:rtl/>
        </w:rPr>
        <w:t>התובע</w:t>
      </w:r>
    </w:p>
    <w:p w14:paraId="37359DFB" w14:textId="77777777" w:rsidR="00EA4D34" w:rsidRDefault="006C4420" w:rsidP="006C4420">
      <w:pPr>
        <w:pStyle w:val="P00"/>
        <w:tabs>
          <w:tab w:val="clear" w:pos="624"/>
          <w:tab w:val="clear" w:pos="1021"/>
          <w:tab w:val="clear" w:pos="1474"/>
          <w:tab w:val="clear" w:pos="1928"/>
          <w:tab w:val="clear" w:pos="2381"/>
          <w:tab w:val="clear" w:pos="2835"/>
          <w:tab w:val="clear" w:pos="6259"/>
          <w:tab w:val="left" w:pos="397"/>
          <w:tab w:val="left" w:pos="5103"/>
        </w:tabs>
        <w:spacing w:before="0"/>
        <w:ind w:left="397" w:right="4253"/>
        <w:rPr>
          <w:rStyle w:val="default"/>
          <w:rFonts w:cs="FrankRuehl" w:hint="cs"/>
          <w:rtl/>
        </w:rPr>
      </w:pPr>
      <w:r>
        <w:rPr>
          <w:rStyle w:val="default"/>
          <w:rFonts w:cs="FrankRuehl" w:hint="cs"/>
          <w:rtl/>
        </w:rPr>
        <w:t xml:space="preserve">החשוד בפיקוח אלקטרוני כאמור בסימן ג'1 לפרק א' בחוק האמור, לרבות פירוט </w:t>
      </w:r>
      <w:r w:rsidR="00EA4D34">
        <w:rPr>
          <w:rStyle w:val="default"/>
          <w:rFonts w:cs="FrankRuehl" w:hint="cs"/>
          <w:rtl/>
        </w:rPr>
        <w:t>התנאים</w:t>
      </w:r>
      <w:r>
        <w:rPr>
          <w:rStyle w:val="default"/>
          <w:rFonts w:cs="FrankRuehl" w:hint="cs"/>
          <w:rtl/>
        </w:rPr>
        <w:t xml:space="preserve"> </w:t>
      </w:r>
      <w:r w:rsidRPr="006C4420">
        <w:rPr>
          <w:rStyle w:val="default"/>
          <w:rFonts w:cs="FrankRuehl" w:hint="cs"/>
          <w:rtl/>
        </w:rPr>
        <w:t>או פרטי תכנית הפיקוח כהגדרתה בסעיף 22א לחוק האמור, לפי העניין</w:t>
      </w:r>
      <w:r w:rsidR="00EA4D34">
        <w:rPr>
          <w:rStyle w:val="default"/>
          <w:rFonts w:cs="FrankRuehl" w:hint="cs"/>
          <w:rtl/>
        </w:rPr>
        <w:t>, ובלבד שבית ה</w:t>
      </w:r>
      <w:r w:rsidR="00EA4D34">
        <w:rPr>
          <w:rStyle w:val="default"/>
          <w:rFonts w:cs="FrankRuehl"/>
          <w:rtl/>
        </w:rPr>
        <w:t>מ</w:t>
      </w:r>
      <w:r w:rsidR="00EA4D34">
        <w:rPr>
          <w:rStyle w:val="default"/>
          <w:rFonts w:cs="FrankRuehl" w:hint="cs"/>
          <w:rtl/>
        </w:rPr>
        <w:t>שפט או הקצין הממונה קבע שתנ</w:t>
      </w:r>
      <w:r w:rsidR="00EA4D34">
        <w:rPr>
          <w:rStyle w:val="default"/>
          <w:rFonts w:cs="FrankRuehl"/>
          <w:rtl/>
        </w:rPr>
        <w:t>א</w:t>
      </w:r>
      <w:r w:rsidR="00EA4D34">
        <w:rPr>
          <w:rStyle w:val="default"/>
          <w:rFonts w:cs="FrankRuehl" w:hint="cs"/>
          <w:rtl/>
        </w:rPr>
        <w:t>י ה</w:t>
      </w:r>
      <w:r w:rsidR="00EA4D34">
        <w:rPr>
          <w:rStyle w:val="default"/>
          <w:rFonts w:cs="FrankRuehl"/>
          <w:rtl/>
        </w:rPr>
        <w:t>ש</w:t>
      </w:r>
      <w:r w:rsidR="00EA4D34">
        <w:rPr>
          <w:rStyle w:val="default"/>
          <w:rFonts w:cs="FrankRuehl" w:hint="cs"/>
          <w:rtl/>
        </w:rPr>
        <w:t>חרור</w:t>
      </w:r>
      <w:r>
        <w:rPr>
          <w:rStyle w:val="default"/>
          <w:rFonts w:cs="FrankRuehl" w:hint="cs"/>
          <w:rtl/>
        </w:rPr>
        <w:t xml:space="preserve"> </w:t>
      </w:r>
      <w:r w:rsidRPr="006C4420">
        <w:rPr>
          <w:rStyle w:val="default"/>
          <w:rFonts w:cs="FrankRuehl" w:hint="cs"/>
          <w:rtl/>
        </w:rPr>
        <w:t>או שתנאי תכנית הפיקוח</w:t>
      </w:r>
      <w:r w:rsidR="00EA4D34">
        <w:rPr>
          <w:rStyle w:val="default"/>
          <w:rFonts w:cs="FrankRuehl" w:hint="cs"/>
          <w:rtl/>
        </w:rPr>
        <w:t>, כולם או חלקם, נועדו להגן על נ</w:t>
      </w:r>
      <w:r w:rsidR="00EA4D34">
        <w:rPr>
          <w:rStyle w:val="default"/>
          <w:rFonts w:cs="FrankRuehl"/>
          <w:rtl/>
        </w:rPr>
        <w:t>פ</w:t>
      </w:r>
      <w:r w:rsidR="00EA4D34">
        <w:rPr>
          <w:rStyle w:val="default"/>
          <w:rFonts w:cs="FrankRuehl" w:hint="cs"/>
          <w:rtl/>
        </w:rPr>
        <w:t>גע העבירה; יידוע על שלב זה יכלול ג</w:t>
      </w:r>
      <w:r w:rsidR="00EA4D34">
        <w:rPr>
          <w:rStyle w:val="default"/>
          <w:rFonts w:cs="FrankRuehl"/>
          <w:rtl/>
        </w:rPr>
        <w:t>ם</w:t>
      </w:r>
      <w:r w:rsidR="00EA4D34">
        <w:rPr>
          <w:rStyle w:val="default"/>
          <w:rFonts w:cs="FrankRuehl" w:hint="cs"/>
          <w:rtl/>
        </w:rPr>
        <w:t xml:space="preserve"> הודעה על כך שנפגע העבירה רשאי להעתיק את פירוט תנאי השחרור</w:t>
      </w:r>
      <w:r>
        <w:rPr>
          <w:rStyle w:val="default"/>
          <w:rFonts w:cs="FrankRuehl" w:hint="cs"/>
          <w:rtl/>
        </w:rPr>
        <w:t xml:space="preserve"> </w:t>
      </w:r>
      <w:r w:rsidRPr="006C4420">
        <w:rPr>
          <w:rStyle w:val="default"/>
          <w:rFonts w:cs="FrankRuehl" w:hint="cs"/>
          <w:rtl/>
        </w:rPr>
        <w:t>או פרטי תכנית הפיקוח</w:t>
      </w:r>
      <w:r w:rsidR="00EA4D34">
        <w:rPr>
          <w:rStyle w:val="default"/>
          <w:rFonts w:cs="FrankRuehl" w:hint="cs"/>
          <w:rtl/>
        </w:rPr>
        <w:t xml:space="preserve"> האמורים;</w:t>
      </w:r>
    </w:p>
    <w:p w14:paraId="1EFA8785" w14:textId="77777777" w:rsidR="00EA4D34" w:rsidRPr="002B7B0E" w:rsidRDefault="00EA4D34">
      <w:pPr>
        <w:pStyle w:val="P22"/>
        <w:tabs>
          <w:tab w:val="clear" w:pos="1474"/>
          <w:tab w:val="clear" w:pos="1928"/>
          <w:tab w:val="clear" w:pos="2381"/>
          <w:tab w:val="clear" w:pos="2835"/>
          <w:tab w:val="clear" w:pos="6259"/>
          <w:tab w:val="left" w:pos="397"/>
          <w:tab w:val="left" w:pos="5103"/>
        </w:tabs>
        <w:spacing w:before="0"/>
        <w:ind w:left="0" w:right="1134"/>
        <w:rPr>
          <w:rStyle w:val="default"/>
          <w:rFonts w:cs="FrankRuehl" w:hint="cs"/>
          <w:vanish/>
          <w:color w:val="FF0000"/>
          <w:sz w:val="20"/>
          <w:szCs w:val="20"/>
          <w:shd w:val="clear" w:color="auto" w:fill="FFFF99"/>
          <w:rtl/>
        </w:rPr>
      </w:pPr>
      <w:bookmarkStart w:id="76" w:name="Rov56"/>
      <w:r w:rsidRPr="002B7B0E">
        <w:rPr>
          <w:rStyle w:val="default"/>
          <w:rFonts w:cs="FrankRuehl" w:hint="cs"/>
          <w:vanish/>
          <w:color w:val="FF0000"/>
          <w:sz w:val="20"/>
          <w:szCs w:val="20"/>
          <w:shd w:val="clear" w:color="auto" w:fill="FFFF99"/>
          <w:rtl/>
        </w:rPr>
        <w:t>מיום 17.11.2004</w:t>
      </w:r>
    </w:p>
    <w:p w14:paraId="0C2DAAEC" w14:textId="77777777" w:rsidR="00EA4D34" w:rsidRPr="002B7B0E" w:rsidRDefault="00EA4D34">
      <w:pPr>
        <w:pStyle w:val="P22"/>
        <w:tabs>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2</w:t>
      </w:r>
    </w:p>
    <w:p w14:paraId="4F02DCA7" w14:textId="77777777" w:rsidR="00EA4D34" w:rsidRPr="002B7B0E" w:rsidRDefault="00EA4D34">
      <w:pPr>
        <w:pStyle w:val="P22"/>
        <w:tabs>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hyperlink r:id="rId85" w:history="1">
        <w:r w:rsidRPr="002B7B0E">
          <w:rPr>
            <w:rStyle w:val="Hyperlink"/>
            <w:rFonts w:cs="FrankRuehl" w:hint="cs"/>
            <w:vanish/>
            <w:szCs w:val="20"/>
            <w:shd w:val="clear" w:color="auto" w:fill="FFFF99"/>
            <w:rtl/>
          </w:rPr>
          <w:t>ס"ח תשס"ה מס' 1961</w:t>
        </w:r>
      </w:hyperlink>
      <w:r w:rsidRPr="002B7B0E">
        <w:rPr>
          <w:rStyle w:val="default"/>
          <w:rFonts w:cs="FrankRuehl" w:hint="cs"/>
          <w:vanish/>
          <w:sz w:val="20"/>
          <w:szCs w:val="20"/>
          <w:shd w:val="clear" w:color="auto" w:fill="FFFF99"/>
          <w:rtl/>
        </w:rPr>
        <w:t xml:space="preserve"> מיום 17.11.2004 עמ' 14 (</w:t>
      </w:r>
      <w:hyperlink r:id="rId86" w:history="1">
        <w:r w:rsidRPr="002B7B0E">
          <w:rPr>
            <w:rStyle w:val="Hyperlink"/>
            <w:rFonts w:cs="FrankRuehl" w:hint="cs"/>
            <w:vanish/>
            <w:szCs w:val="20"/>
            <w:shd w:val="clear" w:color="auto" w:fill="FFFF99"/>
            <w:rtl/>
          </w:rPr>
          <w:t>ה"ח 100</w:t>
        </w:r>
      </w:hyperlink>
      <w:r w:rsidRPr="002B7B0E">
        <w:rPr>
          <w:rStyle w:val="default"/>
          <w:rFonts w:cs="FrankRuehl" w:hint="cs"/>
          <w:vanish/>
          <w:sz w:val="20"/>
          <w:szCs w:val="20"/>
          <w:shd w:val="clear" w:color="auto" w:fill="FFFF99"/>
          <w:rtl/>
        </w:rPr>
        <w:t>)</w:t>
      </w:r>
    </w:p>
    <w:p w14:paraId="3BD7BFFF" w14:textId="77777777" w:rsidR="00CF53B8" w:rsidRPr="002B7B0E" w:rsidRDefault="00CF53B8" w:rsidP="00CF53B8">
      <w:pPr>
        <w:pStyle w:val="P22"/>
        <w:tabs>
          <w:tab w:val="clear" w:pos="1474"/>
          <w:tab w:val="clear" w:pos="1928"/>
          <w:tab w:val="clear" w:pos="2381"/>
          <w:tab w:val="clear" w:pos="2835"/>
          <w:tab w:val="clear" w:pos="6259"/>
          <w:tab w:val="left" w:pos="397"/>
          <w:tab w:val="left" w:pos="5103"/>
        </w:tabs>
        <w:ind w:left="397" w:right="4253" w:hanging="397"/>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4.</w:t>
      </w:r>
      <w:r w:rsidRPr="002B7B0E">
        <w:rPr>
          <w:rStyle w:val="default"/>
          <w:rFonts w:cs="FrankRuehl" w:hint="cs"/>
          <w:vanish/>
          <w:sz w:val="22"/>
          <w:szCs w:val="22"/>
          <w:shd w:val="clear" w:color="auto" w:fill="FFFF99"/>
          <w:rtl/>
        </w:rPr>
        <w:tab/>
        <w:t xml:space="preserve">שחרור של החשוד או הנאשם ממעצר בתנאים כאמור בסימן ו' לפרק ב' בחוק סדר הדין הפלילי (סמכויות אכיפה </w:t>
      </w:r>
      <w:r w:rsidRPr="002B7B0E">
        <w:rPr>
          <w:rStyle w:val="default"/>
          <w:rFonts w:cs="FrankRuehl"/>
          <w:vanish/>
          <w:sz w:val="22"/>
          <w:szCs w:val="22"/>
          <w:shd w:val="clear" w:color="auto" w:fill="FFFF99"/>
          <w:rtl/>
        </w:rPr>
        <w:t>–</w:t>
      </w:r>
      <w:r w:rsidRPr="002B7B0E">
        <w:rPr>
          <w:rStyle w:val="default"/>
          <w:rFonts w:cs="FrankRuehl" w:hint="cs"/>
          <w:vanish/>
          <w:sz w:val="22"/>
          <w:szCs w:val="22"/>
          <w:shd w:val="clear" w:color="auto" w:fill="FFFF99"/>
          <w:rtl/>
        </w:rPr>
        <w:t xml:space="preserve"> מעצרים), התשנ"ו-1996, </w:t>
      </w:r>
      <w:r w:rsidRPr="002B7B0E">
        <w:rPr>
          <w:rStyle w:val="default"/>
          <w:rFonts w:cs="FrankRuehl" w:hint="cs"/>
          <w:vanish/>
          <w:sz w:val="22"/>
          <w:szCs w:val="22"/>
          <w:u w:val="single"/>
          <w:shd w:val="clear" w:color="auto" w:fill="FFFF99"/>
          <w:rtl/>
        </w:rPr>
        <w:t>לרבות פירוט התנאים</w:t>
      </w:r>
      <w:r w:rsidRPr="002B7B0E">
        <w:rPr>
          <w:rStyle w:val="default"/>
          <w:rFonts w:cs="FrankRuehl" w:hint="cs"/>
          <w:vanish/>
          <w:sz w:val="22"/>
          <w:szCs w:val="22"/>
          <w:shd w:val="clear" w:color="auto" w:fill="FFFF99"/>
          <w:rtl/>
        </w:rPr>
        <w:t xml:space="preserve"> ובלבד שבית המשפט או הקצין הממונה קבע שתנאי השחרור, כולם או חלקם, נועדו להגן על נפגע העבירה; יידוע על שלב זה </w:t>
      </w:r>
      <w:r w:rsidRPr="002B7B0E">
        <w:rPr>
          <w:rStyle w:val="default"/>
          <w:rFonts w:cs="FrankRuehl" w:hint="cs"/>
          <w:strike/>
          <w:vanish/>
          <w:sz w:val="22"/>
          <w:szCs w:val="22"/>
          <w:shd w:val="clear" w:color="auto" w:fill="FFFF99"/>
          <w:rtl/>
        </w:rPr>
        <w:t>יכלול גם אישור בכתב ובו פירוט תנאי השחרור האמורים</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יכלול גם הודעה על כך שנפגע העבירה רשאי להעתיק את פירוט תנאי השחרור האמורים</w:t>
      </w:r>
      <w:r w:rsidRPr="002B7B0E">
        <w:rPr>
          <w:rStyle w:val="default"/>
          <w:rFonts w:cs="FrankRuehl" w:hint="cs"/>
          <w:vanish/>
          <w:sz w:val="22"/>
          <w:szCs w:val="22"/>
          <w:shd w:val="clear" w:color="auto" w:fill="FFFF99"/>
          <w:rtl/>
        </w:rPr>
        <w:t>;</w:t>
      </w:r>
    </w:p>
    <w:p w14:paraId="5EED5E7F" w14:textId="77777777" w:rsidR="00CF53B8" w:rsidRPr="002B7B0E" w:rsidRDefault="00CF53B8" w:rsidP="00CF53B8">
      <w:pPr>
        <w:pStyle w:val="P00"/>
        <w:spacing w:before="0"/>
        <w:ind w:left="0" w:right="1134"/>
        <w:rPr>
          <w:rStyle w:val="default"/>
          <w:rFonts w:cs="FrankRuehl" w:hint="cs"/>
          <w:vanish/>
          <w:sz w:val="20"/>
          <w:szCs w:val="20"/>
          <w:shd w:val="clear" w:color="auto" w:fill="FFFF99"/>
          <w:rtl/>
        </w:rPr>
      </w:pPr>
    </w:p>
    <w:p w14:paraId="534F0534" w14:textId="77777777" w:rsidR="00CF53B8" w:rsidRPr="002B7B0E" w:rsidRDefault="00CF53B8" w:rsidP="00CF53B8">
      <w:pPr>
        <w:pStyle w:val="P00"/>
        <w:spacing w:before="0"/>
        <w:ind w:left="0" w:right="1134"/>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16.6.2015</w:t>
      </w:r>
    </w:p>
    <w:p w14:paraId="19877848" w14:textId="77777777" w:rsidR="00CF53B8" w:rsidRPr="002B7B0E" w:rsidRDefault="00CF53B8" w:rsidP="00CF53B8">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9</w:t>
      </w:r>
    </w:p>
    <w:p w14:paraId="7D1E1434" w14:textId="77777777" w:rsidR="00CF53B8" w:rsidRPr="002B7B0E" w:rsidRDefault="00CF53B8" w:rsidP="00CF53B8">
      <w:pPr>
        <w:pStyle w:val="P00"/>
        <w:spacing w:before="0"/>
        <w:ind w:left="0" w:right="1134"/>
        <w:rPr>
          <w:rStyle w:val="default"/>
          <w:rFonts w:cs="FrankRuehl" w:hint="cs"/>
          <w:vanish/>
          <w:sz w:val="20"/>
          <w:szCs w:val="20"/>
          <w:shd w:val="clear" w:color="auto" w:fill="FFFF99"/>
          <w:rtl/>
        </w:rPr>
      </w:pPr>
      <w:hyperlink r:id="rId87" w:history="1">
        <w:r w:rsidRPr="002B7B0E">
          <w:rPr>
            <w:rStyle w:val="Hyperlink"/>
            <w:rFonts w:cs="FrankRuehl" w:hint="cs"/>
            <w:vanish/>
            <w:szCs w:val="20"/>
            <w:shd w:val="clear" w:color="auto" w:fill="FFFF99"/>
            <w:rtl/>
          </w:rPr>
          <w:t>ס"ח תשע"ה מס' 2482</w:t>
        </w:r>
      </w:hyperlink>
      <w:r w:rsidRPr="002B7B0E">
        <w:rPr>
          <w:rStyle w:val="default"/>
          <w:rFonts w:cs="FrankRuehl" w:hint="cs"/>
          <w:vanish/>
          <w:sz w:val="20"/>
          <w:szCs w:val="20"/>
          <w:shd w:val="clear" w:color="auto" w:fill="FFFF99"/>
          <w:rtl/>
        </w:rPr>
        <w:t xml:space="preserve"> מיום 16.12.2014 עמ' 78 (</w:t>
      </w:r>
      <w:hyperlink r:id="rId88" w:history="1">
        <w:r w:rsidRPr="002B7B0E">
          <w:rPr>
            <w:rStyle w:val="Hyperlink"/>
            <w:rFonts w:cs="FrankRuehl" w:hint="cs"/>
            <w:vanish/>
            <w:szCs w:val="20"/>
            <w:shd w:val="clear" w:color="auto" w:fill="FFFF99"/>
            <w:rtl/>
          </w:rPr>
          <w:t>ה"ח 835</w:t>
        </w:r>
      </w:hyperlink>
      <w:r w:rsidRPr="002B7B0E">
        <w:rPr>
          <w:rStyle w:val="default"/>
          <w:rFonts w:cs="FrankRuehl" w:hint="cs"/>
          <w:vanish/>
          <w:sz w:val="20"/>
          <w:szCs w:val="20"/>
          <w:shd w:val="clear" w:color="auto" w:fill="FFFF99"/>
          <w:rtl/>
        </w:rPr>
        <w:t>)</w:t>
      </w:r>
    </w:p>
    <w:p w14:paraId="05FA1BFC" w14:textId="77777777" w:rsidR="00EA4D34" w:rsidRDefault="00EA4D34" w:rsidP="00CF53B8">
      <w:pPr>
        <w:pStyle w:val="P22"/>
        <w:tabs>
          <w:tab w:val="clear" w:pos="1474"/>
          <w:tab w:val="clear" w:pos="1928"/>
          <w:tab w:val="clear" w:pos="2381"/>
          <w:tab w:val="clear" w:pos="2835"/>
          <w:tab w:val="clear" w:pos="6259"/>
          <w:tab w:val="left" w:pos="397"/>
          <w:tab w:val="left" w:pos="5103"/>
        </w:tabs>
        <w:ind w:left="397" w:right="4253" w:hanging="397"/>
        <w:rPr>
          <w:rStyle w:val="default"/>
          <w:rFonts w:cs="FrankRuehl" w:hint="cs"/>
          <w:sz w:val="2"/>
          <w:szCs w:val="2"/>
          <w:rtl/>
        </w:rPr>
      </w:pPr>
      <w:r w:rsidRPr="002B7B0E">
        <w:rPr>
          <w:rStyle w:val="default"/>
          <w:rFonts w:cs="FrankRuehl" w:hint="cs"/>
          <w:vanish/>
          <w:sz w:val="22"/>
          <w:szCs w:val="22"/>
          <w:shd w:val="clear" w:color="auto" w:fill="FFFF99"/>
          <w:rtl/>
        </w:rPr>
        <w:t>4.</w:t>
      </w:r>
      <w:r w:rsidRPr="002B7B0E">
        <w:rPr>
          <w:rStyle w:val="default"/>
          <w:rFonts w:cs="FrankRuehl" w:hint="cs"/>
          <w:vanish/>
          <w:sz w:val="22"/>
          <w:szCs w:val="22"/>
          <w:shd w:val="clear" w:color="auto" w:fill="FFFF99"/>
          <w:rtl/>
        </w:rPr>
        <w:tab/>
        <w:t xml:space="preserve">שחרור של החשוד או הנאשם ממעצר בתנאים כאמור בסימן ו' לפרק ב' בחוק סדר הדין הפלילי (סמכויות אכיפה </w:t>
      </w:r>
      <w:r w:rsidRPr="002B7B0E">
        <w:rPr>
          <w:rStyle w:val="default"/>
          <w:rFonts w:cs="FrankRuehl"/>
          <w:vanish/>
          <w:sz w:val="22"/>
          <w:szCs w:val="22"/>
          <w:shd w:val="clear" w:color="auto" w:fill="FFFF99"/>
          <w:rtl/>
        </w:rPr>
        <w:t>–</w:t>
      </w:r>
      <w:r w:rsidRPr="002B7B0E">
        <w:rPr>
          <w:rStyle w:val="default"/>
          <w:rFonts w:cs="FrankRuehl" w:hint="cs"/>
          <w:vanish/>
          <w:sz w:val="22"/>
          <w:szCs w:val="22"/>
          <w:shd w:val="clear" w:color="auto" w:fill="FFFF99"/>
          <w:rtl/>
        </w:rPr>
        <w:t xml:space="preserve"> מעצרים), התשנ"ו-1996</w:t>
      </w:r>
      <w:r w:rsidR="00CF53B8" w:rsidRPr="002B7B0E">
        <w:rPr>
          <w:rStyle w:val="default"/>
          <w:rFonts w:cs="FrankRuehl" w:hint="cs"/>
          <w:vanish/>
          <w:sz w:val="22"/>
          <w:szCs w:val="22"/>
          <w:shd w:val="clear" w:color="auto" w:fill="FFFF99"/>
          <w:rtl/>
        </w:rPr>
        <w:t xml:space="preserve"> </w:t>
      </w:r>
      <w:r w:rsidR="00CF53B8" w:rsidRPr="002B7B0E">
        <w:rPr>
          <w:rStyle w:val="default"/>
          <w:rFonts w:cs="FrankRuehl" w:hint="cs"/>
          <w:vanish/>
          <w:sz w:val="22"/>
          <w:szCs w:val="22"/>
          <w:u w:val="single"/>
          <w:shd w:val="clear" w:color="auto" w:fill="FFFF99"/>
          <w:rtl/>
        </w:rPr>
        <w:t>או מעצר של החשוד בפיקוח אלקטרוני כאמור בסימן ג'1 לפרק א' בחוק האמור</w:t>
      </w:r>
      <w:r w:rsidRPr="002B7B0E">
        <w:rPr>
          <w:rStyle w:val="default"/>
          <w:rFonts w:cs="FrankRuehl" w:hint="cs"/>
          <w:vanish/>
          <w:sz w:val="22"/>
          <w:szCs w:val="22"/>
          <w:shd w:val="clear" w:color="auto" w:fill="FFFF99"/>
          <w:rtl/>
        </w:rPr>
        <w:t>, לרבות פירוט התנאים</w:t>
      </w:r>
      <w:r w:rsidR="00CF53B8" w:rsidRPr="002B7B0E">
        <w:rPr>
          <w:rStyle w:val="default"/>
          <w:rFonts w:cs="FrankRuehl" w:hint="cs"/>
          <w:vanish/>
          <w:sz w:val="22"/>
          <w:szCs w:val="22"/>
          <w:shd w:val="clear" w:color="auto" w:fill="FFFF99"/>
          <w:rtl/>
        </w:rPr>
        <w:t xml:space="preserve"> </w:t>
      </w:r>
      <w:r w:rsidR="00CF53B8" w:rsidRPr="002B7B0E">
        <w:rPr>
          <w:rStyle w:val="default"/>
          <w:rFonts w:cs="FrankRuehl" w:hint="cs"/>
          <w:vanish/>
          <w:sz w:val="22"/>
          <w:szCs w:val="22"/>
          <w:u w:val="single"/>
          <w:shd w:val="clear" w:color="auto" w:fill="FFFF99"/>
          <w:rtl/>
        </w:rPr>
        <w:t>או פרטי תכנית הפיקוח כהגדרתה בסעיף 22א לחוק האמור, לפי העניין</w:t>
      </w:r>
      <w:r w:rsidR="00CF53B8" w:rsidRPr="002B7B0E">
        <w:rPr>
          <w:rStyle w:val="default"/>
          <w:rFonts w:cs="FrankRuehl" w:hint="cs"/>
          <w:vanish/>
          <w:sz w:val="22"/>
          <w:szCs w:val="22"/>
          <w:shd w:val="clear" w:color="auto" w:fill="FFFF99"/>
          <w:rtl/>
        </w:rPr>
        <w:t>,</w:t>
      </w:r>
      <w:r w:rsidRPr="002B7B0E">
        <w:rPr>
          <w:rStyle w:val="default"/>
          <w:rFonts w:cs="FrankRuehl" w:hint="cs"/>
          <w:vanish/>
          <w:sz w:val="22"/>
          <w:szCs w:val="22"/>
          <w:shd w:val="clear" w:color="auto" w:fill="FFFF99"/>
          <w:rtl/>
        </w:rPr>
        <w:t xml:space="preserve"> ובלבד שבית המשפט או הקצין הממונה קבע שתנאי השחרור</w:t>
      </w:r>
      <w:r w:rsidR="00CF53B8" w:rsidRPr="002B7B0E">
        <w:rPr>
          <w:rStyle w:val="default"/>
          <w:rFonts w:cs="FrankRuehl" w:hint="cs"/>
          <w:vanish/>
          <w:sz w:val="22"/>
          <w:szCs w:val="22"/>
          <w:shd w:val="clear" w:color="auto" w:fill="FFFF99"/>
          <w:rtl/>
        </w:rPr>
        <w:t xml:space="preserve"> </w:t>
      </w:r>
      <w:r w:rsidR="00CF53B8" w:rsidRPr="002B7B0E">
        <w:rPr>
          <w:rStyle w:val="default"/>
          <w:rFonts w:cs="FrankRuehl" w:hint="cs"/>
          <w:vanish/>
          <w:sz w:val="22"/>
          <w:szCs w:val="22"/>
          <w:u w:val="single"/>
          <w:shd w:val="clear" w:color="auto" w:fill="FFFF99"/>
          <w:rtl/>
        </w:rPr>
        <w:t>או שתנאי תכנית הפיקוח</w:t>
      </w:r>
      <w:r w:rsidRPr="002B7B0E">
        <w:rPr>
          <w:rStyle w:val="default"/>
          <w:rFonts w:cs="FrankRuehl" w:hint="cs"/>
          <w:vanish/>
          <w:sz w:val="22"/>
          <w:szCs w:val="22"/>
          <w:shd w:val="clear" w:color="auto" w:fill="FFFF99"/>
          <w:rtl/>
        </w:rPr>
        <w:t>, כולם או חלקם, נועדו להגן על נפגע העבירה; יידוע על שלב זה יכלול גם הודעה על כך שנפגע העבירה רשאי להעתיק את פירוט תנאי השחרור</w:t>
      </w:r>
      <w:r w:rsidR="00CF53B8" w:rsidRPr="002B7B0E">
        <w:rPr>
          <w:rStyle w:val="default"/>
          <w:rFonts w:cs="FrankRuehl" w:hint="cs"/>
          <w:vanish/>
          <w:sz w:val="22"/>
          <w:szCs w:val="22"/>
          <w:shd w:val="clear" w:color="auto" w:fill="FFFF99"/>
          <w:rtl/>
        </w:rPr>
        <w:t xml:space="preserve"> </w:t>
      </w:r>
      <w:r w:rsidR="00CF53B8" w:rsidRPr="002B7B0E">
        <w:rPr>
          <w:rStyle w:val="default"/>
          <w:rFonts w:cs="FrankRuehl" w:hint="cs"/>
          <w:vanish/>
          <w:sz w:val="22"/>
          <w:szCs w:val="22"/>
          <w:u w:val="single"/>
          <w:shd w:val="clear" w:color="auto" w:fill="FFFF99"/>
          <w:rtl/>
        </w:rPr>
        <w:t>או פרטי תכנית הפיקוח</w:t>
      </w:r>
      <w:r w:rsidRPr="002B7B0E">
        <w:rPr>
          <w:rStyle w:val="default"/>
          <w:rFonts w:cs="FrankRuehl" w:hint="cs"/>
          <w:vanish/>
          <w:sz w:val="22"/>
          <w:szCs w:val="22"/>
          <w:shd w:val="clear" w:color="auto" w:fill="FFFF99"/>
          <w:rtl/>
        </w:rPr>
        <w:t xml:space="preserve"> האמורים;</w:t>
      </w:r>
      <w:bookmarkEnd w:id="76"/>
    </w:p>
    <w:p w14:paraId="67104738" w14:textId="77777777" w:rsidR="00EA4D34" w:rsidRDefault="00EA4D34" w:rsidP="007E37DA">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Fonts w:cs="FrankRuehl"/>
          <w:rtl/>
          <w:lang w:val="he-IL"/>
        </w:rPr>
        <w:pict w14:anchorId="649CB31C">
          <v:shape id="_x0000_s2093" type="#_x0000_t202" style="position:absolute;left:0;text-align:left;margin-left:470.25pt;margin-top:7.1pt;width:1in;height:8.75pt;z-index:251663360" filled="f" stroked="f">
            <v:textbox style="mso-next-textbox:#_x0000_s2093" inset="1mm,0,1mm,0">
              <w:txbxContent>
                <w:p w14:paraId="676751DD" w14:textId="77777777" w:rsidR="00EA4D34" w:rsidRDefault="00EA4D34">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5.</w:t>
      </w:r>
      <w:r>
        <w:rPr>
          <w:rStyle w:val="default"/>
          <w:rFonts w:cs="FrankRuehl" w:hint="cs"/>
          <w:rtl/>
        </w:rPr>
        <w:tab/>
        <w:t>החלטה להעמיד את החשוד לדין לפי ה</w:t>
      </w:r>
      <w:r>
        <w:rPr>
          <w:rStyle w:val="default"/>
          <w:rFonts w:cs="FrankRuehl"/>
          <w:rtl/>
        </w:rPr>
        <w:t>ו</w:t>
      </w:r>
      <w:r>
        <w:rPr>
          <w:rStyle w:val="default"/>
          <w:rFonts w:cs="FrankRuehl" w:hint="cs"/>
          <w:rtl/>
        </w:rPr>
        <w:t>ראות סעיף 62 לחוק סדר הדין ה</w:t>
      </w:r>
      <w:r>
        <w:rPr>
          <w:rStyle w:val="default"/>
          <w:rFonts w:cs="FrankRuehl"/>
          <w:rtl/>
        </w:rPr>
        <w:t>פ</w:t>
      </w:r>
      <w:r>
        <w:rPr>
          <w:rStyle w:val="default"/>
          <w:rFonts w:cs="FrankRuehl" w:hint="cs"/>
          <w:rtl/>
        </w:rPr>
        <w:t>לילי;</w:t>
      </w:r>
      <w:r>
        <w:rPr>
          <w:rStyle w:val="default"/>
          <w:rFonts w:cs="FrankRuehl" w:hint="cs"/>
          <w:rtl/>
        </w:rPr>
        <w:tab/>
        <w:t>התובע</w:t>
      </w:r>
    </w:p>
    <w:p w14:paraId="768923C8"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bookmarkStart w:id="77" w:name="Rov55"/>
      <w:r w:rsidRPr="002B7B0E">
        <w:rPr>
          <w:rStyle w:val="default"/>
          <w:rFonts w:cs="FrankRuehl" w:hint="cs"/>
          <w:vanish/>
          <w:color w:val="FF0000"/>
          <w:sz w:val="20"/>
          <w:szCs w:val="20"/>
          <w:shd w:val="clear" w:color="auto" w:fill="FFFF99"/>
          <w:rtl/>
        </w:rPr>
        <w:t>מיום 27.2.2005</w:t>
      </w:r>
      <w:r w:rsidRPr="002B7B0E">
        <w:rPr>
          <w:rStyle w:val="default"/>
          <w:rFonts w:cs="FrankRuehl" w:hint="cs"/>
          <w:vanish/>
          <w:sz w:val="20"/>
          <w:szCs w:val="20"/>
          <w:shd w:val="clear" w:color="auto" w:fill="FFFF99"/>
          <w:rtl/>
        </w:rPr>
        <w:t xml:space="preserve"> (בוטל כאמור בתק' תשס"ה-2005)</w:t>
      </w:r>
    </w:p>
    <w:p w14:paraId="062E93D7"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צו תשס"ה-2005</w:t>
      </w:r>
    </w:p>
    <w:p w14:paraId="43EA4D09"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hyperlink r:id="rId89" w:history="1">
        <w:r w:rsidRPr="002B7B0E">
          <w:rPr>
            <w:rStyle w:val="Hyperlink"/>
            <w:rFonts w:cs="FrankRuehl" w:hint="cs"/>
            <w:vanish/>
            <w:szCs w:val="20"/>
            <w:shd w:val="clear" w:color="auto" w:fill="FFFF99"/>
            <w:rtl/>
          </w:rPr>
          <w:t>ק"ת תשס"ה מס' 6373</w:t>
        </w:r>
      </w:hyperlink>
      <w:r w:rsidRPr="002B7B0E">
        <w:rPr>
          <w:rStyle w:val="default"/>
          <w:rFonts w:cs="FrankRuehl" w:hint="cs"/>
          <w:vanish/>
          <w:sz w:val="20"/>
          <w:szCs w:val="20"/>
          <w:shd w:val="clear" w:color="auto" w:fill="FFFF99"/>
          <w:rtl/>
        </w:rPr>
        <w:t xml:space="preserve"> מיום 27.2.2005 עמ' 478</w:t>
      </w:r>
    </w:p>
    <w:p w14:paraId="0E9A3960"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ind w:left="0" w:right="1134"/>
        <w:rPr>
          <w:rStyle w:val="default"/>
          <w:rFonts w:cs="FrankRuehl" w:hint="cs"/>
          <w:vanish/>
          <w:sz w:val="20"/>
          <w:szCs w:val="20"/>
          <w:shd w:val="clear" w:color="auto" w:fill="FFFF99"/>
          <w:rtl/>
        </w:rPr>
      </w:pPr>
      <w:r w:rsidRPr="002B7B0E">
        <w:rPr>
          <w:rStyle w:val="default"/>
          <w:rFonts w:cs="FrankRuehl" w:hint="cs"/>
          <w:vanish/>
          <w:sz w:val="20"/>
          <w:szCs w:val="20"/>
          <w:shd w:val="clear" w:color="auto" w:fill="FFFF99"/>
          <w:rtl/>
        </w:rPr>
        <w:t>הנוסח:</w:t>
      </w:r>
    </w:p>
    <w:p w14:paraId="4D97C8F4"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397" w:right="4253" w:hanging="397"/>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5.</w:t>
      </w:r>
      <w:r w:rsidRPr="002B7B0E">
        <w:rPr>
          <w:rStyle w:val="default"/>
          <w:rFonts w:cs="FrankRuehl" w:hint="cs"/>
          <w:vanish/>
          <w:sz w:val="22"/>
          <w:szCs w:val="22"/>
          <w:shd w:val="clear" w:color="auto" w:fill="FFFF99"/>
          <w:rtl/>
        </w:rPr>
        <w:tab/>
      </w:r>
      <w:r w:rsidRPr="002B7B0E">
        <w:rPr>
          <w:rStyle w:val="default"/>
          <w:rFonts w:cs="FrankRuehl" w:hint="cs"/>
          <w:strike/>
          <w:vanish/>
          <w:sz w:val="22"/>
          <w:szCs w:val="22"/>
          <w:shd w:val="clear" w:color="auto" w:fill="FFFF99"/>
          <w:rtl/>
        </w:rPr>
        <w:t>החלטה להעמיד את החשוד לדין</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העמדת החשוד לדין</w:t>
      </w:r>
      <w:r w:rsidRPr="002B7B0E">
        <w:rPr>
          <w:rStyle w:val="default"/>
          <w:rFonts w:cs="FrankRuehl" w:hint="cs"/>
          <w:vanish/>
          <w:sz w:val="22"/>
          <w:szCs w:val="22"/>
          <w:shd w:val="clear" w:color="auto" w:fill="FFFF99"/>
          <w:rtl/>
        </w:rPr>
        <w:t xml:space="preserve"> לפי הוראות סעיף 62 לחוק סדר הדין הפלילי;</w:t>
      </w:r>
    </w:p>
    <w:p w14:paraId="53051181"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color w:val="FF0000"/>
          <w:sz w:val="20"/>
          <w:szCs w:val="20"/>
          <w:shd w:val="clear" w:color="auto" w:fill="FFFF99"/>
          <w:rtl/>
        </w:rPr>
      </w:pPr>
    </w:p>
    <w:p w14:paraId="047D6C0A"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29.9.2005</w:t>
      </w:r>
    </w:p>
    <w:p w14:paraId="5AA67DDE"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תק' תשס"ה-2005</w:t>
      </w:r>
    </w:p>
    <w:p w14:paraId="40379D5E"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hyperlink r:id="rId90" w:history="1">
        <w:r w:rsidRPr="002B7B0E">
          <w:rPr>
            <w:rStyle w:val="Hyperlink"/>
            <w:rFonts w:cs="FrankRuehl" w:hint="cs"/>
            <w:vanish/>
            <w:szCs w:val="20"/>
            <w:shd w:val="clear" w:color="auto" w:fill="FFFF99"/>
            <w:rtl/>
          </w:rPr>
          <w:t>ק"ת תשס"ה מס' 6426</w:t>
        </w:r>
      </w:hyperlink>
      <w:r w:rsidRPr="002B7B0E">
        <w:rPr>
          <w:rStyle w:val="default"/>
          <w:rFonts w:cs="FrankRuehl" w:hint="cs"/>
          <w:vanish/>
          <w:sz w:val="20"/>
          <w:szCs w:val="20"/>
          <w:shd w:val="clear" w:color="auto" w:fill="FFFF99"/>
          <w:rtl/>
        </w:rPr>
        <w:t xml:space="preserve"> מיום 29.9.2005 עמ' 1026</w:t>
      </w:r>
    </w:p>
    <w:p w14:paraId="309CF252"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b/>
          <w:bCs/>
          <w:sz w:val="2"/>
          <w:szCs w:val="2"/>
          <w:shd w:val="clear" w:color="auto" w:fill="FFFF99"/>
          <w:rtl/>
        </w:rPr>
      </w:pPr>
      <w:r w:rsidRPr="002B7B0E">
        <w:rPr>
          <w:rStyle w:val="default"/>
          <w:rFonts w:cs="FrankRuehl" w:hint="cs"/>
          <w:b/>
          <w:bCs/>
          <w:vanish/>
          <w:sz w:val="20"/>
          <w:szCs w:val="20"/>
          <w:shd w:val="clear" w:color="auto" w:fill="FFFF99"/>
          <w:rtl/>
        </w:rPr>
        <w:t>ביטול צו תשס"ה-2005</w:t>
      </w:r>
      <w:bookmarkEnd w:id="77"/>
    </w:p>
    <w:p w14:paraId="1008FF18"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Style w:val="default"/>
          <w:rFonts w:cs="FrankRuehl"/>
          <w:rtl/>
        </w:rPr>
        <w:t>6.</w:t>
      </w:r>
      <w:r>
        <w:rPr>
          <w:rStyle w:val="default"/>
          <w:rFonts w:cs="FrankRuehl" w:hint="cs"/>
          <w:rtl/>
        </w:rPr>
        <w:tab/>
      </w:r>
      <w:r>
        <w:rPr>
          <w:rStyle w:val="default"/>
          <w:rFonts w:cs="FrankRuehl"/>
          <w:rtl/>
        </w:rPr>
        <w:t>ה</w:t>
      </w:r>
      <w:r>
        <w:rPr>
          <w:rStyle w:val="default"/>
          <w:rFonts w:cs="FrankRuehl" w:hint="cs"/>
          <w:rtl/>
        </w:rPr>
        <w:t>חלטה לעכב את ההליך הפלילי לפי ה</w:t>
      </w:r>
      <w:r>
        <w:rPr>
          <w:rStyle w:val="default"/>
          <w:rFonts w:cs="FrankRuehl"/>
          <w:rtl/>
        </w:rPr>
        <w:t>ו</w:t>
      </w:r>
      <w:r>
        <w:rPr>
          <w:rStyle w:val="default"/>
          <w:rFonts w:cs="FrankRuehl" w:hint="cs"/>
          <w:rtl/>
        </w:rPr>
        <w:t>ראות</w:t>
      </w:r>
      <w:r>
        <w:rPr>
          <w:rStyle w:val="default"/>
          <w:rFonts w:cs="FrankRuehl" w:hint="cs"/>
          <w:rtl/>
        </w:rPr>
        <w:tab/>
        <w:t>היועץ המשפטי לממשלה או</w:t>
      </w:r>
    </w:p>
    <w:p w14:paraId="442F0440"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5103"/>
        </w:tabs>
        <w:spacing w:before="0"/>
        <w:ind w:left="397" w:right="4253"/>
        <w:rPr>
          <w:rStyle w:val="default"/>
          <w:rFonts w:cs="FrankRuehl"/>
          <w:rtl/>
        </w:rPr>
      </w:pPr>
      <w:r>
        <w:rPr>
          <w:rStyle w:val="default"/>
          <w:rFonts w:cs="FrankRuehl" w:hint="cs"/>
          <w:rtl/>
        </w:rPr>
        <w:t>סעיף 231 לחוק סדר הדין ה</w:t>
      </w:r>
      <w:r>
        <w:rPr>
          <w:rStyle w:val="default"/>
          <w:rFonts w:cs="FrankRuehl"/>
          <w:rtl/>
        </w:rPr>
        <w:t>פ</w:t>
      </w:r>
      <w:r>
        <w:rPr>
          <w:rStyle w:val="default"/>
          <w:rFonts w:cs="FrankRuehl" w:hint="cs"/>
          <w:rtl/>
        </w:rPr>
        <w:t>לילי או כל החלטה</w:t>
      </w:r>
      <w:r>
        <w:rPr>
          <w:rStyle w:val="default"/>
          <w:rFonts w:cs="FrankRuehl" w:hint="cs"/>
          <w:rtl/>
        </w:rPr>
        <w:tab/>
        <w:t>התובע לפי הענין</w:t>
      </w:r>
    </w:p>
    <w:p w14:paraId="5AC2DE7E"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5103"/>
        </w:tabs>
        <w:spacing w:before="0"/>
        <w:ind w:left="397" w:right="4253"/>
        <w:rPr>
          <w:rStyle w:val="default"/>
          <w:rFonts w:cs="FrankRuehl"/>
          <w:rtl/>
        </w:rPr>
      </w:pPr>
      <w:r>
        <w:rPr>
          <w:rStyle w:val="default"/>
          <w:rFonts w:cs="FrankRuehl" w:hint="cs"/>
          <w:rtl/>
        </w:rPr>
        <w:t>אחרת, לפי כל ד</w:t>
      </w:r>
      <w:r>
        <w:rPr>
          <w:rStyle w:val="default"/>
          <w:rFonts w:cs="FrankRuehl"/>
          <w:rtl/>
        </w:rPr>
        <w:t>י</w:t>
      </w:r>
      <w:r>
        <w:rPr>
          <w:rStyle w:val="default"/>
          <w:rFonts w:cs="FrankRuehl" w:hint="cs"/>
          <w:rtl/>
        </w:rPr>
        <w:t>ן, להפסיק את ההליך הפלילי;</w:t>
      </w:r>
    </w:p>
    <w:p w14:paraId="00DE806A"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Style w:val="default"/>
          <w:rFonts w:cs="FrankRuehl" w:hint="cs"/>
          <w:rtl/>
        </w:rPr>
        <w:t>7.</w:t>
      </w:r>
      <w:r>
        <w:rPr>
          <w:rStyle w:val="default"/>
          <w:rFonts w:cs="FrankRuehl" w:hint="cs"/>
          <w:rtl/>
        </w:rPr>
        <w:tab/>
      </w:r>
      <w:r>
        <w:rPr>
          <w:rStyle w:val="default"/>
          <w:rFonts w:cs="FrankRuehl"/>
          <w:rtl/>
        </w:rPr>
        <w:t>מ</w:t>
      </w:r>
      <w:r>
        <w:rPr>
          <w:rStyle w:val="default"/>
          <w:rFonts w:cs="FrankRuehl" w:hint="cs"/>
          <w:rtl/>
        </w:rPr>
        <w:t>ועדי הדיונים בבית המשפט, למעט הדיון ש</w:t>
      </w:r>
      <w:r>
        <w:rPr>
          <w:rStyle w:val="default"/>
          <w:rFonts w:cs="FrankRuehl"/>
          <w:rtl/>
        </w:rPr>
        <w:t>ב</w:t>
      </w:r>
      <w:r>
        <w:rPr>
          <w:rStyle w:val="default"/>
          <w:rFonts w:cs="FrankRuehl" w:hint="cs"/>
          <w:rtl/>
        </w:rPr>
        <w:t>ו מתקיימת הקראת כת</w:t>
      </w:r>
      <w:r>
        <w:rPr>
          <w:rStyle w:val="default"/>
          <w:rFonts w:cs="FrankRuehl"/>
          <w:rtl/>
        </w:rPr>
        <w:t xml:space="preserve">ב </w:t>
      </w:r>
      <w:r>
        <w:rPr>
          <w:rStyle w:val="default"/>
          <w:rFonts w:cs="FrankRuehl" w:hint="cs"/>
          <w:rtl/>
        </w:rPr>
        <w:t>האישום לפי ה</w:t>
      </w:r>
      <w:r>
        <w:rPr>
          <w:rStyle w:val="default"/>
          <w:rFonts w:cs="FrankRuehl"/>
          <w:rtl/>
        </w:rPr>
        <w:t>ו</w:t>
      </w:r>
      <w:r>
        <w:rPr>
          <w:rStyle w:val="default"/>
          <w:rFonts w:cs="FrankRuehl" w:hint="cs"/>
          <w:rtl/>
        </w:rPr>
        <w:t>ראות סעיף 143 לחוק סדר הדין ה</w:t>
      </w:r>
      <w:r>
        <w:rPr>
          <w:rStyle w:val="default"/>
          <w:rFonts w:cs="FrankRuehl"/>
          <w:rtl/>
        </w:rPr>
        <w:t>פ</w:t>
      </w:r>
      <w:r>
        <w:rPr>
          <w:rStyle w:val="default"/>
          <w:rFonts w:cs="FrankRuehl" w:hint="cs"/>
          <w:rtl/>
        </w:rPr>
        <w:t>לילי; חלה מגבלה על פי דין על נ</w:t>
      </w:r>
      <w:r>
        <w:rPr>
          <w:rStyle w:val="default"/>
          <w:rFonts w:cs="FrankRuehl"/>
          <w:rtl/>
        </w:rPr>
        <w:t>ו</w:t>
      </w:r>
      <w:r>
        <w:rPr>
          <w:rStyle w:val="default"/>
          <w:rFonts w:cs="FrankRuehl" w:hint="cs"/>
          <w:rtl/>
        </w:rPr>
        <w:t>כחותו של נפגע העבירה בדיון מדיוני ב</w:t>
      </w:r>
      <w:r>
        <w:rPr>
          <w:rStyle w:val="default"/>
          <w:rFonts w:cs="FrankRuehl"/>
          <w:rtl/>
        </w:rPr>
        <w:t>י</w:t>
      </w:r>
      <w:r>
        <w:rPr>
          <w:rStyle w:val="default"/>
          <w:rFonts w:cs="FrankRuehl" w:hint="cs"/>
          <w:rtl/>
        </w:rPr>
        <w:t>ת המשפט, תימסר לו הודעה גם ע</w:t>
      </w:r>
      <w:r>
        <w:rPr>
          <w:rStyle w:val="default"/>
          <w:rFonts w:cs="FrankRuehl"/>
          <w:rtl/>
        </w:rPr>
        <w:t>ל</w:t>
      </w:r>
      <w:r>
        <w:rPr>
          <w:rStyle w:val="default"/>
          <w:rFonts w:cs="FrankRuehl" w:hint="cs"/>
          <w:rtl/>
        </w:rPr>
        <w:t xml:space="preserve"> כך;</w:t>
      </w:r>
      <w:r>
        <w:rPr>
          <w:rStyle w:val="default"/>
          <w:rFonts w:cs="FrankRuehl" w:hint="cs"/>
          <w:rtl/>
        </w:rPr>
        <w:tab/>
        <w:t>התובע</w:t>
      </w:r>
    </w:p>
    <w:p w14:paraId="72F1008D"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Style w:val="default"/>
          <w:rFonts w:cs="FrankRuehl" w:hint="cs"/>
          <w:rtl/>
        </w:rPr>
        <w:t>8.</w:t>
      </w:r>
      <w:r>
        <w:rPr>
          <w:rStyle w:val="default"/>
          <w:rFonts w:cs="FrankRuehl" w:hint="cs"/>
          <w:rtl/>
        </w:rPr>
        <w:tab/>
      </w:r>
      <w:r>
        <w:rPr>
          <w:rStyle w:val="default"/>
          <w:rFonts w:cs="FrankRuehl"/>
          <w:rtl/>
        </w:rPr>
        <w:t>ה</w:t>
      </w:r>
      <w:r>
        <w:rPr>
          <w:rStyle w:val="default"/>
          <w:rFonts w:cs="FrankRuehl" w:hint="cs"/>
          <w:rtl/>
        </w:rPr>
        <w:t>כרעת הדין לפי הוראת סעיף 182 ל</w:t>
      </w:r>
      <w:r>
        <w:rPr>
          <w:rStyle w:val="default"/>
          <w:rFonts w:cs="FrankRuehl"/>
          <w:rtl/>
        </w:rPr>
        <w:t>ח</w:t>
      </w:r>
      <w:r>
        <w:rPr>
          <w:rStyle w:val="default"/>
          <w:rFonts w:cs="FrankRuehl" w:hint="cs"/>
          <w:rtl/>
        </w:rPr>
        <w:t>וק סדר הדין הפלילי או סעיף 21 ל</w:t>
      </w:r>
      <w:r>
        <w:rPr>
          <w:rStyle w:val="default"/>
          <w:rFonts w:cs="FrankRuehl"/>
          <w:rtl/>
        </w:rPr>
        <w:t>ח</w:t>
      </w:r>
      <w:r>
        <w:rPr>
          <w:rStyle w:val="default"/>
          <w:rFonts w:cs="FrankRuehl" w:hint="cs"/>
          <w:rtl/>
        </w:rPr>
        <w:t>וק הנוער;</w:t>
      </w:r>
      <w:r>
        <w:rPr>
          <w:rStyle w:val="default"/>
          <w:rFonts w:cs="FrankRuehl" w:hint="cs"/>
          <w:rtl/>
        </w:rPr>
        <w:tab/>
        <w:t>התובע</w:t>
      </w:r>
    </w:p>
    <w:p w14:paraId="22AF1B36"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rtl/>
        </w:rPr>
      </w:pPr>
      <w:r>
        <w:rPr>
          <w:rStyle w:val="default"/>
          <w:rFonts w:cs="FrankRuehl" w:hint="cs"/>
          <w:rtl/>
        </w:rPr>
        <w:t>9.</w:t>
      </w:r>
      <w:r>
        <w:rPr>
          <w:rStyle w:val="default"/>
          <w:rFonts w:cs="FrankRuehl" w:hint="cs"/>
          <w:rtl/>
        </w:rPr>
        <w:tab/>
      </w:r>
      <w:r>
        <w:rPr>
          <w:rStyle w:val="default"/>
          <w:rFonts w:cs="FrankRuehl"/>
          <w:rtl/>
        </w:rPr>
        <w:t>ג</w:t>
      </w:r>
      <w:r>
        <w:rPr>
          <w:rStyle w:val="default"/>
          <w:rFonts w:cs="FrankRuehl" w:hint="cs"/>
          <w:rtl/>
        </w:rPr>
        <w:t xml:space="preserve">זר הדין לפי הוראות סעיף </w:t>
      </w:r>
      <w:r>
        <w:rPr>
          <w:rStyle w:val="default"/>
          <w:rFonts w:cs="FrankRuehl"/>
          <w:rtl/>
        </w:rPr>
        <w:t>193 ל</w:t>
      </w:r>
      <w:r>
        <w:rPr>
          <w:rStyle w:val="default"/>
          <w:rFonts w:cs="FrankRuehl" w:hint="cs"/>
          <w:rtl/>
        </w:rPr>
        <w:t>חוק ס</w:t>
      </w:r>
      <w:r>
        <w:rPr>
          <w:rStyle w:val="default"/>
          <w:rFonts w:cs="FrankRuehl"/>
          <w:rtl/>
        </w:rPr>
        <w:t>ד</w:t>
      </w:r>
      <w:r>
        <w:rPr>
          <w:rStyle w:val="default"/>
          <w:rFonts w:cs="FrankRuehl" w:hint="cs"/>
          <w:rtl/>
        </w:rPr>
        <w:t xml:space="preserve">ר הדין הפלילי </w:t>
      </w:r>
      <w:r>
        <w:rPr>
          <w:rStyle w:val="default"/>
          <w:rFonts w:cs="FrankRuehl"/>
          <w:rtl/>
        </w:rPr>
        <w:t>א</w:t>
      </w:r>
      <w:r>
        <w:rPr>
          <w:rStyle w:val="default"/>
          <w:rFonts w:cs="FrankRuehl" w:hint="cs"/>
          <w:rtl/>
        </w:rPr>
        <w:t>ו החלטת בית משפט ל</w:t>
      </w:r>
      <w:r>
        <w:rPr>
          <w:rStyle w:val="default"/>
          <w:rFonts w:cs="FrankRuehl"/>
          <w:rtl/>
        </w:rPr>
        <w:t>נ</w:t>
      </w:r>
      <w:r>
        <w:rPr>
          <w:rStyle w:val="default"/>
          <w:rFonts w:cs="FrankRuehl" w:hint="cs"/>
          <w:rtl/>
        </w:rPr>
        <w:t>וער לפי סעיפים 24 עד 26 לחוק ה</w:t>
      </w:r>
      <w:r>
        <w:rPr>
          <w:rStyle w:val="default"/>
          <w:rFonts w:cs="FrankRuehl"/>
          <w:rtl/>
        </w:rPr>
        <w:t>נ</w:t>
      </w:r>
      <w:r>
        <w:rPr>
          <w:rStyle w:val="default"/>
          <w:rFonts w:cs="FrankRuehl" w:hint="cs"/>
          <w:rtl/>
        </w:rPr>
        <w:t>וער;</w:t>
      </w:r>
      <w:r>
        <w:rPr>
          <w:rStyle w:val="default"/>
          <w:rFonts w:cs="FrankRuehl" w:hint="cs"/>
          <w:rtl/>
        </w:rPr>
        <w:tab/>
        <w:t>התובע</w:t>
      </w:r>
    </w:p>
    <w:p w14:paraId="32B39A8B"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72"/>
        <w:ind w:left="397" w:right="4253" w:hanging="397"/>
        <w:rPr>
          <w:rStyle w:val="default"/>
          <w:rFonts w:cs="FrankRuehl" w:hint="cs"/>
          <w:rtl/>
        </w:rPr>
      </w:pPr>
      <w:r>
        <w:rPr>
          <w:rStyle w:val="default"/>
          <w:rFonts w:cs="FrankRuehl" w:hint="cs"/>
          <w:rtl/>
        </w:rPr>
        <w:t>10.</w:t>
      </w:r>
      <w:r>
        <w:rPr>
          <w:rStyle w:val="default"/>
          <w:rFonts w:cs="FrankRuehl" w:hint="cs"/>
          <w:rtl/>
        </w:rPr>
        <w:tab/>
      </w:r>
      <w:r>
        <w:rPr>
          <w:rStyle w:val="default"/>
          <w:rFonts w:cs="FrankRuehl"/>
          <w:rtl/>
        </w:rPr>
        <w:t>ה</w:t>
      </w:r>
      <w:r>
        <w:rPr>
          <w:rStyle w:val="default"/>
          <w:rFonts w:cs="FrankRuehl" w:hint="cs"/>
          <w:rtl/>
        </w:rPr>
        <w:t>גשת ערעור על פסק הדין לפי הוראות פ</w:t>
      </w:r>
      <w:r>
        <w:rPr>
          <w:rStyle w:val="default"/>
          <w:rFonts w:cs="FrankRuehl"/>
          <w:rtl/>
        </w:rPr>
        <w:t>ר</w:t>
      </w:r>
      <w:r>
        <w:rPr>
          <w:rStyle w:val="default"/>
          <w:rFonts w:cs="FrankRuehl" w:hint="cs"/>
          <w:rtl/>
        </w:rPr>
        <w:t>ק ז' לחוק סדר הדין הפלילי.</w:t>
      </w:r>
      <w:r>
        <w:rPr>
          <w:rStyle w:val="default"/>
          <w:rFonts w:cs="FrankRuehl" w:hint="cs"/>
          <w:rtl/>
        </w:rPr>
        <w:tab/>
        <w:t>התובע</w:t>
      </w:r>
    </w:p>
    <w:p w14:paraId="2F3C9B9E"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 w:val="left" w:pos="5103"/>
        </w:tabs>
        <w:spacing w:before="72"/>
        <w:ind w:left="0" w:right="1134"/>
        <w:rPr>
          <w:rStyle w:val="default"/>
          <w:rFonts w:cs="FrankRuehl"/>
          <w:rtl/>
        </w:rPr>
      </w:pPr>
    </w:p>
    <w:p w14:paraId="432ABD10" w14:textId="77777777" w:rsidR="00EA4D34" w:rsidRPr="00CF53B8" w:rsidRDefault="00EA4D34" w:rsidP="00CF53B8">
      <w:pPr>
        <w:pStyle w:val="medium2-header"/>
        <w:keepLines w:val="0"/>
        <w:spacing w:before="72"/>
        <w:ind w:left="0" w:right="1134"/>
        <w:rPr>
          <w:rFonts w:cs="FrankRuehl"/>
          <w:noProof/>
          <w:rtl/>
        </w:rPr>
      </w:pPr>
      <w:bookmarkStart w:id="78" w:name="med8"/>
      <w:bookmarkEnd w:id="78"/>
      <w:r w:rsidRPr="00CF53B8">
        <w:rPr>
          <w:rFonts w:cs="FrankRuehl"/>
          <w:noProof/>
          <w:rtl/>
        </w:rPr>
        <w:t>תו</w:t>
      </w:r>
      <w:r w:rsidRPr="00CF53B8">
        <w:rPr>
          <w:rFonts w:cs="FrankRuehl" w:hint="cs"/>
          <w:noProof/>
          <w:rtl/>
        </w:rPr>
        <w:t>ספת שלישית</w:t>
      </w:r>
    </w:p>
    <w:p w14:paraId="59A3DF49" w14:textId="77777777" w:rsidR="00EA4D34" w:rsidRDefault="00EA4D34">
      <w:pPr>
        <w:pStyle w:val="medium-header"/>
        <w:keepNext w:val="0"/>
        <w:keepLines w:val="0"/>
        <w:ind w:left="0" w:right="1134"/>
        <w:rPr>
          <w:rFonts w:cs="FrankRuehl"/>
          <w:sz w:val="26"/>
          <w:rtl/>
        </w:rPr>
      </w:pPr>
      <w:r>
        <w:rPr>
          <w:rFonts w:cs="FrankRuehl"/>
          <w:sz w:val="26"/>
          <w:rtl/>
        </w:rPr>
        <w:t>(ס</w:t>
      </w:r>
      <w:r>
        <w:rPr>
          <w:rFonts w:cs="FrankRuehl" w:hint="cs"/>
          <w:sz w:val="26"/>
          <w:rtl/>
        </w:rPr>
        <w:t xml:space="preserve">עיף 8(ג)(2)) </w:t>
      </w:r>
    </w:p>
    <w:p w14:paraId="7EB9D081" w14:textId="77777777" w:rsidR="00EA4D34" w:rsidRDefault="00EA4D3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634"/>
        </w:tabs>
        <w:spacing w:before="72"/>
        <w:ind w:left="0" w:right="1134"/>
        <w:rPr>
          <w:rFonts w:cs="FrankRuehl"/>
          <w:sz w:val="22"/>
          <w:szCs w:val="22"/>
          <w:rtl/>
        </w:rPr>
      </w:pPr>
      <w:r>
        <w:rPr>
          <w:rFonts w:cs="FrankRuehl" w:hint="cs"/>
          <w:sz w:val="22"/>
          <w:szCs w:val="22"/>
          <w:rtl/>
        </w:rPr>
        <w:tab/>
      </w:r>
      <w:r>
        <w:rPr>
          <w:rFonts w:cs="FrankRuehl"/>
          <w:sz w:val="22"/>
          <w:szCs w:val="22"/>
          <w:rtl/>
        </w:rPr>
        <w:t>הש</w:t>
      </w:r>
      <w:r>
        <w:rPr>
          <w:rFonts w:cs="FrankRuehl" w:hint="cs"/>
          <w:sz w:val="22"/>
          <w:szCs w:val="22"/>
          <w:rtl/>
        </w:rPr>
        <w:t>לב בהליך הפלילי</w:t>
      </w:r>
      <w:r>
        <w:rPr>
          <w:rFonts w:cs="FrankRuehl" w:hint="cs"/>
          <w:sz w:val="22"/>
          <w:szCs w:val="22"/>
          <w:rtl/>
        </w:rPr>
        <w:tab/>
        <w:t>הגוף מוסר המידע</w:t>
      </w:r>
    </w:p>
    <w:p w14:paraId="3980CEAA"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0"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ש</w:t>
      </w:r>
      <w:r>
        <w:rPr>
          <w:rStyle w:val="default"/>
          <w:rFonts w:cs="FrankRuehl" w:hint="cs"/>
          <w:rtl/>
        </w:rPr>
        <w:t>ם החוקר שמונה כאחראי על חקירת ה</w:t>
      </w:r>
      <w:r>
        <w:rPr>
          <w:rStyle w:val="default"/>
          <w:rFonts w:cs="FrankRuehl"/>
          <w:rtl/>
        </w:rPr>
        <w:t>ע</w:t>
      </w:r>
      <w:r>
        <w:rPr>
          <w:rStyle w:val="default"/>
          <w:rFonts w:cs="FrankRuehl" w:hint="cs"/>
          <w:rtl/>
        </w:rPr>
        <w:t>בירה;</w:t>
      </w:r>
      <w:r>
        <w:rPr>
          <w:rStyle w:val="default"/>
          <w:rFonts w:cs="FrankRuehl" w:hint="cs"/>
          <w:rtl/>
        </w:rPr>
        <w:tab/>
        <w:t>הגו</w:t>
      </w:r>
      <w:r>
        <w:rPr>
          <w:rStyle w:val="default"/>
          <w:rFonts w:cs="FrankRuehl"/>
          <w:rtl/>
        </w:rPr>
        <w:t xml:space="preserve">ף </w:t>
      </w:r>
      <w:r>
        <w:rPr>
          <w:rStyle w:val="default"/>
          <w:rFonts w:cs="FrankRuehl" w:hint="cs"/>
          <w:rtl/>
        </w:rPr>
        <w:t>החוקר</w:t>
      </w:r>
    </w:p>
    <w:p w14:paraId="1D851585" w14:textId="77777777" w:rsidR="001A49AF" w:rsidRPr="002B7B0E" w:rsidRDefault="001A49AF" w:rsidP="001A49A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397" w:right="3686" w:hanging="397"/>
        <w:jc w:val="left"/>
        <w:rPr>
          <w:rStyle w:val="default"/>
          <w:rFonts w:cs="FrankRuehl"/>
          <w:vanish/>
          <w:shd w:val="clear" w:color="auto" w:fill="FFFF99"/>
          <w:rtl/>
        </w:rPr>
      </w:pPr>
      <w:bookmarkStart w:id="79" w:name="Rov85"/>
      <w:r w:rsidRPr="002B7B0E">
        <w:rPr>
          <w:rFonts w:cs="FrankRuehl"/>
          <w:vanish/>
          <w:shd w:val="clear" w:color="auto" w:fill="FFFF99"/>
          <w:rtl/>
          <w:lang w:val="he-IL"/>
        </w:rPr>
        <w:pict w14:anchorId="6A901B1A">
          <v:shape id="_x0000_s2142" type="#_x0000_t202" style="position:absolute;left:0;text-align:left;margin-left:470.25pt;margin-top:7.1pt;width:1in;height:22.8pt;z-index:251695104" filled="f" stroked="f">
            <v:textbox style="mso-next-textbox:#_x0000_s2142" inset="1mm,0,1mm,0">
              <w:txbxContent>
                <w:p w14:paraId="34FE9D19" w14:textId="77777777" w:rsidR="001A49AF" w:rsidRDefault="001A49AF" w:rsidP="001A49AF">
                  <w:pPr>
                    <w:spacing w:line="160" w:lineRule="exact"/>
                    <w:jc w:val="left"/>
                    <w:rPr>
                      <w:rFonts w:cs="Miriam" w:hint="cs"/>
                      <w:sz w:val="18"/>
                      <w:szCs w:val="18"/>
                      <w:rtl/>
                    </w:rPr>
                  </w:pPr>
                  <w:r>
                    <w:rPr>
                      <w:rFonts w:cs="Miriam" w:hint="cs"/>
                      <w:sz w:val="18"/>
                      <w:szCs w:val="18"/>
                      <w:rtl/>
                    </w:rPr>
                    <w:t xml:space="preserve">(תיקון מס' </w:t>
                  </w:r>
                  <w:r w:rsidR="00BD072F">
                    <w:rPr>
                      <w:rFonts w:cs="Miriam" w:hint="cs"/>
                      <w:sz w:val="18"/>
                      <w:szCs w:val="18"/>
                      <w:rtl/>
                    </w:rPr>
                    <w:t>17) תשפ"ב-2022</w:t>
                  </w:r>
                </w:p>
              </w:txbxContent>
            </v:textbox>
            <w10:anchorlock/>
          </v:shape>
        </w:pict>
      </w:r>
      <w:r w:rsidRPr="002B7B0E">
        <w:rPr>
          <w:rFonts w:cs="FrankRuehl" w:hint="cs"/>
          <w:vanish/>
          <w:shd w:val="clear" w:color="auto" w:fill="FFFF99"/>
          <w:rtl/>
          <w:lang w:val="he-IL"/>
        </w:rPr>
        <w:t>1א.</w:t>
      </w:r>
      <w:r w:rsidRPr="002B7B0E">
        <w:rPr>
          <w:rFonts w:cs="FrankRuehl" w:hint="cs"/>
          <w:vanish/>
          <w:shd w:val="clear" w:color="auto" w:fill="FFFF99"/>
          <w:rtl/>
          <w:lang w:val="he-IL"/>
        </w:rPr>
        <w:tab/>
      </w:r>
      <w:r w:rsidR="00BD072F" w:rsidRPr="002B7B0E">
        <w:rPr>
          <w:rFonts w:cs="FrankRuehl" w:hint="cs"/>
          <w:vanish/>
          <w:shd w:val="clear" w:color="auto" w:fill="FFFF99"/>
          <w:rtl/>
          <w:lang w:val="he-IL"/>
        </w:rPr>
        <w:t>בקשה</w:t>
      </w:r>
      <w:r w:rsidR="00BD072F" w:rsidRPr="002B7B0E">
        <w:rPr>
          <w:rStyle w:val="default"/>
          <w:rFonts w:cs="FrankRuehl" w:hint="cs"/>
          <w:vanish/>
          <w:shd w:val="clear" w:color="auto" w:fill="FFFF99"/>
          <w:rtl/>
        </w:rPr>
        <w:t xml:space="preserve"> להסרת חיסיון על ראיה לפי סעיף 49(א), 50(א), 50א(א), או 50ב לפקודת הראיות [נוסח חדש], התשל"א-1971, הודעה על זכויות נפגע עבירה בנוגע לוויתור על החיסיון והבעת עמדה בהליכי גילוי הראיה לפי הוראות סעיף 13א, ולגבי נפגע עבירת מין כאמור בפרט 11(ב)</w:t>
      </w:r>
      <w:r w:rsidR="00BD072F" w:rsidRPr="002B7B0E">
        <w:rPr>
          <w:rStyle w:val="default"/>
          <w:rFonts w:cs="FrankRuehl" w:hint="cs"/>
          <w:vanish/>
          <w:shd w:val="clear" w:color="auto" w:fill="FFFF99"/>
        </w:rPr>
        <w:t xml:space="preserve"> </w:t>
      </w:r>
      <w:r w:rsidR="00BD072F" w:rsidRPr="002B7B0E">
        <w:rPr>
          <w:rStyle w:val="default"/>
          <w:rFonts w:cs="FrankRuehl" w:hint="cs"/>
          <w:vanish/>
          <w:shd w:val="clear" w:color="auto" w:fill="FFFF99"/>
          <w:rtl/>
        </w:rPr>
        <w:t xml:space="preserve">לתוספת לחוק הסיוע המשפטי, התשל"ב-1972 </w:t>
      </w:r>
      <w:r w:rsidR="00BD072F" w:rsidRPr="002B7B0E">
        <w:rPr>
          <w:rStyle w:val="default"/>
          <w:rFonts w:cs="FrankRuehl"/>
          <w:vanish/>
          <w:shd w:val="clear" w:color="auto" w:fill="FFFF99"/>
          <w:rtl/>
        </w:rPr>
        <w:t>–</w:t>
      </w:r>
      <w:r w:rsidR="00BD072F" w:rsidRPr="002B7B0E">
        <w:rPr>
          <w:rStyle w:val="default"/>
          <w:rFonts w:cs="FrankRuehl" w:hint="cs"/>
          <w:vanish/>
          <w:shd w:val="clear" w:color="auto" w:fill="FFFF99"/>
          <w:rtl/>
        </w:rPr>
        <w:t xml:space="preserve"> גם זכותו לקבלת ייצוג, ייעוץ וסיוע משפטי לפי אותו פרט</w:t>
      </w:r>
      <w:r w:rsidR="00BD072F" w:rsidRPr="002B7B0E">
        <w:rPr>
          <w:rStyle w:val="default"/>
          <w:rFonts w:cs="FrankRuehl"/>
          <w:vanish/>
          <w:shd w:val="clear" w:color="auto" w:fill="FFFF99"/>
          <w:rtl/>
        </w:rPr>
        <w:tab/>
      </w:r>
      <w:r w:rsidR="00BD072F" w:rsidRPr="002B7B0E">
        <w:rPr>
          <w:rStyle w:val="default"/>
          <w:rFonts w:cs="FrankRuehl" w:hint="cs"/>
          <w:vanish/>
          <w:shd w:val="clear" w:color="auto" w:fill="FFFF99"/>
          <w:rtl/>
        </w:rPr>
        <w:t>הגוף החוקר או התובע</w:t>
      </w:r>
    </w:p>
    <w:p w14:paraId="159746EB" w14:textId="77777777" w:rsidR="001A49AF" w:rsidRPr="002B7B0E" w:rsidRDefault="001A49AF" w:rsidP="001A49AF">
      <w:pPr>
        <w:pStyle w:val="P00"/>
        <w:spacing w:before="0"/>
        <w:ind w:left="0" w:right="1134"/>
        <w:rPr>
          <w:rStyle w:val="default"/>
          <w:rFonts w:ascii="FrankRuehl" w:hAnsi="FrankRuehl" w:cs="FrankRuehl"/>
          <w:vanish/>
          <w:color w:val="FF0000"/>
          <w:sz w:val="20"/>
          <w:szCs w:val="20"/>
          <w:shd w:val="clear" w:color="auto" w:fill="FFFF99"/>
          <w:rtl/>
        </w:rPr>
      </w:pPr>
      <w:r w:rsidRPr="002B7B0E">
        <w:rPr>
          <w:rStyle w:val="default"/>
          <w:rFonts w:ascii="FrankRuehl" w:hAnsi="FrankRuehl" w:cs="FrankRuehl"/>
          <w:vanish/>
          <w:color w:val="FF0000"/>
          <w:sz w:val="20"/>
          <w:szCs w:val="20"/>
          <w:shd w:val="clear" w:color="auto" w:fill="FFFF99"/>
          <w:rtl/>
        </w:rPr>
        <w:t>מיום 10.4.2023</w:t>
      </w:r>
    </w:p>
    <w:p w14:paraId="6788504E" w14:textId="77777777" w:rsidR="001A49AF" w:rsidRPr="002B7B0E" w:rsidRDefault="001A49AF" w:rsidP="001A49AF">
      <w:pPr>
        <w:pStyle w:val="P00"/>
        <w:spacing w:before="0"/>
        <w:ind w:left="0" w:right="1134"/>
        <w:rPr>
          <w:rStyle w:val="default"/>
          <w:rFonts w:ascii="FrankRuehl" w:hAnsi="FrankRuehl" w:cs="FrankRuehl"/>
          <w:vanish/>
          <w:sz w:val="20"/>
          <w:szCs w:val="20"/>
          <w:shd w:val="clear" w:color="auto" w:fill="FFFF99"/>
          <w:rtl/>
        </w:rPr>
      </w:pPr>
      <w:r w:rsidRPr="002B7B0E">
        <w:rPr>
          <w:rStyle w:val="default"/>
          <w:rFonts w:ascii="FrankRuehl" w:hAnsi="FrankRuehl" w:cs="FrankRuehl"/>
          <w:b/>
          <w:bCs/>
          <w:vanish/>
          <w:sz w:val="20"/>
          <w:szCs w:val="20"/>
          <w:shd w:val="clear" w:color="auto" w:fill="FFFF99"/>
          <w:rtl/>
        </w:rPr>
        <w:t>תיקון מס' 17</w:t>
      </w:r>
    </w:p>
    <w:p w14:paraId="737D9D3F" w14:textId="77777777" w:rsidR="001A49AF" w:rsidRPr="002B7B0E" w:rsidRDefault="001A49AF" w:rsidP="001A49AF">
      <w:pPr>
        <w:pStyle w:val="P00"/>
        <w:spacing w:before="0"/>
        <w:ind w:left="0" w:right="1134"/>
        <w:rPr>
          <w:rStyle w:val="default"/>
          <w:rFonts w:ascii="FrankRuehl" w:hAnsi="FrankRuehl" w:cs="FrankRuehl"/>
          <w:vanish/>
          <w:sz w:val="20"/>
          <w:szCs w:val="20"/>
          <w:shd w:val="clear" w:color="auto" w:fill="FFFF99"/>
          <w:rtl/>
        </w:rPr>
      </w:pPr>
      <w:hyperlink r:id="rId91" w:history="1">
        <w:r w:rsidRPr="002B7B0E">
          <w:rPr>
            <w:rStyle w:val="Hyperlink"/>
            <w:rFonts w:ascii="FrankRuehl" w:hAnsi="FrankRuehl" w:cs="FrankRuehl"/>
            <w:vanish/>
            <w:szCs w:val="20"/>
            <w:shd w:val="clear" w:color="auto" w:fill="FFFF99"/>
            <w:rtl/>
          </w:rPr>
          <w:t>ס"ח תשפ"ב מס' 3003</w:t>
        </w:r>
      </w:hyperlink>
      <w:r w:rsidRPr="002B7B0E">
        <w:rPr>
          <w:rStyle w:val="default"/>
          <w:rFonts w:ascii="FrankRuehl" w:hAnsi="FrankRuehl" w:cs="FrankRuehl"/>
          <w:vanish/>
          <w:sz w:val="20"/>
          <w:szCs w:val="20"/>
          <w:shd w:val="clear" w:color="auto" w:fill="FFFF99"/>
          <w:rtl/>
        </w:rPr>
        <w:t xml:space="preserve"> מיום 10.7.2022 עמ' 105</w:t>
      </w:r>
      <w:r w:rsidRPr="002B7B0E">
        <w:rPr>
          <w:rStyle w:val="default"/>
          <w:rFonts w:ascii="FrankRuehl" w:hAnsi="FrankRuehl" w:cs="FrankRuehl" w:hint="cs"/>
          <w:vanish/>
          <w:sz w:val="20"/>
          <w:szCs w:val="20"/>
          <w:shd w:val="clear" w:color="auto" w:fill="FFFF99"/>
          <w:rtl/>
        </w:rPr>
        <w:t>6</w:t>
      </w:r>
      <w:r w:rsidRPr="002B7B0E">
        <w:rPr>
          <w:rStyle w:val="default"/>
          <w:rFonts w:ascii="FrankRuehl" w:hAnsi="FrankRuehl" w:cs="FrankRuehl"/>
          <w:vanish/>
          <w:sz w:val="20"/>
          <w:szCs w:val="20"/>
          <w:shd w:val="clear" w:color="auto" w:fill="FFFF99"/>
          <w:rtl/>
        </w:rPr>
        <w:t xml:space="preserve"> (</w:t>
      </w:r>
      <w:hyperlink r:id="rId92" w:history="1">
        <w:r w:rsidRPr="002B7B0E">
          <w:rPr>
            <w:rStyle w:val="Hyperlink"/>
            <w:rFonts w:ascii="FrankRuehl" w:hAnsi="FrankRuehl" w:cs="FrankRuehl"/>
            <w:vanish/>
            <w:szCs w:val="20"/>
            <w:shd w:val="clear" w:color="auto" w:fill="FFFF99"/>
            <w:rtl/>
          </w:rPr>
          <w:t>ה"ח 884</w:t>
        </w:r>
      </w:hyperlink>
      <w:r w:rsidRPr="002B7B0E">
        <w:rPr>
          <w:rStyle w:val="default"/>
          <w:rFonts w:ascii="FrankRuehl" w:hAnsi="FrankRuehl" w:cs="FrankRuehl"/>
          <w:vanish/>
          <w:sz w:val="20"/>
          <w:szCs w:val="20"/>
          <w:shd w:val="clear" w:color="auto" w:fill="FFFF99"/>
          <w:rtl/>
        </w:rPr>
        <w:t>)</w:t>
      </w:r>
    </w:p>
    <w:p w14:paraId="35065CB8" w14:textId="77777777" w:rsidR="001A49AF" w:rsidRPr="0012091A" w:rsidRDefault="001A49AF" w:rsidP="0012091A">
      <w:pPr>
        <w:pStyle w:val="P00"/>
        <w:spacing w:before="0"/>
        <w:ind w:left="0" w:right="1134"/>
        <w:rPr>
          <w:rStyle w:val="default"/>
          <w:rFonts w:ascii="FrankRuehl" w:hAnsi="FrankRuehl" w:cs="FrankRuehl"/>
          <w:sz w:val="2"/>
          <w:szCs w:val="2"/>
          <w:shd w:val="clear" w:color="auto" w:fill="FFFF99"/>
          <w:rtl/>
        </w:rPr>
      </w:pPr>
      <w:r w:rsidRPr="002B7B0E">
        <w:rPr>
          <w:rStyle w:val="default"/>
          <w:rFonts w:ascii="FrankRuehl" w:hAnsi="FrankRuehl" w:cs="FrankRuehl" w:hint="cs"/>
          <w:b/>
          <w:bCs/>
          <w:vanish/>
          <w:sz w:val="20"/>
          <w:szCs w:val="20"/>
          <w:shd w:val="clear" w:color="auto" w:fill="FFFF99"/>
          <w:rtl/>
        </w:rPr>
        <w:t>הוספת פרט 1א</w:t>
      </w:r>
      <w:bookmarkEnd w:id="79"/>
    </w:p>
    <w:p w14:paraId="501FC8CC"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0"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מ</w:t>
      </w:r>
      <w:r>
        <w:rPr>
          <w:rStyle w:val="default"/>
          <w:rFonts w:cs="FrankRuehl" w:hint="cs"/>
          <w:rtl/>
        </w:rPr>
        <w:t>עצרו של החשוד או הנאשם או שחרורו מ</w:t>
      </w:r>
      <w:r>
        <w:rPr>
          <w:rStyle w:val="default"/>
          <w:rFonts w:cs="FrankRuehl"/>
          <w:rtl/>
        </w:rPr>
        <w:t>מ</w:t>
      </w:r>
      <w:r>
        <w:rPr>
          <w:rStyle w:val="default"/>
          <w:rFonts w:cs="FrankRuehl" w:hint="cs"/>
          <w:rtl/>
        </w:rPr>
        <w:t>עצר, לפי</w:t>
      </w:r>
      <w:r>
        <w:rPr>
          <w:rStyle w:val="default"/>
          <w:rFonts w:cs="FrankRuehl" w:hint="cs"/>
          <w:rtl/>
        </w:rPr>
        <w:tab/>
        <w:t xml:space="preserve">לגבי חשוד </w:t>
      </w:r>
      <w:r>
        <w:rPr>
          <w:rStyle w:val="default"/>
          <w:rFonts w:cs="FrankRuehl"/>
          <w:rtl/>
        </w:rPr>
        <w:t xml:space="preserve">– </w:t>
      </w:r>
      <w:r>
        <w:rPr>
          <w:rStyle w:val="default"/>
          <w:rFonts w:cs="FrankRuehl" w:hint="cs"/>
          <w:rtl/>
        </w:rPr>
        <w:t>משטרת</w:t>
      </w:r>
    </w:p>
    <w:p w14:paraId="6E671EA9"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rtl/>
        </w:rPr>
      </w:pPr>
      <w:r>
        <w:rPr>
          <w:rStyle w:val="default"/>
          <w:rFonts w:cs="FrankRuehl" w:hint="cs"/>
          <w:rtl/>
        </w:rPr>
        <w:t>הוראות פרק ב' לחוק סדר ה</w:t>
      </w:r>
      <w:r>
        <w:rPr>
          <w:rStyle w:val="default"/>
          <w:rFonts w:cs="FrankRuehl"/>
          <w:rtl/>
        </w:rPr>
        <w:t>ד</w:t>
      </w:r>
      <w:r>
        <w:rPr>
          <w:rStyle w:val="default"/>
          <w:rFonts w:cs="FrankRuehl" w:hint="cs"/>
          <w:rtl/>
        </w:rPr>
        <w:t xml:space="preserve">ין הפלילי (סמכויות אכיפה </w:t>
      </w:r>
      <w:r>
        <w:rPr>
          <w:rStyle w:val="default"/>
          <w:rFonts w:cs="FrankRuehl"/>
          <w:rtl/>
        </w:rPr>
        <w:t>–</w:t>
      </w:r>
      <w:r>
        <w:rPr>
          <w:rStyle w:val="default"/>
          <w:rFonts w:cs="FrankRuehl" w:hint="cs"/>
          <w:rtl/>
        </w:rPr>
        <w:tab/>
        <w:t xml:space="preserve">ישראל; לגבי נאשם </w:t>
      </w:r>
      <w:r>
        <w:rPr>
          <w:rStyle w:val="default"/>
          <w:rFonts w:cs="FrankRuehl"/>
          <w:rtl/>
        </w:rPr>
        <w:t>–</w:t>
      </w:r>
    </w:p>
    <w:p w14:paraId="05103076"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rtl/>
        </w:rPr>
      </w:pPr>
      <w:r>
        <w:rPr>
          <w:rStyle w:val="default"/>
          <w:rFonts w:cs="FrankRuehl" w:hint="cs"/>
          <w:rtl/>
        </w:rPr>
        <w:t>מעצרים), ת</w:t>
      </w:r>
      <w:r>
        <w:rPr>
          <w:rStyle w:val="default"/>
          <w:rFonts w:cs="FrankRuehl"/>
          <w:rtl/>
        </w:rPr>
        <w:t>ש</w:t>
      </w:r>
      <w:r>
        <w:rPr>
          <w:rStyle w:val="default"/>
          <w:rFonts w:cs="FrankRuehl" w:hint="cs"/>
          <w:rtl/>
        </w:rPr>
        <w:t>נ"ו-</w:t>
      </w:r>
      <w:r>
        <w:rPr>
          <w:rStyle w:val="default"/>
          <w:rFonts w:cs="FrankRuehl"/>
          <w:rtl/>
        </w:rPr>
        <w:t xml:space="preserve">1996, </w:t>
      </w:r>
      <w:r>
        <w:rPr>
          <w:rStyle w:val="default"/>
          <w:rFonts w:cs="FrankRuehl" w:hint="cs"/>
          <w:rtl/>
        </w:rPr>
        <w:t>או פרק ג' לחוק הנוער;</w:t>
      </w:r>
      <w:r>
        <w:rPr>
          <w:rStyle w:val="default"/>
          <w:rFonts w:cs="FrankRuehl" w:hint="cs"/>
          <w:rtl/>
        </w:rPr>
        <w:tab/>
        <w:t>התובע</w:t>
      </w:r>
    </w:p>
    <w:p w14:paraId="591FC41B" w14:textId="77777777" w:rsidR="00EA4D34"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0"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כ</w:t>
      </w:r>
      <w:r>
        <w:rPr>
          <w:rStyle w:val="default"/>
          <w:rFonts w:cs="FrankRuehl" w:hint="cs"/>
          <w:rtl/>
        </w:rPr>
        <w:t>וונה לעכב את ההליך הפלילי לפי הוראות ס</w:t>
      </w:r>
      <w:r>
        <w:rPr>
          <w:rStyle w:val="default"/>
          <w:rFonts w:cs="FrankRuehl"/>
          <w:rtl/>
        </w:rPr>
        <w:t>ע</w:t>
      </w:r>
      <w:r>
        <w:rPr>
          <w:rStyle w:val="default"/>
          <w:rFonts w:cs="FrankRuehl" w:hint="cs"/>
          <w:rtl/>
        </w:rPr>
        <w:t>יף 231 לחוק</w:t>
      </w:r>
      <w:r>
        <w:rPr>
          <w:rStyle w:val="default"/>
          <w:rFonts w:cs="FrankRuehl" w:hint="cs"/>
          <w:rtl/>
        </w:rPr>
        <w:tab/>
        <w:t>היועץ המשפטי לממשלה</w:t>
      </w:r>
    </w:p>
    <w:p w14:paraId="32B32437"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rtl/>
        </w:rPr>
      </w:pPr>
      <w:r>
        <w:rPr>
          <w:rStyle w:val="default"/>
          <w:rFonts w:cs="FrankRuehl" w:hint="cs"/>
          <w:rtl/>
        </w:rPr>
        <w:t>סדר הדין הפלילי; יידוע ל</w:t>
      </w:r>
      <w:r>
        <w:rPr>
          <w:rStyle w:val="default"/>
          <w:rFonts w:cs="FrankRuehl"/>
          <w:rtl/>
        </w:rPr>
        <w:t>ג</w:t>
      </w:r>
      <w:r>
        <w:rPr>
          <w:rStyle w:val="default"/>
          <w:rFonts w:cs="FrankRuehl" w:hint="cs"/>
          <w:rtl/>
        </w:rPr>
        <w:t>בי שלב זה יכלול גם הודעה על</w:t>
      </w:r>
      <w:r>
        <w:rPr>
          <w:rStyle w:val="default"/>
          <w:rFonts w:cs="FrankRuehl" w:hint="cs"/>
          <w:rtl/>
        </w:rPr>
        <w:tab/>
        <w:t>או מי שהוסמך על ידו</w:t>
      </w:r>
    </w:p>
    <w:p w14:paraId="1D8114BE" w14:textId="77777777" w:rsidR="00EA4D34" w:rsidRDefault="00EA4D34"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rtl/>
        </w:rPr>
      </w:pPr>
      <w:r>
        <w:rPr>
          <w:rStyle w:val="default"/>
          <w:rFonts w:cs="FrankRuehl" w:hint="cs"/>
          <w:rtl/>
        </w:rPr>
        <w:t>זכותו ש</w:t>
      </w:r>
      <w:r>
        <w:rPr>
          <w:rStyle w:val="default"/>
          <w:rFonts w:cs="FrankRuehl"/>
          <w:rtl/>
        </w:rPr>
        <w:t>ל</w:t>
      </w:r>
      <w:r>
        <w:rPr>
          <w:rStyle w:val="default"/>
          <w:rFonts w:cs="FrankRuehl" w:hint="cs"/>
          <w:rtl/>
        </w:rPr>
        <w:t xml:space="preserve"> הנפגע להביא את עמדתו בענין לפי ה</w:t>
      </w:r>
      <w:r>
        <w:rPr>
          <w:rStyle w:val="default"/>
          <w:rFonts w:cs="FrankRuehl"/>
          <w:rtl/>
        </w:rPr>
        <w:t>ו</w:t>
      </w:r>
      <w:r>
        <w:rPr>
          <w:rStyle w:val="default"/>
          <w:rFonts w:cs="FrankRuehl" w:hint="cs"/>
          <w:rtl/>
        </w:rPr>
        <w:t>ראות סעיף 16;</w:t>
      </w:r>
      <w:r>
        <w:rPr>
          <w:rStyle w:val="default"/>
          <w:rFonts w:cs="FrankRuehl" w:hint="cs"/>
          <w:rtl/>
        </w:rPr>
        <w:tab/>
        <w:t>להחליט בבקשה</w:t>
      </w:r>
    </w:p>
    <w:p w14:paraId="7C0590CA" w14:textId="77777777" w:rsidR="007E37DA" w:rsidRPr="00D43C55" w:rsidRDefault="007E37DA" w:rsidP="007E37D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397" w:right="3686" w:hanging="397"/>
        <w:jc w:val="left"/>
        <w:rPr>
          <w:rStyle w:val="default"/>
          <w:rFonts w:cs="FrankRuehl"/>
          <w:rtl/>
        </w:rPr>
      </w:pPr>
      <w:r w:rsidRPr="00D43C55">
        <w:rPr>
          <w:rFonts w:cs="FrankRuehl"/>
          <w:rtl/>
          <w:lang w:val="he-IL"/>
        </w:rPr>
        <w:pict w14:anchorId="356C9DCC">
          <v:shape id="_x0000_s2130" type="#_x0000_t202" style="position:absolute;left:0;text-align:left;margin-left:470.25pt;margin-top:7.1pt;width:1in;height:22.8pt;z-index:251683840" filled="f" stroked="f">
            <v:textbox style="mso-next-textbox:#_x0000_s2130" inset="1mm,0,1mm,0">
              <w:txbxContent>
                <w:p w14:paraId="1DE1F733" w14:textId="77777777" w:rsidR="007E37DA" w:rsidRDefault="007E37DA" w:rsidP="007E37DA">
                  <w:pPr>
                    <w:spacing w:line="160" w:lineRule="exact"/>
                    <w:jc w:val="left"/>
                    <w:rPr>
                      <w:rFonts w:cs="Miriam" w:hint="cs"/>
                      <w:sz w:val="18"/>
                      <w:szCs w:val="18"/>
                      <w:rtl/>
                    </w:rPr>
                  </w:pPr>
                  <w:r>
                    <w:rPr>
                      <w:rFonts w:cs="Miriam" w:hint="cs"/>
                      <w:sz w:val="18"/>
                      <w:szCs w:val="18"/>
                      <w:rtl/>
                    </w:rPr>
                    <w:t>(תיקון מס' 8) תשע"ב-2012</w:t>
                  </w:r>
                </w:p>
              </w:txbxContent>
            </v:textbox>
            <w10:anchorlock/>
          </v:shape>
        </w:pict>
      </w:r>
      <w:r w:rsidRPr="00D43C55">
        <w:rPr>
          <w:rFonts w:cs="FrankRuehl" w:hint="cs"/>
          <w:rtl/>
          <w:lang w:val="he-IL"/>
        </w:rPr>
        <w:t>3א.</w:t>
      </w:r>
      <w:r w:rsidRPr="00D43C55">
        <w:rPr>
          <w:rFonts w:cs="FrankRuehl" w:hint="cs"/>
          <w:rtl/>
          <w:lang w:val="he-IL"/>
        </w:rPr>
        <w:tab/>
        <w:t xml:space="preserve">כוונה להגיע להסדר </w:t>
      </w:r>
      <w:r w:rsidRPr="00D43C55">
        <w:rPr>
          <w:rStyle w:val="default"/>
          <w:rFonts w:cs="FrankRuehl" w:hint="cs"/>
          <w:rtl/>
        </w:rPr>
        <w:t>לסגירת</w:t>
      </w:r>
      <w:r w:rsidRPr="00D43C55">
        <w:rPr>
          <w:rFonts w:cs="FrankRuehl" w:hint="cs"/>
          <w:rtl/>
          <w:lang w:val="he-IL"/>
        </w:rPr>
        <w:t xml:space="preserve"> תיק עם החשוד, לפי סימן א'1 בפרק ד'</w:t>
      </w:r>
      <w:r w:rsidRPr="00D43C55">
        <w:rPr>
          <w:rStyle w:val="default"/>
          <w:rFonts w:cs="FrankRuehl" w:hint="cs"/>
          <w:rtl/>
        </w:rPr>
        <w:t xml:space="preserve"> לחוק סדר הדין ה</w:t>
      </w:r>
      <w:r w:rsidRPr="00D43C55">
        <w:rPr>
          <w:rStyle w:val="default"/>
          <w:rFonts w:cs="FrankRuehl"/>
          <w:rtl/>
        </w:rPr>
        <w:t>פ</w:t>
      </w:r>
      <w:r w:rsidRPr="00D43C55">
        <w:rPr>
          <w:rStyle w:val="default"/>
          <w:rFonts w:cs="FrankRuehl" w:hint="cs"/>
          <w:rtl/>
        </w:rPr>
        <w:t>לילי;</w:t>
      </w:r>
      <w:r w:rsidRPr="00D43C55">
        <w:rPr>
          <w:rStyle w:val="default"/>
          <w:rFonts w:cs="FrankRuehl" w:hint="cs"/>
          <w:rtl/>
        </w:rPr>
        <w:tab/>
        <w:t>התובע</w:t>
      </w:r>
    </w:p>
    <w:p w14:paraId="7C90986E" w14:textId="77777777" w:rsidR="007E37DA" w:rsidRPr="002B7B0E" w:rsidRDefault="007E37DA" w:rsidP="007E37DA">
      <w:pPr>
        <w:pStyle w:val="P00"/>
        <w:spacing w:before="0"/>
        <w:ind w:left="0" w:right="1134"/>
        <w:rPr>
          <w:rFonts w:cs="FrankRuehl" w:hint="cs"/>
          <w:vanish/>
          <w:color w:val="FF0000"/>
          <w:szCs w:val="20"/>
          <w:shd w:val="clear" w:color="auto" w:fill="FFFF99"/>
          <w:rtl/>
        </w:rPr>
      </w:pPr>
      <w:bookmarkStart w:id="80" w:name="Rov72"/>
      <w:r w:rsidRPr="002B7B0E">
        <w:rPr>
          <w:rFonts w:cs="FrankRuehl" w:hint="cs"/>
          <w:vanish/>
          <w:color w:val="FF0000"/>
          <w:szCs w:val="20"/>
          <w:shd w:val="clear" w:color="auto" w:fill="FFFF99"/>
          <w:rtl/>
        </w:rPr>
        <w:t>מיום 2.5.2013</w:t>
      </w:r>
    </w:p>
    <w:p w14:paraId="5234A853" w14:textId="77777777" w:rsidR="007E37DA" w:rsidRPr="002B7B0E" w:rsidRDefault="007E37DA" w:rsidP="007E37DA">
      <w:pPr>
        <w:pStyle w:val="P00"/>
        <w:spacing w:before="0"/>
        <w:ind w:left="0" w:right="1134"/>
        <w:rPr>
          <w:rFonts w:cs="FrankRuehl" w:hint="cs"/>
          <w:vanish/>
          <w:szCs w:val="20"/>
          <w:shd w:val="clear" w:color="auto" w:fill="FFFF99"/>
          <w:rtl/>
        </w:rPr>
      </w:pPr>
      <w:r w:rsidRPr="002B7B0E">
        <w:rPr>
          <w:rFonts w:cs="FrankRuehl" w:hint="cs"/>
          <w:b/>
          <w:bCs/>
          <w:vanish/>
          <w:szCs w:val="20"/>
          <w:shd w:val="clear" w:color="auto" w:fill="FFFF99"/>
          <w:rtl/>
        </w:rPr>
        <w:t>תיקון מס' 8</w:t>
      </w:r>
    </w:p>
    <w:p w14:paraId="492A5570" w14:textId="77777777" w:rsidR="007E37DA" w:rsidRPr="002B7B0E" w:rsidRDefault="007E37DA" w:rsidP="007E37DA">
      <w:pPr>
        <w:pStyle w:val="P00"/>
        <w:spacing w:before="0"/>
        <w:ind w:left="0" w:right="1134"/>
        <w:rPr>
          <w:rFonts w:cs="FrankRuehl" w:hint="cs"/>
          <w:vanish/>
          <w:szCs w:val="20"/>
          <w:shd w:val="clear" w:color="auto" w:fill="FFFF99"/>
          <w:rtl/>
        </w:rPr>
      </w:pPr>
      <w:hyperlink r:id="rId93" w:history="1">
        <w:r w:rsidRPr="002B7B0E">
          <w:rPr>
            <w:rStyle w:val="Hyperlink"/>
            <w:rFonts w:cs="FrankRuehl" w:hint="cs"/>
            <w:vanish/>
            <w:szCs w:val="20"/>
            <w:shd w:val="clear" w:color="auto" w:fill="FFFF99"/>
            <w:rtl/>
          </w:rPr>
          <w:t>ס"ח תשע"ב מס' 2374</w:t>
        </w:r>
      </w:hyperlink>
      <w:r w:rsidRPr="002B7B0E">
        <w:rPr>
          <w:rFonts w:cs="FrankRuehl" w:hint="cs"/>
          <w:vanish/>
          <w:szCs w:val="20"/>
          <w:shd w:val="clear" w:color="auto" w:fill="FFFF99"/>
          <w:rtl/>
        </w:rPr>
        <w:t xml:space="preserve"> מיום 2.8.2012 עמ' 605 (</w:t>
      </w:r>
      <w:hyperlink r:id="rId94" w:history="1">
        <w:r w:rsidRPr="002B7B0E">
          <w:rPr>
            <w:rStyle w:val="Hyperlink"/>
            <w:rFonts w:cs="FrankRuehl" w:hint="cs"/>
            <w:vanish/>
            <w:szCs w:val="20"/>
            <w:shd w:val="clear" w:color="auto" w:fill="FFFF99"/>
            <w:rtl/>
          </w:rPr>
          <w:t>ה"ח 416</w:t>
        </w:r>
      </w:hyperlink>
      <w:r w:rsidRPr="002B7B0E">
        <w:rPr>
          <w:rFonts w:cs="FrankRuehl" w:hint="cs"/>
          <w:vanish/>
          <w:szCs w:val="20"/>
          <w:shd w:val="clear" w:color="auto" w:fill="FFFF99"/>
          <w:rtl/>
        </w:rPr>
        <w:t>)</w:t>
      </w:r>
    </w:p>
    <w:p w14:paraId="781C88FE" w14:textId="77777777" w:rsidR="007E37DA" w:rsidRPr="00D43C55" w:rsidRDefault="007E37DA" w:rsidP="00D43C55">
      <w:pPr>
        <w:pStyle w:val="P00"/>
        <w:spacing w:before="0"/>
        <w:ind w:left="0" w:right="1134"/>
        <w:rPr>
          <w:rFonts w:cs="FrankRuehl" w:hint="cs"/>
          <w:b/>
          <w:bCs/>
          <w:sz w:val="2"/>
          <w:szCs w:val="2"/>
          <w:shd w:val="clear" w:color="auto" w:fill="FFFF99"/>
          <w:rtl/>
        </w:rPr>
      </w:pPr>
      <w:r w:rsidRPr="002B7B0E">
        <w:rPr>
          <w:rFonts w:cs="FrankRuehl" w:hint="cs"/>
          <w:b/>
          <w:bCs/>
          <w:vanish/>
          <w:szCs w:val="20"/>
          <w:shd w:val="clear" w:color="auto" w:fill="FFFF99"/>
          <w:rtl/>
        </w:rPr>
        <w:t>הוספת פרט 3א</w:t>
      </w:r>
      <w:bookmarkEnd w:id="80"/>
    </w:p>
    <w:p w14:paraId="79C07A45" w14:textId="77777777" w:rsidR="00F6783B" w:rsidRPr="00D43C55" w:rsidRDefault="00F6783B" w:rsidP="00F6783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397" w:right="3686" w:hanging="397"/>
        <w:jc w:val="left"/>
        <w:rPr>
          <w:rStyle w:val="default"/>
          <w:rFonts w:cs="FrankRuehl"/>
          <w:rtl/>
        </w:rPr>
      </w:pPr>
      <w:r w:rsidRPr="00D43C55">
        <w:rPr>
          <w:rFonts w:cs="FrankRuehl"/>
          <w:rtl/>
          <w:lang w:val="he-IL"/>
        </w:rPr>
        <w:pict w14:anchorId="22EE5D6C">
          <v:shape id="_x0000_s2138" type="#_x0000_t202" style="position:absolute;left:0;text-align:left;margin-left:470.25pt;margin-top:7.1pt;width:1in;height:22.8pt;z-index:251692032" filled="f" stroked="f">
            <v:textbox style="mso-next-textbox:#_x0000_s2138" inset="1mm,0,1mm,0">
              <w:txbxContent>
                <w:p w14:paraId="0A5AD2A0" w14:textId="77777777" w:rsidR="00F6783B" w:rsidRDefault="00F6783B" w:rsidP="00F6783B">
                  <w:pPr>
                    <w:spacing w:line="160" w:lineRule="exact"/>
                    <w:jc w:val="left"/>
                    <w:rPr>
                      <w:rFonts w:cs="Miriam" w:hint="cs"/>
                      <w:sz w:val="18"/>
                      <w:szCs w:val="18"/>
                      <w:rtl/>
                    </w:rPr>
                  </w:pPr>
                  <w:r>
                    <w:rPr>
                      <w:rFonts w:cs="Miriam" w:hint="cs"/>
                      <w:sz w:val="18"/>
                      <w:szCs w:val="18"/>
                      <w:rtl/>
                    </w:rPr>
                    <w:t>(תיקון מס' 16 הוראת שעה) תשפ"ב-2022</w:t>
                  </w:r>
                </w:p>
              </w:txbxContent>
            </v:textbox>
            <w10:anchorlock/>
          </v:shape>
        </w:pict>
      </w:r>
      <w:r w:rsidRPr="00D43C55">
        <w:rPr>
          <w:rFonts w:cs="FrankRuehl" w:hint="cs"/>
          <w:rtl/>
          <w:lang w:val="he-IL"/>
        </w:rPr>
        <w:t>3</w:t>
      </w:r>
      <w:r>
        <w:rPr>
          <w:rFonts w:cs="FrankRuehl" w:hint="cs"/>
          <w:rtl/>
          <w:lang w:val="he-IL"/>
        </w:rPr>
        <w:t>ב</w:t>
      </w:r>
      <w:r w:rsidRPr="00D43C55">
        <w:rPr>
          <w:rFonts w:cs="FrankRuehl" w:hint="cs"/>
          <w:rtl/>
          <w:lang w:val="he-IL"/>
        </w:rPr>
        <w:t>.</w:t>
      </w:r>
      <w:r w:rsidRPr="00D43C55">
        <w:rPr>
          <w:rFonts w:cs="FrankRuehl" w:hint="cs"/>
          <w:rtl/>
          <w:lang w:val="he-IL"/>
        </w:rPr>
        <w:tab/>
        <w:t xml:space="preserve">כוונה </w:t>
      </w:r>
      <w:r>
        <w:rPr>
          <w:rFonts w:cs="FrankRuehl" w:hint="cs"/>
          <w:rtl/>
          <w:lang w:val="he-IL"/>
        </w:rPr>
        <w:t>להעביר את עניינו של הנאשם לבית משפט קהילתי, לפי פרק ו'1</w:t>
      </w:r>
      <w:r w:rsidRPr="00D43C55">
        <w:rPr>
          <w:rStyle w:val="default"/>
          <w:rFonts w:cs="FrankRuehl" w:hint="cs"/>
          <w:rtl/>
        </w:rPr>
        <w:t xml:space="preserve"> לחוק סדר הדין ה</w:t>
      </w:r>
      <w:r w:rsidRPr="00D43C55">
        <w:rPr>
          <w:rStyle w:val="default"/>
          <w:rFonts w:cs="FrankRuehl"/>
          <w:rtl/>
        </w:rPr>
        <w:t>פ</w:t>
      </w:r>
      <w:r w:rsidRPr="00D43C55">
        <w:rPr>
          <w:rStyle w:val="default"/>
          <w:rFonts w:cs="FrankRuehl" w:hint="cs"/>
          <w:rtl/>
        </w:rPr>
        <w:t>לילי;</w:t>
      </w:r>
      <w:r w:rsidRPr="00D43C55">
        <w:rPr>
          <w:rStyle w:val="default"/>
          <w:rFonts w:cs="FrankRuehl" w:hint="cs"/>
          <w:rtl/>
        </w:rPr>
        <w:tab/>
        <w:t>התובע</w:t>
      </w:r>
    </w:p>
    <w:p w14:paraId="681FAEF6" w14:textId="77777777" w:rsidR="00F6783B" w:rsidRPr="002B7B0E" w:rsidRDefault="00F6783B" w:rsidP="00F6783B">
      <w:pPr>
        <w:pStyle w:val="P00"/>
        <w:spacing w:before="0"/>
        <w:ind w:left="0" w:right="1134"/>
        <w:rPr>
          <w:rStyle w:val="default"/>
          <w:rFonts w:cs="FrankRuehl"/>
          <w:vanish/>
          <w:color w:val="FF0000"/>
          <w:sz w:val="20"/>
          <w:szCs w:val="20"/>
          <w:shd w:val="clear" w:color="auto" w:fill="FFFF99"/>
          <w:rtl/>
        </w:rPr>
      </w:pPr>
      <w:bookmarkStart w:id="81" w:name="Rov81"/>
      <w:r w:rsidRPr="002B7B0E">
        <w:rPr>
          <w:rStyle w:val="default"/>
          <w:rFonts w:cs="FrankRuehl" w:hint="cs"/>
          <w:vanish/>
          <w:color w:val="FF0000"/>
          <w:sz w:val="20"/>
          <w:szCs w:val="20"/>
          <w:shd w:val="clear" w:color="auto" w:fill="FFFF99"/>
          <w:rtl/>
        </w:rPr>
        <w:t>מיום 1.8.2022 עד יום 1.8.2027</w:t>
      </w:r>
    </w:p>
    <w:p w14:paraId="228803FD" w14:textId="77777777" w:rsidR="00F6783B" w:rsidRPr="002B7B0E" w:rsidRDefault="00F6783B" w:rsidP="00F6783B">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16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w:t>
      </w:r>
    </w:p>
    <w:p w14:paraId="570DB49C" w14:textId="77777777" w:rsidR="00F6783B" w:rsidRPr="002B7B0E" w:rsidRDefault="00F6783B" w:rsidP="00F6783B">
      <w:pPr>
        <w:pStyle w:val="P00"/>
        <w:spacing w:before="0"/>
        <w:ind w:left="0" w:right="1134"/>
        <w:rPr>
          <w:rStyle w:val="default"/>
          <w:rFonts w:cs="FrankRuehl"/>
          <w:vanish/>
          <w:sz w:val="20"/>
          <w:szCs w:val="20"/>
          <w:shd w:val="clear" w:color="auto" w:fill="FFFF99"/>
          <w:rtl/>
        </w:rPr>
      </w:pPr>
      <w:hyperlink r:id="rId95" w:history="1">
        <w:r w:rsidRPr="002B7B0E">
          <w:rPr>
            <w:rStyle w:val="Hyperlink"/>
            <w:rFonts w:cs="FrankRuehl" w:hint="cs"/>
            <w:vanish/>
            <w:szCs w:val="20"/>
            <w:shd w:val="clear" w:color="auto" w:fill="FFFF99"/>
            <w:rtl/>
          </w:rPr>
          <w:t>ס"ח תשפ"ב מס' 2999</w:t>
        </w:r>
      </w:hyperlink>
      <w:r w:rsidRPr="002B7B0E">
        <w:rPr>
          <w:rStyle w:val="default"/>
          <w:rFonts w:cs="FrankRuehl" w:hint="cs"/>
          <w:vanish/>
          <w:sz w:val="20"/>
          <w:szCs w:val="20"/>
          <w:shd w:val="clear" w:color="auto" w:fill="FFFF99"/>
          <w:rtl/>
        </w:rPr>
        <w:t xml:space="preserve"> מיום 6.7.2022 עמ' 1024 (</w:t>
      </w:r>
      <w:hyperlink r:id="rId96" w:history="1">
        <w:r w:rsidRPr="002B7B0E">
          <w:rPr>
            <w:rStyle w:val="Hyperlink"/>
            <w:rFonts w:cs="FrankRuehl" w:hint="cs"/>
            <w:vanish/>
            <w:szCs w:val="20"/>
            <w:shd w:val="clear" w:color="auto" w:fill="FFFF99"/>
            <w:rtl/>
          </w:rPr>
          <w:t>ה"ח 1471</w:t>
        </w:r>
      </w:hyperlink>
      <w:r w:rsidRPr="002B7B0E">
        <w:rPr>
          <w:rStyle w:val="default"/>
          <w:rFonts w:cs="FrankRuehl" w:hint="cs"/>
          <w:vanish/>
          <w:sz w:val="20"/>
          <w:szCs w:val="20"/>
          <w:shd w:val="clear" w:color="auto" w:fill="FFFF99"/>
          <w:rtl/>
        </w:rPr>
        <w:t>)</w:t>
      </w:r>
    </w:p>
    <w:p w14:paraId="43D6AB40" w14:textId="77777777" w:rsidR="00F6783B" w:rsidRPr="00F6783B" w:rsidRDefault="00F6783B" w:rsidP="00F6783B">
      <w:pPr>
        <w:pStyle w:val="P00"/>
        <w:spacing w:before="0"/>
        <w:ind w:left="0" w:right="1134"/>
        <w:rPr>
          <w:rStyle w:val="default"/>
          <w:rFonts w:cs="FrankRuehl"/>
          <w:sz w:val="2"/>
          <w:szCs w:val="2"/>
          <w:shd w:val="clear" w:color="auto" w:fill="FFFF99"/>
          <w:rtl/>
        </w:rPr>
      </w:pPr>
      <w:r w:rsidRPr="002B7B0E">
        <w:rPr>
          <w:rStyle w:val="default"/>
          <w:rFonts w:cs="FrankRuehl" w:hint="cs"/>
          <w:b/>
          <w:bCs/>
          <w:vanish/>
          <w:sz w:val="20"/>
          <w:szCs w:val="20"/>
          <w:shd w:val="clear" w:color="auto" w:fill="FFFF99"/>
          <w:rtl/>
        </w:rPr>
        <w:t>הוספת פרט 3ב</w:t>
      </w:r>
      <w:bookmarkEnd w:id="81"/>
    </w:p>
    <w:p w14:paraId="1D748347" w14:textId="77777777" w:rsidR="00EA4D34" w:rsidRDefault="00EA4D34" w:rsidP="00954D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0" w:right="1134"/>
        <w:rPr>
          <w:rStyle w:val="default"/>
          <w:rFonts w:cs="FrankRuehl"/>
          <w:rtl/>
        </w:rPr>
      </w:pPr>
      <w:r>
        <w:rPr>
          <w:rFonts w:cs="FrankRuehl"/>
          <w:rtl/>
          <w:lang w:val="he-IL"/>
        </w:rPr>
        <w:pict w14:anchorId="2D82C88F">
          <v:shape id="_x0000_s2094" type="#_x0000_t202" style="position:absolute;left:0;text-align:left;margin-left:470.25pt;margin-top:7.1pt;width:1in;height:23.25pt;z-index:251664384" filled="f" stroked="f">
            <v:textbox inset="1mm,0,1mm,0">
              <w:txbxContent>
                <w:p w14:paraId="43A08196" w14:textId="77777777" w:rsidR="00034503" w:rsidRDefault="00034503">
                  <w:pPr>
                    <w:spacing w:line="160" w:lineRule="exact"/>
                    <w:jc w:val="left"/>
                    <w:rPr>
                      <w:rFonts w:cs="Miriam" w:hint="cs"/>
                      <w:sz w:val="18"/>
                      <w:szCs w:val="18"/>
                      <w:rtl/>
                    </w:rPr>
                  </w:pPr>
                  <w:r>
                    <w:rPr>
                      <w:rFonts w:cs="Miriam" w:hint="cs"/>
                      <w:sz w:val="18"/>
                      <w:szCs w:val="18"/>
                      <w:rtl/>
                    </w:rPr>
                    <w:t>(תיקון מס' 5) תשס"ח-2008</w:t>
                  </w:r>
                </w:p>
              </w:txbxContent>
            </v:textbox>
            <w10:anchorlock/>
          </v:shape>
        </w:pict>
      </w:r>
      <w:r>
        <w:rPr>
          <w:rStyle w:val="default"/>
          <w:rFonts w:cs="FrankRuehl" w:hint="cs"/>
          <w:rtl/>
        </w:rPr>
        <w:t>4.</w:t>
      </w:r>
      <w:r>
        <w:rPr>
          <w:rStyle w:val="default"/>
          <w:rFonts w:cs="FrankRuehl" w:hint="cs"/>
          <w:rtl/>
        </w:rPr>
        <w:tab/>
      </w:r>
      <w:r w:rsidR="00954D1E">
        <w:rPr>
          <w:rStyle w:val="default"/>
          <w:rFonts w:cs="FrankRuehl" w:hint="cs"/>
          <w:rtl/>
        </w:rPr>
        <w:t>(א)</w:t>
      </w:r>
      <w:r w:rsidR="00954D1E">
        <w:rPr>
          <w:rStyle w:val="default"/>
          <w:rFonts w:cs="FrankRuehl" w:hint="cs"/>
          <w:rtl/>
        </w:rPr>
        <w:tab/>
      </w:r>
      <w:r>
        <w:rPr>
          <w:rStyle w:val="default"/>
          <w:rFonts w:cs="FrankRuehl"/>
          <w:rtl/>
        </w:rPr>
        <w:t>ה</w:t>
      </w:r>
      <w:r>
        <w:rPr>
          <w:rStyle w:val="default"/>
          <w:rFonts w:cs="FrankRuehl" w:hint="cs"/>
          <w:rtl/>
        </w:rPr>
        <w:t>ודעה על החלטה להעמיד את החשוד ל</w:t>
      </w:r>
      <w:r>
        <w:rPr>
          <w:rStyle w:val="default"/>
          <w:rFonts w:cs="FrankRuehl"/>
          <w:rtl/>
        </w:rPr>
        <w:t>ד</w:t>
      </w:r>
      <w:r>
        <w:rPr>
          <w:rStyle w:val="default"/>
          <w:rFonts w:cs="FrankRuehl" w:hint="cs"/>
          <w:rtl/>
        </w:rPr>
        <w:t>ין כאמור</w:t>
      </w:r>
      <w:r>
        <w:rPr>
          <w:rStyle w:val="default"/>
          <w:rFonts w:cs="FrankRuehl" w:hint="cs"/>
          <w:rtl/>
        </w:rPr>
        <w:tab/>
        <w:t>הת</w:t>
      </w:r>
      <w:r>
        <w:rPr>
          <w:rStyle w:val="default"/>
          <w:rFonts w:cs="FrankRuehl"/>
          <w:rtl/>
        </w:rPr>
        <w:t>וב</w:t>
      </w:r>
      <w:r>
        <w:rPr>
          <w:rStyle w:val="default"/>
          <w:rFonts w:cs="FrankRuehl" w:hint="cs"/>
          <w:rtl/>
        </w:rPr>
        <w:t>ע</w:t>
      </w:r>
    </w:p>
    <w:p w14:paraId="19DD0A25" w14:textId="77777777" w:rsidR="00EA4D34" w:rsidRDefault="00954D1E" w:rsidP="00954D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jc w:val="left"/>
        <w:rPr>
          <w:rStyle w:val="default"/>
          <w:rFonts w:cs="FrankRuehl" w:hint="cs"/>
          <w:rtl/>
        </w:rPr>
      </w:pPr>
      <w:r>
        <w:rPr>
          <w:rStyle w:val="default"/>
          <w:rFonts w:cs="FrankRuehl" w:hint="cs"/>
          <w:rtl/>
        </w:rPr>
        <w:t xml:space="preserve">בפרט 5 </w:t>
      </w:r>
      <w:r w:rsidR="00EA4D34">
        <w:rPr>
          <w:rStyle w:val="default"/>
          <w:rFonts w:cs="FrankRuehl" w:hint="cs"/>
          <w:rtl/>
        </w:rPr>
        <w:t>בתוספת ה</w:t>
      </w:r>
      <w:r w:rsidR="00EA4D34">
        <w:rPr>
          <w:rStyle w:val="default"/>
          <w:rFonts w:cs="FrankRuehl"/>
          <w:rtl/>
        </w:rPr>
        <w:t>ש</w:t>
      </w:r>
      <w:r w:rsidR="00EA4D34">
        <w:rPr>
          <w:rStyle w:val="default"/>
          <w:rFonts w:cs="FrankRuehl" w:hint="cs"/>
          <w:rtl/>
        </w:rPr>
        <w:t>ניה ת</w:t>
      </w:r>
      <w:r w:rsidR="00EA4D34">
        <w:rPr>
          <w:rStyle w:val="default"/>
          <w:rFonts w:cs="FrankRuehl"/>
          <w:rtl/>
        </w:rPr>
        <w:t>כ</w:t>
      </w:r>
      <w:r w:rsidR="00EA4D34">
        <w:rPr>
          <w:rStyle w:val="default"/>
          <w:rFonts w:cs="FrankRuehl" w:hint="cs"/>
          <w:rtl/>
        </w:rPr>
        <w:t>לול גם הסבר על כך שיש אפשרות ש</w:t>
      </w:r>
      <w:r w:rsidR="00EA4D34">
        <w:rPr>
          <w:rStyle w:val="default"/>
          <w:rFonts w:cs="FrankRuehl"/>
          <w:rtl/>
        </w:rPr>
        <w:t>ה</w:t>
      </w:r>
      <w:r w:rsidR="00EA4D34">
        <w:rPr>
          <w:rStyle w:val="default"/>
          <w:rFonts w:cs="FrankRuehl" w:hint="cs"/>
          <w:rtl/>
        </w:rPr>
        <w:t>תביעה תגיע להסדר טיעון עם הנאשם ו</w:t>
      </w:r>
      <w:r w:rsidR="00EA4D34">
        <w:rPr>
          <w:rStyle w:val="default"/>
          <w:rFonts w:cs="FrankRuehl"/>
          <w:rtl/>
        </w:rPr>
        <w:t>ה</w:t>
      </w:r>
      <w:r w:rsidR="00EA4D34">
        <w:rPr>
          <w:rStyle w:val="default"/>
          <w:rFonts w:cs="FrankRuehl" w:hint="cs"/>
          <w:rtl/>
        </w:rPr>
        <w:t>ודעה על זכותו להביע את עמדתו ב</w:t>
      </w:r>
      <w:r w:rsidR="00EA4D34">
        <w:rPr>
          <w:rStyle w:val="default"/>
          <w:rFonts w:cs="FrankRuehl"/>
          <w:rtl/>
        </w:rPr>
        <w:t>ע</w:t>
      </w:r>
      <w:r w:rsidR="00EA4D34">
        <w:rPr>
          <w:rStyle w:val="default"/>
          <w:rFonts w:cs="FrankRuehl" w:hint="cs"/>
          <w:rtl/>
        </w:rPr>
        <w:t>נין לפי הוראות סעיף 17</w:t>
      </w:r>
      <w:r>
        <w:rPr>
          <w:rStyle w:val="default"/>
          <w:rFonts w:cs="FrankRuehl" w:hint="cs"/>
          <w:rtl/>
        </w:rPr>
        <w:t>(א)</w:t>
      </w:r>
      <w:r w:rsidR="00EA4D34">
        <w:rPr>
          <w:rStyle w:val="default"/>
          <w:rFonts w:cs="FrankRuehl" w:hint="cs"/>
          <w:rtl/>
        </w:rPr>
        <w:t>.</w:t>
      </w:r>
    </w:p>
    <w:p w14:paraId="4FDAEEA1" w14:textId="77777777" w:rsidR="00954D1E" w:rsidRPr="00954D1E" w:rsidRDefault="00954D1E" w:rsidP="00954D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397" w:right="3686"/>
        <w:jc w:val="left"/>
        <w:rPr>
          <w:rStyle w:val="default"/>
          <w:rFonts w:cs="FrankRuehl" w:hint="cs"/>
          <w:rtl/>
        </w:rPr>
      </w:pPr>
      <w:r>
        <w:rPr>
          <w:rFonts w:cs="FrankRuehl" w:hint="cs"/>
          <w:sz w:val="26"/>
          <w:rtl/>
          <w:lang w:eastAsia="en-US"/>
        </w:rPr>
        <w:pict w14:anchorId="0D54E501">
          <v:shape id="_x0000_s2115" type="#_x0000_t202" style="position:absolute;left:0;text-align:left;margin-left:470.25pt;margin-top:7.1pt;width:1in;height:16.8pt;z-index:251676672" filled="f" stroked="f">
            <v:textbox inset="1mm,0,1mm,0">
              <w:txbxContent>
                <w:p w14:paraId="0DD16E3C" w14:textId="77777777" w:rsidR="00954D1E" w:rsidRDefault="00954D1E" w:rsidP="00954D1E">
                  <w:pPr>
                    <w:spacing w:line="160" w:lineRule="exact"/>
                    <w:jc w:val="left"/>
                    <w:rPr>
                      <w:rFonts w:cs="Miriam" w:hint="cs"/>
                      <w:sz w:val="18"/>
                      <w:szCs w:val="18"/>
                      <w:rtl/>
                    </w:rPr>
                  </w:pPr>
                  <w:r>
                    <w:rPr>
                      <w:rFonts w:cs="Miriam" w:hint="cs"/>
                      <w:sz w:val="18"/>
                      <w:szCs w:val="18"/>
                      <w:rtl/>
                    </w:rPr>
                    <w:t>(תיקון מס' 5) תשס"ח-2008</w:t>
                  </w:r>
                </w:p>
              </w:txbxContent>
            </v:textbox>
            <w10:anchorlock/>
          </v:shape>
        </w:pict>
      </w:r>
      <w:r w:rsidRPr="00954D1E">
        <w:rPr>
          <w:rStyle w:val="default"/>
          <w:rFonts w:cs="FrankRuehl" w:hint="cs"/>
          <w:rtl/>
        </w:rPr>
        <w:t>(ב)</w:t>
      </w:r>
      <w:r w:rsidRPr="00954D1E">
        <w:rPr>
          <w:rStyle w:val="default"/>
          <w:rFonts w:cs="FrankRuehl" w:hint="cs"/>
          <w:rtl/>
        </w:rPr>
        <w:tab/>
        <w:t>פרטיו של הסדר טיעון המתגבש עם הנאשם, והודעה על זכותו של נפגע העבירה להביע את עמדתו לעניין פרטיו של הסדר הטיעון האמור לפי הוראות סעיף 17(א), למעט בעבירות המפורטות בסעיף 17(ב).</w:t>
      </w:r>
    </w:p>
    <w:p w14:paraId="1D017161" w14:textId="77777777" w:rsidR="00954D1E" w:rsidRPr="00954D1E" w:rsidRDefault="00954D1E" w:rsidP="00954D1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397" w:right="3686"/>
        <w:jc w:val="left"/>
        <w:rPr>
          <w:rStyle w:val="default"/>
          <w:rFonts w:cs="FrankRuehl" w:hint="cs"/>
          <w:rtl/>
        </w:rPr>
      </w:pPr>
      <w:r>
        <w:rPr>
          <w:rFonts w:cs="FrankRuehl" w:hint="cs"/>
          <w:sz w:val="26"/>
          <w:rtl/>
          <w:lang w:eastAsia="en-US"/>
        </w:rPr>
        <w:pict w14:anchorId="0CE1FCAE">
          <v:shape id="_x0000_s2116" type="#_x0000_t202" style="position:absolute;left:0;text-align:left;margin-left:470.25pt;margin-top:7.1pt;width:1in;height:16.8pt;z-index:251677696" filled="f" stroked="f">
            <v:textbox inset="1mm,0,1mm,0">
              <w:txbxContent>
                <w:p w14:paraId="3376BF04" w14:textId="77777777" w:rsidR="00954D1E" w:rsidRDefault="00954D1E" w:rsidP="00954D1E">
                  <w:pPr>
                    <w:spacing w:line="160" w:lineRule="exact"/>
                    <w:jc w:val="left"/>
                    <w:rPr>
                      <w:rFonts w:cs="Miriam" w:hint="cs"/>
                      <w:sz w:val="18"/>
                      <w:szCs w:val="18"/>
                      <w:rtl/>
                    </w:rPr>
                  </w:pPr>
                  <w:r>
                    <w:rPr>
                      <w:rFonts w:cs="Miriam" w:hint="cs"/>
                      <w:sz w:val="18"/>
                      <w:szCs w:val="18"/>
                      <w:rtl/>
                    </w:rPr>
                    <w:t>(תיקון מס' 5) תשס"ח-2008</w:t>
                  </w:r>
                </w:p>
              </w:txbxContent>
            </v:textbox>
            <w10:anchorlock/>
          </v:shape>
        </w:pict>
      </w:r>
      <w:r w:rsidRPr="00954D1E">
        <w:rPr>
          <w:rStyle w:val="default"/>
          <w:rFonts w:cs="FrankRuehl" w:hint="cs"/>
          <w:rtl/>
        </w:rPr>
        <w:t>(ג)</w:t>
      </w:r>
      <w:r w:rsidRPr="00954D1E">
        <w:rPr>
          <w:rStyle w:val="default"/>
          <w:rFonts w:cs="FrankRuehl" w:hint="cs"/>
          <w:rtl/>
        </w:rPr>
        <w:tab/>
        <w:t xml:space="preserve">בעבירות המנויות בתוספת ראשונה ב' </w:t>
      </w:r>
      <w:r w:rsidRPr="00954D1E">
        <w:rPr>
          <w:rStyle w:val="default"/>
          <w:rFonts w:cs="FrankRuehl"/>
          <w:rtl/>
        </w:rPr>
        <w:t>–</w:t>
      </w:r>
      <w:r w:rsidRPr="00954D1E">
        <w:rPr>
          <w:rStyle w:val="default"/>
          <w:rFonts w:cs="FrankRuehl" w:hint="cs"/>
          <w:rtl/>
        </w:rPr>
        <w:t xml:space="preserve"> פרטיו של הסדר טיעון שהתגבש עם הנאשם, והודעה על זכותו של נפגע העבירה להביע את עמדתו לעניין הסדר הטיעון בפני גורם מאשר, לפי הוראות סעיף 17(ג).</w:t>
      </w:r>
    </w:p>
    <w:p w14:paraId="5B675660"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bookmarkStart w:id="82" w:name="Rov57"/>
      <w:r w:rsidRPr="002B7B0E">
        <w:rPr>
          <w:rStyle w:val="default"/>
          <w:rFonts w:cs="FrankRuehl" w:hint="cs"/>
          <w:vanish/>
          <w:color w:val="FF0000"/>
          <w:sz w:val="20"/>
          <w:szCs w:val="20"/>
          <w:shd w:val="clear" w:color="auto" w:fill="FFFF99"/>
          <w:rtl/>
        </w:rPr>
        <w:t>מיום 27.2.2005</w:t>
      </w:r>
      <w:r w:rsidRPr="002B7B0E">
        <w:rPr>
          <w:rStyle w:val="default"/>
          <w:rFonts w:cs="FrankRuehl" w:hint="cs"/>
          <w:vanish/>
          <w:sz w:val="20"/>
          <w:szCs w:val="20"/>
          <w:shd w:val="clear" w:color="auto" w:fill="FFFF99"/>
          <w:rtl/>
        </w:rPr>
        <w:t xml:space="preserve"> (בוטל כאמור בתק' תשס"ה-2005)</w:t>
      </w:r>
    </w:p>
    <w:p w14:paraId="26698D4C"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צו תשס"ה-2005</w:t>
      </w:r>
    </w:p>
    <w:p w14:paraId="3A5E7015"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hyperlink r:id="rId97" w:history="1">
        <w:r w:rsidRPr="002B7B0E">
          <w:rPr>
            <w:rStyle w:val="Hyperlink"/>
            <w:rFonts w:cs="FrankRuehl" w:hint="cs"/>
            <w:vanish/>
            <w:szCs w:val="20"/>
            <w:shd w:val="clear" w:color="auto" w:fill="FFFF99"/>
            <w:rtl/>
          </w:rPr>
          <w:t>ק"ת תשס"ה מס' 6373</w:t>
        </w:r>
      </w:hyperlink>
      <w:r w:rsidRPr="002B7B0E">
        <w:rPr>
          <w:rStyle w:val="default"/>
          <w:rFonts w:cs="FrankRuehl" w:hint="cs"/>
          <w:vanish/>
          <w:sz w:val="20"/>
          <w:szCs w:val="20"/>
          <w:shd w:val="clear" w:color="auto" w:fill="FFFF99"/>
          <w:rtl/>
        </w:rPr>
        <w:t xml:space="preserve"> מיום 27.2.2005 עמ' 478</w:t>
      </w:r>
    </w:p>
    <w:p w14:paraId="53FE9671"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ind w:left="0" w:right="1134"/>
        <w:rPr>
          <w:rStyle w:val="default"/>
          <w:rFonts w:cs="FrankRuehl" w:hint="cs"/>
          <w:vanish/>
          <w:sz w:val="20"/>
          <w:szCs w:val="20"/>
          <w:shd w:val="clear" w:color="auto" w:fill="FFFF99"/>
          <w:rtl/>
        </w:rPr>
      </w:pPr>
      <w:r w:rsidRPr="002B7B0E">
        <w:rPr>
          <w:rStyle w:val="default"/>
          <w:rFonts w:cs="FrankRuehl" w:hint="cs"/>
          <w:vanish/>
          <w:sz w:val="20"/>
          <w:szCs w:val="20"/>
          <w:shd w:val="clear" w:color="auto" w:fill="FFFF99"/>
          <w:rtl/>
        </w:rPr>
        <w:t>הנוסח:</w:t>
      </w:r>
    </w:p>
    <w:p w14:paraId="68DE4B75"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442"/>
          <w:tab w:val="left" w:pos="5670"/>
        </w:tabs>
        <w:spacing w:before="0"/>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4.</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ה</w:t>
      </w:r>
      <w:r w:rsidRPr="002B7B0E">
        <w:rPr>
          <w:rStyle w:val="default"/>
          <w:rFonts w:cs="FrankRuehl" w:hint="cs"/>
          <w:vanish/>
          <w:sz w:val="22"/>
          <w:szCs w:val="22"/>
          <w:shd w:val="clear" w:color="auto" w:fill="FFFF99"/>
          <w:rtl/>
        </w:rPr>
        <w:t xml:space="preserve">ודעה על </w:t>
      </w:r>
      <w:r w:rsidRPr="002B7B0E">
        <w:rPr>
          <w:rStyle w:val="default"/>
          <w:rFonts w:cs="FrankRuehl" w:hint="cs"/>
          <w:strike/>
          <w:vanish/>
          <w:sz w:val="22"/>
          <w:szCs w:val="22"/>
          <w:shd w:val="clear" w:color="auto" w:fill="FFFF99"/>
          <w:rtl/>
        </w:rPr>
        <w:t>החלטה להעמיד את החשוד לדין</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העמדת החשוד ל</w:t>
      </w:r>
      <w:r w:rsidRPr="002B7B0E">
        <w:rPr>
          <w:rStyle w:val="default"/>
          <w:rFonts w:cs="FrankRuehl"/>
          <w:vanish/>
          <w:sz w:val="22"/>
          <w:szCs w:val="22"/>
          <w:u w:val="single"/>
          <w:shd w:val="clear" w:color="auto" w:fill="FFFF99"/>
          <w:rtl/>
        </w:rPr>
        <w:t>ד</w:t>
      </w:r>
      <w:r w:rsidRPr="002B7B0E">
        <w:rPr>
          <w:rStyle w:val="default"/>
          <w:rFonts w:cs="FrankRuehl" w:hint="cs"/>
          <w:vanish/>
          <w:sz w:val="22"/>
          <w:szCs w:val="22"/>
          <w:u w:val="single"/>
          <w:shd w:val="clear" w:color="auto" w:fill="FFFF99"/>
          <w:rtl/>
        </w:rPr>
        <w:t>ין</w:t>
      </w:r>
      <w:r w:rsidRPr="002B7B0E">
        <w:rPr>
          <w:rStyle w:val="default"/>
          <w:rFonts w:cs="FrankRuehl" w:hint="cs"/>
          <w:vanish/>
          <w:sz w:val="22"/>
          <w:szCs w:val="22"/>
          <w:shd w:val="clear" w:color="auto" w:fill="FFFF99"/>
          <w:rtl/>
        </w:rPr>
        <w:t xml:space="preserve"> כאמור </w:t>
      </w:r>
    </w:p>
    <w:p w14:paraId="3301C29D"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בפרט 5 בתוספת ה</w:t>
      </w:r>
      <w:r w:rsidRPr="002B7B0E">
        <w:rPr>
          <w:rStyle w:val="default"/>
          <w:rFonts w:cs="FrankRuehl"/>
          <w:vanish/>
          <w:sz w:val="22"/>
          <w:szCs w:val="22"/>
          <w:shd w:val="clear" w:color="auto" w:fill="FFFF99"/>
          <w:rtl/>
        </w:rPr>
        <w:t>ש</w:t>
      </w:r>
      <w:r w:rsidRPr="002B7B0E">
        <w:rPr>
          <w:rStyle w:val="default"/>
          <w:rFonts w:cs="FrankRuehl" w:hint="cs"/>
          <w:vanish/>
          <w:sz w:val="22"/>
          <w:szCs w:val="22"/>
          <w:shd w:val="clear" w:color="auto" w:fill="FFFF99"/>
          <w:rtl/>
        </w:rPr>
        <w:t>ניה ת</w:t>
      </w:r>
      <w:r w:rsidRPr="002B7B0E">
        <w:rPr>
          <w:rStyle w:val="default"/>
          <w:rFonts w:cs="FrankRuehl"/>
          <w:vanish/>
          <w:sz w:val="22"/>
          <w:szCs w:val="22"/>
          <w:shd w:val="clear" w:color="auto" w:fill="FFFF99"/>
          <w:rtl/>
        </w:rPr>
        <w:t>כ</w:t>
      </w:r>
      <w:r w:rsidRPr="002B7B0E">
        <w:rPr>
          <w:rStyle w:val="default"/>
          <w:rFonts w:cs="FrankRuehl" w:hint="cs"/>
          <w:vanish/>
          <w:sz w:val="22"/>
          <w:szCs w:val="22"/>
          <w:shd w:val="clear" w:color="auto" w:fill="FFFF99"/>
          <w:rtl/>
        </w:rPr>
        <w:t>לול גם הסבר על כך שיש אפשרות ש</w:t>
      </w:r>
      <w:r w:rsidRPr="002B7B0E">
        <w:rPr>
          <w:rStyle w:val="default"/>
          <w:rFonts w:cs="FrankRuehl"/>
          <w:vanish/>
          <w:sz w:val="22"/>
          <w:szCs w:val="22"/>
          <w:shd w:val="clear" w:color="auto" w:fill="FFFF99"/>
          <w:rtl/>
        </w:rPr>
        <w:t>ה</w:t>
      </w:r>
      <w:r w:rsidRPr="002B7B0E">
        <w:rPr>
          <w:rStyle w:val="default"/>
          <w:rFonts w:cs="FrankRuehl" w:hint="cs"/>
          <w:vanish/>
          <w:sz w:val="22"/>
          <w:szCs w:val="22"/>
          <w:shd w:val="clear" w:color="auto" w:fill="FFFF99"/>
          <w:rtl/>
        </w:rPr>
        <w:t xml:space="preserve">תביעה </w:t>
      </w:r>
    </w:p>
    <w:p w14:paraId="6593C538"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תגיע להסדר טיעון עם הנאשם ו</w:t>
      </w:r>
      <w:r w:rsidRPr="002B7B0E">
        <w:rPr>
          <w:rStyle w:val="default"/>
          <w:rFonts w:cs="FrankRuehl"/>
          <w:vanish/>
          <w:sz w:val="22"/>
          <w:szCs w:val="22"/>
          <w:shd w:val="clear" w:color="auto" w:fill="FFFF99"/>
          <w:rtl/>
        </w:rPr>
        <w:t>ה</w:t>
      </w:r>
      <w:r w:rsidRPr="002B7B0E">
        <w:rPr>
          <w:rStyle w:val="default"/>
          <w:rFonts w:cs="FrankRuehl" w:hint="cs"/>
          <w:vanish/>
          <w:sz w:val="22"/>
          <w:szCs w:val="22"/>
          <w:shd w:val="clear" w:color="auto" w:fill="FFFF99"/>
          <w:rtl/>
        </w:rPr>
        <w:t>ודעה על זכותו להביע את עמדתו ב</w:t>
      </w:r>
      <w:r w:rsidRPr="002B7B0E">
        <w:rPr>
          <w:rStyle w:val="default"/>
          <w:rFonts w:cs="FrankRuehl"/>
          <w:vanish/>
          <w:sz w:val="22"/>
          <w:szCs w:val="22"/>
          <w:shd w:val="clear" w:color="auto" w:fill="FFFF99"/>
          <w:rtl/>
        </w:rPr>
        <w:t>ע</w:t>
      </w:r>
      <w:r w:rsidRPr="002B7B0E">
        <w:rPr>
          <w:rStyle w:val="default"/>
          <w:rFonts w:cs="FrankRuehl" w:hint="cs"/>
          <w:vanish/>
          <w:sz w:val="22"/>
          <w:szCs w:val="22"/>
          <w:shd w:val="clear" w:color="auto" w:fill="FFFF99"/>
          <w:rtl/>
        </w:rPr>
        <w:t>נין</w:t>
      </w:r>
    </w:p>
    <w:p w14:paraId="7101DA6B"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לפי הוראות סעיף 17.</w:t>
      </w:r>
    </w:p>
    <w:p w14:paraId="6F253C58" w14:textId="77777777" w:rsidR="00EA4D34" w:rsidRPr="002B7B0E" w:rsidRDefault="00EA4D34">
      <w:pPr>
        <w:pStyle w:val="P00"/>
        <w:spacing w:before="0"/>
        <w:ind w:left="0"/>
        <w:rPr>
          <w:rStyle w:val="default"/>
          <w:rFonts w:cs="FrankRuehl" w:hint="cs"/>
          <w:vanish/>
          <w:color w:val="FF0000"/>
          <w:sz w:val="20"/>
          <w:szCs w:val="20"/>
          <w:shd w:val="clear" w:color="auto" w:fill="FFFF99"/>
          <w:rtl/>
        </w:rPr>
      </w:pPr>
    </w:p>
    <w:p w14:paraId="0288F761"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29.9.2005</w:t>
      </w:r>
    </w:p>
    <w:p w14:paraId="5B86FE02"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תק' תשס"ה-2005</w:t>
      </w:r>
    </w:p>
    <w:p w14:paraId="64CB6E4A"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hyperlink r:id="rId98" w:history="1">
        <w:r w:rsidRPr="002B7B0E">
          <w:rPr>
            <w:rStyle w:val="Hyperlink"/>
            <w:rFonts w:cs="FrankRuehl" w:hint="cs"/>
            <w:vanish/>
            <w:szCs w:val="20"/>
            <w:shd w:val="clear" w:color="auto" w:fill="FFFF99"/>
            <w:rtl/>
          </w:rPr>
          <w:t>ק"ת תשס"ה מס' 6426</w:t>
        </w:r>
      </w:hyperlink>
      <w:r w:rsidRPr="002B7B0E">
        <w:rPr>
          <w:rStyle w:val="default"/>
          <w:rFonts w:cs="FrankRuehl" w:hint="cs"/>
          <w:vanish/>
          <w:sz w:val="20"/>
          <w:szCs w:val="20"/>
          <w:shd w:val="clear" w:color="auto" w:fill="FFFF99"/>
          <w:rtl/>
        </w:rPr>
        <w:t xml:space="preserve"> מיום 29.9.2005 עמ' 1026</w:t>
      </w:r>
    </w:p>
    <w:p w14:paraId="6B52FC60" w14:textId="77777777" w:rsidR="00EA4D34" w:rsidRPr="002B7B0E" w:rsidRDefault="00EA4D34">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ביטול צו תשס"ה-2005</w:t>
      </w:r>
    </w:p>
    <w:p w14:paraId="69A8D380" w14:textId="77777777" w:rsidR="00034503" w:rsidRPr="002B7B0E" w:rsidRDefault="00034503">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rPr>
          <w:rStyle w:val="default"/>
          <w:rFonts w:cs="FrankRuehl" w:hint="cs"/>
          <w:vanish/>
          <w:sz w:val="20"/>
          <w:szCs w:val="20"/>
          <w:shd w:val="clear" w:color="auto" w:fill="FFFF99"/>
          <w:rtl/>
        </w:rPr>
      </w:pPr>
    </w:p>
    <w:p w14:paraId="0CC6D39C" w14:textId="77777777" w:rsidR="00034503" w:rsidRPr="002B7B0E" w:rsidRDefault="00034503" w:rsidP="00034503">
      <w:pPr>
        <w:pStyle w:val="P22"/>
        <w:spacing w:before="0"/>
        <w:ind w:left="492" w:right="1134" w:hanging="495"/>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9.1.2009</w:t>
      </w:r>
    </w:p>
    <w:p w14:paraId="42B0AFAF" w14:textId="77777777" w:rsidR="00034503" w:rsidRPr="002B7B0E" w:rsidRDefault="00034503" w:rsidP="00034503">
      <w:pPr>
        <w:pStyle w:val="P22"/>
        <w:spacing w:before="0"/>
        <w:ind w:left="492" w:right="1134" w:hanging="495"/>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5</w:t>
      </w:r>
    </w:p>
    <w:p w14:paraId="0F50A644" w14:textId="77777777" w:rsidR="00034503" w:rsidRPr="002B7B0E" w:rsidRDefault="00034503" w:rsidP="00034503">
      <w:pPr>
        <w:pStyle w:val="P22"/>
        <w:spacing w:before="0"/>
        <w:ind w:left="492" w:right="1134" w:hanging="495"/>
        <w:rPr>
          <w:rStyle w:val="default"/>
          <w:rFonts w:cs="FrankRuehl" w:hint="cs"/>
          <w:vanish/>
          <w:sz w:val="20"/>
          <w:szCs w:val="20"/>
          <w:shd w:val="clear" w:color="auto" w:fill="FFFF99"/>
          <w:rtl/>
        </w:rPr>
      </w:pPr>
      <w:hyperlink r:id="rId99" w:history="1">
        <w:r w:rsidRPr="002B7B0E">
          <w:rPr>
            <w:rStyle w:val="Hyperlink"/>
            <w:rFonts w:cs="FrankRuehl" w:hint="cs"/>
            <w:vanish/>
            <w:szCs w:val="20"/>
            <w:shd w:val="clear" w:color="auto" w:fill="FFFF99"/>
            <w:rtl/>
          </w:rPr>
          <w:t>ס"ח תשס"ח מס' 2164</w:t>
        </w:r>
      </w:hyperlink>
      <w:r w:rsidRPr="002B7B0E">
        <w:rPr>
          <w:rStyle w:val="default"/>
          <w:rFonts w:cs="FrankRuehl" w:hint="cs"/>
          <w:vanish/>
          <w:sz w:val="20"/>
          <w:szCs w:val="20"/>
          <w:shd w:val="clear" w:color="auto" w:fill="FFFF99"/>
          <w:rtl/>
        </w:rPr>
        <w:t xml:space="preserve"> מיום 9.7.2008 עמ' 624 (</w:t>
      </w:r>
      <w:hyperlink r:id="rId100" w:history="1">
        <w:r w:rsidRPr="002B7B0E">
          <w:rPr>
            <w:rStyle w:val="Hyperlink"/>
            <w:rFonts w:cs="FrankRuehl" w:hint="cs"/>
            <w:vanish/>
            <w:szCs w:val="20"/>
            <w:shd w:val="clear" w:color="auto" w:fill="FFFF99"/>
            <w:rtl/>
          </w:rPr>
          <w:t>ה"ח 200</w:t>
        </w:r>
      </w:hyperlink>
      <w:r w:rsidRPr="002B7B0E">
        <w:rPr>
          <w:rStyle w:val="default"/>
          <w:rFonts w:cs="FrankRuehl" w:hint="cs"/>
          <w:vanish/>
          <w:sz w:val="20"/>
          <w:szCs w:val="20"/>
          <w:shd w:val="clear" w:color="auto" w:fill="FFFF99"/>
          <w:rtl/>
        </w:rPr>
        <w:t>)</w:t>
      </w:r>
    </w:p>
    <w:p w14:paraId="24074271" w14:textId="77777777" w:rsidR="00034503" w:rsidRPr="002B7B0E" w:rsidRDefault="00034503"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ind w:left="0" w:right="1134"/>
        <w:rPr>
          <w:rStyle w:val="default"/>
          <w:rFonts w:cs="FrankRuehl"/>
          <w:vanish/>
          <w:sz w:val="22"/>
          <w:szCs w:val="22"/>
          <w:shd w:val="clear" w:color="auto" w:fill="FFFF99"/>
          <w:rtl/>
        </w:rPr>
      </w:pPr>
      <w:r w:rsidRPr="002B7B0E">
        <w:rPr>
          <w:rStyle w:val="default"/>
          <w:rFonts w:cs="FrankRuehl" w:hint="cs"/>
          <w:vanish/>
          <w:sz w:val="22"/>
          <w:szCs w:val="22"/>
          <w:shd w:val="clear" w:color="auto" w:fill="FFFF99"/>
          <w:rtl/>
        </w:rPr>
        <w:t>4.</w:t>
      </w: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(א)</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ה</w:t>
      </w:r>
      <w:r w:rsidRPr="002B7B0E">
        <w:rPr>
          <w:rStyle w:val="default"/>
          <w:rFonts w:cs="FrankRuehl" w:hint="cs"/>
          <w:vanish/>
          <w:sz w:val="22"/>
          <w:szCs w:val="22"/>
          <w:shd w:val="clear" w:color="auto" w:fill="FFFF99"/>
          <w:rtl/>
        </w:rPr>
        <w:t>ודעה על החלטה להעמיד את החשוד ל</w:t>
      </w:r>
      <w:r w:rsidRPr="002B7B0E">
        <w:rPr>
          <w:rStyle w:val="default"/>
          <w:rFonts w:cs="FrankRuehl"/>
          <w:vanish/>
          <w:sz w:val="22"/>
          <w:szCs w:val="22"/>
          <w:shd w:val="clear" w:color="auto" w:fill="FFFF99"/>
          <w:rtl/>
        </w:rPr>
        <w:t>ד</w:t>
      </w:r>
      <w:r w:rsidRPr="002B7B0E">
        <w:rPr>
          <w:rStyle w:val="default"/>
          <w:rFonts w:cs="FrankRuehl" w:hint="cs"/>
          <w:vanish/>
          <w:sz w:val="22"/>
          <w:szCs w:val="22"/>
          <w:shd w:val="clear" w:color="auto" w:fill="FFFF99"/>
          <w:rtl/>
        </w:rPr>
        <w:t>ין כאמור בפרט 5</w:t>
      </w:r>
      <w:r w:rsidRPr="002B7B0E">
        <w:rPr>
          <w:rStyle w:val="default"/>
          <w:rFonts w:cs="FrankRuehl" w:hint="cs"/>
          <w:vanish/>
          <w:sz w:val="22"/>
          <w:szCs w:val="22"/>
          <w:shd w:val="clear" w:color="auto" w:fill="FFFF99"/>
          <w:rtl/>
        </w:rPr>
        <w:tab/>
        <w:t>הת</w:t>
      </w:r>
      <w:r w:rsidRPr="002B7B0E">
        <w:rPr>
          <w:rStyle w:val="default"/>
          <w:rFonts w:cs="FrankRuehl"/>
          <w:vanish/>
          <w:sz w:val="22"/>
          <w:szCs w:val="22"/>
          <w:shd w:val="clear" w:color="auto" w:fill="FFFF99"/>
          <w:rtl/>
        </w:rPr>
        <w:t>וב</w:t>
      </w:r>
      <w:r w:rsidRPr="002B7B0E">
        <w:rPr>
          <w:rStyle w:val="default"/>
          <w:rFonts w:cs="FrankRuehl" w:hint="cs"/>
          <w:vanish/>
          <w:sz w:val="22"/>
          <w:szCs w:val="22"/>
          <w:shd w:val="clear" w:color="auto" w:fill="FFFF99"/>
          <w:rtl/>
        </w:rPr>
        <w:t>ע</w:t>
      </w:r>
    </w:p>
    <w:p w14:paraId="458CA452" w14:textId="77777777" w:rsidR="00034503" w:rsidRPr="002B7B0E" w:rsidRDefault="00034503"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בתוספת ה</w:t>
      </w:r>
      <w:r w:rsidRPr="002B7B0E">
        <w:rPr>
          <w:rStyle w:val="default"/>
          <w:rFonts w:cs="FrankRuehl"/>
          <w:vanish/>
          <w:sz w:val="22"/>
          <w:szCs w:val="22"/>
          <w:shd w:val="clear" w:color="auto" w:fill="FFFF99"/>
          <w:rtl/>
        </w:rPr>
        <w:t>ש</w:t>
      </w:r>
      <w:r w:rsidRPr="002B7B0E">
        <w:rPr>
          <w:rStyle w:val="default"/>
          <w:rFonts w:cs="FrankRuehl" w:hint="cs"/>
          <w:vanish/>
          <w:sz w:val="22"/>
          <w:szCs w:val="22"/>
          <w:shd w:val="clear" w:color="auto" w:fill="FFFF99"/>
          <w:rtl/>
        </w:rPr>
        <w:t>ניה ת</w:t>
      </w:r>
      <w:r w:rsidRPr="002B7B0E">
        <w:rPr>
          <w:rStyle w:val="default"/>
          <w:rFonts w:cs="FrankRuehl"/>
          <w:vanish/>
          <w:sz w:val="22"/>
          <w:szCs w:val="22"/>
          <w:shd w:val="clear" w:color="auto" w:fill="FFFF99"/>
          <w:rtl/>
        </w:rPr>
        <w:t>כ</w:t>
      </w:r>
      <w:r w:rsidRPr="002B7B0E">
        <w:rPr>
          <w:rStyle w:val="default"/>
          <w:rFonts w:cs="FrankRuehl" w:hint="cs"/>
          <w:vanish/>
          <w:sz w:val="22"/>
          <w:szCs w:val="22"/>
          <w:shd w:val="clear" w:color="auto" w:fill="FFFF99"/>
          <w:rtl/>
        </w:rPr>
        <w:t>לול גם הסבר על כך שיש אפשרות ש</w:t>
      </w:r>
      <w:r w:rsidRPr="002B7B0E">
        <w:rPr>
          <w:rStyle w:val="default"/>
          <w:rFonts w:cs="FrankRuehl"/>
          <w:vanish/>
          <w:sz w:val="22"/>
          <w:szCs w:val="22"/>
          <w:shd w:val="clear" w:color="auto" w:fill="FFFF99"/>
          <w:rtl/>
        </w:rPr>
        <w:t>ה</w:t>
      </w:r>
      <w:r w:rsidRPr="002B7B0E">
        <w:rPr>
          <w:rStyle w:val="default"/>
          <w:rFonts w:cs="FrankRuehl" w:hint="cs"/>
          <w:vanish/>
          <w:sz w:val="22"/>
          <w:szCs w:val="22"/>
          <w:shd w:val="clear" w:color="auto" w:fill="FFFF99"/>
          <w:rtl/>
        </w:rPr>
        <w:t>תביעה תגיע להסדר טיעון עם הנאשם ו</w:t>
      </w:r>
      <w:r w:rsidRPr="002B7B0E">
        <w:rPr>
          <w:rStyle w:val="default"/>
          <w:rFonts w:cs="FrankRuehl"/>
          <w:vanish/>
          <w:sz w:val="22"/>
          <w:szCs w:val="22"/>
          <w:shd w:val="clear" w:color="auto" w:fill="FFFF99"/>
          <w:rtl/>
        </w:rPr>
        <w:t>ה</w:t>
      </w:r>
      <w:r w:rsidRPr="002B7B0E">
        <w:rPr>
          <w:rStyle w:val="default"/>
          <w:rFonts w:cs="FrankRuehl" w:hint="cs"/>
          <w:vanish/>
          <w:sz w:val="22"/>
          <w:szCs w:val="22"/>
          <w:shd w:val="clear" w:color="auto" w:fill="FFFF99"/>
          <w:rtl/>
        </w:rPr>
        <w:t>ודעה על זכותו להביע את עמדתו ב</w:t>
      </w:r>
      <w:r w:rsidRPr="002B7B0E">
        <w:rPr>
          <w:rStyle w:val="default"/>
          <w:rFonts w:cs="FrankRuehl"/>
          <w:vanish/>
          <w:sz w:val="22"/>
          <w:szCs w:val="22"/>
          <w:shd w:val="clear" w:color="auto" w:fill="FFFF99"/>
          <w:rtl/>
        </w:rPr>
        <w:t>ע</w:t>
      </w:r>
      <w:r w:rsidRPr="002B7B0E">
        <w:rPr>
          <w:rStyle w:val="default"/>
          <w:rFonts w:cs="FrankRuehl" w:hint="cs"/>
          <w:vanish/>
          <w:sz w:val="22"/>
          <w:szCs w:val="22"/>
          <w:shd w:val="clear" w:color="auto" w:fill="FFFF99"/>
          <w:rtl/>
        </w:rPr>
        <w:t xml:space="preserve">נין לפי הוראות </w:t>
      </w:r>
      <w:r w:rsidRPr="002B7B0E">
        <w:rPr>
          <w:rStyle w:val="default"/>
          <w:rFonts w:cs="FrankRuehl" w:hint="cs"/>
          <w:strike/>
          <w:vanish/>
          <w:sz w:val="22"/>
          <w:szCs w:val="22"/>
          <w:shd w:val="clear" w:color="auto" w:fill="FFFF99"/>
          <w:rtl/>
        </w:rPr>
        <w:t>סעיף 17</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סעיף 17(א)</w:t>
      </w:r>
      <w:r w:rsidRPr="002B7B0E">
        <w:rPr>
          <w:rStyle w:val="default"/>
          <w:rFonts w:cs="FrankRuehl" w:hint="cs"/>
          <w:vanish/>
          <w:sz w:val="22"/>
          <w:szCs w:val="22"/>
          <w:shd w:val="clear" w:color="auto" w:fill="FFFF99"/>
          <w:rtl/>
        </w:rPr>
        <w:t>.</w:t>
      </w:r>
    </w:p>
    <w:p w14:paraId="3F88AB44" w14:textId="77777777" w:rsidR="00034503" w:rsidRPr="002B7B0E" w:rsidRDefault="00034503"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rPr>
          <w:rStyle w:val="default"/>
          <w:rFonts w:cs="FrankRuehl" w:hint="cs"/>
          <w:vanish/>
          <w:sz w:val="22"/>
          <w:szCs w:val="22"/>
          <w:u w:val="single"/>
          <w:shd w:val="clear" w:color="auto" w:fill="FFFF99"/>
          <w:rtl/>
        </w:rPr>
      </w:pPr>
      <w:r w:rsidRPr="002B7B0E">
        <w:rPr>
          <w:rStyle w:val="default"/>
          <w:rFonts w:cs="FrankRuehl" w:hint="cs"/>
          <w:vanish/>
          <w:sz w:val="22"/>
          <w:szCs w:val="22"/>
          <w:u w:val="single"/>
          <w:shd w:val="clear" w:color="auto" w:fill="FFFF99"/>
          <w:rtl/>
        </w:rPr>
        <w:t>(ב)</w:t>
      </w:r>
      <w:r w:rsidRPr="002B7B0E">
        <w:rPr>
          <w:rStyle w:val="default"/>
          <w:rFonts w:cs="FrankRuehl" w:hint="cs"/>
          <w:vanish/>
          <w:sz w:val="22"/>
          <w:szCs w:val="22"/>
          <w:u w:val="single"/>
          <w:shd w:val="clear" w:color="auto" w:fill="FFFF99"/>
          <w:rtl/>
        </w:rPr>
        <w:tab/>
        <w:t>פרטיו של הסדר טיעון המתגבש עם הנאשם, והודעה על זכותו של נפגע העבירה להביע את עמדתו לעניין פרטיו של הסדר הטיעון האמור לפי הוראות סעיף 17(א), למעט בעבירות המפורטות בסעיף 17(ב).</w:t>
      </w:r>
    </w:p>
    <w:p w14:paraId="791F227F" w14:textId="77777777" w:rsidR="00034503" w:rsidRPr="00034503" w:rsidRDefault="00034503"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rPr>
          <w:rStyle w:val="default"/>
          <w:rFonts w:cs="FrankRuehl" w:hint="cs"/>
          <w:sz w:val="2"/>
          <w:szCs w:val="2"/>
          <w:u w:val="single"/>
          <w:rtl/>
        </w:rPr>
      </w:pPr>
      <w:r w:rsidRPr="002B7B0E">
        <w:rPr>
          <w:rStyle w:val="default"/>
          <w:rFonts w:cs="FrankRuehl" w:hint="cs"/>
          <w:vanish/>
          <w:sz w:val="22"/>
          <w:szCs w:val="22"/>
          <w:u w:val="single"/>
          <w:shd w:val="clear" w:color="auto" w:fill="FFFF99"/>
          <w:rtl/>
        </w:rPr>
        <w:t>(ג)</w:t>
      </w:r>
      <w:r w:rsidRPr="002B7B0E">
        <w:rPr>
          <w:rStyle w:val="default"/>
          <w:rFonts w:cs="FrankRuehl" w:hint="cs"/>
          <w:vanish/>
          <w:sz w:val="22"/>
          <w:szCs w:val="22"/>
          <w:u w:val="single"/>
          <w:shd w:val="clear" w:color="auto" w:fill="FFFF99"/>
          <w:rtl/>
        </w:rPr>
        <w:tab/>
        <w:t xml:space="preserve">בעבירות המנויות בתוספת ראשונה ב' </w:t>
      </w:r>
      <w:r w:rsidRPr="002B7B0E">
        <w:rPr>
          <w:rStyle w:val="default"/>
          <w:rFonts w:cs="FrankRuehl"/>
          <w:vanish/>
          <w:sz w:val="22"/>
          <w:szCs w:val="22"/>
          <w:u w:val="single"/>
          <w:shd w:val="clear" w:color="auto" w:fill="FFFF99"/>
          <w:rtl/>
        </w:rPr>
        <w:t>–</w:t>
      </w:r>
      <w:r w:rsidRPr="002B7B0E">
        <w:rPr>
          <w:rStyle w:val="default"/>
          <w:rFonts w:cs="FrankRuehl" w:hint="cs"/>
          <w:vanish/>
          <w:sz w:val="22"/>
          <w:szCs w:val="22"/>
          <w:u w:val="single"/>
          <w:shd w:val="clear" w:color="auto" w:fill="FFFF99"/>
          <w:rtl/>
        </w:rPr>
        <w:t xml:space="preserve"> פרטיו של הסדר טיעון שהתגבש עם הנאשם, והודעה על זכותו של נפגע העבירה להביע את עמדתו לעניין הסדר הטיעון בפני גורם מאשר, לפי הוראות סעיף 17(ג).</w:t>
      </w:r>
      <w:bookmarkEnd w:id="82"/>
    </w:p>
    <w:p w14:paraId="3A7B5753" w14:textId="77777777" w:rsidR="00EA4D34" w:rsidRDefault="00EA4D34" w:rsidP="00F8380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72"/>
        <w:ind w:left="397" w:right="3686" w:hanging="397"/>
        <w:jc w:val="left"/>
        <w:rPr>
          <w:rStyle w:val="default"/>
          <w:rFonts w:cs="FrankRuehl" w:hint="cs"/>
          <w:rtl/>
        </w:rPr>
      </w:pPr>
      <w:r>
        <w:rPr>
          <w:rFonts w:cs="FrankRuehl"/>
          <w:rtl/>
          <w:lang w:val="he-IL"/>
        </w:rPr>
        <w:pict w14:anchorId="54A76438">
          <v:shape id="_x0000_s2095" type="#_x0000_t202" style="position:absolute;left:0;text-align:left;margin-left:470.25pt;margin-top:7.1pt;width:1in;height:40.15pt;z-index:251665408" filled="f" stroked="f">
            <v:textbox inset="1mm,0,1mm,0">
              <w:txbxContent>
                <w:p w14:paraId="02B34844" w14:textId="77777777" w:rsidR="00EA4D34" w:rsidRDefault="00EA4D34">
                  <w:pPr>
                    <w:spacing w:line="160" w:lineRule="exact"/>
                    <w:jc w:val="left"/>
                    <w:rPr>
                      <w:rFonts w:cs="Miriam" w:hint="cs"/>
                      <w:sz w:val="18"/>
                      <w:szCs w:val="18"/>
                      <w:rtl/>
                    </w:rPr>
                  </w:pPr>
                  <w:r>
                    <w:rPr>
                      <w:rFonts w:cs="Miriam" w:hint="cs"/>
                      <w:sz w:val="18"/>
                      <w:szCs w:val="18"/>
                      <w:rtl/>
                    </w:rPr>
                    <w:t>(תיקון מס' 3) תשס"ו-2006</w:t>
                  </w:r>
                </w:p>
                <w:p w14:paraId="32E810FA" w14:textId="77777777" w:rsidR="00985D62" w:rsidRDefault="00985D62">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Pr>
          <w:rStyle w:val="default"/>
          <w:rFonts w:cs="FrankRuehl" w:hint="cs"/>
          <w:rtl/>
        </w:rPr>
        <w:t>5.</w:t>
      </w:r>
      <w:r>
        <w:rPr>
          <w:rStyle w:val="default"/>
          <w:rFonts w:cs="FrankRuehl" w:hint="cs"/>
          <w:rtl/>
        </w:rPr>
        <w:tab/>
      </w:r>
      <w:r>
        <w:rPr>
          <w:rStyle w:val="default"/>
          <w:rFonts w:cs="FrankRuehl"/>
          <w:rtl/>
        </w:rPr>
        <w:t>מתן צו פיקוח לפי סעיף 12 לחוק הגנה על הציבור מפני</w:t>
      </w:r>
      <w:r>
        <w:rPr>
          <w:rStyle w:val="default"/>
          <w:rFonts w:cs="FrankRuehl" w:hint="cs"/>
          <w:rtl/>
        </w:rPr>
        <w:tab/>
        <w:t>היועץ המשפטי לממשלה</w:t>
      </w:r>
    </w:p>
    <w:p w14:paraId="28D1E84A" w14:textId="77777777" w:rsidR="00EA4D34"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rtl/>
        </w:rPr>
      </w:pPr>
      <w:r>
        <w:rPr>
          <w:rStyle w:val="default"/>
          <w:rFonts w:cs="FrankRuehl" w:hint="cs"/>
          <w:rtl/>
        </w:rPr>
        <w:t>ביצוע עבירות</w:t>
      </w:r>
      <w:r w:rsidR="00EA4D34">
        <w:rPr>
          <w:rStyle w:val="default"/>
          <w:rFonts w:cs="FrankRuehl"/>
          <w:rtl/>
        </w:rPr>
        <w:t xml:space="preserve"> מין, התשס"ו</w:t>
      </w:r>
      <w:r w:rsidR="00EA4D34">
        <w:rPr>
          <w:rStyle w:val="default"/>
          <w:rFonts w:cs="FrankRuehl" w:hint="cs"/>
          <w:rtl/>
        </w:rPr>
        <w:t>-2006</w:t>
      </w:r>
      <w:r w:rsidR="00EA4D34">
        <w:rPr>
          <w:rStyle w:val="default"/>
          <w:rFonts w:cs="FrankRuehl"/>
          <w:rtl/>
        </w:rPr>
        <w:t>, לרבות תנאי הפיקוח</w:t>
      </w:r>
      <w:r w:rsidR="00EA4D34">
        <w:rPr>
          <w:rStyle w:val="default"/>
          <w:rFonts w:cs="FrankRuehl" w:hint="cs"/>
          <w:rtl/>
        </w:rPr>
        <w:tab/>
        <w:t>או נציגו</w:t>
      </w:r>
    </w:p>
    <w:p w14:paraId="17C93042" w14:textId="77777777" w:rsidR="00EA4D34" w:rsidRDefault="00985D62" w:rsidP="0003450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rPr>
          <w:rStyle w:val="default"/>
          <w:rFonts w:cs="FrankRuehl" w:hint="cs"/>
          <w:rtl/>
        </w:rPr>
      </w:pPr>
      <w:r>
        <w:rPr>
          <w:rStyle w:val="default"/>
          <w:rFonts w:cs="FrankRuehl"/>
          <w:rtl/>
        </w:rPr>
        <w:t xml:space="preserve">והמעקב </w:t>
      </w:r>
      <w:r w:rsidR="00EA4D34">
        <w:rPr>
          <w:rStyle w:val="default"/>
          <w:rFonts w:cs="FrankRuehl"/>
          <w:rtl/>
        </w:rPr>
        <w:t>כאמור בסעיף 13(4), (5), (7) ו</w:t>
      </w:r>
      <w:r w:rsidR="00EA4D34">
        <w:rPr>
          <w:rStyle w:val="default"/>
          <w:rFonts w:cs="FrankRuehl" w:hint="cs"/>
          <w:rtl/>
        </w:rPr>
        <w:t>-</w:t>
      </w:r>
      <w:r w:rsidR="00EA4D34">
        <w:rPr>
          <w:rStyle w:val="default"/>
          <w:rFonts w:cs="FrankRuehl"/>
          <w:rtl/>
        </w:rPr>
        <w:t>(9) עד (11) לאותו</w:t>
      </w:r>
      <w:r w:rsidR="00EA4D34">
        <w:rPr>
          <w:rStyle w:val="default"/>
          <w:rFonts w:cs="FrankRuehl" w:hint="cs"/>
          <w:rtl/>
        </w:rPr>
        <w:t xml:space="preserve"> </w:t>
      </w:r>
      <w:r w:rsidR="00EA4D34">
        <w:rPr>
          <w:rStyle w:val="default"/>
          <w:rFonts w:cs="FrankRuehl"/>
          <w:rtl/>
        </w:rPr>
        <w:t>חוק, וכן כל שינוי בתקופת תוקפו של הצו או בתנאי מתנאיו כאמור בסעיפים 14 ו</w:t>
      </w:r>
      <w:r w:rsidR="00EA4D34">
        <w:rPr>
          <w:rStyle w:val="default"/>
          <w:rFonts w:cs="FrankRuehl" w:hint="cs"/>
          <w:rtl/>
        </w:rPr>
        <w:t>-</w:t>
      </w:r>
      <w:r w:rsidR="00EA4D34">
        <w:rPr>
          <w:rStyle w:val="default"/>
          <w:rFonts w:cs="FrankRuehl"/>
          <w:rtl/>
        </w:rPr>
        <w:t>23 לאותו חוק.</w:t>
      </w:r>
    </w:p>
    <w:p w14:paraId="1C4D117F" w14:textId="77777777" w:rsidR="00EA4D34" w:rsidRPr="002B7B0E" w:rsidRDefault="00EA4D34">
      <w:pPr>
        <w:pStyle w:val="P00"/>
        <w:spacing w:before="0"/>
        <w:ind w:left="0" w:right="1134"/>
        <w:rPr>
          <w:rStyle w:val="default"/>
          <w:rFonts w:cs="FrankRuehl" w:hint="cs"/>
          <w:vanish/>
          <w:color w:val="FF0000"/>
          <w:sz w:val="20"/>
          <w:szCs w:val="20"/>
          <w:shd w:val="clear" w:color="auto" w:fill="FFFF99"/>
          <w:rtl/>
        </w:rPr>
      </w:pPr>
      <w:bookmarkStart w:id="83" w:name="Rov68"/>
      <w:r w:rsidRPr="002B7B0E">
        <w:rPr>
          <w:rStyle w:val="default"/>
          <w:rFonts w:cs="FrankRuehl" w:hint="cs"/>
          <w:vanish/>
          <w:color w:val="FF0000"/>
          <w:sz w:val="20"/>
          <w:szCs w:val="20"/>
          <w:shd w:val="clear" w:color="auto" w:fill="FFFF99"/>
          <w:rtl/>
        </w:rPr>
        <w:t>מיום 1.10.2006</w:t>
      </w:r>
    </w:p>
    <w:p w14:paraId="53A4ED7B" w14:textId="77777777" w:rsidR="00EA4D34" w:rsidRPr="002B7B0E" w:rsidRDefault="00EA4D34">
      <w:pPr>
        <w:pStyle w:val="P00"/>
        <w:spacing w:before="0"/>
        <w:ind w:left="0" w:right="1134"/>
        <w:rPr>
          <w:rStyle w:val="default"/>
          <w:rFonts w:cs="FrankRuehl" w:hint="cs"/>
          <w:b/>
          <w:bCs/>
          <w:vanish/>
          <w:sz w:val="20"/>
          <w:szCs w:val="20"/>
          <w:shd w:val="clear" w:color="auto" w:fill="FFFF99"/>
          <w:rtl/>
        </w:rPr>
      </w:pPr>
      <w:r w:rsidRPr="002B7B0E">
        <w:rPr>
          <w:rStyle w:val="default"/>
          <w:rFonts w:cs="FrankRuehl" w:hint="cs"/>
          <w:b/>
          <w:bCs/>
          <w:vanish/>
          <w:sz w:val="20"/>
          <w:szCs w:val="20"/>
          <w:shd w:val="clear" w:color="auto" w:fill="FFFF99"/>
          <w:rtl/>
        </w:rPr>
        <w:t>תיקון מס' 3</w:t>
      </w:r>
    </w:p>
    <w:p w14:paraId="7937784C" w14:textId="77777777" w:rsidR="00EA4D34" w:rsidRPr="002B7B0E" w:rsidRDefault="00EA4D34">
      <w:pPr>
        <w:pStyle w:val="P00"/>
        <w:spacing w:before="0"/>
        <w:ind w:left="0" w:right="1134"/>
        <w:rPr>
          <w:rStyle w:val="default"/>
          <w:rFonts w:cs="FrankRuehl" w:hint="cs"/>
          <w:vanish/>
          <w:sz w:val="20"/>
          <w:szCs w:val="20"/>
          <w:shd w:val="clear" w:color="auto" w:fill="FFFF99"/>
          <w:rtl/>
        </w:rPr>
      </w:pPr>
      <w:hyperlink r:id="rId101" w:history="1">
        <w:r w:rsidRPr="002B7B0E">
          <w:rPr>
            <w:rStyle w:val="Hyperlink"/>
            <w:rFonts w:cs="FrankRuehl" w:hint="cs"/>
            <w:vanish/>
            <w:szCs w:val="20"/>
            <w:shd w:val="clear" w:color="auto" w:fill="FFFF99"/>
            <w:rtl/>
          </w:rPr>
          <w:t>ס"ח תשס"ו מס' 2050</w:t>
        </w:r>
      </w:hyperlink>
      <w:r w:rsidRPr="002B7B0E">
        <w:rPr>
          <w:rStyle w:val="default"/>
          <w:rFonts w:cs="FrankRuehl" w:hint="cs"/>
          <w:vanish/>
          <w:sz w:val="20"/>
          <w:szCs w:val="20"/>
          <w:shd w:val="clear" w:color="auto" w:fill="FFFF99"/>
          <w:rtl/>
        </w:rPr>
        <w:t xml:space="preserve"> מיום 3.1.2006 עמ' 244 (</w:t>
      </w:r>
      <w:hyperlink r:id="rId102" w:history="1">
        <w:r w:rsidRPr="002B7B0E">
          <w:rPr>
            <w:rStyle w:val="Hyperlink"/>
            <w:rFonts w:cs="FrankRuehl" w:hint="cs"/>
            <w:vanish/>
            <w:szCs w:val="20"/>
            <w:shd w:val="clear" w:color="auto" w:fill="FFFF99"/>
            <w:rtl/>
          </w:rPr>
          <w:t>ה"ח 3180</w:t>
        </w:r>
      </w:hyperlink>
      <w:r w:rsidRPr="002B7B0E">
        <w:rPr>
          <w:rStyle w:val="default"/>
          <w:rFonts w:cs="FrankRuehl" w:hint="cs"/>
          <w:vanish/>
          <w:sz w:val="20"/>
          <w:szCs w:val="20"/>
          <w:shd w:val="clear" w:color="auto" w:fill="FFFF99"/>
          <w:rtl/>
        </w:rPr>
        <w:t>)</w:t>
      </w:r>
    </w:p>
    <w:p w14:paraId="600EFC09" w14:textId="77777777" w:rsidR="00EA4D34" w:rsidRPr="002B7B0E" w:rsidRDefault="00EA4D34">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הוספת פרט 5</w:t>
      </w:r>
    </w:p>
    <w:p w14:paraId="39E7CBFF" w14:textId="77777777" w:rsidR="00991AA5" w:rsidRPr="002B7B0E" w:rsidRDefault="00991AA5">
      <w:pPr>
        <w:pStyle w:val="P00"/>
        <w:spacing w:before="0"/>
        <w:ind w:left="0" w:right="1134"/>
        <w:rPr>
          <w:rStyle w:val="default"/>
          <w:rFonts w:cs="FrankRuehl" w:hint="cs"/>
          <w:vanish/>
          <w:sz w:val="20"/>
          <w:szCs w:val="20"/>
          <w:shd w:val="clear" w:color="auto" w:fill="FFFF99"/>
          <w:rtl/>
        </w:rPr>
      </w:pPr>
    </w:p>
    <w:p w14:paraId="0C89D09A" w14:textId="77777777" w:rsidR="00991AA5" w:rsidRPr="002B7B0E" w:rsidRDefault="00991AA5" w:rsidP="00985D62">
      <w:pPr>
        <w:pStyle w:val="P00"/>
        <w:spacing w:before="0"/>
        <w:ind w:left="0" w:right="1134"/>
        <w:rPr>
          <w:rStyle w:val="big-number"/>
          <w:rFonts w:cs="FrankRuehl" w:hint="cs"/>
          <w:vanish/>
          <w:color w:val="FF0000"/>
          <w:sz w:val="20"/>
          <w:szCs w:val="20"/>
          <w:shd w:val="clear" w:color="auto" w:fill="FFFF99"/>
          <w:rtl/>
        </w:rPr>
      </w:pPr>
      <w:r w:rsidRPr="002B7B0E">
        <w:rPr>
          <w:rStyle w:val="big-number"/>
          <w:rFonts w:cs="FrankRuehl" w:hint="cs"/>
          <w:vanish/>
          <w:color w:val="FF0000"/>
          <w:sz w:val="20"/>
          <w:szCs w:val="20"/>
          <w:shd w:val="clear" w:color="auto" w:fill="FFFF99"/>
          <w:rtl/>
        </w:rPr>
        <w:t>מיום 17.8.201</w:t>
      </w:r>
      <w:r w:rsidR="00985D62" w:rsidRPr="002B7B0E">
        <w:rPr>
          <w:rStyle w:val="big-number"/>
          <w:rFonts w:cs="FrankRuehl" w:hint="cs"/>
          <w:vanish/>
          <w:color w:val="FF0000"/>
          <w:sz w:val="20"/>
          <w:szCs w:val="20"/>
          <w:shd w:val="clear" w:color="auto" w:fill="FFFF99"/>
          <w:rtl/>
        </w:rPr>
        <w:t>1</w:t>
      </w:r>
    </w:p>
    <w:p w14:paraId="1E146B0E" w14:textId="77777777" w:rsidR="00991AA5" w:rsidRPr="002B7B0E" w:rsidRDefault="00991AA5" w:rsidP="00991AA5">
      <w:pPr>
        <w:pStyle w:val="P00"/>
        <w:spacing w:before="0"/>
        <w:ind w:left="0" w:right="1134"/>
        <w:rPr>
          <w:rStyle w:val="big-number"/>
          <w:rFonts w:cs="FrankRuehl" w:hint="cs"/>
          <w:vanish/>
          <w:sz w:val="20"/>
          <w:szCs w:val="20"/>
          <w:shd w:val="clear" w:color="auto" w:fill="FFFF99"/>
          <w:rtl/>
        </w:rPr>
      </w:pPr>
      <w:r w:rsidRPr="002B7B0E">
        <w:rPr>
          <w:rStyle w:val="big-number"/>
          <w:rFonts w:cs="FrankRuehl" w:hint="cs"/>
          <w:b/>
          <w:bCs/>
          <w:vanish/>
          <w:sz w:val="20"/>
          <w:szCs w:val="20"/>
          <w:shd w:val="clear" w:color="auto" w:fill="FFFF99"/>
          <w:rtl/>
        </w:rPr>
        <w:t>תיקון מס' 6</w:t>
      </w:r>
    </w:p>
    <w:p w14:paraId="105BBA07" w14:textId="77777777" w:rsidR="00991AA5" w:rsidRPr="002B7B0E" w:rsidRDefault="00991AA5" w:rsidP="00991AA5">
      <w:pPr>
        <w:pStyle w:val="P00"/>
        <w:spacing w:before="0"/>
        <w:ind w:left="0" w:right="1134"/>
        <w:rPr>
          <w:rStyle w:val="big-number"/>
          <w:rFonts w:cs="FrankRuehl" w:hint="cs"/>
          <w:vanish/>
          <w:sz w:val="20"/>
          <w:szCs w:val="20"/>
          <w:shd w:val="clear" w:color="auto" w:fill="FFFF99"/>
          <w:rtl/>
        </w:rPr>
      </w:pPr>
      <w:hyperlink r:id="rId103" w:history="1">
        <w:r w:rsidRPr="002B7B0E">
          <w:rPr>
            <w:rStyle w:val="Hyperlink"/>
            <w:rFonts w:cs="FrankRuehl" w:hint="cs"/>
            <w:vanish/>
            <w:szCs w:val="20"/>
            <w:shd w:val="clear" w:color="auto" w:fill="FFFF99"/>
            <w:rtl/>
          </w:rPr>
          <w:t>ס"ח תשע"א מס' 2317</w:t>
        </w:r>
      </w:hyperlink>
      <w:r w:rsidRPr="002B7B0E">
        <w:rPr>
          <w:rStyle w:val="big-number"/>
          <w:rFonts w:cs="FrankRuehl" w:hint="cs"/>
          <w:vanish/>
          <w:sz w:val="20"/>
          <w:szCs w:val="20"/>
          <w:shd w:val="clear" w:color="auto" w:fill="FFFF99"/>
          <w:rtl/>
        </w:rPr>
        <w:t xml:space="preserve"> מיום 17.8.2011 עמ' 1170 (</w:t>
      </w:r>
      <w:hyperlink r:id="rId104" w:history="1">
        <w:r w:rsidRPr="002B7B0E">
          <w:rPr>
            <w:rStyle w:val="Hyperlink"/>
            <w:rFonts w:cs="FrankRuehl" w:hint="cs"/>
            <w:vanish/>
            <w:szCs w:val="20"/>
            <w:shd w:val="clear" w:color="auto" w:fill="FFFF99"/>
            <w:rtl/>
          </w:rPr>
          <w:t>ה"ח 475</w:t>
        </w:r>
      </w:hyperlink>
      <w:r w:rsidRPr="002B7B0E">
        <w:rPr>
          <w:rStyle w:val="big-number"/>
          <w:rFonts w:cs="FrankRuehl" w:hint="cs"/>
          <w:vanish/>
          <w:sz w:val="20"/>
          <w:szCs w:val="20"/>
          <w:shd w:val="clear" w:color="auto" w:fill="FFFF99"/>
          <w:rtl/>
        </w:rPr>
        <w:t>)</w:t>
      </w:r>
    </w:p>
    <w:p w14:paraId="29FC4C07" w14:textId="77777777" w:rsidR="00991AA5" w:rsidRPr="002B7B0E" w:rsidRDefault="00991AA5" w:rsidP="00991AA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5.</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 xml:space="preserve">מתן צו פיקוח לפי סעיף 12 </w:t>
      </w:r>
      <w:r w:rsidRPr="002B7B0E">
        <w:rPr>
          <w:rStyle w:val="default"/>
          <w:rFonts w:cs="FrankRuehl"/>
          <w:strike/>
          <w:vanish/>
          <w:sz w:val="22"/>
          <w:szCs w:val="22"/>
          <w:shd w:val="clear" w:color="auto" w:fill="FFFF99"/>
          <w:rtl/>
        </w:rPr>
        <w:t>לחוק הגנה על הציבור מפני עברייני מין</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u w:val="single"/>
          <w:shd w:val="clear" w:color="auto" w:fill="FFFF99"/>
          <w:rtl/>
        </w:rPr>
        <w:t xml:space="preserve">לחוק </w:t>
      </w:r>
      <w:r w:rsidRPr="002B7B0E">
        <w:rPr>
          <w:rStyle w:val="default"/>
          <w:rFonts w:cs="FrankRuehl" w:hint="cs"/>
          <w:vanish/>
          <w:sz w:val="22"/>
          <w:szCs w:val="22"/>
          <w:shd w:val="clear" w:color="auto" w:fill="FFFF99"/>
          <w:rtl/>
        </w:rPr>
        <w:tab/>
        <w:t>היועץ המשפטי לממשלה</w:t>
      </w:r>
    </w:p>
    <w:p w14:paraId="4EFD65D5" w14:textId="77777777" w:rsidR="00991AA5" w:rsidRPr="002B7B0E" w:rsidRDefault="00991AA5" w:rsidP="00991AA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vanish/>
          <w:sz w:val="22"/>
          <w:szCs w:val="22"/>
          <w:shd w:val="clear" w:color="auto" w:fill="FFFF99"/>
          <w:rtl/>
        </w:rPr>
      </w:pPr>
      <w:r w:rsidRPr="002B7B0E">
        <w:rPr>
          <w:rStyle w:val="default"/>
          <w:rFonts w:cs="FrankRuehl" w:hint="cs"/>
          <w:vanish/>
          <w:sz w:val="22"/>
          <w:szCs w:val="22"/>
          <w:u w:val="single"/>
          <w:shd w:val="clear" w:color="auto" w:fill="FFFF99"/>
          <w:rtl/>
        </w:rPr>
        <w:t>הגנה על הציבור מפני ביצוע עבירות מין</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התשס"ו</w:t>
      </w:r>
      <w:r w:rsidRPr="002B7B0E">
        <w:rPr>
          <w:rStyle w:val="default"/>
          <w:rFonts w:cs="FrankRuehl" w:hint="cs"/>
          <w:vanish/>
          <w:sz w:val="22"/>
          <w:szCs w:val="22"/>
          <w:shd w:val="clear" w:color="auto" w:fill="FFFF99"/>
          <w:rtl/>
        </w:rPr>
        <w:t>-2006</w:t>
      </w:r>
      <w:r w:rsidRPr="002B7B0E">
        <w:rPr>
          <w:rStyle w:val="default"/>
          <w:rFonts w:cs="FrankRuehl"/>
          <w:vanish/>
          <w:sz w:val="22"/>
          <w:szCs w:val="22"/>
          <w:shd w:val="clear" w:color="auto" w:fill="FFFF99"/>
          <w:rtl/>
        </w:rPr>
        <w:t>, לרבות תנאי</w:t>
      </w:r>
      <w:r w:rsidRPr="002B7B0E">
        <w:rPr>
          <w:rStyle w:val="default"/>
          <w:rFonts w:cs="FrankRuehl" w:hint="cs"/>
          <w:vanish/>
          <w:sz w:val="22"/>
          <w:szCs w:val="22"/>
          <w:shd w:val="clear" w:color="auto" w:fill="FFFF99"/>
          <w:rtl/>
        </w:rPr>
        <w:tab/>
        <w:t>או נציגו</w:t>
      </w:r>
    </w:p>
    <w:p w14:paraId="6A388C8B" w14:textId="77777777" w:rsidR="00991AA5" w:rsidRPr="002B7B0E" w:rsidRDefault="00991AA5" w:rsidP="00991AA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rPr>
          <w:rStyle w:val="default"/>
          <w:rFonts w:cs="FrankRuehl" w:hint="cs"/>
          <w:vanish/>
          <w:sz w:val="22"/>
          <w:szCs w:val="22"/>
          <w:shd w:val="clear" w:color="auto" w:fill="FFFF99"/>
          <w:rtl/>
        </w:rPr>
      </w:pPr>
      <w:r w:rsidRPr="002B7B0E">
        <w:rPr>
          <w:rStyle w:val="default"/>
          <w:rFonts w:cs="FrankRuehl"/>
          <w:vanish/>
          <w:sz w:val="22"/>
          <w:szCs w:val="22"/>
          <w:shd w:val="clear" w:color="auto" w:fill="FFFF99"/>
          <w:rtl/>
        </w:rPr>
        <w:t>הפיקוח</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והמעקב כאמור בסעיף 13(4), (5), (7) ו</w:t>
      </w:r>
      <w:r w:rsidRPr="002B7B0E">
        <w:rPr>
          <w:rStyle w:val="default"/>
          <w:rFonts w:cs="FrankRuehl" w:hint="cs"/>
          <w:vanish/>
          <w:sz w:val="22"/>
          <w:szCs w:val="22"/>
          <w:shd w:val="clear" w:color="auto" w:fill="FFFF99"/>
          <w:rtl/>
        </w:rPr>
        <w:t>-</w:t>
      </w:r>
      <w:r w:rsidRPr="002B7B0E">
        <w:rPr>
          <w:rStyle w:val="default"/>
          <w:rFonts w:cs="FrankRuehl"/>
          <w:vanish/>
          <w:sz w:val="22"/>
          <w:szCs w:val="22"/>
          <w:shd w:val="clear" w:color="auto" w:fill="FFFF99"/>
          <w:rtl/>
        </w:rPr>
        <w:t>(9) עד (11) לאותו</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חוק, וכן כל שינוי בתקופת תוקפו של הצו או בתנאי מתנאיו כאמור בסעיפים 14 ו</w:t>
      </w:r>
      <w:r w:rsidRPr="002B7B0E">
        <w:rPr>
          <w:rStyle w:val="default"/>
          <w:rFonts w:cs="FrankRuehl" w:hint="cs"/>
          <w:vanish/>
          <w:sz w:val="22"/>
          <w:szCs w:val="22"/>
          <w:shd w:val="clear" w:color="auto" w:fill="FFFF99"/>
          <w:rtl/>
        </w:rPr>
        <w:t>-</w:t>
      </w:r>
      <w:r w:rsidRPr="002B7B0E">
        <w:rPr>
          <w:rStyle w:val="default"/>
          <w:rFonts w:cs="FrankRuehl"/>
          <w:vanish/>
          <w:sz w:val="22"/>
          <w:szCs w:val="22"/>
          <w:shd w:val="clear" w:color="auto" w:fill="FFFF99"/>
          <w:rtl/>
        </w:rPr>
        <w:t>23 לאותו חוק.</w:t>
      </w:r>
    </w:p>
    <w:p w14:paraId="1674AD7B" w14:textId="77777777" w:rsidR="00991AA5" w:rsidRPr="002B7B0E" w:rsidRDefault="00991AA5">
      <w:pPr>
        <w:pStyle w:val="P00"/>
        <w:spacing w:before="0"/>
        <w:ind w:left="0" w:right="1134"/>
        <w:rPr>
          <w:rStyle w:val="default"/>
          <w:rFonts w:cs="FrankRuehl" w:hint="cs"/>
          <w:vanish/>
          <w:sz w:val="20"/>
          <w:szCs w:val="20"/>
          <w:shd w:val="clear" w:color="auto" w:fill="FFFF99"/>
          <w:rtl/>
        </w:rPr>
      </w:pPr>
    </w:p>
    <w:p w14:paraId="152FFA43" w14:textId="77777777" w:rsidR="00985D62" w:rsidRPr="002B7B0E" w:rsidRDefault="00985D62">
      <w:pPr>
        <w:pStyle w:val="P00"/>
        <w:spacing w:before="0"/>
        <w:ind w:left="0" w:right="1134"/>
        <w:rPr>
          <w:rStyle w:val="default"/>
          <w:rFonts w:cs="FrankRuehl" w:hint="cs"/>
          <w:vanish/>
          <w:color w:val="FF0000"/>
          <w:sz w:val="20"/>
          <w:szCs w:val="20"/>
          <w:shd w:val="clear" w:color="auto" w:fill="FFFF99"/>
          <w:rtl/>
        </w:rPr>
      </w:pPr>
      <w:r w:rsidRPr="002B7B0E">
        <w:rPr>
          <w:rStyle w:val="default"/>
          <w:rFonts w:cs="FrankRuehl" w:hint="cs"/>
          <w:vanish/>
          <w:color w:val="FF0000"/>
          <w:sz w:val="20"/>
          <w:szCs w:val="20"/>
          <w:shd w:val="clear" w:color="auto" w:fill="FFFF99"/>
          <w:rtl/>
        </w:rPr>
        <w:t>מיום 17.8.2011 עד יום 16.8.2012</w:t>
      </w:r>
    </w:p>
    <w:p w14:paraId="6CA0A71E" w14:textId="77777777" w:rsidR="00985D62" w:rsidRPr="002B7B0E" w:rsidRDefault="00985D62">
      <w:pPr>
        <w:pStyle w:val="P00"/>
        <w:spacing w:before="0"/>
        <w:ind w:left="0" w:right="1134"/>
        <w:rPr>
          <w:rStyle w:val="default"/>
          <w:rFonts w:cs="FrankRuehl" w:hint="cs"/>
          <w:vanish/>
          <w:sz w:val="20"/>
          <w:szCs w:val="20"/>
          <w:shd w:val="clear" w:color="auto" w:fill="FFFF99"/>
          <w:rtl/>
        </w:rPr>
      </w:pPr>
      <w:r w:rsidRPr="002B7B0E">
        <w:rPr>
          <w:rStyle w:val="default"/>
          <w:rFonts w:cs="FrankRuehl" w:hint="cs"/>
          <w:b/>
          <w:bCs/>
          <w:vanish/>
          <w:sz w:val="20"/>
          <w:szCs w:val="20"/>
          <w:shd w:val="clear" w:color="auto" w:fill="FFFF99"/>
          <w:rtl/>
        </w:rPr>
        <w:t>תיקון מס' 6 הוראת שעה</w:t>
      </w:r>
    </w:p>
    <w:p w14:paraId="6A380E60" w14:textId="77777777" w:rsidR="00985D62" w:rsidRPr="002B7B0E" w:rsidRDefault="00985D62" w:rsidP="00985D62">
      <w:pPr>
        <w:pStyle w:val="P00"/>
        <w:spacing w:before="0"/>
        <w:ind w:left="0" w:right="1134"/>
        <w:rPr>
          <w:rStyle w:val="big-number"/>
          <w:rFonts w:cs="FrankRuehl" w:hint="cs"/>
          <w:vanish/>
          <w:sz w:val="20"/>
          <w:szCs w:val="20"/>
          <w:shd w:val="clear" w:color="auto" w:fill="FFFF99"/>
          <w:rtl/>
        </w:rPr>
      </w:pPr>
      <w:hyperlink r:id="rId105" w:history="1">
        <w:r w:rsidRPr="002B7B0E">
          <w:rPr>
            <w:rStyle w:val="Hyperlink"/>
            <w:rFonts w:cs="FrankRuehl" w:hint="cs"/>
            <w:vanish/>
            <w:szCs w:val="20"/>
            <w:shd w:val="clear" w:color="auto" w:fill="FFFF99"/>
            <w:rtl/>
          </w:rPr>
          <w:t>ס"ח תשע"א מס' 2317</w:t>
        </w:r>
      </w:hyperlink>
      <w:r w:rsidRPr="002B7B0E">
        <w:rPr>
          <w:rStyle w:val="big-number"/>
          <w:rFonts w:cs="FrankRuehl" w:hint="cs"/>
          <w:vanish/>
          <w:sz w:val="20"/>
          <w:szCs w:val="20"/>
          <w:shd w:val="clear" w:color="auto" w:fill="FFFF99"/>
          <w:rtl/>
        </w:rPr>
        <w:t xml:space="preserve"> מיום 17.8.2011 עמ' 1170 (</w:t>
      </w:r>
      <w:hyperlink r:id="rId106" w:history="1">
        <w:r w:rsidRPr="002B7B0E">
          <w:rPr>
            <w:rStyle w:val="Hyperlink"/>
            <w:rFonts w:cs="FrankRuehl" w:hint="cs"/>
            <w:vanish/>
            <w:szCs w:val="20"/>
            <w:shd w:val="clear" w:color="auto" w:fill="FFFF99"/>
            <w:rtl/>
          </w:rPr>
          <w:t>ה"ח 475</w:t>
        </w:r>
      </w:hyperlink>
      <w:r w:rsidRPr="002B7B0E">
        <w:rPr>
          <w:rStyle w:val="big-number"/>
          <w:rFonts w:cs="FrankRuehl" w:hint="cs"/>
          <w:vanish/>
          <w:sz w:val="20"/>
          <w:szCs w:val="20"/>
          <w:shd w:val="clear" w:color="auto" w:fill="FFFF99"/>
          <w:rtl/>
        </w:rPr>
        <w:t>)</w:t>
      </w:r>
    </w:p>
    <w:p w14:paraId="038C690C" w14:textId="77777777" w:rsidR="00985D62" w:rsidRPr="002B7B0E"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ind w:left="0"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5.</w:t>
      </w:r>
      <w:r w:rsidRPr="002B7B0E">
        <w:rPr>
          <w:rStyle w:val="default"/>
          <w:rFonts w:cs="FrankRuehl" w:hint="cs"/>
          <w:vanish/>
          <w:sz w:val="22"/>
          <w:szCs w:val="22"/>
          <w:shd w:val="clear" w:color="auto" w:fill="FFFF99"/>
          <w:rtl/>
        </w:rPr>
        <w:tab/>
      </w:r>
      <w:r w:rsidRPr="002B7B0E">
        <w:rPr>
          <w:rStyle w:val="default"/>
          <w:rFonts w:cs="FrankRuehl" w:hint="cs"/>
          <w:vanish/>
          <w:sz w:val="22"/>
          <w:szCs w:val="22"/>
          <w:u w:val="single"/>
          <w:shd w:val="clear" w:color="auto" w:fill="FFFF99"/>
          <w:rtl/>
        </w:rPr>
        <w:t>(א)</w:t>
      </w:r>
      <w:r w:rsidRPr="002B7B0E">
        <w:rPr>
          <w:rStyle w:val="default"/>
          <w:rFonts w:cs="FrankRuehl" w:hint="cs"/>
          <w:vanish/>
          <w:sz w:val="22"/>
          <w:szCs w:val="22"/>
          <w:shd w:val="clear" w:color="auto" w:fill="FFFF99"/>
          <w:rtl/>
        </w:rPr>
        <w:tab/>
      </w:r>
      <w:r w:rsidRPr="002B7B0E">
        <w:rPr>
          <w:rStyle w:val="default"/>
          <w:rFonts w:cs="FrankRuehl"/>
          <w:vanish/>
          <w:sz w:val="22"/>
          <w:szCs w:val="22"/>
          <w:shd w:val="clear" w:color="auto" w:fill="FFFF99"/>
          <w:rtl/>
        </w:rPr>
        <w:t xml:space="preserve">מתן צו פיקוח לפי סעיף 12 </w:t>
      </w:r>
      <w:r w:rsidRPr="002B7B0E">
        <w:rPr>
          <w:rStyle w:val="default"/>
          <w:rFonts w:cs="FrankRuehl" w:hint="cs"/>
          <w:vanish/>
          <w:sz w:val="22"/>
          <w:szCs w:val="22"/>
          <w:shd w:val="clear" w:color="auto" w:fill="FFFF99"/>
          <w:rtl/>
        </w:rPr>
        <w:t xml:space="preserve">לחוק הגנה על הציבור מפני ביצוע </w:t>
      </w:r>
      <w:r w:rsidRPr="002B7B0E">
        <w:rPr>
          <w:rStyle w:val="default"/>
          <w:rFonts w:cs="FrankRuehl" w:hint="cs"/>
          <w:vanish/>
          <w:sz w:val="22"/>
          <w:szCs w:val="22"/>
          <w:shd w:val="clear" w:color="auto" w:fill="FFFF99"/>
          <w:rtl/>
        </w:rPr>
        <w:tab/>
        <w:t>היועץ המשפטי לממשלה</w:t>
      </w:r>
    </w:p>
    <w:p w14:paraId="3CA6A19D" w14:textId="77777777" w:rsidR="00985D62" w:rsidRPr="002B7B0E"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1134"/>
        <w:rPr>
          <w:rStyle w:val="default"/>
          <w:rFonts w:cs="FrankRuehl" w:hint="cs"/>
          <w:vanish/>
          <w:sz w:val="22"/>
          <w:szCs w:val="22"/>
          <w:shd w:val="clear" w:color="auto" w:fill="FFFF99"/>
          <w:rtl/>
        </w:rPr>
      </w:pPr>
      <w:r w:rsidRPr="002B7B0E">
        <w:rPr>
          <w:rStyle w:val="default"/>
          <w:rFonts w:cs="FrankRuehl" w:hint="cs"/>
          <w:vanish/>
          <w:sz w:val="22"/>
          <w:szCs w:val="22"/>
          <w:shd w:val="clear" w:color="auto" w:fill="FFFF99"/>
          <w:rtl/>
        </w:rPr>
        <w:t xml:space="preserve">עבירות מין, </w:t>
      </w:r>
      <w:r w:rsidRPr="002B7B0E">
        <w:rPr>
          <w:rStyle w:val="default"/>
          <w:rFonts w:cs="FrankRuehl"/>
          <w:vanish/>
          <w:sz w:val="22"/>
          <w:szCs w:val="22"/>
          <w:shd w:val="clear" w:color="auto" w:fill="FFFF99"/>
          <w:rtl/>
        </w:rPr>
        <w:t>התשס"ו</w:t>
      </w:r>
      <w:r w:rsidRPr="002B7B0E">
        <w:rPr>
          <w:rStyle w:val="default"/>
          <w:rFonts w:cs="FrankRuehl" w:hint="cs"/>
          <w:vanish/>
          <w:sz w:val="22"/>
          <w:szCs w:val="22"/>
          <w:shd w:val="clear" w:color="auto" w:fill="FFFF99"/>
          <w:rtl/>
        </w:rPr>
        <w:t>-2006</w:t>
      </w:r>
      <w:r w:rsidRPr="002B7B0E">
        <w:rPr>
          <w:rStyle w:val="default"/>
          <w:rFonts w:cs="FrankRuehl"/>
          <w:vanish/>
          <w:sz w:val="22"/>
          <w:szCs w:val="22"/>
          <w:shd w:val="clear" w:color="auto" w:fill="FFFF99"/>
          <w:rtl/>
        </w:rPr>
        <w:t>, לרבות תנאי הפיקוח</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והמעקב כאמור</w:t>
      </w:r>
      <w:r w:rsidRPr="002B7B0E">
        <w:rPr>
          <w:rStyle w:val="default"/>
          <w:rFonts w:cs="FrankRuehl" w:hint="cs"/>
          <w:vanish/>
          <w:sz w:val="22"/>
          <w:szCs w:val="22"/>
          <w:shd w:val="clear" w:color="auto" w:fill="FFFF99"/>
          <w:rtl/>
        </w:rPr>
        <w:t xml:space="preserve"> </w:t>
      </w:r>
      <w:r w:rsidRPr="002B7B0E">
        <w:rPr>
          <w:rStyle w:val="default"/>
          <w:rFonts w:cs="FrankRuehl" w:hint="cs"/>
          <w:vanish/>
          <w:sz w:val="22"/>
          <w:szCs w:val="22"/>
          <w:shd w:val="clear" w:color="auto" w:fill="FFFF99"/>
          <w:rtl/>
        </w:rPr>
        <w:tab/>
        <w:t>או נציגו</w:t>
      </w:r>
    </w:p>
    <w:p w14:paraId="5F92DCF9" w14:textId="77777777" w:rsidR="00985D62" w:rsidRPr="002B7B0E"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rPr>
          <w:rStyle w:val="default"/>
          <w:rFonts w:cs="FrankRuehl" w:hint="cs"/>
          <w:vanish/>
          <w:sz w:val="22"/>
          <w:szCs w:val="22"/>
          <w:shd w:val="clear" w:color="auto" w:fill="FFFF99"/>
          <w:rtl/>
        </w:rPr>
      </w:pPr>
      <w:r w:rsidRPr="002B7B0E">
        <w:rPr>
          <w:rStyle w:val="default"/>
          <w:rFonts w:cs="FrankRuehl"/>
          <w:vanish/>
          <w:sz w:val="22"/>
          <w:szCs w:val="22"/>
          <w:shd w:val="clear" w:color="auto" w:fill="FFFF99"/>
          <w:rtl/>
        </w:rPr>
        <w:t>בסעיף 13(4),</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(5), (7) ו</w:t>
      </w:r>
      <w:r w:rsidRPr="002B7B0E">
        <w:rPr>
          <w:rStyle w:val="default"/>
          <w:rFonts w:cs="FrankRuehl" w:hint="cs"/>
          <w:vanish/>
          <w:sz w:val="22"/>
          <w:szCs w:val="22"/>
          <w:shd w:val="clear" w:color="auto" w:fill="FFFF99"/>
          <w:rtl/>
        </w:rPr>
        <w:t>-</w:t>
      </w:r>
      <w:r w:rsidRPr="002B7B0E">
        <w:rPr>
          <w:rStyle w:val="default"/>
          <w:rFonts w:cs="FrankRuehl"/>
          <w:vanish/>
          <w:sz w:val="22"/>
          <w:szCs w:val="22"/>
          <w:shd w:val="clear" w:color="auto" w:fill="FFFF99"/>
          <w:rtl/>
        </w:rPr>
        <w:t>(9) עד (11) לאותו</w:t>
      </w:r>
      <w:r w:rsidRPr="002B7B0E">
        <w:rPr>
          <w:rStyle w:val="default"/>
          <w:rFonts w:cs="FrankRuehl" w:hint="cs"/>
          <w:vanish/>
          <w:sz w:val="22"/>
          <w:szCs w:val="22"/>
          <w:shd w:val="clear" w:color="auto" w:fill="FFFF99"/>
          <w:rtl/>
        </w:rPr>
        <w:t xml:space="preserve"> </w:t>
      </w:r>
      <w:r w:rsidRPr="002B7B0E">
        <w:rPr>
          <w:rStyle w:val="default"/>
          <w:rFonts w:cs="FrankRuehl"/>
          <w:vanish/>
          <w:sz w:val="22"/>
          <w:szCs w:val="22"/>
          <w:shd w:val="clear" w:color="auto" w:fill="FFFF99"/>
          <w:rtl/>
        </w:rPr>
        <w:t>חוק, וכן כל שינוי בתקופת תוקפו של הצו או בתנאי מתנאיו כאמור בסעיפים 14 ו</w:t>
      </w:r>
      <w:r w:rsidRPr="002B7B0E">
        <w:rPr>
          <w:rStyle w:val="default"/>
          <w:rFonts w:cs="FrankRuehl" w:hint="cs"/>
          <w:vanish/>
          <w:sz w:val="22"/>
          <w:szCs w:val="22"/>
          <w:shd w:val="clear" w:color="auto" w:fill="FFFF99"/>
          <w:rtl/>
        </w:rPr>
        <w:t>-</w:t>
      </w:r>
      <w:r w:rsidRPr="002B7B0E">
        <w:rPr>
          <w:rStyle w:val="default"/>
          <w:rFonts w:cs="FrankRuehl"/>
          <w:vanish/>
          <w:sz w:val="22"/>
          <w:szCs w:val="22"/>
          <w:shd w:val="clear" w:color="auto" w:fill="FFFF99"/>
          <w:rtl/>
        </w:rPr>
        <w:t>23 לאותו חוק.</w:t>
      </w:r>
    </w:p>
    <w:p w14:paraId="20342D9A" w14:textId="77777777" w:rsidR="00985D62" w:rsidRPr="002B7B0E"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397" w:right="3686"/>
        <w:jc w:val="left"/>
        <w:rPr>
          <w:rStyle w:val="default"/>
          <w:rFonts w:cs="FrankRuehl" w:hint="cs"/>
          <w:vanish/>
          <w:sz w:val="22"/>
          <w:szCs w:val="22"/>
          <w:u w:val="single"/>
          <w:shd w:val="clear" w:color="auto" w:fill="FFFF99"/>
          <w:rtl/>
        </w:rPr>
      </w:pPr>
      <w:r w:rsidRPr="002B7B0E">
        <w:rPr>
          <w:rStyle w:val="default"/>
          <w:rFonts w:cs="FrankRuehl" w:hint="cs"/>
          <w:vanish/>
          <w:sz w:val="22"/>
          <w:szCs w:val="22"/>
          <w:u w:val="single"/>
          <w:shd w:val="clear" w:color="auto" w:fill="FFFF99"/>
          <w:rtl/>
        </w:rPr>
        <w:t>(ב)</w:t>
      </w:r>
      <w:r w:rsidRPr="002B7B0E">
        <w:rPr>
          <w:rStyle w:val="default"/>
          <w:rFonts w:cs="FrankRuehl" w:hint="cs"/>
          <w:vanish/>
          <w:sz w:val="22"/>
          <w:szCs w:val="22"/>
          <w:u w:val="single"/>
          <w:shd w:val="clear" w:color="auto" w:fill="FFFF99"/>
          <w:rtl/>
        </w:rPr>
        <w:tab/>
        <w:t xml:space="preserve">הודעה על כך שמי שהוצא נגדו צו פיקוח כאמור בסעיף קטן (א) מתגורר או עובד, או עבר להתגורר או לעבוד, בתחום הרשות המקומית שבתחומה נמצא מקום המגורים או מקום העבודה של נפגע העבירה או שנפגע העבירה הודיע כי הוא מתכוון לעבור אליו, ואם היישוב שבו נמצא מקום המגורים או מקום העבודה של הנפגע הוא בתחום מועצה אזורית </w:t>
      </w:r>
      <w:r w:rsidRPr="002B7B0E">
        <w:rPr>
          <w:rStyle w:val="default"/>
          <w:rFonts w:cs="FrankRuehl"/>
          <w:vanish/>
          <w:sz w:val="22"/>
          <w:szCs w:val="22"/>
          <w:u w:val="single"/>
          <w:shd w:val="clear" w:color="auto" w:fill="FFFF99"/>
          <w:rtl/>
        </w:rPr>
        <w:t>–</w:t>
      </w:r>
      <w:r w:rsidRPr="002B7B0E">
        <w:rPr>
          <w:rStyle w:val="default"/>
          <w:rFonts w:cs="FrankRuehl" w:hint="cs"/>
          <w:vanish/>
          <w:sz w:val="22"/>
          <w:szCs w:val="22"/>
          <w:u w:val="single"/>
          <w:shd w:val="clear" w:color="auto" w:fill="FFFF99"/>
          <w:rtl/>
        </w:rPr>
        <w:t xml:space="preserve"> שם המועצה האזורית בלבד, והכל בכפוף לאלה:</w:t>
      </w:r>
    </w:p>
    <w:p w14:paraId="0CC62B10" w14:textId="77777777" w:rsidR="00985D62" w:rsidRPr="002B7B0E"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794" w:right="3686"/>
        <w:jc w:val="left"/>
        <w:rPr>
          <w:rStyle w:val="default"/>
          <w:rFonts w:cs="FrankRuehl" w:hint="cs"/>
          <w:vanish/>
          <w:sz w:val="22"/>
          <w:szCs w:val="22"/>
          <w:u w:val="single"/>
          <w:shd w:val="clear" w:color="auto" w:fill="FFFF99"/>
          <w:rtl/>
        </w:rPr>
      </w:pPr>
      <w:r w:rsidRPr="002B7B0E">
        <w:rPr>
          <w:rStyle w:val="default"/>
          <w:rFonts w:cs="FrankRuehl" w:hint="cs"/>
          <w:vanish/>
          <w:sz w:val="22"/>
          <w:szCs w:val="22"/>
          <w:u w:val="single"/>
          <w:shd w:val="clear" w:color="auto" w:fill="FFFF99"/>
          <w:rtl/>
        </w:rPr>
        <w:t>(1)</w:t>
      </w:r>
      <w:r w:rsidRPr="002B7B0E">
        <w:rPr>
          <w:rStyle w:val="default"/>
          <w:rFonts w:cs="FrankRuehl" w:hint="cs"/>
          <w:vanish/>
          <w:sz w:val="22"/>
          <w:szCs w:val="22"/>
          <w:u w:val="single"/>
          <w:shd w:val="clear" w:color="auto" w:fill="FFFF99"/>
          <w:rtl/>
        </w:rPr>
        <w:tab/>
        <w:t>ההודעה תימסר בתקופת תוקפו של צו הפיקוח;</w:t>
      </w:r>
    </w:p>
    <w:p w14:paraId="296ECE8B" w14:textId="77777777" w:rsidR="00985D62" w:rsidRPr="002B7B0E" w:rsidRDefault="00985D62" w:rsidP="00985D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794" w:right="3686"/>
        <w:jc w:val="left"/>
        <w:rPr>
          <w:rStyle w:val="default"/>
          <w:rFonts w:cs="FrankRuehl" w:hint="cs"/>
          <w:vanish/>
          <w:sz w:val="22"/>
          <w:szCs w:val="22"/>
          <w:u w:val="single"/>
          <w:shd w:val="clear" w:color="auto" w:fill="FFFF99"/>
          <w:rtl/>
        </w:rPr>
      </w:pPr>
      <w:r w:rsidRPr="002B7B0E">
        <w:rPr>
          <w:rStyle w:val="default"/>
          <w:rFonts w:cs="FrankRuehl" w:hint="cs"/>
          <w:vanish/>
          <w:sz w:val="22"/>
          <w:szCs w:val="22"/>
          <w:u w:val="single"/>
          <w:shd w:val="clear" w:color="auto" w:fill="FFFF99"/>
          <w:rtl/>
        </w:rPr>
        <w:t>(2)</w:t>
      </w:r>
      <w:r w:rsidRPr="002B7B0E">
        <w:rPr>
          <w:rStyle w:val="default"/>
          <w:rFonts w:cs="FrankRuehl" w:hint="cs"/>
          <w:vanish/>
          <w:sz w:val="22"/>
          <w:szCs w:val="22"/>
          <w:u w:val="single"/>
          <w:shd w:val="clear" w:color="auto" w:fill="FFFF99"/>
          <w:rtl/>
        </w:rPr>
        <w:tab/>
        <w:t>ההודעה תימסר ככל שהמידע מצוי במרשם לפי סעיף 19 לחוק הגנה על הציבור מפני ביצוע עבירות מין, התשס"ו-2006;</w:t>
      </w:r>
    </w:p>
    <w:p w14:paraId="1AF67A26" w14:textId="77777777" w:rsidR="00985D62" w:rsidRPr="00AB2753" w:rsidRDefault="00985D62" w:rsidP="00AB275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s>
        <w:spacing w:before="0"/>
        <w:ind w:left="794" w:right="3686"/>
        <w:jc w:val="left"/>
        <w:rPr>
          <w:rStyle w:val="default"/>
          <w:rFonts w:cs="FrankRuehl" w:hint="cs"/>
          <w:sz w:val="2"/>
          <w:szCs w:val="2"/>
          <w:rtl/>
        </w:rPr>
      </w:pPr>
      <w:r w:rsidRPr="002B7B0E">
        <w:rPr>
          <w:rStyle w:val="default"/>
          <w:rFonts w:cs="FrankRuehl" w:hint="cs"/>
          <w:vanish/>
          <w:sz w:val="22"/>
          <w:szCs w:val="22"/>
          <w:u w:val="single"/>
          <w:shd w:val="clear" w:color="auto" w:fill="FFFF99"/>
          <w:rtl/>
        </w:rPr>
        <w:t>(3)</w:t>
      </w:r>
      <w:r w:rsidRPr="002B7B0E">
        <w:rPr>
          <w:rStyle w:val="default"/>
          <w:rFonts w:cs="FrankRuehl" w:hint="cs"/>
          <w:vanish/>
          <w:sz w:val="22"/>
          <w:szCs w:val="22"/>
          <w:u w:val="single"/>
          <w:shd w:val="clear" w:color="auto" w:fill="FFFF99"/>
          <w:rtl/>
        </w:rPr>
        <w:tab/>
        <w:t>ההודעה תימסר רק לנפגע עבירה שהודיע בכתב על רצונו להיות מיודע כאמור לפרקליטות המחוז שהגישה את הבקשה לצו פיקוח כאמור בסעיף קטן (א).</w:t>
      </w:r>
      <w:bookmarkEnd w:id="83"/>
    </w:p>
    <w:p w14:paraId="7CB8BA80" w14:textId="77777777" w:rsidR="00EA4D34" w:rsidRDefault="00EA4D34">
      <w:pPr>
        <w:pStyle w:val="P00"/>
        <w:spacing w:before="72"/>
        <w:ind w:left="0" w:right="1134"/>
        <w:rPr>
          <w:rStyle w:val="default"/>
          <w:rFonts w:cs="FrankRuehl" w:hint="cs"/>
          <w:rtl/>
        </w:rPr>
      </w:pPr>
    </w:p>
    <w:p w14:paraId="55D7B144" w14:textId="77777777" w:rsidR="00EA4D34" w:rsidRPr="00CF53B8" w:rsidRDefault="00EA4D34" w:rsidP="00CF53B8">
      <w:pPr>
        <w:pStyle w:val="medium2-header"/>
        <w:keepLines w:val="0"/>
        <w:spacing w:before="72"/>
        <w:ind w:left="0" w:right="1134"/>
        <w:rPr>
          <w:rFonts w:cs="FrankRuehl"/>
          <w:noProof/>
          <w:rtl/>
        </w:rPr>
      </w:pPr>
      <w:bookmarkStart w:id="84" w:name="med9"/>
      <w:bookmarkEnd w:id="84"/>
      <w:r w:rsidRPr="00CF53B8">
        <w:rPr>
          <w:rFonts w:cs="FrankRuehl"/>
          <w:noProof/>
          <w:rtl/>
        </w:rPr>
        <w:pict w14:anchorId="34BC9D59">
          <v:shape id="_x0000_s2103" type="#_x0000_t202" style="position:absolute;left:0;text-align:left;margin-left:470.25pt;margin-top:7.1pt;width:1in;height:51.2pt;z-index:251667456" filled="f" stroked="f">
            <v:textbox inset="1mm,0,1mm,0">
              <w:txbxContent>
                <w:p w14:paraId="2CF0A2FF" w14:textId="77777777" w:rsidR="00EA4D34" w:rsidRDefault="00EA4D34">
                  <w:pPr>
                    <w:spacing w:line="160" w:lineRule="exact"/>
                    <w:jc w:val="left"/>
                    <w:rPr>
                      <w:rFonts w:cs="Miriam" w:hint="cs"/>
                      <w:sz w:val="18"/>
                      <w:szCs w:val="18"/>
                      <w:rtl/>
                    </w:rPr>
                  </w:pPr>
                  <w:r>
                    <w:rPr>
                      <w:rFonts w:cs="Miriam" w:hint="cs"/>
                      <w:sz w:val="18"/>
                      <w:szCs w:val="18"/>
                      <w:rtl/>
                    </w:rPr>
                    <w:t>תק' תשס"ה-2005</w:t>
                  </w:r>
                </w:p>
                <w:p w14:paraId="26A9EDC6" w14:textId="77777777" w:rsidR="00E54F2A" w:rsidRDefault="00E54F2A">
                  <w:pPr>
                    <w:spacing w:line="160" w:lineRule="exact"/>
                    <w:jc w:val="left"/>
                    <w:rPr>
                      <w:rFonts w:cs="Miriam"/>
                      <w:sz w:val="18"/>
                      <w:szCs w:val="18"/>
                      <w:rtl/>
                    </w:rPr>
                  </w:pPr>
                  <w:r>
                    <w:rPr>
                      <w:rFonts w:cs="Miriam" w:hint="cs"/>
                      <w:sz w:val="18"/>
                      <w:szCs w:val="18"/>
                      <w:rtl/>
                    </w:rPr>
                    <w:t>(תיקון מס' 10) תשע"ה-2014</w:t>
                  </w:r>
                </w:p>
                <w:p w14:paraId="6013964D" w14:textId="77777777" w:rsidR="00036554" w:rsidRDefault="00036554">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t>–</w:t>
                  </w:r>
                  <w:r>
                    <w:rPr>
                      <w:rFonts w:cs="Miriam" w:hint="cs"/>
                      <w:sz w:val="18"/>
                      <w:szCs w:val="18"/>
                      <w:rtl/>
                    </w:rPr>
                    <w:t xml:space="preserve"> הוראת שעה) תשע"ח-2018</w:t>
                  </w:r>
                </w:p>
              </w:txbxContent>
            </v:textbox>
            <w10:anchorlock/>
          </v:shape>
        </w:pict>
      </w:r>
      <w:r w:rsidRPr="00CF53B8">
        <w:rPr>
          <w:rFonts w:cs="FrankRuehl"/>
          <w:noProof/>
          <w:rtl/>
        </w:rPr>
        <w:t>תו</w:t>
      </w:r>
      <w:r w:rsidRPr="00CF53B8">
        <w:rPr>
          <w:rFonts w:cs="FrankRuehl" w:hint="cs"/>
          <w:noProof/>
          <w:rtl/>
        </w:rPr>
        <w:t>ספת רביעית</w:t>
      </w:r>
    </w:p>
    <w:p w14:paraId="4EB865C7" w14:textId="77777777" w:rsidR="00EA4D34" w:rsidRPr="00E54F2A" w:rsidRDefault="00EA4D34" w:rsidP="00E54F2A">
      <w:pPr>
        <w:pStyle w:val="P00"/>
        <w:spacing w:before="72"/>
        <w:ind w:left="0" w:right="1134"/>
        <w:jc w:val="center"/>
        <w:rPr>
          <w:rStyle w:val="default"/>
          <w:rFonts w:cs="FrankRuehl"/>
          <w:sz w:val="24"/>
          <w:szCs w:val="24"/>
          <w:rtl/>
        </w:rPr>
      </w:pPr>
      <w:r w:rsidRPr="00E54F2A">
        <w:rPr>
          <w:rStyle w:val="default"/>
          <w:rFonts w:cs="FrankRuehl"/>
          <w:sz w:val="24"/>
          <w:szCs w:val="24"/>
          <w:rtl/>
        </w:rPr>
        <w:t>(ס</w:t>
      </w:r>
      <w:r w:rsidRPr="00E54F2A">
        <w:rPr>
          <w:rStyle w:val="default"/>
          <w:rFonts w:cs="FrankRuehl" w:hint="cs"/>
          <w:sz w:val="24"/>
          <w:szCs w:val="24"/>
          <w:rtl/>
        </w:rPr>
        <w:t>עיף 10)</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gridCol w:w="3007"/>
      </w:tblGrid>
      <w:tr w:rsidR="008A6EB4" w14:paraId="02600FD8" w14:textId="77777777" w:rsidTr="00373422">
        <w:tblPrEx>
          <w:tblCellMar>
            <w:top w:w="0" w:type="dxa"/>
            <w:bottom w:w="0" w:type="dxa"/>
          </w:tblCellMar>
        </w:tblPrEx>
        <w:tc>
          <w:tcPr>
            <w:tcW w:w="4931" w:type="dxa"/>
          </w:tcPr>
          <w:p w14:paraId="13256899" w14:textId="77777777" w:rsidR="008A6EB4" w:rsidRDefault="008A6EB4">
            <w:pPr>
              <w:pStyle w:val="P00"/>
              <w:tabs>
                <w:tab w:val="clear" w:pos="624"/>
                <w:tab w:val="clear" w:pos="1021"/>
                <w:tab w:val="clear" w:pos="1474"/>
                <w:tab w:val="clear" w:pos="1928"/>
                <w:tab w:val="clear" w:pos="2381"/>
                <w:tab w:val="clear" w:pos="2835"/>
                <w:tab w:val="clear" w:pos="6259"/>
              </w:tabs>
              <w:spacing w:before="72"/>
              <w:ind w:left="0"/>
              <w:rPr>
                <w:rFonts w:cs="FrankRuehl" w:hint="cs"/>
                <w:sz w:val="26"/>
                <w:rtl/>
              </w:rPr>
            </w:pPr>
            <w:r>
              <w:rPr>
                <w:rFonts w:cs="FrankRuehl"/>
                <w:sz w:val="26"/>
                <w:rtl/>
              </w:rPr>
              <w:t>הש</w:t>
            </w:r>
            <w:r>
              <w:rPr>
                <w:rFonts w:cs="FrankRuehl" w:hint="cs"/>
                <w:sz w:val="26"/>
                <w:rtl/>
              </w:rPr>
              <w:t>לב</w:t>
            </w:r>
          </w:p>
        </w:tc>
        <w:tc>
          <w:tcPr>
            <w:tcW w:w="3007" w:type="dxa"/>
          </w:tcPr>
          <w:p w14:paraId="1D2A7F3D" w14:textId="77777777" w:rsidR="008A6EB4" w:rsidRDefault="008A6EB4">
            <w:pPr>
              <w:pStyle w:val="P00"/>
              <w:tabs>
                <w:tab w:val="clear" w:pos="624"/>
                <w:tab w:val="clear" w:pos="1021"/>
                <w:tab w:val="clear" w:pos="1474"/>
                <w:tab w:val="clear" w:pos="1928"/>
                <w:tab w:val="clear" w:pos="2381"/>
                <w:tab w:val="clear" w:pos="2835"/>
                <w:tab w:val="clear" w:pos="6259"/>
              </w:tabs>
              <w:spacing w:before="72"/>
              <w:ind w:left="0"/>
              <w:rPr>
                <w:rFonts w:cs="FrankRuehl"/>
                <w:sz w:val="26"/>
                <w:rtl/>
              </w:rPr>
            </w:pPr>
            <w:r>
              <w:rPr>
                <w:rFonts w:cs="FrankRuehl" w:hint="cs"/>
                <w:sz w:val="26"/>
                <w:rtl/>
              </w:rPr>
              <w:t>הגוף מוסר המידע</w:t>
            </w:r>
          </w:p>
        </w:tc>
      </w:tr>
      <w:tr w:rsidR="008A6EB4" w14:paraId="3B92392C" w14:textId="77777777" w:rsidTr="00373422">
        <w:tblPrEx>
          <w:tblCellMar>
            <w:top w:w="0" w:type="dxa"/>
            <w:bottom w:w="0" w:type="dxa"/>
          </w:tblCellMar>
        </w:tblPrEx>
        <w:trPr>
          <w:cantSplit/>
          <w:trHeight w:val="1278"/>
        </w:trPr>
        <w:tc>
          <w:tcPr>
            <w:tcW w:w="4931" w:type="dxa"/>
            <w:tcBorders>
              <w:bottom w:val="single" w:sz="4" w:space="0" w:color="auto"/>
            </w:tcBorders>
          </w:tcPr>
          <w:p w14:paraId="3A4C8C4A" w14:textId="77777777" w:rsidR="008A6EB4" w:rsidRDefault="008A6EB4" w:rsidP="00373422">
            <w:pPr>
              <w:pStyle w:val="P00"/>
              <w:spacing w:before="72"/>
              <w:ind w:left="0"/>
              <w:jc w:val="left"/>
              <w:rPr>
                <w:rStyle w:val="default"/>
                <w:rFonts w:cs="FrankRuehl" w:hint="cs"/>
                <w:rtl/>
              </w:rPr>
            </w:pPr>
            <w:r>
              <w:rPr>
                <w:rStyle w:val="default"/>
                <w:rFonts w:cs="FrankRuehl"/>
                <w:rtl/>
              </w:rPr>
              <w:t>1.</w:t>
            </w:r>
            <w:r>
              <w:rPr>
                <w:rStyle w:val="default"/>
                <w:rFonts w:cs="FrankRuehl" w:hint="cs"/>
                <w:rtl/>
              </w:rPr>
              <w:t xml:space="preserve"> </w:t>
            </w:r>
            <w:r>
              <w:rPr>
                <w:rStyle w:val="default"/>
                <w:rFonts w:cs="FrankRuehl"/>
                <w:rtl/>
              </w:rPr>
              <w:t>ת</w:t>
            </w:r>
            <w:r>
              <w:rPr>
                <w:rStyle w:val="default"/>
                <w:rFonts w:cs="FrankRuehl" w:hint="cs"/>
                <w:rtl/>
              </w:rPr>
              <w:t>חילת ריצוי מאסרו בפועל או אשפוזו ב</w:t>
            </w:r>
            <w:r>
              <w:rPr>
                <w:rStyle w:val="default"/>
                <w:rFonts w:cs="FrankRuehl"/>
                <w:rtl/>
              </w:rPr>
              <w:t>ב</w:t>
            </w:r>
            <w:r>
              <w:rPr>
                <w:rStyle w:val="default"/>
                <w:rFonts w:cs="FrankRuehl" w:hint="cs"/>
                <w:rtl/>
              </w:rPr>
              <w:t xml:space="preserve">ית חולים, שבו אושפז על פי </w:t>
            </w:r>
            <w:r>
              <w:rPr>
                <w:rStyle w:val="default"/>
                <w:rFonts w:cs="FrankRuehl"/>
                <w:rtl/>
              </w:rPr>
              <w:t>צ</w:t>
            </w:r>
            <w:r>
              <w:rPr>
                <w:rStyle w:val="default"/>
                <w:rFonts w:cs="FrankRuehl" w:hint="cs"/>
                <w:rtl/>
              </w:rPr>
              <w:t>ו של ב</w:t>
            </w:r>
            <w:r>
              <w:rPr>
                <w:rStyle w:val="default"/>
                <w:rFonts w:cs="FrankRuehl"/>
                <w:rtl/>
              </w:rPr>
              <w:t>י</w:t>
            </w:r>
            <w:r>
              <w:rPr>
                <w:rStyle w:val="default"/>
                <w:rFonts w:cs="FrankRuehl" w:hint="cs"/>
                <w:rtl/>
              </w:rPr>
              <w:t>ת משפט לפי חוק חולי נפש, תשנ"א-1991 (</w:t>
            </w:r>
            <w:r>
              <w:rPr>
                <w:rStyle w:val="default"/>
                <w:rFonts w:cs="FrankRuehl"/>
                <w:rtl/>
              </w:rPr>
              <w:t>ל</w:t>
            </w:r>
            <w:r>
              <w:rPr>
                <w:rStyle w:val="default"/>
                <w:rFonts w:cs="FrankRuehl" w:hint="cs"/>
                <w:rtl/>
              </w:rPr>
              <w:t xml:space="preserve">הלן </w:t>
            </w:r>
            <w:r>
              <w:rPr>
                <w:rStyle w:val="default"/>
                <w:rFonts w:cs="FrankRuehl"/>
                <w:rtl/>
              </w:rPr>
              <w:t xml:space="preserve">– </w:t>
            </w:r>
            <w:r>
              <w:rPr>
                <w:rStyle w:val="default"/>
                <w:rFonts w:cs="FrankRuehl" w:hint="cs"/>
                <w:rtl/>
              </w:rPr>
              <w:t>בתי חולים), של ה</w:t>
            </w:r>
            <w:r>
              <w:rPr>
                <w:rStyle w:val="default"/>
                <w:rFonts w:cs="FrankRuehl"/>
                <w:rtl/>
              </w:rPr>
              <w:t>נ</w:t>
            </w:r>
            <w:r>
              <w:rPr>
                <w:rStyle w:val="default"/>
                <w:rFonts w:cs="FrankRuehl" w:hint="cs"/>
                <w:rtl/>
              </w:rPr>
              <w:t>אשם או הנידון לפי הענין;</w:t>
            </w:r>
          </w:p>
        </w:tc>
        <w:tc>
          <w:tcPr>
            <w:tcW w:w="3007" w:type="dxa"/>
            <w:tcBorders>
              <w:bottom w:val="single" w:sz="4" w:space="0" w:color="auto"/>
            </w:tcBorders>
          </w:tcPr>
          <w:p w14:paraId="25AEBCEB" w14:textId="77777777" w:rsidR="008A6EB4" w:rsidRDefault="008A6EB4" w:rsidP="00373422">
            <w:pPr>
              <w:pStyle w:val="P00"/>
              <w:spacing w:before="72"/>
              <w:ind w:left="0"/>
              <w:jc w:val="left"/>
              <w:rPr>
                <w:rStyle w:val="default"/>
                <w:rFonts w:cs="FrankRuehl"/>
                <w:rtl/>
              </w:rPr>
            </w:pPr>
            <w:r>
              <w:rPr>
                <w:rStyle w:val="default"/>
                <w:rFonts w:cs="FrankRuehl" w:hint="cs"/>
                <w:rtl/>
              </w:rPr>
              <w:t>שירות בתי הסוהר א</w:t>
            </w:r>
            <w:r>
              <w:rPr>
                <w:rStyle w:val="default"/>
                <w:rFonts w:cs="FrankRuehl"/>
                <w:rtl/>
              </w:rPr>
              <w:t>ו</w:t>
            </w:r>
            <w:r>
              <w:rPr>
                <w:rStyle w:val="default"/>
                <w:rFonts w:cs="FrankRuehl" w:hint="cs"/>
                <w:rtl/>
              </w:rPr>
              <w:t xml:space="preserve"> בית החולים, לפי הענין</w:t>
            </w:r>
          </w:p>
        </w:tc>
      </w:tr>
      <w:tr w:rsidR="008A6EB4" w14:paraId="01FA8C21" w14:textId="77777777" w:rsidTr="00373422">
        <w:tblPrEx>
          <w:tblCellMar>
            <w:top w:w="0" w:type="dxa"/>
            <w:bottom w:w="0" w:type="dxa"/>
          </w:tblCellMar>
        </w:tblPrEx>
        <w:trPr>
          <w:cantSplit/>
          <w:trHeight w:val="670"/>
        </w:trPr>
        <w:tc>
          <w:tcPr>
            <w:tcW w:w="4931" w:type="dxa"/>
            <w:tcBorders>
              <w:bottom w:val="single" w:sz="4" w:space="0" w:color="auto"/>
            </w:tcBorders>
          </w:tcPr>
          <w:p w14:paraId="73A8107E" w14:textId="77777777" w:rsidR="008A6EB4" w:rsidRDefault="008A6EB4" w:rsidP="00373422">
            <w:pPr>
              <w:pStyle w:val="P00"/>
              <w:spacing w:before="0"/>
              <w:ind w:left="0"/>
              <w:jc w:val="left"/>
              <w:rPr>
                <w:rStyle w:val="default"/>
                <w:rFonts w:cs="FrankRuehl" w:hint="cs"/>
                <w:sz w:val="22"/>
                <w:szCs w:val="22"/>
                <w:u w:val="single"/>
                <w:shd w:val="clear" w:color="auto" w:fill="FFFF99"/>
                <w:rtl/>
              </w:rPr>
            </w:pPr>
            <w:r>
              <w:rPr>
                <w:rStyle w:val="default"/>
                <w:rFonts w:cs="FrankRuehl" w:hint="cs"/>
                <w:rtl/>
              </w:rPr>
              <w:t xml:space="preserve">2. </w:t>
            </w:r>
            <w:r>
              <w:rPr>
                <w:rStyle w:val="default"/>
                <w:rFonts w:cs="FrankRuehl"/>
                <w:rtl/>
              </w:rPr>
              <w:t>י</w:t>
            </w:r>
            <w:r>
              <w:rPr>
                <w:rStyle w:val="default"/>
                <w:rFonts w:cs="FrankRuehl" w:hint="cs"/>
                <w:rtl/>
              </w:rPr>
              <w:t>ציאת הנידון לחופשה ממאסר או מ</w:t>
            </w:r>
            <w:r>
              <w:rPr>
                <w:rStyle w:val="default"/>
                <w:rFonts w:cs="FrankRuehl"/>
                <w:rtl/>
              </w:rPr>
              <w:t>ב</w:t>
            </w:r>
            <w:r>
              <w:rPr>
                <w:rStyle w:val="default"/>
                <w:rFonts w:cs="FrankRuehl" w:hint="cs"/>
                <w:rtl/>
              </w:rPr>
              <w:t>ית חולים;</w:t>
            </w:r>
          </w:p>
        </w:tc>
        <w:tc>
          <w:tcPr>
            <w:tcW w:w="3007" w:type="dxa"/>
            <w:tcBorders>
              <w:bottom w:val="single" w:sz="4" w:space="0" w:color="auto"/>
            </w:tcBorders>
          </w:tcPr>
          <w:p w14:paraId="118DA4DE" w14:textId="77777777" w:rsidR="008A6EB4" w:rsidRDefault="008A6EB4" w:rsidP="00373422">
            <w:pPr>
              <w:pStyle w:val="P00"/>
              <w:spacing w:before="72"/>
              <w:ind w:left="0"/>
              <w:jc w:val="left"/>
              <w:rPr>
                <w:rStyle w:val="default"/>
                <w:rFonts w:cs="FrankRuehl"/>
                <w:rtl/>
              </w:rPr>
            </w:pPr>
            <w:r>
              <w:rPr>
                <w:rStyle w:val="default"/>
                <w:rFonts w:cs="FrankRuehl" w:hint="cs"/>
                <w:rtl/>
              </w:rPr>
              <w:t>שירות בתי הסוהר או בית החולים, לפי</w:t>
            </w:r>
            <w:r>
              <w:rPr>
                <w:rStyle w:val="default"/>
                <w:rFonts w:cs="FrankRuehl"/>
                <w:rtl/>
              </w:rPr>
              <w:t xml:space="preserve"> ה</w:t>
            </w:r>
            <w:r>
              <w:rPr>
                <w:rStyle w:val="default"/>
                <w:rFonts w:cs="FrankRuehl" w:hint="cs"/>
                <w:rtl/>
              </w:rPr>
              <w:t>ענין</w:t>
            </w:r>
          </w:p>
        </w:tc>
      </w:tr>
      <w:tr w:rsidR="008A6EB4" w14:paraId="1BEB0F39" w14:textId="77777777" w:rsidTr="00373422">
        <w:tblPrEx>
          <w:tblCellMar>
            <w:top w:w="0" w:type="dxa"/>
            <w:bottom w:w="0" w:type="dxa"/>
          </w:tblCellMar>
        </w:tblPrEx>
        <w:trPr>
          <w:cantSplit/>
          <w:trHeight w:val="1208"/>
        </w:trPr>
        <w:tc>
          <w:tcPr>
            <w:tcW w:w="4931" w:type="dxa"/>
            <w:tcBorders>
              <w:bottom w:val="single" w:sz="4" w:space="0" w:color="auto"/>
            </w:tcBorders>
          </w:tcPr>
          <w:p w14:paraId="03DE794D" w14:textId="77777777" w:rsidR="008A6EB4" w:rsidRDefault="008A6EB4" w:rsidP="00373422">
            <w:pPr>
              <w:pStyle w:val="P00"/>
              <w:spacing w:before="72"/>
              <w:ind w:left="0"/>
              <w:jc w:val="left"/>
              <w:rPr>
                <w:rStyle w:val="default"/>
                <w:rFonts w:cs="FrankRuehl" w:hint="cs"/>
                <w:sz w:val="22"/>
                <w:szCs w:val="22"/>
                <w:rtl/>
              </w:rPr>
            </w:pPr>
            <w:r>
              <w:rPr>
                <w:rStyle w:val="default"/>
                <w:rFonts w:cs="FrankRuehl" w:hint="cs"/>
                <w:rtl/>
              </w:rPr>
              <w:t xml:space="preserve">3. </w:t>
            </w:r>
            <w:r>
              <w:rPr>
                <w:rStyle w:val="default"/>
                <w:rFonts w:cs="FrankRuehl"/>
                <w:rtl/>
              </w:rPr>
              <w:t>מ</w:t>
            </w:r>
            <w:r>
              <w:rPr>
                <w:rStyle w:val="default"/>
                <w:rFonts w:cs="FrankRuehl" w:hint="cs"/>
                <w:rtl/>
              </w:rPr>
              <w:t xml:space="preserve">ועד </w:t>
            </w:r>
            <w:r w:rsidR="00F81C79">
              <w:rPr>
                <w:rStyle w:val="default"/>
                <w:rFonts w:cs="FrankRuehl" w:hint="cs"/>
                <w:rtl/>
              </w:rPr>
              <w:t>תום שני שלישים מתקופת מאסרו של נידון שהוא אסיר כאמור בסעיף 2 לחוק שחרור על-תנאי ממאסר, או מועד הבאת הנידון לפני ועדת השחרורים, לפי הוראות אותו חוק; יידוע לגבי שלב זה יכלול גם הודעה על זכותו של הנפגע להביע את עמדתו לפני היחידה לשחרור ממאסרים קצרים או לפני ועדת השחרורים, לפי הוראות סעיף 19</w:t>
            </w:r>
            <w:r>
              <w:rPr>
                <w:rStyle w:val="default"/>
                <w:rFonts w:cs="FrankRuehl" w:hint="cs"/>
                <w:rtl/>
              </w:rPr>
              <w:t>;</w:t>
            </w:r>
          </w:p>
        </w:tc>
        <w:tc>
          <w:tcPr>
            <w:tcW w:w="3007" w:type="dxa"/>
            <w:tcBorders>
              <w:bottom w:val="single" w:sz="4" w:space="0" w:color="auto"/>
            </w:tcBorders>
          </w:tcPr>
          <w:p w14:paraId="08E03201" w14:textId="77777777" w:rsidR="008A6EB4" w:rsidRDefault="008A6EB4" w:rsidP="00373422">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שירות בתי הסוהר</w:t>
            </w:r>
          </w:p>
        </w:tc>
      </w:tr>
      <w:tr w:rsidR="008A6EB4" w14:paraId="5FDFB794" w14:textId="77777777" w:rsidTr="00373422">
        <w:tblPrEx>
          <w:tblCellMar>
            <w:top w:w="0" w:type="dxa"/>
            <w:bottom w:w="0" w:type="dxa"/>
          </w:tblCellMar>
        </w:tblPrEx>
        <w:trPr>
          <w:cantSplit/>
          <w:trHeight w:val="761"/>
        </w:trPr>
        <w:tc>
          <w:tcPr>
            <w:tcW w:w="4931" w:type="dxa"/>
            <w:tcBorders>
              <w:bottom w:val="single" w:sz="4" w:space="0" w:color="auto"/>
            </w:tcBorders>
          </w:tcPr>
          <w:p w14:paraId="23B3B123" w14:textId="77777777" w:rsidR="008A6EB4" w:rsidRDefault="008A6EB4" w:rsidP="00373422">
            <w:pPr>
              <w:pStyle w:val="P00"/>
              <w:spacing w:before="72"/>
              <w:ind w:left="0"/>
              <w:jc w:val="left"/>
              <w:rPr>
                <w:rStyle w:val="default"/>
                <w:rFonts w:cs="FrankRuehl" w:hint="cs"/>
                <w:rtl/>
              </w:rPr>
            </w:pPr>
            <w:r>
              <w:rPr>
                <w:rStyle w:val="default"/>
                <w:rFonts w:cs="FrankRuehl"/>
                <w:rtl/>
              </w:rPr>
              <w:t>4.</w:t>
            </w:r>
            <w:r>
              <w:rPr>
                <w:rStyle w:val="default"/>
                <w:rFonts w:cs="FrankRuehl" w:hint="cs"/>
                <w:rtl/>
              </w:rPr>
              <w:t xml:space="preserve"> </w:t>
            </w:r>
            <w:r>
              <w:rPr>
                <w:rStyle w:val="default"/>
                <w:rFonts w:cs="FrankRuehl"/>
                <w:rtl/>
              </w:rPr>
              <w:t>ת</w:t>
            </w:r>
            <w:r>
              <w:rPr>
                <w:rStyle w:val="default"/>
                <w:rFonts w:cs="FrankRuehl" w:hint="cs"/>
                <w:rtl/>
              </w:rPr>
              <w:t>נאים לשחרור הנידון ממא</w:t>
            </w:r>
            <w:r>
              <w:rPr>
                <w:rStyle w:val="default"/>
                <w:rFonts w:cs="FrankRuehl"/>
                <w:rtl/>
              </w:rPr>
              <w:t>ס</w:t>
            </w:r>
            <w:r>
              <w:rPr>
                <w:rStyle w:val="default"/>
                <w:rFonts w:cs="FrankRuehl" w:hint="cs"/>
                <w:rtl/>
              </w:rPr>
              <w:t>ר לפי ה</w:t>
            </w:r>
            <w:r>
              <w:rPr>
                <w:rStyle w:val="default"/>
                <w:rFonts w:cs="FrankRuehl"/>
                <w:rtl/>
              </w:rPr>
              <w:t>ו</w:t>
            </w:r>
            <w:r>
              <w:rPr>
                <w:rStyle w:val="default"/>
                <w:rFonts w:cs="FrankRuehl" w:hint="cs"/>
                <w:rtl/>
              </w:rPr>
              <w:t xml:space="preserve">ראות </w:t>
            </w:r>
            <w:r w:rsidR="00F81C79">
              <w:rPr>
                <w:rStyle w:val="default"/>
                <w:rFonts w:cs="FrankRuehl" w:hint="cs"/>
                <w:rtl/>
              </w:rPr>
              <w:t>פרק ב' לחוק שחרור על-תנאי ממאסר</w:t>
            </w:r>
            <w:r>
              <w:rPr>
                <w:rStyle w:val="default"/>
                <w:rFonts w:cs="FrankRuehl" w:hint="cs"/>
                <w:rtl/>
              </w:rPr>
              <w:t>, שמטרתם להגן ע</w:t>
            </w:r>
            <w:r>
              <w:rPr>
                <w:rStyle w:val="default"/>
                <w:rFonts w:cs="FrankRuehl"/>
                <w:rtl/>
              </w:rPr>
              <w:t>ל</w:t>
            </w:r>
            <w:r>
              <w:rPr>
                <w:rStyle w:val="default"/>
                <w:rFonts w:cs="FrankRuehl" w:hint="cs"/>
                <w:rtl/>
              </w:rPr>
              <w:t xml:space="preserve"> הנפגע;</w:t>
            </w:r>
          </w:p>
        </w:tc>
        <w:tc>
          <w:tcPr>
            <w:tcW w:w="3007" w:type="dxa"/>
            <w:tcBorders>
              <w:bottom w:val="single" w:sz="4" w:space="0" w:color="auto"/>
            </w:tcBorders>
          </w:tcPr>
          <w:p w14:paraId="3F9F5DD6" w14:textId="77777777" w:rsidR="008A6EB4" w:rsidRDefault="008A6EB4" w:rsidP="00373422">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שירות בתי הסוהר</w:t>
            </w:r>
          </w:p>
        </w:tc>
      </w:tr>
      <w:tr w:rsidR="008A6EB4" w14:paraId="515BB29F" w14:textId="77777777" w:rsidTr="00373422">
        <w:tblPrEx>
          <w:tblCellMar>
            <w:top w:w="0" w:type="dxa"/>
            <w:bottom w:w="0" w:type="dxa"/>
          </w:tblCellMar>
        </w:tblPrEx>
        <w:trPr>
          <w:cantSplit/>
          <w:trHeight w:val="670"/>
        </w:trPr>
        <w:tc>
          <w:tcPr>
            <w:tcW w:w="4931" w:type="dxa"/>
            <w:tcBorders>
              <w:bottom w:val="single" w:sz="4" w:space="0" w:color="auto"/>
            </w:tcBorders>
          </w:tcPr>
          <w:p w14:paraId="249284A1" w14:textId="77777777" w:rsidR="008A6EB4" w:rsidRDefault="008A6EB4" w:rsidP="00373422">
            <w:pPr>
              <w:pStyle w:val="P00"/>
              <w:spacing w:before="72"/>
              <w:ind w:left="0"/>
              <w:jc w:val="left"/>
              <w:rPr>
                <w:rStyle w:val="default"/>
                <w:rFonts w:cs="FrankRuehl" w:hint="cs"/>
                <w:rtl/>
              </w:rPr>
            </w:pPr>
            <w:r>
              <w:rPr>
                <w:rStyle w:val="default"/>
                <w:rFonts w:cs="FrankRuehl" w:hint="cs"/>
                <w:rtl/>
              </w:rPr>
              <w:t xml:space="preserve">5. </w:t>
            </w:r>
            <w:r>
              <w:rPr>
                <w:rStyle w:val="default"/>
                <w:rFonts w:cs="FrankRuehl"/>
                <w:rtl/>
              </w:rPr>
              <w:t>ב</w:t>
            </w:r>
            <w:r>
              <w:rPr>
                <w:rStyle w:val="default"/>
                <w:rFonts w:cs="FrankRuehl" w:hint="cs"/>
                <w:rtl/>
              </w:rPr>
              <w:t>ריחת הנאשם או הנידון ממאסר או מ</w:t>
            </w:r>
            <w:r>
              <w:rPr>
                <w:rStyle w:val="default"/>
                <w:rFonts w:cs="FrankRuehl"/>
                <w:rtl/>
              </w:rPr>
              <w:t>ב</w:t>
            </w:r>
            <w:r>
              <w:rPr>
                <w:rStyle w:val="default"/>
                <w:rFonts w:cs="FrankRuehl" w:hint="cs"/>
                <w:rtl/>
              </w:rPr>
              <w:t>ית חולים;</w:t>
            </w:r>
          </w:p>
        </w:tc>
        <w:tc>
          <w:tcPr>
            <w:tcW w:w="3007" w:type="dxa"/>
            <w:tcBorders>
              <w:bottom w:val="single" w:sz="4" w:space="0" w:color="auto"/>
            </w:tcBorders>
          </w:tcPr>
          <w:p w14:paraId="23F6E27E" w14:textId="77777777" w:rsidR="008A6EB4" w:rsidRDefault="008A6EB4" w:rsidP="00373422">
            <w:pPr>
              <w:pStyle w:val="P00"/>
              <w:spacing w:before="72"/>
              <w:ind w:left="0"/>
              <w:jc w:val="left"/>
              <w:rPr>
                <w:rStyle w:val="default"/>
                <w:rFonts w:cs="FrankRuehl"/>
                <w:rtl/>
              </w:rPr>
            </w:pPr>
            <w:r>
              <w:rPr>
                <w:rStyle w:val="default"/>
                <w:rFonts w:cs="FrankRuehl" w:hint="cs"/>
                <w:rtl/>
              </w:rPr>
              <w:t>שירות בתי הסוהר או בית החולים, לפי</w:t>
            </w:r>
            <w:r>
              <w:rPr>
                <w:rStyle w:val="default"/>
                <w:rFonts w:cs="FrankRuehl"/>
                <w:rtl/>
              </w:rPr>
              <w:t xml:space="preserve"> ה</w:t>
            </w:r>
            <w:r>
              <w:rPr>
                <w:rStyle w:val="default"/>
                <w:rFonts w:cs="FrankRuehl" w:hint="cs"/>
                <w:rtl/>
              </w:rPr>
              <w:t>ענין</w:t>
            </w:r>
          </w:p>
        </w:tc>
      </w:tr>
      <w:tr w:rsidR="008A6EB4" w14:paraId="140BC0FA" w14:textId="77777777" w:rsidTr="00373422">
        <w:tblPrEx>
          <w:tblCellMar>
            <w:top w:w="0" w:type="dxa"/>
            <w:bottom w:w="0" w:type="dxa"/>
          </w:tblCellMar>
        </w:tblPrEx>
        <w:trPr>
          <w:cantSplit/>
          <w:trHeight w:val="670"/>
        </w:trPr>
        <w:tc>
          <w:tcPr>
            <w:tcW w:w="4931" w:type="dxa"/>
            <w:tcBorders>
              <w:bottom w:val="single" w:sz="4" w:space="0" w:color="auto"/>
            </w:tcBorders>
          </w:tcPr>
          <w:p w14:paraId="45E0561A" w14:textId="77777777" w:rsidR="008A6EB4" w:rsidRDefault="008A6EB4" w:rsidP="00373422">
            <w:pPr>
              <w:pStyle w:val="P00"/>
              <w:spacing w:before="72"/>
              <w:ind w:left="0"/>
              <w:jc w:val="left"/>
              <w:rPr>
                <w:rStyle w:val="default"/>
                <w:rFonts w:cs="FrankRuehl" w:hint="cs"/>
                <w:rtl/>
              </w:rPr>
            </w:pPr>
            <w:r>
              <w:rPr>
                <w:rStyle w:val="default"/>
                <w:rFonts w:cs="FrankRuehl" w:hint="cs"/>
                <w:rtl/>
              </w:rPr>
              <w:t xml:space="preserve">6. </w:t>
            </w:r>
            <w:r>
              <w:rPr>
                <w:rStyle w:val="default"/>
                <w:rFonts w:cs="FrankRuehl"/>
                <w:rtl/>
              </w:rPr>
              <w:t>מ</w:t>
            </w:r>
            <w:r>
              <w:rPr>
                <w:rStyle w:val="default"/>
                <w:rFonts w:cs="FrankRuehl" w:hint="cs"/>
                <w:rtl/>
              </w:rPr>
              <w:t>ועד שחרור הנאשם או הנידון ממאסר א</w:t>
            </w:r>
            <w:r>
              <w:rPr>
                <w:rStyle w:val="default"/>
                <w:rFonts w:cs="FrankRuehl"/>
                <w:rtl/>
              </w:rPr>
              <w:t>ו</w:t>
            </w:r>
            <w:r>
              <w:rPr>
                <w:rStyle w:val="default"/>
                <w:rFonts w:cs="FrankRuehl" w:hint="cs"/>
                <w:rtl/>
              </w:rPr>
              <w:t xml:space="preserve"> </w:t>
            </w:r>
            <w:r>
              <w:rPr>
                <w:rStyle w:val="default"/>
                <w:rFonts w:cs="FrankRuehl"/>
                <w:rtl/>
              </w:rPr>
              <w:t>מב</w:t>
            </w:r>
            <w:r>
              <w:rPr>
                <w:rStyle w:val="default"/>
                <w:rFonts w:cs="FrankRuehl" w:hint="cs"/>
                <w:rtl/>
              </w:rPr>
              <w:t>ית חולים;</w:t>
            </w:r>
          </w:p>
        </w:tc>
        <w:tc>
          <w:tcPr>
            <w:tcW w:w="3007" w:type="dxa"/>
            <w:tcBorders>
              <w:bottom w:val="single" w:sz="4" w:space="0" w:color="auto"/>
            </w:tcBorders>
          </w:tcPr>
          <w:p w14:paraId="4A540334" w14:textId="77777777" w:rsidR="008A6EB4" w:rsidRDefault="008A6EB4" w:rsidP="00373422">
            <w:pPr>
              <w:pStyle w:val="P00"/>
              <w:spacing w:before="72"/>
              <w:ind w:left="0"/>
              <w:jc w:val="left"/>
              <w:rPr>
                <w:rStyle w:val="default"/>
                <w:rFonts w:cs="FrankRuehl"/>
                <w:rtl/>
              </w:rPr>
            </w:pPr>
            <w:r>
              <w:rPr>
                <w:rStyle w:val="default"/>
                <w:rFonts w:cs="FrankRuehl" w:hint="cs"/>
                <w:rtl/>
              </w:rPr>
              <w:t>שירות בתי הסוהר או בית החולים, לפי הע</w:t>
            </w:r>
            <w:r>
              <w:rPr>
                <w:rStyle w:val="default"/>
                <w:rFonts w:cs="FrankRuehl"/>
                <w:rtl/>
              </w:rPr>
              <w:t>נ</w:t>
            </w:r>
            <w:r>
              <w:rPr>
                <w:rStyle w:val="default"/>
                <w:rFonts w:cs="FrankRuehl" w:hint="cs"/>
                <w:rtl/>
              </w:rPr>
              <w:t>ין</w:t>
            </w:r>
          </w:p>
        </w:tc>
      </w:tr>
      <w:tr w:rsidR="008A6EB4" w14:paraId="4B10EC72" w14:textId="77777777" w:rsidTr="00373422">
        <w:tblPrEx>
          <w:tblCellMar>
            <w:top w:w="0" w:type="dxa"/>
            <w:bottom w:w="0" w:type="dxa"/>
          </w:tblCellMar>
        </w:tblPrEx>
        <w:trPr>
          <w:cantSplit/>
          <w:trHeight w:val="873"/>
        </w:trPr>
        <w:tc>
          <w:tcPr>
            <w:tcW w:w="4931" w:type="dxa"/>
            <w:tcBorders>
              <w:bottom w:val="single" w:sz="4" w:space="0" w:color="auto"/>
            </w:tcBorders>
          </w:tcPr>
          <w:p w14:paraId="21F6FD8E" w14:textId="77777777" w:rsidR="008A6EB4" w:rsidRDefault="008A6EB4" w:rsidP="00373422">
            <w:pPr>
              <w:pStyle w:val="P00"/>
              <w:spacing w:before="72"/>
              <w:ind w:left="0"/>
              <w:jc w:val="left"/>
              <w:rPr>
                <w:rStyle w:val="default"/>
                <w:rFonts w:cs="FrankRuehl" w:hint="cs"/>
                <w:rtl/>
              </w:rPr>
            </w:pPr>
            <w:r>
              <w:rPr>
                <w:rStyle w:val="default"/>
                <w:rFonts w:cs="FrankRuehl" w:hint="cs"/>
                <w:rtl/>
              </w:rPr>
              <w:t xml:space="preserve">7. </w:t>
            </w:r>
            <w:r>
              <w:rPr>
                <w:rStyle w:val="default"/>
                <w:rFonts w:cs="FrankRuehl"/>
                <w:rtl/>
              </w:rPr>
              <w:t>ב</w:t>
            </w:r>
            <w:r>
              <w:rPr>
                <w:rStyle w:val="default"/>
                <w:rFonts w:cs="FrankRuehl" w:hint="cs"/>
                <w:rtl/>
              </w:rPr>
              <w:t>קשת הנידון מנשיא המדינה לחנינה א</w:t>
            </w:r>
            <w:r>
              <w:rPr>
                <w:rStyle w:val="default"/>
                <w:rFonts w:cs="FrankRuehl"/>
                <w:rtl/>
              </w:rPr>
              <w:t>ו</w:t>
            </w:r>
            <w:r>
              <w:rPr>
                <w:rStyle w:val="default"/>
                <w:rFonts w:cs="FrankRuehl" w:hint="cs"/>
                <w:rtl/>
              </w:rPr>
              <w:t xml:space="preserve"> להקלה בעונשו כאמור בסעיף 11(</w:t>
            </w:r>
            <w:r>
              <w:rPr>
                <w:rStyle w:val="default"/>
                <w:rFonts w:cs="FrankRuehl"/>
                <w:rtl/>
              </w:rPr>
              <w:t>ב</w:t>
            </w:r>
            <w:r>
              <w:rPr>
                <w:rStyle w:val="default"/>
                <w:rFonts w:cs="FrankRuehl" w:hint="cs"/>
                <w:rtl/>
              </w:rPr>
              <w:t>) לחוק-יסוד: נשיא המדינה;</w:t>
            </w:r>
          </w:p>
        </w:tc>
        <w:tc>
          <w:tcPr>
            <w:tcW w:w="3007" w:type="dxa"/>
            <w:tcBorders>
              <w:bottom w:val="single" w:sz="4" w:space="0" w:color="auto"/>
            </w:tcBorders>
          </w:tcPr>
          <w:p w14:paraId="1B69F60C" w14:textId="77777777" w:rsidR="008A6EB4" w:rsidRDefault="008A6EB4" w:rsidP="00373422">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מחלקת חנינות במשרד המשפטים</w:t>
            </w:r>
          </w:p>
        </w:tc>
      </w:tr>
      <w:tr w:rsidR="008A6EB4" w14:paraId="5D53D851" w14:textId="77777777" w:rsidTr="00373422">
        <w:tblPrEx>
          <w:tblCellMar>
            <w:top w:w="0" w:type="dxa"/>
            <w:bottom w:w="0" w:type="dxa"/>
          </w:tblCellMar>
        </w:tblPrEx>
        <w:trPr>
          <w:cantSplit/>
          <w:trHeight w:val="886"/>
        </w:trPr>
        <w:tc>
          <w:tcPr>
            <w:tcW w:w="4931" w:type="dxa"/>
          </w:tcPr>
          <w:p w14:paraId="634BB332" w14:textId="77777777" w:rsidR="008A6EB4" w:rsidRDefault="008A6EB4" w:rsidP="00373422">
            <w:pPr>
              <w:pStyle w:val="P00"/>
              <w:spacing w:before="72"/>
              <w:ind w:left="0"/>
              <w:jc w:val="left"/>
              <w:rPr>
                <w:rStyle w:val="default"/>
                <w:rFonts w:cs="FrankRuehl" w:hint="cs"/>
                <w:rtl/>
              </w:rPr>
            </w:pPr>
            <w:r>
              <w:rPr>
                <w:rStyle w:val="default"/>
                <w:rFonts w:cs="FrankRuehl" w:hint="cs"/>
                <w:rtl/>
              </w:rPr>
              <w:t xml:space="preserve">8. </w:t>
            </w:r>
            <w:r>
              <w:rPr>
                <w:rStyle w:val="default"/>
                <w:rFonts w:cs="FrankRuehl"/>
                <w:rtl/>
              </w:rPr>
              <w:t>ה</w:t>
            </w:r>
            <w:r>
              <w:rPr>
                <w:rStyle w:val="default"/>
                <w:rFonts w:cs="FrankRuehl" w:hint="cs"/>
                <w:rtl/>
              </w:rPr>
              <w:t>חלטת נשיא המדינה למתן חנינה או ל</w:t>
            </w:r>
            <w:r>
              <w:rPr>
                <w:rStyle w:val="default"/>
                <w:rFonts w:cs="FrankRuehl"/>
                <w:rtl/>
              </w:rPr>
              <w:t>ה</w:t>
            </w:r>
            <w:r>
              <w:rPr>
                <w:rStyle w:val="default"/>
                <w:rFonts w:cs="FrankRuehl" w:hint="cs"/>
                <w:rtl/>
              </w:rPr>
              <w:t>קלה בעונשו של הנידון כאמור ב</w:t>
            </w:r>
            <w:r>
              <w:rPr>
                <w:rStyle w:val="default"/>
                <w:rFonts w:cs="FrankRuehl"/>
                <w:rtl/>
              </w:rPr>
              <w:t>ס</w:t>
            </w:r>
            <w:r>
              <w:rPr>
                <w:rStyle w:val="default"/>
                <w:rFonts w:cs="FrankRuehl" w:hint="cs"/>
                <w:rtl/>
              </w:rPr>
              <w:t>עיף 11(ב) לחוק-יסוד: נשי</w:t>
            </w:r>
            <w:r>
              <w:rPr>
                <w:rStyle w:val="default"/>
                <w:rFonts w:cs="FrankRuehl"/>
                <w:rtl/>
              </w:rPr>
              <w:t xml:space="preserve">א </w:t>
            </w:r>
            <w:r>
              <w:rPr>
                <w:rStyle w:val="default"/>
                <w:rFonts w:cs="FrankRuehl" w:hint="cs"/>
                <w:rtl/>
              </w:rPr>
              <w:t>המדינה.</w:t>
            </w:r>
          </w:p>
        </w:tc>
        <w:tc>
          <w:tcPr>
            <w:tcW w:w="3007" w:type="dxa"/>
          </w:tcPr>
          <w:p w14:paraId="6A266093" w14:textId="77777777" w:rsidR="008A6EB4" w:rsidRPr="00373422" w:rsidRDefault="008A6EB4" w:rsidP="00373422">
            <w:pPr>
              <w:pStyle w:val="P00"/>
              <w:tabs>
                <w:tab w:val="clear" w:pos="624"/>
                <w:tab w:val="clear" w:pos="1021"/>
                <w:tab w:val="clear" w:pos="1474"/>
                <w:tab w:val="clear" w:pos="1928"/>
                <w:tab w:val="clear" w:pos="2381"/>
                <w:tab w:val="clear" w:pos="2835"/>
                <w:tab w:val="clear" w:pos="6259"/>
                <w:tab w:val="left" w:pos="397"/>
                <w:tab w:val="left" w:pos="5103"/>
              </w:tabs>
              <w:spacing w:before="0"/>
              <w:ind w:left="0" w:right="1134"/>
              <w:jc w:val="left"/>
              <w:rPr>
                <w:rStyle w:val="default"/>
                <w:rFonts w:cs="FrankRuehl" w:hint="cs"/>
                <w:rtl/>
              </w:rPr>
            </w:pPr>
            <w:r>
              <w:rPr>
                <w:rStyle w:val="default"/>
                <w:rFonts w:cs="FrankRuehl" w:hint="cs"/>
                <w:rtl/>
              </w:rPr>
              <w:t>מחלקת חנינות במשרד המשפטים</w:t>
            </w:r>
          </w:p>
        </w:tc>
      </w:tr>
      <w:tr w:rsidR="00373422" w14:paraId="3DB2F057" w14:textId="77777777" w:rsidTr="00373422">
        <w:tblPrEx>
          <w:tblCellMar>
            <w:top w:w="0" w:type="dxa"/>
            <w:bottom w:w="0" w:type="dxa"/>
          </w:tblCellMar>
        </w:tblPrEx>
        <w:trPr>
          <w:cantSplit/>
          <w:trHeight w:val="886"/>
        </w:trPr>
        <w:tc>
          <w:tcPr>
            <w:tcW w:w="4931" w:type="dxa"/>
            <w:tcBorders>
              <w:bottom w:val="single" w:sz="4" w:space="0" w:color="auto"/>
            </w:tcBorders>
          </w:tcPr>
          <w:p w14:paraId="749E915C" w14:textId="77777777" w:rsidR="00373422" w:rsidRDefault="00373422" w:rsidP="00373422">
            <w:pPr>
              <w:pStyle w:val="P00"/>
              <w:spacing w:before="0"/>
              <w:ind w:left="0"/>
              <w:jc w:val="left"/>
              <w:rPr>
                <w:rStyle w:val="default"/>
                <w:rFonts w:cs="FrankRuehl" w:hint="cs"/>
                <w:rtl/>
              </w:rPr>
            </w:pPr>
            <w:r>
              <w:rPr>
                <w:rStyle w:val="default"/>
                <w:rFonts w:cs="FrankRuehl" w:hint="cs"/>
                <w:rtl/>
              </w:rPr>
              <w:t>9. מועד הדיון בוועדה מיוחדת לפי סעיפים 28א עד 28ה לחוק טיפול בחולי נפש, התשנ"א-1991; יידוע לגבי שלב זה יכלול גם הודעה על זכותו של הנפגע להביע את עמדתו בכתב לפני הוועדה המיוחדת לפי הוראות סעיף 28ב(ב) לחוק האמור.</w:t>
            </w:r>
          </w:p>
        </w:tc>
        <w:tc>
          <w:tcPr>
            <w:tcW w:w="3007" w:type="dxa"/>
            <w:tcBorders>
              <w:bottom w:val="single" w:sz="4" w:space="0" w:color="auto"/>
            </w:tcBorders>
          </w:tcPr>
          <w:p w14:paraId="023B72E2" w14:textId="77777777" w:rsidR="00373422" w:rsidRDefault="00373422" w:rsidP="00373422">
            <w:pPr>
              <w:pStyle w:val="P00"/>
              <w:tabs>
                <w:tab w:val="clear" w:pos="624"/>
                <w:tab w:val="clear" w:pos="1021"/>
                <w:tab w:val="clear" w:pos="1474"/>
                <w:tab w:val="clear" w:pos="1928"/>
                <w:tab w:val="clear" w:pos="2381"/>
                <w:tab w:val="clear" w:pos="2835"/>
                <w:tab w:val="clear" w:pos="6259"/>
                <w:tab w:val="left" w:pos="397"/>
                <w:tab w:val="left" w:pos="5103"/>
              </w:tabs>
              <w:spacing w:before="0"/>
              <w:ind w:left="0"/>
              <w:rPr>
                <w:rStyle w:val="default"/>
                <w:rFonts w:cs="FrankRuehl" w:hint="cs"/>
                <w:rtl/>
              </w:rPr>
            </w:pPr>
          </w:p>
        </w:tc>
      </w:tr>
    </w:tbl>
    <w:p w14:paraId="14BB01D7" w14:textId="77777777" w:rsidR="00373422" w:rsidRPr="00F81C79" w:rsidRDefault="00373422" w:rsidP="00F81C79">
      <w:pPr>
        <w:pStyle w:val="P00"/>
        <w:spacing w:before="0"/>
        <w:ind w:left="0" w:right="1134"/>
        <w:rPr>
          <w:rStyle w:val="default"/>
          <w:rFonts w:cs="FrankRuehl"/>
          <w:sz w:val="20"/>
          <w:szCs w:val="20"/>
          <w:rtl/>
        </w:rPr>
      </w:pPr>
    </w:p>
    <w:p w14:paraId="6542637A" w14:textId="77777777" w:rsidR="00F81C79" w:rsidRPr="002B7B0E" w:rsidRDefault="00F81C79" w:rsidP="00F81C79">
      <w:pPr>
        <w:pStyle w:val="P00"/>
        <w:spacing w:before="0"/>
        <w:ind w:left="0" w:right="1134"/>
        <w:rPr>
          <w:rStyle w:val="default"/>
          <w:rFonts w:cs="FrankRuehl"/>
          <w:vanish/>
          <w:color w:val="FF0000"/>
          <w:sz w:val="20"/>
          <w:szCs w:val="20"/>
          <w:shd w:val="clear" w:color="auto" w:fill="FFFF99"/>
          <w:rtl/>
        </w:rPr>
      </w:pPr>
      <w:bookmarkStart w:id="85" w:name="Rov77"/>
      <w:r w:rsidRPr="002B7B0E">
        <w:rPr>
          <w:rStyle w:val="default"/>
          <w:rFonts w:cs="FrankRuehl" w:hint="cs"/>
          <w:vanish/>
          <w:color w:val="FF0000"/>
          <w:sz w:val="20"/>
          <w:szCs w:val="20"/>
          <w:shd w:val="clear" w:color="auto" w:fill="FFFF99"/>
          <w:rtl/>
        </w:rPr>
        <w:t xml:space="preserve">מיום 15.10.2018 עד יום </w:t>
      </w:r>
      <w:r w:rsidR="00835A3D" w:rsidRPr="002B7B0E">
        <w:rPr>
          <w:rStyle w:val="default"/>
          <w:rFonts w:cs="FrankRuehl" w:hint="cs"/>
          <w:vanish/>
          <w:color w:val="FF0000"/>
          <w:sz w:val="20"/>
          <w:szCs w:val="20"/>
          <w:shd w:val="clear" w:color="auto" w:fill="FFFF99"/>
          <w:rtl/>
        </w:rPr>
        <w:t>15.10.2023</w:t>
      </w:r>
    </w:p>
    <w:p w14:paraId="3EEF3F60" w14:textId="77777777" w:rsidR="00F81C79" w:rsidRPr="002B7B0E" w:rsidRDefault="00F81C79" w:rsidP="00F81C79">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13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w:t>
      </w:r>
    </w:p>
    <w:p w14:paraId="7B5F099B" w14:textId="77777777" w:rsidR="00F81C79" w:rsidRPr="002B7B0E" w:rsidRDefault="00F81C79" w:rsidP="00F81C79">
      <w:pPr>
        <w:pStyle w:val="P00"/>
        <w:spacing w:before="0"/>
        <w:ind w:left="0" w:right="1134"/>
        <w:rPr>
          <w:rStyle w:val="default"/>
          <w:rFonts w:cs="FrankRuehl"/>
          <w:vanish/>
          <w:sz w:val="20"/>
          <w:szCs w:val="20"/>
          <w:shd w:val="clear" w:color="auto" w:fill="FFFF99"/>
          <w:rtl/>
        </w:rPr>
      </w:pPr>
      <w:hyperlink r:id="rId107" w:history="1">
        <w:r w:rsidRPr="002B7B0E">
          <w:rPr>
            <w:rStyle w:val="Hyperlink"/>
            <w:rFonts w:cs="FrankRuehl" w:hint="cs"/>
            <w:vanish/>
            <w:szCs w:val="20"/>
            <w:shd w:val="clear" w:color="auto" w:fill="FFFF99"/>
            <w:rtl/>
          </w:rPr>
          <w:t>ס"ח תשע"ח מס' 2742</w:t>
        </w:r>
      </w:hyperlink>
      <w:r w:rsidRPr="002B7B0E">
        <w:rPr>
          <w:rStyle w:val="default"/>
          <w:rFonts w:cs="FrankRuehl" w:hint="cs"/>
          <w:vanish/>
          <w:sz w:val="20"/>
          <w:szCs w:val="20"/>
          <w:shd w:val="clear" w:color="auto" w:fill="FFFF99"/>
          <w:rtl/>
        </w:rPr>
        <w:t xml:space="preserve"> מיום 26.7.2018 עמ' 893 (</w:t>
      </w:r>
      <w:hyperlink r:id="rId108" w:history="1">
        <w:r w:rsidRPr="002B7B0E">
          <w:rPr>
            <w:rStyle w:val="Hyperlink"/>
            <w:rFonts w:cs="FrankRuehl" w:hint="cs"/>
            <w:vanish/>
            <w:szCs w:val="20"/>
            <w:shd w:val="clear" w:color="auto" w:fill="FFFF99"/>
            <w:rtl/>
          </w:rPr>
          <w:t>ה"ח 1230</w:t>
        </w:r>
      </w:hyperlink>
      <w:r w:rsidRPr="002B7B0E">
        <w:rPr>
          <w:rStyle w:val="default"/>
          <w:rFonts w:cs="FrankRuehl" w:hint="cs"/>
          <w:vanish/>
          <w:sz w:val="20"/>
          <w:szCs w:val="20"/>
          <w:shd w:val="clear" w:color="auto" w:fill="FFFF99"/>
          <w:rtl/>
        </w:rPr>
        <w:t>)</w:t>
      </w:r>
    </w:p>
    <w:p w14:paraId="0800874F" w14:textId="77777777" w:rsidR="00835A3D" w:rsidRPr="002B7B0E" w:rsidRDefault="00835A3D" w:rsidP="00835A3D">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 xml:space="preserve">תיקון מס' 13 </w:t>
      </w:r>
      <w:r w:rsidRPr="002B7B0E">
        <w:rPr>
          <w:rStyle w:val="default"/>
          <w:rFonts w:cs="FrankRuehl"/>
          <w:b/>
          <w:bCs/>
          <w:vanish/>
          <w:sz w:val="20"/>
          <w:szCs w:val="20"/>
          <w:shd w:val="clear" w:color="auto" w:fill="FFFF99"/>
          <w:rtl/>
        </w:rPr>
        <w:t>–</w:t>
      </w:r>
      <w:r w:rsidRPr="002B7B0E">
        <w:rPr>
          <w:rStyle w:val="default"/>
          <w:rFonts w:cs="FrankRuehl" w:hint="cs"/>
          <w:b/>
          <w:bCs/>
          <w:vanish/>
          <w:sz w:val="20"/>
          <w:szCs w:val="20"/>
          <w:shd w:val="clear" w:color="auto" w:fill="FFFF99"/>
          <w:rtl/>
        </w:rPr>
        <w:t xml:space="preserve"> הוראת שעה (תיקון) תשפ"ב-2021</w:t>
      </w:r>
    </w:p>
    <w:p w14:paraId="175388E4" w14:textId="77777777" w:rsidR="00835A3D" w:rsidRPr="002B7B0E" w:rsidRDefault="00835A3D" w:rsidP="00835A3D">
      <w:pPr>
        <w:pStyle w:val="P00"/>
        <w:spacing w:before="0"/>
        <w:ind w:left="0" w:right="1134"/>
        <w:rPr>
          <w:rStyle w:val="default"/>
          <w:rFonts w:cs="FrankRuehl"/>
          <w:vanish/>
          <w:sz w:val="20"/>
          <w:szCs w:val="20"/>
          <w:shd w:val="clear" w:color="auto" w:fill="FFFF99"/>
          <w:rtl/>
        </w:rPr>
      </w:pPr>
      <w:hyperlink r:id="rId109" w:history="1">
        <w:r w:rsidRPr="002B7B0E">
          <w:rPr>
            <w:rStyle w:val="Hyperlink"/>
            <w:rFonts w:cs="FrankRuehl" w:hint="cs"/>
            <w:vanish/>
            <w:szCs w:val="20"/>
            <w:shd w:val="clear" w:color="auto" w:fill="FFFF99"/>
            <w:rtl/>
          </w:rPr>
          <w:t>ס"ח תשפ"ב מס' 2928</w:t>
        </w:r>
      </w:hyperlink>
      <w:r w:rsidRPr="002B7B0E">
        <w:rPr>
          <w:rStyle w:val="default"/>
          <w:rFonts w:cs="FrankRuehl" w:hint="cs"/>
          <w:vanish/>
          <w:sz w:val="20"/>
          <w:szCs w:val="20"/>
          <w:shd w:val="clear" w:color="auto" w:fill="FFFF99"/>
          <w:rtl/>
        </w:rPr>
        <w:t xml:space="preserve"> מיום 12.10.2021 עמ' 2 (</w:t>
      </w:r>
      <w:hyperlink r:id="rId110" w:history="1">
        <w:r w:rsidRPr="002B7B0E">
          <w:rPr>
            <w:rStyle w:val="Hyperlink"/>
            <w:rFonts w:cs="FrankRuehl" w:hint="cs"/>
            <w:vanish/>
            <w:szCs w:val="20"/>
            <w:shd w:val="clear" w:color="auto" w:fill="FFFF99"/>
            <w:rtl/>
          </w:rPr>
          <w:t>ה"ח 1449</w:t>
        </w:r>
      </w:hyperlink>
      <w:r w:rsidRPr="002B7B0E">
        <w:rPr>
          <w:rStyle w:val="default"/>
          <w:rFonts w:cs="FrankRuehl" w:hint="cs"/>
          <w:vanish/>
          <w:sz w:val="20"/>
          <w:szCs w:val="20"/>
          <w:shd w:val="clear" w:color="auto" w:fill="FFFF99"/>
          <w:rtl/>
        </w:rPr>
        <w:t>)</w:t>
      </w:r>
    </w:p>
    <w:p w14:paraId="7AB7463A" w14:textId="77777777" w:rsidR="00F81C79" w:rsidRPr="002B7B0E" w:rsidRDefault="00F81C79" w:rsidP="00F81C79">
      <w:pPr>
        <w:pStyle w:val="P00"/>
        <w:spacing w:before="0"/>
        <w:ind w:left="0" w:right="1134"/>
        <w:rPr>
          <w:rStyle w:val="default"/>
          <w:rFonts w:cs="FrankRuehl"/>
          <w:vanish/>
          <w:sz w:val="20"/>
          <w:szCs w:val="20"/>
          <w:shd w:val="clear" w:color="auto" w:fill="FFFF99"/>
          <w:rtl/>
        </w:rPr>
      </w:pPr>
      <w:r w:rsidRPr="002B7B0E">
        <w:rPr>
          <w:rStyle w:val="default"/>
          <w:rFonts w:cs="FrankRuehl" w:hint="cs"/>
          <w:b/>
          <w:bCs/>
          <w:vanish/>
          <w:sz w:val="20"/>
          <w:szCs w:val="20"/>
          <w:shd w:val="clear" w:color="auto" w:fill="FFFF99"/>
          <w:rtl/>
        </w:rPr>
        <w:t>החלפת פרטים 3, 4</w:t>
      </w:r>
    </w:p>
    <w:p w14:paraId="640E1023" w14:textId="77777777" w:rsidR="00F81C79" w:rsidRPr="002B7B0E" w:rsidRDefault="00F81C79" w:rsidP="00F81C79">
      <w:pPr>
        <w:pStyle w:val="P00"/>
        <w:ind w:left="0" w:right="1134"/>
        <w:rPr>
          <w:rStyle w:val="default"/>
          <w:rFonts w:cs="FrankRuehl"/>
          <w:vanish/>
          <w:sz w:val="20"/>
          <w:szCs w:val="20"/>
          <w:shd w:val="clear" w:color="auto" w:fill="FFFF99"/>
          <w:rtl/>
        </w:rPr>
      </w:pPr>
      <w:r w:rsidRPr="002B7B0E">
        <w:rPr>
          <w:rStyle w:val="default"/>
          <w:rFonts w:cs="FrankRuehl" w:hint="cs"/>
          <w:vanish/>
          <w:sz w:val="20"/>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gridCol w:w="3007"/>
      </w:tblGrid>
      <w:tr w:rsidR="00F81C79" w:rsidRPr="002B7B0E" w14:paraId="35A3A8E6" w14:textId="77777777" w:rsidTr="00F81C79">
        <w:tblPrEx>
          <w:tblCellMar>
            <w:top w:w="0" w:type="dxa"/>
            <w:bottom w:w="0" w:type="dxa"/>
          </w:tblCellMar>
        </w:tblPrEx>
        <w:trPr>
          <w:cantSplit/>
          <w:trHeight w:val="763"/>
          <w:hidden/>
        </w:trPr>
        <w:tc>
          <w:tcPr>
            <w:tcW w:w="4931" w:type="dxa"/>
            <w:tcBorders>
              <w:bottom w:val="single" w:sz="4" w:space="0" w:color="auto"/>
            </w:tcBorders>
          </w:tcPr>
          <w:p w14:paraId="0A8DEC4E" w14:textId="77777777" w:rsidR="00F81C79" w:rsidRPr="002B7B0E" w:rsidRDefault="00F81C79" w:rsidP="00F81C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7B0E">
              <w:rPr>
                <w:rStyle w:val="default"/>
                <w:rFonts w:cs="FrankRuehl" w:hint="cs"/>
                <w:vanish/>
                <w:sz w:val="18"/>
                <w:szCs w:val="22"/>
                <w:shd w:val="clear" w:color="auto" w:fill="FFFF99"/>
                <w:rtl/>
              </w:rPr>
              <w:t xml:space="preserve">3. </w:t>
            </w:r>
            <w:r w:rsidRPr="002B7B0E">
              <w:rPr>
                <w:rStyle w:val="default"/>
                <w:rFonts w:cs="FrankRuehl"/>
                <w:vanish/>
                <w:sz w:val="18"/>
                <w:szCs w:val="22"/>
                <w:shd w:val="clear" w:color="auto" w:fill="FFFF99"/>
                <w:rtl/>
              </w:rPr>
              <w:t>מ</w:t>
            </w:r>
            <w:r w:rsidRPr="002B7B0E">
              <w:rPr>
                <w:rStyle w:val="default"/>
                <w:rFonts w:cs="FrankRuehl" w:hint="cs"/>
                <w:vanish/>
                <w:sz w:val="18"/>
                <w:szCs w:val="22"/>
                <w:shd w:val="clear" w:color="auto" w:fill="FFFF99"/>
                <w:rtl/>
              </w:rPr>
              <w:t xml:space="preserve">ועד הבאת הנידון לפני </w:t>
            </w:r>
            <w:r w:rsidRPr="002B7B0E">
              <w:rPr>
                <w:rStyle w:val="default"/>
                <w:rFonts w:cs="FrankRuehl"/>
                <w:vanish/>
                <w:sz w:val="18"/>
                <w:szCs w:val="22"/>
                <w:shd w:val="clear" w:color="auto" w:fill="FFFF99"/>
                <w:rtl/>
              </w:rPr>
              <w:t>וע</w:t>
            </w:r>
            <w:r w:rsidRPr="002B7B0E">
              <w:rPr>
                <w:rStyle w:val="default"/>
                <w:rFonts w:cs="FrankRuehl" w:hint="cs"/>
                <w:vanish/>
                <w:sz w:val="18"/>
                <w:szCs w:val="22"/>
                <w:shd w:val="clear" w:color="auto" w:fill="FFFF99"/>
                <w:rtl/>
              </w:rPr>
              <w:t>דת ה</w:t>
            </w:r>
            <w:r w:rsidRPr="002B7B0E">
              <w:rPr>
                <w:rStyle w:val="default"/>
                <w:rFonts w:cs="FrankRuehl"/>
                <w:vanish/>
                <w:sz w:val="18"/>
                <w:szCs w:val="22"/>
                <w:shd w:val="clear" w:color="auto" w:fill="FFFF99"/>
                <w:rtl/>
              </w:rPr>
              <w:t>ש</w:t>
            </w:r>
            <w:r w:rsidRPr="002B7B0E">
              <w:rPr>
                <w:rStyle w:val="default"/>
                <w:rFonts w:cs="FrankRuehl" w:hint="cs"/>
                <w:vanish/>
                <w:sz w:val="18"/>
                <w:szCs w:val="22"/>
                <w:shd w:val="clear" w:color="auto" w:fill="FFFF99"/>
                <w:rtl/>
              </w:rPr>
              <w:t>חרורים, לפי הוראות פרק ו' סימן ב' לחוק העונשין ופרק ב' סימן ה' לפקודת בתי הסוהר; יידוע ל</w:t>
            </w:r>
            <w:r w:rsidRPr="002B7B0E">
              <w:rPr>
                <w:rStyle w:val="default"/>
                <w:rFonts w:cs="FrankRuehl"/>
                <w:vanish/>
                <w:sz w:val="18"/>
                <w:szCs w:val="22"/>
                <w:shd w:val="clear" w:color="auto" w:fill="FFFF99"/>
                <w:rtl/>
              </w:rPr>
              <w:t>ג</w:t>
            </w:r>
            <w:r w:rsidRPr="002B7B0E">
              <w:rPr>
                <w:rStyle w:val="default"/>
                <w:rFonts w:cs="FrankRuehl" w:hint="cs"/>
                <w:vanish/>
                <w:sz w:val="18"/>
                <w:szCs w:val="22"/>
                <w:shd w:val="clear" w:color="auto" w:fill="FFFF99"/>
                <w:rtl/>
              </w:rPr>
              <w:t>בי שלב זה יכלול גם הודעה על ז</w:t>
            </w:r>
            <w:r w:rsidRPr="002B7B0E">
              <w:rPr>
                <w:rStyle w:val="default"/>
                <w:rFonts w:cs="FrankRuehl"/>
                <w:vanish/>
                <w:sz w:val="18"/>
                <w:szCs w:val="22"/>
                <w:shd w:val="clear" w:color="auto" w:fill="FFFF99"/>
                <w:rtl/>
              </w:rPr>
              <w:t>כ</w:t>
            </w:r>
            <w:r w:rsidRPr="002B7B0E">
              <w:rPr>
                <w:rStyle w:val="default"/>
                <w:rFonts w:cs="FrankRuehl" w:hint="cs"/>
                <w:vanish/>
                <w:sz w:val="18"/>
                <w:szCs w:val="22"/>
                <w:shd w:val="clear" w:color="auto" w:fill="FFFF99"/>
                <w:rtl/>
              </w:rPr>
              <w:t>ותו של הנפגע להביע את עמדתו ל</w:t>
            </w:r>
            <w:r w:rsidRPr="002B7B0E">
              <w:rPr>
                <w:rStyle w:val="default"/>
                <w:rFonts w:cs="FrankRuehl"/>
                <w:vanish/>
                <w:sz w:val="18"/>
                <w:szCs w:val="22"/>
                <w:shd w:val="clear" w:color="auto" w:fill="FFFF99"/>
                <w:rtl/>
              </w:rPr>
              <w:t>פ</w:t>
            </w:r>
            <w:r w:rsidRPr="002B7B0E">
              <w:rPr>
                <w:rStyle w:val="default"/>
                <w:rFonts w:cs="FrankRuehl" w:hint="cs"/>
                <w:vanish/>
                <w:sz w:val="18"/>
                <w:szCs w:val="22"/>
                <w:shd w:val="clear" w:color="auto" w:fill="FFFF99"/>
                <w:rtl/>
              </w:rPr>
              <w:t>ני ועדת השחרורים לפי הוראות ס</w:t>
            </w:r>
            <w:r w:rsidRPr="002B7B0E">
              <w:rPr>
                <w:rStyle w:val="default"/>
                <w:rFonts w:cs="FrankRuehl"/>
                <w:vanish/>
                <w:sz w:val="18"/>
                <w:szCs w:val="22"/>
                <w:shd w:val="clear" w:color="auto" w:fill="FFFF99"/>
                <w:rtl/>
              </w:rPr>
              <w:t>ע</w:t>
            </w:r>
            <w:r w:rsidRPr="002B7B0E">
              <w:rPr>
                <w:rStyle w:val="default"/>
                <w:rFonts w:cs="FrankRuehl" w:hint="cs"/>
                <w:vanish/>
                <w:sz w:val="18"/>
                <w:szCs w:val="22"/>
                <w:shd w:val="clear" w:color="auto" w:fill="FFFF99"/>
                <w:rtl/>
              </w:rPr>
              <w:t>יף 19;</w:t>
            </w:r>
          </w:p>
        </w:tc>
        <w:tc>
          <w:tcPr>
            <w:tcW w:w="3007" w:type="dxa"/>
            <w:tcBorders>
              <w:bottom w:val="single" w:sz="4" w:space="0" w:color="auto"/>
            </w:tcBorders>
          </w:tcPr>
          <w:p w14:paraId="01AF1ACC" w14:textId="77777777" w:rsidR="00F81C79" w:rsidRPr="002B7B0E" w:rsidRDefault="00F81C79" w:rsidP="00F81C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7B0E">
              <w:rPr>
                <w:rStyle w:val="default"/>
                <w:rFonts w:cs="FrankRuehl" w:hint="cs"/>
                <w:vanish/>
                <w:sz w:val="18"/>
                <w:szCs w:val="22"/>
                <w:shd w:val="clear" w:color="auto" w:fill="FFFF99"/>
                <w:rtl/>
              </w:rPr>
              <w:t>שירות בתי הסוהר</w:t>
            </w:r>
          </w:p>
        </w:tc>
      </w:tr>
      <w:tr w:rsidR="00F81C79" w:rsidRPr="002B7B0E" w14:paraId="1F741216" w14:textId="77777777" w:rsidTr="00F81C79">
        <w:tblPrEx>
          <w:tblCellMar>
            <w:top w:w="0" w:type="dxa"/>
            <w:bottom w:w="0" w:type="dxa"/>
          </w:tblCellMar>
        </w:tblPrEx>
        <w:trPr>
          <w:cantSplit/>
          <w:trHeight w:val="436"/>
          <w:hidden/>
        </w:trPr>
        <w:tc>
          <w:tcPr>
            <w:tcW w:w="4931" w:type="dxa"/>
            <w:tcBorders>
              <w:bottom w:val="single" w:sz="4" w:space="0" w:color="auto"/>
            </w:tcBorders>
          </w:tcPr>
          <w:p w14:paraId="62936083" w14:textId="77777777" w:rsidR="00F81C79" w:rsidRPr="002B7B0E" w:rsidRDefault="00F81C79" w:rsidP="00F81C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7B0E">
              <w:rPr>
                <w:rStyle w:val="default"/>
                <w:rFonts w:cs="FrankRuehl"/>
                <w:vanish/>
                <w:sz w:val="18"/>
                <w:szCs w:val="22"/>
                <w:shd w:val="clear" w:color="auto" w:fill="FFFF99"/>
                <w:rtl/>
              </w:rPr>
              <w:t>4.</w:t>
            </w:r>
            <w:r w:rsidRPr="002B7B0E">
              <w:rPr>
                <w:rStyle w:val="default"/>
                <w:rFonts w:cs="FrankRuehl" w:hint="cs"/>
                <w:vanish/>
                <w:sz w:val="18"/>
                <w:szCs w:val="22"/>
                <w:shd w:val="clear" w:color="auto" w:fill="FFFF99"/>
                <w:rtl/>
              </w:rPr>
              <w:t xml:space="preserve"> </w:t>
            </w:r>
            <w:r w:rsidRPr="002B7B0E">
              <w:rPr>
                <w:rStyle w:val="default"/>
                <w:rFonts w:cs="FrankRuehl"/>
                <w:vanish/>
                <w:sz w:val="18"/>
                <w:szCs w:val="22"/>
                <w:shd w:val="clear" w:color="auto" w:fill="FFFF99"/>
                <w:rtl/>
              </w:rPr>
              <w:t>ת</w:t>
            </w:r>
            <w:r w:rsidRPr="002B7B0E">
              <w:rPr>
                <w:rStyle w:val="default"/>
                <w:rFonts w:cs="FrankRuehl" w:hint="cs"/>
                <w:vanish/>
                <w:sz w:val="18"/>
                <w:szCs w:val="22"/>
                <w:shd w:val="clear" w:color="auto" w:fill="FFFF99"/>
                <w:rtl/>
              </w:rPr>
              <w:t>נאים לשחרור הנידון ממא</w:t>
            </w:r>
            <w:r w:rsidRPr="002B7B0E">
              <w:rPr>
                <w:rStyle w:val="default"/>
                <w:rFonts w:cs="FrankRuehl"/>
                <w:vanish/>
                <w:sz w:val="18"/>
                <w:szCs w:val="22"/>
                <w:shd w:val="clear" w:color="auto" w:fill="FFFF99"/>
                <w:rtl/>
              </w:rPr>
              <w:t>ס</w:t>
            </w:r>
            <w:r w:rsidRPr="002B7B0E">
              <w:rPr>
                <w:rStyle w:val="default"/>
                <w:rFonts w:cs="FrankRuehl" w:hint="cs"/>
                <w:vanish/>
                <w:sz w:val="18"/>
                <w:szCs w:val="22"/>
                <w:shd w:val="clear" w:color="auto" w:fill="FFFF99"/>
                <w:rtl/>
              </w:rPr>
              <w:t>ר לפי ה</w:t>
            </w:r>
            <w:r w:rsidRPr="002B7B0E">
              <w:rPr>
                <w:rStyle w:val="default"/>
                <w:rFonts w:cs="FrankRuehl"/>
                <w:vanish/>
                <w:sz w:val="18"/>
                <w:szCs w:val="22"/>
                <w:shd w:val="clear" w:color="auto" w:fill="FFFF99"/>
                <w:rtl/>
              </w:rPr>
              <w:t>ו</w:t>
            </w:r>
            <w:r w:rsidRPr="002B7B0E">
              <w:rPr>
                <w:rStyle w:val="default"/>
                <w:rFonts w:cs="FrankRuehl" w:hint="cs"/>
                <w:vanish/>
                <w:sz w:val="18"/>
                <w:szCs w:val="22"/>
                <w:shd w:val="clear" w:color="auto" w:fill="FFFF99"/>
                <w:rtl/>
              </w:rPr>
              <w:t>ראות סימן ה' לפרק ב' לפקודת ב</w:t>
            </w:r>
            <w:r w:rsidRPr="002B7B0E">
              <w:rPr>
                <w:rStyle w:val="default"/>
                <w:rFonts w:cs="FrankRuehl"/>
                <w:vanish/>
                <w:sz w:val="18"/>
                <w:szCs w:val="22"/>
                <w:shd w:val="clear" w:color="auto" w:fill="FFFF99"/>
                <w:rtl/>
              </w:rPr>
              <w:t>ת</w:t>
            </w:r>
            <w:r w:rsidRPr="002B7B0E">
              <w:rPr>
                <w:rStyle w:val="default"/>
                <w:rFonts w:cs="FrankRuehl" w:hint="cs"/>
                <w:vanish/>
                <w:sz w:val="18"/>
                <w:szCs w:val="22"/>
                <w:shd w:val="clear" w:color="auto" w:fill="FFFF99"/>
                <w:rtl/>
              </w:rPr>
              <w:t>י הסוהר, שמטרתם להגן ע</w:t>
            </w:r>
            <w:r w:rsidRPr="002B7B0E">
              <w:rPr>
                <w:rStyle w:val="default"/>
                <w:rFonts w:cs="FrankRuehl"/>
                <w:vanish/>
                <w:sz w:val="18"/>
                <w:szCs w:val="22"/>
                <w:shd w:val="clear" w:color="auto" w:fill="FFFF99"/>
                <w:rtl/>
              </w:rPr>
              <w:t>ל</w:t>
            </w:r>
            <w:r w:rsidRPr="002B7B0E">
              <w:rPr>
                <w:rStyle w:val="default"/>
                <w:rFonts w:cs="FrankRuehl" w:hint="cs"/>
                <w:vanish/>
                <w:sz w:val="18"/>
                <w:szCs w:val="22"/>
                <w:shd w:val="clear" w:color="auto" w:fill="FFFF99"/>
                <w:rtl/>
              </w:rPr>
              <w:t xml:space="preserve"> הנפגע;</w:t>
            </w:r>
          </w:p>
        </w:tc>
        <w:tc>
          <w:tcPr>
            <w:tcW w:w="3007" w:type="dxa"/>
            <w:tcBorders>
              <w:bottom w:val="single" w:sz="4" w:space="0" w:color="auto"/>
            </w:tcBorders>
          </w:tcPr>
          <w:p w14:paraId="4AEA7414" w14:textId="77777777" w:rsidR="00F81C79" w:rsidRPr="002B7B0E" w:rsidRDefault="00F81C79" w:rsidP="00F81C7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7B0E">
              <w:rPr>
                <w:rStyle w:val="default"/>
                <w:rFonts w:cs="FrankRuehl" w:hint="cs"/>
                <w:vanish/>
                <w:sz w:val="18"/>
                <w:szCs w:val="22"/>
                <w:shd w:val="clear" w:color="auto" w:fill="FFFF99"/>
                <w:rtl/>
              </w:rPr>
              <w:t>שירות בתי הסוהר</w:t>
            </w:r>
          </w:p>
        </w:tc>
      </w:tr>
      <w:bookmarkEnd w:id="85"/>
    </w:tbl>
    <w:p w14:paraId="42E6A245" w14:textId="77777777" w:rsidR="00F81C79" w:rsidRPr="00F81C79" w:rsidRDefault="00F81C79" w:rsidP="00F81C79">
      <w:pPr>
        <w:pStyle w:val="P00"/>
        <w:spacing w:before="0"/>
        <w:ind w:left="0" w:right="1134"/>
        <w:rPr>
          <w:rStyle w:val="default"/>
          <w:rFonts w:cs="FrankRuehl"/>
          <w:sz w:val="2"/>
          <w:szCs w:val="2"/>
          <w:rtl/>
        </w:rPr>
      </w:pPr>
    </w:p>
    <w:p w14:paraId="24EC0776" w14:textId="77777777" w:rsidR="00F81C79" w:rsidRDefault="00F81C79">
      <w:pPr>
        <w:pStyle w:val="P00"/>
        <w:spacing w:before="72"/>
        <w:ind w:left="0" w:right="1134"/>
        <w:rPr>
          <w:rStyle w:val="default"/>
          <w:rFonts w:cs="FrankRuehl" w:hint="cs"/>
          <w:rtl/>
        </w:rPr>
      </w:pPr>
    </w:p>
    <w:p w14:paraId="0DE6FDE8" w14:textId="77777777" w:rsidR="00EA4D34" w:rsidRDefault="00EA4D34">
      <w:pPr>
        <w:pStyle w:val="P00"/>
        <w:spacing w:before="72"/>
        <w:ind w:left="0" w:right="1134"/>
        <w:rPr>
          <w:rStyle w:val="default"/>
          <w:rFonts w:cs="FrankRuehl"/>
          <w:rtl/>
        </w:rPr>
      </w:pPr>
    </w:p>
    <w:p w14:paraId="71A75E0F" w14:textId="77777777" w:rsidR="00EA4D34" w:rsidRDefault="00EA4D34">
      <w:pPr>
        <w:pStyle w:val="sig-1"/>
        <w:widowControl/>
        <w:ind w:left="0" w:right="1134"/>
        <w:rPr>
          <w:rFonts w:cs="FrankRuehl"/>
          <w:sz w:val="26"/>
          <w:szCs w:val="26"/>
          <w:rtl/>
        </w:rPr>
      </w:pPr>
      <w:r>
        <w:rPr>
          <w:rFonts w:cs="FrankRuehl"/>
          <w:sz w:val="26"/>
          <w:szCs w:val="26"/>
          <w:rtl/>
        </w:rPr>
        <w:tab/>
        <w:t>א</w:t>
      </w:r>
      <w:r>
        <w:rPr>
          <w:rFonts w:cs="FrankRuehl" w:hint="cs"/>
          <w:sz w:val="26"/>
          <w:szCs w:val="26"/>
          <w:rtl/>
        </w:rPr>
        <w:t>ריאל שרון</w:t>
      </w:r>
      <w:r>
        <w:rPr>
          <w:rFonts w:cs="FrankRuehl"/>
          <w:sz w:val="26"/>
          <w:szCs w:val="26"/>
          <w:rtl/>
        </w:rPr>
        <w:tab/>
        <w:t>ע</w:t>
      </w:r>
      <w:r>
        <w:rPr>
          <w:rFonts w:cs="FrankRuehl" w:hint="cs"/>
          <w:sz w:val="26"/>
          <w:szCs w:val="26"/>
          <w:rtl/>
        </w:rPr>
        <w:t>וזי לנדאו</w:t>
      </w:r>
      <w:r>
        <w:rPr>
          <w:rFonts w:cs="FrankRuehl"/>
          <w:sz w:val="26"/>
          <w:szCs w:val="26"/>
          <w:rtl/>
        </w:rPr>
        <w:tab/>
        <w:t>מ</w:t>
      </w:r>
      <w:r>
        <w:rPr>
          <w:rFonts w:cs="FrankRuehl" w:hint="cs"/>
          <w:sz w:val="26"/>
          <w:szCs w:val="26"/>
          <w:rtl/>
        </w:rPr>
        <w:t>איר שטרית</w:t>
      </w:r>
    </w:p>
    <w:p w14:paraId="3CD048CE" w14:textId="77777777" w:rsidR="00EA4D34" w:rsidRDefault="00EA4D34">
      <w:pPr>
        <w:pStyle w:val="sig-1"/>
        <w:widowControl/>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ה</w:t>
      </w:r>
      <w:r>
        <w:rPr>
          <w:rFonts w:cs="FrankRuehl" w:hint="cs"/>
          <w:sz w:val="22"/>
          <w:rtl/>
        </w:rPr>
        <w:t>שר לביטחון הפנים</w:t>
      </w:r>
      <w:r>
        <w:rPr>
          <w:rFonts w:cs="FrankRuehl"/>
          <w:sz w:val="22"/>
          <w:rtl/>
        </w:rPr>
        <w:tab/>
        <w:t>ש</w:t>
      </w:r>
      <w:r>
        <w:rPr>
          <w:rFonts w:cs="FrankRuehl" w:hint="cs"/>
          <w:sz w:val="22"/>
          <w:rtl/>
        </w:rPr>
        <w:t>ר המשפטים</w:t>
      </w:r>
    </w:p>
    <w:p w14:paraId="1D85DB48" w14:textId="77777777" w:rsidR="00EA4D34" w:rsidRDefault="00EA4D34">
      <w:pPr>
        <w:pStyle w:val="sig-1"/>
        <w:widowControl/>
        <w:ind w:left="0" w:right="1134"/>
        <w:rPr>
          <w:rFonts w:cs="FrankRuehl"/>
          <w:sz w:val="22"/>
          <w:rtl/>
        </w:rPr>
      </w:pPr>
    </w:p>
    <w:p w14:paraId="333A27D5" w14:textId="77777777" w:rsidR="00EA4D34" w:rsidRDefault="00EA4D34" w:rsidP="00034503">
      <w:pPr>
        <w:pStyle w:val="sig-1"/>
        <w:widowControl/>
        <w:tabs>
          <w:tab w:val="clear" w:pos="851"/>
          <w:tab w:val="clear" w:pos="2835"/>
          <w:tab w:val="clear" w:pos="4820"/>
          <w:tab w:val="center" w:pos="1985"/>
          <w:tab w:val="center" w:pos="4536"/>
        </w:tabs>
        <w:ind w:left="0" w:right="1134"/>
        <w:rPr>
          <w:rFonts w:cs="FrankRuehl" w:hint="cs"/>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t>א</w:t>
      </w:r>
      <w:r>
        <w:rPr>
          <w:rFonts w:cs="FrankRuehl" w:hint="cs"/>
          <w:sz w:val="26"/>
          <w:szCs w:val="26"/>
          <w:rtl/>
        </w:rPr>
        <w:t>ברהם בורג</w:t>
      </w:r>
    </w:p>
    <w:p w14:paraId="5916E594" w14:textId="77777777" w:rsidR="00EA4D34" w:rsidRDefault="00EA4D34" w:rsidP="00034503">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t>י</w:t>
      </w:r>
      <w:r>
        <w:rPr>
          <w:rFonts w:cs="FrankRuehl" w:hint="cs"/>
          <w:sz w:val="22"/>
          <w:rtl/>
        </w:rPr>
        <w:t>ושב ראש הכנסת</w:t>
      </w:r>
    </w:p>
    <w:p w14:paraId="5E723861" w14:textId="77777777" w:rsidR="00EA4D34" w:rsidRDefault="00EA4D34">
      <w:pPr>
        <w:pStyle w:val="P00"/>
        <w:spacing w:before="72"/>
        <w:ind w:left="0" w:right="1134"/>
        <w:rPr>
          <w:rStyle w:val="default"/>
          <w:rFonts w:cs="FrankRuehl"/>
          <w:rtl/>
        </w:rPr>
      </w:pPr>
    </w:p>
    <w:p w14:paraId="5EE9C45E" w14:textId="77777777" w:rsidR="00EA4D34" w:rsidRDefault="00EA4D34">
      <w:pPr>
        <w:pStyle w:val="P00"/>
        <w:spacing w:before="72"/>
        <w:ind w:left="0" w:right="1134"/>
        <w:rPr>
          <w:rStyle w:val="default"/>
          <w:rFonts w:cs="FrankRuehl"/>
          <w:rtl/>
        </w:rPr>
      </w:pPr>
    </w:p>
    <w:p w14:paraId="491F2FE7" w14:textId="77777777" w:rsidR="00F20923" w:rsidRDefault="00F20923">
      <w:pPr>
        <w:pStyle w:val="P00"/>
        <w:spacing w:before="72"/>
        <w:ind w:left="0" w:right="1134"/>
        <w:rPr>
          <w:rStyle w:val="default"/>
          <w:rFonts w:cs="FrankRuehl"/>
          <w:rtl/>
        </w:rPr>
      </w:pPr>
    </w:p>
    <w:p w14:paraId="4C7D7E05" w14:textId="77777777" w:rsidR="000D23B3" w:rsidRDefault="000D23B3" w:rsidP="000D23B3">
      <w:pPr>
        <w:pStyle w:val="P00"/>
        <w:spacing w:before="72"/>
        <w:ind w:left="0" w:right="1134"/>
        <w:jc w:val="center"/>
        <w:rPr>
          <w:rStyle w:val="default"/>
          <w:rFonts w:cs="David"/>
          <w:color w:val="0000FF"/>
          <w:szCs w:val="24"/>
          <w:u w:val="single"/>
          <w:rtl/>
        </w:rPr>
      </w:pPr>
      <w:hyperlink r:id="rId1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05585C23" w14:textId="77777777" w:rsidR="00740D22" w:rsidRDefault="00740D22" w:rsidP="000D23B3">
      <w:pPr>
        <w:pStyle w:val="P00"/>
        <w:spacing w:before="72"/>
        <w:ind w:left="0" w:right="1134"/>
        <w:jc w:val="center"/>
        <w:rPr>
          <w:rStyle w:val="default"/>
          <w:rFonts w:cs="David"/>
          <w:color w:val="0000FF"/>
          <w:szCs w:val="24"/>
          <w:u w:val="single"/>
          <w:rtl/>
        </w:rPr>
      </w:pPr>
    </w:p>
    <w:p w14:paraId="29D367C8" w14:textId="77777777" w:rsidR="00740D22" w:rsidRDefault="00740D22" w:rsidP="000D23B3">
      <w:pPr>
        <w:pStyle w:val="P00"/>
        <w:spacing w:before="72"/>
        <w:ind w:left="0" w:right="1134"/>
        <w:jc w:val="center"/>
        <w:rPr>
          <w:rStyle w:val="default"/>
          <w:rFonts w:cs="David"/>
          <w:color w:val="0000FF"/>
          <w:szCs w:val="24"/>
          <w:u w:val="single"/>
          <w:rtl/>
        </w:rPr>
      </w:pPr>
    </w:p>
    <w:p w14:paraId="2E413EEC" w14:textId="77777777" w:rsidR="00740D22" w:rsidRDefault="00740D22" w:rsidP="00740D22">
      <w:pPr>
        <w:pStyle w:val="P00"/>
        <w:spacing w:before="72"/>
        <w:ind w:left="0" w:right="1134"/>
        <w:jc w:val="center"/>
        <w:rPr>
          <w:rStyle w:val="default"/>
          <w:rFonts w:cs="David"/>
          <w:color w:val="0000FF"/>
          <w:szCs w:val="24"/>
          <w:u w:val="single"/>
          <w:rtl/>
        </w:rPr>
      </w:pPr>
      <w:hyperlink r:id="rId112" w:history="1">
        <w:r>
          <w:rPr>
            <w:rStyle w:val="Hyperlink"/>
            <w:noProof w:val="0"/>
            <w:sz w:val="22"/>
            <w:szCs w:val="24"/>
            <w:rtl/>
          </w:rPr>
          <w:t>הודעה למנויים על עריכה ושינויים במסמכי פסיקה, חקיקה ועוד באתר נבו - הקש כאן</w:t>
        </w:r>
      </w:hyperlink>
    </w:p>
    <w:p w14:paraId="1817A05B" w14:textId="77777777" w:rsidR="0048699A" w:rsidRPr="00740D22" w:rsidRDefault="0048699A" w:rsidP="00740D22">
      <w:pPr>
        <w:pStyle w:val="P00"/>
        <w:spacing w:before="72"/>
        <w:ind w:left="0" w:right="1134"/>
        <w:jc w:val="center"/>
        <w:rPr>
          <w:rStyle w:val="default"/>
          <w:rFonts w:cs="David"/>
          <w:color w:val="0000FF"/>
          <w:szCs w:val="24"/>
          <w:u w:val="single"/>
          <w:rtl/>
        </w:rPr>
      </w:pPr>
    </w:p>
    <w:sectPr w:rsidR="0048699A" w:rsidRPr="00740D22">
      <w:headerReference w:type="even" r:id="rId113"/>
      <w:headerReference w:type="default" r:id="rId114"/>
      <w:footerReference w:type="even" r:id="rId115"/>
      <w:footerReference w:type="default" r:id="rId1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BF94" w14:textId="77777777" w:rsidR="00A24D78" w:rsidRDefault="00A24D78">
      <w:r>
        <w:separator/>
      </w:r>
    </w:p>
  </w:endnote>
  <w:endnote w:type="continuationSeparator" w:id="0">
    <w:p w14:paraId="2D2451CE" w14:textId="77777777" w:rsidR="00A24D78" w:rsidRDefault="00A24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CFDF" w14:textId="77777777" w:rsidR="00EA4D34" w:rsidRDefault="00EA4D3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826A11" w14:textId="77777777" w:rsidR="00EA4D34" w:rsidRDefault="00EA4D3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2BCFA9" w14:textId="77777777" w:rsidR="00EA4D34" w:rsidRDefault="00EA4D3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7E88">
      <w:rPr>
        <w:rFonts w:cs="TopType Jerushalmi"/>
        <w:noProof/>
        <w:color w:val="000000"/>
        <w:sz w:val="14"/>
        <w:szCs w:val="14"/>
      </w:rPr>
      <w:t>Z:\000-law\yael\2015\2015-06-21\tav\134m1_001.doc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3DA0" w14:textId="77777777" w:rsidR="00EA4D34" w:rsidRDefault="00EA4D3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0D22">
      <w:rPr>
        <w:rFonts w:hAnsi="FrankRuehl" w:cs="FrankRuehl"/>
        <w:noProof/>
        <w:sz w:val="24"/>
        <w:szCs w:val="24"/>
        <w:rtl/>
      </w:rPr>
      <w:t>18</w:t>
    </w:r>
    <w:r>
      <w:rPr>
        <w:rFonts w:hAnsi="FrankRuehl" w:cs="FrankRuehl"/>
        <w:sz w:val="24"/>
        <w:szCs w:val="24"/>
        <w:rtl/>
      </w:rPr>
      <w:fldChar w:fldCharType="end"/>
    </w:r>
  </w:p>
  <w:p w14:paraId="76B8F1A6" w14:textId="77777777" w:rsidR="00EA4D34" w:rsidRDefault="00EA4D3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1B54EF" w14:textId="77777777" w:rsidR="00EA4D34" w:rsidRDefault="00EA4D3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7E88">
      <w:rPr>
        <w:rFonts w:cs="TopType Jerushalmi"/>
        <w:noProof/>
        <w:color w:val="000000"/>
        <w:sz w:val="14"/>
        <w:szCs w:val="14"/>
      </w:rPr>
      <w:t>Z:\000-law\yael\2015\2015-06-21\tav\134m1_001.doc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337A" w14:textId="77777777" w:rsidR="00A24D78" w:rsidRDefault="00A24D78">
      <w:pPr>
        <w:spacing w:before="60" w:line="240" w:lineRule="auto"/>
        <w:ind w:right="1134"/>
      </w:pPr>
      <w:r>
        <w:separator/>
      </w:r>
    </w:p>
  </w:footnote>
  <w:footnote w:type="continuationSeparator" w:id="0">
    <w:p w14:paraId="4C387CBB" w14:textId="77777777" w:rsidR="00A24D78" w:rsidRDefault="00A24D78">
      <w:r>
        <w:separator/>
      </w:r>
    </w:p>
  </w:footnote>
  <w:footnote w:id="1">
    <w:p w14:paraId="42E99686" w14:textId="77777777" w:rsidR="00EA4D34" w:rsidRDefault="00EA4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w:t>
        </w:r>
        <w:r>
          <w:rPr>
            <w:rStyle w:val="Hyperlink"/>
            <w:rFonts w:cs="FrankRuehl" w:hint="cs"/>
            <w:rtl/>
          </w:rPr>
          <w:t xml:space="preserve"> </w:t>
        </w:r>
        <w:r>
          <w:rPr>
            <w:rStyle w:val="Hyperlink"/>
            <w:rFonts w:cs="FrankRuehl" w:hint="cs"/>
            <w:rtl/>
          </w:rPr>
          <w:t>תשס"א מס' 1782</w:t>
        </w:r>
      </w:hyperlink>
      <w:r>
        <w:rPr>
          <w:rFonts w:cs="FrankRuehl" w:hint="cs"/>
          <w:rtl/>
        </w:rPr>
        <w:t xml:space="preserve"> מיום 21.3.2001 עמ' 183 (</w:t>
      </w:r>
      <w:hyperlink r:id="rId2" w:history="1">
        <w:r>
          <w:rPr>
            <w:rStyle w:val="Hyperlink"/>
            <w:rFonts w:cs="FrankRuehl" w:hint="cs"/>
            <w:rtl/>
          </w:rPr>
          <w:t>ה"ח תשס"א מס' 2978</w:t>
        </w:r>
      </w:hyperlink>
      <w:r>
        <w:rPr>
          <w:rFonts w:cs="FrankRuehl" w:hint="cs"/>
          <w:rtl/>
        </w:rPr>
        <w:t xml:space="preserve"> עמ' 506). ת"ט </w:t>
      </w:r>
      <w:hyperlink r:id="rId3" w:history="1">
        <w:r>
          <w:rPr>
            <w:rStyle w:val="Hyperlink"/>
            <w:rFonts w:cs="FrankRuehl" w:hint="cs"/>
            <w:rtl/>
          </w:rPr>
          <w:t>ס"ח תשס"א מס' 1790</w:t>
        </w:r>
      </w:hyperlink>
      <w:r>
        <w:rPr>
          <w:rFonts w:cs="FrankRuehl" w:hint="cs"/>
          <w:rtl/>
        </w:rPr>
        <w:t xml:space="preserve"> מיום 24.5.2001 עמ' 390.</w:t>
      </w:r>
    </w:p>
    <w:p w14:paraId="16406301" w14:textId="77777777" w:rsidR="00EA4D34" w:rsidRDefault="00EA4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Pr>
            <w:rStyle w:val="Hyperlink"/>
            <w:rFonts w:cs="FrankRuehl" w:hint="cs"/>
            <w:rtl/>
          </w:rPr>
          <w:t>ס"ח</w:t>
        </w:r>
        <w:r>
          <w:rPr>
            <w:rStyle w:val="Hyperlink"/>
            <w:rFonts w:cs="FrankRuehl" w:hint="cs"/>
            <w:rtl/>
          </w:rPr>
          <w:t xml:space="preserve"> </w:t>
        </w:r>
        <w:r>
          <w:rPr>
            <w:rStyle w:val="Hyperlink"/>
            <w:rFonts w:cs="FrankRuehl" w:hint="cs"/>
            <w:rtl/>
          </w:rPr>
          <w:t>תשס"ג מס' 1892</w:t>
        </w:r>
      </w:hyperlink>
      <w:r>
        <w:rPr>
          <w:rFonts w:cs="FrankRuehl" w:hint="cs"/>
          <w:rtl/>
        </w:rPr>
        <w:t xml:space="preserve"> מיום 1.6.2003 עמ' 395 (</w:t>
      </w:r>
      <w:hyperlink r:id="rId5" w:history="1">
        <w:r>
          <w:rPr>
            <w:rStyle w:val="Hyperlink"/>
            <w:rFonts w:cs="FrankRuehl" w:hint="cs"/>
            <w:rtl/>
          </w:rPr>
          <w:t>ה"ח</w:t>
        </w:r>
        <w:r>
          <w:rPr>
            <w:rStyle w:val="Hyperlink"/>
            <w:rFonts w:cs="FrankRuehl" w:hint="cs"/>
            <w:rtl/>
          </w:rPr>
          <w:t xml:space="preserve"> </w:t>
        </w:r>
        <w:r>
          <w:rPr>
            <w:rStyle w:val="Hyperlink"/>
            <w:rFonts w:cs="FrankRuehl" w:hint="cs"/>
            <w:rtl/>
          </w:rPr>
          <w:t>הממשלה תשס"ג מס' 25</w:t>
        </w:r>
      </w:hyperlink>
      <w:r>
        <w:rPr>
          <w:rFonts w:cs="FrankRuehl" w:hint="cs"/>
          <w:rtl/>
        </w:rPr>
        <w:t xml:space="preserve"> עמ' 262) </w:t>
      </w:r>
      <w:r>
        <w:rPr>
          <w:rFonts w:cs="FrankRuehl"/>
          <w:rtl/>
        </w:rPr>
        <w:t>–</w:t>
      </w:r>
      <w:r>
        <w:rPr>
          <w:rFonts w:cs="FrankRuehl" w:hint="cs"/>
          <w:rtl/>
        </w:rPr>
        <w:t xml:space="preserve"> תיקון מס' 1 בסעיף 22 לחוק התכנית להבראת כלכלת ישראל (תיקוני חקיקה להשגת יעדי התקציב והמדיניות הכלכלית לשנות הכספים 2003 ו-2004), תשס"ג-2003; ר' סעיף 23 לענין תחילה.</w:t>
      </w:r>
    </w:p>
    <w:p w14:paraId="3F22EC6A" w14:textId="77777777" w:rsidR="00EA4D34" w:rsidRDefault="00EA4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 xml:space="preserve">ק"ת </w:t>
        </w:r>
        <w:r>
          <w:rPr>
            <w:rStyle w:val="Hyperlink"/>
            <w:rFonts w:cs="FrankRuehl" w:hint="cs"/>
            <w:rtl/>
          </w:rPr>
          <w:t>ת</w:t>
        </w:r>
        <w:r>
          <w:rPr>
            <w:rStyle w:val="Hyperlink"/>
            <w:rFonts w:cs="FrankRuehl" w:hint="cs"/>
            <w:rtl/>
          </w:rPr>
          <w:t>שס"ג מס' 6249</w:t>
        </w:r>
      </w:hyperlink>
      <w:r>
        <w:rPr>
          <w:rFonts w:cs="FrankRuehl" w:hint="cs"/>
          <w:rtl/>
        </w:rPr>
        <w:t xml:space="preserve"> מיום 7.7.2003 עמ' 824 </w:t>
      </w:r>
      <w:r>
        <w:rPr>
          <w:rFonts w:cs="FrankRuehl"/>
          <w:rtl/>
        </w:rPr>
        <w:t>–</w:t>
      </w:r>
      <w:r>
        <w:rPr>
          <w:rFonts w:cs="FrankRuehl" w:hint="cs"/>
          <w:rtl/>
        </w:rPr>
        <w:t xml:space="preserve"> צו תשס"ג-2003 בצו זכויות נפגעי עבירה (החלה הדרגתית של סעיף 10 לחוק ושינוי התוספת הרביעית לחוק), תשס"ג-2003; תחילתו 14 ימים מיום פרסומו. בוטל </w:t>
      </w:r>
      <w:hyperlink r:id="rId7" w:history="1">
        <w:r>
          <w:rPr>
            <w:rStyle w:val="Hyperlink"/>
            <w:rFonts w:cs="FrankRuehl" w:hint="cs"/>
            <w:rtl/>
          </w:rPr>
          <w:t>ק"ת תשס"ה מס' 6426</w:t>
        </w:r>
      </w:hyperlink>
      <w:r>
        <w:rPr>
          <w:rFonts w:cs="FrankRuehl" w:hint="cs"/>
          <w:rtl/>
        </w:rPr>
        <w:t xml:space="preserve"> מיום 29.9.2005 עמ' 1026 </w:t>
      </w:r>
      <w:r>
        <w:rPr>
          <w:rFonts w:cs="FrankRuehl"/>
          <w:rtl/>
        </w:rPr>
        <w:t>–</w:t>
      </w:r>
      <w:r>
        <w:rPr>
          <w:rFonts w:cs="FrankRuehl" w:hint="cs"/>
          <w:rtl/>
        </w:rPr>
        <w:t xml:space="preserve"> תק' תשס"ה-2005 בתקנה 4 לתקנות זכויות נפגעי עבירה (תיקון), תשס"ה-2005.</w:t>
      </w:r>
    </w:p>
    <w:p w14:paraId="39D46A30" w14:textId="77777777" w:rsidR="00EA4D34" w:rsidRDefault="00EA4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תשס"ה מס' 1961</w:t>
        </w:r>
      </w:hyperlink>
      <w:r>
        <w:rPr>
          <w:rFonts w:cs="FrankRuehl" w:hint="cs"/>
          <w:rtl/>
        </w:rPr>
        <w:t xml:space="preserve"> מיום 17.11.2004 עמ' 11 (</w:t>
      </w:r>
      <w:hyperlink r:id="rId9" w:history="1">
        <w:r>
          <w:rPr>
            <w:rStyle w:val="Hyperlink"/>
            <w:rFonts w:cs="FrankRuehl" w:hint="cs"/>
            <w:rtl/>
          </w:rPr>
          <w:t>ה"ח ה</w:t>
        </w:r>
        <w:r>
          <w:rPr>
            <w:rStyle w:val="Hyperlink"/>
            <w:rFonts w:cs="FrankRuehl" w:hint="cs"/>
            <w:rtl/>
          </w:rPr>
          <w:t>מ</w:t>
        </w:r>
        <w:r>
          <w:rPr>
            <w:rStyle w:val="Hyperlink"/>
            <w:rFonts w:cs="FrankRuehl" w:hint="cs"/>
            <w:rtl/>
          </w:rPr>
          <w:t>משלה תשס"ד מס' 100</w:t>
        </w:r>
      </w:hyperlink>
      <w:r>
        <w:rPr>
          <w:rFonts w:cs="FrankRuehl" w:hint="cs"/>
          <w:rtl/>
        </w:rPr>
        <w:t xml:space="preserve"> עמ' 410) </w:t>
      </w:r>
      <w:r>
        <w:rPr>
          <w:rFonts w:cs="FrankRuehl"/>
          <w:rtl/>
        </w:rPr>
        <w:t>–</w:t>
      </w:r>
      <w:r>
        <w:rPr>
          <w:rFonts w:cs="FrankRuehl" w:hint="cs"/>
          <w:rtl/>
        </w:rPr>
        <w:t xml:space="preserve"> תיקון מס' 2.</w:t>
      </w:r>
    </w:p>
    <w:p w14:paraId="24FA7873" w14:textId="77777777" w:rsidR="00EA4D34" w:rsidRDefault="00EA4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hint="cs"/>
            <w:rtl/>
          </w:rPr>
          <w:t>"</w:t>
        </w:r>
        <w:r>
          <w:rPr>
            <w:rStyle w:val="Hyperlink"/>
            <w:rFonts w:cs="FrankRuehl" w:hint="cs"/>
            <w:rtl/>
          </w:rPr>
          <w:t>ת ת</w:t>
        </w:r>
        <w:r>
          <w:rPr>
            <w:rStyle w:val="Hyperlink"/>
            <w:rFonts w:cs="FrankRuehl" w:hint="cs"/>
            <w:rtl/>
          </w:rPr>
          <w:t>ש</w:t>
        </w:r>
        <w:r>
          <w:rPr>
            <w:rStyle w:val="Hyperlink"/>
            <w:rFonts w:cs="FrankRuehl" w:hint="cs"/>
            <w:rtl/>
          </w:rPr>
          <w:t xml:space="preserve">ס"ה </w:t>
        </w:r>
        <w:r>
          <w:rPr>
            <w:rStyle w:val="Hyperlink"/>
            <w:rFonts w:cs="FrankRuehl" w:hint="cs"/>
            <w:rtl/>
          </w:rPr>
          <w:t>מ</w:t>
        </w:r>
        <w:r>
          <w:rPr>
            <w:rStyle w:val="Hyperlink"/>
            <w:rFonts w:cs="FrankRuehl" w:hint="cs"/>
            <w:rtl/>
          </w:rPr>
          <w:t>ס' 6373</w:t>
        </w:r>
      </w:hyperlink>
      <w:r>
        <w:rPr>
          <w:rFonts w:cs="FrankRuehl" w:hint="cs"/>
          <w:rtl/>
        </w:rPr>
        <w:t xml:space="preserve"> מיום 27.2.2005 עמ' 478 </w:t>
      </w:r>
      <w:r>
        <w:rPr>
          <w:rFonts w:cs="FrankRuehl"/>
          <w:rtl/>
        </w:rPr>
        <w:t>–</w:t>
      </w:r>
      <w:r>
        <w:rPr>
          <w:rFonts w:cs="FrankRuehl" w:hint="cs"/>
          <w:rtl/>
        </w:rPr>
        <w:t xml:space="preserve"> צו תשס"ה-2005 בצו זכויות נפגעי עבירה (החלה הדרגתית של סעיפים 8(ג), 18, 19 ו-20 לחוק ושינוי התוספות השניה והשלישית לחוק), תשס"ה-2005. בוטל </w:t>
      </w:r>
      <w:hyperlink r:id="rId11" w:history="1">
        <w:r>
          <w:rPr>
            <w:rStyle w:val="Hyperlink"/>
            <w:rFonts w:cs="FrankRuehl" w:hint="cs"/>
            <w:rtl/>
          </w:rPr>
          <w:t>ק"ת תשס"ה מס' 6426</w:t>
        </w:r>
      </w:hyperlink>
      <w:r>
        <w:rPr>
          <w:rFonts w:cs="FrankRuehl" w:hint="cs"/>
          <w:rtl/>
        </w:rPr>
        <w:t xml:space="preserve"> מיום 29.9.2005 עמ' 1026 </w:t>
      </w:r>
      <w:r>
        <w:rPr>
          <w:rFonts w:cs="FrankRuehl"/>
          <w:rtl/>
        </w:rPr>
        <w:t>–</w:t>
      </w:r>
      <w:r>
        <w:rPr>
          <w:rFonts w:cs="FrankRuehl" w:hint="cs"/>
          <w:rtl/>
        </w:rPr>
        <w:t xml:space="preserve"> תק' תשס"ה-2005 בתקנה 4 לתקנות זכויות נפגעי עבירה (תיקון), תשס"ה-2005.</w:t>
      </w:r>
    </w:p>
    <w:p w14:paraId="37EB926B" w14:textId="77777777" w:rsidR="00EA4D34" w:rsidRDefault="00EA4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ס"ח תשס"ו מס' 2050</w:t>
        </w:r>
      </w:hyperlink>
      <w:r>
        <w:rPr>
          <w:rFonts w:cs="FrankRuehl" w:hint="cs"/>
          <w:rtl/>
        </w:rPr>
        <w:t xml:space="preserve"> מיום 3.1.2006 עמ' 244 (</w:t>
      </w:r>
      <w:hyperlink r:id="rId13" w:history="1">
        <w:r>
          <w:rPr>
            <w:rStyle w:val="Hyperlink"/>
            <w:rFonts w:cs="FrankRuehl" w:hint="cs"/>
            <w:rtl/>
          </w:rPr>
          <w:t>ה"ח תשס"ב מס' 3180</w:t>
        </w:r>
      </w:hyperlink>
      <w:r>
        <w:rPr>
          <w:rFonts w:cs="FrankRuehl" w:hint="cs"/>
          <w:rtl/>
        </w:rPr>
        <w:t xml:space="preserve"> עמ' 922) </w:t>
      </w:r>
      <w:r>
        <w:rPr>
          <w:rFonts w:cs="FrankRuehl"/>
          <w:rtl/>
        </w:rPr>
        <w:t>–</w:t>
      </w:r>
      <w:r>
        <w:rPr>
          <w:rFonts w:cs="FrankRuehl" w:hint="cs"/>
          <w:rtl/>
        </w:rPr>
        <w:t xml:space="preserve"> תיקון מס' 3 בסעיף 31 לחוק הגנה על הציבור מפני עברייני מין, תשס"ו-2006; תחילתו ביום 1.10.2006 ור' ס' 34 לענין תחולה והחלה הדרגתית.</w:t>
      </w:r>
    </w:p>
    <w:p w14:paraId="635CE704" w14:textId="77777777" w:rsidR="00EA4D34" w:rsidRDefault="00EA4D34" w:rsidP="008A6E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 w:history="1">
        <w:r>
          <w:rPr>
            <w:rStyle w:val="Hyperlink"/>
            <w:rFonts w:cs="FrankRuehl" w:hint="cs"/>
            <w:sz w:val="20"/>
            <w:rtl/>
          </w:rPr>
          <w:t>ס"ח תשס"ז מס' 2067</w:t>
        </w:r>
      </w:hyperlink>
      <w:r>
        <w:rPr>
          <w:rFonts w:cs="FrankRuehl" w:hint="cs"/>
          <w:sz w:val="20"/>
          <w:rtl/>
        </w:rPr>
        <w:t xml:space="preserve"> מיום 29.10.2006 עמ' 6 (</w:t>
      </w:r>
      <w:hyperlink r:id="rId15" w:history="1">
        <w:r w:rsidR="008A6EB4">
          <w:rPr>
            <w:rStyle w:val="Hyperlink"/>
            <w:rFonts w:cs="FrankRuehl" w:hint="cs"/>
            <w:sz w:val="20"/>
            <w:rtl/>
          </w:rPr>
          <w:t>ה"ח הממשלה תשס"ו מס' 231</w:t>
        </w:r>
      </w:hyperlink>
      <w:r w:rsidR="008A6EB4">
        <w:rPr>
          <w:rFonts w:cs="FrankRuehl" w:hint="cs"/>
          <w:sz w:val="20"/>
          <w:rtl/>
        </w:rPr>
        <w:t xml:space="preserve"> עמ' 236</w:t>
      </w:r>
      <w:r>
        <w:rPr>
          <w:rFonts w:cs="FrankRuehl" w:hint="cs"/>
          <w:sz w:val="20"/>
          <w:rtl/>
        </w:rPr>
        <w:t xml:space="preserve">) </w:t>
      </w:r>
      <w:r>
        <w:rPr>
          <w:rFonts w:cs="FrankRuehl"/>
          <w:sz w:val="20"/>
          <w:rtl/>
        </w:rPr>
        <w:t>–</w:t>
      </w:r>
      <w:r>
        <w:rPr>
          <w:rFonts w:cs="FrankRuehl" w:hint="cs"/>
          <w:sz w:val="20"/>
          <w:rtl/>
        </w:rPr>
        <w:t xml:space="preserve"> תיקון מס' 4 בסעיף 9 לחוק איסור סחר בבני אדם (תיקוני חקיקה), תשס"ז-2006.</w:t>
      </w:r>
    </w:p>
    <w:p w14:paraId="7E175D9D" w14:textId="77777777" w:rsidR="00092B95" w:rsidRDefault="00092B95" w:rsidP="00092B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8A6EB4" w:rsidRPr="00092B95">
          <w:rPr>
            <w:rStyle w:val="Hyperlink"/>
            <w:rFonts w:cs="FrankRuehl" w:hint="cs"/>
            <w:sz w:val="20"/>
            <w:rtl/>
          </w:rPr>
          <w:t>ס"ח תשס"ח מס' 2164</w:t>
        </w:r>
      </w:hyperlink>
      <w:r w:rsidR="008A6EB4">
        <w:rPr>
          <w:rFonts w:cs="FrankRuehl" w:hint="cs"/>
          <w:sz w:val="20"/>
          <w:rtl/>
        </w:rPr>
        <w:t xml:space="preserve"> מיום 9.7.2008 עמ' 624 (</w:t>
      </w:r>
      <w:hyperlink r:id="rId17" w:history="1">
        <w:r w:rsidR="008A6EB4" w:rsidRPr="008A6EB4">
          <w:rPr>
            <w:rStyle w:val="Hyperlink"/>
            <w:rFonts w:cs="FrankRuehl" w:hint="cs"/>
            <w:sz w:val="20"/>
            <w:rtl/>
          </w:rPr>
          <w:t xml:space="preserve">ה"ח </w:t>
        </w:r>
        <w:r w:rsidR="008A6EB4" w:rsidRPr="008A6EB4">
          <w:rPr>
            <w:rStyle w:val="Hyperlink"/>
            <w:rFonts w:cs="FrankRuehl" w:hint="cs"/>
            <w:rtl/>
          </w:rPr>
          <w:t>הכנסת תשס"ח מס' 200</w:t>
        </w:r>
      </w:hyperlink>
      <w:r w:rsidR="008A6EB4">
        <w:rPr>
          <w:rFonts w:cs="FrankRuehl" w:hint="cs"/>
          <w:rtl/>
        </w:rPr>
        <w:t xml:space="preserve"> עמ' 136) </w:t>
      </w:r>
      <w:r w:rsidR="008A6EB4">
        <w:rPr>
          <w:rFonts w:cs="FrankRuehl"/>
          <w:rtl/>
        </w:rPr>
        <w:t>–</w:t>
      </w:r>
      <w:r w:rsidR="008A6EB4">
        <w:rPr>
          <w:rFonts w:cs="FrankRuehl" w:hint="cs"/>
          <w:rtl/>
        </w:rPr>
        <w:t xml:space="preserve"> תיקון מס' 5; תחילתו שישה חודשים מיום פרסומו.</w:t>
      </w:r>
    </w:p>
    <w:p w14:paraId="616F5615" w14:textId="77777777" w:rsidR="00B15289" w:rsidRDefault="00B15289" w:rsidP="00B15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991AA5" w:rsidRPr="00B15289">
          <w:rPr>
            <w:rStyle w:val="Hyperlink"/>
            <w:rFonts w:cs="FrankRuehl" w:hint="cs"/>
            <w:rtl/>
          </w:rPr>
          <w:t>ס"ח תשע"א מס' 2317</w:t>
        </w:r>
      </w:hyperlink>
      <w:r w:rsidR="00991AA5" w:rsidRPr="00991AA5">
        <w:rPr>
          <w:rFonts w:cs="FrankRuehl" w:hint="cs"/>
          <w:rtl/>
        </w:rPr>
        <w:t xml:space="preserve"> מיום 17.8.2011 עמ' 1170 (</w:t>
      </w:r>
      <w:hyperlink r:id="rId19" w:history="1">
        <w:r w:rsidR="00991AA5" w:rsidRPr="00991AA5">
          <w:rPr>
            <w:rStyle w:val="Hyperlink"/>
            <w:rFonts w:cs="FrankRuehl" w:hint="cs"/>
            <w:rtl/>
          </w:rPr>
          <w:t>ה"ח הממשלה תש"ע מס' 475</w:t>
        </w:r>
      </w:hyperlink>
      <w:r w:rsidR="00991AA5" w:rsidRPr="00991AA5">
        <w:rPr>
          <w:rFonts w:cs="FrankRuehl" w:hint="cs"/>
          <w:rtl/>
        </w:rPr>
        <w:t xml:space="preserve"> עמ' 164) </w:t>
      </w:r>
      <w:r w:rsidR="00991AA5" w:rsidRPr="00991AA5">
        <w:rPr>
          <w:rFonts w:cs="FrankRuehl"/>
          <w:rtl/>
        </w:rPr>
        <w:t>–</w:t>
      </w:r>
      <w:r w:rsidR="00991AA5" w:rsidRPr="00991AA5">
        <w:rPr>
          <w:rFonts w:cs="FrankRuehl" w:hint="cs"/>
          <w:rtl/>
        </w:rPr>
        <w:t xml:space="preserve"> תיקון מס' 6 בסעיף 3</w:t>
      </w:r>
      <w:r w:rsidR="00991AA5">
        <w:rPr>
          <w:rFonts w:cs="FrankRuehl" w:hint="cs"/>
          <w:rtl/>
        </w:rPr>
        <w:t>3</w:t>
      </w:r>
      <w:r w:rsidR="00991AA5" w:rsidRPr="00991AA5">
        <w:rPr>
          <w:rFonts w:cs="FrankRuehl" w:hint="cs"/>
          <w:rtl/>
        </w:rPr>
        <w:t xml:space="preserve"> לחוק הגנה על הציבור מפני עברייני מין (תיקון מס' 3), תשע"א-2011</w:t>
      </w:r>
      <w:r w:rsidR="00991AA5">
        <w:rPr>
          <w:rFonts w:cs="FrankRuehl" w:hint="cs"/>
          <w:rtl/>
        </w:rPr>
        <w:t>; ר' סעיף 33(2) לענין הוראת שעה</w:t>
      </w:r>
      <w:r w:rsidR="00991AA5" w:rsidRPr="00991AA5">
        <w:rPr>
          <w:rFonts w:cs="FrankRuehl" w:hint="cs"/>
          <w:rtl/>
        </w:rPr>
        <w:t>.</w:t>
      </w:r>
    </w:p>
    <w:p w14:paraId="07463BD3" w14:textId="77777777" w:rsidR="00F70E87" w:rsidRDefault="00F70E87" w:rsidP="00F70E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CB3D97" w:rsidRPr="00F70E87">
          <w:rPr>
            <w:rStyle w:val="Hyperlink"/>
            <w:rFonts w:cs="FrankRuehl" w:hint="cs"/>
            <w:rtl/>
          </w:rPr>
          <w:t>ס"ח תשע"ב מס' 2328</w:t>
        </w:r>
      </w:hyperlink>
      <w:r w:rsidR="00CB3D97">
        <w:rPr>
          <w:rFonts w:cs="FrankRuehl" w:hint="cs"/>
          <w:rtl/>
        </w:rPr>
        <w:t xml:space="preserve"> מיום 29.12.2011 עמ' 94 (</w:t>
      </w:r>
      <w:hyperlink r:id="rId21" w:history="1">
        <w:r w:rsidR="00CB3D97" w:rsidRPr="00CB3D97">
          <w:rPr>
            <w:rStyle w:val="Hyperlink"/>
            <w:rFonts w:cs="FrankRuehl" w:hint="cs"/>
            <w:rtl/>
          </w:rPr>
          <w:t>ה"ח הכנסת תשע"ב מס' 418</w:t>
        </w:r>
      </w:hyperlink>
      <w:r w:rsidR="00CB3D97">
        <w:rPr>
          <w:rFonts w:cs="FrankRuehl" w:hint="cs"/>
          <w:rtl/>
        </w:rPr>
        <w:t xml:space="preserve"> עמ' 30) </w:t>
      </w:r>
      <w:r w:rsidR="00CB3D97">
        <w:rPr>
          <w:rFonts w:cs="FrankRuehl"/>
          <w:rtl/>
        </w:rPr>
        <w:t>–</w:t>
      </w:r>
      <w:r w:rsidR="00CB3D97">
        <w:rPr>
          <w:rFonts w:cs="FrankRuehl" w:hint="cs"/>
          <w:rtl/>
        </w:rPr>
        <w:t xml:space="preserve"> תיקון מס' 7.</w:t>
      </w:r>
    </w:p>
    <w:p w14:paraId="2C71B91D" w14:textId="77777777" w:rsidR="00B25A21" w:rsidRDefault="00B25A21" w:rsidP="00CF53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9A5956" w:rsidRPr="00B25A21">
          <w:rPr>
            <w:rStyle w:val="Hyperlink"/>
            <w:rFonts w:cs="FrankRuehl" w:hint="cs"/>
            <w:rtl/>
          </w:rPr>
          <w:t>ס"ח תשע"ב מס' 2374</w:t>
        </w:r>
      </w:hyperlink>
      <w:r w:rsidR="009A5956" w:rsidRPr="009A5956">
        <w:rPr>
          <w:rFonts w:cs="FrankRuehl" w:hint="cs"/>
          <w:rtl/>
        </w:rPr>
        <w:t xml:space="preserve"> מיום 2.8.2012 עמ' 604 (</w:t>
      </w:r>
      <w:hyperlink r:id="rId23" w:history="1">
        <w:r w:rsidR="009A5956" w:rsidRPr="009A5956">
          <w:rPr>
            <w:rStyle w:val="Hyperlink"/>
            <w:rFonts w:cs="FrankRuehl" w:hint="cs"/>
            <w:rtl/>
          </w:rPr>
          <w:t>ה"ח הממשלה תשס"ט מס' 416</w:t>
        </w:r>
      </w:hyperlink>
      <w:r w:rsidR="009A5956" w:rsidRPr="009A5956">
        <w:rPr>
          <w:rFonts w:cs="FrankRuehl" w:hint="cs"/>
          <w:rtl/>
        </w:rPr>
        <w:t xml:space="preserve"> עמ' 210) </w:t>
      </w:r>
      <w:r w:rsidR="009A5956" w:rsidRPr="009A5956">
        <w:rPr>
          <w:rFonts w:cs="FrankRuehl"/>
          <w:rtl/>
        </w:rPr>
        <w:t>–</w:t>
      </w:r>
      <w:r w:rsidR="009A5956" w:rsidRPr="009A5956">
        <w:rPr>
          <w:rFonts w:cs="FrankRuehl" w:hint="cs"/>
          <w:rtl/>
        </w:rPr>
        <w:t xml:space="preserve"> תיקון מס' </w:t>
      </w:r>
      <w:r w:rsidR="00CF53B8">
        <w:rPr>
          <w:rFonts w:cs="FrankRuehl" w:hint="cs"/>
          <w:rtl/>
        </w:rPr>
        <w:t>8</w:t>
      </w:r>
      <w:r w:rsidR="009A5956" w:rsidRPr="009A5956">
        <w:rPr>
          <w:rFonts w:cs="FrankRuehl" w:hint="cs"/>
          <w:rtl/>
        </w:rPr>
        <w:t xml:space="preserve"> בסעיף </w:t>
      </w:r>
      <w:r w:rsidR="009A5956">
        <w:rPr>
          <w:rFonts w:cs="FrankRuehl" w:hint="cs"/>
          <w:rtl/>
        </w:rPr>
        <w:t>5</w:t>
      </w:r>
      <w:r w:rsidR="009A5956" w:rsidRPr="009A5956">
        <w:rPr>
          <w:rFonts w:cs="FrankRuehl" w:hint="cs"/>
          <w:rtl/>
        </w:rPr>
        <w:t xml:space="preserve"> לחוק סדר הדין הפלילי (תיקון מס' 66), תשע"ב-2012; תחילתו תשעה חודשים מיום פרסומו.</w:t>
      </w:r>
    </w:p>
    <w:p w14:paraId="21D74E80" w14:textId="77777777" w:rsidR="0034581F" w:rsidRDefault="0034581F" w:rsidP="00345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CF53B8" w:rsidRPr="0034581F">
          <w:rPr>
            <w:rStyle w:val="Hyperlink"/>
            <w:rFonts w:cs="FrankRuehl" w:hint="cs"/>
            <w:rtl/>
          </w:rPr>
          <w:t>ס"ח תשע"ה מס' 2482</w:t>
        </w:r>
      </w:hyperlink>
      <w:r w:rsidR="00CF53B8" w:rsidRPr="00CF53B8">
        <w:rPr>
          <w:rFonts w:cs="FrankRuehl" w:hint="cs"/>
          <w:rtl/>
        </w:rPr>
        <w:t xml:space="preserve"> מיום 16.12.2014 עמ' 78 (</w:t>
      </w:r>
      <w:hyperlink r:id="rId25" w:history="1">
        <w:r w:rsidR="00CF53B8" w:rsidRPr="00CF53B8">
          <w:rPr>
            <w:rStyle w:val="Hyperlink"/>
            <w:rFonts w:cs="FrankRuehl" w:hint="cs"/>
            <w:rtl/>
          </w:rPr>
          <w:t>ה"ח הממשלה תשע"ד מס' 835</w:t>
        </w:r>
      </w:hyperlink>
      <w:r w:rsidR="00CF53B8" w:rsidRPr="00CF53B8">
        <w:rPr>
          <w:rFonts w:cs="FrankRuehl" w:hint="cs"/>
          <w:rtl/>
        </w:rPr>
        <w:t xml:space="preserve"> עמ' 296) </w:t>
      </w:r>
      <w:r w:rsidR="00CF53B8" w:rsidRPr="00CF53B8">
        <w:rPr>
          <w:rFonts w:cs="FrankRuehl"/>
          <w:rtl/>
        </w:rPr>
        <w:t>–</w:t>
      </w:r>
      <w:r w:rsidR="00CF53B8" w:rsidRPr="00CF53B8">
        <w:rPr>
          <w:rFonts w:cs="FrankRuehl" w:hint="cs"/>
          <w:rtl/>
        </w:rPr>
        <w:t xml:space="preserve"> תיקון מס' </w:t>
      </w:r>
      <w:r w:rsidR="00CF53B8">
        <w:rPr>
          <w:rFonts w:cs="FrankRuehl" w:hint="cs"/>
          <w:rtl/>
        </w:rPr>
        <w:t>9</w:t>
      </w:r>
      <w:r w:rsidR="00CF53B8" w:rsidRPr="00CF53B8">
        <w:rPr>
          <w:rFonts w:cs="FrankRuehl" w:hint="cs"/>
          <w:rtl/>
        </w:rPr>
        <w:t xml:space="preserve"> בסעיף </w:t>
      </w:r>
      <w:r w:rsidR="00CF53B8">
        <w:rPr>
          <w:rFonts w:cs="FrankRuehl" w:hint="cs"/>
          <w:rtl/>
        </w:rPr>
        <w:t>5</w:t>
      </w:r>
      <w:r w:rsidR="00CF53B8" w:rsidRPr="00CF53B8">
        <w:rPr>
          <w:rFonts w:cs="FrankRuehl" w:hint="cs"/>
          <w:rtl/>
        </w:rPr>
        <w:t xml:space="preserve"> לחוק פיקוח אלקטרוני על עצור ועל אסיר משוחרר על-תנאי (תיקוני חקיקה), תשע"ה-2014; תחילתו שישה חודשים מיום פרסומו.</w:t>
      </w:r>
    </w:p>
    <w:p w14:paraId="5BEB4A7B" w14:textId="77777777" w:rsidR="0034581F" w:rsidRPr="00E54F2A" w:rsidRDefault="0034581F" w:rsidP="00345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E54F2A" w:rsidRPr="0034581F">
          <w:rPr>
            <w:rStyle w:val="Hyperlink"/>
            <w:rFonts w:cs="FrankRuehl" w:hint="cs"/>
            <w:rtl/>
          </w:rPr>
          <w:t>ס"ח תשע"ה מס' 2486</w:t>
        </w:r>
      </w:hyperlink>
      <w:r w:rsidR="00E54F2A" w:rsidRPr="00E54F2A">
        <w:rPr>
          <w:rFonts w:cs="FrankRuehl" w:hint="cs"/>
          <w:rtl/>
        </w:rPr>
        <w:t xml:space="preserve"> מיום 21.12.2014 עמ' 13</w:t>
      </w:r>
      <w:r w:rsidR="00E54F2A">
        <w:rPr>
          <w:rFonts w:cs="FrankRuehl" w:hint="cs"/>
          <w:rtl/>
        </w:rPr>
        <w:t>5</w:t>
      </w:r>
      <w:r w:rsidR="00E54F2A" w:rsidRPr="00E54F2A">
        <w:rPr>
          <w:rFonts w:cs="FrankRuehl" w:hint="cs"/>
          <w:rtl/>
        </w:rPr>
        <w:t xml:space="preserve"> (</w:t>
      </w:r>
      <w:hyperlink r:id="rId27" w:history="1">
        <w:r w:rsidR="00E54F2A" w:rsidRPr="00E54F2A">
          <w:rPr>
            <w:rStyle w:val="Hyperlink"/>
            <w:rFonts w:cs="FrankRuehl" w:hint="cs"/>
            <w:rtl/>
          </w:rPr>
          <w:t>ה"ח הממשלה תשע"ב מס' 673</w:t>
        </w:r>
      </w:hyperlink>
      <w:r w:rsidR="00E54F2A" w:rsidRPr="00E54F2A">
        <w:rPr>
          <w:rFonts w:cs="FrankRuehl" w:hint="cs"/>
          <w:rtl/>
        </w:rPr>
        <w:t xml:space="preserve"> עמ' 668) </w:t>
      </w:r>
      <w:r w:rsidR="00E54F2A" w:rsidRPr="00E54F2A">
        <w:rPr>
          <w:rFonts w:cs="FrankRuehl"/>
          <w:rtl/>
        </w:rPr>
        <w:t>–</w:t>
      </w:r>
      <w:r w:rsidR="00E54F2A" w:rsidRPr="00E54F2A">
        <w:rPr>
          <w:rFonts w:cs="FrankRuehl" w:hint="cs"/>
          <w:rtl/>
        </w:rPr>
        <w:t xml:space="preserve"> תיקון מס' 1</w:t>
      </w:r>
      <w:r w:rsidR="00E54F2A">
        <w:rPr>
          <w:rFonts w:cs="FrankRuehl" w:hint="cs"/>
          <w:rtl/>
        </w:rPr>
        <w:t>0</w:t>
      </w:r>
      <w:r w:rsidR="00E54F2A" w:rsidRPr="00E54F2A">
        <w:rPr>
          <w:rFonts w:cs="FrankRuehl" w:hint="cs"/>
          <w:rtl/>
        </w:rPr>
        <w:t xml:space="preserve"> בסעיף 1</w:t>
      </w:r>
      <w:r w:rsidR="00E54F2A">
        <w:rPr>
          <w:rFonts w:cs="FrankRuehl" w:hint="cs"/>
          <w:rtl/>
        </w:rPr>
        <w:t>2</w:t>
      </w:r>
      <w:r w:rsidR="00E54F2A" w:rsidRPr="00E54F2A">
        <w:rPr>
          <w:rFonts w:cs="FrankRuehl" w:hint="cs"/>
          <w:rtl/>
        </w:rPr>
        <w:t xml:space="preserve"> לחוק טיפול בחולי נפש (תיקון מס' 8), תשע"ה-2014; תחילתו שישה חודשים מיום פרסומו.</w:t>
      </w:r>
    </w:p>
    <w:p w14:paraId="6C95438C" w14:textId="77777777" w:rsidR="0034581F" w:rsidRDefault="0034581F" w:rsidP="00345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A31D7E" w:rsidRPr="0034581F">
          <w:rPr>
            <w:rStyle w:val="Hyperlink"/>
            <w:rFonts w:cs="FrankRuehl" w:hint="cs"/>
            <w:rtl/>
          </w:rPr>
          <w:t>ס"ח תשע"ה מס' 2484</w:t>
        </w:r>
      </w:hyperlink>
      <w:r w:rsidR="00A31D7E">
        <w:rPr>
          <w:rFonts w:cs="FrankRuehl" w:hint="cs"/>
          <w:rtl/>
        </w:rPr>
        <w:t xml:space="preserve"> מיום 17.12.2014 עמ' 112 (</w:t>
      </w:r>
      <w:hyperlink r:id="rId29" w:history="1">
        <w:r w:rsidR="00A31D7E" w:rsidRPr="00A31D7E">
          <w:rPr>
            <w:rStyle w:val="Hyperlink"/>
            <w:rFonts w:cs="FrankRuehl" w:hint="cs"/>
            <w:rtl/>
          </w:rPr>
          <w:t>ה"ח הכנסת תשע"ה מס' 597</w:t>
        </w:r>
      </w:hyperlink>
      <w:r w:rsidR="00A31D7E">
        <w:rPr>
          <w:rFonts w:cs="FrankRuehl" w:hint="cs"/>
          <w:rtl/>
        </w:rPr>
        <w:t xml:space="preserve"> עמ' 120) </w:t>
      </w:r>
      <w:r w:rsidR="00A31D7E">
        <w:rPr>
          <w:rFonts w:cs="FrankRuehl"/>
          <w:rtl/>
        </w:rPr>
        <w:t>–</w:t>
      </w:r>
      <w:r w:rsidR="00A31D7E">
        <w:rPr>
          <w:rFonts w:cs="FrankRuehl" w:hint="cs"/>
          <w:rtl/>
        </w:rPr>
        <w:t xml:space="preserve"> תיקון מס' 1</w:t>
      </w:r>
      <w:r w:rsidR="00E54F2A">
        <w:rPr>
          <w:rFonts w:cs="FrankRuehl" w:hint="cs"/>
          <w:rtl/>
        </w:rPr>
        <w:t>1</w:t>
      </w:r>
      <w:r w:rsidR="00A31D7E">
        <w:rPr>
          <w:rFonts w:cs="FrankRuehl" w:hint="cs"/>
          <w:rtl/>
        </w:rPr>
        <w:t>; ר' סעיף 2 לענין תחילה והוראת מעבר.</w:t>
      </w:r>
    </w:p>
    <w:p w14:paraId="354D3D28" w14:textId="77777777" w:rsidR="00E54F2A" w:rsidRDefault="00A31D7E" w:rsidP="00E54F2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תחילתו של חוק זה ביום י"ד בטבת התשע"ח (1 בינואר 2018), ואולם עד אותו מועד יפעל גוף חוקר בהתאם להוראות חוק זה, ככל הניתן, בהתאם לנהליו.</w:t>
      </w:r>
    </w:p>
    <w:p w14:paraId="6F300590" w14:textId="77777777" w:rsidR="00806E61" w:rsidRDefault="00806E61" w:rsidP="00806E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CC6DF5" w:rsidRPr="00806E61">
          <w:rPr>
            <w:rStyle w:val="Hyperlink"/>
            <w:rFonts w:cs="FrankRuehl" w:hint="cs"/>
            <w:rtl/>
          </w:rPr>
          <w:t>ס"ח תשע"ז מס' 2586</w:t>
        </w:r>
      </w:hyperlink>
      <w:r w:rsidR="00CC6DF5" w:rsidRPr="00CC6DF5">
        <w:rPr>
          <w:rFonts w:cs="FrankRuehl" w:hint="cs"/>
          <w:rtl/>
        </w:rPr>
        <w:t xml:space="preserve"> מיום 11.12.2016 עמ' 29 (</w:t>
      </w:r>
      <w:hyperlink r:id="rId31" w:history="1">
        <w:r w:rsidR="00CC6DF5" w:rsidRPr="00CC6DF5">
          <w:rPr>
            <w:rStyle w:val="Hyperlink"/>
            <w:rFonts w:cs="FrankRuehl" w:hint="cs"/>
            <w:rtl/>
          </w:rPr>
          <w:t>ה"ח הממשלה תשע"ו מס' 1079</w:t>
        </w:r>
      </w:hyperlink>
      <w:r w:rsidR="00CC6DF5" w:rsidRPr="00CC6DF5">
        <w:rPr>
          <w:rFonts w:cs="FrankRuehl" w:hint="cs"/>
          <w:rtl/>
        </w:rPr>
        <w:t xml:space="preserve"> עמ' 1510) </w:t>
      </w:r>
      <w:r w:rsidR="00CC6DF5" w:rsidRPr="00CC6DF5">
        <w:rPr>
          <w:rFonts w:cs="FrankRuehl"/>
          <w:rtl/>
        </w:rPr>
        <w:t>–</w:t>
      </w:r>
      <w:r w:rsidR="00CC6DF5" w:rsidRPr="00CC6DF5">
        <w:rPr>
          <w:rFonts w:cs="FrankRuehl" w:hint="cs"/>
          <w:rtl/>
        </w:rPr>
        <w:t xml:space="preserve"> תיקון מס' </w:t>
      </w:r>
      <w:r w:rsidR="00CC6DF5">
        <w:rPr>
          <w:rFonts w:cs="FrankRuehl" w:hint="cs"/>
          <w:rtl/>
        </w:rPr>
        <w:t>12</w:t>
      </w:r>
      <w:r w:rsidR="00CC6DF5" w:rsidRPr="00CC6DF5">
        <w:rPr>
          <w:rFonts w:cs="FrankRuehl" w:hint="cs"/>
          <w:rtl/>
        </w:rPr>
        <w:t xml:space="preserve"> בסעיף </w:t>
      </w:r>
      <w:r w:rsidR="00CC6DF5">
        <w:rPr>
          <w:rFonts w:cs="FrankRuehl" w:hint="cs"/>
          <w:rtl/>
        </w:rPr>
        <w:t>3</w:t>
      </w:r>
      <w:r w:rsidR="00CC6DF5" w:rsidRPr="00CC6DF5">
        <w:rPr>
          <w:rFonts w:cs="FrankRuehl" w:hint="cs"/>
          <w:rtl/>
        </w:rPr>
        <w:t xml:space="preserve"> לחוק העונשין (תיקון מס' 127), תשע"ז-2016.</w:t>
      </w:r>
    </w:p>
    <w:bookmarkStart w:id="0" w:name="_Hlk520395346"/>
    <w:p w14:paraId="205263F2" w14:textId="77777777" w:rsidR="007852D6" w:rsidRDefault="00A443CF" w:rsidP="007852D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http://www.nevo.co.il/law_word/law14/law-2742.pdf</w:instrText>
      </w:r>
      <w:r>
        <w:rPr>
          <w:rFonts w:ascii="FrankRuehl" w:hAnsi="FrankRuehl" w:cs="FrankRuehl"/>
          <w:rtl/>
        </w:rPr>
        <w:instrText xml:space="preserve">" </w:instrText>
      </w:r>
      <w:r w:rsidR="00952AEE" w:rsidRPr="00A443CF">
        <w:rPr>
          <w:rFonts w:ascii="FrankRuehl" w:hAnsi="FrankRuehl" w:cs="FrankRuehl"/>
        </w:rPr>
      </w:r>
      <w:r>
        <w:rPr>
          <w:rFonts w:ascii="FrankRuehl" w:hAnsi="FrankRuehl" w:cs="FrankRuehl"/>
          <w:rtl/>
        </w:rPr>
        <w:fldChar w:fldCharType="separate"/>
      </w:r>
      <w:r w:rsidR="00C41CA8" w:rsidRPr="00A443CF">
        <w:rPr>
          <w:rStyle w:val="Hyperlink"/>
          <w:rFonts w:ascii="FrankRuehl" w:hAnsi="FrankRuehl" w:cs="FrankRuehl"/>
          <w:rtl/>
        </w:rPr>
        <w:t>ס"ח תשע"ח מס' 2742</w:t>
      </w:r>
      <w:r>
        <w:rPr>
          <w:rFonts w:ascii="FrankRuehl" w:hAnsi="FrankRuehl" w:cs="FrankRuehl"/>
          <w:rtl/>
        </w:rPr>
        <w:fldChar w:fldCharType="end"/>
      </w:r>
      <w:r w:rsidR="00C41CA8" w:rsidRPr="00C41CA8">
        <w:rPr>
          <w:rFonts w:ascii="FrankRuehl" w:hAnsi="FrankRuehl" w:cs="FrankRuehl"/>
          <w:rtl/>
        </w:rPr>
        <w:t xml:space="preserve"> מיום 26.7.2018 עמ' </w:t>
      </w:r>
      <w:r w:rsidR="00C41CA8">
        <w:rPr>
          <w:rFonts w:ascii="FrankRuehl" w:hAnsi="FrankRuehl" w:cs="FrankRuehl" w:hint="cs"/>
          <w:rtl/>
        </w:rPr>
        <w:t>892</w:t>
      </w:r>
      <w:r w:rsidR="00C41CA8" w:rsidRPr="00C41CA8">
        <w:rPr>
          <w:rFonts w:ascii="FrankRuehl" w:hAnsi="FrankRuehl" w:cs="FrankRuehl"/>
          <w:rtl/>
        </w:rPr>
        <w:t xml:space="preserve"> (</w:t>
      </w:r>
      <w:hyperlink r:id="rId32" w:history="1">
        <w:r w:rsidR="00C41CA8" w:rsidRPr="00C41CA8">
          <w:rPr>
            <w:rStyle w:val="Hyperlink"/>
            <w:rFonts w:ascii="FrankRuehl" w:hAnsi="FrankRuehl" w:cs="FrankRuehl"/>
            <w:rtl/>
          </w:rPr>
          <w:t>ה"ח הממשלה תשע"ח מס' 1230</w:t>
        </w:r>
      </w:hyperlink>
      <w:r w:rsidR="00C41CA8" w:rsidRPr="00C41CA8">
        <w:rPr>
          <w:rFonts w:ascii="FrankRuehl" w:hAnsi="FrankRuehl" w:cs="FrankRuehl"/>
          <w:rtl/>
        </w:rPr>
        <w:t xml:space="preserve"> עמ' 938) – תיקון מס' 1</w:t>
      </w:r>
      <w:r w:rsidR="00C41CA8">
        <w:rPr>
          <w:rFonts w:ascii="FrankRuehl" w:hAnsi="FrankRuehl" w:cs="FrankRuehl" w:hint="cs"/>
          <w:rtl/>
        </w:rPr>
        <w:t>3</w:t>
      </w:r>
      <w:r w:rsidR="00C41CA8" w:rsidRPr="00C41CA8">
        <w:rPr>
          <w:rFonts w:ascii="FrankRuehl" w:hAnsi="FrankRuehl" w:cs="FrankRuehl"/>
          <w:rtl/>
        </w:rPr>
        <w:t xml:space="preserve"> – הוראת שעה</w:t>
      </w:r>
      <w:r w:rsidR="00C41CA8">
        <w:rPr>
          <w:rFonts w:ascii="FrankRuehl" w:hAnsi="FrankRuehl" w:cs="FrankRuehl" w:hint="cs"/>
          <w:rtl/>
        </w:rPr>
        <w:t xml:space="preserve"> בסעיף 20 לחוק שחרור על-תנאי ממאסר (תיקון מס' 17 </w:t>
      </w:r>
      <w:r w:rsidR="00C41CA8">
        <w:rPr>
          <w:rFonts w:ascii="FrankRuehl" w:hAnsi="FrankRuehl" w:cs="FrankRuehl"/>
          <w:rtl/>
        </w:rPr>
        <w:t>–</w:t>
      </w:r>
      <w:r w:rsidR="00C41CA8">
        <w:rPr>
          <w:rFonts w:ascii="FrankRuehl" w:hAnsi="FrankRuehl" w:cs="FrankRuehl" w:hint="cs"/>
          <w:rtl/>
        </w:rPr>
        <w:t xml:space="preserve"> הוראת שעה), תשע"ח-2018</w:t>
      </w:r>
      <w:r w:rsidR="00C41CA8" w:rsidRPr="00C41CA8">
        <w:rPr>
          <w:rFonts w:ascii="FrankRuehl" w:hAnsi="FrankRuehl" w:cs="FrankRuehl"/>
          <w:rtl/>
        </w:rPr>
        <w:t xml:space="preserve">; תוקפו מיום 15.10.2018 עד יום </w:t>
      </w:r>
      <w:r w:rsidR="00835A3D">
        <w:rPr>
          <w:rFonts w:ascii="FrankRuehl" w:hAnsi="FrankRuehl" w:cs="FrankRuehl" w:hint="cs"/>
          <w:rtl/>
        </w:rPr>
        <w:t>15.10.2023</w:t>
      </w:r>
      <w:r w:rsidR="00C41CA8">
        <w:rPr>
          <w:rFonts w:ascii="FrankRuehl" w:hAnsi="FrankRuehl" w:cs="FrankRuehl" w:hint="cs"/>
          <w:rtl/>
        </w:rPr>
        <w:t>.</w:t>
      </w:r>
      <w:bookmarkEnd w:id="0"/>
      <w:r w:rsidR="00835A3D">
        <w:rPr>
          <w:rFonts w:ascii="FrankRuehl" w:hAnsi="FrankRuehl" w:cs="FrankRuehl" w:hint="cs"/>
          <w:rtl/>
        </w:rPr>
        <w:t xml:space="preserve"> </w:t>
      </w:r>
      <w:bookmarkStart w:id="1" w:name="_Hlk85007006"/>
      <w:r w:rsidR="00835A3D">
        <w:rPr>
          <w:rFonts w:ascii="FrankRuehl" w:hAnsi="FrankRuehl" w:cs="FrankRuehl" w:hint="cs"/>
          <w:rtl/>
        </w:rPr>
        <w:t xml:space="preserve">תוקן </w:t>
      </w:r>
      <w:hyperlink r:id="rId33" w:history="1">
        <w:r w:rsidR="00835A3D" w:rsidRPr="007852D6">
          <w:rPr>
            <w:rStyle w:val="Hyperlink"/>
            <w:rFonts w:ascii="FrankRuehl" w:hAnsi="FrankRuehl" w:cs="FrankRuehl" w:hint="cs"/>
            <w:rtl/>
          </w:rPr>
          <w:t>ס"ח תשפ"ב מס' 2928</w:t>
        </w:r>
      </w:hyperlink>
      <w:r w:rsidR="00835A3D">
        <w:rPr>
          <w:rFonts w:ascii="FrankRuehl" w:hAnsi="FrankRuehl" w:cs="FrankRuehl" w:hint="cs"/>
          <w:rtl/>
        </w:rPr>
        <w:t xml:space="preserve"> מיום 12.10.2021 עמ' 2 (</w:t>
      </w:r>
      <w:hyperlink r:id="rId34" w:history="1">
        <w:r w:rsidR="00835A3D" w:rsidRPr="00835A3D">
          <w:rPr>
            <w:rStyle w:val="Hyperlink"/>
            <w:rFonts w:ascii="FrankRuehl" w:hAnsi="FrankRuehl" w:cs="FrankRuehl" w:hint="cs"/>
            <w:rtl/>
          </w:rPr>
          <w:t>ה"ח הממשלה תשפ"ב מס' 1449</w:t>
        </w:r>
      </w:hyperlink>
      <w:r w:rsidR="00835A3D">
        <w:rPr>
          <w:rFonts w:ascii="FrankRuehl" w:hAnsi="FrankRuehl" w:cs="FrankRuehl" w:hint="cs"/>
          <w:rtl/>
        </w:rPr>
        <w:t xml:space="preserve"> עמ' 38) </w:t>
      </w:r>
      <w:r w:rsidR="00835A3D">
        <w:rPr>
          <w:rFonts w:ascii="FrankRuehl" w:hAnsi="FrankRuehl" w:cs="FrankRuehl"/>
          <w:rtl/>
        </w:rPr>
        <w:t>–</w:t>
      </w:r>
      <w:r w:rsidR="00835A3D">
        <w:rPr>
          <w:rFonts w:ascii="FrankRuehl" w:hAnsi="FrankRuehl" w:cs="FrankRuehl" w:hint="cs"/>
          <w:rtl/>
        </w:rPr>
        <w:t xml:space="preserve"> תיקון מס' 13 </w:t>
      </w:r>
      <w:r w:rsidR="00835A3D">
        <w:rPr>
          <w:rFonts w:ascii="FrankRuehl" w:hAnsi="FrankRuehl" w:cs="FrankRuehl"/>
          <w:rtl/>
        </w:rPr>
        <w:t>–</w:t>
      </w:r>
      <w:r w:rsidR="00835A3D">
        <w:rPr>
          <w:rFonts w:ascii="FrankRuehl" w:hAnsi="FrankRuehl" w:cs="FrankRuehl" w:hint="cs"/>
          <w:rtl/>
        </w:rPr>
        <w:t xml:space="preserve"> הוראת שעה (תיקון) תשפ"ב-2021.</w:t>
      </w:r>
      <w:bookmarkEnd w:id="1"/>
    </w:p>
    <w:bookmarkStart w:id="2" w:name="_Hlk535226655"/>
    <w:p w14:paraId="13D0ED7E" w14:textId="77777777" w:rsidR="002048C1" w:rsidRDefault="002048C1" w:rsidP="002048C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http://www.nevo.co.il/law_word/law14/law-2779.pdf</w:instrText>
      </w:r>
      <w:r>
        <w:rPr>
          <w:rFonts w:ascii="FrankRuehl" w:hAnsi="FrankRuehl" w:cs="FrankRuehl"/>
          <w:rtl/>
        </w:rPr>
        <w:instrText xml:space="preserve">" </w:instrText>
      </w:r>
      <w:r w:rsidR="00B707BB" w:rsidRPr="002048C1">
        <w:rPr>
          <w:rFonts w:ascii="FrankRuehl" w:hAnsi="FrankRuehl" w:cs="FrankRuehl"/>
        </w:rPr>
      </w:r>
      <w:r>
        <w:rPr>
          <w:rFonts w:ascii="FrankRuehl" w:hAnsi="FrankRuehl" w:cs="FrankRuehl"/>
          <w:rtl/>
        </w:rPr>
        <w:fldChar w:fldCharType="separate"/>
      </w:r>
      <w:r w:rsidR="00D132F7" w:rsidRPr="002048C1">
        <w:rPr>
          <w:rStyle w:val="Hyperlink"/>
          <w:rFonts w:ascii="FrankRuehl" w:hAnsi="FrankRuehl" w:cs="FrankRuehl"/>
          <w:rtl/>
        </w:rPr>
        <w:t>ס"ח תשע"ט מס' 2779</w:t>
      </w:r>
      <w:r>
        <w:rPr>
          <w:rFonts w:ascii="FrankRuehl" w:hAnsi="FrankRuehl" w:cs="FrankRuehl"/>
          <w:rtl/>
        </w:rPr>
        <w:fldChar w:fldCharType="end"/>
      </w:r>
      <w:r w:rsidR="00D132F7" w:rsidRPr="00EF3F4B">
        <w:rPr>
          <w:rFonts w:ascii="FrankRuehl" w:hAnsi="FrankRuehl" w:cs="FrankRuehl"/>
          <w:rtl/>
        </w:rPr>
        <w:t xml:space="preserve"> מיום 10.1.2019 עמ' 233 (</w:t>
      </w:r>
      <w:hyperlink r:id="rId35" w:history="1">
        <w:r w:rsidR="00D132F7" w:rsidRPr="00EF3F4B">
          <w:rPr>
            <w:rStyle w:val="Hyperlink"/>
            <w:rFonts w:ascii="FrankRuehl" w:hAnsi="FrankRuehl" w:cs="FrankRuehl"/>
            <w:rtl/>
          </w:rPr>
          <w:t>ה"ח הממשלה תשע"ו מס' 972</w:t>
        </w:r>
      </w:hyperlink>
      <w:r w:rsidR="00D132F7" w:rsidRPr="00EF3F4B">
        <w:rPr>
          <w:rFonts w:ascii="FrankRuehl" w:hAnsi="FrankRuehl" w:cs="FrankRuehl"/>
          <w:rtl/>
        </w:rPr>
        <w:t xml:space="preserve"> עמ' 166) – תיקון מס' </w:t>
      </w:r>
      <w:r w:rsidR="00D132F7">
        <w:rPr>
          <w:rFonts w:ascii="FrankRuehl" w:hAnsi="FrankRuehl" w:cs="FrankRuehl" w:hint="cs"/>
          <w:rtl/>
        </w:rPr>
        <w:t>14</w:t>
      </w:r>
      <w:r w:rsidR="00D132F7" w:rsidRPr="00EF3F4B">
        <w:rPr>
          <w:rFonts w:ascii="FrankRuehl" w:hAnsi="FrankRuehl" w:cs="FrankRuehl"/>
          <w:rtl/>
        </w:rPr>
        <w:t xml:space="preserve"> בסעיף 2</w:t>
      </w:r>
      <w:r w:rsidR="00D132F7">
        <w:rPr>
          <w:rFonts w:ascii="FrankRuehl" w:hAnsi="FrankRuehl" w:cs="FrankRuehl" w:hint="cs"/>
          <w:rtl/>
        </w:rPr>
        <w:t>2</w:t>
      </w:r>
      <w:r w:rsidR="00D132F7" w:rsidRPr="00EF3F4B">
        <w:rPr>
          <w:rFonts w:ascii="FrankRuehl" w:hAnsi="FrankRuehl" w:cs="FrankRuehl"/>
          <w:rtl/>
        </w:rPr>
        <w:t xml:space="preserve"> לחוק העונשין (תיקון מס' 137), תשע"ט-2019; תחילתו שישה חודשים מיום פרסומו.</w:t>
      </w:r>
      <w:bookmarkEnd w:id="2"/>
    </w:p>
    <w:p w14:paraId="5133C58D" w14:textId="77777777" w:rsidR="00B44693" w:rsidRDefault="00B44693" w:rsidP="00B4469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 w:history="1">
        <w:r w:rsidR="003C18D0" w:rsidRPr="00B44693">
          <w:rPr>
            <w:rStyle w:val="Hyperlink"/>
            <w:rFonts w:ascii="FrankRuehl" w:hAnsi="FrankRuehl" w:cs="FrankRuehl" w:hint="cs"/>
            <w:rtl/>
          </w:rPr>
          <w:t>ס"ח תשפ"ב מס' 2966</w:t>
        </w:r>
      </w:hyperlink>
      <w:r w:rsidR="003C18D0">
        <w:rPr>
          <w:rFonts w:ascii="FrankRuehl" w:hAnsi="FrankRuehl" w:cs="FrankRuehl" w:hint="cs"/>
          <w:rtl/>
        </w:rPr>
        <w:t xml:space="preserve"> מיום 14.3.2022 עמ' 764 (</w:t>
      </w:r>
      <w:hyperlink r:id="rId37" w:history="1">
        <w:r w:rsidR="003C18D0" w:rsidRPr="003C18D0">
          <w:rPr>
            <w:rStyle w:val="Hyperlink"/>
            <w:rFonts w:ascii="FrankRuehl" w:hAnsi="FrankRuehl" w:cs="FrankRuehl" w:hint="cs"/>
            <w:rtl/>
          </w:rPr>
          <w:t>ה"ח הכנסת תשפ"ב מס' 874</w:t>
        </w:r>
      </w:hyperlink>
      <w:r w:rsidR="003C18D0">
        <w:rPr>
          <w:rFonts w:ascii="FrankRuehl" w:hAnsi="FrankRuehl" w:cs="FrankRuehl" w:hint="cs"/>
          <w:rtl/>
        </w:rPr>
        <w:t xml:space="preserve"> עמ' 2) </w:t>
      </w:r>
      <w:r w:rsidR="003C18D0">
        <w:rPr>
          <w:rFonts w:ascii="FrankRuehl" w:hAnsi="FrankRuehl" w:cs="FrankRuehl"/>
          <w:rtl/>
        </w:rPr>
        <w:t>–</w:t>
      </w:r>
      <w:r w:rsidR="003C18D0">
        <w:rPr>
          <w:rFonts w:ascii="FrankRuehl" w:hAnsi="FrankRuehl" w:cs="FrankRuehl" w:hint="cs"/>
          <w:rtl/>
        </w:rPr>
        <w:t xml:space="preserve"> תיקון מס' 15; תחילתו ביום 1.5.2022 ור' סעיף 2(ב) לענין הוראות מעבר.</w:t>
      </w:r>
    </w:p>
    <w:p w14:paraId="4A2E96B4" w14:textId="77777777" w:rsidR="003C18D0" w:rsidRDefault="003C18D0" w:rsidP="003C18D0">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2. (ב) רופא שעסק במוסד רפואי בנטילת דגימות לצרכים ראייתיים, באמצעות ערכות ייעודיות, לחקירת ביצועה של עבירת מין מאדם שיש יסוד להניח כי הוא נפגע עבירת מין, לפני יום התחילה, יראו אותו, לתקופה של שנה מיום התחילה, כמי שמוסמך להוסיף וליטול דגימות לפי הוראות סעיף 22א(א) לחוק העיקרי כנוסחו בחוק זה.</w:t>
      </w:r>
    </w:p>
    <w:p w14:paraId="7858411E" w14:textId="77777777" w:rsidR="00E75ACA" w:rsidRDefault="00E75ACA" w:rsidP="00E75AC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8" w:history="1">
        <w:r w:rsidR="005B244F" w:rsidRPr="00E75ACA">
          <w:rPr>
            <w:rStyle w:val="Hyperlink"/>
            <w:rFonts w:ascii="FrankRuehl" w:hAnsi="FrankRuehl" w:cs="FrankRuehl"/>
            <w:rtl/>
          </w:rPr>
          <w:t>ס"ח תשפ"ב מס' 2999</w:t>
        </w:r>
      </w:hyperlink>
      <w:r w:rsidR="005B244F">
        <w:rPr>
          <w:rFonts w:ascii="FrankRuehl" w:hAnsi="FrankRuehl" w:cs="FrankRuehl"/>
          <w:rtl/>
        </w:rPr>
        <w:t xml:space="preserve"> מיום 6.7.2022 עמ' 102</w:t>
      </w:r>
      <w:r w:rsidR="0040123A">
        <w:rPr>
          <w:rFonts w:ascii="FrankRuehl" w:hAnsi="FrankRuehl" w:cs="FrankRuehl" w:hint="cs"/>
          <w:rtl/>
        </w:rPr>
        <w:t>3</w:t>
      </w:r>
      <w:r w:rsidR="005B244F">
        <w:rPr>
          <w:rFonts w:ascii="FrankRuehl" w:hAnsi="FrankRuehl" w:cs="FrankRuehl"/>
          <w:rtl/>
        </w:rPr>
        <w:t xml:space="preserve"> (</w:t>
      </w:r>
      <w:hyperlink r:id="rId39" w:history="1">
        <w:r w:rsidR="005B244F">
          <w:rPr>
            <w:rStyle w:val="Hyperlink"/>
            <w:rFonts w:ascii="FrankRuehl" w:hAnsi="FrankRuehl" w:cs="FrankRuehl"/>
            <w:rtl/>
          </w:rPr>
          <w:t>ה"ח הממשלה תשפ"ב מס' 1471</w:t>
        </w:r>
      </w:hyperlink>
      <w:r w:rsidR="005B244F">
        <w:rPr>
          <w:rFonts w:ascii="FrankRuehl" w:hAnsi="FrankRuehl" w:cs="FrankRuehl"/>
          <w:rtl/>
        </w:rPr>
        <w:t xml:space="preserve"> עמ' 226) – תיקון מס' </w:t>
      </w:r>
      <w:r w:rsidR="0040123A">
        <w:rPr>
          <w:rFonts w:ascii="FrankRuehl" w:hAnsi="FrankRuehl" w:cs="FrankRuehl" w:hint="cs"/>
          <w:rtl/>
        </w:rPr>
        <w:t>16</w:t>
      </w:r>
      <w:r w:rsidR="005B244F">
        <w:rPr>
          <w:rFonts w:ascii="FrankRuehl" w:hAnsi="FrankRuehl" w:cs="FrankRuehl"/>
          <w:rtl/>
        </w:rPr>
        <w:t xml:space="preserve"> </w:t>
      </w:r>
      <w:r w:rsidR="0040123A">
        <w:rPr>
          <w:rFonts w:ascii="FrankRuehl" w:hAnsi="FrankRuehl" w:cs="FrankRuehl" w:hint="cs"/>
          <w:rtl/>
        </w:rPr>
        <w:t xml:space="preserve">– </w:t>
      </w:r>
      <w:r w:rsidR="005B244F">
        <w:rPr>
          <w:rFonts w:ascii="FrankRuehl" w:hAnsi="FrankRuehl" w:cs="FrankRuehl"/>
          <w:rtl/>
        </w:rPr>
        <w:t xml:space="preserve">הוראת שעה בסעיף </w:t>
      </w:r>
      <w:r w:rsidR="0040123A">
        <w:rPr>
          <w:rFonts w:ascii="FrankRuehl" w:hAnsi="FrankRuehl" w:cs="FrankRuehl" w:hint="cs"/>
          <w:rtl/>
        </w:rPr>
        <w:t>3</w:t>
      </w:r>
      <w:r w:rsidR="005B244F">
        <w:rPr>
          <w:rFonts w:ascii="FrankRuehl" w:hAnsi="FrankRuehl" w:cs="FrankRuehl"/>
          <w:rtl/>
        </w:rPr>
        <w:t xml:space="preserve"> לחוק סדר הדין הפלילי (תיקון מס' 92 – הוראת שעה), תשפ"ב-2022; תוקפה מיום 1.8.2022 עד יום 1.8.2027.</w:t>
      </w:r>
    </w:p>
    <w:p w14:paraId="6CC711E8" w14:textId="77777777" w:rsidR="00F23BBE" w:rsidRDefault="00F23BBE" w:rsidP="00F23BB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0" w:history="1">
        <w:r w:rsidR="00971023" w:rsidRPr="00F23BBE">
          <w:rPr>
            <w:rStyle w:val="Hyperlink"/>
            <w:rFonts w:ascii="FrankRuehl" w:hAnsi="FrankRuehl" w:cs="FrankRuehl" w:hint="cs"/>
            <w:rtl/>
          </w:rPr>
          <w:t>ס"ח תשפ"ב מס' 3003</w:t>
        </w:r>
      </w:hyperlink>
      <w:r w:rsidR="00971023">
        <w:rPr>
          <w:rFonts w:ascii="FrankRuehl" w:hAnsi="FrankRuehl" w:cs="FrankRuehl" w:hint="cs"/>
          <w:rtl/>
        </w:rPr>
        <w:t xml:space="preserve"> מיום 10.7.2022 עמ' 1052 (</w:t>
      </w:r>
      <w:hyperlink r:id="rId41" w:history="1">
        <w:r w:rsidR="00971023" w:rsidRPr="002672B1">
          <w:rPr>
            <w:rStyle w:val="Hyperlink"/>
            <w:rFonts w:ascii="FrankRuehl" w:hAnsi="FrankRuehl" w:cs="FrankRuehl" w:hint="cs"/>
            <w:rtl/>
          </w:rPr>
          <w:t>ה"ח הכנסת תשפ"ב מס' 884</w:t>
        </w:r>
      </w:hyperlink>
      <w:r w:rsidR="00971023">
        <w:rPr>
          <w:rFonts w:ascii="FrankRuehl" w:hAnsi="FrankRuehl" w:cs="FrankRuehl" w:hint="cs"/>
          <w:rtl/>
        </w:rPr>
        <w:t xml:space="preserve"> עמ' 28) </w:t>
      </w:r>
      <w:r w:rsidR="00971023">
        <w:rPr>
          <w:rFonts w:ascii="FrankRuehl" w:hAnsi="FrankRuehl" w:cs="FrankRuehl"/>
          <w:rtl/>
        </w:rPr>
        <w:t>–</w:t>
      </w:r>
      <w:r w:rsidR="00971023">
        <w:rPr>
          <w:rFonts w:ascii="FrankRuehl" w:hAnsi="FrankRuehl" w:cs="FrankRuehl" w:hint="cs"/>
          <w:rtl/>
        </w:rPr>
        <w:t xml:space="preserve"> תיקון מס' 17 בסעיף 2 לחוק חסיון ראיות (טיפול נפשי בהליכים פליליים שעניינם עבירות מין או עבירות אלימות חמורה במשפחה) (תיקוני חקיקה), תשפ"ב-2022; ר' סעיף 5 לענין תחילה ותחולה.</w:t>
      </w:r>
    </w:p>
    <w:p w14:paraId="2C06F4C8" w14:textId="77777777" w:rsidR="00971023" w:rsidRPr="00C41CA8" w:rsidRDefault="002672B1" w:rsidP="002672B1">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 xml:space="preserve">5. </w:t>
      </w:r>
      <w:r w:rsidRPr="002672B1">
        <w:rPr>
          <w:rFonts w:ascii="FrankRuehl" w:hAnsi="FrankRuehl" w:cs="FrankRuehl"/>
          <w:rtl/>
        </w:rPr>
        <w:t>תחילתו של חוק זה תשעה חודשים מיום פרסומו (להלן – יום התחילה), והוא יחול על בקשות לוויתור על חיסיון או להסרת חיסיון שנתבקשו מיום התחילה ואילך בהליכים שביום התחילה טרם הוגש בהם כתב אישום</w:t>
      </w:r>
      <w:r w:rsidRPr="002672B1">
        <w:rPr>
          <w:rFonts w:ascii="FrankRuehl" w:hAnsi="FrankRuehl" w:cs="FrankRueh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0A077" w14:textId="77777777" w:rsidR="00EA4D34" w:rsidRDefault="00EA4D3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זכויות נפגעי עבירה, תשס"א–2001</w:t>
    </w:r>
  </w:p>
  <w:p w14:paraId="3288AB08" w14:textId="77777777" w:rsidR="00EA4D34" w:rsidRDefault="00EA4D3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16156B" w14:textId="77777777" w:rsidR="00EA4D34" w:rsidRDefault="00EA4D3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56D" w14:textId="77777777" w:rsidR="00EA4D34" w:rsidRDefault="00EA4D3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זכויות נפגעי עבירה, תשס"א</w:t>
    </w:r>
    <w:r>
      <w:rPr>
        <w:rFonts w:hAnsi="FrankRuehl" w:cs="FrankRuehl" w:hint="cs"/>
        <w:color w:val="000000"/>
        <w:sz w:val="28"/>
        <w:szCs w:val="28"/>
        <w:rtl/>
      </w:rPr>
      <w:t>-</w:t>
    </w:r>
    <w:r>
      <w:rPr>
        <w:rFonts w:hAnsi="FrankRuehl" w:cs="FrankRuehl"/>
        <w:color w:val="000000"/>
        <w:sz w:val="28"/>
        <w:szCs w:val="28"/>
        <w:rtl/>
      </w:rPr>
      <w:t>2001</w:t>
    </w:r>
  </w:p>
  <w:p w14:paraId="1460F1E9" w14:textId="77777777" w:rsidR="00EA4D34" w:rsidRDefault="00EA4D3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2D2AAB" w14:textId="77777777" w:rsidR="00EA4D34" w:rsidRDefault="00EA4D3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73F09"/>
    <w:multiLevelType w:val="hybridMultilevel"/>
    <w:tmpl w:val="BEF2ECD2"/>
    <w:lvl w:ilvl="0" w:tplc="1A28CC8C">
      <w:start w:val="4"/>
      <w:numFmt w:val="decimal"/>
      <w:lvlText w:val="%1."/>
      <w:lvlJc w:val="left"/>
      <w:pPr>
        <w:tabs>
          <w:tab w:val="num" w:pos="492"/>
        </w:tabs>
        <w:ind w:left="492" w:right="492" w:hanging="495"/>
      </w:pPr>
      <w:rPr>
        <w:rFonts w:hint="cs"/>
      </w:rPr>
    </w:lvl>
    <w:lvl w:ilvl="1" w:tplc="040D0019" w:tentative="1">
      <w:start w:val="1"/>
      <w:numFmt w:val="lowerLetter"/>
      <w:lvlText w:val="%2."/>
      <w:lvlJc w:val="left"/>
      <w:pPr>
        <w:tabs>
          <w:tab w:val="num" w:pos="1077"/>
        </w:tabs>
        <w:ind w:left="1077" w:right="1077" w:hanging="360"/>
      </w:pPr>
    </w:lvl>
    <w:lvl w:ilvl="2" w:tplc="040D001B" w:tentative="1">
      <w:start w:val="1"/>
      <w:numFmt w:val="lowerRoman"/>
      <w:lvlText w:val="%3."/>
      <w:lvlJc w:val="right"/>
      <w:pPr>
        <w:tabs>
          <w:tab w:val="num" w:pos="1797"/>
        </w:tabs>
        <w:ind w:left="1797" w:right="1797" w:hanging="180"/>
      </w:pPr>
    </w:lvl>
    <w:lvl w:ilvl="3" w:tplc="040D000F" w:tentative="1">
      <w:start w:val="1"/>
      <w:numFmt w:val="decimal"/>
      <w:lvlText w:val="%4."/>
      <w:lvlJc w:val="left"/>
      <w:pPr>
        <w:tabs>
          <w:tab w:val="num" w:pos="2517"/>
        </w:tabs>
        <w:ind w:left="2517" w:right="2517" w:hanging="360"/>
      </w:pPr>
    </w:lvl>
    <w:lvl w:ilvl="4" w:tplc="040D0019" w:tentative="1">
      <w:start w:val="1"/>
      <w:numFmt w:val="lowerLetter"/>
      <w:lvlText w:val="%5."/>
      <w:lvlJc w:val="left"/>
      <w:pPr>
        <w:tabs>
          <w:tab w:val="num" w:pos="3237"/>
        </w:tabs>
        <w:ind w:left="3237" w:right="3237" w:hanging="360"/>
      </w:pPr>
    </w:lvl>
    <w:lvl w:ilvl="5" w:tplc="040D001B" w:tentative="1">
      <w:start w:val="1"/>
      <w:numFmt w:val="lowerRoman"/>
      <w:lvlText w:val="%6."/>
      <w:lvlJc w:val="right"/>
      <w:pPr>
        <w:tabs>
          <w:tab w:val="num" w:pos="3957"/>
        </w:tabs>
        <w:ind w:left="3957" w:right="3957" w:hanging="180"/>
      </w:pPr>
    </w:lvl>
    <w:lvl w:ilvl="6" w:tplc="040D000F" w:tentative="1">
      <w:start w:val="1"/>
      <w:numFmt w:val="decimal"/>
      <w:lvlText w:val="%7."/>
      <w:lvlJc w:val="left"/>
      <w:pPr>
        <w:tabs>
          <w:tab w:val="num" w:pos="4677"/>
        </w:tabs>
        <w:ind w:left="4677" w:right="4677" w:hanging="360"/>
      </w:pPr>
    </w:lvl>
    <w:lvl w:ilvl="7" w:tplc="040D0019" w:tentative="1">
      <w:start w:val="1"/>
      <w:numFmt w:val="lowerLetter"/>
      <w:lvlText w:val="%8."/>
      <w:lvlJc w:val="left"/>
      <w:pPr>
        <w:tabs>
          <w:tab w:val="num" w:pos="5397"/>
        </w:tabs>
        <w:ind w:left="5397" w:right="5397" w:hanging="360"/>
      </w:pPr>
    </w:lvl>
    <w:lvl w:ilvl="8" w:tplc="040D001B" w:tentative="1">
      <w:start w:val="1"/>
      <w:numFmt w:val="lowerRoman"/>
      <w:lvlText w:val="%9."/>
      <w:lvlJc w:val="right"/>
      <w:pPr>
        <w:tabs>
          <w:tab w:val="num" w:pos="6117"/>
        </w:tabs>
        <w:ind w:left="6117" w:right="6117" w:hanging="180"/>
      </w:pPr>
    </w:lvl>
  </w:abstractNum>
  <w:num w:numId="1" w16cid:durableId="27656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6EB4"/>
    <w:rsid w:val="00026239"/>
    <w:rsid w:val="00034503"/>
    <w:rsid w:val="00036554"/>
    <w:rsid w:val="00040E7F"/>
    <w:rsid w:val="00065DB2"/>
    <w:rsid w:val="00092B95"/>
    <w:rsid w:val="000942D6"/>
    <w:rsid w:val="000D23B3"/>
    <w:rsid w:val="000D67AB"/>
    <w:rsid w:val="0012091A"/>
    <w:rsid w:val="001210B1"/>
    <w:rsid w:val="00121F83"/>
    <w:rsid w:val="00137124"/>
    <w:rsid w:val="00147E88"/>
    <w:rsid w:val="001A49AF"/>
    <w:rsid w:val="001D5571"/>
    <w:rsid w:val="002048C1"/>
    <w:rsid w:val="00212CE3"/>
    <w:rsid w:val="002672B1"/>
    <w:rsid w:val="002B3777"/>
    <w:rsid w:val="002B6606"/>
    <w:rsid w:val="002B7B0E"/>
    <w:rsid w:val="002E6F88"/>
    <w:rsid w:val="002F53A1"/>
    <w:rsid w:val="00315A97"/>
    <w:rsid w:val="00326073"/>
    <w:rsid w:val="0034581F"/>
    <w:rsid w:val="00373422"/>
    <w:rsid w:val="003A2B01"/>
    <w:rsid w:val="003C18D0"/>
    <w:rsid w:val="003D5677"/>
    <w:rsid w:val="0040123A"/>
    <w:rsid w:val="0048699A"/>
    <w:rsid w:val="004D6E0D"/>
    <w:rsid w:val="00551C5D"/>
    <w:rsid w:val="005647D6"/>
    <w:rsid w:val="005A509D"/>
    <w:rsid w:val="005B244F"/>
    <w:rsid w:val="005C1731"/>
    <w:rsid w:val="005F6933"/>
    <w:rsid w:val="00613424"/>
    <w:rsid w:val="00647A58"/>
    <w:rsid w:val="006577A1"/>
    <w:rsid w:val="006755B9"/>
    <w:rsid w:val="006A7D49"/>
    <w:rsid w:val="006C4420"/>
    <w:rsid w:val="006F2B55"/>
    <w:rsid w:val="00740D22"/>
    <w:rsid w:val="007852D6"/>
    <w:rsid w:val="007E37DA"/>
    <w:rsid w:val="007E63B8"/>
    <w:rsid w:val="00806E61"/>
    <w:rsid w:val="00835A3D"/>
    <w:rsid w:val="008A6EB4"/>
    <w:rsid w:val="008D145C"/>
    <w:rsid w:val="0091635D"/>
    <w:rsid w:val="00927457"/>
    <w:rsid w:val="00952AEE"/>
    <w:rsid w:val="00954D1E"/>
    <w:rsid w:val="00960F8D"/>
    <w:rsid w:val="009654B9"/>
    <w:rsid w:val="00971023"/>
    <w:rsid w:val="00985D62"/>
    <w:rsid w:val="00991AA5"/>
    <w:rsid w:val="009A5956"/>
    <w:rsid w:val="00A22FE3"/>
    <w:rsid w:val="00A23163"/>
    <w:rsid w:val="00A24D78"/>
    <w:rsid w:val="00A31D7E"/>
    <w:rsid w:val="00A443CF"/>
    <w:rsid w:val="00A54573"/>
    <w:rsid w:val="00A5585E"/>
    <w:rsid w:val="00A924FE"/>
    <w:rsid w:val="00AA7574"/>
    <w:rsid w:val="00AB2753"/>
    <w:rsid w:val="00AB4FAB"/>
    <w:rsid w:val="00AC0CEB"/>
    <w:rsid w:val="00AF62C4"/>
    <w:rsid w:val="00B15289"/>
    <w:rsid w:val="00B25A21"/>
    <w:rsid w:val="00B44693"/>
    <w:rsid w:val="00B707BB"/>
    <w:rsid w:val="00BC715A"/>
    <w:rsid w:val="00BD072F"/>
    <w:rsid w:val="00C339F2"/>
    <w:rsid w:val="00C41059"/>
    <w:rsid w:val="00C41CA8"/>
    <w:rsid w:val="00C80DFD"/>
    <w:rsid w:val="00C95C33"/>
    <w:rsid w:val="00CB3D97"/>
    <w:rsid w:val="00CC6DF5"/>
    <w:rsid w:val="00CF2E40"/>
    <w:rsid w:val="00CF53B8"/>
    <w:rsid w:val="00D132F7"/>
    <w:rsid w:val="00D2794C"/>
    <w:rsid w:val="00D426CB"/>
    <w:rsid w:val="00D43C55"/>
    <w:rsid w:val="00DA0B2F"/>
    <w:rsid w:val="00DE68EF"/>
    <w:rsid w:val="00E37738"/>
    <w:rsid w:val="00E54F2A"/>
    <w:rsid w:val="00E75ACA"/>
    <w:rsid w:val="00E9267F"/>
    <w:rsid w:val="00E974B6"/>
    <w:rsid w:val="00EA4D34"/>
    <w:rsid w:val="00EB0DCA"/>
    <w:rsid w:val="00EC1A7C"/>
    <w:rsid w:val="00EC755E"/>
    <w:rsid w:val="00EE6313"/>
    <w:rsid w:val="00EE632E"/>
    <w:rsid w:val="00EF5BEA"/>
    <w:rsid w:val="00F07819"/>
    <w:rsid w:val="00F20923"/>
    <w:rsid w:val="00F23BBE"/>
    <w:rsid w:val="00F24567"/>
    <w:rsid w:val="00F6783B"/>
    <w:rsid w:val="00F70E87"/>
    <w:rsid w:val="00F81C79"/>
    <w:rsid w:val="00F83805"/>
    <w:rsid w:val="00FA6F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B5B1FD5"/>
  <w15:chartTrackingRefBased/>
  <w15:docId w15:val="{C2DEABF0-FE81-41D6-AC9E-264F73D1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A23163"/>
    <w:rPr>
      <w:noProof/>
      <w:szCs w:val="26"/>
      <w:lang w:eastAsia="he-IL"/>
    </w:rPr>
  </w:style>
  <w:style w:type="character" w:customStyle="1" w:styleId="UnresolvedMention">
    <w:name w:val="Unresolved Mention"/>
    <w:uiPriority w:val="99"/>
    <w:semiHidden/>
    <w:unhideWhenUsed/>
    <w:rsid w:val="00835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16/knesset-884.pdf" TargetMode="External"/><Relationship Id="rId117" Type="http://schemas.openxmlformats.org/officeDocument/2006/relationships/fontTable" Target="fontTable.xml"/><Relationship Id="rId21" Type="http://schemas.openxmlformats.org/officeDocument/2006/relationships/hyperlink" Target="http://www.nevo.co.il/Law_word/law14/LAW-1961.pdf" TargetMode="External"/><Relationship Id="rId42" Type="http://schemas.openxmlformats.org/officeDocument/2006/relationships/hyperlink" Target="http://www.nevo.co.il/Law_word/law15/memshala-1230.pdf" TargetMode="External"/><Relationship Id="rId47" Type="http://schemas.openxmlformats.org/officeDocument/2006/relationships/hyperlink" Target="http://www.nevo.co.il/Law_word/law14/LAW-1961.pdf" TargetMode="External"/><Relationship Id="rId63" Type="http://schemas.openxmlformats.org/officeDocument/2006/relationships/hyperlink" Target="http://www.nevo.co.il/law_word/law14/law-2586.pdf" TargetMode="External"/><Relationship Id="rId68" Type="http://schemas.openxmlformats.org/officeDocument/2006/relationships/hyperlink" Target="http://www.nevo.co.il/Law_word/law16/knesset-418.pdf" TargetMode="External"/><Relationship Id="rId84" Type="http://schemas.openxmlformats.org/officeDocument/2006/relationships/hyperlink" Target="https://www.nevo.co.il/law_word/law15/memshala-1471.pdf" TargetMode="External"/><Relationship Id="rId89" Type="http://schemas.openxmlformats.org/officeDocument/2006/relationships/hyperlink" Target="http://www.nevo.co.il/Law_word/law06/TAK-6373.pdf" TargetMode="External"/><Relationship Id="rId112" Type="http://schemas.openxmlformats.org/officeDocument/2006/relationships/hyperlink" Target="http://www.nevo.co.il/advertisements/nevo-100.doc" TargetMode="External"/><Relationship Id="rId16" Type="http://schemas.openxmlformats.org/officeDocument/2006/relationships/hyperlink" Target="http://www.nevo.co.il/Law_word/law15/MEMSHALA-100.pdf" TargetMode="External"/><Relationship Id="rId107" Type="http://schemas.openxmlformats.org/officeDocument/2006/relationships/hyperlink" Target="http://www.nevo.co.il/Law_word/law14/law-2742.pdf" TargetMode="External"/><Relationship Id="rId11" Type="http://schemas.openxmlformats.org/officeDocument/2006/relationships/hyperlink" Target="http://www.nevo.co.il/Law_word/law14/LAW-1961.pdf" TargetMode="External"/><Relationship Id="rId32" Type="http://schemas.openxmlformats.org/officeDocument/2006/relationships/hyperlink" Target="http://www.nevo.co.il/Law_word/law15/MEMSHALA-100.pdf" TargetMode="External"/><Relationship Id="rId37" Type="http://schemas.openxmlformats.org/officeDocument/2006/relationships/hyperlink" Target="https://www.nevo.co.il/law_html/law14/law-2999.pdf" TargetMode="External"/><Relationship Id="rId53" Type="http://schemas.openxmlformats.org/officeDocument/2006/relationships/hyperlink" Target="http://www.nevo.co.il/Law_word/law14/LAW-1961.pdf" TargetMode="External"/><Relationship Id="rId58" Type="http://schemas.openxmlformats.org/officeDocument/2006/relationships/hyperlink" Target="http://www.nevo.co.il/Law_word/law15/MEMSHALA-100.pdf" TargetMode="External"/><Relationship Id="rId74" Type="http://schemas.openxmlformats.org/officeDocument/2006/relationships/hyperlink" Target="http://www.nevo.co.il/Law_word/law16/knesset-418.pdf" TargetMode="External"/><Relationship Id="rId79" Type="http://schemas.openxmlformats.org/officeDocument/2006/relationships/hyperlink" Target="https://www.nevo.co.il/law_html/law14/law-3003.pdf" TargetMode="External"/><Relationship Id="rId102" Type="http://schemas.openxmlformats.org/officeDocument/2006/relationships/hyperlink" Target="http://www.nevo.co.il/Law_word/law17/prop-3180.pdf" TargetMode="External"/><Relationship Id="rId5" Type="http://schemas.openxmlformats.org/officeDocument/2006/relationships/footnotes" Target="footnotes.xml"/><Relationship Id="rId90" Type="http://schemas.openxmlformats.org/officeDocument/2006/relationships/hyperlink" Target="http://www.nevo.co.il/Law_word/law06/TAK-6426.pdf" TargetMode="External"/><Relationship Id="rId95" Type="http://schemas.openxmlformats.org/officeDocument/2006/relationships/hyperlink" Target="https://www.nevo.co.il/law_html/law14/law-2999.pdf" TargetMode="External"/><Relationship Id="rId22" Type="http://schemas.openxmlformats.org/officeDocument/2006/relationships/hyperlink" Target="http://www.nevo.co.il/Law_word/law15/MEMSHALA-100.pdf" TargetMode="External"/><Relationship Id="rId27" Type="http://schemas.openxmlformats.org/officeDocument/2006/relationships/hyperlink" Target="http://www.nevo.co.il/law_word/law14/law-2484.pdf" TargetMode="External"/><Relationship Id="rId43" Type="http://schemas.openxmlformats.org/officeDocument/2006/relationships/hyperlink" Target="https://www.nevo.co.il/Law_word/law14/law-2928.pdf" TargetMode="External"/><Relationship Id="rId48" Type="http://schemas.openxmlformats.org/officeDocument/2006/relationships/hyperlink" Target="http://www.nevo.co.il/Law_word/law15/MEMSHALA-100.pdf" TargetMode="External"/><Relationship Id="rId64" Type="http://schemas.openxmlformats.org/officeDocument/2006/relationships/hyperlink" Target="http://www.nevo.co.il/Law_word/law15/memshala-1079.pdf" TargetMode="External"/><Relationship Id="rId69" Type="http://schemas.openxmlformats.org/officeDocument/2006/relationships/hyperlink" Target="http://www.nevo.co.il/Law_word/law14/LAW-1961.pdf" TargetMode="External"/><Relationship Id="rId113" Type="http://schemas.openxmlformats.org/officeDocument/2006/relationships/header" Target="header1.xml"/><Relationship Id="rId118" Type="http://schemas.openxmlformats.org/officeDocument/2006/relationships/theme" Target="theme/theme1.xml"/><Relationship Id="rId80" Type="http://schemas.openxmlformats.org/officeDocument/2006/relationships/hyperlink" Target="https://www.nevo.co.il/law_word/law16/knesset-884.pdf" TargetMode="External"/><Relationship Id="rId85" Type="http://schemas.openxmlformats.org/officeDocument/2006/relationships/hyperlink" Target="http://www.nevo.co.il/Law_word/law14/LAW-1961.pdf" TargetMode="External"/><Relationship Id="rId12" Type="http://schemas.openxmlformats.org/officeDocument/2006/relationships/hyperlink" Target="http://www.nevo.co.il/Law_word/law15/MEMSHALA-100.pdf" TargetMode="External"/><Relationship Id="rId17" Type="http://schemas.openxmlformats.org/officeDocument/2006/relationships/hyperlink" Target="http://www.nevo.co.il/Law_word/law14/LAW-1961.pdf" TargetMode="External"/><Relationship Id="rId33" Type="http://schemas.openxmlformats.org/officeDocument/2006/relationships/hyperlink" Target="http://www.nevo.co.il/Law_word/law14/LAW-2164.pdf" TargetMode="External"/><Relationship Id="rId38" Type="http://schemas.openxmlformats.org/officeDocument/2006/relationships/hyperlink" Target="https://www.nevo.co.il/law_word/law15/memshala-1471.pdf" TargetMode="External"/><Relationship Id="rId59" Type="http://schemas.openxmlformats.org/officeDocument/2006/relationships/hyperlink" Target="http://www.nevo.co.il/Law_word/law14/LAW-1961.pdf" TargetMode="External"/><Relationship Id="rId103" Type="http://schemas.openxmlformats.org/officeDocument/2006/relationships/hyperlink" Target="http://www.nevo.co.il/Law_word/law14/law-2317.pdf" TargetMode="External"/><Relationship Id="rId108" Type="http://schemas.openxmlformats.org/officeDocument/2006/relationships/hyperlink" Target="http://www.nevo.co.il/Law_word/law15/memshala-1230.pdf" TargetMode="External"/><Relationship Id="rId54" Type="http://schemas.openxmlformats.org/officeDocument/2006/relationships/hyperlink" Target="http://www.nevo.co.il/Law_word/law15/MEMSHALA-100.pdf" TargetMode="External"/><Relationship Id="rId70" Type="http://schemas.openxmlformats.org/officeDocument/2006/relationships/hyperlink" Target="http://www.nevo.co.il/Law_word/law15/MEMSHALA-100.pdf" TargetMode="External"/><Relationship Id="rId75" Type="http://schemas.openxmlformats.org/officeDocument/2006/relationships/hyperlink" Target="http://www.nevo.co.il/Law_word/law14/LAW-2164.pdf" TargetMode="External"/><Relationship Id="rId91" Type="http://schemas.openxmlformats.org/officeDocument/2006/relationships/hyperlink" Target="https://www.nevo.co.il/law_html/law14/law-3003.pdf" TargetMode="External"/><Relationship Id="rId96" Type="http://schemas.openxmlformats.org/officeDocument/2006/relationships/hyperlink" Target="https://www.nevo.co.il/law_word/law15/memshala-1471.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4/law-2374.pdf" TargetMode="External"/><Relationship Id="rId28" Type="http://schemas.openxmlformats.org/officeDocument/2006/relationships/hyperlink" Target="http://www.nevo.co.il/Law_word/law16/knesset-597.pdf" TargetMode="External"/><Relationship Id="rId49" Type="http://schemas.openxmlformats.org/officeDocument/2006/relationships/hyperlink" Target="https://www.nevo.co.il/law_html/law14/law-3003.pdf" TargetMode="External"/><Relationship Id="rId114" Type="http://schemas.openxmlformats.org/officeDocument/2006/relationships/header" Target="header2.xml"/><Relationship Id="rId10" Type="http://schemas.openxmlformats.org/officeDocument/2006/relationships/hyperlink" Target="https://www.nevo.co.il/law_word/law15/memshala-1449.pdf" TargetMode="External"/><Relationship Id="rId31" Type="http://schemas.openxmlformats.org/officeDocument/2006/relationships/hyperlink" Target="http://www.nevo.co.il/Law_word/law14/LAW-1961.pdf" TargetMode="External"/><Relationship Id="rId44" Type="http://schemas.openxmlformats.org/officeDocument/2006/relationships/hyperlink" Target="https://www.nevo.co.il/law_word/law15/memshala-1449.pdf" TargetMode="External"/><Relationship Id="rId52" Type="http://schemas.openxmlformats.org/officeDocument/2006/relationships/hyperlink" Target="http://www.nevo.co.il/Law_word/law15/MEMSHALA-25.pdf" TargetMode="External"/><Relationship Id="rId60" Type="http://schemas.openxmlformats.org/officeDocument/2006/relationships/hyperlink" Target="http://www.nevo.co.il/Law_word/law15/MEMSHALA-100.pdf" TargetMode="External"/><Relationship Id="rId65" Type="http://schemas.openxmlformats.org/officeDocument/2006/relationships/hyperlink" Target="http://www.nevo.co.il/Law_word/law14/law-2779.pdf" TargetMode="External"/><Relationship Id="rId73" Type="http://schemas.openxmlformats.org/officeDocument/2006/relationships/hyperlink" Target="http://www.nevo.co.il/Law_word/law14/law-2328.pdf" TargetMode="External"/><Relationship Id="rId78" Type="http://schemas.openxmlformats.org/officeDocument/2006/relationships/hyperlink" Target="http://www.nevo.co.il/Law_word/law15/memshala-972.pdf" TargetMode="External"/><Relationship Id="rId81" Type="http://schemas.openxmlformats.org/officeDocument/2006/relationships/hyperlink" Target="http://www.nevo.co.il/Law_word/law14/law-2374.pdf" TargetMode="External"/><Relationship Id="rId86" Type="http://schemas.openxmlformats.org/officeDocument/2006/relationships/hyperlink" Target="http://www.nevo.co.il/Law_word/law15/MEMSHALA-100.pdf" TargetMode="External"/><Relationship Id="rId94" Type="http://schemas.openxmlformats.org/officeDocument/2006/relationships/hyperlink" Target="http://www.nevo.co.il/Law_word/law15/memshala-416.pdf" TargetMode="External"/><Relationship Id="rId99" Type="http://schemas.openxmlformats.org/officeDocument/2006/relationships/hyperlink" Target="http://www.nevo.co.il/Law_word/law14/LAW-2164.pdf" TargetMode="External"/><Relationship Id="rId101" Type="http://schemas.openxmlformats.org/officeDocument/2006/relationships/hyperlink" Target="http://www.nevo.co.il/Law_word/law14/LAW-2050.pdf" TargetMode="External"/><Relationship Id="rId4" Type="http://schemas.openxmlformats.org/officeDocument/2006/relationships/webSettings" Target="webSettings.xml"/><Relationship Id="rId9" Type="http://schemas.openxmlformats.org/officeDocument/2006/relationships/hyperlink" Target="https://www.nevo.co.il/Law_word/law14/law-2928.pdf" TargetMode="External"/><Relationship Id="rId13" Type="http://schemas.openxmlformats.org/officeDocument/2006/relationships/hyperlink" Target="http://www.nevo.co.il/Law_word/law14/LAW-1961.pdf" TargetMode="External"/><Relationship Id="rId18" Type="http://schemas.openxmlformats.org/officeDocument/2006/relationships/hyperlink" Target="http://www.nevo.co.il/Law_word/law15/MEMSHALA-100.pdf" TargetMode="External"/><Relationship Id="rId39" Type="http://schemas.openxmlformats.org/officeDocument/2006/relationships/hyperlink" Target="http://www.nevo.co.il/Law_word/law14/LAW-1961.pdf" TargetMode="External"/><Relationship Id="rId109" Type="http://schemas.openxmlformats.org/officeDocument/2006/relationships/hyperlink" Target="https://www.nevo.co.il/Law_word/law14/law-2928.pdf" TargetMode="External"/><Relationship Id="rId34" Type="http://schemas.openxmlformats.org/officeDocument/2006/relationships/hyperlink" Target="http://www.nevo.co.il/Law_word/law16/knesset-200.pdf" TargetMode="External"/><Relationship Id="rId50" Type="http://schemas.openxmlformats.org/officeDocument/2006/relationships/hyperlink" Target="https://www.nevo.co.il/law_word/law16/knesset-884.pdf" TargetMode="External"/><Relationship Id="rId55" Type="http://schemas.openxmlformats.org/officeDocument/2006/relationships/hyperlink" Target="http://www.nevo.co.il/Law_word/law14/LAW-1892.pdf" TargetMode="External"/><Relationship Id="rId76" Type="http://schemas.openxmlformats.org/officeDocument/2006/relationships/hyperlink" Target="http://www.nevo.co.il/Law_word/law16/knesset-200.pdf" TargetMode="External"/><Relationship Id="rId97" Type="http://schemas.openxmlformats.org/officeDocument/2006/relationships/hyperlink" Target="http://www.nevo.co.il/Law_word/law06/TAK-6373.pdf" TargetMode="External"/><Relationship Id="rId104" Type="http://schemas.openxmlformats.org/officeDocument/2006/relationships/hyperlink" Target="http://www.nevo.co.il/Law_word/law15/memshala-475.pdf" TargetMode="External"/><Relationship Id="rId7" Type="http://schemas.openxmlformats.org/officeDocument/2006/relationships/hyperlink" Target="http://www.nevo.co.il/Law_word/law14/law-2742.pdf" TargetMode="External"/><Relationship Id="rId71" Type="http://schemas.openxmlformats.org/officeDocument/2006/relationships/hyperlink" Target="http://www.nevo.co.il/Law_word/law14/LAW-2067.pdf" TargetMode="External"/><Relationship Id="rId92" Type="http://schemas.openxmlformats.org/officeDocument/2006/relationships/hyperlink" Target="https://www.nevo.co.il/law_word/law16/knesset-884.pdf" TargetMode="External"/><Relationship Id="rId2" Type="http://schemas.openxmlformats.org/officeDocument/2006/relationships/styles" Target="styles.xml"/><Relationship Id="rId29" Type="http://schemas.openxmlformats.org/officeDocument/2006/relationships/hyperlink" Target="http://www.nevo.co.il/Law_word/law14/LAW-1961.pdf" TargetMode="External"/><Relationship Id="rId24" Type="http://schemas.openxmlformats.org/officeDocument/2006/relationships/hyperlink" Target="http://www.nevo.co.il/Law_word/law15/memshala-416.pdf" TargetMode="External"/><Relationship Id="rId40" Type="http://schemas.openxmlformats.org/officeDocument/2006/relationships/hyperlink" Target="http://www.nevo.co.il/Law_word/law15/MEMSHALA-100.pdf" TargetMode="External"/><Relationship Id="rId45" Type="http://schemas.openxmlformats.org/officeDocument/2006/relationships/hyperlink" Target="https://www.nevo.co.il/law_word/law14/law-2966.pdf" TargetMode="External"/><Relationship Id="rId66" Type="http://schemas.openxmlformats.org/officeDocument/2006/relationships/hyperlink" Target="http://www.nevo.co.il/Law_word/law15/memshala-972.pdf" TargetMode="External"/><Relationship Id="rId87" Type="http://schemas.openxmlformats.org/officeDocument/2006/relationships/hyperlink" Target="http://www.nevo.co.il/law_word/law14/law-2482.pdf" TargetMode="External"/><Relationship Id="rId110" Type="http://schemas.openxmlformats.org/officeDocument/2006/relationships/hyperlink" Target="https://www.nevo.co.il/law_word/law15/memshala-1449.pdf" TargetMode="External"/><Relationship Id="rId115" Type="http://schemas.openxmlformats.org/officeDocument/2006/relationships/footer" Target="footer1.xml"/><Relationship Id="rId61" Type="http://schemas.openxmlformats.org/officeDocument/2006/relationships/hyperlink" Target="http://www.nevo.co.il/Law_word/law14/LAW-2067.pdf" TargetMode="External"/><Relationship Id="rId82" Type="http://schemas.openxmlformats.org/officeDocument/2006/relationships/hyperlink" Target="http://www.nevo.co.il/Law_word/law15/memshala-416.pdf" TargetMode="External"/><Relationship Id="rId19" Type="http://schemas.openxmlformats.org/officeDocument/2006/relationships/hyperlink" Target="http://www.nevo.co.il/Law_word/law14/LAW-1961.pdf" TargetMode="External"/><Relationship Id="rId14" Type="http://schemas.openxmlformats.org/officeDocument/2006/relationships/hyperlink" Target="http://www.nevo.co.il/Law_word/law15/MEMSHALA-100.pdf" TargetMode="External"/><Relationship Id="rId30" Type="http://schemas.openxmlformats.org/officeDocument/2006/relationships/hyperlink" Target="http://www.nevo.co.il/Law_word/law15/MEMSHALA-100.pdf" TargetMode="External"/><Relationship Id="rId35" Type="http://schemas.openxmlformats.org/officeDocument/2006/relationships/hyperlink" Target="http://www.nevo.co.il/Law_word/law14/law-2374.pdf" TargetMode="External"/><Relationship Id="rId56" Type="http://schemas.openxmlformats.org/officeDocument/2006/relationships/hyperlink" Target="http://www.nevo.co.il/Law_word/law15/MEMSHALA-25.pdf" TargetMode="External"/><Relationship Id="rId77" Type="http://schemas.openxmlformats.org/officeDocument/2006/relationships/hyperlink" Target="http://www.nevo.co.il/Law_word/law14/law-2779.pdf" TargetMode="External"/><Relationship Id="rId100" Type="http://schemas.openxmlformats.org/officeDocument/2006/relationships/hyperlink" Target="http://www.nevo.co.il/Law_word/law16/knesset-200.pdf" TargetMode="External"/><Relationship Id="rId105" Type="http://schemas.openxmlformats.org/officeDocument/2006/relationships/hyperlink" Target="http://www.nevo.co.il/Law_word/law14/law-2317.pdf" TargetMode="External"/><Relationship Id="rId8" Type="http://schemas.openxmlformats.org/officeDocument/2006/relationships/hyperlink" Target="http://www.nevo.co.il/Law_word/law15/memshala-1230.pdf" TargetMode="External"/><Relationship Id="rId51" Type="http://schemas.openxmlformats.org/officeDocument/2006/relationships/hyperlink" Target="http://www.nevo.co.il/Law_word/law14/LAW-1892.pdf" TargetMode="External"/><Relationship Id="rId72" Type="http://schemas.openxmlformats.org/officeDocument/2006/relationships/hyperlink" Target="http://www.nevo.co.il/Law_word/law15/memshala-231.pdf" TargetMode="External"/><Relationship Id="rId93" Type="http://schemas.openxmlformats.org/officeDocument/2006/relationships/hyperlink" Target="http://www.nevo.co.il/Law_word/law14/law-2374.pdf" TargetMode="External"/><Relationship Id="rId98" Type="http://schemas.openxmlformats.org/officeDocument/2006/relationships/hyperlink" Target="http://www.nevo.co.il/Law_word/law06/TAK-6426.pdf" TargetMode="External"/><Relationship Id="rId3" Type="http://schemas.openxmlformats.org/officeDocument/2006/relationships/settings" Target="settings.xml"/><Relationship Id="rId25" Type="http://schemas.openxmlformats.org/officeDocument/2006/relationships/hyperlink" Target="https://www.nevo.co.il/law_html/law14/law-3003.pdf" TargetMode="External"/><Relationship Id="rId46" Type="http://schemas.openxmlformats.org/officeDocument/2006/relationships/hyperlink" Target="http://www.nevo.co.il/Law_word/law16/knesset-874.pdf" TargetMode="External"/><Relationship Id="rId67" Type="http://schemas.openxmlformats.org/officeDocument/2006/relationships/hyperlink" Target="http://www.nevo.co.il/Law_word/law14/law-2328.pdf" TargetMode="External"/><Relationship Id="rId116" Type="http://schemas.openxmlformats.org/officeDocument/2006/relationships/footer" Target="footer2.xml"/><Relationship Id="rId20" Type="http://schemas.openxmlformats.org/officeDocument/2006/relationships/hyperlink" Target="http://www.nevo.co.il/Law_word/law15/MEMSHALA-100.pdf" TargetMode="External"/><Relationship Id="rId41" Type="http://schemas.openxmlformats.org/officeDocument/2006/relationships/hyperlink" Target="http://www.nevo.co.il/Law_word/law14/law-2742.pdf" TargetMode="External"/><Relationship Id="rId62" Type="http://schemas.openxmlformats.org/officeDocument/2006/relationships/hyperlink" Target="http://www.nevo.co.il/Law_word/law15/memshala-231.pdf" TargetMode="External"/><Relationship Id="rId83" Type="http://schemas.openxmlformats.org/officeDocument/2006/relationships/hyperlink" Target="https://www.nevo.co.il/law_html/law14/law-2999.pdf" TargetMode="External"/><Relationship Id="rId88" Type="http://schemas.openxmlformats.org/officeDocument/2006/relationships/hyperlink" Target="http://www.nevo.co.il/Law_word/law15/memshala-835.pdf" TargetMode="External"/><Relationship Id="rId111" Type="http://schemas.openxmlformats.org/officeDocument/2006/relationships/hyperlink" Target="http://www.nevo.co.il/advertisements/nevo-100.doc" TargetMode="External"/><Relationship Id="rId15" Type="http://schemas.openxmlformats.org/officeDocument/2006/relationships/hyperlink" Target="http://www.nevo.co.il/Law_word/law14/LAW-1961.pdf" TargetMode="External"/><Relationship Id="rId36" Type="http://schemas.openxmlformats.org/officeDocument/2006/relationships/hyperlink" Target="http://www.nevo.co.il/Law_word/law15/memshala-416.pdf" TargetMode="External"/><Relationship Id="rId57" Type="http://schemas.openxmlformats.org/officeDocument/2006/relationships/hyperlink" Target="http://www.nevo.co.il/Law_word/law14/LAW-1961.pdf" TargetMode="External"/><Relationship Id="rId106" Type="http://schemas.openxmlformats.org/officeDocument/2006/relationships/hyperlink" Target="http://www.nevo.co.il/Law_word/law15/memshala-47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3180.pdf" TargetMode="External"/><Relationship Id="rId18" Type="http://schemas.openxmlformats.org/officeDocument/2006/relationships/hyperlink" Target="http://www.nevo.co.il/Law_word/law14/law-2317.pdf" TargetMode="External"/><Relationship Id="rId26" Type="http://schemas.openxmlformats.org/officeDocument/2006/relationships/hyperlink" Target="http://www.nevo.co.il/Law_word/law14/LAW-2486.pdf" TargetMode="External"/><Relationship Id="rId39" Type="http://schemas.openxmlformats.org/officeDocument/2006/relationships/hyperlink" Target="https://www.nevo.co.il/law_word/law15/memshala-1471.pdf" TargetMode="External"/><Relationship Id="rId21" Type="http://schemas.openxmlformats.org/officeDocument/2006/relationships/hyperlink" Target="http://www.nevo.co.il/Law_word/law16/knesset-418.pdf" TargetMode="External"/><Relationship Id="rId34" Type="http://schemas.openxmlformats.org/officeDocument/2006/relationships/hyperlink" Target="https://www.nevo.co.il/law_word/law15/memshala-1449.pdf" TargetMode="External"/><Relationship Id="rId7" Type="http://schemas.openxmlformats.org/officeDocument/2006/relationships/hyperlink" Target="http://www.nevo.co.il/Law_word/law06/TAK-6426.pdf" TargetMode="External"/><Relationship Id="rId2" Type="http://schemas.openxmlformats.org/officeDocument/2006/relationships/hyperlink" Target="http://www.nevo.co.il/Law_word/law17/PROP-2978.pdf" TargetMode="External"/><Relationship Id="rId16" Type="http://schemas.openxmlformats.org/officeDocument/2006/relationships/hyperlink" Target="http://www.nevo.co.il/Law_word/law14/law-2164.pdf" TargetMode="External"/><Relationship Id="rId20" Type="http://schemas.openxmlformats.org/officeDocument/2006/relationships/hyperlink" Target="http://www.nevo.co.il/Law_word/law14/law-2328.pdf" TargetMode="External"/><Relationship Id="rId29" Type="http://schemas.openxmlformats.org/officeDocument/2006/relationships/hyperlink" Target="http://www.nevo.co.il/Law_word/law16/knesset-597.pdf" TargetMode="External"/><Relationship Id="rId41" Type="http://schemas.openxmlformats.org/officeDocument/2006/relationships/hyperlink" Target="https://www.nevo.co.il/law_word/law16/knesset-884.pdf" TargetMode="External"/><Relationship Id="rId1" Type="http://schemas.openxmlformats.org/officeDocument/2006/relationships/hyperlink" Target="http://www.nevo.co.il/Law_word/law14/LAW-1782.pdf" TargetMode="External"/><Relationship Id="rId6" Type="http://schemas.openxmlformats.org/officeDocument/2006/relationships/hyperlink" Target="http://www.nevo.co.il/Law_word/law06/TAK-6249.pdf" TargetMode="External"/><Relationship Id="rId11" Type="http://schemas.openxmlformats.org/officeDocument/2006/relationships/hyperlink" Target="http://www.nevo.co.il/Law_word/law06/TAK-6426.pdf" TargetMode="External"/><Relationship Id="rId24" Type="http://schemas.openxmlformats.org/officeDocument/2006/relationships/hyperlink" Target="http://www.nevo.co.il/Law_word/law14/LAW-2482.pdf" TargetMode="External"/><Relationship Id="rId32" Type="http://schemas.openxmlformats.org/officeDocument/2006/relationships/hyperlink" Target="http://www.nevo.co.il/Law_word/law15/memshala-1230.pdf" TargetMode="External"/><Relationship Id="rId37" Type="http://schemas.openxmlformats.org/officeDocument/2006/relationships/hyperlink" Target="http://www.nevo.co.il/Law_word/law16/knesset-874.pdf" TargetMode="External"/><Relationship Id="rId40" Type="http://schemas.openxmlformats.org/officeDocument/2006/relationships/hyperlink" Target="http://www.nevo.co.il/Law_word/law14/LAW-3003.pdf" TargetMode="External"/><Relationship Id="rId5" Type="http://schemas.openxmlformats.org/officeDocument/2006/relationships/hyperlink" Target="http://www.nevo.co.il/Law_word/law15/MEMSHALA-25.pdf" TargetMode="External"/><Relationship Id="rId15" Type="http://schemas.openxmlformats.org/officeDocument/2006/relationships/hyperlink" Target="http://www.nevo.co.il/Law_word/law15/memshala-231.pdf" TargetMode="External"/><Relationship Id="rId23" Type="http://schemas.openxmlformats.org/officeDocument/2006/relationships/hyperlink" Target="http://www.nevo.co.il/Law_word/law15/memshala-416.pdf" TargetMode="External"/><Relationship Id="rId28" Type="http://schemas.openxmlformats.org/officeDocument/2006/relationships/hyperlink" Target="http://www.nevo.co.il/Law_word/law14/LAW-2484.pdf" TargetMode="External"/><Relationship Id="rId36" Type="http://schemas.openxmlformats.org/officeDocument/2006/relationships/hyperlink" Target="http://www.nevo.co.il/law_word/law14/law-2966.pdf" TargetMode="External"/><Relationship Id="rId10" Type="http://schemas.openxmlformats.org/officeDocument/2006/relationships/hyperlink" Target="http://www.nevo.co.il/Law_word/law06/TAK-6373.pdf" TargetMode="External"/><Relationship Id="rId19" Type="http://schemas.openxmlformats.org/officeDocument/2006/relationships/hyperlink" Target="http://www.nevo.co.il/Law_word/law15/memshala-475.pdf" TargetMode="External"/><Relationship Id="rId31" Type="http://schemas.openxmlformats.org/officeDocument/2006/relationships/hyperlink" Target="http://www.nevo.co.il/Law_word/law15/memshala-1079.pdf" TargetMode="External"/><Relationship Id="rId4" Type="http://schemas.openxmlformats.org/officeDocument/2006/relationships/hyperlink" Target="http://www.nevo.co.il/Law_word/law14/LAW-1892.pdf" TargetMode="External"/><Relationship Id="rId9" Type="http://schemas.openxmlformats.org/officeDocument/2006/relationships/hyperlink" Target="http://www.nevo.co.il/Law_word/law15/MEMSHALA-100.pdf" TargetMode="External"/><Relationship Id="rId14" Type="http://schemas.openxmlformats.org/officeDocument/2006/relationships/hyperlink" Target="http://www.nevo.co.il/Law_word/law14/law-2067.pdf" TargetMode="External"/><Relationship Id="rId22" Type="http://schemas.openxmlformats.org/officeDocument/2006/relationships/hyperlink" Target="http://www.nevo.co.il/Law_word/law14/LAW-2374.pdf" TargetMode="External"/><Relationship Id="rId27" Type="http://schemas.openxmlformats.org/officeDocument/2006/relationships/hyperlink" Target="http://www.nevo.co.il/Law_word/law15/memshala-673.pdf" TargetMode="External"/><Relationship Id="rId30" Type="http://schemas.openxmlformats.org/officeDocument/2006/relationships/hyperlink" Target="http://www.nevo.co.il/law_word/law14/law-2586.pdf" TargetMode="External"/><Relationship Id="rId35" Type="http://schemas.openxmlformats.org/officeDocument/2006/relationships/hyperlink" Target="http://www.nevo.co.il/Law_word/law15/memshala-972.pdf" TargetMode="External"/><Relationship Id="rId8" Type="http://schemas.openxmlformats.org/officeDocument/2006/relationships/hyperlink" Target="http://www.nevo.co.il/Law_word/law14/LAW-1961.pdf" TargetMode="External"/><Relationship Id="rId3" Type="http://schemas.openxmlformats.org/officeDocument/2006/relationships/hyperlink" Target="http://www.nevo.co.il/Law_word/law14/LAW-1790.pdf" TargetMode="External"/><Relationship Id="rId12" Type="http://schemas.openxmlformats.org/officeDocument/2006/relationships/hyperlink" Target="http://www.nevo.co.il/Law_word/law14/LAW-2050.pdf" TargetMode="External"/><Relationship Id="rId17" Type="http://schemas.openxmlformats.org/officeDocument/2006/relationships/hyperlink" Target="http://www.nevo.co.il/Law_word/law16/knesset-200.pdf" TargetMode="External"/><Relationship Id="rId25" Type="http://schemas.openxmlformats.org/officeDocument/2006/relationships/hyperlink" Target="http://www.nevo.co.il/Law_word/law15/memshala-835.pdf" TargetMode="External"/><Relationship Id="rId33" Type="http://schemas.openxmlformats.org/officeDocument/2006/relationships/hyperlink" Target="http://www.nevo.co.il/Law_word/law14/LAW-2928.pdf" TargetMode="External"/><Relationship Id="rId38" Type="http://schemas.openxmlformats.org/officeDocument/2006/relationships/hyperlink" Target="http://www.nevo.co.il/Law_word/law14/LAW-29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9726</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65035</CharactersWithSpaces>
  <SharedDoc>false</SharedDoc>
  <HLinks>
    <vt:vector size="1158" baseType="variant">
      <vt:variant>
        <vt:i4>393283</vt:i4>
      </vt:variant>
      <vt:variant>
        <vt:i4>579</vt:i4>
      </vt:variant>
      <vt:variant>
        <vt:i4>0</vt:i4>
      </vt:variant>
      <vt:variant>
        <vt:i4>5</vt:i4>
      </vt:variant>
      <vt:variant>
        <vt:lpwstr>http://www.nevo.co.il/advertisements/nevo-100.doc</vt:lpwstr>
      </vt:variant>
      <vt:variant>
        <vt:lpwstr/>
      </vt:variant>
      <vt:variant>
        <vt:i4>393283</vt:i4>
      </vt:variant>
      <vt:variant>
        <vt:i4>576</vt:i4>
      </vt:variant>
      <vt:variant>
        <vt:i4>0</vt:i4>
      </vt:variant>
      <vt:variant>
        <vt:i4>5</vt:i4>
      </vt:variant>
      <vt:variant>
        <vt:lpwstr>http://www.nevo.co.il/advertisements/nevo-100.doc</vt:lpwstr>
      </vt:variant>
      <vt:variant>
        <vt:lpwstr/>
      </vt:variant>
      <vt:variant>
        <vt:i4>7602192</vt:i4>
      </vt:variant>
      <vt:variant>
        <vt:i4>573</vt:i4>
      </vt:variant>
      <vt:variant>
        <vt:i4>0</vt:i4>
      </vt:variant>
      <vt:variant>
        <vt:i4>5</vt:i4>
      </vt:variant>
      <vt:variant>
        <vt:lpwstr>https://www.nevo.co.il/law_word/law15/memshala-1449.pdf</vt:lpwstr>
      </vt:variant>
      <vt:variant>
        <vt:lpwstr/>
      </vt:variant>
      <vt:variant>
        <vt:i4>7733268</vt:i4>
      </vt:variant>
      <vt:variant>
        <vt:i4>570</vt:i4>
      </vt:variant>
      <vt:variant>
        <vt:i4>0</vt:i4>
      </vt:variant>
      <vt:variant>
        <vt:i4>5</vt:i4>
      </vt:variant>
      <vt:variant>
        <vt:lpwstr>https://www.nevo.co.il/Law_word/law14/law-2928.pdf</vt:lpwstr>
      </vt:variant>
      <vt:variant>
        <vt:lpwstr/>
      </vt:variant>
      <vt:variant>
        <vt:i4>1179755</vt:i4>
      </vt:variant>
      <vt:variant>
        <vt:i4>567</vt:i4>
      </vt:variant>
      <vt:variant>
        <vt:i4>0</vt:i4>
      </vt:variant>
      <vt:variant>
        <vt:i4>5</vt:i4>
      </vt:variant>
      <vt:variant>
        <vt:lpwstr>http://www.nevo.co.il/Law_word/law15/memshala-1230.pdf</vt:lpwstr>
      </vt:variant>
      <vt:variant>
        <vt:lpwstr/>
      </vt:variant>
      <vt:variant>
        <vt:i4>7929868</vt:i4>
      </vt:variant>
      <vt:variant>
        <vt:i4>564</vt:i4>
      </vt:variant>
      <vt:variant>
        <vt:i4>0</vt:i4>
      </vt:variant>
      <vt:variant>
        <vt:i4>5</vt:i4>
      </vt:variant>
      <vt:variant>
        <vt:lpwstr>http://www.nevo.co.il/Law_word/law14/law-2742.pdf</vt:lpwstr>
      </vt:variant>
      <vt:variant>
        <vt:lpwstr/>
      </vt:variant>
      <vt:variant>
        <vt:i4>8061010</vt:i4>
      </vt:variant>
      <vt:variant>
        <vt:i4>561</vt:i4>
      </vt:variant>
      <vt:variant>
        <vt:i4>0</vt:i4>
      </vt:variant>
      <vt:variant>
        <vt:i4>5</vt:i4>
      </vt:variant>
      <vt:variant>
        <vt:lpwstr>http://www.nevo.co.il/Law_word/law15/memshala-475.pdf</vt:lpwstr>
      </vt:variant>
      <vt:variant>
        <vt:lpwstr/>
      </vt:variant>
      <vt:variant>
        <vt:i4>8126477</vt:i4>
      </vt:variant>
      <vt:variant>
        <vt:i4>558</vt:i4>
      </vt:variant>
      <vt:variant>
        <vt:i4>0</vt:i4>
      </vt:variant>
      <vt:variant>
        <vt:i4>5</vt:i4>
      </vt:variant>
      <vt:variant>
        <vt:lpwstr>http://www.nevo.co.il/Law_word/law14/law-2317.pdf</vt:lpwstr>
      </vt:variant>
      <vt:variant>
        <vt:lpwstr/>
      </vt:variant>
      <vt:variant>
        <vt:i4>8061010</vt:i4>
      </vt:variant>
      <vt:variant>
        <vt:i4>555</vt:i4>
      </vt:variant>
      <vt:variant>
        <vt:i4>0</vt:i4>
      </vt:variant>
      <vt:variant>
        <vt:i4>5</vt:i4>
      </vt:variant>
      <vt:variant>
        <vt:lpwstr>http://www.nevo.co.il/Law_word/law15/memshala-475.pdf</vt:lpwstr>
      </vt:variant>
      <vt:variant>
        <vt:lpwstr/>
      </vt:variant>
      <vt:variant>
        <vt:i4>8126477</vt:i4>
      </vt:variant>
      <vt:variant>
        <vt:i4>552</vt:i4>
      </vt:variant>
      <vt:variant>
        <vt:i4>0</vt:i4>
      </vt:variant>
      <vt:variant>
        <vt:i4>5</vt:i4>
      </vt:variant>
      <vt:variant>
        <vt:lpwstr>http://www.nevo.co.il/Law_word/law14/law-2317.pdf</vt:lpwstr>
      </vt:variant>
      <vt:variant>
        <vt:lpwstr/>
      </vt:variant>
      <vt:variant>
        <vt:i4>524406</vt:i4>
      </vt:variant>
      <vt:variant>
        <vt:i4>549</vt:i4>
      </vt:variant>
      <vt:variant>
        <vt:i4>0</vt:i4>
      </vt:variant>
      <vt:variant>
        <vt:i4>5</vt:i4>
      </vt:variant>
      <vt:variant>
        <vt:lpwstr>http://www.nevo.co.il/Law_word/law17/prop-3180.pdf</vt:lpwstr>
      </vt:variant>
      <vt:variant>
        <vt:lpwstr/>
      </vt:variant>
      <vt:variant>
        <vt:i4>7864329</vt:i4>
      </vt:variant>
      <vt:variant>
        <vt:i4>546</vt:i4>
      </vt:variant>
      <vt:variant>
        <vt:i4>0</vt:i4>
      </vt:variant>
      <vt:variant>
        <vt:i4>5</vt:i4>
      </vt:variant>
      <vt:variant>
        <vt:lpwstr>http://www.nevo.co.il/Law_word/law14/LAW-2050.pdf</vt:lpwstr>
      </vt:variant>
      <vt:variant>
        <vt:lpwstr/>
      </vt:variant>
      <vt:variant>
        <vt:i4>3211290</vt:i4>
      </vt:variant>
      <vt:variant>
        <vt:i4>543</vt:i4>
      </vt:variant>
      <vt:variant>
        <vt:i4>0</vt:i4>
      </vt:variant>
      <vt:variant>
        <vt:i4>5</vt:i4>
      </vt:variant>
      <vt:variant>
        <vt:lpwstr>http://www.nevo.co.il/Law_word/law16/knesset-200.pdf</vt:lpwstr>
      </vt:variant>
      <vt:variant>
        <vt:lpwstr/>
      </vt:variant>
      <vt:variant>
        <vt:i4>8060940</vt:i4>
      </vt:variant>
      <vt:variant>
        <vt:i4>540</vt:i4>
      </vt:variant>
      <vt:variant>
        <vt:i4>0</vt:i4>
      </vt:variant>
      <vt:variant>
        <vt:i4>5</vt:i4>
      </vt:variant>
      <vt:variant>
        <vt:lpwstr>http://www.nevo.co.il/Law_word/law14/LAW-2164.pdf</vt:lpwstr>
      </vt:variant>
      <vt:variant>
        <vt:lpwstr/>
      </vt:variant>
      <vt:variant>
        <vt:i4>8192010</vt:i4>
      </vt:variant>
      <vt:variant>
        <vt:i4>537</vt:i4>
      </vt:variant>
      <vt:variant>
        <vt:i4>0</vt:i4>
      </vt:variant>
      <vt:variant>
        <vt:i4>5</vt:i4>
      </vt:variant>
      <vt:variant>
        <vt:lpwstr>http://www.nevo.co.il/Law_word/law06/TAK-6426.pdf</vt:lpwstr>
      </vt:variant>
      <vt:variant>
        <vt:lpwstr/>
      </vt:variant>
      <vt:variant>
        <vt:i4>7864328</vt:i4>
      </vt:variant>
      <vt:variant>
        <vt:i4>534</vt:i4>
      </vt:variant>
      <vt:variant>
        <vt:i4>0</vt:i4>
      </vt:variant>
      <vt:variant>
        <vt:i4>5</vt:i4>
      </vt:variant>
      <vt:variant>
        <vt:lpwstr>http://www.nevo.co.il/Law_word/law06/TAK-6373.pdf</vt:lpwstr>
      </vt:variant>
      <vt:variant>
        <vt:lpwstr/>
      </vt:variant>
      <vt:variant>
        <vt:i4>7798808</vt:i4>
      </vt:variant>
      <vt:variant>
        <vt:i4>531</vt:i4>
      </vt:variant>
      <vt:variant>
        <vt:i4>0</vt:i4>
      </vt:variant>
      <vt:variant>
        <vt:i4>5</vt:i4>
      </vt:variant>
      <vt:variant>
        <vt:lpwstr>https://www.nevo.co.il/law_word/law15/memshala-1471.pdf</vt:lpwstr>
      </vt:variant>
      <vt:variant>
        <vt:lpwstr/>
      </vt:variant>
      <vt:variant>
        <vt:i4>7798796</vt:i4>
      </vt:variant>
      <vt:variant>
        <vt:i4>528</vt:i4>
      </vt:variant>
      <vt:variant>
        <vt:i4>0</vt:i4>
      </vt:variant>
      <vt:variant>
        <vt:i4>5</vt:i4>
      </vt:variant>
      <vt:variant>
        <vt:lpwstr>https://www.nevo.co.il/law_html/law14/law-2999.pdf</vt:lpwstr>
      </vt:variant>
      <vt:variant>
        <vt:lpwstr/>
      </vt:variant>
      <vt:variant>
        <vt:i4>8192081</vt:i4>
      </vt:variant>
      <vt:variant>
        <vt:i4>525</vt:i4>
      </vt:variant>
      <vt:variant>
        <vt:i4>0</vt:i4>
      </vt:variant>
      <vt:variant>
        <vt:i4>5</vt:i4>
      </vt:variant>
      <vt:variant>
        <vt:lpwstr>http://www.nevo.co.il/Law_word/law15/memshala-416.pdf</vt:lpwstr>
      </vt:variant>
      <vt:variant>
        <vt:lpwstr/>
      </vt:variant>
      <vt:variant>
        <vt:i4>7995406</vt:i4>
      </vt:variant>
      <vt:variant>
        <vt:i4>522</vt:i4>
      </vt:variant>
      <vt:variant>
        <vt:i4>0</vt:i4>
      </vt:variant>
      <vt:variant>
        <vt:i4>5</vt:i4>
      </vt:variant>
      <vt:variant>
        <vt:lpwstr>http://www.nevo.co.il/Law_word/law14/law-2374.pdf</vt:lpwstr>
      </vt:variant>
      <vt:variant>
        <vt:lpwstr/>
      </vt:variant>
      <vt:variant>
        <vt:i4>655410</vt:i4>
      </vt:variant>
      <vt:variant>
        <vt:i4>519</vt:i4>
      </vt:variant>
      <vt:variant>
        <vt:i4>0</vt:i4>
      </vt:variant>
      <vt:variant>
        <vt:i4>5</vt:i4>
      </vt:variant>
      <vt:variant>
        <vt:lpwstr>https://www.nevo.co.il/law_word/law16/knesset-884.pdf</vt:lpwstr>
      </vt:variant>
      <vt:variant>
        <vt:lpwstr/>
      </vt:variant>
      <vt:variant>
        <vt:i4>7602180</vt:i4>
      </vt:variant>
      <vt:variant>
        <vt:i4>516</vt:i4>
      </vt:variant>
      <vt:variant>
        <vt:i4>0</vt:i4>
      </vt:variant>
      <vt:variant>
        <vt:i4>5</vt:i4>
      </vt:variant>
      <vt:variant>
        <vt:lpwstr>https://www.nevo.co.il/law_html/law14/law-3003.pdf</vt:lpwstr>
      </vt:variant>
      <vt:variant>
        <vt:lpwstr/>
      </vt:variant>
      <vt:variant>
        <vt:i4>8192010</vt:i4>
      </vt:variant>
      <vt:variant>
        <vt:i4>513</vt:i4>
      </vt:variant>
      <vt:variant>
        <vt:i4>0</vt:i4>
      </vt:variant>
      <vt:variant>
        <vt:i4>5</vt:i4>
      </vt:variant>
      <vt:variant>
        <vt:lpwstr>http://www.nevo.co.il/Law_word/law06/TAK-6426.pdf</vt:lpwstr>
      </vt:variant>
      <vt:variant>
        <vt:lpwstr/>
      </vt:variant>
      <vt:variant>
        <vt:i4>7864328</vt:i4>
      </vt:variant>
      <vt:variant>
        <vt:i4>510</vt:i4>
      </vt:variant>
      <vt:variant>
        <vt:i4>0</vt:i4>
      </vt:variant>
      <vt:variant>
        <vt:i4>5</vt:i4>
      </vt:variant>
      <vt:variant>
        <vt:lpwstr>http://www.nevo.co.il/Law_word/law06/TAK-6373.pdf</vt:lpwstr>
      </vt:variant>
      <vt:variant>
        <vt:lpwstr/>
      </vt:variant>
      <vt:variant>
        <vt:i4>8323166</vt:i4>
      </vt:variant>
      <vt:variant>
        <vt:i4>507</vt:i4>
      </vt:variant>
      <vt:variant>
        <vt:i4>0</vt:i4>
      </vt:variant>
      <vt:variant>
        <vt:i4>5</vt:i4>
      </vt:variant>
      <vt:variant>
        <vt:lpwstr>http://www.nevo.co.il/Law_word/law15/memshala-835.pdf</vt:lpwstr>
      </vt:variant>
      <vt:variant>
        <vt:lpwstr/>
      </vt:variant>
      <vt:variant>
        <vt:i4>7667727</vt:i4>
      </vt:variant>
      <vt:variant>
        <vt:i4>504</vt:i4>
      </vt:variant>
      <vt:variant>
        <vt:i4>0</vt:i4>
      </vt:variant>
      <vt:variant>
        <vt:i4>5</vt:i4>
      </vt:variant>
      <vt:variant>
        <vt:lpwstr>http://www.nevo.co.il/law_word/law14/law-2482.pdf</vt:lpwstr>
      </vt:variant>
      <vt:variant>
        <vt:lpwstr/>
      </vt:variant>
      <vt:variant>
        <vt:i4>8126546</vt:i4>
      </vt:variant>
      <vt:variant>
        <vt:i4>501</vt:i4>
      </vt:variant>
      <vt:variant>
        <vt:i4>0</vt:i4>
      </vt:variant>
      <vt:variant>
        <vt:i4>5</vt:i4>
      </vt:variant>
      <vt:variant>
        <vt:lpwstr>http://www.nevo.co.il/Law_word/law15/MEMSHALA-100.pdf</vt:lpwstr>
      </vt:variant>
      <vt:variant>
        <vt:lpwstr/>
      </vt:variant>
      <vt:variant>
        <vt:i4>7864321</vt:i4>
      </vt:variant>
      <vt:variant>
        <vt:i4>498</vt:i4>
      </vt:variant>
      <vt:variant>
        <vt:i4>0</vt:i4>
      </vt:variant>
      <vt:variant>
        <vt:i4>5</vt:i4>
      </vt:variant>
      <vt:variant>
        <vt:lpwstr>http://www.nevo.co.il/Law_word/law14/LAW-1961.pdf</vt:lpwstr>
      </vt:variant>
      <vt:variant>
        <vt:lpwstr/>
      </vt:variant>
      <vt:variant>
        <vt:i4>7798808</vt:i4>
      </vt:variant>
      <vt:variant>
        <vt:i4>495</vt:i4>
      </vt:variant>
      <vt:variant>
        <vt:i4>0</vt:i4>
      </vt:variant>
      <vt:variant>
        <vt:i4>5</vt:i4>
      </vt:variant>
      <vt:variant>
        <vt:lpwstr>https://www.nevo.co.il/law_word/law15/memshala-1471.pdf</vt:lpwstr>
      </vt:variant>
      <vt:variant>
        <vt:lpwstr/>
      </vt:variant>
      <vt:variant>
        <vt:i4>7798796</vt:i4>
      </vt:variant>
      <vt:variant>
        <vt:i4>492</vt:i4>
      </vt:variant>
      <vt:variant>
        <vt:i4>0</vt:i4>
      </vt:variant>
      <vt:variant>
        <vt:i4>5</vt:i4>
      </vt:variant>
      <vt:variant>
        <vt:lpwstr>https://www.nevo.co.il/law_html/law14/law-2999.pdf</vt:lpwstr>
      </vt:variant>
      <vt:variant>
        <vt:lpwstr/>
      </vt:variant>
      <vt:variant>
        <vt:i4>8192081</vt:i4>
      </vt:variant>
      <vt:variant>
        <vt:i4>489</vt:i4>
      </vt:variant>
      <vt:variant>
        <vt:i4>0</vt:i4>
      </vt:variant>
      <vt:variant>
        <vt:i4>5</vt:i4>
      </vt:variant>
      <vt:variant>
        <vt:lpwstr>http://www.nevo.co.il/Law_word/law15/memshala-416.pdf</vt:lpwstr>
      </vt:variant>
      <vt:variant>
        <vt:lpwstr/>
      </vt:variant>
      <vt:variant>
        <vt:i4>7995406</vt:i4>
      </vt:variant>
      <vt:variant>
        <vt:i4>486</vt:i4>
      </vt:variant>
      <vt:variant>
        <vt:i4>0</vt:i4>
      </vt:variant>
      <vt:variant>
        <vt:i4>5</vt:i4>
      </vt:variant>
      <vt:variant>
        <vt:lpwstr>http://www.nevo.co.il/Law_word/law14/law-2374.pdf</vt:lpwstr>
      </vt:variant>
      <vt:variant>
        <vt:lpwstr/>
      </vt:variant>
      <vt:variant>
        <vt:i4>655410</vt:i4>
      </vt:variant>
      <vt:variant>
        <vt:i4>483</vt:i4>
      </vt:variant>
      <vt:variant>
        <vt:i4>0</vt:i4>
      </vt:variant>
      <vt:variant>
        <vt:i4>5</vt:i4>
      </vt:variant>
      <vt:variant>
        <vt:lpwstr>https://www.nevo.co.il/law_word/law16/knesset-884.pdf</vt:lpwstr>
      </vt:variant>
      <vt:variant>
        <vt:lpwstr/>
      </vt:variant>
      <vt:variant>
        <vt:i4>7602180</vt:i4>
      </vt:variant>
      <vt:variant>
        <vt:i4>480</vt:i4>
      </vt:variant>
      <vt:variant>
        <vt:i4>0</vt:i4>
      </vt:variant>
      <vt:variant>
        <vt:i4>5</vt:i4>
      </vt:variant>
      <vt:variant>
        <vt:lpwstr>https://www.nevo.co.il/law_html/law14/law-3003.pdf</vt:lpwstr>
      </vt:variant>
      <vt:variant>
        <vt:lpwstr/>
      </vt:variant>
      <vt:variant>
        <vt:i4>8061016</vt:i4>
      </vt:variant>
      <vt:variant>
        <vt:i4>477</vt:i4>
      </vt:variant>
      <vt:variant>
        <vt:i4>0</vt:i4>
      </vt:variant>
      <vt:variant>
        <vt:i4>5</vt:i4>
      </vt:variant>
      <vt:variant>
        <vt:lpwstr>http://www.nevo.co.il/Law_word/law15/memshala-972.pdf</vt:lpwstr>
      </vt:variant>
      <vt:variant>
        <vt:lpwstr/>
      </vt:variant>
      <vt:variant>
        <vt:i4>7995399</vt:i4>
      </vt:variant>
      <vt:variant>
        <vt:i4>474</vt:i4>
      </vt:variant>
      <vt:variant>
        <vt:i4>0</vt:i4>
      </vt:variant>
      <vt:variant>
        <vt:i4>5</vt:i4>
      </vt:variant>
      <vt:variant>
        <vt:lpwstr>http://www.nevo.co.il/Law_word/law14/law-2779.pdf</vt:lpwstr>
      </vt:variant>
      <vt:variant>
        <vt:lpwstr/>
      </vt:variant>
      <vt:variant>
        <vt:i4>3211290</vt:i4>
      </vt:variant>
      <vt:variant>
        <vt:i4>471</vt:i4>
      </vt:variant>
      <vt:variant>
        <vt:i4>0</vt:i4>
      </vt:variant>
      <vt:variant>
        <vt:i4>5</vt:i4>
      </vt:variant>
      <vt:variant>
        <vt:lpwstr>http://www.nevo.co.il/Law_word/law16/knesset-200.pdf</vt:lpwstr>
      </vt:variant>
      <vt:variant>
        <vt:lpwstr/>
      </vt:variant>
      <vt:variant>
        <vt:i4>8060940</vt:i4>
      </vt:variant>
      <vt:variant>
        <vt:i4>468</vt:i4>
      </vt:variant>
      <vt:variant>
        <vt:i4>0</vt:i4>
      </vt:variant>
      <vt:variant>
        <vt:i4>5</vt:i4>
      </vt:variant>
      <vt:variant>
        <vt:lpwstr>http://www.nevo.co.il/Law_word/law14/LAW-2164.pdf</vt:lpwstr>
      </vt:variant>
      <vt:variant>
        <vt:lpwstr/>
      </vt:variant>
      <vt:variant>
        <vt:i4>4128795</vt:i4>
      </vt:variant>
      <vt:variant>
        <vt:i4>465</vt:i4>
      </vt:variant>
      <vt:variant>
        <vt:i4>0</vt:i4>
      </vt:variant>
      <vt:variant>
        <vt:i4>5</vt:i4>
      </vt:variant>
      <vt:variant>
        <vt:lpwstr>http://www.nevo.co.il/Law_word/law16/knesset-418.pdf</vt:lpwstr>
      </vt:variant>
      <vt:variant>
        <vt:lpwstr/>
      </vt:variant>
      <vt:variant>
        <vt:i4>8323074</vt:i4>
      </vt:variant>
      <vt:variant>
        <vt:i4>462</vt:i4>
      </vt:variant>
      <vt:variant>
        <vt:i4>0</vt:i4>
      </vt:variant>
      <vt:variant>
        <vt:i4>5</vt:i4>
      </vt:variant>
      <vt:variant>
        <vt:lpwstr>http://www.nevo.co.il/Law_word/law14/law-2328.pdf</vt:lpwstr>
      </vt:variant>
      <vt:variant>
        <vt:lpwstr/>
      </vt:variant>
      <vt:variant>
        <vt:i4>8323152</vt:i4>
      </vt:variant>
      <vt:variant>
        <vt:i4>459</vt:i4>
      </vt:variant>
      <vt:variant>
        <vt:i4>0</vt:i4>
      </vt:variant>
      <vt:variant>
        <vt:i4>5</vt:i4>
      </vt:variant>
      <vt:variant>
        <vt:lpwstr>http://www.nevo.co.il/Law_word/law15/memshala-231.pdf</vt:lpwstr>
      </vt:variant>
      <vt:variant>
        <vt:lpwstr/>
      </vt:variant>
      <vt:variant>
        <vt:i4>8060942</vt:i4>
      </vt:variant>
      <vt:variant>
        <vt:i4>456</vt:i4>
      </vt:variant>
      <vt:variant>
        <vt:i4>0</vt:i4>
      </vt:variant>
      <vt:variant>
        <vt:i4>5</vt:i4>
      </vt:variant>
      <vt:variant>
        <vt:lpwstr>http://www.nevo.co.il/Law_word/law14/LAW-2067.pdf</vt:lpwstr>
      </vt:variant>
      <vt:variant>
        <vt:lpwstr/>
      </vt:variant>
      <vt:variant>
        <vt:i4>8126546</vt:i4>
      </vt:variant>
      <vt:variant>
        <vt:i4>453</vt:i4>
      </vt:variant>
      <vt:variant>
        <vt:i4>0</vt:i4>
      </vt:variant>
      <vt:variant>
        <vt:i4>5</vt:i4>
      </vt:variant>
      <vt:variant>
        <vt:lpwstr>http://www.nevo.co.il/Law_word/law15/MEMSHALA-100.pdf</vt:lpwstr>
      </vt:variant>
      <vt:variant>
        <vt:lpwstr/>
      </vt:variant>
      <vt:variant>
        <vt:i4>7864321</vt:i4>
      </vt:variant>
      <vt:variant>
        <vt:i4>450</vt:i4>
      </vt:variant>
      <vt:variant>
        <vt:i4>0</vt:i4>
      </vt:variant>
      <vt:variant>
        <vt:i4>5</vt:i4>
      </vt:variant>
      <vt:variant>
        <vt:lpwstr>http://www.nevo.co.il/Law_word/law14/LAW-1961.pdf</vt:lpwstr>
      </vt:variant>
      <vt:variant>
        <vt:lpwstr/>
      </vt:variant>
      <vt:variant>
        <vt:i4>4128795</vt:i4>
      </vt:variant>
      <vt:variant>
        <vt:i4>447</vt:i4>
      </vt:variant>
      <vt:variant>
        <vt:i4>0</vt:i4>
      </vt:variant>
      <vt:variant>
        <vt:i4>5</vt:i4>
      </vt:variant>
      <vt:variant>
        <vt:lpwstr>http://www.nevo.co.il/Law_word/law16/knesset-418.pdf</vt:lpwstr>
      </vt:variant>
      <vt:variant>
        <vt:lpwstr/>
      </vt:variant>
      <vt:variant>
        <vt:i4>8323074</vt:i4>
      </vt:variant>
      <vt:variant>
        <vt:i4>444</vt:i4>
      </vt:variant>
      <vt:variant>
        <vt:i4>0</vt:i4>
      </vt:variant>
      <vt:variant>
        <vt:i4>5</vt:i4>
      </vt:variant>
      <vt:variant>
        <vt:lpwstr>http://www.nevo.co.il/Law_word/law14/law-2328.pdf</vt:lpwstr>
      </vt:variant>
      <vt:variant>
        <vt:lpwstr/>
      </vt:variant>
      <vt:variant>
        <vt:i4>8061016</vt:i4>
      </vt:variant>
      <vt:variant>
        <vt:i4>441</vt:i4>
      </vt:variant>
      <vt:variant>
        <vt:i4>0</vt:i4>
      </vt:variant>
      <vt:variant>
        <vt:i4>5</vt:i4>
      </vt:variant>
      <vt:variant>
        <vt:lpwstr>http://www.nevo.co.il/Law_word/law15/memshala-972.pdf</vt:lpwstr>
      </vt:variant>
      <vt:variant>
        <vt:lpwstr/>
      </vt:variant>
      <vt:variant>
        <vt:i4>7995399</vt:i4>
      </vt:variant>
      <vt:variant>
        <vt:i4>438</vt:i4>
      </vt:variant>
      <vt:variant>
        <vt:i4>0</vt:i4>
      </vt:variant>
      <vt:variant>
        <vt:i4>5</vt:i4>
      </vt:variant>
      <vt:variant>
        <vt:lpwstr>http://www.nevo.co.il/Law_word/law14/law-2779.pdf</vt:lpwstr>
      </vt:variant>
      <vt:variant>
        <vt:lpwstr/>
      </vt:variant>
      <vt:variant>
        <vt:i4>1638511</vt:i4>
      </vt:variant>
      <vt:variant>
        <vt:i4>435</vt:i4>
      </vt:variant>
      <vt:variant>
        <vt:i4>0</vt:i4>
      </vt:variant>
      <vt:variant>
        <vt:i4>5</vt:i4>
      </vt:variant>
      <vt:variant>
        <vt:lpwstr>http://www.nevo.co.il/Law_word/law15/memshala-1079.pdf</vt:lpwstr>
      </vt:variant>
      <vt:variant>
        <vt:lpwstr/>
      </vt:variant>
      <vt:variant>
        <vt:i4>7667722</vt:i4>
      </vt:variant>
      <vt:variant>
        <vt:i4>432</vt:i4>
      </vt:variant>
      <vt:variant>
        <vt:i4>0</vt:i4>
      </vt:variant>
      <vt:variant>
        <vt:i4>5</vt:i4>
      </vt:variant>
      <vt:variant>
        <vt:lpwstr>http://www.nevo.co.il/law_word/law14/law-2586.pdf</vt:lpwstr>
      </vt:variant>
      <vt:variant>
        <vt:lpwstr/>
      </vt:variant>
      <vt:variant>
        <vt:i4>8323152</vt:i4>
      </vt:variant>
      <vt:variant>
        <vt:i4>429</vt:i4>
      </vt:variant>
      <vt:variant>
        <vt:i4>0</vt:i4>
      </vt:variant>
      <vt:variant>
        <vt:i4>5</vt:i4>
      </vt:variant>
      <vt:variant>
        <vt:lpwstr>http://www.nevo.co.il/Law_word/law15/memshala-231.pdf</vt:lpwstr>
      </vt:variant>
      <vt:variant>
        <vt:lpwstr/>
      </vt:variant>
      <vt:variant>
        <vt:i4>8060942</vt:i4>
      </vt:variant>
      <vt:variant>
        <vt:i4>426</vt:i4>
      </vt:variant>
      <vt:variant>
        <vt:i4>0</vt:i4>
      </vt:variant>
      <vt:variant>
        <vt:i4>5</vt:i4>
      </vt:variant>
      <vt:variant>
        <vt:lpwstr>http://www.nevo.co.il/Law_word/law14/LAW-2067.pdf</vt:lpwstr>
      </vt:variant>
      <vt:variant>
        <vt:lpwstr/>
      </vt:variant>
      <vt:variant>
        <vt:i4>8126546</vt:i4>
      </vt:variant>
      <vt:variant>
        <vt:i4>423</vt:i4>
      </vt:variant>
      <vt:variant>
        <vt:i4>0</vt:i4>
      </vt:variant>
      <vt:variant>
        <vt:i4>5</vt:i4>
      </vt:variant>
      <vt:variant>
        <vt:lpwstr>http://www.nevo.co.il/Law_word/law15/MEMSHALA-100.pdf</vt:lpwstr>
      </vt:variant>
      <vt:variant>
        <vt:lpwstr/>
      </vt:variant>
      <vt:variant>
        <vt:i4>7864321</vt:i4>
      </vt:variant>
      <vt:variant>
        <vt:i4>420</vt:i4>
      </vt:variant>
      <vt:variant>
        <vt:i4>0</vt:i4>
      </vt:variant>
      <vt:variant>
        <vt:i4>5</vt:i4>
      </vt:variant>
      <vt:variant>
        <vt:lpwstr>http://www.nevo.co.il/Law_word/law14/LAW-1961.pdf</vt:lpwstr>
      </vt:variant>
      <vt:variant>
        <vt:lpwstr/>
      </vt:variant>
      <vt:variant>
        <vt:i4>8126546</vt:i4>
      </vt:variant>
      <vt:variant>
        <vt:i4>417</vt:i4>
      </vt:variant>
      <vt:variant>
        <vt:i4>0</vt:i4>
      </vt:variant>
      <vt:variant>
        <vt:i4>5</vt:i4>
      </vt:variant>
      <vt:variant>
        <vt:lpwstr>http://www.nevo.co.il/Law_word/law15/MEMSHALA-100.pdf</vt:lpwstr>
      </vt:variant>
      <vt:variant>
        <vt:lpwstr/>
      </vt:variant>
      <vt:variant>
        <vt:i4>7864321</vt:i4>
      </vt:variant>
      <vt:variant>
        <vt:i4>414</vt:i4>
      </vt:variant>
      <vt:variant>
        <vt:i4>0</vt:i4>
      </vt:variant>
      <vt:variant>
        <vt:i4>5</vt:i4>
      </vt:variant>
      <vt:variant>
        <vt:lpwstr>http://www.nevo.co.il/Law_word/law14/LAW-1961.pdf</vt:lpwstr>
      </vt:variant>
      <vt:variant>
        <vt:lpwstr/>
      </vt:variant>
      <vt:variant>
        <vt:i4>2424923</vt:i4>
      </vt:variant>
      <vt:variant>
        <vt:i4>411</vt:i4>
      </vt:variant>
      <vt:variant>
        <vt:i4>0</vt:i4>
      </vt:variant>
      <vt:variant>
        <vt:i4>5</vt:i4>
      </vt:variant>
      <vt:variant>
        <vt:lpwstr>http://www.nevo.co.il/Law_word/law15/MEMSHALA-25.pdf</vt:lpwstr>
      </vt:variant>
      <vt:variant>
        <vt:lpwstr/>
      </vt:variant>
      <vt:variant>
        <vt:i4>7798787</vt:i4>
      </vt:variant>
      <vt:variant>
        <vt:i4>408</vt:i4>
      </vt:variant>
      <vt:variant>
        <vt:i4>0</vt:i4>
      </vt:variant>
      <vt:variant>
        <vt:i4>5</vt:i4>
      </vt:variant>
      <vt:variant>
        <vt:lpwstr>http://www.nevo.co.il/Law_word/law14/LAW-1892.pdf</vt:lpwstr>
      </vt:variant>
      <vt:variant>
        <vt:lpwstr/>
      </vt:variant>
      <vt:variant>
        <vt:i4>8126546</vt:i4>
      </vt:variant>
      <vt:variant>
        <vt:i4>405</vt:i4>
      </vt:variant>
      <vt:variant>
        <vt:i4>0</vt:i4>
      </vt:variant>
      <vt:variant>
        <vt:i4>5</vt:i4>
      </vt:variant>
      <vt:variant>
        <vt:lpwstr>http://www.nevo.co.il/Law_word/law15/MEMSHALA-100.pdf</vt:lpwstr>
      </vt:variant>
      <vt:variant>
        <vt:lpwstr/>
      </vt:variant>
      <vt:variant>
        <vt:i4>7864321</vt:i4>
      </vt:variant>
      <vt:variant>
        <vt:i4>402</vt:i4>
      </vt:variant>
      <vt:variant>
        <vt:i4>0</vt:i4>
      </vt:variant>
      <vt:variant>
        <vt:i4>5</vt:i4>
      </vt:variant>
      <vt:variant>
        <vt:lpwstr>http://www.nevo.co.il/Law_word/law14/LAW-1961.pdf</vt:lpwstr>
      </vt:variant>
      <vt:variant>
        <vt:lpwstr/>
      </vt:variant>
      <vt:variant>
        <vt:i4>2424923</vt:i4>
      </vt:variant>
      <vt:variant>
        <vt:i4>399</vt:i4>
      </vt:variant>
      <vt:variant>
        <vt:i4>0</vt:i4>
      </vt:variant>
      <vt:variant>
        <vt:i4>5</vt:i4>
      </vt:variant>
      <vt:variant>
        <vt:lpwstr>http://www.nevo.co.il/Law_word/law15/MEMSHALA-25.pdf</vt:lpwstr>
      </vt:variant>
      <vt:variant>
        <vt:lpwstr/>
      </vt:variant>
      <vt:variant>
        <vt:i4>7798787</vt:i4>
      </vt:variant>
      <vt:variant>
        <vt:i4>396</vt:i4>
      </vt:variant>
      <vt:variant>
        <vt:i4>0</vt:i4>
      </vt:variant>
      <vt:variant>
        <vt:i4>5</vt:i4>
      </vt:variant>
      <vt:variant>
        <vt:lpwstr>http://www.nevo.co.il/Law_word/law14/LAW-1892.pdf</vt:lpwstr>
      </vt:variant>
      <vt:variant>
        <vt:lpwstr/>
      </vt:variant>
      <vt:variant>
        <vt:i4>655410</vt:i4>
      </vt:variant>
      <vt:variant>
        <vt:i4>393</vt:i4>
      </vt:variant>
      <vt:variant>
        <vt:i4>0</vt:i4>
      </vt:variant>
      <vt:variant>
        <vt:i4>5</vt:i4>
      </vt:variant>
      <vt:variant>
        <vt:lpwstr>https://www.nevo.co.il/law_word/law16/knesset-884.pdf</vt:lpwstr>
      </vt:variant>
      <vt:variant>
        <vt:lpwstr/>
      </vt:variant>
      <vt:variant>
        <vt:i4>7602180</vt:i4>
      </vt:variant>
      <vt:variant>
        <vt:i4>390</vt:i4>
      </vt:variant>
      <vt:variant>
        <vt:i4>0</vt:i4>
      </vt:variant>
      <vt:variant>
        <vt:i4>5</vt:i4>
      </vt:variant>
      <vt:variant>
        <vt:lpwstr>https://www.nevo.co.il/law_html/law14/law-3003.pdf</vt:lpwstr>
      </vt:variant>
      <vt:variant>
        <vt:lpwstr/>
      </vt:variant>
      <vt:variant>
        <vt:i4>8126546</vt:i4>
      </vt:variant>
      <vt:variant>
        <vt:i4>387</vt:i4>
      </vt:variant>
      <vt:variant>
        <vt:i4>0</vt:i4>
      </vt:variant>
      <vt:variant>
        <vt:i4>5</vt:i4>
      </vt:variant>
      <vt:variant>
        <vt:lpwstr>http://www.nevo.co.il/Law_word/law15/MEMSHALA-100.pdf</vt:lpwstr>
      </vt:variant>
      <vt:variant>
        <vt:lpwstr/>
      </vt:variant>
      <vt:variant>
        <vt:i4>7864321</vt:i4>
      </vt:variant>
      <vt:variant>
        <vt:i4>384</vt:i4>
      </vt:variant>
      <vt:variant>
        <vt:i4>0</vt:i4>
      </vt:variant>
      <vt:variant>
        <vt:i4>5</vt:i4>
      </vt:variant>
      <vt:variant>
        <vt:lpwstr>http://www.nevo.co.il/Law_word/law14/LAW-1961.pdf</vt:lpwstr>
      </vt:variant>
      <vt:variant>
        <vt:lpwstr/>
      </vt:variant>
      <vt:variant>
        <vt:i4>4128797</vt:i4>
      </vt:variant>
      <vt:variant>
        <vt:i4>381</vt:i4>
      </vt:variant>
      <vt:variant>
        <vt:i4>0</vt:i4>
      </vt:variant>
      <vt:variant>
        <vt:i4>5</vt:i4>
      </vt:variant>
      <vt:variant>
        <vt:lpwstr>http://www.nevo.co.il/Law_word/law16/knesset-874.pdf</vt:lpwstr>
      </vt:variant>
      <vt:variant>
        <vt:lpwstr/>
      </vt:variant>
      <vt:variant>
        <vt:i4>7864336</vt:i4>
      </vt:variant>
      <vt:variant>
        <vt:i4>378</vt:i4>
      </vt:variant>
      <vt:variant>
        <vt:i4>0</vt:i4>
      </vt:variant>
      <vt:variant>
        <vt:i4>5</vt:i4>
      </vt:variant>
      <vt:variant>
        <vt:lpwstr>https://www.nevo.co.il/law_word/law14/law-2966.pdf</vt:lpwstr>
      </vt:variant>
      <vt:variant>
        <vt:lpwstr/>
      </vt:variant>
      <vt:variant>
        <vt:i4>7602192</vt:i4>
      </vt:variant>
      <vt:variant>
        <vt:i4>375</vt:i4>
      </vt:variant>
      <vt:variant>
        <vt:i4>0</vt:i4>
      </vt:variant>
      <vt:variant>
        <vt:i4>5</vt:i4>
      </vt:variant>
      <vt:variant>
        <vt:lpwstr>https://www.nevo.co.il/law_word/law15/memshala-1449.pdf</vt:lpwstr>
      </vt:variant>
      <vt:variant>
        <vt:lpwstr/>
      </vt:variant>
      <vt:variant>
        <vt:i4>7733268</vt:i4>
      </vt:variant>
      <vt:variant>
        <vt:i4>372</vt:i4>
      </vt:variant>
      <vt:variant>
        <vt:i4>0</vt:i4>
      </vt:variant>
      <vt:variant>
        <vt:i4>5</vt:i4>
      </vt:variant>
      <vt:variant>
        <vt:lpwstr>https://www.nevo.co.il/Law_word/law14/law-2928.pdf</vt:lpwstr>
      </vt:variant>
      <vt:variant>
        <vt:lpwstr/>
      </vt:variant>
      <vt:variant>
        <vt:i4>1179755</vt:i4>
      </vt:variant>
      <vt:variant>
        <vt:i4>369</vt:i4>
      </vt:variant>
      <vt:variant>
        <vt:i4>0</vt:i4>
      </vt:variant>
      <vt:variant>
        <vt:i4>5</vt:i4>
      </vt:variant>
      <vt:variant>
        <vt:lpwstr>http://www.nevo.co.il/Law_word/law15/memshala-1230.pdf</vt:lpwstr>
      </vt:variant>
      <vt:variant>
        <vt:lpwstr/>
      </vt:variant>
      <vt:variant>
        <vt:i4>7929868</vt:i4>
      </vt:variant>
      <vt:variant>
        <vt:i4>366</vt:i4>
      </vt:variant>
      <vt:variant>
        <vt:i4>0</vt:i4>
      </vt:variant>
      <vt:variant>
        <vt:i4>5</vt:i4>
      </vt:variant>
      <vt:variant>
        <vt:lpwstr>http://www.nevo.co.il/Law_word/law14/law-2742.pdf</vt:lpwstr>
      </vt:variant>
      <vt:variant>
        <vt:lpwstr/>
      </vt:variant>
      <vt:variant>
        <vt:i4>8126546</vt:i4>
      </vt:variant>
      <vt:variant>
        <vt:i4>363</vt:i4>
      </vt:variant>
      <vt:variant>
        <vt:i4>0</vt:i4>
      </vt:variant>
      <vt:variant>
        <vt:i4>5</vt:i4>
      </vt:variant>
      <vt:variant>
        <vt:lpwstr>http://www.nevo.co.il/Law_word/law15/MEMSHALA-100.pdf</vt:lpwstr>
      </vt:variant>
      <vt:variant>
        <vt:lpwstr/>
      </vt:variant>
      <vt:variant>
        <vt:i4>7864321</vt:i4>
      </vt:variant>
      <vt:variant>
        <vt:i4>360</vt:i4>
      </vt:variant>
      <vt:variant>
        <vt:i4>0</vt:i4>
      </vt:variant>
      <vt:variant>
        <vt:i4>5</vt:i4>
      </vt:variant>
      <vt:variant>
        <vt:lpwstr>http://www.nevo.co.il/Law_word/law14/LAW-1961.pdf</vt:lpwstr>
      </vt:variant>
      <vt:variant>
        <vt:lpwstr/>
      </vt:variant>
      <vt:variant>
        <vt:i4>7798808</vt:i4>
      </vt:variant>
      <vt:variant>
        <vt:i4>357</vt:i4>
      </vt:variant>
      <vt:variant>
        <vt:i4>0</vt:i4>
      </vt:variant>
      <vt:variant>
        <vt:i4>5</vt:i4>
      </vt:variant>
      <vt:variant>
        <vt:lpwstr>https://www.nevo.co.il/law_word/law15/memshala-1471.pdf</vt:lpwstr>
      </vt:variant>
      <vt:variant>
        <vt:lpwstr/>
      </vt:variant>
      <vt:variant>
        <vt:i4>7798796</vt:i4>
      </vt:variant>
      <vt:variant>
        <vt:i4>354</vt:i4>
      </vt:variant>
      <vt:variant>
        <vt:i4>0</vt:i4>
      </vt:variant>
      <vt:variant>
        <vt:i4>5</vt:i4>
      </vt:variant>
      <vt:variant>
        <vt:lpwstr>https://www.nevo.co.il/law_html/law14/law-2999.pdf</vt:lpwstr>
      </vt:variant>
      <vt:variant>
        <vt:lpwstr/>
      </vt:variant>
      <vt:variant>
        <vt:i4>8192081</vt:i4>
      </vt:variant>
      <vt:variant>
        <vt:i4>351</vt:i4>
      </vt:variant>
      <vt:variant>
        <vt:i4>0</vt:i4>
      </vt:variant>
      <vt:variant>
        <vt:i4>5</vt:i4>
      </vt:variant>
      <vt:variant>
        <vt:lpwstr>http://www.nevo.co.il/Law_word/law15/memshala-416.pdf</vt:lpwstr>
      </vt:variant>
      <vt:variant>
        <vt:lpwstr/>
      </vt:variant>
      <vt:variant>
        <vt:i4>7995406</vt:i4>
      </vt:variant>
      <vt:variant>
        <vt:i4>348</vt:i4>
      </vt:variant>
      <vt:variant>
        <vt:i4>0</vt:i4>
      </vt:variant>
      <vt:variant>
        <vt:i4>5</vt:i4>
      </vt:variant>
      <vt:variant>
        <vt:lpwstr>http://www.nevo.co.il/Law_word/law14/law-2374.pdf</vt:lpwstr>
      </vt:variant>
      <vt:variant>
        <vt:lpwstr/>
      </vt:variant>
      <vt:variant>
        <vt:i4>3211290</vt:i4>
      </vt:variant>
      <vt:variant>
        <vt:i4>345</vt:i4>
      </vt:variant>
      <vt:variant>
        <vt:i4>0</vt:i4>
      </vt:variant>
      <vt:variant>
        <vt:i4>5</vt:i4>
      </vt:variant>
      <vt:variant>
        <vt:lpwstr>http://www.nevo.co.il/Law_word/law16/knesset-200.pdf</vt:lpwstr>
      </vt:variant>
      <vt:variant>
        <vt:lpwstr/>
      </vt:variant>
      <vt:variant>
        <vt:i4>8060940</vt:i4>
      </vt:variant>
      <vt:variant>
        <vt:i4>342</vt:i4>
      </vt:variant>
      <vt:variant>
        <vt:i4>0</vt:i4>
      </vt:variant>
      <vt:variant>
        <vt:i4>5</vt:i4>
      </vt:variant>
      <vt:variant>
        <vt:lpwstr>http://www.nevo.co.il/Law_word/law14/LAW-2164.pdf</vt:lpwstr>
      </vt:variant>
      <vt:variant>
        <vt:lpwstr/>
      </vt:variant>
      <vt:variant>
        <vt:i4>8126546</vt:i4>
      </vt:variant>
      <vt:variant>
        <vt:i4>339</vt:i4>
      </vt:variant>
      <vt:variant>
        <vt:i4>0</vt:i4>
      </vt:variant>
      <vt:variant>
        <vt:i4>5</vt:i4>
      </vt:variant>
      <vt:variant>
        <vt:lpwstr>http://www.nevo.co.il/Law_word/law15/MEMSHALA-100.pdf</vt:lpwstr>
      </vt:variant>
      <vt:variant>
        <vt:lpwstr/>
      </vt:variant>
      <vt:variant>
        <vt:i4>7864321</vt:i4>
      </vt:variant>
      <vt:variant>
        <vt:i4>336</vt:i4>
      </vt:variant>
      <vt:variant>
        <vt:i4>0</vt:i4>
      </vt:variant>
      <vt:variant>
        <vt:i4>5</vt:i4>
      </vt:variant>
      <vt:variant>
        <vt:lpwstr>http://www.nevo.co.il/Law_word/law14/LAW-1961.pdf</vt:lpwstr>
      </vt:variant>
      <vt:variant>
        <vt:lpwstr/>
      </vt:variant>
      <vt:variant>
        <vt:i4>8126546</vt:i4>
      </vt:variant>
      <vt:variant>
        <vt:i4>333</vt:i4>
      </vt:variant>
      <vt:variant>
        <vt:i4>0</vt:i4>
      </vt:variant>
      <vt:variant>
        <vt:i4>5</vt:i4>
      </vt:variant>
      <vt:variant>
        <vt:lpwstr>http://www.nevo.co.il/Law_word/law15/MEMSHALA-100.pdf</vt:lpwstr>
      </vt:variant>
      <vt:variant>
        <vt:lpwstr/>
      </vt:variant>
      <vt:variant>
        <vt:i4>7864321</vt:i4>
      </vt:variant>
      <vt:variant>
        <vt:i4>330</vt:i4>
      </vt:variant>
      <vt:variant>
        <vt:i4>0</vt:i4>
      </vt:variant>
      <vt:variant>
        <vt:i4>5</vt:i4>
      </vt:variant>
      <vt:variant>
        <vt:lpwstr>http://www.nevo.co.il/Law_word/law14/LAW-1961.pdf</vt:lpwstr>
      </vt:variant>
      <vt:variant>
        <vt:lpwstr/>
      </vt:variant>
      <vt:variant>
        <vt:i4>3211283</vt:i4>
      </vt:variant>
      <vt:variant>
        <vt:i4>327</vt:i4>
      </vt:variant>
      <vt:variant>
        <vt:i4>0</vt:i4>
      </vt:variant>
      <vt:variant>
        <vt:i4>5</vt:i4>
      </vt:variant>
      <vt:variant>
        <vt:lpwstr>http://www.nevo.co.il/Law_word/law16/knesset-597.pdf</vt:lpwstr>
      </vt:variant>
      <vt:variant>
        <vt:lpwstr/>
      </vt:variant>
      <vt:variant>
        <vt:i4>7667721</vt:i4>
      </vt:variant>
      <vt:variant>
        <vt:i4>324</vt:i4>
      </vt:variant>
      <vt:variant>
        <vt:i4>0</vt:i4>
      </vt:variant>
      <vt:variant>
        <vt:i4>5</vt:i4>
      </vt:variant>
      <vt:variant>
        <vt:lpwstr>http://www.nevo.co.il/law_word/law14/law-2484.pdf</vt:lpwstr>
      </vt:variant>
      <vt:variant>
        <vt:lpwstr/>
      </vt:variant>
      <vt:variant>
        <vt:i4>655410</vt:i4>
      </vt:variant>
      <vt:variant>
        <vt:i4>321</vt:i4>
      </vt:variant>
      <vt:variant>
        <vt:i4>0</vt:i4>
      </vt:variant>
      <vt:variant>
        <vt:i4>5</vt:i4>
      </vt:variant>
      <vt:variant>
        <vt:lpwstr>https://www.nevo.co.il/law_word/law16/knesset-884.pdf</vt:lpwstr>
      </vt:variant>
      <vt:variant>
        <vt:lpwstr/>
      </vt:variant>
      <vt:variant>
        <vt:i4>7602180</vt:i4>
      </vt:variant>
      <vt:variant>
        <vt:i4>318</vt:i4>
      </vt:variant>
      <vt:variant>
        <vt:i4>0</vt:i4>
      </vt:variant>
      <vt:variant>
        <vt:i4>5</vt:i4>
      </vt:variant>
      <vt:variant>
        <vt:lpwstr>https://www.nevo.co.il/law_html/law14/law-3003.pdf</vt:lpwstr>
      </vt:variant>
      <vt:variant>
        <vt:lpwstr/>
      </vt:variant>
      <vt:variant>
        <vt:i4>8192081</vt:i4>
      </vt:variant>
      <vt:variant>
        <vt:i4>315</vt:i4>
      </vt:variant>
      <vt:variant>
        <vt:i4>0</vt:i4>
      </vt:variant>
      <vt:variant>
        <vt:i4>5</vt:i4>
      </vt:variant>
      <vt:variant>
        <vt:lpwstr>http://www.nevo.co.il/Law_word/law15/memshala-416.pdf</vt:lpwstr>
      </vt:variant>
      <vt:variant>
        <vt:lpwstr/>
      </vt:variant>
      <vt:variant>
        <vt:i4>7995406</vt:i4>
      </vt:variant>
      <vt:variant>
        <vt:i4>312</vt:i4>
      </vt:variant>
      <vt:variant>
        <vt:i4>0</vt:i4>
      </vt:variant>
      <vt:variant>
        <vt:i4>5</vt:i4>
      </vt:variant>
      <vt:variant>
        <vt:lpwstr>http://www.nevo.co.il/Law_word/law14/law-2374.pdf</vt:lpwstr>
      </vt:variant>
      <vt:variant>
        <vt:lpwstr/>
      </vt:variant>
      <vt:variant>
        <vt:i4>8126546</vt:i4>
      </vt:variant>
      <vt:variant>
        <vt:i4>309</vt:i4>
      </vt:variant>
      <vt:variant>
        <vt:i4>0</vt:i4>
      </vt:variant>
      <vt:variant>
        <vt:i4>5</vt:i4>
      </vt:variant>
      <vt:variant>
        <vt:lpwstr>http://www.nevo.co.il/Law_word/law15/MEMSHALA-100.pdf</vt:lpwstr>
      </vt:variant>
      <vt:variant>
        <vt:lpwstr/>
      </vt:variant>
      <vt:variant>
        <vt:i4>7864321</vt:i4>
      </vt:variant>
      <vt:variant>
        <vt:i4>306</vt:i4>
      </vt:variant>
      <vt:variant>
        <vt:i4>0</vt:i4>
      </vt:variant>
      <vt:variant>
        <vt:i4>5</vt:i4>
      </vt:variant>
      <vt:variant>
        <vt:lpwstr>http://www.nevo.co.il/Law_word/law14/LAW-1961.pdf</vt:lpwstr>
      </vt:variant>
      <vt:variant>
        <vt:lpwstr/>
      </vt:variant>
      <vt:variant>
        <vt:i4>8126546</vt:i4>
      </vt:variant>
      <vt:variant>
        <vt:i4>303</vt:i4>
      </vt:variant>
      <vt:variant>
        <vt:i4>0</vt:i4>
      </vt:variant>
      <vt:variant>
        <vt:i4>5</vt:i4>
      </vt:variant>
      <vt:variant>
        <vt:lpwstr>http://www.nevo.co.il/Law_word/law15/MEMSHALA-100.pdf</vt:lpwstr>
      </vt:variant>
      <vt:variant>
        <vt:lpwstr/>
      </vt:variant>
      <vt:variant>
        <vt:i4>7864321</vt:i4>
      </vt:variant>
      <vt:variant>
        <vt:i4>300</vt:i4>
      </vt:variant>
      <vt:variant>
        <vt:i4>0</vt:i4>
      </vt:variant>
      <vt:variant>
        <vt:i4>5</vt:i4>
      </vt:variant>
      <vt:variant>
        <vt:lpwstr>http://www.nevo.co.il/Law_word/law14/LAW-1961.pdf</vt:lpwstr>
      </vt:variant>
      <vt:variant>
        <vt:lpwstr/>
      </vt:variant>
      <vt:variant>
        <vt:i4>8126546</vt:i4>
      </vt:variant>
      <vt:variant>
        <vt:i4>297</vt:i4>
      </vt:variant>
      <vt:variant>
        <vt:i4>0</vt:i4>
      </vt:variant>
      <vt:variant>
        <vt:i4>5</vt:i4>
      </vt:variant>
      <vt:variant>
        <vt:lpwstr>http://www.nevo.co.il/Law_word/law15/MEMSHALA-100.pdf</vt:lpwstr>
      </vt:variant>
      <vt:variant>
        <vt:lpwstr/>
      </vt:variant>
      <vt:variant>
        <vt:i4>7864321</vt:i4>
      </vt:variant>
      <vt:variant>
        <vt:i4>294</vt:i4>
      </vt:variant>
      <vt:variant>
        <vt:i4>0</vt:i4>
      </vt:variant>
      <vt:variant>
        <vt:i4>5</vt:i4>
      </vt:variant>
      <vt:variant>
        <vt:lpwstr>http://www.nevo.co.il/Law_word/law14/LAW-1961.pdf</vt:lpwstr>
      </vt:variant>
      <vt:variant>
        <vt:lpwstr/>
      </vt:variant>
      <vt:variant>
        <vt:i4>8126546</vt:i4>
      </vt:variant>
      <vt:variant>
        <vt:i4>291</vt:i4>
      </vt:variant>
      <vt:variant>
        <vt:i4>0</vt:i4>
      </vt:variant>
      <vt:variant>
        <vt:i4>5</vt:i4>
      </vt:variant>
      <vt:variant>
        <vt:lpwstr>http://www.nevo.co.il/Law_word/law15/MEMSHALA-100.pdf</vt:lpwstr>
      </vt:variant>
      <vt:variant>
        <vt:lpwstr/>
      </vt:variant>
      <vt:variant>
        <vt:i4>7864321</vt:i4>
      </vt:variant>
      <vt:variant>
        <vt:i4>288</vt:i4>
      </vt:variant>
      <vt:variant>
        <vt:i4>0</vt:i4>
      </vt:variant>
      <vt:variant>
        <vt:i4>5</vt:i4>
      </vt:variant>
      <vt:variant>
        <vt:lpwstr>http://www.nevo.co.il/Law_word/law14/LAW-1961.pdf</vt:lpwstr>
      </vt:variant>
      <vt:variant>
        <vt:lpwstr/>
      </vt:variant>
      <vt:variant>
        <vt:i4>8126546</vt:i4>
      </vt:variant>
      <vt:variant>
        <vt:i4>285</vt:i4>
      </vt:variant>
      <vt:variant>
        <vt:i4>0</vt:i4>
      </vt:variant>
      <vt:variant>
        <vt:i4>5</vt:i4>
      </vt:variant>
      <vt:variant>
        <vt:lpwstr>http://www.nevo.co.il/Law_word/law15/MEMSHALA-100.pdf</vt:lpwstr>
      </vt:variant>
      <vt:variant>
        <vt:lpwstr/>
      </vt:variant>
      <vt:variant>
        <vt:i4>7864321</vt:i4>
      </vt:variant>
      <vt:variant>
        <vt:i4>282</vt:i4>
      </vt:variant>
      <vt:variant>
        <vt:i4>0</vt:i4>
      </vt:variant>
      <vt:variant>
        <vt:i4>5</vt:i4>
      </vt:variant>
      <vt:variant>
        <vt:lpwstr>http://www.nevo.co.il/Law_word/law14/LAW-1961.pdf</vt:lpwstr>
      </vt:variant>
      <vt:variant>
        <vt:lpwstr/>
      </vt:variant>
      <vt:variant>
        <vt:i4>8126546</vt:i4>
      </vt:variant>
      <vt:variant>
        <vt:i4>279</vt:i4>
      </vt:variant>
      <vt:variant>
        <vt:i4>0</vt:i4>
      </vt:variant>
      <vt:variant>
        <vt:i4>5</vt:i4>
      </vt:variant>
      <vt:variant>
        <vt:lpwstr>http://www.nevo.co.il/Law_word/law15/MEMSHALA-100.pdf</vt:lpwstr>
      </vt:variant>
      <vt:variant>
        <vt:lpwstr/>
      </vt:variant>
      <vt:variant>
        <vt:i4>7864321</vt:i4>
      </vt:variant>
      <vt:variant>
        <vt:i4>276</vt:i4>
      </vt:variant>
      <vt:variant>
        <vt:i4>0</vt:i4>
      </vt:variant>
      <vt:variant>
        <vt:i4>5</vt:i4>
      </vt:variant>
      <vt:variant>
        <vt:lpwstr>http://www.nevo.co.il/Law_word/law14/LAW-1961.pdf</vt:lpwstr>
      </vt:variant>
      <vt:variant>
        <vt:lpwstr/>
      </vt:variant>
      <vt:variant>
        <vt:i4>7602192</vt:i4>
      </vt:variant>
      <vt:variant>
        <vt:i4>273</vt:i4>
      </vt:variant>
      <vt:variant>
        <vt:i4>0</vt:i4>
      </vt:variant>
      <vt:variant>
        <vt:i4>5</vt:i4>
      </vt:variant>
      <vt:variant>
        <vt:lpwstr>https://www.nevo.co.il/law_word/law15/memshala-1449.pdf</vt:lpwstr>
      </vt:variant>
      <vt:variant>
        <vt:lpwstr/>
      </vt:variant>
      <vt:variant>
        <vt:i4>7733268</vt:i4>
      </vt:variant>
      <vt:variant>
        <vt:i4>270</vt:i4>
      </vt:variant>
      <vt:variant>
        <vt:i4>0</vt:i4>
      </vt:variant>
      <vt:variant>
        <vt:i4>5</vt:i4>
      </vt:variant>
      <vt:variant>
        <vt:lpwstr>https://www.nevo.co.il/Law_word/law14/law-2928.pdf</vt:lpwstr>
      </vt:variant>
      <vt:variant>
        <vt:lpwstr/>
      </vt:variant>
      <vt:variant>
        <vt:i4>1179755</vt:i4>
      </vt:variant>
      <vt:variant>
        <vt:i4>267</vt:i4>
      </vt:variant>
      <vt:variant>
        <vt:i4>0</vt:i4>
      </vt:variant>
      <vt:variant>
        <vt:i4>5</vt:i4>
      </vt:variant>
      <vt:variant>
        <vt:lpwstr>http://www.nevo.co.il/Law_word/law15/memshala-1230.pdf</vt:lpwstr>
      </vt:variant>
      <vt:variant>
        <vt:lpwstr/>
      </vt:variant>
      <vt:variant>
        <vt:i4>7929868</vt:i4>
      </vt:variant>
      <vt:variant>
        <vt:i4>264</vt:i4>
      </vt:variant>
      <vt:variant>
        <vt:i4>0</vt:i4>
      </vt:variant>
      <vt:variant>
        <vt:i4>5</vt:i4>
      </vt:variant>
      <vt:variant>
        <vt:lpwstr>http://www.nevo.co.il/Law_word/law14/law-2742.pdf</vt:lpwstr>
      </vt:variant>
      <vt:variant>
        <vt:lpwstr/>
      </vt:variant>
      <vt:variant>
        <vt:i4>6029321</vt:i4>
      </vt:variant>
      <vt:variant>
        <vt:i4>258</vt:i4>
      </vt:variant>
      <vt:variant>
        <vt:i4>0</vt:i4>
      </vt:variant>
      <vt:variant>
        <vt:i4>5</vt:i4>
      </vt:variant>
      <vt:variant>
        <vt:lpwstr/>
      </vt:variant>
      <vt:variant>
        <vt:lpwstr>med9</vt:lpwstr>
      </vt:variant>
      <vt:variant>
        <vt:i4>6094857</vt:i4>
      </vt:variant>
      <vt:variant>
        <vt:i4>252</vt:i4>
      </vt:variant>
      <vt:variant>
        <vt:i4>0</vt:i4>
      </vt:variant>
      <vt:variant>
        <vt:i4>5</vt:i4>
      </vt:variant>
      <vt:variant>
        <vt:lpwstr/>
      </vt:variant>
      <vt:variant>
        <vt:lpwstr>med8</vt:lpwstr>
      </vt:variant>
      <vt:variant>
        <vt:i4>5373961</vt:i4>
      </vt:variant>
      <vt:variant>
        <vt:i4>246</vt:i4>
      </vt:variant>
      <vt:variant>
        <vt:i4>0</vt:i4>
      </vt:variant>
      <vt:variant>
        <vt:i4>5</vt:i4>
      </vt:variant>
      <vt:variant>
        <vt:lpwstr/>
      </vt:variant>
      <vt:variant>
        <vt:lpwstr>med7</vt:lpwstr>
      </vt:variant>
      <vt:variant>
        <vt:i4>5439497</vt:i4>
      </vt:variant>
      <vt:variant>
        <vt:i4>240</vt:i4>
      </vt:variant>
      <vt:variant>
        <vt:i4>0</vt:i4>
      </vt:variant>
      <vt:variant>
        <vt:i4>5</vt:i4>
      </vt:variant>
      <vt:variant>
        <vt:lpwstr/>
      </vt:variant>
      <vt:variant>
        <vt:lpwstr>med6</vt:lpwstr>
      </vt:variant>
      <vt:variant>
        <vt:i4>5242889</vt:i4>
      </vt:variant>
      <vt:variant>
        <vt:i4>234</vt:i4>
      </vt:variant>
      <vt:variant>
        <vt:i4>0</vt:i4>
      </vt:variant>
      <vt:variant>
        <vt:i4>5</vt:i4>
      </vt:variant>
      <vt:variant>
        <vt:lpwstr/>
      </vt:variant>
      <vt:variant>
        <vt:lpwstr>med5</vt:lpwstr>
      </vt:variant>
      <vt:variant>
        <vt:i4>5308425</vt:i4>
      </vt:variant>
      <vt:variant>
        <vt:i4>228</vt:i4>
      </vt:variant>
      <vt:variant>
        <vt:i4>0</vt:i4>
      </vt:variant>
      <vt:variant>
        <vt:i4>5</vt:i4>
      </vt:variant>
      <vt:variant>
        <vt:lpwstr/>
      </vt:variant>
      <vt:variant>
        <vt:lpwstr>med4</vt:lpwstr>
      </vt:variant>
      <vt:variant>
        <vt:i4>5636105</vt:i4>
      </vt:variant>
      <vt:variant>
        <vt:i4>222</vt:i4>
      </vt:variant>
      <vt:variant>
        <vt:i4>0</vt:i4>
      </vt:variant>
      <vt:variant>
        <vt:i4>5</vt:i4>
      </vt:variant>
      <vt:variant>
        <vt:lpwstr/>
      </vt:variant>
      <vt:variant>
        <vt:lpwstr>med3</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5701641</vt:i4>
      </vt:variant>
      <vt:variant>
        <vt:i4>174</vt:i4>
      </vt:variant>
      <vt:variant>
        <vt:i4>0</vt:i4>
      </vt:variant>
      <vt:variant>
        <vt:i4>5</vt:i4>
      </vt:variant>
      <vt:variant>
        <vt:lpwstr/>
      </vt:variant>
      <vt:variant>
        <vt:lpwstr>med2</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3145769</vt:i4>
      </vt:variant>
      <vt:variant>
        <vt:i4>156</vt:i4>
      </vt:variant>
      <vt:variant>
        <vt:i4>0</vt:i4>
      </vt:variant>
      <vt:variant>
        <vt:i4>5</vt:i4>
      </vt:variant>
      <vt:variant>
        <vt:lpwstr/>
      </vt:variant>
      <vt:variant>
        <vt:lpwstr>Seif33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3211305</vt:i4>
      </vt:variant>
      <vt:variant>
        <vt:i4>102</vt:i4>
      </vt:variant>
      <vt:variant>
        <vt:i4>0</vt:i4>
      </vt:variant>
      <vt:variant>
        <vt:i4>5</vt:i4>
      </vt:variant>
      <vt:variant>
        <vt:lpwstr/>
      </vt:variant>
      <vt:variant>
        <vt:lpwstr>Seif32</vt:lpwstr>
      </vt:variant>
      <vt:variant>
        <vt:i4>3604523</vt:i4>
      </vt:variant>
      <vt:variant>
        <vt:i4>96</vt:i4>
      </vt:variant>
      <vt:variant>
        <vt:i4>0</vt:i4>
      </vt:variant>
      <vt:variant>
        <vt:i4>5</vt:i4>
      </vt:variant>
      <vt:variant>
        <vt:lpwstr/>
      </vt:variant>
      <vt:variant>
        <vt:lpwstr>Seif14</vt:lpwstr>
      </vt:variant>
      <vt:variant>
        <vt:i4>3604521</vt:i4>
      </vt:variant>
      <vt:variant>
        <vt:i4>90</vt:i4>
      </vt:variant>
      <vt:variant>
        <vt:i4>0</vt:i4>
      </vt:variant>
      <vt:variant>
        <vt:i4>5</vt:i4>
      </vt:variant>
      <vt:variant>
        <vt:lpwstr/>
      </vt:variant>
      <vt:variant>
        <vt:lpwstr>Seif34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655410</vt:i4>
      </vt:variant>
      <vt:variant>
        <vt:i4>126</vt:i4>
      </vt:variant>
      <vt:variant>
        <vt:i4>0</vt:i4>
      </vt:variant>
      <vt:variant>
        <vt:i4>5</vt:i4>
      </vt:variant>
      <vt:variant>
        <vt:lpwstr>https://www.nevo.co.il/law_word/law16/knesset-884.pdf</vt:lpwstr>
      </vt:variant>
      <vt:variant>
        <vt:lpwstr/>
      </vt:variant>
      <vt:variant>
        <vt:i4>8126474</vt:i4>
      </vt:variant>
      <vt:variant>
        <vt:i4>123</vt:i4>
      </vt:variant>
      <vt:variant>
        <vt:i4>0</vt:i4>
      </vt:variant>
      <vt:variant>
        <vt:i4>5</vt:i4>
      </vt:variant>
      <vt:variant>
        <vt:lpwstr>http://www.nevo.co.il/Law_word/law14/LAW-3003.pdf</vt:lpwstr>
      </vt:variant>
      <vt:variant>
        <vt:lpwstr/>
      </vt:variant>
      <vt:variant>
        <vt:i4>7798808</vt:i4>
      </vt:variant>
      <vt:variant>
        <vt:i4>120</vt:i4>
      </vt:variant>
      <vt:variant>
        <vt:i4>0</vt:i4>
      </vt:variant>
      <vt:variant>
        <vt:i4>5</vt:i4>
      </vt:variant>
      <vt:variant>
        <vt:lpwstr>https://www.nevo.co.il/law_word/law15/memshala-1471.pdf</vt:lpwstr>
      </vt:variant>
      <vt:variant>
        <vt:lpwstr/>
      </vt:variant>
      <vt:variant>
        <vt:i4>7602185</vt:i4>
      </vt:variant>
      <vt:variant>
        <vt:i4>117</vt:i4>
      </vt:variant>
      <vt:variant>
        <vt:i4>0</vt:i4>
      </vt:variant>
      <vt:variant>
        <vt:i4>5</vt:i4>
      </vt:variant>
      <vt:variant>
        <vt:lpwstr>http://www.nevo.co.il/Law_word/law14/LAW-2999.pdf</vt:lpwstr>
      </vt:variant>
      <vt:variant>
        <vt:lpwstr/>
      </vt:variant>
      <vt:variant>
        <vt:i4>4128797</vt:i4>
      </vt:variant>
      <vt:variant>
        <vt:i4>114</vt:i4>
      </vt:variant>
      <vt:variant>
        <vt:i4>0</vt:i4>
      </vt:variant>
      <vt:variant>
        <vt:i4>5</vt:i4>
      </vt:variant>
      <vt:variant>
        <vt:lpwstr>http://www.nevo.co.il/Law_word/law16/knesset-874.pdf</vt:lpwstr>
      </vt:variant>
      <vt:variant>
        <vt:lpwstr/>
      </vt:variant>
      <vt:variant>
        <vt:i4>8060934</vt:i4>
      </vt:variant>
      <vt:variant>
        <vt:i4>111</vt:i4>
      </vt:variant>
      <vt:variant>
        <vt:i4>0</vt:i4>
      </vt:variant>
      <vt:variant>
        <vt:i4>5</vt:i4>
      </vt:variant>
      <vt:variant>
        <vt:lpwstr>http://www.nevo.co.il/law_word/law14/law-2966.pdf</vt:lpwstr>
      </vt:variant>
      <vt:variant>
        <vt:lpwstr/>
      </vt:variant>
      <vt:variant>
        <vt:i4>8061016</vt:i4>
      </vt:variant>
      <vt:variant>
        <vt:i4>108</vt:i4>
      </vt:variant>
      <vt:variant>
        <vt:i4>0</vt:i4>
      </vt:variant>
      <vt:variant>
        <vt:i4>5</vt:i4>
      </vt:variant>
      <vt:variant>
        <vt:lpwstr>http://www.nevo.co.il/Law_word/law15/memshala-972.pdf</vt:lpwstr>
      </vt:variant>
      <vt:variant>
        <vt:lpwstr/>
      </vt:variant>
      <vt:variant>
        <vt:i4>7995399</vt:i4>
      </vt:variant>
      <vt:variant>
        <vt:i4>105</vt:i4>
      </vt:variant>
      <vt:variant>
        <vt:i4>0</vt:i4>
      </vt:variant>
      <vt:variant>
        <vt:i4>5</vt:i4>
      </vt:variant>
      <vt:variant>
        <vt:lpwstr>http://www.nevo.co.il/law_word/law14/law-2779.pdf</vt:lpwstr>
      </vt:variant>
      <vt:variant>
        <vt:lpwstr/>
      </vt:variant>
      <vt:variant>
        <vt:i4>7602192</vt:i4>
      </vt:variant>
      <vt:variant>
        <vt:i4>102</vt:i4>
      </vt:variant>
      <vt:variant>
        <vt:i4>0</vt:i4>
      </vt:variant>
      <vt:variant>
        <vt:i4>5</vt:i4>
      </vt:variant>
      <vt:variant>
        <vt:lpwstr>https://www.nevo.co.il/law_word/law15/memshala-1449.pdf</vt:lpwstr>
      </vt:variant>
      <vt:variant>
        <vt:lpwstr/>
      </vt:variant>
      <vt:variant>
        <vt:i4>8323080</vt:i4>
      </vt:variant>
      <vt:variant>
        <vt:i4>99</vt:i4>
      </vt:variant>
      <vt:variant>
        <vt:i4>0</vt:i4>
      </vt:variant>
      <vt:variant>
        <vt:i4>5</vt:i4>
      </vt:variant>
      <vt:variant>
        <vt:lpwstr>http://www.nevo.co.il/Law_word/law14/LAW-2928.pdf</vt:lpwstr>
      </vt:variant>
      <vt:variant>
        <vt:lpwstr/>
      </vt:variant>
      <vt:variant>
        <vt:i4>1179755</vt:i4>
      </vt:variant>
      <vt:variant>
        <vt:i4>96</vt:i4>
      </vt:variant>
      <vt:variant>
        <vt:i4>0</vt:i4>
      </vt:variant>
      <vt:variant>
        <vt:i4>5</vt:i4>
      </vt:variant>
      <vt:variant>
        <vt:lpwstr>http://www.nevo.co.il/Law_word/law15/memshala-1230.pdf</vt:lpwstr>
      </vt:variant>
      <vt:variant>
        <vt:lpwstr/>
      </vt:variant>
      <vt:variant>
        <vt:i4>7929868</vt:i4>
      </vt:variant>
      <vt:variant>
        <vt:i4>93</vt:i4>
      </vt:variant>
      <vt:variant>
        <vt:i4>0</vt:i4>
      </vt:variant>
      <vt:variant>
        <vt:i4>5</vt:i4>
      </vt:variant>
      <vt:variant>
        <vt:lpwstr>http://www.nevo.co.il/law_word/law14/law-2742.pdf</vt:lpwstr>
      </vt:variant>
      <vt:variant>
        <vt:lpwstr/>
      </vt:variant>
      <vt:variant>
        <vt:i4>1638511</vt:i4>
      </vt:variant>
      <vt:variant>
        <vt:i4>90</vt:i4>
      </vt:variant>
      <vt:variant>
        <vt:i4>0</vt:i4>
      </vt:variant>
      <vt:variant>
        <vt:i4>5</vt:i4>
      </vt:variant>
      <vt:variant>
        <vt:lpwstr>http://www.nevo.co.il/Law_word/law15/memshala-1079.pdf</vt:lpwstr>
      </vt:variant>
      <vt:variant>
        <vt:lpwstr/>
      </vt:variant>
      <vt:variant>
        <vt:i4>7667722</vt:i4>
      </vt:variant>
      <vt:variant>
        <vt:i4>87</vt:i4>
      </vt:variant>
      <vt:variant>
        <vt:i4>0</vt:i4>
      </vt:variant>
      <vt:variant>
        <vt:i4>5</vt:i4>
      </vt:variant>
      <vt:variant>
        <vt:lpwstr>http://www.nevo.co.il/law_word/law14/law-2586.pdf</vt:lpwstr>
      </vt:variant>
      <vt:variant>
        <vt:lpwstr/>
      </vt:variant>
      <vt:variant>
        <vt:i4>3211283</vt:i4>
      </vt:variant>
      <vt:variant>
        <vt:i4>84</vt:i4>
      </vt:variant>
      <vt:variant>
        <vt:i4>0</vt:i4>
      </vt:variant>
      <vt:variant>
        <vt:i4>5</vt:i4>
      </vt:variant>
      <vt:variant>
        <vt:lpwstr>http://www.nevo.co.il/Law_word/law16/knesset-597.pdf</vt:lpwstr>
      </vt:variant>
      <vt:variant>
        <vt:lpwstr/>
      </vt:variant>
      <vt:variant>
        <vt:i4>7667721</vt:i4>
      </vt:variant>
      <vt:variant>
        <vt:i4>81</vt:i4>
      </vt:variant>
      <vt:variant>
        <vt:i4>0</vt:i4>
      </vt:variant>
      <vt:variant>
        <vt:i4>5</vt:i4>
      </vt:variant>
      <vt:variant>
        <vt:lpwstr>http://www.nevo.co.il/Law_word/law14/LAW-2484.pdf</vt:lpwstr>
      </vt:variant>
      <vt:variant>
        <vt:lpwstr/>
      </vt:variant>
      <vt:variant>
        <vt:i4>8061014</vt:i4>
      </vt:variant>
      <vt:variant>
        <vt:i4>78</vt:i4>
      </vt:variant>
      <vt:variant>
        <vt:i4>0</vt:i4>
      </vt:variant>
      <vt:variant>
        <vt:i4>5</vt:i4>
      </vt:variant>
      <vt:variant>
        <vt:lpwstr>http://www.nevo.co.il/Law_word/law15/memshala-673.pdf</vt:lpwstr>
      </vt:variant>
      <vt:variant>
        <vt:lpwstr/>
      </vt:variant>
      <vt:variant>
        <vt:i4>7667723</vt:i4>
      </vt:variant>
      <vt:variant>
        <vt:i4>75</vt:i4>
      </vt:variant>
      <vt:variant>
        <vt:i4>0</vt:i4>
      </vt:variant>
      <vt:variant>
        <vt:i4>5</vt:i4>
      </vt:variant>
      <vt:variant>
        <vt:lpwstr>http://www.nevo.co.il/Law_word/law14/LAW-2486.pdf</vt:lpwstr>
      </vt:variant>
      <vt:variant>
        <vt:lpwstr/>
      </vt:variant>
      <vt:variant>
        <vt:i4>8323166</vt:i4>
      </vt:variant>
      <vt:variant>
        <vt:i4>72</vt:i4>
      </vt:variant>
      <vt:variant>
        <vt:i4>0</vt:i4>
      </vt:variant>
      <vt:variant>
        <vt:i4>5</vt:i4>
      </vt:variant>
      <vt:variant>
        <vt:lpwstr>http://www.nevo.co.il/Law_word/law15/memshala-835.pdf</vt:lpwstr>
      </vt:variant>
      <vt:variant>
        <vt:lpwstr/>
      </vt:variant>
      <vt:variant>
        <vt:i4>7667727</vt:i4>
      </vt:variant>
      <vt:variant>
        <vt:i4>69</vt:i4>
      </vt:variant>
      <vt:variant>
        <vt:i4>0</vt:i4>
      </vt:variant>
      <vt:variant>
        <vt:i4>5</vt:i4>
      </vt:variant>
      <vt:variant>
        <vt:lpwstr>http://www.nevo.co.il/Law_word/law14/LAW-2482.pdf</vt:lpwstr>
      </vt:variant>
      <vt:variant>
        <vt:lpwstr/>
      </vt:variant>
      <vt:variant>
        <vt:i4>8192081</vt:i4>
      </vt:variant>
      <vt:variant>
        <vt:i4>66</vt:i4>
      </vt:variant>
      <vt:variant>
        <vt:i4>0</vt:i4>
      </vt:variant>
      <vt:variant>
        <vt:i4>5</vt:i4>
      </vt:variant>
      <vt:variant>
        <vt:lpwstr>http://www.nevo.co.il/Law_word/law15/memshala-416.pdf</vt:lpwstr>
      </vt:variant>
      <vt:variant>
        <vt:lpwstr/>
      </vt:variant>
      <vt:variant>
        <vt:i4>7995406</vt:i4>
      </vt:variant>
      <vt:variant>
        <vt:i4>63</vt:i4>
      </vt:variant>
      <vt:variant>
        <vt:i4>0</vt:i4>
      </vt:variant>
      <vt:variant>
        <vt:i4>5</vt:i4>
      </vt:variant>
      <vt:variant>
        <vt:lpwstr>http://www.nevo.co.il/Law_word/law14/LAW-2374.pdf</vt:lpwstr>
      </vt:variant>
      <vt:variant>
        <vt:lpwstr/>
      </vt:variant>
      <vt:variant>
        <vt:i4>4128795</vt:i4>
      </vt:variant>
      <vt:variant>
        <vt:i4>60</vt:i4>
      </vt:variant>
      <vt:variant>
        <vt:i4>0</vt:i4>
      </vt:variant>
      <vt:variant>
        <vt:i4>5</vt:i4>
      </vt:variant>
      <vt:variant>
        <vt:lpwstr>http://www.nevo.co.il/Law_word/law16/knesset-418.pdf</vt:lpwstr>
      </vt:variant>
      <vt:variant>
        <vt:lpwstr/>
      </vt:variant>
      <vt:variant>
        <vt:i4>8323074</vt:i4>
      </vt:variant>
      <vt:variant>
        <vt:i4>57</vt:i4>
      </vt:variant>
      <vt:variant>
        <vt:i4>0</vt:i4>
      </vt:variant>
      <vt:variant>
        <vt:i4>5</vt:i4>
      </vt:variant>
      <vt:variant>
        <vt:lpwstr>http://www.nevo.co.il/Law_word/law14/law-2328.pdf</vt:lpwstr>
      </vt:variant>
      <vt:variant>
        <vt:lpwstr/>
      </vt:variant>
      <vt:variant>
        <vt:i4>8061010</vt:i4>
      </vt:variant>
      <vt:variant>
        <vt:i4>54</vt:i4>
      </vt:variant>
      <vt:variant>
        <vt:i4>0</vt:i4>
      </vt:variant>
      <vt:variant>
        <vt:i4>5</vt:i4>
      </vt:variant>
      <vt:variant>
        <vt:lpwstr>http://www.nevo.co.il/Law_word/law15/memshala-475.pdf</vt:lpwstr>
      </vt:variant>
      <vt:variant>
        <vt:lpwstr/>
      </vt:variant>
      <vt:variant>
        <vt:i4>8126477</vt:i4>
      </vt:variant>
      <vt:variant>
        <vt:i4>51</vt:i4>
      </vt:variant>
      <vt:variant>
        <vt:i4>0</vt:i4>
      </vt:variant>
      <vt:variant>
        <vt:i4>5</vt:i4>
      </vt:variant>
      <vt:variant>
        <vt:lpwstr>http://www.nevo.co.il/Law_word/law14/law-2317.pdf</vt:lpwstr>
      </vt:variant>
      <vt:variant>
        <vt:lpwstr/>
      </vt:variant>
      <vt:variant>
        <vt:i4>3211290</vt:i4>
      </vt:variant>
      <vt:variant>
        <vt:i4>48</vt:i4>
      </vt:variant>
      <vt:variant>
        <vt:i4>0</vt:i4>
      </vt:variant>
      <vt:variant>
        <vt:i4>5</vt:i4>
      </vt:variant>
      <vt:variant>
        <vt:lpwstr>http://www.nevo.co.il/Law_word/law16/knesset-200.pdf</vt:lpwstr>
      </vt:variant>
      <vt:variant>
        <vt:lpwstr/>
      </vt:variant>
      <vt:variant>
        <vt:i4>8060940</vt:i4>
      </vt:variant>
      <vt:variant>
        <vt:i4>45</vt:i4>
      </vt:variant>
      <vt:variant>
        <vt:i4>0</vt:i4>
      </vt:variant>
      <vt:variant>
        <vt:i4>5</vt:i4>
      </vt:variant>
      <vt:variant>
        <vt:lpwstr>http://www.nevo.co.il/Law_word/law14/law-2164.pdf</vt:lpwstr>
      </vt:variant>
      <vt:variant>
        <vt:lpwstr/>
      </vt:variant>
      <vt:variant>
        <vt:i4>8323152</vt:i4>
      </vt:variant>
      <vt:variant>
        <vt:i4>42</vt:i4>
      </vt:variant>
      <vt:variant>
        <vt:i4>0</vt:i4>
      </vt:variant>
      <vt:variant>
        <vt:i4>5</vt:i4>
      </vt:variant>
      <vt:variant>
        <vt:lpwstr>http://www.nevo.co.il/Law_word/law15/memshala-231.pdf</vt:lpwstr>
      </vt:variant>
      <vt:variant>
        <vt:lpwstr/>
      </vt:variant>
      <vt:variant>
        <vt:i4>8060942</vt:i4>
      </vt:variant>
      <vt:variant>
        <vt:i4>39</vt:i4>
      </vt:variant>
      <vt:variant>
        <vt:i4>0</vt:i4>
      </vt:variant>
      <vt:variant>
        <vt:i4>5</vt:i4>
      </vt:variant>
      <vt:variant>
        <vt:lpwstr>http://www.nevo.co.il/Law_word/law14/law-2067.pdf</vt:lpwstr>
      </vt:variant>
      <vt:variant>
        <vt:lpwstr/>
      </vt:variant>
      <vt:variant>
        <vt:i4>524406</vt:i4>
      </vt:variant>
      <vt:variant>
        <vt:i4>36</vt:i4>
      </vt:variant>
      <vt:variant>
        <vt:i4>0</vt:i4>
      </vt:variant>
      <vt:variant>
        <vt:i4>5</vt:i4>
      </vt:variant>
      <vt:variant>
        <vt:lpwstr>http://www.nevo.co.il/Law_word/law17/PROP-3180.pdf</vt:lpwstr>
      </vt:variant>
      <vt:variant>
        <vt:lpwstr/>
      </vt:variant>
      <vt:variant>
        <vt:i4>7864329</vt:i4>
      </vt:variant>
      <vt:variant>
        <vt:i4>33</vt:i4>
      </vt:variant>
      <vt:variant>
        <vt:i4>0</vt:i4>
      </vt:variant>
      <vt:variant>
        <vt:i4>5</vt:i4>
      </vt:variant>
      <vt:variant>
        <vt:lpwstr>http://www.nevo.co.il/Law_word/law14/LAW-2050.pdf</vt:lpwstr>
      </vt:variant>
      <vt:variant>
        <vt:lpwstr/>
      </vt:variant>
      <vt:variant>
        <vt:i4>8192010</vt:i4>
      </vt:variant>
      <vt:variant>
        <vt:i4>30</vt:i4>
      </vt:variant>
      <vt:variant>
        <vt:i4>0</vt:i4>
      </vt:variant>
      <vt:variant>
        <vt:i4>5</vt:i4>
      </vt:variant>
      <vt:variant>
        <vt:lpwstr>http://www.nevo.co.il/Law_word/law06/TAK-6426.pdf</vt:lpwstr>
      </vt:variant>
      <vt:variant>
        <vt:lpwstr/>
      </vt:variant>
      <vt:variant>
        <vt:i4>7864328</vt:i4>
      </vt:variant>
      <vt:variant>
        <vt:i4>27</vt:i4>
      </vt:variant>
      <vt:variant>
        <vt:i4>0</vt:i4>
      </vt:variant>
      <vt:variant>
        <vt:i4>5</vt:i4>
      </vt:variant>
      <vt:variant>
        <vt:lpwstr>http://www.nevo.co.il/Law_word/law06/TAK-6373.pdf</vt:lpwstr>
      </vt:variant>
      <vt:variant>
        <vt:lpwstr/>
      </vt:variant>
      <vt:variant>
        <vt:i4>8126546</vt:i4>
      </vt:variant>
      <vt:variant>
        <vt:i4>24</vt:i4>
      </vt:variant>
      <vt:variant>
        <vt:i4>0</vt:i4>
      </vt:variant>
      <vt:variant>
        <vt:i4>5</vt:i4>
      </vt:variant>
      <vt:variant>
        <vt:lpwstr>http://www.nevo.co.il/Law_word/law15/MEMSHALA-100.pdf</vt:lpwstr>
      </vt:variant>
      <vt:variant>
        <vt:lpwstr/>
      </vt:variant>
      <vt:variant>
        <vt:i4>7864321</vt:i4>
      </vt:variant>
      <vt:variant>
        <vt:i4>21</vt:i4>
      </vt:variant>
      <vt:variant>
        <vt:i4>0</vt:i4>
      </vt:variant>
      <vt:variant>
        <vt:i4>5</vt:i4>
      </vt:variant>
      <vt:variant>
        <vt:lpwstr>http://www.nevo.co.il/Law_word/law14/LAW-1961.pdf</vt:lpwstr>
      </vt:variant>
      <vt:variant>
        <vt:lpwstr/>
      </vt:variant>
      <vt:variant>
        <vt:i4>8192010</vt:i4>
      </vt:variant>
      <vt:variant>
        <vt:i4>18</vt:i4>
      </vt:variant>
      <vt:variant>
        <vt:i4>0</vt:i4>
      </vt:variant>
      <vt:variant>
        <vt:i4>5</vt:i4>
      </vt:variant>
      <vt:variant>
        <vt:lpwstr>http://www.nevo.co.il/Law_word/law06/TAK-6426.pdf</vt:lpwstr>
      </vt:variant>
      <vt:variant>
        <vt:lpwstr/>
      </vt:variant>
      <vt:variant>
        <vt:i4>8060931</vt:i4>
      </vt:variant>
      <vt:variant>
        <vt:i4>15</vt:i4>
      </vt:variant>
      <vt:variant>
        <vt:i4>0</vt:i4>
      </vt:variant>
      <vt:variant>
        <vt:i4>5</vt:i4>
      </vt:variant>
      <vt:variant>
        <vt:lpwstr>http://www.nevo.co.il/Law_word/law06/TAK-6249.pdf</vt:lpwstr>
      </vt:variant>
      <vt:variant>
        <vt:lpwstr/>
      </vt:variant>
      <vt:variant>
        <vt:i4>2424923</vt:i4>
      </vt:variant>
      <vt:variant>
        <vt:i4>12</vt:i4>
      </vt:variant>
      <vt:variant>
        <vt:i4>0</vt:i4>
      </vt:variant>
      <vt:variant>
        <vt:i4>5</vt:i4>
      </vt:variant>
      <vt:variant>
        <vt:lpwstr>http://www.nevo.co.il/Law_word/law15/MEMSHALA-25.pdf</vt:lpwstr>
      </vt:variant>
      <vt:variant>
        <vt:lpwstr/>
      </vt:variant>
      <vt:variant>
        <vt:i4>7798787</vt:i4>
      </vt:variant>
      <vt:variant>
        <vt:i4>9</vt:i4>
      </vt:variant>
      <vt:variant>
        <vt:i4>0</vt:i4>
      </vt:variant>
      <vt:variant>
        <vt:i4>5</vt:i4>
      </vt:variant>
      <vt:variant>
        <vt:lpwstr>http://www.nevo.co.il/Law_word/law14/LAW-1892.pdf</vt:lpwstr>
      </vt:variant>
      <vt:variant>
        <vt:lpwstr/>
      </vt:variant>
      <vt:variant>
        <vt:i4>7798798</vt:i4>
      </vt:variant>
      <vt:variant>
        <vt:i4>6</vt:i4>
      </vt:variant>
      <vt:variant>
        <vt:i4>0</vt:i4>
      </vt:variant>
      <vt:variant>
        <vt:i4>5</vt:i4>
      </vt:variant>
      <vt:variant>
        <vt:lpwstr>http://www.nevo.co.il/Law_word/law14/LAW-1790.pdf</vt:lpwstr>
      </vt:variant>
      <vt:variant>
        <vt:lpwstr/>
      </vt:variant>
      <vt:variant>
        <vt:i4>524408</vt:i4>
      </vt:variant>
      <vt:variant>
        <vt:i4>3</vt:i4>
      </vt:variant>
      <vt:variant>
        <vt:i4>0</vt:i4>
      </vt:variant>
      <vt:variant>
        <vt:i4>5</vt:i4>
      </vt:variant>
      <vt:variant>
        <vt:lpwstr>http://www.nevo.co.il/Law_word/law17/PROP-2978.pdf</vt:lpwstr>
      </vt:variant>
      <vt:variant>
        <vt:lpwstr/>
      </vt:variant>
      <vt:variant>
        <vt:i4>7733260</vt:i4>
      </vt:variant>
      <vt:variant>
        <vt:i4>0</vt:i4>
      </vt:variant>
      <vt:variant>
        <vt:i4>0</vt:i4>
      </vt:variant>
      <vt:variant>
        <vt:i4>5</vt:i4>
      </vt:variant>
      <vt:variant>
        <vt:lpwstr>http://www.nevo.co.il/Law_word/law14/LAW-1782.pdf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2004-11-24T15:40:00Z</cp:lastPrinted>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134m1</vt:lpwstr>
  </property>
  <property fmtid="{D5CDD505-2E9C-101B-9397-08002B2CF9AE}" pid="3" name="CHNAME">
    <vt:lpwstr>זכויות נפגעי עבירה</vt:lpwstr>
  </property>
  <property fmtid="{D5CDD505-2E9C-101B-9397-08002B2CF9AE}" pid="4" name="LAWNAME">
    <vt:lpwstr>חוק זכויות נפגעי עבירה, תשס"א-2001</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עונשין ומשפט פלילי</vt:lpwstr>
  </property>
  <property fmtid="{D5CDD505-2E9C-101B-9397-08002B2CF9AE}" pid="13" name="NOSE21">
    <vt:lpwstr>זכויות נפגעי עבירה</vt:lpwstr>
  </property>
  <property fmtid="{D5CDD505-2E9C-101B-9397-08002B2CF9AE}" pid="14" name="NOSE31">
    <vt:lpwstr/>
  </property>
  <property fmtid="{D5CDD505-2E9C-101B-9397-08002B2CF9AE}" pid="15" name="NOSE41">
    <vt:lpwstr/>
  </property>
  <property fmtid="{D5CDD505-2E9C-101B-9397-08002B2CF9AE}" pid="16" name="NOSE12">
    <vt:lpwstr>בתי משפט וסדרי דין</vt:lpwstr>
  </property>
  <property fmtid="{D5CDD505-2E9C-101B-9397-08002B2CF9AE}" pid="17" name="NOSE22">
    <vt:lpwstr>סדר דין פלילי</vt:lpwstr>
  </property>
  <property fmtid="{D5CDD505-2E9C-101B-9397-08002B2CF9AE}" pid="18" name="NOSE32">
    <vt:lpwstr>ניהול ההליך הפלילי</vt:lpwstr>
  </property>
  <property fmtid="{D5CDD505-2E9C-101B-9397-08002B2CF9AE}" pid="19" name="NOSE42">
    <vt:lpwstr>זכויות נפגעי עבירה</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http://www.nevo.co.il/Law_word/law14/LAW-2928.pdf;‎רשומות - ספר חוקים#תוקן ס"ח תשפ"ב מס' ‏‏2928 #מיום 12.10.2021 עמ' 2  – תיקון מס' 13 – הוראת שעה (תיקון) תשפ"ב-2021‏</vt:lpwstr>
  </property>
  <property fmtid="{D5CDD505-2E9C-101B-9397-08002B2CF9AE}" pid="54" name="LINKK2">
    <vt:lpwstr>http://www.nevo.co.il/law_word/law14/law-2966.pdf;‎רשומות - ספר חוקים#ס"ח תשפ"ב מס' 2966 ‏‏#מיום 14.3.2022 עמ' 764  – תיקון מס' 15; תחילתו ביום 1.5.2022 ור' סעיף 2(ב) לענין הוראות מעבר</vt:lpwstr>
  </property>
  <property fmtid="{D5CDD505-2E9C-101B-9397-08002B2CF9AE}" pid="55" name="LINKK3">
    <vt:lpwstr>http://www.nevo.co.il/Law_word/law14/LAW-2999.pdf;‎רשומות - ספר חוקים#ס"ח תשפ"ב מס' ‏‏2999#מיום 6.7.2022 עמ' 1023  – תיקון מס' 16 – הוראת שעה בסעיף 3 לחוק סדר הדין הפלילי (תיקון מס' 92 – ‏הוראת שעה), תשפ"ב-2022; תוקפה מיום 1.8.2022 עד יום 1.8.2027‏</vt:lpwstr>
  </property>
  <property fmtid="{D5CDD505-2E9C-101B-9397-08002B2CF9AE}" pid="56" name="LINKK4">
    <vt:lpwstr>http://www.nevo.co.il/Law_word/law14/LAW-3003.pdf;‎רשומות - ספר חוקים#ס"ח תשפ"ב מס' ‏‏3003#מיום 10.7.2022 עמ' 1052  – תיקון מס' 17 בסעיף 2 לחוק חסיון ראיות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