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CEF9" w14:textId="77777777" w:rsidR="00944677" w:rsidRDefault="00944677" w:rsidP="00734D8D">
      <w:pPr>
        <w:pStyle w:val="big-header"/>
        <w:ind w:left="0" w:right="1134"/>
        <w:rPr>
          <w:rFonts w:cs="FrankRuehl" w:hint="cs"/>
          <w:sz w:val="32"/>
          <w:rtl/>
        </w:rPr>
      </w:pPr>
      <w:r>
        <w:rPr>
          <w:rFonts w:cs="FrankRuehl"/>
          <w:sz w:val="32"/>
          <w:rtl/>
        </w:rPr>
        <w:t>חוק זכות מטפחים של זני צמחים, תשל"ג</w:t>
      </w:r>
      <w:r w:rsidR="00734D8D">
        <w:rPr>
          <w:rFonts w:cs="FrankRuehl" w:hint="cs"/>
          <w:sz w:val="32"/>
          <w:rtl/>
        </w:rPr>
        <w:t>-</w:t>
      </w:r>
      <w:r>
        <w:rPr>
          <w:rFonts w:cs="FrankRuehl"/>
          <w:sz w:val="32"/>
          <w:rtl/>
        </w:rPr>
        <w:t>1973</w:t>
      </w:r>
    </w:p>
    <w:p w14:paraId="7C050995" w14:textId="77777777" w:rsidR="00DE3293" w:rsidRDefault="00DE3293" w:rsidP="00DE3293">
      <w:pPr>
        <w:spacing w:line="320" w:lineRule="auto"/>
        <w:jc w:val="left"/>
        <w:rPr>
          <w:rFonts w:hint="cs"/>
          <w:rtl/>
        </w:rPr>
      </w:pPr>
    </w:p>
    <w:p w14:paraId="684DA53E" w14:textId="77777777" w:rsidR="008915EB" w:rsidRDefault="008915EB" w:rsidP="00DE3293">
      <w:pPr>
        <w:spacing w:line="320" w:lineRule="auto"/>
        <w:jc w:val="left"/>
        <w:rPr>
          <w:rFonts w:hint="cs"/>
          <w:rtl/>
        </w:rPr>
      </w:pPr>
    </w:p>
    <w:p w14:paraId="05C92F24" w14:textId="77777777" w:rsidR="00DE3293" w:rsidRPr="00DE3293" w:rsidRDefault="00DE3293" w:rsidP="00DE3293">
      <w:pPr>
        <w:spacing w:line="320" w:lineRule="auto"/>
        <w:jc w:val="left"/>
        <w:rPr>
          <w:rFonts w:cs="Miriam" w:hint="cs"/>
          <w:szCs w:val="22"/>
          <w:rtl/>
        </w:rPr>
      </w:pPr>
      <w:r w:rsidRPr="00DE3293">
        <w:rPr>
          <w:rFonts w:cs="Miriam"/>
          <w:szCs w:val="22"/>
          <w:rtl/>
        </w:rPr>
        <w:t>חקלאות טבע וסביבה</w:t>
      </w:r>
      <w:r w:rsidRPr="00DE3293">
        <w:rPr>
          <w:rFonts w:cs="FrankRuehl"/>
          <w:szCs w:val="26"/>
          <w:rtl/>
        </w:rPr>
        <w:t xml:space="preserve"> – חקלאות – גידולים חקלאיים – זרעים וצמחים</w:t>
      </w:r>
    </w:p>
    <w:p w14:paraId="122235F9" w14:textId="77777777" w:rsidR="00944677" w:rsidRDefault="0094467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3E18" w:rsidRPr="009B3E18" w14:paraId="3707C355" w14:textId="77777777">
        <w:tblPrEx>
          <w:tblCellMar>
            <w:top w:w="0" w:type="dxa"/>
            <w:bottom w:w="0" w:type="dxa"/>
          </w:tblCellMar>
        </w:tblPrEx>
        <w:tc>
          <w:tcPr>
            <w:tcW w:w="1247" w:type="dxa"/>
          </w:tcPr>
          <w:p w14:paraId="457D4648" w14:textId="77777777" w:rsidR="009B3E18" w:rsidRPr="009B3E18" w:rsidRDefault="009B3E18" w:rsidP="009B3E18">
            <w:pPr>
              <w:spacing w:line="240" w:lineRule="auto"/>
              <w:jc w:val="left"/>
              <w:rPr>
                <w:rFonts w:cs="Frankruhel"/>
                <w:sz w:val="24"/>
                <w:rtl/>
              </w:rPr>
            </w:pPr>
          </w:p>
        </w:tc>
        <w:tc>
          <w:tcPr>
            <w:tcW w:w="5669" w:type="dxa"/>
          </w:tcPr>
          <w:p w14:paraId="71FE142A" w14:textId="77777777" w:rsidR="009B3E18" w:rsidRPr="009B3E18" w:rsidRDefault="009B3E18" w:rsidP="009B3E18">
            <w:pPr>
              <w:spacing w:line="240" w:lineRule="auto"/>
              <w:jc w:val="left"/>
              <w:rPr>
                <w:rFonts w:cs="Frankruhel"/>
                <w:sz w:val="24"/>
                <w:rtl/>
              </w:rPr>
            </w:pPr>
            <w:r>
              <w:rPr>
                <w:sz w:val="24"/>
                <w:rtl/>
              </w:rPr>
              <w:t>פרק א': פרשנות ותחולה</w:t>
            </w:r>
          </w:p>
        </w:tc>
        <w:tc>
          <w:tcPr>
            <w:tcW w:w="567" w:type="dxa"/>
          </w:tcPr>
          <w:p w14:paraId="3B58918F" w14:textId="77777777" w:rsidR="009B3E18" w:rsidRPr="009B3E18" w:rsidRDefault="009B3E18" w:rsidP="009B3E18">
            <w:pPr>
              <w:spacing w:line="240" w:lineRule="auto"/>
              <w:jc w:val="left"/>
              <w:rPr>
                <w:rStyle w:val="Hyperlink"/>
                <w:rtl/>
              </w:rPr>
            </w:pPr>
            <w:hyperlink w:anchor="med0" w:tooltip="פרק א: פרשנות ותחולה" w:history="1">
              <w:r w:rsidRPr="009B3E18">
                <w:rPr>
                  <w:rStyle w:val="Hyperlink"/>
                </w:rPr>
                <w:t>Go</w:t>
              </w:r>
            </w:hyperlink>
          </w:p>
        </w:tc>
        <w:tc>
          <w:tcPr>
            <w:tcW w:w="850" w:type="dxa"/>
          </w:tcPr>
          <w:p w14:paraId="4FD4EFF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3E18" w:rsidRPr="009B3E18" w14:paraId="5E450616" w14:textId="77777777">
        <w:tblPrEx>
          <w:tblCellMar>
            <w:top w:w="0" w:type="dxa"/>
            <w:bottom w:w="0" w:type="dxa"/>
          </w:tblCellMar>
        </w:tblPrEx>
        <w:tc>
          <w:tcPr>
            <w:tcW w:w="1247" w:type="dxa"/>
          </w:tcPr>
          <w:p w14:paraId="3FDD6879" w14:textId="77777777" w:rsidR="009B3E18" w:rsidRPr="009B3E18" w:rsidRDefault="009B3E18" w:rsidP="009B3E18">
            <w:pPr>
              <w:spacing w:line="240" w:lineRule="auto"/>
              <w:jc w:val="left"/>
              <w:rPr>
                <w:rFonts w:cs="Frankruhel"/>
                <w:sz w:val="24"/>
                <w:rtl/>
              </w:rPr>
            </w:pPr>
            <w:r>
              <w:rPr>
                <w:sz w:val="24"/>
                <w:rtl/>
              </w:rPr>
              <w:t xml:space="preserve">סעיף 1 </w:t>
            </w:r>
          </w:p>
        </w:tc>
        <w:tc>
          <w:tcPr>
            <w:tcW w:w="5669" w:type="dxa"/>
          </w:tcPr>
          <w:p w14:paraId="2BFDC692" w14:textId="77777777" w:rsidR="009B3E18" w:rsidRPr="009B3E18" w:rsidRDefault="009B3E18" w:rsidP="009B3E18">
            <w:pPr>
              <w:spacing w:line="240" w:lineRule="auto"/>
              <w:jc w:val="left"/>
              <w:rPr>
                <w:rFonts w:cs="Frankruhel"/>
                <w:sz w:val="24"/>
                <w:rtl/>
              </w:rPr>
            </w:pPr>
            <w:r>
              <w:rPr>
                <w:sz w:val="24"/>
                <w:rtl/>
              </w:rPr>
              <w:t>הגדרות</w:t>
            </w:r>
          </w:p>
        </w:tc>
        <w:tc>
          <w:tcPr>
            <w:tcW w:w="567" w:type="dxa"/>
          </w:tcPr>
          <w:p w14:paraId="41B795FF" w14:textId="77777777" w:rsidR="009B3E18" w:rsidRPr="009B3E18" w:rsidRDefault="009B3E18" w:rsidP="009B3E18">
            <w:pPr>
              <w:spacing w:line="240" w:lineRule="auto"/>
              <w:jc w:val="left"/>
              <w:rPr>
                <w:rStyle w:val="Hyperlink"/>
                <w:rtl/>
              </w:rPr>
            </w:pPr>
            <w:hyperlink w:anchor="Seif1" w:tooltip="הגדרות" w:history="1">
              <w:r w:rsidRPr="009B3E18">
                <w:rPr>
                  <w:rStyle w:val="Hyperlink"/>
                </w:rPr>
                <w:t>Go</w:t>
              </w:r>
            </w:hyperlink>
          </w:p>
        </w:tc>
        <w:tc>
          <w:tcPr>
            <w:tcW w:w="850" w:type="dxa"/>
          </w:tcPr>
          <w:p w14:paraId="3B02320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3E18" w:rsidRPr="009B3E18" w14:paraId="01303E3F" w14:textId="77777777">
        <w:tblPrEx>
          <w:tblCellMar>
            <w:top w:w="0" w:type="dxa"/>
            <w:bottom w:w="0" w:type="dxa"/>
          </w:tblCellMar>
        </w:tblPrEx>
        <w:tc>
          <w:tcPr>
            <w:tcW w:w="1247" w:type="dxa"/>
          </w:tcPr>
          <w:p w14:paraId="19075CE6" w14:textId="77777777" w:rsidR="009B3E18" w:rsidRPr="009B3E18" w:rsidRDefault="009B3E18" w:rsidP="009B3E18">
            <w:pPr>
              <w:spacing w:line="240" w:lineRule="auto"/>
              <w:jc w:val="left"/>
              <w:rPr>
                <w:rFonts w:cs="Frankruhel"/>
                <w:sz w:val="24"/>
                <w:rtl/>
              </w:rPr>
            </w:pPr>
            <w:r>
              <w:rPr>
                <w:sz w:val="24"/>
                <w:rtl/>
              </w:rPr>
              <w:t xml:space="preserve">סעיף 2 </w:t>
            </w:r>
          </w:p>
        </w:tc>
        <w:tc>
          <w:tcPr>
            <w:tcW w:w="5669" w:type="dxa"/>
          </w:tcPr>
          <w:p w14:paraId="4A83B467" w14:textId="77777777" w:rsidR="009B3E18" w:rsidRPr="009B3E18" w:rsidRDefault="009B3E18" w:rsidP="009B3E18">
            <w:pPr>
              <w:spacing w:line="240" w:lineRule="auto"/>
              <w:jc w:val="left"/>
              <w:rPr>
                <w:rFonts w:cs="Frankruhel"/>
                <w:sz w:val="24"/>
                <w:rtl/>
              </w:rPr>
            </w:pPr>
            <w:r>
              <w:rPr>
                <w:sz w:val="24"/>
                <w:rtl/>
              </w:rPr>
              <w:t>תחולה</w:t>
            </w:r>
          </w:p>
        </w:tc>
        <w:tc>
          <w:tcPr>
            <w:tcW w:w="567" w:type="dxa"/>
          </w:tcPr>
          <w:p w14:paraId="39ACACE2" w14:textId="77777777" w:rsidR="009B3E18" w:rsidRPr="009B3E18" w:rsidRDefault="009B3E18" w:rsidP="009B3E18">
            <w:pPr>
              <w:spacing w:line="240" w:lineRule="auto"/>
              <w:jc w:val="left"/>
              <w:rPr>
                <w:rStyle w:val="Hyperlink"/>
                <w:rtl/>
              </w:rPr>
            </w:pPr>
            <w:hyperlink w:anchor="Seif2" w:tooltip="תחולה" w:history="1">
              <w:r w:rsidRPr="009B3E18">
                <w:rPr>
                  <w:rStyle w:val="Hyperlink"/>
                </w:rPr>
                <w:t>Go</w:t>
              </w:r>
            </w:hyperlink>
          </w:p>
        </w:tc>
        <w:tc>
          <w:tcPr>
            <w:tcW w:w="850" w:type="dxa"/>
          </w:tcPr>
          <w:p w14:paraId="30712F4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B3E18" w:rsidRPr="009B3E18" w14:paraId="397BDF6C" w14:textId="77777777">
        <w:tblPrEx>
          <w:tblCellMar>
            <w:top w:w="0" w:type="dxa"/>
            <w:bottom w:w="0" w:type="dxa"/>
          </w:tblCellMar>
        </w:tblPrEx>
        <w:tc>
          <w:tcPr>
            <w:tcW w:w="1247" w:type="dxa"/>
          </w:tcPr>
          <w:p w14:paraId="32D09CE0" w14:textId="77777777" w:rsidR="009B3E18" w:rsidRPr="009B3E18" w:rsidRDefault="009B3E18" w:rsidP="009B3E18">
            <w:pPr>
              <w:spacing w:line="240" w:lineRule="auto"/>
              <w:jc w:val="left"/>
              <w:rPr>
                <w:rFonts w:cs="Frankruhel"/>
                <w:sz w:val="24"/>
                <w:rtl/>
              </w:rPr>
            </w:pPr>
          </w:p>
        </w:tc>
        <w:tc>
          <w:tcPr>
            <w:tcW w:w="5669" w:type="dxa"/>
          </w:tcPr>
          <w:p w14:paraId="081F1ABE" w14:textId="77777777" w:rsidR="009B3E18" w:rsidRPr="009B3E18" w:rsidRDefault="009B3E18" w:rsidP="009B3E18">
            <w:pPr>
              <w:spacing w:line="240" w:lineRule="auto"/>
              <w:jc w:val="left"/>
              <w:rPr>
                <w:rFonts w:cs="Frankruhel"/>
                <w:sz w:val="24"/>
                <w:rtl/>
              </w:rPr>
            </w:pPr>
            <w:r>
              <w:rPr>
                <w:sz w:val="24"/>
                <w:rtl/>
              </w:rPr>
              <w:t>פרק ב': זכויות וכשרותן לרישום</w:t>
            </w:r>
          </w:p>
        </w:tc>
        <w:tc>
          <w:tcPr>
            <w:tcW w:w="567" w:type="dxa"/>
          </w:tcPr>
          <w:p w14:paraId="2C519014" w14:textId="77777777" w:rsidR="009B3E18" w:rsidRPr="009B3E18" w:rsidRDefault="009B3E18" w:rsidP="009B3E18">
            <w:pPr>
              <w:spacing w:line="240" w:lineRule="auto"/>
              <w:jc w:val="left"/>
              <w:rPr>
                <w:rStyle w:val="Hyperlink"/>
                <w:rtl/>
              </w:rPr>
            </w:pPr>
            <w:hyperlink w:anchor="med1" w:tooltip="פרק ב: זכויות וכשרותן לרישום" w:history="1">
              <w:r w:rsidRPr="009B3E18">
                <w:rPr>
                  <w:rStyle w:val="Hyperlink"/>
                </w:rPr>
                <w:t>Go</w:t>
              </w:r>
            </w:hyperlink>
          </w:p>
        </w:tc>
        <w:tc>
          <w:tcPr>
            <w:tcW w:w="850" w:type="dxa"/>
          </w:tcPr>
          <w:p w14:paraId="50110F1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3E9291E5" w14:textId="77777777">
        <w:tblPrEx>
          <w:tblCellMar>
            <w:top w:w="0" w:type="dxa"/>
            <w:bottom w:w="0" w:type="dxa"/>
          </w:tblCellMar>
        </w:tblPrEx>
        <w:tc>
          <w:tcPr>
            <w:tcW w:w="1247" w:type="dxa"/>
          </w:tcPr>
          <w:p w14:paraId="6037051A" w14:textId="77777777" w:rsidR="009B3E18" w:rsidRPr="009B3E18" w:rsidRDefault="009B3E18" w:rsidP="009B3E18">
            <w:pPr>
              <w:spacing w:line="240" w:lineRule="auto"/>
              <w:jc w:val="left"/>
              <w:rPr>
                <w:rFonts w:cs="Frankruhel"/>
                <w:sz w:val="24"/>
                <w:rtl/>
              </w:rPr>
            </w:pPr>
            <w:r>
              <w:rPr>
                <w:sz w:val="24"/>
                <w:rtl/>
              </w:rPr>
              <w:t xml:space="preserve">סעיף 3 </w:t>
            </w:r>
          </w:p>
        </w:tc>
        <w:tc>
          <w:tcPr>
            <w:tcW w:w="5669" w:type="dxa"/>
          </w:tcPr>
          <w:p w14:paraId="39CBB29A" w14:textId="77777777" w:rsidR="009B3E18" w:rsidRPr="009B3E18" w:rsidRDefault="009B3E18" w:rsidP="009B3E18">
            <w:pPr>
              <w:spacing w:line="240" w:lineRule="auto"/>
              <w:jc w:val="left"/>
              <w:rPr>
                <w:rFonts w:cs="Frankruhel"/>
                <w:sz w:val="24"/>
                <w:rtl/>
              </w:rPr>
            </w:pPr>
            <w:r>
              <w:rPr>
                <w:sz w:val="24"/>
                <w:rtl/>
              </w:rPr>
              <w:t>זכות למטפח</w:t>
            </w:r>
          </w:p>
        </w:tc>
        <w:tc>
          <w:tcPr>
            <w:tcW w:w="567" w:type="dxa"/>
          </w:tcPr>
          <w:p w14:paraId="568F96F6" w14:textId="77777777" w:rsidR="009B3E18" w:rsidRPr="009B3E18" w:rsidRDefault="009B3E18" w:rsidP="009B3E18">
            <w:pPr>
              <w:spacing w:line="240" w:lineRule="auto"/>
              <w:jc w:val="left"/>
              <w:rPr>
                <w:rStyle w:val="Hyperlink"/>
                <w:rtl/>
              </w:rPr>
            </w:pPr>
            <w:hyperlink w:anchor="Seif3" w:tooltip="זכות למטפח" w:history="1">
              <w:r w:rsidRPr="009B3E18">
                <w:rPr>
                  <w:rStyle w:val="Hyperlink"/>
                </w:rPr>
                <w:t>Go</w:t>
              </w:r>
            </w:hyperlink>
          </w:p>
        </w:tc>
        <w:tc>
          <w:tcPr>
            <w:tcW w:w="850" w:type="dxa"/>
          </w:tcPr>
          <w:p w14:paraId="5D9F2D1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1F65199D" w14:textId="77777777">
        <w:tblPrEx>
          <w:tblCellMar>
            <w:top w:w="0" w:type="dxa"/>
            <w:bottom w:w="0" w:type="dxa"/>
          </w:tblCellMar>
        </w:tblPrEx>
        <w:tc>
          <w:tcPr>
            <w:tcW w:w="1247" w:type="dxa"/>
          </w:tcPr>
          <w:p w14:paraId="17F3C84C" w14:textId="77777777" w:rsidR="009B3E18" w:rsidRPr="009B3E18" w:rsidRDefault="009B3E18" w:rsidP="009B3E18">
            <w:pPr>
              <w:spacing w:line="240" w:lineRule="auto"/>
              <w:jc w:val="left"/>
              <w:rPr>
                <w:rFonts w:cs="Frankruhel"/>
                <w:sz w:val="24"/>
                <w:rtl/>
              </w:rPr>
            </w:pPr>
            <w:r>
              <w:rPr>
                <w:sz w:val="24"/>
                <w:rtl/>
              </w:rPr>
              <w:t xml:space="preserve">סעיף 4 </w:t>
            </w:r>
          </w:p>
        </w:tc>
        <w:tc>
          <w:tcPr>
            <w:tcW w:w="5669" w:type="dxa"/>
          </w:tcPr>
          <w:p w14:paraId="7E57D7BC" w14:textId="77777777" w:rsidR="009B3E18" w:rsidRPr="009B3E18" w:rsidRDefault="009B3E18" w:rsidP="009B3E18">
            <w:pPr>
              <w:spacing w:line="240" w:lineRule="auto"/>
              <w:jc w:val="left"/>
              <w:rPr>
                <w:rFonts w:cs="Frankruhel"/>
                <w:sz w:val="24"/>
                <w:rtl/>
              </w:rPr>
            </w:pPr>
            <w:r>
              <w:rPr>
                <w:sz w:val="24"/>
                <w:rtl/>
              </w:rPr>
              <w:t>הבטחת זכות</w:t>
            </w:r>
          </w:p>
        </w:tc>
        <w:tc>
          <w:tcPr>
            <w:tcW w:w="567" w:type="dxa"/>
          </w:tcPr>
          <w:p w14:paraId="0AFC361F" w14:textId="77777777" w:rsidR="009B3E18" w:rsidRPr="009B3E18" w:rsidRDefault="009B3E18" w:rsidP="009B3E18">
            <w:pPr>
              <w:spacing w:line="240" w:lineRule="auto"/>
              <w:jc w:val="left"/>
              <w:rPr>
                <w:rStyle w:val="Hyperlink"/>
                <w:rtl/>
              </w:rPr>
            </w:pPr>
            <w:hyperlink w:anchor="Seif4" w:tooltip="הבטחת זכות" w:history="1">
              <w:r w:rsidRPr="009B3E18">
                <w:rPr>
                  <w:rStyle w:val="Hyperlink"/>
                </w:rPr>
                <w:t>Go</w:t>
              </w:r>
            </w:hyperlink>
          </w:p>
        </w:tc>
        <w:tc>
          <w:tcPr>
            <w:tcW w:w="850" w:type="dxa"/>
          </w:tcPr>
          <w:p w14:paraId="08B4E94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4F9294E6" w14:textId="77777777">
        <w:tblPrEx>
          <w:tblCellMar>
            <w:top w:w="0" w:type="dxa"/>
            <w:bottom w:w="0" w:type="dxa"/>
          </w:tblCellMar>
        </w:tblPrEx>
        <w:tc>
          <w:tcPr>
            <w:tcW w:w="1247" w:type="dxa"/>
          </w:tcPr>
          <w:p w14:paraId="04945BF4" w14:textId="77777777" w:rsidR="009B3E18" w:rsidRPr="009B3E18" w:rsidRDefault="009B3E18" w:rsidP="009B3E18">
            <w:pPr>
              <w:spacing w:line="240" w:lineRule="auto"/>
              <w:jc w:val="left"/>
              <w:rPr>
                <w:rFonts w:cs="Frankruhel"/>
                <w:sz w:val="24"/>
                <w:rtl/>
              </w:rPr>
            </w:pPr>
            <w:r>
              <w:rPr>
                <w:sz w:val="24"/>
                <w:rtl/>
              </w:rPr>
              <w:t xml:space="preserve">סעיף 5 </w:t>
            </w:r>
          </w:p>
        </w:tc>
        <w:tc>
          <w:tcPr>
            <w:tcW w:w="5669" w:type="dxa"/>
          </w:tcPr>
          <w:p w14:paraId="4A9850CB" w14:textId="77777777" w:rsidR="009B3E18" w:rsidRPr="009B3E18" w:rsidRDefault="009B3E18" w:rsidP="009B3E18">
            <w:pPr>
              <w:spacing w:line="240" w:lineRule="auto"/>
              <w:jc w:val="left"/>
              <w:rPr>
                <w:rFonts w:cs="Frankruhel"/>
                <w:sz w:val="24"/>
                <w:rtl/>
              </w:rPr>
            </w:pPr>
            <w:r>
              <w:rPr>
                <w:sz w:val="24"/>
                <w:rtl/>
              </w:rPr>
              <w:t>ספר זכויות מטפחים</w:t>
            </w:r>
          </w:p>
        </w:tc>
        <w:tc>
          <w:tcPr>
            <w:tcW w:w="567" w:type="dxa"/>
          </w:tcPr>
          <w:p w14:paraId="50605B94" w14:textId="77777777" w:rsidR="009B3E18" w:rsidRPr="009B3E18" w:rsidRDefault="009B3E18" w:rsidP="009B3E18">
            <w:pPr>
              <w:spacing w:line="240" w:lineRule="auto"/>
              <w:jc w:val="left"/>
              <w:rPr>
                <w:rStyle w:val="Hyperlink"/>
                <w:rtl/>
              </w:rPr>
            </w:pPr>
            <w:hyperlink w:anchor="Seif5" w:tooltip="ספר זכויות מטפחים" w:history="1">
              <w:r w:rsidRPr="009B3E18">
                <w:rPr>
                  <w:rStyle w:val="Hyperlink"/>
                </w:rPr>
                <w:t>Go</w:t>
              </w:r>
            </w:hyperlink>
          </w:p>
        </w:tc>
        <w:tc>
          <w:tcPr>
            <w:tcW w:w="850" w:type="dxa"/>
          </w:tcPr>
          <w:p w14:paraId="1BA622D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7226868E" w14:textId="77777777">
        <w:tblPrEx>
          <w:tblCellMar>
            <w:top w:w="0" w:type="dxa"/>
            <w:bottom w:w="0" w:type="dxa"/>
          </w:tblCellMar>
        </w:tblPrEx>
        <w:tc>
          <w:tcPr>
            <w:tcW w:w="1247" w:type="dxa"/>
          </w:tcPr>
          <w:p w14:paraId="456727C0" w14:textId="77777777" w:rsidR="009B3E18" w:rsidRPr="009B3E18" w:rsidRDefault="009B3E18" w:rsidP="009B3E18">
            <w:pPr>
              <w:spacing w:line="240" w:lineRule="auto"/>
              <w:jc w:val="left"/>
              <w:rPr>
                <w:rFonts w:cs="Frankruhel"/>
                <w:sz w:val="24"/>
                <w:rtl/>
              </w:rPr>
            </w:pPr>
            <w:r>
              <w:rPr>
                <w:sz w:val="24"/>
                <w:rtl/>
              </w:rPr>
              <w:t xml:space="preserve">סעיף 6 </w:t>
            </w:r>
          </w:p>
        </w:tc>
        <w:tc>
          <w:tcPr>
            <w:tcW w:w="5669" w:type="dxa"/>
          </w:tcPr>
          <w:p w14:paraId="216CD5AE" w14:textId="77777777" w:rsidR="009B3E18" w:rsidRPr="009B3E18" w:rsidRDefault="009B3E18" w:rsidP="009B3E18">
            <w:pPr>
              <w:spacing w:line="240" w:lineRule="auto"/>
              <w:jc w:val="left"/>
              <w:rPr>
                <w:rFonts w:cs="Frankruhel"/>
                <w:sz w:val="24"/>
                <w:rtl/>
              </w:rPr>
            </w:pPr>
            <w:r>
              <w:rPr>
                <w:sz w:val="24"/>
                <w:rtl/>
              </w:rPr>
              <w:t>כשרות לרישום</w:t>
            </w:r>
          </w:p>
        </w:tc>
        <w:tc>
          <w:tcPr>
            <w:tcW w:w="567" w:type="dxa"/>
          </w:tcPr>
          <w:p w14:paraId="674E4163" w14:textId="77777777" w:rsidR="009B3E18" w:rsidRPr="009B3E18" w:rsidRDefault="009B3E18" w:rsidP="009B3E18">
            <w:pPr>
              <w:spacing w:line="240" w:lineRule="auto"/>
              <w:jc w:val="left"/>
              <w:rPr>
                <w:rStyle w:val="Hyperlink"/>
                <w:rtl/>
              </w:rPr>
            </w:pPr>
            <w:hyperlink w:anchor="Seif6" w:tooltip="כשרות לרישום" w:history="1">
              <w:r w:rsidRPr="009B3E18">
                <w:rPr>
                  <w:rStyle w:val="Hyperlink"/>
                </w:rPr>
                <w:t>Go</w:t>
              </w:r>
            </w:hyperlink>
          </w:p>
        </w:tc>
        <w:tc>
          <w:tcPr>
            <w:tcW w:w="850" w:type="dxa"/>
          </w:tcPr>
          <w:p w14:paraId="402F504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0EE5BFAD" w14:textId="77777777">
        <w:tblPrEx>
          <w:tblCellMar>
            <w:top w:w="0" w:type="dxa"/>
            <w:bottom w:w="0" w:type="dxa"/>
          </w:tblCellMar>
        </w:tblPrEx>
        <w:tc>
          <w:tcPr>
            <w:tcW w:w="1247" w:type="dxa"/>
          </w:tcPr>
          <w:p w14:paraId="4B04F796" w14:textId="77777777" w:rsidR="009B3E18" w:rsidRPr="009B3E18" w:rsidRDefault="009B3E18" w:rsidP="009B3E18">
            <w:pPr>
              <w:spacing w:line="240" w:lineRule="auto"/>
              <w:jc w:val="left"/>
              <w:rPr>
                <w:rFonts w:cs="Frankruhel"/>
                <w:sz w:val="24"/>
                <w:rtl/>
              </w:rPr>
            </w:pPr>
            <w:r>
              <w:rPr>
                <w:sz w:val="24"/>
                <w:rtl/>
              </w:rPr>
              <w:t xml:space="preserve">סעיף 7 </w:t>
            </w:r>
          </w:p>
        </w:tc>
        <w:tc>
          <w:tcPr>
            <w:tcW w:w="5669" w:type="dxa"/>
          </w:tcPr>
          <w:p w14:paraId="189B1507" w14:textId="77777777" w:rsidR="009B3E18" w:rsidRPr="009B3E18" w:rsidRDefault="009B3E18" w:rsidP="009B3E18">
            <w:pPr>
              <w:spacing w:line="240" w:lineRule="auto"/>
              <w:jc w:val="left"/>
              <w:rPr>
                <w:rFonts w:cs="Frankruhel"/>
                <w:sz w:val="24"/>
                <w:rtl/>
              </w:rPr>
            </w:pPr>
            <w:r>
              <w:rPr>
                <w:sz w:val="24"/>
                <w:rtl/>
              </w:rPr>
              <w:t>זן חדש מהו</w:t>
            </w:r>
          </w:p>
        </w:tc>
        <w:tc>
          <w:tcPr>
            <w:tcW w:w="567" w:type="dxa"/>
          </w:tcPr>
          <w:p w14:paraId="108277BA" w14:textId="77777777" w:rsidR="009B3E18" w:rsidRPr="009B3E18" w:rsidRDefault="009B3E18" w:rsidP="009B3E18">
            <w:pPr>
              <w:spacing w:line="240" w:lineRule="auto"/>
              <w:jc w:val="left"/>
              <w:rPr>
                <w:rStyle w:val="Hyperlink"/>
                <w:rtl/>
              </w:rPr>
            </w:pPr>
            <w:hyperlink w:anchor="Seif7" w:tooltip="זן חדש מהו" w:history="1">
              <w:r w:rsidRPr="009B3E18">
                <w:rPr>
                  <w:rStyle w:val="Hyperlink"/>
                </w:rPr>
                <w:t>Go</w:t>
              </w:r>
            </w:hyperlink>
          </w:p>
        </w:tc>
        <w:tc>
          <w:tcPr>
            <w:tcW w:w="850" w:type="dxa"/>
          </w:tcPr>
          <w:p w14:paraId="7837C74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17A07086" w14:textId="77777777">
        <w:tblPrEx>
          <w:tblCellMar>
            <w:top w:w="0" w:type="dxa"/>
            <w:bottom w:w="0" w:type="dxa"/>
          </w:tblCellMar>
        </w:tblPrEx>
        <w:tc>
          <w:tcPr>
            <w:tcW w:w="1247" w:type="dxa"/>
          </w:tcPr>
          <w:p w14:paraId="1EF6F623" w14:textId="77777777" w:rsidR="009B3E18" w:rsidRPr="009B3E18" w:rsidRDefault="009B3E18" w:rsidP="009B3E18">
            <w:pPr>
              <w:spacing w:line="240" w:lineRule="auto"/>
              <w:jc w:val="left"/>
              <w:rPr>
                <w:rFonts w:cs="Frankruhel"/>
                <w:sz w:val="24"/>
                <w:rtl/>
              </w:rPr>
            </w:pPr>
            <w:r>
              <w:rPr>
                <w:sz w:val="24"/>
                <w:rtl/>
              </w:rPr>
              <w:t xml:space="preserve">סעיף 9 </w:t>
            </w:r>
          </w:p>
        </w:tc>
        <w:tc>
          <w:tcPr>
            <w:tcW w:w="5669" w:type="dxa"/>
          </w:tcPr>
          <w:p w14:paraId="034D6F97" w14:textId="77777777" w:rsidR="009B3E18" w:rsidRPr="009B3E18" w:rsidRDefault="009B3E18" w:rsidP="009B3E18">
            <w:pPr>
              <w:spacing w:line="240" w:lineRule="auto"/>
              <w:jc w:val="left"/>
              <w:rPr>
                <w:rFonts w:cs="Frankruhel"/>
                <w:sz w:val="24"/>
                <w:rtl/>
              </w:rPr>
            </w:pPr>
            <w:r>
              <w:rPr>
                <w:sz w:val="24"/>
                <w:rtl/>
              </w:rPr>
              <w:t>כל הקודם זוכה</w:t>
            </w:r>
          </w:p>
        </w:tc>
        <w:tc>
          <w:tcPr>
            <w:tcW w:w="567" w:type="dxa"/>
          </w:tcPr>
          <w:p w14:paraId="4CBEA349" w14:textId="77777777" w:rsidR="009B3E18" w:rsidRPr="009B3E18" w:rsidRDefault="009B3E18" w:rsidP="009B3E18">
            <w:pPr>
              <w:spacing w:line="240" w:lineRule="auto"/>
              <w:jc w:val="left"/>
              <w:rPr>
                <w:rStyle w:val="Hyperlink"/>
                <w:rtl/>
              </w:rPr>
            </w:pPr>
            <w:hyperlink w:anchor="Seif8" w:tooltip="כל הקודם זוכה" w:history="1">
              <w:r w:rsidRPr="009B3E18">
                <w:rPr>
                  <w:rStyle w:val="Hyperlink"/>
                </w:rPr>
                <w:t>Go</w:t>
              </w:r>
            </w:hyperlink>
          </w:p>
        </w:tc>
        <w:tc>
          <w:tcPr>
            <w:tcW w:w="850" w:type="dxa"/>
          </w:tcPr>
          <w:p w14:paraId="488B008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41C2B119" w14:textId="77777777">
        <w:tblPrEx>
          <w:tblCellMar>
            <w:top w:w="0" w:type="dxa"/>
            <w:bottom w:w="0" w:type="dxa"/>
          </w:tblCellMar>
        </w:tblPrEx>
        <w:tc>
          <w:tcPr>
            <w:tcW w:w="1247" w:type="dxa"/>
          </w:tcPr>
          <w:p w14:paraId="0109759D" w14:textId="77777777" w:rsidR="009B3E18" w:rsidRPr="009B3E18" w:rsidRDefault="009B3E18" w:rsidP="009B3E18">
            <w:pPr>
              <w:spacing w:line="240" w:lineRule="auto"/>
              <w:jc w:val="left"/>
              <w:rPr>
                <w:rFonts w:cs="Frankruhel"/>
                <w:sz w:val="24"/>
                <w:rtl/>
              </w:rPr>
            </w:pPr>
          </w:p>
        </w:tc>
        <w:tc>
          <w:tcPr>
            <w:tcW w:w="5669" w:type="dxa"/>
          </w:tcPr>
          <w:p w14:paraId="62F1AC99" w14:textId="77777777" w:rsidR="009B3E18" w:rsidRPr="009B3E18" w:rsidRDefault="009B3E18" w:rsidP="009B3E18">
            <w:pPr>
              <w:spacing w:line="240" w:lineRule="auto"/>
              <w:jc w:val="left"/>
              <w:rPr>
                <w:rFonts w:cs="Frankruhel"/>
                <w:sz w:val="24"/>
                <w:rtl/>
              </w:rPr>
            </w:pPr>
            <w:r>
              <w:rPr>
                <w:sz w:val="24"/>
                <w:rtl/>
              </w:rPr>
              <w:t>פרק ג': המועצה, הרשם והועדה לזכויות מטפחים</w:t>
            </w:r>
          </w:p>
        </w:tc>
        <w:tc>
          <w:tcPr>
            <w:tcW w:w="567" w:type="dxa"/>
          </w:tcPr>
          <w:p w14:paraId="6C775BFF" w14:textId="77777777" w:rsidR="009B3E18" w:rsidRPr="009B3E18" w:rsidRDefault="009B3E18" w:rsidP="009B3E18">
            <w:pPr>
              <w:spacing w:line="240" w:lineRule="auto"/>
              <w:jc w:val="left"/>
              <w:rPr>
                <w:rStyle w:val="Hyperlink"/>
                <w:rtl/>
              </w:rPr>
            </w:pPr>
            <w:hyperlink w:anchor="med2" w:tooltip="פרק ג: המועצה, הרשם והועדה לזכויות מטפחים" w:history="1">
              <w:r w:rsidRPr="009B3E18">
                <w:rPr>
                  <w:rStyle w:val="Hyperlink"/>
                </w:rPr>
                <w:t>Go</w:t>
              </w:r>
            </w:hyperlink>
          </w:p>
        </w:tc>
        <w:tc>
          <w:tcPr>
            <w:tcW w:w="850" w:type="dxa"/>
          </w:tcPr>
          <w:p w14:paraId="3A1138F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1369B296" w14:textId="77777777">
        <w:tblPrEx>
          <w:tblCellMar>
            <w:top w:w="0" w:type="dxa"/>
            <w:bottom w:w="0" w:type="dxa"/>
          </w:tblCellMar>
        </w:tblPrEx>
        <w:tc>
          <w:tcPr>
            <w:tcW w:w="1247" w:type="dxa"/>
          </w:tcPr>
          <w:p w14:paraId="6510D85B" w14:textId="77777777" w:rsidR="009B3E18" w:rsidRPr="009B3E18" w:rsidRDefault="009B3E18" w:rsidP="009B3E18">
            <w:pPr>
              <w:spacing w:line="240" w:lineRule="auto"/>
              <w:jc w:val="left"/>
              <w:rPr>
                <w:rFonts w:cs="Frankruhel"/>
                <w:sz w:val="24"/>
                <w:rtl/>
              </w:rPr>
            </w:pPr>
            <w:r>
              <w:rPr>
                <w:sz w:val="24"/>
                <w:rtl/>
              </w:rPr>
              <w:t xml:space="preserve">סעיף 10 </w:t>
            </w:r>
          </w:p>
        </w:tc>
        <w:tc>
          <w:tcPr>
            <w:tcW w:w="5669" w:type="dxa"/>
          </w:tcPr>
          <w:p w14:paraId="524917D0" w14:textId="77777777" w:rsidR="009B3E18" w:rsidRPr="009B3E18" w:rsidRDefault="009B3E18" w:rsidP="009B3E18">
            <w:pPr>
              <w:spacing w:line="240" w:lineRule="auto"/>
              <w:jc w:val="left"/>
              <w:rPr>
                <w:rFonts w:cs="Frankruhel"/>
                <w:sz w:val="24"/>
                <w:rtl/>
              </w:rPr>
            </w:pPr>
            <w:r>
              <w:rPr>
                <w:sz w:val="24"/>
                <w:rtl/>
              </w:rPr>
              <w:t>מינוי המועצה וועדותיה</w:t>
            </w:r>
          </w:p>
        </w:tc>
        <w:tc>
          <w:tcPr>
            <w:tcW w:w="567" w:type="dxa"/>
          </w:tcPr>
          <w:p w14:paraId="592370F6" w14:textId="77777777" w:rsidR="009B3E18" w:rsidRPr="009B3E18" w:rsidRDefault="009B3E18" w:rsidP="009B3E18">
            <w:pPr>
              <w:spacing w:line="240" w:lineRule="auto"/>
              <w:jc w:val="left"/>
              <w:rPr>
                <w:rStyle w:val="Hyperlink"/>
                <w:rtl/>
              </w:rPr>
            </w:pPr>
            <w:hyperlink w:anchor="Seif9" w:tooltip="מינוי המועצה וועדותיה" w:history="1">
              <w:r w:rsidRPr="009B3E18">
                <w:rPr>
                  <w:rStyle w:val="Hyperlink"/>
                </w:rPr>
                <w:t>Go</w:t>
              </w:r>
            </w:hyperlink>
          </w:p>
        </w:tc>
        <w:tc>
          <w:tcPr>
            <w:tcW w:w="850" w:type="dxa"/>
          </w:tcPr>
          <w:p w14:paraId="3FB1648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B3E18" w:rsidRPr="009B3E18" w14:paraId="139F26DD" w14:textId="77777777">
        <w:tblPrEx>
          <w:tblCellMar>
            <w:top w:w="0" w:type="dxa"/>
            <w:bottom w:w="0" w:type="dxa"/>
          </w:tblCellMar>
        </w:tblPrEx>
        <w:tc>
          <w:tcPr>
            <w:tcW w:w="1247" w:type="dxa"/>
          </w:tcPr>
          <w:p w14:paraId="58F4D26C" w14:textId="77777777" w:rsidR="009B3E18" w:rsidRPr="009B3E18" w:rsidRDefault="009B3E18" w:rsidP="009B3E18">
            <w:pPr>
              <w:spacing w:line="240" w:lineRule="auto"/>
              <w:jc w:val="left"/>
              <w:rPr>
                <w:rFonts w:cs="Frankruhel"/>
                <w:sz w:val="24"/>
                <w:rtl/>
              </w:rPr>
            </w:pPr>
            <w:r>
              <w:rPr>
                <w:sz w:val="24"/>
                <w:rtl/>
              </w:rPr>
              <w:t xml:space="preserve">סעיף 11 </w:t>
            </w:r>
          </w:p>
        </w:tc>
        <w:tc>
          <w:tcPr>
            <w:tcW w:w="5669" w:type="dxa"/>
          </w:tcPr>
          <w:p w14:paraId="43396056" w14:textId="77777777" w:rsidR="009B3E18" w:rsidRPr="009B3E18" w:rsidRDefault="009B3E18" w:rsidP="009B3E18">
            <w:pPr>
              <w:spacing w:line="240" w:lineRule="auto"/>
              <w:jc w:val="left"/>
              <w:rPr>
                <w:rFonts w:cs="Frankruhel"/>
                <w:sz w:val="24"/>
                <w:rtl/>
              </w:rPr>
            </w:pPr>
            <w:r>
              <w:rPr>
                <w:sz w:val="24"/>
                <w:rtl/>
              </w:rPr>
              <w:t>תפקידי המועצה</w:t>
            </w:r>
          </w:p>
        </w:tc>
        <w:tc>
          <w:tcPr>
            <w:tcW w:w="567" w:type="dxa"/>
          </w:tcPr>
          <w:p w14:paraId="0B319AB0" w14:textId="77777777" w:rsidR="009B3E18" w:rsidRPr="009B3E18" w:rsidRDefault="009B3E18" w:rsidP="009B3E18">
            <w:pPr>
              <w:spacing w:line="240" w:lineRule="auto"/>
              <w:jc w:val="left"/>
              <w:rPr>
                <w:rStyle w:val="Hyperlink"/>
                <w:rtl/>
              </w:rPr>
            </w:pPr>
            <w:hyperlink w:anchor="Seif10" w:tooltip="תפקידי המועצה" w:history="1">
              <w:r w:rsidRPr="009B3E18">
                <w:rPr>
                  <w:rStyle w:val="Hyperlink"/>
                </w:rPr>
                <w:t>Go</w:t>
              </w:r>
            </w:hyperlink>
          </w:p>
        </w:tc>
        <w:tc>
          <w:tcPr>
            <w:tcW w:w="850" w:type="dxa"/>
          </w:tcPr>
          <w:p w14:paraId="0908047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B3E18" w:rsidRPr="009B3E18" w14:paraId="1A05ED98" w14:textId="77777777">
        <w:tblPrEx>
          <w:tblCellMar>
            <w:top w:w="0" w:type="dxa"/>
            <w:bottom w:w="0" w:type="dxa"/>
          </w:tblCellMar>
        </w:tblPrEx>
        <w:tc>
          <w:tcPr>
            <w:tcW w:w="1247" w:type="dxa"/>
          </w:tcPr>
          <w:p w14:paraId="5BA2AE85" w14:textId="77777777" w:rsidR="009B3E18" w:rsidRPr="009B3E18" w:rsidRDefault="009B3E18" w:rsidP="009B3E18">
            <w:pPr>
              <w:spacing w:line="240" w:lineRule="auto"/>
              <w:jc w:val="left"/>
              <w:rPr>
                <w:rFonts w:cs="Frankruhel"/>
                <w:sz w:val="24"/>
                <w:rtl/>
              </w:rPr>
            </w:pPr>
            <w:r>
              <w:rPr>
                <w:sz w:val="24"/>
                <w:rtl/>
              </w:rPr>
              <w:t xml:space="preserve">סעיף 12 </w:t>
            </w:r>
          </w:p>
        </w:tc>
        <w:tc>
          <w:tcPr>
            <w:tcW w:w="5669" w:type="dxa"/>
          </w:tcPr>
          <w:p w14:paraId="0B0E140A" w14:textId="77777777" w:rsidR="009B3E18" w:rsidRPr="009B3E18" w:rsidRDefault="009B3E18" w:rsidP="009B3E18">
            <w:pPr>
              <w:spacing w:line="240" w:lineRule="auto"/>
              <w:jc w:val="left"/>
              <w:rPr>
                <w:rFonts w:cs="Frankruhel"/>
                <w:sz w:val="24"/>
                <w:rtl/>
              </w:rPr>
            </w:pPr>
            <w:r>
              <w:rPr>
                <w:sz w:val="24"/>
                <w:rtl/>
              </w:rPr>
              <w:t>תוקף פעולות</w:t>
            </w:r>
          </w:p>
        </w:tc>
        <w:tc>
          <w:tcPr>
            <w:tcW w:w="567" w:type="dxa"/>
          </w:tcPr>
          <w:p w14:paraId="36237071" w14:textId="77777777" w:rsidR="009B3E18" w:rsidRPr="009B3E18" w:rsidRDefault="009B3E18" w:rsidP="009B3E18">
            <w:pPr>
              <w:spacing w:line="240" w:lineRule="auto"/>
              <w:jc w:val="left"/>
              <w:rPr>
                <w:rStyle w:val="Hyperlink"/>
                <w:rtl/>
              </w:rPr>
            </w:pPr>
            <w:hyperlink w:anchor="Seif11" w:tooltip="תוקף פעולות" w:history="1">
              <w:r w:rsidRPr="009B3E18">
                <w:rPr>
                  <w:rStyle w:val="Hyperlink"/>
                </w:rPr>
                <w:t>Go</w:t>
              </w:r>
            </w:hyperlink>
          </w:p>
        </w:tc>
        <w:tc>
          <w:tcPr>
            <w:tcW w:w="850" w:type="dxa"/>
          </w:tcPr>
          <w:p w14:paraId="089D6A5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B3E18" w:rsidRPr="009B3E18" w14:paraId="0AB44C7B" w14:textId="77777777">
        <w:tblPrEx>
          <w:tblCellMar>
            <w:top w:w="0" w:type="dxa"/>
            <w:bottom w:w="0" w:type="dxa"/>
          </w:tblCellMar>
        </w:tblPrEx>
        <w:tc>
          <w:tcPr>
            <w:tcW w:w="1247" w:type="dxa"/>
          </w:tcPr>
          <w:p w14:paraId="70788D19" w14:textId="77777777" w:rsidR="009B3E18" w:rsidRPr="009B3E18" w:rsidRDefault="009B3E18" w:rsidP="009B3E18">
            <w:pPr>
              <w:spacing w:line="240" w:lineRule="auto"/>
              <w:jc w:val="left"/>
              <w:rPr>
                <w:rFonts w:cs="Frankruhel"/>
                <w:sz w:val="24"/>
                <w:rtl/>
              </w:rPr>
            </w:pPr>
            <w:r>
              <w:rPr>
                <w:sz w:val="24"/>
                <w:rtl/>
              </w:rPr>
              <w:t xml:space="preserve">סעיף 13 </w:t>
            </w:r>
          </w:p>
        </w:tc>
        <w:tc>
          <w:tcPr>
            <w:tcW w:w="5669" w:type="dxa"/>
          </w:tcPr>
          <w:p w14:paraId="5BC9F0B7" w14:textId="77777777" w:rsidR="009B3E18" w:rsidRPr="009B3E18" w:rsidRDefault="009B3E18" w:rsidP="009B3E18">
            <w:pPr>
              <w:spacing w:line="240" w:lineRule="auto"/>
              <w:jc w:val="left"/>
              <w:rPr>
                <w:rFonts w:cs="Frankruhel"/>
                <w:sz w:val="24"/>
                <w:rtl/>
              </w:rPr>
            </w:pPr>
            <w:r>
              <w:rPr>
                <w:sz w:val="24"/>
                <w:rtl/>
              </w:rPr>
              <w:t>דיון והצבעה</w:t>
            </w:r>
          </w:p>
        </w:tc>
        <w:tc>
          <w:tcPr>
            <w:tcW w:w="567" w:type="dxa"/>
          </w:tcPr>
          <w:p w14:paraId="6D248767" w14:textId="77777777" w:rsidR="009B3E18" w:rsidRPr="009B3E18" w:rsidRDefault="009B3E18" w:rsidP="009B3E18">
            <w:pPr>
              <w:spacing w:line="240" w:lineRule="auto"/>
              <w:jc w:val="left"/>
              <w:rPr>
                <w:rStyle w:val="Hyperlink"/>
                <w:rtl/>
              </w:rPr>
            </w:pPr>
            <w:hyperlink w:anchor="Seif12" w:tooltip="דיון והצבעה" w:history="1">
              <w:r w:rsidRPr="009B3E18">
                <w:rPr>
                  <w:rStyle w:val="Hyperlink"/>
                </w:rPr>
                <w:t>Go</w:t>
              </w:r>
            </w:hyperlink>
          </w:p>
        </w:tc>
        <w:tc>
          <w:tcPr>
            <w:tcW w:w="850" w:type="dxa"/>
          </w:tcPr>
          <w:p w14:paraId="2D6B5BF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B3E18" w:rsidRPr="009B3E18" w14:paraId="4433B87D" w14:textId="77777777">
        <w:tblPrEx>
          <w:tblCellMar>
            <w:top w:w="0" w:type="dxa"/>
            <w:bottom w:w="0" w:type="dxa"/>
          </w:tblCellMar>
        </w:tblPrEx>
        <w:tc>
          <w:tcPr>
            <w:tcW w:w="1247" w:type="dxa"/>
          </w:tcPr>
          <w:p w14:paraId="41E6C92D" w14:textId="77777777" w:rsidR="009B3E18" w:rsidRPr="009B3E18" w:rsidRDefault="009B3E18" w:rsidP="009B3E18">
            <w:pPr>
              <w:spacing w:line="240" w:lineRule="auto"/>
              <w:jc w:val="left"/>
              <w:rPr>
                <w:rFonts w:cs="Frankruhel"/>
                <w:sz w:val="24"/>
                <w:rtl/>
              </w:rPr>
            </w:pPr>
            <w:r>
              <w:rPr>
                <w:sz w:val="24"/>
                <w:rtl/>
              </w:rPr>
              <w:t xml:space="preserve">סעיף 14 </w:t>
            </w:r>
          </w:p>
        </w:tc>
        <w:tc>
          <w:tcPr>
            <w:tcW w:w="5669" w:type="dxa"/>
          </w:tcPr>
          <w:p w14:paraId="4DC0898E" w14:textId="77777777" w:rsidR="009B3E18" w:rsidRPr="009B3E18" w:rsidRDefault="009B3E18" w:rsidP="009B3E18">
            <w:pPr>
              <w:spacing w:line="240" w:lineRule="auto"/>
              <w:jc w:val="left"/>
              <w:rPr>
                <w:rFonts w:cs="Frankruhel"/>
                <w:sz w:val="24"/>
                <w:rtl/>
              </w:rPr>
            </w:pPr>
            <w:r>
              <w:rPr>
                <w:sz w:val="24"/>
                <w:rtl/>
              </w:rPr>
              <w:t>הרשם ותפקידיו</w:t>
            </w:r>
          </w:p>
        </w:tc>
        <w:tc>
          <w:tcPr>
            <w:tcW w:w="567" w:type="dxa"/>
          </w:tcPr>
          <w:p w14:paraId="6E69EDFD" w14:textId="77777777" w:rsidR="009B3E18" w:rsidRPr="009B3E18" w:rsidRDefault="009B3E18" w:rsidP="009B3E18">
            <w:pPr>
              <w:spacing w:line="240" w:lineRule="auto"/>
              <w:jc w:val="left"/>
              <w:rPr>
                <w:rStyle w:val="Hyperlink"/>
                <w:rtl/>
              </w:rPr>
            </w:pPr>
            <w:hyperlink w:anchor="Seif13" w:tooltip="הרשם ותפקידיו" w:history="1">
              <w:r w:rsidRPr="009B3E18">
                <w:rPr>
                  <w:rStyle w:val="Hyperlink"/>
                </w:rPr>
                <w:t>Go</w:t>
              </w:r>
            </w:hyperlink>
          </w:p>
        </w:tc>
        <w:tc>
          <w:tcPr>
            <w:tcW w:w="850" w:type="dxa"/>
          </w:tcPr>
          <w:p w14:paraId="70DC083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B3E18" w:rsidRPr="009B3E18" w14:paraId="2E720ADC" w14:textId="77777777">
        <w:tblPrEx>
          <w:tblCellMar>
            <w:top w:w="0" w:type="dxa"/>
            <w:bottom w:w="0" w:type="dxa"/>
          </w:tblCellMar>
        </w:tblPrEx>
        <w:tc>
          <w:tcPr>
            <w:tcW w:w="1247" w:type="dxa"/>
          </w:tcPr>
          <w:p w14:paraId="0F396828" w14:textId="77777777" w:rsidR="009B3E18" w:rsidRPr="009B3E18" w:rsidRDefault="009B3E18" w:rsidP="009B3E18">
            <w:pPr>
              <w:spacing w:line="240" w:lineRule="auto"/>
              <w:jc w:val="left"/>
              <w:rPr>
                <w:rFonts w:cs="Frankruhel"/>
                <w:sz w:val="24"/>
                <w:rtl/>
              </w:rPr>
            </w:pPr>
            <w:r>
              <w:rPr>
                <w:sz w:val="24"/>
                <w:rtl/>
              </w:rPr>
              <w:t xml:space="preserve">סעיף 15 </w:t>
            </w:r>
          </w:p>
        </w:tc>
        <w:tc>
          <w:tcPr>
            <w:tcW w:w="5669" w:type="dxa"/>
          </w:tcPr>
          <w:p w14:paraId="285D8AB8" w14:textId="77777777" w:rsidR="009B3E18" w:rsidRPr="009B3E18" w:rsidRDefault="009B3E18" w:rsidP="009B3E18">
            <w:pPr>
              <w:spacing w:line="240" w:lineRule="auto"/>
              <w:jc w:val="left"/>
              <w:rPr>
                <w:rFonts w:cs="Frankruhel"/>
                <w:sz w:val="24"/>
                <w:rtl/>
              </w:rPr>
            </w:pPr>
            <w:r>
              <w:rPr>
                <w:sz w:val="24"/>
                <w:rtl/>
              </w:rPr>
              <w:t>הגשת בקשה</w:t>
            </w:r>
          </w:p>
        </w:tc>
        <w:tc>
          <w:tcPr>
            <w:tcW w:w="567" w:type="dxa"/>
          </w:tcPr>
          <w:p w14:paraId="279F7390" w14:textId="77777777" w:rsidR="009B3E18" w:rsidRPr="009B3E18" w:rsidRDefault="009B3E18" w:rsidP="009B3E18">
            <w:pPr>
              <w:spacing w:line="240" w:lineRule="auto"/>
              <w:jc w:val="left"/>
              <w:rPr>
                <w:rStyle w:val="Hyperlink"/>
                <w:rtl/>
              </w:rPr>
            </w:pPr>
            <w:hyperlink w:anchor="Seif14" w:tooltip="הגשת בקשה" w:history="1">
              <w:r w:rsidRPr="009B3E18">
                <w:rPr>
                  <w:rStyle w:val="Hyperlink"/>
                </w:rPr>
                <w:t>Go</w:t>
              </w:r>
            </w:hyperlink>
          </w:p>
        </w:tc>
        <w:tc>
          <w:tcPr>
            <w:tcW w:w="850" w:type="dxa"/>
          </w:tcPr>
          <w:p w14:paraId="2B21101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B3E18" w:rsidRPr="009B3E18" w14:paraId="11645C9A" w14:textId="77777777">
        <w:tblPrEx>
          <w:tblCellMar>
            <w:top w:w="0" w:type="dxa"/>
            <w:bottom w:w="0" w:type="dxa"/>
          </w:tblCellMar>
        </w:tblPrEx>
        <w:tc>
          <w:tcPr>
            <w:tcW w:w="1247" w:type="dxa"/>
          </w:tcPr>
          <w:p w14:paraId="6817539D" w14:textId="77777777" w:rsidR="009B3E18" w:rsidRPr="009B3E18" w:rsidRDefault="009B3E18" w:rsidP="009B3E18">
            <w:pPr>
              <w:spacing w:line="240" w:lineRule="auto"/>
              <w:jc w:val="left"/>
              <w:rPr>
                <w:rFonts w:cs="Frankruhel"/>
                <w:sz w:val="24"/>
                <w:rtl/>
              </w:rPr>
            </w:pPr>
            <w:r>
              <w:rPr>
                <w:sz w:val="24"/>
                <w:rtl/>
              </w:rPr>
              <w:t xml:space="preserve">סעיף 16 </w:t>
            </w:r>
          </w:p>
        </w:tc>
        <w:tc>
          <w:tcPr>
            <w:tcW w:w="5669" w:type="dxa"/>
          </w:tcPr>
          <w:p w14:paraId="61EFA8FE" w14:textId="77777777" w:rsidR="009B3E18" w:rsidRPr="009B3E18" w:rsidRDefault="009B3E18" w:rsidP="009B3E18">
            <w:pPr>
              <w:spacing w:line="240" w:lineRule="auto"/>
              <w:jc w:val="left"/>
              <w:rPr>
                <w:rFonts w:cs="Frankruhel"/>
                <w:sz w:val="24"/>
                <w:rtl/>
              </w:rPr>
            </w:pPr>
            <w:r>
              <w:rPr>
                <w:sz w:val="24"/>
                <w:rtl/>
              </w:rPr>
              <w:t>בדיקת בקשה</w:t>
            </w:r>
          </w:p>
        </w:tc>
        <w:tc>
          <w:tcPr>
            <w:tcW w:w="567" w:type="dxa"/>
          </w:tcPr>
          <w:p w14:paraId="4232F4E3" w14:textId="77777777" w:rsidR="009B3E18" w:rsidRPr="009B3E18" w:rsidRDefault="009B3E18" w:rsidP="009B3E18">
            <w:pPr>
              <w:spacing w:line="240" w:lineRule="auto"/>
              <w:jc w:val="left"/>
              <w:rPr>
                <w:rStyle w:val="Hyperlink"/>
                <w:rtl/>
              </w:rPr>
            </w:pPr>
            <w:hyperlink w:anchor="Seif15" w:tooltip="בדיקת בקשה" w:history="1">
              <w:r w:rsidRPr="009B3E18">
                <w:rPr>
                  <w:rStyle w:val="Hyperlink"/>
                </w:rPr>
                <w:t>Go</w:t>
              </w:r>
            </w:hyperlink>
          </w:p>
        </w:tc>
        <w:tc>
          <w:tcPr>
            <w:tcW w:w="850" w:type="dxa"/>
          </w:tcPr>
          <w:p w14:paraId="37E96F6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0D98FB18" w14:textId="77777777">
        <w:tblPrEx>
          <w:tblCellMar>
            <w:top w:w="0" w:type="dxa"/>
            <w:bottom w:w="0" w:type="dxa"/>
          </w:tblCellMar>
        </w:tblPrEx>
        <w:tc>
          <w:tcPr>
            <w:tcW w:w="1247" w:type="dxa"/>
          </w:tcPr>
          <w:p w14:paraId="524135AB" w14:textId="77777777" w:rsidR="009B3E18" w:rsidRPr="009B3E18" w:rsidRDefault="009B3E18" w:rsidP="009B3E18">
            <w:pPr>
              <w:spacing w:line="240" w:lineRule="auto"/>
              <w:jc w:val="left"/>
              <w:rPr>
                <w:rFonts w:cs="Frankruhel"/>
                <w:sz w:val="24"/>
                <w:rtl/>
              </w:rPr>
            </w:pPr>
            <w:r>
              <w:rPr>
                <w:sz w:val="24"/>
                <w:rtl/>
              </w:rPr>
              <w:t xml:space="preserve">סעיף 17 </w:t>
            </w:r>
          </w:p>
        </w:tc>
        <w:tc>
          <w:tcPr>
            <w:tcW w:w="5669" w:type="dxa"/>
          </w:tcPr>
          <w:p w14:paraId="2AB4C407" w14:textId="77777777" w:rsidR="009B3E18" w:rsidRPr="009B3E18" w:rsidRDefault="009B3E18" w:rsidP="009B3E18">
            <w:pPr>
              <w:spacing w:line="240" w:lineRule="auto"/>
              <w:jc w:val="left"/>
              <w:rPr>
                <w:rFonts w:cs="Frankruhel"/>
                <w:sz w:val="24"/>
                <w:rtl/>
              </w:rPr>
            </w:pPr>
            <w:r>
              <w:rPr>
                <w:sz w:val="24"/>
                <w:rtl/>
              </w:rPr>
              <w:t>שמיעה</w:t>
            </w:r>
          </w:p>
        </w:tc>
        <w:tc>
          <w:tcPr>
            <w:tcW w:w="567" w:type="dxa"/>
          </w:tcPr>
          <w:p w14:paraId="73D11163" w14:textId="77777777" w:rsidR="009B3E18" w:rsidRPr="009B3E18" w:rsidRDefault="009B3E18" w:rsidP="009B3E18">
            <w:pPr>
              <w:spacing w:line="240" w:lineRule="auto"/>
              <w:jc w:val="left"/>
              <w:rPr>
                <w:rStyle w:val="Hyperlink"/>
                <w:rtl/>
              </w:rPr>
            </w:pPr>
            <w:hyperlink w:anchor="Seif16" w:tooltip="שמיעה" w:history="1">
              <w:r w:rsidRPr="009B3E18">
                <w:rPr>
                  <w:rStyle w:val="Hyperlink"/>
                </w:rPr>
                <w:t>Go</w:t>
              </w:r>
            </w:hyperlink>
          </w:p>
        </w:tc>
        <w:tc>
          <w:tcPr>
            <w:tcW w:w="850" w:type="dxa"/>
          </w:tcPr>
          <w:p w14:paraId="369502C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25AF0C7D" w14:textId="77777777">
        <w:tblPrEx>
          <w:tblCellMar>
            <w:top w:w="0" w:type="dxa"/>
            <w:bottom w:w="0" w:type="dxa"/>
          </w:tblCellMar>
        </w:tblPrEx>
        <w:tc>
          <w:tcPr>
            <w:tcW w:w="1247" w:type="dxa"/>
          </w:tcPr>
          <w:p w14:paraId="40E576ED" w14:textId="77777777" w:rsidR="009B3E18" w:rsidRPr="009B3E18" w:rsidRDefault="009B3E18" w:rsidP="009B3E18">
            <w:pPr>
              <w:spacing w:line="240" w:lineRule="auto"/>
              <w:jc w:val="left"/>
              <w:rPr>
                <w:rFonts w:cs="Frankruhel"/>
                <w:sz w:val="24"/>
                <w:rtl/>
              </w:rPr>
            </w:pPr>
            <w:r>
              <w:rPr>
                <w:sz w:val="24"/>
                <w:rtl/>
              </w:rPr>
              <w:t xml:space="preserve">סעיף 18 </w:t>
            </w:r>
          </w:p>
        </w:tc>
        <w:tc>
          <w:tcPr>
            <w:tcW w:w="5669" w:type="dxa"/>
          </w:tcPr>
          <w:p w14:paraId="3E102635" w14:textId="77777777" w:rsidR="009B3E18" w:rsidRPr="009B3E18" w:rsidRDefault="009B3E18" w:rsidP="009B3E18">
            <w:pPr>
              <w:spacing w:line="240" w:lineRule="auto"/>
              <w:jc w:val="left"/>
              <w:rPr>
                <w:rFonts w:cs="Frankruhel"/>
                <w:sz w:val="24"/>
                <w:rtl/>
              </w:rPr>
            </w:pPr>
            <w:r>
              <w:rPr>
                <w:sz w:val="24"/>
                <w:rtl/>
              </w:rPr>
              <w:t>ועדה לזכויות מטפחים</w:t>
            </w:r>
          </w:p>
        </w:tc>
        <w:tc>
          <w:tcPr>
            <w:tcW w:w="567" w:type="dxa"/>
          </w:tcPr>
          <w:p w14:paraId="0C969D5E" w14:textId="77777777" w:rsidR="009B3E18" w:rsidRPr="009B3E18" w:rsidRDefault="009B3E18" w:rsidP="009B3E18">
            <w:pPr>
              <w:spacing w:line="240" w:lineRule="auto"/>
              <w:jc w:val="left"/>
              <w:rPr>
                <w:rStyle w:val="Hyperlink"/>
                <w:rtl/>
              </w:rPr>
            </w:pPr>
            <w:hyperlink w:anchor="Seif17" w:tooltip="ועדה לזכויות מטפחים" w:history="1">
              <w:r w:rsidRPr="009B3E18">
                <w:rPr>
                  <w:rStyle w:val="Hyperlink"/>
                </w:rPr>
                <w:t>Go</w:t>
              </w:r>
            </w:hyperlink>
          </w:p>
        </w:tc>
        <w:tc>
          <w:tcPr>
            <w:tcW w:w="850" w:type="dxa"/>
          </w:tcPr>
          <w:p w14:paraId="091FD80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7606A4FD" w14:textId="77777777">
        <w:tblPrEx>
          <w:tblCellMar>
            <w:top w:w="0" w:type="dxa"/>
            <w:bottom w:w="0" w:type="dxa"/>
          </w:tblCellMar>
        </w:tblPrEx>
        <w:tc>
          <w:tcPr>
            <w:tcW w:w="1247" w:type="dxa"/>
          </w:tcPr>
          <w:p w14:paraId="477ED4A0" w14:textId="77777777" w:rsidR="009B3E18" w:rsidRPr="009B3E18" w:rsidRDefault="009B3E18" w:rsidP="009B3E18">
            <w:pPr>
              <w:spacing w:line="240" w:lineRule="auto"/>
              <w:jc w:val="left"/>
              <w:rPr>
                <w:rFonts w:cs="Frankruhel"/>
                <w:sz w:val="24"/>
                <w:rtl/>
              </w:rPr>
            </w:pPr>
            <w:r>
              <w:rPr>
                <w:sz w:val="24"/>
                <w:rtl/>
              </w:rPr>
              <w:t xml:space="preserve">סעיף 19 </w:t>
            </w:r>
          </w:p>
        </w:tc>
        <w:tc>
          <w:tcPr>
            <w:tcW w:w="5669" w:type="dxa"/>
          </w:tcPr>
          <w:p w14:paraId="67AFE752" w14:textId="77777777" w:rsidR="009B3E18" w:rsidRPr="009B3E18" w:rsidRDefault="009B3E18" w:rsidP="009B3E18">
            <w:pPr>
              <w:spacing w:line="240" w:lineRule="auto"/>
              <w:jc w:val="left"/>
              <w:rPr>
                <w:rFonts w:cs="Frankruhel"/>
                <w:sz w:val="24"/>
                <w:rtl/>
              </w:rPr>
            </w:pPr>
            <w:r>
              <w:rPr>
                <w:sz w:val="24"/>
                <w:rtl/>
              </w:rPr>
              <w:t>סודיות</w:t>
            </w:r>
          </w:p>
        </w:tc>
        <w:tc>
          <w:tcPr>
            <w:tcW w:w="567" w:type="dxa"/>
          </w:tcPr>
          <w:p w14:paraId="624A35E4" w14:textId="77777777" w:rsidR="009B3E18" w:rsidRPr="009B3E18" w:rsidRDefault="009B3E18" w:rsidP="009B3E18">
            <w:pPr>
              <w:spacing w:line="240" w:lineRule="auto"/>
              <w:jc w:val="left"/>
              <w:rPr>
                <w:rStyle w:val="Hyperlink"/>
                <w:rtl/>
              </w:rPr>
            </w:pPr>
            <w:hyperlink w:anchor="Seif18" w:tooltip="סודיות" w:history="1">
              <w:r w:rsidRPr="009B3E18">
                <w:rPr>
                  <w:rStyle w:val="Hyperlink"/>
                </w:rPr>
                <w:t>Go</w:t>
              </w:r>
            </w:hyperlink>
          </w:p>
        </w:tc>
        <w:tc>
          <w:tcPr>
            <w:tcW w:w="850" w:type="dxa"/>
          </w:tcPr>
          <w:p w14:paraId="5402446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70664D14" w14:textId="77777777">
        <w:tblPrEx>
          <w:tblCellMar>
            <w:top w:w="0" w:type="dxa"/>
            <w:bottom w:w="0" w:type="dxa"/>
          </w:tblCellMar>
        </w:tblPrEx>
        <w:tc>
          <w:tcPr>
            <w:tcW w:w="1247" w:type="dxa"/>
          </w:tcPr>
          <w:p w14:paraId="77F476FE" w14:textId="77777777" w:rsidR="009B3E18" w:rsidRPr="009B3E18" w:rsidRDefault="009B3E18" w:rsidP="009B3E18">
            <w:pPr>
              <w:spacing w:line="240" w:lineRule="auto"/>
              <w:jc w:val="left"/>
              <w:rPr>
                <w:rFonts w:cs="Frankruhel"/>
                <w:sz w:val="24"/>
                <w:rtl/>
              </w:rPr>
            </w:pPr>
          </w:p>
        </w:tc>
        <w:tc>
          <w:tcPr>
            <w:tcW w:w="5669" w:type="dxa"/>
          </w:tcPr>
          <w:p w14:paraId="7885DC7D" w14:textId="77777777" w:rsidR="009B3E18" w:rsidRPr="009B3E18" w:rsidRDefault="009B3E18" w:rsidP="009B3E18">
            <w:pPr>
              <w:spacing w:line="240" w:lineRule="auto"/>
              <w:jc w:val="left"/>
              <w:rPr>
                <w:rFonts w:cs="Frankruhel"/>
                <w:sz w:val="24"/>
                <w:rtl/>
              </w:rPr>
            </w:pPr>
            <w:r>
              <w:rPr>
                <w:sz w:val="24"/>
                <w:rtl/>
              </w:rPr>
              <w:t>פרק ד': הליכי רישום</w:t>
            </w:r>
          </w:p>
        </w:tc>
        <w:tc>
          <w:tcPr>
            <w:tcW w:w="567" w:type="dxa"/>
          </w:tcPr>
          <w:p w14:paraId="4268AF1B" w14:textId="77777777" w:rsidR="009B3E18" w:rsidRPr="009B3E18" w:rsidRDefault="009B3E18" w:rsidP="009B3E18">
            <w:pPr>
              <w:spacing w:line="240" w:lineRule="auto"/>
              <w:jc w:val="left"/>
              <w:rPr>
                <w:rStyle w:val="Hyperlink"/>
                <w:rtl/>
              </w:rPr>
            </w:pPr>
            <w:hyperlink w:anchor="med3" w:tooltip="פרק ד: הליכי רישום" w:history="1">
              <w:r w:rsidRPr="009B3E18">
                <w:rPr>
                  <w:rStyle w:val="Hyperlink"/>
                </w:rPr>
                <w:t>Go</w:t>
              </w:r>
            </w:hyperlink>
          </w:p>
        </w:tc>
        <w:tc>
          <w:tcPr>
            <w:tcW w:w="850" w:type="dxa"/>
          </w:tcPr>
          <w:p w14:paraId="451276D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5C3FFCF3" w14:textId="77777777">
        <w:tblPrEx>
          <w:tblCellMar>
            <w:top w:w="0" w:type="dxa"/>
            <w:bottom w:w="0" w:type="dxa"/>
          </w:tblCellMar>
        </w:tblPrEx>
        <w:tc>
          <w:tcPr>
            <w:tcW w:w="1247" w:type="dxa"/>
          </w:tcPr>
          <w:p w14:paraId="1FA7E7D6" w14:textId="77777777" w:rsidR="009B3E18" w:rsidRPr="009B3E18" w:rsidRDefault="009B3E18" w:rsidP="009B3E18">
            <w:pPr>
              <w:spacing w:line="240" w:lineRule="auto"/>
              <w:jc w:val="left"/>
              <w:rPr>
                <w:rFonts w:cs="Frankruhel"/>
                <w:sz w:val="24"/>
                <w:rtl/>
              </w:rPr>
            </w:pPr>
            <w:r>
              <w:rPr>
                <w:sz w:val="24"/>
                <w:rtl/>
              </w:rPr>
              <w:t xml:space="preserve">סעיף 20 </w:t>
            </w:r>
          </w:p>
        </w:tc>
        <w:tc>
          <w:tcPr>
            <w:tcW w:w="5669" w:type="dxa"/>
          </w:tcPr>
          <w:p w14:paraId="0775C20E" w14:textId="77777777" w:rsidR="009B3E18" w:rsidRPr="009B3E18" w:rsidRDefault="009B3E18" w:rsidP="009B3E18">
            <w:pPr>
              <w:spacing w:line="240" w:lineRule="auto"/>
              <w:jc w:val="left"/>
              <w:rPr>
                <w:rFonts w:cs="Frankruhel"/>
                <w:sz w:val="24"/>
                <w:rtl/>
              </w:rPr>
            </w:pPr>
            <w:r>
              <w:rPr>
                <w:sz w:val="24"/>
                <w:rtl/>
              </w:rPr>
              <w:t>בקשה לרישום זכות מטפחים</w:t>
            </w:r>
          </w:p>
        </w:tc>
        <w:tc>
          <w:tcPr>
            <w:tcW w:w="567" w:type="dxa"/>
          </w:tcPr>
          <w:p w14:paraId="4BA2473C" w14:textId="77777777" w:rsidR="009B3E18" w:rsidRPr="009B3E18" w:rsidRDefault="009B3E18" w:rsidP="009B3E18">
            <w:pPr>
              <w:spacing w:line="240" w:lineRule="auto"/>
              <w:jc w:val="left"/>
              <w:rPr>
                <w:rStyle w:val="Hyperlink"/>
                <w:rtl/>
              </w:rPr>
            </w:pPr>
            <w:hyperlink w:anchor="Seif19" w:tooltip="בקשה לרישום זכות מטפחים" w:history="1">
              <w:r w:rsidRPr="009B3E18">
                <w:rPr>
                  <w:rStyle w:val="Hyperlink"/>
                </w:rPr>
                <w:t>Go</w:t>
              </w:r>
            </w:hyperlink>
          </w:p>
        </w:tc>
        <w:tc>
          <w:tcPr>
            <w:tcW w:w="850" w:type="dxa"/>
          </w:tcPr>
          <w:p w14:paraId="2B93B2D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1D965B66" w14:textId="77777777">
        <w:tblPrEx>
          <w:tblCellMar>
            <w:top w:w="0" w:type="dxa"/>
            <w:bottom w:w="0" w:type="dxa"/>
          </w:tblCellMar>
        </w:tblPrEx>
        <w:tc>
          <w:tcPr>
            <w:tcW w:w="1247" w:type="dxa"/>
          </w:tcPr>
          <w:p w14:paraId="1DD7EE3D" w14:textId="77777777" w:rsidR="009B3E18" w:rsidRPr="009B3E18" w:rsidRDefault="009B3E18" w:rsidP="009B3E18">
            <w:pPr>
              <w:spacing w:line="240" w:lineRule="auto"/>
              <w:jc w:val="left"/>
              <w:rPr>
                <w:rFonts w:cs="Frankruhel"/>
                <w:sz w:val="24"/>
                <w:rtl/>
              </w:rPr>
            </w:pPr>
            <w:r>
              <w:rPr>
                <w:sz w:val="24"/>
                <w:rtl/>
              </w:rPr>
              <w:t xml:space="preserve">סעיף 21 </w:t>
            </w:r>
          </w:p>
        </w:tc>
        <w:tc>
          <w:tcPr>
            <w:tcW w:w="5669" w:type="dxa"/>
          </w:tcPr>
          <w:p w14:paraId="7FDB6C94" w14:textId="77777777" w:rsidR="009B3E18" w:rsidRPr="009B3E18" w:rsidRDefault="009B3E18" w:rsidP="009B3E18">
            <w:pPr>
              <w:spacing w:line="240" w:lineRule="auto"/>
              <w:jc w:val="left"/>
              <w:rPr>
                <w:rFonts w:cs="Frankruhel"/>
                <w:sz w:val="24"/>
                <w:rtl/>
              </w:rPr>
            </w:pPr>
            <w:r>
              <w:rPr>
                <w:sz w:val="24"/>
                <w:rtl/>
              </w:rPr>
              <w:t>פרטים נוספים</w:t>
            </w:r>
          </w:p>
        </w:tc>
        <w:tc>
          <w:tcPr>
            <w:tcW w:w="567" w:type="dxa"/>
          </w:tcPr>
          <w:p w14:paraId="1FE1627A" w14:textId="77777777" w:rsidR="009B3E18" w:rsidRPr="009B3E18" w:rsidRDefault="009B3E18" w:rsidP="009B3E18">
            <w:pPr>
              <w:spacing w:line="240" w:lineRule="auto"/>
              <w:jc w:val="left"/>
              <w:rPr>
                <w:rStyle w:val="Hyperlink"/>
                <w:rtl/>
              </w:rPr>
            </w:pPr>
            <w:hyperlink w:anchor="Seif20" w:tooltip="פרטים נוספים" w:history="1">
              <w:r w:rsidRPr="009B3E18">
                <w:rPr>
                  <w:rStyle w:val="Hyperlink"/>
                </w:rPr>
                <w:t>Go</w:t>
              </w:r>
            </w:hyperlink>
          </w:p>
        </w:tc>
        <w:tc>
          <w:tcPr>
            <w:tcW w:w="850" w:type="dxa"/>
          </w:tcPr>
          <w:p w14:paraId="248BADC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64169A98" w14:textId="77777777">
        <w:tblPrEx>
          <w:tblCellMar>
            <w:top w:w="0" w:type="dxa"/>
            <w:bottom w:w="0" w:type="dxa"/>
          </w:tblCellMar>
        </w:tblPrEx>
        <w:tc>
          <w:tcPr>
            <w:tcW w:w="1247" w:type="dxa"/>
          </w:tcPr>
          <w:p w14:paraId="2C3D230F" w14:textId="77777777" w:rsidR="009B3E18" w:rsidRPr="009B3E18" w:rsidRDefault="009B3E18" w:rsidP="009B3E18">
            <w:pPr>
              <w:spacing w:line="240" w:lineRule="auto"/>
              <w:jc w:val="left"/>
              <w:rPr>
                <w:rFonts w:cs="Frankruhel"/>
                <w:sz w:val="24"/>
                <w:rtl/>
              </w:rPr>
            </w:pPr>
            <w:r>
              <w:rPr>
                <w:sz w:val="24"/>
                <w:rtl/>
              </w:rPr>
              <w:t xml:space="preserve">סעיף 22 </w:t>
            </w:r>
          </w:p>
        </w:tc>
        <w:tc>
          <w:tcPr>
            <w:tcW w:w="5669" w:type="dxa"/>
          </w:tcPr>
          <w:p w14:paraId="4076C978" w14:textId="77777777" w:rsidR="009B3E18" w:rsidRPr="009B3E18" w:rsidRDefault="009B3E18" w:rsidP="009B3E18">
            <w:pPr>
              <w:spacing w:line="240" w:lineRule="auto"/>
              <w:jc w:val="left"/>
              <w:rPr>
                <w:rFonts w:cs="Frankruhel"/>
                <w:sz w:val="24"/>
                <w:rtl/>
              </w:rPr>
            </w:pPr>
            <w:r>
              <w:rPr>
                <w:sz w:val="24"/>
                <w:rtl/>
              </w:rPr>
              <w:t>פרסום בקשה</w:t>
            </w:r>
          </w:p>
        </w:tc>
        <w:tc>
          <w:tcPr>
            <w:tcW w:w="567" w:type="dxa"/>
          </w:tcPr>
          <w:p w14:paraId="281BE453" w14:textId="77777777" w:rsidR="009B3E18" w:rsidRPr="009B3E18" w:rsidRDefault="009B3E18" w:rsidP="009B3E18">
            <w:pPr>
              <w:spacing w:line="240" w:lineRule="auto"/>
              <w:jc w:val="left"/>
              <w:rPr>
                <w:rStyle w:val="Hyperlink"/>
                <w:rtl/>
              </w:rPr>
            </w:pPr>
            <w:hyperlink w:anchor="Seif21" w:tooltip="פרסום בקשה" w:history="1">
              <w:r w:rsidRPr="009B3E18">
                <w:rPr>
                  <w:rStyle w:val="Hyperlink"/>
                </w:rPr>
                <w:t>Go</w:t>
              </w:r>
            </w:hyperlink>
          </w:p>
        </w:tc>
        <w:tc>
          <w:tcPr>
            <w:tcW w:w="850" w:type="dxa"/>
          </w:tcPr>
          <w:p w14:paraId="511314E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B3E18" w:rsidRPr="009B3E18" w14:paraId="6F3C432D" w14:textId="77777777">
        <w:tblPrEx>
          <w:tblCellMar>
            <w:top w:w="0" w:type="dxa"/>
            <w:bottom w:w="0" w:type="dxa"/>
          </w:tblCellMar>
        </w:tblPrEx>
        <w:tc>
          <w:tcPr>
            <w:tcW w:w="1247" w:type="dxa"/>
          </w:tcPr>
          <w:p w14:paraId="52359288" w14:textId="77777777" w:rsidR="009B3E18" w:rsidRPr="009B3E18" w:rsidRDefault="009B3E18" w:rsidP="009B3E18">
            <w:pPr>
              <w:spacing w:line="240" w:lineRule="auto"/>
              <w:jc w:val="left"/>
              <w:rPr>
                <w:rFonts w:cs="Frankruhel"/>
                <w:sz w:val="24"/>
                <w:rtl/>
              </w:rPr>
            </w:pPr>
            <w:r>
              <w:rPr>
                <w:sz w:val="24"/>
                <w:rtl/>
              </w:rPr>
              <w:t xml:space="preserve">סעיף 23 </w:t>
            </w:r>
          </w:p>
        </w:tc>
        <w:tc>
          <w:tcPr>
            <w:tcW w:w="5669" w:type="dxa"/>
          </w:tcPr>
          <w:p w14:paraId="6C435906" w14:textId="77777777" w:rsidR="009B3E18" w:rsidRPr="009B3E18" w:rsidRDefault="009B3E18" w:rsidP="009B3E18">
            <w:pPr>
              <w:spacing w:line="240" w:lineRule="auto"/>
              <w:jc w:val="left"/>
              <w:rPr>
                <w:rFonts w:cs="Frankruhel"/>
                <w:sz w:val="24"/>
                <w:rtl/>
              </w:rPr>
            </w:pPr>
            <w:r>
              <w:rPr>
                <w:sz w:val="24"/>
                <w:rtl/>
              </w:rPr>
              <w:t>התנגדות לרישום</w:t>
            </w:r>
          </w:p>
        </w:tc>
        <w:tc>
          <w:tcPr>
            <w:tcW w:w="567" w:type="dxa"/>
          </w:tcPr>
          <w:p w14:paraId="6EBB316A" w14:textId="77777777" w:rsidR="009B3E18" w:rsidRPr="009B3E18" w:rsidRDefault="009B3E18" w:rsidP="009B3E18">
            <w:pPr>
              <w:spacing w:line="240" w:lineRule="auto"/>
              <w:jc w:val="left"/>
              <w:rPr>
                <w:rStyle w:val="Hyperlink"/>
                <w:rtl/>
              </w:rPr>
            </w:pPr>
            <w:hyperlink w:anchor="Seif22" w:tooltip="התנגדות לרישום" w:history="1">
              <w:r w:rsidRPr="009B3E18">
                <w:rPr>
                  <w:rStyle w:val="Hyperlink"/>
                </w:rPr>
                <w:t>Go</w:t>
              </w:r>
            </w:hyperlink>
          </w:p>
        </w:tc>
        <w:tc>
          <w:tcPr>
            <w:tcW w:w="850" w:type="dxa"/>
          </w:tcPr>
          <w:p w14:paraId="1E63A1A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B3E18" w:rsidRPr="009B3E18" w14:paraId="4DE9412F" w14:textId="77777777">
        <w:tblPrEx>
          <w:tblCellMar>
            <w:top w:w="0" w:type="dxa"/>
            <w:bottom w:w="0" w:type="dxa"/>
          </w:tblCellMar>
        </w:tblPrEx>
        <w:tc>
          <w:tcPr>
            <w:tcW w:w="1247" w:type="dxa"/>
          </w:tcPr>
          <w:p w14:paraId="75E9FD32" w14:textId="77777777" w:rsidR="009B3E18" w:rsidRPr="009B3E18" w:rsidRDefault="009B3E18" w:rsidP="009B3E18">
            <w:pPr>
              <w:spacing w:line="240" w:lineRule="auto"/>
              <w:jc w:val="left"/>
              <w:rPr>
                <w:rFonts w:cs="Frankruhel"/>
                <w:sz w:val="24"/>
                <w:rtl/>
              </w:rPr>
            </w:pPr>
            <w:r>
              <w:rPr>
                <w:sz w:val="24"/>
                <w:rtl/>
              </w:rPr>
              <w:t xml:space="preserve">סעיף 24 </w:t>
            </w:r>
          </w:p>
        </w:tc>
        <w:tc>
          <w:tcPr>
            <w:tcW w:w="5669" w:type="dxa"/>
          </w:tcPr>
          <w:p w14:paraId="2CA35E14" w14:textId="77777777" w:rsidR="009B3E18" w:rsidRPr="009B3E18" w:rsidRDefault="009B3E18" w:rsidP="009B3E18">
            <w:pPr>
              <w:spacing w:line="240" w:lineRule="auto"/>
              <w:jc w:val="left"/>
              <w:rPr>
                <w:rFonts w:cs="Frankruhel"/>
                <w:sz w:val="24"/>
                <w:rtl/>
              </w:rPr>
            </w:pPr>
            <w:r>
              <w:rPr>
                <w:sz w:val="24"/>
                <w:rtl/>
              </w:rPr>
              <w:t>הרישום</w:t>
            </w:r>
          </w:p>
        </w:tc>
        <w:tc>
          <w:tcPr>
            <w:tcW w:w="567" w:type="dxa"/>
          </w:tcPr>
          <w:p w14:paraId="125CE2EF" w14:textId="77777777" w:rsidR="009B3E18" w:rsidRPr="009B3E18" w:rsidRDefault="009B3E18" w:rsidP="009B3E18">
            <w:pPr>
              <w:spacing w:line="240" w:lineRule="auto"/>
              <w:jc w:val="left"/>
              <w:rPr>
                <w:rStyle w:val="Hyperlink"/>
                <w:rtl/>
              </w:rPr>
            </w:pPr>
            <w:hyperlink w:anchor="Seif23" w:tooltip="הרישום" w:history="1">
              <w:r w:rsidRPr="009B3E18">
                <w:rPr>
                  <w:rStyle w:val="Hyperlink"/>
                </w:rPr>
                <w:t>Go</w:t>
              </w:r>
            </w:hyperlink>
          </w:p>
        </w:tc>
        <w:tc>
          <w:tcPr>
            <w:tcW w:w="850" w:type="dxa"/>
          </w:tcPr>
          <w:p w14:paraId="107AB11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B3E18" w:rsidRPr="009B3E18" w14:paraId="2FC47489" w14:textId="77777777">
        <w:tblPrEx>
          <w:tblCellMar>
            <w:top w:w="0" w:type="dxa"/>
            <w:bottom w:w="0" w:type="dxa"/>
          </w:tblCellMar>
        </w:tblPrEx>
        <w:tc>
          <w:tcPr>
            <w:tcW w:w="1247" w:type="dxa"/>
          </w:tcPr>
          <w:p w14:paraId="087682E4" w14:textId="77777777" w:rsidR="009B3E18" w:rsidRPr="009B3E18" w:rsidRDefault="009B3E18" w:rsidP="009B3E18">
            <w:pPr>
              <w:spacing w:line="240" w:lineRule="auto"/>
              <w:jc w:val="left"/>
              <w:rPr>
                <w:rFonts w:cs="Frankruhel"/>
                <w:sz w:val="24"/>
                <w:rtl/>
              </w:rPr>
            </w:pPr>
            <w:r>
              <w:rPr>
                <w:sz w:val="24"/>
                <w:rtl/>
              </w:rPr>
              <w:t xml:space="preserve">סעיף 25 </w:t>
            </w:r>
          </w:p>
        </w:tc>
        <w:tc>
          <w:tcPr>
            <w:tcW w:w="5669" w:type="dxa"/>
          </w:tcPr>
          <w:p w14:paraId="45881E00" w14:textId="77777777" w:rsidR="009B3E18" w:rsidRPr="009B3E18" w:rsidRDefault="009B3E18" w:rsidP="009B3E18">
            <w:pPr>
              <w:spacing w:line="240" w:lineRule="auto"/>
              <w:jc w:val="left"/>
              <w:rPr>
                <w:rFonts w:cs="Frankruhel"/>
                <w:sz w:val="24"/>
                <w:rtl/>
              </w:rPr>
            </w:pPr>
            <w:r>
              <w:rPr>
                <w:sz w:val="24"/>
                <w:rtl/>
              </w:rPr>
              <w:t>הפניה לבית המשפט</w:t>
            </w:r>
          </w:p>
        </w:tc>
        <w:tc>
          <w:tcPr>
            <w:tcW w:w="567" w:type="dxa"/>
          </w:tcPr>
          <w:p w14:paraId="11F3B02F" w14:textId="77777777" w:rsidR="009B3E18" w:rsidRPr="009B3E18" w:rsidRDefault="009B3E18" w:rsidP="009B3E18">
            <w:pPr>
              <w:spacing w:line="240" w:lineRule="auto"/>
              <w:jc w:val="left"/>
              <w:rPr>
                <w:rStyle w:val="Hyperlink"/>
                <w:rtl/>
              </w:rPr>
            </w:pPr>
            <w:hyperlink w:anchor="Seif24" w:tooltip="הפניה לבית המשפט" w:history="1">
              <w:r w:rsidRPr="009B3E18">
                <w:rPr>
                  <w:rStyle w:val="Hyperlink"/>
                </w:rPr>
                <w:t>Go</w:t>
              </w:r>
            </w:hyperlink>
          </w:p>
        </w:tc>
        <w:tc>
          <w:tcPr>
            <w:tcW w:w="850" w:type="dxa"/>
          </w:tcPr>
          <w:p w14:paraId="4CBAA7C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B3E18" w:rsidRPr="009B3E18" w14:paraId="1DD8F5FD" w14:textId="77777777">
        <w:tblPrEx>
          <w:tblCellMar>
            <w:top w:w="0" w:type="dxa"/>
            <w:bottom w:w="0" w:type="dxa"/>
          </w:tblCellMar>
        </w:tblPrEx>
        <w:tc>
          <w:tcPr>
            <w:tcW w:w="1247" w:type="dxa"/>
          </w:tcPr>
          <w:p w14:paraId="1EB7786C" w14:textId="77777777" w:rsidR="009B3E18" w:rsidRPr="009B3E18" w:rsidRDefault="009B3E18" w:rsidP="009B3E18">
            <w:pPr>
              <w:spacing w:line="240" w:lineRule="auto"/>
              <w:jc w:val="left"/>
              <w:rPr>
                <w:rFonts w:cs="Frankruhel"/>
                <w:sz w:val="24"/>
                <w:rtl/>
              </w:rPr>
            </w:pPr>
            <w:r>
              <w:rPr>
                <w:sz w:val="24"/>
                <w:rtl/>
              </w:rPr>
              <w:t xml:space="preserve">סעיף 26 </w:t>
            </w:r>
          </w:p>
        </w:tc>
        <w:tc>
          <w:tcPr>
            <w:tcW w:w="5669" w:type="dxa"/>
          </w:tcPr>
          <w:p w14:paraId="7F939A1A" w14:textId="77777777" w:rsidR="009B3E18" w:rsidRPr="009B3E18" w:rsidRDefault="009B3E18" w:rsidP="009B3E18">
            <w:pPr>
              <w:spacing w:line="240" w:lineRule="auto"/>
              <w:jc w:val="left"/>
              <w:rPr>
                <w:rFonts w:cs="Frankruhel"/>
                <w:sz w:val="24"/>
                <w:rtl/>
              </w:rPr>
            </w:pPr>
            <w:r>
              <w:rPr>
                <w:sz w:val="24"/>
                <w:rtl/>
              </w:rPr>
              <w:t>בקשה ל</w:t>
            </w:r>
          </w:p>
        </w:tc>
        <w:tc>
          <w:tcPr>
            <w:tcW w:w="567" w:type="dxa"/>
          </w:tcPr>
          <w:p w14:paraId="5C8BD39A" w14:textId="77777777" w:rsidR="009B3E18" w:rsidRPr="009B3E18" w:rsidRDefault="009B3E18" w:rsidP="009B3E18">
            <w:pPr>
              <w:spacing w:line="240" w:lineRule="auto"/>
              <w:jc w:val="left"/>
              <w:rPr>
                <w:rStyle w:val="Hyperlink"/>
                <w:rtl/>
              </w:rPr>
            </w:pPr>
            <w:hyperlink w:anchor="Seif25" w:tooltip="בקשה ל" w:history="1">
              <w:r w:rsidRPr="009B3E18">
                <w:rPr>
                  <w:rStyle w:val="Hyperlink"/>
                </w:rPr>
                <w:t>Go</w:t>
              </w:r>
            </w:hyperlink>
          </w:p>
        </w:tc>
        <w:tc>
          <w:tcPr>
            <w:tcW w:w="850" w:type="dxa"/>
          </w:tcPr>
          <w:p w14:paraId="7B41940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B3E18" w:rsidRPr="009B3E18" w14:paraId="27BB5E55" w14:textId="77777777">
        <w:tblPrEx>
          <w:tblCellMar>
            <w:top w:w="0" w:type="dxa"/>
            <w:bottom w:w="0" w:type="dxa"/>
          </w:tblCellMar>
        </w:tblPrEx>
        <w:tc>
          <w:tcPr>
            <w:tcW w:w="1247" w:type="dxa"/>
          </w:tcPr>
          <w:p w14:paraId="2761A0C9" w14:textId="77777777" w:rsidR="009B3E18" w:rsidRPr="009B3E18" w:rsidRDefault="009B3E18" w:rsidP="009B3E18">
            <w:pPr>
              <w:spacing w:line="240" w:lineRule="auto"/>
              <w:jc w:val="left"/>
              <w:rPr>
                <w:rFonts w:cs="Frankruhel"/>
                <w:sz w:val="24"/>
                <w:rtl/>
              </w:rPr>
            </w:pPr>
            <w:r>
              <w:rPr>
                <w:sz w:val="24"/>
                <w:rtl/>
              </w:rPr>
              <w:t xml:space="preserve">סעיף 27 </w:t>
            </w:r>
          </w:p>
        </w:tc>
        <w:tc>
          <w:tcPr>
            <w:tcW w:w="5669" w:type="dxa"/>
          </w:tcPr>
          <w:p w14:paraId="6762097F" w14:textId="77777777" w:rsidR="009B3E18" w:rsidRPr="009B3E18" w:rsidRDefault="009B3E18" w:rsidP="009B3E18">
            <w:pPr>
              <w:spacing w:line="240" w:lineRule="auto"/>
              <w:jc w:val="left"/>
              <w:rPr>
                <w:rFonts w:cs="Frankruhel"/>
                <w:sz w:val="24"/>
                <w:rtl/>
              </w:rPr>
            </w:pPr>
            <w:r>
              <w:rPr>
                <w:sz w:val="24"/>
                <w:rtl/>
              </w:rPr>
              <w:t>התנגדות לרישום</w:t>
            </w:r>
          </w:p>
        </w:tc>
        <w:tc>
          <w:tcPr>
            <w:tcW w:w="567" w:type="dxa"/>
          </w:tcPr>
          <w:p w14:paraId="37133C1B" w14:textId="77777777" w:rsidR="009B3E18" w:rsidRPr="009B3E18" w:rsidRDefault="009B3E18" w:rsidP="009B3E18">
            <w:pPr>
              <w:spacing w:line="240" w:lineRule="auto"/>
              <w:jc w:val="left"/>
              <w:rPr>
                <w:rStyle w:val="Hyperlink"/>
                <w:rtl/>
              </w:rPr>
            </w:pPr>
            <w:hyperlink w:anchor="Seif26" w:tooltip="התנגדות לרישום" w:history="1">
              <w:r w:rsidRPr="009B3E18">
                <w:rPr>
                  <w:rStyle w:val="Hyperlink"/>
                </w:rPr>
                <w:t>Go</w:t>
              </w:r>
            </w:hyperlink>
          </w:p>
        </w:tc>
        <w:tc>
          <w:tcPr>
            <w:tcW w:w="850" w:type="dxa"/>
          </w:tcPr>
          <w:p w14:paraId="77F5B20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B3E18" w:rsidRPr="009B3E18" w14:paraId="046ED99A" w14:textId="77777777">
        <w:tblPrEx>
          <w:tblCellMar>
            <w:top w:w="0" w:type="dxa"/>
            <w:bottom w:w="0" w:type="dxa"/>
          </w:tblCellMar>
        </w:tblPrEx>
        <w:tc>
          <w:tcPr>
            <w:tcW w:w="1247" w:type="dxa"/>
          </w:tcPr>
          <w:p w14:paraId="5A1EA7BD" w14:textId="77777777" w:rsidR="009B3E18" w:rsidRPr="009B3E18" w:rsidRDefault="009B3E18" w:rsidP="009B3E18">
            <w:pPr>
              <w:spacing w:line="240" w:lineRule="auto"/>
              <w:jc w:val="left"/>
              <w:rPr>
                <w:rFonts w:cs="Frankruhel"/>
                <w:sz w:val="24"/>
                <w:rtl/>
              </w:rPr>
            </w:pPr>
            <w:r>
              <w:rPr>
                <w:sz w:val="24"/>
                <w:rtl/>
              </w:rPr>
              <w:t xml:space="preserve">סעיף 28 </w:t>
            </w:r>
          </w:p>
        </w:tc>
        <w:tc>
          <w:tcPr>
            <w:tcW w:w="5669" w:type="dxa"/>
          </w:tcPr>
          <w:p w14:paraId="6515D4BA" w14:textId="77777777" w:rsidR="009B3E18" w:rsidRPr="009B3E18" w:rsidRDefault="009B3E18" w:rsidP="009B3E18">
            <w:pPr>
              <w:spacing w:line="240" w:lineRule="auto"/>
              <w:jc w:val="left"/>
              <w:rPr>
                <w:rFonts w:cs="Frankruhel"/>
                <w:sz w:val="24"/>
                <w:rtl/>
              </w:rPr>
            </w:pPr>
            <w:r>
              <w:rPr>
                <w:sz w:val="24"/>
                <w:rtl/>
              </w:rPr>
              <w:t>החלטה בדבר</w:t>
            </w:r>
          </w:p>
        </w:tc>
        <w:tc>
          <w:tcPr>
            <w:tcW w:w="567" w:type="dxa"/>
          </w:tcPr>
          <w:p w14:paraId="118EBFF6" w14:textId="77777777" w:rsidR="009B3E18" w:rsidRPr="009B3E18" w:rsidRDefault="009B3E18" w:rsidP="009B3E18">
            <w:pPr>
              <w:spacing w:line="240" w:lineRule="auto"/>
              <w:jc w:val="left"/>
              <w:rPr>
                <w:rStyle w:val="Hyperlink"/>
                <w:rtl/>
              </w:rPr>
            </w:pPr>
            <w:hyperlink w:anchor="Seif27" w:tooltip="החלטה בדבר" w:history="1">
              <w:r w:rsidRPr="009B3E18">
                <w:rPr>
                  <w:rStyle w:val="Hyperlink"/>
                </w:rPr>
                <w:t>Go</w:t>
              </w:r>
            </w:hyperlink>
          </w:p>
        </w:tc>
        <w:tc>
          <w:tcPr>
            <w:tcW w:w="850" w:type="dxa"/>
          </w:tcPr>
          <w:p w14:paraId="2C66F26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B3E18" w:rsidRPr="009B3E18" w14:paraId="54AE157B" w14:textId="77777777">
        <w:tblPrEx>
          <w:tblCellMar>
            <w:top w:w="0" w:type="dxa"/>
            <w:bottom w:w="0" w:type="dxa"/>
          </w:tblCellMar>
        </w:tblPrEx>
        <w:tc>
          <w:tcPr>
            <w:tcW w:w="1247" w:type="dxa"/>
          </w:tcPr>
          <w:p w14:paraId="2B9E9D8C" w14:textId="77777777" w:rsidR="009B3E18" w:rsidRPr="009B3E18" w:rsidRDefault="009B3E18" w:rsidP="009B3E18">
            <w:pPr>
              <w:spacing w:line="240" w:lineRule="auto"/>
              <w:jc w:val="left"/>
              <w:rPr>
                <w:rFonts w:cs="Frankruhel"/>
                <w:sz w:val="24"/>
                <w:rtl/>
              </w:rPr>
            </w:pPr>
            <w:r>
              <w:rPr>
                <w:sz w:val="24"/>
                <w:rtl/>
              </w:rPr>
              <w:t xml:space="preserve">סעיף 29 </w:t>
            </w:r>
          </w:p>
        </w:tc>
        <w:tc>
          <w:tcPr>
            <w:tcW w:w="5669" w:type="dxa"/>
          </w:tcPr>
          <w:p w14:paraId="7F0ECAF6" w14:textId="77777777" w:rsidR="009B3E18" w:rsidRPr="009B3E18" w:rsidRDefault="009B3E18" w:rsidP="009B3E18">
            <w:pPr>
              <w:spacing w:line="240" w:lineRule="auto"/>
              <w:jc w:val="left"/>
              <w:rPr>
                <w:rFonts w:cs="Frankruhel"/>
                <w:sz w:val="24"/>
                <w:rtl/>
              </w:rPr>
            </w:pPr>
            <w:r>
              <w:rPr>
                <w:sz w:val="24"/>
                <w:rtl/>
              </w:rPr>
              <w:t>ביטול זכות מטפחים</w:t>
            </w:r>
          </w:p>
        </w:tc>
        <w:tc>
          <w:tcPr>
            <w:tcW w:w="567" w:type="dxa"/>
          </w:tcPr>
          <w:p w14:paraId="758D4E07" w14:textId="77777777" w:rsidR="009B3E18" w:rsidRPr="009B3E18" w:rsidRDefault="009B3E18" w:rsidP="009B3E18">
            <w:pPr>
              <w:spacing w:line="240" w:lineRule="auto"/>
              <w:jc w:val="left"/>
              <w:rPr>
                <w:rStyle w:val="Hyperlink"/>
                <w:rtl/>
              </w:rPr>
            </w:pPr>
            <w:hyperlink w:anchor="Seif28" w:tooltip="ביטול זכות מטפחים" w:history="1">
              <w:r w:rsidRPr="009B3E18">
                <w:rPr>
                  <w:rStyle w:val="Hyperlink"/>
                </w:rPr>
                <w:t>Go</w:t>
              </w:r>
            </w:hyperlink>
          </w:p>
        </w:tc>
        <w:tc>
          <w:tcPr>
            <w:tcW w:w="850" w:type="dxa"/>
          </w:tcPr>
          <w:p w14:paraId="48F75CC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B3E18" w:rsidRPr="009B3E18" w14:paraId="1F5C1373" w14:textId="77777777">
        <w:tblPrEx>
          <w:tblCellMar>
            <w:top w:w="0" w:type="dxa"/>
            <w:bottom w:w="0" w:type="dxa"/>
          </w:tblCellMar>
        </w:tblPrEx>
        <w:tc>
          <w:tcPr>
            <w:tcW w:w="1247" w:type="dxa"/>
          </w:tcPr>
          <w:p w14:paraId="357AE075" w14:textId="77777777" w:rsidR="009B3E18" w:rsidRPr="009B3E18" w:rsidRDefault="009B3E18" w:rsidP="009B3E18">
            <w:pPr>
              <w:spacing w:line="240" w:lineRule="auto"/>
              <w:jc w:val="left"/>
              <w:rPr>
                <w:rFonts w:cs="Frankruhel"/>
                <w:sz w:val="24"/>
                <w:rtl/>
              </w:rPr>
            </w:pPr>
            <w:r>
              <w:rPr>
                <w:sz w:val="24"/>
                <w:rtl/>
              </w:rPr>
              <w:t xml:space="preserve">סעיף 29א </w:t>
            </w:r>
          </w:p>
        </w:tc>
        <w:tc>
          <w:tcPr>
            <w:tcW w:w="5669" w:type="dxa"/>
          </w:tcPr>
          <w:p w14:paraId="4601BB00" w14:textId="77777777" w:rsidR="009B3E18" w:rsidRPr="009B3E18" w:rsidRDefault="009B3E18" w:rsidP="009B3E18">
            <w:pPr>
              <w:spacing w:line="240" w:lineRule="auto"/>
              <w:jc w:val="left"/>
              <w:rPr>
                <w:rFonts w:cs="Frankruhel"/>
                <w:sz w:val="24"/>
                <w:rtl/>
              </w:rPr>
            </w:pPr>
            <w:r>
              <w:rPr>
                <w:sz w:val="24"/>
                <w:rtl/>
              </w:rPr>
              <w:t>בטלות מעיקרה של זכות מטפחים</w:t>
            </w:r>
          </w:p>
        </w:tc>
        <w:tc>
          <w:tcPr>
            <w:tcW w:w="567" w:type="dxa"/>
          </w:tcPr>
          <w:p w14:paraId="4B6FC850" w14:textId="77777777" w:rsidR="009B3E18" w:rsidRPr="009B3E18" w:rsidRDefault="009B3E18" w:rsidP="009B3E18">
            <w:pPr>
              <w:spacing w:line="240" w:lineRule="auto"/>
              <w:jc w:val="left"/>
              <w:rPr>
                <w:rStyle w:val="Hyperlink"/>
                <w:rtl/>
              </w:rPr>
            </w:pPr>
            <w:hyperlink w:anchor="Seif29" w:tooltip="בטלות מעיקרה של זכות מטפחים" w:history="1">
              <w:r w:rsidRPr="009B3E18">
                <w:rPr>
                  <w:rStyle w:val="Hyperlink"/>
                </w:rPr>
                <w:t>Go</w:t>
              </w:r>
            </w:hyperlink>
          </w:p>
        </w:tc>
        <w:tc>
          <w:tcPr>
            <w:tcW w:w="850" w:type="dxa"/>
          </w:tcPr>
          <w:p w14:paraId="1A6492AF"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B3E18" w:rsidRPr="009B3E18" w14:paraId="56284594" w14:textId="77777777">
        <w:tblPrEx>
          <w:tblCellMar>
            <w:top w:w="0" w:type="dxa"/>
            <w:bottom w:w="0" w:type="dxa"/>
          </w:tblCellMar>
        </w:tblPrEx>
        <w:tc>
          <w:tcPr>
            <w:tcW w:w="1247" w:type="dxa"/>
          </w:tcPr>
          <w:p w14:paraId="2A62EE62" w14:textId="77777777" w:rsidR="009B3E18" w:rsidRPr="009B3E18" w:rsidRDefault="009B3E18" w:rsidP="009B3E18">
            <w:pPr>
              <w:spacing w:line="240" w:lineRule="auto"/>
              <w:jc w:val="left"/>
              <w:rPr>
                <w:rFonts w:cs="Frankruhel"/>
                <w:sz w:val="24"/>
                <w:rtl/>
              </w:rPr>
            </w:pPr>
            <w:r>
              <w:rPr>
                <w:sz w:val="24"/>
                <w:rtl/>
              </w:rPr>
              <w:t xml:space="preserve">סעיף 30 </w:t>
            </w:r>
          </w:p>
        </w:tc>
        <w:tc>
          <w:tcPr>
            <w:tcW w:w="5669" w:type="dxa"/>
          </w:tcPr>
          <w:p w14:paraId="305FE3A5" w14:textId="77777777" w:rsidR="009B3E18" w:rsidRPr="009B3E18" w:rsidRDefault="009B3E18" w:rsidP="009B3E18">
            <w:pPr>
              <w:spacing w:line="240" w:lineRule="auto"/>
              <w:jc w:val="left"/>
              <w:rPr>
                <w:rFonts w:cs="Frankruhel"/>
                <w:sz w:val="24"/>
                <w:rtl/>
              </w:rPr>
            </w:pPr>
            <w:r>
              <w:rPr>
                <w:sz w:val="24"/>
                <w:rtl/>
              </w:rPr>
              <w:t>תוצאות החלטה בדבר ביטול או בטלות זכות מטפחים</w:t>
            </w:r>
          </w:p>
        </w:tc>
        <w:tc>
          <w:tcPr>
            <w:tcW w:w="567" w:type="dxa"/>
          </w:tcPr>
          <w:p w14:paraId="69ACF3B3" w14:textId="77777777" w:rsidR="009B3E18" w:rsidRPr="009B3E18" w:rsidRDefault="009B3E18" w:rsidP="009B3E18">
            <w:pPr>
              <w:spacing w:line="240" w:lineRule="auto"/>
              <w:jc w:val="left"/>
              <w:rPr>
                <w:rStyle w:val="Hyperlink"/>
                <w:rtl/>
              </w:rPr>
            </w:pPr>
            <w:hyperlink w:anchor="Seif30" w:tooltip="תוצאות החלטה בדבר ביטול או בטלות זכות מטפחים" w:history="1">
              <w:r w:rsidRPr="009B3E18">
                <w:rPr>
                  <w:rStyle w:val="Hyperlink"/>
                </w:rPr>
                <w:t>Go</w:t>
              </w:r>
            </w:hyperlink>
          </w:p>
        </w:tc>
        <w:tc>
          <w:tcPr>
            <w:tcW w:w="850" w:type="dxa"/>
          </w:tcPr>
          <w:p w14:paraId="2B0E142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B3E18" w:rsidRPr="009B3E18" w14:paraId="0899BB80" w14:textId="77777777">
        <w:tblPrEx>
          <w:tblCellMar>
            <w:top w:w="0" w:type="dxa"/>
            <w:bottom w:w="0" w:type="dxa"/>
          </w:tblCellMar>
        </w:tblPrEx>
        <w:tc>
          <w:tcPr>
            <w:tcW w:w="1247" w:type="dxa"/>
          </w:tcPr>
          <w:p w14:paraId="6202330D" w14:textId="77777777" w:rsidR="009B3E18" w:rsidRPr="009B3E18" w:rsidRDefault="009B3E18" w:rsidP="009B3E18">
            <w:pPr>
              <w:spacing w:line="240" w:lineRule="auto"/>
              <w:jc w:val="left"/>
              <w:rPr>
                <w:rFonts w:cs="Frankruhel"/>
                <w:sz w:val="24"/>
                <w:rtl/>
              </w:rPr>
            </w:pPr>
          </w:p>
        </w:tc>
        <w:tc>
          <w:tcPr>
            <w:tcW w:w="5669" w:type="dxa"/>
          </w:tcPr>
          <w:p w14:paraId="096D7655" w14:textId="77777777" w:rsidR="009B3E18" w:rsidRPr="009B3E18" w:rsidRDefault="009B3E18" w:rsidP="009B3E18">
            <w:pPr>
              <w:spacing w:line="240" w:lineRule="auto"/>
              <w:jc w:val="left"/>
              <w:rPr>
                <w:rFonts w:cs="Frankruhel"/>
                <w:sz w:val="24"/>
                <w:rtl/>
              </w:rPr>
            </w:pPr>
            <w:r>
              <w:rPr>
                <w:sz w:val="24"/>
                <w:rtl/>
              </w:rPr>
              <w:t>פרק ה': שמות זנים רשומים</w:t>
            </w:r>
          </w:p>
        </w:tc>
        <w:tc>
          <w:tcPr>
            <w:tcW w:w="567" w:type="dxa"/>
          </w:tcPr>
          <w:p w14:paraId="476150FA" w14:textId="77777777" w:rsidR="009B3E18" w:rsidRPr="009B3E18" w:rsidRDefault="009B3E18" w:rsidP="009B3E18">
            <w:pPr>
              <w:spacing w:line="240" w:lineRule="auto"/>
              <w:jc w:val="left"/>
              <w:rPr>
                <w:rStyle w:val="Hyperlink"/>
                <w:rtl/>
              </w:rPr>
            </w:pPr>
            <w:hyperlink w:anchor="med4" w:tooltip="פרק ה: שמות זנים רשומים" w:history="1">
              <w:r w:rsidRPr="009B3E18">
                <w:rPr>
                  <w:rStyle w:val="Hyperlink"/>
                </w:rPr>
                <w:t>Go</w:t>
              </w:r>
            </w:hyperlink>
          </w:p>
        </w:tc>
        <w:tc>
          <w:tcPr>
            <w:tcW w:w="850" w:type="dxa"/>
          </w:tcPr>
          <w:p w14:paraId="7B6C6633"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3FC1340D" w14:textId="77777777">
        <w:tblPrEx>
          <w:tblCellMar>
            <w:top w:w="0" w:type="dxa"/>
            <w:bottom w:w="0" w:type="dxa"/>
          </w:tblCellMar>
        </w:tblPrEx>
        <w:tc>
          <w:tcPr>
            <w:tcW w:w="1247" w:type="dxa"/>
          </w:tcPr>
          <w:p w14:paraId="0CBAD27A" w14:textId="77777777" w:rsidR="009B3E18" w:rsidRPr="009B3E18" w:rsidRDefault="009B3E18" w:rsidP="009B3E18">
            <w:pPr>
              <w:spacing w:line="240" w:lineRule="auto"/>
              <w:jc w:val="left"/>
              <w:rPr>
                <w:rFonts w:cs="Frankruhel"/>
                <w:sz w:val="24"/>
                <w:rtl/>
              </w:rPr>
            </w:pPr>
            <w:r>
              <w:rPr>
                <w:sz w:val="24"/>
                <w:rtl/>
              </w:rPr>
              <w:t xml:space="preserve">סעיף 31 </w:t>
            </w:r>
          </w:p>
        </w:tc>
        <w:tc>
          <w:tcPr>
            <w:tcW w:w="5669" w:type="dxa"/>
          </w:tcPr>
          <w:p w14:paraId="762955E7" w14:textId="77777777" w:rsidR="009B3E18" w:rsidRPr="009B3E18" w:rsidRDefault="009B3E18" w:rsidP="009B3E18">
            <w:pPr>
              <w:spacing w:line="240" w:lineRule="auto"/>
              <w:jc w:val="left"/>
              <w:rPr>
                <w:rFonts w:cs="Frankruhel"/>
                <w:sz w:val="24"/>
                <w:rtl/>
              </w:rPr>
            </w:pPr>
            <w:r>
              <w:rPr>
                <w:sz w:val="24"/>
                <w:rtl/>
              </w:rPr>
              <w:t>מגבלות לרישום שמות זנים</w:t>
            </w:r>
          </w:p>
        </w:tc>
        <w:tc>
          <w:tcPr>
            <w:tcW w:w="567" w:type="dxa"/>
          </w:tcPr>
          <w:p w14:paraId="2AD178FA" w14:textId="77777777" w:rsidR="009B3E18" w:rsidRPr="009B3E18" w:rsidRDefault="009B3E18" w:rsidP="009B3E18">
            <w:pPr>
              <w:spacing w:line="240" w:lineRule="auto"/>
              <w:jc w:val="left"/>
              <w:rPr>
                <w:rStyle w:val="Hyperlink"/>
                <w:rtl/>
              </w:rPr>
            </w:pPr>
            <w:hyperlink w:anchor="Seif31" w:tooltip="מגבלות לרישום שמות זנים" w:history="1">
              <w:r w:rsidRPr="009B3E18">
                <w:rPr>
                  <w:rStyle w:val="Hyperlink"/>
                </w:rPr>
                <w:t>Go</w:t>
              </w:r>
            </w:hyperlink>
          </w:p>
        </w:tc>
        <w:tc>
          <w:tcPr>
            <w:tcW w:w="850" w:type="dxa"/>
          </w:tcPr>
          <w:p w14:paraId="411AE49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56765C57" w14:textId="77777777">
        <w:tblPrEx>
          <w:tblCellMar>
            <w:top w:w="0" w:type="dxa"/>
            <w:bottom w:w="0" w:type="dxa"/>
          </w:tblCellMar>
        </w:tblPrEx>
        <w:tc>
          <w:tcPr>
            <w:tcW w:w="1247" w:type="dxa"/>
          </w:tcPr>
          <w:p w14:paraId="71F6A877" w14:textId="77777777" w:rsidR="009B3E18" w:rsidRPr="009B3E18" w:rsidRDefault="009B3E18" w:rsidP="009B3E18">
            <w:pPr>
              <w:spacing w:line="240" w:lineRule="auto"/>
              <w:jc w:val="left"/>
              <w:rPr>
                <w:rFonts w:cs="Frankruhel"/>
                <w:sz w:val="24"/>
                <w:rtl/>
              </w:rPr>
            </w:pPr>
            <w:r>
              <w:rPr>
                <w:sz w:val="24"/>
                <w:rtl/>
              </w:rPr>
              <w:t xml:space="preserve">סעיף 32 </w:t>
            </w:r>
          </w:p>
        </w:tc>
        <w:tc>
          <w:tcPr>
            <w:tcW w:w="5669" w:type="dxa"/>
          </w:tcPr>
          <w:p w14:paraId="1EA9E3F4" w14:textId="77777777" w:rsidR="009B3E18" w:rsidRPr="009B3E18" w:rsidRDefault="009B3E18" w:rsidP="009B3E18">
            <w:pPr>
              <w:spacing w:line="240" w:lineRule="auto"/>
              <w:jc w:val="left"/>
              <w:rPr>
                <w:rFonts w:cs="Frankruhel"/>
                <w:sz w:val="24"/>
                <w:rtl/>
              </w:rPr>
            </w:pPr>
            <w:r>
              <w:rPr>
                <w:sz w:val="24"/>
                <w:rtl/>
              </w:rPr>
              <w:t>אישור שם הזן</w:t>
            </w:r>
          </w:p>
        </w:tc>
        <w:tc>
          <w:tcPr>
            <w:tcW w:w="567" w:type="dxa"/>
          </w:tcPr>
          <w:p w14:paraId="769AD1E4" w14:textId="77777777" w:rsidR="009B3E18" w:rsidRPr="009B3E18" w:rsidRDefault="009B3E18" w:rsidP="009B3E18">
            <w:pPr>
              <w:spacing w:line="240" w:lineRule="auto"/>
              <w:jc w:val="left"/>
              <w:rPr>
                <w:rStyle w:val="Hyperlink"/>
                <w:rtl/>
              </w:rPr>
            </w:pPr>
            <w:hyperlink w:anchor="Seif32" w:tooltip="אישור שם הזן" w:history="1">
              <w:r w:rsidRPr="009B3E18">
                <w:rPr>
                  <w:rStyle w:val="Hyperlink"/>
                </w:rPr>
                <w:t>Go</w:t>
              </w:r>
            </w:hyperlink>
          </w:p>
        </w:tc>
        <w:tc>
          <w:tcPr>
            <w:tcW w:w="850" w:type="dxa"/>
          </w:tcPr>
          <w:p w14:paraId="2C73184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64C9A74D" w14:textId="77777777">
        <w:tblPrEx>
          <w:tblCellMar>
            <w:top w:w="0" w:type="dxa"/>
            <w:bottom w:w="0" w:type="dxa"/>
          </w:tblCellMar>
        </w:tblPrEx>
        <w:tc>
          <w:tcPr>
            <w:tcW w:w="1247" w:type="dxa"/>
          </w:tcPr>
          <w:p w14:paraId="15C15092" w14:textId="77777777" w:rsidR="009B3E18" w:rsidRPr="009B3E18" w:rsidRDefault="009B3E18" w:rsidP="009B3E18">
            <w:pPr>
              <w:spacing w:line="240" w:lineRule="auto"/>
              <w:jc w:val="left"/>
              <w:rPr>
                <w:rFonts w:cs="Frankruhel"/>
                <w:sz w:val="24"/>
                <w:rtl/>
              </w:rPr>
            </w:pPr>
            <w:r>
              <w:rPr>
                <w:sz w:val="24"/>
                <w:rtl/>
              </w:rPr>
              <w:t xml:space="preserve">סעיף 33 </w:t>
            </w:r>
          </w:p>
        </w:tc>
        <w:tc>
          <w:tcPr>
            <w:tcW w:w="5669" w:type="dxa"/>
          </w:tcPr>
          <w:p w14:paraId="343CB826" w14:textId="77777777" w:rsidR="009B3E18" w:rsidRPr="009B3E18" w:rsidRDefault="009B3E18" w:rsidP="009B3E18">
            <w:pPr>
              <w:spacing w:line="240" w:lineRule="auto"/>
              <w:jc w:val="left"/>
              <w:rPr>
                <w:rFonts w:cs="Frankruhel"/>
                <w:sz w:val="24"/>
                <w:rtl/>
              </w:rPr>
            </w:pPr>
            <w:r>
              <w:rPr>
                <w:sz w:val="24"/>
                <w:rtl/>
              </w:rPr>
              <w:t>השגה על קביעת שם הזן</w:t>
            </w:r>
          </w:p>
        </w:tc>
        <w:tc>
          <w:tcPr>
            <w:tcW w:w="567" w:type="dxa"/>
          </w:tcPr>
          <w:p w14:paraId="18714BBF" w14:textId="77777777" w:rsidR="009B3E18" w:rsidRPr="009B3E18" w:rsidRDefault="009B3E18" w:rsidP="009B3E18">
            <w:pPr>
              <w:spacing w:line="240" w:lineRule="auto"/>
              <w:jc w:val="left"/>
              <w:rPr>
                <w:rStyle w:val="Hyperlink"/>
                <w:rtl/>
              </w:rPr>
            </w:pPr>
            <w:hyperlink w:anchor="Seif33" w:tooltip="השגה על קביעת שם הזן" w:history="1">
              <w:r w:rsidRPr="009B3E18">
                <w:rPr>
                  <w:rStyle w:val="Hyperlink"/>
                </w:rPr>
                <w:t>Go</w:t>
              </w:r>
            </w:hyperlink>
          </w:p>
        </w:tc>
        <w:tc>
          <w:tcPr>
            <w:tcW w:w="850" w:type="dxa"/>
          </w:tcPr>
          <w:p w14:paraId="4D738BD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0FF4CA79" w14:textId="77777777">
        <w:tblPrEx>
          <w:tblCellMar>
            <w:top w:w="0" w:type="dxa"/>
            <w:bottom w:w="0" w:type="dxa"/>
          </w:tblCellMar>
        </w:tblPrEx>
        <w:tc>
          <w:tcPr>
            <w:tcW w:w="1247" w:type="dxa"/>
          </w:tcPr>
          <w:p w14:paraId="27242524" w14:textId="77777777" w:rsidR="009B3E18" w:rsidRPr="009B3E18" w:rsidRDefault="009B3E18" w:rsidP="009B3E18">
            <w:pPr>
              <w:spacing w:line="240" w:lineRule="auto"/>
              <w:jc w:val="left"/>
              <w:rPr>
                <w:rFonts w:cs="Frankruhel"/>
                <w:sz w:val="24"/>
                <w:rtl/>
              </w:rPr>
            </w:pPr>
            <w:r>
              <w:rPr>
                <w:sz w:val="24"/>
                <w:rtl/>
              </w:rPr>
              <w:lastRenderedPageBreak/>
              <w:t xml:space="preserve">סעיף 34 </w:t>
            </w:r>
          </w:p>
        </w:tc>
        <w:tc>
          <w:tcPr>
            <w:tcW w:w="5669" w:type="dxa"/>
          </w:tcPr>
          <w:p w14:paraId="30B1ACB2" w14:textId="77777777" w:rsidR="009B3E18" w:rsidRPr="009B3E18" w:rsidRDefault="009B3E18" w:rsidP="009B3E18">
            <w:pPr>
              <w:spacing w:line="240" w:lineRule="auto"/>
              <w:jc w:val="left"/>
              <w:rPr>
                <w:rFonts w:cs="Frankruhel"/>
                <w:sz w:val="24"/>
                <w:rtl/>
              </w:rPr>
            </w:pPr>
            <w:r>
              <w:rPr>
                <w:sz w:val="24"/>
                <w:rtl/>
              </w:rPr>
              <w:t>הגנה על שם הזן</w:t>
            </w:r>
          </w:p>
        </w:tc>
        <w:tc>
          <w:tcPr>
            <w:tcW w:w="567" w:type="dxa"/>
          </w:tcPr>
          <w:p w14:paraId="2B3B019B" w14:textId="77777777" w:rsidR="009B3E18" w:rsidRPr="009B3E18" w:rsidRDefault="009B3E18" w:rsidP="009B3E18">
            <w:pPr>
              <w:spacing w:line="240" w:lineRule="auto"/>
              <w:jc w:val="left"/>
              <w:rPr>
                <w:rStyle w:val="Hyperlink"/>
                <w:rtl/>
              </w:rPr>
            </w:pPr>
            <w:hyperlink w:anchor="Seif34" w:tooltip="הגנה על שם הזן" w:history="1">
              <w:r w:rsidRPr="009B3E18">
                <w:rPr>
                  <w:rStyle w:val="Hyperlink"/>
                </w:rPr>
                <w:t>Go</w:t>
              </w:r>
            </w:hyperlink>
          </w:p>
        </w:tc>
        <w:tc>
          <w:tcPr>
            <w:tcW w:w="850" w:type="dxa"/>
          </w:tcPr>
          <w:p w14:paraId="11B96217"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00512CEB" w14:textId="77777777">
        <w:tblPrEx>
          <w:tblCellMar>
            <w:top w:w="0" w:type="dxa"/>
            <w:bottom w:w="0" w:type="dxa"/>
          </w:tblCellMar>
        </w:tblPrEx>
        <w:tc>
          <w:tcPr>
            <w:tcW w:w="1247" w:type="dxa"/>
          </w:tcPr>
          <w:p w14:paraId="3D084DB0" w14:textId="77777777" w:rsidR="009B3E18" w:rsidRPr="009B3E18" w:rsidRDefault="009B3E18" w:rsidP="009B3E18">
            <w:pPr>
              <w:spacing w:line="240" w:lineRule="auto"/>
              <w:jc w:val="left"/>
              <w:rPr>
                <w:rFonts w:cs="Frankruhel"/>
                <w:sz w:val="24"/>
                <w:rtl/>
              </w:rPr>
            </w:pPr>
            <w:r>
              <w:rPr>
                <w:sz w:val="24"/>
                <w:rtl/>
              </w:rPr>
              <w:t xml:space="preserve">סעיף 35 </w:t>
            </w:r>
          </w:p>
        </w:tc>
        <w:tc>
          <w:tcPr>
            <w:tcW w:w="5669" w:type="dxa"/>
          </w:tcPr>
          <w:p w14:paraId="02992897" w14:textId="77777777" w:rsidR="009B3E18" w:rsidRPr="009B3E18" w:rsidRDefault="009B3E18" w:rsidP="009B3E18">
            <w:pPr>
              <w:spacing w:line="240" w:lineRule="auto"/>
              <w:jc w:val="left"/>
              <w:rPr>
                <w:rFonts w:cs="Frankruhel"/>
                <w:sz w:val="24"/>
                <w:rtl/>
              </w:rPr>
            </w:pPr>
            <w:r>
              <w:rPr>
                <w:sz w:val="24"/>
                <w:rtl/>
              </w:rPr>
              <w:t>ייחודו של שם של זן</w:t>
            </w:r>
          </w:p>
        </w:tc>
        <w:tc>
          <w:tcPr>
            <w:tcW w:w="567" w:type="dxa"/>
          </w:tcPr>
          <w:p w14:paraId="48B6DF8E" w14:textId="77777777" w:rsidR="009B3E18" w:rsidRPr="009B3E18" w:rsidRDefault="009B3E18" w:rsidP="009B3E18">
            <w:pPr>
              <w:spacing w:line="240" w:lineRule="auto"/>
              <w:jc w:val="left"/>
              <w:rPr>
                <w:rStyle w:val="Hyperlink"/>
                <w:rtl/>
              </w:rPr>
            </w:pPr>
            <w:hyperlink w:anchor="Seif35" w:tooltip="ייחודו של שם של זן" w:history="1">
              <w:r w:rsidRPr="009B3E18">
                <w:rPr>
                  <w:rStyle w:val="Hyperlink"/>
                </w:rPr>
                <w:t>Go</w:t>
              </w:r>
            </w:hyperlink>
          </w:p>
        </w:tc>
        <w:tc>
          <w:tcPr>
            <w:tcW w:w="850" w:type="dxa"/>
          </w:tcPr>
          <w:p w14:paraId="2AAB14F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B3E18" w:rsidRPr="009B3E18" w14:paraId="29822E6F" w14:textId="77777777">
        <w:tblPrEx>
          <w:tblCellMar>
            <w:top w:w="0" w:type="dxa"/>
            <w:bottom w:w="0" w:type="dxa"/>
          </w:tblCellMar>
        </w:tblPrEx>
        <w:tc>
          <w:tcPr>
            <w:tcW w:w="1247" w:type="dxa"/>
          </w:tcPr>
          <w:p w14:paraId="4534E247" w14:textId="77777777" w:rsidR="009B3E18" w:rsidRPr="009B3E18" w:rsidRDefault="009B3E18" w:rsidP="009B3E18">
            <w:pPr>
              <w:spacing w:line="240" w:lineRule="auto"/>
              <w:jc w:val="left"/>
              <w:rPr>
                <w:rFonts w:cs="Frankruhel"/>
                <w:sz w:val="24"/>
                <w:rtl/>
              </w:rPr>
            </w:pPr>
          </w:p>
        </w:tc>
        <w:tc>
          <w:tcPr>
            <w:tcW w:w="5669" w:type="dxa"/>
          </w:tcPr>
          <w:p w14:paraId="18D98C66" w14:textId="77777777" w:rsidR="009B3E18" w:rsidRPr="009B3E18" w:rsidRDefault="009B3E18" w:rsidP="009B3E18">
            <w:pPr>
              <w:spacing w:line="240" w:lineRule="auto"/>
              <w:jc w:val="left"/>
              <w:rPr>
                <w:rFonts w:cs="Frankruhel"/>
                <w:sz w:val="24"/>
                <w:rtl/>
              </w:rPr>
            </w:pPr>
            <w:r>
              <w:rPr>
                <w:sz w:val="24"/>
                <w:rtl/>
              </w:rPr>
              <w:t>פרק ו': הגנה על זכות מטפחים</w:t>
            </w:r>
          </w:p>
        </w:tc>
        <w:tc>
          <w:tcPr>
            <w:tcW w:w="567" w:type="dxa"/>
          </w:tcPr>
          <w:p w14:paraId="6CEBD54E" w14:textId="77777777" w:rsidR="009B3E18" w:rsidRPr="009B3E18" w:rsidRDefault="009B3E18" w:rsidP="009B3E18">
            <w:pPr>
              <w:spacing w:line="240" w:lineRule="auto"/>
              <w:jc w:val="left"/>
              <w:rPr>
                <w:rStyle w:val="Hyperlink"/>
                <w:rtl/>
              </w:rPr>
            </w:pPr>
            <w:hyperlink w:anchor="med5" w:tooltip="פרק ו: הגנה על זכות מטפחים" w:history="1">
              <w:r w:rsidRPr="009B3E18">
                <w:rPr>
                  <w:rStyle w:val="Hyperlink"/>
                </w:rPr>
                <w:t>Go</w:t>
              </w:r>
            </w:hyperlink>
          </w:p>
        </w:tc>
        <w:tc>
          <w:tcPr>
            <w:tcW w:w="850" w:type="dxa"/>
          </w:tcPr>
          <w:p w14:paraId="2E6310A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B3E18" w:rsidRPr="009B3E18" w14:paraId="4D519839" w14:textId="77777777">
        <w:tblPrEx>
          <w:tblCellMar>
            <w:top w:w="0" w:type="dxa"/>
            <w:bottom w:w="0" w:type="dxa"/>
          </w:tblCellMar>
        </w:tblPrEx>
        <w:tc>
          <w:tcPr>
            <w:tcW w:w="1247" w:type="dxa"/>
          </w:tcPr>
          <w:p w14:paraId="023C1D6A" w14:textId="77777777" w:rsidR="009B3E18" w:rsidRPr="009B3E18" w:rsidRDefault="009B3E18" w:rsidP="009B3E18">
            <w:pPr>
              <w:spacing w:line="240" w:lineRule="auto"/>
              <w:jc w:val="left"/>
              <w:rPr>
                <w:rFonts w:cs="Frankruhel"/>
                <w:sz w:val="24"/>
                <w:rtl/>
              </w:rPr>
            </w:pPr>
            <w:r>
              <w:rPr>
                <w:sz w:val="24"/>
                <w:rtl/>
              </w:rPr>
              <w:t xml:space="preserve">סעיף 36 </w:t>
            </w:r>
          </w:p>
        </w:tc>
        <w:tc>
          <w:tcPr>
            <w:tcW w:w="5669" w:type="dxa"/>
          </w:tcPr>
          <w:p w14:paraId="57410AC0" w14:textId="77777777" w:rsidR="009B3E18" w:rsidRPr="009B3E18" w:rsidRDefault="009B3E18" w:rsidP="009B3E18">
            <w:pPr>
              <w:spacing w:line="240" w:lineRule="auto"/>
              <w:jc w:val="left"/>
              <w:rPr>
                <w:rFonts w:cs="Frankruhel"/>
                <w:sz w:val="24"/>
                <w:rtl/>
              </w:rPr>
            </w:pPr>
            <w:r>
              <w:rPr>
                <w:sz w:val="24"/>
                <w:rtl/>
              </w:rPr>
              <w:t>היקף זכות מטפחים</w:t>
            </w:r>
          </w:p>
        </w:tc>
        <w:tc>
          <w:tcPr>
            <w:tcW w:w="567" w:type="dxa"/>
          </w:tcPr>
          <w:p w14:paraId="75465E23" w14:textId="77777777" w:rsidR="009B3E18" w:rsidRPr="009B3E18" w:rsidRDefault="009B3E18" w:rsidP="009B3E18">
            <w:pPr>
              <w:spacing w:line="240" w:lineRule="auto"/>
              <w:jc w:val="left"/>
              <w:rPr>
                <w:rStyle w:val="Hyperlink"/>
                <w:rtl/>
              </w:rPr>
            </w:pPr>
            <w:hyperlink w:anchor="Seif36" w:tooltip="היקף זכות מטפחים" w:history="1">
              <w:r w:rsidRPr="009B3E18">
                <w:rPr>
                  <w:rStyle w:val="Hyperlink"/>
                </w:rPr>
                <w:t>Go</w:t>
              </w:r>
            </w:hyperlink>
          </w:p>
        </w:tc>
        <w:tc>
          <w:tcPr>
            <w:tcW w:w="850" w:type="dxa"/>
          </w:tcPr>
          <w:p w14:paraId="2796554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B3E18" w:rsidRPr="009B3E18" w14:paraId="027478BB" w14:textId="77777777">
        <w:tblPrEx>
          <w:tblCellMar>
            <w:top w:w="0" w:type="dxa"/>
            <w:bottom w:w="0" w:type="dxa"/>
          </w:tblCellMar>
        </w:tblPrEx>
        <w:tc>
          <w:tcPr>
            <w:tcW w:w="1247" w:type="dxa"/>
          </w:tcPr>
          <w:p w14:paraId="4E4994FA" w14:textId="77777777" w:rsidR="009B3E18" w:rsidRPr="009B3E18" w:rsidRDefault="009B3E18" w:rsidP="009B3E18">
            <w:pPr>
              <w:spacing w:line="240" w:lineRule="auto"/>
              <w:jc w:val="left"/>
              <w:rPr>
                <w:rFonts w:cs="Frankruhel"/>
                <w:sz w:val="24"/>
                <w:rtl/>
              </w:rPr>
            </w:pPr>
            <w:r>
              <w:rPr>
                <w:sz w:val="24"/>
                <w:rtl/>
              </w:rPr>
              <w:t xml:space="preserve">סעיף 36א </w:t>
            </w:r>
          </w:p>
        </w:tc>
        <w:tc>
          <w:tcPr>
            <w:tcW w:w="5669" w:type="dxa"/>
          </w:tcPr>
          <w:p w14:paraId="77E52597" w14:textId="77777777" w:rsidR="009B3E18" w:rsidRPr="009B3E18" w:rsidRDefault="009B3E18" w:rsidP="009B3E18">
            <w:pPr>
              <w:spacing w:line="240" w:lineRule="auto"/>
              <w:jc w:val="left"/>
              <w:rPr>
                <w:rFonts w:cs="Frankruhel"/>
                <w:sz w:val="24"/>
                <w:rtl/>
              </w:rPr>
            </w:pPr>
            <w:r>
              <w:rPr>
                <w:sz w:val="24"/>
                <w:rtl/>
              </w:rPr>
              <w:t>מיצוי זכות מטפחים</w:t>
            </w:r>
          </w:p>
        </w:tc>
        <w:tc>
          <w:tcPr>
            <w:tcW w:w="567" w:type="dxa"/>
          </w:tcPr>
          <w:p w14:paraId="2CE00BD7" w14:textId="77777777" w:rsidR="009B3E18" w:rsidRPr="009B3E18" w:rsidRDefault="009B3E18" w:rsidP="009B3E18">
            <w:pPr>
              <w:spacing w:line="240" w:lineRule="auto"/>
              <w:jc w:val="left"/>
              <w:rPr>
                <w:rStyle w:val="Hyperlink"/>
                <w:rtl/>
              </w:rPr>
            </w:pPr>
            <w:hyperlink w:anchor="Seif37" w:tooltip="מיצוי זכות מטפחים" w:history="1">
              <w:r w:rsidRPr="009B3E18">
                <w:rPr>
                  <w:rStyle w:val="Hyperlink"/>
                </w:rPr>
                <w:t>Go</w:t>
              </w:r>
            </w:hyperlink>
          </w:p>
        </w:tc>
        <w:tc>
          <w:tcPr>
            <w:tcW w:w="850" w:type="dxa"/>
          </w:tcPr>
          <w:p w14:paraId="2A3305D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B3E18" w:rsidRPr="009B3E18" w14:paraId="04C5F533" w14:textId="77777777">
        <w:tblPrEx>
          <w:tblCellMar>
            <w:top w:w="0" w:type="dxa"/>
            <w:bottom w:w="0" w:type="dxa"/>
          </w:tblCellMar>
        </w:tblPrEx>
        <w:tc>
          <w:tcPr>
            <w:tcW w:w="1247" w:type="dxa"/>
          </w:tcPr>
          <w:p w14:paraId="49484D10" w14:textId="77777777" w:rsidR="009B3E18" w:rsidRPr="009B3E18" w:rsidRDefault="009B3E18" w:rsidP="009B3E18">
            <w:pPr>
              <w:spacing w:line="240" w:lineRule="auto"/>
              <w:jc w:val="left"/>
              <w:rPr>
                <w:rFonts w:cs="Frankruhel"/>
                <w:sz w:val="24"/>
                <w:rtl/>
              </w:rPr>
            </w:pPr>
            <w:r>
              <w:rPr>
                <w:sz w:val="24"/>
                <w:rtl/>
              </w:rPr>
              <w:t xml:space="preserve">סעיף 37 </w:t>
            </w:r>
          </w:p>
        </w:tc>
        <w:tc>
          <w:tcPr>
            <w:tcW w:w="5669" w:type="dxa"/>
          </w:tcPr>
          <w:p w14:paraId="75C14251" w14:textId="77777777" w:rsidR="009B3E18" w:rsidRPr="009B3E18" w:rsidRDefault="009B3E18" w:rsidP="009B3E18">
            <w:pPr>
              <w:spacing w:line="240" w:lineRule="auto"/>
              <w:jc w:val="left"/>
              <w:rPr>
                <w:rFonts w:cs="Frankruhel"/>
                <w:sz w:val="24"/>
                <w:rtl/>
              </w:rPr>
            </w:pPr>
            <w:r>
              <w:rPr>
                <w:sz w:val="24"/>
                <w:rtl/>
              </w:rPr>
              <w:t>שימוש מותר בזן רשום</w:t>
            </w:r>
          </w:p>
        </w:tc>
        <w:tc>
          <w:tcPr>
            <w:tcW w:w="567" w:type="dxa"/>
          </w:tcPr>
          <w:p w14:paraId="121A16AA" w14:textId="77777777" w:rsidR="009B3E18" w:rsidRPr="009B3E18" w:rsidRDefault="009B3E18" w:rsidP="009B3E18">
            <w:pPr>
              <w:spacing w:line="240" w:lineRule="auto"/>
              <w:jc w:val="left"/>
              <w:rPr>
                <w:rStyle w:val="Hyperlink"/>
                <w:rtl/>
              </w:rPr>
            </w:pPr>
            <w:hyperlink w:anchor="Seif38" w:tooltip="שימוש מותר בזן רשום" w:history="1">
              <w:r w:rsidRPr="009B3E18">
                <w:rPr>
                  <w:rStyle w:val="Hyperlink"/>
                </w:rPr>
                <w:t>Go</w:t>
              </w:r>
            </w:hyperlink>
          </w:p>
        </w:tc>
        <w:tc>
          <w:tcPr>
            <w:tcW w:w="850" w:type="dxa"/>
          </w:tcPr>
          <w:p w14:paraId="0DE42757"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B3E18" w:rsidRPr="009B3E18" w14:paraId="3030F913" w14:textId="77777777">
        <w:tblPrEx>
          <w:tblCellMar>
            <w:top w:w="0" w:type="dxa"/>
            <w:bottom w:w="0" w:type="dxa"/>
          </w:tblCellMar>
        </w:tblPrEx>
        <w:tc>
          <w:tcPr>
            <w:tcW w:w="1247" w:type="dxa"/>
          </w:tcPr>
          <w:p w14:paraId="395C48AB" w14:textId="77777777" w:rsidR="009B3E18" w:rsidRPr="009B3E18" w:rsidRDefault="009B3E18" w:rsidP="009B3E18">
            <w:pPr>
              <w:spacing w:line="240" w:lineRule="auto"/>
              <w:jc w:val="left"/>
              <w:rPr>
                <w:rFonts w:cs="Frankruhel"/>
                <w:sz w:val="24"/>
                <w:rtl/>
              </w:rPr>
            </w:pPr>
            <w:r>
              <w:rPr>
                <w:sz w:val="24"/>
                <w:rtl/>
              </w:rPr>
              <w:t xml:space="preserve">סעיף 38 </w:t>
            </w:r>
          </w:p>
        </w:tc>
        <w:tc>
          <w:tcPr>
            <w:tcW w:w="5669" w:type="dxa"/>
          </w:tcPr>
          <w:p w14:paraId="245CA93B" w14:textId="77777777" w:rsidR="009B3E18" w:rsidRPr="009B3E18" w:rsidRDefault="009B3E18" w:rsidP="009B3E18">
            <w:pPr>
              <w:spacing w:line="240" w:lineRule="auto"/>
              <w:jc w:val="left"/>
              <w:rPr>
                <w:rFonts w:cs="Frankruhel"/>
                <w:sz w:val="24"/>
                <w:rtl/>
              </w:rPr>
            </w:pPr>
            <w:r>
              <w:rPr>
                <w:sz w:val="24"/>
                <w:rtl/>
              </w:rPr>
              <w:t>תקופת זכות מטפחים</w:t>
            </w:r>
          </w:p>
        </w:tc>
        <w:tc>
          <w:tcPr>
            <w:tcW w:w="567" w:type="dxa"/>
          </w:tcPr>
          <w:p w14:paraId="11D4FF7F" w14:textId="77777777" w:rsidR="009B3E18" w:rsidRPr="009B3E18" w:rsidRDefault="009B3E18" w:rsidP="009B3E18">
            <w:pPr>
              <w:spacing w:line="240" w:lineRule="auto"/>
              <w:jc w:val="left"/>
              <w:rPr>
                <w:rStyle w:val="Hyperlink"/>
                <w:rtl/>
              </w:rPr>
            </w:pPr>
            <w:hyperlink w:anchor="Seif39" w:tooltip="תקופת זכות מטפחים" w:history="1">
              <w:r w:rsidRPr="009B3E18">
                <w:rPr>
                  <w:rStyle w:val="Hyperlink"/>
                </w:rPr>
                <w:t>Go</w:t>
              </w:r>
            </w:hyperlink>
          </w:p>
        </w:tc>
        <w:tc>
          <w:tcPr>
            <w:tcW w:w="850" w:type="dxa"/>
          </w:tcPr>
          <w:p w14:paraId="335A746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B3E18" w:rsidRPr="009B3E18" w14:paraId="48AD4286" w14:textId="77777777">
        <w:tblPrEx>
          <w:tblCellMar>
            <w:top w:w="0" w:type="dxa"/>
            <w:bottom w:w="0" w:type="dxa"/>
          </w:tblCellMar>
        </w:tblPrEx>
        <w:tc>
          <w:tcPr>
            <w:tcW w:w="1247" w:type="dxa"/>
          </w:tcPr>
          <w:p w14:paraId="61D01D53" w14:textId="77777777" w:rsidR="009B3E18" w:rsidRPr="009B3E18" w:rsidRDefault="009B3E18" w:rsidP="009B3E18">
            <w:pPr>
              <w:spacing w:line="240" w:lineRule="auto"/>
              <w:jc w:val="left"/>
              <w:rPr>
                <w:rFonts w:cs="Frankruhel"/>
                <w:sz w:val="24"/>
                <w:rtl/>
              </w:rPr>
            </w:pPr>
            <w:r>
              <w:rPr>
                <w:sz w:val="24"/>
                <w:rtl/>
              </w:rPr>
              <w:t xml:space="preserve">סעיף 39 </w:t>
            </w:r>
          </w:p>
        </w:tc>
        <w:tc>
          <w:tcPr>
            <w:tcW w:w="5669" w:type="dxa"/>
          </w:tcPr>
          <w:p w14:paraId="0801E7AD" w14:textId="77777777" w:rsidR="009B3E18" w:rsidRPr="009B3E18" w:rsidRDefault="009B3E18" w:rsidP="009B3E18">
            <w:pPr>
              <w:spacing w:line="240" w:lineRule="auto"/>
              <w:jc w:val="left"/>
              <w:rPr>
                <w:rFonts w:cs="Frankruhel"/>
                <w:sz w:val="24"/>
                <w:rtl/>
              </w:rPr>
            </w:pPr>
            <w:r>
              <w:rPr>
                <w:sz w:val="24"/>
                <w:rtl/>
              </w:rPr>
              <w:t>משקלו של הרישום</w:t>
            </w:r>
          </w:p>
        </w:tc>
        <w:tc>
          <w:tcPr>
            <w:tcW w:w="567" w:type="dxa"/>
          </w:tcPr>
          <w:p w14:paraId="4C218840" w14:textId="77777777" w:rsidR="009B3E18" w:rsidRPr="009B3E18" w:rsidRDefault="009B3E18" w:rsidP="009B3E18">
            <w:pPr>
              <w:spacing w:line="240" w:lineRule="auto"/>
              <w:jc w:val="left"/>
              <w:rPr>
                <w:rStyle w:val="Hyperlink"/>
                <w:rtl/>
              </w:rPr>
            </w:pPr>
            <w:hyperlink w:anchor="Seif40" w:tooltip="משקלו של הרישום" w:history="1">
              <w:r w:rsidRPr="009B3E18">
                <w:rPr>
                  <w:rStyle w:val="Hyperlink"/>
                </w:rPr>
                <w:t>Go</w:t>
              </w:r>
            </w:hyperlink>
          </w:p>
        </w:tc>
        <w:tc>
          <w:tcPr>
            <w:tcW w:w="850" w:type="dxa"/>
          </w:tcPr>
          <w:p w14:paraId="3D74E62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61AC865E" w14:textId="77777777">
        <w:tblPrEx>
          <w:tblCellMar>
            <w:top w:w="0" w:type="dxa"/>
            <w:bottom w:w="0" w:type="dxa"/>
          </w:tblCellMar>
        </w:tblPrEx>
        <w:tc>
          <w:tcPr>
            <w:tcW w:w="1247" w:type="dxa"/>
          </w:tcPr>
          <w:p w14:paraId="39DDF3E9" w14:textId="77777777" w:rsidR="009B3E18" w:rsidRPr="009B3E18" w:rsidRDefault="009B3E18" w:rsidP="009B3E18">
            <w:pPr>
              <w:spacing w:line="240" w:lineRule="auto"/>
              <w:jc w:val="left"/>
              <w:rPr>
                <w:rFonts w:cs="Frankruhel"/>
                <w:sz w:val="24"/>
                <w:rtl/>
              </w:rPr>
            </w:pPr>
            <w:r>
              <w:rPr>
                <w:sz w:val="24"/>
                <w:rtl/>
              </w:rPr>
              <w:t xml:space="preserve">סעיף 40 </w:t>
            </w:r>
          </w:p>
        </w:tc>
        <w:tc>
          <w:tcPr>
            <w:tcW w:w="5669" w:type="dxa"/>
          </w:tcPr>
          <w:p w14:paraId="12E2F455" w14:textId="77777777" w:rsidR="009B3E18" w:rsidRPr="009B3E18" w:rsidRDefault="009B3E18" w:rsidP="009B3E18">
            <w:pPr>
              <w:spacing w:line="240" w:lineRule="auto"/>
              <w:jc w:val="left"/>
              <w:rPr>
                <w:rFonts w:cs="Frankruhel"/>
                <w:sz w:val="24"/>
                <w:rtl/>
              </w:rPr>
            </w:pPr>
            <w:r>
              <w:rPr>
                <w:sz w:val="24"/>
                <w:rtl/>
              </w:rPr>
              <w:t>רשיון פרמצבטי לשם כפיה</w:t>
            </w:r>
          </w:p>
        </w:tc>
        <w:tc>
          <w:tcPr>
            <w:tcW w:w="567" w:type="dxa"/>
          </w:tcPr>
          <w:p w14:paraId="27C42DAF" w14:textId="77777777" w:rsidR="009B3E18" w:rsidRPr="009B3E18" w:rsidRDefault="009B3E18" w:rsidP="009B3E18">
            <w:pPr>
              <w:spacing w:line="240" w:lineRule="auto"/>
              <w:jc w:val="left"/>
              <w:rPr>
                <w:rStyle w:val="Hyperlink"/>
                <w:rtl/>
              </w:rPr>
            </w:pPr>
            <w:hyperlink w:anchor="Seif41" w:tooltip="רשיון פרמצבטי לשם כפיה" w:history="1">
              <w:r w:rsidRPr="009B3E18">
                <w:rPr>
                  <w:rStyle w:val="Hyperlink"/>
                </w:rPr>
                <w:t>Go</w:t>
              </w:r>
            </w:hyperlink>
          </w:p>
        </w:tc>
        <w:tc>
          <w:tcPr>
            <w:tcW w:w="850" w:type="dxa"/>
          </w:tcPr>
          <w:p w14:paraId="2C194D0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7A803DE0" w14:textId="77777777">
        <w:tblPrEx>
          <w:tblCellMar>
            <w:top w:w="0" w:type="dxa"/>
            <w:bottom w:w="0" w:type="dxa"/>
          </w:tblCellMar>
        </w:tblPrEx>
        <w:tc>
          <w:tcPr>
            <w:tcW w:w="1247" w:type="dxa"/>
          </w:tcPr>
          <w:p w14:paraId="32AB9DEA" w14:textId="77777777" w:rsidR="009B3E18" w:rsidRPr="009B3E18" w:rsidRDefault="009B3E18" w:rsidP="009B3E18">
            <w:pPr>
              <w:spacing w:line="240" w:lineRule="auto"/>
              <w:jc w:val="left"/>
              <w:rPr>
                <w:rFonts w:cs="Frankruhel"/>
                <w:sz w:val="24"/>
                <w:rtl/>
              </w:rPr>
            </w:pPr>
            <w:r>
              <w:rPr>
                <w:sz w:val="24"/>
                <w:rtl/>
              </w:rPr>
              <w:t xml:space="preserve">סעיף 41 </w:t>
            </w:r>
          </w:p>
        </w:tc>
        <w:tc>
          <w:tcPr>
            <w:tcW w:w="5669" w:type="dxa"/>
          </w:tcPr>
          <w:p w14:paraId="7CD5E4B5" w14:textId="77777777" w:rsidR="009B3E18" w:rsidRPr="009B3E18" w:rsidRDefault="009B3E18" w:rsidP="009B3E18">
            <w:pPr>
              <w:spacing w:line="240" w:lineRule="auto"/>
              <w:jc w:val="left"/>
              <w:rPr>
                <w:rFonts w:cs="Frankruhel"/>
                <w:sz w:val="24"/>
                <w:rtl/>
              </w:rPr>
            </w:pPr>
            <w:r>
              <w:rPr>
                <w:sz w:val="24"/>
                <w:rtl/>
              </w:rPr>
              <w:t>רשיון חקלאי לשם כפיה או ביטול זכות</w:t>
            </w:r>
          </w:p>
        </w:tc>
        <w:tc>
          <w:tcPr>
            <w:tcW w:w="567" w:type="dxa"/>
          </w:tcPr>
          <w:p w14:paraId="34B3F7A1" w14:textId="77777777" w:rsidR="009B3E18" w:rsidRPr="009B3E18" w:rsidRDefault="009B3E18" w:rsidP="009B3E18">
            <w:pPr>
              <w:spacing w:line="240" w:lineRule="auto"/>
              <w:jc w:val="left"/>
              <w:rPr>
                <w:rStyle w:val="Hyperlink"/>
                <w:rtl/>
              </w:rPr>
            </w:pPr>
            <w:hyperlink w:anchor="Seif42" w:tooltip="רשיון חקלאי לשם כפיה או ביטול זכות" w:history="1">
              <w:r w:rsidRPr="009B3E18">
                <w:rPr>
                  <w:rStyle w:val="Hyperlink"/>
                </w:rPr>
                <w:t>Go</w:t>
              </w:r>
            </w:hyperlink>
          </w:p>
        </w:tc>
        <w:tc>
          <w:tcPr>
            <w:tcW w:w="850" w:type="dxa"/>
          </w:tcPr>
          <w:p w14:paraId="772FA95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5B09E3AD" w14:textId="77777777">
        <w:tblPrEx>
          <w:tblCellMar>
            <w:top w:w="0" w:type="dxa"/>
            <w:bottom w:w="0" w:type="dxa"/>
          </w:tblCellMar>
        </w:tblPrEx>
        <w:tc>
          <w:tcPr>
            <w:tcW w:w="1247" w:type="dxa"/>
          </w:tcPr>
          <w:p w14:paraId="24D2C179" w14:textId="77777777" w:rsidR="009B3E18" w:rsidRPr="009B3E18" w:rsidRDefault="009B3E18" w:rsidP="009B3E18">
            <w:pPr>
              <w:spacing w:line="240" w:lineRule="auto"/>
              <w:jc w:val="left"/>
              <w:rPr>
                <w:rFonts w:cs="Frankruhel"/>
                <w:sz w:val="24"/>
                <w:rtl/>
              </w:rPr>
            </w:pPr>
            <w:r>
              <w:rPr>
                <w:sz w:val="24"/>
                <w:rtl/>
              </w:rPr>
              <w:t xml:space="preserve">סעיף 42 </w:t>
            </w:r>
          </w:p>
        </w:tc>
        <w:tc>
          <w:tcPr>
            <w:tcW w:w="5669" w:type="dxa"/>
          </w:tcPr>
          <w:p w14:paraId="4455059D" w14:textId="77777777" w:rsidR="009B3E18" w:rsidRPr="009B3E18" w:rsidRDefault="009B3E18" w:rsidP="009B3E18">
            <w:pPr>
              <w:spacing w:line="240" w:lineRule="auto"/>
              <w:jc w:val="left"/>
              <w:rPr>
                <w:rFonts w:cs="Frankruhel"/>
                <w:sz w:val="24"/>
                <w:rtl/>
              </w:rPr>
            </w:pPr>
            <w:r>
              <w:rPr>
                <w:sz w:val="24"/>
                <w:rtl/>
              </w:rPr>
              <w:t>הוראות משלימות</w:t>
            </w:r>
          </w:p>
        </w:tc>
        <w:tc>
          <w:tcPr>
            <w:tcW w:w="567" w:type="dxa"/>
          </w:tcPr>
          <w:p w14:paraId="0CC53CE4" w14:textId="77777777" w:rsidR="009B3E18" w:rsidRPr="009B3E18" w:rsidRDefault="009B3E18" w:rsidP="009B3E18">
            <w:pPr>
              <w:spacing w:line="240" w:lineRule="auto"/>
              <w:jc w:val="left"/>
              <w:rPr>
                <w:rStyle w:val="Hyperlink"/>
                <w:rtl/>
              </w:rPr>
            </w:pPr>
            <w:hyperlink w:anchor="Seif43" w:tooltip="הוראות משלימות" w:history="1">
              <w:r w:rsidRPr="009B3E18">
                <w:rPr>
                  <w:rStyle w:val="Hyperlink"/>
                </w:rPr>
                <w:t>Go</w:t>
              </w:r>
            </w:hyperlink>
          </w:p>
        </w:tc>
        <w:tc>
          <w:tcPr>
            <w:tcW w:w="850" w:type="dxa"/>
          </w:tcPr>
          <w:p w14:paraId="05BDBD0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2A81B07B" w14:textId="77777777">
        <w:tblPrEx>
          <w:tblCellMar>
            <w:top w:w="0" w:type="dxa"/>
            <w:bottom w:w="0" w:type="dxa"/>
          </w:tblCellMar>
        </w:tblPrEx>
        <w:tc>
          <w:tcPr>
            <w:tcW w:w="1247" w:type="dxa"/>
          </w:tcPr>
          <w:p w14:paraId="257042C9" w14:textId="77777777" w:rsidR="009B3E18" w:rsidRPr="009B3E18" w:rsidRDefault="009B3E18" w:rsidP="009B3E18">
            <w:pPr>
              <w:spacing w:line="240" w:lineRule="auto"/>
              <w:jc w:val="left"/>
              <w:rPr>
                <w:rFonts w:cs="Frankruhel"/>
                <w:sz w:val="24"/>
                <w:rtl/>
              </w:rPr>
            </w:pPr>
            <w:r>
              <w:rPr>
                <w:sz w:val="24"/>
                <w:rtl/>
              </w:rPr>
              <w:t xml:space="preserve">סעיף 43 </w:t>
            </w:r>
          </w:p>
        </w:tc>
        <w:tc>
          <w:tcPr>
            <w:tcW w:w="5669" w:type="dxa"/>
          </w:tcPr>
          <w:p w14:paraId="5EBED1D0" w14:textId="77777777" w:rsidR="009B3E18" w:rsidRPr="009B3E18" w:rsidRDefault="009B3E18" w:rsidP="009B3E18">
            <w:pPr>
              <w:spacing w:line="240" w:lineRule="auto"/>
              <w:jc w:val="left"/>
              <w:rPr>
                <w:rFonts w:cs="Frankruhel"/>
                <w:sz w:val="24"/>
                <w:rtl/>
              </w:rPr>
            </w:pPr>
            <w:r>
              <w:rPr>
                <w:sz w:val="24"/>
                <w:rtl/>
              </w:rPr>
              <w:t>העברת זכות מטפחים</w:t>
            </w:r>
          </w:p>
        </w:tc>
        <w:tc>
          <w:tcPr>
            <w:tcW w:w="567" w:type="dxa"/>
          </w:tcPr>
          <w:p w14:paraId="59840CA0" w14:textId="77777777" w:rsidR="009B3E18" w:rsidRPr="009B3E18" w:rsidRDefault="009B3E18" w:rsidP="009B3E18">
            <w:pPr>
              <w:spacing w:line="240" w:lineRule="auto"/>
              <w:jc w:val="left"/>
              <w:rPr>
                <w:rStyle w:val="Hyperlink"/>
                <w:rtl/>
              </w:rPr>
            </w:pPr>
            <w:hyperlink w:anchor="Seif44" w:tooltip="העברת זכות מטפחים" w:history="1">
              <w:r w:rsidRPr="009B3E18">
                <w:rPr>
                  <w:rStyle w:val="Hyperlink"/>
                </w:rPr>
                <w:t>Go</w:t>
              </w:r>
            </w:hyperlink>
          </w:p>
        </w:tc>
        <w:tc>
          <w:tcPr>
            <w:tcW w:w="850" w:type="dxa"/>
          </w:tcPr>
          <w:p w14:paraId="39E53DD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3B7F43F1" w14:textId="77777777">
        <w:tblPrEx>
          <w:tblCellMar>
            <w:top w:w="0" w:type="dxa"/>
            <w:bottom w:w="0" w:type="dxa"/>
          </w:tblCellMar>
        </w:tblPrEx>
        <w:tc>
          <w:tcPr>
            <w:tcW w:w="1247" w:type="dxa"/>
          </w:tcPr>
          <w:p w14:paraId="4C5C1694" w14:textId="77777777" w:rsidR="009B3E18" w:rsidRPr="009B3E18" w:rsidRDefault="009B3E18" w:rsidP="009B3E18">
            <w:pPr>
              <w:spacing w:line="240" w:lineRule="auto"/>
              <w:jc w:val="left"/>
              <w:rPr>
                <w:rFonts w:cs="Frankruhel"/>
                <w:sz w:val="24"/>
                <w:rtl/>
              </w:rPr>
            </w:pPr>
            <w:r>
              <w:rPr>
                <w:sz w:val="24"/>
                <w:rtl/>
              </w:rPr>
              <w:t xml:space="preserve">סעיף 44 </w:t>
            </w:r>
          </w:p>
        </w:tc>
        <w:tc>
          <w:tcPr>
            <w:tcW w:w="5669" w:type="dxa"/>
          </w:tcPr>
          <w:p w14:paraId="03DB18F1" w14:textId="77777777" w:rsidR="009B3E18" w:rsidRPr="009B3E18" w:rsidRDefault="009B3E18" w:rsidP="009B3E18">
            <w:pPr>
              <w:spacing w:line="240" w:lineRule="auto"/>
              <w:jc w:val="left"/>
              <w:rPr>
                <w:rFonts w:cs="Frankruhel"/>
                <w:sz w:val="24"/>
                <w:rtl/>
              </w:rPr>
            </w:pPr>
            <w:r>
              <w:rPr>
                <w:sz w:val="24"/>
                <w:rtl/>
              </w:rPr>
              <w:t>רשות לניצול עקב שימוש קודם בתום לב</w:t>
            </w:r>
          </w:p>
        </w:tc>
        <w:tc>
          <w:tcPr>
            <w:tcW w:w="567" w:type="dxa"/>
          </w:tcPr>
          <w:p w14:paraId="07587B9E" w14:textId="77777777" w:rsidR="009B3E18" w:rsidRPr="009B3E18" w:rsidRDefault="009B3E18" w:rsidP="009B3E18">
            <w:pPr>
              <w:spacing w:line="240" w:lineRule="auto"/>
              <w:jc w:val="left"/>
              <w:rPr>
                <w:rStyle w:val="Hyperlink"/>
                <w:rtl/>
              </w:rPr>
            </w:pPr>
            <w:hyperlink w:anchor="Seif45" w:tooltip="רשות לניצול עקב שימוש קודם בתום לב" w:history="1">
              <w:r w:rsidRPr="009B3E18">
                <w:rPr>
                  <w:rStyle w:val="Hyperlink"/>
                </w:rPr>
                <w:t>Go</w:t>
              </w:r>
            </w:hyperlink>
          </w:p>
        </w:tc>
        <w:tc>
          <w:tcPr>
            <w:tcW w:w="850" w:type="dxa"/>
          </w:tcPr>
          <w:p w14:paraId="688B1A5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6D06AAE4" w14:textId="77777777">
        <w:tblPrEx>
          <w:tblCellMar>
            <w:top w:w="0" w:type="dxa"/>
            <w:bottom w:w="0" w:type="dxa"/>
          </w:tblCellMar>
        </w:tblPrEx>
        <w:tc>
          <w:tcPr>
            <w:tcW w:w="1247" w:type="dxa"/>
          </w:tcPr>
          <w:p w14:paraId="1C5E4C72" w14:textId="77777777" w:rsidR="009B3E18" w:rsidRPr="009B3E18" w:rsidRDefault="009B3E18" w:rsidP="009B3E18">
            <w:pPr>
              <w:spacing w:line="240" w:lineRule="auto"/>
              <w:jc w:val="left"/>
              <w:rPr>
                <w:rFonts w:cs="Frankruhel"/>
                <w:sz w:val="24"/>
                <w:rtl/>
              </w:rPr>
            </w:pPr>
          </w:p>
        </w:tc>
        <w:tc>
          <w:tcPr>
            <w:tcW w:w="5669" w:type="dxa"/>
          </w:tcPr>
          <w:p w14:paraId="68A7675C" w14:textId="77777777" w:rsidR="009B3E18" w:rsidRPr="009B3E18" w:rsidRDefault="009B3E18" w:rsidP="009B3E18">
            <w:pPr>
              <w:spacing w:line="240" w:lineRule="auto"/>
              <w:jc w:val="left"/>
              <w:rPr>
                <w:rFonts w:cs="Frankruhel"/>
                <w:sz w:val="24"/>
                <w:rtl/>
              </w:rPr>
            </w:pPr>
            <w:r>
              <w:rPr>
                <w:sz w:val="24"/>
                <w:rtl/>
              </w:rPr>
              <w:t>פרק ז': זן שטופח בשירות</w:t>
            </w:r>
          </w:p>
        </w:tc>
        <w:tc>
          <w:tcPr>
            <w:tcW w:w="567" w:type="dxa"/>
          </w:tcPr>
          <w:p w14:paraId="79352C3B" w14:textId="77777777" w:rsidR="009B3E18" w:rsidRPr="009B3E18" w:rsidRDefault="009B3E18" w:rsidP="009B3E18">
            <w:pPr>
              <w:spacing w:line="240" w:lineRule="auto"/>
              <w:jc w:val="left"/>
              <w:rPr>
                <w:rStyle w:val="Hyperlink"/>
                <w:rtl/>
              </w:rPr>
            </w:pPr>
            <w:hyperlink w:anchor="med6" w:tooltip="פרק ז: זן שטופח בשירות" w:history="1">
              <w:r w:rsidRPr="009B3E18">
                <w:rPr>
                  <w:rStyle w:val="Hyperlink"/>
                </w:rPr>
                <w:t>Go</w:t>
              </w:r>
            </w:hyperlink>
          </w:p>
        </w:tc>
        <w:tc>
          <w:tcPr>
            <w:tcW w:w="850" w:type="dxa"/>
          </w:tcPr>
          <w:p w14:paraId="07EEBE4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67145D5C" w14:textId="77777777">
        <w:tblPrEx>
          <w:tblCellMar>
            <w:top w:w="0" w:type="dxa"/>
            <w:bottom w:w="0" w:type="dxa"/>
          </w:tblCellMar>
        </w:tblPrEx>
        <w:tc>
          <w:tcPr>
            <w:tcW w:w="1247" w:type="dxa"/>
          </w:tcPr>
          <w:p w14:paraId="33D6EBC2" w14:textId="77777777" w:rsidR="009B3E18" w:rsidRPr="009B3E18" w:rsidRDefault="009B3E18" w:rsidP="009B3E18">
            <w:pPr>
              <w:spacing w:line="240" w:lineRule="auto"/>
              <w:jc w:val="left"/>
              <w:rPr>
                <w:rFonts w:cs="Frankruhel"/>
                <w:sz w:val="24"/>
                <w:rtl/>
              </w:rPr>
            </w:pPr>
            <w:r>
              <w:rPr>
                <w:sz w:val="24"/>
                <w:rtl/>
              </w:rPr>
              <w:t xml:space="preserve">סעיף 45 </w:t>
            </w:r>
          </w:p>
        </w:tc>
        <w:tc>
          <w:tcPr>
            <w:tcW w:w="5669" w:type="dxa"/>
          </w:tcPr>
          <w:p w14:paraId="571F3FED" w14:textId="77777777" w:rsidR="009B3E18" w:rsidRPr="009B3E18" w:rsidRDefault="009B3E18" w:rsidP="009B3E18">
            <w:pPr>
              <w:spacing w:line="240" w:lineRule="auto"/>
              <w:jc w:val="left"/>
              <w:rPr>
                <w:rFonts w:cs="Frankruhel"/>
                <w:sz w:val="24"/>
                <w:rtl/>
              </w:rPr>
            </w:pPr>
            <w:r>
              <w:rPr>
                <w:sz w:val="24"/>
                <w:rtl/>
              </w:rPr>
              <w:t>הודעה על טיפוח זן</w:t>
            </w:r>
          </w:p>
        </w:tc>
        <w:tc>
          <w:tcPr>
            <w:tcW w:w="567" w:type="dxa"/>
          </w:tcPr>
          <w:p w14:paraId="64E447C1" w14:textId="77777777" w:rsidR="009B3E18" w:rsidRPr="009B3E18" w:rsidRDefault="009B3E18" w:rsidP="009B3E18">
            <w:pPr>
              <w:spacing w:line="240" w:lineRule="auto"/>
              <w:jc w:val="left"/>
              <w:rPr>
                <w:rStyle w:val="Hyperlink"/>
                <w:rtl/>
              </w:rPr>
            </w:pPr>
            <w:hyperlink w:anchor="Seif46" w:tooltip="הודעה על טיפוח זן" w:history="1">
              <w:r w:rsidRPr="009B3E18">
                <w:rPr>
                  <w:rStyle w:val="Hyperlink"/>
                </w:rPr>
                <w:t>Go</w:t>
              </w:r>
            </w:hyperlink>
          </w:p>
        </w:tc>
        <w:tc>
          <w:tcPr>
            <w:tcW w:w="850" w:type="dxa"/>
          </w:tcPr>
          <w:p w14:paraId="24A19D1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B3E18" w:rsidRPr="009B3E18" w14:paraId="27460919" w14:textId="77777777">
        <w:tblPrEx>
          <w:tblCellMar>
            <w:top w:w="0" w:type="dxa"/>
            <w:bottom w:w="0" w:type="dxa"/>
          </w:tblCellMar>
        </w:tblPrEx>
        <w:tc>
          <w:tcPr>
            <w:tcW w:w="1247" w:type="dxa"/>
          </w:tcPr>
          <w:p w14:paraId="134E82BE" w14:textId="77777777" w:rsidR="009B3E18" w:rsidRPr="009B3E18" w:rsidRDefault="009B3E18" w:rsidP="009B3E18">
            <w:pPr>
              <w:spacing w:line="240" w:lineRule="auto"/>
              <w:jc w:val="left"/>
              <w:rPr>
                <w:rFonts w:cs="Frankruhel"/>
                <w:sz w:val="24"/>
                <w:rtl/>
              </w:rPr>
            </w:pPr>
            <w:r>
              <w:rPr>
                <w:sz w:val="24"/>
                <w:rtl/>
              </w:rPr>
              <w:t xml:space="preserve">סעיף 46 </w:t>
            </w:r>
          </w:p>
        </w:tc>
        <w:tc>
          <w:tcPr>
            <w:tcW w:w="5669" w:type="dxa"/>
          </w:tcPr>
          <w:p w14:paraId="45FA7137" w14:textId="77777777" w:rsidR="009B3E18" w:rsidRPr="009B3E18" w:rsidRDefault="009B3E18" w:rsidP="009B3E18">
            <w:pPr>
              <w:spacing w:line="240" w:lineRule="auto"/>
              <w:jc w:val="left"/>
              <w:rPr>
                <w:rFonts w:cs="Frankruhel"/>
                <w:sz w:val="24"/>
                <w:rtl/>
              </w:rPr>
            </w:pPr>
            <w:r>
              <w:rPr>
                <w:sz w:val="24"/>
                <w:rtl/>
              </w:rPr>
              <w:t>זן שטופח עקב שירות</w:t>
            </w:r>
          </w:p>
        </w:tc>
        <w:tc>
          <w:tcPr>
            <w:tcW w:w="567" w:type="dxa"/>
          </w:tcPr>
          <w:p w14:paraId="33D61BAE" w14:textId="77777777" w:rsidR="009B3E18" w:rsidRPr="009B3E18" w:rsidRDefault="009B3E18" w:rsidP="009B3E18">
            <w:pPr>
              <w:spacing w:line="240" w:lineRule="auto"/>
              <w:jc w:val="left"/>
              <w:rPr>
                <w:rStyle w:val="Hyperlink"/>
                <w:rtl/>
              </w:rPr>
            </w:pPr>
            <w:hyperlink w:anchor="Seif47" w:tooltip="זן שטופח עקב שירות" w:history="1">
              <w:r w:rsidRPr="009B3E18">
                <w:rPr>
                  <w:rStyle w:val="Hyperlink"/>
                </w:rPr>
                <w:t>Go</w:t>
              </w:r>
            </w:hyperlink>
          </w:p>
        </w:tc>
        <w:tc>
          <w:tcPr>
            <w:tcW w:w="850" w:type="dxa"/>
          </w:tcPr>
          <w:p w14:paraId="37F0ADB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75659816" w14:textId="77777777">
        <w:tblPrEx>
          <w:tblCellMar>
            <w:top w:w="0" w:type="dxa"/>
            <w:bottom w:w="0" w:type="dxa"/>
          </w:tblCellMar>
        </w:tblPrEx>
        <w:tc>
          <w:tcPr>
            <w:tcW w:w="1247" w:type="dxa"/>
          </w:tcPr>
          <w:p w14:paraId="44D7CAF7" w14:textId="77777777" w:rsidR="009B3E18" w:rsidRPr="009B3E18" w:rsidRDefault="009B3E18" w:rsidP="009B3E18">
            <w:pPr>
              <w:spacing w:line="240" w:lineRule="auto"/>
              <w:jc w:val="left"/>
              <w:rPr>
                <w:rFonts w:cs="Frankruhel"/>
                <w:sz w:val="24"/>
                <w:rtl/>
              </w:rPr>
            </w:pPr>
            <w:r>
              <w:rPr>
                <w:sz w:val="24"/>
                <w:rtl/>
              </w:rPr>
              <w:t xml:space="preserve">סעיף 47 </w:t>
            </w:r>
          </w:p>
        </w:tc>
        <w:tc>
          <w:tcPr>
            <w:tcW w:w="5669" w:type="dxa"/>
          </w:tcPr>
          <w:p w14:paraId="25923921" w14:textId="77777777" w:rsidR="009B3E18" w:rsidRPr="009B3E18" w:rsidRDefault="009B3E18" w:rsidP="009B3E18">
            <w:pPr>
              <w:spacing w:line="240" w:lineRule="auto"/>
              <w:jc w:val="left"/>
              <w:rPr>
                <w:rFonts w:cs="Frankruhel"/>
                <w:sz w:val="24"/>
                <w:rtl/>
              </w:rPr>
            </w:pPr>
            <w:r>
              <w:rPr>
                <w:sz w:val="24"/>
                <w:rtl/>
              </w:rPr>
              <w:t>סכסוך בקשר לטיפוח זן</w:t>
            </w:r>
          </w:p>
        </w:tc>
        <w:tc>
          <w:tcPr>
            <w:tcW w:w="567" w:type="dxa"/>
          </w:tcPr>
          <w:p w14:paraId="75A660D4" w14:textId="77777777" w:rsidR="009B3E18" w:rsidRPr="009B3E18" w:rsidRDefault="009B3E18" w:rsidP="009B3E18">
            <w:pPr>
              <w:spacing w:line="240" w:lineRule="auto"/>
              <w:jc w:val="left"/>
              <w:rPr>
                <w:rStyle w:val="Hyperlink"/>
                <w:rtl/>
              </w:rPr>
            </w:pPr>
            <w:hyperlink w:anchor="Seif48" w:tooltip="סכסוך בקשר לטיפוח זן" w:history="1">
              <w:r w:rsidRPr="009B3E18">
                <w:rPr>
                  <w:rStyle w:val="Hyperlink"/>
                </w:rPr>
                <w:t>Go</w:t>
              </w:r>
            </w:hyperlink>
          </w:p>
        </w:tc>
        <w:tc>
          <w:tcPr>
            <w:tcW w:w="850" w:type="dxa"/>
          </w:tcPr>
          <w:p w14:paraId="0ADDADE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5C395FAF" w14:textId="77777777">
        <w:tblPrEx>
          <w:tblCellMar>
            <w:top w:w="0" w:type="dxa"/>
            <w:bottom w:w="0" w:type="dxa"/>
          </w:tblCellMar>
        </w:tblPrEx>
        <w:tc>
          <w:tcPr>
            <w:tcW w:w="1247" w:type="dxa"/>
          </w:tcPr>
          <w:p w14:paraId="55887907" w14:textId="77777777" w:rsidR="009B3E18" w:rsidRPr="009B3E18" w:rsidRDefault="009B3E18" w:rsidP="009B3E18">
            <w:pPr>
              <w:spacing w:line="240" w:lineRule="auto"/>
              <w:jc w:val="left"/>
              <w:rPr>
                <w:rFonts w:cs="Frankruhel"/>
                <w:sz w:val="24"/>
                <w:rtl/>
              </w:rPr>
            </w:pPr>
            <w:r>
              <w:rPr>
                <w:sz w:val="24"/>
                <w:rtl/>
              </w:rPr>
              <w:t xml:space="preserve">סעיף 48 </w:t>
            </w:r>
          </w:p>
        </w:tc>
        <w:tc>
          <w:tcPr>
            <w:tcW w:w="5669" w:type="dxa"/>
          </w:tcPr>
          <w:p w14:paraId="6F97F741" w14:textId="77777777" w:rsidR="009B3E18" w:rsidRPr="009B3E18" w:rsidRDefault="009B3E18" w:rsidP="009B3E18">
            <w:pPr>
              <w:spacing w:line="240" w:lineRule="auto"/>
              <w:jc w:val="left"/>
              <w:rPr>
                <w:rFonts w:cs="Frankruhel"/>
                <w:sz w:val="24"/>
                <w:rtl/>
              </w:rPr>
            </w:pPr>
            <w:r>
              <w:rPr>
                <w:sz w:val="24"/>
                <w:rtl/>
              </w:rPr>
              <w:t>חזקת טיפוח בשירות</w:t>
            </w:r>
          </w:p>
        </w:tc>
        <w:tc>
          <w:tcPr>
            <w:tcW w:w="567" w:type="dxa"/>
          </w:tcPr>
          <w:p w14:paraId="33F5602A" w14:textId="77777777" w:rsidR="009B3E18" w:rsidRPr="009B3E18" w:rsidRDefault="009B3E18" w:rsidP="009B3E18">
            <w:pPr>
              <w:spacing w:line="240" w:lineRule="auto"/>
              <w:jc w:val="left"/>
              <w:rPr>
                <w:rStyle w:val="Hyperlink"/>
                <w:rtl/>
              </w:rPr>
            </w:pPr>
            <w:hyperlink w:anchor="Seif49" w:tooltip="חזקת טיפוח בשירות" w:history="1">
              <w:r w:rsidRPr="009B3E18">
                <w:rPr>
                  <w:rStyle w:val="Hyperlink"/>
                </w:rPr>
                <w:t>Go</w:t>
              </w:r>
            </w:hyperlink>
          </w:p>
        </w:tc>
        <w:tc>
          <w:tcPr>
            <w:tcW w:w="850" w:type="dxa"/>
          </w:tcPr>
          <w:p w14:paraId="6777064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3DE2BA1B" w14:textId="77777777">
        <w:tblPrEx>
          <w:tblCellMar>
            <w:top w:w="0" w:type="dxa"/>
            <w:bottom w:w="0" w:type="dxa"/>
          </w:tblCellMar>
        </w:tblPrEx>
        <w:tc>
          <w:tcPr>
            <w:tcW w:w="1247" w:type="dxa"/>
          </w:tcPr>
          <w:p w14:paraId="2018A0C1" w14:textId="77777777" w:rsidR="009B3E18" w:rsidRPr="009B3E18" w:rsidRDefault="009B3E18" w:rsidP="009B3E18">
            <w:pPr>
              <w:spacing w:line="240" w:lineRule="auto"/>
              <w:jc w:val="left"/>
              <w:rPr>
                <w:rFonts w:cs="Frankruhel"/>
                <w:sz w:val="24"/>
                <w:rtl/>
              </w:rPr>
            </w:pPr>
            <w:r>
              <w:rPr>
                <w:sz w:val="24"/>
                <w:rtl/>
              </w:rPr>
              <w:t xml:space="preserve">סעיף 49 </w:t>
            </w:r>
          </w:p>
        </w:tc>
        <w:tc>
          <w:tcPr>
            <w:tcW w:w="5669" w:type="dxa"/>
          </w:tcPr>
          <w:p w14:paraId="6BDBE055" w14:textId="77777777" w:rsidR="009B3E18" w:rsidRPr="009B3E18" w:rsidRDefault="009B3E18" w:rsidP="009B3E18">
            <w:pPr>
              <w:spacing w:line="240" w:lineRule="auto"/>
              <w:jc w:val="left"/>
              <w:rPr>
                <w:rFonts w:cs="Frankruhel"/>
                <w:sz w:val="24"/>
                <w:rtl/>
              </w:rPr>
            </w:pPr>
            <w:r>
              <w:rPr>
                <w:sz w:val="24"/>
                <w:rtl/>
              </w:rPr>
              <w:t>קביעת הועדה לזכויות מטפחים</w:t>
            </w:r>
          </w:p>
        </w:tc>
        <w:tc>
          <w:tcPr>
            <w:tcW w:w="567" w:type="dxa"/>
          </w:tcPr>
          <w:p w14:paraId="6D39FD02" w14:textId="77777777" w:rsidR="009B3E18" w:rsidRPr="009B3E18" w:rsidRDefault="009B3E18" w:rsidP="009B3E18">
            <w:pPr>
              <w:spacing w:line="240" w:lineRule="auto"/>
              <w:jc w:val="left"/>
              <w:rPr>
                <w:rStyle w:val="Hyperlink"/>
                <w:rtl/>
              </w:rPr>
            </w:pPr>
            <w:hyperlink w:anchor="Seif50" w:tooltip="קביעת הועדה לזכויות מטפחים" w:history="1">
              <w:r w:rsidRPr="009B3E18">
                <w:rPr>
                  <w:rStyle w:val="Hyperlink"/>
                </w:rPr>
                <w:t>Go</w:t>
              </w:r>
            </w:hyperlink>
          </w:p>
        </w:tc>
        <w:tc>
          <w:tcPr>
            <w:tcW w:w="850" w:type="dxa"/>
          </w:tcPr>
          <w:p w14:paraId="64AC37B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6B73F319" w14:textId="77777777">
        <w:tblPrEx>
          <w:tblCellMar>
            <w:top w:w="0" w:type="dxa"/>
            <w:bottom w:w="0" w:type="dxa"/>
          </w:tblCellMar>
        </w:tblPrEx>
        <w:tc>
          <w:tcPr>
            <w:tcW w:w="1247" w:type="dxa"/>
          </w:tcPr>
          <w:p w14:paraId="3E0A67FD" w14:textId="77777777" w:rsidR="009B3E18" w:rsidRPr="009B3E18" w:rsidRDefault="009B3E18" w:rsidP="009B3E18">
            <w:pPr>
              <w:spacing w:line="240" w:lineRule="auto"/>
              <w:jc w:val="left"/>
              <w:rPr>
                <w:rFonts w:cs="Frankruhel"/>
                <w:sz w:val="24"/>
                <w:rtl/>
              </w:rPr>
            </w:pPr>
            <w:r>
              <w:rPr>
                <w:sz w:val="24"/>
                <w:rtl/>
              </w:rPr>
              <w:t xml:space="preserve">סעיף 50 </w:t>
            </w:r>
          </w:p>
        </w:tc>
        <w:tc>
          <w:tcPr>
            <w:tcW w:w="5669" w:type="dxa"/>
          </w:tcPr>
          <w:p w14:paraId="30442802" w14:textId="77777777" w:rsidR="009B3E18" w:rsidRPr="009B3E18" w:rsidRDefault="009B3E18" w:rsidP="009B3E18">
            <w:pPr>
              <w:spacing w:line="240" w:lineRule="auto"/>
              <w:jc w:val="left"/>
              <w:rPr>
                <w:rFonts w:cs="Frankruhel"/>
                <w:sz w:val="24"/>
                <w:rtl/>
              </w:rPr>
            </w:pPr>
            <w:r>
              <w:rPr>
                <w:sz w:val="24"/>
                <w:rtl/>
              </w:rPr>
              <w:t>חובות עובד המדינה</w:t>
            </w:r>
          </w:p>
        </w:tc>
        <w:tc>
          <w:tcPr>
            <w:tcW w:w="567" w:type="dxa"/>
          </w:tcPr>
          <w:p w14:paraId="41BF9910" w14:textId="77777777" w:rsidR="009B3E18" w:rsidRPr="009B3E18" w:rsidRDefault="009B3E18" w:rsidP="009B3E18">
            <w:pPr>
              <w:spacing w:line="240" w:lineRule="auto"/>
              <w:jc w:val="left"/>
              <w:rPr>
                <w:rStyle w:val="Hyperlink"/>
                <w:rtl/>
              </w:rPr>
            </w:pPr>
            <w:hyperlink w:anchor="Seif51" w:tooltip="חובות עובד המדינה" w:history="1">
              <w:r w:rsidRPr="009B3E18">
                <w:rPr>
                  <w:rStyle w:val="Hyperlink"/>
                </w:rPr>
                <w:t>Go</w:t>
              </w:r>
            </w:hyperlink>
          </w:p>
        </w:tc>
        <w:tc>
          <w:tcPr>
            <w:tcW w:w="850" w:type="dxa"/>
          </w:tcPr>
          <w:p w14:paraId="6E5FC77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5103604F" w14:textId="77777777">
        <w:tblPrEx>
          <w:tblCellMar>
            <w:top w:w="0" w:type="dxa"/>
            <w:bottom w:w="0" w:type="dxa"/>
          </w:tblCellMar>
        </w:tblPrEx>
        <w:tc>
          <w:tcPr>
            <w:tcW w:w="1247" w:type="dxa"/>
          </w:tcPr>
          <w:p w14:paraId="5A420263" w14:textId="77777777" w:rsidR="009B3E18" w:rsidRPr="009B3E18" w:rsidRDefault="009B3E18" w:rsidP="009B3E18">
            <w:pPr>
              <w:spacing w:line="240" w:lineRule="auto"/>
              <w:jc w:val="left"/>
              <w:rPr>
                <w:rFonts w:cs="Frankruhel"/>
                <w:sz w:val="24"/>
                <w:rtl/>
              </w:rPr>
            </w:pPr>
            <w:r>
              <w:rPr>
                <w:sz w:val="24"/>
                <w:rtl/>
              </w:rPr>
              <w:t xml:space="preserve">סעיף 51 </w:t>
            </w:r>
          </w:p>
        </w:tc>
        <w:tc>
          <w:tcPr>
            <w:tcW w:w="5669" w:type="dxa"/>
          </w:tcPr>
          <w:p w14:paraId="316276FE" w14:textId="77777777" w:rsidR="009B3E18" w:rsidRPr="009B3E18" w:rsidRDefault="009B3E18" w:rsidP="009B3E18">
            <w:pPr>
              <w:spacing w:line="240" w:lineRule="auto"/>
              <w:jc w:val="left"/>
              <w:rPr>
                <w:rFonts w:cs="Frankruhel"/>
                <w:sz w:val="24"/>
                <w:rtl/>
              </w:rPr>
            </w:pPr>
            <w:r>
              <w:rPr>
                <w:sz w:val="24"/>
                <w:rtl/>
              </w:rPr>
              <w:t>חובת ההודעה נמשכת</w:t>
            </w:r>
          </w:p>
        </w:tc>
        <w:tc>
          <w:tcPr>
            <w:tcW w:w="567" w:type="dxa"/>
          </w:tcPr>
          <w:p w14:paraId="297BBEC0" w14:textId="77777777" w:rsidR="009B3E18" w:rsidRPr="009B3E18" w:rsidRDefault="009B3E18" w:rsidP="009B3E18">
            <w:pPr>
              <w:spacing w:line="240" w:lineRule="auto"/>
              <w:jc w:val="left"/>
              <w:rPr>
                <w:rStyle w:val="Hyperlink"/>
                <w:rtl/>
              </w:rPr>
            </w:pPr>
            <w:hyperlink w:anchor="Seif52" w:tooltip="חובת ההודעה נמשכת" w:history="1">
              <w:r w:rsidRPr="009B3E18">
                <w:rPr>
                  <w:rStyle w:val="Hyperlink"/>
                </w:rPr>
                <w:t>Go</w:t>
              </w:r>
            </w:hyperlink>
          </w:p>
        </w:tc>
        <w:tc>
          <w:tcPr>
            <w:tcW w:w="850" w:type="dxa"/>
          </w:tcPr>
          <w:p w14:paraId="0B51826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00B11B67" w14:textId="77777777">
        <w:tblPrEx>
          <w:tblCellMar>
            <w:top w:w="0" w:type="dxa"/>
            <w:bottom w:w="0" w:type="dxa"/>
          </w:tblCellMar>
        </w:tblPrEx>
        <w:tc>
          <w:tcPr>
            <w:tcW w:w="1247" w:type="dxa"/>
          </w:tcPr>
          <w:p w14:paraId="0992A2D3" w14:textId="77777777" w:rsidR="009B3E18" w:rsidRPr="009B3E18" w:rsidRDefault="009B3E18" w:rsidP="009B3E18">
            <w:pPr>
              <w:spacing w:line="240" w:lineRule="auto"/>
              <w:jc w:val="left"/>
              <w:rPr>
                <w:rFonts w:cs="Frankruhel"/>
                <w:sz w:val="24"/>
                <w:rtl/>
              </w:rPr>
            </w:pPr>
            <w:r>
              <w:rPr>
                <w:sz w:val="24"/>
                <w:rtl/>
              </w:rPr>
              <w:t xml:space="preserve">סעיף 52 </w:t>
            </w:r>
          </w:p>
        </w:tc>
        <w:tc>
          <w:tcPr>
            <w:tcW w:w="5669" w:type="dxa"/>
          </w:tcPr>
          <w:p w14:paraId="597D303F" w14:textId="77777777" w:rsidR="009B3E18" w:rsidRPr="009B3E18" w:rsidRDefault="009B3E18" w:rsidP="009B3E18">
            <w:pPr>
              <w:spacing w:line="240" w:lineRule="auto"/>
              <w:jc w:val="left"/>
              <w:rPr>
                <w:rFonts w:cs="Frankruhel"/>
                <w:sz w:val="24"/>
                <w:rtl/>
              </w:rPr>
            </w:pPr>
            <w:r>
              <w:rPr>
                <w:sz w:val="24"/>
                <w:rtl/>
              </w:rPr>
              <w:t>חובת גילוי פרטים</w:t>
            </w:r>
          </w:p>
        </w:tc>
        <w:tc>
          <w:tcPr>
            <w:tcW w:w="567" w:type="dxa"/>
          </w:tcPr>
          <w:p w14:paraId="32B0D88C" w14:textId="77777777" w:rsidR="009B3E18" w:rsidRPr="009B3E18" w:rsidRDefault="009B3E18" w:rsidP="009B3E18">
            <w:pPr>
              <w:spacing w:line="240" w:lineRule="auto"/>
              <w:jc w:val="left"/>
              <w:rPr>
                <w:rStyle w:val="Hyperlink"/>
                <w:rtl/>
              </w:rPr>
            </w:pPr>
            <w:hyperlink w:anchor="Seif53" w:tooltip="חובת גילוי פרטים" w:history="1">
              <w:r w:rsidRPr="009B3E18">
                <w:rPr>
                  <w:rStyle w:val="Hyperlink"/>
                </w:rPr>
                <w:t>Go</w:t>
              </w:r>
            </w:hyperlink>
          </w:p>
        </w:tc>
        <w:tc>
          <w:tcPr>
            <w:tcW w:w="850" w:type="dxa"/>
          </w:tcPr>
          <w:p w14:paraId="45704FC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04A63A51" w14:textId="77777777">
        <w:tblPrEx>
          <w:tblCellMar>
            <w:top w:w="0" w:type="dxa"/>
            <w:bottom w:w="0" w:type="dxa"/>
          </w:tblCellMar>
        </w:tblPrEx>
        <w:tc>
          <w:tcPr>
            <w:tcW w:w="1247" w:type="dxa"/>
          </w:tcPr>
          <w:p w14:paraId="2574E1F0" w14:textId="77777777" w:rsidR="009B3E18" w:rsidRPr="009B3E18" w:rsidRDefault="009B3E18" w:rsidP="009B3E18">
            <w:pPr>
              <w:spacing w:line="240" w:lineRule="auto"/>
              <w:jc w:val="left"/>
              <w:rPr>
                <w:rFonts w:cs="Frankruhel"/>
                <w:sz w:val="24"/>
                <w:rtl/>
              </w:rPr>
            </w:pPr>
            <w:r>
              <w:rPr>
                <w:sz w:val="24"/>
                <w:rtl/>
              </w:rPr>
              <w:t xml:space="preserve">סעיף 53 </w:t>
            </w:r>
          </w:p>
        </w:tc>
        <w:tc>
          <w:tcPr>
            <w:tcW w:w="5669" w:type="dxa"/>
          </w:tcPr>
          <w:p w14:paraId="100C6B6A" w14:textId="77777777" w:rsidR="009B3E18" w:rsidRPr="009B3E18" w:rsidRDefault="009B3E18" w:rsidP="009B3E18">
            <w:pPr>
              <w:spacing w:line="240" w:lineRule="auto"/>
              <w:jc w:val="left"/>
              <w:rPr>
                <w:rFonts w:cs="Frankruhel"/>
                <w:sz w:val="24"/>
                <w:rtl/>
              </w:rPr>
            </w:pPr>
            <w:r>
              <w:rPr>
                <w:sz w:val="24"/>
                <w:rtl/>
              </w:rPr>
              <w:t>חובת סיוע למעביד</w:t>
            </w:r>
          </w:p>
        </w:tc>
        <w:tc>
          <w:tcPr>
            <w:tcW w:w="567" w:type="dxa"/>
          </w:tcPr>
          <w:p w14:paraId="47817B77" w14:textId="77777777" w:rsidR="009B3E18" w:rsidRPr="009B3E18" w:rsidRDefault="009B3E18" w:rsidP="009B3E18">
            <w:pPr>
              <w:spacing w:line="240" w:lineRule="auto"/>
              <w:jc w:val="left"/>
              <w:rPr>
                <w:rStyle w:val="Hyperlink"/>
                <w:rtl/>
              </w:rPr>
            </w:pPr>
            <w:hyperlink w:anchor="Seif54" w:tooltip="חובת סיוע למעביד" w:history="1">
              <w:r w:rsidRPr="009B3E18">
                <w:rPr>
                  <w:rStyle w:val="Hyperlink"/>
                </w:rPr>
                <w:t>Go</w:t>
              </w:r>
            </w:hyperlink>
          </w:p>
        </w:tc>
        <w:tc>
          <w:tcPr>
            <w:tcW w:w="850" w:type="dxa"/>
          </w:tcPr>
          <w:p w14:paraId="4D6A5E0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9B3E18" w:rsidRPr="009B3E18" w14:paraId="22346D2A" w14:textId="77777777">
        <w:tblPrEx>
          <w:tblCellMar>
            <w:top w:w="0" w:type="dxa"/>
            <w:bottom w:w="0" w:type="dxa"/>
          </w:tblCellMar>
        </w:tblPrEx>
        <w:tc>
          <w:tcPr>
            <w:tcW w:w="1247" w:type="dxa"/>
          </w:tcPr>
          <w:p w14:paraId="7817EDFE" w14:textId="77777777" w:rsidR="009B3E18" w:rsidRPr="009B3E18" w:rsidRDefault="009B3E18" w:rsidP="009B3E18">
            <w:pPr>
              <w:spacing w:line="240" w:lineRule="auto"/>
              <w:jc w:val="left"/>
              <w:rPr>
                <w:rFonts w:cs="Frankruhel"/>
                <w:sz w:val="24"/>
                <w:rtl/>
              </w:rPr>
            </w:pPr>
            <w:r>
              <w:rPr>
                <w:sz w:val="24"/>
                <w:rtl/>
              </w:rPr>
              <w:t xml:space="preserve">סעיף 54 </w:t>
            </w:r>
          </w:p>
        </w:tc>
        <w:tc>
          <w:tcPr>
            <w:tcW w:w="5669" w:type="dxa"/>
          </w:tcPr>
          <w:p w14:paraId="49122ECC" w14:textId="77777777" w:rsidR="009B3E18" w:rsidRPr="009B3E18" w:rsidRDefault="009B3E18" w:rsidP="009B3E18">
            <w:pPr>
              <w:spacing w:line="240" w:lineRule="auto"/>
              <w:jc w:val="left"/>
              <w:rPr>
                <w:rFonts w:cs="Frankruhel"/>
                <w:sz w:val="24"/>
                <w:rtl/>
              </w:rPr>
            </w:pPr>
            <w:r>
              <w:rPr>
                <w:sz w:val="24"/>
                <w:rtl/>
              </w:rPr>
              <w:t>חובת סודיות</w:t>
            </w:r>
          </w:p>
        </w:tc>
        <w:tc>
          <w:tcPr>
            <w:tcW w:w="567" w:type="dxa"/>
          </w:tcPr>
          <w:p w14:paraId="599A15F5" w14:textId="77777777" w:rsidR="009B3E18" w:rsidRPr="009B3E18" w:rsidRDefault="009B3E18" w:rsidP="009B3E18">
            <w:pPr>
              <w:spacing w:line="240" w:lineRule="auto"/>
              <w:jc w:val="left"/>
              <w:rPr>
                <w:rStyle w:val="Hyperlink"/>
                <w:rtl/>
              </w:rPr>
            </w:pPr>
            <w:hyperlink w:anchor="Seif55" w:tooltip="חובת סודיות" w:history="1">
              <w:r w:rsidRPr="009B3E18">
                <w:rPr>
                  <w:rStyle w:val="Hyperlink"/>
                </w:rPr>
                <w:t>Go</w:t>
              </w:r>
            </w:hyperlink>
          </w:p>
        </w:tc>
        <w:tc>
          <w:tcPr>
            <w:tcW w:w="850" w:type="dxa"/>
          </w:tcPr>
          <w:p w14:paraId="07494DA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3EC2DFA5" w14:textId="77777777">
        <w:tblPrEx>
          <w:tblCellMar>
            <w:top w:w="0" w:type="dxa"/>
            <w:bottom w:w="0" w:type="dxa"/>
          </w:tblCellMar>
        </w:tblPrEx>
        <w:tc>
          <w:tcPr>
            <w:tcW w:w="1247" w:type="dxa"/>
          </w:tcPr>
          <w:p w14:paraId="504C9CE7" w14:textId="77777777" w:rsidR="009B3E18" w:rsidRPr="009B3E18" w:rsidRDefault="009B3E18" w:rsidP="009B3E18">
            <w:pPr>
              <w:spacing w:line="240" w:lineRule="auto"/>
              <w:jc w:val="left"/>
              <w:rPr>
                <w:rFonts w:cs="Frankruhel"/>
                <w:sz w:val="24"/>
                <w:rtl/>
              </w:rPr>
            </w:pPr>
          </w:p>
        </w:tc>
        <w:tc>
          <w:tcPr>
            <w:tcW w:w="5669" w:type="dxa"/>
          </w:tcPr>
          <w:p w14:paraId="262C300C" w14:textId="77777777" w:rsidR="009B3E18" w:rsidRPr="009B3E18" w:rsidRDefault="009B3E18" w:rsidP="009B3E18">
            <w:pPr>
              <w:spacing w:line="240" w:lineRule="auto"/>
              <w:jc w:val="left"/>
              <w:rPr>
                <w:rFonts w:cs="Frankruhel"/>
                <w:sz w:val="24"/>
                <w:rtl/>
              </w:rPr>
            </w:pPr>
            <w:r>
              <w:rPr>
                <w:sz w:val="24"/>
                <w:rtl/>
              </w:rPr>
              <w:t>פרק ח': ציון שם המטפח למעשה</w:t>
            </w:r>
          </w:p>
        </w:tc>
        <w:tc>
          <w:tcPr>
            <w:tcW w:w="567" w:type="dxa"/>
          </w:tcPr>
          <w:p w14:paraId="083C05F1" w14:textId="77777777" w:rsidR="009B3E18" w:rsidRPr="009B3E18" w:rsidRDefault="009B3E18" w:rsidP="009B3E18">
            <w:pPr>
              <w:spacing w:line="240" w:lineRule="auto"/>
              <w:jc w:val="left"/>
              <w:rPr>
                <w:rStyle w:val="Hyperlink"/>
                <w:rtl/>
              </w:rPr>
            </w:pPr>
            <w:hyperlink w:anchor="med7" w:tooltip="פרק ח: ציון שם המטפח למעשה" w:history="1">
              <w:r w:rsidRPr="009B3E18">
                <w:rPr>
                  <w:rStyle w:val="Hyperlink"/>
                </w:rPr>
                <w:t>Go</w:t>
              </w:r>
            </w:hyperlink>
          </w:p>
        </w:tc>
        <w:tc>
          <w:tcPr>
            <w:tcW w:w="850" w:type="dxa"/>
          </w:tcPr>
          <w:p w14:paraId="01BCB04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2A725687" w14:textId="77777777">
        <w:tblPrEx>
          <w:tblCellMar>
            <w:top w:w="0" w:type="dxa"/>
            <w:bottom w:w="0" w:type="dxa"/>
          </w:tblCellMar>
        </w:tblPrEx>
        <w:tc>
          <w:tcPr>
            <w:tcW w:w="1247" w:type="dxa"/>
          </w:tcPr>
          <w:p w14:paraId="550A8699" w14:textId="77777777" w:rsidR="009B3E18" w:rsidRPr="009B3E18" w:rsidRDefault="009B3E18" w:rsidP="009B3E18">
            <w:pPr>
              <w:spacing w:line="240" w:lineRule="auto"/>
              <w:jc w:val="left"/>
              <w:rPr>
                <w:rFonts w:cs="Frankruhel"/>
                <w:sz w:val="24"/>
                <w:rtl/>
              </w:rPr>
            </w:pPr>
            <w:r>
              <w:rPr>
                <w:sz w:val="24"/>
                <w:rtl/>
              </w:rPr>
              <w:t xml:space="preserve">סעיף 55 </w:t>
            </w:r>
          </w:p>
        </w:tc>
        <w:tc>
          <w:tcPr>
            <w:tcW w:w="5669" w:type="dxa"/>
          </w:tcPr>
          <w:p w14:paraId="0FDA7B45" w14:textId="77777777" w:rsidR="009B3E18" w:rsidRPr="009B3E18" w:rsidRDefault="009B3E18" w:rsidP="009B3E18">
            <w:pPr>
              <w:spacing w:line="240" w:lineRule="auto"/>
              <w:jc w:val="left"/>
              <w:rPr>
                <w:rFonts w:cs="Frankruhel"/>
                <w:sz w:val="24"/>
                <w:rtl/>
              </w:rPr>
            </w:pPr>
            <w:r>
              <w:rPr>
                <w:sz w:val="24"/>
                <w:rtl/>
              </w:rPr>
              <w:t>הגדרה</w:t>
            </w:r>
          </w:p>
        </w:tc>
        <w:tc>
          <w:tcPr>
            <w:tcW w:w="567" w:type="dxa"/>
          </w:tcPr>
          <w:p w14:paraId="4BB7B7D2" w14:textId="77777777" w:rsidR="009B3E18" w:rsidRPr="009B3E18" w:rsidRDefault="009B3E18" w:rsidP="009B3E18">
            <w:pPr>
              <w:spacing w:line="240" w:lineRule="auto"/>
              <w:jc w:val="left"/>
              <w:rPr>
                <w:rStyle w:val="Hyperlink"/>
                <w:rtl/>
              </w:rPr>
            </w:pPr>
            <w:hyperlink w:anchor="Seif56" w:tooltip="הגדרה" w:history="1">
              <w:r w:rsidRPr="009B3E18">
                <w:rPr>
                  <w:rStyle w:val="Hyperlink"/>
                </w:rPr>
                <w:t>Go</w:t>
              </w:r>
            </w:hyperlink>
          </w:p>
        </w:tc>
        <w:tc>
          <w:tcPr>
            <w:tcW w:w="850" w:type="dxa"/>
          </w:tcPr>
          <w:p w14:paraId="6213BE2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0C5BC195" w14:textId="77777777">
        <w:tblPrEx>
          <w:tblCellMar>
            <w:top w:w="0" w:type="dxa"/>
            <w:bottom w:w="0" w:type="dxa"/>
          </w:tblCellMar>
        </w:tblPrEx>
        <w:tc>
          <w:tcPr>
            <w:tcW w:w="1247" w:type="dxa"/>
          </w:tcPr>
          <w:p w14:paraId="7F6E3EA6" w14:textId="77777777" w:rsidR="009B3E18" w:rsidRPr="009B3E18" w:rsidRDefault="009B3E18" w:rsidP="009B3E18">
            <w:pPr>
              <w:spacing w:line="240" w:lineRule="auto"/>
              <w:jc w:val="left"/>
              <w:rPr>
                <w:rFonts w:cs="Frankruhel"/>
                <w:sz w:val="24"/>
                <w:rtl/>
              </w:rPr>
            </w:pPr>
            <w:r>
              <w:rPr>
                <w:sz w:val="24"/>
                <w:rtl/>
              </w:rPr>
              <w:t xml:space="preserve">סעיף 56 </w:t>
            </w:r>
          </w:p>
        </w:tc>
        <w:tc>
          <w:tcPr>
            <w:tcW w:w="5669" w:type="dxa"/>
          </w:tcPr>
          <w:p w14:paraId="43665CB1" w14:textId="77777777" w:rsidR="009B3E18" w:rsidRPr="009B3E18" w:rsidRDefault="009B3E18" w:rsidP="009B3E18">
            <w:pPr>
              <w:spacing w:line="240" w:lineRule="auto"/>
              <w:jc w:val="left"/>
              <w:rPr>
                <w:rFonts w:cs="Frankruhel"/>
                <w:sz w:val="24"/>
                <w:rtl/>
              </w:rPr>
            </w:pPr>
            <w:r>
              <w:rPr>
                <w:sz w:val="24"/>
                <w:rtl/>
              </w:rPr>
              <w:t>ציון שם המטפח</w:t>
            </w:r>
          </w:p>
        </w:tc>
        <w:tc>
          <w:tcPr>
            <w:tcW w:w="567" w:type="dxa"/>
          </w:tcPr>
          <w:p w14:paraId="48FECBD7" w14:textId="77777777" w:rsidR="009B3E18" w:rsidRPr="009B3E18" w:rsidRDefault="009B3E18" w:rsidP="009B3E18">
            <w:pPr>
              <w:spacing w:line="240" w:lineRule="auto"/>
              <w:jc w:val="left"/>
              <w:rPr>
                <w:rStyle w:val="Hyperlink"/>
                <w:rtl/>
              </w:rPr>
            </w:pPr>
            <w:hyperlink w:anchor="Seif57" w:tooltip="ציון שם המטפח" w:history="1">
              <w:r w:rsidRPr="009B3E18">
                <w:rPr>
                  <w:rStyle w:val="Hyperlink"/>
                </w:rPr>
                <w:t>Go</w:t>
              </w:r>
            </w:hyperlink>
          </w:p>
        </w:tc>
        <w:tc>
          <w:tcPr>
            <w:tcW w:w="850" w:type="dxa"/>
          </w:tcPr>
          <w:p w14:paraId="71DED344"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28382C0A" w14:textId="77777777">
        <w:tblPrEx>
          <w:tblCellMar>
            <w:top w:w="0" w:type="dxa"/>
            <w:bottom w:w="0" w:type="dxa"/>
          </w:tblCellMar>
        </w:tblPrEx>
        <w:tc>
          <w:tcPr>
            <w:tcW w:w="1247" w:type="dxa"/>
          </w:tcPr>
          <w:p w14:paraId="371E1791" w14:textId="77777777" w:rsidR="009B3E18" w:rsidRPr="009B3E18" w:rsidRDefault="009B3E18" w:rsidP="009B3E18">
            <w:pPr>
              <w:spacing w:line="240" w:lineRule="auto"/>
              <w:jc w:val="left"/>
              <w:rPr>
                <w:rFonts w:cs="Frankruhel"/>
                <w:sz w:val="24"/>
                <w:rtl/>
              </w:rPr>
            </w:pPr>
            <w:r>
              <w:rPr>
                <w:sz w:val="24"/>
                <w:rtl/>
              </w:rPr>
              <w:t xml:space="preserve">סעיף 57 </w:t>
            </w:r>
          </w:p>
        </w:tc>
        <w:tc>
          <w:tcPr>
            <w:tcW w:w="5669" w:type="dxa"/>
          </w:tcPr>
          <w:p w14:paraId="187AF67C" w14:textId="77777777" w:rsidR="009B3E18" w:rsidRPr="009B3E18" w:rsidRDefault="009B3E18" w:rsidP="009B3E18">
            <w:pPr>
              <w:spacing w:line="240" w:lineRule="auto"/>
              <w:jc w:val="left"/>
              <w:rPr>
                <w:rFonts w:cs="Frankruhel"/>
                <w:sz w:val="24"/>
                <w:rtl/>
              </w:rPr>
            </w:pPr>
            <w:r>
              <w:rPr>
                <w:sz w:val="24"/>
                <w:rtl/>
              </w:rPr>
              <w:t>שמיעת המטפח ובעל הזכות</w:t>
            </w:r>
          </w:p>
        </w:tc>
        <w:tc>
          <w:tcPr>
            <w:tcW w:w="567" w:type="dxa"/>
          </w:tcPr>
          <w:p w14:paraId="404EC099" w14:textId="77777777" w:rsidR="009B3E18" w:rsidRPr="009B3E18" w:rsidRDefault="009B3E18" w:rsidP="009B3E18">
            <w:pPr>
              <w:spacing w:line="240" w:lineRule="auto"/>
              <w:jc w:val="left"/>
              <w:rPr>
                <w:rStyle w:val="Hyperlink"/>
                <w:rtl/>
              </w:rPr>
            </w:pPr>
            <w:hyperlink w:anchor="Seif58" w:tooltip="שמיעת המטפח ובעל הזכות" w:history="1">
              <w:r w:rsidRPr="009B3E18">
                <w:rPr>
                  <w:rStyle w:val="Hyperlink"/>
                </w:rPr>
                <w:t>Go</w:t>
              </w:r>
            </w:hyperlink>
          </w:p>
        </w:tc>
        <w:tc>
          <w:tcPr>
            <w:tcW w:w="850" w:type="dxa"/>
          </w:tcPr>
          <w:p w14:paraId="283F875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281C0162" w14:textId="77777777">
        <w:tblPrEx>
          <w:tblCellMar>
            <w:top w:w="0" w:type="dxa"/>
            <w:bottom w:w="0" w:type="dxa"/>
          </w:tblCellMar>
        </w:tblPrEx>
        <w:tc>
          <w:tcPr>
            <w:tcW w:w="1247" w:type="dxa"/>
          </w:tcPr>
          <w:p w14:paraId="0DFE32C9" w14:textId="77777777" w:rsidR="009B3E18" w:rsidRPr="009B3E18" w:rsidRDefault="009B3E18" w:rsidP="009B3E18">
            <w:pPr>
              <w:spacing w:line="240" w:lineRule="auto"/>
              <w:jc w:val="left"/>
              <w:rPr>
                <w:rFonts w:cs="Frankruhel"/>
                <w:sz w:val="24"/>
                <w:rtl/>
              </w:rPr>
            </w:pPr>
            <w:r>
              <w:rPr>
                <w:sz w:val="24"/>
                <w:rtl/>
              </w:rPr>
              <w:t xml:space="preserve">סעיף 58 </w:t>
            </w:r>
          </w:p>
        </w:tc>
        <w:tc>
          <w:tcPr>
            <w:tcW w:w="5669" w:type="dxa"/>
          </w:tcPr>
          <w:p w14:paraId="6BEEF081" w14:textId="77777777" w:rsidR="009B3E18" w:rsidRPr="009B3E18" w:rsidRDefault="009B3E18" w:rsidP="009B3E18">
            <w:pPr>
              <w:spacing w:line="240" w:lineRule="auto"/>
              <w:jc w:val="left"/>
              <w:rPr>
                <w:rFonts w:cs="Frankruhel"/>
                <w:sz w:val="24"/>
                <w:rtl/>
              </w:rPr>
            </w:pPr>
            <w:r>
              <w:rPr>
                <w:sz w:val="24"/>
                <w:rtl/>
              </w:rPr>
              <w:t>אי הזדקקות לדרישה</w:t>
            </w:r>
          </w:p>
        </w:tc>
        <w:tc>
          <w:tcPr>
            <w:tcW w:w="567" w:type="dxa"/>
          </w:tcPr>
          <w:p w14:paraId="488D7A80" w14:textId="77777777" w:rsidR="009B3E18" w:rsidRPr="009B3E18" w:rsidRDefault="009B3E18" w:rsidP="009B3E18">
            <w:pPr>
              <w:spacing w:line="240" w:lineRule="auto"/>
              <w:jc w:val="left"/>
              <w:rPr>
                <w:rStyle w:val="Hyperlink"/>
                <w:rtl/>
              </w:rPr>
            </w:pPr>
            <w:hyperlink w:anchor="Seif59" w:tooltip="אי הזדקקות לדרישה" w:history="1">
              <w:r w:rsidRPr="009B3E18">
                <w:rPr>
                  <w:rStyle w:val="Hyperlink"/>
                </w:rPr>
                <w:t>Go</w:t>
              </w:r>
            </w:hyperlink>
          </w:p>
        </w:tc>
        <w:tc>
          <w:tcPr>
            <w:tcW w:w="850" w:type="dxa"/>
          </w:tcPr>
          <w:p w14:paraId="76A1613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66E8278F" w14:textId="77777777">
        <w:tblPrEx>
          <w:tblCellMar>
            <w:top w:w="0" w:type="dxa"/>
            <w:bottom w:w="0" w:type="dxa"/>
          </w:tblCellMar>
        </w:tblPrEx>
        <w:tc>
          <w:tcPr>
            <w:tcW w:w="1247" w:type="dxa"/>
          </w:tcPr>
          <w:p w14:paraId="556DC446" w14:textId="77777777" w:rsidR="009B3E18" w:rsidRPr="009B3E18" w:rsidRDefault="009B3E18" w:rsidP="009B3E18">
            <w:pPr>
              <w:spacing w:line="240" w:lineRule="auto"/>
              <w:jc w:val="left"/>
              <w:rPr>
                <w:rFonts w:cs="Frankruhel"/>
                <w:sz w:val="24"/>
                <w:rtl/>
              </w:rPr>
            </w:pPr>
            <w:r>
              <w:rPr>
                <w:sz w:val="24"/>
                <w:rtl/>
              </w:rPr>
              <w:t xml:space="preserve">סעיף 59 </w:t>
            </w:r>
          </w:p>
        </w:tc>
        <w:tc>
          <w:tcPr>
            <w:tcW w:w="5669" w:type="dxa"/>
          </w:tcPr>
          <w:p w14:paraId="6F0F89B1" w14:textId="77777777" w:rsidR="009B3E18" w:rsidRPr="009B3E18" w:rsidRDefault="009B3E18" w:rsidP="009B3E18">
            <w:pPr>
              <w:spacing w:line="240" w:lineRule="auto"/>
              <w:jc w:val="left"/>
              <w:rPr>
                <w:rFonts w:cs="Frankruhel"/>
                <w:sz w:val="24"/>
                <w:rtl/>
              </w:rPr>
            </w:pPr>
            <w:r>
              <w:rPr>
                <w:sz w:val="24"/>
                <w:rtl/>
              </w:rPr>
              <w:t>אין ויתור על ציון השם</w:t>
            </w:r>
          </w:p>
        </w:tc>
        <w:tc>
          <w:tcPr>
            <w:tcW w:w="567" w:type="dxa"/>
          </w:tcPr>
          <w:p w14:paraId="42224A74" w14:textId="77777777" w:rsidR="009B3E18" w:rsidRPr="009B3E18" w:rsidRDefault="009B3E18" w:rsidP="009B3E18">
            <w:pPr>
              <w:spacing w:line="240" w:lineRule="auto"/>
              <w:jc w:val="left"/>
              <w:rPr>
                <w:rStyle w:val="Hyperlink"/>
                <w:rtl/>
              </w:rPr>
            </w:pPr>
            <w:hyperlink w:anchor="Seif60" w:tooltip="אין ויתור על ציון השם" w:history="1">
              <w:r w:rsidRPr="009B3E18">
                <w:rPr>
                  <w:rStyle w:val="Hyperlink"/>
                </w:rPr>
                <w:t>Go</w:t>
              </w:r>
            </w:hyperlink>
          </w:p>
        </w:tc>
        <w:tc>
          <w:tcPr>
            <w:tcW w:w="850" w:type="dxa"/>
          </w:tcPr>
          <w:p w14:paraId="388F276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02534D01" w14:textId="77777777">
        <w:tblPrEx>
          <w:tblCellMar>
            <w:top w:w="0" w:type="dxa"/>
            <w:bottom w:w="0" w:type="dxa"/>
          </w:tblCellMar>
        </w:tblPrEx>
        <w:tc>
          <w:tcPr>
            <w:tcW w:w="1247" w:type="dxa"/>
          </w:tcPr>
          <w:p w14:paraId="7342842B" w14:textId="77777777" w:rsidR="009B3E18" w:rsidRPr="009B3E18" w:rsidRDefault="009B3E18" w:rsidP="009B3E18">
            <w:pPr>
              <w:spacing w:line="240" w:lineRule="auto"/>
              <w:jc w:val="left"/>
              <w:rPr>
                <w:rFonts w:cs="Frankruhel"/>
                <w:sz w:val="24"/>
                <w:rtl/>
              </w:rPr>
            </w:pPr>
            <w:r>
              <w:rPr>
                <w:sz w:val="24"/>
                <w:rtl/>
              </w:rPr>
              <w:t xml:space="preserve">סעיף 60 </w:t>
            </w:r>
          </w:p>
        </w:tc>
        <w:tc>
          <w:tcPr>
            <w:tcW w:w="5669" w:type="dxa"/>
          </w:tcPr>
          <w:p w14:paraId="59D5630D" w14:textId="77777777" w:rsidR="009B3E18" w:rsidRPr="009B3E18" w:rsidRDefault="009B3E18" w:rsidP="009B3E18">
            <w:pPr>
              <w:spacing w:line="240" w:lineRule="auto"/>
              <w:jc w:val="left"/>
              <w:rPr>
                <w:rFonts w:cs="Frankruhel"/>
                <w:sz w:val="24"/>
                <w:rtl/>
              </w:rPr>
            </w:pPr>
            <w:r>
              <w:rPr>
                <w:sz w:val="24"/>
                <w:rtl/>
              </w:rPr>
              <w:t>ציון שם אינו מקנה זכויות</w:t>
            </w:r>
          </w:p>
        </w:tc>
        <w:tc>
          <w:tcPr>
            <w:tcW w:w="567" w:type="dxa"/>
          </w:tcPr>
          <w:p w14:paraId="6A45C642" w14:textId="77777777" w:rsidR="009B3E18" w:rsidRPr="009B3E18" w:rsidRDefault="009B3E18" w:rsidP="009B3E18">
            <w:pPr>
              <w:spacing w:line="240" w:lineRule="auto"/>
              <w:jc w:val="left"/>
              <w:rPr>
                <w:rStyle w:val="Hyperlink"/>
                <w:rtl/>
              </w:rPr>
            </w:pPr>
            <w:hyperlink w:anchor="Seif61" w:tooltip="ציון שם אינו מקנה זכויות" w:history="1">
              <w:r w:rsidRPr="009B3E18">
                <w:rPr>
                  <w:rStyle w:val="Hyperlink"/>
                </w:rPr>
                <w:t>Go</w:t>
              </w:r>
            </w:hyperlink>
          </w:p>
        </w:tc>
        <w:tc>
          <w:tcPr>
            <w:tcW w:w="850" w:type="dxa"/>
          </w:tcPr>
          <w:p w14:paraId="11D3B85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3DA7F5E2" w14:textId="77777777">
        <w:tblPrEx>
          <w:tblCellMar>
            <w:top w:w="0" w:type="dxa"/>
            <w:bottom w:w="0" w:type="dxa"/>
          </w:tblCellMar>
        </w:tblPrEx>
        <w:tc>
          <w:tcPr>
            <w:tcW w:w="1247" w:type="dxa"/>
          </w:tcPr>
          <w:p w14:paraId="50BDD4B6" w14:textId="77777777" w:rsidR="009B3E18" w:rsidRPr="009B3E18" w:rsidRDefault="009B3E18" w:rsidP="009B3E18">
            <w:pPr>
              <w:spacing w:line="240" w:lineRule="auto"/>
              <w:jc w:val="left"/>
              <w:rPr>
                <w:rFonts w:cs="Frankruhel"/>
                <w:sz w:val="24"/>
                <w:rtl/>
              </w:rPr>
            </w:pPr>
          </w:p>
        </w:tc>
        <w:tc>
          <w:tcPr>
            <w:tcW w:w="5669" w:type="dxa"/>
          </w:tcPr>
          <w:p w14:paraId="1D96308D" w14:textId="77777777" w:rsidR="009B3E18" w:rsidRPr="009B3E18" w:rsidRDefault="009B3E18" w:rsidP="009B3E18">
            <w:pPr>
              <w:spacing w:line="240" w:lineRule="auto"/>
              <w:jc w:val="left"/>
              <w:rPr>
                <w:rFonts w:cs="Frankruhel"/>
                <w:sz w:val="24"/>
                <w:rtl/>
              </w:rPr>
            </w:pPr>
            <w:r>
              <w:rPr>
                <w:sz w:val="24"/>
                <w:rtl/>
              </w:rPr>
              <w:t>פרק ט': הפרת זכות מטפחים</w:t>
            </w:r>
          </w:p>
        </w:tc>
        <w:tc>
          <w:tcPr>
            <w:tcW w:w="567" w:type="dxa"/>
          </w:tcPr>
          <w:p w14:paraId="25D140F4" w14:textId="77777777" w:rsidR="009B3E18" w:rsidRPr="009B3E18" w:rsidRDefault="009B3E18" w:rsidP="009B3E18">
            <w:pPr>
              <w:spacing w:line="240" w:lineRule="auto"/>
              <w:jc w:val="left"/>
              <w:rPr>
                <w:rStyle w:val="Hyperlink"/>
                <w:rtl/>
              </w:rPr>
            </w:pPr>
            <w:hyperlink w:anchor="med8" w:tooltip="פרק ט: הפרת זכות מטפחים" w:history="1">
              <w:r w:rsidRPr="009B3E18">
                <w:rPr>
                  <w:rStyle w:val="Hyperlink"/>
                </w:rPr>
                <w:t>Go</w:t>
              </w:r>
            </w:hyperlink>
          </w:p>
        </w:tc>
        <w:tc>
          <w:tcPr>
            <w:tcW w:w="850" w:type="dxa"/>
          </w:tcPr>
          <w:p w14:paraId="67B59F2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5204B0D3" w14:textId="77777777">
        <w:tblPrEx>
          <w:tblCellMar>
            <w:top w:w="0" w:type="dxa"/>
            <w:bottom w:w="0" w:type="dxa"/>
          </w:tblCellMar>
        </w:tblPrEx>
        <w:tc>
          <w:tcPr>
            <w:tcW w:w="1247" w:type="dxa"/>
          </w:tcPr>
          <w:p w14:paraId="6F90C0F5" w14:textId="77777777" w:rsidR="009B3E18" w:rsidRPr="009B3E18" w:rsidRDefault="009B3E18" w:rsidP="009B3E18">
            <w:pPr>
              <w:spacing w:line="240" w:lineRule="auto"/>
              <w:jc w:val="left"/>
              <w:rPr>
                <w:rFonts w:cs="Frankruhel"/>
                <w:sz w:val="24"/>
                <w:rtl/>
              </w:rPr>
            </w:pPr>
            <w:r>
              <w:rPr>
                <w:sz w:val="24"/>
                <w:rtl/>
              </w:rPr>
              <w:t xml:space="preserve">סעיף 61 </w:t>
            </w:r>
          </w:p>
        </w:tc>
        <w:tc>
          <w:tcPr>
            <w:tcW w:w="5669" w:type="dxa"/>
          </w:tcPr>
          <w:p w14:paraId="1F475963" w14:textId="77777777" w:rsidR="009B3E18" w:rsidRPr="009B3E18" w:rsidRDefault="009B3E18" w:rsidP="009B3E18">
            <w:pPr>
              <w:spacing w:line="240" w:lineRule="auto"/>
              <w:jc w:val="left"/>
              <w:rPr>
                <w:rFonts w:cs="Frankruhel"/>
                <w:sz w:val="24"/>
                <w:rtl/>
              </w:rPr>
            </w:pPr>
            <w:r>
              <w:rPr>
                <w:sz w:val="24"/>
                <w:rtl/>
              </w:rPr>
              <w:t>תביעות הפרה</w:t>
            </w:r>
          </w:p>
        </w:tc>
        <w:tc>
          <w:tcPr>
            <w:tcW w:w="567" w:type="dxa"/>
          </w:tcPr>
          <w:p w14:paraId="0F3CF17A" w14:textId="77777777" w:rsidR="009B3E18" w:rsidRPr="009B3E18" w:rsidRDefault="009B3E18" w:rsidP="009B3E18">
            <w:pPr>
              <w:spacing w:line="240" w:lineRule="auto"/>
              <w:jc w:val="left"/>
              <w:rPr>
                <w:rStyle w:val="Hyperlink"/>
                <w:rtl/>
              </w:rPr>
            </w:pPr>
            <w:hyperlink w:anchor="Seif62" w:tooltip="תביעות הפרה" w:history="1">
              <w:r w:rsidRPr="009B3E18">
                <w:rPr>
                  <w:rStyle w:val="Hyperlink"/>
                </w:rPr>
                <w:t>Go</w:t>
              </w:r>
            </w:hyperlink>
          </w:p>
        </w:tc>
        <w:tc>
          <w:tcPr>
            <w:tcW w:w="850" w:type="dxa"/>
          </w:tcPr>
          <w:p w14:paraId="300885E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2DA0DE25" w14:textId="77777777">
        <w:tblPrEx>
          <w:tblCellMar>
            <w:top w:w="0" w:type="dxa"/>
            <w:bottom w:w="0" w:type="dxa"/>
          </w:tblCellMar>
        </w:tblPrEx>
        <w:tc>
          <w:tcPr>
            <w:tcW w:w="1247" w:type="dxa"/>
          </w:tcPr>
          <w:p w14:paraId="19006F50" w14:textId="77777777" w:rsidR="009B3E18" w:rsidRPr="009B3E18" w:rsidRDefault="009B3E18" w:rsidP="009B3E18">
            <w:pPr>
              <w:spacing w:line="240" w:lineRule="auto"/>
              <w:jc w:val="left"/>
              <w:rPr>
                <w:rFonts w:cs="Frankruhel"/>
                <w:sz w:val="24"/>
                <w:rtl/>
              </w:rPr>
            </w:pPr>
            <w:r>
              <w:rPr>
                <w:sz w:val="24"/>
                <w:rtl/>
              </w:rPr>
              <w:t xml:space="preserve">סעיף 62 </w:t>
            </w:r>
          </w:p>
        </w:tc>
        <w:tc>
          <w:tcPr>
            <w:tcW w:w="5669" w:type="dxa"/>
          </w:tcPr>
          <w:p w14:paraId="40BB0FAD" w14:textId="77777777" w:rsidR="009B3E18" w:rsidRPr="009B3E18" w:rsidRDefault="009B3E18" w:rsidP="009B3E18">
            <w:pPr>
              <w:spacing w:line="240" w:lineRule="auto"/>
              <w:jc w:val="left"/>
              <w:rPr>
                <w:rFonts w:cs="Frankruhel"/>
                <w:sz w:val="24"/>
                <w:rtl/>
              </w:rPr>
            </w:pPr>
            <w:r>
              <w:rPr>
                <w:sz w:val="24"/>
                <w:rtl/>
              </w:rPr>
              <w:t>המועד להגשת תביעות הפרה</w:t>
            </w:r>
          </w:p>
        </w:tc>
        <w:tc>
          <w:tcPr>
            <w:tcW w:w="567" w:type="dxa"/>
          </w:tcPr>
          <w:p w14:paraId="635541DA" w14:textId="77777777" w:rsidR="009B3E18" w:rsidRPr="009B3E18" w:rsidRDefault="009B3E18" w:rsidP="009B3E18">
            <w:pPr>
              <w:spacing w:line="240" w:lineRule="auto"/>
              <w:jc w:val="left"/>
              <w:rPr>
                <w:rStyle w:val="Hyperlink"/>
                <w:rtl/>
              </w:rPr>
            </w:pPr>
            <w:hyperlink w:anchor="Seif63" w:tooltip="המועד להגשת תביעות הפרה" w:history="1">
              <w:r w:rsidRPr="009B3E18">
                <w:rPr>
                  <w:rStyle w:val="Hyperlink"/>
                </w:rPr>
                <w:t>Go</w:t>
              </w:r>
            </w:hyperlink>
          </w:p>
        </w:tc>
        <w:tc>
          <w:tcPr>
            <w:tcW w:w="850" w:type="dxa"/>
          </w:tcPr>
          <w:p w14:paraId="58CC3883"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4A67D976" w14:textId="77777777">
        <w:tblPrEx>
          <w:tblCellMar>
            <w:top w:w="0" w:type="dxa"/>
            <w:bottom w:w="0" w:type="dxa"/>
          </w:tblCellMar>
        </w:tblPrEx>
        <w:tc>
          <w:tcPr>
            <w:tcW w:w="1247" w:type="dxa"/>
          </w:tcPr>
          <w:p w14:paraId="0F770224" w14:textId="77777777" w:rsidR="009B3E18" w:rsidRPr="009B3E18" w:rsidRDefault="009B3E18" w:rsidP="009B3E18">
            <w:pPr>
              <w:spacing w:line="240" w:lineRule="auto"/>
              <w:jc w:val="left"/>
              <w:rPr>
                <w:rFonts w:cs="Frankruhel"/>
                <w:sz w:val="24"/>
                <w:rtl/>
              </w:rPr>
            </w:pPr>
            <w:r>
              <w:rPr>
                <w:sz w:val="24"/>
                <w:rtl/>
              </w:rPr>
              <w:t xml:space="preserve">סעיף 62א </w:t>
            </w:r>
          </w:p>
        </w:tc>
        <w:tc>
          <w:tcPr>
            <w:tcW w:w="5669" w:type="dxa"/>
          </w:tcPr>
          <w:p w14:paraId="6399EA9B" w14:textId="77777777" w:rsidR="009B3E18" w:rsidRPr="009B3E18" w:rsidRDefault="009B3E18" w:rsidP="009B3E18">
            <w:pPr>
              <w:spacing w:line="240" w:lineRule="auto"/>
              <w:jc w:val="left"/>
              <w:rPr>
                <w:rFonts w:cs="Frankruhel"/>
                <w:sz w:val="24"/>
                <w:rtl/>
              </w:rPr>
            </w:pPr>
            <w:r>
              <w:rPr>
                <w:sz w:val="24"/>
                <w:rtl/>
              </w:rPr>
              <w:t>העברת חובת הראיה</w:t>
            </w:r>
          </w:p>
        </w:tc>
        <w:tc>
          <w:tcPr>
            <w:tcW w:w="567" w:type="dxa"/>
          </w:tcPr>
          <w:p w14:paraId="22CA19BF" w14:textId="77777777" w:rsidR="009B3E18" w:rsidRPr="009B3E18" w:rsidRDefault="009B3E18" w:rsidP="009B3E18">
            <w:pPr>
              <w:spacing w:line="240" w:lineRule="auto"/>
              <w:jc w:val="left"/>
              <w:rPr>
                <w:rStyle w:val="Hyperlink"/>
                <w:rtl/>
              </w:rPr>
            </w:pPr>
            <w:hyperlink w:anchor="Seif64" w:tooltip="העברת חובת הראיה" w:history="1">
              <w:r w:rsidRPr="009B3E18">
                <w:rPr>
                  <w:rStyle w:val="Hyperlink"/>
                </w:rPr>
                <w:t>Go</w:t>
              </w:r>
            </w:hyperlink>
          </w:p>
        </w:tc>
        <w:tc>
          <w:tcPr>
            <w:tcW w:w="850" w:type="dxa"/>
          </w:tcPr>
          <w:p w14:paraId="3E4A7B4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4D4FE493" w14:textId="77777777">
        <w:tblPrEx>
          <w:tblCellMar>
            <w:top w:w="0" w:type="dxa"/>
            <w:bottom w:w="0" w:type="dxa"/>
          </w:tblCellMar>
        </w:tblPrEx>
        <w:tc>
          <w:tcPr>
            <w:tcW w:w="1247" w:type="dxa"/>
          </w:tcPr>
          <w:p w14:paraId="0D0E6414" w14:textId="77777777" w:rsidR="009B3E18" w:rsidRPr="009B3E18" w:rsidRDefault="009B3E18" w:rsidP="009B3E18">
            <w:pPr>
              <w:spacing w:line="240" w:lineRule="auto"/>
              <w:jc w:val="left"/>
              <w:rPr>
                <w:rFonts w:cs="Frankruhel"/>
                <w:sz w:val="24"/>
                <w:rtl/>
              </w:rPr>
            </w:pPr>
            <w:r>
              <w:rPr>
                <w:sz w:val="24"/>
                <w:rtl/>
              </w:rPr>
              <w:t xml:space="preserve">סעיף 63 </w:t>
            </w:r>
          </w:p>
        </w:tc>
        <w:tc>
          <w:tcPr>
            <w:tcW w:w="5669" w:type="dxa"/>
          </w:tcPr>
          <w:p w14:paraId="7C220F6E" w14:textId="77777777" w:rsidR="009B3E18" w:rsidRPr="009B3E18" w:rsidRDefault="009B3E18" w:rsidP="009B3E18">
            <w:pPr>
              <w:spacing w:line="240" w:lineRule="auto"/>
              <w:jc w:val="left"/>
              <w:rPr>
                <w:rFonts w:cs="Frankruhel"/>
                <w:sz w:val="24"/>
                <w:rtl/>
              </w:rPr>
            </w:pPr>
            <w:r>
              <w:rPr>
                <w:sz w:val="24"/>
                <w:rtl/>
              </w:rPr>
              <w:t>ניצול מוצר שחולט</w:t>
            </w:r>
          </w:p>
        </w:tc>
        <w:tc>
          <w:tcPr>
            <w:tcW w:w="567" w:type="dxa"/>
          </w:tcPr>
          <w:p w14:paraId="41B6E9B2" w14:textId="77777777" w:rsidR="009B3E18" w:rsidRPr="009B3E18" w:rsidRDefault="009B3E18" w:rsidP="009B3E18">
            <w:pPr>
              <w:spacing w:line="240" w:lineRule="auto"/>
              <w:jc w:val="left"/>
              <w:rPr>
                <w:rStyle w:val="Hyperlink"/>
                <w:rtl/>
              </w:rPr>
            </w:pPr>
            <w:hyperlink w:anchor="Seif65" w:tooltip="ניצול מוצר שחולט" w:history="1">
              <w:r w:rsidRPr="009B3E18">
                <w:rPr>
                  <w:rStyle w:val="Hyperlink"/>
                </w:rPr>
                <w:t>Go</w:t>
              </w:r>
            </w:hyperlink>
          </w:p>
        </w:tc>
        <w:tc>
          <w:tcPr>
            <w:tcW w:w="850" w:type="dxa"/>
          </w:tcPr>
          <w:p w14:paraId="2130198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0F73D2A6" w14:textId="77777777">
        <w:tblPrEx>
          <w:tblCellMar>
            <w:top w:w="0" w:type="dxa"/>
            <w:bottom w:w="0" w:type="dxa"/>
          </w:tblCellMar>
        </w:tblPrEx>
        <w:tc>
          <w:tcPr>
            <w:tcW w:w="1247" w:type="dxa"/>
          </w:tcPr>
          <w:p w14:paraId="0D00AC67" w14:textId="77777777" w:rsidR="009B3E18" w:rsidRPr="009B3E18" w:rsidRDefault="009B3E18" w:rsidP="009B3E18">
            <w:pPr>
              <w:spacing w:line="240" w:lineRule="auto"/>
              <w:jc w:val="left"/>
              <w:rPr>
                <w:rFonts w:cs="Frankruhel"/>
                <w:sz w:val="24"/>
                <w:rtl/>
              </w:rPr>
            </w:pPr>
            <w:r>
              <w:rPr>
                <w:sz w:val="24"/>
                <w:rtl/>
              </w:rPr>
              <w:t xml:space="preserve">סעיף 64 </w:t>
            </w:r>
          </w:p>
        </w:tc>
        <w:tc>
          <w:tcPr>
            <w:tcW w:w="5669" w:type="dxa"/>
          </w:tcPr>
          <w:p w14:paraId="6DE2AC74" w14:textId="77777777" w:rsidR="009B3E18" w:rsidRPr="009B3E18" w:rsidRDefault="009B3E18" w:rsidP="009B3E18">
            <w:pPr>
              <w:spacing w:line="240" w:lineRule="auto"/>
              <w:jc w:val="left"/>
              <w:rPr>
                <w:rFonts w:cs="Frankruhel"/>
                <w:sz w:val="24"/>
                <w:rtl/>
              </w:rPr>
            </w:pPr>
            <w:r>
              <w:rPr>
                <w:sz w:val="24"/>
                <w:rtl/>
              </w:rPr>
              <w:t>בטילות הרישום   הגנה על הפרה</w:t>
            </w:r>
          </w:p>
        </w:tc>
        <w:tc>
          <w:tcPr>
            <w:tcW w:w="567" w:type="dxa"/>
          </w:tcPr>
          <w:p w14:paraId="2BFED175" w14:textId="77777777" w:rsidR="009B3E18" w:rsidRPr="009B3E18" w:rsidRDefault="009B3E18" w:rsidP="009B3E18">
            <w:pPr>
              <w:spacing w:line="240" w:lineRule="auto"/>
              <w:jc w:val="left"/>
              <w:rPr>
                <w:rStyle w:val="Hyperlink"/>
                <w:rtl/>
              </w:rPr>
            </w:pPr>
            <w:hyperlink w:anchor="Seif66" w:tooltip="בטילות הרישום   הגנה על הפרה" w:history="1">
              <w:r w:rsidRPr="009B3E18">
                <w:rPr>
                  <w:rStyle w:val="Hyperlink"/>
                </w:rPr>
                <w:t>Go</w:t>
              </w:r>
            </w:hyperlink>
          </w:p>
        </w:tc>
        <w:tc>
          <w:tcPr>
            <w:tcW w:w="850" w:type="dxa"/>
          </w:tcPr>
          <w:p w14:paraId="69B63DF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6D022401" w14:textId="77777777">
        <w:tblPrEx>
          <w:tblCellMar>
            <w:top w:w="0" w:type="dxa"/>
            <w:bottom w:w="0" w:type="dxa"/>
          </w:tblCellMar>
        </w:tblPrEx>
        <w:tc>
          <w:tcPr>
            <w:tcW w:w="1247" w:type="dxa"/>
          </w:tcPr>
          <w:p w14:paraId="6964DA55" w14:textId="77777777" w:rsidR="009B3E18" w:rsidRPr="009B3E18" w:rsidRDefault="009B3E18" w:rsidP="009B3E18">
            <w:pPr>
              <w:spacing w:line="240" w:lineRule="auto"/>
              <w:jc w:val="left"/>
              <w:rPr>
                <w:rFonts w:cs="Frankruhel"/>
                <w:sz w:val="24"/>
                <w:rtl/>
              </w:rPr>
            </w:pPr>
            <w:r>
              <w:rPr>
                <w:sz w:val="24"/>
                <w:rtl/>
              </w:rPr>
              <w:t xml:space="preserve">סעיף 65 </w:t>
            </w:r>
          </w:p>
        </w:tc>
        <w:tc>
          <w:tcPr>
            <w:tcW w:w="5669" w:type="dxa"/>
          </w:tcPr>
          <w:p w14:paraId="5D18D947" w14:textId="77777777" w:rsidR="009B3E18" w:rsidRPr="009B3E18" w:rsidRDefault="009B3E18" w:rsidP="009B3E18">
            <w:pPr>
              <w:spacing w:line="240" w:lineRule="auto"/>
              <w:jc w:val="left"/>
              <w:rPr>
                <w:rFonts w:cs="Frankruhel"/>
                <w:sz w:val="24"/>
                <w:rtl/>
              </w:rPr>
            </w:pPr>
            <w:r>
              <w:rPr>
                <w:sz w:val="24"/>
                <w:rtl/>
              </w:rPr>
              <w:t>סעדים במשפטי הפרה</w:t>
            </w:r>
          </w:p>
        </w:tc>
        <w:tc>
          <w:tcPr>
            <w:tcW w:w="567" w:type="dxa"/>
          </w:tcPr>
          <w:p w14:paraId="1D544FF0" w14:textId="77777777" w:rsidR="009B3E18" w:rsidRPr="009B3E18" w:rsidRDefault="009B3E18" w:rsidP="009B3E18">
            <w:pPr>
              <w:spacing w:line="240" w:lineRule="auto"/>
              <w:jc w:val="left"/>
              <w:rPr>
                <w:rStyle w:val="Hyperlink"/>
                <w:rtl/>
              </w:rPr>
            </w:pPr>
            <w:hyperlink w:anchor="Seif67" w:tooltip="סעדים במשפטי הפרה" w:history="1">
              <w:r w:rsidRPr="009B3E18">
                <w:rPr>
                  <w:rStyle w:val="Hyperlink"/>
                </w:rPr>
                <w:t>Go</w:t>
              </w:r>
            </w:hyperlink>
          </w:p>
        </w:tc>
        <w:tc>
          <w:tcPr>
            <w:tcW w:w="850" w:type="dxa"/>
          </w:tcPr>
          <w:p w14:paraId="468B672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9B3E18" w:rsidRPr="009B3E18" w14:paraId="7C26A176" w14:textId="77777777">
        <w:tblPrEx>
          <w:tblCellMar>
            <w:top w:w="0" w:type="dxa"/>
            <w:bottom w:w="0" w:type="dxa"/>
          </w:tblCellMar>
        </w:tblPrEx>
        <w:tc>
          <w:tcPr>
            <w:tcW w:w="1247" w:type="dxa"/>
          </w:tcPr>
          <w:p w14:paraId="062C2178" w14:textId="77777777" w:rsidR="009B3E18" w:rsidRPr="009B3E18" w:rsidRDefault="009B3E18" w:rsidP="009B3E18">
            <w:pPr>
              <w:spacing w:line="240" w:lineRule="auto"/>
              <w:jc w:val="left"/>
              <w:rPr>
                <w:rFonts w:cs="Frankruhel"/>
                <w:sz w:val="24"/>
                <w:rtl/>
              </w:rPr>
            </w:pPr>
            <w:r>
              <w:rPr>
                <w:sz w:val="24"/>
                <w:rtl/>
              </w:rPr>
              <w:t xml:space="preserve">סעיף 66 </w:t>
            </w:r>
          </w:p>
        </w:tc>
        <w:tc>
          <w:tcPr>
            <w:tcW w:w="5669" w:type="dxa"/>
          </w:tcPr>
          <w:p w14:paraId="660CA9AB" w14:textId="77777777" w:rsidR="009B3E18" w:rsidRPr="009B3E18" w:rsidRDefault="009B3E18" w:rsidP="009B3E18">
            <w:pPr>
              <w:spacing w:line="240" w:lineRule="auto"/>
              <w:jc w:val="left"/>
              <w:rPr>
                <w:rFonts w:cs="Frankruhel"/>
                <w:sz w:val="24"/>
                <w:rtl/>
              </w:rPr>
            </w:pPr>
            <w:r>
              <w:rPr>
                <w:sz w:val="24"/>
                <w:rtl/>
              </w:rPr>
              <w:t>פיצויים כשתוקן פירוט</w:t>
            </w:r>
          </w:p>
        </w:tc>
        <w:tc>
          <w:tcPr>
            <w:tcW w:w="567" w:type="dxa"/>
          </w:tcPr>
          <w:p w14:paraId="0ED6045A" w14:textId="77777777" w:rsidR="009B3E18" w:rsidRPr="009B3E18" w:rsidRDefault="009B3E18" w:rsidP="009B3E18">
            <w:pPr>
              <w:spacing w:line="240" w:lineRule="auto"/>
              <w:jc w:val="left"/>
              <w:rPr>
                <w:rStyle w:val="Hyperlink"/>
                <w:rtl/>
              </w:rPr>
            </w:pPr>
            <w:hyperlink w:anchor="Seif68" w:tooltip="פיצויים כשתוקן פירוט" w:history="1">
              <w:r w:rsidRPr="009B3E18">
                <w:rPr>
                  <w:rStyle w:val="Hyperlink"/>
                </w:rPr>
                <w:t>Go</w:t>
              </w:r>
            </w:hyperlink>
          </w:p>
        </w:tc>
        <w:tc>
          <w:tcPr>
            <w:tcW w:w="850" w:type="dxa"/>
          </w:tcPr>
          <w:p w14:paraId="4371B48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336A2C4F" w14:textId="77777777">
        <w:tblPrEx>
          <w:tblCellMar>
            <w:top w:w="0" w:type="dxa"/>
            <w:bottom w:w="0" w:type="dxa"/>
          </w:tblCellMar>
        </w:tblPrEx>
        <w:tc>
          <w:tcPr>
            <w:tcW w:w="1247" w:type="dxa"/>
          </w:tcPr>
          <w:p w14:paraId="710D1B95" w14:textId="77777777" w:rsidR="009B3E18" w:rsidRPr="009B3E18" w:rsidRDefault="009B3E18" w:rsidP="009B3E18">
            <w:pPr>
              <w:spacing w:line="240" w:lineRule="auto"/>
              <w:jc w:val="left"/>
              <w:rPr>
                <w:rFonts w:cs="Frankruhel"/>
                <w:sz w:val="24"/>
                <w:rtl/>
              </w:rPr>
            </w:pPr>
            <w:r>
              <w:rPr>
                <w:sz w:val="24"/>
                <w:rtl/>
              </w:rPr>
              <w:t xml:space="preserve">סעיף 67 </w:t>
            </w:r>
          </w:p>
        </w:tc>
        <w:tc>
          <w:tcPr>
            <w:tcW w:w="5669" w:type="dxa"/>
          </w:tcPr>
          <w:p w14:paraId="1EE81CBD" w14:textId="77777777" w:rsidR="009B3E18" w:rsidRPr="009B3E18" w:rsidRDefault="009B3E18" w:rsidP="009B3E18">
            <w:pPr>
              <w:spacing w:line="240" w:lineRule="auto"/>
              <w:jc w:val="left"/>
              <w:rPr>
                <w:rFonts w:cs="Frankruhel"/>
                <w:sz w:val="24"/>
                <w:rtl/>
              </w:rPr>
            </w:pPr>
            <w:r>
              <w:rPr>
                <w:sz w:val="24"/>
                <w:rtl/>
              </w:rPr>
              <w:t>סייג להענקת פיצויים בזכות מטפחים שבוטלה בחלקה</w:t>
            </w:r>
          </w:p>
        </w:tc>
        <w:tc>
          <w:tcPr>
            <w:tcW w:w="567" w:type="dxa"/>
          </w:tcPr>
          <w:p w14:paraId="49A35102" w14:textId="77777777" w:rsidR="009B3E18" w:rsidRPr="009B3E18" w:rsidRDefault="009B3E18" w:rsidP="009B3E18">
            <w:pPr>
              <w:spacing w:line="240" w:lineRule="auto"/>
              <w:jc w:val="left"/>
              <w:rPr>
                <w:rStyle w:val="Hyperlink"/>
                <w:rtl/>
              </w:rPr>
            </w:pPr>
            <w:hyperlink w:anchor="Seif69" w:tooltip="סייג להענקת פיצויים בזכות מטפחים שבוטלה בחלקה" w:history="1">
              <w:r w:rsidRPr="009B3E18">
                <w:rPr>
                  <w:rStyle w:val="Hyperlink"/>
                </w:rPr>
                <w:t>Go</w:t>
              </w:r>
            </w:hyperlink>
          </w:p>
        </w:tc>
        <w:tc>
          <w:tcPr>
            <w:tcW w:w="850" w:type="dxa"/>
          </w:tcPr>
          <w:p w14:paraId="1967851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3A866399" w14:textId="77777777">
        <w:tblPrEx>
          <w:tblCellMar>
            <w:top w:w="0" w:type="dxa"/>
            <w:bottom w:w="0" w:type="dxa"/>
          </w:tblCellMar>
        </w:tblPrEx>
        <w:tc>
          <w:tcPr>
            <w:tcW w:w="1247" w:type="dxa"/>
          </w:tcPr>
          <w:p w14:paraId="0B32A1D4" w14:textId="77777777" w:rsidR="009B3E18" w:rsidRPr="009B3E18" w:rsidRDefault="009B3E18" w:rsidP="009B3E18">
            <w:pPr>
              <w:spacing w:line="240" w:lineRule="auto"/>
              <w:jc w:val="left"/>
              <w:rPr>
                <w:rFonts w:cs="Frankruhel"/>
                <w:sz w:val="24"/>
                <w:rtl/>
              </w:rPr>
            </w:pPr>
            <w:r>
              <w:rPr>
                <w:sz w:val="24"/>
                <w:rtl/>
              </w:rPr>
              <w:t xml:space="preserve">סעיף 68 </w:t>
            </w:r>
          </w:p>
        </w:tc>
        <w:tc>
          <w:tcPr>
            <w:tcW w:w="5669" w:type="dxa"/>
          </w:tcPr>
          <w:p w14:paraId="3076EE4D" w14:textId="77777777" w:rsidR="009B3E18" w:rsidRPr="009B3E18" w:rsidRDefault="009B3E18" w:rsidP="009B3E18">
            <w:pPr>
              <w:spacing w:line="240" w:lineRule="auto"/>
              <w:jc w:val="left"/>
              <w:rPr>
                <w:rFonts w:cs="Frankruhel"/>
                <w:sz w:val="24"/>
                <w:rtl/>
              </w:rPr>
            </w:pPr>
            <w:r>
              <w:rPr>
                <w:sz w:val="24"/>
                <w:rtl/>
              </w:rPr>
              <w:t>פיצויים בזכות מטפחים שחודש תקפה</w:t>
            </w:r>
          </w:p>
        </w:tc>
        <w:tc>
          <w:tcPr>
            <w:tcW w:w="567" w:type="dxa"/>
          </w:tcPr>
          <w:p w14:paraId="5DA0C0DC" w14:textId="77777777" w:rsidR="009B3E18" w:rsidRPr="009B3E18" w:rsidRDefault="009B3E18" w:rsidP="009B3E18">
            <w:pPr>
              <w:spacing w:line="240" w:lineRule="auto"/>
              <w:jc w:val="left"/>
              <w:rPr>
                <w:rStyle w:val="Hyperlink"/>
                <w:rtl/>
              </w:rPr>
            </w:pPr>
            <w:hyperlink w:anchor="Seif70" w:tooltip="פיצויים בזכות מטפחים שחודש תקפה" w:history="1">
              <w:r w:rsidRPr="009B3E18">
                <w:rPr>
                  <w:rStyle w:val="Hyperlink"/>
                </w:rPr>
                <w:t>Go</w:t>
              </w:r>
            </w:hyperlink>
          </w:p>
        </w:tc>
        <w:tc>
          <w:tcPr>
            <w:tcW w:w="850" w:type="dxa"/>
          </w:tcPr>
          <w:p w14:paraId="7B139D4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3FF54C13" w14:textId="77777777">
        <w:tblPrEx>
          <w:tblCellMar>
            <w:top w:w="0" w:type="dxa"/>
            <w:bottom w:w="0" w:type="dxa"/>
          </w:tblCellMar>
        </w:tblPrEx>
        <w:tc>
          <w:tcPr>
            <w:tcW w:w="1247" w:type="dxa"/>
          </w:tcPr>
          <w:p w14:paraId="50A7A924" w14:textId="77777777" w:rsidR="009B3E18" w:rsidRPr="009B3E18" w:rsidRDefault="009B3E18" w:rsidP="009B3E18">
            <w:pPr>
              <w:spacing w:line="240" w:lineRule="auto"/>
              <w:jc w:val="left"/>
              <w:rPr>
                <w:rFonts w:cs="Frankruhel"/>
                <w:sz w:val="24"/>
                <w:rtl/>
              </w:rPr>
            </w:pPr>
            <w:r>
              <w:rPr>
                <w:sz w:val="24"/>
                <w:rtl/>
              </w:rPr>
              <w:t xml:space="preserve">סעיף 69 </w:t>
            </w:r>
          </w:p>
        </w:tc>
        <w:tc>
          <w:tcPr>
            <w:tcW w:w="5669" w:type="dxa"/>
          </w:tcPr>
          <w:p w14:paraId="4B10ABA2" w14:textId="77777777" w:rsidR="009B3E18" w:rsidRPr="009B3E18" w:rsidRDefault="009B3E18" w:rsidP="009B3E18">
            <w:pPr>
              <w:spacing w:line="240" w:lineRule="auto"/>
              <w:jc w:val="left"/>
              <w:rPr>
                <w:rFonts w:cs="Frankruhel"/>
                <w:sz w:val="24"/>
                <w:rtl/>
              </w:rPr>
            </w:pPr>
            <w:r>
              <w:rPr>
                <w:sz w:val="24"/>
                <w:rtl/>
              </w:rPr>
              <w:t>הצהרה בדבר אי הפרה</w:t>
            </w:r>
          </w:p>
        </w:tc>
        <w:tc>
          <w:tcPr>
            <w:tcW w:w="567" w:type="dxa"/>
          </w:tcPr>
          <w:p w14:paraId="599552B9" w14:textId="77777777" w:rsidR="009B3E18" w:rsidRPr="009B3E18" w:rsidRDefault="009B3E18" w:rsidP="009B3E18">
            <w:pPr>
              <w:spacing w:line="240" w:lineRule="auto"/>
              <w:jc w:val="left"/>
              <w:rPr>
                <w:rStyle w:val="Hyperlink"/>
                <w:rtl/>
              </w:rPr>
            </w:pPr>
            <w:hyperlink w:anchor="Seif71" w:tooltip="הצהרה בדבר אי הפרה" w:history="1">
              <w:r w:rsidRPr="009B3E18">
                <w:rPr>
                  <w:rStyle w:val="Hyperlink"/>
                </w:rPr>
                <w:t>Go</w:t>
              </w:r>
            </w:hyperlink>
          </w:p>
        </w:tc>
        <w:tc>
          <w:tcPr>
            <w:tcW w:w="850" w:type="dxa"/>
          </w:tcPr>
          <w:p w14:paraId="50935A2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6CE39877" w14:textId="77777777">
        <w:tblPrEx>
          <w:tblCellMar>
            <w:top w:w="0" w:type="dxa"/>
            <w:bottom w:w="0" w:type="dxa"/>
          </w:tblCellMar>
        </w:tblPrEx>
        <w:tc>
          <w:tcPr>
            <w:tcW w:w="1247" w:type="dxa"/>
          </w:tcPr>
          <w:p w14:paraId="4074558F" w14:textId="77777777" w:rsidR="009B3E18" w:rsidRPr="009B3E18" w:rsidRDefault="009B3E18" w:rsidP="009B3E18">
            <w:pPr>
              <w:spacing w:line="240" w:lineRule="auto"/>
              <w:jc w:val="left"/>
              <w:rPr>
                <w:rFonts w:cs="Frankruhel"/>
                <w:sz w:val="24"/>
                <w:rtl/>
              </w:rPr>
            </w:pPr>
            <w:r>
              <w:rPr>
                <w:sz w:val="24"/>
                <w:rtl/>
              </w:rPr>
              <w:t xml:space="preserve">סעיף 70 </w:t>
            </w:r>
          </w:p>
        </w:tc>
        <w:tc>
          <w:tcPr>
            <w:tcW w:w="5669" w:type="dxa"/>
          </w:tcPr>
          <w:p w14:paraId="4A0334ED" w14:textId="77777777" w:rsidR="009B3E18" w:rsidRPr="009B3E18" w:rsidRDefault="009B3E18" w:rsidP="009B3E18">
            <w:pPr>
              <w:spacing w:line="240" w:lineRule="auto"/>
              <w:jc w:val="left"/>
              <w:rPr>
                <w:rFonts w:cs="Frankruhel"/>
                <w:sz w:val="24"/>
                <w:rtl/>
              </w:rPr>
            </w:pPr>
            <w:r>
              <w:rPr>
                <w:sz w:val="24"/>
                <w:rtl/>
              </w:rPr>
              <w:t>סמכויות בית המשפט בהעברת דיון למועצה</w:t>
            </w:r>
          </w:p>
        </w:tc>
        <w:tc>
          <w:tcPr>
            <w:tcW w:w="567" w:type="dxa"/>
          </w:tcPr>
          <w:p w14:paraId="78124A1A" w14:textId="77777777" w:rsidR="009B3E18" w:rsidRPr="009B3E18" w:rsidRDefault="009B3E18" w:rsidP="009B3E18">
            <w:pPr>
              <w:spacing w:line="240" w:lineRule="auto"/>
              <w:jc w:val="left"/>
              <w:rPr>
                <w:rStyle w:val="Hyperlink"/>
                <w:rtl/>
              </w:rPr>
            </w:pPr>
            <w:hyperlink w:anchor="Seif72" w:tooltip="סמכויות בית המשפט בהעברת דיון למועצה" w:history="1">
              <w:r w:rsidRPr="009B3E18">
                <w:rPr>
                  <w:rStyle w:val="Hyperlink"/>
                </w:rPr>
                <w:t>Go</w:t>
              </w:r>
            </w:hyperlink>
          </w:p>
        </w:tc>
        <w:tc>
          <w:tcPr>
            <w:tcW w:w="850" w:type="dxa"/>
          </w:tcPr>
          <w:p w14:paraId="70B1B7C3"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7411FB06" w14:textId="77777777">
        <w:tblPrEx>
          <w:tblCellMar>
            <w:top w:w="0" w:type="dxa"/>
            <w:bottom w:w="0" w:type="dxa"/>
          </w:tblCellMar>
        </w:tblPrEx>
        <w:tc>
          <w:tcPr>
            <w:tcW w:w="1247" w:type="dxa"/>
          </w:tcPr>
          <w:p w14:paraId="725D0B55" w14:textId="77777777" w:rsidR="009B3E18" w:rsidRPr="009B3E18" w:rsidRDefault="009B3E18" w:rsidP="009B3E18">
            <w:pPr>
              <w:spacing w:line="240" w:lineRule="auto"/>
              <w:jc w:val="left"/>
              <w:rPr>
                <w:rFonts w:cs="Frankruhel"/>
                <w:sz w:val="24"/>
                <w:rtl/>
              </w:rPr>
            </w:pPr>
          </w:p>
        </w:tc>
        <w:tc>
          <w:tcPr>
            <w:tcW w:w="5669" w:type="dxa"/>
          </w:tcPr>
          <w:p w14:paraId="7688B0B0" w14:textId="77777777" w:rsidR="009B3E18" w:rsidRPr="009B3E18" w:rsidRDefault="009B3E18" w:rsidP="009B3E18">
            <w:pPr>
              <w:spacing w:line="240" w:lineRule="auto"/>
              <w:jc w:val="left"/>
              <w:rPr>
                <w:rFonts w:cs="Frankruhel"/>
                <w:sz w:val="24"/>
                <w:rtl/>
              </w:rPr>
            </w:pPr>
            <w:r>
              <w:rPr>
                <w:sz w:val="24"/>
                <w:rtl/>
              </w:rPr>
              <w:t>פרק י': בקשות חוץ</w:t>
            </w:r>
          </w:p>
        </w:tc>
        <w:tc>
          <w:tcPr>
            <w:tcW w:w="567" w:type="dxa"/>
          </w:tcPr>
          <w:p w14:paraId="74EF5708" w14:textId="77777777" w:rsidR="009B3E18" w:rsidRPr="009B3E18" w:rsidRDefault="009B3E18" w:rsidP="009B3E18">
            <w:pPr>
              <w:spacing w:line="240" w:lineRule="auto"/>
              <w:jc w:val="left"/>
              <w:rPr>
                <w:rStyle w:val="Hyperlink"/>
                <w:rtl/>
              </w:rPr>
            </w:pPr>
            <w:hyperlink w:anchor="med9" w:tooltip="פרק י: בקשות חוץ" w:history="1">
              <w:r w:rsidRPr="009B3E18">
                <w:rPr>
                  <w:rStyle w:val="Hyperlink"/>
                </w:rPr>
                <w:t>Go</w:t>
              </w:r>
            </w:hyperlink>
          </w:p>
        </w:tc>
        <w:tc>
          <w:tcPr>
            <w:tcW w:w="850" w:type="dxa"/>
          </w:tcPr>
          <w:p w14:paraId="1CEABAE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53490EA4" w14:textId="77777777">
        <w:tblPrEx>
          <w:tblCellMar>
            <w:top w:w="0" w:type="dxa"/>
            <w:bottom w:w="0" w:type="dxa"/>
          </w:tblCellMar>
        </w:tblPrEx>
        <w:tc>
          <w:tcPr>
            <w:tcW w:w="1247" w:type="dxa"/>
          </w:tcPr>
          <w:p w14:paraId="70D808B7" w14:textId="77777777" w:rsidR="009B3E18" w:rsidRPr="009B3E18" w:rsidRDefault="009B3E18" w:rsidP="009B3E18">
            <w:pPr>
              <w:spacing w:line="240" w:lineRule="auto"/>
              <w:jc w:val="left"/>
              <w:rPr>
                <w:rFonts w:cs="Frankruhel"/>
                <w:sz w:val="24"/>
                <w:rtl/>
              </w:rPr>
            </w:pPr>
            <w:r>
              <w:rPr>
                <w:sz w:val="24"/>
                <w:rtl/>
              </w:rPr>
              <w:t xml:space="preserve">סעיף 71 </w:t>
            </w:r>
          </w:p>
        </w:tc>
        <w:tc>
          <w:tcPr>
            <w:tcW w:w="5669" w:type="dxa"/>
          </w:tcPr>
          <w:p w14:paraId="2AD35848" w14:textId="77777777" w:rsidR="009B3E18" w:rsidRPr="009B3E18" w:rsidRDefault="009B3E18" w:rsidP="009B3E18">
            <w:pPr>
              <w:spacing w:line="240" w:lineRule="auto"/>
              <w:jc w:val="left"/>
              <w:rPr>
                <w:rFonts w:cs="Frankruhel"/>
                <w:sz w:val="24"/>
                <w:rtl/>
              </w:rPr>
            </w:pPr>
            <w:r>
              <w:rPr>
                <w:sz w:val="24"/>
                <w:rtl/>
              </w:rPr>
              <w:t>בקשת תושב חוץ</w:t>
            </w:r>
          </w:p>
        </w:tc>
        <w:tc>
          <w:tcPr>
            <w:tcW w:w="567" w:type="dxa"/>
          </w:tcPr>
          <w:p w14:paraId="08EE891E" w14:textId="77777777" w:rsidR="009B3E18" w:rsidRPr="009B3E18" w:rsidRDefault="009B3E18" w:rsidP="009B3E18">
            <w:pPr>
              <w:spacing w:line="240" w:lineRule="auto"/>
              <w:jc w:val="left"/>
              <w:rPr>
                <w:rStyle w:val="Hyperlink"/>
                <w:rtl/>
              </w:rPr>
            </w:pPr>
            <w:hyperlink w:anchor="Seif73" w:tooltip="בקשת תושב חוץ" w:history="1">
              <w:r w:rsidRPr="009B3E18">
                <w:rPr>
                  <w:rStyle w:val="Hyperlink"/>
                </w:rPr>
                <w:t>Go</w:t>
              </w:r>
            </w:hyperlink>
          </w:p>
        </w:tc>
        <w:tc>
          <w:tcPr>
            <w:tcW w:w="850" w:type="dxa"/>
          </w:tcPr>
          <w:p w14:paraId="420EF7E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2AB871B4" w14:textId="77777777">
        <w:tblPrEx>
          <w:tblCellMar>
            <w:top w:w="0" w:type="dxa"/>
            <w:bottom w:w="0" w:type="dxa"/>
          </w:tblCellMar>
        </w:tblPrEx>
        <w:tc>
          <w:tcPr>
            <w:tcW w:w="1247" w:type="dxa"/>
          </w:tcPr>
          <w:p w14:paraId="34C38C7C" w14:textId="77777777" w:rsidR="009B3E18" w:rsidRPr="009B3E18" w:rsidRDefault="009B3E18" w:rsidP="009B3E18">
            <w:pPr>
              <w:spacing w:line="240" w:lineRule="auto"/>
              <w:jc w:val="left"/>
              <w:rPr>
                <w:rFonts w:cs="Frankruhel"/>
                <w:sz w:val="24"/>
                <w:rtl/>
              </w:rPr>
            </w:pPr>
            <w:r>
              <w:rPr>
                <w:sz w:val="24"/>
                <w:rtl/>
              </w:rPr>
              <w:t xml:space="preserve">סעיף 72 </w:t>
            </w:r>
          </w:p>
        </w:tc>
        <w:tc>
          <w:tcPr>
            <w:tcW w:w="5669" w:type="dxa"/>
          </w:tcPr>
          <w:p w14:paraId="4CF141E5" w14:textId="77777777" w:rsidR="009B3E18" w:rsidRPr="009B3E18" w:rsidRDefault="009B3E18" w:rsidP="009B3E18">
            <w:pPr>
              <w:spacing w:line="240" w:lineRule="auto"/>
              <w:jc w:val="left"/>
              <w:rPr>
                <w:rFonts w:cs="Frankruhel"/>
                <w:sz w:val="24"/>
                <w:rtl/>
              </w:rPr>
            </w:pPr>
            <w:r>
              <w:rPr>
                <w:sz w:val="24"/>
                <w:rtl/>
              </w:rPr>
              <w:t>דין קדימה</w:t>
            </w:r>
          </w:p>
        </w:tc>
        <w:tc>
          <w:tcPr>
            <w:tcW w:w="567" w:type="dxa"/>
          </w:tcPr>
          <w:p w14:paraId="5E79C7A7" w14:textId="77777777" w:rsidR="009B3E18" w:rsidRPr="009B3E18" w:rsidRDefault="009B3E18" w:rsidP="009B3E18">
            <w:pPr>
              <w:spacing w:line="240" w:lineRule="auto"/>
              <w:jc w:val="left"/>
              <w:rPr>
                <w:rStyle w:val="Hyperlink"/>
                <w:rtl/>
              </w:rPr>
            </w:pPr>
            <w:hyperlink w:anchor="Seif74" w:tooltip="דין קדימה" w:history="1">
              <w:r w:rsidRPr="009B3E18">
                <w:rPr>
                  <w:rStyle w:val="Hyperlink"/>
                </w:rPr>
                <w:t>Go</w:t>
              </w:r>
            </w:hyperlink>
          </w:p>
        </w:tc>
        <w:tc>
          <w:tcPr>
            <w:tcW w:w="850" w:type="dxa"/>
          </w:tcPr>
          <w:p w14:paraId="00ED4D3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9B3E18" w:rsidRPr="009B3E18" w14:paraId="3F5500B8" w14:textId="77777777">
        <w:tblPrEx>
          <w:tblCellMar>
            <w:top w:w="0" w:type="dxa"/>
            <w:bottom w:w="0" w:type="dxa"/>
          </w:tblCellMar>
        </w:tblPrEx>
        <w:tc>
          <w:tcPr>
            <w:tcW w:w="1247" w:type="dxa"/>
          </w:tcPr>
          <w:p w14:paraId="00EED2BF" w14:textId="77777777" w:rsidR="009B3E18" w:rsidRPr="009B3E18" w:rsidRDefault="009B3E18" w:rsidP="009B3E18">
            <w:pPr>
              <w:spacing w:line="240" w:lineRule="auto"/>
              <w:jc w:val="left"/>
              <w:rPr>
                <w:rFonts w:cs="Frankruhel"/>
                <w:sz w:val="24"/>
                <w:rtl/>
              </w:rPr>
            </w:pPr>
            <w:r>
              <w:rPr>
                <w:sz w:val="24"/>
                <w:rtl/>
              </w:rPr>
              <w:t xml:space="preserve">סעיף 73 </w:t>
            </w:r>
          </w:p>
        </w:tc>
        <w:tc>
          <w:tcPr>
            <w:tcW w:w="5669" w:type="dxa"/>
          </w:tcPr>
          <w:p w14:paraId="6517ABE2" w14:textId="77777777" w:rsidR="009B3E18" w:rsidRPr="009B3E18" w:rsidRDefault="009B3E18" w:rsidP="009B3E18">
            <w:pPr>
              <w:spacing w:line="240" w:lineRule="auto"/>
              <w:jc w:val="left"/>
              <w:rPr>
                <w:rFonts w:cs="Frankruhel"/>
                <w:sz w:val="24"/>
                <w:rtl/>
              </w:rPr>
            </w:pPr>
            <w:r>
              <w:rPr>
                <w:sz w:val="24"/>
                <w:rtl/>
              </w:rPr>
              <w:t>הרחבת התחולה</w:t>
            </w:r>
          </w:p>
        </w:tc>
        <w:tc>
          <w:tcPr>
            <w:tcW w:w="567" w:type="dxa"/>
          </w:tcPr>
          <w:p w14:paraId="5829F207" w14:textId="77777777" w:rsidR="009B3E18" w:rsidRPr="009B3E18" w:rsidRDefault="009B3E18" w:rsidP="009B3E18">
            <w:pPr>
              <w:spacing w:line="240" w:lineRule="auto"/>
              <w:jc w:val="left"/>
              <w:rPr>
                <w:rStyle w:val="Hyperlink"/>
                <w:rtl/>
              </w:rPr>
            </w:pPr>
            <w:hyperlink w:anchor="Seif75" w:tooltip="הרחבת התחולה" w:history="1">
              <w:r w:rsidRPr="009B3E18">
                <w:rPr>
                  <w:rStyle w:val="Hyperlink"/>
                </w:rPr>
                <w:t>Go</w:t>
              </w:r>
            </w:hyperlink>
          </w:p>
        </w:tc>
        <w:tc>
          <w:tcPr>
            <w:tcW w:w="850" w:type="dxa"/>
          </w:tcPr>
          <w:p w14:paraId="5C36D9F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1BC9F576" w14:textId="77777777">
        <w:tblPrEx>
          <w:tblCellMar>
            <w:top w:w="0" w:type="dxa"/>
            <w:bottom w:w="0" w:type="dxa"/>
          </w:tblCellMar>
        </w:tblPrEx>
        <w:tc>
          <w:tcPr>
            <w:tcW w:w="1247" w:type="dxa"/>
          </w:tcPr>
          <w:p w14:paraId="3B0975D3" w14:textId="77777777" w:rsidR="009B3E18" w:rsidRPr="009B3E18" w:rsidRDefault="009B3E18" w:rsidP="009B3E18">
            <w:pPr>
              <w:spacing w:line="240" w:lineRule="auto"/>
              <w:jc w:val="left"/>
              <w:rPr>
                <w:rFonts w:cs="Frankruhel"/>
                <w:sz w:val="24"/>
                <w:rtl/>
              </w:rPr>
            </w:pPr>
          </w:p>
        </w:tc>
        <w:tc>
          <w:tcPr>
            <w:tcW w:w="5669" w:type="dxa"/>
          </w:tcPr>
          <w:p w14:paraId="74F9F777" w14:textId="77777777" w:rsidR="009B3E18" w:rsidRPr="009B3E18" w:rsidRDefault="009B3E18" w:rsidP="009B3E18">
            <w:pPr>
              <w:spacing w:line="240" w:lineRule="auto"/>
              <w:jc w:val="left"/>
              <w:rPr>
                <w:rFonts w:cs="Frankruhel"/>
                <w:sz w:val="24"/>
                <w:rtl/>
              </w:rPr>
            </w:pPr>
            <w:r>
              <w:rPr>
                <w:sz w:val="24"/>
                <w:rtl/>
              </w:rPr>
              <w:t>פרק י"א: אגרות</w:t>
            </w:r>
          </w:p>
        </w:tc>
        <w:tc>
          <w:tcPr>
            <w:tcW w:w="567" w:type="dxa"/>
          </w:tcPr>
          <w:p w14:paraId="34978BF0" w14:textId="77777777" w:rsidR="009B3E18" w:rsidRPr="009B3E18" w:rsidRDefault="009B3E18" w:rsidP="009B3E18">
            <w:pPr>
              <w:spacing w:line="240" w:lineRule="auto"/>
              <w:jc w:val="left"/>
              <w:rPr>
                <w:rStyle w:val="Hyperlink"/>
                <w:rtl/>
              </w:rPr>
            </w:pPr>
            <w:hyperlink w:anchor="med10" w:tooltip="פרק יא: אגרות" w:history="1">
              <w:r w:rsidRPr="009B3E18">
                <w:rPr>
                  <w:rStyle w:val="Hyperlink"/>
                </w:rPr>
                <w:t>Go</w:t>
              </w:r>
            </w:hyperlink>
          </w:p>
        </w:tc>
        <w:tc>
          <w:tcPr>
            <w:tcW w:w="850" w:type="dxa"/>
          </w:tcPr>
          <w:p w14:paraId="34E04BD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51D98047" w14:textId="77777777">
        <w:tblPrEx>
          <w:tblCellMar>
            <w:top w:w="0" w:type="dxa"/>
            <w:bottom w:w="0" w:type="dxa"/>
          </w:tblCellMar>
        </w:tblPrEx>
        <w:tc>
          <w:tcPr>
            <w:tcW w:w="1247" w:type="dxa"/>
          </w:tcPr>
          <w:p w14:paraId="2DDA637F" w14:textId="77777777" w:rsidR="009B3E18" w:rsidRPr="009B3E18" w:rsidRDefault="009B3E18" w:rsidP="009B3E18">
            <w:pPr>
              <w:spacing w:line="240" w:lineRule="auto"/>
              <w:jc w:val="left"/>
              <w:rPr>
                <w:rFonts w:cs="Frankruhel"/>
                <w:sz w:val="24"/>
                <w:rtl/>
              </w:rPr>
            </w:pPr>
            <w:r>
              <w:rPr>
                <w:sz w:val="24"/>
                <w:rtl/>
              </w:rPr>
              <w:t xml:space="preserve">סעיף 74 </w:t>
            </w:r>
          </w:p>
        </w:tc>
        <w:tc>
          <w:tcPr>
            <w:tcW w:w="5669" w:type="dxa"/>
          </w:tcPr>
          <w:p w14:paraId="2E27B862" w14:textId="77777777" w:rsidR="009B3E18" w:rsidRPr="009B3E18" w:rsidRDefault="009B3E18" w:rsidP="009B3E18">
            <w:pPr>
              <w:spacing w:line="240" w:lineRule="auto"/>
              <w:jc w:val="left"/>
              <w:rPr>
                <w:rFonts w:cs="Frankruhel"/>
                <w:sz w:val="24"/>
                <w:rtl/>
              </w:rPr>
            </w:pPr>
            <w:r>
              <w:rPr>
                <w:sz w:val="24"/>
                <w:rtl/>
              </w:rPr>
              <w:t>תשלום אגרות</w:t>
            </w:r>
          </w:p>
        </w:tc>
        <w:tc>
          <w:tcPr>
            <w:tcW w:w="567" w:type="dxa"/>
          </w:tcPr>
          <w:p w14:paraId="44D958C0" w14:textId="77777777" w:rsidR="009B3E18" w:rsidRPr="009B3E18" w:rsidRDefault="009B3E18" w:rsidP="009B3E18">
            <w:pPr>
              <w:spacing w:line="240" w:lineRule="auto"/>
              <w:jc w:val="left"/>
              <w:rPr>
                <w:rStyle w:val="Hyperlink"/>
                <w:rtl/>
              </w:rPr>
            </w:pPr>
            <w:hyperlink w:anchor="Seif76" w:tooltip="תשלום אגרות" w:history="1">
              <w:r w:rsidRPr="009B3E18">
                <w:rPr>
                  <w:rStyle w:val="Hyperlink"/>
                </w:rPr>
                <w:t>Go</w:t>
              </w:r>
            </w:hyperlink>
          </w:p>
        </w:tc>
        <w:tc>
          <w:tcPr>
            <w:tcW w:w="850" w:type="dxa"/>
          </w:tcPr>
          <w:p w14:paraId="612E8CB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633CAF98" w14:textId="77777777">
        <w:tblPrEx>
          <w:tblCellMar>
            <w:top w:w="0" w:type="dxa"/>
            <w:bottom w:w="0" w:type="dxa"/>
          </w:tblCellMar>
        </w:tblPrEx>
        <w:tc>
          <w:tcPr>
            <w:tcW w:w="1247" w:type="dxa"/>
          </w:tcPr>
          <w:p w14:paraId="201B134A" w14:textId="77777777" w:rsidR="009B3E18" w:rsidRPr="009B3E18" w:rsidRDefault="009B3E18" w:rsidP="009B3E18">
            <w:pPr>
              <w:spacing w:line="240" w:lineRule="auto"/>
              <w:jc w:val="left"/>
              <w:rPr>
                <w:rFonts w:cs="Frankruhel"/>
                <w:sz w:val="24"/>
                <w:rtl/>
              </w:rPr>
            </w:pPr>
            <w:r>
              <w:rPr>
                <w:sz w:val="24"/>
                <w:rtl/>
              </w:rPr>
              <w:lastRenderedPageBreak/>
              <w:t xml:space="preserve">סעיף 75 </w:t>
            </w:r>
          </w:p>
        </w:tc>
        <w:tc>
          <w:tcPr>
            <w:tcW w:w="5669" w:type="dxa"/>
          </w:tcPr>
          <w:p w14:paraId="49BFBC26" w14:textId="77777777" w:rsidR="009B3E18" w:rsidRPr="009B3E18" w:rsidRDefault="009B3E18" w:rsidP="009B3E18">
            <w:pPr>
              <w:spacing w:line="240" w:lineRule="auto"/>
              <w:jc w:val="left"/>
              <w:rPr>
                <w:rFonts w:cs="Frankruhel"/>
                <w:sz w:val="24"/>
                <w:rtl/>
              </w:rPr>
            </w:pPr>
            <w:r>
              <w:rPr>
                <w:sz w:val="24"/>
                <w:rtl/>
              </w:rPr>
              <w:t>ארכה לתשלום אגרות</w:t>
            </w:r>
          </w:p>
        </w:tc>
        <w:tc>
          <w:tcPr>
            <w:tcW w:w="567" w:type="dxa"/>
          </w:tcPr>
          <w:p w14:paraId="5BA1D578" w14:textId="77777777" w:rsidR="009B3E18" w:rsidRPr="009B3E18" w:rsidRDefault="009B3E18" w:rsidP="009B3E18">
            <w:pPr>
              <w:spacing w:line="240" w:lineRule="auto"/>
              <w:jc w:val="left"/>
              <w:rPr>
                <w:rStyle w:val="Hyperlink"/>
                <w:rtl/>
              </w:rPr>
            </w:pPr>
            <w:hyperlink w:anchor="Seif77" w:tooltip="ארכה לתשלום אגרות" w:history="1">
              <w:r w:rsidRPr="009B3E18">
                <w:rPr>
                  <w:rStyle w:val="Hyperlink"/>
                </w:rPr>
                <w:t>Go</w:t>
              </w:r>
            </w:hyperlink>
          </w:p>
        </w:tc>
        <w:tc>
          <w:tcPr>
            <w:tcW w:w="850" w:type="dxa"/>
          </w:tcPr>
          <w:p w14:paraId="6A874A5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0E7C322D" w14:textId="77777777">
        <w:tblPrEx>
          <w:tblCellMar>
            <w:top w:w="0" w:type="dxa"/>
            <w:bottom w:w="0" w:type="dxa"/>
          </w:tblCellMar>
        </w:tblPrEx>
        <w:tc>
          <w:tcPr>
            <w:tcW w:w="1247" w:type="dxa"/>
          </w:tcPr>
          <w:p w14:paraId="2A2943F2" w14:textId="77777777" w:rsidR="009B3E18" w:rsidRPr="009B3E18" w:rsidRDefault="009B3E18" w:rsidP="009B3E18">
            <w:pPr>
              <w:spacing w:line="240" w:lineRule="auto"/>
              <w:jc w:val="left"/>
              <w:rPr>
                <w:rFonts w:cs="Frankruhel"/>
                <w:sz w:val="24"/>
                <w:rtl/>
              </w:rPr>
            </w:pPr>
            <w:r>
              <w:rPr>
                <w:sz w:val="24"/>
                <w:rtl/>
              </w:rPr>
              <w:t xml:space="preserve">סעיף 76 </w:t>
            </w:r>
          </w:p>
        </w:tc>
        <w:tc>
          <w:tcPr>
            <w:tcW w:w="5669" w:type="dxa"/>
          </w:tcPr>
          <w:p w14:paraId="0C2059B5" w14:textId="77777777" w:rsidR="009B3E18" w:rsidRPr="009B3E18" w:rsidRDefault="009B3E18" w:rsidP="009B3E18">
            <w:pPr>
              <w:spacing w:line="240" w:lineRule="auto"/>
              <w:jc w:val="left"/>
              <w:rPr>
                <w:rFonts w:cs="Frankruhel"/>
                <w:sz w:val="24"/>
                <w:rtl/>
              </w:rPr>
            </w:pPr>
            <w:r>
              <w:rPr>
                <w:sz w:val="24"/>
                <w:rtl/>
              </w:rPr>
              <w:t>פרסום פקיעת הזכות</w:t>
            </w:r>
          </w:p>
        </w:tc>
        <w:tc>
          <w:tcPr>
            <w:tcW w:w="567" w:type="dxa"/>
          </w:tcPr>
          <w:p w14:paraId="501E3079" w14:textId="77777777" w:rsidR="009B3E18" w:rsidRPr="009B3E18" w:rsidRDefault="009B3E18" w:rsidP="009B3E18">
            <w:pPr>
              <w:spacing w:line="240" w:lineRule="auto"/>
              <w:jc w:val="left"/>
              <w:rPr>
                <w:rStyle w:val="Hyperlink"/>
                <w:rtl/>
              </w:rPr>
            </w:pPr>
            <w:hyperlink w:anchor="Seif78" w:tooltip="פרסום פקיעת הזכות" w:history="1">
              <w:r w:rsidRPr="009B3E18">
                <w:rPr>
                  <w:rStyle w:val="Hyperlink"/>
                </w:rPr>
                <w:t>Go</w:t>
              </w:r>
            </w:hyperlink>
          </w:p>
        </w:tc>
        <w:tc>
          <w:tcPr>
            <w:tcW w:w="850" w:type="dxa"/>
          </w:tcPr>
          <w:p w14:paraId="313662E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0C0FFCCA" w14:textId="77777777">
        <w:tblPrEx>
          <w:tblCellMar>
            <w:top w:w="0" w:type="dxa"/>
            <w:bottom w:w="0" w:type="dxa"/>
          </w:tblCellMar>
        </w:tblPrEx>
        <w:tc>
          <w:tcPr>
            <w:tcW w:w="1247" w:type="dxa"/>
          </w:tcPr>
          <w:p w14:paraId="4D9D930E" w14:textId="77777777" w:rsidR="009B3E18" w:rsidRPr="009B3E18" w:rsidRDefault="009B3E18" w:rsidP="009B3E18">
            <w:pPr>
              <w:spacing w:line="240" w:lineRule="auto"/>
              <w:jc w:val="left"/>
              <w:rPr>
                <w:rFonts w:cs="Frankruhel"/>
                <w:sz w:val="24"/>
                <w:rtl/>
              </w:rPr>
            </w:pPr>
            <w:r>
              <w:rPr>
                <w:sz w:val="24"/>
                <w:rtl/>
              </w:rPr>
              <w:t xml:space="preserve">סעיף 77 </w:t>
            </w:r>
          </w:p>
        </w:tc>
        <w:tc>
          <w:tcPr>
            <w:tcW w:w="5669" w:type="dxa"/>
          </w:tcPr>
          <w:p w14:paraId="311F6E75" w14:textId="77777777" w:rsidR="009B3E18" w:rsidRPr="009B3E18" w:rsidRDefault="009B3E18" w:rsidP="009B3E18">
            <w:pPr>
              <w:spacing w:line="240" w:lineRule="auto"/>
              <w:jc w:val="left"/>
              <w:rPr>
                <w:rFonts w:cs="Frankruhel"/>
                <w:sz w:val="24"/>
                <w:rtl/>
              </w:rPr>
            </w:pPr>
            <w:r>
              <w:rPr>
                <w:sz w:val="24"/>
                <w:rtl/>
              </w:rPr>
              <w:t>בקשה להחזר תקפה של זכות שפקעה</w:t>
            </w:r>
          </w:p>
        </w:tc>
        <w:tc>
          <w:tcPr>
            <w:tcW w:w="567" w:type="dxa"/>
          </w:tcPr>
          <w:p w14:paraId="1DDD4756" w14:textId="77777777" w:rsidR="009B3E18" w:rsidRPr="009B3E18" w:rsidRDefault="009B3E18" w:rsidP="009B3E18">
            <w:pPr>
              <w:spacing w:line="240" w:lineRule="auto"/>
              <w:jc w:val="left"/>
              <w:rPr>
                <w:rStyle w:val="Hyperlink"/>
                <w:rtl/>
              </w:rPr>
            </w:pPr>
            <w:hyperlink w:anchor="Seif79" w:tooltip="בקשה להחזר תקפה של זכות שפקעה" w:history="1">
              <w:r w:rsidRPr="009B3E18">
                <w:rPr>
                  <w:rStyle w:val="Hyperlink"/>
                </w:rPr>
                <w:t>Go</w:t>
              </w:r>
            </w:hyperlink>
          </w:p>
        </w:tc>
        <w:tc>
          <w:tcPr>
            <w:tcW w:w="850" w:type="dxa"/>
          </w:tcPr>
          <w:p w14:paraId="4D0676FF"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50753F14" w14:textId="77777777">
        <w:tblPrEx>
          <w:tblCellMar>
            <w:top w:w="0" w:type="dxa"/>
            <w:bottom w:w="0" w:type="dxa"/>
          </w:tblCellMar>
        </w:tblPrEx>
        <w:tc>
          <w:tcPr>
            <w:tcW w:w="1247" w:type="dxa"/>
          </w:tcPr>
          <w:p w14:paraId="5C61974A" w14:textId="77777777" w:rsidR="009B3E18" w:rsidRPr="009B3E18" w:rsidRDefault="009B3E18" w:rsidP="009B3E18">
            <w:pPr>
              <w:spacing w:line="240" w:lineRule="auto"/>
              <w:jc w:val="left"/>
              <w:rPr>
                <w:rFonts w:cs="Frankruhel"/>
                <w:sz w:val="24"/>
                <w:rtl/>
              </w:rPr>
            </w:pPr>
            <w:r>
              <w:rPr>
                <w:sz w:val="24"/>
                <w:rtl/>
              </w:rPr>
              <w:t xml:space="preserve">סעיף 78 </w:t>
            </w:r>
          </w:p>
        </w:tc>
        <w:tc>
          <w:tcPr>
            <w:tcW w:w="5669" w:type="dxa"/>
          </w:tcPr>
          <w:p w14:paraId="26F5DDC8" w14:textId="77777777" w:rsidR="009B3E18" w:rsidRPr="009B3E18" w:rsidRDefault="009B3E18" w:rsidP="009B3E18">
            <w:pPr>
              <w:spacing w:line="240" w:lineRule="auto"/>
              <w:jc w:val="left"/>
              <w:rPr>
                <w:rFonts w:cs="Frankruhel"/>
                <w:sz w:val="24"/>
                <w:rtl/>
              </w:rPr>
            </w:pPr>
            <w:r>
              <w:rPr>
                <w:sz w:val="24"/>
                <w:rtl/>
              </w:rPr>
              <w:t>פרסום בקשה להחזר תוקף</w:t>
            </w:r>
          </w:p>
        </w:tc>
        <w:tc>
          <w:tcPr>
            <w:tcW w:w="567" w:type="dxa"/>
          </w:tcPr>
          <w:p w14:paraId="414A0AB6" w14:textId="77777777" w:rsidR="009B3E18" w:rsidRPr="009B3E18" w:rsidRDefault="009B3E18" w:rsidP="009B3E18">
            <w:pPr>
              <w:spacing w:line="240" w:lineRule="auto"/>
              <w:jc w:val="left"/>
              <w:rPr>
                <w:rStyle w:val="Hyperlink"/>
                <w:rtl/>
              </w:rPr>
            </w:pPr>
            <w:hyperlink w:anchor="Seif80" w:tooltip="פרסום בקשה להחזר תוקף" w:history="1">
              <w:r w:rsidRPr="009B3E18">
                <w:rPr>
                  <w:rStyle w:val="Hyperlink"/>
                </w:rPr>
                <w:t>Go</w:t>
              </w:r>
            </w:hyperlink>
          </w:p>
        </w:tc>
        <w:tc>
          <w:tcPr>
            <w:tcW w:w="850" w:type="dxa"/>
          </w:tcPr>
          <w:p w14:paraId="5089C5C7"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7C49510C" w14:textId="77777777">
        <w:tblPrEx>
          <w:tblCellMar>
            <w:top w:w="0" w:type="dxa"/>
            <w:bottom w:w="0" w:type="dxa"/>
          </w:tblCellMar>
        </w:tblPrEx>
        <w:tc>
          <w:tcPr>
            <w:tcW w:w="1247" w:type="dxa"/>
          </w:tcPr>
          <w:p w14:paraId="3D01CFA9" w14:textId="77777777" w:rsidR="009B3E18" w:rsidRPr="009B3E18" w:rsidRDefault="009B3E18" w:rsidP="009B3E18">
            <w:pPr>
              <w:spacing w:line="240" w:lineRule="auto"/>
              <w:jc w:val="left"/>
              <w:rPr>
                <w:rFonts w:cs="Frankruhel"/>
                <w:sz w:val="24"/>
                <w:rtl/>
              </w:rPr>
            </w:pPr>
            <w:r>
              <w:rPr>
                <w:sz w:val="24"/>
                <w:rtl/>
              </w:rPr>
              <w:t xml:space="preserve">סעיף 79 </w:t>
            </w:r>
          </w:p>
        </w:tc>
        <w:tc>
          <w:tcPr>
            <w:tcW w:w="5669" w:type="dxa"/>
          </w:tcPr>
          <w:p w14:paraId="098867BB" w14:textId="77777777" w:rsidR="009B3E18" w:rsidRPr="009B3E18" w:rsidRDefault="009B3E18" w:rsidP="009B3E18">
            <w:pPr>
              <w:spacing w:line="240" w:lineRule="auto"/>
              <w:jc w:val="left"/>
              <w:rPr>
                <w:rFonts w:cs="Frankruhel"/>
                <w:sz w:val="24"/>
                <w:rtl/>
              </w:rPr>
            </w:pPr>
            <w:r>
              <w:rPr>
                <w:sz w:val="24"/>
                <w:rtl/>
              </w:rPr>
              <w:t>התנגדות להחזר תוקף</w:t>
            </w:r>
          </w:p>
        </w:tc>
        <w:tc>
          <w:tcPr>
            <w:tcW w:w="567" w:type="dxa"/>
          </w:tcPr>
          <w:p w14:paraId="51002289" w14:textId="77777777" w:rsidR="009B3E18" w:rsidRPr="009B3E18" w:rsidRDefault="009B3E18" w:rsidP="009B3E18">
            <w:pPr>
              <w:spacing w:line="240" w:lineRule="auto"/>
              <w:jc w:val="left"/>
              <w:rPr>
                <w:rStyle w:val="Hyperlink"/>
                <w:rtl/>
              </w:rPr>
            </w:pPr>
            <w:hyperlink w:anchor="Seif81" w:tooltip="התנגדות להחזר תוקף" w:history="1">
              <w:r w:rsidRPr="009B3E18">
                <w:rPr>
                  <w:rStyle w:val="Hyperlink"/>
                </w:rPr>
                <w:t>Go</w:t>
              </w:r>
            </w:hyperlink>
          </w:p>
        </w:tc>
        <w:tc>
          <w:tcPr>
            <w:tcW w:w="850" w:type="dxa"/>
          </w:tcPr>
          <w:p w14:paraId="0D39C50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3E73FE25" w14:textId="77777777">
        <w:tblPrEx>
          <w:tblCellMar>
            <w:top w:w="0" w:type="dxa"/>
            <w:bottom w:w="0" w:type="dxa"/>
          </w:tblCellMar>
        </w:tblPrEx>
        <w:tc>
          <w:tcPr>
            <w:tcW w:w="1247" w:type="dxa"/>
          </w:tcPr>
          <w:p w14:paraId="23B72495" w14:textId="77777777" w:rsidR="009B3E18" w:rsidRPr="009B3E18" w:rsidRDefault="009B3E18" w:rsidP="009B3E18">
            <w:pPr>
              <w:spacing w:line="240" w:lineRule="auto"/>
              <w:jc w:val="left"/>
              <w:rPr>
                <w:rFonts w:cs="Frankruhel"/>
                <w:sz w:val="24"/>
                <w:rtl/>
              </w:rPr>
            </w:pPr>
            <w:r>
              <w:rPr>
                <w:sz w:val="24"/>
                <w:rtl/>
              </w:rPr>
              <w:t xml:space="preserve">סעיף 81 </w:t>
            </w:r>
          </w:p>
        </w:tc>
        <w:tc>
          <w:tcPr>
            <w:tcW w:w="5669" w:type="dxa"/>
          </w:tcPr>
          <w:p w14:paraId="44033F45" w14:textId="77777777" w:rsidR="009B3E18" w:rsidRPr="009B3E18" w:rsidRDefault="009B3E18" w:rsidP="009B3E18">
            <w:pPr>
              <w:spacing w:line="240" w:lineRule="auto"/>
              <w:jc w:val="left"/>
              <w:rPr>
                <w:rFonts w:cs="Frankruhel"/>
                <w:sz w:val="24"/>
                <w:rtl/>
              </w:rPr>
            </w:pPr>
            <w:r>
              <w:rPr>
                <w:sz w:val="24"/>
                <w:rtl/>
              </w:rPr>
              <w:t>העברת זכות ניצול</w:t>
            </w:r>
          </w:p>
        </w:tc>
        <w:tc>
          <w:tcPr>
            <w:tcW w:w="567" w:type="dxa"/>
          </w:tcPr>
          <w:p w14:paraId="4B9F1D6C" w14:textId="77777777" w:rsidR="009B3E18" w:rsidRPr="009B3E18" w:rsidRDefault="009B3E18" w:rsidP="009B3E18">
            <w:pPr>
              <w:spacing w:line="240" w:lineRule="auto"/>
              <w:jc w:val="left"/>
              <w:rPr>
                <w:rStyle w:val="Hyperlink"/>
                <w:rtl/>
              </w:rPr>
            </w:pPr>
            <w:hyperlink w:anchor="Seif82" w:tooltip="העברת זכות ניצול" w:history="1">
              <w:r w:rsidRPr="009B3E18">
                <w:rPr>
                  <w:rStyle w:val="Hyperlink"/>
                </w:rPr>
                <w:t>Go</w:t>
              </w:r>
            </w:hyperlink>
          </w:p>
        </w:tc>
        <w:tc>
          <w:tcPr>
            <w:tcW w:w="850" w:type="dxa"/>
          </w:tcPr>
          <w:p w14:paraId="32388C8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015AA8F9" w14:textId="77777777">
        <w:tblPrEx>
          <w:tblCellMar>
            <w:top w:w="0" w:type="dxa"/>
            <w:bottom w:w="0" w:type="dxa"/>
          </w:tblCellMar>
        </w:tblPrEx>
        <w:tc>
          <w:tcPr>
            <w:tcW w:w="1247" w:type="dxa"/>
          </w:tcPr>
          <w:p w14:paraId="02E9A8E3" w14:textId="77777777" w:rsidR="009B3E18" w:rsidRPr="009B3E18" w:rsidRDefault="009B3E18" w:rsidP="009B3E18">
            <w:pPr>
              <w:spacing w:line="240" w:lineRule="auto"/>
              <w:jc w:val="left"/>
              <w:rPr>
                <w:rFonts w:cs="Frankruhel"/>
                <w:sz w:val="24"/>
                <w:rtl/>
              </w:rPr>
            </w:pPr>
          </w:p>
        </w:tc>
        <w:tc>
          <w:tcPr>
            <w:tcW w:w="5669" w:type="dxa"/>
          </w:tcPr>
          <w:p w14:paraId="5900BEF7" w14:textId="77777777" w:rsidR="009B3E18" w:rsidRPr="009B3E18" w:rsidRDefault="009B3E18" w:rsidP="009B3E18">
            <w:pPr>
              <w:spacing w:line="240" w:lineRule="auto"/>
              <w:jc w:val="left"/>
              <w:rPr>
                <w:rFonts w:cs="Frankruhel"/>
                <w:sz w:val="24"/>
                <w:rtl/>
              </w:rPr>
            </w:pPr>
            <w:r>
              <w:rPr>
                <w:sz w:val="24"/>
                <w:rtl/>
              </w:rPr>
              <w:t>פרק י"ב: עונשין</w:t>
            </w:r>
          </w:p>
        </w:tc>
        <w:tc>
          <w:tcPr>
            <w:tcW w:w="567" w:type="dxa"/>
          </w:tcPr>
          <w:p w14:paraId="0CAAF3E9" w14:textId="77777777" w:rsidR="009B3E18" w:rsidRPr="009B3E18" w:rsidRDefault="009B3E18" w:rsidP="009B3E18">
            <w:pPr>
              <w:spacing w:line="240" w:lineRule="auto"/>
              <w:jc w:val="left"/>
              <w:rPr>
                <w:rStyle w:val="Hyperlink"/>
                <w:rtl/>
              </w:rPr>
            </w:pPr>
            <w:hyperlink w:anchor="med11" w:tooltip="פרק יב: עונשין" w:history="1">
              <w:r w:rsidRPr="009B3E18">
                <w:rPr>
                  <w:rStyle w:val="Hyperlink"/>
                </w:rPr>
                <w:t>Go</w:t>
              </w:r>
            </w:hyperlink>
          </w:p>
        </w:tc>
        <w:tc>
          <w:tcPr>
            <w:tcW w:w="850" w:type="dxa"/>
          </w:tcPr>
          <w:p w14:paraId="155BE486"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6FA48556" w14:textId="77777777">
        <w:tblPrEx>
          <w:tblCellMar>
            <w:top w:w="0" w:type="dxa"/>
            <w:bottom w:w="0" w:type="dxa"/>
          </w:tblCellMar>
        </w:tblPrEx>
        <w:tc>
          <w:tcPr>
            <w:tcW w:w="1247" w:type="dxa"/>
          </w:tcPr>
          <w:p w14:paraId="0E110617" w14:textId="77777777" w:rsidR="009B3E18" w:rsidRPr="009B3E18" w:rsidRDefault="009B3E18" w:rsidP="009B3E18">
            <w:pPr>
              <w:spacing w:line="240" w:lineRule="auto"/>
              <w:jc w:val="left"/>
              <w:rPr>
                <w:rFonts w:cs="Frankruhel"/>
                <w:sz w:val="24"/>
                <w:rtl/>
              </w:rPr>
            </w:pPr>
            <w:r>
              <w:rPr>
                <w:sz w:val="24"/>
                <w:rtl/>
              </w:rPr>
              <w:t xml:space="preserve">סעיף 82 </w:t>
            </w:r>
          </w:p>
        </w:tc>
        <w:tc>
          <w:tcPr>
            <w:tcW w:w="5669" w:type="dxa"/>
          </w:tcPr>
          <w:p w14:paraId="3E236B96" w14:textId="77777777" w:rsidR="009B3E18" w:rsidRPr="009B3E18" w:rsidRDefault="009B3E18" w:rsidP="009B3E18">
            <w:pPr>
              <w:spacing w:line="240" w:lineRule="auto"/>
              <w:jc w:val="left"/>
              <w:rPr>
                <w:rFonts w:cs="Frankruhel"/>
                <w:sz w:val="24"/>
                <w:rtl/>
              </w:rPr>
            </w:pPr>
            <w:r>
              <w:rPr>
                <w:sz w:val="24"/>
                <w:rtl/>
              </w:rPr>
              <w:t>הפרה ביודעין</w:t>
            </w:r>
          </w:p>
        </w:tc>
        <w:tc>
          <w:tcPr>
            <w:tcW w:w="567" w:type="dxa"/>
          </w:tcPr>
          <w:p w14:paraId="6FE3268E" w14:textId="77777777" w:rsidR="009B3E18" w:rsidRPr="009B3E18" w:rsidRDefault="009B3E18" w:rsidP="009B3E18">
            <w:pPr>
              <w:spacing w:line="240" w:lineRule="auto"/>
              <w:jc w:val="left"/>
              <w:rPr>
                <w:rStyle w:val="Hyperlink"/>
                <w:rtl/>
              </w:rPr>
            </w:pPr>
            <w:hyperlink w:anchor="Seif83" w:tooltip="הפרה ביודעין" w:history="1">
              <w:r w:rsidRPr="009B3E18">
                <w:rPr>
                  <w:rStyle w:val="Hyperlink"/>
                </w:rPr>
                <w:t>Go</w:t>
              </w:r>
            </w:hyperlink>
          </w:p>
        </w:tc>
        <w:tc>
          <w:tcPr>
            <w:tcW w:w="850" w:type="dxa"/>
          </w:tcPr>
          <w:p w14:paraId="784AFBA3"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063E0075" w14:textId="77777777">
        <w:tblPrEx>
          <w:tblCellMar>
            <w:top w:w="0" w:type="dxa"/>
            <w:bottom w:w="0" w:type="dxa"/>
          </w:tblCellMar>
        </w:tblPrEx>
        <w:tc>
          <w:tcPr>
            <w:tcW w:w="1247" w:type="dxa"/>
          </w:tcPr>
          <w:p w14:paraId="159C2E74" w14:textId="77777777" w:rsidR="009B3E18" w:rsidRPr="009B3E18" w:rsidRDefault="009B3E18" w:rsidP="009B3E18">
            <w:pPr>
              <w:spacing w:line="240" w:lineRule="auto"/>
              <w:jc w:val="left"/>
              <w:rPr>
                <w:rFonts w:cs="Frankruhel"/>
                <w:sz w:val="24"/>
                <w:rtl/>
              </w:rPr>
            </w:pPr>
            <w:r>
              <w:rPr>
                <w:sz w:val="24"/>
                <w:rtl/>
              </w:rPr>
              <w:t xml:space="preserve">סעיף 83 </w:t>
            </w:r>
          </w:p>
        </w:tc>
        <w:tc>
          <w:tcPr>
            <w:tcW w:w="5669" w:type="dxa"/>
          </w:tcPr>
          <w:p w14:paraId="23AED582" w14:textId="77777777" w:rsidR="009B3E18" w:rsidRPr="009B3E18" w:rsidRDefault="009B3E18" w:rsidP="009B3E18">
            <w:pPr>
              <w:spacing w:line="240" w:lineRule="auto"/>
              <w:jc w:val="left"/>
              <w:rPr>
                <w:rFonts w:cs="Frankruhel"/>
                <w:sz w:val="24"/>
                <w:rtl/>
              </w:rPr>
            </w:pPr>
            <w:r>
              <w:rPr>
                <w:sz w:val="24"/>
                <w:rtl/>
              </w:rPr>
              <w:t>מעשה בזן לפני רישומו</w:t>
            </w:r>
          </w:p>
        </w:tc>
        <w:tc>
          <w:tcPr>
            <w:tcW w:w="567" w:type="dxa"/>
          </w:tcPr>
          <w:p w14:paraId="0541AD01" w14:textId="77777777" w:rsidR="009B3E18" w:rsidRPr="009B3E18" w:rsidRDefault="009B3E18" w:rsidP="009B3E18">
            <w:pPr>
              <w:spacing w:line="240" w:lineRule="auto"/>
              <w:jc w:val="left"/>
              <w:rPr>
                <w:rStyle w:val="Hyperlink"/>
                <w:rtl/>
              </w:rPr>
            </w:pPr>
            <w:hyperlink w:anchor="Seif84" w:tooltip="מעשה בזן לפני רישומו" w:history="1">
              <w:r w:rsidRPr="009B3E18">
                <w:rPr>
                  <w:rStyle w:val="Hyperlink"/>
                </w:rPr>
                <w:t>Go</w:t>
              </w:r>
            </w:hyperlink>
          </w:p>
        </w:tc>
        <w:tc>
          <w:tcPr>
            <w:tcW w:w="850" w:type="dxa"/>
          </w:tcPr>
          <w:p w14:paraId="4396AB7F"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569AA01B" w14:textId="77777777">
        <w:tblPrEx>
          <w:tblCellMar>
            <w:top w:w="0" w:type="dxa"/>
            <w:bottom w:w="0" w:type="dxa"/>
          </w:tblCellMar>
        </w:tblPrEx>
        <w:tc>
          <w:tcPr>
            <w:tcW w:w="1247" w:type="dxa"/>
          </w:tcPr>
          <w:p w14:paraId="13A42967" w14:textId="77777777" w:rsidR="009B3E18" w:rsidRPr="009B3E18" w:rsidRDefault="009B3E18" w:rsidP="009B3E18">
            <w:pPr>
              <w:spacing w:line="240" w:lineRule="auto"/>
              <w:jc w:val="left"/>
              <w:rPr>
                <w:rFonts w:cs="Frankruhel"/>
                <w:sz w:val="24"/>
                <w:rtl/>
              </w:rPr>
            </w:pPr>
            <w:r>
              <w:rPr>
                <w:sz w:val="24"/>
                <w:rtl/>
              </w:rPr>
              <w:t xml:space="preserve">סעיף 84 </w:t>
            </w:r>
          </w:p>
        </w:tc>
        <w:tc>
          <w:tcPr>
            <w:tcW w:w="5669" w:type="dxa"/>
          </w:tcPr>
          <w:p w14:paraId="1BD4FDEE" w14:textId="77777777" w:rsidR="009B3E18" w:rsidRPr="009B3E18" w:rsidRDefault="009B3E18" w:rsidP="009B3E18">
            <w:pPr>
              <w:spacing w:line="240" w:lineRule="auto"/>
              <w:jc w:val="left"/>
              <w:rPr>
                <w:rFonts w:cs="Frankruhel"/>
                <w:sz w:val="24"/>
                <w:rtl/>
              </w:rPr>
            </w:pPr>
            <w:r>
              <w:rPr>
                <w:sz w:val="24"/>
                <w:rtl/>
              </w:rPr>
              <w:t>אי קיום חובה</w:t>
            </w:r>
          </w:p>
        </w:tc>
        <w:tc>
          <w:tcPr>
            <w:tcW w:w="567" w:type="dxa"/>
          </w:tcPr>
          <w:p w14:paraId="551E5F10" w14:textId="77777777" w:rsidR="009B3E18" w:rsidRPr="009B3E18" w:rsidRDefault="009B3E18" w:rsidP="009B3E18">
            <w:pPr>
              <w:spacing w:line="240" w:lineRule="auto"/>
              <w:jc w:val="left"/>
              <w:rPr>
                <w:rStyle w:val="Hyperlink"/>
                <w:rtl/>
              </w:rPr>
            </w:pPr>
            <w:hyperlink w:anchor="Seif85" w:tooltip="אי קיום חובה" w:history="1">
              <w:r w:rsidRPr="009B3E18">
                <w:rPr>
                  <w:rStyle w:val="Hyperlink"/>
                </w:rPr>
                <w:t>Go</w:t>
              </w:r>
            </w:hyperlink>
          </w:p>
        </w:tc>
        <w:tc>
          <w:tcPr>
            <w:tcW w:w="850" w:type="dxa"/>
          </w:tcPr>
          <w:p w14:paraId="0931CD3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9B3E18" w:rsidRPr="009B3E18" w14:paraId="7F079054" w14:textId="77777777">
        <w:tblPrEx>
          <w:tblCellMar>
            <w:top w:w="0" w:type="dxa"/>
            <w:bottom w:w="0" w:type="dxa"/>
          </w:tblCellMar>
        </w:tblPrEx>
        <w:tc>
          <w:tcPr>
            <w:tcW w:w="1247" w:type="dxa"/>
          </w:tcPr>
          <w:p w14:paraId="04FCFF95" w14:textId="77777777" w:rsidR="009B3E18" w:rsidRPr="009B3E18" w:rsidRDefault="009B3E18" w:rsidP="009B3E18">
            <w:pPr>
              <w:spacing w:line="240" w:lineRule="auto"/>
              <w:jc w:val="left"/>
              <w:rPr>
                <w:rFonts w:cs="Frankruhel"/>
                <w:sz w:val="24"/>
                <w:rtl/>
              </w:rPr>
            </w:pPr>
            <w:r>
              <w:rPr>
                <w:sz w:val="24"/>
                <w:rtl/>
              </w:rPr>
              <w:t xml:space="preserve">סעיף 85 </w:t>
            </w:r>
          </w:p>
        </w:tc>
        <w:tc>
          <w:tcPr>
            <w:tcW w:w="5669" w:type="dxa"/>
          </w:tcPr>
          <w:p w14:paraId="78E5AD73" w14:textId="77777777" w:rsidR="009B3E18" w:rsidRPr="009B3E18" w:rsidRDefault="009B3E18" w:rsidP="009B3E18">
            <w:pPr>
              <w:spacing w:line="240" w:lineRule="auto"/>
              <w:jc w:val="left"/>
              <w:rPr>
                <w:rFonts w:cs="Frankruhel"/>
                <w:sz w:val="24"/>
                <w:rtl/>
              </w:rPr>
            </w:pPr>
            <w:r>
              <w:rPr>
                <w:sz w:val="24"/>
                <w:rtl/>
              </w:rPr>
              <w:t>בית משפט מוסמך</w:t>
            </w:r>
          </w:p>
        </w:tc>
        <w:tc>
          <w:tcPr>
            <w:tcW w:w="567" w:type="dxa"/>
          </w:tcPr>
          <w:p w14:paraId="1E3C0912" w14:textId="77777777" w:rsidR="009B3E18" w:rsidRPr="009B3E18" w:rsidRDefault="009B3E18" w:rsidP="009B3E18">
            <w:pPr>
              <w:spacing w:line="240" w:lineRule="auto"/>
              <w:jc w:val="left"/>
              <w:rPr>
                <w:rStyle w:val="Hyperlink"/>
                <w:rtl/>
              </w:rPr>
            </w:pPr>
            <w:hyperlink w:anchor="Seif86" w:tooltip="בית משפט מוסמך" w:history="1">
              <w:r w:rsidRPr="009B3E18">
                <w:rPr>
                  <w:rStyle w:val="Hyperlink"/>
                </w:rPr>
                <w:t>Go</w:t>
              </w:r>
            </w:hyperlink>
          </w:p>
        </w:tc>
        <w:tc>
          <w:tcPr>
            <w:tcW w:w="850" w:type="dxa"/>
          </w:tcPr>
          <w:p w14:paraId="0034A76C"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6DA3825A" w14:textId="77777777">
        <w:tblPrEx>
          <w:tblCellMar>
            <w:top w:w="0" w:type="dxa"/>
            <w:bottom w:w="0" w:type="dxa"/>
          </w:tblCellMar>
        </w:tblPrEx>
        <w:tc>
          <w:tcPr>
            <w:tcW w:w="1247" w:type="dxa"/>
          </w:tcPr>
          <w:p w14:paraId="6038EC43" w14:textId="77777777" w:rsidR="009B3E18" w:rsidRPr="009B3E18" w:rsidRDefault="009B3E18" w:rsidP="009B3E18">
            <w:pPr>
              <w:spacing w:line="240" w:lineRule="auto"/>
              <w:jc w:val="left"/>
              <w:rPr>
                <w:rFonts w:cs="Frankruhel"/>
                <w:sz w:val="24"/>
                <w:rtl/>
              </w:rPr>
            </w:pPr>
          </w:p>
        </w:tc>
        <w:tc>
          <w:tcPr>
            <w:tcW w:w="5669" w:type="dxa"/>
          </w:tcPr>
          <w:p w14:paraId="02CCB769" w14:textId="77777777" w:rsidR="009B3E18" w:rsidRPr="009B3E18" w:rsidRDefault="009B3E18" w:rsidP="009B3E18">
            <w:pPr>
              <w:spacing w:line="240" w:lineRule="auto"/>
              <w:jc w:val="left"/>
              <w:rPr>
                <w:rFonts w:cs="Frankruhel"/>
                <w:sz w:val="24"/>
                <w:rtl/>
              </w:rPr>
            </w:pPr>
            <w:r>
              <w:rPr>
                <w:sz w:val="24"/>
                <w:rtl/>
              </w:rPr>
              <w:t>פרק י"ג: שיפוט, סדרי דין ונוהל</w:t>
            </w:r>
          </w:p>
        </w:tc>
        <w:tc>
          <w:tcPr>
            <w:tcW w:w="567" w:type="dxa"/>
          </w:tcPr>
          <w:p w14:paraId="02A4EE4C" w14:textId="77777777" w:rsidR="009B3E18" w:rsidRPr="009B3E18" w:rsidRDefault="009B3E18" w:rsidP="009B3E18">
            <w:pPr>
              <w:spacing w:line="240" w:lineRule="auto"/>
              <w:jc w:val="left"/>
              <w:rPr>
                <w:rStyle w:val="Hyperlink"/>
                <w:rtl/>
              </w:rPr>
            </w:pPr>
            <w:hyperlink w:anchor="med12" w:tooltip="פרק יג: שיפוט, סדרי דין ונוהל" w:history="1">
              <w:r w:rsidRPr="009B3E18">
                <w:rPr>
                  <w:rStyle w:val="Hyperlink"/>
                </w:rPr>
                <w:t>Go</w:t>
              </w:r>
            </w:hyperlink>
          </w:p>
        </w:tc>
        <w:tc>
          <w:tcPr>
            <w:tcW w:w="850" w:type="dxa"/>
          </w:tcPr>
          <w:p w14:paraId="0C56811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2B5DB864" w14:textId="77777777">
        <w:tblPrEx>
          <w:tblCellMar>
            <w:top w:w="0" w:type="dxa"/>
            <w:bottom w:w="0" w:type="dxa"/>
          </w:tblCellMar>
        </w:tblPrEx>
        <w:tc>
          <w:tcPr>
            <w:tcW w:w="1247" w:type="dxa"/>
          </w:tcPr>
          <w:p w14:paraId="34CCACF4" w14:textId="77777777" w:rsidR="009B3E18" w:rsidRPr="009B3E18" w:rsidRDefault="009B3E18" w:rsidP="009B3E18">
            <w:pPr>
              <w:spacing w:line="240" w:lineRule="auto"/>
              <w:jc w:val="left"/>
              <w:rPr>
                <w:rFonts w:cs="Frankruhel"/>
                <w:sz w:val="24"/>
                <w:rtl/>
              </w:rPr>
            </w:pPr>
            <w:r>
              <w:rPr>
                <w:sz w:val="24"/>
                <w:rtl/>
              </w:rPr>
              <w:t xml:space="preserve">סעיף 86 </w:t>
            </w:r>
          </w:p>
        </w:tc>
        <w:tc>
          <w:tcPr>
            <w:tcW w:w="5669" w:type="dxa"/>
          </w:tcPr>
          <w:p w14:paraId="2B13D074" w14:textId="77777777" w:rsidR="009B3E18" w:rsidRPr="009B3E18" w:rsidRDefault="009B3E18" w:rsidP="009B3E18">
            <w:pPr>
              <w:spacing w:line="240" w:lineRule="auto"/>
              <w:jc w:val="left"/>
              <w:rPr>
                <w:rFonts w:cs="Frankruhel"/>
                <w:sz w:val="24"/>
                <w:rtl/>
              </w:rPr>
            </w:pPr>
            <w:r>
              <w:rPr>
                <w:sz w:val="24"/>
                <w:rtl/>
              </w:rPr>
              <w:t>ערעור</w:t>
            </w:r>
          </w:p>
        </w:tc>
        <w:tc>
          <w:tcPr>
            <w:tcW w:w="567" w:type="dxa"/>
          </w:tcPr>
          <w:p w14:paraId="3230B461" w14:textId="77777777" w:rsidR="009B3E18" w:rsidRPr="009B3E18" w:rsidRDefault="009B3E18" w:rsidP="009B3E18">
            <w:pPr>
              <w:spacing w:line="240" w:lineRule="auto"/>
              <w:jc w:val="left"/>
              <w:rPr>
                <w:rStyle w:val="Hyperlink"/>
                <w:rtl/>
              </w:rPr>
            </w:pPr>
            <w:hyperlink w:anchor="Seif87" w:tooltip="ערעור" w:history="1">
              <w:r w:rsidRPr="009B3E18">
                <w:rPr>
                  <w:rStyle w:val="Hyperlink"/>
                </w:rPr>
                <w:t>Go</w:t>
              </w:r>
            </w:hyperlink>
          </w:p>
        </w:tc>
        <w:tc>
          <w:tcPr>
            <w:tcW w:w="850" w:type="dxa"/>
          </w:tcPr>
          <w:p w14:paraId="1184B699"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5B19975E" w14:textId="77777777">
        <w:tblPrEx>
          <w:tblCellMar>
            <w:top w:w="0" w:type="dxa"/>
            <w:bottom w:w="0" w:type="dxa"/>
          </w:tblCellMar>
        </w:tblPrEx>
        <w:tc>
          <w:tcPr>
            <w:tcW w:w="1247" w:type="dxa"/>
          </w:tcPr>
          <w:p w14:paraId="45779FA2" w14:textId="77777777" w:rsidR="009B3E18" w:rsidRPr="009B3E18" w:rsidRDefault="009B3E18" w:rsidP="009B3E18">
            <w:pPr>
              <w:spacing w:line="240" w:lineRule="auto"/>
              <w:jc w:val="left"/>
              <w:rPr>
                <w:rFonts w:cs="Frankruhel"/>
                <w:sz w:val="24"/>
                <w:rtl/>
              </w:rPr>
            </w:pPr>
            <w:r>
              <w:rPr>
                <w:sz w:val="24"/>
                <w:rtl/>
              </w:rPr>
              <w:t xml:space="preserve">סעיף 87 </w:t>
            </w:r>
          </w:p>
        </w:tc>
        <w:tc>
          <w:tcPr>
            <w:tcW w:w="5669" w:type="dxa"/>
          </w:tcPr>
          <w:p w14:paraId="1933D263" w14:textId="77777777" w:rsidR="009B3E18" w:rsidRPr="009B3E18" w:rsidRDefault="009B3E18" w:rsidP="009B3E18">
            <w:pPr>
              <w:spacing w:line="240" w:lineRule="auto"/>
              <w:jc w:val="left"/>
              <w:rPr>
                <w:rFonts w:cs="Frankruhel"/>
                <w:sz w:val="24"/>
                <w:rtl/>
              </w:rPr>
            </w:pPr>
            <w:r>
              <w:rPr>
                <w:sz w:val="24"/>
                <w:rtl/>
              </w:rPr>
              <w:t>דיון בדלתיים סגורות</w:t>
            </w:r>
          </w:p>
        </w:tc>
        <w:tc>
          <w:tcPr>
            <w:tcW w:w="567" w:type="dxa"/>
          </w:tcPr>
          <w:p w14:paraId="741ACCD8" w14:textId="77777777" w:rsidR="009B3E18" w:rsidRPr="009B3E18" w:rsidRDefault="009B3E18" w:rsidP="009B3E18">
            <w:pPr>
              <w:spacing w:line="240" w:lineRule="auto"/>
              <w:jc w:val="left"/>
              <w:rPr>
                <w:rStyle w:val="Hyperlink"/>
                <w:rtl/>
              </w:rPr>
            </w:pPr>
            <w:hyperlink w:anchor="Seif88" w:tooltip="דיון בדלתיים סגורות" w:history="1">
              <w:r w:rsidRPr="009B3E18">
                <w:rPr>
                  <w:rStyle w:val="Hyperlink"/>
                </w:rPr>
                <w:t>Go</w:t>
              </w:r>
            </w:hyperlink>
          </w:p>
        </w:tc>
        <w:tc>
          <w:tcPr>
            <w:tcW w:w="850" w:type="dxa"/>
          </w:tcPr>
          <w:p w14:paraId="4331731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2A92E326" w14:textId="77777777">
        <w:tblPrEx>
          <w:tblCellMar>
            <w:top w:w="0" w:type="dxa"/>
            <w:bottom w:w="0" w:type="dxa"/>
          </w:tblCellMar>
        </w:tblPrEx>
        <w:tc>
          <w:tcPr>
            <w:tcW w:w="1247" w:type="dxa"/>
          </w:tcPr>
          <w:p w14:paraId="7FD0D2B4" w14:textId="77777777" w:rsidR="009B3E18" w:rsidRPr="009B3E18" w:rsidRDefault="009B3E18" w:rsidP="009B3E18">
            <w:pPr>
              <w:spacing w:line="240" w:lineRule="auto"/>
              <w:jc w:val="left"/>
              <w:rPr>
                <w:rFonts w:cs="Frankruhel"/>
                <w:sz w:val="24"/>
                <w:rtl/>
              </w:rPr>
            </w:pPr>
            <w:r>
              <w:rPr>
                <w:sz w:val="24"/>
                <w:rtl/>
              </w:rPr>
              <w:t xml:space="preserve">סעיף 88 </w:t>
            </w:r>
          </w:p>
        </w:tc>
        <w:tc>
          <w:tcPr>
            <w:tcW w:w="5669" w:type="dxa"/>
          </w:tcPr>
          <w:p w14:paraId="09303044" w14:textId="77777777" w:rsidR="009B3E18" w:rsidRPr="009B3E18" w:rsidRDefault="009B3E18" w:rsidP="009B3E18">
            <w:pPr>
              <w:spacing w:line="240" w:lineRule="auto"/>
              <w:jc w:val="left"/>
              <w:rPr>
                <w:rFonts w:cs="Frankruhel"/>
                <w:sz w:val="24"/>
                <w:rtl/>
              </w:rPr>
            </w:pPr>
            <w:r>
              <w:rPr>
                <w:sz w:val="24"/>
                <w:rtl/>
              </w:rPr>
              <w:t>ראיות בערעור</w:t>
            </w:r>
          </w:p>
        </w:tc>
        <w:tc>
          <w:tcPr>
            <w:tcW w:w="567" w:type="dxa"/>
          </w:tcPr>
          <w:p w14:paraId="18B85156" w14:textId="77777777" w:rsidR="009B3E18" w:rsidRPr="009B3E18" w:rsidRDefault="009B3E18" w:rsidP="009B3E18">
            <w:pPr>
              <w:spacing w:line="240" w:lineRule="auto"/>
              <w:jc w:val="left"/>
              <w:rPr>
                <w:rStyle w:val="Hyperlink"/>
                <w:rtl/>
              </w:rPr>
            </w:pPr>
            <w:hyperlink w:anchor="Seif89" w:tooltip="ראיות בערעור" w:history="1">
              <w:r w:rsidRPr="009B3E18">
                <w:rPr>
                  <w:rStyle w:val="Hyperlink"/>
                </w:rPr>
                <w:t>Go</w:t>
              </w:r>
            </w:hyperlink>
          </w:p>
        </w:tc>
        <w:tc>
          <w:tcPr>
            <w:tcW w:w="850" w:type="dxa"/>
          </w:tcPr>
          <w:p w14:paraId="7214FF4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1A567379" w14:textId="77777777">
        <w:tblPrEx>
          <w:tblCellMar>
            <w:top w:w="0" w:type="dxa"/>
            <w:bottom w:w="0" w:type="dxa"/>
          </w:tblCellMar>
        </w:tblPrEx>
        <w:tc>
          <w:tcPr>
            <w:tcW w:w="1247" w:type="dxa"/>
          </w:tcPr>
          <w:p w14:paraId="6020E8DE" w14:textId="77777777" w:rsidR="009B3E18" w:rsidRPr="009B3E18" w:rsidRDefault="009B3E18" w:rsidP="009B3E18">
            <w:pPr>
              <w:spacing w:line="240" w:lineRule="auto"/>
              <w:jc w:val="left"/>
              <w:rPr>
                <w:rFonts w:cs="Frankruhel"/>
                <w:sz w:val="24"/>
                <w:rtl/>
              </w:rPr>
            </w:pPr>
            <w:r>
              <w:rPr>
                <w:sz w:val="24"/>
                <w:rtl/>
              </w:rPr>
              <w:t xml:space="preserve">סעיף 89 </w:t>
            </w:r>
          </w:p>
        </w:tc>
        <w:tc>
          <w:tcPr>
            <w:tcW w:w="5669" w:type="dxa"/>
          </w:tcPr>
          <w:p w14:paraId="69927219" w14:textId="77777777" w:rsidR="009B3E18" w:rsidRPr="009B3E18" w:rsidRDefault="009B3E18" w:rsidP="009B3E18">
            <w:pPr>
              <w:spacing w:line="240" w:lineRule="auto"/>
              <w:jc w:val="left"/>
              <w:rPr>
                <w:rFonts w:cs="Frankruhel"/>
                <w:sz w:val="24"/>
                <w:rtl/>
              </w:rPr>
            </w:pPr>
            <w:r>
              <w:rPr>
                <w:sz w:val="24"/>
                <w:rtl/>
              </w:rPr>
              <w:t>יועץ מדעי</w:t>
            </w:r>
          </w:p>
        </w:tc>
        <w:tc>
          <w:tcPr>
            <w:tcW w:w="567" w:type="dxa"/>
          </w:tcPr>
          <w:p w14:paraId="3230270A" w14:textId="77777777" w:rsidR="009B3E18" w:rsidRPr="009B3E18" w:rsidRDefault="009B3E18" w:rsidP="009B3E18">
            <w:pPr>
              <w:spacing w:line="240" w:lineRule="auto"/>
              <w:jc w:val="left"/>
              <w:rPr>
                <w:rStyle w:val="Hyperlink"/>
                <w:rtl/>
              </w:rPr>
            </w:pPr>
            <w:hyperlink w:anchor="Seif90" w:tooltip="יועץ מדעי" w:history="1">
              <w:r w:rsidRPr="009B3E18">
                <w:rPr>
                  <w:rStyle w:val="Hyperlink"/>
                </w:rPr>
                <w:t>Go</w:t>
              </w:r>
            </w:hyperlink>
          </w:p>
        </w:tc>
        <w:tc>
          <w:tcPr>
            <w:tcW w:w="850" w:type="dxa"/>
          </w:tcPr>
          <w:p w14:paraId="7C566B1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66A37748" w14:textId="77777777">
        <w:tblPrEx>
          <w:tblCellMar>
            <w:top w:w="0" w:type="dxa"/>
            <w:bottom w:w="0" w:type="dxa"/>
          </w:tblCellMar>
        </w:tblPrEx>
        <w:tc>
          <w:tcPr>
            <w:tcW w:w="1247" w:type="dxa"/>
          </w:tcPr>
          <w:p w14:paraId="0198AC06" w14:textId="77777777" w:rsidR="009B3E18" w:rsidRPr="009B3E18" w:rsidRDefault="009B3E18" w:rsidP="009B3E18">
            <w:pPr>
              <w:spacing w:line="240" w:lineRule="auto"/>
              <w:jc w:val="left"/>
              <w:rPr>
                <w:rFonts w:cs="Frankruhel"/>
                <w:sz w:val="24"/>
                <w:rtl/>
              </w:rPr>
            </w:pPr>
            <w:r>
              <w:rPr>
                <w:sz w:val="24"/>
                <w:rtl/>
              </w:rPr>
              <w:t xml:space="preserve">סעיף 90 </w:t>
            </w:r>
          </w:p>
        </w:tc>
        <w:tc>
          <w:tcPr>
            <w:tcW w:w="5669" w:type="dxa"/>
          </w:tcPr>
          <w:p w14:paraId="590C0518" w14:textId="77777777" w:rsidR="009B3E18" w:rsidRPr="009B3E18" w:rsidRDefault="009B3E18" w:rsidP="009B3E18">
            <w:pPr>
              <w:spacing w:line="240" w:lineRule="auto"/>
              <w:jc w:val="left"/>
              <w:rPr>
                <w:rFonts w:cs="Frankruhel"/>
                <w:sz w:val="24"/>
                <w:rtl/>
              </w:rPr>
            </w:pPr>
            <w:r>
              <w:rPr>
                <w:sz w:val="24"/>
                <w:rtl/>
              </w:rPr>
              <w:t>רשות להורות על</w:t>
            </w:r>
          </w:p>
        </w:tc>
        <w:tc>
          <w:tcPr>
            <w:tcW w:w="567" w:type="dxa"/>
          </w:tcPr>
          <w:p w14:paraId="3D2C5C49" w14:textId="77777777" w:rsidR="009B3E18" w:rsidRPr="009B3E18" w:rsidRDefault="009B3E18" w:rsidP="009B3E18">
            <w:pPr>
              <w:spacing w:line="240" w:lineRule="auto"/>
              <w:jc w:val="left"/>
              <w:rPr>
                <w:rStyle w:val="Hyperlink"/>
                <w:rtl/>
              </w:rPr>
            </w:pPr>
            <w:hyperlink w:anchor="Seif91" w:tooltip="רשות להורות על" w:history="1">
              <w:r w:rsidRPr="009B3E18">
                <w:rPr>
                  <w:rStyle w:val="Hyperlink"/>
                </w:rPr>
                <w:t>Go</w:t>
              </w:r>
            </w:hyperlink>
          </w:p>
        </w:tc>
        <w:tc>
          <w:tcPr>
            <w:tcW w:w="850" w:type="dxa"/>
          </w:tcPr>
          <w:p w14:paraId="69DD376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07869965" w14:textId="77777777">
        <w:tblPrEx>
          <w:tblCellMar>
            <w:top w:w="0" w:type="dxa"/>
            <w:bottom w:w="0" w:type="dxa"/>
          </w:tblCellMar>
        </w:tblPrEx>
        <w:tc>
          <w:tcPr>
            <w:tcW w:w="1247" w:type="dxa"/>
          </w:tcPr>
          <w:p w14:paraId="2823F194" w14:textId="77777777" w:rsidR="009B3E18" w:rsidRPr="009B3E18" w:rsidRDefault="009B3E18" w:rsidP="009B3E18">
            <w:pPr>
              <w:spacing w:line="240" w:lineRule="auto"/>
              <w:jc w:val="left"/>
              <w:rPr>
                <w:rFonts w:cs="Frankruhel"/>
                <w:sz w:val="24"/>
                <w:rtl/>
              </w:rPr>
            </w:pPr>
            <w:r>
              <w:rPr>
                <w:sz w:val="24"/>
                <w:rtl/>
              </w:rPr>
              <w:t xml:space="preserve">סעיף 91 </w:t>
            </w:r>
          </w:p>
        </w:tc>
        <w:tc>
          <w:tcPr>
            <w:tcW w:w="5669" w:type="dxa"/>
          </w:tcPr>
          <w:p w14:paraId="05F78E3D" w14:textId="77777777" w:rsidR="009B3E18" w:rsidRPr="009B3E18" w:rsidRDefault="009B3E18" w:rsidP="009B3E18">
            <w:pPr>
              <w:spacing w:line="240" w:lineRule="auto"/>
              <w:jc w:val="left"/>
              <w:rPr>
                <w:rFonts w:cs="Frankruhel"/>
                <w:sz w:val="24"/>
                <w:rtl/>
              </w:rPr>
            </w:pPr>
            <w:r>
              <w:rPr>
                <w:sz w:val="24"/>
                <w:rtl/>
              </w:rPr>
              <w:t>הארכת מועדים</w:t>
            </w:r>
          </w:p>
        </w:tc>
        <w:tc>
          <w:tcPr>
            <w:tcW w:w="567" w:type="dxa"/>
          </w:tcPr>
          <w:p w14:paraId="05187AFA" w14:textId="77777777" w:rsidR="009B3E18" w:rsidRPr="009B3E18" w:rsidRDefault="009B3E18" w:rsidP="009B3E18">
            <w:pPr>
              <w:spacing w:line="240" w:lineRule="auto"/>
              <w:jc w:val="left"/>
              <w:rPr>
                <w:rStyle w:val="Hyperlink"/>
                <w:rtl/>
              </w:rPr>
            </w:pPr>
            <w:hyperlink w:anchor="Seif92" w:tooltip="הארכת מועדים" w:history="1">
              <w:r w:rsidRPr="009B3E18">
                <w:rPr>
                  <w:rStyle w:val="Hyperlink"/>
                </w:rPr>
                <w:t>Go</w:t>
              </w:r>
            </w:hyperlink>
          </w:p>
        </w:tc>
        <w:tc>
          <w:tcPr>
            <w:tcW w:w="850" w:type="dxa"/>
          </w:tcPr>
          <w:p w14:paraId="173280DF"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6C2CB516" w14:textId="77777777">
        <w:tblPrEx>
          <w:tblCellMar>
            <w:top w:w="0" w:type="dxa"/>
            <w:bottom w:w="0" w:type="dxa"/>
          </w:tblCellMar>
        </w:tblPrEx>
        <w:tc>
          <w:tcPr>
            <w:tcW w:w="1247" w:type="dxa"/>
          </w:tcPr>
          <w:p w14:paraId="51B77BE0" w14:textId="77777777" w:rsidR="009B3E18" w:rsidRPr="009B3E18" w:rsidRDefault="009B3E18" w:rsidP="009B3E18">
            <w:pPr>
              <w:spacing w:line="240" w:lineRule="auto"/>
              <w:jc w:val="left"/>
              <w:rPr>
                <w:rFonts w:cs="Frankruhel"/>
                <w:sz w:val="24"/>
                <w:rtl/>
              </w:rPr>
            </w:pPr>
            <w:r>
              <w:rPr>
                <w:sz w:val="24"/>
                <w:rtl/>
              </w:rPr>
              <w:t xml:space="preserve">סעיף 92 </w:t>
            </w:r>
          </w:p>
        </w:tc>
        <w:tc>
          <w:tcPr>
            <w:tcW w:w="5669" w:type="dxa"/>
          </w:tcPr>
          <w:p w14:paraId="07182575" w14:textId="77777777" w:rsidR="009B3E18" w:rsidRPr="009B3E18" w:rsidRDefault="009B3E18" w:rsidP="009B3E18">
            <w:pPr>
              <w:spacing w:line="240" w:lineRule="auto"/>
              <w:jc w:val="left"/>
              <w:rPr>
                <w:rFonts w:cs="Frankruhel"/>
                <w:sz w:val="24"/>
                <w:rtl/>
              </w:rPr>
            </w:pPr>
            <w:r>
              <w:rPr>
                <w:sz w:val="24"/>
                <w:rtl/>
              </w:rPr>
              <w:t>איסוף ראיות</w:t>
            </w:r>
          </w:p>
        </w:tc>
        <w:tc>
          <w:tcPr>
            <w:tcW w:w="567" w:type="dxa"/>
          </w:tcPr>
          <w:p w14:paraId="4461AE41" w14:textId="77777777" w:rsidR="009B3E18" w:rsidRPr="009B3E18" w:rsidRDefault="009B3E18" w:rsidP="009B3E18">
            <w:pPr>
              <w:spacing w:line="240" w:lineRule="auto"/>
              <w:jc w:val="left"/>
              <w:rPr>
                <w:rStyle w:val="Hyperlink"/>
                <w:rtl/>
              </w:rPr>
            </w:pPr>
            <w:hyperlink w:anchor="Seif93" w:tooltip="איסוף ראיות" w:history="1">
              <w:r w:rsidRPr="009B3E18">
                <w:rPr>
                  <w:rStyle w:val="Hyperlink"/>
                </w:rPr>
                <w:t>Go</w:t>
              </w:r>
            </w:hyperlink>
          </w:p>
        </w:tc>
        <w:tc>
          <w:tcPr>
            <w:tcW w:w="850" w:type="dxa"/>
          </w:tcPr>
          <w:p w14:paraId="7266C8A7"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576D4DA1" w14:textId="77777777">
        <w:tblPrEx>
          <w:tblCellMar>
            <w:top w:w="0" w:type="dxa"/>
            <w:bottom w:w="0" w:type="dxa"/>
          </w:tblCellMar>
        </w:tblPrEx>
        <w:tc>
          <w:tcPr>
            <w:tcW w:w="1247" w:type="dxa"/>
          </w:tcPr>
          <w:p w14:paraId="0A2C081A" w14:textId="77777777" w:rsidR="009B3E18" w:rsidRPr="009B3E18" w:rsidRDefault="009B3E18" w:rsidP="009B3E18">
            <w:pPr>
              <w:spacing w:line="240" w:lineRule="auto"/>
              <w:jc w:val="left"/>
              <w:rPr>
                <w:rFonts w:cs="Frankruhel"/>
                <w:sz w:val="24"/>
                <w:rtl/>
              </w:rPr>
            </w:pPr>
            <w:r>
              <w:rPr>
                <w:sz w:val="24"/>
                <w:rtl/>
              </w:rPr>
              <w:t xml:space="preserve">סעיף 93 </w:t>
            </w:r>
          </w:p>
        </w:tc>
        <w:tc>
          <w:tcPr>
            <w:tcW w:w="5669" w:type="dxa"/>
          </w:tcPr>
          <w:p w14:paraId="563F91B4" w14:textId="77777777" w:rsidR="009B3E18" w:rsidRPr="009B3E18" w:rsidRDefault="009B3E18" w:rsidP="009B3E18">
            <w:pPr>
              <w:spacing w:line="240" w:lineRule="auto"/>
              <w:jc w:val="left"/>
              <w:rPr>
                <w:rFonts w:cs="Frankruhel"/>
                <w:sz w:val="24"/>
                <w:rtl/>
              </w:rPr>
            </w:pPr>
            <w:r>
              <w:rPr>
                <w:sz w:val="24"/>
                <w:rtl/>
              </w:rPr>
              <w:t>דיון בהליכים על ריב</w:t>
            </w:r>
          </w:p>
        </w:tc>
        <w:tc>
          <w:tcPr>
            <w:tcW w:w="567" w:type="dxa"/>
          </w:tcPr>
          <w:p w14:paraId="5FC59270" w14:textId="77777777" w:rsidR="009B3E18" w:rsidRPr="009B3E18" w:rsidRDefault="009B3E18" w:rsidP="009B3E18">
            <w:pPr>
              <w:spacing w:line="240" w:lineRule="auto"/>
              <w:jc w:val="left"/>
              <w:rPr>
                <w:rStyle w:val="Hyperlink"/>
                <w:rtl/>
              </w:rPr>
            </w:pPr>
            <w:hyperlink w:anchor="Seif94" w:tooltip="דיון בהליכים על ריב" w:history="1">
              <w:r w:rsidRPr="009B3E18">
                <w:rPr>
                  <w:rStyle w:val="Hyperlink"/>
                </w:rPr>
                <w:t>Go</w:t>
              </w:r>
            </w:hyperlink>
          </w:p>
        </w:tc>
        <w:tc>
          <w:tcPr>
            <w:tcW w:w="850" w:type="dxa"/>
          </w:tcPr>
          <w:p w14:paraId="398FA9AE"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78170B8F" w14:textId="77777777">
        <w:tblPrEx>
          <w:tblCellMar>
            <w:top w:w="0" w:type="dxa"/>
            <w:bottom w:w="0" w:type="dxa"/>
          </w:tblCellMar>
        </w:tblPrEx>
        <w:tc>
          <w:tcPr>
            <w:tcW w:w="1247" w:type="dxa"/>
          </w:tcPr>
          <w:p w14:paraId="1747F607" w14:textId="77777777" w:rsidR="009B3E18" w:rsidRPr="009B3E18" w:rsidRDefault="009B3E18" w:rsidP="009B3E18">
            <w:pPr>
              <w:spacing w:line="240" w:lineRule="auto"/>
              <w:jc w:val="left"/>
              <w:rPr>
                <w:rFonts w:cs="Frankruhel"/>
                <w:sz w:val="24"/>
                <w:rtl/>
              </w:rPr>
            </w:pPr>
            <w:r>
              <w:rPr>
                <w:sz w:val="24"/>
                <w:rtl/>
              </w:rPr>
              <w:t xml:space="preserve">סעיף 94 </w:t>
            </w:r>
          </w:p>
        </w:tc>
        <w:tc>
          <w:tcPr>
            <w:tcW w:w="5669" w:type="dxa"/>
          </w:tcPr>
          <w:p w14:paraId="3EB62A88" w14:textId="77777777" w:rsidR="009B3E18" w:rsidRPr="009B3E18" w:rsidRDefault="009B3E18" w:rsidP="009B3E18">
            <w:pPr>
              <w:spacing w:line="240" w:lineRule="auto"/>
              <w:jc w:val="left"/>
              <w:rPr>
                <w:rFonts w:cs="Frankruhel"/>
                <w:sz w:val="24"/>
                <w:rtl/>
              </w:rPr>
            </w:pPr>
            <w:r>
              <w:rPr>
                <w:sz w:val="24"/>
                <w:rtl/>
              </w:rPr>
              <w:t>ייצוג מיוחד</w:t>
            </w:r>
          </w:p>
        </w:tc>
        <w:tc>
          <w:tcPr>
            <w:tcW w:w="567" w:type="dxa"/>
          </w:tcPr>
          <w:p w14:paraId="6D8A81E3" w14:textId="77777777" w:rsidR="009B3E18" w:rsidRPr="009B3E18" w:rsidRDefault="009B3E18" w:rsidP="009B3E18">
            <w:pPr>
              <w:spacing w:line="240" w:lineRule="auto"/>
              <w:jc w:val="left"/>
              <w:rPr>
                <w:rStyle w:val="Hyperlink"/>
                <w:rtl/>
              </w:rPr>
            </w:pPr>
            <w:hyperlink w:anchor="Seif95" w:tooltip="ייצוג מיוחד" w:history="1">
              <w:r w:rsidRPr="009B3E18">
                <w:rPr>
                  <w:rStyle w:val="Hyperlink"/>
                </w:rPr>
                <w:t>Go</w:t>
              </w:r>
            </w:hyperlink>
          </w:p>
        </w:tc>
        <w:tc>
          <w:tcPr>
            <w:tcW w:w="850" w:type="dxa"/>
          </w:tcPr>
          <w:p w14:paraId="75A5E38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9B3E18" w:rsidRPr="009B3E18" w14:paraId="012BED62" w14:textId="77777777">
        <w:tblPrEx>
          <w:tblCellMar>
            <w:top w:w="0" w:type="dxa"/>
            <w:bottom w:w="0" w:type="dxa"/>
          </w:tblCellMar>
        </w:tblPrEx>
        <w:tc>
          <w:tcPr>
            <w:tcW w:w="1247" w:type="dxa"/>
          </w:tcPr>
          <w:p w14:paraId="2723527B" w14:textId="77777777" w:rsidR="009B3E18" w:rsidRPr="009B3E18" w:rsidRDefault="009B3E18" w:rsidP="009B3E18">
            <w:pPr>
              <w:spacing w:line="240" w:lineRule="auto"/>
              <w:jc w:val="left"/>
              <w:rPr>
                <w:rFonts w:cs="Frankruhel"/>
                <w:sz w:val="24"/>
                <w:rtl/>
              </w:rPr>
            </w:pPr>
            <w:r>
              <w:rPr>
                <w:sz w:val="24"/>
                <w:rtl/>
              </w:rPr>
              <w:t xml:space="preserve">סעיף 95 </w:t>
            </w:r>
          </w:p>
        </w:tc>
        <w:tc>
          <w:tcPr>
            <w:tcW w:w="5669" w:type="dxa"/>
          </w:tcPr>
          <w:p w14:paraId="111FF0F5" w14:textId="77777777" w:rsidR="009B3E18" w:rsidRPr="009B3E18" w:rsidRDefault="009B3E18" w:rsidP="009B3E18">
            <w:pPr>
              <w:spacing w:line="240" w:lineRule="auto"/>
              <w:jc w:val="left"/>
              <w:rPr>
                <w:rFonts w:cs="Frankruhel"/>
                <w:sz w:val="24"/>
                <w:rtl/>
              </w:rPr>
            </w:pPr>
            <w:r>
              <w:rPr>
                <w:sz w:val="24"/>
                <w:rtl/>
              </w:rPr>
              <w:t>שמירת מסמכים</w:t>
            </w:r>
          </w:p>
        </w:tc>
        <w:tc>
          <w:tcPr>
            <w:tcW w:w="567" w:type="dxa"/>
          </w:tcPr>
          <w:p w14:paraId="116BAA4B" w14:textId="77777777" w:rsidR="009B3E18" w:rsidRPr="009B3E18" w:rsidRDefault="009B3E18" w:rsidP="009B3E18">
            <w:pPr>
              <w:spacing w:line="240" w:lineRule="auto"/>
              <w:jc w:val="left"/>
              <w:rPr>
                <w:rStyle w:val="Hyperlink"/>
                <w:rtl/>
              </w:rPr>
            </w:pPr>
            <w:hyperlink w:anchor="Seif96" w:tooltip="שמירת מסמכים" w:history="1">
              <w:r w:rsidRPr="009B3E18">
                <w:rPr>
                  <w:rStyle w:val="Hyperlink"/>
                </w:rPr>
                <w:t>Go</w:t>
              </w:r>
            </w:hyperlink>
          </w:p>
        </w:tc>
        <w:tc>
          <w:tcPr>
            <w:tcW w:w="850" w:type="dxa"/>
          </w:tcPr>
          <w:p w14:paraId="6A70B71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6A13D373" w14:textId="77777777">
        <w:tblPrEx>
          <w:tblCellMar>
            <w:top w:w="0" w:type="dxa"/>
            <w:bottom w:w="0" w:type="dxa"/>
          </w:tblCellMar>
        </w:tblPrEx>
        <w:tc>
          <w:tcPr>
            <w:tcW w:w="1247" w:type="dxa"/>
          </w:tcPr>
          <w:p w14:paraId="0D3E72CA" w14:textId="77777777" w:rsidR="009B3E18" w:rsidRPr="009B3E18" w:rsidRDefault="009B3E18" w:rsidP="009B3E18">
            <w:pPr>
              <w:spacing w:line="240" w:lineRule="auto"/>
              <w:jc w:val="left"/>
              <w:rPr>
                <w:rFonts w:cs="Frankruhel"/>
                <w:sz w:val="24"/>
                <w:rtl/>
              </w:rPr>
            </w:pPr>
            <w:r>
              <w:rPr>
                <w:sz w:val="24"/>
                <w:rtl/>
              </w:rPr>
              <w:t xml:space="preserve">סעיף 96 </w:t>
            </w:r>
          </w:p>
        </w:tc>
        <w:tc>
          <w:tcPr>
            <w:tcW w:w="5669" w:type="dxa"/>
          </w:tcPr>
          <w:p w14:paraId="2FC66CFA" w14:textId="77777777" w:rsidR="009B3E18" w:rsidRPr="009B3E18" w:rsidRDefault="009B3E18" w:rsidP="009B3E18">
            <w:pPr>
              <w:spacing w:line="240" w:lineRule="auto"/>
              <w:jc w:val="left"/>
              <w:rPr>
                <w:rFonts w:cs="Frankruhel"/>
                <w:sz w:val="24"/>
                <w:rtl/>
              </w:rPr>
            </w:pPr>
            <w:r>
              <w:rPr>
                <w:sz w:val="24"/>
                <w:rtl/>
              </w:rPr>
              <w:t>עיון לציבור וקבלת נסחים מאושרים</w:t>
            </w:r>
          </w:p>
        </w:tc>
        <w:tc>
          <w:tcPr>
            <w:tcW w:w="567" w:type="dxa"/>
          </w:tcPr>
          <w:p w14:paraId="6A4F7DA2" w14:textId="77777777" w:rsidR="009B3E18" w:rsidRPr="009B3E18" w:rsidRDefault="009B3E18" w:rsidP="009B3E18">
            <w:pPr>
              <w:spacing w:line="240" w:lineRule="auto"/>
              <w:jc w:val="left"/>
              <w:rPr>
                <w:rStyle w:val="Hyperlink"/>
                <w:rtl/>
              </w:rPr>
            </w:pPr>
            <w:hyperlink w:anchor="Seif97" w:tooltip="עיון לציבור וקבלת נסחים מאושרים" w:history="1">
              <w:r w:rsidRPr="009B3E18">
                <w:rPr>
                  <w:rStyle w:val="Hyperlink"/>
                </w:rPr>
                <w:t>Go</w:t>
              </w:r>
            </w:hyperlink>
          </w:p>
        </w:tc>
        <w:tc>
          <w:tcPr>
            <w:tcW w:w="850" w:type="dxa"/>
          </w:tcPr>
          <w:p w14:paraId="0693AB00"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5664CDBC" w14:textId="77777777">
        <w:tblPrEx>
          <w:tblCellMar>
            <w:top w:w="0" w:type="dxa"/>
            <w:bottom w:w="0" w:type="dxa"/>
          </w:tblCellMar>
        </w:tblPrEx>
        <w:tc>
          <w:tcPr>
            <w:tcW w:w="1247" w:type="dxa"/>
          </w:tcPr>
          <w:p w14:paraId="15A3C250" w14:textId="77777777" w:rsidR="009B3E18" w:rsidRPr="009B3E18" w:rsidRDefault="009B3E18" w:rsidP="009B3E18">
            <w:pPr>
              <w:spacing w:line="240" w:lineRule="auto"/>
              <w:jc w:val="left"/>
              <w:rPr>
                <w:rFonts w:cs="Frankruhel"/>
                <w:sz w:val="24"/>
                <w:rtl/>
              </w:rPr>
            </w:pPr>
            <w:r>
              <w:rPr>
                <w:sz w:val="24"/>
                <w:rtl/>
              </w:rPr>
              <w:t xml:space="preserve">סעיף 96א </w:t>
            </w:r>
          </w:p>
        </w:tc>
        <w:tc>
          <w:tcPr>
            <w:tcW w:w="5669" w:type="dxa"/>
          </w:tcPr>
          <w:p w14:paraId="4662413E" w14:textId="77777777" w:rsidR="009B3E18" w:rsidRPr="009B3E18" w:rsidRDefault="009B3E18" w:rsidP="009B3E18">
            <w:pPr>
              <w:spacing w:line="240" w:lineRule="auto"/>
              <w:jc w:val="left"/>
              <w:rPr>
                <w:rFonts w:cs="Frankruhel"/>
                <w:sz w:val="24"/>
                <w:rtl/>
              </w:rPr>
            </w:pPr>
            <w:r>
              <w:rPr>
                <w:sz w:val="24"/>
                <w:rtl/>
              </w:rPr>
              <w:t>מסירת חומר ריבוי</w:t>
            </w:r>
          </w:p>
        </w:tc>
        <w:tc>
          <w:tcPr>
            <w:tcW w:w="567" w:type="dxa"/>
          </w:tcPr>
          <w:p w14:paraId="426DBA9E" w14:textId="77777777" w:rsidR="009B3E18" w:rsidRPr="009B3E18" w:rsidRDefault="009B3E18" w:rsidP="009B3E18">
            <w:pPr>
              <w:spacing w:line="240" w:lineRule="auto"/>
              <w:jc w:val="left"/>
              <w:rPr>
                <w:rStyle w:val="Hyperlink"/>
                <w:rtl/>
              </w:rPr>
            </w:pPr>
            <w:hyperlink w:anchor="Seif98" w:tooltip="מסירת חומר ריבוי" w:history="1">
              <w:r w:rsidRPr="009B3E18">
                <w:rPr>
                  <w:rStyle w:val="Hyperlink"/>
                </w:rPr>
                <w:t>Go</w:t>
              </w:r>
            </w:hyperlink>
          </w:p>
        </w:tc>
        <w:tc>
          <w:tcPr>
            <w:tcW w:w="850" w:type="dxa"/>
          </w:tcPr>
          <w:p w14:paraId="069D2A1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49E05BD9" w14:textId="77777777">
        <w:tblPrEx>
          <w:tblCellMar>
            <w:top w:w="0" w:type="dxa"/>
            <w:bottom w:w="0" w:type="dxa"/>
          </w:tblCellMar>
        </w:tblPrEx>
        <w:tc>
          <w:tcPr>
            <w:tcW w:w="1247" w:type="dxa"/>
          </w:tcPr>
          <w:p w14:paraId="7435782A" w14:textId="77777777" w:rsidR="009B3E18" w:rsidRPr="009B3E18" w:rsidRDefault="009B3E18" w:rsidP="009B3E18">
            <w:pPr>
              <w:spacing w:line="240" w:lineRule="auto"/>
              <w:jc w:val="left"/>
              <w:rPr>
                <w:rFonts w:cs="Frankruhel"/>
                <w:sz w:val="24"/>
                <w:rtl/>
              </w:rPr>
            </w:pPr>
            <w:r>
              <w:rPr>
                <w:sz w:val="24"/>
                <w:rtl/>
              </w:rPr>
              <w:t xml:space="preserve">סעיף 97 </w:t>
            </w:r>
          </w:p>
        </w:tc>
        <w:tc>
          <w:tcPr>
            <w:tcW w:w="5669" w:type="dxa"/>
          </w:tcPr>
          <w:p w14:paraId="424FDF6A" w14:textId="77777777" w:rsidR="009B3E18" w:rsidRPr="009B3E18" w:rsidRDefault="009B3E18" w:rsidP="009B3E18">
            <w:pPr>
              <w:spacing w:line="240" w:lineRule="auto"/>
              <w:jc w:val="left"/>
              <w:rPr>
                <w:rFonts w:cs="Frankruhel"/>
                <w:sz w:val="24"/>
                <w:rtl/>
              </w:rPr>
            </w:pPr>
            <w:r>
              <w:rPr>
                <w:sz w:val="24"/>
                <w:rtl/>
              </w:rPr>
              <w:t>רישום העברת זכויות</w:t>
            </w:r>
          </w:p>
        </w:tc>
        <w:tc>
          <w:tcPr>
            <w:tcW w:w="567" w:type="dxa"/>
          </w:tcPr>
          <w:p w14:paraId="0D3ABE9A" w14:textId="77777777" w:rsidR="009B3E18" w:rsidRPr="009B3E18" w:rsidRDefault="009B3E18" w:rsidP="009B3E18">
            <w:pPr>
              <w:spacing w:line="240" w:lineRule="auto"/>
              <w:jc w:val="left"/>
              <w:rPr>
                <w:rStyle w:val="Hyperlink"/>
                <w:rtl/>
              </w:rPr>
            </w:pPr>
            <w:hyperlink w:anchor="Seif99" w:tooltip="רישום העברת זכויות" w:history="1">
              <w:r w:rsidRPr="009B3E18">
                <w:rPr>
                  <w:rStyle w:val="Hyperlink"/>
                </w:rPr>
                <w:t>Go</w:t>
              </w:r>
            </w:hyperlink>
          </w:p>
        </w:tc>
        <w:tc>
          <w:tcPr>
            <w:tcW w:w="850" w:type="dxa"/>
          </w:tcPr>
          <w:p w14:paraId="21AECC4D"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0FB1957B" w14:textId="77777777">
        <w:tblPrEx>
          <w:tblCellMar>
            <w:top w:w="0" w:type="dxa"/>
            <w:bottom w:w="0" w:type="dxa"/>
          </w:tblCellMar>
        </w:tblPrEx>
        <w:tc>
          <w:tcPr>
            <w:tcW w:w="1247" w:type="dxa"/>
          </w:tcPr>
          <w:p w14:paraId="3F305E50" w14:textId="77777777" w:rsidR="009B3E18" w:rsidRPr="009B3E18" w:rsidRDefault="009B3E18" w:rsidP="009B3E18">
            <w:pPr>
              <w:spacing w:line="240" w:lineRule="auto"/>
              <w:jc w:val="left"/>
              <w:rPr>
                <w:rFonts w:cs="Frankruhel"/>
                <w:sz w:val="24"/>
                <w:rtl/>
              </w:rPr>
            </w:pPr>
            <w:r>
              <w:rPr>
                <w:sz w:val="24"/>
                <w:rtl/>
              </w:rPr>
              <w:t xml:space="preserve">סעיף 100 </w:t>
            </w:r>
          </w:p>
        </w:tc>
        <w:tc>
          <w:tcPr>
            <w:tcW w:w="5669" w:type="dxa"/>
          </w:tcPr>
          <w:p w14:paraId="3D9EEBAB" w14:textId="77777777" w:rsidR="009B3E18" w:rsidRPr="009B3E18" w:rsidRDefault="009B3E18" w:rsidP="009B3E18">
            <w:pPr>
              <w:spacing w:line="240" w:lineRule="auto"/>
              <w:jc w:val="left"/>
              <w:rPr>
                <w:rFonts w:cs="Frankruhel"/>
                <w:sz w:val="24"/>
                <w:rtl/>
              </w:rPr>
            </w:pPr>
            <w:r>
              <w:rPr>
                <w:sz w:val="24"/>
                <w:rtl/>
              </w:rPr>
              <w:t>תיקונים ביזמת הרשם</w:t>
            </w:r>
          </w:p>
        </w:tc>
        <w:tc>
          <w:tcPr>
            <w:tcW w:w="567" w:type="dxa"/>
          </w:tcPr>
          <w:p w14:paraId="14C3D956" w14:textId="77777777" w:rsidR="009B3E18" w:rsidRPr="009B3E18" w:rsidRDefault="009B3E18" w:rsidP="009B3E18">
            <w:pPr>
              <w:spacing w:line="240" w:lineRule="auto"/>
              <w:jc w:val="left"/>
              <w:rPr>
                <w:rStyle w:val="Hyperlink"/>
                <w:rtl/>
              </w:rPr>
            </w:pPr>
            <w:hyperlink w:anchor="Seif100" w:tooltip="תיקונים ביזמת הרשם" w:history="1">
              <w:r w:rsidRPr="009B3E18">
                <w:rPr>
                  <w:rStyle w:val="Hyperlink"/>
                </w:rPr>
                <w:t>Go</w:t>
              </w:r>
            </w:hyperlink>
          </w:p>
        </w:tc>
        <w:tc>
          <w:tcPr>
            <w:tcW w:w="850" w:type="dxa"/>
          </w:tcPr>
          <w:p w14:paraId="38758665"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56434433" w14:textId="77777777">
        <w:tblPrEx>
          <w:tblCellMar>
            <w:top w:w="0" w:type="dxa"/>
            <w:bottom w:w="0" w:type="dxa"/>
          </w:tblCellMar>
        </w:tblPrEx>
        <w:tc>
          <w:tcPr>
            <w:tcW w:w="1247" w:type="dxa"/>
          </w:tcPr>
          <w:p w14:paraId="2AC0396C" w14:textId="77777777" w:rsidR="009B3E18" w:rsidRPr="009B3E18" w:rsidRDefault="009B3E18" w:rsidP="009B3E18">
            <w:pPr>
              <w:spacing w:line="240" w:lineRule="auto"/>
              <w:jc w:val="left"/>
              <w:rPr>
                <w:rFonts w:cs="Frankruhel"/>
                <w:sz w:val="24"/>
                <w:rtl/>
              </w:rPr>
            </w:pPr>
            <w:r>
              <w:rPr>
                <w:sz w:val="24"/>
                <w:rtl/>
              </w:rPr>
              <w:t xml:space="preserve">סעיף 101 </w:t>
            </w:r>
          </w:p>
        </w:tc>
        <w:tc>
          <w:tcPr>
            <w:tcW w:w="5669" w:type="dxa"/>
          </w:tcPr>
          <w:p w14:paraId="2B679E61" w14:textId="77777777" w:rsidR="009B3E18" w:rsidRPr="009B3E18" w:rsidRDefault="009B3E18" w:rsidP="009B3E18">
            <w:pPr>
              <w:spacing w:line="240" w:lineRule="auto"/>
              <w:jc w:val="left"/>
              <w:rPr>
                <w:rFonts w:cs="Frankruhel" w:hint="cs"/>
                <w:sz w:val="24"/>
                <w:rtl/>
              </w:rPr>
            </w:pPr>
            <w:r>
              <w:rPr>
                <w:sz w:val="24"/>
                <w:rtl/>
              </w:rPr>
              <w:t>סייג לקבלת מס</w:t>
            </w:r>
            <w:r w:rsidR="008915EB">
              <w:rPr>
                <w:sz w:val="24"/>
                <w:rtl/>
              </w:rPr>
              <w:t>מכים המעידים על זכויות מטפחים</w:t>
            </w:r>
          </w:p>
        </w:tc>
        <w:tc>
          <w:tcPr>
            <w:tcW w:w="567" w:type="dxa"/>
          </w:tcPr>
          <w:p w14:paraId="4133C747" w14:textId="77777777" w:rsidR="009B3E18" w:rsidRPr="009B3E18" w:rsidRDefault="009B3E18" w:rsidP="009B3E18">
            <w:pPr>
              <w:spacing w:line="240" w:lineRule="auto"/>
              <w:jc w:val="left"/>
              <w:rPr>
                <w:rStyle w:val="Hyperlink"/>
                <w:rtl/>
              </w:rPr>
            </w:pPr>
            <w:hyperlink w:anchor="Seif101" w:tooltip="סייג לקבלת מסמכים המעידים על זכויות מטפחים תט תשלד 1974" w:history="1">
              <w:r w:rsidRPr="009B3E18">
                <w:rPr>
                  <w:rStyle w:val="Hyperlink"/>
                </w:rPr>
                <w:t>Go</w:t>
              </w:r>
            </w:hyperlink>
          </w:p>
        </w:tc>
        <w:tc>
          <w:tcPr>
            <w:tcW w:w="850" w:type="dxa"/>
          </w:tcPr>
          <w:p w14:paraId="7A70D90A"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69657942" w14:textId="77777777">
        <w:tblPrEx>
          <w:tblCellMar>
            <w:top w:w="0" w:type="dxa"/>
            <w:bottom w:w="0" w:type="dxa"/>
          </w:tblCellMar>
        </w:tblPrEx>
        <w:tc>
          <w:tcPr>
            <w:tcW w:w="1247" w:type="dxa"/>
          </w:tcPr>
          <w:p w14:paraId="6D9C4432" w14:textId="77777777" w:rsidR="009B3E18" w:rsidRPr="009B3E18" w:rsidRDefault="009B3E18" w:rsidP="009B3E18">
            <w:pPr>
              <w:spacing w:line="240" w:lineRule="auto"/>
              <w:jc w:val="left"/>
              <w:rPr>
                <w:rFonts w:cs="Frankruhel"/>
                <w:sz w:val="24"/>
                <w:rtl/>
              </w:rPr>
            </w:pPr>
          </w:p>
        </w:tc>
        <w:tc>
          <w:tcPr>
            <w:tcW w:w="5669" w:type="dxa"/>
          </w:tcPr>
          <w:p w14:paraId="1EF1330B" w14:textId="77777777" w:rsidR="009B3E18" w:rsidRPr="009B3E18" w:rsidRDefault="009B3E18" w:rsidP="009B3E18">
            <w:pPr>
              <w:spacing w:line="240" w:lineRule="auto"/>
              <w:jc w:val="left"/>
              <w:rPr>
                <w:rFonts w:cs="Frankruhel"/>
                <w:sz w:val="24"/>
                <w:rtl/>
              </w:rPr>
            </w:pPr>
            <w:r>
              <w:rPr>
                <w:sz w:val="24"/>
                <w:rtl/>
              </w:rPr>
              <w:t>פרק י"ד: שונות</w:t>
            </w:r>
          </w:p>
        </w:tc>
        <w:tc>
          <w:tcPr>
            <w:tcW w:w="567" w:type="dxa"/>
          </w:tcPr>
          <w:p w14:paraId="263FF0A9" w14:textId="77777777" w:rsidR="009B3E18" w:rsidRPr="009B3E18" w:rsidRDefault="009B3E18" w:rsidP="009B3E18">
            <w:pPr>
              <w:spacing w:line="240" w:lineRule="auto"/>
              <w:jc w:val="left"/>
              <w:rPr>
                <w:rStyle w:val="Hyperlink"/>
                <w:rtl/>
              </w:rPr>
            </w:pPr>
            <w:hyperlink w:anchor="med13" w:tooltip="פרק יד: שונות" w:history="1">
              <w:r w:rsidRPr="009B3E18">
                <w:rPr>
                  <w:rStyle w:val="Hyperlink"/>
                </w:rPr>
                <w:t>Go</w:t>
              </w:r>
            </w:hyperlink>
          </w:p>
        </w:tc>
        <w:tc>
          <w:tcPr>
            <w:tcW w:w="850" w:type="dxa"/>
          </w:tcPr>
          <w:p w14:paraId="7E0037B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2CCDAD3E" w14:textId="77777777">
        <w:tblPrEx>
          <w:tblCellMar>
            <w:top w:w="0" w:type="dxa"/>
            <w:bottom w:w="0" w:type="dxa"/>
          </w:tblCellMar>
        </w:tblPrEx>
        <w:tc>
          <w:tcPr>
            <w:tcW w:w="1247" w:type="dxa"/>
          </w:tcPr>
          <w:p w14:paraId="74E9D1D5" w14:textId="77777777" w:rsidR="009B3E18" w:rsidRPr="009B3E18" w:rsidRDefault="009B3E18" w:rsidP="009B3E18">
            <w:pPr>
              <w:spacing w:line="240" w:lineRule="auto"/>
              <w:jc w:val="left"/>
              <w:rPr>
                <w:rFonts w:cs="Frankruhel"/>
                <w:sz w:val="24"/>
                <w:rtl/>
              </w:rPr>
            </w:pPr>
            <w:r>
              <w:rPr>
                <w:sz w:val="24"/>
                <w:rtl/>
              </w:rPr>
              <w:t xml:space="preserve">סעיף 102 </w:t>
            </w:r>
          </w:p>
        </w:tc>
        <w:tc>
          <w:tcPr>
            <w:tcW w:w="5669" w:type="dxa"/>
          </w:tcPr>
          <w:p w14:paraId="4923D80E" w14:textId="77777777" w:rsidR="009B3E18" w:rsidRPr="009B3E18" w:rsidRDefault="009B3E18" w:rsidP="009B3E18">
            <w:pPr>
              <w:spacing w:line="240" w:lineRule="auto"/>
              <w:jc w:val="left"/>
              <w:rPr>
                <w:rFonts w:cs="Frankruhel"/>
                <w:sz w:val="24"/>
                <w:rtl/>
              </w:rPr>
            </w:pPr>
            <w:r>
              <w:rPr>
                <w:sz w:val="24"/>
                <w:rtl/>
              </w:rPr>
              <w:t>תחילה</w:t>
            </w:r>
          </w:p>
        </w:tc>
        <w:tc>
          <w:tcPr>
            <w:tcW w:w="567" w:type="dxa"/>
          </w:tcPr>
          <w:p w14:paraId="7F247EB4" w14:textId="77777777" w:rsidR="009B3E18" w:rsidRPr="009B3E18" w:rsidRDefault="009B3E18" w:rsidP="009B3E18">
            <w:pPr>
              <w:spacing w:line="240" w:lineRule="auto"/>
              <w:jc w:val="left"/>
              <w:rPr>
                <w:rStyle w:val="Hyperlink"/>
                <w:rtl/>
              </w:rPr>
            </w:pPr>
            <w:hyperlink w:anchor="Seif102" w:tooltip="תחילה" w:history="1">
              <w:r w:rsidRPr="009B3E18">
                <w:rPr>
                  <w:rStyle w:val="Hyperlink"/>
                </w:rPr>
                <w:t>Go</w:t>
              </w:r>
            </w:hyperlink>
          </w:p>
        </w:tc>
        <w:tc>
          <w:tcPr>
            <w:tcW w:w="850" w:type="dxa"/>
          </w:tcPr>
          <w:p w14:paraId="361DB5A1"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B3E18" w:rsidRPr="009B3E18" w14:paraId="6962EF5B" w14:textId="77777777">
        <w:tblPrEx>
          <w:tblCellMar>
            <w:top w:w="0" w:type="dxa"/>
            <w:bottom w:w="0" w:type="dxa"/>
          </w:tblCellMar>
        </w:tblPrEx>
        <w:tc>
          <w:tcPr>
            <w:tcW w:w="1247" w:type="dxa"/>
          </w:tcPr>
          <w:p w14:paraId="697BEF80" w14:textId="77777777" w:rsidR="009B3E18" w:rsidRPr="009B3E18" w:rsidRDefault="009B3E18" w:rsidP="009B3E18">
            <w:pPr>
              <w:spacing w:line="240" w:lineRule="auto"/>
              <w:jc w:val="left"/>
              <w:rPr>
                <w:rFonts w:cs="Frankruhel"/>
                <w:sz w:val="24"/>
                <w:rtl/>
              </w:rPr>
            </w:pPr>
            <w:r>
              <w:rPr>
                <w:sz w:val="24"/>
                <w:rtl/>
              </w:rPr>
              <w:t xml:space="preserve">סעיף 103 </w:t>
            </w:r>
          </w:p>
        </w:tc>
        <w:tc>
          <w:tcPr>
            <w:tcW w:w="5669" w:type="dxa"/>
          </w:tcPr>
          <w:p w14:paraId="529FE262" w14:textId="77777777" w:rsidR="009B3E18" w:rsidRPr="009B3E18" w:rsidRDefault="009B3E18" w:rsidP="009B3E18">
            <w:pPr>
              <w:spacing w:line="240" w:lineRule="auto"/>
              <w:jc w:val="left"/>
              <w:rPr>
                <w:rFonts w:cs="Frankruhel"/>
                <w:sz w:val="24"/>
                <w:rtl/>
              </w:rPr>
            </w:pPr>
            <w:r>
              <w:rPr>
                <w:sz w:val="24"/>
                <w:rtl/>
              </w:rPr>
              <w:t>הוראות מעבר</w:t>
            </w:r>
          </w:p>
        </w:tc>
        <w:tc>
          <w:tcPr>
            <w:tcW w:w="567" w:type="dxa"/>
          </w:tcPr>
          <w:p w14:paraId="5ABC9E1F" w14:textId="77777777" w:rsidR="009B3E18" w:rsidRPr="009B3E18" w:rsidRDefault="009B3E18" w:rsidP="009B3E18">
            <w:pPr>
              <w:spacing w:line="240" w:lineRule="auto"/>
              <w:jc w:val="left"/>
              <w:rPr>
                <w:rStyle w:val="Hyperlink"/>
                <w:rtl/>
              </w:rPr>
            </w:pPr>
            <w:hyperlink w:anchor="Seif103" w:tooltip="הוראות מעבר" w:history="1">
              <w:r w:rsidRPr="009B3E18">
                <w:rPr>
                  <w:rStyle w:val="Hyperlink"/>
                </w:rPr>
                <w:t>Go</w:t>
              </w:r>
            </w:hyperlink>
          </w:p>
        </w:tc>
        <w:tc>
          <w:tcPr>
            <w:tcW w:w="850" w:type="dxa"/>
          </w:tcPr>
          <w:p w14:paraId="110AE0E8"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B3E18" w:rsidRPr="009B3E18" w14:paraId="02009624" w14:textId="77777777">
        <w:tblPrEx>
          <w:tblCellMar>
            <w:top w:w="0" w:type="dxa"/>
            <w:bottom w:w="0" w:type="dxa"/>
          </w:tblCellMar>
        </w:tblPrEx>
        <w:tc>
          <w:tcPr>
            <w:tcW w:w="1247" w:type="dxa"/>
          </w:tcPr>
          <w:p w14:paraId="1385766A" w14:textId="77777777" w:rsidR="009B3E18" w:rsidRPr="009B3E18" w:rsidRDefault="009B3E18" w:rsidP="009B3E18">
            <w:pPr>
              <w:spacing w:line="240" w:lineRule="auto"/>
              <w:jc w:val="left"/>
              <w:rPr>
                <w:rFonts w:cs="Frankruhel"/>
                <w:sz w:val="24"/>
                <w:rtl/>
              </w:rPr>
            </w:pPr>
            <w:r>
              <w:rPr>
                <w:sz w:val="24"/>
                <w:rtl/>
              </w:rPr>
              <w:t xml:space="preserve">סעיף 104 </w:t>
            </w:r>
          </w:p>
        </w:tc>
        <w:tc>
          <w:tcPr>
            <w:tcW w:w="5669" w:type="dxa"/>
          </w:tcPr>
          <w:p w14:paraId="021C79C2" w14:textId="77777777" w:rsidR="009B3E18" w:rsidRPr="009B3E18" w:rsidRDefault="009B3E18" w:rsidP="009B3E18">
            <w:pPr>
              <w:spacing w:line="240" w:lineRule="auto"/>
              <w:jc w:val="left"/>
              <w:rPr>
                <w:rFonts w:cs="Frankruhel"/>
                <w:sz w:val="24"/>
                <w:rtl/>
              </w:rPr>
            </w:pPr>
            <w:r>
              <w:rPr>
                <w:sz w:val="24"/>
                <w:rtl/>
              </w:rPr>
              <w:t>ביצוע ותקנות</w:t>
            </w:r>
          </w:p>
        </w:tc>
        <w:tc>
          <w:tcPr>
            <w:tcW w:w="567" w:type="dxa"/>
          </w:tcPr>
          <w:p w14:paraId="1977B243" w14:textId="77777777" w:rsidR="009B3E18" w:rsidRPr="009B3E18" w:rsidRDefault="009B3E18" w:rsidP="009B3E18">
            <w:pPr>
              <w:spacing w:line="240" w:lineRule="auto"/>
              <w:jc w:val="left"/>
              <w:rPr>
                <w:rStyle w:val="Hyperlink"/>
                <w:rtl/>
              </w:rPr>
            </w:pPr>
            <w:hyperlink w:anchor="Seif104" w:tooltip="ביצוע ותקנות" w:history="1">
              <w:r w:rsidRPr="009B3E18">
                <w:rPr>
                  <w:rStyle w:val="Hyperlink"/>
                </w:rPr>
                <w:t>Go</w:t>
              </w:r>
            </w:hyperlink>
          </w:p>
        </w:tc>
        <w:tc>
          <w:tcPr>
            <w:tcW w:w="850" w:type="dxa"/>
          </w:tcPr>
          <w:p w14:paraId="1FFE8352"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9B3E18" w:rsidRPr="009B3E18" w14:paraId="6DB316F1" w14:textId="77777777">
        <w:tblPrEx>
          <w:tblCellMar>
            <w:top w:w="0" w:type="dxa"/>
            <w:bottom w:w="0" w:type="dxa"/>
          </w:tblCellMar>
        </w:tblPrEx>
        <w:tc>
          <w:tcPr>
            <w:tcW w:w="1247" w:type="dxa"/>
          </w:tcPr>
          <w:p w14:paraId="6B8CA324" w14:textId="77777777" w:rsidR="009B3E18" w:rsidRPr="009B3E18" w:rsidRDefault="009B3E18" w:rsidP="009B3E18">
            <w:pPr>
              <w:spacing w:line="240" w:lineRule="auto"/>
              <w:jc w:val="left"/>
              <w:rPr>
                <w:rFonts w:cs="Frankruhel"/>
                <w:sz w:val="24"/>
                <w:rtl/>
              </w:rPr>
            </w:pPr>
          </w:p>
        </w:tc>
        <w:tc>
          <w:tcPr>
            <w:tcW w:w="5669" w:type="dxa"/>
          </w:tcPr>
          <w:p w14:paraId="0D5B8189" w14:textId="77777777" w:rsidR="009B3E18" w:rsidRPr="009B3E18" w:rsidRDefault="009B3E18" w:rsidP="009B3E18">
            <w:pPr>
              <w:spacing w:line="240" w:lineRule="auto"/>
              <w:jc w:val="left"/>
              <w:rPr>
                <w:rFonts w:cs="Frankruhel"/>
                <w:sz w:val="24"/>
                <w:rtl/>
              </w:rPr>
            </w:pPr>
            <w:r>
              <w:rPr>
                <w:sz w:val="24"/>
                <w:rtl/>
              </w:rPr>
              <w:t>תוספת</w:t>
            </w:r>
          </w:p>
        </w:tc>
        <w:tc>
          <w:tcPr>
            <w:tcW w:w="567" w:type="dxa"/>
          </w:tcPr>
          <w:p w14:paraId="0A852D14" w14:textId="77777777" w:rsidR="009B3E18" w:rsidRPr="009B3E18" w:rsidRDefault="009B3E18" w:rsidP="009B3E18">
            <w:pPr>
              <w:spacing w:line="240" w:lineRule="auto"/>
              <w:jc w:val="left"/>
              <w:rPr>
                <w:rStyle w:val="Hyperlink"/>
                <w:rtl/>
              </w:rPr>
            </w:pPr>
            <w:hyperlink w:anchor="med14" w:tooltip="תוספת" w:history="1">
              <w:r w:rsidRPr="009B3E18">
                <w:rPr>
                  <w:rStyle w:val="Hyperlink"/>
                </w:rPr>
                <w:t>Go</w:t>
              </w:r>
            </w:hyperlink>
          </w:p>
        </w:tc>
        <w:tc>
          <w:tcPr>
            <w:tcW w:w="850" w:type="dxa"/>
          </w:tcPr>
          <w:p w14:paraId="321F169B" w14:textId="77777777" w:rsidR="009B3E18" w:rsidRPr="009B3E18" w:rsidRDefault="009B3E18" w:rsidP="009B3E1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bl>
    <w:p w14:paraId="0A840534" w14:textId="77777777" w:rsidR="00944677" w:rsidRDefault="00944677">
      <w:pPr>
        <w:pStyle w:val="big-header"/>
        <w:ind w:left="0" w:right="1134"/>
        <w:rPr>
          <w:rFonts w:cs="FrankRuehl"/>
          <w:sz w:val="32"/>
          <w:rtl/>
        </w:rPr>
      </w:pPr>
    </w:p>
    <w:p w14:paraId="05C853DE" w14:textId="77777777" w:rsidR="00944677" w:rsidRDefault="00944677" w:rsidP="00181CB5">
      <w:pPr>
        <w:pStyle w:val="big-header"/>
        <w:ind w:left="0" w:right="1134"/>
        <w:rPr>
          <w:rStyle w:val="super"/>
          <w:rFonts w:cs="Miriam" w:hint="cs"/>
          <w:rtl/>
          <w:lang w:eastAsia="he-IL"/>
        </w:rPr>
      </w:pPr>
      <w:r>
        <w:rPr>
          <w:rFonts w:cs="FrankRuehl"/>
          <w:sz w:val="32"/>
          <w:rtl/>
        </w:rPr>
        <w:br w:type="page"/>
      </w:r>
      <w:r w:rsidR="00181CB5">
        <w:rPr>
          <w:rFonts w:cs="FrankRuehl"/>
          <w:sz w:val="32"/>
          <w:rtl/>
          <w:lang w:eastAsia="en-US"/>
        </w:rPr>
        <w:pict w14:anchorId="405D3E75">
          <v:shapetype id="_x0000_t202" coordsize="21600,21600" o:spt="202" path="m,l,21600r21600,l21600,xe">
            <v:stroke joinstyle="miter"/>
            <v:path gradientshapeok="t" o:connecttype="rect"/>
          </v:shapetype>
          <v:shape id="_x0000_s1193" type="#_x0000_t202" style="position:absolute;left:0;text-align:left;margin-left:470.25pt;margin-top:25.5pt;width:1in;height:22.4pt;z-index:251724288" filled="f" stroked="f">
            <v:textbox inset="1mm,0,1mm,0">
              <w:txbxContent>
                <w:p w14:paraId="2A6CBF76" w14:textId="77777777" w:rsidR="00181CB5" w:rsidRDefault="00181CB5" w:rsidP="00181CB5">
                  <w:pPr>
                    <w:spacing w:line="160" w:lineRule="exact"/>
                    <w:jc w:val="left"/>
                    <w:rPr>
                      <w:rFonts w:cs="Miriam"/>
                      <w:noProof/>
                      <w:sz w:val="18"/>
                      <w:szCs w:val="18"/>
                      <w:rtl/>
                    </w:rPr>
                  </w:pPr>
                  <w:r>
                    <w:rPr>
                      <w:rFonts w:cs="Miriam" w:hint="cs"/>
                      <w:sz w:val="18"/>
                      <w:szCs w:val="18"/>
                      <w:rtl/>
                    </w:rPr>
                    <w:t>(תיקון מס' 1) תשמ"ד-1983</w:t>
                  </w:r>
                </w:p>
              </w:txbxContent>
            </v:textbox>
          </v:shape>
        </w:pict>
      </w:r>
      <w:r>
        <w:rPr>
          <w:rFonts w:cs="FrankRuehl"/>
          <w:sz w:val="32"/>
          <w:rtl/>
        </w:rPr>
        <w:t>חו</w:t>
      </w:r>
      <w:r>
        <w:rPr>
          <w:rFonts w:cs="FrankRuehl" w:hint="cs"/>
          <w:sz w:val="32"/>
          <w:rtl/>
        </w:rPr>
        <w:t>ק זכות מטפחים של זני צמחים, תשל"ג</w:t>
      </w:r>
      <w:r w:rsidR="00734D8D">
        <w:rPr>
          <w:rFonts w:cs="FrankRuehl" w:hint="cs"/>
          <w:sz w:val="32"/>
          <w:rtl/>
        </w:rPr>
        <w:t>-</w:t>
      </w:r>
      <w:r>
        <w:rPr>
          <w:rFonts w:cs="FrankRuehl"/>
          <w:sz w:val="32"/>
          <w:rtl/>
        </w:rPr>
        <w:t>1973</w:t>
      </w:r>
      <w:r w:rsidR="00734D8D">
        <w:rPr>
          <w:rStyle w:val="a6"/>
          <w:rFonts w:cs="FrankRuehl"/>
          <w:sz w:val="32"/>
          <w:rtl/>
        </w:rPr>
        <w:footnoteReference w:customMarkFollows="1" w:id="1"/>
        <w:t>*</w:t>
      </w:r>
    </w:p>
    <w:p w14:paraId="7146130F" w14:textId="77777777" w:rsidR="00236126" w:rsidRPr="0006442B" w:rsidRDefault="00236126" w:rsidP="00236126">
      <w:pPr>
        <w:pStyle w:val="P00"/>
        <w:spacing w:before="0"/>
        <w:ind w:left="0" w:right="1134"/>
        <w:rPr>
          <w:rFonts w:cs="FrankRuehl" w:hint="cs"/>
          <w:b/>
          <w:bCs/>
          <w:vanish/>
          <w:szCs w:val="20"/>
          <w:shd w:val="clear" w:color="auto" w:fill="FFFF99"/>
          <w:rtl/>
        </w:rPr>
      </w:pPr>
      <w:bookmarkStart w:id="0" w:name="Rov125"/>
      <w:r w:rsidRPr="0006442B">
        <w:rPr>
          <w:rFonts w:cs="FrankRuehl" w:hint="cs"/>
          <w:vanish/>
          <w:color w:val="FF0000"/>
          <w:szCs w:val="20"/>
          <w:shd w:val="clear" w:color="auto" w:fill="FFFF99"/>
          <w:rtl/>
        </w:rPr>
        <w:t>מיום 15.12.1983</w:t>
      </w:r>
    </w:p>
    <w:p w14:paraId="2856151F" w14:textId="77777777" w:rsidR="00236126" w:rsidRPr="0006442B" w:rsidRDefault="00236126" w:rsidP="0023612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097504AE" w14:textId="77777777" w:rsidR="00236126" w:rsidRPr="0006442B" w:rsidRDefault="00236126" w:rsidP="00236126">
      <w:pPr>
        <w:pStyle w:val="P00"/>
        <w:tabs>
          <w:tab w:val="clear" w:pos="6259"/>
        </w:tabs>
        <w:spacing w:before="0"/>
        <w:ind w:left="0" w:right="1134"/>
        <w:rPr>
          <w:rFonts w:cs="FrankRuehl" w:hint="cs"/>
          <w:vanish/>
          <w:szCs w:val="20"/>
          <w:shd w:val="clear" w:color="auto" w:fill="FFFF99"/>
          <w:rtl/>
        </w:rPr>
      </w:pPr>
      <w:hyperlink r:id="rId6"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7"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69414673" w14:textId="77777777" w:rsidR="00236126" w:rsidRPr="0006442B" w:rsidRDefault="00236126" w:rsidP="00236126">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שם החוק</w:t>
      </w:r>
    </w:p>
    <w:p w14:paraId="08388F4F" w14:textId="77777777" w:rsidR="00236126" w:rsidRPr="0006442B" w:rsidRDefault="00236126" w:rsidP="00236126">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7CDE81E4" w14:textId="77777777" w:rsidR="00236126" w:rsidRPr="007A0857" w:rsidRDefault="00236126" w:rsidP="007A0857">
      <w:pPr>
        <w:pStyle w:val="P00"/>
        <w:tabs>
          <w:tab w:val="clear" w:pos="6259"/>
        </w:tabs>
        <w:spacing w:before="0"/>
        <w:ind w:left="0" w:right="1134"/>
        <w:rPr>
          <w:rFonts w:cs="FrankRuehl" w:hint="cs"/>
          <w:strike/>
          <w:sz w:val="2"/>
          <w:szCs w:val="2"/>
          <w:rtl/>
        </w:rPr>
      </w:pPr>
      <w:r w:rsidRPr="0006442B">
        <w:rPr>
          <w:rFonts w:cs="FrankRuehl" w:hint="cs"/>
          <w:strike/>
          <w:vanish/>
          <w:sz w:val="22"/>
          <w:szCs w:val="22"/>
          <w:shd w:val="clear" w:color="auto" w:fill="FFFF99"/>
          <w:rtl/>
        </w:rPr>
        <w:t>חוק זכות מטפחים, תשל"ג-1973</w:t>
      </w:r>
      <w:bookmarkEnd w:id="0"/>
    </w:p>
    <w:p w14:paraId="7F2A10DE" w14:textId="77777777" w:rsidR="00944677" w:rsidRDefault="00944677">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 ותחולה</w:t>
      </w:r>
    </w:p>
    <w:p w14:paraId="0BD61D65" w14:textId="77777777" w:rsidR="00944677" w:rsidRDefault="00944677">
      <w:pPr>
        <w:pStyle w:val="P00"/>
        <w:spacing w:before="72"/>
        <w:ind w:left="0" w:right="1134"/>
        <w:rPr>
          <w:rStyle w:val="default"/>
          <w:rFonts w:cs="FrankRuehl" w:hint="cs"/>
          <w:rtl/>
        </w:rPr>
      </w:pPr>
      <w:bookmarkStart w:id="2" w:name="Seif1"/>
      <w:bookmarkEnd w:id="2"/>
      <w:r>
        <w:rPr>
          <w:lang w:val="he-IL"/>
        </w:rPr>
        <w:pict w14:anchorId="5431E498">
          <v:rect id="_x0000_s1026" style="position:absolute;left:0;text-align:left;margin-left:464.5pt;margin-top:8.05pt;width:75.05pt;height:12pt;z-index:251588096" o:allowincell="f" filled="f" stroked="f" strokecolor="lime" strokeweight=".25pt">
            <v:textbox inset="0,0,0,0">
              <w:txbxContent>
                <w:p w14:paraId="124544EF" w14:textId="77777777" w:rsidR="00181CB5" w:rsidRDefault="00181CB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435062">
        <w:rPr>
          <w:rStyle w:val="default"/>
          <w:rFonts w:cs="FrankRuehl"/>
          <w:rtl/>
        </w:rPr>
        <w:t>–</w:t>
      </w:r>
    </w:p>
    <w:p w14:paraId="30327233"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וחן" </w:t>
      </w:r>
      <w:r w:rsidR="008915EB">
        <w:rPr>
          <w:rStyle w:val="default"/>
          <w:rFonts w:cs="FrankRuehl"/>
          <w:rtl/>
        </w:rPr>
        <w:t>–</w:t>
      </w:r>
      <w:r>
        <w:rPr>
          <w:rStyle w:val="default"/>
          <w:rFonts w:cs="FrankRuehl"/>
          <w:rtl/>
        </w:rPr>
        <w:t xml:space="preserve"> </w:t>
      </w:r>
      <w:r>
        <w:rPr>
          <w:rStyle w:val="default"/>
          <w:rFonts w:cs="FrankRuehl" w:hint="cs"/>
          <w:rtl/>
        </w:rPr>
        <w:t>אדם או מוסד שאישר אותו השר להיות בוחן ויועץ לענין בקשות והתנגדויות המוגשות לפי הוראות חוק זה, כולן או מקצתן;</w:t>
      </w:r>
    </w:p>
    <w:p w14:paraId="1A53E572"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קשת חוץ" </w:t>
      </w:r>
      <w:r w:rsidR="008915EB">
        <w:rPr>
          <w:rStyle w:val="default"/>
          <w:rFonts w:cs="FrankRuehl"/>
          <w:rtl/>
        </w:rPr>
        <w:t>–</w:t>
      </w:r>
      <w:r>
        <w:rPr>
          <w:rStyle w:val="default"/>
          <w:rFonts w:cs="FrankRuehl"/>
          <w:rtl/>
        </w:rPr>
        <w:t xml:space="preserve"> </w:t>
      </w:r>
      <w:r>
        <w:rPr>
          <w:rStyle w:val="default"/>
          <w:rFonts w:cs="FrankRuehl" w:hint="cs"/>
          <w:rtl/>
        </w:rPr>
        <w:t>בקשה שהגיש מטפח או קודמו בזכות המטפחים לה</w:t>
      </w:r>
      <w:r>
        <w:rPr>
          <w:rStyle w:val="default"/>
          <w:rFonts w:cs="FrankRuehl"/>
          <w:rtl/>
        </w:rPr>
        <w:t>גנ</w:t>
      </w:r>
      <w:r>
        <w:rPr>
          <w:rStyle w:val="default"/>
          <w:rFonts w:cs="FrankRuehl" w:hint="cs"/>
          <w:rtl/>
        </w:rPr>
        <w:t>ת הזכות במדינת האיגוד;</w:t>
      </w:r>
    </w:p>
    <w:p w14:paraId="1F9614DE" w14:textId="77777777" w:rsidR="00944677" w:rsidRDefault="00435062" w:rsidP="00435062">
      <w:pPr>
        <w:pStyle w:val="P00"/>
        <w:spacing w:before="72"/>
        <w:ind w:left="0" w:right="1134"/>
        <w:rPr>
          <w:rStyle w:val="default"/>
          <w:rFonts w:cs="FrankRuehl" w:hint="cs"/>
          <w:rtl/>
        </w:rPr>
      </w:pPr>
      <w:r>
        <w:rPr>
          <w:rFonts w:cs="FrankRuehl"/>
          <w:sz w:val="26"/>
          <w:rtl/>
          <w:lang w:eastAsia="en-US"/>
        </w:rPr>
        <w:pict w14:anchorId="191B901C">
          <v:shape id="_x0000_s1194" type="#_x0000_t202" style="position:absolute;left:0;text-align:left;margin-left:470.25pt;margin-top:7.1pt;width:1in;height:33.6pt;z-index:251725312" filled="f" stroked="f">
            <v:textbox inset="1mm,0,1mm,0">
              <w:txbxContent>
                <w:p w14:paraId="6A5C0BCF" w14:textId="77777777" w:rsidR="00435062" w:rsidRDefault="00435062" w:rsidP="00435062">
                  <w:pPr>
                    <w:spacing w:line="160" w:lineRule="exact"/>
                    <w:jc w:val="left"/>
                    <w:rPr>
                      <w:rFonts w:cs="Miriam" w:hint="cs"/>
                      <w:noProof/>
                      <w:sz w:val="18"/>
                      <w:szCs w:val="18"/>
                      <w:rtl/>
                    </w:rPr>
                  </w:pPr>
                  <w:r>
                    <w:rPr>
                      <w:rFonts w:cs="Miriam" w:hint="cs"/>
                      <w:sz w:val="18"/>
                      <w:szCs w:val="18"/>
                      <w:rtl/>
                    </w:rPr>
                    <w:t>(תיקון מס' 1) תשמ"ד-1983</w:t>
                  </w:r>
                </w:p>
                <w:p w14:paraId="683E00A7" w14:textId="77777777" w:rsidR="00435062" w:rsidRDefault="00435062" w:rsidP="00435062">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v:shape>
        </w:pict>
      </w:r>
      <w:r w:rsidR="00944677">
        <w:rPr>
          <w:rFonts w:cs="FrankRuehl"/>
          <w:sz w:val="26"/>
          <w:rtl/>
        </w:rPr>
        <w:tab/>
      </w:r>
      <w:r w:rsidR="00944677">
        <w:rPr>
          <w:rStyle w:val="default"/>
          <w:rFonts w:cs="FrankRuehl"/>
          <w:rtl/>
        </w:rPr>
        <w:t>"ה</w:t>
      </w:r>
      <w:r w:rsidR="00944677">
        <w:rPr>
          <w:rStyle w:val="default"/>
          <w:rFonts w:cs="FrankRuehl" w:hint="cs"/>
          <w:rtl/>
        </w:rPr>
        <w:t xml:space="preserve">אמנה" </w:t>
      </w:r>
      <w:r w:rsidR="008915EB">
        <w:rPr>
          <w:rStyle w:val="default"/>
          <w:rFonts w:cs="FrankRuehl"/>
          <w:rtl/>
        </w:rPr>
        <w:t>–</w:t>
      </w:r>
      <w:r w:rsidR="00944677">
        <w:rPr>
          <w:rStyle w:val="default"/>
          <w:rFonts w:cs="FrankRuehl"/>
          <w:rtl/>
        </w:rPr>
        <w:t xml:space="preserve"> </w:t>
      </w:r>
      <w:r w:rsidR="00944677">
        <w:rPr>
          <w:rStyle w:val="default"/>
          <w:rFonts w:cs="FrankRuehl" w:hint="cs"/>
          <w:rtl/>
        </w:rPr>
        <w:t xml:space="preserve">האמנה הבינלאומית בדבר הגנה </w:t>
      </w:r>
      <w:r w:rsidR="00944677">
        <w:rPr>
          <w:rStyle w:val="default"/>
          <w:rFonts w:cs="FrankRuehl"/>
          <w:rtl/>
        </w:rPr>
        <w:t>ע</w:t>
      </w:r>
      <w:r w:rsidR="00944677">
        <w:rPr>
          <w:rStyle w:val="default"/>
          <w:rFonts w:cs="FrankRuehl" w:hint="cs"/>
          <w:rtl/>
        </w:rPr>
        <w:t>ל זני צמחים חדשים, 1961, כפי שתוקנה בג'נבה בשנת 1972, בשנת 1978 ובשנת 199</w:t>
      </w:r>
      <w:r w:rsidR="00271D85">
        <w:rPr>
          <w:rStyle w:val="default"/>
          <w:rFonts w:cs="FrankRuehl" w:hint="cs"/>
          <w:rtl/>
        </w:rPr>
        <w:t>1</w:t>
      </w:r>
      <w:r w:rsidR="00944677">
        <w:rPr>
          <w:rStyle w:val="default"/>
          <w:rFonts w:cs="FrankRuehl" w:hint="cs"/>
          <w:rtl/>
        </w:rPr>
        <w:t>;</w:t>
      </w:r>
    </w:p>
    <w:p w14:paraId="5BAB42F1" w14:textId="77777777" w:rsidR="00236126" w:rsidRPr="0006442B" w:rsidRDefault="00236126" w:rsidP="00236126">
      <w:pPr>
        <w:pStyle w:val="P00"/>
        <w:spacing w:before="0"/>
        <w:ind w:left="0" w:right="1134"/>
        <w:rPr>
          <w:rFonts w:cs="FrankRuehl" w:hint="cs"/>
          <w:b/>
          <w:bCs/>
          <w:vanish/>
          <w:szCs w:val="20"/>
          <w:shd w:val="clear" w:color="auto" w:fill="FFFF99"/>
          <w:rtl/>
        </w:rPr>
      </w:pPr>
      <w:bookmarkStart w:id="3" w:name="Rov126"/>
      <w:r w:rsidRPr="0006442B">
        <w:rPr>
          <w:rFonts w:cs="FrankRuehl" w:hint="cs"/>
          <w:vanish/>
          <w:color w:val="FF0000"/>
          <w:szCs w:val="20"/>
          <w:shd w:val="clear" w:color="auto" w:fill="FFFF99"/>
          <w:rtl/>
        </w:rPr>
        <w:t>מיום 15.12.1983</w:t>
      </w:r>
    </w:p>
    <w:p w14:paraId="5433FD87" w14:textId="77777777" w:rsidR="00236126" w:rsidRPr="0006442B" w:rsidRDefault="00236126" w:rsidP="0023612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6992060C" w14:textId="77777777" w:rsidR="00236126" w:rsidRPr="0006442B" w:rsidRDefault="00236126" w:rsidP="00236126">
      <w:pPr>
        <w:pStyle w:val="P00"/>
        <w:tabs>
          <w:tab w:val="clear" w:pos="6259"/>
        </w:tabs>
        <w:spacing w:before="0"/>
        <w:ind w:left="0" w:right="1134"/>
        <w:rPr>
          <w:rFonts w:cs="FrankRuehl" w:hint="cs"/>
          <w:vanish/>
          <w:szCs w:val="20"/>
          <w:shd w:val="clear" w:color="auto" w:fill="FFFF99"/>
          <w:rtl/>
        </w:rPr>
      </w:pPr>
      <w:hyperlink r:id="rId8"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9"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21FEEAAE" w14:textId="77777777" w:rsidR="00236126" w:rsidRPr="0006442B" w:rsidRDefault="00236126" w:rsidP="00236126">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הגדרת "האמנה"</w:t>
      </w:r>
    </w:p>
    <w:p w14:paraId="4B7DD367" w14:textId="77777777" w:rsidR="00236126" w:rsidRPr="0006442B" w:rsidRDefault="00236126" w:rsidP="008547FE">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3523E71E" w14:textId="77777777" w:rsidR="00236126" w:rsidRPr="0006442B" w:rsidRDefault="00236126" w:rsidP="00236126">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 xml:space="preserve">"האמנה"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w:t>
      </w:r>
      <w:r w:rsidR="008547FE" w:rsidRPr="0006442B">
        <w:rPr>
          <w:rFonts w:cs="FrankRuehl" w:hint="cs"/>
          <w:strike/>
          <w:vanish/>
          <w:sz w:val="22"/>
          <w:szCs w:val="22"/>
          <w:shd w:val="clear" w:color="auto" w:fill="FFFF99"/>
          <w:rtl/>
        </w:rPr>
        <w:t>אמנת פריס בדבר הגנת זני צמחים חדשים, 1961;</w:t>
      </w:r>
    </w:p>
    <w:p w14:paraId="3D66356D" w14:textId="77777777" w:rsidR="00271D85" w:rsidRPr="0006442B" w:rsidRDefault="00271D85" w:rsidP="00271D85">
      <w:pPr>
        <w:pStyle w:val="P00"/>
        <w:spacing w:before="0"/>
        <w:ind w:left="0" w:right="1134"/>
        <w:rPr>
          <w:rFonts w:cs="FrankRuehl" w:hint="cs"/>
          <w:vanish/>
          <w:color w:val="FF0000"/>
          <w:szCs w:val="20"/>
          <w:shd w:val="clear" w:color="auto" w:fill="FFFF99"/>
          <w:rtl/>
        </w:rPr>
      </w:pPr>
    </w:p>
    <w:p w14:paraId="151C7409" w14:textId="77777777" w:rsidR="00271D85" w:rsidRPr="0006442B" w:rsidRDefault="00271D85" w:rsidP="00271D85">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23.4.1996</w:t>
      </w:r>
    </w:p>
    <w:p w14:paraId="7F9C4426" w14:textId="77777777" w:rsidR="00271D85" w:rsidRPr="0006442B" w:rsidRDefault="00271D85" w:rsidP="00271D85">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28EF5F91" w14:textId="77777777" w:rsidR="00271D85" w:rsidRPr="0006442B" w:rsidRDefault="00271D85" w:rsidP="00271D85">
      <w:pPr>
        <w:pStyle w:val="P00"/>
        <w:tabs>
          <w:tab w:val="clear" w:pos="6259"/>
        </w:tabs>
        <w:spacing w:before="0"/>
        <w:ind w:left="0" w:right="1134"/>
        <w:rPr>
          <w:rFonts w:cs="FrankRuehl" w:hint="cs"/>
          <w:vanish/>
          <w:szCs w:val="20"/>
          <w:shd w:val="clear" w:color="auto" w:fill="FFFF99"/>
          <w:rtl/>
        </w:rPr>
      </w:pPr>
      <w:hyperlink r:id="rId1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231F799" w14:textId="77777777" w:rsidR="00271D85" w:rsidRPr="007A0857" w:rsidRDefault="00271D85" w:rsidP="00435062">
      <w:pPr>
        <w:pStyle w:val="P00"/>
        <w:ind w:left="0" w:right="1134"/>
        <w:rPr>
          <w:rStyle w:val="default"/>
          <w:rFonts w:cs="FrankRuehl" w:hint="cs"/>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"ה</w:t>
      </w:r>
      <w:r w:rsidRPr="0006442B">
        <w:rPr>
          <w:rStyle w:val="default"/>
          <w:rFonts w:cs="FrankRuehl" w:hint="cs"/>
          <w:vanish/>
          <w:sz w:val="22"/>
          <w:szCs w:val="22"/>
          <w:shd w:val="clear" w:color="auto" w:fill="FFFF99"/>
          <w:rtl/>
        </w:rPr>
        <w:t xml:space="preserve">אמנה" </w:t>
      </w:r>
      <w:r w:rsidR="008915EB" w:rsidRPr="0006442B">
        <w:rPr>
          <w:rStyle w:val="default"/>
          <w:rFonts w:cs="FrankRuehl"/>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 xml:space="preserve">האמנה הבינלאומית בדבר הגנה </w:t>
      </w:r>
      <w:r w:rsidRPr="0006442B">
        <w:rPr>
          <w:rStyle w:val="default"/>
          <w:rFonts w:cs="FrankRuehl"/>
          <w:vanish/>
          <w:sz w:val="22"/>
          <w:szCs w:val="22"/>
          <w:shd w:val="clear" w:color="auto" w:fill="FFFF99"/>
          <w:rtl/>
        </w:rPr>
        <w:t>ע</w:t>
      </w:r>
      <w:r w:rsidRPr="0006442B">
        <w:rPr>
          <w:rStyle w:val="default"/>
          <w:rFonts w:cs="FrankRuehl" w:hint="cs"/>
          <w:vanish/>
          <w:sz w:val="22"/>
          <w:szCs w:val="22"/>
          <w:shd w:val="clear" w:color="auto" w:fill="FFFF99"/>
          <w:rtl/>
        </w:rPr>
        <w:t xml:space="preserve">ל זני צמחים חדשים, 1961, כפי שתוקנה בג'נבה בשנת 1972 </w:t>
      </w:r>
      <w:r w:rsidRPr="0006442B">
        <w:rPr>
          <w:rStyle w:val="default"/>
          <w:rFonts w:cs="FrankRuehl" w:hint="cs"/>
          <w:strike/>
          <w:vanish/>
          <w:sz w:val="22"/>
          <w:szCs w:val="22"/>
          <w:shd w:val="clear" w:color="auto" w:fill="FFFF99"/>
          <w:rtl/>
        </w:rPr>
        <w:t>ובשנת 1978</w:t>
      </w:r>
      <w:r w:rsidRPr="0006442B">
        <w:rPr>
          <w:rStyle w:val="default"/>
          <w:rFonts w:cs="FrankRuehl" w:hint="cs"/>
          <w:vanish/>
          <w:sz w:val="22"/>
          <w:szCs w:val="22"/>
          <w:u w:val="single"/>
          <w:shd w:val="clear" w:color="auto" w:fill="FFFF99"/>
          <w:rtl/>
        </w:rPr>
        <w:t>, בשנת 1978 ובשנת 1991</w:t>
      </w:r>
      <w:r w:rsidRPr="0006442B">
        <w:rPr>
          <w:rStyle w:val="default"/>
          <w:rFonts w:cs="FrankRuehl" w:hint="cs"/>
          <w:vanish/>
          <w:sz w:val="22"/>
          <w:szCs w:val="22"/>
          <w:shd w:val="clear" w:color="auto" w:fill="FFFF99"/>
          <w:rtl/>
        </w:rPr>
        <w:t>;</w:t>
      </w:r>
      <w:bookmarkEnd w:id="3"/>
    </w:p>
    <w:p w14:paraId="51F46BB8" w14:textId="77777777" w:rsidR="00944677" w:rsidRDefault="00944677" w:rsidP="00435062">
      <w:pPr>
        <w:pStyle w:val="P00"/>
        <w:spacing w:before="72"/>
        <w:ind w:left="0" w:right="1134"/>
        <w:rPr>
          <w:rStyle w:val="default"/>
          <w:rFonts w:cs="FrankRuehl" w:hint="cs"/>
          <w:rtl/>
        </w:rPr>
      </w:pPr>
      <w:r>
        <w:rPr>
          <w:lang w:val="he-IL"/>
        </w:rPr>
        <w:pict w14:anchorId="5174436F">
          <v:rect id="_x0000_s1027" style="position:absolute;left:0;text-align:left;margin-left:464.5pt;margin-top:8.05pt;width:75.05pt;height:18.85pt;z-index:251589120" o:allowincell="f" filled="f" stroked="f" strokecolor="lime" strokeweight=".25pt">
            <v:textbox inset="0,0,0,0">
              <w:txbxContent>
                <w:p w14:paraId="39DE5E36"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"ז</w:t>
      </w:r>
      <w:r>
        <w:rPr>
          <w:rStyle w:val="default"/>
          <w:rFonts w:cs="FrankRuehl" w:hint="cs"/>
          <w:rtl/>
        </w:rPr>
        <w:t xml:space="preserve">ן" </w:t>
      </w:r>
      <w:r w:rsidR="008915EB">
        <w:rPr>
          <w:rStyle w:val="default"/>
          <w:rFonts w:cs="FrankRuehl"/>
          <w:rtl/>
        </w:rPr>
        <w:t>–</w:t>
      </w:r>
      <w:r>
        <w:rPr>
          <w:rStyle w:val="default"/>
          <w:rFonts w:cs="FrankRuehl"/>
          <w:rtl/>
        </w:rPr>
        <w:t xml:space="preserve"> </w:t>
      </w:r>
      <w:r>
        <w:rPr>
          <w:rStyle w:val="default"/>
          <w:rFonts w:cs="FrankRuehl" w:hint="cs"/>
          <w:rtl/>
        </w:rPr>
        <w:t>קבוצת צמחים בתוך יחידת מיון בוטנית מהדרג הידוע הנמוך ביותר, אשר, בל</w:t>
      </w:r>
      <w:r>
        <w:rPr>
          <w:rStyle w:val="default"/>
          <w:rFonts w:cs="FrankRuehl"/>
          <w:rtl/>
        </w:rPr>
        <w:t xml:space="preserve">י </w:t>
      </w:r>
      <w:r>
        <w:rPr>
          <w:rStyle w:val="default"/>
          <w:rFonts w:cs="FrankRuehl" w:hint="cs"/>
          <w:rtl/>
        </w:rPr>
        <w:t xml:space="preserve">להתחשב במידה שבה מולאו התנאים להענקת זכות מטפחים, יכול כי </w:t>
      </w:r>
      <w:r w:rsidR="00435062">
        <w:rPr>
          <w:rStyle w:val="default"/>
          <w:rFonts w:cs="FrankRuehl"/>
          <w:rtl/>
        </w:rPr>
        <w:t>–</w:t>
      </w:r>
    </w:p>
    <w:p w14:paraId="28D54219" w14:textId="77777777" w:rsidR="00944677" w:rsidRDefault="00944677" w:rsidP="00435062">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וגדר כביטוי לתכונות הנובעות מגנוטיפ נתון או</w:t>
      </w:r>
      <w:r>
        <w:rPr>
          <w:rStyle w:val="default"/>
          <w:rFonts w:cs="FrankRuehl"/>
          <w:rtl/>
        </w:rPr>
        <w:t xml:space="preserve"> מ</w:t>
      </w:r>
      <w:r>
        <w:rPr>
          <w:rStyle w:val="default"/>
          <w:rFonts w:cs="FrankRuehl" w:hint="cs"/>
          <w:rtl/>
        </w:rPr>
        <w:t>שילובם של גנוטיפים;</w:t>
      </w:r>
    </w:p>
    <w:p w14:paraId="185571CE"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ובדל מכל קבוצת צמחים אחרת על ידי ביטוי של לפחות אחת מן התכונות כאמור בפסקה (1);</w:t>
      </w:r>
    </w:p>
    <w:p w14:paraId="20FBB292" w14:textId="77777777" w:rsidR="00944677" w:rsidRDefault="00944677">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יחשב כיחידה עצמאית בכל הנוגע להתא</w:t>
      </w:r>
      <w:r>
        <w:rPr>
          <w:rStyle w:val="default"/>
          <w:rFonts w:cs="FrankRuehl"/>
          <w:rtl/>
        </w:rPr>
        <w:t>מת</w:t>
      </w:r>
      <w:r>
        <w:rPr>
          <w:rStyle w:val="default"/>
          <w:rFonts w:cs="FrankRuehl" w:hint="cs"/>
          <w:rtl/>
        </w:rPr>
        <w:t>ה להתרבות ללא שינוי;</w:t>
      </w:r>
    </w:p>
    <w:p w14:paraId="72FE507F" w14:textId="77777777" w:rsidR="00271D85" w:rsidRPr="0006442B" w:rsidRDefault="00271D85" w:rsidP="00271D85">
      <w:pPr>
        <w:pStyle w:val="P00"/>
        <w:spacing w:before="0"/>
        <w:ind w:left="0" w:right="1134"/>
        <w:rPr>
          <w:rFonts w:cs="FrankRuehl" w:hint="cs"/>
          <w:b/>
          <w:bCs/>
          <w:vanish/>
          <w:szCs w:val="20"/>
          <w:shd w:val="clear" w:color="auto" w:fill="FFFF99"/>
          <w:rtl/>
        </w:rPr>
      </w:pPr>
      <w:bookmarkStart w:id="4" w:name="Rov127"/>
      <w:r w:rsidRPr="0006442B">
        <w:rPr>
          <w:rFonts w:cs="FrankRuehl" w:hint="cs"/>
          <w:vanish/>
          <w:color w:val="FF0000"/>
          <w:szCs w:val="20"/>
          <w:shd w:val="clear" w:color="auto" w:fill="FFFF99"/>
          <w:rtl/>
        </w:rPr>
        <w:t>מיום 23.4.1996</w:t>
      </w:r>
    </w:p>
    <w:p w14:paraId="21630097" w14:textId="77777777" w:rsidR="00271D85" w:rsidRPr="0006442B" w:rsidRDefault="00271D85" w:rsidP="00271D85">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6E1A5C6C" w14:textId="77777777" w:rsidR="00271D85" w:rsidRPr="0006442B" w:rsidRDefault="00271D85" w:rsidP="00271D85">
      <w:pPr>
        <w:pStyle w:val="P00"/>
        <w:tabs>
          <w:tab w:val="clear" w:pos="6259"/>
        </w:tabs>
        <w:spacing w:before="0"/>
        <w:ind w:left="0" w:right="1134"/>
        <w:rPr>
          <w:rFonts w:cs="FrankRuehl" w:hint="cs"/>
          <w:vanish/>
          <w:szCs w:val="20"/>
          <w:shd w:val="clear" w:color="auto" w:fill="FFFF99"/>
          <w:rtl/>
        </w:rPr>
      </w:pPr>
      <w:hyperlink r:id="rId1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4588496" w14:textId="77777777" w:rsidR="00271D85" w:rsidRPr="0006442B" w:rsidRDefault="00271D85" w:rsidP="00271D85">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הגדרת "זן"</w:t>
      </w:r>
    </w:p>
    <w:p w14:paraId="52E330F4" w14:textId="77777777" w:rsidR="00271D85" w:rsidRPr="0006442B" w:rsidRDefault="00271D85" w:rsidP="00690AEE">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70D9DEE6" w14:textId="77777777" w:rsidR="00271D85" w:rsidRPr="007A0857" w:rsidRDefault="00271D85" w:rsidP="007A0857">
      <w:pPr>
        <w:pStyle w:val="P00"/>
        <w:tabs>
          <w:tab w:val="clear" w:pos="6259"/>
        </w:tabs>
        <w:spacing w:before="0"/>
        <w:ind w:left="0" w:right="1134"/>
        <w:rPr>
          <w:rFonts w:cs="FrankRuehl" w:hint="cs"/>
          <w:strike/>
          <w:sz w:val="2"/>
          <w:szCs w:val="2"/>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 xml:space="preserve">"זן"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קבוצת צמחים כשירה לריבוי אשר ניתן לראותה כיחידה עצמאית למטרות ריבוי או להרכיב אותה כל פעם מחדש במתכונת תכונותיה המוגדרות, לרבות צמח יחיד כשיר לריבוי, ולרבות סלקציה, ש</w:t>
      </w:r>
      <w:r w:rsidR="00690AEE" w:rsidRPr="0006442B">
        <w:rPr>
          <w:rFonts w:cs="FrankRuehl" w:hint="cs"/>
          <w:strike/>
          <w:vanish/>
          <w:sz w:val="22"/>
          <w:szCs w:val="22"/>
          <w:shd w:val="clear" w:color="auto" w:fill="FFFF99"/>
          <w:rtl/>
        </w:rPr>
        <w:t>ושרת וזן מכלוא של צמח עלאי הנתונים לטיפוח;</w:t>
      </w:r>
      <w:bookmarkEnd w:id="4"/>
    </w:p>
    <w:p w14:paraId="71490AB9" w14:textId="77777777" w:rsidR="00944677" w:rsidRDefault="00944677" w:rsidP="00435062">
      <w:pPr>
        <w:pStyle w:val="P00"/>
        <w:spacing w:before="72"/>
        <w:ind w:left="0" w:right="1134"/>
        <w:rPr>
          <w:rStyle w:val="default"/>
          <w:rFonts w:cs="FrankRuehl" w:hint="cs"/>
          <w:rtl/>
        </w:rPr>
      </w:pPr>
      <w:r>
        <w:rPr>
          <w:lang w:val="he-IL"/>
        </w:rPr>
        <w:pict w14:anchorId="744BDB2D">
          <v:rect id="_x0000_s1028" style="position:absolute;left:0;text-align:left;margin-left:464.5pt;margin-top:8.05pt;width:75.05pt;height:21.35pt;z-index:251590144" o:allowincell="f" filled="f" stroked="f" strokecolor="lime" strokeweight=".25pt">
            <v:textbox inset="0,0,0,0">
              <w:txbxContent>
                <w:p w14:paraId="4BB14756"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6B0A9B09"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"ז</w:t>
      </w:r>
      <w:r>
        <w:rPr>
          <w:rStyle w:val="default"/>
          <w:rFonts w:cs="FrankRuehl" w:hint="cs"/>
          <w:rtl/>
        </w:rPr>
        <w:t xml:space="preserve">ן נגזר בעיקרו" </w:t>
      </w:r>
      <w:r w:rsidR="008915EB">
        <w:rPr>
          <w:rStyle w:val="default"/>
          <w:rFonts w:cs="FrankRuehl"/>
          <w:rtl/>
        </w:rPr>
        <w:t>–</w:t>
      </w:r>
      <w:r>
        <w:rPr>
          <w:rStyle w:val="default"/>
          <w:rFonts w:cs="FrankRuehl"/>
          <w:rtl/>
        </w:rPr>
        <w:t xml:space="preserve"> </w:t>
      </w:r>
      <w:r>
        <w:rPr>
          <w:rStyle w:val="default"/>
          <w:rFonts w:cs="FrankRuehl" w:hint="cs"/>
          <w:rtl/>
        </w:rPr>
        <w:t>כמשמעות</w:t>
      </w:r>
      <w:r>
        <w:rPr>
          <w:rStyle w:val="default"/>
          <w:rFonts w:cs="FrankRuehl"/>
          <w:rtl/>
        </w:rPr>
        <w:t>ו</w:t>
      </w:r>
      <w:r>
        <w:rPr>
          <w:rStyle w:val="default"/>
          <w:rFonts w:cs="FrankRuehl" w:hint="cs"/>
          <w:rtl/>
        </w:rPr>
        <w:t xml:space="preserve"> בסעיף 36;</w:t>
      </w:r>
    </w:p>
    <w:p w14:paraId="1A2D4E13"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5" w:name="Rov128"/>
      <w:r w:rsidRPr="0006442B">
        <w:rPr>
          <w:rFonts w:cs="FrankRuehl" w:hint="cs"/>
          <w:vanish/>
          <w:color w:val="FF0000"/>
          <w:szCs w:val="20"/>
          <w:shd w:val="clear" w:color="auto" w:fill="FFFF99"/>
          <w:rtl/>
        </w:rPr>
        <w:t>מיום 23.4.1996</w:t>
      </w:r>
    </w:p>
    <w:p w14:paraId="5718F3E9"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735216A5"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14"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5"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2F3BB273" w14:textId="77777777" w:rsidR="006C15F7" w:rsidRPr="007A0857" w:rsidRDefault="006C15F7"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הגדרת "זן נגזר בעיקרו"</w:t>
      </w:r>
      <w:bookmarkEnd w:id="5"/>
    </w:p>
    <w:p w14:paraId="2039BF05" w14:textId="77777777" w:rsidR="00944677" w:rsidRDefault="00944677" w:rsidP="00435062">
      <w:pPr>
        <w:pStyle w:val="P00"/>
        <w:spacing w:before="72"/>
        <w:ind w:left="0" w:right="1134" w:firstLine="624"/>
        <w:rPr>
          <w:rStyle w:val="default"/>
          <w:rFonts w:cs="FrankRuehl" w:hint="cs"/>
          <w:rtl/>
        </w:rPr>
      </w:pPr>
      <w:r>
        <w:rPr>
          <w:lang w:val="he-IL"/>
        </w:rPr>
        <w:pict w14:anchorId="1D245618">
          <v:rect id="_x0000_s1029" style="position:absolute;left:0;text-align:left;margin-left:464.5pt;margin-top:8.05pt;width:75.05pt;height:18.8pt;z-index:251591168" o:allowincell="f" filled="f" stroked="f" strokecolor="lime" strokeweight=".25pt">
            <v:textbox inset="0,0,0,0">
              <w:txbxContent>
                <w:p w14:paraId="13D28CC7"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0F6F6F2F" w14:textId="77777777" w:rsidR="00181CB5" w:rsidRDefault="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"ח</w:t>
      </w:r>
      <w:r>
        <w:rPr>
          <w:rStyle w:val="default"/>
          <w:rFonts w:cs="FrankRuehl" w:hint="cs"/>
          <w:rtl/>
        </w:rPr>
        <w:t xml:space="preserve">ומר מאוסף" </w:t>
      </w:r>
      <w:r w:rsidR="008915EB">
        <w:rPr>
          <w:rStyle w:val="default"/>
          <w:rFonts w:cs="FrankRuehl"/>
          <w:rtl/>
        </w:rPr>
        <w:t>–</w:t>
      </w:r>
      <w:r>
        <w:rPr>
          <w:rStyle w:val="default"/>
          <w:rFonts w:cs="FrankRuehl"/>
          <w:rtl/>
        </w:rPr>
        <w:t xml:space="preserve"> </w:t>
      </w:r>
      <w:r>
        <w:rPr>
          <w:rStyle w:val="default"/>
          <w:rFonts w:cs="FrankRuehl" w:hint="cs"/>
          <w:rtl/>
        </w:rPr>
        <w:t>צמח וכל חלק ממנו, לרבות פריו, שאינו מיועד לגידול או לריבוי;</w:t>
      </w:r>
    </w:p>
    <w:p w14:paraId="6261E31A"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6" w:name="Rov129"/>
      <w:r w:rsidRPr="0006442B">
        <w:rPr>
          <w:rFonts w:cs="FrankRuehl" w:hint="cs"/>
          <w:vanish/>
          <w:color w:val="FF0000"/>
          <w:szCs w:val="20"/>
          <w:shd w:val="clear" w:color="auto" w:fill="FFFF99"/>
          <w:rtl/>
        </w:rPr>
        <w:t>מיום 23.4.1996</w:t>
      </w:r>
    </w:p>
    <w:p w14:paraId="605256CD"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1D8E810"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1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94B95BE" w14:textId="77777777" w:rsidR="006C15F7" w:rsidRPr="007A0857" w:rsidRDefault="006C15F7"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הגדרת "חומר מאוסף"</w:t>
      </w:r>
      <w:bookmarkEnd w:id="6"/>
    </w:p>
    <w:p w14:paraId="33BC4B07" w14:textId="77777777" w:rsidR="00944677" w:rsidRDefault="00944677" w:rsidP="00435062">
      <w:pPr>
        <w:pStyle w:val="P00"/>
        <w:spacing w:before="72"/>
        <w:ind w:left="0" w:right="1134"/>
        <w:rPr>
          <w:rStyle w:val="default"/>
          <w:rFonts w:cs="FrankRuehl" w:hint="cs"/>
          <w:rtl/>
        </w:rPr>
      </w:pPr>
      <w:r>
        <w:rPr>
          <w:lang w:val="he-IL"/>
        </w:rPr>
        <w:pict w14:anchorId="16079D3B">
          <v:rect id="_x0000_s1030" style="position:absolute;left:0;text-align:left;margin-left:464.5pt;margin-top:8.05pt;width:75.05pt;height:21.9pt;z-index:251592192" o:allowincell="f" filled="f" stroked="f" strokecolor="lime" strokeweight=".25pt">
            <v:textbox inset="0,0,0,0">
              <w:txbxContent>
                <w:p w14:paraId="15ADCBFB"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477720BE"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"ח</w:t>
      </w:r>
      <w:r>
        <w:rPr>
          <w:rStyle w:val="default"/>
          <w:rFonts w:cs="FrankRuehl" w:hint="cs"/>
          <w:rtl/>
        </w:rPr>
        <w:t xml:space="preserve">ומר ריבוי" </w:t>
      </w:r>
      <w:r w:rsidR="008915EB">
        <w:rPr>
          <w:rStyle w:val="default"/>
          <w:rFonts w:cs="FrankRuehl"/>
          <w:rtl/>
        </w:rPr>
        <w:t>–</w:t>
      </w:r>
      <w:r>
        <w:rPr>
          <w:rStyle w:val="default"/>
          <w:rFonts w:cs="FrankRuehl"/>
          <w:rtl/>
        </w:rPr>
        <w:t xml:space="preserve"> </w:t>
      </w:r>
      <w:r>
        <w:rPr>
          <w:rStyle w:val="default"/>
          <w:rFonts w:cs="FrankRuehl" w:hint="cs"/>
          <w:rtl/>
        </w:rPr>
        <w:t>צמח וכל חלק ממנו המיועד לגידול או לריבוי, לרבות זרעים ותרביות ריקמה;</w:t>
      </w:r>
    </w:p>
    <w:p w14:paraId="59971D70"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7" w:name="Rov130"/>
      <w:r w:rsidRPr="0006442B">
        <w:rPr>
          <w:rFonts w:cs="FrankRuehl" w:hint="cs"/>
          <w:vanish/>
          <w:color w:val="FF0000"/>
          <w:szCs w:val="20"/>
          <w:shd w:val="clear" w:color="auto" w:fill="FFFF99"/>
          <w:rtl/>
        </w:rPr>
        <w:t>מיום 23.4.1996</w:t>
      </w:r>
    </w:p>
    <w:p w14:paraId="15513FFC"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69106868"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1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5825106" w14:textId="77777777" w:rsidR="006C15F7" w:rsidRPr="007A0857" w:rsidRDefault="006C15F7"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הגדרת "חומר ריבוי"</w:t>
      </w:r>
      <w:bookmarkEnd w:id="7"/>
    </w:p>
    <w:p w14:paraId="636B1497"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ן רשום" </w:t>
      </w:r>
      <w:r w:rsidR="008915EB">
        <w:rPr>
          <w:rStyle w:val="default"/>
          <w:rFonts w:cs="FrankRuehl"/>
          <w:rtl/>
        </w:rPr>
        <w:t>–</w:t>
      </w:r>
      <w:r>
        <w:rPr>
          <w:rStyle w:val="default"/>
          <w:rFonts w:cs="FrankRuehl"/>
          <w:rtl/>
        </w:rPr>
        <w:t xml:space="preserve"> </w:t>
      </w:r>
      <w:r>
        <w:rPr>
          <w:rStyle w:val="default"/>
          <w:rFonts w:cs="FrankRuehl" w:hint="cs"/>
          <w:rtl/>
        </w:rPr>
        <w:t>זן שנרשמה לגביו זכות מטפחים;</w:t>
      </w:r>
    </w:p>
    <w:p w14:paraId="1E01D4A7"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זה" </w:t>
      </w:r>
      <w:r w:rsidR="008915EB">
        <w:rPr>
          <w:rStyle w:val="default"/>
          <w:rFonts w:cs="FrankRuehl"/>
          <w:rtl/>
        </w:rPr>
        <w:t>–</w:t>
      </w:r>
      <w:r>
        <w:rPr>
          <w:rStyle w:val="default"/>
          <w:rFonts w:cs="FrankRuehl"/>
          <w:rtl/>
        </w:rPr>
        <w:t xml:space="preserve"> </w:t>
      </w:r>
      <w:r>
        <w:rPr>
          <w:rStyle w:val="default"/>
          <w:rFonts w:cs="FrankRuehl" w:hint="cs"/>
          <w:rtl/>
        </w:rPr>
        <w:t>לרבות תקנות לפיו;</w:t>
      </w:r>
    </w:p>
    <w:p w14:paraId="4747BE71" w14:textId="77777777" w:rsidR="00944677" w:rsidRDefault="00944677" w:rsidP="00435062">
      <w:pPr>
        <w:pStyle w:val="P00"/>
        <w:spacing w:before="72"/>
        <w:ind w:left="0" w:right="1134"/>
        <w:rPr>
          <w:rStyle w:val="default"/>
          <w:rFonts w:cs="FrankRuehl" w:hint="cs"/>
          <w:rtl/>
        </w:rPr>
      </w:pPr>
      <w:r>
        <w:rPr>
          <w:lang w:val="he-IL"/>
        </w:rPr>
        <w:pict w14:anchorId="3D2790FD">
          <v:rect id="_x0000_s1031" style="position:absolute;left:0;text-align:left;margin-left:464.5pt;margin-top:8.05pt;width:75.05pt;height:18.35pt;z-index:251593216" o:allowincell="f" filled="f" stroked="f" strokecolor="lime" strokeweight=".25pt">
            <v:textbox inset="0,0,0,0">
              <w:txbxContent>
                <w:p w14:paraId="0BACECA4"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03FF0023"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"מ</w:t>
      </w:r>
      <w:r>
        <w:rPr>
          <w:rStyle w:val="default"/>
          <w:rFonts w:cs="FrankRuehl" w:hint="cs"/>
          <w:rtl/>
        </w:rPr>
        <w:t xml:space="preserve">דינת האיגוד" </w:t>
      </w:r>
      <w:r w:rsidR="008915EB">
        <w:rPr>
          <w:rStyle w:val="default"/>
          <w:rFonts w:cs="FrankRuehl"/>
          <w:rtl/>
        </w:rPr>
        <w:t>–</w:t>
      </w:r>
      <w:r>
        <w:rPr>
          <w:rStyle w:val="default"/>
          <w:rFonts w:cs="FrankRuehl"/>
          <w:rtl/>
        </w:rPr>
        <w:t xml:space="preserve"> </w:t>
      </w:r>
      <w:r>
        <w:rPr>
          <w:rStyle w:val="default"/>
          <w:rFonts w:cs="FrankRuehl" w:hint="cs"/>
          <w:rtl/>
        </w:rPr>
        <w:t>מדינת חוץ שהרשם הודיע עליה ברשומות שהיא חברה באיגוד ל</w:t>
      </w:r>
      <w:r>
        <w:rPr>
          <w:rStyle w:val="default"/>
          <w:rFonts w:cs="FrankRuehl"/>
          <w:rtl/>
        </w:rPr>
        <w:t>ה</w:t>
      </w:r>
      <w:r>
        <w:rPr>
          <w:rStyle w:val="default"/>
          <w:rFonts w:cs="FrankRuehl" w:hint="cs"/>
          <w:rtl/>
        </w:rPr>
        <w:t>גנת זני צמחים חדשים מכוח ה</w:t>
      </w:r>
      <w:r>
        <w:rPr>
          <w:rStyle w:val="default"/>
          <w:rFonts w:cs="FrankRuehl"/>
          <w:rtl/>
        </w:rPr>
        <w:t>אמ</w:t>
      </w:r>
      <w:r>
        <w:rPr>
          <w:rStyle w:val="default"/>
          <w:rFonts w:cs="FrankRuehl" w:hint="cs"/>
          <w:rtl/>
        </w:rPr>
        <w:t>נה;</w:t>
      </w:r>
    </w:p>
    <w:p w14:paraId="2661E299"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8" w:name="Rov131"/>
      <w:r w:rsidRPr="0006442B">
        <w:rPr>
          <w:rFonts w:cs="FrankRuehl" w:hint="cs"/>
          <w:vanish/>
          <w:color w:val="FF0000"/>
          <w:szCs w:val="20"/>
          <w:shd w:val="clear" w:color="auto" w:fill="FFFF99"/>
          <w:rtl/>
        </w:rPr>
        <w:t>מיום 23.4.1996</w:t>
      </w:r>
    </w:p>
    <w:p w14:paraId="143ED07E"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48D11B22"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2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2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90ACB62" w14:textId="77777777" w:rsidR="006C15F7" w:rsidRPr="007A0857" w:rsidRDefault="006C15F7" w:rsidP="00435062">
      <w:pPr>
        <w:pStyle w:val="P00"/>
        <w:ind w:left="0" w:right="1134"/>
        <w:rPr>
          <w:rStyle w:val="default"/>
          <w:rFonts w:cs="FrankRuehl" w:hint="cs"/>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"מ</w:t>
      </w:r>
      <w:r w:rsidRPr="0006442B">
        <w:rPr>
          <w:rStyle w:val="default"/>
          <w:rFonts w:cs="FrankRuehl" w:hint="cs"/>
          <w:vanish/>
          <w:sz w:val="22"/>
          <w:szCs w:val="22"/>
          <w:shd w:val="clear" w:color="auto" w:fill="FFFF99"/>
          <w:rtl/>
        </w:rPr>
        <w:t xml:space="preserve">דינת האיגוד" </w:t>
      </w:r>
      <w:r w:rsidR="008915EB" w:rsidRPr="0006442B">
        <w:rPr>
          <w:rStyle w:val="default"/>
          <w:rFonts w:cs="FrankRuehl"/>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מדינת חוץ שהרשם הודיע עליה ברשומות שהיא חברה באיגוד ל</w:t>
      </w:r>
      <w:r w:rsidRPr="0006442B">
        <w:rPr>
          <w:rStyle w:val="default"/>
          <w:rFonts w:cs="FrankRuehl"/>
          <w:vanish/>
          <w:sz w:val="22"/>
          <w:szCs w:val="22"/>
          <w:shd w:val="clear" w:color="auto" w:fill="FFFF99"/>
          <w:rtl/>
        </w:rPr>
        <w:t>ה</w:t>
      </w:r>
      <w:r w:rsidRPr="0006442B">
        <w:rPr>
          <w:rStyle w:val="default"/>
          <w:rFonts w:cs="FrankRuehl" w:hint="cs"/>
          <w:vanish/>
          <w:sz w:val="22"/>
          <w:szCs w:val="22"/>
          <w:shd w:val="clear" w:color="auto" w:fill="FFFF99"/>
          <w:rtl/>
        </w:rPr>
        <w:t>גנת זני צמחים חדשים מכוח ה</w:t>
      </w:r>
      <w:r w:rsidRPr="0006442B">
        <w:rPr>
          <w:rStyle w:val="default"/>
          <w:rFonts w:cs="FrankRuehl"/>
          <w:vanish/>
          <w:sz w:val="22"/>
          <w:szCs w:val="22"/>
          <w:shd w:val="clear" w:color="auto" w:fill="FFFF99"/>
          <w:rtl/>
        </w:rPr>
        <w:t>אמ</w:t>
      </w:r>
      <w:r w:rsidRPr="0006442B">
        <w:rPr>
          <w:rStyle w:val="default"/>
          <w:rFonts w:cs="FrankRuehl" w:hint="cs"/>
          <w:vanish/>
          <w:sz w:val="22"/>
          <w:szCs w:val="22"/>
          <w:shd w:val="clear" w:color="auto" w:fill="FFFF99"/>
          <w:rtl/>
        </w:rPr>
        <w:t xml:space="preserve">נה </w:t>
      </w:r>
      <w:r w:rsidRPr="0006442B">
        <w:rPr>
          <w:rStyle w:val="default"/>
          <w:rFonts w:cs="FrankRuehl" w:hint="cs"/>
          <w:strike/>
          <w:vanish/>
          <w:sz w:val="22"/>
          <w:szCs w:val="22"/>
          <w:shd w:val="clear" w:color="auto" w:fill="FFFF99"/>
          <w:rtl/>
        </w:rPr>
        <w:t>וכי השר רואה אותה כנוהגת הדדיות לענין הענקת הגנה למטפח זנים בישראל</w:t>
      </w:r>
      <w:r w:rsidRPr="0006442B">
        <w:rPr>
          <w:rStyle w:val="default"/>
          <w:rFonts w:cs="FrankRuehl" w:hint="cs"/>
          <w:vanish/>
          <w:sz w:val="22"/>
          <w:szCs w:val="22"/>
          <w:shd w:val="clear" w:color="auto" w:fill="FFFF99"/>
          <w:rtl/>
        </w:rPr>
        <w:t>;</w:t>
      </w:r>
      <w:bookmarkEnd w:id="8"/>
    </w:p>
    <w:p w14:paraId="4E2934E2"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טפח" </w:t>
      </w:r>
      <w:r w:rsidR="008915EB">
        <w:rPr>
          <w:rStyle w:val="default"/>
          <w:rFonts w:cs="FrankRuehl"/>
          <w:rtl/>
        </w:rPr>
        <w:t>–</w:t>
      </w:r>
      <w:r>
        <w:rPr>
          <w:rStyle w:val="default"/>
          <w:rFonts w:cs="FrankRuehl"/>
          <w:rtl/>
        </w:rPr>
        <w:t xml:space="preserve"> </w:t>
      </w:r>
      <w:r>
        <w:rPr>
          <w:rStyle w:val="default"/>
          <w:rFonts w:cs="FrankRuehl" w:hint="cs"/>
          <w:rtl/>
        </w:rPr>
        <w:t xml:space="preserve">מי שפיתח זן חדש כמשמעותו בסעיף 7, לרבות הבאים מכוחו לפי הדין או על פי העברה או הסכם; </w:t>
      </w:r>
    </w:p>
    <w:p w14:paraId="1DDEAA7B" w14:textId="77777777" w:rsidR="00944677" w:rsidRDefault="00944677">
      <w:pPr>
        <w:pStyle w:val="P00"/>
        <w:spacing w:before="72"/>
        <w:ind w:left="0" w:right="1134"/>
        <w:rPr>
          <w:rFonts w:cs="FrankRuehl" w:hint="cs"/>
          <w:sz w:val="26"/>
          <w:rtl/>
        </w:rPr>
      </w:pPr>
      <w:r>
        <w:rPr>
          <w:lang w:val="he-IL"/>
        </w:rPr>
        <w:pict w14:anchorId="31F2085C">
          <v:rect id="_x0000_s1032" style="position:absolute;left:0;text-align:left;margin-left:464.5pt;margin-top:8.05pt;width:75.05pt;height:21.8pt;z-index:251594240" o:allowincell="f" filled="f" stroked="f" strokecolor="lime" strokeweight=".25pt">
            <v:textbox inset="0,0,0,0">
              <w:txbxContent>
                <w:p w14:paraId="7F072720"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507502F7"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t>"</w:t>
      </w:r>
      <w:r>
        <w:rPr>
          <w:rFonts w:cs="FrankRuehl" w:hint="cs"/>
          <w:sz w:val="26"/>
          <w:rtl/>
        </w:rPr>
        <w:t xml:space="preserve">ניצול", לענין זן </w:t>
      </w:r>
      <w:r w:rsidR="00435062">
        <w:rPr>
          <w:rFonts w:cs="FrankRuehl"/>
          <w:sz w:val="26"/>
          <w:rtl/>
        </w:rPr>
        <w:t>–</w:t>
      </w:r>
    </w:p>
    <w:p w14:paraId="023EE523"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ידולו או ריבויו;</w:t>
      </w:r>
    </w:p>
    <w:p w14:paraId="41E928E3"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כנה לצורך ריבויו;</w:t>
      </w:r>
    </w:p>
    <w:p w14:paraId="28D256A6"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צעה למכירתו;</w:t>
      </w:r>
    </w:p>
    <w:p w14:paraId="2852E20B" w14:textId="77777777" w:rsidR="00944677" w:rsidRDefault="00944677">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כירתו, ייצואו, ייבואו, או שיווקו בכל דרך אחרת;</w:t>
      </w:r>
    </w:p>
    <w:p w14:paraId="0EB67B45" w14:textId="77777777" w:rsidR="00944677" w:rsidRDefault="00944677">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חזקתו לצורך</w:t>
      </w:r>
      <w:r>
        <w:rPr>
          <w:rStyle w:val="default"/>
          <w:rFonts w:cs="FrankRuehl"/>
          <w:rtl/>
        </w:rPr>
        <w:t xml:space="preserve"> א</w:t>
      </w:r>
      <w:r>
        <w:rPr>
          <w:rStyle w:val="default"/>
          <w:rFonts w:cs="FrankRuehl" w:hint="cs"/>
          <w:rtl/>
        </w:rPr>
        <w:t>חת הפעולות המנויות בהגדרה זו;</w:t>
      </w:r>
    </w:p>
    <w:p w14:paraId="09A3AD2F" w14:textId="77777777" w:rsidR="00944677" w:rsidRDefault="00944677">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פ</w:t>
      </w:r>
      <w:r>
        <w:rPr>
          <w:rStyle w:val="default"/>
          <w:rFonts w:cs="FrankRuehl" w:hint="cs"/>
          <w:rtl/>
        </w:rPr>
        <w:t>עולות אחרות, שהשר קבע באישור ועדת הכלכלה של הכנסת;</w:t>
      </w:r>
    </w:p>
    <w:p w14:paraId="67379081"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9" w:name="Rov132"/>
      <w:r w:rsidRPr="0006442B">
        <w:rPr>
          <w:rFonts w:cs="FrankRuehl" w:hint="cs"/>
          <w:vanish/>
          <w:color w:val="FF0000"/>
          <w:szCs w:val="20"/>
          <w:shd w:val="clear" w:color="auto" w:fill="FFFF99"/>
          <w:rtl/>
        </w:rPr>
        <w:t>מיום 23.4.1996</w:t>
      </w:r>
    </w:p>
    <w:p w14:paraId="59AF9A0D"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40B5C1DC"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2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2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7DAE64C" w14:textId="77777777" w:rsidR="006C15F7" w:rsidRPr="0006442B" w:rsidRDefault="006C15F7" w:rsidP="006C15F7">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הגדרת "ניצול"</w:t>
      </w:r>
    </w:p>
    <w:p w14:paraId="43C1AF20" w14:textId="77777777" w:rsidR="006C15F7" w:rsidRPr="0006442B" w:rsidRDefault="006C15F7" w:rsidP="006C15F7">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78683D55" w14:textId="77777777" w:rsidR="006C15F7" w:rsidRPr="0006442B" w:rsidRDefault="006C15F7" w:rsidP="006C15F7">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 xml:space="preserve">"ניצול" לענין זן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w:t>
      </w:r>
    </w:p>
    <w:p w14:paraId="5205D67F" w14:textId="77777777" w:rsidR="006C15F7" w:rsidRPr="0006442B" w:rsidRDefault="006C15F7" w:rsidP="006C15F7">
      <w:pPr>
        <w:pStyle w:val="P00"/>
        <w:tabs>
          <w:tab w:val="clear" w:pos="6259"/>
        </w:tabs>
        <w:spacing w:before="0"/>
        <w:ind w:left="1021"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(1)</w:t>
      </w:r>
      <w:r w:rsidRPr="0006442B">
        <w:rPr>
          <w:rFonts w:cs="FrankRuehl" w:hint="cs"/>
          <w:strike/>
          <w:vanish/>
          <w:sz w:val="22"/>
          <w:szCs w:val="22"/>
          <w:shd w:val="clear" w:color="auto" w:fill="FFFF99"/>
          <w:rtl/>
        </w:rPr>
        <w:tab/>
        <w:t>גידולו, ריבויו או שיווקו;</w:t>
      </w:r>
    </w:p>
    <w:p w14:paraId="4502A047" w14:textId="77777777" w:rsidR="006C15F7" w:rsidRPr="007A0857" w:rsidRDefault="006C15F7" w:rsidP="007A0857">
      <w:pPr>
        <w:pStyle w:val="P00"/>
        <w:tabs>
          <w:tab w:val="clear" w:pos="6259"/>
        </w:tabs>
        <w:spacing w:before="0"/>
        <w:ind w:left="1021" w:right="1134"/>
        <w:rPr>
          <w:rFonts w:cs="FrankRuehl" w:hint="cs"/>
          <w:strike/>
          <w:sz w:val="2"/>
          <w:szCs w:val="2"/>
          <w:rtl/>
        </w:rPr>
      </w:pPr>
      <w:r w:rsidRPr="0006442B">
        <w:rPr>
          <w:rFonts w:cs="FrankRuehl" w:hint="cs"/>
          <w:strike/>
          <w:vanish/>
          <w:sz w:val="22"/>
          <w:szCs w:val="22"/>
          <w:shd w:val="clear" w:color="auto" w:fill="FFFF99"/>
          <w:rtl/>
        </w:rPr>
        <w:t>(2)</w:t>
      </w:r>
      <w:r w:rsidRPr="0006442B">
        <w:rPr>
          <w:rFonts w:cs="FrankRuehl" w:hint="cs"/>
          <w:strike/>
          <w:vanish/>
          <w:sz w:val="22"/>
          <w:szCs w:val="22"/>
          <w:shd w:val="clear" w:color="auto" w:fill="FFFF99"/>
          <w:rtl/>
        </w:rPr>
        <w:tab/>
        <w:t>הפקת הנאה ממנו בדרך אחרת אם השר, באישור ועדת הכלכלה של הכנסת, קבע כך בתקנות;</w:t>
      </w:r>
      <w:bookmarkEnd w:id="9"/>
    </w:p>
    <w:p w14:paraId="10CB8AFA" w14:textId="77777777" w:rsidR="00944677" w:rsidRDefault="00944677" w:rsidP="00435062">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יתוח", לענין זה </w:t>
      </w:r>
      <w:r w:rsidR="008915EB">
        <w:rPr>
          <w:rStyle w:val="default"/>
          <w:rFonts w:cs="FrankRuehl"/>
          <w:rtl/>
        </w:rPr>
        <w:t>–</w:t>
      </w:r>
      <w:r>
        <w:rPr>
          <w:rStyle w:val="default"/>
          <w:rFonts w:cs="FrankRuehl"/>
          <w:rtl/>
        </w:rPr>
        <w:t xml:space="preserve"> </w:t>
      </w:r>
      <w:r>
        <w:rPr>
          <w:rStyle w:val="default"/>
          <w:rFonts w:cs="FrankRuehl" w:hint="cs"/>
          <w:rtl/>
        </w:rPr>
        <w:t>פיתוח בעזרת ריכוז או הרחבה מלאכותית של שונות גנטית, בידוד של שונות גנטית ספונטנית על ידי הפריה</w:t>
      </w:r>
      <w:r>
        <w:rPr>
          <w:rStyle w:val="default"/>
          <w:rFonts w:cs="FrankRuehl"/>
          <w:rtl/>
        </w:rPr>
        <w:t xml:space="preserve"> </w:t>
      </w:r>
      <w:r>
        <w:rPr>
          <w:rStyle w:val="default"/>
          <w:rFonts w:cs="FrankRuehl" w:hint="cs"/>
          <w:rtl/>
        </w:rPr>
        <w:t>עצמית, הכלאה, הכלאה חוזרת, בידוד וגטטיבי או כל דרך א</w:t>
      </w:r>
      <w:r>
        <w:rPr>
          <w:rStyle w:val="default"/>
          <w:rFonts w:cs="FrankRuehl"/>
          <w:rtl/>
        </w:rPr>
        <w:t>חר</w:t>
      </w:r>
      <w:r>
        <w:rPr>
          <w:rStyle w:val="default"/>
          <w:rFonts w:cs="FrankRuehl" w:hint="cs"/>
          <w:rtl/>
        </w:rPr>
        <w:t>ת כיוצא באלה;</w:t>
      </w:r>
    </w:p>
    <w:p w14:paraId="6B9F61B9"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כונות יסוד" </w:t>
      </w:r>
      <w:r w:rsidR="008915EB">
        <w:rPr>
          <w:rStyle w:val="default"/>
          <w:rFonts w:cs="FrankRuehl"/>
          <w:rtl/>
        </w:rPr>
        <w:t>–</w:t>
      </w:r>
      <w:r>
        <w:rPr>
          <w:rStyle w:val="default"/>
          <w:rFonts w:cs="FrankRuehl"/>
          <w:rtl/>
        </w:rPr>
        <w:t xml:space="preserve"> </w:t>
      </w:r>
      <w:r>
        <w:rPr>
          <w:rStyle w:val="default"/>
          <w:rFonts w:cs="FrankRuehl" w:hint="cs"/>
          <w:rtl/>
        </w:rPr>
        <w:t>תכונה אחת או צירוף תכונות, הניתנות להבחנה ולתיאור והמייחדות זן מכלל הזנים מסוגו;</w:t>
      </w:r>
    </w:p>
    <w:p w14:paraId="5C74EC4B"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8915EB">
        <w:rPr>
          <w:rStyle w:val="default"/>
          <w:rFonts w:cs="FrankRuehl"/>
          <w:rtl/>
        </w:rPr>
        <w:t>–</w:t>
      </w:r>
      <w:r>
        <w:rPr>
          <w:rStyle w:val="default"/>
          <w:rFonts w:cs="FrankRuehl"/>
          <w:rtl/>
        </w:rPr>
        <w:t xml:space="preserve"> </w:t>
      </w:r>
      <w:r>
        <w:rPr>
          <w:rStyle w:val="default"/>
          <w:rFonts w:cs="FrankRuehl" w:hint="cs"/>
          <w:rtl/>
        </w:rPr>
        <w:t>שר החקלאות;</w:t>
      </w:r>
    </w:p>
    <w:p w14:paraId="0C99DD47"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לזכויות מטפחים" </w:t>
      </w:r>
      <w:r w:rsidR="008915EB">
        <w:rPr>
          <w:rStyle w:val="default"/>
          <w:rFonts w:cs="FrankRuehl"/>
          <w:rtl/>
        </w:rPr>
        <w:t>–</w:t>
      </w:r>
      <w:r>
        <w:rPr>
          <w:rStyle w:val="default"/>
          <w:rFonts w:cs="FrankRuehl"/>
          <w:rtl/>
        </w:rPr>
        <w:t xml:space="preserve"> </w:t>
      </w:r>
      <w:r>
        <w:rPr>
          <w:rStyle w:val="default"/>
          <w:rFonts w:cs="FrankRuehl" w:hint="cs"/>
          <w:rtl/>
        </w:rPr>
        <w:t xml:space="preserve">ועדה שנתמנתה לפי סעיף 18. </w:t>
      </w:r>
    </w:p>
    <w:p w14:paraId="05CAB314" w14:textId="77777777" w:rsidR="00944677" w:rsidRDefault="00944677">
      <w:pPr>
        <w:pStyle w:val="P00"/>
        <w:spacing w:before="72"/>
        <w:ind w:left="0" w:right="1134"/>
        <w:rPr>
          <w:rStyle w:val="default"/>
          <w:rFonts w:cs="FrankRuehl" w:hint="cs"/>
          <w:rtl/>
        </w:rPr>
      </w:pPr>
      <w:bookmarkStart w:id="10" w:name="Seif2"/>
      <w:bookmarkEnd w:id="10"/>
      <w:r>
        <w:rPr>
          <w:lang w:val="he-IL"/>
        </w:rPr>
        <w:pict w14:anchorId="2D379215">
          <v:rect id="_x0000_s1033" style="position:absolute;left:0;text-align:left;margin-left:464.5pt;margin-top:8.05pt;width:75.05pt;height:29.35pt;z-index:251595264" o:allowincell="f" filled="f" stroked="f" strokecolor="lime" strokeweight=".25pt">
            <v:textbox style="mso-next-textbox:#_x0000_s1033" inset="0,0,0,0">
              <w:txbxContent>
                <w:p w14:paraId="70A2BF7B" w14:textId="77777777" w:rsidR="00181CB5" w:rsidRDefault="00181CB5">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2E98D87B"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38B5B7D5"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ראות חוק זה יחולו על כל הסוגים והמינים הבוטניים.</w:t>
      </w:r>
    </w:p>
    <w:p w14:paraId="4C44C847" w14:textId="77777777" w:rsidR="008547FE" w:rsidRPr="0006442B" w:rsidRDefault="008547FE" w:rsidP="008547FE">
      <w:pPr>
        <w:pStyle w:val="P00"/>
        <w:spacing w:before="0"/>
        <w:ind w:left="0" w:right="1134"/>
        <w:rPr>
          <w:rFonts w:cs="FrankRuehl" w:hint="cs"/>
          <w:b/>
          <w:bCs/>
          <w:vanish/>
          <w:szCs w:val="20"/>
          <w:shd w:val="clear" w:color="auto" w:fill="FFFF99"/>
          <w:rtl/>
        </w:rPr>
      </w:pPr>
      <w:bookmarkStart w:id="11" w:name="Rov133"/>
      <w:r w:rsidRPr="0006442B">
        <w:rPr>
          <w:rFonts w:cs="FrankRuehl" w:hint="cs"/>
          <w:vanish/>
          <w:color w:val="FF0000"/>
          <w:szCs w:val="20"/>
          <w:shd w:val="clear" w:color="auto" w:fill="FFFF99"/>
          <w:rtl/>
        </w:rPr>
        <w:t>מיום 15.12.1983</w:t>
      </w:r>
    </w:p>
    <w:p w14:paraId="05C4269C" w14:textId="77777777" w:rsidR="008547FE" w:rsidRPr="0006442B" w:rsidRDefault="008547FE" w:rsidP="008547FE">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5109E7D7" w14:textId="77777777" w:rsidR="008547FE" w:rsidRPr="0006442B" w:rsidRDefault="008547FE" w:rsidP="008547FE">
      <w:pPr>
        <w:pStyle w:val="P00"/>
        <w:tabs>
          <w:tab w:val="clear" w:pos="6259"/>
        </w:tabs>
        <w:spacing w:before="0"/>
        <w:ind w:left="0" w:right="1134"/>
        <w:rPr>
          <w:rFonts w:cs="FrankRuehl" w:hint="cs"/>
          <w:vanish/>
          <w:szCs w:val="20"/>
          <w:shd w:val="clear" w:color="auto" w:fill="FFFF99"/>
          <w:rtl/>
        </w:rPr>
      </w:pPr>
      <w:hyperlink r:id="rId24"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25"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041013A7" w14:textId="77777777" w:rsidR="008547FE" w:rsidRPr="0006442B" w:rsidRDefault="008547FE" w:rsidP="002529F3">
      <w:pPr>
        <w:pStyle w:val="P00"/>
        <w:tabs>
          <w:tab w:val="clear" w:pos="6259"/>
        </w:tabs>
        <w:ind w:left="0" w:right="1134"/>
        <w:rPr>
          <w:rFonts w:cs="FrankRuehl" w:hint="cs"/>
          <w:vanish/>
          <w:sz w:val="22"/>
          <w:szCs w:val="22"/>
          <w:shd w:val="clear" w:color="auto" w:fill="FFFF99"/>
          <w:rtl/>
        </w:rPr>
      </w:pPr>
      <w:r w:rsidRPr="0006442B">
        <w:rPr>
          <w:rFonts w:cs="FrankRuehl" w:hint="cs"/>
          <w:vanish/>
          <w:sz w:val="22"/>
          <w:szCs w:val="22"/>
          <w:shd w:val="clear" w:color="auto" w:fill="FFFF99"/>
          <w:rtl/>
        </w:rPr>
        <w:tab/>
        <w:t>(א)</w:t>
      </w:r>
      <w:r w:rsidRPr="0006442B">
        <w:rPr>
          <w:rFonts w:cs="FrankRuehl" w:hint="cs"/>
          <w:vanish/>
          <w:sz w:val="22"/>
          <w:szCs w:val="22"/>
          <w:shd w:val="clear" w:color="auto" w:fill="FFFF99"/>
          <w:rtl/>
        </w:rPr>
        <w:tab/>
        <w:t xml:space="preserve">הוראות חוק זה יחולו </w:t>
      </w:r>
      <w:r w:rsidRPr="0006442B">
        <w:rPr>
          <w:rFonts w:cs="FrankRuehl" w:hint="cs"/>
          <w:strike/>
          <w:vanish/>
          <w:sz w:val="22"/>
          <w:szCs w:val="22"/>
          <w:shd w:val="clear" w:color="auto" w:fill="FFFF99"/>
          <w:rtl/>
        </w:rPr>
        <w:t>על הצמחים וסוגי הצמחים</w:t>
      </w:r>
      <w:r w:rsidR="002529F3" w:rsidRPr="0006442B">
        <w:rPr>
          <w:rFonts w:cs="FrankRuehl" w:hint="cs"/>
          <w:vanish/>
          <w:sz w:val="22"/>
          <w:szCs w:val="22"/>
          <w:shd w:val="clear" w:color="auto" w:fill="FFFF99"/>
          <w:rtl/>
        </w:rPr>
        <w:t xml:space="preserve"> </w:t>
      </w:r>
      <w:r w:rsidR="002529F3" w:rsidRPr="0006442B">
        <w:rPr>
          <w:rFonts w:cs="FrankRuehl" w:hint="cs"/>
          <w:vanish/>
          <w:sz w:val="22"/>
          <w:szCs w:val="22"/>
          <w:u w:val="single"/>
          <w:shd w:val="clear" w:color="auto" w:fill="FFFF99"/>
          <w:rtl/>
        </w:rPr>
        <w:t>על סוגים ומינים בוטניים</w:t>
      </w:r>
      <w:r w:rsidR="00435062" w:rsidRPr="0006442B">
        <w:rPr>
          <w:rFonts w:cs="FrankRuehl" w:hint="cs"/>
          <w:vanish/>
          <w:sz w:val="22"/>
          <w:szCs w:val="22"/>
          <w:shd w:val="clear" w:color="auto" w:fill="FFFF99"/>
          <w:rtl/>
        </w:rPr>
        <w:t xml:space="preserve"> </w:t>
      </w:r>
      <w:r w:rsidRPr="0006442B">
        <w:rPr>
          <w:rFonts w:cs="FrankRuehl" w:hint="cs"/>
          <w:vanish/>
          <w:sz w:val="22"/>
          <w:szCs w:val="22"/>
          <w:shd w:val="clear" w:color="auto" w:fill="FFFF99"/>
          <w:rtl/>
        </w:rPr>
        <w:t>המפורטים בתוספת.</w:t>
      </w:r>
    </w:p>
    <w:p w14:paraId="77CE9A66" w14:textId="77777777" w:rsidR="006C15F7" w:rsidRPr="0006442B" w:rsidRDefault="006C15F7" w:rsidP="006C15F7">
      <w:pPr>
        <w:pStyle w:val="P00"/>
        <w:spacing w:before="0"/>
        <w:ind w:left="0" w:right="1134"/>
        <w:rPr>
          <w:rFonts w:cs="FrankRuehl" w:hint="cs"/>
          <w:vanish/>
          <w:color w:val="FF0000"/>
          <w:szCs w:val="20"/>
          <w:shd w:val="clear" w:color="auto" w:fill="FFFF99"/>
          <w:rtl/>
        </w:rPr>
      </w:pPr>
    </w:p>
    <w:p w14:paraId="4C0625C1" w14:textId="77777777" w:rsidR="006C15F7" w:rsidRPr="0006442B" w:rsidRDefault="006C15F7" w:rsidP="00DC7076">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w:t>
      </w:r>
      <w:r w:rsidR="00DC7076" w:rsidRPr="0006442B">
        <w:rPr>
          <w:rFonts w:cs="FrankRuehl" w:hint="cs"/>
          <w:vanish/>
          <w:color w:val="FF0000"/>
          <w:szCs w:val="20"/>
          <w:shd w:val="clear" w:color="auto" w:fill="FFFF99"/>
          <w:rtl/>
        </w:rPr>
        <w:t>2</w:t>
      </w:r>
      <w:r w:rsidRPr="0006442B">
        <w:rPr>
          <w:rFonts w:cs="FrankRuehl" w:hint="cs"/>
          <w:vanish/>
          <w:color w:val="FF0000"/>
          <w:szCs w:val="20"/>
          <w:shd w:val="clear" w:color="auto" w:fill="FFFF99"/>
          <w:rtl/>
        </w:rPr>
        <w:t>.1996</w:t>
      </w:r>
    </w:p>
    <w:p w14:paraId="22E329C4"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7FC61712" w14:textId="77777777" w:rsidR="006C15F7" w:rsidRPr="0006442B" w:rsidRDefault="006C15F7" w:rsidP="006C15F7">
      <w:pPr>
        <w:pStyle w:val="P00"/>
        <w:tabs>
          <w:tab w:val="clear" w:pos="6259"/>
        </w:tabs>
        <w:spacing w:before="0"/>
        <w:ind w:left="0" w:right="1134"/>
        <w:rPr>
          <w:rFonts w:cs="FrankRuehl" w:hint="cs"/>
          <w:vanish/>
          <w:szCs w:val="20"/>
          <w:shd w:val="clear" w:color="auto" w:fill="FFFF99"/>
          <w:rtl/>
        </w:rPr>
      </w:pPr>
      <w:hyperlink r:id="rId2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2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6D7009B1" w14:textId="77777777" w:rsidR="006C15F7" w:rsidRPr="0006442B" w:rsidRDefault="006C15F7" w:rsidP="006C15F7">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סעיף 2</w:t>
      </w:r>
    </w:p>
    <w:p w14:paraId="7E30CAC0" w14:textId="77777777" w:rsidR="006C15F7" w:rsidRPr="0006442B" w:rsidRDefault="006C15F7" w:rsidP="006C15F7">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30DF26E8" w14:textId="77777777" w:rsidR="006C15F7" w:rsidRPr="0006442B" w:rsidRDefault="006C15F7" w:rsidP="006C15F7">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2.</w:t>
      </w:r>
      <w:r w:rsidRPr="0006442B">
        <w:rPr>
          <w:rFonts w:cs="FrankRuehl" w:hint="cs"/>
          <w:strike/>
          <w:vanish/>
          <w:sz w:val="22"/>
          <w:szCs w:val="22"/>
          <w:shd w:val="clear" w:color="auto" w:fill="FFFF99"/>
          <w:rtl/>
        </w:rPr>
        <w:tab/>
        <w:t>(א)</w:t>
      </w:r>
      <w:r w:rsidRPr="0006442B">
        <w:rPr>
          <w:rFonts w:cs="FrankRuehl" w:hint="cs"/>
          <w:strike/>
          <w:vanish/>
          <w:sz w:val="22"/>
          <w:szCs w:val="22"/>
          <w:shd w:val="clear" w:color="auto" w:fill="FFFF99"/>
          <w:rtl/>
        </w:rPr>
        <w:tab/>
        <w:t>הוראות חוק זה יחולו על סוגים ומינים בוטניים</w:t>
      </w:r>
      <w:r w:rsidR="00435062" w:rsidRPr="0006442B">
        <w:rPr>
          <w:rFonts w:cs="FrankRuehl" w:hint="cs"/>
          <w:strike/>
          <w:vanish/>
          <w:sz w:val="22"/>
          <w:szCs w:val="22"/>
          <w:shd w:val="clear" w:color="auto" w:fill="FFFF99"/>
          <w:rtl/>
        </w:rPr>
        <w:t xml:space="preserve"> </w:t>
      </w:r>
      <w:r w:rsidRPr="0006442B">
        <w:rPr>
          <w:rFonts w:cs="FrankRuehl" w:hint="cs"/>
          <w:strike/>
          <w:vanish/>
          <w:sz w:val="22"/>
          <w:szCs w:val="22"/>
          <w:shd w:val="clear" w:color="auto" w:fill="FFFF99"/>
          <w:rtl/>
        </w:rPr>
        <w:t>המפורטים בתוספת.</w:t>
      </w:r>
    </w:p>
    <w:p w14:paraId="7BE44F32" w14:textId="77777777" w:rsidR="008547FE" w:rsidRPr="007A0857" w:rsidRDefault="008547FE" w:rsidP="007A0857">
      <w:pPr>
        <w:pStyle w:val="P00"/>
        <w:tabs>
          <w:tab w:val="clear" w:pos="6259"/>
        </w:tabs>
        <w:spacing w:before="0"/>
        <w:ind w:left="0" w:right="1134"/>
        <w:rPr>
          <w:rFonts w:cs="FrankRuehl" w:hint="cs"/>
          <w:strike/>
          <w:sz w:val="2"/>
          <w:szCs w:val="2"/>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(ב)</w:t>
      </w:r>
      <w:r w:rsidRPr="0006442B">
        <w:rPr>
          <w:rFonts w:cs="FrankRuehl" w:hint="cs"/>
          <w:strike/>
          <w:vanish/>
          <w:sz w:val="22"/>
          <w:szCs w:val="22"/>
          <w:shd w:val="clear" w:color="auto" w:fill="FFFF99"/>
          <w:rtl/>
        </w:rPr>
        <w:tab/>
        <w:t>השר רשאי להוסיף על התוספת או להחליף אותה, ובלבד שלא ייגרע ממנה.</w:t>
      </w:r>
      <w:bookmarkEnd w:id="11"/>
    </w:p>
    <w:p w14:paraId="00BF24DC" w14:textId="77777777" w:rsidR="00944677" w:rsidRDefault="00944677">
      <w:pPr>
        <w:pStyle w:val="medium2-header"/>
        <w:keepLines w:val="0"/>
        <w:spacing w:before="72"/>
        <w:ind w:left="0" w:right="1134"/>
        <w:rPr>
          <w:rFonts w:cs="FrankRuehl"/>
          <w:noProof/>
          <w:rtl/>
        </w:rPr>
      </w:pPr>
      <w:bookmarkStart w:id="12" w:name="med1"/>
      <w:bookmarkEnd w:id="12"/>
      <w:r>
        <w:rPr>
          <w:rFonts w:cs="FrankRuehl"/>
          <w:noProof/>
          <w:rtl/>
        </w:rPr>
        <w:t>פר</w:t>
      </w:r>
      <w:r>
        <w:rPr>
          <w:rFonts w:cs="FrankRuehl" w:hint="cs"/>
          <w:noProof/>
          <w:rtl/>
        </w:rPr>
        <w:t>ק ב': זכויות וכשרותן לרישום</w:t>
      </w:r>
    </w:p>
    <w:p w14:paraId="3FF5AA6B" w14:textId="77777777" w:rsidR="00944677" w:rsidRDefault="00944677">
      <w:pPr>
        <w:pStyle w:val="P00"/>
        <w:spacing w:before="72"/>
        <w:ind w:left="0" w:right="1134"/>
        <w:rPr>
          <w:rStyle w:val="default"/>
          <w:rFonts w:cs="FrankRuehl"/>
          <w:rtl/>
        </w:rPr>
      </w:pPr>
      <w:bookmarkStart w:id="13" w:name="Seif3"/>
      <w:bookmarkEnd w:id="13"/>
      <w:r>
        <w:rPr>
          <w:lang w:val="he-IL"/>
        </w:rPr>
        <w:pict w14:anchorId="47EBEF3E">
          <v:rect id="_x0000_s1034" style="position:absolute;left:0;text-align:left;margin-left:464.5pt;margin-top:8.05pt;width:75.05pt;height:16pt;z-index:251596288" o:allowincell="f" filled="f" stroked="f" strokecolor="lime" strokeweight=".25pt">
            <v:textbox inset="0,0,0,0">
              <w:txbxContent>
                <w:p w14:paraId="55BDA8C4" w14:textId="77777777" w:rsidR="00181CB5" w:rsidRDefault="00181CB5">
                  <w:pPr>
                    <w:spacing w:line="160" w:lineRule="exact"/>
                    <w:jc w:val="left"/>
                    <w:rPr>
                      <w:rFonts w:cs="Miriam"/>
                      <w:noProof/>
                      <w:sz w:val="18"/>
                      <w:szCs w:val="18"/>
                      <w:rtl/>
                    </w:rPr>
                  </w:pPr>
                  <w:r>
                    <w:rPr>
                      <w:rFonts w:cs="Miriam"/>
                      <w:sz w:val="18"/>
                      <w:szCs w:val="18"/>
                      <w:rtl/>
                    </w:rPr>
                    <w:t>זכ</w:t>
                  </w:r>
                  <w:r>
                    <w:rPr>
                      <w:rFonts w:cs="Miriam" w:hint="cs"/>
                      <w:sz w:val="18"/>
                      <w:szCs w:val="18"/>
                      <w:rtl/>
                    </w:rPr>
                    <w:t>ות למטפח</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 xml:space="preserve">כות מטפחים בזן שטופח בישראל ניתנת לרישום בספר הזכויות על שמו של מטפח זן על פי בקשתו. </w:t>
      </w:r>
    </w:p>
    <w:p w14:paraId="4E97A1F0" w14:textId="77777777" w:rsidR="00944677" w:rsidRDefault="00944677">
      <w:pPr>
        <w:pStyle w:val="P00"/>
        <w:spacing w:before="72"/>
        <w:ind w:left="0" w:right="1134"/>
        <w:rPr>
          <w:rStyle w:val="default"/>
          <w:rFonts w:cs="FrankRuehl" w:hint="cs"/>
          <w:rtl/>
        </w:rPr>
      </w:pPr>
      <w:r>
        <w:rPr>
          <w:lang w:val="he-IL"/>
        </w:rPr>
        <w:pict w14:anchorId="4145FF88">
          <v:rect id="_x0000_s1035" style="position:absolute;left:0;text-align:left;margin-left:464.5pt;margin-top:8.05pt;width:75.05pt;height:18.7pt;z-index:251597312" o:allowincell="f" filled="f" stroked="f" strokecolor="lime" strokeweight=".25pt">
            <v:textbox inset="0,0,0,0">
              <w:txbxContent>
                <w:p w14:paraId="700ACF4A"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זרח ישראלי או תושב ישראל, או אזרח או תושב של מדינת האיגוד, לרבות תאגיד שהוקם</w:t>
      </w:r>
      <w:r>
        <w:rPr>
          <w:rStyle w:val="default"/>
          <w:rFonts w:cs="FrankRuehl"/>
          <w:rtl/>
        </w:rPr>
        <w:t xml:space="preserve"> ל</w:t>
      </w:r>
      <w:r>
        <w:rPr>
          <w:rStyle w:val="default"/>
          <w:rFonts w:cs="FrankRuehl" w:hint="cs"/>
          <w:rtl/>
        </w:rPr>
        <w:t>פי חוק או הרשום בישראל או במדינת האיגוד, רשאי לבקש רישום זכות מטפחים בספר הזכויות גם לגבי זן שטופח מחוץ לישראל.</w:t>
      </w:r>
    </w:p>
    <w:p w14:paraId="2A2C5C0A"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14" w:name="Rov134"/>
      <w:r w:rsidRPr="0006442B">
        <w:rPr>
          <w:rFonts w:cs="FrankRuehl" w:hint="cs"/>
          <w:vanish/>
          <w:color w:val="FF0000"/>
          <w:szCs w:val="20"/>
          <w:shd w:val="clear" w:color="auto" w:fill="FFFF99"/>
          <w:rtl/>
        </w:rPr>
        <w:t>מיום 23.4.1996</w:t>
      </w:r>
    </w:p>
    <w:p w14:paraId="02D3BC09"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0FE154ED" w14:textId="77777777" w:rsidR="006C15F7" w:rsidRPr="0006442B" w:rsidRDefault="006C15F7" w:rsidP="00740D6B">
      <w:pPr>
        <w:pStyle w:val="P00"/>
        <w:tabs>
          <w:tab w:val="clear" w:pos="6259"/>
        </w:tabs>
        <w:spacing w:before="0"/>
        <w:ind w:left="0" w:right="1134"/>
        <w:rPr>
          <w:rFonts w:cs="FrankRuehl" w:hint="cs"/>
          <w:vanish/>
          <w:szCs w:val="20"/>
          <w:shd w:val="clear" w:color="auto" w:fill="FFFF99"/>
          <w:rtl/>
        </w:rPr>
      </w:pPr>
      <w:hyperlink r:id="rId2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2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283CFA8" w14:textId="77777777" w:rsidR="006C15F7" w:rsidRPr="0006442B" w:rsidRDefault="006C15F7" w:rsidP="006C15F7">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סעיף קטן 3(ב)</w:t>
      </w:r>
    </w:p>
    <w:p w14:paraId="25C23C6B" w14:textId="77777777" w:rsidR="006C15F7" w:rsidRPr="0006442B" w:rsidRDefault="006C15F7" w:rsidP="006C15F7">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2794AD4A" w14:textId="77777777" w:rsidR="006C15F7" w:rsidRPr="007A0857" w:rsidRDefault="006C15F7" w:rsidP="007A0857">
      <w:pPr>
        <w:pStyle w:val="P00"/>
        <w:tabs>
          <w:tab w:val="clear" w:pos="6259"/>
        </w:tabs>
        <w:spacing w:before="0"/>
        <w:ind w:left="0" w:right="1134"/>
        <w:rPr>
          <w:rFonts w:cs="FrankRuehl" w:hint="cs"/>
          <w:strike/>
          <w:sz w:val="2"/>
          <w:szCs w:val="2"/>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(ב)</w:t>
      </w:r>
      <w:r w:rsidRPr="0006442B">
        <w:rPr>
          <w:rFonts w:cs="FrankRuehl" w:hint="cs"/>
          <w:strike/>
          <w:vanish/>
          <w:sz w:val="22"/>
          <w:szCs w:val="22"/>
          <w:shd w:val="clear" w:color="auto" w:fill="FFFF99"/>
          <w:rtl/>
        </w:rPr>
        <w:tab/>
        <w:t>אזרח ישראלי או תושב ישראל רשאי לבקש רישום זכות מטפחים בספר הזכויות גם לגבי זן שטופח מחוץ לישראל.</w:t>
      </w:r>
      <w:bookmarkEnd w:id="14"/>
    </w:p>
    <w:p w14:paraId="0DC8B040" w14:textId="77777777" w:rsidR="00944677" w:rsidRDefault="00944677">
      <w:pPr>
        <w:pStyle w:val="P00"/>
        <w:spacing w:before="72"/>
        <w:ind w:left="0" w:right="1134"/>
        <w:rPr>
          <w:rStyle w:val="default"/>
          <w:rFonts w:cs="FrankRuehl"/>
          <w:rtl/>
        </w:rPr>
      </w:pPr>
      <w:bookmarkStart w:id="15" w:name="Seif4"/>
      <w:bookmarkEnd w:id="15"/>
      <w:r>
        <w:rPr>
          <w:lang w:val="he-IL"/>
        </w:rPr>
        <w:pict w14:anchorId="3568CE5D">
          <v:rect id="_x0000_s1036" style="position:absolute;left:0;text-align:left;margin-left:464.5pt;margin-top:8.05pt;width:75.05pt;height:13.1pt;z-index:251598336" o:allowincell="f" filled="f" stroked="f" strokecolor="lime" strokeweight=".25pt">
            <v:textbox inset="0,0,0,0">
              <w:txbxContent>
                <w:p w14:paraId="6A36A390" w14:textId="77777777" w:rsidR="00181CB5" w:rsidRDefault="00181CB5">
                  <w:pPr>
                    <w:spacing w:line="160" w:lineRule="exact"/>
                    <w:jc w:val="left"/>
                    <w:rPr>
                      <w:rFonts w:cs="Miriam" w:hint="cs"/>
                      <w:noProof/>
                      <w:sz w:val="18"/>
                      <w:szCs w:val="18"/>
                      <w:rtl/>
                    </w:rPr>
                  </w:pPr>
                  <w:r>
                    <w:rPr>
                      <w:rFonts w:cs="Miriam"/>
                      <w:sz w:val="18"/>
                      <w:szCs w:val="18"/>
                      <w:rtl/>
                    </w:rPr>
                    <w:t>הב</w:t>
                  </w:r>
                  <w:r>
                    <w:rPr>
                      <w:rFonts w:cs="Miriam" w:hint="cs"/>
                      <w:sz w:val="18"/>
                      <w:szCs w:val="18"/>
                      <w:rtl/>
                    </w:rPr>
                    <w:t>טחת זכות</w:t>
                  </w:r>
                </w:p>
              </w:txbxContent>
            </v:textbox>
            <w10:anchorlock/>
          </v:rect>
        </w:pict>
      </w:r>
      <w:r>
        <w:rPr>
          <w:rStyle w:val="big-number"/>
          <w:rFonts w:cs="Miriam"/>
          <w:rtl/>
        </w:rPr>
        <w:t>4.</w:t>
      </w:r>
      <w:r>
        <w:rPr>
          <w:rStyle w:val="big-number"/>
          <w:rFonts w:cs="Miriam"/>
          <w:rtl/>
        </w:rPr>
        <w:tab/>
      </w:r>
      <w:r>
        <w:rPr>
          <w:rStyle w:val="default"/>
          <w:rFonts w:cs="FrankRuehl"/>
          <w:rtl/>
        </w:rPr>
        <w:t>זכ</w:t>
      </w:r>
      <w:r>
        <w:rPr>
          <w:rStyle w:val="default"/>
          <w:rFonts w:cs="FrankRuehl" w:hint="cs"/>
          <w:rtl/>
        </w:rPr>
        <w:t xml:space="preserve">ות מטפחים בזן תקום לאדם כשנרשמה על שמו בספר הזכויות, ובכפוף להוראות חוק זה תהא קיימת כל עוד קיים הרישום. </w:t>
      </w:r>
    </w:p>
    <w:p w14:paraId="671E3BD9" w14:textId="77777777" w:rsidR="00944677" w:rsidRDefault="00944677" w:rsidP="00435062">
      <w:pPr>
        <w:pStyle w:val="P00"/>
        <w:spacing w:before="72"/>
        <w:ind w:left="0" w:right="1134"/>
        <w:rPr>
          <w:rStyle w:val="default"/>
          <w:rFonts w:cs="FrankRuehl"/>
          <w:rtl/>
        </w:rPr>
      </w:pPr>
      <w:bookmarkStart w:id="16" w:name="Seif5"/>
      <w:bookmarkEnd w:id="16"/>
      <w:r>
        <w:rPr>
          <w:lang w:val="he-IL"/>
        </w:rPr>
        <w:pict w14:anchorId="10C183FB">
          <v:rect id="_x0000_s1037" style="position:absolute;left:0;text-align:left;margin-left:464.5pt;margin-top:8.05pt;width:75.05pt;height:16pt;z-index:251599360" o:allowincell="f" filled="f" stroked="f" strokecolor="lime" strokeweight=".25pt">
            <v:textbox inset="0,0,0,0">
              <w:txbxContent>
                <w:p w14:paraId="6DD49BEE" w14:textId="77777777" w:rsidR="00181CB5" w:rsidRDefault="00181CB5" w:rsidP="00181CB5">
                  <w:pPr>
                    <w:spacing w:line="160" w:lineRule="exact"/>
                    <w:jc w:val="left"/>
                    <w:rPr>
                      <w:rFonts w:cs="Miriam"/>
                      <w:noProof/>
                      <w:sz w:val="18"/>
                      <w:szCs w:val="18"/>
                      <w:rtl/>
                    </w:rPr>
                  </w:pPr>
                  <w:r>
                    <w:rPr>
                      <w:rFonts w:cs="Miriam"/>
                      <w:sz w:val="18"/>
                      <w:szCs w:val="18"/>
                      <w:rtl/>
                    </w:rPr>
                    <w:t>ספ</w:t>
                  </w:r>
                  <w:r>
                    <w:rPr>
                      <w:rFonts w:cs="Miriam" w:hint="cs"/>
                      <w:sz w:val="18"/>
                      <w:szCs w:val="18"/>
                      <w:rtl/>
                    </w:rPr>
                    <w:t xml:space="preserve">ר זכויות </w:t>
                  </w:r>
                  <w:r>
                    <w:rPr>
                      <w:rFonts w:cs="Miriam"/>
                      <w:sz w:val="18"/>
                      <w:szCs w:val="18"/>
                      <w:rtl/>
                    </w:rPr>
                    <w:t>מט</w:t>
                  </w:r>
                  <w:r>
                    <w:rPr>
                      <w:rFonts w:cs="Miriam" w:hint="cs"/>
                      <w:sz w:val="18"/>
                      <w:szCs w:val="18"/>
                      <w:rtl/>
                    </w:rPr>
                    <w:t>פחים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רישום זכויות מטפחים י</w:t>
      </w:r>
      <w:r>
        <w:rPr>
          <w:rStyle w:val="default"/>
          <w:rFonts w:cs="FrankRuehl"/>
          <w:rtl/>
        </w:rPr>
        <w:t>תנ</w:t>
      </w:r>
      <w:r>
        <w:rPr>
          <w:rStyle w:val="default"/>
          <w:rFonts w:cs="FrankRuehl" w:hint="cs"/>
          <w:rtl/>
        </w:rPr>
        <w:t xml:space="preserve">הל ספר זכויות מטפחים (בחוק זה </w:t>
      </w:r>
      <w:r w:rsidR="008915EB">
        <w:rPr>
          <w:rStyle w:val="default"/>
          <w:rFonts w:cs="FrankRuehl"/>
          <w:rtl/>
        </w:rPr>
        <w:t>–</w:t>
      </w:r>
      <w:r>
        <w:rPr>
          <w:rStyle w:val="default"/>
          <w:rFonts w:cs="FrankRuehl"/>
          <w:rtl/>
        </w:rPr>
        <w:t xml:space="preserve"> </w:t>
      </w:r>
      <w:r>
        <w:rPr>
          <w:rStyle w:val="default"/>
          <w:rFonts w:cs="FrankRuehl" w:hint="cs"/>
          <w:rtl/>
        </w:rPr>
        <w:t>ספר הזכויות), ובו יצויינו לענין כל זן פרטים אלה:</w:t>
      </w:r>
    </w:p>
    <w:p w14:paraId="0DEAE14E"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ם בעל הזכות ומענו; </w:t>
      </w:r>
    </w:p>
    <w:p w14:paraId="06D22F47"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w:t>
      </w:r>
    </w:p>
    <w:p w14:paraId="486C6446"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ופירוט תמציתי של תכונות היסוד של הזן;</w:t>
      </w:r>
    </w:p>
    <w:p w14:paraId="014FB517" w14:textId="77777777" w:rsidR="00944677" w:rsidRDefault="00944677" w:rsidP="00435062">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זן מכלוא </w:t>
      </w:r>
      <w:r w:rsidR="008915EB">
        <w:rPr>
          <w:rStyle w:val="default"/>
          <w:rFonts w:cs="FrankRuehl"/>
          <w:rtl/>
        </w:rPr>
        <w:t>–</w:t>
      </w:r>
      <w:r>
        <w:rPr>
          <w:rStyle w:val="default"/>
          <w:rFonts w:cs="FrankRuehl"/>
          <w:rtl/>
        </w:rPr>
        <w:t xml:space="preserve"> </w:t>
      </w:r>
      <w:r>
        <w:rPr>
          <w:rStyle w:val="default"/>
          <w:rFonts w:cs="FrankRuehl" w:hint="cs"/>
          <w:rtl/>
        </w:rPr>
        <w:t>שמות הורי הזן, אם החליטה המועצה על כך או לפי בקשת המטפח;</w:t>
      </w:r>
    </w:p>
    <w:p w14:paraId="69E2D6CB" w14:textId="77777777" w:rsidR="00944677" w:rsidRDefault="00944677">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תביעות כאמ</w:t>
      </w:r>
      <w:r>
        <w:rPr>
          <w:rStyle w:val="default"/>
          <w:rFonts w:cs="FrankRuehl"/>
          <w:rtl/>
        </w:rPr>
        <w:t>ור</w:t>
      </w:r>
      <w:r>
        <w:rPr>
          <w:rStyle w:val="default"/>
          <w:rFonts w:cs="FrankRuehl" w:hint="cs"/>
          <w:rtl/>
        </w:rPr>
        <w:t xml:space="preserve"> בסעיף 20(א)(5) שנתקבלו לצרכי הרישום;</w:t>
      </w:r>
    </w:p>
    <w:p w14:paraId="3E5726BA" w14:textId="77777777" w:rsidR="00944677" w:rsidRDefault="00944677">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פרט אחר שנקבע.</w:t>
      </w:r>
    </w:p>
    <w:p w14:paraId="307591FA"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רשאי לרשום בספר הזכויות </w:t>
      </w:r>
      <w:r>
        <w:rPr>
          <w:rStyle w:val="default"/>
          <w:rFonts w:cs="FrankRuehl"/>
          <w:rtl/>
        </w:rPr>
        <w:t>פ</w:t>
      </w:r>
      <w:r>
        <w:rPr>
          <w:rStyle w:val="default"/>
          <w:rFonts w:cs="FrankRuehl" w:hint="cs"/>
          <w:rtl/>
        </w:rPr>
        <w:t>רטים נוספים שלדעתו הם ראויים לרישום.</w:t>
      </w:r>
    </w:p>
    <w:p w14:paraId="296DE695"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פר הזכויות יוחזק במקום שהורה עליו השר ויהיה פתוח לעיון הציבור.</w:t>
      </w:r>
    </w:p>
    <w:p w14:paraId="7833B5E5"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רשאי לקבוע בתקנות את דרכי עריכתו וניהולו של </w:t>
      </w:r>
      <w:r>
        <w:rPr>
          <w:rStyle w:val="default"/>
          <w:rFonts w:cs="FrankRuehl"/>
          <w:rtl/>
        </w:rPr>
        <w:t>ספ</w:t>
      </w:r>
      <w:r>
        <w:rPr>
          <w:rStyle w:val="default"/>
          <w:rFonts w:cs="FrankRuehl" w:hint="cs"/>
          <w:rtl/>
        </w:rPr>
        <w:t xml:space="preserve">ר הזכויות. </w:t>
      </w:r>
    </w:p>
    <w:p w14:paraId="72D6153D" w14:textId="77777777" w:rsidR="00944677" w:rsidRDefault="00944677">
      <w:pPr>
        <w:pStyle w:val="P00"/>
        <w:spacing w:before="72"/>
        <w:ind w:left="0" w:right="1134"/>
        <w:rPr>
          <w:rStyle w:val="default"/>
          <w:rFonts w:cs="FrankRuehl"/>
          <w:rtl/>
        </w:rPr>
      </w:pPr>
      <w:bookmarkStart w:id="17" w:name="Seif6"/>
      <w:bookmarkEnd w:id="17"/>
      <w:r>
        <w:rPr>
          <w:lang w:val="he-IL"/>
        </w:rPr>
        <w:pict w14:anchorId="6AF0DE84">
          <v:rect id="_x0000_s1038" style="position:absolute;left:0;text-align:left;margin-left:464.5pt;margin-top:8.05pt;width:75.05pt;height:12.5pt;z-index:251600384" o:allowincell="f" filled="f" stroked="f" strokecolor="lime" strokeweight=".25pt">
            <v:textbox inset="0,0,0,0">
              <w:txbxContent>
                <w:p w14:paraId="087BCDD4" w14:textId="77777777" w:rsidR="00181CB5" w:rsidRDefault="00181CB5">
                  <w:pPr>
                    <w:spacing w:line="160" w:lineRule="exact"/>
                    <w:jc w:val="left"/>
                    <w:rPr>
                      <w:rFonts w:cs="Miriam"/>
                      <w:noProof/>
                      <w:sz w:val="18"/>
                      <w:szCs w:val="18"/>
                      <w:rtl/>
                    </w:rPr>
                  </w:pPr>
                  <w:r>
                    <w:rPr>
                      <w:rFonts w:cs="Miriam"/>
                      <w:sz w:val="18"/>
                      <w:szCs w:val="18"/>
                      <w:rtl/>
                    </w:rPr>
                    <w:t>כש</w:t>
                  </w:r>
                  <w:r>
                    <w:rPr>
                      <w:rFonts w:cs="Miriam" w:hint="cs"/>
                      <w:sz w:val="18"/>
                      <w:szCs w:val="18"/>
                      <w:rtl/>
                    </w:rPr>
                    <w:t>רות לרישום</w:t>
                  </w:r>
                </w:p>
              </w:txbxContent>
            </v:textbox>
            <w10:anchorlock/>
          </v:rect>
        </w:pict>
      </w:r>
      <w:r>
        <w:rPr>
          <w:rStyle w:val="big-number"/>
          <w:rFonts w:cs="Miriam"/>
          <w:rtl/>
        </w:rPr>
        <w:t>6.</w:t>
      </w:r>
      <w:r>
        <w:rPr>
          <w:rStyle w:val="big-number"/>
          <w:rFonts w:cs="Miriam"/>
          <w:rtl/>
        </w:rPr>
        <w:tab/>
      </w:r>
      <w:r>
        <w:rPr>
          <w:rStyle w:val="default"/>
          <w:rFonts w:cs="FrankRuehl"/>
          <w:rtl/>
        </w:rPr>
        <w:t>זן</w:t>
      </w:r>
      <w:r>
        <w:rPr>
          <w:rStyle w:val="default"/>
          <w:rFonts w:cs="FrankRuehl" w:hint="cs"/>
          <w:rtl/>
        </w:rPr>
        <w:t xml:space="preserve"> כשר לרישום זכות מטפחים בו בספר הזכויות הוא זן שנתקיימו בו כל</w:t>
      </w:r>
      <w:r>
        <w:rPr>
          <w:rStyle w:val="default"/>
          <w:rFonts w:cs="FrankRuehl"/>
          <w:rtl/>
        </w:rPr>
        <w:t xml:space="preserve"> </w:t>
      </w:r>
      <w:r>
        <w:rPr>
          <w:rStyle w:val="default"/>
          <w:rFonts w:cs="FrankRuehl" w:hint="cs"/>
          <w:rtl/>
        </w:rPr>
        <w:t>אלה:</w:t>
      </w:r>
    </w:p>
    <w:p w14:paraId="19F9B987" w14:textId="77777777" w:rsidR="00944677" w:rsidRDefault="00944677" w:rsidP="008915E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חדש;</w:t>
      </w:r>
    </w:p>
    <w:p w14:paraId="1C4F26F8" w14:textId="77777777" w:rsidR="00944677" w:rsidRDefault="00944677" w:rsidP="008915EB">
      <w:pPr>
        <w:pStyle w:val="P22"/>
        <w:tabs>
          <w:tab w:val="left" w:pos="624"/>
          <w:tab w:val="left" w:pos="1021"/>
        </w:tabs>
        <w:spacing w:before="72"/>
        <w:ind w:left="624" w:right="1134"/>
        <w:rPr>
          <w:rStyle w:val="default"/>
          <w:rFonts w:cs="FrankRuehl"/>
          <w:rtl/>
        </w:rPr>
      </w:pPr>
      <w:r>
        <w:rPr>
          <w:lang w:val="he-IL"/>
        </w:rPr>
        <w:pict w14:anchorId="35955FD8">
          <v:rect id="_x0000_s1039" style="position:absolute;left:0;text-align:left;margin-left:464.5pt;margin-top:8.05pt;width:75.05pt;height:26.4pt;z-index:251601408" o:allowincell="f" filled="f" stroked="f" strokecolor="lime" strokeweight=".25pt">
            <v:textbox style="mso-next-textbox:#_x0000_s1039" inset="0,0,0,0">
              <w:txbxContent>
                <w:p w14:paraId="14E0F4C1"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ה</w:t>
      </w:r>
      <w:r>
        <w:rPr>
          <w:rStyle w:val="default"/>
          <w:rFonts w:cs="FrankRuehl" w:hint="cs"/>
          <w:rtl/>
        </w:rPr>
        <w:t>וא אחיד במידה מספקת בתכונות היסוד שלו, כפי שצויינו בבקשה בהתחשב בשיטת הריבוי של הזן;</w:t>
      </w:r>
    </w:p>
    <w:p w14:paraId="2396B10B" w14:textId="77777777" w:rsidR="00944677" w:rsidRDefault="00435062" w:rsidP="008915EB">
      <w:pPr>
        <w:pStyle w:val="P22"/>
        <w:tabs>
          <w:tab w:val="left" w:pos="624"/>
          <w:tab w:val="left" w:pos="1021"/>
        </w:tabs>
        <w:spacing w:before="72"/>
        <w:ind w:left="624" w:right="1134"/>
        <w:rPr>
          <w:rStyle w:val="default"/>
          <w:rFonts w:cs="FrankRuehl" w:hint="cs"/>
          <w:rtl/>
        </w:rPr>
      </w:pPr>
      <w:r>
        <w:rPr>
          <w:rFonts w:cs="FrankRuehl" w:hint="cs"/>
          <w:sz w:val="26"/>
          <w:rtl/>
          <w:lang w:eastAsia="en-US"/>
        </w:rPr>
        <w:pict w14:anchorId="3E8ABEE8">
          <v:shape id="_x0000_s1195" type="#_x0000_t202" style="position:absolute;left:0;text-align:left;margin-left:470.25pt;margin-top:7.1pt;width:1in;height:22.4pt;z-index:251726336" filled="f" stroked="f">
            <v:textbox inset="1mm,0,1mm,0">
              <w:txbxContent>
                <w:p w14:paraId="2AC8333A" w14:textId="77777777" w:rsidR="00435062" w:rsidRDefault="00435062" w:rsidP="00435062">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v:shape>
        </w:pict>
      </w:r>
      <w:r w:rsidR="00944677">
        <w:rPr>
          <w:rStyle w:val="default"/>
          <w:rFonts w:cs="FrankRuehl" w:hint="cs"/>
          <w:rtl/>
        </w:rPr>
        <w:t>(3)</w:t>
      </w:r>
      <w:r w:rsidR="00944677">
        <w:rPr>
          <w:rStyle w:val="default"/>
          <w:rFonts w:cs="FrankRuehl"/>
          <w:rtl/>
        </w:rPr>
        <w:tab/>
      </w:r>
      <w:r w:rsidR="00944677">
        <w:rPr>
          <w:rStyle w:val="default"/>
          <w:rFonts w:cs="FrankRuehl" w:hint="cs"/>
          <w:rtl/>
        </w:rPr>
        <w:t>ת</w:t>
      </w:r>
      <w:r w:rsidR="00944677">
        <w:rPr>
          <w:rStyle w:val="default"/>
          <w:rFonts w:cs="FrankRuehl"/>
          <w:rtl/>
        </w:rPr>
        <w:t>כ</w:t>
      </w:r>
      <w:r w:rsidR="00944677">
        <w:rPr>
          <w:rStyle w:val="default"/>
          <w:rFonts w:cs="FrankRuehl" w:hint="cs"/>
          <w:rtl/>
        </w:rPr>
        <w:t xml:space="preserve">ונות היסוד שלו יציבות, ותיאורו ותכונותיו נשמרים אף לאחר ריבוי חוזר, ואם הטיפוח מהווה מחזור שלם </w:t>
      </w:r>
      <w:r w:rsidR="008915EB">
        <w:rPr>
          <w:rStyle w:val="default"/>
          <w:rFonts w:cs="FrankRuehl"/>
          <w:rtl/>
        </w:rPr>
        <w:t>–</w:t>
      </w:r>
      <w:r w:rsidR="00944677">
        <w:rPr>
          <w:rStyle w:val="default"/>
          <w:rFonts w:cs="FrankRuehl"/>
          <w:rtl/>
        </w:rPr>
        <w:t xml:space="preserve"> </w:t>
      </w:r>
      <w:r w:rsidR="00944677">
        <w:rPr>
          <w:rStyle w:val="default"/>
          <w:rFonts w:cs="FrankRuehl" w:hint="cs"/>
          <w:rtl/>
        </w:rPr>
        <w:t>תכונותיו נשמרות בסיומו של כל מחזור.</w:t>
      </w:r>
    </w:p>
    <w:p w14:paraId="6712A845" w14:textId="77777777" w:rsidR="006C15F7" w:rsidRPr="0006442B" w:rsidRDefault="006C15F7" w:rsidP="008915EB">
      <w:pPr>
        <w:pStyle w:val="P00"/>
        <w:spacing w:before="0"/>
        <w:ind w:left="624" w:right="1134"/>
        <w:rPr>
          <w:rFonts w:cs="FrankRuehl" w:hint="cs"/>
          <w:b/>
          <w:bCs/>
          <w:vanish/>
          <w:szCs w:val="20"/>
          <w:shd w:val="clear" w:color="auto" w:fill="FFFF99"/>
          <w:rtl/>
        </w:rPr>
      </w:pPr>
      <w:bookmarkStart w:id="18" w:name="Rov135"/>
      <w:r w:rsidRPr="0006442B">
        <w:rPr>
          <w:rFonts w:cs="FrankRuehl" w:hint="cs"/>
          <w:vanish/>
          <w:color w:val="FF0000"/>
          <w:szCs w:val="20"/>
          <w:shd w:val="clear" w:color="auto" w:fill="FFFF99"/>
          <w:rtl/>
        </w:rPr>
        <w:t>מיום 23.4.1996</w:t>
      </w:r>
    </w:p>
    <w:p w14:paraId="51CE3E86" w14:textId="77777777" w:rsidR="006C15F7" w:rsidRPr="0006442B" w:rsidRDefault="006C15F7" w:rsidP="008915EB">
      <w:pPr>
        <w:pStyle w:val="P00"/>
        <w:spacing w:before="0"/>
        <w:ind w:left="624"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70418440" w14:textId="77777777" w:rsidR="006C15F7" w:rsidRPr="0006442B" w:rsidRDefault="006C15F7" w:rsidP="008915EB">
      <w:pPr>
        <w:pStyle w:val="P00"/>
        <w:tabs>
          <w:tab w:val="clear" w:pos="6259"/>
        </w:tabs>
        <w:spacing w:before="0"/>
        <w:ind w:left="624" w:right="1134"/>
        <w:rPr>
          <w:rFonts w:cs="FrankRuehl" w:hint="cs"/>
          <w:vanish/>
          <w:szCs w:val="20"/>
          <w:shd w:val="clear" w:color="auto" w:fill="FFFF99"/>
          <w:rtl/>
        </w:rPr>
      </w:pPr>
      <w:hyperlink r:id="rId3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3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C7B88D5" w14:textId="77777777" w:rsidR="006C15F7" w:rsidRPr="0006442B" w:rsidRDefault="006C15F7" w:rsidP="008915EB">
      <w:pPr>
        <w:pStyle w:val="P22"/>
        <w:tabs>
          <w:tab w:val="left" w:pos="624"/>
          <w:tab w:val="left" w:pos="1021"/>
        </w:tabs>
        <w:ind w:left="624" w:right="1134"/>
        <w:rPr>
          <w:rStyle w:val="default"/>
          <w:rFonts w:cs="FrankRuehl"/>
          <w:vanish/>
          <w:sz w:val="22"/>
          <w:szCs w:val="22"/>
          <w:shd w:val="clear" w:color="auto" w:fill="FFFF99"/>
          <w:rtl/>
        </w:rPr>
      </w:pPr>
      <w:r w:rsidRPr="0006442B">
        <w:rPr>
          <w:rStyle w:val="default"/>
          <w:rFonts w:cs="FrankRuehl"/>
          <w:vanish/>
          <w:sz w:val="22"/>
          <w:szCs w:val="22"/>
          <w:shd w:val="clear" w:color="auto" w:fill="FFFF99"/>
          <w:rtl/>
        </w:rPr>
        <w:t>(2)</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 xml:space="preserve">וא אחיד במידה מספקת בתכונות היסוד שלו, כפי שצויינו בבקשה </w:t>
      </w:r>
      <w:r w:rsidRPr="0006442B">
        <w:rPr>
          <w:rStyle w:val="default"/>
          <w:rFonts w:cs="FrankRuehl" w:hint="cs"/>
          <w:vanish/>
          <w:sz w:val="22"/>
          <w:szCs w:val="22"/>
          <w:u w:val="single"/>
          <w:shd w:val="clear" w:color="auto" w:fill="FFFF99"/>
          <w:rtl/>
        </w:rPr>
        <w:t>בהתחשב בשיטת הריבוי של הזן</w:t>
      </w:r>
      <w:r w:rsidRPr="0006442B">
        <w:rPr>
          <w:rStyle w:val="default"/>
          <w:rFonts w:cs="FrankRuehl" w:hint="cs"/>
          <w:vanish/>
          <w:sz w:val="22"/>
          <w:szCs w:val="22"/>
          <w:shd w:val="clear" w:color="auto" w:fill="FFFF99"/>
          <w:rtl/>
        </w:rPr>
        <w:t>;</w:t>
      </w:r>
    </w:p>
    <w:p w14:paraId="4A3D1757" w14:textId="77777777" w:rsidR="006C15F7" w:rsidRPr="007A0857" w:rsidRDefault="006C15F7" w:rsidP="008915EB">
      <w:pPr>
        <w:pStyle w:val="P22"/>
        <w:tabs>
          <w:tab w:val="left" w:pos="624"/>
          <w:tab w:val="left" w:pos="1021"/>
        </w:tabs>
        <w:spacing w:before="0"/>
        <w:ind w:left="624" w:right="1134"/>
        <w:rPr>
          <w:rStyle w:val="default"/>
          <w:rFonts w:cs="FrankRuehl" w:hint="cs"/>
          <w:sz w:val="2"/>
          <w:szCs w:val="2"/>
          <w:rtl/>
        </w:rPr>
      </w:pPr>
      <w:r w:rsidRPr="0006442B">
        <w:rPr>
          <w:rStyle w:val="default"/>
          <w:rFonts w:cs="FrankRuehl" w:hint="cs"/>
          <w:vanish/>
          <w:sz w:val="22"/>
          <w:szCs w:val="22"/>
          <w:shd w:val="clear" w:color="auto" w:fill="FFFF99"/>
          <w:rtl/>
        </w:rPr>
        <w:t>(3)</w:t>
      </w:r>
      <w:r w:rsidRPr="0006442B">
        <w:rPr>
          <w:rStyle w:val="default"/>
          <w:rFonts w:cs="FrankRuehl"/>
          <w:vanish/>
          <w:sz w:val="22"/>
          <w:szCs w:val="22"/>
          <w:shd w:val="clear" w:color="auto" w:fill="FFFF99"/>
          <w:rtl/>
        </w:rPr>
        <w:tab/>
      </w:r>
      <w:r w:rsidRPr="0006442B">
        <w:rPr>
          <w:rStyle w:val="default"/>
          <w:rFonts w:cs="FrankRuehl" w:hint="cs"/>
          <w:vanish/>
          <w:sz w:val="22"/>
          <w:szCs w:val="22"/>
          <w:shd w:val="clear" w:color="auto" w:fill="FFFF99"/>
          <w:rtl/>
        </w:rPr>
        <w:t>ת</w:t>
      </w:r>
      <w:r w:rsidRPr="0006442B">
        <w:rPr>
          <w:rStyle w:val="default"/>
          <w:rFonts w:cs="FrankRuehl"/>
          <w:vanish/>
          <w:sz w:val="22"/>
          <w:szCs w:val="22"/>
          <w:shd w:val="clear" w:color="auto" w:fill="FFFF99"/>
          <w:rtl/>
        </w:rPr>
        <w:t>כ</w:t>
      </w:r>
      <w:r w:rsidRPr="0006442B">
        <w:rPr>
          <w:rStyle w:val="default"/>
          <w:rFonts w:cs="FrankRuehl" w:hint="cs"/>
          <w:vanish/>
          <w:sz w:val="22"/>
          <w:szCs w:val="22"/>
          <w:shd w:val="clear" w:color="auto" w:fill="FFFF99"/>
          <w:rtl/>
        </w:rPr>
        <w:t xml:space="preserve">ונות היסוד שלו יציבות, ותיאורו ותכונותיו נשמרים אף </w:t>
      </w:r>
      <w:r w:rsidRPr="0006442B">
        <w:rPr>
          <w:rStyle w:val="default"/>
          <w:rFonts w:cs="FrankRuehl" w:hint="cs"/>
          <w:strike/>
          <w:vanish/>
          <w:sz w:val="22"/>
          <w:szCs w:val="22"/>
          <w:shd w:val="clear" w:color="auto" w:fill="FFFF99"/>
          <w:rtl/>
        </w:rPr>
        <w:t>לאחר שרובה</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לאחר ריבוי חוזר</w:t>
      </w:r>
      <w:r w:rsidRPr="0006442B">
        <w:rPr>
          <w:rStyle w:val="default"/>
          <w:rFonts w:cs="FrankRuehl" w:hint="cs"/>
          <w:vanish/>
          <w:sz w:val="22"/>
          <w:szCs w:val="22"/>
          <w:shd w:val="clear" w:color="auto" w:fill="FFFF99"/>
          <w:rtl/>
        </w:rPr>
        <w:t xml:space="preserve">, ואם הטיפוח מהווה מחזור שלם </w:t>
      </w:r>
      <w:r w:rsidR="008915EB" w:rsidRPr="0006442B">
        <w:rPr>
          <w:rStyle w:val="default"/>
          <w:rFonts w:cs="FrankRuehl"/>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תכונותיו נשמרות בסיומו של כל מחזור.</w:t>
      </w:r>
      <w:bookmarkEnd w:id="18"/>
    </w:p>
    <w:p w14:paraId="24B534C8" w14:textId="77777777" w:rsidR="00944677" w:rsidRDefault="00944677" w:rsidP="00435062">
      <w:pPr>
        <w:pStyle w:val="P00"/>
        <w:spacing w:before="72"/>
        <w:ind w:left="0" w:right="1134"/>
        <w:rPr>
          <w:rStyle w:val="default"/>
          <w:rFonts w:cs="FrankRuehl"/>
          <w:rtl/>
        </w:rPr>
      </w:pPr>
      <w:bookmarkStart w:id="19" w:name="Seif7"/>
      <w:bookmarkEnd w:id="19"/>
      <w:r>
        <w:rPr>
          <w:lang w:val="he-IL"/>
        </w:rPr>
        <w:pict w14:anchorId="6BCA9129">
          <v:rect id="_x0000_s1040" style="position:absolute;left:0;text-align:left;margin-left:464.5pt;margin-top:8.05pt;width:75.05pt;height:26.6pt;z-index:251602432" o:allowincell="f" filled="f" stroked="f" strokecolor="lime" strokeweight=".25pt">
            <v:textbox inset="0,0,0,0">
              <w:txbxContent>
                <w:p w14:paraId="16980658" w14:textId="77777777" w:rsidR="00181CB5" w:rsidRDefault="00181CB5">
                  <w:pPr>
                    <w:spacing w:line="160" w:lineRule="exact"/>
                    <w:jc w:val="left"/>
                    <w:rPr>
                      <w:rFonts w:cs="Miriam"/>
                      <w:noProof/>
                      <w:sz w:val="18"/>
                      <w:szCs w:val="18"/>
                      <w:rtl/>
                    </w:rPr>
                  </w:pPr>
                  <w:r>
                    <w:rPr>
                      <w:rFonts w:cs="Miriam"/>
                      <w:sz w:val="18"/>
                      <w:szCs w:val="18"/>
                      <w:rtl/>
                    </w:rPr>
                    <w:t>זן</w:t>
                  </w:r>
                  <w:r>
                    <w:rPr>
                      <w:rFonts w:cs="Miriam" w:hint="cs"/>
                      <w:sz w:val="18"/>
                      <w:szCs w:val="18"/>
                      <w:rtl/>
                    </w:rPr>
                    <w:t xml:space="preserve"> חדש מהו</w:t>
                  </w:r>
                </w:p>
                <w:p w14:paraId="6138254C"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 xml:space="preserve">ן חדש הוא זן השונה באופן ברור מכל זן אחר שהיה ידוע בעת שהוגשה הבקשה לרישום זכות מטפחים בו (להלן </w:t>
      </w:r>
      <w:r w:rsidR="008915EB">
        <w:rPr>
          <w:rStyle w:val="default"/>
          <w:rFonts w:cs="FrankRuehl"/>
          <w:rtl/>
        </w:rPr>
        <w:t>–</w:t>
      </w:r>
      <w:r>
        <w:rPr>
          <w:rStyle w:val="default"/>
          <w:rFonts w:cs="FrankRuehl"/>
          <w:rtl/>
        </w:rPr>
        <w:t xml:space="preserve"> </w:t>
      </w:r>
      <w:r>
        <w:rPr>
          <w:rStyle w:val="default"/>
          <w:rFonts w:cs="FrankRuehl" w:hint="cs"/>
          <w:rtl/>
        </w:rPr>
        <w:t>היום הקובע).</w:t>
      </w:r>
    </w:p>
    <w:p w14:paraId="56B69DC5"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לפגוע בכלליות הוראות סעיף קטן (א), זן ייחשב כידוע אם הוגשה בקשה להענקת זכות מטפחים בזן או לרישום הזן במרשם רשמי של זנים במדינה כלשהי, ובלבד שהבקשה הסתיימה בהענקת הזכות או ברישומו במרשם, לפי הענין.</w:t>
      </w:r>
    </w:p>
    <w:p w14:paraId="36CF627D"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ן ייחשב כחדש אף אם קודם שהוגשה הבקשה לרישום ז</w:t>
      </w:r>
      <w:r>
        <w:rPr>
          <w:rStyle w:val="default"/>
          <w:rFonts w:cs="FrankRuehl"/>
          <w:rtl/>
        </w:rPr>
        <w:t>כו</w:t>
      </w:r>
      <w:r>
        <w:rPr>
          <w:rStyle w:val="default"/>
          <w:rFonts w:cs="FrankRuehl" w:hint="cs"/>
          <w:rtl/>
        </w:rPr>
        <w:t>ת מטפחים בו, נמכ</w:t>
      </w:r>
      <w:r>
        <w:rPr>
          <w:rStyle w:val="default"/>
          <w:rFonts w:cs="FrankRuehl"/>
          <w:rtl/>
        </w:rPr>
        <w:t>ר</w:t>
      </w:r>
      <w:r>
        <w:rPr>
          <w:rStyle w:val="default"/>
          <w:rFonts w:cs="FrankRuehl" w:hint="cs"/>
          <w:rtl/>
        </w:rPr>
        <w:t xml:space="preserve"> או הועבר בדרך אחרת, על ידי מטפח הזן או בהסכמתו, חומר הריבוי או החומר המאוסף של הזן במשך תקופה שאינה עולה על </w:t>
      </w:r>
      <w:r w:rsidR="00435062">
        <w:rPr>
          <w:rStyle w:val="default"/>
          <w:rFonts w:cs="FrankRuehl"/>
          <w:rtl/>
        </w:rPr>
        <w:t>–</w:t>
      </w:r>
    </w:p>
    <w:p w14:paraId="4D0219AB" w14:textId="77777777" w:rsidR="00944677" w:rsidRDefault="00944677" w:rsidP="0043506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ישראל </w:t>
      </w:r>
      <w:r w:rsidR="008915EB">
        <w:rPr>
          <w:rStyle w:val="default"/>
          <w:rFonts w:cs="FrankRuehl"/>
          <w:rtl/>
        </w:rPr>
        <w:t>–</w:t>
      </w:r>
      <w:r>
        <w:rPr>
          <w:rStyle w:val="default"/>
          <w:rFonts w:cs="FrankRuehl"/>
          <w:rtl/>
        </w:rPr>
        <w:t xml:space="preserve"> </w:t>
      </w:r>
      <w:r>
        <w:rPr>
          <w:rStyle w:val="default"/>
          <w:rFonts w:cs="FrankRuehl" w:hint="cs"/>
          <w:rtl/>
        </w:rPr>
        <w:t>שנה אחת מהיום הקובע;</w:t>
      </w:r>
    </w:p>
    <w:p w14:paraId="649FA12A" w14:textId="77777777" w:rsidR="00944677" w:rsidRDefault="00944677" w:rsidP="0043506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 xml:space="preserve">חוץ לישראל </w:t>
      </w:r>
      <w:r w:rsidR="008915EB">
        <w:rPr>
          <w:rStyle w:val="default"/>
          <w:rFonts w:cs="FrankRuehl"/>
          <w:rtl/>
        </w:rPr>
        <w:t>–</w:t>
      </w:r>
      <w:r>
        <w:rPr>
          <w:rStyle w:val="default"/>
          <w:rFonts w:cs="FrankRuehl"/>
          <w:rtl/>
        </w:rPr>
        <w:t xml:space="preserve"> </w:t>
      </w:r>
      <w:r>
        <w:rPr>
          <w:rStyle w:val="default"/>
          <w:rFonts w:cs="FrankRuehl" w:hint="cs"/>
          <w:rtl/>
        </w:rPr>
        <w:t xml:space="preserve">בגפנים, בעצי יער, בעצי פרי ובעצי נוי </w:t>
      </w:r>
      <w:r w:rsidR="008915EB">
        <w:rPr>
          <w:rStyle w:val="default"/>
          <w:rFonts w:cs="FrankRuehl"/>
          <w:rtl/>
        </w:rPr>
        <w:t>–</w:t>
      </w:r>
      <w:r>
        <w:rPr>
          <w:rStyle w:val="default"/>
          <w:rFonts w:cs="FrankRuehl"/>
          <w:rtl/>
        </w:rPr>
        <w:t xml:space="preserve"> </w:t>
      </w:r>
      <w:r>
        <w:rPr>
          <w:rStyle w:val="default"/>
          <w:rFonts w:cs="FrankRuehl" w:hint="cs"/>
          <w:rtl/>
        </w:rPr>
        <w:t xml:space="preserve">שש שנים מהיום הקובע, ובצמחים אחרים </w:t>
      </w:r>
      <w:r w:rsidR="008915EB">
        <w:rPr>
          <w:rStyle w:val="default"/>
          <w:rFonts w:cs="FrankRuehl"/>
          <w:rtl/>
        </w:rPr>
        <w:t>–</w:t>
      </w:r>
      <w:r>
        <w:rPr>
          <w:rStyle w:val="default"/>
          <w:rFonts w:cs="FrankRuehl"/>
          <w:rtl/>
        </w:rPr>
        <w:t xml:space="preserve"> </w:t>
      </w:r>
      <w:r>
        <w:rPr>
          <w:rStyle w:val="default"/>
          <w:rFonts w:cs="FrankRuehl" w:hint="cs"/>
          <w:rtl/>
        </w:rPr>
        <w:t xml:space="preserve">ארבע שנים מהיום </w:t>
      </w:r>
      <w:r>
        <w:rPr>
          <w:rStyle w:val="default"/>
          <w:rFonts w:cs="FrankRuehl"/>
          <w:rtl/>
        </w:rPr>
        <w:t>ה</w:t>
      </w:r>
      <w:r>
        <w:rPr>
          <w:rStyle w:val="default"/>
          <w:rFonts w:cs="FrankRuehl" w:hint="cs"/>
          <w:rtl/>
        </w:rPr>
        <w:t>קובע.</w:t>
      </w:r>
    </w:p>
    <w:p w14:paraId="5AF6C59D" w14:textId="77777777" w:rsidR="00454B4C" w:rsidRPr="0006442B" w:rsidRDefault="00454B4C" w:rsidP="00435062">
      <w:pPr>
        <w:pStyle w:val="P00"/>
        <w:spacing w:before="0"/>
        <w:ind w:left="1021" w:right="1134"/>
        <w:rPr>
          <w:rFonts w:cs="FrankRuehl" w:hint="cs"/>
          <w:b/>
          <w:bCs/>
          <w:vanish/>
          <w:szCs w:val="20"/>
          <w:shd w:val="clear" w:color="auto" w:fill="FFFF99"/>
          <w:rtl/>
        </w:rPr>
      </w:pPr>
      <w:bookmarkStart w:id="20" w:name="Rov136"/>
      <w:r w:rsidRPr="0006442B">
        <w:rPr>
          <w:rFonts w:cs="FrankRuehl" w:hint="cs"/>
          <w:vanish/>
          <w:color w:val="FF0000"/>
          <w:szCs w:val="20"/>
          <w:shd w:val="clear" w:color="auto" w:fill="FFFF99"/>
          <w:rtl/>
        </w:rPr>
        <w:t>מיום 30.5.1974</w:t>
      </w:r>
    </w:p>
    <w:p w14:paraId="4807ED74" w14:textId="77777777" w:rsidR="00454B4C" w:rsidRPr="0006442B" w:rsidRDefault="00454B4C" w:rsidP="00435062">
      <w:pPr>
        <w:pStyle w:val="P00"/>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732D57AD" w14:textId="77777777" w:rsidR="00454B4C" w:rsidRPr="0006442B" w:rsidRDefault="00454B4C" w:rsidP="00435062">
      <w:pPr>
        <w:pStyle w:val="P00"/>
        <w:tabs>
          <w:tab w:val="clear" w:pos="6259"/>
        </w:tabs>
        <w:spacing w:before="0"/>
        <w:ind w:left="1021" w:right="1134"/>
        <w:rPr>
          <w:rFonts w:cs="FrankRuehl" w:hint="cs"/>
          <w:vanish/>
          <w:szCs w:val="20"/>
          <w:shd w:val="clear" w:color="auto" w:fill="FFFF99"/>
          <w:rtl/>
        </w:rPr>
      </w:pPr>
      <w:hyperlink r:id="rId32"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78</w:t>
      </w:r>
    </w:p>
    <w:p w14:paraId="2D896E33" w14:textId="77777777" w:rsidR="00454B4C" w:rsidRPr="0006442B" w:rsidRDefault="00454B4C" w:rsidP="00435062">
      <w:pPr>
        <w:pStyle w:val="P00"/>
        <w:tabs>
          <w:tab w:val="clear" w:pos="6259"/>
        </w:tabs>
        <w:ind w:left="1021" w:right="1134"/>
        <w:rPr>
          <w:rFonts w:cs="FrankRuehl" w:hint="cs"/>
          <w:vanish/>
          <w:sz w:val="22"/>
          <w:szCs w:val="22"/>
          <w:shd w:val="clear" w:color="auto" w:fill="FFFF99"/>
          <w:rtl/>
        </w:rPr>
      </w:pPr>
      <w:r w:rsidRPr="0006442B">
        <w:rPr>
          <w:rFonts w:cs="FrankRuehl" w:hint="cs"/>
          <w:vanish/>
          <w:sz w:val="22"/>
          <w:szCs w:val="22"/>
          <w:shd w:val="clear" w:color="auto" w:fill="FFFF99"/>
          <w:rtl/>
        </w:rPr>
        <w:t>(1)</w:t>
      </w:r>
      <w:r w:rsidRPr="0006442B">
        <w:rPr>
          <w:rFonts w:cs="FrankRuehl" w:hint="cs"/>
          <w:vanish/>
          <w:sz w:val="22"/>
          <w:szCs w:val="22"/>
          <w:shd w:val="clear" w:color="auto" w:fill="FFFF99"/>
          <w:rtl/>
        </w:rPr>
        <w:tab/>
        <w:t>חומר הריבוי שלו היה מנוצל, למעט ניצול שהוא שיווק או שימוש מסחרי אחר מחוץ לישראל</w:t>
      </w:r>
      <w:r w:rsidRPr="0006442B">
        <w:rPr>
          <w:rFonts w:cs="FrankRuehl" w:hint="cs"/>
          <w:strike/>
          <w:vanish/>
          <w:sz w:val="22"/>
          <w:szCs w:val="22"/>
          <w:shd w:val="clear" w:color="auto" w:fill="FFFF99"/>
          <w:rtl/>
        </w:rPr>
        <w:t>,</w:t>
      </w:r>
      <w:r w:rsidRPr="0006442B">
        <w:rPr>
          <w:rFonts w:cs="FrankRuehl" w:hint="cs"/>
          <w:vanish/>
          <w:sz w:val="22"/>
          <w:szCs w:val="22"/>
          <w:shd w:val="clear" w:color="auto" w:fill="FFFF99"/>
          <w:rtl/>
        </w:rPr>
        <w:t xml:space="preserve"> במשך תקופה פחותה מארבע שנים;</w:t>
      </w:r>
    </w:p>
    <w:p w14:paraId="0C55792A" w14:textId="77777777" w:rsidR="002529F3" w:rsidRPr="0006442B" w:rsidRDefault="002529F3" w:rsidP="00435062">
      <w:pPr>
        <w:pStyle w:val="P00"/>
        <w:tabs>
          <w:tab w:val="clear" w:pos="6259"/>
        </w:tabs>
        <w:spacing w:before="0"/>
        <w:ind w:left="1021" w:right="1134"/>
        <w:rPr>
          <w:rFonts w:cs="FrankRuehl" w:hint="cs"/>
          <w:vanish/>
          <w:szCs w:val="20"/>
          <w:shd w:val="clear" w:color="auto" w:fill="FFFF99"/>
          <w:rtl/>
        </w:rPr>
      </w:pPr>
    </w:p>
    <w:p w14:paraId="4616038B" w14:textId="77777777" w:rsidR="002529F3" w:rsidRPr="0006442B" w:rsidRDefault="002529F3" w:rsidP="002529F3">
      <w:pPr>
        <w:pStyle w:val="P00"/>
        <w:spacing w:before="0"/>
        <w:ind w:left="1021"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15.12.1983</w:t>
      </w:r>
    </w:p>
    <w:p w14:paraId="5592C9AE" w14:textId="77777777" w:rsidR="002529F3" w:rsidRPr="0006442B" w:rsidRDefault="002529F3" w:rsidP="002529F3">
      <w:pPr>
        <w:pStyle w:val="P00"/>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7B4FFE69" w14:textId="77777777" w:rsidR="002529F3" w:rsidRPr="0006442B" w:rsidRDefault="002529F3" w:rsidP="002529F3">
      <w:pPr>
        <w:pStyle w:val="P00"/>
        <w:tabs>
          <w:tab w:val="clear" w:pos="6259"/>
        </w:tabs>
        <w:spacing w:before="0"/>
        <w:ind w:left="1021" w:right="1134"/>
        <w:rPr>
          <w:rFonts w:cs="FrankRuehl" w:hint="cs"/>
          <w:vanish/>
          <w:szCs w:val="20"/>
          <w:shd w:val="clear" w:color="auto" w:fill="FFFF99"/>
          <w:rtl/>
        </w:rPr>
      </w:pPr>
      <w:hyperlink r:id="rId33"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34"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46DFF90E" w14:textId="77777777" w:rsidR="002529F3" w:rsidRPr="0006442B" w:rsidRDefault="002529F3" w:rsidP="002529F3">
      <w:pPr>
        <w:pStyle w:val="P00"/>
        <w:tabs>
          <w:tab w:val="clear" w:pos="6259"/>
        </w:tabs>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החלפת פסקה 7(1)</w:t>
      </w:r>
    </w:p>
    <w:p w14:paraId="1962721E" w14:textId="77777777" w:rsidR="002529F3" w:rsidRPr="0006442B" w:rsidRDefault="002529F3" w:rsidP="002529F3">
      <w:pPr>
        <w:pStyle w:val="P00"/>
        <w:tabs>
          <w:tab w:val="clear" w:pos="6259"/>
        </w:tabs>
        <w:ind w:left="1021"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70C0AF2E" w14:textId="77777777" w:rsidR="002529F3" w:rsidRPr="0006442B" w:rsidRDefault="002529F3" w:rsidP="002529F3">
      <w:pPr>
        <w:pStyle w:val="P00"/>
        <w:tabs>
          <w:tab w:val="clear" w:pos="6259"/>
        </w:tabs>
        <w:spacing w:before="0"/>
        <w:ind w:left="1021"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(1)</w:t>
      </w:r>
      <w:r w:rsidRPr="0006442B">
        <w:rPr>
          <w:rFonts w:cs="FrankRuehl" w:hint="cs"/>
          <w:strike/>
          <w:vanish/>
          <w:sz w:val="22"/>
          <w:szCs w:val="22"/>
          <w:shd w:val="clear" w:color="auto" w:fill="FFFF99"/>
          <w:rtl/>
        </w:rPr>
        <w:tab/>
        <w:t>חומר הריבוי שלו היה מנוצל, למעט ניצול שהוא שיווק או שימוש מסחרי אחר מחוץ לישראל, במשך תקופה פחותה מארבע שנים;</w:t>
      </w:r>
    </w:p>
    <w:p w14:paraId="2B0D6016" w14:textId="77777777" w:rsidR="006C15F7" w:rsidRPr="0006442B" w:rsidRDefault="006C15F7" w:rsidP="00435062">
      <w:pPr>
        <w:pStyle w:val="P00"/>
        <w:tabs>
          <w:tab w:val="clear" w:pos="6259"/>
        </w:tabs>
        <w:spacing w:before="0"/>
        <w:ind w:left="0" w:right="1134"/>
        <w:rPr>
          <w:rFonts w:cs="FrankRuehl" w:hint="cs"/>
          <w:vanish/>
          <w:szCs w:val="20"/>
          <w:shd w:val="clear" w:color="auto" w:fill="FFFF99"/>
          <w:rtl/>
        </w:rPr>
      </w:pPr>
    </w:p>
    <w:p w14:paraId="3B2C06E1"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23.4.1996</w:t>
      </w:r>
    </w:p>
    <w:p w14:paraId="2310CC3E"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6782C95" w14:textId="77777777" w:rsidR="006C15F7" w:rsidRPr="0006442B" w:rsidRDefault="006C15F7" w:rsidP="00740D6B">
      <w:pPr>
        <w:pStyle w:val="P00"/>
        <w:tabs>
          <w:tab w:val="clear" w:pos="6259"/>
        </w:tabs>
        <w:spacing w:before="0"/>
        <w:ind w:left="0" w:right="1134"/>
        <w:rPr>
          <w:rFonts w:cs="FrankRuehl" w:hint="cs"/>
          <w:vanish/>
          <w:szCs w:val="20"/>
          <w:shd w:val="clear" w:color="auto" w:fill="FFFF99"/>
          <w:rtl/>
        </w:rPr>
      </w:pPr>
      <w:hyperlink r:id="rId35"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36"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B532399" w14:textId="77777777" w:rsidR="006C15F7" w:rsidRPr="0006442B" w:rsidRDefault="006C15F7" w:rsidP="006C15F7">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סעיף 7</w:t>
      </w:r>
    </w:p>
    <w:p w14:paraId="1F898BC3" w14:textId="77777777" w:rsidR="006C15F7" w:rsidRPr="0006442B" w:rsidRDefault="006C15F7" w:rsidP="006C15F7">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7AC36FE2" w14:textId="77777777" w:rsidR="006C15F7" w:rsidRPr="0006442B" w:rsidRDefault="006C15F7" w:rsidP="006C15F7">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7.</w:t>
      </w:r>
      <w:r w:rsidRPr="0006442B">
        <w:rPr>
          <w:rFonts w:cs="FrankRuehl" w:hint="cs"/>
          <w:strike/>
          <w:vanish/>
          <w:sz w:val="22"/>
          <w:szCs w:val="22"/>
          <w:shd w:val="clear" w:color="auto" w:fill="FFFF99"/>
          <w:rtl/>
        </w:rPr>
        <w:tab/>
        <w:t xml:space="preserve">זן חדש הוא זן השונה בתכונת יסוד אחת לפחות מכל זן אחר שהיה זן ידוע בעת שהוגשה הבקשה לרישום זכות מטפחים בו; לענין זה, "זן ידוע"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זן שבעת שהוגשה הבקשה כאמור או לפני כן נתקיימה בו אחת מאלה:</w:t>
      </w:r>
    </w:p>
    <w:p w14:paraId="36A82C36" w14:textId="77777777" w:rsidR="006C15F7" w:rsidRPr="0006442B" w:rsidRDefault="006C15F7" w:rsidP="006C15F7">
      <w:pPr>
        <w:pStyle w:val="P00"/>
        <w:tabs>
          <w:tab w:val="clear" w:pos="6259"/>
        </w:tabs>
        <w:spacing w:before="0"/>
        <w:ind w:left="1021"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(1)</w:t>
      </w:r>
      <w:r w:rsidRPr="0006442B">
        <w:rPr>
          <w:rFonts w:cs="FrankRuehl" w:hint="cs"/>
          <w:strike/>
          <w:vanish/>
          <w:sz w:val="22"/>
          <w:szCs w:val="22"/>
          <w:shd w:val="clear" w:color="auto" w:fill="FFFF99"/>
          <w:rtl/>
        </w:rPr>
        <w:tab/>
        <w:t>חומר הריבוי שלו היה מנוצל, למעט ניצול שהוא שיווק או שימוש מסחרי אחר, במשך תקופה שאינה עולה על התקופות הבאות:</w:t>
      </w:r>
    </w:p>
    <w:p w14:paraId="6CB4D7E0" w14:textId="77777777" w:rsidR="006C15F7" w:rsidRPr="0006442B" w:rsidRDefault="006C15F7" w:rsidP="006C15F7">
      <w:pPr>
        <w:pStyle w:val="P00"/>
        <w:tabs>
          <w:tab w:val="clear" w:pos="6259"/>
        </w:tabs>
        <w:spacing w:before="0"/>
        <w:ind w:left="1474"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(א)</w:t>
      </w:r>
      <w:r w:rsidRPr="0006442B">
        <w:rPr>
          <w:rFonts w:cs="FrankRuehl" w:hint="cs"/>
          <w:strike/>
          <w:vanish/>
          <w:sz w:val="22"/>
          <w:szCs w:val="22"/>
          <w:shd w:val="clear" w:color="auto" w:fill="FFFF99"/>
          <w:rtl/>
        </w:rPr>
        <w:tab/>
        <w:t xml:space="preserve">בישראל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שנה אחת;</w:t>
      </w:r>
    </w:p>
    <w:p w14:paraId="70CA986B" w14:textId="77777777" w:rsidR="006C15F7" w:rsidRPr="0006442B" w:rsidRDefault="006C15F7" w:rsidP="006C15F7">
      <w:pPr>
        <w:pStyle w:val="P00"/>
        <w:tabs>
          <w:tab w:val="clear" w:pos="6259"/>
        </w:tabs>
        <w:spacing w:before="0"/>
        <w:ind w:left="1474"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(ב)</w:t>
      </w:r>
      <w:r w:rsidRPr="0006442B">
        <w:rPr>
          <w:rFonts w:cs="FrankRuehl" w:hint="cs"/>
          <w:strike/>
          <w:vanish/>
          <w:sz w:val="22"/>
          <w:szCs w:val="22"/>
          <w:shd w:val="clear" w:color="auto" w:fill="FFFF99"/>
          <w:rtl/>
        </w:rPr>
        <w:tab/>
        <w:t xml:space="preserve">מחוץ לישראל, בגפנים, עצי יער, עצי פרי ועצי נוי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שש שנים, ובצמחים אחרים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ארבע שנים;</w:t>
      </w:r>
    </w:p>
    <w:p w14:paraId="27463E61" w14:textId="77777777" w:rsidR="006C15F7" w:rsidRPr="007A0857" w:rsidRDefault="006C15F7" w:rsidP="007A0857">
      <w:pPr>
        <w:pStyle w:val="P00"/>
        <w:tabs>
          <w:tab w:val="clear" w:pos="6259"/>
        </w:tabs>
        <w:spacing w:before="0"/>
        <w:ind w:left="1021" w:right="1134"/>
        <w:rPr>
          <w:rFonts w:cs="FrankRuehl" w:hint="cs"/>
          <w:strike/>
          <w:sz w:val="2"/>
          <w:szCs w:val="2"/>
          <w:rtl/>
        </w:rPr>
      </w:pPr>
      <w:r w:rsidRPr="0006442B">
        <w:rPr>
          <w:rFonts w:cs="FrankRuehl" w:hint="cs"/>
          <w:strike/>
          <w:vanish/>
          <w:sz w:val="22"/>
          <w:szCs w:val="22"/>
          <w:shd w:val="clear" w:color="auto" w:fill="FFFF99"/>
          <w:rtl/>
        </w:rPr>
        <w:t>(2)</w:t>
      </w:r>
      <w:r w:rsidRPr="0006442B">
        <w:rPr>
          <w:rFonts w:cs="FrankRuehl" w:hint="cs"/>
          <w:strike/>
          <w:vanish/>
          <w:sz w:val="22"/>
          <w:szCs w:val="22"/>
          <w:shd w:val="clear" w:color="auto" w:fill="FFFF99"/>
          <w:rtl/>
        </w:rPr>
        <w:tab/>
        <w:t xml:space="preserve">נעשה בקשר אליו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בישראל או מחוץ לישראל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פרסום שבו מודגמים דרך ייצורו או תכונותיו באופן שבעל מקצוע יכול לרבות אותו לפי הפרטים שנודעו לו בדרך זו.</w:t>
      </w:r>
      <w:bookmarkEnd w:id="20"/>
    </w:p>
    <w:p w14:paraId="4CD3CC4E" w14:textId="77777777" w:rsidR="00944677" w:rsidRDefault="00944677">
      <w:pPr>
        <w:pStyle w:val="P00"/>
        <w:spacing w:before="72"/>
        <w:ind w:left="0" w:right="1134"/>
        <w:rPr>
          <w:rStyle w:val="default"/>
          <w:rFonts w:cs="FrankRuehl" w:hint="cs"/>
          <w:rtl/>
        </w:rPr>
      </w:pPr>
      <w:r>
        <w:rPr>
          <w:lang w:val="he-IL"/>
        </w:rPr>
        <w:pict w14:anchorId="552FCBA7">
          <v:rect id="_x0000_s1041" style="position:absolute;left:0;text-align:left;margin-left:464.5pt;margin-top:8.05pt;width:75.05pt;height:20.25pt;z-index:251603456" o:allowincell="f" filled="f" stroked="f" strokecolor="lime" strokeweight=".25pt">
            <v:textbox style="mso-next-textbox:#_x0000_s1041" inset="0,0,0,0">
              <w:txbxContent>
                <w:p w14:paraId="74AD0668"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וטל).</w:t>
      </w:r>
    </w:p>
    <w:p w14:paraId="7451A799" w14:textId="77777777" w:rsidR="006C15F7" w:rsidRPr="0006442B" w:rsidRDefault="006C15F7" w:rsidP="006C15F7">
      <w:pPr>
        <w:pStyle w:val="P00"/>
        <w:spacing w:before="0"/>
        <w:ind w:left="0" w:right="1134"/>
        <w:rPr>
          <w:rFonts w:cs="FrankRuehl" w:hint="cs"/>
          <w:b/>
          <w:bCs/>
          <w:vanish/>
          <w:szCs w:val="20"/>
          <w:shd w:val="clear" w:color="auto" w:fill="FFFF99"/>
          <w:rtl/>
        </w:rPr>
      </w:pPr>
      <w:bookmarkStart w:id="21" w:name="Rov137"/>
      <w:r w:rsidRPr="0006442B">
        <w:rPr>
          <w:rFonts w:cs="FrankRuehl" w:hint="cs"/>
          <w:vanish/>
          <w:color w:val="FF0000"/>
          <w:szCs w:val="20"/>
          <w:shd w:val="clear" w:color="auto" w:fill="FFFF99"/>
          <w:rtl/>
        </w:rPr>
        <w:t>מיום 23.4.1996</w:t>
      </w:r>
    </w:p>
    <w:p w14:paraId="7B977B8F"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7D6C1B33" w14:textId="77777777" w:rsidR="006C15F7" w:rsidRPr="0006442B" w:rsidRDefault="006C15F7" w:rsidP="00740D6B">
      <w:pPr>
        <w:pStyle w:val="P00"/>
        <w:tabs>
          <w:tab w:val="clear" w:pos="6259"/>
        </w:tabs>
        <w:spacing w:before="0"/>
        <w:ind w:left="0" w:right="1134"/>
        <w:rPr>
          <w:rFonts w:cs="FrankRuehl" w:hint="cs"/>
          <w:vanish/>
          <w:szCs w:val="20"/>
          <w:shd w:val="clear" w:color="auto" w:fill="FFFF99"/>
          <w:rtl/>
        </w:rPr>
      </w:pPr>
      <w:hyperlink r:id="rId37"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38"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75C7647" w14:textId="77777777" w:rsidR="006C15F7" w:rsidRPr="0006442B" w:rsidRDefault="006C15F7" w:rsidP="006C15F7">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ביטול סעיף 8</w:t>
      </w:r>
    </w:p>
    <w:p w14:paraId="71325A48" w14:textId="77777777" w:rsidR="006C15F7" w:rsidRPr="0006442B" w:rsidRDefault="006C15F7" w:rsidP="006C15F7">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33BE69DA" w14:textId="77777777" w:rsidR="006C15F7" w:rsidRPr="0006442B" w:rsidRDefault="006C15F7" w:rsidP="006C15F7">
      <w:pPr>
        <w:pStyle w:val="P00"/>
        <w:tabs>
          <w:tab w:val="clear" w:pos="6259"/>
        </w:tabs>
        <w:spacing w:before="20"/>
        <w:ind w:left="0" w:right="1134"/>
        <w:rPr>
          <w:rFonts w:cs="Miriam" w:hint="cs"/>
          <w:strike/>
          <w:vanish/>
          <w:sz w:val="16"/>
          <w:szCs w:val="16"/>
          <w:shd w:val="clear" w:color="auto" w:fill="FFFF99"/>
          <w:rtl/>
        </w:rPr>
      </w:pPr>
      <w:r w:rsidRPr="0006442B">
        <w:rPr>
          <w:rFonts w:cs="Miriam" w:hint="cs"/>
          <w:strike/>
          <w:vanish/>
          <w:sz w:val="16"/>
          <w:szCs w:val="16"/>
          <w:shd w:val="clear" w:color="auto" w:fill="FFFF99"/>
          <w:rtl/>
        </w:rPr>
        <w:t>מונעים רישום</w:t>
      </w:r>
    </w:p>
    <w:p w14:paraId="2AEFA70A" w14:textId="77777777" w:rsidR="006C15F7" w:rsidRPr="0006442B" w:rsidRDefault="006C15F7" w:rsidP="006C15F7">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8.</w:t>
      </w:r>
      <w:r w:rsidRPr="0006442B">
        <w:rPr>
          <w:rFonts w:cs="FrankRuehl" w:hint="cs"/>
          <w:strike/>
          <w:vanish/>
          <w:sz w:val="22"/>
          <w:szCs w:val="22"/>
          <w:shd w:val="clear" w:color="auto" w:fill="FFFF99"/>
          <w:rtl/>
        </w:rPr>
        <w:tab/>
        <w:t xml:space="preserve">על אף האמור בחוק זה, לא תיפגע זכותו של מטפח לרישום זכות מטפחים על שמו מחמת זה בלבד שהזן נתפרסם בדרך מסירת פרטים עליו </w:t>
      </w:r>
      <w:r w:rsidRPr="0006442B">
        <w:rPr>
          <w:rFonts w:cs="FrankRuehl"/>
          <w:strike/>
          <w:vanish/>
          <w:sz w:val="22"/>
          <w:szCs w:val="22"/>
          <w:shd w:val="clear" w:color="auto" w:fill="FFFF99"/>
          <w:rtl/>
        </w:rPr>
        <w:t>–</w:t>
      </w:r>
      <w:r w:rsidRPr="0006442B">
        <w:rPr>
          <w:rFonts w:cs="FrankRuehl" w:hint="cs"/>
          <w:strike/>
          <w:vanish/>
          <w:sz w:val="22"/>
          <w:szCs w:val="22"/>
          <w:shd w:val="clear" w:color="auto" w:fill="FFFF99"/>
          <w:rtl/>
        </w:rPr>
        <w:t xml:space="preserve"> בתקופת טיפוחו, לשם בדיקתו או ניסויו </w:t>
      </w:r>
      <w:r w:rsidRPr="0006442B">
        <w:rPr>
          <w:rFonts w:cs="FrankRuehl"/>
          <w:strike/>
          <w:vanish/>
          <w:sz w:val="22"/>
          <w:szCs w:val="22"/>
          <w:shd w:val="clear" w:color="auto" w:fill="FFFF99"/>
          <w:rtl/>
        </w:rPr>
        <w:t>–</w:t>
      </w:r>
    </w:p>
    <w:p w14:paraId="46E7F21D" w14:textId="77777777" w:rsidR="006C15F7" w:rsidRPr="0006442B" w:rsidRDefault="006C15F7" w:rsidP="006C15F7">
      <w:pPr>
        <w:pStyle w:val="P00"/>
        <w:tabs>
          <w:tab w:val="clear" w:pos="6259"/>
        </w:tabs>
        <w:spacing w:before="0"/>
        <w:ind w:left="1021"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(1)</w:t>
      </w:r>
      <w:r w:rsidRPr="0006442B">
        <w:rPr>
          <w:rFonts w:cs="FrankRuehl" w:hint="cs"/>
          <w:strike/>
          <w:vanish/>
          <w:sz w:val="22"/>
          <w:szCs w:val="22"/>
          <w:shd w:val="clear" w:color="auto" w:fill="FFFF99"/>
          <w:rtl/>
        </w:rPr>
        <w:tab/>
        <w:t>לקראת הגשת בקשה לרישום זכות מטפחים בו;</w:t>
      </w:r>
    </w:p>
    <w:p w14:paraId="4B402750" w14:textId="77777777" w:rsidR="006C15F7" w:rsidRPr="007A0857" w:rsidRDefault="006C15F7" w:rsidP="007A0857">
      <w:pPr>
        <w:pStyle w:val="P00"/>
        <w:tabs>
          <w:tab w:val="clear" w:pos="6259"/>
        </w:tabs>
        <w:spacing w:before="0"/>
        <w:ind w:left="1021" w:right="1134"/>
        <w:rPr>
          <w:rFonts w:cs="FrankRuehl" w:hint="cs"/>
          <w:strike/>
          <w:sz w:val="2"/>
          <w:szCs w:val="2"/>
          <w:rtl/>
        </w:rPr>
      </w:pPr>
      <w:r w:rsidRPr="0006442B">
        <w:rPr>
          <w:rFonts w:cs="FrankRuehl" w:hint="cs"/>
          <w:strike/>
          <w:vanish/>
          <w:sz w:val="22"/>
          <w:szCs w:val="22"/>
          <w:shd w:val="clear" w:color="auto" w:fill="FFFF99"/>
          <w:rtl/>
        </w:rPr>
        <w:t>(2)</w:t>
      </w:r>
      <w:r w:rsidRPr="0006442B">
        <w:rPr>
          <w:rFonts w:cs="FrankRuehl" w:hint="cs"/>
          <w:strike/>
          <w:vanish/>
          <w:sz w:val="22"/>
          <w:szCs w:val="22"/>
          <w:shd w:val="clear" w:color="auto" w:fill="FFFF99"/>
          <w:rtl/>
        </w:rPr>
        <w:tab/>
        <w:t>לקראת המלצה עליו לפי חוק הזרעים, תשט"ז-1956, או על פיו.</w:t>
      </w:r>
      <w:bookmarkEnd w:id="21"/>
    </w:p>
    <w:p w14:paraId="77310DAA" w14:textId="77777777" w:rsidR="00944677" w:rsidRDefault="00944677">
      <w:pPr>
        <w:pStyle w:val="P00"/>
        <w:spacing w:before="72"/>
        <w:ind w:left="0" w:right="1134"/>
        <w:rPr>
          <w:rStyle w:val="default"/>
          <w:rFonts w:cs="FrankRuehl"/>
          <w:rtl/>
        </w:rPr>
      </w:pPr>
      <w:bookmarkStart w:id="22" w:name="Seif8"/>
      <w:bookmarkEnd w:id="22"/>
      <w:r>
        <w:rPr>
          <w:lang w:val="he-IL"/>
        </w:rPr>
        <w:pict w14:anchorId="25A4A5F4">
          <v:rect id="_x0000_s1042" style="position:absolute;left:0;text-align:left;margin-left:464.5pt;margin-top:8.05pt;width:75.05pt;height:11.75pt;z-index:251604480" o:allowincell="f" filled="f" stroked="f" strokecolor="lime" strokeweight=".25pt">
            <v:textbox inset="0,0,0,0">
              <w:txbxContent>
                <w:p w14:paraId="01DE5BA2" w14:textId="77777777" w:rsidR="00181CB5" w:rsidRDefault="00181CB5">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 הקודם זוכה</w:t>
                  </w:r>
                </w:p>
              </w:txbxContent>
            </v:textbox>
            <w10:anchorlock/>
          </v:rect>
        </w:pict>
      </w:r>
      <w:r>
        <w:rPr>
          <w:rStyle w:val="big-number"/>
          <w:rFonts w:cs="Miriam"/>
          <w:rtl/>
        </w:rPr>
        <w:t>9.</w:t>
      </w:r>
      <w:r>
        <w:rPr>
          <w:rStyle w:val="big-number"/>
          <w:rFonts w:cs="Miriam"/>
          <w:rtl/>
        </w:rPr>
        <w:tab/>
      </w:r>
      <w:r>
        <w:rPr>
          <w:rStyle w:val="default"/>
          <w:rFonts w:cs="FrankRuehl"/>
          <w:rtl/>
        </w:rPr>
        <w:t>בי</w:t>
      </w:r>
      <w:r>
        <w:rPr>
          <w:rStyle w:val="default"/>
          <w:rFonts w:cs="FrankRuehl" w:hint="cs"/>
          <w:rtl/>
        </w:rPr>
        <w:t>קשו כמה מטפחים רישום זכות מטפחים בזן אחד, תירשם הזכות על שמו של מי שביקש ראשון כדין רישומה.</w:t>
      </w:r>
    </w:p>
    <w:p w14:paraId="2FE61849" w14:textId="77777777" w:rsidR="00944677" w:rsidRDefault="00944677">
      <w:pPr>
        <w:pStyle w:val="medium2-header"/>
        <w:keepLines w:val="0"/>
        <w:spacing w:before="72"/>
        <w:ind w:left="0" w:right="1134"/>
        <w:rPr>
          <w:rFonts w:cs="FrankRuehl"/>
          <w:noProof/>
          <w:rtl/>
        </w:rPr>
      </w:pPr>
      <w:bookmarkStart w:id="23" w:name="med2"/>
      <w:bookmarkEnd w:id="23"/>
      <w:r>
        <w:rPr>
          <w:rFonts w:cs="FrankRuehl"/>
          <w:noProof/>
          <w:rtl/>
        </w:rPr>
        <w:t>פר</w:t>
      </w:r>
      <w:r>
        <w:rPr>
          <w:rFonts w:cs="FrankRuehl" w:hint="cs"/>
          <w:noProof/>
          <w:rtl/>
        </w:rPr>
        <w:t>ק ג': המועצה, הרשם והועדה לזכויות מטפחים</w:t>
      </w:r>
    </w:p>
    <w:p w14:paraId="293E8728" w14:textId="77777777" w:rsidR="00944677" w:rsidRDefault="00944677" w:rsidP="00435062">
      <w:pPr>
        <w:pStyle w:val="P00"/>
        <w:spacing w:before="72"/>
        <w:ind w:left="0" w:right="1134"/>
        <w:rPr>
          <w:rStyle w:val="default"/>
          <w:rFonts w:cs="FrankRuehl"/>
          <w:rtl/>
        </w:rPr>
      </w:pPr>
      <w:bookmarkStart w:id="24" w:name="Seif9"/>
      <w:bookmarkEnd w:id="24"/>
      <w:r>
        <w:rPr>
          <w:lang w:val="he-IL"/>
        </w:rPr>
        <w:pict w14:anchorId="387F44C7">
          <v:rect id="_x0000_s1043" style="position:absolute;left:0;text-align:left;margin-left:464.5pt;margin-top:8.05pt;width:75.05pt;height:30.45pt;z-index:251605504" o:allowincell="f" filled="f" stroked="f" strokecolor="lime" strokeweight=".25pt">
            <v:textbox inset="0,0,0,0">
              <w:txbxContent>
                <w:p w14:paraId="7774AF33" w14:textId="77777777" w:rsidR="00181CB5" w:rsidRDefault="00181CB5">
                  <w:pPr>
                    <w:spacing w:line="160" w:lineRule="exact"/>
                    <w:jc w:val="left"/>
                    <w:rPr>
                      <w:rFonts w:cs="Miriam"/>
                      <w:noProof/>
                      <w:sz w:val="18"/>
                      <w:szCs w:val="18"/>
                      <w:rtl/>
                    </w:rPr>
                  </w:pPr>
                  <w:r>
                    <w:rPr>
                      <w:rFonts w:cs="Miriam"/>
                      <w:sz w:val="18"/>
                      <w:szCs w:val="18"/>
                      <w:rtl/>
                    </w:rPr>
                    <w:t>מי</w:t>
                  </w:r>
                  <w:r>
                    <w:rPr>
                      <w:rFonts w:cs="Miriam" w:hint="cs"/>
                      <w:sz w:val="18"/>
                      <w:szCs w:val="18"/>
                      <w:rtl/>
                    </w:rPr>
                    <w:t>נוי המועצה וועדותיה</w:t>
                  </w:r>
                </w:p>
                <w:p w14:paraId="52723196" w14:textId="77777777" w:rsidR="00181CB5" w:rsidRDefault="00181CB5" w:rsidP="00181C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מועצת זכויות מטפחים (בחוק זה </w:t>
      </w:r>
      <w:r w:rsidR="00C4133A">
        <w:rPr>
          <w:rStyle w:val="default"/>
          <w:rFonts w:cs="FrankRuehl"/>
          <w:rtl/>
        </w:rPr>
        <w:t>–</w:t>
      </w:r>
      <w:r>
        <w:rPr>
          <w:rStyle w:val="default"/>
          <w:rFonts w:cs="FrankRuehl"/>
          <w:rtl/>
        </w:rPr>
        <w:t xml:space="preserve"> </w:t>
      </w:r>
      <w:r>
        <w:rPr>
          <w:rStyle w:val="default"/>
          <w:rFonts w:cs="FrankRuehl" w:hint="cs"/>
          <w:rtl/>
        </w:rPr>
        <w:t>המועצה) בת אחד עשר חברים, מהם</w:t>
      </w:r>
      <w:r>
        <w:rPr>
          <w:rStyle w:val="default"/>
          <w:rFonts w:cs="FrankRuehl"/>
          <w:rtl/>
        </w:rPr>
        <w:t xml:space="preserve"> ש</w:t>
      </w:r>
      <w:r>
        <w:rPr>
          <w:rStyle w:val="default"/>
          <w:rFonts w:cs="FrankRuehl" w:hint="cs"/>
          <w:rtl/>
        </w:rPr>
        <w:t>לושה נציגי הממשלה וששה מבין אנשי מדע, מחקר, מגדלי זרעים ומטפחי זנים.</w:t>
      </w:r>
    </w:p>
    <w:p w14:paraId="5ED3CCD1"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ימנה את יושב-ראש המועצה מבין חבריה.</w:t>
      </w:r>
    </w:p>
    <w:p w14:paraId="7E654C1B"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באישור ועדת הכלכלה של הכנסת, רשאי להגדיל את מספר חברי המועצה עד שלושה</w:t>
      </w:r>
      <w:r>
        <w:rPr>
          <w:rStyle w:val="default"/>
          <w:rFonts w:cs="FrankRuehl"/>
          <w:rtl/>
        </w:rPr>
        <w:t xml:space="preserve"> </w:t>
      </w:r>
      <w:r>
        <w:rPr>
          <w:rStyle w:val="default"/>
          <w:rFonts w:cs="FrankRuehl" w:hint="cs"/>
          <w:rtl/>
        </w:rPr>
        <w:t>עשר.</w:t>
      </w:r>
    </w:p>
    <w:p w14:paraId="0F25B461"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מועצה רשאית למנות ועדות, מבין חבריה או שלא מביניהם, שימליצו לפניה בענינים או בסוגי ענינים שתקבע.</w:t>
      </w:r>
    </w:p>
    <w:p w14:paraId="3485976D"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קופת כהונתה של המועצה תהיה שלוש שנים מיום מינויה.</w:t>
      </w:r>
    </w:p>
    <w:p w14:paraId="040EEE31"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בר המועצה שנפטר או התפטר</w:t>
      </w:r>
      <w:r>
        <w:rPr>
          <w:rStyle w:val="default"/>
          <w:rFonts w:cs="FrankRuehl"/>
          <w:rtl/>
        </w:rPr>
        <w:t xml:space="preserve"> </w:t>
      </w:r>
      <w:r>
        <w:rPr>
          <w:rStyle w:val="default"/>
          <w:rFonts w:cs="FrankRuehl" w:hint="cs"/>
          <w:rtl/>
        </w:rPr>
        <w:t xml:space="preserve">או הופסקה כהונתו, ימנה השר במקומו אדם אשר יכהן עד תום תקופת </w:t>
      </w:r>
      <w:r>
        <w:rPr>
          <w:rStyle w:val="default"/>
          <w:rFonts w:cs="FrankRuehl"/>
          <w:rtl/>
        </w:rPr>
        <w:t>כה</w:t>
      </w:r>
      <w:r>
        <w:rPr>
          <w:rStyle w:val="default"/>
          <w:rFonts w:cs="FrankRuehl" w:hint="cs"/>
          <w:rtl/>
        </w:rPr>
        <w:t>ונתה של המועצה.</w:t>
      </w:r>
    </w:p>
    <w:p w14:paraId="4BD48D1D"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מועצה תקבע את סדרי דיוניה ואת סדרי הדיונים בועדות שמינתה, במידה שלא נקבעו בחוק זה.</w:t>
      </w:r>
    </w:p>
    <w:p w14:paraId="34367E08" w14:textId="77777777" w:rsidR="007A0857" w:rsidRPr="0006442B" w:rsidRDefault="007A0857" w:rsidP="007A0857">
      <w:pPr>
        <w:pStyle w:val="P00"/>
        <w:spacing w:before="0"/>
        <w:ind w:left="0" w:right="1134"/>
        <w:rPr>
          <w:rFonts w:cs="FrankRuehl" w:hint="cs"/>
          <w:b/>
          <w:bCs/>
          <w:vanish/>
          <w:szCs w:val="20"/>
          <w:shd w:val="clear" w:color="auto" w:fill="FFFF99"/>
          <w:rtl/>
        </w:rPr>
      </w:pPr>
      <w:bookmarkStart w:id="25" w:name="Rov138"/>
      <w:r w:rsidRPr="0006442B">
        <w:rPr>
          <w:rFonts w:cs="FrankRuehl" w:hint="cs"/>
          <w:vanish/>
          <w:color w:val="FF0000"/>
          <w:szCs w:val="20"/>
          <w:shd w:val="clear" w:color="auto" w:fill="FFFF99"/>
          <w:rtl/>
        </w:rPr>
        <w:t>מיום 30.4.2000</w:t>
      </w:r>
    </w:p>
    <w:p w14:paraId="298DD359" w14:textId="77777777" w:rsidR="007A0857" w:rsidRPr="0006442B" w:rsidRDefault="007A0857" w:rsidP="007A085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צו תש"ס-2000</w:t>
      </w:r>
    </w:p>
    <w:p w14:paraId="40F1BA06" w14:textId="77777777" w:rsidR="007A0857" w:rsidRPr="0006442B" w:rsidRDefault="007A0857" w:rsidP="007A0857">
      <w:pPr>
        <w:pStyle w:val="P00"/>
        <w:spacing w:before="0"/>
        <w:ind w:left="0" w:right="1134"/>
        <w:rPr>
          <w:rFonts w:cs="FrankRuehl" w:hint="cs"/>
          <w:vanish/>
          <w:szCs w:val="20"/>
          <w:shd w:val="clear" w:color="auto" w:fill="FFFF99"/>
          <w:rtl/>
        </w:rPr>
      </w:pPr>
      <w:hyperlink r:id="rId39" w:history="1">
        <w:r w:rsidRPr="0006442B">
          <w:rPr>
            <w:rStyle w:val="Hyperlink"/>
            <w:rFonts w:cs="FrankRuehl" w:hint="cs"/>
            <w:vanish/>
            <w:szCs w:val="20"/>
            <w:shd w:val="clear" w:color="auto" w:fill="FFFF99"/>
            <w:rtl/>
          </w:rPr>
          <w:t>ק"ת תש"ס מס' 6034</w:t>
        </w:r>
      </w:hyperlink>
      <w:r w:rsidRPr="0006442B">
        <w:rPr>
          <w:rFonts w:cs="FrankRuehl" w:hint="cs"/>
          <w:vanish/>
          <w:szCs w:val="20"/>
          <w:shd w:val="clear" w:color="auto" w:fill="FFFF99"/>
          <w:rtl/>
        </w:rPr>
        <w:t xml:space="preserve"> מיום 14.5.2000 עמ' 578</w:t>
      </w:r>
    </w:p>
    <w:p w14:paraId="147A56F8" w14:textId="77777777" w:rsidR="007A0857" w:rsidRPr="007A0857" w:rsidRDefault="007A0857" w:rsidP="00435062">
      <w:pPr>
        <w:pStyle w:val="P00"/>
        <w:ind w:left="0" w:right="1134"/>
        <w:rPr>
          <w:rStyle w:val="default"/>
          <w:rFonts w:cs="FrankRuehl"/>
          <w:sz w:val="2"/>
          <w:szCs w:val="2"/>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 xml:space="preserve">שר ימנה מועצת זכויות מטפחים (בחוק זה </w:t>
      </w:r>
      <w:r w:rsidR="00C4133A" w:rsidRPr="0006442B">
        <w:rPr>
          <w:rStyle w:val="default"/>
          <w:rFonts w:cs="FrankRuehl"/>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 xml:space="preserve">המועצה) בת </w:t>
      </w:r>
      <w:r w:rsidRPr="0006442B">
        <w:rPr>
          <w:rStyle w:val="default"/>
          <w:rFonts w:cs="FrankRuehl" w:hint="cs"/>
          <w:strike/>
          <w:vanish/>
          <w:sz w:val="22"/>
          <w:szCs w:val="22"/>
          <w:shd w:val="clear" w:color="auto" w:fill="FFFF99"/>
          <w:rtl/>
        </w:rPr>
        <w:t>תשעה</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אחד עשר</w:t>
      </w:r>
      <w:r w:rsidRPr="0006442B">
        <w:rPr>
          <w:rStyle w:val="default"/>
          <w:rFonts w:cs="FrankRuehl" w:hint="cs"/>
          <w:vanish/>
          <w:sz w:val="22"/>
          <w:szCs w:val="22"/>
          <w:shd w:val="clear" w:color="auto" w:fill="FFFF99"/>
          <w:rtl/>
        </w:rPr>
        <w:t xml:space="preserve"> חברים, מהם</w:t>
      </w:r>
      <w:r w:rsidRPr="0006442B">
        <w:rPr>
          <w:rStyle w:val="default"/>
          <w:rFonts w:cs="FrankRuehl"/>
          <w:vanish/>
          <w:sz w:val="22"/>
          <w:szCs w:val="22"/>
          <w:shd w:val="clear" w:color="auto" w:fill="FFFF99"/>
          <w:rtl/>
        </w:rPr>
        <w:t xml:space="preserve"> ש</w:t>
      </w:r>
      <w:r w:rsidRPr="0006442B">
        <w:rPr>
          <w:rStyle w:val="default"/>
          <w:rFonts w:cs="FrankRuehl" w:hint="cs"/>
          <w:vanish/>
          <w:sz w:val="22"/>
          <w:szCs w:val="22"/>
          <w:shd w:val="clear" w:color="auto" w:fill="FFFF99"/>
          <w:rtl/>
        </w:rPr>
        <w:t>לושה נציגי הממשלה וששה מבין אנשי מדע, מחקר, מגדלי זרעים ומטפחי זנים.</w:t>
      </w:r>
      <w:bookmarkEnd w:id="25"/>
    </w:p>
    <w:p w14:paraId="346712F4" w14:textId="77777777" w:rsidR="00944677" w:rsidRDefault="00944677">
      <w:pPr>
        <w:pStyle w:val="P00"/>
        <w:spacing w:before="72"/>
        <w:ind w:left="0" w:right="1134"/>
        <w:rPr>
          <w:rStyle w:val="default"/>
          <w:rFonts w:cs="FrankRuehl"/>
          <w:rtl/>
        </w:rPr>
      </w:pPr>
      <w:bookmarkStart w:id="26" w:name="Seif10"/>
      <w:bookmarkEnd w:id="26"/>
      <w:r>
        <w:rPr>
          <w:lang w:val="he-IL"/>
        </w:rPr>
        <w:pict w14:anchorId="057E568C">
          <v:rect id="_x0000_s1044" style="position:absolute;left:0;text-align:left;margin-left:464.5pt;margin-top:8.05pt;width:75.05pt;height:11.55pt;z-index:251606528" o:allowincell="f" filled="f" stroked="f" strokecolor="lime" strokeweight=".25pt">
            <v:textbox inset="0,0,0,0">
              <w:txbxContent>
                <w:p w14:paraId="4DA15289" w14:textId="77777777" w:rsidR="00181CB5" w:rsidRDefault="00181CB5">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11.</w:t>
      </w:r>
      <w:r>
        <w:rPr>
          <w:rStyle w:val="big-number"/>
          <w:rFonts w:cs="Miriam"/>
          <w:rtl/>
        </w:rPr>
        <w:tab/>
      </w:r>
      <w:r>
        <w:rPr>
          <w:rStyle w:val="default"/>
          <w:rFonts w:cs="FrankRuehl"/>
          <w:rtl/>
        </w:rPr>
        <w:t>וא</w:t>
      </w:r>
      <w:r>
        <w:rPr>
          <w:rStyle w:val="default"/>
          <w:rFonts w:cs="FrankRuehl" w:hint="cs"/>
          <w:rtl/>
        </w:rPr>
        <w:t>לה תפקידי המועצה:</w:t>
      </w:r>
    </w:p>
    <w:p w14:paraId="714EF095"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דון בבקשות ולהחליט לגביהן;</w:t>
      </w:r>
    </w:p>
    <w:p w14:paraId="7C706B14"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הנחות את הרשם בכל ענין הנוגע לשימוש בסמכויותיו ולביצוע תפקידיו;</w:t>
      </w:r>
    </w:p>
    <w:p w14:paraId="7FC8CE48"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המליץ בפני השר בדב</w:t>
      </w:r>
      <w:r>
        <w:rPr>
          <w:rStyle w:val="default"/>
          <w:rFonts w:cs="FrankRuehl"/>
          <w:rtl/>
        </w:rPr>
        <w:t xml:space="preserve">ר </w:t>
      </w:r>
      <w:r>
        <w:rPr>
          <w:rStyle w:val="default"/>
          <w:rFonts w:cs="FrankRuehl" w:hint="cs"/>
          <w:rtl/>
        </w:rPr>
        <w:t>התקנת תקנות לענין חוק זה;</w:t>
      </w:r>
    </w:p>
    <w:p w14:paraId="559E8F46"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מלא כל תפקיד אחר ולהשתמש בכל סמכות אחרת שקבע אותם השר לפי חוק זה.</w:t>
      </w:r>
    </w:p>
    <w:p w14:paraId="3EEB58A8" w14:textId="77777777" w:rsidR="00944677" w:rsidRDefault="00944677">
      <w:pPr>
        <w:pStyle w:val="P00"/>
        <w:spacing w:before="72"/>
        <w:ind w:left="0" w:right="1134"/>
        <w:rPr>
          <w:rStyle w:val="default"/>
          <w:rFonts w:cs="FrankRuehl"/>
          <w:rtl/>
        </w:rPr>
      </w:pPr>
      <w:bookmarkStart w:id="27" w:name="Seif11"/>
      <w:bookmarkEnd w:id="27"/>
      <w:r>
        <w:rPr>
          <w:lang w:val="he-IL"/>
        </w:rPr>
        <w:pict w14:anchorId="5ACADA93">
          <v:rect id="_x0000_s1045" style="position:absolute;left:0;text-align:left;margin-left:464.5pt;margin-top:8.05pt;width:75.05pt;height:13.05pt;z-index:251607552" o:allowincell="f" filled="f" stroked="f" strokecolor="lime" strokeweight=".25pt">
            <v:textbox inset="0,0,0,0">
              <w:txbxContent>
                <w:p w14:paraId="24A77651" w14:textId="77777777" w:rsidR="00181CB5" w:rsidRDefault="00181CB5">
                  <w:pPr>
                    <w:spacing w:line="160" w:lineRule="exact"/>
                    <w:jc w:val="left"/>
                    <w:rPr>
                      <w:rFonts w:cs="Miriam"/>
                      <w:noProof/>
                      <w:sz w:val="18"/>
                      <w:szCs w:val="18"/>
                      <w:rtl/>
                    </w:rPr>
                  </w:pPr>
                  <w:r>
                    <w:rPr>
                      <w:rFonts w:cs="Miriam"/>
                      <w:sz w:val="18"/>
                      <w:szCs w:val="18"/>
                      <w:rtl/>
                    </w:rPr>
                    <w:t>תו</w:t>
                  </w:r>
                  <w:r>
                    <w:rPr>
                      <w:rFonts w:cs="Miriam" w:hint="cs"/>
                      <w:sz w:val="18"/>
                      <w:szCs w:val="18"/>
                      <w:rtl/>
                    </w:rPr>
                    <w:t>קף פעולות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נין חוקי בישיבות המועצה יהיה מחצית מספר חבריה, ודי בכך ש</w:t>
      </w:r>
      <w:r>
        <w:rPr>
          <w:rStyle w:val="default"/>
          <w:rFonts w:cs="FrankRuehl"/>
          <w:rtl/>
        </w:rPr>
        <w:t>מ</w:t>
      </w:r>
      <w:r>
        <w:rPr>
          <w:rStyle w:val="default"/>
          <w:rFonts w:cs="FrankRuehl" w:hint="cs"/>
          <w:rtl/>
        </w:rPr>
        <w:t>נין זה נכח משעת פתיחת הישיבה.</w:t>
      </w:r>
    </w:p>
    <w:p w14:paraId="65B4F1E8"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יום המועצה, סמכויותיה ותוקף החלטותיה לא ייפגעו מחמת שנ</w:t>
      </w:r>
      <w:r>
        <w:rPr>
          <w:rStyle w:val="default"/>
          <w:rFonts w:cs="FrankRuehl"/>
          <w:rtl/>
        </w:rPr>
        <w:t>תפ</w:t>
      </w:r>
      <w:r>
        <w:rPr>
          <w:rStyle w:val="default"/>
          <w:rFonts w:cs="FrankRuehl" w:hint="cs"/>
          <w:rtl/>
        </w:rPr>
        <w:t>נה מקומו של חבר המועצה, או מחמת ליקוי במינויו או בהמשך כהונתו.</w:t>
      </w:r>
    </w:p>
    <w:p w14:paraId="69B1390E" w14:textId="77777777" w:rsidR="00944677" w:rsidRDefault="00944677">
      <w:pPr>
        <w:pStyle w:val="P00"/>
        <w:spacing w:before="72"/>
        <w:ind w:left="0" w:right="1134"/>
        <w:rPr>
          <w:rStyle w:val="default"/>
          <w:rFonts w:cs="FrankRuehl"/>
          <w:rtl/>
        </w:rPr>
      </w:pPr>
      <w:bookmarkStart w:id="28" w:name="Seif12"/>
      <w:bookmarkEnd w:id="28"/>
      <w:r>
        <w:rPr>
          <w:lang w:val="he-IL"/>
        </w:rPr>
        <w:pict w14:anchorId="33302F91">
          <v:rect id="_x0000_s1046" style="position:absolute;left:0;text-align:left;margin-left:464.5pt;margin-top:8.05pt;width:75.05pt;height:12.1pt;z-index:251608576" o:allowincell="f" filled="f" stroked="f" strokecolor="lime" strokeweight=".25pt">
            <v:textbox inset="0,0,0,0">
              <w:txbxContent>
                <w:p w14:paraId="189B1C2F" w14:textId="77777777" w:rsidR="00181CB5" w:rsidRDefault="00181CB5">
                  <w:pPr>
                    <w:spacing w:line="160" w:lineRule="exact"/>
                    <w:jc w:val="left"/>
                    <w:rPr>
                      <w:rFonts w:cs="Miriam"/>
                      <w:noProof/>
                      <w:sz w:val="18"/>
                      <w:szCs w:val="18"/>
                      <w:rtl/>
                    </w:rPr>
                  </w:pPr>
                  <w:r>
                    <w:rPr>
                      <w:rFonts w:cs="Miriam"/>
                      <w:sz w:val="18"/>
                      <w:szCs w:val="18"/>
                      <w:rtl/>
                    </w:rPr>
                    <w:t>די</w:t>
                  </w:r>
                  <w:r>
                    <w:rPr>
                      <w:rFonts w:cs="Miriam" w:hint="cs"/>
                      <w:sz w:val="18"/>
                      <w:szCs w:val="18"/>
                      <w:rtl/>
                    </w:rPr>
                    <w:t>ון והצבעה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צבעה במועצה תהא חשאית, אולם על פי דרישת רוב חברי המועצה תהיה הצבעה בהרמת ידי</w:t>
      </w:r>
      <w:r>
        <w:rPr>
          <w:rStyle w:val="default"/>
          <w:rFonts w:cs="FrankRuehl"/>
          <w:rtl/>
        </w:rPr>
        <w:t>י</w:t>
      </w:r>
      <w:r>
        <w:rPr>
          <w:rStyle w:val="default"/>
          <w:rFonts w:cs="FrankRuehl" w:hint="cs"/>
          <w:rtl/>
        </w:rPr>
        <w:t>ם לגבי נושא הדרישה.</w:t>
      </w:r>
    </w:p>
    <w:p w14:paraId="4EE6BDE1"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שהגיש בקשה למועצה רשאי להיות נוכח בעת הדיון במועצה בבקשתו; אולם המועצה רשאית</w:t>
      </w:r>
      <w:r>
        <w:rPr>
          <w:rStyle w:val="default"/>
          <w:rFonts w:cs="FrankRuehl"/>
          <w:rtl/>
        </w:rPr>
        <w:t xml:space="preserve"> ל</w:t>
      </w:r>
      <w:r>
        <w:rPr>
          <w:rStyle w:val="default"/>
          <w:rFonts w:cs="FrankRuehl" w:hint="cs"/>
          <w:rtl/>
        </w:rPr>
        <w:t>הורות שלא יהיה נוכח בעת הדיון, כולו או חלקו, וזאת אף אם הוא חבר במועצה.</w:t>
      </w:r>
    </w:p>
    <w:p w14:paraId="050F3AE2" w14:textId="77777777" w:rsidR="00944677" w:rsidRDefault="001C74D6" w:rsidP="00435062">
      <w:pPr>
        <w:pStyle w:val="P00"/>
        <w:spacing w:before="72"/>
        <w:ind w:left="0" w:right="1134"/>
        <w:rPr>
          <w:rStyle w:val="default"/>
          <w:rFonts w:cs="FrankRuehl"/>
          <w:rtl/>
        </w:rPr>
      </w:pPr>
      <w:r>
        <w:rPr>
          <w:rFonts w:cs="FrankRuehl"/>
          <w:sz w:val="26"/>
          <w:rtl/>
          <w:lang w:eastAsia="en-US"/>
        </w:rPr>
        <w:pict w14:anchorId="5A9D924F">
          <v:shape id="_x0000_s1190" type="#_x0000_t202" style="position:absolute;left:0;text-align:left;margin-left:470.25pt;margin-top:7.1pt;width:1in;height:15.95pt;z-index:251722240" filled="f" stroked="f">
            <v:textbox inset="1mm,0,1mm,0">
              <w:txbxContent>
                <w:p w14:paraId="1C18F0D1" w14:textId="77777777" w:rsidR="00181CB5" w:rsidRDefault="00181CB5" w:rsidP="001C74D6">
                  <w:pPr>
                    <w:spacing w:line="160" w:lineRule="exact"/>
                    <w:jc w:val="left"/>
                    <w:rPr>
                      <w:rFonts w:cs="Miriam" w:hint="cs"/>
                      <w:noProof/>
                      <w:sz w:val="18"/>
                      <w:szCs w:val="18"/>
                      <w:rtl/>
                    </w:rPr>
                  </w:pPr>
                  <w:r>
                    <w:rPr>
                      <w:rFonts w:cs="Miriam" w:hint="cs"/>
                      <w:sz w:val="18"/>
                      <w:szCs w:val="18"/>
                      <w:rtl/>
                    </w:rPr>
                    <w:t>ת"ט תשל"ד-1974</w:t>
                  </w:r>
                </w:p>
              </w:txbxContent>
            </v:textbox>
          </v:shape>
        </w:pict>
      </w:r>
      <w:r w:rsidR="00944677">
        <w:rPr>
          <w:rFonts w:cs="FrankRuehl"/>
          <w:sz w:val="26"/>
          <w:rtl/>
        </w:rPr>
        <w:tab/>
      </w:r>
      <w:r w:rsidR="00944677">
        <w:rPr>
          <w:rStyle w:val="default"/>
          <w:rFonts w:cs="FrankRuehl"/>
          <w:rtl/>
        </w:rPr>
        <w:t>(ג</w:t>
      </w:r>
      <w:r w:rsidR="00944677">
        <w:rPr>
          <w:rStyle w:val="default"/>
          <w:rFonts w:cs="FrankRuehl" w:hint="cs"/>
          <w:rtl/>
        </w:rPr>
        <w:t>)</w:t>
      </w:r>
      <w:r w:rsidR="00944677">
        <w:rPr>
          <w:rStyle w:val="default"/>
          <w:rFonts w:cs="FrankRuehl"/>
          <w:rtl/>
        </w:rPr>
        <w:tab/>
        <w:t>ח</w:t>
      </w:r>
      <w:r w:rsidR="00944677">
        <w:rPr>
          <w:rStyle w:val="default"/>
          <w:rFonts w:cs="FrankRuehl" w:hint="cs"/>
          <w:rtl/>
        </w:rPr>
        <w:t xml:space="preserve">בר המועצה שיש לו במישרין או בעקיפין, בעצמו או על ידי </w:t>
      </w:r>
      <w:r w:rsidR="00944677">
        <w:rPr>
          <w:rStyle w:val="default"/>
          <w:rFonts w:cs="FrankRuehl"/>
          <w:rtl/>
        </w:rPr>
        <w:t>ק</w:t>
      </w:r>
      <w:r w:rsidR="00944677">
        <w:rPr>
          <w:rStyle w:val="default"/>
          <w:rFonts w:cs="FrankRuehl" w:hint="cs"/>
          <w:rtl/>
        </w:rPr>
        <w:t>רובו, סוכנו או שותפו או על ידי קרוביהם, כל חלק או טובת הנאה בכל ענין העומד לדיון במועצה, יודיע על כך ליושב ראש בכתב או בע</w:t>
      </w:r>
      <w:r w:rsidR="00944677">
        <w:rPr>
          <w:rStyle w:val="default"/>
          <w:rFonts w:cs="FrankRuehl"/>
          <w:rtl/>
        </w:rPr>
        <w:t>ל-</w:t>
      </w:r>
      <w:r w:rsidR="00944677">
        <w:rPr>
          <w:rStyle w:val="default"/>
          <w:rFonts w:cs="FrankRuehl" w:hint="cs"/>
          <w:rtl/>
        </w:rPr>
        <w:t xml:space="preserve">פה מיד לאחר שנודע לו כי הענין עומד לדיון ולא ישתתף בהצבעה בכל שאלה בקשר אליו; נמסרה ההודעה בעל-פה </w:t>
      </w:r>
      <w:r w:rsidR="00C4133A">
        <w:rPr>
          <w:rStyle w:val="default"/>
          <w:rFonts w:cs="FrankRuehl"/>
          <w:rtl/>
        </w:rPr>
        <w:t>–</w:t>
      </w:r>
      <w:r w:rsidR="00944677">
        <w:rPr>
          <w:rStyle w:val="default"/>
          <w:rFonts w:cs="FrankRuehl"/>
          <w:rtl/>
        </w:rPr>
        <w:t xml:space="preserve"> </w:t>
      </w:r>
      <w:r w:rsidR="00944677">
        <w:rPr>
          <w:rStyle w:val="default"/>
          <w:rFonts w:cs="FrankRuehl" w:hint="cs"/>
          <w:rtl/>
        </w:rPr>
        <w:t>תירשם בפרוטוקול של הישיבה הקרובה של המועצה.</w:t>
      </w:r>
    </w:p>
    <w:p w14:paraId="345290EC" w14:textId="77777777" w:rsidR="00944677" w:rsidRDefault="00944677" w:rsidP="00435062">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קטן (ג), "קרוב" לאדם פלוני </w:t>
      </w:r>
      <w:r w:rsidR="00C4133A">
        <w:rPr>
          <w:rStyle w:val="default"/>
          <w:rFonts w:cs="FrankRuehl"/>
          <w:rtl/>
        </w:rPr>
        <w:t>–</w:t>
      </w:r>
      <w:r>
        <w:rPr>
          <w:rStyle w:val="default"/>
          <w:rFonts w:cs="FrankRuehl"/>
          <w:rtl/>
        </w:rPr>
        <w:t xml:space="preserve"> </w:t>
      </w:r>
      <w:r>
        <w:rPr>
          <w:rStyle w:val="default"/>
          <w:rFonts w:cs="FrankRuehl" w:hint="cs"/>
          <w:rtl/>
        </w:rPr>
        <w:t>כמשמעותו בחוק מס שבח מקרקעין, תשכ"ג</w:t>
      </w:r>
      <w:r w:rsidR="00435062">
        <w:rPr>
          <w:rStyle w:val="default"/>
          <w:rFonts w:cs="FrankRuehl" w:hint="cs"/>
          <w:rtl/>
        </w:rPr>
        <w:t>-</w:t>
      </w:r>
      <w:r>
        <w:rPr>
          <w:rStyle w:val="default"/>
          <w:rFonts w:cs="FrankRuehl"/>
          <w:rtl/>
        </w:rPr>
        <w:t>1963.</w:t>
      </w:r>
    </w:p>
    <w:p w14:paraId="5E8E76A3" w14:textId="77777777" w:rsidR="00734D8D" w:rsidRPr="0006442B" w:rsidRDefault="00734D8D" w:rsidP="00734D8D">
      <w:pPr>
        <w:pStyle w:val="P00"/>
        <w:spacing w:before="0"/>
        <w:ind w:left="0" w:right="1134"/>
        <w:rPr>
          <w:rFonts w:cs="FrankRuehl" w:hint="cs"/>
          <w:b/>
          <w:bCs/>
          <w:vanish/>
          <w:szCs w:val="20"/>
          <w:shd w:val="clear" w:color="auto" w:fill="FFFF99"/>
          <w:rtl/>
        </w:rPr>
      </w:pPr>
      <w:bookmarkStart w:id="29" w:name="Rov168"/>
      <w:r w:rsidRPr="0006442B">
        <w:rPr>
          <w:rFonts w:cs="FrankRuehl" w:hint="cs"/>
          <w:vanish/>
          <w:color w:val="FF0000"/>
          <w:szCs w:val="20"/>
          <w:shd w:val="clear" w:color="auto" w:fill="FFFF99"/>
          <w:rtl/>
        </w:rPr>
        <w:t>מיום 30.5.1974</w:t>
      </w:r>
    </w:p>
    <w:p w14:paraId="1A6A414E" w14:textId="77777777" w:rsidR="00734D8D" w:rsidRPr="0006442B" w:rsidRDefault="00734D8D" w:rsidP="00734D8D">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79580B00" w14:textId="77777777" w:rsidR="00734D8D" w:rsidRPr="0006442B" w:rsidRDefault="00734D8D" w:rsidP="00734D8D">
      <w:pPr>
        <w:pStyle w:val="P00"/>
        <w:tabs>
          <w:tab w:val="clear" w:pos="6259"/>
        </w:tabs>
        <w:spacing w:before="0"/>
        <w:ind w:left="0" w:right="1134"/>
        <w:rPr>
          <w:rFonts w:cs="FrankRuehl" w:hint="cs"/>
          <w:vanish/>
          <w:szCs w:val="20"/>
          <w:shd w:val="clear" w:color="auto" w:fill="FFFF99"/>
          <w:rtl/>
        </w:rPr>
      </w:pPr>
      <w:hyperlink r:id="rId40" w:history="1">
        <w:r w:rsidRPr="0006442B">
          <w:rPr>
            <w:rStyle w:val="Hyperlink"/>
            <w:rFonts w:cs="FrankRuehl" w:hint="cs"/>
            <w:vanish/>
            <w:szCs w:val="20"/>
            <w:shd w:val="clear" w:color="auto" w:fill="FFFF99"/>
            <w:rtl/>
          </w:rPr>
          <w:t>ס"ח תשל"ד מס' 733</w:t>
        </w:r>
      </w:hyperlink>
      <w:r w:rsidR="001C74D6" w:rsidRPr="0006442B">
        <w:rPr>
          <w:rFonts w:cs="FrankRuehl" w:hint="cs"/>
          <w:vanish/>
          <w:szCs w:val="20"/>
          <w:shd w:val="clear" w:color="auto" w:fill="FFFF99"/>
          <w:rtl/>
        </w:rPr>
        <w:t xml:space="preserve"> מיום 30.5.1974 עמ' 80</w:t>
      </w:r>
    </w:p>
    <w:p w14:paraId="41AAEBA5" w14:textId="77777777" w:rsidR="00734D8D" w:rsidRPr="001C74D6" w:rsidRDefault="00734D8D" w:rsidP="00435062">
      <w:pPr>
        <w:pStyle w:val="P00"/>
        <w:ind w:left="0" w:right="1134"/>
        <w:rPr>
          <w:rStyle w:val="default"/>
          <w:rFonts w:cs="FrankRuehl"/>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(ג</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ח</w:t>
      </w:r>
      <w:r w:rsidRPr="0006442B">
        <w:rPr>
          <w:rStyle w:val="default"/>
          <w:rFonts w:cs="FrankRuehl" w:hint="cs"/>
          <w:vanish/>
          <w:sz w:val="22"/>
          <w:szCs w:val="22"/>
          <w:shd w:val="clear" w:color="auto" w:fill="FFFF99"/>
          <w:rtl/>
        </w:rPr>
        <w:t xml:space="preserve">בר המועצה שיש לו במישרין או </w:t>
      </w:r>
      <w:r w:rsidRPr="0006442B">
        <w:rPr>
          <w:rStyle w:val="default"/>
          <w:rFonts w:cs="FrankRuehl" w:hint="cs"/>
          <w:strike/>
          <w:vanish/>
          <w:sz w:val="22"/>
          <w:szCs w:val="22"/>
          <w:shd w:val="clear" w:color="auto" w:fill="FFFF99"/>
          <w:rtl/>
        </w:rPr>
        <w:t>בעקיפים</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בעקיפין</w:t>
      </w:r>
      <w:r w:rsidRPr="0006442B">
        <w:rPr>
          <w:rStyle w:val="default"/>
          <w:rFonts w:cs="FrankRuehl" w:hint="cs"/>
          <w:vanish/>
          <w:sz w:val="22"/>
          <w:szCs w:val="22"/>
          <w:shd w:val="clear" w:color="auto" w:fill="FFFF99"/>
          <w:rtl/>
        </w:rPr>
        <w:t xml:space="preserve">, בעצמו או על ידי </w:t>
      </w:r>
      <w:r w:rsidRPr="0006442B">
        <w:rPr>
          <w:rStyle w:val="default"/>
          <w:rFonts w:cs="FrankRuehl"/>
          <w:vanish/>
          <w:sz w:val="22"/>
          <w:szCs w:val="22"/>
          <w:shd w:val="clear" w:color="auto" w:fill="FFFF99"/>
          <w:rtl/>
        </w:rPr>
        <w:t>ק</w:t>
      </w:r>
      <w:r w:rsidRPr="0006442B">
        <w:rPr>
          <w:rStyle w:val="default"/>
          <w:rFonts w:cs="FrankRuehl" w:hint="cs"/>
          <w:vanish/>
          <w:sz w:val="22"/>
          <w:szCs w:val="22"/>
          <w:shd w:val="clear" w:color="auto" w:fill="FFFF99"/>
          <w:rtl/>
        </w:rPr>
        <w:t>רובו, סוכנו או שותפו או על ידי קרוביהם, כל חלק או טובת הנאה בכל ענין העומד לדיון במועצה, יודיע על כך ליושב ראש בכתב או בע</w:t>
      </w:r>
      <w:r w:rsidRPr="0006442B">
        <w:rPr>
          <w:rStyle w:val="default"/>
          <w:rFonts w:cs="FrankRuehl"/>
          <w:vanish/>
          <w:sz w:val="22"/>
          <w:szCs w:val="22"/>
          <w:shd w:val="clear" w:color="auto" w:fill="FFFF99"/>
          <w:rtl/>
        </w:rPr>
        <w:t>ל-</w:t>
      </w:r>
      <w:r w:rsidRPr="0006442B">
        <w:rPr>
          <w:rStyle w:val="default"/>
          <w:rFonts w:cs="FrankRuehl" w:hint="cs"/>
          <w:vanish/>
          <w:sz w:val="22"/>
          <w:szCs w:val="22"/>
          <w:shd w:val="clear" w:color="auto" w:fill="FFFF99"/>
          <w:rtl/>
        </w:rPr>
        <w:t xml:space="preserve">פה מיד לאחר שנודע לו כי הענין עומד לדיון ולא ישתתף בהצבעה בכל שאלה בקשר אליו; נמסרה ההודעה בעל-פה </w:t>
      </w:r>
      <w:r w:rsidR="00435062"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תירשם בפרוטוקול של הישיבה הקרובה של המועצה.</w:t>
      </w:r>
      <w:bookmarkEnd w:id="29"/>
    </w:p>
    <w:p w14:paraId="551F0177" w14:textId="77777777" w:rsidR="00944677" w:rsidRDefault="00944677" w:rsidP="00435062">
      <w:pPr>
        <w:pStyle w:val="P00"/>
        <w:spacing w:before="72"/>
        <w:ind w:left="0" w:right="1134"/>
        <w:rPr>
          <w:rStyle w:val="default"/>
          <w:rFonts w:cs="FrankRuehl"/>
          <w:rtl/>
        </w:rPr>
      </w:pPr>
      <w:bookmarkStart w:id="30" w:name="Seif13"/>
      <w:bookmarkEnd w:id="30"/>
      <w:r>
        <w:rPr>
          <w:lang w:val="he-IL"/>
        </w:rPr>
        <w:pict w14:anchorId="6A02C939">
          <v:rect id="_x0000_s1048" style="position:absolute;left:0;text-align:left;margin-left:464.5pt;margin-top:8.05pt;width:75.05pt;height:15.3pt;z-index:251609600" o:allowincell="f" filled="f" stroked="f" strokecolor="lime" strokeweight=".25pt">
            <v:textbox inset="0,0,0,0">
              <w:txbxContent>
                <w:p w14:paraId="0BB660EE" w14:textId="77777777" w:rsidR="00181CB5" w:rsidRDefault="00181CB5">
                  <w:pPr>
                    <w:spacing w:line="160" w:lineRule="exact"/>
                    <w:jc w:val="left"/>
                    <w:rPr>
                      <w:rFonts w:cs="Miriam"/>
                      <w:noProof/>
                      <w:sz w:val="18"/>
                      <w:szCs w:val="18"/>
                      <w:rtl/>
                    </w:rPr>
                  </w:pPr>
                  <w:r>
                    <w:rPr>
                      <w:rFonts w:cs="Miriam"/>
                      <w:sz w:val="18"/>
                      <w:szCs w:val="18"/>
                      <w:rtl/>
                    </w:rPr>
                    <w:t>הר</w:t>
                  </w:r>
                  <w:r>
                    <w:rPr>
                      <w:rFonts w:cs="Miriam" w:hint="cs"/>
                      <w:sz w:val="18"/>
                      <w:szCs w:val="18"/>
                      <w:rtl/>
                    </w:rPr>
                    <w:t>שם ותפקידיו</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בין עובדי משרד החקלאות ימנה השר רשם זכויות מטפחים (בחוק זה </w:t>
      </w:r>
      <w:r w:rsidR="00C4133A">
        <w:rPr>
          <w:rStyle w:val="default"/>
          <w:rFonts w:cs="FrankRuehl"/>
          <w:rtl/>
        </w:rPr>
        <w:t>–</w:t>
      </w:r>
      <w:r>
        <w:rPr>
          <w:rStyle w:val="default"/>
          <w:rFonts w:cs="FrankRuehl"/>
          <w:rtl/>
        </w:rPr>
        <w:t xml:space="preserve"> </w:t>
      </w:r>
      <w:r>
        <w:rPr>
          <w:rStyle w:val="default"/>
          <w:rFonts w:cs="FrankRuehl" w:hint="cs"/>
          <w:rtl/>
        </w:rPr>
        <w:t>הרשם).</w:t>
      </w:r>
    </w:p>
    <w:p w14:paraId="21881AFB"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תפקידי הרשם:</w:t>
      </w:r>
    </w:p>
    <w:p w14:paraId="7D7FE679"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נהל את ספר הזכויות ולטפל בכל ענין הנוגע לרישומים בו;</w:t>
      </w:r>
    </w:p>
    <w:p w14:paraId="2EB9A140"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הוציא תעודות ומסמכים אחרים לענין רישומה של זכות מטפחים בספר הזכויות או מחיקתה ממנו;</w:t>
      </w:r>
    </w:p>
    <w:p w14:paraId="226BE04E"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למל</w:t>
      </w:r>
      <w:r>
        <w:rPr>
          <w:rStyle w:val="default"/>
          <w:rFonts w:cs="FrankRuehl" w:hint="cs"/>
          <w:rtl/>
        </w:rPr>
        <w:t>א כל תפקיד אחר ולהשתמש בכל סמכות אחרת שקבע אותם השר לפי חוק זה.</w:t>
      </w:r>
    </w:p>
    <w:p w14:paraId="1F88D1D3"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ימסור למועצה דין וחשבון על פעולותיו במועדי</w:t>
      </w:r>
      <w:r>
        <w:rPr>
          <w:rStyle w:val="default"/>
          <w:rFonts w:cs="FrankRuehl"/>
          <w:rtl/>
        </w:rPr>
        <w:t>ם</w:t>
      </w:r>
      <w:r>
        <w:rPr>
          <w:rStyle w:val="default"/>
          <w:rFonts w:cs="FrankRuehl" w:hint="cs"/>
          <w:rtl/>
        </w:rPr>
        <w:t xml:space="preserve"> שקבעה.</w:t>
      </w:r>
    </w:p>
    <w:p w14:paraId="5EE65C0D"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ישתתף בישיבות המועצה שהיא הזמינה אותו אליהן והוא רשאי להשתתף בכל ישיבותיה.</w:t>
      </w:r>
    </w:p>
    <w:p w14:paraId="466634BE" w14:textId="77777777" w:rsidR="00944677" w:rsidRDefault="00944677" w:rsidP="00435062">
      <w:pPr>
        <w:pStyle w:val="P00"/>
        <w:spacing w:before="72"/>
        <w:ind w:left="0" w:right="1134"/>
        <w:rPr>
          <w:rStyle w:val="default"/>
          <w:rFonts w:cs="FrankRuehl"/>
          <w:rtl/>
        </w:rPr>
      </w:pPr>
      <w:bookmarkStart w:id="31" w:name="Seif14"/>
      <w:bookmarkEnd w:id="31"/>
      <w:r>
        <w:rPr>
          <w:lang w:val="he-IL"/>
        </w:rPr>
        <w:pict w14:anchorId="07EE7876">
          <v:rect id="_x0000_s1049" style="position:absolute;left:0;text-align:left;margin-left:464.5pt;margin-top:8.05pt;width:75.05pt;height:9.8pt;z-index:251610624" o:allowincell="f" filled="f" stroked="f" strokecolor="lime" strokeweight=".25pt">
            <v:textbox inset="0,0,0,0">
              <w:txbxContent>
                <w:p w14:paraId="20C19070" w14:textId="77777777" w:rsidR="00181CB5" w:rsidRDefault="00181CB5">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זה, "בקשה" </w:t>
      </w:r>
      <w:r w:rsidR="00C4133A">
        <w:rPr>
          <w:rStyle w:val="default"/>
          <w:rFonts w:cs="FrankRuehl"/>
          <w:rtl/>
        </w:rPr>
        <w:t>–</w:t>
      </w:r>
      <w:r>
        <w:rPr>
          <w:rStyle w:val="default"/>
          <w:rFonts w:cs="FrankRuehl"/>
          <w:rtl/>
        </w:rPr>
        <w:t xml:space="preserve"> </w:t>
      </w:r>
      <w:r>
        <w:rPr>
          <w:rStyle w:val="default"/>
          <w:rFonts w:cs="FrankRuehl" w:hint="cs"/>
          <w:rtl/>
        </w:rPr>
        <w:t>כל בקשה או התנגדו</w:t>
      </w:r>
      <w:r>
        <w:rPr>
          <w:rStyle w:val="default"/>
          <w:rFonts w:cs="FrankRuehl"/>
          <w:rtl/>
        </w:rPr>
        <w:t xml:space="preserve">ת </w:t>
      </w:r>
      <w:r>
        <w:rPr>
          <w:rStyle w:val="default"/>
          <w:rFonts w:cs="FrankRuehl" w:hint="cs"/>
          <w:rtl/>
        </w:rPr>
        <w:t>לפי פרקים ד' או י'.</w:t>
      </w:r>
    </w:p>
    <w:p w14:paraId="5A02249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בקשה תוגש לרשם.</w:t>
      </w:r>
    </w:p>
    <w:p w14:paraId="1F422D8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אה הרשם כי הבקשה כוללת את הפרטים שהיא חייבת לכלול לפי חוק זה, יעבירנה למועצה לדיון ולהחלטה.</w:t>
      </w:r>
    </w:p>
    <w:p w14:paraId="48D8DC12" w14:textId="77777777" w:rsidR="00944677" w:rsidRDefault="00944677" w:rsidP="0043506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אה הרשם כי בקשה אינה כוללת את הפרטים שהיא חייבת לכלול לפי חוק זה, יודיע למגיש הבקשה על הליקויים שבה; לא תי</w:t>
      </w:r>
      <w:r>
        <w:rPr>
          <w:rStyle w:val="default"/>
          <w:rFonts w:cs="FrankRuehl"/>
          <w:rtl/>
        </w:rPr>
        <w:t>קן</w:t>
      </w:r>
      <w:r>
        <w:rPr>
          <w:rStyle w:val="default"/>
          <w:rFonts w:cs="FrankRuehl" w:hint="cs"/>
          <w:rtl/>
        </w:rPr>
        <w:t xml:space="preserve"> מגיש הבקשה, תוך זמן שנקבע, את הליקויים שהודיע לו הרשם עליהם </w:t>
      </w:r>
      <w:r w:rsidR="00C4133A">
        <w:rPr>
          <w:rStyle w:val="default"/>
          <w:rFonts w:cs="FrankRuehl"/>
          <w:rtl/>
        </w:rPr>
        <w:t>–</w:t>
      </w:r>
      <w:r>
        <w:rPr>
          <w:rStyle w:val="default"/>
          <w:rFonts w:cs="FrankRuehl"/>
          <w:rtl/>
        </w:rPr>
        <w:t xml:space="preserve"> </w:t>
      </w:r>
      <w:r>
        <w:rPr>
          <w:rStyle w:val="default"/>
          <w:rFonts w:cs="FrankRuehl" w:hint="cs"/>
          <w:rtl/>
        </w:rPr>
        <w:t>ידחה הרשם את הבקשה.</w:t>
      </w:r>
    </w:p>
    <w:p w14:paraId="427F8471" w14:textId="77777777" w:rsidR="00944677" w:rsidRDefault="00944677">
      <w:pPr>
        <w:pStyle w:val="P00"/>
        <w:spacing w:before="72"/>
        <w:ind w:left="0" w:right="1134"/>
        <w:rPr>
          <w:rStyle w:val="default"/>
          <w:rFonts w:cs="FrankRuehl" w:hint="cs"/>
          <w:rtl/>
        </w:rPr>
      </w:pPr>
      <w:bookmarkStart w:id="32" w:name="Seif15"/>
      <w:bookmarkEnd w:id="32"/>
      <w:r>
        <w:rPr>
          <w:lang w:val="he-IL"/>
        </w:rPr>
        <w:pict w14:anchorId="628FF7CB">
          <v:rect id="_x0000_s1050" style="position:absolute;left:0;text-align:left;margin-left:464.5pt;margin-top:8.05pt;width:75.05pt;height:11.15pt;z-index:251611648" o:allowincell="f" filled="f" stroked="f" strokecolor="lime" strokeweight=".25pt">
            <v:textbox inset="0,0,0,0">
              <w:txbxContent>
                <w:p w14:paraId="69214363" w14:textId="77777777" w:rsidR="00181CB5" w:rsidRDefault="00181CB5">
                  <w:pPr>
                    <w:spacing w:line="160" w:lineRule="exact"/>
                    <w:jc w:val="left"/>
                    <w:rPr>
                      <w:rFonts w:cs="Miriam"/>
                      <w:noProof/>
                      <w:sz w:val="18"/>
                      <w:szCs w:val="18"/>
                      <w:rtl/>
                    </w:rPr>
                  </w:pPr>
                  <w:r>
                    <w:rPr>
                      <w:rFonts w:cs="Miriam"/>
                      <w:sz w:val="18"/>
                      <w:szCs w:val="18"/>
                      <w:rtl/>
                    </w:rPr>
                    <w:t>בד</w:t>
                  </w:r>
                  <w:r>
                    <w:rPr>
                      <w:rFonts w:cs="Miriam" w:hint="cs"/>
                      <w:sz w:val="18"/>
                      <w:szCs w:val="18"/>
                      <w:rtl/>
                    </w:rPr>
                    <w:t>יקת בקשה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צורך בדיקת בקשה תנקוט המועצה באמצעים הנראים לה, ובכלל אלה רשאית היא </w:t>
      </w:r>
      <w:r w:rsidR="00435062">
        <w:rPr>
          <w:rStyle w:val="default"/>
          <w:rFonts w:cs="FrankRuehl"/>
          <w:rtl/>
        </w:rPr>
        <w:t>–</w:t>
      </w:r>
    </w:p>
    <w:p w14:paraId="3108BE17"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הזמין בוחנים או מומחים אחרים לחוות את דעתם בשאלות מקצועיות;</w:t>
      </w:r>
    </w:p>
    <w:p w14:paraId="3771466E"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בצע, בין בעצמה ובין ע</w:t>
      </w:r>
      <w:r>
        <w:rPr>
          <w:rStyle w:val="default"/>
          <w:rFonts w:cs="FrankRuehl"/>
          <w:rtl/>
        </w:rPr>
        <w:t xml:space="preserve">ל </w:t>
      </w:r>
      <w:r>
        <w:rPr>
          <w:rStyle w:val="default"/>
          <w:rFonts w:cs="FrankRuehl" w:hint="cs"/>
          <w:rtl/>
        </w:rPr>
        <w:t xml:space="preserve">ידי בוחנים לפי בקשתה, עבודות מחקר, ניסוי או בדיקה הדרושים לשם קבלת החלטה; המבקש רשאי לעקוב </w:t>
      </w:r>
      <w:r>
        <w:rPr>
          <w:rStyle w:val="default"/>
          <w:rFonts w:cs="FrankRuehl"/>
          <w:rtl/>
        </w:rPr>
        <w:t>א</w:t>
      </w:r>
      <w:r>
        <w:rPr>
          <w:rStyle w:val="default"/>
          <w:rFonts w:cs="FrankRuehl" w:hint="cs"/>
          <w:rtl/>
        </w:rPr>
        <w:t>חר ביצוע ניסויים בשדה, בזמן, באופן ובתנאים שנקבעו;</w:t>
      </w:r>
    </w:p>
    <w:p w14:paraId="0FA7CE25"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העביר את פרטי הבקשה למוסד בין-לאומי לשם חיפוש חומר המאפשר בדיקה.</w:t>
      </w:r>
    </w:p>
    <w:p w14:paraId="339C0F4C" w14:textId="77777777" w:rsidR="00944677" w:rsidRDefault="00944677">
      <w:pPr>
        <w:pStyle w:val="P00"/>
        <w:spacing w:before="72"/>
        <w:ind w:left="0" w:right="1134"/>
        <w:rPr>
          <w:rStyle w:val="default"/>
          <w:rFonts w:cs="FrankRuehl" w:hint="cs"/>
          <w:rtl/>
        </w:rPr>
      </w:pPr>
      <w:r>
        <w:rPr>
          <w:lang w:val="he-IL"/>
        </w:rPr>
        <w:pict w14:anchorId="4822180A">
          <v:rect id="_x0000_s1051" style="position:absolute;left:0;text-align:left;margin-left:464.5pt;margin-top:8.05pt;width:75.05pt;height:38.7pt;z-index:251612672" o:allowincell="f" filled="f" stroked="f" strokecolor="lime" strokeweight=".25pt">
            <v:textbox inset="0,0,0,0">
              <w:txbxContent>
                <w:p w14:paraId="29BFBC5E" w14:textId="77777777" w:rsidR="00181CB5" w:rsidRDefault="00181CB5">
                  <w:pPr>
                    <w:spacing w:line="160" w:lineRule="exact"/>
                    <w:jc w:val="left"/>
                    <w:rPr>
                      <w:rFonts w:cs="Miriam" w:hint="cs"/>
                      <w:sz w:val="18"/>
                      <w:szCs w:val="18"/>
                      <w:rtl/>
                    </w:rPr>
                  </w:pPr>
                  <w:r>
                    <w:rPr>
                      <w:rFonts w:cs="Miriam" w:hint="cs"/>
                      <w:sz w:val="18"/>
                      <w:szCs w:val="18"/>
                      <w:rtl/>
                    </w:rPr>
                    <w:t>(תיקון מס' 1)</w:t>
                  </w:r>
                </w:p>
                <w:p w14:paraId="3BAA2DC0" w14:textId="77777777" w:rsidR="00181CB5" w:rsidRDefault="00181CB5" w:rsidP="00181CB5">
                  <w:pPr>
                    <w:spacing w:line="160" w:lineRule="exact"/>
                    <w:jc w:val="left"/>
                    <w:rPr>
                      <w:rFonts w:cs="Miriam"/>
                      <w:noProof/>
                      <w:sz w:val="18"/>
                      <w:szCs w:val="18"/>
                      <w:rtl/>
                    </w:rPr>
                  </w:pPr>
                  <w:r>
                    <w:rPr>
                      <w:rFonts w:cs="Miriam" w:hint="cs"/>
                      <w:sz w:val="18"/>
                      <w:szCs w:val="18"/>
                      <w:rtl/>
                    </w:rPr>
                    <w:t>תשמ"ד-</w:t>
                  </w:r>
                  <w:r>
                    <w:rPr>
                      <w:rFonts w:cs="Miriam"/>
                      <w:sz w:val="18"/>
                      <w:szCs w:val="18"/>
                      <w:rtl/>
                    </w:rPr>
                    <w:t>1983</w:t>
                  </w:r>
                </w:p>
                <w:p w14:paraId="0AAA0328" w14:textId="77777777" w:rsidR="00181CB5" w:rsidRDefault="00181CB5">
                  <w:pPr>
                    <w:spacing w:line="160" w:lineRule="exact"/>
                    <w:jc w:val="left"/>
                    <w:rPr>
                      <w:rFonts w:cs="Miriam" w:hint="cs"/>
                      <w:noProof/>
                      <w:sz w:val="18"/>
                      <w:szCs w:val="18"/>
                      <w:rtl/>
                    </w:rPr>
                  </w:pPr>
                  <w:r>
                    <w:rPr>
                      <w:rFonts w:cs="Miriam" w:hint="cs"/>
                      <w:sz w:val="18"/>
                      <w:szCs w:val="18"/>
                      <w:rtl/>
                    </w:rPr>
                    <w:t xml:space="preserve">(תיקון מס' </w:t>
                  </w:r>
                  <w:r>
                    <w:rPr>
                      <w:rFonts w:cs="Miriam"/>
                      <w:sz w:val="18"/>
                      <w:szCs w:val="18"/>
                      <w:rtl/>
                    </w:rPr>
                    <w:t>2)</w:t>
                  </w:r>
                </w:p>
                <w:p w14:paraId="3747D84B"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גיש בקשה</w:t>
      </w:r>
      <w:r>
        <w:rPr>
          <w:rStyle w:val="default"/>
          <w:rFonts w:cs="FrankRuehl"/>
          <w:rtl/>
        </w:rPr>
        <w:t xml:space="preserve"> ח</w:t>
      </w:r>
      <w:r>
        <w:rPr>
          <w:rStyle w:val="default"/>
          <w:rFonts w:cs="FrankRuehl" w:hint="cs"/>
          <w:rtl/>
        </w:rPr>
        <w:t>ייב בתשלום ההוצאות הכרוכות בבדיקת בקשתו לפי סעיף זה, כפי שיחליט הרשם, ורשאי הרשם לחייבו בתשלום מקדמות על חשבון הוצאות כאמור. הרשם רשאי לעכב את בדיקת הבקשה עד לתשלום ההוצאות או המקדמות לפי שיעורן ביום התשלום; וכן רשאי הוא, לאחר 30 ימים מיום מסירת התראה ל</w:t>
      </w:r>
      <w:r>
        <w:rPr>
          <w:rStyle w:val="default"/>
          <w:rFonts w:cs="FrankRuehl"/>
          <w:rtl/>
        </w:rPr>
        <w:t>מ</w:t>
      </w:r>
      <w:r>
        <w:rPr>
          <w:rStyle w:val="default"/>
          <w:rFonts w:cs="FrankRuehl" w:hint="cs"/>
          <w:rtl/>
        </w:rPr>
        <w:t>ג</w:t>
      </w:r>
      <w:r>
        <w:rPr>
          <w:rStyle w:val="default"/>
          <w:rFonts w:cs="FrankRuehl"/>
          <w:rtl/>
        </w:rPr>
        <w:t>י</w:t>
      </w:r>
      <w:r>
        <w:rPr>
          <w:rStyle w:val="default"/>
          <w:rFonts w:cs="FrankRuehl" w:hint="cs"/>
          <w:rtl/>
        </w:rPr>
        <w:t>ש הבקשה למחוק את הבקשה.</w:t>
      </w:r>
    </w:p>
    <w:p w14:paraId="0503B6BF" w14:textId="77777777" w:rsidR="002529F3" w:rsidRPr="0006442B" w:rsidRDefault="002529F3" w:rsidP="002529F3">
      <w:pPr>
        <w:pStyle w:val="P00"/>
        <w:spacing w:before="0"/>
        <w:ind w:left="0" w:right="1134"/>
        <w:rPr>
          <w:rFonts w:cs="FrankRuehl" w:hint="cs"/>
          <w:b/>
          <w:bCs/>
          <w:vanish/>
          <w:szCs w:val="20"/>
          <w:shd w:val="clear" w:color="auto" w:fill="FFFF99"/>
          <w:rtl/>
        </w:rPr>
      </w:pPr>
      <w:bookmarkStart w:id="33" w:name="Rov139"/>
      <w:r w:rsidRPr="0006442B">
        <w:rPr>
          <w:rFonts w:cs="FrankRuehl" w:hint="cs"/>
          <w:vanish/>
          <w:color w:val="FF0000"/>
          <w:szCs w:val="20"/>
          <w:shd w:val="clear" w:color="auto" w:fill="FFFF99"/>
          <w:rtl/>
        </w:rPr>
        <w:t>מיום 15.12.1983</w:t>
      </w:r>
    </w:p>
    <w:p w14:paraId="7A867295" w14:textId="77777777" w:rsidR="002529F3" w:rsidRPr="0006442B" w:rsidRDefault="002529F3" w:rsidP="002529F3">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12E6BCFC" w14:textId="77777777" w:rsidR="002529F3" w:rsidRPr="0006442B" w:rsidRDefault="002529F3" w:rsidP="002529F3">
      <w:pPr>
        <w:pStyle w:val="P00"/>
        <w:tabs>
          <w:tab w:val="clear" w:pos="6259"/>
        </w:tabs>
        <w:spacing w:before="0"/>
        <w:ind w:left="0" w:right="1134"/>
        <w:rPr>
          <w:rFonts w:cs="FrankRuehl" w:hint="cs"/>
          <w:vanish/>
          <w:szCs w:val="20"/>
          <w:shd w:val="clear" w:color="auto" w:fill="FFFF99"/>
          <w:rtl/>
        </w:rPr>
      </w:pPr>
      <w:hyperlink r:id="rId41"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42"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38ECD6F4" w14:textId="77777777" w:rsidR="002529F3" w:rsidRPr="0006442B" w:rsidRDefault="002529F3" w:rsidP="002529F3">
      <w:pPr>
        <w:pStyle w:val="P00"/>
        <w:ind w:left="0" w:right="1134"/>
        <w:rPr>
          <w:rStyle w:val="default"/>
          <w:rFonts w:cs="FrankRuehl" w:hint="cs"/>
          <w:vanish/>
          <w:sz w:val="22"/>
          <w:szCs w:val="22"/>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מ</w:t>
      </w:r>
      <w:r w:rsidRPr="0006442B">
        <w:rPr>
          <w:rStyle w:val="default"/>
          <w:rFonts w:cs="FrankRuehl" w:hint="cs"/>
          <w:vanish/>
          <w:sz w:val="22"/>
          <w:szCs w:val="22"/>
          <w:shd w:val="clear" w:color="auto" w:fill="FFFF99"/>
          <w:rtl/>
        </w:rPr>
        <w:t>גיש בקשה</w:t>
      </w:r>
      <w:r w:rsidRPr="0006442B">
        <w:rPr>
          <w:rStyle w:val="default"/>
          <w:rFonts w:cs="FrankRuehl"/>
          <w:vanish/>
          <w:sz w:val="22"/>
          <w:szCs w:val="22"/>
          <w:shd w:val="clear" w:color="auto" w:fill="FFFF99"/>
          <w:rtl/>
        </w:rPr>
        <w:t xml:space="preserve"> ח</w:t>
      </w:r>
      <w:r w:rsidRPr="0006442B">
        <w:rPr>
          <w:rStyle w:val="default"/>
          <w:rFonts w:cs="FrankRuehl" w:hint="cs"/>
          <w:vanish/>
          <w:sz w:val="22"/>
          <w:szCs w:val="22"/>
          <w:shd w:val="clear" w:color="auto" w:fill="FFFF99"/>
          <w:rtl/>
        </w:rPr>
        <w:t xml:space="preserve">ייב בתשלום ההוצאות הכרוכות בבדיקת בקשתו לפי סעיף זה, כפי שיחליט הרשם, ורשאי הרשם לחייבו בתשלום מקדמות על חשבון הוצאות כאמור. </w:t>
      </w:r>
      <w:r w:rsidRPr="0006442B">
        <w:rPr>
          <w:rStyle w:val="default"/>
          <w:rFonts w:cs="FrankRuehl" w:hint="cs"/>
          <w:vanish/>
          <w:sz w:val="22"/>
          <w:szCs w:val="22"/>
          <w:u w:val="single"/>
          <w:shd w:val="clear" w:color="auto" w:fill="FFFF99"/>
          <w:rtl/>
        </w:rPr>
        <w:t>הרשם רשאי לעכב את בדיקת הבקשה עד לתשלום ההוצאות או המקדמות לפי שיעורן ביום התשלום.</w:t>
      </w:r>
    </w:p>
    <w:p w14:paraId="70FF2C73" w14:textId="77777777" w:rsidR="006C15F7" w:rsidRPr="0006442B" w:rsidRDefault="006C15F7" w:rsidP="006C15F7">
      <w:pPr>
        <w:pStyle w:val="P00"/>
        <w:spacing w:before="0"/>
        <w:ind w:left="0" w:right="1134"/>
        <w:rPr>
          <w:rFonts w:cs="FrankRuehl" w:hint="cs"/>
          <w:vanish/>
          <w:color w:val="FF0000"/>
          <w:szCs w:val="20"/>
          <w:shd w:val="clear" w:color="auto" w:fill="FFFF99"/>
          <w:rtl/>
        </w:rPr>
      </w:pPr>
    </w:p>
    <w:p w14:paraId="08592181"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23.4.1996</w:t>
      </w:r>
    </w:p>
    <w:p w14:paraId="5E6710BA"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32F9989F" w14:textId="77777777" w:rsidR="006C15F7" w:rsidRPr="0006442B" w:rsidRDefault="006C15F7" w:rsidP="00740D6B">
      <w:pPr>
        <w:pStyle w:val="P00"/>
        <w:tabs>
          <w:tab w:val="clear" w:pos="6259"/>
        </w:tabs>
        <w:spacing w:before="0"/>
        <w:ind w:left="0" w:right="1134"/>
        <w:rPr>
          <w:rFonts w:cs="FrankRuehl" w:hint="cs"/>
          <w:vanish/>
          <w:szCs w:val="20"/>
          <w:shd w:val="clear" w:color="auto" w:fill="FFFF99"/>
          <w:rtl/>
        </w:rPr>
      </w:pPr>
      <w:hyperlink r:id="rId43"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44"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2C60D891" w14:textId="77777777" w:rsidR="006C15F7" w:rsidRPr="007A0857" w:rsidRDefault="006C15F7" w:rsidP="007A0857">
      <w:pPr>
        <w:pStyle w:val="P00"/>
        <w:ind w:left="0" w:right="1134"/>
        <w:rPr>
          <w:rStyle w:val="default"/>
          <w:rFonts w:cs="FrankRuehl" w:hint="cs"/>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מ</w:t>
      </w:r>
      <w:r w:rsidRPr="0006442B">
        <w:rPr>
          <w:rStyle w:val="default"/>
          <w:rFonts w:cs="FrankRuehl" w:hint="cs"/>
          <w:vanish/>
          <w:sz w:val="22"/>
          <w:szCs w:val="22"/>
          <w:shd w:val="clear" w:color="auto" w:fill="FFFF99"/>
          <w:rtl/>
        </w:rPr>
        <w:t>גיש בקשה</w:t>
      </w:r>
      <w:r w:rsidRPr="0006442B">
        <w:rPr>
          <w:rStyle w:val="default"/>
          <w:rFonts w:cs="FrankRuehl"/>
          <w:vanish/>
          <w:sz w:val="22"/>
          <w:szCs w:val="22"/>
          <w:shd w:val="clear" w:color="auto" w:fill="FFFF99"/>
          <w:rtl/>
        </w:rPr>
        <w:t xml:space="preserve"> ח</w:t>
      </w:r>
      <w:r w:rsidRPr="0006442B">
        <w:rPr>
          <w:rStyle w:val="default"/>
          <w:rFonts w:cs="FrankRuehl" w:hint="cs"/>
          <w:vanish/>
          <w:sz w:val="22"/>
          <w:szCs w:val="22"/>
          <w:shd w:val="clear" w:color="auto" w:fill="FFFF99"/>
          <w:rtl/>
        </w:rPr>
        <w:t>ייב בתשלום ההוצאות הכרוכות בבדיקת בקשתו לפי סעיף זה, כפי שיחליט הרשם, ורשאי הרשם לחייבו בתשלום מקדמות על חשבון הוצאות כאמור. הרשם רשאי לעכב את בדיקת הבקשה עד לתשלום ההוצאות או המקדמות לפי שיעורן ביום התשלום</w:t>
      </w:r>
      <w:r w:rsidRPr="0006442B">
        <w:rPr>
          <w:rStyle w:val="default"/>
          <w:rFonts w:cs="FrankRuehl" w:hint="cs"/>
          <w:vanish/>
          <w:sz w:val="22"/>
          <w:szCs w:val="22"/>
          <w:u w:val="single"/>
          <w:shd w:val="clear" w:color="auto" w:fill="FFFF99"/>
          <w:rtl/>
        </w:rPr>
        <w:t>; וכן רשאי הוא, לאחר 30 ימים מיום מסירת התראה ל</w:t>
      </w:r>
      <w:r w:rsidRPr="0006442B">
        <w:rPr>
          <w:rStyle w:val="default"/>
          <w:rFonts w:cs="FrankRuehl"/>
          <w:vanish/>
          <w:sz w:val="22"/>
          <w:szCs w:val="22"/>
          <w:u w:val="single"/>
          <w:shd w:val="clear" w:color="auto" w:fill="FFFF99"/>
          <w:rtl/>
        </w:rPr>
        <w:t>מ</w:t>
      </w:r>
      <w:r w:rsidRPr="0006442B">
        <w:rPr>
          <w:rStyle w:val="default"/>
          <w:rFonts w:cs="FrankRuehl" w:hint="cs"/>
          <w:vanish/>
          <w:sz w:val="22"/>
          <w:szCs w:val="22"/>
          <w:u w:val="single"/>
          <w:shd w:val="clear" w:color="auto" w:fill="FFFF99"/>
          <w:rtl/>
        </w:rPr>
        <w:t>ג</w:t>
      </w:r>
      <w:r w:rsidRPr="0006442B">
        <w:rPr>
          <w:rStyle w:val="default"/>
          <w:rFonts w:cs="FrankRuehl"/>
          <w:vanish/>
          <w:sz w:val="22"/>
          <w:szCs w:val="22"/>
          <w:u w:val="single"/>
          <w:shd w:val="clear" w:color="auto" w:fill="FFFF99"/>
          <w:rtl/>
        </w:rPr>
        <w:t>י</w:t>
      </w:r>
      <w:r w:rsidRPr="0006442B">
        <w:rPr>
          <w:rStyle w:val="default"/>
          <w:rFonts w:cs="FrankRuehl" w:hint="cs"/>
          <w:vanish/>
          <w:sz w:val="22"/>
          <w:szCs w:val="22"/>
          <w:u w:val="single"/>
          <w:shd w:val="clear" w:color="auto" w:fill="FFFF99"/>
          <w:rtl/>
        </w:rPr>
        <w:t>ש הבקשה למחוק את הבקשה</w:t>
      </w:r>
      <w:r w:rsidRPr="0006442B">
        <w:rPr>
          <w:rStyle w:val="default"/>
          <w:rFonts w:cs="FrankRuehl" w:hint="cs"/>
          <w:vanish/>
          <w:sz w:val="22"/>
          <w:szCs w:val="22"/>
          <w:shd w:val="clear" w:color="auto" w:fill="FFFF99"/>
          <w:rtl/>
        </w:rPr>
        <w:t>.</w:t>
      </w:r>
      <w:bookmarkEnd w:id="33"/>
    </w:p>
    <w:p w14:paraId="1A60ED1F" w14:textId="77777777" w:rsidR="00944677" w:rsidRDefault="00944677">
      <w:pPr>
        <w:pStyle w:val="P00"/>
        <w:spacing w:before="72"/>
        <w:ind w:left="0" w:right="1134"/>
        <w:rPr>
          <w:rStyle w:val="default"/>
          <w:rFonts w:cs="FrankRuehl"/>
          <w:rtl/>
        </w:rPr>
      </w:pPr>
      <w:bookmarkStart w:id="34" w:name="Seif16"/>
      <w:bookmarkEnd w:id="34"/>
      <w:r>
        <w:rPr>
          <w:lang w:val="he-IL"/>
        </w:rPr>
        <w:pict w14:anchorId="5F0103AF">
          <v:rect id="_x0000_s1052" style="position:absolute;left:0;text-align:left;margin-left:464.5pt;margin-top:8.05pt;width:75.05pt;height:14.9pt;z-index:251613696" o:allowincell="f" filled="f" stroked="f" strokecolor="lime" strokeweight=".25pt">
            <v:textbox inset="0,0,0,0">
              <w:txbxContent>
                <w:p w14:paraId="1F323B24" w14:textId="77777777" w:rsidR="00181CB5" w:rsidRDefault="00181CB5">
                  <w:pPr>
                    <w:spacing w:line="160" w:lineRule="exact"/>
                    <w:jc w:val="left"/>
                    <w:rPr>
                      <w:rFonts w:cs="Miriam"/>
                      <w:noProof/>
                      <w:sz w:val="18"/>
                      <w:szCs w:val="18"/>
                      <w:rtl/>
                    </w:rPr>
                  </w:pPr>
                  <w:r>
                    <w:rPr>
                      <w:rFonts w:cs="Miriam"/>
                      <w:sz w:val="18"/>
                      <w:szCs w:val="18"/>
                      <w:rtl/>
                    </w:rPr>
                    <w:t>שמ</w:t>
                  </w:r>
                  <w:r>
                    <w:rPr>
                      <w:rFonts w:cs="Miriam" w:hint="cs"/>
                      <w:sz w:val="18"/>
                      <w:szCs w:val="18"/>
                      <w:rtl/>
                    </w:rPr>
                    <w:t>יעה</w:t>
                  </w:r>
                </w:p>
              </w:txbxContent>
            </v:textbox>
            <w10:anchorlock/>
          </v:rect>
        </w:pict>
      </w:r>
      <w:r>
        <w:rPr>
          <w:rStyle w:val="big-number"/>
          <w:rFonts w:cs="Miriam"/>
          <w:rtl/>
        </w:rPr>
        <w:t>17.</w:t>
      </w:r>
      <w:r>
        <w:rPr>
          <w:rStyle w:val="big-number"/>
          <w:rFonts w:cs="Miriam"/>
          <w:rtl/>
        </w:rPr>
        <w:tab/>
      </w:r>
      <w:r>
        <w:rPr>
          <w:rStyle w:val="default"/>
          <w:rFonts w:cs="FrankRuehl"/>
          <w:rtl/>
        </w:rPr>
        <w:t>לפ</w:t>
      </w:r>
      <w:r>
        <w:rPr>
          <w:rStyle w:val="default"/>
          <w:rFonts w:cs="FrankRuehl" w:hint="cs"/>
          <w:rtl/>
        </w:rPr>
        <w:t>ני קבלת החל</w:t>
      </w:r>
      <w:r>
        <w:rPr>
          <w:rStyle w:val="default"/>
          <w:rFonts w:cs="FrankRuehl"/>
          <w:rtl/>
        </w:rPr>
        <w:t>ט</w:t>
      </w:r>
      <w:r>
        <w:rPr>
          <w:rStyle w:val="default"/>
          <w:rFonts w:cs="FrankRuehl" w:hint="cs"/>
          <w:rtl/>
        </w:rPr>
        <w:t>ה לגבי בקשה, תאפשר המועצה למגיש הבקשה להעיד בפניה.</w:t>
      </w:r>
    </w:p>
    <w:p w14:paraId="13758BD1" w14:textId="77777777" w:rsidR="00944677" w:rsidRDefault="00944677">
      <w:pPr>
        <w:pStyle w:val="P00"/>
        <w:spacing w:before="72"/>
        <w:ind w:left="0" w:right="1134"/>
        <w:rPr>
          <w:rStyle w:val="default"/>
          <w:rFonts w:cs="FrankRuehl"/>
          <w:rtl/>
        </w:rPr>
      </w:pPr>
      <w:bookmarkStart w:id="35" w:name="Seif17"/>
      <w:bookmarkEnd w:id="35"/>
      <w:r>
        <w:rPr>
          <w:lang w:val="he-IL"/>
        </w:rPr>
        <w:pict w14:anchorId="44F7386D">
          <v:rect id="_x0000_s1053" style="position:absolute;left:0;text-align:left;margin-left:464.5pt;margin-top:8.05pt;width:75.05pt;height:22.95pt;z-index:251614720" o:allowincell="f" filled="f" stroked="f" strokecolor="lime" strokeweight=".25pt">
            <v:textbox inset="0,0,0,0">
              <w:txbxContent>
                <w:p w14:paraId="3D3AD69B" w14:textId="77777777" w:rsidR="00181CB5" w:rsidRDefault="00181CB5">
                  <w:pPr>
                    <w:spacing w:line="160" w:lineRule="exact"/>
                    <w:jc w:val="left"/>
                    <w:rPr>
                      <w:rFonts w:cs="Miriam"/>
                      <w:noProof/>
                      <w:sz w:val="18"/>
                      <w:szCs w:val="18"/>
                      <w:rtl/>
                    </w:rPr>
                  </w:pPr>
                  <w:r>
                    <w:rPr>
                      <w:rFonts w:cs="Miriam"/>
                      <w:sz w:val="18"/>
                      <w:szCs w:val="18"/>
                      <w:rtl/>
                    </w:rPr>
                    <w:t>וע</w:t>
                  </w:r>
                  <w:r>
                    <w:rPr>
                      <w:rFonts w:cs="Miriam" w:hint="cs"/>
                      <w:sz w:val="18"/>
                      <w:szCs w:val="18"/>
                      <w:rtl/>
                    </w:rPr>
                    <w:t>דה לזכויות מטפחים</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ימנה ועדה לזכויות מטפחים; הועדה תהיה של שלושה והם שופט בית משפט מחוזי שיהיה יושב ראש הועדה, הרשם, ובעל הכשרה מקצועית בשטח טיפוח זני צמחים שי</w:t>
      </w:r>
      <w:r>
        <w:rPr>
          <w:rStyle w:val="default"/>
          <w:rFonts w:cs="FrankRuehl"/>
          <w:rtl/>
        </w:rPr>
        <w:t>תמ</w:t>
      </w:r>
      <w:r>
        <w:rPr>
          <w:rStyle w:val="default"/>
          <w:rFonts w:cs="FrankRuehl" w:hint="cs"/>
          <w:rtl/>
        </w:rPr>
        <w:t>נה על פי הצעת שר החק</w:t>
      </w:r>
      <w:r>
        <w:rPr>
          <w:rStyle w:val="default"/>
          <w:rFonts w:cs="FrankRuehl"/>
          <w:rtl/>
        </w:rPr>
        <w:t>ל</w:t>
      </w:r>
      <w:r>
        <w:rPr>
          <w:rStyle w:val="default"/>
          <w:rFonts w:cs="FrankRuehl" w:hint="cs"/>
          <w:rtl/>
        </w:rPr>
        <w:t>אות.</w:t>
      </w:r>
    </w:p>
    <w:p w14:paraId="1F81845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להתקין תקנות בדבר סדרי דין ואגרות בהליכים לפני הועדה לזכויות מטפחים, ככל שלא נקבעו בחוק זה.</w:t>
      </w:r>
    </w:p>
    <w:p w14:paraId="46BE5538" w14:textId="77777777" w:rsidR="00944677" w:rsidRDefault="00944677" w:rsidP="00794BC7">
      <w:pPr>
        <w:pStyle w:val="P00"/>
        <w:spacing w:before="72"/>
        <w:ind w:left="0" w:right="1134"/>
        <w:rPr>
          <w:rStyle w:val="default"/>
          <w:rFonts w:cs="FrankRuehl"/>
          <w:rtl/>
        </w:rPr>
      </w:pPr>
      <w:bookmarkStart w:id="36" w:name="Seif18"/>
      <w:bookmarkEnd w:id="36"/>
      <w:r>
        <w:rPr>
          <w:lang w:val="he-IL"/>
        </w:rPr>
        <w:pict w14:anchorId="5B3C7DFF">
          <v:rect id="_x0000_s1054" style="position:absolute;left:0;text-align:left;margin-left:464.5pt;margin-top:8.05pt;width:75.05pt;height:14.65pt;z-index:251615744" o:allowincell="f" filled="f" stroked="f" strokecolor="lime" strokeweight=".25pt">
            <v:textbox inset="0,0,0,0">
              <w:txbxContent>
                <w:p w14:paraId="7FBA68F2" w14:textId="77777777" w:rsidR="00181CB5" w:rsidRDefault="00181CB5">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יגלה אדם כל דבר שהגיע לידיעתו בהליכים לפי חוק זה, אלא לצורך ביצועו; הטוען כי דבר הגיע לידיעתו שלא בהליכים ל</w:t>
      </w:r>
      <w:r>
        <w:rPr>
          <w:rStyle w:val="default"/>
          <w:rFonts w:cs="FrankRuehl"/>
          <w:rtl/>
        </w:rPr>
        <w:t>פי</w:t>
      </w:r>
      <w:r>
        <w:rPr>
          <w:rStyle w:val="default"/>
          <w:rFonts w:cs="FrankRuehl" w:hint="cs"/>
          <w:rtl/>
        </w:rPr>
        <w:t xml:space="preserve"> חוק זה </w:t>
      </w:r>
      <w:r w:rsidR="00C4133A">
        <w:rPr>
          <w:rStyle w:val="default"/>
          <w:rFonts w:cs="FrankRuehl"/>
          <w:rtl/>
        </w:rPr>
        <w:t>–</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יו הראיה.</w:t>
      </w:r>
    </w:p>
    <w:p w14:paraId="0ED822DC" w14:textId="77777777" w:rsidR="00944677" w:rsidRDefault="00944677">
      <w:pPr>
        <w:pStyle w:val="medium2-header"/>
        <w:keepLines w:val="0"/>
        <w:spacing w:before="72"/>
        <w:ind w:left="0" w:right="1134"/>
        <w:rPr>
          <w:rFonts w:cs="FrankRuehl"/>
          <w:noProof/>
          <w:rtl/>
        </w:rPr>
      </w:pPr>
      <w:bookmarkStart w:id="37" w:name="med3"/>
      <w:bookmarkEnd w:id="37"/>
      <w:r>
        <w:rPr>
          <w:rFonts w:cs="FrankRuehl"/>
          <w:noProof/>
          <w:rtl/>
        </w:rPr>
        <w:t>פר</w:t>
      </w:r>
      <w:r>
        <w:rPr>
          <w:rFonts w:cs="FrankRuehl" w:hint="cs"/>
          <w:noProof/>
          <w:rtl/>
        </w:rPr>
        <w:t>ק ד': הליכי רישום</w:t>
      </w:r>
    </w:p>
    <w:p w14:paraId="14BDF969" w14:textId="77777777" w:rsidR="00944677" w:rsidRDefault="00944677">
      <w:pPr>
        <w:pStyle w:val="P00"/>
        <w:spacing w:before="72"/>
        <w:ind w:left="0" w:right="1134"/>
        <w:rPr>
          <w:rStyle w:val="default"/>
          <w:rFonts w:cs="FrankRuehl"/>
          <w:rtl/>
        </w:rPr>
      </w:pPr>
      <w:bookmarkStart w:id="38" w:name="Seif19"/>
      <w:bookmarkEnd w:id="38"/>
      <w:r>
        <w:rPr>
          <w:lang w:val="he-IL"/>
        </w:rPr>
        <w:pict w14:anchorId="3ABA75A8">
          <v:rect id="_x0000_s1055" style="position:absolute;left:0;text-align:left;margin-left:464.5pt;margin-top:8.05pt;width:75.05pt;height:20.2pt;z-index:251616768" o:allowincell="f" filled="f" stroked="f" strokecolor="lime" strokeweight=".25pt">
            <v:textbox inset="0,0,0,0">
              <w:txbxContent>
                <w:p w14:paraId="4D82FD70" w14:textId="77777777" w:rsidR="00181CB5" w:rsidRDefault="00181CB5">
                  <w:pPr>
                    <w:spacing w:line="160" w:lineRule="exact"/>
                    <w:jc w:val="left"/>
                    <w:rPr>
                      <w:rFonts w:cs="Miriam"/>
                      <w:noProof/>
                      <w:sz w:val="18"/>
                      <w:szCs w:val="18"/>
                      <w:rtl/>
                    </w:rPr>
                  </w:pPr>
                  <w:r>
                    <w:rPr>
                      <w:rFonts w:cs="Miriam"/>
                      <w:sz w:val="18"/>
                      <w:szCs w:val="18"/>
                      <w:rtl/>
                    </w:rPr>
                    <w:t>בק</w:t>
                  </w:r>
                  <w:r>
                    <w:rPr>
                      <w:rFonts w:cs="Miriam" w:hint="cs"/>
                      <w:sz w:val="18"/>
                      <w:szCs w:val="18"/>
                      <w:rtl/>
                    </w:rPr>
                    <w:t>שה לרישום זכות מטפחים</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לרישום זכות מטפחים בספר הזכויות תוגש בדרך ובתנאים שנקבעו בתקנות ותכלול את אלה:</w:t>
      </w:r>
    </w:p>
    <w:p w14:paraId="5716006B"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w:t>
      </w:r>
    </w:p>
    <w:p w14:paraId="021AE975" w14:textId="77777777" w:rsidR="00944677" w:rsidRDefault="00944677" w:rsidP="00794BC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ען למסירת מסמכים בישראל, ואם המבקש אינו תושב ישראל </w:t>
      </w:r>
      <w:r w:rsidR="00C4133A">
        <w:rPr>
          <w:rStyle w:val="default"/>
          <w:rFonts w:cs="FrankRuehl"/>
          <w:rtl/>
        </w:rPr>
        <w:t>–</w:t>
      </w:r>
      <w:r>
        <w:rPr>
          <w:rStyle w:val="default"/>
          <w:rFonts w:cs="FrankRuehl"/>
          <w:rtl/>
        </w:rPr>
        <w:t xml:space="preserve"> </w:t>
      </w:r>
      <w:r>
        <w:rPr>
          <w:rStyle w:val="default"/>
          <w:rFonts w:cs="FrankRuehl" w:hint="cs"/>
          <w:rtl/>
        </w:rPr>
        <w:t>שם נציגו שהוא תושב ישראל המוסמך לייצגו בכל ענין</w:t>
      </w:r>
      <w:r>
        <w:rPr>
          <w:rStyle w:val="default"/>
          <w:rFonts w:cs="FrankRuehl"/>
          <w:rtl/>
        </w:rPr>
        <w:t xml:space="preserve"> ה</w:t>
      </w:r>
      <w:r>
        <w:rPr>
          <w:rStyle w:val="default"/>
          <w:rFonts w:cs="FrankRuehl" w:hint="cs"/>
          <w:rtl/>
        </w:rPr>
        <w:t>נוגע לבקשה;</w:t>
      </w:r>
    </w:p>
    <w:p w14:paraId="5D7AE626"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הזן ופרטים על הזן המטופח, לרבות פירוט תכונותיו;</w:t>
      </w:r>
    </w:p>
    <w:p w14:paraId="4EDC25EF" w14:textId="77777777" w:rsidR="00944677" w:rsidRDefault="00944677">
      <w:pPr>
        <w:pStyle w:val="P22"/>
        <w:spacing w:before="72"/>
        <w:ind w:left="1021" w:right="1134"/>
        <w:rPr>
          <w:rStyle w:val="default"/>
          <w:rFonts w:cs="FrankRuehl" w:hint="cs"/>
          <w:rtl/>
        </w:rPr>
      </w:pPr>
      <w:r>
        <w:rPr>
          <w:lang w:val="he-IL"/>
        </w:rPr>
        <w:pict w14:anchorId="1E407597">
          <v:rect id="_x0000_s1056" style="position:absolute;left:0;text-align:left;margin-left:470.25pt;margin-top:6.65pt;width:75.05pt;height:20.65pt;z-index:251617792" filled="f" stroked="f" strokecolor="lime" strokeweight=".25pt">
            <v:textbox inset="0,0,0,0">
              <w:txbxContent>
                <w:p w14:paraId="30FC8FE9" w14:textId="77777777" w:rsidR="00181CB5" w:rsidRDefault="00181CB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תשמ"ד-</w:t>
                  </w:r>
                  <w:r>
                    <w:rPr>
                      <w:rFonts w:cs="Miriam"/>
                      <w:sz w:val="18"/>
                      <w:szCs w:val="18"/>
                      <w:rtl/>
                    </w:rPr>
                    <w:t>1983</w:t>
                  </w:r>
                </w:p>
              </w:txbxContent>
            </v:textbox>
            <w10:anchorlock/>
          </v:rect>
        </w:pict>
      </w:r>
      <w:r>
        <w:rPr>
          <w:rStyle w:val="default"/>
          <w:rFonts w:cs="FrankRuehl"/>
          <w:rtl/>
        </w:rPr>
        <w:t>(4)</w:t>
      </w:r>
      <w:r>
        <w:rPr>
          <w:rStyle w:val="default"/>
          <w:rFonts w:cs="FrankRuehl"/>
          <w:rtl/>
        </w:rPr>
        <w:tab/>
        <w:t>ה</w:t>
      </w:r>
      <w:r>
        <w:rPr>
          <w:rStyle w:val="default"/>
          <w:rFonts w:cs="FrankRuehl" w:hint="cs"/>
          <w:rtl/>
        </w:rPr>
        <w:t>שם המוצע לזן;</w:t>
      </w:r>
    </w:p>
    <w:p w14:paraId="6EA82267" w14:textId="77777777" w:rsidR="00944677" w:rsidRDefault="00944677">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ביעה או תביעות המפרטות את ייחודו של הזן, באופן שכל תביעה תהא נובעת באורח סביר מהמתואר בפרטים לפי פסקה (3);</w:t>
      </w:r>
    </w:p>
    <w:p w14:paraId="433CCECA" w14:textId="77777777" w:rsidR="00944677" w:rsidRDefault="00944677">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פרט אחר הנוגע ל</w:t>
      </w:r>
      <w:r>
        <w:rPr>
          <w:rStyle w:val="default"/>
          <w:rFonts w:cs="FrankRuehl"/>
          <w:rtl/>
        </w:rPr>
        <w:t>ב</w:t>
      </w:r>
      <w:r>
        <w:rPr>
          <w:rStyle w:val="default"/>
          <w:rFonts w:cs="FrankRuehl" w:hint="cs"/>
          <w:rtl/>
        </w:rPr>
        <w:t>יצוע חוק זה כפי שנקבע.</w:t>
      </w:r>
    </w:p>
    <w:p w14:paraId="0ED60183"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המבקש אדם שבא מכוחו של המטפח, יודיע בבקשתו את היסוד לזכותו.</w:t>
      </w:r>
    </w:p>
    <w:p w14:paraId="4304C82B" w14:textId="77777777" w:rsidR="00794BC7" w:rsidRPr="0006442B" w:rsidRDefault="00794BC7" w:rsidP="00794BC7">
      <w:pPr>
        <w:pStyle w:val="P00"/>
        <w:spacing w:before="0"/>
        <w:ind w:left="1021" w:right="1134"/>
        <w:rPr>
          <w:rFonts w:cs="FrankRuehl" w:hint="cs"/>
          <w:b/>
          <w:bCs/>
          <w:vanish/>
          <w:szCs w:val="20"/>
          <w:shd w:val="clear" w:color="auto" w:fill="FFFF99"/>
          <w:rtl/>
        </w:rPr>
      </w:pPr>
      <w:bookmarkStart w:id="39" w:name="Rov140"/>
      <w:r w:rsidRPr="0006442B">
        <w:rPr>
          <w:rFonts w:cs="FrankRuehl" w:hint="cs"/>
          <w:vanish/>
          <w:color w:val="FF0000"/>
          <w:szCs w:val="20"/>
          <w:shd w:val="clear" w:color="auto" w:fill="FFFF99"/>
          <w:rtl/>
        </w:rPr>
        <w:t>מיום 15.12.1983</w:t>
      </w:r>
    </w:p>
    <w:p w14:paraId="298001B3" w14:textId="77777777" w:rsidR="00794BC7" w:rsidRPr="0006442B" w:rsidRDefault="00794BC7" w:rsidP="00794BC7">
      <w:pPr>
        <w:pStyle w:val="P00"/>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2ECDEEF8" w14:textId="77777777" w:rsidR="00794BC7" w:rsidRPr="0006442B" w:rsidRDefault="00794BC7" w:rsidP="00794BC7">
      <w:pPr>
        <w:pStyle w:val="P00"/>
        <w:tabs>
          <w:tab w:val="clear" w:pos="6259"/>
        </w:tabs>
        <w:spacing w:before="0"/>
        <w:ind w:left="1021" w:right="1134"/>
        <w:rPr>
          <w:rFonts w:cs="FrankRuehl" w:hint="cs"/>
          <w:vanish/>
          <w:szCs w:val="20"/>
          <w:shd w:val="clear" w:color="auto" w:fill="FFFF99"/>
          <w:rtl/>
        </w:rPr>
      </w:pPr>
      <w:hyperlink r:id="rId45"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46"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2D5569C0" w14:textId="77777777" w:rsidR="00794BC7" w:rsidRPr="0006442B" w:rsidRDefault="00794BC7" w:rsidP="00794BC7">
      <w:pPr>
        <w:pStyle w:val="P00"/>
        <w:tabs>
          <w:tab w:val="clear" w:pos="6259"/>
        </w:tabs>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החלפת פסקה 20(א)(4)</w:t>
      </w:r>
    </w:p>
    <w:p w14:paraId="40C6B36E" w14:textId="77777777" w:rsidR="00794BC7" w:rsidRPr="0006442B" w:rsidRDefault="00794BC7" w:rsidP="00794BC7">
      <w:pPr>
        <w:pStyle w:val="P00"/>
        <w:tabs>
          <w:tab w:val="clear" w:pos="6259"/>
        </w:tabs>
        <w:ind w:left="1021"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21DE6425" w14:textId="77777777" w:rsidR="00794BC7" w:rsidRPr="007A0857" w:rsidRDefault="00794BC7" w:rsidP="00794BC7">
      <w:pPr>
        <w:pStyle w:val="P00"/>
        <w:tabs>
          <w:tab w:val="clear" w:pos="6259"/>
        </w:tabs>
        <w:spacing w:before="0"/>
        <w:ind w:left="1021" w:right="1134"/>
        <w:rPr>
          <w:rFonts w:cs="FrankRuehl" w:hint="cs"/>
          <w:strike/>
          <w:sz w:val="2"/>
          <w:szCs w:val="2"/>
          <w:rtl/>
        </w:rPr>
      </w:pPr>
      <w:r w:rsidRPr="0006442B">
        <w:rPr>
          <w:rFonts w:cs="FrankRuehl" w:hint="cs"/>
          <w:strike/>
          <w:vanish/>
          <w:sz w:val="22"/>
          <w:szCs w:val="22"/>
          <w:shd w:val="clear" w:color="auto" w:fill="FFFF99"/>
          <w:rtl/>
        </w:rPr>
        <w:t>(4)</w:t>
      </w:r>
      <w:r w:rsidRPr="0006442B">
        <w:rPr>
          <w:rFonts w:cs="FrankRuehl" w:hint="cs"/>
          <w:strike/>
          <w:vanish/>
          <w:sz w:val="22"/>
          <w:szCs w:val="22"/>
          <w:shd w:val="clear" w:color="auto" w:fill="FFFF99"/>
          <w:rtl/>
        </w:rPr>
        <w:tab/>
        <w:t>שם הזן שיש בו כדי לזהותו;</w:t>
      </w:r>
      <w:bookmarkEnd w:id="39"/>
    </w:p>
    <w:p w14:paraId="6BB4A978" w14:textId="77777777" w:rsidR="00944677" w:rsidRDefault="00944677" w:rsidP="00794BC7">
      <w:pPr>
        <w:pStyle w:val="P00"/>
        <w:spacing w:before="72"/>
        <w:ind w:left="0" w:right="1134"/>
        <w:rPr>
          <w:rStyle w:val="default"/>
          <w:rFonts w:cs="FrankRuehl"/>
          <w:rtl/>
        </w:rPr>
      </w:pPr>
      <w:bookmarkStart w:id="40" w:name="Seif20"/>
      <w:bookmarkEnd w:id="40"/>
      <w:r>
        <w:rPr>
          <w:lang w:val="he-IL"/>
        </w:rPr>
        <w:pict w14:anchorId="29EBE73E">
          <v:rect id="_x0000_s1057" style="position:absolute;left:0;text-align:left;margin-left:464.5pt;margin-top:8.05pt;width:75.05pt;height:25.8pt;z-index:251618816" o:allowincell="f" filled="f" stroked="f" strokecolor="lime" strokeweight=".25pt">
            <v:textbox inset="0,0,0,0">
              <w:txbxContent>
                <w:p w14:paraId="2ED2C8D5" w14:textId="77777777" w:rsidR="00181CB5" w:rsidRDefault="00181CB5">
                  <w:pPr>
                    <w:spacing w:line="160" w:lineRule="exact"/>
                    <w:jc w:val="left"/>
                    <w:rPr>
                      <w:rFonts w:cs="Miriam" w:hint="cs"/>
                      <w:sz w:val="18"/>
                      <w:szCs w:val="18"/>
                      <w:rtl/>
                    </w:rPr>
                  </w:pPr>
                  <w:r>
                    <w:rPr>
                      <w:rFonts w:cs="Miriam"/>
                      <w:sz w:val="18"/>
                      <w:szCs w:val="18"/>
                      <w:rtl/>
                    </w:rPr>
                    <w:t>פר</w:t>
                  </w:r>
                  <w:r>
                    <w:rPr>
                      <w:rFonts w:cs="Miriam" w:hint="cs"/>
                      <w:sz w:val="18"/>
                      <w:szCs w:val="18"/>
                      <w:rtl/>
                    </w:rPr>
                    <w:t>טים נוספים</w:t>
                  </w:r>
                </w:p>
                <w:p w14:paraId="676F693F" w14:textId="77777777" w:rsidR="00181CB5" w:rsidRDefault="00181CB5">
                  <w:pPr>
                    <w:spacing w:line="160" w:lineRule="exact"/>
                    <w:jc w:val="left"/>
                    <w:rPr>
                      <w:rFonts w:cs="Miriam" w:hint="cs"/>
                      <w:sz w:val="18"/>
                      <w:szCs w:val="18"/>
                      <w:rtl/>
                    </w:rPr>
                  </w:pPr>
                  <w:r>
                    <w:rPr>
                      <w:rFonts w:cs="Miriam" w:hint="cs"/>
                      <w:sz w:val="18"/>
                      <w:szCs w:val="18"/>
                      <w:rtl/>
                    </w:rPr>
                    <w:t>(תיקון מס' 1)</w:t>
                  </w:r>
                </w:p>
                <w:p w14:paraId="382575DF" w14:textId="77777777" w:rsidR="00181CB5" w:rsidRDefault="00181CB5" w:rsidP="00181CB5">
                  <w:pPr>
                    <w:spacing w:line="160" w:lineRule="exact"/>
                    <w:jc w:val="left"/>
                    <w:rPr>
                      <w:rFonts w:cs="Miriam"/>
                      <w:noProof/>
                      <w:sz w:val="18"/>
                      <w:szCs w:val="18"/>
                      <w:rtl/>
                    </w:rPr>
                  </w:pPr>
                  <w:r>
                    <w:rPr>
                      <w:rFonts w:cs="Miriam" w:hint="cs"/>
                      <w:sz w:val="18"/>
                      <w:szCs w:val="18"/>
                      <w:rtl/>
                    </w:rPr>
                    <w:t>תשמ"ד-</w:t>
                  </w:r>
                  <w:r>
                    <w:rPr>
                      <w:rFonts w:cs="Miriam"/>
                      <w:sz w:val="18"/>
                      <w:szCs w:val="18"/>
                      <w:rtl/>
                    </w:rPr>
                    <w:t>1983</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בדיקת בקשה לפי סעיף 20 רשאי הרשם לדרוש</w:t>
      </w:r>
      <w:r>
        <w:rPr>
          <w:rStyle w:val="default"/>
          <w:rFonts w:cs="FrankRuehl"/>
          <w:rtl/>
        </w:rPr>
        <w:t xml:space="preserve"> מ</w:t>
      </w:r>
      <w:r>
        <w:rPr>
          <w:rStyle w:val="default"/>
          <w:rFonts w:cs="FrankRuehl" w:hint="cs"/>
          <w:rtl/>
        </w:rPr>
        <w:t>המבקש חומר ריבוי או כל חומר אחר או פרטים נוספים הנוגעים לנושא הבקשה.</w:t>
      </w:r>
    </w:p>
    <w:p w14:paraId="0CD64C1F" w14:textId="77777777" w:rsidR="00944677" w:rsidRDefault="00944677">
      <w:pPr>
        <w:pStyle w:val="P00"/>
        <w:spacing w:before="72"/>
        <w:ind w:left="0" w:right="1134"/>
        <w:rPr>
          <w:rStyle w:val="default"/>
          <w:rFonts w:cs="FrankRuehl" w:hint="cs"/>
          <w:rtl/>
        </w:rPr>
      </w:pPr>
      <w:r>
        <w:rPr>
          <w:lang w:val="he-IL"/>
        </w:rPr>
        <w:pict w14:anchorId="5A12F0A4">
          <v:rect id="_x0000_s1058" style="position:absolute;left:0;text-align:left;margin-left:464.5pt;margin-top:8.05pt;width:75.05pt;height:38.1pt;z-index:251619840" o:allowincell="f" filled="f" stroked="f" strokecolor="lime" strokeweight=".25pt">
            <v:textbox inset="0,0,0,0">
              <w:txbxContent>
                <w:p w14:paraId="5F0982F2" w14:textId="77777777" w:rsidR="00794BC7" w:rsidRDefault="00794BC7" w:rsidP="00794BC7">
                  <w:pPr>
                    <w:spacing w:line="160" w:lineRule="exact"/>
                    <w:jc w:val="left"/>
                    <w:rPr>
                      <w:rFonts w:cs="Miriam" w:hint="cs"/>
                      <w:sz w:val="18"/>
                      <w:szCs w:val="18"/>
                      <w:rtl/>
                    </w:rPr>
                  </w:pPr>
                  <w:r>
                    <w:rPr>
                      <w:rFonts w:cs="Miriam" w:hint="cs"/>
                      <w:sz w:val="18"/>
                      <w:szCs w:val="18"/>
                      <w:rtl/>
                    </w:rPr>
                    <w:t>(תיקון מס' 1)</w:t>
                  </w:r>
                </w:p>
                <w:p w14:paraId="0AF16ADD" w14:textId="77777777" w:rsidR="00794BC7" w:rsidRDefault="00794BC7" w:rsidP="00794BC7">
                  <w:pPr>
                    <w:spacing w:line="160" w:lineRule="exact"/>
                    <w:jc w:val="left"/>
                    <w:rPr>
                      <w:rFonts w:cs="Miriam"/>
                      <w:noProof/>
                      <w:sz w:val="18"/>
                      <w:szCs w:val="18"/>
                      <w:rtl/>
                    </w:rPr>
                  </w:pPr>
                  <w:r>
                    <w:rPr>
                      <w:rFonts w:cs="Miriam" w:hint="cs"/>
                      <w:sz w:val="18"/>
                      <w:szCs w:val="18"/>
                      <w:rtl/>
                    </w:rPr>
                    <w:t>תשמ"ד-</w:t>
                  </w:r>
                  <w:r>
                    <w:rPr>
                      <w:rFonts w:cs="Miriam"/>
                      <w:sz w:val="18"/>
                      <w:szCs w:val="18"/>
                      <w:rtl/>
                    </w:rPr>
                    <w:t>1983</w:t>
                  </w:r>
                </w:p>
                <w:p w14:paraId="6A9D57CE" w14:textId="77777777" w:rsidR="00181CB5" w:rsidRDefault="00181CB5" w:rsidP="00794BC7">
                  <w:pPr>
                    <w:spacing w:line="160" w:lineRule="exact"/>
                    <w:jc w:val="left"/>
                    <w:rPr>
                      <w:rFonts w:cs="Miriam" w:hint="cs"/>
                      <w:noProof/>
                      <w:sz w:val="18"/>
                      <w:szCs w:val="18"/>
                      <w:rtl/>
                    </w:rPr>
                  </w:pPr>
                  <w:r>
                    <w:rPr>
                      <w:rFonts w:cs="Miriam" w:hint="cs"/>
                      <w:sz w:val="18"/>
                      <w:szCs w:val="18"/>
                      <w:rtl/>
                    </w:rPr>
                    <w:t>(תיקון מס' 2)</w:t>
                  </w:r>
                </w:p>
                <w:p w14:paraId="313E6A88"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לא </w:t>
      </w:r>
      <w:r>
        <w:rPr>
          <w:rStyle w:val="default"/>
          <w:rFonts w:cs="FrankRuehl" w:hint="cs"/>
          <w:rtl/>
        </w:rPr>
        <w:t>המציא המבקש את חומר הריבוי או החומר האחר והפרטים שדרש הרשם, בתנאים, בדרך ובמועד שנקבעו, ידחה הרשם את הבקשה, ובלבד שנמסרה למבקש הודעה על כך 30 ימים מראש, ועד למועד הדחיה הוא לא העביר לרשם את החומר והפרטים שדרש.</w:t>
      </w:r>
    </w:p>
    <w:p w14:paraId="1432E78E" w14:textId="77777777" w:rsidR="002529F3" w:rsidRPr="0006442B" w:rsidRDefault="002529F3" w:rsidP="002529F3">
      <w:pPr>
        <w:pStyle w:val="P00"/>
        <w:spacing w:before="0"/>
        <w:ind w:left="0" w:right="1134"/>
        <w:rPr>
          <w:rFonts w:cs="FrankRuehl" w:hint="cs"/>
          <w:b/>
          <w:bCs/>
          <w:vanish/>
          <w:szCs w:val="20"/>
          <w:shd w:val="clear" w:color="auto" w:fill="FFFF99"/>
          <w:rtl/>
        </w:rPr>
      </w:pPr>
      <w:bookmarkStart w:id="41" w:name="Rov141"/>
      <w:r w:rsidRPr="0006442B">
        <w:rPr>
          <w:rFonts w:cs="FrankRuehl" w:hint="cs"/>
          <w:vanish/>
          <w:color w:val="FF0000"/>
          <w:szCs w:val="20"/>
          <w:shd w:val="clear" w:color="auto" w:fill="FFFF99"/>
          <w:rtl/>
        </w:rPr>
        <w:t>מיום 15.12.1983</w:t>
      </w:r>
    </w:p>
    <w:p w14:paraId="7FE9DF17" w14:textId="77777777" w:rsidR="002529F3" w:rsidRPr="0006442B" w:rsidRDefault="002529F3" w:rsidP="002529F3">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4A207183" w14:textId="77777777" w:rsidR="002529F3" w:rsidRPr="0006442B" w:rsidRDefault="002529F3" w:rsidP="002529F3">
      <w:pPr>
        <w:pStyle w:val="P00"/>
        <w:tabs>
          <w:tab w:val="clear" w:pos="6259"/>
        </w:tabs>
        <w:spacing w:before="0"/>
        <w:ind w:left="0" w:right="1134"/>
        <w:rPr>
          <w:rFonts w:cs="FrankRuehl" w:hint="cs"/>
          <w:vanish/>
          <w:szCs w:val="20"/>
          <w:shd w:val="clear" w:color="auto" w:fill="FFFF99"/>
          <w:rtl/>
        </w:rPr>
      </w:pPr>
      <w:hyperlink r:id="rId47"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48"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59AF87AE" w14:textId="77777777" w:rsidR="002529F3" w:rsidRPr="0006442B" w:rsidRDefault="002529F3" w:rsidP="00794BC7">
      <w:pPr>
        <w:pStyle w:val="P0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21.</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ל</w:t>
      </w:r>
      <w:r w:rsidRPr="0006442B">
        <w:rPr>
          <w:rStyle w:val="default"/>
          <w:rFonts w:cs="FrankRuehl" w:hint="cs"/>
          <w:vanish/>
          <w:sz w:val="22"/>
          <w:szCs w:val="22"/>
          <w:shd w:val="clear" w:color="auto" w:fill="FFFF99"/>
          <w:rtl/>
        </w:rPr>
        <w:t>צורך בדיקת בקשה לפי סעיף 20 רשאי הרשם לדרוש</w:t>
      </w:r>
      <w:r w:rsidRPr="0006442B">
        <w:rPr>
          <w:rStyle w:val="default"/>
          <w:rFonts w:cs="FrankRuehl"/>
          <w:vanish/>
          <w:sz w:val="22"/>
          <w:szCs w:val="22"/>
          <w:shd w:val="clear" w:color="auto" w:fill="FFFF99"/>
          <w:rtl/>
        </w:rPr>
        <w:t xml:space="preserve"> מ</w:t>
      </w:r>
      <w:r w:rsidRPr="0006442B">
        <w:rPr>
          <w:rStyle w:val="default"/>
          <w:rFonts w:cs="FrankRuehl" w:hint="cs"/>
          <w:vanish/>
          <w:sz w:val="22"/>
          <w:szCs w:val="22"/>
          <w:shd w:val="clear" w:color="auto" w:fill="FFFF99"/>
          <w:rtl/>
        </w:rPr>
        <w:t xml:space="preserve">המבקש </w:t>
      </w:r>
      <w:r w:rsidRPr="0006442B">
        <w:rPr>
          <w:rStyle w:val="default"/>
          <w:rFonts w:cs="FrankRuehl" w:hint="cs"/>
          <w:strike/>
          <w:vanish/>
          <w:sz w:val="22"/>
          <w:szCs w:val="22"/>
          <w:shd w:val="clear" w:color="auto" w:fill="FFFF99"/>
          <w:rtl/>
        </w:rPr>
        <w:t>כל חומר</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חומר ריבוי או כל חומר אחר</w:t>
      </w:r>
      <w:r w:rsidRPr="0006442B">
        <w:rPr>
          <w:rStyle w:val="default"/>
          <w:rFonts w:cs="FrankRuehl" w:hint="cs"/>
          <w:vanish/>
          <w:sz w:val="22"/>
          <w:szCs w:val="22"/>
          <w:shd w:val="clear" w:color="auto" w:fill="FFFF99"/>
          <w:rtl/>
        </w:rPr>
        <w:t xml:space="preserve"> או פרטים נוספים הנוגעים לנושא הבקשה.</w:t>
      </w:r>
    </w:p>
    <w:p w14:paraId="3DF4F6ED" w14:textId="77777777" w:rsidR="002529F3" w:rsidRPr="0006442B" w:rsidRDefault="002529F3" w:rsidP="002529F3">
      <w:pPr>
        <w:pStyle w:val="P00"/>
        <w:spacing w:before="0"/>
        <w:ind w:left="0" w:right="1134"/>
        <w:rPr>
          <w:rStyle w:val="default"/>
          <w:rFonts w:cs="FrankRuehl" w:hint="cs"/>
          <w:vanish/>
          <w:sz w:val="22"/>
          <w:szCs w:val="22"/>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 xml:space="preserve">לא </w:t>
      </w:r>
      <w:r w:rsidRPr="0006442B">
        <w:rPr>
          <w:rStyle w:val="default"/>
          <w:rFonts w:cs="FrankRuehl" w:hint="cs"/>
          <w:vanish/>
          <w:sz w:val="22"/>
          <w:szCs w:val="22"/>
          <w:shd w:val="clear" w:color="auto" w:fill="FFFF99"/>
          <w:rtl/>
        </w:rPr>
        <w:t xml:space="preserve">המציא המבקש </w:t>
      </w:r>
      <w:r w:rsidRPr="0006442B">
        <w:rPr>
          <w:rStyle w:val="default"/>
          <w:rFonts w:cs="FrankRuehl" w:hint="cs"/>
          <w:strike/>
          <w:vanish/>
          <w:sz w:val="22"/>
          <w:szCs w:val="22"/>
          <w:shd w:val="clear" w:color="auto" w:fill="FFFF99"/>
          <w:rtl/>
        </w:rPr>
        <w:t>את החומר</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את חומר הריבוי או החומר האחר</w:t>
      </w:r>
      <w:r w:rsidRPr="0006442B">
        <w:rPr>
          <w:rStyle w:val="default"/>
          <w:rFonts w:cs="FrankRuehl" w:hint="cs"/>
          <w:vanish/>
          <w:sz w:val="22"/>
          <w:szCs w:val="22"/>
          <w:shd w:val="clear" w:color="auto" w:fill="FFFF99"/>
          <w:rtl/>
        </w:rPr>
        <w:t xml:space="preserve"> והפרטים שדרש הרשם, בתנאים, בדרך ובמועד שנקבעו, רשאי הרשם להחליט שלא להעביר את הבקשה לדיון במועצה.</w:t>
      </w:r>
    </w:p>
    <w:p w14:paraId="79B1BE55" w14:textId="77777777" w:rsidR="006C15F7" w:rsidRPr="0006442B" w:rsidRDefault="006C15F7" w:rsidP="006C15F7">
      <w:pPr>
        <w:pStyle w:val="P00"/>
        <w:spacing w:before="0"/>
        <w:ind w:left="0" w:right="1134"/>
        <w:rPr>
          <w:rFonts w:cs="FrankRuehl" w:hint="cs"/>
          <w:vanish/>
          <w:color w:val="FF0000"/>
          <w:szCs w:val="20"/>
          <w:shd w:val="clear" w:color="auto" w:fill="FFFF99"/>
          <w:rtl/>
        </w:rPr>
      </w:pPr>
    </w:p>
    <w:p w14:paraId="32DFB3B9"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23.4.1996</w:t>
      </w:r>
    </w:p>
    <w:p w14:paraId="4AFE88F6" w14:textId="77777777" w:rsidR="006C15F7" w:rsidRPr="0006442B" w:rsidRDefault="006C15F7" w:rsidP="006C15F7">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21D92D85" w14:textId="77777777" w:rsidR="006C15F7" w:rsidRPr="0006442B" w:rsidRDefault="006C15F7" w:rsidP="00740D6B">
      <w:pPr>
        <w:pStyle w:val="P00"/>
        <w:tabs>
          <w:tab w:val="clear" w:pos="6259"/>
        </w:tabs>
        <w:spacing w:before="0"/>
        <w:ind w:left="0" w:right="1134"/>
        <w:rPr>
          <w:rFonts w:cs="FrankRuehl" w:hint="cs"/>
          <w:vanish/>
          <w:szCs w:val="20"/>
          <w:shd w:val="clear" w:color="auto" w:fill="FFFF99"/>
          <w:rtl/>
        </w:rPr>
      </w:pPr>
      <w:hyperlink r:id="rId49"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w:t>
      </w:r>
      <w:r w:rsidR="00740D6B" w:rsidRPr="0006442B">
        <w:rPr>
          <w:rFonts w:cs="FrankRuehl" w:hint="cs"/>
          <w:vanish/>
          <w:szCs w:val="20"/>
          <w:shd w:val="clear" w:color="auto" w:fill="FFFF99"/>
          <w:rtl/>
        </w:rPr>
        <w:t>3</w:t>
      </w:r>
      <w:r w:rsidRPr="0006442B">
        <w:rPr>
          <w:rFonts w:cs="FrankRuehl" w:hint="cs"/>
          <w:vanish/>
          <w:szCs w:val="20"/>
          <w:shd w:val="clear" w:color="auto" w:fill="FFFF99"/>
          <w:rtl/>
        </w:rPr>
        <w:t xml:space="preserve"> (</w:t>
      </w:r>
      <w:hyperlink r:id="rId50"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23B40D3A" w14:textId="77777777" w:rsidR="006C15F7" w:rsidRPr="007A0857" w:rsidRDefault="006C15F7" w:rsidP="007A0857">
      <w:pPr>
        <w:pStyle w:val="P00"/>
        <w:ind w:left="0" w:right="1134"/>
        <w:rPr>
          <w:rStyle w:val="default"/>
          <w:rFonts w:cs="FrankRuehl" w:hint="cs"/>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 xml:space="preserve">לא </w:t>
      </w:r>
      <w:r w:rsidRPr="0006442B">
        <w:rPr>
          <w:rStyle w:val="default"/>
          <w:rFonts w:cs="FrankRuehl" w:hint="cs"/>
          <w:vanish/>
          <w:sz w:val="22"/>
          <w:szCs w:val="22"/>
          <w:shd w:val="clear" w:color="auto" w:fill="FFFF99"/>
          <w:rtl/>
        </w:rPr>
        <w:t xml:space="preserve">המציא המבקש את חומר הריבוי או החומר האחר והפרטים שדרש הרשם, בתנאים, בדרך ובמועד שנקבעו, </w:t>
      </w:r>
      <w:r w:rsidRPr="0006442B">
        <w:rPr>
          <w:rStyle w:val="default"/>
          <w:rFonts w:cs="FrankRuehl" w:hint="cs"/>
          <w:strike/>
          <w:vanish/>
          <w:sz w:val="22"/>
          <w:szCs w:val="22"/>
          <w:shd w:val="clear" w:color="auto" w:fill="FFFF99"/>
          <w:rtl/>
        </w:rPr>
        <w:t>רשאי הרשם להחליט שלא להעביר את הבקשה לדיון במועצה</w:t>
      </w:r>
      <w:r w:rsidR="00740D6B" w:rsidRPr="0006442B">
        <w:rPr>
          <w:rStyle w:val="default"/>
          <w:rFonts w:cs="FrankRuehl" w:hint="cs"/>
          <w:vanish/>
          <w:sz w:val="22"/>
          <w:szCs w:val="22"/>
          <w:shd w:val="clear" w:color="auto" w:fill="FFFF99"/>
          <w:rtl/>
        </w:rPr>
        <w:t xml:space="preserve"> </w:t>
      </w:r>
      <w:r w:rsidR="00740D6B" w:rsidRPr="0006442B">
        <w:rPr>
          <w:rStyle w:val="default"/>
          <w:rFonts w:cs="FrankRuehl" w:hint="cs"/>
          <w:vanish/>
          <w:sz w:val="22"/>
          <w:szCs w:val="22"/>
          <w:u w:val="single"/>
          <w:shd w:val="clear" w:color="auto" w:fill="FFFF99"/>
          <w:rtl/>
        </w:rPr>
        <w:t>ידחה הרשם את הבקשה, ובלבד שנמסרה למבקש הודעה על כך 30 ימים מראש, ועד למועד הדחיה הוא לא העביר לרשם את החומר והפרטים שדרש</w:t>
      </w:r>
      <w:r w:rsidRPr="0006442B">
        <w:rPr>
          <w:rStyle w:val="default"/>
          <w:rFonts w:cs="FrankRuehl" w:hint="cs"/>
          <w:vanish/>
          <w:sz w:val="22"/>
          <w:szCs w:val="22"/>
          <w:shd w:val="clear" w:color="auto" w:fill="FFFF99"/>
          <w:rtl/>
        </w:rPr>
        <w:t>.</w:t>
      </w:r>
      <w:bookmarkEnd w:id="41"/>
    </w:p>
    <w:p w14:paraId="4D6C2F9A" w14:textId="77777777" w:rsidR="00944677" w:rsidRDefault="00944677">
      <w:pPr>
        <w:pStyle w:val="P00"/>
        <w:spacing w:before="72"/>
        <w:ind w:left="0" w:right="1134"/>
        <w:rPr>
          <w:rStyle w:val="default"/>
          <w:rFonts w:cs="FrankRuehl"/>
          <w:rtl/>
        </w:rPr>
      </w:pPr>
      <w:bookmarkStart w:id="42" w:name="Seif21"/>
      <w:bookmarkEnd w:id="42"/>
      <w:r>
        <w:rPr>
          <w:lang w:val="he-IL"/>
        </w:rPr>
        <w:pict w14:anchorId="23A6A97C">
          <v:rect id="_x0000_s1059" style="position:absolute;left:0;text-align:left;margin-left:464.5pt;margin-top:8.05pt;width:75.05pt;height:45.15pt;z-index:251620864" o:allowincell="f" filled="f" stroked="f" strokecolor="lime" strokeweight=".25pt">
            <v:textbox inset="0,0,0,0">
              <w:txbxContent>
                <w:p w14:paraId="3482215C" w14:textId="77777777" w:rsidR="00181CB5" w:rsidRDefault="00181CB5">
                  <w:pPr>
                    <w:spacing w:line="160" w:lineRule="exact"/>
                    <w:jc w:val="left"/>
                    <w:rPr>
                      <w:rFonts w:cs="Miriam"/>
                      <w:noProof/>
                      <w:sz w:val="18"/>
                      <w:szCs w:val="18"/>
                      <w:rtl/>
                    </w:rPr>
                  </w:pPr>
                  <w:r>
                    <w:rPr>
                      <w:rFonts w:cs="Miriam"/>
                      <w:sz w:val="18"/>
                      <w:szCs w:val="18"/>
                      <w:rtl/>
                    </w:rPr>
                    <w:t>פר</w:t>
                  </w:r>
                  <w:r>
                    <w:rPr>
                      <w:rFonts w:cs="Miriam" w:hint="cs"/>
                      <w:sz w:val="18"/>
                      <w:szCs w:val="18"/>
                      <w:rtl/>
                    </w:rPr>
                    <w:t>סום בקשה</w:t>
                  </w:r>
                </w:p>
                <w:p w14:paraId="7F4693D2" w14:textId="77777777" w:rsidR="00181CB5" w:rsidRDefault="00181CB5" w:rsidP="00181CB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תשמ"ד-</w:t>
                  </w:r>
                  <w:r>
                    <w:rPr>
                      <w:rFonts w:cs="Miriam"/>
                      <w:sz w:val="18"/>
                      <w:szCs w:val="18"/>
                      <w:rtl/>
                    </w:rPr>
                    <w:t>1983</w:t>
                  </w:r>
                </w:p>
                <w:p w14:paraId="51A1D17B" w14:textId="77777777" w:rsidR="00181CB5" w:rsidRDefault="00181CB5" w:rsidP="00181CB5">
                  <w:pPr>
                    <w:spacing w:line="160" w:lineRule="exact"/>
                    <w:jc w:val="left"/>
                    <w:rPr>
                      <w:rFonts w:cs="Miriam"/>
                      <w:noProof/>
                      <w:sz w:val="18"/>
                      <w:szCs w:val="18"/>
                      <w:rtl/>
                    </w:rPr>
                  </w:pPr>
                  <w:r>
                    <w:rPr>
                      <w:rFonts w:cs="Miriam" w:hint="cs"/>
                      <w:sz w:val="18"/>
                      <w:szCs w:val="18"/>
                      <w:rtl/>
                    </w:rPr>
                    <w:t>(תיקון מס' 2)</w:t>
                  </w:r>
                </w:p>
                <w:p w14:paraId="47EE2EA1" w14:textId="77777777" w:rsidR="00181CB5" w:rsidRDefault="00181CB5" w:rsidP="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בקשה לרישום זכות מטפחים והחלי</w:t>
      </w:r>
      <w:r>
        <w:rPr>
          <w:rStyle w:val="default"/>
          <w:rFonts w:cs="FrankRuehl"/>
          <w:rtl/>
        </w:rPr>
        <w:t xml:space="preserve">ט </w:t>
      </w:r>
      <w:r>
        <w:rPr>
          <w:rStyle w:val="default"/>
          <w:rFonts w:cs="FrankRuehl" w:hint="cs"/>
          <w:rtl/>
        </w:rPr>
        <w:t>הרשם להעבירה למועצה, יפרסם הרשם ברשומות, ובכתב עת מקצועי בשטח החקלאות, תוך 60 ימים מיום מתן החלטתו, הודעה שבה יפרט את אלה:</w:t>
      </w:r>
    </w:p>
    <w:p w14:paraId="4A6B165D"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w:t>
      </w:r>
    </w:p>
    <w:p w14:paraId="0945CB73"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שם שמציע המבקש לזן שלגביו הוגשה הבקשה;</w:t>
      </w:r>
    </w:p>
    <w:p w14:paraId="559AB033" w14:textId="77777777" w:rsidR="00944677" w:rsidRDefault="00794BC7">
      <w:pPr>
        <w:pStyle w:val="P22"/>
        <w:spacing w:before="72"/>
        <w:ind w:left="1021" w:right="1134"/>
        <w:rPr>
          <w:rStyle w:val="default"/>
          <w:rFonts w:cs="FrankRuehl"/>
          <w:rtl/>
        </w:rPr>
      </w:pPr>
      <w:r>
        <w:rPr>
          <w:rFonts w:cs="FrankRuehl" w:hint="cs"/>
          <w:sz w:val="26"/>
          <w:rtl/>
          <w:lang w:eastAsia="en-US"/>
        </w:rPr>
        <w:pict w14:anchorId="4BC0AEB9">
          <v:shape id="_x0000_s1196" type="#_x0000_t202" style="position:absolute;left:0;text-align:left;margin-left:470.25pt;margin-top:7.1pt;width:1in;height:16.8pt;z-index:251727360" filled="f" stroked="f">
            <v:textbox inset="1mm,0,1mm,0">
              <w:txbxContent>
                <w:p w14:paraId="190C7325" w14:textId="77777777" w:rsidR="00794BC7" w:rsidRDefault="00794BC7" w:rsidP="00794BC7">
                  <w:pPr>
                    <w:spacing w:line="160" w:lineRule="exact"/>
                    <w:jc w:val="left"/>
                    <w:rPr>
                      <w:rFonts w:cs="Miriam" w:hint="cs"/>
                      <w:sz w:val="18"/>
                      <w:szCs w:val="18"/>
                      <w:rtl/>
                    </w:rPr>
                  </w:pPr>
                  <w:r>
                    <w:rPr>
                      <w:rFonts w:cs="Miriam" w:hint="cs"/>
                      <w:sz w:val="18"/>
                      <w:szCs w:val="18"/>
                      <w:rtl/>
                    </w:rPr>
                    <w:t>(תיקון מס' 1)</w:t>
                  </w:r>
                </w:p>
                <w:p w14:paraId="0DAA2491" w14:textId="77777777" w:rsidR="00794BC7" w:rsidRDefault="00794BC7" w:rsidP="00794BC7">
                  <w:pPr>
                    <w:spacing w:line="160" w:lineRule="exact"/>
                    <w:jc w:val="left"/>
                    <w:rPr>
                      <w:rFonts w:cs="Miriam"/>
                      <w:noProof/>
                      <w:sz w:val="18"/>
                      <w:szCs w:val="18"/>
                      <w:rtl/>
                    </w:rPr>
                  </w:pPr>
                  <w:r>
                    <w:rPr>
                      <w:rFonts w:cs="Miriam" w:hint="cs"/>
                      <w:sz w:val="18"/>
                      <w:szCs w:val="18"/>
                      <w:rtl/>
                    </w:rPr>
                    <w:t>תשמ"ד-</w:t>
                  </w:r>
                  <w:r>
                    <w:rPr>
                      <w:rFonts w:cs="Miriam"/>
                      <w:sz w:val="18"/>
                      <w:szCs w:val="18"/>
                      <w:rtl/>
                    </w:rPr>
                    <w:t>1983</w:t>
                  </w:r>
                </w:p>
              </w:txbxContent>
            </v:textbox>
          </v:shape>
        </w:pict>
      </w:r>
      <w:r w:rsidR="00944677">
        <w:rPr>
          <w:rStyle w:val="default"/>
          <w:rFonts w:cs="FrankRuehl" w:hint="cs"/>
          <w:rtl/>
        </w:rPr>
        <w:t>(3)</w:t>
      </w:r>
      <w:r w:rsidR="00944677">
        <w:rPr>
          <w:rStyle w:val="default"/>
          <w:rFonts w:cs="FrankRuehl"/>
          <w:rtl/>
        </w:rPr>
        <w:tab/>
        <w:t>ת</w:t>
      </w:r>
      <w:r w:rsidR="00944677">
        <w:rPr>
          <w:rStyle w:val="default"/>
          <w:rFonts w:cs="FrankRuehl" w:hint="cs"/>
          <w:rtl/>
        </w:rPr>
        <w:t>יאור הזן ופירוט תכונותיו, כפי שמסרם המבקש.</w:t>
      </w:r>
    </w:p>
    <w:p w14:paraId="2A6681ED"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להוראות חוק ז</w:t>
      </w:r>
      <w:r>
        <w:rPr>
          <w:rStyle w:val="default"/>
          <w:rFonts w:cs="FrankRuehl"/>
          <w:rtl/>
        </w:rPr>
        <w:t xml:space="preserve">ה, </w:t>
      </w:r>
      <w:r>
        <w:rPr>
          <w:rStyle w:val="default"/>
          <w:rFonts w:cs="FrankRuehl" w:hint="cs"/>
          <w:rtl/>
        </w:rPr>
        <w:t>רשאי הרשם לכלול בהודעה כל פרט אחר שלדעתו ראוי להיכלל בה.</w:t>
      </w:r>
    </w:p>
    <w:p w14:paraId="39931C11" w14:textId="77777777" w:rsidR="002529F3" w:rsidRPr="0006442B" w:rsidRDefault="002529F3" w:rsidP="002529F3">
      <w:pPr>
        <w:pStyle w:val="P00"/>
        <w:spacing w:before="0"/>
        <w:ind w:left="0" w:right="1134"/>
        <w:rPr>
          <w:rFonts w:cs="FrankRuehl" w:hint="cs"/>
          <w:b/>
          <w:bCs/>
          <w:vanish/>
          <w:szCs w:val="20"/>
          <w:shd w:val="clear" w:color="auto" w:fill="FFFF99"/>
          <w:rtl/>
        </w:rPr>
      </w:pPr>
      <w:bookmarkStart w:id="43" w:name="Rov142"/>
      <w:r w:rsidRPr="0006442B">
        <w:rPr>
          <w:rFonts w:cs="FrankRuehl" w:hint="cs"/>
          <w:vanish/>
          <w:color w:val="FF0000"/>
          <w:szCs w:val="20"/>
          <w:shd w:val="clear" w:color="auto" w:fill="FFFF99"/>
          <w:rtl/>
        </w:rPr>
        <w:t>מיום 15.12.1983</w:t>
      </w:r>
    </w:p>
    <w:p w14:paraId="5BA89024" w14:textId="77777777" w:rsidR="002529F3" w:rsidRPr="0006442B" w:rsidRDefault="002529F3" w:rsidP="002529F3">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1</w:t>
      </w:r>
    </w:p>
    <w:p w14:paraId="6CAE985B" w14:textId="77777777" w:rsidR="002529F3" w:rsidRPr="0006442B" w:rsidRDefault="002529F3" w:rsidP="002529F3">
      <w:pPr>
        <w:pStyle w:val="P00"/>
        <w:tabs>
          <w:tab w:val="clear" w:pos="6259"/>
        </w:tabs>
        <w:spacing w:before="0"/>
        <w:ind w:left="0" w:right="1134"/>
        <w:rPr>
          <w:rFonts w:cs="FrankRuehl" w:hint="cs"/>
          <w:vanish/>
          <w:szCs w:val="20"/>
          <w:shd w:val="clear" w:color="auto" w:fill="FFFF99"/>
          <w:rtl/>
        </w:rPr>
      </w:pPr>
      <w:hyperlink r:id="rId51" w:history="1">
        <w:r w:rsidRPr="0006442B">
          <w:rPr>
            <w:rStyle w:val="Hyperlink"/>
            <w:rFonts w:cs="FrankRuehl" w:hint="cs"/>
            <w:vanish/>
            <w:szCs w:val="20"/>
            <w:shd w:val="clear" w:color="auto" w:fill="FFFF99"/>
            <w:rtl/>
          </w:rPr>
          <w:t>ס"ח תשמ"ד מס' 1098</w:t>
        </w:r>
      </w:hyperlink>
      <w:r w:rsidRPr="0006442B">
        <w:rPr>
          <w:rFonts w:cs="FrankRuehl" w:hint="cs"/>
          <w:vanish/>
          <w:szCs w:val="20"/>
          <w:shd w:val="clear" w:color="auto" w:fill="FFFF99"/>
          <w:rtl/>
        </w:rPr>
        <w:t xml:space="preserve"> מיום 15.12.1983 עמ' 23 (</w:t>
      </w:r>
      <w:hyperlink r:id="rId52" w:history="1">
        <w:r w:rsidRPr="0006442B">
          <w:rPr>
            <w:rStyle w:val="Hyperlink"/>
            <w:rFonts w:cs="FrankRuehl" w:hint="cs"/>
            <w:vanish/>
            <w:szCs w:val="20"/>
            <w:shd w:val="clear" w:color="auto" w:fill="FFFF99"/>
            <w:rtl/>
          </w:rPr>
          <w:t>ה"ח 1649</w:t>
        </w:r>
      </w:hyperlink>
      <w:r w:rsidRPr="0006442B">
        <w:rPr>
          <w:rFonts w:cs="FrankRuehl" w:hint="cs"/>
          <w:vanish/>
          <w:szCs w:val="20"/>
          <w:shd w:val="clear" w:color="auto" w:fill="FFFF99"/>
          <w:rtl/>
        </w:rPr>
        <w:t>)</w:t>
      </w:r>
    </w:p>
    <w:p w14:paraId="0117CEC1" w14:textId="77777777" w:rsidR="002529F3" w:rsidRPr="0006442B" w:rsidRDefault="002529F3" w:rsidP="002529F3">
      <w:pPr>
        <w:pStyle w:val="P0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וגשה בקשה לרישום זכות מטפחים והחלי</w:t>
      </w:r>
      <w:r w:rsidRPr="0006442B">
        <w:rPr>
          <w:rStyle w:val="default"/>
          <w:rFonts w:cs="FrankRuehl"/>
          <w:vanish/>
          <w:sz w:val="22"/>
          <w:szCs w:val="22"/>
          <w:shd w:val="clear" w:color="auto" w:fill="FFFF99"/>
          <w:rtl/>
        </w:rPr>
        <w:t xml:space="preserve">ט </w:t>
      </w:r>
      <w:r w:rsidRPr="0006442B">
        <w:rPr>
          <w:rStyle w:val="default"/>
          <w:rFonts w:cs="FrankRuehl" w:hint="cs"/>
          <w:vanish/>
          <w:sz w:val="22"/>
          <w:szCs w:val="22"/>
          <w:shd w:val="clear" w:color="auto" w:fill="FFFF99"/>
          <w:rtl/>
        </w:rPr>
        <w:t xml:space="preserve">הרשם להעבירה למועצה, יפרסם הרשם ברשומות, </w:t>
      </w:r>
      <w:r w:rsidRPr="0006442B">
        <w:rPr>
          <w:rStyle w:val="default"/>
          <w:rFonts w:cs="FrankRuehl" w:hint="cs"/>
          <w:strike/>
          <w:vanish/>
          <w:sz w:val="22"/>
          <w:szCs w:val="22"/>
          <w:shd w:val="clear" w:color="auto" w:fill="FFFF99"/>
          <w:rtl/>
        </w:rPr>
        <w:t>בעיתון יומי</w:t>
      </w:r>
      <w:r w:rsidRPr="0006442B">
        <w:rPr>
          <w:rStyle w:val="default"/>
          <w:rFonts w:cs="FrankRuehl" w:hint="cs"/>
          <w:vanish/>
          <w:sz w:val="22"/>
          <w:szCs w:val="22"/>
          <w:shd w:val="clear" w:color="auto" w:fill="FFFF99"/>
          <w:rtl/>
        </w:rPr>
        <w:t xml:space="preserve"> ובכתב עת מקצועי בשטח החקלאות, תוך 30 ימים מיום מתן החלטתו, הודעה שבה יפרט את אלה:</w:t>
      </w:r>
    </w:p>
    <w:p w14:paraId="0963609D" w14:textId="77777777" w:rsidR="002529F3" w:rsidRPr="0006442B" w:rsidRDefault="002529F3" w:rsidP="002529F3">
      <w:pPr>
        <w:pStyle w:val="P22"/>
        <w:spacing w:before="0"/>
        <w:ind w:left="1021" w:right="1134"/>
        <w:rPr>
          <w:rStyle w:val="default"/>
          <w:rFonts w:cs="FrankRuehl"/>
          <w:vanish/>
          <w:sz w:val="22"/>
          <w:szCs w:val="22"/>
          <w:shd w:val="clear" w:color="auto" w:fill="FFFF99"/>
          <w:rtl/>
        </w:rPr>
      </w:pPr>
      <w:r w:rsidRPr="0006442B">
        <w:rPr>
          <w:rStyle w:val="default"/>
          <w:rFonts w:cs="FrankRuehl"/>
          <w:vanish/>
          <w:sz w:val="22"/>
          <w:szCs w:val="22"/>
          <w:shd w:val="clear" w:color="auto" w:fill="FFFF99"/>
          <w:rtl/>
        </w:rPr>
        <w:t>(1)</w:t>
      </w:r>
      <w:r w:rsidRPr="0006442B">
        <w:rPr>
          <w:rStyle w:val="default"/>
          <w:rFonts w:cs="FrankRuehl"/>
          <w:vanish/>
          <w:sz w:val="22"/>
          <w:szCs w:val="22"/>
          <w:shd w:val="clear" w:color="auto" w:fill="FFFF99"/>
          <w:rtl/>
        </w:rPr>
        <w:tab/>
        <w:t>ש</w:t>
      </w:r>
      <w:r w:rsidRPr="0006442B">
        <w:rPr>
          <w:rStyle w:val="default"/>
          <w:rFonts w:cs="FrankRuehl" w:hint="cs"/>
          <w:vanish/>
          <w:sz w:val="22"/>
          <w:szCs w:val="22"/>
          <w:shd w:val="clear" w:color="auto" w:fill="FFFF99"/>
          <w:rtl/>
        </w:rPr>
        <w:t>ם המבקש;</w:t>
      </w:r>
    </w:p>
    <w:p w14:paraId="447E17BD" w14:textId="77777777" w:rsidR="002529F3" w:rsidRPr="0006442B" w:rsidRDefault="002529F3" w:rsidP="002529F3">
      <w:pPr>
        <w:pStyle w:val="P22"/>
        <w:spacing w:before="0"/>
        <w:ind w:left="1021" w:right="1134"/>
        <w:rPr>
          <w:rStyle w:val="default"/>
          <w:rFonts w:cs="FrankRuehl"/>
          <w:vanish/>
          <w:sz w:val="22"/>
          <w:szCs w:val="22"/>
          <w:shd w:val="clear" w:color="auto" w:fill="FFFF99"/>
          <w:rtl/>
        </w:rPr>
      </w:pPr>
      <w:r w:rsidRPr="0006442B">
        <w:rPr>
          <w:rStyle w:val="default"/>
          <w:rFonts w:cs="FrankRuehl" w:hint="cs"/>
          <w:vanish/>
          <w:sz w:val="22"/>
          <w:szCs w:val="22"/>
          <w:shd w:val="clear" w:color="auto" w:fill="FFFF99"/>
          <w:rtl/>
        </w:rPr>
        <w:t>(2)</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שם שמציע המבקש לזן שלגביו הוגשה הבקשה;</w:t>
      </w:r>
    </w:p>
    <w:p w14:paraId="3461958D" w14:textId="77777777" w:rsidR="002529F3" w:rsidRPr="0006442B" w:rsidRDefault="002529F3" w:rsidP="002529F3">
      <w:pPr>
        <w:pStyle w:val="P22"/>
        <w:spacing w:before="0"/>
        <w:ind w:left="1021" w:right="1134"/>
        <w:rPr>
          <w:rStyle w:val="default"/>
          <w:rFonts w:cs="FrankRuehl" w:hint="cs"/>
          <w:vanish/>
          <w:sz w:val="22"/>
          <w:szCs w:val="22"/>
          <w:shd w:val="clear" w:color="auto" w:fill="FFFF99"/>
          <w:rtl/>
        </w:rPr>
      </w:pPr>
      <w:r w:rsidRPr="0006442B">
        <w:rPr>
          <w:rStyle w:val="default"/>
          <w:rFonts w:cs="FrankRuehl" w:hint="cs"/>
          <w:vanish/>
          <w:sz w:val="22"/>
          <w:szCs w:val="22"/>
          <w:shd w:val="clear" w:color="auto" w:fill="FFFF99"/>
          <w:rtl/>
        </w:rPr>
        <w:t>(3)</w:t>
      </w:r>
      <w:r w:rsidRPr="0006442B">
        <w:rPr>
          <w:rStyle w:val="default"/>
          <w:rFonts w:cs="FrankRuehl"/>
          <w:vanish/>
          <w:sz w:val="22"/>
          <w:szCs w:val="22"/>
          <w:shd w:val="clear" w:color="auto" w:fill="FFFF99"/>
          <w:rtl/>
        </w:rPr>
        <w:tab/>
        <w:t>ת</w:t>
      </w:r>
      <w:r w:rsidRPr="0006442B">
        <w:rPr>
          <w:rStyle w:val="default"/>
          <w:rFonts w:cs="FrankRuehl" w:hint="cs"/>
          <w:vanish/>
          <w:sz w:val="22"/>
          <w:szCs w:val="22"/>
          <w:shd w:val="clear" w:color="auto" w:fill="FFFF99"/>
          <w:rtl/>
        </w:rPr>
        <w:t>יאור הזן ופירוט תכונותיו</w:t>
      </w:r>
      <w:r w:rsidRPr="0006442B">
        <w:rPr>
          <w:rStyle w:val="default"/>
          <w:rFonts w:cs="FrankRuehl" w:hint="cs"/>
          <w:vanish/>
          <w:sz w:val="22"/>
          <w:szCs w:val="22"/>
          <w:u w:val="single"/>
          <w:shd w:val="clear" w:color="auto" w:fill="FFFF99"/>
          <w:rtl/>
        </w:rPr>
        <w:t>, כפי שמסרם המבקש</w:t>
      </w:r>
      <w:r w:rsidRPr="0006442B">
        <w:rPr>
          <w:rStyle w:val="default"/>
          <w:rFonts w:cs="FrankRuehl" w:hint="cs"/>
          <w:vanish/>
          <w:sz w:val="22"/>
          <w:szCs w:val="22"/>
          <w:shd w:val="clear" w:color="auto" w:fill="FFFF99"/>
          <w:rtl/>
        </w:rPr>
        <w:t>.</w:t>
      </w:r>
    </w:p>
    <w:p w14:paraId="1EB302F7" w14:textId="77777777" w:rsidR="00740D6B" w:rsidRPr="0006442B" w:rsidRDefault="00740D6B" w:rsidP="00740D6B">
      <w:pPr>
        <w:pStyle w:val="P00"/>
        <w:spacing w:before="0"/>
        <w:ind w:left="0" w:right="1134"/>
        <w:rPr>
          <w:rFonts w:cs="FrankRuehl" w:hint="cs"/>
          <w:vanish/>
          <w:color w:val="FF0000"/>
          <w:szCs w:val="20"/>
          <w:shd w:val="clear" w:color="auto" w:fill="FFFF99"/>
          <w:rtl/>
        </w:rPr>
      </w:pPr>
    </w:p>
    <w:p w14:paraId="54856ECF" w14:textId="77777777" w:rsidR="00740D6B" w:rsidRPr="0006442B" w:rsidRDefault="00740D6B" w:rsidP="00DC7076">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w:t>
      </w:r>
      <w:r w:rsidR="00DC7076" w:rsidRPr="0006442B">
        <w:rPr>
          <w:rFonts w:cs="FrankRuehl" w:hint="cs"/>
          <w:vanish/>
          <w:color w:val="FF0000"/>
          <w:szCs w:val="20"/>
          <w:shd w:val="clear" w:color="auto" w:fill="FFFF99"/>
          <w:rtl/>
        </w:rPr>
        <w:t>2</w:t>
      </w:r>
      <w:r w:rsidRPr="0006442B">
        <w:rPr>
          <w:rFonts w:cs="FrankRuehl" w:hint="cs"/>
          <w:vanish/>
          <w:color w:val="FF0000"/>
          <w:szCs w:val="20"/>
          <w:shd w:val="clear" w:color="auto" w:fill="FFFF99"/>
          <w:rtl/>
        </w:rPr>
        <w:t>.1996</w:t>
      </w:r>
    </w:p>
    <w:p w14:paraId="1DF8D411"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6DEC53FC"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53"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93 (</w:t>
      </w:r>
      <w:hyperlink r:id="rId54"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E5ED326" w14:textId="77777777" w:rsidR="00740D6B" w:rsidRPr="0006442B" w:rsidRDefault="00740D6B" w:rsidP="00740D6B">
      <w:pPr>
        <w:pStyle w:val="P0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וגשה בקשה לרישום זכות מטפחים והחלי</w:t>
      </w:r>
      <w:r w:rsidRPr="0006442B">
        <w:rPr>
          <w:rStyle w:val="default"/>
          <w:rFonts w:cs="FrankRuehl"/>
          <w:vanish/>
          <w:sz w:val="22"/>
          <w:szCs w:val="22"/>
          <w:shd w:val="clear" w:color="auto" w:fill="FFFF99"/>
          <w:rtl/>
        </w:rPr>
        <w:t xml:space="preserve">ט </w:t>
      </w:r>
      <w:r w:rsidRPr="0006442B">
        <w:rPr>
          <w:rStyle w:val="default"/>
          <w:rFonts w:cs="FrankRuehl" w:hint="cs"/>
          <w:vanish/>
          <w:sz w:val="22"/>
          <w:szCs w:val="22"/>
          <w:shd w:val="clear" w:color="auto" w:fill="FFFF99"/>
          <w:rtl/>
        </w:rPr>
        <w:t xml:space="preserve">הרשם להעבירה למועצה, יפרסם הרשם ברשומות, ובכתב עת מקצועי בשטח החקלאות, תוך </w:t>
      </w:r>
      <w:r w:rsidRPr="0006442B">
        <w:rPr>
          <w:rStyle w:val="default"/>
          <w:rFonts w:cs="FrankRuehl" w:hint="cs"/>
          <w:strike/>
          <w:vanish/>
          <w:sz w:val="22"/>
          <w:szCs w:val="22"/>
          <w:shd w:val="clear" w:color="auto" w:fill="FFFF99"/>
          <w:rtl/>
        </w:rPr>
        <w:t>30 ימים</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60 ימים</w:t>
      </w:r>
      <w:r w:rsidRPr="0006442B">
        <w:rPr>
          <w:rStyle w:val="default"/>
          <w:rFonts w:cs="FrankRuehl" w:hint="cs"/>
          <w:vanish/>
          <w:sz w:val="22"/>
          <w:szCs w:val="22"/>
          <w:shd w:val="clear" w:color="auto" w:fill="FFFF99"/>
          <w:rtl/>
        </w:rPr>
        <w:t xml:space="preserve"> מיום מתן החלטתו, הודעה שבה יפרט את אלה:</w:t>
      </w:r>
    </w:p>
    <w:p w14:paraId="36D72229" w14:textId="77777777" w:rsidR="00740D6B" w:rsidRPr="0006442B" w:rsidRDefault="00740D6B" w:rsidP="00740D6B">
      <w:pPr>
        <w:pStyle w:val="P22"/>
        <w:spacing w:before="0"/>
        <w:ind w:left="1021" w:right="1134"/>
        <w:rPr>
          <w:rStyle w:val="default"/>
          <w:rFonts w:cs="FrankRuehl"/>
          <w:vanish/>
          <w:sz w:val="22"/>
          <w:szCs w:val="22"/>
          <w:shd w:val="clear" w:color="auto" w:fill="FFFF99"/>
          <w:rtl/>
        </w:rPr>
      </w:pPr>
      <w:r w:rsidRPr="0006442B">
        <w:rPr>
          <w:rStyle w:val="default"/>
          <w:rFonts w:cs="FrankRuehl"/>
          <w:vanish/>
          <w:sz w:val="22"/>
          <w:szCs w:val="22"/>
          <w:shd w:val="clear" w:color="auto" w:fill="FFFF99"/>
          <w:rtl/>
        </w:rPr>
        <w:t>(1)</w:t>
      </w:r>
      <w:r w:rsidRPr="0006442B">
        <w:rPr>
          <w:rStyle w:val="default"/>
          <w:rFonts w:cs="FrankRuehl"/>
          <w:vanish/>
          <w:sz w:val="22"/>
          <w:szCs w:val="22"/>
          <w:shd w:val="clear" w:color="auto" w:fill="FFFF99"/>
          <w:rtl/>
        </w:rPr>
        <w:tab/>
        <w:t>ש</w:t>
      </w:r>
      <w:r w:rsidRPr="0006442B">
        <w:rPr>
          <w:rStyle w:val="default"/>
          <w:rFonts w:cs="FrankRuehl" w:hint="cs"/>
          <w:vanish/>
          <w:sz w:val="22"/>
          <w:szCs w:val="22"/>
          <w:shd w:val="clear" w:color="auto" w:fill="FFFF99"/>
          <w:rtl/>
        </w:rPr>
        <w:t>ם המבקש;</w:t>
      </w:r>
    </w:p>
    <w:p w14:paraId="76465210" w14:textId="77777777" w:rsidR="00740D6B" w:rsidRPr="0006442B" w:rsidRDefault="00740D6B" w:rsidP="00740D6B">
      <w:pPr>
        <w:pStyle w:val="P22"/>
        <w:spacing w:before="0"/>
        <w:ind w:left="1021" w:right="1134"/>
        <w:rPr>
          <w:rStyle w:val="default"/>
          <w:rFonts w:cs="FrankRuehl"/>
          <w:vanish/>
          <w:sz w:val="22"/>
          <w:szCs w:val="22"/>
          <w:shd w:val="clear" w:color="auto" w:fill="FFFF99"/>
          <w:rtl/>
        </w:rPr>
      </w:pPr>
      <w:r w:rsidRPr="0006442B">
        <w:rPr>
          <w:rStyle w:val="default"/>
          <w:rFonts w:cs="FrankRuehl" w:hint="cs"/>
          <w:vanish/>
          <w:sz w:val="22"/>
          <w:szCs w:val="22"/>
          <w:shd w:val="clear" w:color="auto" w:fill="FFFF99"/>
          <w:rtl/>
        </w:rPr>
        <w:t>(2)</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שם שמציע המבקש לזן שלגביו הוגשה הבקשה;</w:t>
      </w:r>
    </w:p>
    <w:p w14:paraId="02C7217C" w14:textId="77777777" w:rsidR="00740D6B" w:rsidRPr="007A0857" w:rsidRDefault="00740D6B" w:rsidP="007A0857">
      <w:pPr>
        <w:pStyle w:val="P22"/>
        <w:spacing w:before="0"/>
        <w:ind w:left="1021" w:right="1134"/>
        <w:rPr>
          <w:rStyle w:val="default"/>
          <w:rFonts w:cs="FrankRuehl" w:hint="cs"/>
          <w:sz w:val="2"/>
          <w:szCs w:val="2"/>
          <w:rtl/>
        </w:rPr>
      </w:pPr>
      <w:r w:rsidRPr="0006442B">
        <w:rPr>
          <w:rStyle w:val="default"/>
          <w:rFonts w:cs="FrankRuehl" w:hint="cs"/>
          <w:vanish/>
          <w:sz w:val="22"/>
          <w:szCs w:val="22"/>
          <w:shd w:val="clear" w:color="auto" w:fill="FFFF99"/>
          <w:rtl/>
        </w:rPr>
        <w:t>(3)</w:t>
      </w:r>
      <w:r w:rsidRPr="0006442B">
        <w:rPr>
          <w:rStyle w:val="default"/>
          <w:rFonts w:cs="FrankRuehl"/>
          <w:vanish/>
          <w:sz w:val="22"/>
          <w:szCs w:val="22"/>
          <w:shd w:val="clear" w:color="auto" w:fill="FFFF99"/>
          <w:rtl/>
        </w:rPr>
        <w:tab/>
        <w:t>ת</w:t>
      </w:r>
      <w:r w:rsidRPr="0006442B">
        <w:rPr>
          <w:rStyle w:val="default"/>
          <w:rFonts w:cs="FrankRuehl" w:hint="cs"/>
          <w:vanish/>
          <w:sz w:val="22"/>
          <w:szCs w:val="22"/>
          <w:shd w:val="clear" w:color="auto" w:fill="FFFF99"/>
          <w:rtl/>
        </w:rPr>
        <w:t>יאור הזן ופירוט תכונותיו, כפי שמסרם המבקש.</w:t>
      </w:r>
      <w:bookmarkEnd w:id="43"/>
    </w:p>
    <w:p w14:paraId="2C5C344A" w14:textId="77777777" w:rsidR="00944677" w:rsidRDefault="00944677">
      <w:pPr>
        <w:pStyle w:val="P00"/>
        <w:spacing w:before="72"/>
        <w:ind w:left="0" w:right="1134"/>
        <w:rPr>
          <w:rStyle w:val="default"/>
          <w:rFonts w:cs="FrankRuehl"/>
          <w:rtl/>
        </w:rPr>
      </w:pPr>
      <w:bookmarkStart w:id="44" w:name="Seif22"/>
      <w:bookmarkEnd w:id="44"/>
      <w:r>
        <w:rPr>
          <w:lang w:val="he-IL"/>
        </w:rPr>
        <w:pict w14:anchorId="39FBBD48">
          <v:rect id="_x0000_s1061" style="position:absolute;left:0;text-align:left;margin-left:464.5pt;margin-top:8.05pt;width:75.05pt;height:27.4pt;z-index:251621888" o:allowincell="f" filled="f" stroked="f" strokecolor="lime" strokeweight=".25pt">
            <v:textbox inset="0,0,0,0">
              <w:txbxContent>
                <w:p w14:paraId="4685DEAB" w14:textId="77777777" w:rsidR="00181CB5" w:rsidRDefault="00181CB5">
                  <w:pPr>
                    <w:spacing w:line="160" w:lineRule="exact"/>
                    <w:jc w:val="left"/>
                    <w:rPr>
                      <w:rFonts w:cs="Miriam" w:hint="cs"/>
                      <w:sz w:val="18"/>
                      <w:szCs w:val="18"/>
                      <w:rtl/>
                    </w:rPr>
                  </w:pPr>
                  <w:r>
                    <w:rPr>
                      <w:rFonts w:cs="Miriam"/>
                      <w:sz w:val="18"/>
                      <w:szCs w:val="18"/>
                      <w:rtl/>
                    </w:rPr>
                    <w:t>הת</w:t>
                  </w:r>
                  <w:r>
                    <w:rPr>
                      <w:rFonts w:cs="Miriam" w:hint="cs"/>
                      <w:sz w:val="18"/>
                      <w:szCs w:val="18"/>
                      <w:rtl/>
                    </w:rPr>
                    <w:t>נגדות לרישום</w:t>
                  </w:r>
                </w:p>
                <w:p w14:paraId="18BC1420"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ורסמה הודעה לפי סעיף 22, רשאי כל אדם, תוך 90 ימים מיום פרסום ההודעה ברשומות, להגיש התנגדות מנומקת בכתב לרישום הזכות.</w:t>
      </w:r>
    </w:p>
    <w:p w14:paraId="684ED519"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נימוקי התנגדות לפי סעיף זה:</w:t>
      </w:r>
    </w:p>
    <w:p w14:paraId="3352053C"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כותו של המתנגד להירשם כבעל</w:t>
      </w:r>
      <w:r>
        <w:rPr>
          <w:rStyle w:val="default"/>
          <w:rFonts w:cs="FrankRuehl"/>
          <w:rtl/>
        </w:rPr>
        <w:t xml:space="preserve"> ז</w:t>
      </w:r>
      <w:r>
        <w:rPr>
          <w:rStyle w:val="default"/>
          <w:rFonts w:cs="FrankRuehl" w:hint="cs"/>
          <w:rtl/>
        </w:rPr>
        <w:t>כות המטפחים בזן הנדון עדיפה על זכותו של המבקש;</w:t>
      </w:r>
    </w:p>
    <w:p w14:paraId="6C9FB0E0" w14:textId="77777777" w:rsidR="00944677" w:rsidRDefault="00944677">
      <w:pPr>
        <w:pStyle w:val="P22"/>
        <w:spacing w:before="72"/>
        <w:ind w:left="1021" w:right="1134"/>
        <w:rPr>
          <w:rStyle w:val="default"/>
          <w:rFonts w:cs="FrankRuehl"/>
          <w:rtl/>
        </w:rPr>
      </w:pPr>
      <w:r>
        <w:rPr>
          <w:lang w:val="he-IL"/>
        </w:rPr>
        <w:pict w14:anchorId="09995757">
          <v:rect id="_x0000_s1062" style="position:absolute;left:0;text-align:left;margin-left:464.5pt;margin-top:8.05pt;width:75.05pt;height:24.1pt;z-index:251622912" o:allowincell="f" filled="f" stroked="f" strokecolor="lime" strokeweight=".25pt">
            <v:textbox inset="0,0,0,0">
              <w:txbxContent>
                <w:p w14:paraId="3C36E84C"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ה</w:t>
      </w:r>
      <w:r>
        <w:rPr>
          <w:rStyle w:val="default"/>
          <w:rFonts w:cs="FrankRuehl" w:hint="cs"/>
          <w:rtl/>
        </w:rPr>
        <w:t>זן אינו עונה על הדרישות המנויות בסעיף 6.</w:t>
      </w:r>
    </w:p>
    <w:p w14:paraId="455178A9" w14:textId="77777777" w:rsidR="00944677" w:rsidRDefault="00944677" w:rsidP="00794BC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תנגדות שאינה מתבססת על נימוק מהנימוקים המנויים בסעיף קטן (ב) </w:t>
      </w:r>
      <w:r w:rsidR="00794BC7">
        <w:rPr>
          <w:rStyle w:val="default"/>
          <w:rFonts w:cs="FrankRuehl" w:hint="cs"/>
          <w:rtl/>
        </w:rPr>
        <w:t>-</w:t>
      </w:r>
      <w:r>
        <w:rPr>
          <w:rStyle w:val="default"/>
          <w:rFonts w:cs="FrankRuehl"/>
          <w:rtl/>
        </w:rPr>
        <w:t xml:space="preserve"> </w:t>
      </w:r>
      <w:r>
        <w:rPr>
          <w:rStyle w:val="default"/>
          <w:rFonts w:cs="FrankRuehl" w:hint="cs"/>
          <w:rtl/>
        </w:rPr>
        <w:t>ידחה אותה הרשם על הסף, על אף האמור בסעיף 15.</w:t>
      </w:r>
    </w:p>
    <w:p w14:paraId="618ECBD3" w14:textId="77777777" w:rsidR="00740D6B" w:rsidRPr="0006442B" w:rsidRDefault="00740D6B" w:rsidP="00DC7076">
      <w:pPr>
        <w:pStyle w:val="P00"/>
        <w:spacing w:before="0"/>
        <w:ind w:left="0" w:right="1134"/>
        <w:rPr>
          <w:rFonts w:cs="FrankRuehl" w:hint="cs"/>
          <w:b/>
          <w:bCs/>
          <w:vanish/>
          <w:szCs w:val="20"/>
          <w:shd w:val="clear" w:color="auto" w:fill="FFFF99"/>
          <w:rtl/>
        </w:rPr>
      </w:pPr>
      <w:bookmarkStart w:id="45" w:name="Rov143"/>
      <w:r w:rsidRPr="0006442B">
        <w:rPr>
          <w:rFonts w:cs="FrankRuehl" w:hint="cs"/>
          <w:vanish/>
          <w:color w:val="FF0000"/>
          <w:szCs w:val="20"/>
          <w:shd w:val="clear" w:color="auto" w:fill="FFFF99"/>
          <w:rtl/>
        </w:rPr>
        <w:t>מיום 23.</w:t>
      </w:r>
      <w:r w:rsidR="00DC7076" w:rsidRPr="0006442B">
        <w:rPr>
          <w:rFonts w:cs="FrankRuehl" w:hint="cs"/>
          <w:vanish/>
          <w:color w:val="FF0000"/>
          <w:szCs w:val="20"/>
          <w:shd w:val="clear" w:color="auto" w:fill="FFFF99"/>
          <w:rtl/>
        </w:rPr>
        <w:t>2</w:t>
      </w:r>
      <w:r w:rsidRPr="0006442B">
        <w:rPr>
          <w:rFonts w:cs="FrankRuehl" w:hint="cs"/>
          <w:vanish/>
          <w:color w:val="FF0000"/>
          <w:szCs w:val="20"/>
          <w:shd w:val="clear" w:color="auto" w:fill="FFFF99"/>
          <w:rtl/>
        </w:rPr>
        <w:t>.1996</w:t>
      </w:r>
    </w:p>
    <w:p w14:paraId="3E2E5517"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12831B5D"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55"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93 (</w:t>
      </w:r>
      <w:hyperlink r:id="rId56"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4ABD879D" w14:textId="77777777" w:rsidR="00740D6B" w:rsidRPr="0006442B" w:rsidRDefault="00740D6B" w:rsidP="00740D6B">
      <w:pPr>
        <w:pStyle w:val="P0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פ</w:t>
      </w:r>
      <w:r w:rsidRPr="0006442B">
        <w:rPr>
          <w:rStyle w:val="default"/>
          <w:rFonts w:cs="FrankRuehl" w:hint="cs"/>
          <w:vanish/>
          <w:sz w:val="22"/>
          <w:szCs w:val="22"/>
          <w:shd w:val="clear" w:color="auto" w:fill="FFFF99"/>
          <w:rtl/>
        </w:rPr>
        <w:t xml:space="preserve">ורסמה הודעה לפי סעיף 22, רשאי כל אדם, תוך </w:t>
      </w:r>
      <w:r w:rsidRPr="0006442B">
        <w:rPr>
          <w:rStyle w:val="default"/>
          <w:rFonts w:cs="FrankRuehl" w:hint="cs"/>
          <w:strike/>
          <w:vanish/>
          <w:sz w:val="22"/>
          <w:szCs w:val="22"/>
          <w:shd w:val="clear" w:color="auto" w:fill="FFFF99"/>
          <w:rtl/>
        </w:rPr>
        <w:t>30 יום</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90 ימים</w:t>
      </w:r>
      <w:r w:rsidRPr="0006442B">
        <w:rPr>
          <w:rStyle w:val="default"/>
          <w:rFonts w:cs="FrankRuehl" w:hint="cs"/>
          <w:vanish/>
          <w:sz w:val="22"/>
          <w:szCs w:val="22"/>
          <w:shd w:val="clear" w:color="auto" w:fill="FFFF99"/>
          <w:rtl/>
        </w:rPr>
        <w:t xml:space="preserve"> מיום פרסום ההודעה ברשומות, להגיש התנגדות מנומקת בכתב לרישום הזכות.</w:t>
      </w:r>
    </w:p>
    <w:p w14:paraId="64088127" w14:textId="77777777" w:rsidR="00740D6B" w:rsidRPr="0006442B" w:rsidRDefault="00740D6B" w:rsidP="00740D6B">
      <w:pPr>
        <w:pStyle w:val="P00"/>
        <w:spacing w:before="0"/>
        <w:ind w:left="0" w:right="1134"/>
        <w:rPr>
          <w:rStyle w:val="default"/>
          <w:rFonts w:cs="FrankRuehl"/>
          <w:vanish/>
          <w:sz w:val="22"/>
          <w:szCs w:val="22"/>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ו</w:t>
      </w:r>
      <w:r w:rsidRPr="0006442B">
        <w:rPr>
          <w:rStyle w:val="default"/>
          <w:rFonts w:cs="FrankRuehl" w:hint="cs"/>
          <w:vanish/>
          <w:sz w:val="22"/>
          <w:szCs w:val="22"/>
          <w:shd w:val="clear" w:color="auto" w:fill="FFFF99"/>
          <w:rtl/>
        </w:rPr>
        <w:t>אלה נימוקי התנגדות לפי סעיף זה:</w:t>
      </w:r>
    </w:p>
    <w:p w14:paraId="354F9D52" w14:textId="77777777" w:rsidR="00740D6B" w:rsidRPr="0006442B" w:rsidRDefault="00740D6B" w:rsidP="00740D6B">
      <w:pPr>
        <w:pStyle w:val="P22"/>
        <w:spacing w:before="0"/>
        <w:ind w:left="1021" w:right="1134"/>
        <w:rPr>
          <w:rStyle w:val="default"/>
          <w:rFonts w:cs="FrankRuehl" w:hint="cs"/>
          <w:vanish/>
          <w:sz w:val="22"/>
          <w:szCs w:val="22"/>
          <w:shd w:val="clear" w:color="auto" w:fill="FFFF99"/>
          <w:rtl/>
        </w:rPr>
      </w:pPr>
      <w:r w:rsidRPr="0006442B">
        <w:rPr>
          <w:rStyle w:val="default"/>
          <w:rFonts w:cs="FrankRuehl"/>
          <w:vanish/>
          <w:sz w:val="22"/>
          <w:szCs w:val="22"/>
          <w:shd w:val="clear" w:color="auto" w:fill="FFFF99"/>
          <w:rtl/>
        </w:rPr>
        <w:t>(1)</w:t>
      </w:r>
      <w:r w:rsidRPr="0006442B">
        <w:rPr>
          <w:rStyle w:val="default"/>
          <w:rFonts w:cs="FrankRuehl"/>
          <w:vanish/>
          <w:sz w:val="22"/>
          <w:szCs w:val="22"/>
          <w:shd w:val="clear" w:color="auto" w:fill="FFFF99"/>
          <w:rtl/>
        </w:rPr>
        <w:tab/>
        <w:t>ז</w:t>
      </w:r>
      <w:r w:rsidRPr="0006442B">
        <w:rPr>
          <w:rStyle w:val="default"/>
          <w:rFonts w:cs="FrankRuehl" w:hint="cs"/>
          <w:vanish/>
          <w:sz w:val="22"/>
          <w:szCs w:val="22"/>
          <w:shd w:val="clear" w:color="auto" w:fill="FFFF99"/>
          <w:rtl/>
        </w:rPr>
        <w:t>כותו של המתנגד להירשם כבעל</w:t>
      </w:r>
      <w:r w:rsidRPr="0006442B">
        <w:rPr>
          <w:rStyle w:val="default"/>
          <w:rFonts w:cs="FrankRuehl"/>
          <w:vanish/>
          <w:sz w:val="22"/>
          <w:szCs w:val="22"/>
          <w:shd w:val="clear" w:color="auto" w:fill="FFFF99"/>
          <w:rtl/>
        </w:rPr>
        <w:t xml:space="preserve"> ז</w:t>
      </w:r>
      <w:r w:rsidRPr="0006442B">
        <w:rPr>
          <w:rStyle w:val="default"/>
          <w:rFonts w:cs="FrankRuehl" w:hint="cs"/>
          <w:vanish/>
          <w:sz w:val="22"/>
          <w:szCs w:val="22"/>
          <w:shd w:val="clear" w:color="auto" w:fill="FFFF99"/>
          <w:rtl/>
        </w:rPr>
        <w:t>כות המטפחים בזן הנדון עדיפה על זכותו של המבקש;</w:t>
      </w:r>
    </w:p>
    <w:p w14:paraId="4A5318B2" w14:textId="77777777" w:rsidR="00740D6B" w:rsidRPr="0006442B" w:rsidRDefault="00740D6B" w:rsidP="00740D6B">
      <w:pPr>
        <w:pStyle w:val="P22"/>
        <w:spacing w:before="0"/>
        <w:ind w:left="1021" w:right="1134"/>
        <w:rPr>
          <w:rStyle w:val="default"/>
          <w:rFonts w:cs="FrankRuehl"/>
          <w:strike/>
          <w:vanish/>
          <w:sz w:val="22"/>
          <w:szCs w:val="22"/>
          <w:shd w:val="clear" w:color="auto" w:fill="FFFF99"/>
          <w:rtl/>
        </w:rPr>
      </w:pPr>
      <w:r w:rsidRPr="0006442B">
        <w:rPr>
          <w:rStyle w:val="default"/>
          <w:rFonts w:cs="FrankRuehl" w:hint="cs"/>
          <w:strike/>
          <w:vanish/>
          <w:sz w:val="22"/>
          <w:szCs w:val="22"/>
          <w:shd w:val="clear" w:color="auto" w:fill="FFFF99"/>
          <w:rtl/>
        </w:rPr>
        <w:t>(2)</w:t>
      </w:r>
      <w:r w:rsidRPr="0006442B">
        <w:rPr>
          <w:rStyle w:val="default"/>
          <w:rFonts w:cs="FrankRuehl" w:hint="cs"/>
          <w:strike/>
          <w:vanish/>
          <w:sz w:val="22"/>
          <w:szCs w:val="22"/>
          <w:shd w:val="clear" w:color="auto" w:fill="FFFF99"/>
          <w:rtl/>
        </w:rPr>
        <w:tab/>
        <w:t>הזן אינו חדש.</w:t>
      </w:r>
    </w:p>
    <w:p w14:paraId="70E7508F" w14:textId="77777777" w:rsidR="00740D6B" w:rsidRPr="007A0857" w:rsidRDefault="00740D6B" w:rsidP="007A0857">
      <w:pPr>
        <w:pStyle w:val="P22"/>
        <w:spacing w:before="0"/>
        <w:ind w:left="1021" w:right="1134"/>
        <w:rPr>
          <w:rStyle w:val="default"/>
          <w:rFonts w:cs="FrankRuehl"/>
          <w:sz w:val="2"/>
          <w:szCs w:val="2"/>
          <w:u w:val="single"/>
          <w:rtl/>
        </w:rPr>
      </w:pPr>
      <w:r w:rsidRPr="0006442B">
        <w:rPr>
          <w:rStyle w:val="default"/>
          <w:rFonts w:cs="FrankRuehl"/>
          <w:vanish/>
          <w:sz w:val="22"/>
          <w:szCs w:val="22"/>
          <w:u w:val="single"/>
          <w:shd w:val="clear" w:color="auto" w:fill="FFFF99"/>
          <w:rtl/>
        </w:rPr>
        <w:t>(2)</w:t>
      </w:r>
      <w:r w:rsidRPr="0006442B">
        <w:rPr>
          <w:rStyle w:val="default"/>
          <w:rFonts w:cs="FrankRuehl"/>
          <w:vanish/>
          <w:sz w:val="22"/>
          <w:szCs w:val="22"/>
          <w:u w:val="single"/>
          <w:shd w:val="clear" w:color="auto" w:fill="FFFF99"/>
          <w:rtl/>
        </w:rPr>
        <w:tab/>
        <w:t>ה</w:t>
      </w:r>
      <w:r w:rsidRPr="0006442B">
        <w:rPr>
          <w:rStyle w:val="default"/>
          <w:rFonts w:cs="FrankRuehl" w:hint="cs"/>
          <w:vanish/>
          <w:sz w:val="22"/>
          <w:szCs w:val="22"/>
          <w:u w:val="single"/>
          <w:shd w:val="clear" w:color="auto" w:fill="FFFF99"/>
          <w:rtl/>
        </w:rPr>
        <w:t>זן אינו עונה על הדרישות המנויות בסעיף 6.</w:t>
      </w:r>
      <w:bookmarkEnd w:id="45"/>
    </w:p>
    <w:p w14:paraId="750A6D5D" w14:textId="77777777" w:rsidR="00944677" w:rsidRDefault="00944677">
      <w:pPr>
        <w:pStyle w:val="P00"/>
        <w:spacing w:before="72"/>
        <w:ind w:left="0" w:right="1134"/>
        <w:rPr>
          <w:rStyle w:val="default"/>
          <w:rFonts w:cs="FrankRuehl"/>
          <w:rtl/>
        </w:rPr>
      </w:pPr>
      <w:bookmarkStart w:id="46" w:name="Seif23"/>
      <w:bookmarkEnd w:id="46"/>
      <w:r>
        <w:rPr>
          <w:lang w:val="he-IL"/>
        </w:rPr>
        <w:pict w14:anchorId="5AB85276">
          <v:rect id="_x0000_s1063" style="position:absolute;left:0;text-align:left;margin-left:464.5pt;margin-top:8.05pt;width:75.05pt;height:11.35pt;z-index:251623936" o:allowincell="f" filled="f" stroked="f" strokecolor="lime" strokeweight=".25pt">
            <v:textbox inset="0,0,0,0">
              <w:txbxContent>
                <w:p w14:paraId="75418B3C" w14:textId="77777777" w:rsidR="00181CB5" w:rsidRDefault="00181CB5">
                  <w:pPr>
                    <w:spacing w:line="160" w:lineRule="exact"/>
                    <w:jc w:val="left"/>
                    <w:rPr>
                      <w:rFonts w:cs="Miriam"/>
                      <w:noProof/>
                      <w:sz w:val="18"/>
                      <w:szCs w:val="18"/>
                      <w:rtl/>
                    </w:rPr>
                  </w:pPr>
                  <w:r>
                    <w:rPr>
                      <w:rFonts w:cs="Miriam"/>
                      <w:sz w:val="18"/>
                      <w:szCs w:val="18"/>
                      <w:rtl/>
                    </w:rPr>
                    <w:t>הר</w:t>
                  </w:r>
                  <w:r>
                    <w:rPr>
                      <w:rFonts w:cs="Miriam" w:hint="cs"/>
                      <w:sz w:val="18"/>
                      <w:szCs w:val="18"/>
                      <w:rtl/>
                    </w:rPr>
                    <w:t>ישום</w:t>
                  </w:r>
                </w:p>
              </w:txbxContent>
            </v:textbox>
            <w10:anchorlock/>
          </v:rect>
        </w:pict>
      </w:r>
      <w:r>
        <w:rPr>
          <w:rStyle w:val="big-number"/>
          <w:rFonts w:cs="Miriam"/>
          <w:rtl/>
        </w:rPr>
        <w:t>24.</w:t>
      </w:r>
      <w:r>
        <w:rPr>
          <w:rStyle w:val="big-number"/>
          <w:rFonts w:cs="Miriam"/>
          <w:rtl/>
        </w:rPr>
        <w:tab/>
      </w:r>
      <w:r>
        <w:rPr>
          <w:rStyle w:val="default"/>
          <w:rFonts w:cs="FrankRuehl"/>
          <w:rtl/>
        </w:rPr>
        <w:t>רא</w:t>
      </w:r>
      <w:r>
        <w:rPr>
          <w:rStyle w:val="default"/>
          <w:rFonts w:cs="FrankRuehl" w:hint="cs"/>
          <w:rtl/>
        </w:rPr>
        <w:t xml:space="preserve">תה המועצה כי נוסה זן ונבדק, כי נתקיימו </w:t>
      </w:r>
      <w:r>
        <w:rPr>
          <w:rStyle w:val="default"/>
          <w:rFonts w:cs="FrankRuehl"/>
          <w:rtl/>
        </w:rPr>
        <w:t>בז</w:t>
      </w:r>
      <w:r>
        <w:rPr>
          <w:rStyle w:val="default"/>
          <w:rFonts w:cs="FrankRuehl" w:hint="cs"/>
          <w:rtl/>
        </w:rPr>
        <w:t>ן התכונות המפורטות בסעיף 6, כי נבדקו כל חומר או ספרות מקצועית הנוגעים לזן שהומצאו למועצה כדין, וכי אין לקבל כל התנגדות שהוגשה, תורה המועצה לרשם לרשום בספר הזכויות זכות מטפחים בזן על שם המבקש, ומשרשם הרשם את הזכות יפרסם על כך הודעה ברשומות, הכל בכפוף לאמ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בסעיף 25.</w:t>
      </w:r>
    </w:p>
    <w:p w14:paraId="2C128CE3" w14:textId="77777777" w:rsidR="00944677" w:rsidRDefault="00944677">
      <w:pPr>
        <w:pStyle w:val="P00"/>
        <w:spacing w:before="72"/>
        <w:ind w:left="0" w:right="1134"/>
        <w:rPr>
          <w:rStyle w:val="default"/>
          <w:rFonts w:cs="FrankRuehl"/>
          <w:rtl/>
        </w:rPr>
      </w:pPr>
      <w:bookmarkStart w:id="47" w:name="Seif24"/>
      <w:bookmarkEnd w:id="47"/>
      <w:r>
        <w:rPr>
          <w:lang w:val="he-IL"/>
        </w:rPr>
        <w:pict w14:anchorId="6C4058FF">
          <v:rect id="_x0000_s1064" style="position:absolute;left:0;text-align:left;margin-left:464.5pt;margin-top:8.05pt;width:75.05pt;height:14pt;z-index:251624960" o:allowincell="f" filled="f" stroked="f" strokecolor="lime" strokeweight=".25pt">
            <v:textbox inset="0,0,0,0">
              <w:txbxContent>
                <w:p w14:paraId="5A9A6B5F" w14:textId="77777777" w:rsidR="00181CB5" w:rsidRDefault="00181CB5">
                  <w:pPr>
                    <w:spacing w:line="160" w:lineRule="exact"/>
                    <w:jc w:val="left"/>
                    <w:rPr>
                      <w:rFonts w:cs="Miriam"/>
                      <w:noProof/>
                      <w:sz w:val="18"/>
                      <w:szCs w:val="18"/>
                      <w:rtl/>
                    </w:rPr>
                  </w:pPr>
                  <w:r>
                    <w:rPr>
                      <w:rFonts w:cs="Miriam"/>
                      <w:sz w:val="18"/>
                      <w:szCs w:val="18"/>
                      <w:rtl/>
                    </w:rPr>
                    <w:t>הפ</w:t>
                  </w:r>
                  <w:r>
                    <w:rPr>
                      <w:rFonts w:cs="Miriam" w:hint="cs"/>
                      <w:sz w:val="18"/>
                      <w:szCs w:val="18"/>
                      <w:rtl/>
                    </w:rPr>
                    <w:t>ניה לבית המשפט</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ען המתנגד, לפי סעיף 23(ב)(1), כי זכותו עדיפה על זכותו של מבקש הרישום, תפסיק המועצה את הדיון ותפנה את המתנגד לבית המשפט; עשתה כן, והגיש המתנגד לבית המשפט את תובענתו תוך המועד</w:t>
      </w:r>
      <w:r>
        <w:rPr>
          <w:rStyle w:val="default"/>
          <w:rFonts w:cs="FrankRuehl"/>
          <w:rtl/>
        </w:rPr>
        <w:t xml:space="preserve"> ש</w:t>
      </w:r>
      <w:r>
        <w:rPr>
          <w:rStyle w:val="default"/>
          <w:rFonts w:cs="FrankRuehl" w:hint="cs"/>
          <w:rtl/>
        </w:rPr>
        <w:t>קבעה</w:t>
      </w:r>
      <w:r>
        <w:rPr>
          <w:rStyle w:val="default"/>
          <w:rFonts w:cs="FrankRuehl"/>
          <w:rtl/>
        </w:rPr>
        <w:t xml:space="preserve"> </w:t>
      </w:r>
      <w:r>
        <w:rPr>
          <w:rStyle w:val="default"/>
          <w:rFonts w:cs="FrankRuehl" w:hint="cs"/>
          <w:rtl/>
        </w:rPr>
        <w:t>לו המועצה, לא תחליט המועצה סופית בבקשת הרישום שלפניה אלא לאחר שנסתיימו ההליכים בתובענה האמורה ובהתאם למה שנפסק בה.</w:t>
      </w:r>
    </w:p>
    <w:p w14:paraId="5EB39CEE"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מצאה המועצה יסוד סביר להניח כי בקשה שהוגשה לה נגועה בתרמית, תודיע המועצה על נימוקיה לכך ליועץ המשפטי לממשלה ותפסיק לדון בבקשה;</w:t>
      </w:r>
      <w:r>
        <w:rPr>
          <w:rStyle w:val="default"/>
          <w:rFonts w:cs="FrankRuehl"/>
          <w:rtl/>
        </w:rPr>
        <w:t xml:space="preserve"> ה</w:t>
      </w:r>
      <w:r>
        <w:rPr>
          <w:rStyle w:val="default"/>
          <w:rFonts w:cs="FrankRuehl" w:hint="cs"/>
          <w:rtl/>
        </w:rPr>
        <w:t>יועץ</w:t>
      </w:r>
      <w:r>
        <w:rPr>
          <w:rStyle w:val="default"/>
          <w:rFonts w:cs="FrankRuehl"/>
          <w:rtl/>
        </w:rPr>
        <w:t xml:space="preserve"> </w:t>
      </w:r>
      <w:r>
        <w:rPr>
          <w:rStyle w:val="default"/>
          <w:rFonts w:cs="FrankRuehl" w:hint="cs"/>
          <w:rtl/>
        </w:rPr>
        <w:t>המשפטי לממשלה, לאור החומר שהמועצה הביאה לפניו ולאור כל חומר אחר שימצא לנכון לאסוף, יעשה אחת מאלה:</w:t>
      </w:r>
    </w:p>
    <w:p w14:paraId="2B9846B5"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גיש תובענה לבית המשפט למתן פסק דין הצהרתי שהבקשה נגועה בתרמית, והמועצה תחליט בבקשה רק לאחר שנסתיימו ההליכים בתובענה האמורה ובהתאם למה שנפסק בה;</w:t>
      </w:r>
    </w:p>
    <w:p w14:paraId="0BDD44FB"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ודי</w:t>
      </w:r>
      <w:r>
        <w:rPr>
          <w:rStyle w:val="default"/>
          <w:rFonts w:cs="FrankRuehl"/>
          <w:rtl/>
        </w:rPr>
        <w:t>ע</w:t>
      </w:r>
      <w:r>
        <w:rPr>
          <w:rStyle w:val="default"/>
          <w:rFonts w:cs="FrankRuehl" w:hint="cs"/>
          <w:rtl/>
        </w:rPr>
        <w:t xml:space="preserve"> למועצה כי לדעתו אין בחומר האמור ראיות מספיקות להוכיח תרמית; הודעה זו תחייב את המועצה והיא תמשיך לדון בבקשה.</w:t>
      </w:r>
    </w:p>
    <w:p w14:paraId="42ABFFA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אמור בסעיף זה יחול רק במקרה שהמועצה ראתה כי הזן כשר לכאורה לרישום בספר הזכויות.</w:t>
      </w:r>
    </w:p>
    <w:p w14:paraId="5B7B01BB" w14:textId="77777777" w:rsidR="00944677" w:rsidRDefault="00944677">
      <w:pPr>
        <w:pStyle w:val="P00"/>
        <w:spacing w:before="72"/>
        <w:ind w:left="0" w:right="1134"/>
        <w:rPr>
          <w:rStyle w:val="default"/>
          <w:rFonts w:cs="FrankRuehl"/>
          <w:rtl/>
        </w:rPr>
      </w:pPr>
      <w:bookmarkStart w:id="48" w:name="Seif25"/>
      <w:bookmarkEnd w:id="48"/>
      <w:r>
        <w:rPr>
          <w:lang w:val="he-IL"/>
        </w:rPr>
        <w:pict w14:anchorId="7BA3308F">
          <v:rect id="_x0000_s1065" style="position:absolute;left:0;text-align:left;margin-left:464.5pt;margin-top:8.05pt;width:75.05pt;height:21.7pt;z-index:251625984" o:allowincell="f" filled="f" stroked="f" strokecolor="lime" strokeweight=".25pt">
            <v:textbox inset="0,0,0,0">
              <w:txbxContent>
                <w:p w14:paraId="75AE2A1E" w14:textId="77777777" w:rsidR="00181CB5" w:rsidRDefault="00181CB5" w:rsidP="00181CB5">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לתיקון </w:t>
                  </w:r>
                  <w:r>
                    <w:rPr>
                      <w:rFonts w:cs="Miriam"/>
                      <w:sz w:val="18"/>
                      <w:szCs w:val="18"/>
                      <w:rtl/>
                    </w:rPr>
                    <w:t>ספ</w:t>
                  </w:r>
                  <w:r>
                    <w:rPr>
                      <w:rFonts w:cs="Miriam" w:hint="cs"/>
                      <w:sz w:val="18"/>
                      <w:szCs w:val="18"/>
                      <w:rtl/>
                    </w:rPr>
                    <w:t>ר הזכויות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זכות מטפחים בזן פלוני רשאי לבקש תיקון כל </w:t>
      </w:r>
      <w:r>
        <w:rPr>
          <w:rStyle w:val="default"/>
          <w:rFonts w:cs="FrankRuehl"/>
          <w:rtl/>
        </w:rPr>
        <w:t>פי</w:t>
      </w:r>
      <w:r>
        <w:rPr>
          <w:rStyle w:val="default"/>
          <w:rFonts w:cs="FrankRuehl" w:hint="cs"/>
          <w:rtl/>
        </w:rPr>
        <w:t>רוט או תיאור של הזן בספר הזכויות אם הדבר דרוש לשם הבהרה של תביעות בעל הזכות או לשם סילוק שגיאה, שאינה טעות סופר בלבד, שנפלה ברישום בספר הזכויות, ובלבד שלא יהא בכך כדי להרחיב את היקף התביעות שבבקשה לפי סעיף 20 או כדי להוסיף לאמור בה דב</w:t>
      </w:r>
      <w:r>
        <w:rPr>
          <w:rStyle w:val="default"/>
          <w:rFonts w:cs="FrankRuehl"/>
          <w:rtl/>
        </w:rPr>
        <w:t>ר</w:t>
      </w:r>
      <w:r>
        <w:rPr>
          <w:rStyle w:val="default"/>
          <w:rFonts w:cs="FrankRuehl" w:hint="cs"/>
          <w:rtl/>
        </w:rPr>
        <w:t>ים שלא נזכרו בה בע</w:t>
      </w:r>
      <w:r>
        <w:rPr>
          <w:rStyle w:val="default"/>
          <w:rFonts w:cs="FrankRuehl"/>
          <w:rtl/>
        </w:rPr>
        <w:t>י</w:t>
      </w:r>
      <w:r>
        <w:rPr>
          <w:rStyle w:val="default"/>
          <w:rFonts w:cs="FrankRuehl" w:hint="cs"/>
          <w:rtl/>
        </w:rPr>
        <w:t>ק</w:t>
      </w:r>
      <w:r>
        <w:rPr>
          <w:rStyle w:val="default"/>
          <w:rFonts w:cs="FrankRuehl"/>
          <w:rtl/>
        </w:rPr>
        <w:t>ר</w:t>
      </w:r>
      <w:r>
        <w:rPr>
          <w:rStyle w:val="default"/>
          <w:rFonts w:cs="FrankRuehl" w:hint="cs"/>
          <w:rtl/>
        </w:rPr>
        <w:t>ם מלכתחילה.</w:t>
      </w:r>
    </w:p>
    <w:p w14:paraId="18FE43E5" w14:textId="77777777" w:rsidR="00944677" w:rsidRDefault="00944677">
      <w:pPr>
        <w:pStyle w:val="P00"/>
        <w:spacing w:before="72"/>
        <w:ind w:left="0" w:right="1134"/>
        <w:rPr>
          <w:rStyle w:val="default"/>
          <w:rFonts w:cs="FrankRuehl"/>
          <w:rtl/>
        </w:rPr>
      </w:pPr>
      <w:r>
        <w:rPr>
          <w:lang w:val="he-IL"/>
        </w:rPr>
        <w:pict w14:anchorId="3E8ADCF4">
          <v:rect id="_x0000_s1066" style="position:absolute;left:0;text-align:left;margin-left:464.5pt;margin-top:8.05pt;width:75.05pt;height:24.4pt;z-index:251627008" o:allowincell="f" filled="f" stroked="f" strokecolor="lime" strokeweight=".25pt">
            <v:textbox inset="0,0,0,0">
              <w:txbxContent>
                <w:p w14:paraId="5A575092"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60 ימים מיום הגשת הבקשה לפי סעיף קטן (א) יפרסם הרשם ברשומות את תמציתה ויעבירנה לדיון במועצה.</w:t>
      </w:r>
    </w:p>
    <w:p w14:paraId="6D7F5D50" w14:textId="77777777" w:rsidR="00944677" w:rsidRDefault="00944677" w:rsidP="00794BC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בקשה לתיקון לפי סעיף זה בזמן שתלוי ועומד</w:t>
      </w:r>
      <w:r>
        <w:rPr>
          <w:rStyle w:val="default"/>
          <w:rFonts w:cs="FrankRuehl"/>
          <w:rtl/>
        </w:rPr>
        <w:t xml:space="preserve"> ב</w:t>
      </w:r>
      <w:r>
        <w:rPr>
          <w:rStyle w:val="default"/>
          <w:rFonts w:cs="FrankRuehl" w:hint="cs"/>
          <w:rtl/>
        </w:rPr>
        <w:t>בית-המשפט הליך בשל הפרת זכות המטפחים או</w:t>
      </w:r>
      <w:r>
        <w:rPr>
          <w:rStyle w:val="default"/>
          <w:rFonts w:cs="FrankRuehl"/>
          <w:rtl/>
        </w:rPr>
        <w:t xml:space="preserve"> </w:t>
      </w:r>
      <w:r>
        <w:rPr>
          <w:rStyle w:val="default"/>
          <w:rFonts w:cs="FrankRuehl" w:hint="cs"/>
          <w:rtl/>
        </w:rPr>
        <w:t>בשל ביטולה, לא תדון בה המועצה אלא ברשות בית ה</w:t>
      </w:r>
      <w:r>
        <w:rPr>
          <w:rStyle w:val="default"/>
          <w:rFonts w:cs="FrankRuehl"/>
          <w:rtl/>
        </w:rPr>
        <w:t>מש</w:t>
      </w:r>
      <w:r>
        <w:rPr>
          <w:rStyle w:val="default"/>
          <w:rFonts w:cs="FrankRuehl" w:hint="cs"/>
          <w:rtl/>
        </w:rPr>
        <w:t>פט.</w:t>
      </w:r>
    </w:p>
    <w:p w14:paraId="4A2BBDF3"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יתנה הרשות, תחליט המועצה בבקשה לאחר שנתנה לכל בעלי הדין באותו הליך הזדמנות להביא טענותיהם בפניה.</w:t>
      </w:r>
    </w:p>
    <w:p w14:paraId="0B22DEBC"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פתחו הליכים בבית משפט בשל הפרת זכות מטפחים, לאחר שהוגשה בקשה לתיקון הפירוט לפי ס</w:t>
      </w:r>
      <w:r>
        <w:rPr>
          <w:rStyle w:val="default"/>
          <w:rFonts w:cs="FrankRuehl"/>
          <w:rtl/>
        </w:rPr>
        <w:t>עי</w:t>
      </w:r>
      <w:r>
        <w:rPr>
          <w:rStyle w:val="default"/>
          <w:rFonts w:cs="FrankRuehl" w:hint="cs"/>
          <w:rtl/>
        </w:rPr>
        <w:t>ף זה, יוסיפו לדון באותה בקשה אם לא הורה בית המשפט הוראה אחרת לענין זה.</w:t>
      </w:r>
    </w:p>
    <w:p w14:paraId="53C78266" w14:textId="77777777" w:rsidR="00740D6B" w:rsidRPr="0006442B" w:rsidRDefault="00740D6B" w:rsidP="00DC7076">
      <w:pPr>
        <w:pStyle w:val="P00"/>
        <w:spacing w:before="0"/>
        <w:ind w:left="0" w:right="1134"/>
        <w:rPr>
          <w:rFonts w:cs="FrankRuehl" w:hint="cs"/>
          <w:b/>
          <w:bCs/>
          <w:vanish/>
          <w:szCs w:val="20"/>
          <w:shd w:val="clear" w:color="auto" w:fill="FFFF99"/>
          <w:rtl/>
        </w:rPr>
      </w:pPr>
      <w:bookmarkStart w:id="49" w:name="Rov144"/>
      <w:r w:rsidRPr="0006442B">
        <w:rPr>
          <w:rFonts w:cs="FrankRuehl" w:hint="cs"/>
          <w:vanish/>
          <w:color w:val="FF0000"/>
          <w:szCs w:val="20"/>
          <w:shd w:val="clear" w:color="auto" w:fill="FFFF99"/>
          <w:rtl/>
        </w:rPr>
        <w:t>מיום 23.</w:t>
      </w:r>
      <w:r w:rsidR="00DC7076" w:rsidRPr="0006442B">
        <w:rPr>
          <w:rFonts w:cs="FrankRuehl" w:hint="cs"/>
          <w:vanish/>
          <w:color w:val="FF0000"/>
          <w:szCs w:val="20"/>
          <w:shd w:val="clear" w:color="auto" w:fill="FFFF99"/>
          <w:rtl/>
        </w:rPr>
        <w:t>2</w:t>
      </w:r>
      <w:r w:rsidRPr="0006442B">
        <w:rPr>
          <w:rFonts w:cs="FrankRuehl" w:hint="cs"/>
          <w:vanish/>
          <w:color w:val="FF0000"/>
          <w:szCs w:val="20"/>
          <w:shd w:val="clear" w:color="auto" w:fill="FFFF99"/>
          <w:rtl/>
        </w:rPr>
        <w:t>.1996</w:t>
      </w:r>
    </w:p>
    <w:p w14:paraId="27E2746C"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35992642"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57"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93 (</w:t>
      </w:r>
      <w:hyperlink r:id="rId58"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4F5D6F58" w14:textId="77777777" w:rsidR="00740D6B" w:rsidRPr="007A0857" w:rsidRDefault="00740D6B" w:rsidP="007A0857">
      <w:pPr>
        <w:pStyle w:val="P00"/>
        <w:ind w:left="0" w:right="1134"/>
        <w:rPr>
          <w:rStyle w:val="default"/>
          <w:rFonts w:cs="FrankRuehl"/>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ת</w:t>
      </w:r>
      <w:r w:rsidRPr="0006442B">
        <w:rPr>
          <w:rStyle w:val="default"/>
          <w:rFonts w:cs="FrankRuehl" w:hint="cs"/>
          <w:vanish/>
          <w:sz w:val="22"/>
          <w:szCs w:val="22"/>
          <w:shd w:val="clear" w:color="auto" w:fill="FFFF99"/>
          <w:rtl/>
        </w:rPr>
        <w:t xml:space="preserve">וך </w:t>
      </w:r>
      <w:r w:rsidRPr="0006442B">
        <w:rPr>
          <w:rStyle w:val="default"/>
          <w:rFonts w:cs="FrankRuehl" w:hint="cs"/>
          <w:strike/>
          <w:vanish/>
          <w:sz w:val="22"/>
          <w:szCs w:val="22"/>
          <w:shd w:val="clear" w:color="auto" w:fill="FFFF99"/>
          <w:rtl/>
        </w:rPr>
        <w:t>שלושים יום</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60 ימים</w:t>
      </w:r>
      <w:r w:rsidRPr="0006442B">
        <w:rPr>
          <w:rStyle w:val="default"/>
          <w:rFonts w:cs="FrankRuehl" w:hint="cs"/>
          <w:vanish/>
          <w:sz w:val="22"/>
          <w:szCs w:val="22"/>
          <w:shd w:val="clear" w:color="auto" w:fill="FFFF99"/>
          <w:rtl/>
        </w:rPr>
        <w:t xml:space="preserve"> מיום הגשת הבקשה לפי סעיף קטן (א) יפרסם הרשם ברשומות את תמציתה ויעבירנה לדיון במועצה.</w:t>
      </w:r>
      <w:bookmarkEnd w:id="49"/>
    </w:p>
    <w:p w14:paraId="4E8553BE" w14:textId="77777777" w:rsidR="00944677" w:rsidRDefault="00944677">
      <w:pPr>
        <w:pStyle w:val="P00"/>
        <w:spacing w:before="72"/>
        <w:ind w:left="0" w:right="1134"/>
        <w:rPr>
          <w:rStyle w:val="default"/>
          <w:rFonts w:cs="FrankRuehl" w:hint="cs"/>
          <w:rtl/>
        </w:rPr>
      </w:pPr>
      <w:bookmarkStart w:id="50" w:name="Seif26"/>
      <w:bookmarkEnd w:id="50"/>
      <w:r>
        <w:rPr>
          <w:lang w:val="he-IL"/>
        </w:rPr>
        <w:pict w14:anchorId="704B51FB">
          <v:rect id="_x0000_s1067" style="position:absolute;left:0;text-align:left;margin-left:464.5pt;margin-top:8.05pt;width:75.05pt;height:29.8pt;z-index:251628032" o:allowincell="f" filled="f" stroked="f" strokecolor="lime" strokeweight=".25pt">
            <v:textbox inset="0,0,0,0">
              <w:txbxContent>
                <w:p w14:paraId="33F480AD" w14:textId="77777777" w:rsidR="00181CB5" w:rsidRDefault="00181CB5">
                  <w:pPr>
                    <w:spacing w:line="160" w:lineRule="exact"/>
                    <w:jc w:val="left"/>
                    <w:rPr>
                      <w:rFonts w:cs="Miriam" w:hint="cs"/>
                      <w:sz w:val="18"/>
                      <w:szCs w:val="18"/>
                      <w:rtl/>
                    </w:rPr>
                  </w:pPr>
                  <w:r>
                    <w:rPr>
                      <w:rFonts w:cs="Miriam"/>
                      <w:sz w:val="18"/>
                      <w:szCs w:val="18"/>
                      <w:rtl/>
                    </w:rPr>
                    <w:t>הת</w:t>
                  </w:r>
                  <w:r>
                    <w:rPr>
                      <w:rFonts w:cs="Miriam" w:hint="cs"/>
                      <w:sz w:val="18"/>
                      <w:szCs w:val="18"/>
                      <w:rtl/>
                    </w:rPr>
                    <w:t>נגדות לרישום</w:t>
                  </w:r>
                </w:p>
                <w:p w14:paraId="45F94976"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27.</w:t>
      </w:r>
      <w:r>
        <w:rPr>
          <w:rStyle w:val="big-number"/>
          <w:rFonts w:cs="Miriam"/>
          <w:rtl/>
        </w:rPr>
        <w:tab/>
      </w:r>
      <w:r>
        <w:rPr>
          <w:rStyle w:val="default"/>
          <w:rFonts w:cs="FrankRuehl"/>
          <w:rtl/>
        </w:rPr>
        <w:t>כל</w:t>
      </w:r>
      <w:r>
        <w:rPr>
          <w:rStyle w:val="default"/>
          <w:rFonts w:cs="FrankRuehl" w:hint="cs"/>
          <w:rtl/>
        </w:rPr>
        <w:t xml:space="preserve"> אדם רשאי להגיש התנגדות לבקשה לפי סעיף 26, תוך 60 ימים מיום הפרסום ברשומות, על יסוד</w:t>
      </w:r>
      <w:r>
        <w:rPr>
          <w:rStyle w:val="default"/>
          <w:rFonts w:cs="FrankRuehl"/>
          <w:rtl/>
        </w:rPr>
        <w:t xml:space="preserve"> </w:t>
      </w:r>
      <w:r>
        <w:rPr>
          <w:rStyle w:val="default"/>
          <w:rFonts w:cs="FrankRuehl" w:hint="cs"/>
          <w:rtl/>
        </w:rPr>
        <w:t>הנימוק שאין התיקון משיג את המטרה שלשמה נתבקש.</w:t>
      </w:r>
    </w:p>
    <w:p w14:paraId="6BEA7284" w14:textId="77777777" w:rsidR="00740D6B" w:rsidRPr="0006442B" w:rsidRDefault="00740D6B" w:rsidP="00DC7076">
      <w:pPr>
        <w:pStyle w:val="P00"/>
        <w:spacing w:before="0"/>
        <w:ind w:left="0" w:right="1134"/>
        <w:rPr>
          <w:rFonts w:cs="FrankRuehl" w:hint="cs"/>
          <w:b/>
          <w:bCs/>
          <w:vanish/>
          <w:szCs w:val="20"/>
          <w:shd w:val="clear" w:color="auto" w:fill="FFFF99"/>
          <w:rtl/>
        </w:rPr>
      </w:pPr>
      <w:bookmarkStart w:id="51" w:name="Rov145"/>
      <w:r w:rsidRPr="0006442B">
        <w:rPr>
          <w:rFonts w:cs="FrankRuehl" w:hint="cs"/>
          <w:vanish/>
          <w:color w:val="FF0000"/>
          <w:szCs w:val="20"/>
          <w:shd w:val="clear" w:color="auto" w:fill="FFFF99"/>
          <w:rtl/>
        </w:rPr>
        <w:t>מיום 23.</w:t>
      </w:r>
      <w:r w:rsidR="00DC7076" w:rsidRPr="0006442B">
        <w:rPr>
          <w:rFonts w:cs="FrankRuehl" w:hint="cs"/>
          <w:vanish/>
          <w:color w:val="FF0000"/>
          <w:szCs w:val="20"/>
          <w:shd w:val="clear" w:color="auto" w:fill="FFFF99"/>
          <w:rtl/>
        </w:rPr>
        <w:t>2</w:t>
      </w:r>
      <w:r w:rsidRPr="0006442B">
        <w:rPr>
          <w:rFonts w:cs="FrankRuehl" w:hint="cs"/>
          <w:vanish/>
          <w:color w:val="FF0000"/>
          <w:szCs w:val="20"/>
          <w:shd w:val="clear" w:color="auto" w:fill="FFFF99"/>
          <w:rtl/>
        </w:rPr>
        <w:t>.1996</w:t>
      </w:r>
    </w:p>
    <w:p w14:paraId="1C3831A2"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32D4DB1C"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59"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93 (</w:t>
      </w:r>
      <w:hyperlink r:id="rId60"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2AE6910C" w14:textId="77777777" w:rsidR="00740D6B" w:rsidRPr="007A0857" w:rsidRDefault="00740D6B" w:rsidP="007A0857">
      <w:pPr>
        <w:pStyle w:val="P00"/>
        <w:ind w:left="0" w:right="1134"/>
        <w:rPr>
          <w:rStyle w:val="default"/>
          <w:rFonts w:cs="FrankRuehl" w:hint="cs"/>
          <w:sz w:val="2"/>
          <w:szCs w:val="2"/>
          <w:rtl/>
        </w:rPr>
      </w:pPr>
      <w:r w:rsidRPr="0006442B">
        <w:rPr>
          <w:rStyle w:val="big-number"/>
          <w:rFonts w:cs="FrankRuehl"/>
          <w:vanish/>
          <w:sz w:val="22"/>
          <w:szCs w:val="22"/>
          <w:shd w:val="clear" w:color="auto" w:fill="FFFF99"/>
          <w:rtl/>
        </w:rPr>
        <w:t>27.</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כל</w:t>
      </w:r>
      <w:r w:rsidRPr="0006442B">
        <w:rPr>
          <w:rStyle w:val="default"/>
          <w:rFonts w:cs="FrankRuehl" w:hint="cs"/>
          <w:vanish/>
          <w:sz w:val="22"/>
          <w:szCs w:val="22"/>
          <w:shd w:val="clear" w:color="auto" w:fill="FFFF99"/>
          <w:rtl/>
        </w:rPr>
        <w:t xml:space="preserve"> אדם רשאי להגיש התנגדות לבקשה לפי סעיף 26, תוך </w:t>
      </w:r>
      <w:r w:rsidRPr="0006442B">
        <w:rPr>
          <w:rStyle w:val="default"/>
          <w:rFonts w:cs="FrankRuehl" w:hint="cs"/>
          <w:strike/>
          <w:vanish/>
          <w:sz w:val="22"/>
          <w:szCs w:val="22"/>
          <w:shd w:val="clear" w:color="auto" w:fill="FFFF99"/>
          <w:rtl/>
        </w:rPr>
        <w:t>30 יום</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60 ימים</w:t>
      </w:r>
      <w:r w:rsidRPr="0006442B">
        <w:rPr>
          <w:rStyle w:val="default"/>
          <w:rFonts w:cs="FrankRuehl" w:hint="cs"/>
          <w:vanish/>
          <w:sz w:val="22"/>
          <w:szCs w:val="22"/>
          <w:shd w:val="clear" w:color="auto" w:fill="FFFF99"/>
          <w:rtl/>
        </w:rPr>
        <w:t xml:space="preserve"> מיום הפרסום ברשומות, על יסוד</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הנימוק שאין התיקון משיג את המטרה שלשמה נתבקש.</w:t>
      </w:r>
      <w:bookmarkEnd w:id="51"/>
    </w:p>
    <w:p w14:paraId="6A5744F6" w14:textId="77777777" w:rsidR="00944677" w:rsidRDefault="00944677">
      <w:pPr>
        <w:pStyle w:val="P00"/>
        <w:spacing w:before="72"/>
        <w:ind w:left="0" w:right="1134"/>
        <w:rPr>
          <w:rStyle w:val="default"/>
          <w:rFonts w:cs="FrankRuehl"/>
          <w:rtl/>
        </w:rPr>
      </w:pPr>
      <w:bookmarkStart w:id="52" w:name="Seif27"/>
      <w:bookmarkEnd w:id="52"/>
      <w:r>
        <w:rPr>
          <w:lang w:val="he-IL"/>
        </w:rPr>
        <w:pict w14:anchorId="1495061E">
          <v:rect id="_x0000_s1068" style="position:absolute;left:0;text-align:left;margin-left:464.5pt;margin-top:8.05pt;width:75.05pt;height:20.3pt;z-index:251629056" o:allowincell="f" filled="f" stroked="f" strokecolor="lime" strokeweight=".25pt">
            <v:textbox inset="0,0,0,0">
              <w:txbxContent>
                <w:p w14:paraId="6D3A4B03" w14:textId="77777777" w:rsidR="00181CB5" w:rsidRDefault="00181CB5">
                  <w:pPr>
                    <w:spacing w:line="160" w:lineRule="exact"/>
                    <w:jc w:val="left"/>
                    <w:rPr>
                      <w:rFonts w:cs="Miriam"/>
                      <w:noProof/>
                      <w:sz w:val="18"/>
                      <w:szCs w:val="18"/>
                      <w:rtl/>
                    </w:rPr>
                  </w:pPr>
                  <w:r>
                    <w:rPr>
                      <w:rFonts w:cs="Miriam"/>
                      <w:sz w:val="18"/>
                      <w:szCs w:val="18"/>
                      <w:rtl/>
                    </w:rPr>
                    <w:t>הח</w:t>
                  </w:r>
                  <w:r>
                    <w:rPr>
                      <w:rFonts w:cs="Miriam" w:hint="cs"/>
                      <w:sz w:val="18"/>
                      <w:szCs w:val="18"/>
                      <w:rtl/>
                    </w:rPr>
                    <w:t>לטה בדבר תיקון בספר הזכויות</w:t>
                  </w:r>
                </w:p>
              </w:txbxContent>
            </v:textbox>
            <w10:anchorlock/>
          </v:rect>
        </w:pict>
      </w:r>
      <w:r>
        <w:rPr>
          <w:rStyle w:val="big-number"/>
          <w:rFonts w:cs="Miriam"/>
          <w:rtl/>
        </w:rPr>
        <w:t>28.</w:t>
      </w:r>
      <w:r>
        <w:rPr>
          <w:rStyle w:val="big-number"/>
          <w:rFonts w:cs="Miriam"/>
          <w:rtl/>
        </w:rPr>
        <w:tab/>
      </w:r>
      <w:r>
        <w:rPr>
          <w:rStyle w:val="default"/>
          <w:rFonts w:cs="FrankRuehl"/>
          <w:rtl/>
        </w:rPr>
        <w:t>הח</w:t>
      </w:r>
      <w:r>
        <w:rPr>
          <w:rStyle w:val="default"/>
          <w:rFonts w:cs="FrankRuehl" w:hint="cs"/>
          <w:rtl/>
        </w:rPr>
        <w:t>ליטה המועצה בבקשה לפי סעיף 26, ירשום הר</w:t>
      </w:r>
      <w:r>
        <w:rPr>
          <w:rStyle w:val="default"/>
          <w:rFonts w:cs="FrankRuehl"/>
          <w:rtl/>
        </w:rPr>
        <w:t>שם</w:t>
      </w:r>
      <w:r>
        <w:rPr>
          <w:rStyle w:val="default"/>
          <w:rFonts w:cs="FrankRuehl" w:hint="cs"/>
          <w:rtl/>
        </w:rPr>
        <w:t xml:space="preserve"> את ההחלטה בספר הזכויות ויודיע על כך למבקש, ואם אין ההחלטה סירוב תפורסם הודעה עליה ברשומות.</w:t>
      </w:r>
    </w:p>
    <w:p w14:paraId="30FD75C6" w14:textId="77777777" w:rsidR="00944677" w:rsidRDefault="00944677">
      <w:pPr>
        <w:pStyle w:val="P00"/>
        <w:spacing w:before="72"/>
        <w:ind w:left="0" w:right="1134"/>
        <w:rPr>
          <w:rStyle w:val="default"/>
          <w:rFonts w:cs="FrankRuehl"/>
          <w:rtl/>
        </w:rPr>
      </w:pPr>
      <w:bookmarkStart w:id="53" w:name="Seif28"/>
      <w:bookmarkEnd w:id="53"/>
      <w:r>
        <w:rPr>
          <w:lang w:val="he-IL"/>
        </w:rPr>
        <w:pict w14:anchorId="34187129">
          <v:rect id="_x0000_s1069" style="position:absolute;left:0;text-align:left;margin-left:464.5pt;margin-top:8.05pt;width:75.05pt;height:15.35pt;z-index:251630080" o:allowincell="f" filled="f" stroked="f" strokecolor="lime" strokeweight=".25pt">
            <v:textbox inset="0,0,0,0">
              <w:txbxContent>
                <w:p w14:paraId="2F86F51D" w14:textId="77777777" w:rsidR="00181CB5" w:rsidRDefault="00181CB5">
                  <w:pPr>
                    <w:spacing w:line="160" w:lineRule="exact"/>
                    <w:jc w:val="left"/>
                    <w:rPr>
                      <w:rFonts w:cs="Miriam"/>
                      <w:noProof/>
                      <w:sz w:val="18"/>
                      <w:szCs w:val="18"/>
                      <w:rtl/>
                    </w:rPr>
                  </w:pPr>
                  <w:r>
                    <w:rPr>
                      <w:rFonts w:cs="Miriam"/>
                      <w:sz w:val="18"/>
                      <w:szCs w:val="18"/>
                      <w:rtl/>
                    </w:rPr>
                    <w:t>בי</w:t>
                  </w:r>
                  <w:r>
                    <w:rPr>
                      <w:rFonts w:cs="Miriam" w:hint="cs"/>
                      <w:sz w:val="18"/>
                      <w:szCs w:val="18"/>
                      <w:rtl/>
                    </w:rPr>
                    <w:t>טול זכות מטפחים</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ביזמתה או על פי בקשת אדם שיש לו ענין בזן רשום, תבטל את זכות המטפחים בזן אם ראתה אחת מאלה:</w:t>
      </w:r>
    </w:p>
    <w:p w14:paraId="069BEFB2"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זן שוב אינו לפי הדרישות המנויות בסעיף 6;</w:t>
      </w:r>
    </w:p>
    <w:p w14:paraId="27472D13" w14:textId="77777777" w:rsidR="00944677" w:rsidRDefault="00944677" w:rsidP="00794BC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מטפח</w:t>
      </w:r>
      <w:r>
        <w:rPr>
          <w:rStyle w:val="default"/>
          <w:rFonts w:cs="FrankRuehl"/>
          <w:rtl/>
        </w:rPr>
        <w:t xml:space="preserve"> ל</w:t>
      </w:r>
      <w:r>
        <w:rPr>
          <w:rStyle w:val="default"/>
          <w:rFonts w:cs="FrankRuehl" w:hint="cs"/>
          <w:rtl/>
        </w:rPr>
        <w:t xml:space="preserve">א המציא למועצה, לפי דרישתה ותוך התקופה שקבעה לכך ושלא היתה קצרה מעונת גידול אחת, חומר ריבוי מהזן, ובזן מכלוא </w:t>
      </w:r>
      <w:r w:rsidR="00C4133A">
        <w:rPr>
          <w:rStyle w:val="default"/>
          <w:rFonts w:cs="FrankRuehl"/>
          <w:rtl/>
        </w:rPr>
        <w:t>–</w:t>
      </w:r>
      <w:r>
        <w:rPr>
          <w:rStyle w:val="default"/>
          <w:rFonts w:cs="FrankRuehl"/>
          <w:rtl/>
        </w:rPr>
        <w:t xml:space="preserve"> </w:t>
      </w:r>
      <w:r>
        <w:rPr>
          <w:rStyle w:val="default"/>
          <w:rFonts w:cs="FrankRuehl" w:hint="cs"/>
          <w:rtl/>
        </w:rPr>
        <w:t>חומר ריבוי של הוריו, השווה בתכונות היסוד שלו לתכונות הזן כפי שפורטו בספר הזכויות, בכמות שקבעה, וכן מסמכים ומידע, הכל כפי שדרוש לבדיקה חוזרת של</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ן;</w:t>
      </w:r>
    </w:p>
    <w:p w14:paraId="7098E839"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מטפח לא הרשה בדיקת האמצעים שנקט בהם לשימור הזן;</w:t>
      </w:r>
    </w:p>
    <w:p w14:paraId="3511C6FF" w14:textId="77777777" w:rsidR="00944677" w:rsidRDefault="00944677">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ית משפט פסק כי זכותו של אחר להירשם כבעל הזכות עד</w:t>
      </w:r>
      <w:r>
        <w:rPr>
          <w:rStyle w:val="default"/>
          <w:rFonts w:cs="FrankRuehl"/>
          <w:rtl/>
        </w:rPr>
        <w:t>י</w:t>
      </w:r>
      <w:r>
        <w:rPr>
          <w:rStyle w:val="default"/>
          <w:rFonts w:cs="FrankRuehl" w:hint="cs"/>
          <w:rtl/>
        </w:rPr>
        <w:t>פה על זכותו של הבעל הרשום; תחילתה של זכות עדיפה כאמור והליכי רישומה יהיו כפי שייקבע בתקנות.</w:t>
      </w:r>
    </w:p>
    <w:p w14:paraId="060BFAE2"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כי המועצה עתידה לדון ביזמה שננקטה לבטל זכ</w:t>
      </w:r>
      <w:r>
        <w:rPr>
          <w:rStyle w:val="default"/>
          <w:rFonts w:cs="FrankRuehl"/>
          <w:rtl/>
        </w:rPr>
        <w:t>ות</w:t>
      </w:r>
      <w:r>
        <w:rPr>
          <w:rStyle w:val="default"/>
          <w:rFonts w:cs="FrankRuehl" w:hint="cs"/>
          <w:rtl/>
        </w:rPr>
        <w:t xml:space="preserve"> מטפחים או בבקשה שהוגשה לכך כאמור תימסר לבעל הזכות ותפורסם ברשומות.</w:t>
      </w:r>
    </w:p>
    <w:p w14:paraId="14A4663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לא תחליט על ביטול זכות מטפחים</w:t>
      </w:r>
      <w:r>
        <w:rPr>
          <w:rStyle w:val="default"/>
          <w:rFonts w:cs="FrankRuehl"/>
          <w:rtl/>
        </w:rPr>
        <w:t xml:space="preserve"> </w:t>
      </w:r>
      <w:r>
        <w:rPr>
          <w:rStyle w:val="default"/>
          <w:rFonts w:cs="FrankRuehl" w:hint="cs"/>
          <w:rtl/>
        </w:rPr>
        <w:t>בטרם נתנה לבעל הזכות ולמבקש הביטול להשמיע בפניה את טענותיהם.</w:t>
      </w:r>
    </w:p>
    <w:p w14:paraId="01F191EA" w14:textId="77777777" w:rsidR="00944677" w:rsidRDefault="00944677">
      <w:pPr>
        <w:pStyle w:val="P00"/>
        <w:spacing w:before="72"/>
        <w:ind w:left="0" w:right="1134"/>
        <w:rPr>
          <w:rStyle w:val="default"/>
          <w:rFonts w:cs="FrankRuehl"/>
          <w:rtl/>
        </w:rPr>
      </w:pPr>
      <w:r>
        <w:rPr>
          <w:lang w:val="he-IL"/>
        </w:rPr>
        <w:pict w14:anchorId="28B9F794">
          <v:rect id="_x0000_s1070" style="position:absolute;left:0;text-align:left;margin-left:464.5pt;margin-top:8.05pt;width:75.05pt;height:19.5pt;z-index:251631104" o:allowincell="f" filled="f" stroked="f" strokecolor="lime" strokeweight=".25pt">
            <v:textbox inset="0,0,0,0">
              <w:txbxContent>
                <w:p w14:paraId="3C52FEE9"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w:t>
      </w:r>
    </w:p>
    <w:p w14:paraId="2B777A40"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קש</w:t>
      </w:r>
      <w:r>
        <w:rPr>
          <w:rStyle w:val="default"/>
          <w:rFonts w:cs="FrankRuehl"/>
          <w:rtl/>
        </w:rPr>
        <w:t xml:space="preserve">ת </w:t>
      </w:r>
      <w:r>
        <w:rPr>
          <w:rStyle w:val="default"/>
          <w:rFonts w:cs="FrankRuehl" w:hint="cs"/>
          <w:rtl/>
        </w:rPr>
        <w:t>ביטול שהוגשה בזמן שתלוי ועומד בבית משפט הליך בשל הפרת זכות המטפחים או הליך לביטולה, לא תדון בה המועצה אלא ברשות בית המשפט.</w:t>
      </w:r>
    </w:p>
    <w:p w14:paraId="2199C498"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פתחו הליכים בבית משפט בשל הפרת זכות מטפחים לאחר שהוגשה למועצה בקשה לביטולה, תוסיף המועצה לדון בבקשה אם לא הורה בית המשפט הורא</w:t>
      </w:r>
      <w:r>
        <w:rPr>
          <w:rStyle w:val="default"/>
          <w:rFonts w:cs="FrankRuehl"/>
          <w:rtl/>
        </w:rPr>
        <w:t xml:space="preserve">ה </w:t>
      </w:r>
      <w:r>
        <w:rPr>
          <w:rStyle w:val="default"/>
          <w:rFonts w:cs="FrankRuehl" w:hint="cs"/>
          <w:rtl/>
        </w:rPr>
        <w:t>אחרת לענין זה.</w:t>
      </w:r>
    </w:p>
    <w:p w14:paraId="2317AF72"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ענין סעיף זה יהיו למועצה כל הסמכויות האמורות בסעיף 16, אפילו פעלה ביזמתה היא בלבד.</w:t>
      </w:r>
    </w:p>
    <w:p w14:paraId="5EB2730B" w14:textId="77777777" w:rsidR="00454B4C" w:rsidRPr="0006442B" w:rsidRDefault="00454B4C" w:rsidP="00454B4C">
      <w:pPr>
        <w:pStyle w:val="P00"/>
        <w:spacing w:before="0"/>
        <w:ind w:left="0" w:right="1134"/>
        <w:rPr>
          <w:rFonts w:cs="FrankRuehl" w:hint="cs"/>
          <w:b/>
          <w:bCs/>
          <w:vanish/>
          <w:szCs w:val="20"/>
          <w:shd w:val="clear" w:color="auto" w:fill="FFFF99"/>
          <w:rtl/>
        </w:rPr>
      </w:pPr>
      <w:bookmarkStart w:id="54" w:name="Rov146"/>
      <w:r w:rsidRPr="0006442B">
        <w:rPr>
          <w:rFonts w:cs="FrankRuehl" w:hint="cs"/>
          <w:vanish/>
          <w:color w:val="FF0000"/>
          <w:szCs w:val="20"/>
          <w:shd w:val="clear" w:color="auto" w:fill="FFFF99"/>
          <w:rtl/>
        </w:rPr>
        <w:t>מיום 30.5.1974</w:t>
      </w:r>
    </w:p>
    <w:p w14:paraId="7EF44389" w14:textId="77777777" w:rsidR="00454B4C" w:rsidRPr="0006442B" w:rsidRDefault="00454B4C" w:rsidP="00454B4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7BCFD71A" w14:textId="77777777" w:rsidR="00454B4C" w:rsidRPr="0006442B" w:rsidRDefault="00454B4C" w:rsidP="00454B4C">
      <w:pPr>
        <w:pStyle w:val="P00"/>
        <w:tabs>
          <w:tab w:val="clear" w:pos="6259"/>
        </w:tabs>
        <w:spacing w:before="0"/>
        <w:ind w:left="0" w:right="1134"/>
        <w:rPr>
          <w:rFonts w:cs="FrankRuehl" w:hint="cs"/>
          <w:vanish/>
          <w:szCs w:val="20"/>
          <w:shd w:val="clear" w:color="auto" w:fill="FFFF99"/>
          <w:rtl/>
        </w:rPr>
      </w:pPr>
      <w:hyperlink r:id="rId61"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78</w:t>
      </w:r>
    </w:p>
    <w:p w14:paraId="6F7BF5DB" w14:textId="77777777" w:rsidR="00454B4C" w:rsidRPr="0006442B" w:rsidRDefault="00454B4C" w:rsidP="00454B4C">
      <w:pPr>
        <w:pStyle w:val="P00"/>
        <w:tabs>
          <w:tab w:val="clear" w:pos="6259"/>
        </w:tabs>
        <w:ind w:left="0" w:right="1134"/>
        <w:rPr>
          <w:rFonts w:cs="FrankRuehl" w:hint="cs"/>
          <w:vanish/>
          <w:sz w:val="22"/>
          <w:szCs w:val="22"/>
          <w:shd w:val="clear" w:color="auto" w:fill="FFFF99"/>
          <w:rtl/>
        </w:rPr>
      </w:pPr>
      <w:r w:rsidRPr="0006442B">
        <w:rPr>
          <w:rFonts w:cs="FrankRuehl" w:hint="cs"/>
          <w:vanish/>
          <w:sz w:val="22"/>
          <w:szCs w:val="22"/>
          <w:shd w:val="clear" w:color="auto" w:fill="FFFF99"/>
          <w:rtl/>
        </w:rPr>
        <w:tab/>
        <w:t>(ד)</w:t>
      </w:r>
      <w:r w:rsidRPr="0006442B">
        <w:rPr>
          <w:rFonts w:cs="FrankRuehl" w:hint="cs"/>
          <w:vanish/>
          <w:sz w:val="22"/>
          <w:szCs w:val="22"/>
          <w:shd w:val="clear" w:color="auto" w:fill="FFFF99"/>
          <w:rtl/>
        </w:rPr>
        <w:tab/>
        <w:t xml:space="preserve">בקשת ביטול שהוגשה לאחר תום עשרים </w:t>
      </w:r>
      <w:r w:rsidRPr="0006442B">
        <w:rPr>
          <w:rFonts w:cs="FrankRuehl" w:hint="cs"/>
          <w:strike/>
          <w:vanish/>
          <w:sz w:val="22"/>
          <w:szCs w:val="22"/>
          <w:shd w:val="clear" w:color="auto" w:fill="FFFF99"/>
          <w:rtl/>
        </w:rPr>
        <w:t>וארבע</w:t>
      </w:r>
      <w:r w:rsidRPr="0006442B">
        <w:rPr>
          <w:rFonts w:cs="FrankRuehl" w:hint="cs"/>
          <w:vanish/>
          <w:sz w:val="22"/>
          <w:szCs w:val="22"/>
          <w:shd w:val="clear" w:color="auto" w:fill="FFFF99"/>
          <w:rtl/>
        </w:rPr>
        <w:t xml:space="preserve"> </w:t>
      </w:r>
      <w:r w:rsidRPr="0006442B">
        <w:rPr>
          <w:rFonts w:cs="FrankRuehl" w:hint="cs"/>
          <w:vanish/>
          <w:sz w:val="22"/>
          <w:szCs w:val="22"/>
          <w:u w:val="single"/>
          <w:shd w:val="clear" w:color="auto" w:fill="FFFF99"/>
          <w:rtl/>
        </w:rPr>
        <w:t>וארבעה</w:t>
      </w:r>
      <w:r w:rsidRPr="0006442B">
        <w:rPr>
          <w:rFonts w:cs="FrankRuehl" w:hint="cs"/>
          <w:vanish/>
          <w:sz w:val="22"/>
          <w:szCs w:val="22"/>
          <w:shd w:val="clear" w:color="auto" w:fill="FFFF99"/>
          <w:rtl/>
        </w:rPr>
        <w:t xml:space="preserve"> חדשים מיום רישום הזכות בספר הזכויות, לא תדון בה המועצה, ובלבד שבחישוב תקופה זו לא יבוא במנין הזמן שבו היו תלויים ועומדים הליכים בבית המשפט לפי סעיף קטן (א)(4) שניתנה עליהם למועצה הודעה עם פתיחתם.</w:t>
      </w:r>
    </w:p>
    <w:p w14:paraId="0193C4AE" w14:textId="77777777" w:rsidR="00740D6B" w:rsidRPr="0006442B" w:rsidRDefault="00740D6B" w:rsidP="00740D6B">
      <w:pPr>
        <w:pStyle w:val="P00"/>
        <w:spacing w:before="0"/>
        <w:ind w:left="0" w:right="1134"/>
        <w:rPr>
          <w:rFonts w:cs="FrankRuehl" w:hint="cs"/>
          <w:vanish/>
          <w:color w:val="FF0000"/>
          <w:szCs w:val="20"/>
          <w:shd w:val="clear" w:color="auto" w:fill="FFFF99"/>
          <w:rtl/>
        </w:rPr>
      </w:pPr>
    </w:p>
    <w:p w14:paraId="1CECECE7"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מיום 23.4.1996</w:t>
      </w:r>
    </w:p>
    <w:p w14:paraId="48491B68"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37AD40AE"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6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93 (</w:t>
      </w:r>
      <w:hyperlink r:id="rId6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C9737EB" w14:textId="77777777" w:rsidR="00740D6B" w:rsidRPr="0006442B" w:rsidRDefault="00740D6B" w:rsidP="00740D6B">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ביטול סעיף קטן 29(ד)</w:t>
      </w:r>
    </w:p>
    <w:p w14:paraId="2048EAA5" w14:textId="77777777" w:rsidR="00740D6B" w:rsidRPr="0006442B" w:rsidRDefault="00740D6B" w:rsidP="00740D6B">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285E7F3B" w14:textId="77777777" w:rsidR="00740D6B" w:rsidRPr="007A0857" w:rsidRDefault="00740D6B" w:rsidP="007A0857">
      <w:pPr>
        <w:pStyle w:val="P00"/>
        <w:tabs>
          <w:tab w:val="clear" w:pos="6259"/>
        </w:tabs>
        <w:spacing w:before="0"/>
        <w:ind w:left="0" w:right="1134"/>
        <w:rPr>
          <w:rFonts w:cs="FrankRuehl" w:hint="cs"/>
          <w:strike/>
          <w:sz w:val="2"/>
          <w:szCs w:val="2"/>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(ד)</w:t>
      </w:r>
      <w:r w:rsidRPr="0006442B">
        <w:rPr>
          <w:rFonts w:cs="FrankRuehl" w:hint="cs"/>
          <w:strike/>
          <w:vanish/>
          <w:sz w:val="22"/>
          <w:szCs w:val="22"/>
          <w:shd w:val="clear" w:color="auto" w:fill="FFFF99"/>
          <w:rtl/>
        </w:rPr>
        <w:tab/>
        <w:t>בקשת ביטול שהוגשה לאחר תום עשרים וארבעה חדשים מיום רישום הזכות בספר הזכויות, לא תדון בה המועצה, ובלבד שבחישוב תקופה זו לא יבוא במנין הזמן שבו היו תלויים ועומדים הליכים בבית המשפט לפי סעיף קטן (א)(4) שניתנה עליהם למועצה הודעה עם פתיחתם.</w:t>
      </w:r>
      <w:bookmarkEnd w:id="54"/>
    </w:p>
    <w:p w14:paraId="4C43B241" w14:textId="77777777" w:rsidR="00944677" w:rsidRDefault="00944677">
      <w:pPr>
        <w:pStyle w:val="P00"/>
        <w:spacing w:before="72"/>
        <w:ind w:left="0" w:right="1134"/>
        <w:rPr>
          <w:rStyle w:val="default"/>
          <w:rFonts w:cs="FrankRuehl" w:hint="cs"/>
          <w:rtl/>
        </w:rPr>
      </w:pPr>
      <w:bookmarkStart w:id="55" w:name="Seif29"/>
      <w:bookmarkEnd w:id="55"/>
      <w:r>
        <w:rPr>
          <w:lang w:val="he-IL"/>
        </w:rPr>
        <w:pict w14:anchorId="015BBFC3">
          <v:rect id="_x0000_s1071" style="position:absolute;left:0;text-align:left;margin-left:464.5pt;margin-top:8.05pt;width:75.05pt;height:38pt;z-index:251632128" o:allowincell="f" filled="f" stroked="f" strokecolor="lime" strokeweight=".25pt">
            <v:textbox style="mso-next-textbox:#_x0000_s1071" inset="0,0,0,0">
              <w:txbxContent>
                <w:p w14:paraId="35FF1734" w14:textId="77777777" w:rsidR="00181CB5" w:rsidRDefault="00181CB5">
                  <w:pPr>
                    <w:spacing w:line="160" w:lineRule="exact"/>
                    <w:jc w:val="left"/>
                    <w:rPr>
                      <w:rFonts w:cs="Miriam"/>
                      <w:noProof/>
                      <w:sz w:val="18"/>
                      <w:szCs w:val="18"/>
                      <w:rtl/>
                    </w:rPr>
                  </w:pPr>
                  <w:r>
                    <w:rPr>
                      <w:rFonts w:cs="Miriam"/>
                      <w:sz w:val="18"/>
                      <w:szCs w:val="18"/>
                      <w:rtl/>
                    </w:rPr>
                    <w:t>בט</w:t>
                  </w:r>
                  <w:r>
                    <w:rPr>
                      <w:rFonts w:cs="Miriam" w:hint="cs"/>
                      <w:sz w:val="18"/>
                      <w:szCs w:val="18"/>
                      <w:rtl/>
                    </w:rPr>
                    <w:t>לות מעיקרה של זכות מטפחים</w:t>
                  </w:r>
                </w:p>
                <w:p w14:paraId="162A007B"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מועצה, ביזמתה או על פי בקשת אדם שיש לו ענין בזן רשום, תכריז על זכות מטפחים בזן כבטלה מעיקרה, אם ראתה אחת מאלה </w:t>
      </w:r>
      <w:r w:rsidR="00794BC7">
        <w:rPr>
          <w:rStyle w:val="default"/>
          <w:rFonts w:cs="FrankRuehl"/>
          <w:rtl/>
        </w:rPr>
        <w:t>–</w:t>
      </w:r>
    </w:p>
    <w:p w14:paraId="5C1A4DD0" w14:textId="77777777" w:rsidR="00944677" w:rsidRDefault="00944677" w:rsidP="00794BC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זן לא ענה על הדרישות ה</w:t>
      </w:r>
      <w:r>
        <w:rPr>
          <w:rStyle w:val="default"/>
          <w:rFonts w:cs="FrankRuehl"/>
          <w:rtl/>
        </w:rPr>
        <w:t>מנ</w:t>
      </w:r>
      <w:r>
        <w:rPr>
          <w:rStyle w:val="default"/>
          <w:rFonts w:cs="FrankRuehl" w:hint="cs"/>
          <w:rtl/>
        </w:rPr>
        <w:t>ויות בסעיף 6 בעת</w:t>
      </w:r>
      <w:r>
        <w:rPr>
          <w:rStyle w:val="default"/>
          <w:rFonts w:cs="FrankRuehl"/>
          <w:rtl/>
        </w:rPr>
        <w:t xml:space="preserve"> ש</w:t>
      </w:r>
      <w:r>
        <w:rPr>
          <w:rStyle w:val="default"/>
          <w:rFonts w:cs="FrankRuehl" w:hint="cs"/>
          <w:rtl/>
        </w:rPr>
        <w:t>הוענקה זכ</w:t>
      </w:r>
      <w:r>
        <w:rPr>
          <w:rStyle w:val="default"/>
          <w:rFonts w:cs="FrankRuehl"/>
          <w:rtl/>
        </w:rPr>
        <w:t>ו</w:t>
      </w:r>
      <w:r>
        <w:rPr>
          <w:rStyle w:val="default"/>
          <w:rFonts w:cs="FrankRuehl" w:hint="cs"/>
          <w:rtl/>
        </w:rPr>
        <w:t>ת המטפחים;</w:t>
      </w:r>
    </w:p>
    <w:p w14:paraId="78281B78"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זכות הוענקה לאדם שאינו זכאי לה, זולת אם הועברה לידי אדם הזכאי לה.</w:t>
      </w:r>
    </w:p>
    <w:p w14:paraId="35B2D4EA"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כי המועצה עתידה לדון ביזמה שננקטה להכריז על בטלות מעיקרה של זכות מטפחים או בבקשה שהוגשה לכך לפי סעיף קטן (א)(1), תימסר לבעל הזכות ות</w:t>
      </w:r>
      <w:r>
        <w:rPr>
          <w:rStyle w:val="default"/>
          <w:rFonts w:cs="FrankRuehl"/>
          <w:rtl/>
        </w:rPr>
        <w:t>פו</w:t>
      </w:r>
      <w:r>
        <w:rPr>
          <w:rStyle w:val="default"/>
          <w:rFonts w:cs="FrankRuehl" w:hint="cs"/>
          <w:rtl/>
        </w:rPr>
        <w:t>רסם ברשומות.</w:t>
      </w:r>
    </w:p>
    <w:p w14:paraId="289ED479"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לא תכריז על בטלות מעיקרה של זכות מטפחים לפי סעיף קטן (א)(1) בטרם נתנה לבעל הזכות ולמבקש ההכרזה הזדמנות להשמיע את טענותיהם.</w:t>
      </w:r>
    </w:p>
    <w:p w14:paraId="7049FA06"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קשה להכריז על בטלות מעיקרה שהוגשה בזמן שתלוי ועומד בבית משפט הליך בשל הפרת זכות המטפחים, לא תדון בה </w:t>
      </w:r>
      <w:r>
        <w:rPr>
          <w:rStyle w:val="default"/>
          <w:rFonts w:cs="FrankRuehl"/>
          <w:rtl/>
        </w:rPr>
        <w:t>המ</w:t>
      </w:r>
      <w:r>
        <w:rPr>
          <w:rStyle w:val="default"/>
          <w:rFonts w:cs="FrankRuehl" w:hint="cs"/>
          <w:rtl/>
        </w:rPr>
        <w:t>ועצה אלא ברשות בית המשפט.</w:t>
      </w:r>
    </w:p>
    <w:p w14:paraId="6109B0BD"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פתחו הליכים בבית המשפט בשל הפרת זכות מטפחים לאחר שהוגשה למועצה בקשה להכריז על בטלותה מעיקרה, תוסיף המועצה לדון בבקשה אם לא הורה בית-המשפט אחרת לענין זה.</w:t>
      </w:r>
    </w:p>
    <w:p w14:paraId="4BCE268A"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סעיף זה יהיו למועצה כל הסמכויות האמורות בסעיף 16, אפילו פע</w:t>
      </w:r>
      <w:r>
        <w:rPr>
          <w:rStyle w:val="default"/>
          <w:rFonts w:cs="FrankRuehl"/>
          <w:rtl/>
        </w:rPr>
        <w:t>לה</w:t>
      </w:r>
      <w:r>
        <w:rPr>
          <w:rStyle w:val="default"/>
          <w:rFonts w:cs="FrankRuehl" w:hint="cs"/>
          <w:rtl/>
        </w:rPr>
        <w:t xml:space="preserve"> ביזמתה היא בלבד.</w:t>
      </w:r>
    </w:p>
    <w:p w14:paraId="3EA95AD8" w14:textId="77777777" w:rsidR="00740D6B" w:rsidRPr="0006442B" w:rsidRDefault="00740D6B" w:rsidP="00740D6B">
      <w:pPr>
        <w:pStyle w:val="P00"/>
        <w:spacing w:before="0"/>
        <w:ind w:left="0" w:right="1134"/>
        <w:rPr>
          <w:rFonts w:cs="FrankRuehl" w:hint="cs"/>
          <w:b/>
          <w:bCs/>
          <w:vanish/>
          <w:szCs w:val="20"/>
          <w:shd w:val="clear" w:color="auto" w:fill="FFFF99"/>
          <w:rtl/>
        </w:rPr>
      </w:pPr>
      <w:bookmarkStart w:id="56" w:name="Rov147"/>
      <w:r w:rsidRPr="0006442B">
        <w:rPr>
          <w:rFonts w:cs="FrankRuehl" w:hint="cs"/>
          <w:vanish/>
          <w:color w:val="FF0000"/>
          <w:szCs w:val="20"/>
          <w:shd w:val="clear" w:color="auto" w:fill="FFFF99"/>
          <w:rtl/>
        </w:rPr>
        <w:t>מיום 23.4.1996</w:t>
      </w:r>
    </w:p>
    <w:p w14:paraId="020EDABA"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0EE9C546"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64"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94 (</w:t>
      </w:r>
      <w:hyperlink r:id="rId65"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941CEA5" w14:textId="77777777" w:rsidR="00740D6B" w:rsidRPr="007A0857" w:rsidRDefault="00740D6B"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סעיף 29א</w:t>
      </w:r>
      <w:bookmarkEnd w:id="56"/>
    </w:p>
    <w:p w14:paraId="2CA173F9" w14:textId="77777777" w:rsidR="00944677" w:rsidRDefault="00944677">
      <w:pPr>
        <w:pStyle w:val="P00"/>
        <w:spacing w:before="72"/>
        <w:ind w:left="0" w:right="1134"/>
        <w:rPr>
          <w:rStyle w:val="default"/>
          <w:rFonts w:cs="FrankRuehl"/>
          <w:rtl/>
        </w:rPr>
      </w:pPr>
      <w:bookmarkStart w:id="57" w:name="Seif30"/>
      <w:bookmarkEnd w:id="57"/>
      <w:r>
        <w:rPr>
          <w:lang w:val="he-IL"/>
        </w:rPr>
        <w:pict w14:anchorId="37D84AE5">
          <v:rect id="_x0000_s1072" style="position:absolute;left:0;text-align:left;margin-left:464.5pt;margin-top:8.05pt;width:75.05pt;height:43.35pt;z-index:251633152" o:allowincell="f" filled="f" stroked="f" strokecolor="lime" strokeweight=".25pt">
            <v:textbox inset="0,0,0,0">
              <w:txbxContent>
                <w:p w14:paraId="00E0889C" w14:textId="77777777" w:rsidR="00181CB5" w:rsidRDefault="00181CB5" w:rsidP="00181CB5">
                  <w:pPr>
                    <w:spacing w:line="160" w:lineRule="exact"/>
                    <w:jc w:val="left"/>
                    <w:rPr>
                      <w:rFonts w:cs="Miriam"/>
                      <w:noProof/>
                      <w:sz w:val="18"/>
                      <w:szCs w:val="18"/>
                      <w:rtl/>
                    </w:rPr>
                  </w:pPr>
                  <w:r>
                    <w:rPr>
                      <w:rFonts w:cs="Miriam"/>
                      <w:sz w:val="18"/>
                      <w:szCs w:val="18"/>
                      <w:rtl/>
                    </w:rPr>
                    <w:t>תו</w:t>
                  </w:r>
                  <w:r>
                    <w:rPr>
                      <w:rFonts w:cs="Miriam" w:hint="cs"/>
                      <w:sz w:val="18"/>
                      <w:szCs w:val="18"/>
                      <w:rtl/>
                    </w:rPr>
                    <w:t>צאות החל</w:t>
                  </w:r>
                  <w:r>
                    <w:rPr>
                      <w:rFonts w:cs="Miriam"/>
                      <w:sz w:val="18"/>
                      <w:szCs w:val="18"/>
                      <w:rtl/>
                    </w:rPr>
                    <w:t>ט</w:t>
                  </w:r>
                  <w:r>
                    <w:rPr>
                      <w:rFonts w:cs="Miriam" w:hint="cs"/>
                      <w:sz w:val="18"/>
                      <w:szCs w:val="18"/>
                      <w:rtl/>
                    </w:rPr>
                    <w:t xml:space="preserve">ה בדבר ביטול </w:t>
                  </w:r>
                  <w:r>
                    <w:rPr>
                      <w:rFonts w:cs="Miriam"/>
                      <w:sz w:val="18"/>
                      <w:szCs w:val="18"/>
                      <w:rtl/>
                    </w:rPr>
                    <w:t>או</w:t>
                  </w:r>
                  <w:r>
                    <w:rPr>
                      <w:rFonts w:cs="Miriam" w:hint="cs"/>
                      <w:sz w:val="18"/>
                      <w:szCs w:val="18"/>
                      <w:rtl/>
                    </w:rPr>
                    <w:t xml:space="preserve"> בטלות </w:t>
                  </w:r>
                  <w:r>
                    <w:rPr>
                      <w:rFonts w:cs="Miriam"/>
                      <w:sz w:val="18"/>
                      <w:szCs w:val="18"/>
                      <w:rtl/>
                    </w:rPr>
                    <w:t>זכ</w:t>
                  </w:r>
                  <w:r>
                    <w:rPr>
                      <w:rFonts w:cs="Miriam" w:hint="cs"/>
                      <w:sz w:val="18"/>
                      <w:szCs w:val="18"/>
                      <w:rtl/>
                    </w:rPr>
                    <w:t>ות מטפחים</w:t>
                  </w:r>
                </w:p>
                <w:p w14:paraId="40E57448" w14:textId="77777777" w:rsidR="00181CB5" w:rsidRDefault="00181CB5">
                  <w:pPr>
                    <w:spacing w:line="160" w:lineRule="exact"/>
                    <w:jc w:val="left"/>
                    <w:rPr>
                      <w:rFonts w:cs="Miriam" w:hint="cs"/>
                      <w:noProof/>
                      <w:sz w:val="18"/>
                      <w:szCs w:val="18"/>
                      <w:rtl/>
                    </w:rPr>
                  </w:pPr>
                  <w:r>
                    <w:rPr>
                      <w:rFonts w:cs="Miriam" w:hint="cs"/>
                      <w:sz w:val="18"/>
                      <w:szCs w:val="18"/>
                      <w:rtl/>
                    </w:rPr>
                    <w:t>(תיקון מס' 2)</w:t>
                  </w:r>
                </w:p>
                <w:p w14:paraId="3DAABD0F" w14:textId="77777777" w:rsidR="00181CB5" w:rsidRDefault="00181CB5">
                  <w:pPr>
                    <w:spacing w:line="160" w:lineRule="exact"/>
                    <w:jc w:val="left"/>
                    <w:rPr>
                      <w:rFonts w:cs="Miriam"/>
                      <w:noProof/>
                      <w:sz w:val="18"/>
                      <w:szCs w:val="18"/>
                      <w:rtl/>
                    </w:rPr>
                  </w:pP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חלטה על ביטול זכות מטפחים בזן או הכרזה על זכות מטפחים בזן כבטלה מעיקרה, תיכנס לתקפה בתום חמישה-עשר יום לאחר התקופה להגשת ערעור עליה לפי סעיף 86; אך אם הוגש עליה ערעור רשאי בית המשפט לעכ</w:t>
      </w:r>
      <w:r>
        <w:rPr>
          <w:rStyle w:val="default"/>
          <w:rFonts w:cs="FrankRuehl"/>
          <w:rtl/>
        </w:rPr>
        <w:t>ב</w:t>
      </w:r>
      <w:r>
        <w:rPr>
          <w:rStyle w:val="default"/>
          <w:rFonts w:cs="FrankRuehl" w:hint="cs"/>
          <w:rtl/>
        </w:rPr>
        <w:t xml:space="preserve"> את כניסתה לתוקף או להתנות את הכניסה לתו</w:t>
      </w:r>
      <w:r>
        <w:rPr>
          <w:rStyle w:val="default"/>
          <w:rFonts w:cs="FrankRuehl"/>
          <w:rtl/>
        </w:rPr>
        <w:t>קף</w:t>
      </w:r>
      <w:r>
        <w:rPr>
          <w:rStyle w:val="default"/>
          <w:rFonts w:cs="FrankRuehl" w:hint="cs"/>
          <w:rtl/>
        </w:rPr>
        <w:t xml:space="preserve"> או את העיכוב בתנאים שיראה.</w:t>
      </w:r>
    </w:p>
    <w:p w14:paraId="48EADDBD" w14:textId="77777777" w:rsidR="00944677" w:rsidRDefault="00944677">
      <w:pPr>
        <w:pStyle w:val="P00"/>
        <w:spacing w:before="72"/>
        <w:ind w:left="0" w:right="1134"/>
        <w:rPr>
          <w:rStyle w:val="default"/>
          <w:rFonts w:cs="FrankRuehl"/>
          <w:rtl/>
        </w:rPr>
      </w:pPr>
      <w:r>
        <w:rPr>
          <w:lang w:val="he-IL"/>
        </w:rPr>
        <w:pict w14:anchorId="7FBE0FBA">
          <v:rect id="_x0000_s1073" style="position:absolute;left:0;text-align:left;margin-left:464.5pt;margin-top:8.05pt;width:75.05pt;height:23.6pt;z-index:251634176" o:allowincell="f" filled="f" stroked="f" strokecolor="lime" strokeweight=".25pt">
            <v:textbox inset="0,0,0,0">
              <w:txbxContent>
                <w:p w14:paraId="26633F44"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וכרז על זכות מטפחים בזן כבטלה מעיקרה, כאמור בסעיף 29א(א), ירשום הרשם את דבר הביטול בספר הזכויות ורואים את הזכות כאילו לא היתה.</w:t>
      </w:r>
    </w:p>
    <w:p w14:paraId="75498408" w14:textId="77777777" w:rsidR="00944677" w:rsidRDefault="00944677">
      <w:pPr>
        <w:pStyle w:val="P00"/>
        <w:spacing w:before="72"/>
        <w:ind w:left="0" w:right="1134"/>
        <w:rPr>
          <w:rStyle w:val="default"/>
          <w:rFonts w:cs="FrankRuehl"/>
          <w:rtl/>
        </w:rPr>
      </w:pPr>
      <w:r>
        <w:rPr>
          <w:lang w:val="he-IL"/>
        </w:rPr>
        <w:pict w14:anchorId="396E4463">
          <v:rect id="_x0000_s1074" style="position:absolute;left:0;text-align:left;margin-left:464.5pt;margin-top:8.05pt;width:75.05pt;height:22pt;z-index:251635200" o:allowincell="f" filled="f" stroked="f" strokecolor="lime" strokeweight=".25pt">
            <v:textbox inset="0,0,0,0">
              <w:txbxContent>
                <w:p w14:paraId="477A4A08"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וטלה זכות מטפחים, ירשום </w:t>
      </w:r>
      <w:r>
        <w:rPr>
          <w:rStyle w:val="default"/>
          <w:rFonts w:cs="FrankRuehl"/>
          <w:rtl/>
        </w:rPr>
        <w:t>הר</w:t>
      </w:r>
      <w:r>
        <w:rPr>
          <w:rStyle w:val="default"/>
          <w:rFonts w:cs="FrankRuehl" w:hint="cs"/>
          <w:rtl/>
        </w:rPr>
        <w:t>שם את דבר הביטול בספר הזכויות ורואים את הזכות כמבוטלת מיום ההחלטה בדבר הביטול כאמור בסעיף 29.</w:t>
      </w:r>
    </w:p>
    <w:p w14:paraId="205B2816" w14:textId="77777777" w:rsidR="00944677" w:rsidRDefault="00944677">
      <w:pPr>
        <w:pStyle w:val="P00"/>
        <w:spacing w:before="72"/>
        <w:ind w:left="0" w:right="1134"/>
        <w:rPr>
          <w:rStyle w:val="default"/>
          <w:rFonts w:cs="FrankRuehl" w:hint="cs"/>
          <w:rtl/>
        </w:rPr>
      </w:pPr>
      <w:r>
        <w:rPr>
          <w:lang w:val="he-IL"/>
        </w:rPr>
        <w:pict w14:anchorId="56426082">
          <v:rect id="_x0000_s1075" style="position:absolute;left:0;text-align:left;margin-left:464.5pt;margin-top:8.05pt;width:75.05pt;height:20.4pt;z-index:251636224" o:allowincell="f" filled="f" stroked="f" strokecolor="lime" strokeweight=".25pt">
            <v:textbox inset="0,0,0,0">
              <w:txbxContent>
                <w:p w14:paraId="22C32649"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ביטול זכות מטפחים והודעה ב</w:t>
      </w:r>
      <w:r>
        <w:rPr>
          <w:rStyle w:val="default"/>
          <w:rFonts w:cs="FrankRuehl"/>
          <w:rtl/>
        </w:rPr>
        <w:t>ד</w:t>
      </w:r>
      <w:r>
        <w:rPr>
          <w:rStyle w:val="default"/>
          <w:rFonts w:cs="FrankRuehl" w:hint="cs"/>
          <w:rtl/>
        </w:rPr>
        <w:t>בר הכרזת זכות מטפחים כבטלה מעיקרה יפורסמו ברשומות.</w:t>
      </w:r>
    </w:p>
    <w:p w14:paraId="641D8D29" w14:textId="77777777" w:rsidR="00740D6B" w:rsidRPr="0006442B" w:rsidRDefault="00740D6B" w:rsidP="00740D6B">
      <w:pPr>
        <w:pStyle w:val="P00"/>
        <w:spacing w:before="0"/>
        <w:ind w:left="0" w:right="1134"/>
        <w:rPr>
          <w:rFonts w:cs="FrankRuehl" w:hint="cs"/>
          <w:b/>
          <w:bCs/>
          <w:vanish/>
          <w:szCs w:val="20"/>
          <w:shd w:val="clear" w:color="auto" w:fill="FFFF99"/>
          <w:rtl/>
        </w:rPr>
      </w:pPr>
      <w:bookmarkStart w:id="58" w:name="Rov148"/>
      <w:r w:rsidRPr="0006442B">
        <w:rPr>
          <w:rFonts w:cs="FrankRuehl" w:hint="cs"/>
          <w:vanish/>
          <w:color w:val="FF0000"/>
          <w:szCs w:val="20"/>
          <w:shd w:val="clear" w:color="auto" w:fill="FFFF99"/>
          <w:rtl/>
        </w:rPr>
        <w:t>מיום 23.4.1996</w:t>
      </w:r>
    </w:p>
    <w:p w14:paraId="5CBD4E6F" w14:textId="77777777" w:rsidR="00740D6B" w:rsidRPr="0006442B" w:rsidRDefault="00740D6B" w:rsidP="00740D6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6576F1C8" w14:textId="77777777" w:rsidR="00740D6B" w:rsidRPr="0006442B" w:rsidRDefault="00740D6B" w:rsidP="00740D6B">
      <w:pPr>
        <w:pStyle w:val="P00"/>
        <w:tabs>
          <w:tab w:val="clear" w:pos="6259"/>
        </w:tabs>
        <w:spacing w:before="0"/>
        <w:ind w:left="0" w:right="1134"/>
        <w:rPr>
          <w:rFonts w:cs="FrankRuehl" w:hint="cs"/>
          <w:vanish/>
          <w:szCs w:val="20"/>
          <w:shd w:val="clear" w:color="auto" w:fill="FFFF99"/>
          <w:rtl/>
        </w:rPr>
      </w:pPr>
      <w:hyperlink r:id="rId6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94 (</w:t>
      </w:r>
      <w:hyperlink r:id="rId6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F26705B" w14:textId="77777777" w:rsidR="00AA418D" w:rsidRPr="0006442B" w:rsidRDefault="00AA418D" w:rsidP="00AA418D">
      <w:pPr>
        <w:pStyle w:val="P00"/>
        <w:ind w:left="0" w:right="1134"/>
        <w:rPr>
          <w:rStyle w:val="big-number"/>
          <w:rFonts w:cs="Miriam" w:hint="cs"/>
          <w:vanish/>
          <w:sz w:val="16"/>
          <w:szCs w:val="16"/>
          <w:u w:val="single"/>
          <w:shd w:val="clear" w:color="auto" w:fill="FFFF99"/>
          <w:rtl/>
        </w:rPr>
      </w:pPr>
      <w:r w:rsidRPr="0006442B">
        <w:rPr>
          <w:rStyle w:val="big-number"/>
          <w:rFonts w:cs="Miriam" w:hint="cs"/>
          <w:strike/>
          <w:vanish/>
          <w:sz w:val="16"/>
          <w:szCs w:val="16"/>
          <w:shd w:val="clear" w:color="auto" w:fill="FFFF99"/>
          <w:rtl/>
        </w:rPr>
        <w:t>תוקף ביטול ורישומו</w:t>
      </w:r>
      <w:r w:rsidRPr="0006442B">
        <w:rPr>
          <w:rStyle w:val="big-number"/>
          <w:rFonts w:cs="Miriam" w:hint="cs"/>
          <w:vanish/>
          <w:sz w:val="16"/>
          <w:szCs w:val="16"/>
          <w:shd w:val="clear" w:color="auto" w:fill="FFFF99"/>
          <w:rtl/>
        </w:rPr>
        <w:t xml:space="preserve"> </w:t>
      </w:r>
      <w:r w:rsidRPr="0006442B">
        <w:rPr>
          <w:rStyle w:val="big-number"/>
          <w:rFonts w:cs="Miriam" w:hint="cs"/>
          <w:vanish/>
          <w:sz w:val="16"/>
          <w:szCs w:val="16"/>
          <w:u w:val="single"/>
          <w:shd w:val="clear" w:color="auto" w:fill="FFFF99"/>
          <w:rtl/>
        </w:rPr>
        <w:t>תוצאות החלטה בדבר ביטול או בטלות זכות מטפחים</w:t>
      </w:r>
    </w:p>
    <w:p w14:paraId="20B11FB6" w14:textId="77777777" w:rsidR="00AA418D" w:rsidRPr="0006442B" w:rsidRDefault="00AA418D" w:rsidP="00AA418D">
      <w:pPr>
        <w:pStyle w:val="P00"/>
        <w:spacing w:before="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30.</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 xml:space="preserve">חלטה על ביטול זכות מטפחים </w:t>
      </w:r>
      <w:r w:rsidRPr="0006442B">
        <w:rPr>
          <w:rStyle w:val="default"/>
          <w:rFonts w:cs="FrankRuehl" w:hint="cs"/>
          <w:vanish/>
          <w:sz w:val="22"/>
          <w:szCs w:val="22"/>
          <w:u w:val="single"/>
          <w:shd w:val="clear" w:color="auto" w:fill="FFFF99"/>
          <w:rtl/>
        </w:rPr>
        <w:t>בזן או הכרזה על זכות מטפחים בזן כבטלה מעיקרה</w:t>
      </w:r>
      <w:r w:rsidRPr="0006442B">
        <w:rPr>
          <w:rStyle w:val="default"/>
          <w:rFonts w:cs="FrankRuehl" w:hint="cs"/>
          <w:vanish/>
          <w:sz w:val="22"/>
          <w:szCs w:val="22"/>
          <w:shd w:val="clear" w:color="auto" w:fill="FFFF99"/>
          <w:rtl/>
        </w:rPr>
        <w:t xml:space="preserve">, תיכנס לתקפה בתום חמישה-עשר יום לאחר התקופה להגשת ערעור עליה </w:t>
      </w:r>
      <w:r w:rsidRPr="0006442B">
        <w:rPr>
          <w:rStyle w:val="default"/>
          <w:rFonts w:cs="FrankRuehl" w:hint="cs"/>
          <w:strike/>
          <w:vanish/>
          <w:sz w:val="22"/>
          <w:szCs w:val="22"/>
          <w:shd w:val="clear" w:color="auto" w:fill="FFFF99"/>
          <w:rtl/>
        </w:rPr>
        <w:t>לפי סעיף 87</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לפי סעיף 86</w:t>
      </w:r>
      <w:r w:rsidRPr="0006442B">
        <w:rPr>
          <w:rStyle w:val="default"/>
          <w:rFonts w:cs="FrankRuehl" w:hint="cs"/>
          <w:vanish/>
          <w:sz w:val="22"/>
          <w:szCs w:val="22"/>
          <w:shd w:val="clear" w:color="auto" w:fill="FFFF99"/>
          <w:rtl/>
        </w:rPr>
        <w:t>; אך אם הוגש עליה ערעור רשאי בית המשפט לעכ</w:t>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 xml:space="preserve"> את כניסתה לתוקף או להתנות את הכניסה לתו</w:t>
      </w:r>
      <w:r w:rsidRPr="0006442B">
        <w:rPr>
          <w:rStyle w:val="default"/>
          <w:rFonts w:cs="FrankRuehl"/>
          <w:vanish/>
          <w:sz w:val="22"/>
          <w:szCs w:val="22"/>
          <w:shd w:val="clear" w:color="auto" w:fill="FFFF99"/>
          <w:rtl/>
        </w:rPr>
        <w:t>קף</w:t>
      </w:r>
      <w:r w:rsidRPr="0006442B">
        <w:rPr>
          <w:rStyle w:val="default"/>
          <w:rFonts w:cs="FrankRuehl" w:hint="cs"/>
          <w:vanish/>
          <w:sz w:val="22"/>
          <w:szCs w:val="22"/>
          <w:shd w:val="clear" w:color="auto" w:fill="FFFF99"/>
          <w:rtl/>
        </w:rPr>
        <w:t xml:space="preserve"> או את העיכוב בתנאים שיראה.</w:t>
      </w:r>
    </w:p>
    <w:p w14:paraId="461A5BFD" w14:textId="77777777" w:rsidR="00AA418D" w:rsidRPr="0006442B" w:rsidRDefault="00AA418D" w:rsidP="00AA418D">
      <w:pPr>
        <w:pStyle w:val="P00"/>
        <w:spacing w:before="0"/>
        <w:ind w:left="0" w:right="1134"/>
        <w:rPr>
          <w:rStyle w:val="default"/>
          <w:rFonts w:cs="FrankRuehl"/>
          <w:vanish/>
          <w:sz w:val="22"/>
          <w:szCs w:val="22"/>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r>
      <w:r w:rsidRPr="0006442B">
        <w:rPr>
          <w:rStyle w:val="default"/>
          <w:rFonts w:cs="FrankRuehl" w:hint="cs"/>
          <w:strike/>
          <w:vanish/>
          <w:sz w:val="22"/>
          <w:szCs w:val="22"/>
          <w:shd w:val="clear" w:color="auto" w:fill="FFFF99"/>
          <w:rtl/>
        </w:rPr>
        <w:t>בוטלה זכות מטפחים סופית</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u w:val="single"/>
          <w:shd w:val="clear" w:color="auto" w:fill="FFFF99"/>
          <w:rtl/>
        </w:rPr>
        <w:t>ה</w:t>
      </w:r>
      <w:r w:rsidRPr="0006442B">
        <w:rPr>
          <w:rStyle w:val="default"/>
          <w:rFonts w:cs="FrankRuehl" w:hint="cs"/>
          <w:vanish/>
          <w:sz w:val="22"/>
          <w:szCs w:val="22"/>
          <w:u w:val="single"/>
          <w:shd w:val="clear" w:color="auto" w:fill="FFFF99"/>
          <w:rtl/>
        </w:rPr>
        <w:t>וכרז על זכות מטפחים בזן כבטלה מעיקרה, כאמור בסעיף 29א(א)</w:t>
      </w:r>
      <w:r w:rsidRPr="0006442B">
        <w:rPr>
          <w:rStyle w:val="default"/>
          <w:rFonts w:cs="FrankRuehl" w:hint="cs"/>
          <w:vanish/>
          <w:sz w:val="22"/>
          <w:szCs w:val="22"/>
          <w:shd w:val="clear" w:color="auto" w:fill="FFFF99"/>
          <w:rtl/>
        </w:rPr>
        <w:t>, ירשום הרשם את דבר הביטול בספר הזכויות ורואים את הזכות כאילו לא היתה.</w:t>
      </w:r>
    </w:p>
    <w:p w14:paraId="7C47CEB3" w14:textId="77777777" w:rsidR="00AA418D" w:rsidRPr="0006442B" w:rsidRDefault="00AA418D" w:rsidP="00AA418D">
      <w:pPr>
        <w:pStyle w:val="P00"/>
        <w:spacing w:before="0"/>
        <w:ind w:left="0" w:right="1134"/>
        <w:rPr>
          <w:rFonts w:cs="FrankRuehl" w:hint="cs"/>
          <w:strike/>
          <w:vanish/>
          <w:sz w:val="22"/>
          <w:szCs w:val="22"/>
          <w:shd w:val="clear" w:color="auto" w:fill="FFFF99"/>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(ג)</w:t>
      </w:r>
      <w:r w:rsidRPr="0006442B">
        <w:rPr>
          <w:rFonts w:cs="FrankRuehl" w:hint="cs"/>
          <w:strike/>
          <w:vanish/>
          <w:sz w:val="22"/>
          <w:szCs w:val="22"/>
          <w:shd w:val="clear" w:color="auto" w:fill="FFFF99"/>
          <w:rtl/>
        </w:rPr>
        <w:tab/>
        <w:t>סודעה על ביטול זכות מטפחים לפי סעיף זה תפורסם ברשומות.</w:t>
      </w:r>
    </w:p>
    <w:p w14:paraId="69D1A867" w14:textId="77777777" w:rsidR="00AA418D" w:rsidRPr="0006442B" w:rsidRDefault="00AA418D" w:rsidP="00AA418D">
      <w:pPr>
        <w:pStyle w:val="P00"/>
        <w:spacing w:before="0"/>
        <w:ind w:left="0" w:right="1134"/>
        <w:rPr>
          <w:rStyle w:val="default"/>
          <w:rFonts w:cs="FrankRuehl"/>
          <w:vanish/>
          <w:sz w:val="22"/>
          <w:szCs w:val="22"/>
          <w:u w:val="single"/>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u w:val="single"/>
          <w:shd w:val="clear" w:color="auto" w:fill="FFFF99"/>
          <w:rtl/>
        </w:rPr>
        <w:t>(ג</w:t>
      </w:r>
      <w:r w:rsidRPr="0006442B">
        <w:rPr>
          <w:rStyle w:val="default"/>
          <w:rFonts w:cs="FrankRuehl" w:hint="cs"/>
          <w:vanish/>
          <w:sz w:val="22"/>
          <w:szCs w:val="22"/>
          <w:u w:val="single"/>
          <w:shd w:val="clear" w:color="auto" w:fill="FFFF99"/>
          <w:rtl/>
        </w:rPr>
        <w:t>)</w:t>
      </w:r>
      <w:r w:rsidRPr="0006442B">
        <w:rPr>
          <w:rStyle w:val="default"/>
          <w:rFonts w:cs="FrankRuehl"/>
          <w:vanish/>
          <w:sz w:val="22"/>
          <w:szCs w:val="22"/>
          <w:u w:val="single"/>
          <w:shd w:val="clear" w:color="auto" w:fill="FFFF99"/>
          <w:rtl/>
        </w:rPr>
        <w:tab/>
        <w:t>ב</w:t>
      </w:r>
      <w:r w:rsidRPr="0006442B">
        <w:rPr>
          <w:rStyle w:val="default"/>
          <w:rFonts w:cs="FrankRuehl" w:hint="cs"/>
          <w:vanish/>
          <w:sz w:val="22"/>
          <w:szCs w:val="22"/>
          <w:u w:val="single"/>
          <w:shd w:val="clear" w:color="auto" w:fill="FFFF99"/>
          <w:rtl/>
        </w:rPr>
        <w:t xml:space="preserve">וטלה זכות מטפחים, ירשום </w:t>
      </w:r>
      <w:r w:rsidRPr="0006442B">
        <w:rPr>
          <w:rStyle w:val="default"/>
          <w:rFonts w:cs="FrankRuehl"/>
          <w:vanish/>
          <w:sz w:val="22"/>
          <w:szCs w:val="22"/>
          <w:u w:val="single"/>
          <w:shd w:val="clear" w:color="auto" w:fill="FFFF99"/>
          <w:rtl/>
        </w:rPr>
        <w:t>הר</w:t>
      </w:r>
      <w:r w:rsidRPr="0006442B">
        <w:rPr>
          <w:rStyle w:val="default"/>
          <w:rFonts w:cs="FrankRuehl" w:hint="cs"/>
          <w:vanish/>
          <w:sz w:val="22"/>
          <w:szCs w:val="22"/>
          <w:u w:val="single"/>
          <w:shd w:val="clear" w:color="auto" w:fill="FFFF99"/>
          <w:rtl/>
        </w:rPr>
        <w:t>שם את דבר הביטול בספר הזכויות ורואים את הזכות כמבוטלת מיום ההחלטה בדבר הביטול כאמור בסעיף 29.</w:t>
      </w:r>
    </w:p>
    <w:p w14:paraId="2B366F88" w14:textId="77777777" w:rsidR="00AA418D" w:rsidRPr="007A0857" w:rsidRDefault="00AA418D" w:rsidP="007A0857">
      <w:pPr>
        <w:pStyle w:val="P00"/>
        <w:spacing w:before="0"/>
        <w:ind w:left="0" w:right="1134"/>
        <w:rPr>
          <w:rStyle w:val="default"/>
          <w:rFonts w:cs="FrankRuehl" w:hint="cs"/>
          <w:sz w:val="2"/>
          <w:szCs w:val="2"/>
          <w:u w:val="single"/>
          <w:rtl/>
        </w:rPr>
      </w:pPr>
      <w:r w:rsidRPr="0006442B">
        <w:rPr>
          <w:rFonts w:cs="FrankRuehl"/>
          <w:vanish/>
          <w:sz w:val="22"/>
          <w:szCs w:val="22"/>
          <w:shd w:val="clear" w:color="auto" w:fill="FFFF99"/>
          <w:rtl/>
        </w:rPr>
        <w:tab/>
      </w:r>
      <w:r w:rsidRPr="0006442B">
        <w:rPr>
          <w:rStyle w:val="default"/>
          <w:rFonts w:cs="FrankRuehl"/>
          <w:vanish/>
          <w:sz w:val="22"/>
          <w:szCs w:val="22"/>
          <w:u w:val="single"/>
          <w:shd w:val="clear" w:color="auto" w:fill="FFFF99"/>
          <w:rtl/>
        </w:rPr>
        <w:t>(ד</w:t>
      </w:r>
      <w:r w:rsidRPr="0006442B">
        <w:rPr>
          <w:rStyle w:val="default"/>
          <w:rFonts w:cs="FrankRuehl" w:hint="cs"/>
          <w:vanish/>
          <w:sz w:val="22"/>
          <w:szCs w:val="22"/>
          <w:u w:val="single"/>
          <w:shd w:val="clear" w:color="auto" w:fill="FFFF99"/>
          <w:rtl/>
        </w:rPr>
        <w:t>)</w:t>
      </w:r>
      <w:r w:rsidRPr="0006442B">
        <w:rPr>
          <w:rStyle w:val="default"/>
          <w:rFonts w:cs="FrankRuehl"/>
          <w:vanish/>
          <w:sz w:val="22"/>
          <w:szCs w:val="22"/>
          <w:u w:val="single"/>
          <w:shd w:val="clear" w:color="auto" w:fill="FFFF99"/>
          <w:rtl/>
        </w:rPr>
        <w:tab/>
        <w:t>ה</w:t>
      </w:r>
      <w:r w:rsidRPr="0006442B">
        <w:rPr>
          <w:rStyle w:val="default"/>
          <w:rFonts w:cs="FrankRuehl" w:hint="cs"/>
          <w:vanish/>
          <w:sz w:val="22"/>
          <w:szCs w:val="22"/>
          <w:u w:val="single"/>
          <w:shd w:val="clear" w:color="auto" w:fill="FFFF99"/>
          <w:rtl/>
        </w:rPr>
        <w:t>ודעה על ביטול זכות מטפחים והודעה ב</w:t>
      </w:r>
      <w:r w:rsidRPr="0006442B">
        <w:rPr>
          <w:rStyle w:val="default"/>
          <w:rFonts w:cs="FrankRuehl"/>
          <w:vanish/>
          <w:sz w:val="22"/>
          <w:szCs w:val="22"/>
          <w:u w:val="single"/>
          <w:shd w:val="clear" w:color="auto" w:fill="FFFF99"/>
          <w:rtl/>
        </w:rPr>
        <w:t>ד</w:t>
      </w:r>
      <w:r w:rsidRPr="0006442B">
        <w:rPr>
          <w:rStyle w:val="default"/>
          <w:rFonts w:cs="FrankRuehl" w:hint="cs"/>
          <w:vanish/>
          <w:sz w:val="22"/>
          <w:szCs w:val="22"/>
          <w:u w:val="single"/>
          <w:shd w:val="clear" w:color="auto" w:fill="FFFF99"/>
          <w:rtl/>
        </w:rPr>
        <w:t>בר הכרזת זכות מטפחים כבטלה מעיקרה יפורסמו ברשומות.</w:t>
      </w:r>
      <w:bookmarkEnd w:id="58"/>
    </w:p>
    <w:p w14:paraId="62616E66" w14:textId="77777777" w:rsidR="00944677" w:rsidRDefault="00944677">
      <w:pPr>
        <w:pStyle w:val="medium2-header"/>
        <w:keepLines w:val="0"/>
        <w:spacing w:before="72"/>
        <w:ind w:left="0" w:right="1134"/>
        <w:rPr>
          <w:rFonts w:cs="FrankRuehl"/>
          <w:noProof/>
          <w:rtl/>
        </w:rPr>
      </w:pPr>
      <w:bookmarkStart w:id="59" w:name="med4"/>
      <w:bookmarkEnd w:id="59"/>
      <w:r>
        <w:rPr>
          <w:rFonts w:cs="FrankRuehl"/>
          <w:noProof/>
          <w:rtl/>
        </w:rPr>
        <w:t>פר</w:t>
      </w:r>
      <w:r>
        <w:rPr>
          <w:rFonts w:cs="FrankRuehl" w:hint="cs"/>
          <w:noProof/>
          <w:rtl/>
        </w:rPr>
        <w:t>ק ה': שמות זנים רשומים</w:t>
      </w:r>
    </w:p>
    <w:p w14:paraId="4ED52F85" w14:textId="77777777" w:rsidR="00944677" w:rsidRDefault="00944677" w:rsidP="00794BC7">
      <w:pPr>
        <w:pStyle w:val="P00"/>
        <w:spacing w:before="72"/>
        <w:ind w:left="0" w:right="1134"/>
        <w:rPr>
          <w:rStyle w:val="default"/>
          <w:rFonts w:cs="FrankRuehl"/>
          <w:rtl/>
        </w:rPr>
      </w:pPr>
      <w:bookmarkStart w:id="60" w:name="Seif31"/>
      <w:bookmarkEnd w:id="60"/>
      <w:r>
        <w:rPr>
          <w:lang w:val="he-IL"/>
        </w:rPr>
        <w:pict w14:anchorId="4B7D2D33">
          <v:rect id="_x0000_s1076" style="position:absolute;left:0;text-align:left;margin-left:464.5pt;margin-top:8.05pt;width:75.05pt;height:21.2pt;z-index:251637248" o:allowincell="f" filled="f" stroked="f" strokecolor="lime" strokeweight=".25pt">
            <v:textbox inset="0,0,0,0">
              <w:txbxContent>
                <w:p w14:paraId="2F3BFE8C" w14:textId="77777777" w:rsidR="00181CB5" w:rsidRDefault="00181CB5">
                  <w:pPr>
                    <w:spacing w:line="160" w:lineRule="exact"/>
                    <w:jc w:val="left"/>
                    <w:rPr>
                      <w:rFonts w:cs="Miriam"/>
                      <w:noProof/>
                      <w:sz w:val="18"/>
                      <w:szCs w:val="18"/>
                      <w:rtl/>
                    </w:rPr>
                  </w:pPr>
                  <w:r>
                    <w:rPr>
                      <w:rFonts w:cs="Miriam"/>
                      <w:sz w:val="18"/>
                      <w:szCs w:val="18"/>
                      <w:rtl/>
                    </w:rPr>
                    <w:t>מג</w:t>
                  </w:r>
                  <w:r>
                    <w:rPr>
                      <w:rFonts w:cs="Miriam" w:hint="cs"/>
                      <w:sz w:val="18"/>
                      <w:szCs w:val="18"/>
                      <w:rtl/>
                    </w:rPr>
                    <w:t>בלות לרישום שמות זנים</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יירשם שם זן בספר הזכויות אם עד</w:t>
      </w:r>
      <w:r>
        <w:rPr>
          <w:rStyle w:val="default"/>
          <w:rFonts w:cs="FrankRuehl"/>
          <w:rtl/>
        </w:rPr>
        <w:t>יי</w:t>
      </w:r>
      <w:r>
        <w:rPr>
          <w:rStyle w:val="default"/>
          <w:rFonts w:cs="FrankRuehl" w:hint="cs"/>
          <w:rtl/>
        </w:rPr>
        <w:t>ן רשום לגבי גידולים חקלאיים מאותו מין שם או הגדר זהה או דומה לפי פקודת סימני מסחר [נוסח חדש], תשל"ב</w:t>
      </w:r>
      <w:r w:rsidR="00794BC7">
        <w:rPr>
          <w:rStyle w:val="default"/>
          <w:rFonts w:cs="FrankRuehl" w:hint="cs"/>
          <w:rtl/>
        </w:rPr>
        <w:t>-</w:t>
      </w:r>
      <w:r>
        <w:rPr>
          <w:rStyle w:val="default"/>
          <w:rFonts w:cs="FrankRuehl"/>
          <w:rtl/>
        </w:rPr>
        <w:t xml:space="preserve">1972, </w:t>
      </w:r>
      <w:r>
        <w:rPr>
          <w:rStyle w:val="default"/>
          <w:rFonts w:cs="FrankRuehl" w:hint="cs"/>
          <w:rtl/>
        </w:rPr>
        <w:t>ולא יירשם שם לפי הפקודה האמורה לגבי גידולים כאמור אם בזמן מן הזמנים נרשם שם זן זהה או דומה בספר הזכויות.</w:t>
      </w:r>
    </w:p>
    <w:p w14:paraId="638CF3CE"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יירשם שם זן לפי חוק זה אם נתקיימה ב</w:t>
      </w:r>
      <w:r>
        <w:rPr>
          <w:rStyle w:val="default"/>
          <w:rFonts w:cs="FrankRuehl"/>
          <w:rtl/>
        </w:rPr>
        <w:t xml:space="preserve">ו </w:t>
      </w:r>
      <w:r>
        <w:rPr>
          <w:rStyle w:val="default"/>
          <w:rFonts w:cs="FrankRuehl" w:hint="cs"/>
          <w:rtl/>
        </w:rPr>
        <w:t>אחת מאלה:</w:t>
      </w:r>
    </w:p>
    <w:p w14:paraId="317214A8"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זהה עם שם של זן רשום אחר מאותו מין או דומה לשם של זן כאמור עד כדי להטעות;</w:t>
      </w:r>
    </w:p>
    <w:p w14:paraId="008F3D50"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זהה עם שם</w:t>
      </w:r>
      <w:r>
        <w:rPr>
          <w:rStyle w:val="default"/>
          <w:rFonts w:cs="FrankRuehl"/>
          <w:rtl/>
        </w:rPr>
        <w:t xml:space="preserve"> </w:t>
      </w:r>
      <w:r>
        <w:rPr>
          <w:rStyle w:val="default"/>
          <w:rFonts w:cs="FrankRuehl" w:hint="cs"/>
          <w:rtl/>
        </w:rPr>
        <w:t>של זן אחר מאותו מין שנזכר בחיקוק שבתחום סמכותו של השר;</w:t>
      </w:r>
    </w:p>
    <w:p w14:paraId="122FD618"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זהה עם שם המקובל על הציבור כשמו של זן אחר מאותו מין אף אם הזן האחר לא נזכר בחיקוק</w:t>
      </w:r>
      <w:r>
        <w:rPr>
          <w:rStyle w:val="default"/>
          <w:rFonts w:cs="FrankRuehl"/>
          <w:rtl/>
        </w:rPr>
        <w:t xml:space="preserve"> כ</w:t>
      </w:r>
      <w:r>
        <w:rPr>
          <w:rStyle w:val="default"/>
          <w:rFonts w:cs="FrankRuehl" w:hint="cs"/>
          <w:rtl/>
        </w:rPr>
        <w:t>אמור;</w:t>
      </w:r>
    </w:p>
    <w:p w14:paraId="50351AC1" w14:textId="77777777" w:rsidR="00944677" w:rsidRDefault="0094467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זהה עם שם של זן אחר מאותו מין שנרשם במדינת האיגוד או דומה לשם של זן כאמור עד כדי להטעות;</w:t>
      </w:r>
    </w:p>
    <w:p w14:paraId="205040C2" w14:textId="77777777" w:rsidR="00944677" w:rsidRDefault="00944677">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ש</w:t>
      </w:r>
      <w:r>
        <w:rPr>
          <w:rStyle w:val="default"/>
          <w:rFonts w:cs="FrankRuehl"/>
          <w:rtl/>
        </w:rPr>
        <w:t xml:space="preserve"> </w:t>
      </w:r>
      <w:r>
        <w:rPr>
          <w:rStyle w:val="default"/>
          <w:rFonts w:cs="FrankRuehl" w:hint="cs"/>
          <w:rtl/>
        </w:rPr>
        <w:t>בו כדי לפגוע בסדר הציבורי או במוסר;</w:t>
      </w:r>
    </w:p>
    <w:p w14:paraId="41D11E28" w14:textId="77777777" w:rsidR="00944677" w:rsidRDefault="00944677">
      <w:pPr>
        <w:pStyle w:val="P22"/>
        <w:spacing w:before="72"/>
        <w:ind w:left="1021"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ש בו כדי להטעות את הציבור ביחס לזן או לתכונותיו או להבחנתו מזנים אחרים מאותו מין;</w:t>
      </w:r>
    </w:p>
    <w:p w14:paraId="0E7EA98B" w14:textId="77777777" w:rsidR="00944677" w:rsidRDefault="00944677">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 xml:space="preserve">וא אינו תואם את </w:t>
      </w:r>
      <w:r>
        <w:rPr>
          <w:rStyle w:val="default"/>
          <w:rFonts w:cs="FrankRuehl"/>
          <w:rtl/>
        </w:rPr>
        <w:t>הכ</w:t>
      </w:r>
      <w:r>
        <w:rPr>
          <w:rStyle w:val="default"/>
          <w:rFonts w:cs="FrankRuehl" w:hint="cs"/>
          <w:rtl/>
        </w:rPr>
        <w:t>ללים הבין-לאומיים המקובלים לענין שמות זנים.</w:t>
      </w:r>
    </w:p>
    <w:p w14:paraId="2C3AF823" w14:textId="77777777" w:rsidR="00944677" w:rsidRDefault="00944677">
      <w:pPr>
        <w:pStyle w:val="P00"/>
        <w:spacing w:before="72"/>
        <w:ind w:left="0" w:right="1134"/>
        <w:rPr>
          <w:rStyle w:val="default"/>
          <w:rFonts w:cs="FrankRuehl"/>
          <w:rtl/>
        </w:rPr>
      </w:pPr>
      <w:bookmarkStart w:id="61" w:name="Seif32"/>
      <w:bookmarkEnd w:id="61"/>
      <w:r>
        <w:rPr>
          <w:lang w:val="he-IL"/>
        </w:rPr>
        <w:pict w14:anchorId="1C3BCC6E">
          <v:rect id="_x0000_s1077" style="position:absolute;left:0;text-align:left;margin-left:464.5pt;margin-top:8.05pt;width:75.05pt;height:13.3pt;z-index:251638272" o:allowincell="f" filled="f" stroked="f" strokecolor="lime" strokeweight=".25pt">
            <v:textbox inset="0,0,0,0">
              <w:txbxContent>
                <w:p w14:paraId="5F02D144" w14:textId="77777777" w:rsidR="00181CB5" w:rsidRDefault="00181CB5">
                  <w:pPr>
                    <w:spacing w:line="160" w:lineRule="exact"/>
                    <w:jc w:val="left"/>
                    <w:rPr>
                      <w:rFonts w:cs="Miriam"/>
                      <w:noProof/>
                      <w:sz w:val="18"/>
                      <w:szCs w:val="18"/>
                      <w:rtl/>
                    </w:rPr>
                  </w:pPr>
                  <w:r>
                    <w:rPr>
                      <w:rFonts w:cs="Miriam"/>
                      <w:sz w:val="18"/>
                      <w:szCs w:val="18"/>
                      <w:rtl/>
                    </w:rPr>
                    <w:t>אי</w:t>
                  </w:r>
                  <w:r>
                    <w:rPr>
                      <w:rFonts w:cs="Miriam" w:hint="cs"/>
                      <w:sz w:val="18"/>
                      <w:szCs w:val="18"/>
                      <w:rtl/>
                    </w:rPr>
                    <w:t>שור שם הזן</w:t>
                  </w:r>
                </w:p>
              </w:txbxContent>
            </v:textbox>
            <w10:anchorlock/>
          </v:rect>
        </w:pict>
      </w:r>
      <w:r>
        <w:rPr>
          <w:rStyle w:val="big-number"/>
          <w:rFonts w:cs="Miriam"/>
          <w:rtl/>
        </w:rPr>
        <w:t>32.</w:t>
      </w:r>
      <w:r>
        <w:rPr>
          <w:rStyle w:val="big-number"/>
          <w:rFonts w:cs="Miriam"/>
          <w:rtl/>
        </w:rPr>
        <w:tab/>
      </w:r>
      <w:r>
        <w:rPr>
          <w:rStyle w:val="default"/>
          <w:rFonts w:cs="FrankRuehl"/>
          <w:rtl/>
        </w:rPr>
        <w:t>נו</w:t>
      </w:r>
      <w:r>
        <w:rPr>
          <w:rStyle w:val="default"/>
          <w:rFonts w:cs="FrankRuehl" w:hint="cs"/>
          <w:rtl/>
        </w:rPr>
        <w:t>כח הרשם כי אין מניעה לפי סעיף 31 לרישום שם הזן שהציע המבקש בבקשתו לרישום זכות מטפחים, יאשר הרשם את השם המוצע והוא ייכלל בהודעה לפי סעיף 24; הי</w:t>
      </w:r>
      <w:r>
        <w:rPr>
          <w:rStyle w:val="default"/>
          <w:rFonts w:cs="FrankRuehl"/>
          <w:rtl/>
        </w:rPr>
        <w:t>תה</w:t>
      </w:r>
      <w:r>
        <w:rPr>
          <w:rStyle w:val="default"/>
          <w:rFonts w:cs="FrankRuehl" w:hint="cs"/>
          <w:rtl/>
        </w:rPr>
        <w:t xml:space="preserve"> מניעה כאמור, יתבקש המבקש להציע, תוך זמן שקבע הרשם, שם אחר; לא הציע המבקש שם לזן תוך התקופה הא</w:t>
      </w:r>
      <w:r>
        <w:rPr>
          <w:rStyle w:val="default"/>
          <w:rFonts w:cs="FrankRuehl"/>
          <w:rtl/>
        </w:rPr>
        <w:t>מ</w:t>
      </w:r>
      <w:r>
        <w:rPr>
          <w:rStyle w:val="default"/>
          <w:rFonts w:cs="FrankRuehl" w:hint="cs"/>
          <w:rtl/>
        </w:rPr>
        <w:t>ורה, יקבע הרשם את שם הזן.</w:t>
      </w:r>
    </w:p>
    <w:p w14:paraId="6D4E2ADB" w14:textId="77777777" w:rsidR="00944677" w:rsidRDefault="00944677">
      <w:pPr>
        <w:pStyle w:val="P00"/>
        <w:spacing w:before="72"/>
        <w:ind w:left="0" w:right="1134"/>
        <w:rPr>
          <w:rStyle w:val="default"/>
          <w:rFonts w:cs="FrankRuehl"/>
          <w:rtl/>
        </w:rPr>
      </w:pPr>
      <w:bookmarkStart w:id="62" w:name="Seif33"/>
      <w:bookmarkEnd w:id="62"/>
      <w:r>
        <w:rPr>
          <w:lang w:val="he-IL"/>
        </w:rPr>
        <w:pict w14:anchorId="3D1E55B4">
          <v:rect id="_x0000_s1078" style="position:absolute;left:0;text-align:left;margin-left:464.5pt;margin-top:8.05pt;width:75.05pt;height:21.55pt;z-index:251639296" o:allowincell="f" filled="f" stroked="f" strokecolor="lime" strokeweight=".25pt">
            <v:textbox inset="0,0,0,0">
              <w:txbxContent>
                <w:p w14:paraId="7D3CC19C" w14:textId="77777777" w:rsidR="00181CB5" w:rsidRDefault="00181CB5">
                  <w:pPr>
                    <w:spacing w:line="160" w:lineRule="exact"/>
                    <w:jc w:val="left"/>
                    <w:rPr>
                      <w:rFonts w:cs="Miriam"/>
                      <w:noProof/>
                      <w:sz w:val="18"/>
                      <w:szCs w:val="18"/>
                      <w:rtl/>
                    </w:rPr>
                  </w:pPr>
                  <w:r>
                    <w:rPr>
                      <w:rFonts w:cs="Miriam"/>
                      <w:sz w:val="18"/>
                      <w:szCs w:val="18"/>
                      <w:rtl/>
                    </w:rPr>
                    <w:t>הש</w:t>
                  </w:r>
                  <w:r>
                    <w:rPr>
                      <w:rFonts w:cs="Miriam" w:hint="cs"/>
                      <w:sz w:val="18"/>
                      <w:szCs w:val="18"/>
                      <w:rtl/>
                    </w:rPr>
                    <w:t>גה על קביעת שם הזן</w:t>
                  </w:r>
                </w:p>
              </w:txbxContent>
            </v:textbox>
            <w10:anchorlock/>
          </v:rect>
        </w:pict>
      </w:r>
      <w:r>
        <w:rPr>
          <w:rStyle w:val="big-number"/>
          <w:rFonts w:cs="Miriam"/>
          <w:rtl/>
        </w:rPr>
        <w:t>33.</w:t>
      </w:r>
      <w:r>
        <w:rPr>
          <w:rStyle w:val="big-number"/>
          <w:rFonts w:cs="Miriam"/>
          <w:rtl/>
        </w:rPr>
        <w:tab/>
      </w:r>
      <w:r>
        <w:rPr>
          <w:rStyle w:val="default"/>
          <w:rFonts w:cs="FrankRuehl"/>
          <w:rtl/>
        </w:rPr>
        <w:t>הר</w:t>
      </w:r>
      <w:r>
        <w:rPr>
          <w:rStyle w:val="default"/>
          <w:rFonts w:cs="FrankRuehl" w:hint="cs"/>
          <w:rtl/>
        </w:rPr>
        <w:t>ואה את עצמו נפגע בהחלטה בדבר קביעת שם זן רשאי, לפני תום שנה מיום פרסום ההודעה לפי סעיף 24, להגיש לרשם השגה מנומקת בכתב; הרשם י</w:t>
      </w:r>
      <w:r>
        <w:rPr>
          <w:rStyle w:val="default"/>
          <w:rFonts w:cs="FrankRuehl"/>
          <w:rtl/>
        </w:rPr>
        <w:t>חל</w:t>
      </w:r>
      <w:r>
        <w:rPr>
          <w:rStyle w:val="default"/>
          <w:rFonts w:cs="FrankRuehl" w:hint="cs"/>
          <w:rtl/>
        </w:rPr>
        <w:t>יט בדבר ויודיע על החלטתו למשיג בכתב.</w:t>
      </w:r>
    </w:p>
    <w:p w14:paraId="6ACF1316" w14:textId="77777777" w:rsidR="00944677" w:rsidRDefault="00944677">
      <w:pPr>
        <w:pStyle w:val="P00"/>
        <w:spacing w:before="72"/>
        <w:ind w:left="0" w:right="1134"/>
        <w:rPr>
          <w:rStyle w:val="default"/>
          <w:rFonts w:cs="FrankRuehl"/>
          <w:rtl/>
        </w:rPr>
      </w:pPr>
      <w:bookmarkStart w:id="63" w:name="Seif34"/>
      <w:bookmarkEnd w:id="63"/>
      <w:r>
        <w:rPr>
          <w:lang w:val="he-IL"/>
        </w:rPr>
        <w:pict w14:anchorId="4FCAA7A4">
          <v:rect id="_x0000_s1079" style="position:absolute;left:0;text-align:left;margin-left:464.5pt;margin-top:8.05pt;width:75.05pt;height:14.85pt;z-index:251640320" o:allowincell="f" filled="f" stroked="f" strokecolor="lime" strokeweight=".25pt">
            <v:textbox inset="0,0,0,0">
              <w:txbxContent>
                <w:p w14:paraId="0A8E1ADE" w14:textId="77777777" w:rsidR="00181CB5" w:rsidRDefault="00181CB5">
                  <w:pPr>
                    <w:spacing w:line="160" w:lineRule="exact"/>
                    <w:jc w:val="left"/>
                    <w:rPr>
                      <w:rFonts w:cs="Miriam"/>
                      <w:noProof/>
                      <w:sz w:val="18"/>
                      <w:szCs w:val="18"/>
                      <w:rtl/>
                    </w:rPr>
                  </w:pPr>
                  <w:r>
                    <w:rPr>
                      <w:rFonts w:cs="Miriam"/>
                      <w:sz w:val="18"/>
                      <w:szCs w:val="18"/>
                      <w:rtl/>
                    </w:rPr>
                    <w:t>הג</w:t>
                  </w:r>
                  <w:r>
                    <w:rPr>
                      <w:rFonts w:cs="Miriam" w:hint="cs"/>
                      <w:sz w:val="18"/>
                      <w:szCs w:val="18"/>
                      <w:rtl/>
                    </w:rPr>
                    <w:t>נה על שם הזן</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שניתן שם לזן חייבים להשתמש לגבי אותו זן באותו שם, בין אם צורף סימן מסחרי לשם הזן ובין אם לאו.</w:t>
      </w:r>
    </w:p>
    <w:p w14:paraId="251C12D4" w14:textId="77777777" w:rsidR="00944677" w:rsidRDefault="00944677">
      <w:pPr>
        <w:pStyle w:val="P00"/>
        <w:spacing w:before="72"/>
        <w:ind w:left="0" w:right="1134"/>
        <w:rPr>
          <w:rStyle w:val="default"/>
          <w:rFonts w:cs="FrankRuehl"/>
          <w:rtl/>
        </w:rPr>
      </w:pPr>
      <w:r>
        <w:rPr>
          <w:lang w:val="he-IL"/>
        </w:rPr>
        <w:pict w14:anchorId="2C8E22D5">
          <v:rect id="_x0000_s1080" style="position:absolute;left:0;text-align:left;margin-left:464.5pt;margin-top:8.05pt;width:75.05pt;height:21.1pt;z-index:251641344" o:allowincell="f" filled="f" stroked="f" strokecolor="lime" strokeweight=".25pt">
            <v:textbox style="mso-next-textbox:#_x0000_s1080" inset="0,0,0,0">
              <w:txbxContent>
                <w:p w14:paraId="68BD63C0"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ם זן שנרשם, לא ישתמשו בו, או בשם דומה לו עד כדי להטעות, לשום זן אלא לזן שנרשם.</w:t>
      </w:r>
    </w:p>
    <w:p w14:paraId="410B0EC8"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הוראות סעיף זה, </w:t>
      </w:r>
      <w:r>
        <w:rPr>
          <w:rStyle w:val="default"/>
          <w:rFonts w:cs="FrankRuehl"/>
          <w:rtl/>
        </w:rPr>
        <w:t>אי</w:t>
      </w:r>
      <w:r>
        <w:rPr>
          <w:rStyle w:val="default"/>
          <w:rFonts w:cs="FrankRuehl" w:hint="cs"/>
          <w:rtl/>
        </w:rPr>
        <w:t>ן נפקא מינה אם בשעת השימוש ב</w:t>
      </w:r>
      <w:r>
        <w:rPr>
          <w:rStyle w:val="default"/>
          <w:rFonts w:cs="FrankRuehl"/>
          <w:rtl/>
        </w:rPr>
        <w:t>ש</w:t>
      </w:r>
      <w:r>
        <w:rPr>
          <w:rStyle w:val="default"/>
          <w:rFonts w:cs="FrankRuehl" w:hint="cs"/>
          <w:rtl/>
        </w:rPr>
        <w:t>ם היתה זכות המטפחים עדיין רשומה או לא.</w:t>
      </w:r>
    </w:p>
    <w:p w14:paraId="6042D83C"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פי בקשה בכתב שהוגשה לו רשאי הרשם להמליץ בפני מי שהשר מינה לכך להרשות למבקש להשתמש, במקום בשם הזן, בסימון סמוי, בתנאים שנקבעו בהרשאה; בכל מקרה יעביר הרשם את הבקשה לממונה והחלטת הממו</w:t>
      </w:r>
      <w:r>
        <w:rPr>
          <w:rStyle w:val="default"/>
          <w:rFonts w:cs="FrankRuehl"/>
          <w:rtl/>
        </w:rPr>
        <w:t>נה</w:t>
      </w:r>
      <w:r>
        <w:rPr>
          <w:rStyle w:val="default"/>
          <w:rFonts w:cs="FrankRuehl" w:hint="cs"/>
          <w:rtl/>
        </w:rPr>
        <w:t xml:space="preserve"> תהא סופית.</w:t>
      </w:r>
    </w:p>
    <w:p w14:paraId="7F6E5DDE" w14:textId="77777777" w:rsidR="00AA418D" w:rsidRPr="0006442B" w:rsidRDefault="00AA418D" w:rsidP="00AA418D">
      <w:pPr>
        <w:pStyle w:val="P00"/>
        <w:spacing w:before="0"/>
        <w:ind w:left="0" w:right="1134"/>
        <w:rPr>
          <w:rFonts w:cs="FrankRuehl" w:hint="cs"/>
          <w:b/>
          <w:bCs/>
          <w:vanish/>
          <w:szCs w:val="20"/>
          <w:shd w:val="clear" w:color="auto" w:fill="FFFF99"/>
          <w:rtl/>
        </w:rPr>
      </w:pPr>
      <w:bookmarkStart w:id="64" w:name="Rov149"/>
      <w:r w:rsidRPr="0006442B">
        <w:rPr>
          <w:rFonts w:cs="FrankRuehl" w:hint="cs"/>
          <w:vanish/>
          <w:color w:val="FF0000"/>
          <w:szCs w:val="20"/>
          <w:shd w:val="clear" w:color="auto" w:fill="FFFF99"/>
          <w:rtl/>
        </w:rPr>
        <w:t>מיום 23.4.1996</w:t>
      </w:r>
    </w:p>
    <w:p w14:paraId="48141951" w14:textId="77777777" w:rsidR="00AA418D" w:rsidRPr="0006442B" w:rsidRDefault="00AA418D" w:rsidP="00AA418D">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461C0215" w14:textId="77777777" w:rsidR="00AA418D" w:rsidRPr="0006442B" w:rsidRDefault="00AA418D" w:rsidP="00AA418D">
      <w:pPr>
        <w:pStyle w:val="P00"/>
        <w:tabs>
          <w:tab w:val="clear" w:pos="6259"/>
        </w:tabs>
        <w:spacing w:before="0"/>
        <w:ind w:left="0" w:right="1134"/>
        <w:rPr>
          <w:rFonts w:cs="FrankRuehl" w:hint="cs"/>
          <w:vanish/>
          <w:szCs w:val="20"/>
          <w:shd w:val="clear" w:color="auto" w:fill="FFFF99"/>
          <w:rtl/>
        </w:rPr>
      </w:pPr>
      <w:hyperlink r:id="rId6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94 (</w:t>
      </w:r>
      <w:hyperlink r:id="rId6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B88A84F" w14:textId="77777777" w:rsidR="00AA418D" w:rsidRPr="007A0857" w:rsidRDefault="00AA418D" w:rsidP="007A0857">
      <w:pPr>
        <w:pStyle w:val="P00"/>
        <w:ind w:left="0" w:right="1134"/>
        <w:rPr>
          <w:rStyle w:val="default"/>
          <w:rFonts w:cs="FrankRuehl"/>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ש</w:t>
      </w:r>
      <w:r w:rsidRPr="0006442B">
        <w:rPr>
          <w:rStyle w:val="default"/>
          <w:rFonts w:cs="FrankRuehl" w:hint="cs"/>
          <w:vanish/>
          <w:sz w:val="22"/>
          <w:szCs w:val="22"/>
          <w:shd w:val="clear" w:color="auto" w:fill="FFFF99"/>
          <w:rtl/>
        </w:rPr>
        <w:t xml:space="preserve">ם זן שנרשם, לא ישתמשו בו, או בשם דומה לו עד כדי להטעות, לשום זן אלא לזן </w:t>
      </w:r>
      <w:r w:rsidRPr="0006442B">
        <w:rPr>
          <w:rStyle w:val="default"/>
          <w:rFonts w:cs="FrankRuehl" w:hint="cs"/>
          <w:strike/>
          <w:vanish/>
          <w:sz w:val="22"/>
          <w:szCs w:val="22"/>
          <w:shd w:val="clear" w:color="auto" w:fill="FFFF99"/>
          <w:rtl/>
        </w:rPr>
        <w:t>אשר לו</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שנרשם</w:t>
      </w:r>
      <w:r w:rsidRPr="0006442B">
        <w:rPr>
          <w:rStyle w:val="default"/>
          <w:rFonts w:cs="FrankRuehl" w:hint="cs"/>
          <w:vanish/>
          <w:sz w:val="22"/>
          <w:szCs w:val="22"/>
          <w:shd w:val="clear" w:color="auto" w:fill="FFFF99"/>
          <w:rtl/>
        </w:rPr>
        <w:t>.</w:t>
      </w:r>
      <w:bookmarkEnd w:id="64"/>
    </w:p>
    <w:p w14:paraId="04ADBFE3" w14:textId="77777777" w:rsidR="00944677" w:rsidRDefault="00944677">
      <w:pPr>
        <w:pStyle w:val="P00"/>
        <w:spacing w:before="72"/>
        <w:ind w:left="0" w:right="1134"/>
        <w:rPr>
          <w:rStyle w:val="default"/>
          <w:rFonts w:cs="FrankRuehl"/>
          <w:rtl/>
        </w:rPr>
      </w:pPr>
      <w:bookmarkStart w:id="65" w:name="Seif35"/>
      <w:bookmarkEnd w:id="65"/>
      <w:r>
        <w:rPr>
          <w:lang w:val="he-IL"/>
        </w:rPr>
        <w:pict w14:anchorId="63DB2091">
          <v:rect id="_x0000_s1081" style="position:absolute;left:0;text-align:left;margin-left:464.5pt;margin-top:8.05pt;width:75.05pt;height:16pt;z-index:251642368" o:allowincell="f" filled="f" stroked="f" strokecolor="lime" strokeweight=".25pt">
            <v:textbox inset="0,0,0,0">
              <w:txbxContent>
                <w:p w14:paraId="1344096B" w14:textId="77777777" w:rsidR="00181CB5" w:rsidRDefault="00181CB5" w:rsidP="00181CB5">
                  <w:pPr>
                    <w:spacing w:line="160" w:lineRule="exact"/>
                    <w:jc w:val="left"/>
                    <w:rPr>
                      <w:rFonts w:cs="Miriam"/>
                      <w:noProof/>
                      <w:sz w:val="18"/>
                      <w:szCs w:val="18"/>
                      <w:rtl/>
                    </w:rPr>
                  </w:pPr>
                  <w:r>
                    <w:rPr>
                      <w:rFonts w:cs="Miriam"/>
                      <w:sz w:val="18"/>
                      <w:szCs w:val="18"/>
                      <w:rtl/>
                    </w:rPr>
                    <w:t>יי</w:t>
                  </w:r>
                  <w:r>
                    <w:rPr>
                      <w:rFonts w:cs="Miriam" w:hint="cs"/>
                      <w:sz w:val="18"/>
                      <w:szCs w:val="18"/>
                      <w:rtl/>
                    </w:rPr>
                    <w:t xml:space="preserve">חודו של שם </w:t>
                  </w:r>
                  <w:r>
                    <w:rPr>
                      <w:rFonts w:cs="Miriam"/>
                      <w:sz w:val="18"/>
                      <w:szCs w:val="18"/>
                      <w:rtl/>
                    </w:rPr>
                    <w:t>של</w:t>
                  </w:r>
                  <w:r>
                    <w:rPr>
                      <w:rFonts w:cs="Miriam" w:hint="cs"/>
                      <w:sz w:val="18"/>
                      <w:szCs w:val="18"/>
                      <w:rtl/>
                    </w:rPr>
                    <w:t xml:space="preserve"> זן</w:t>
                  </w:r>
                </w:p>
              </w:txbxContent>
            </v:textbox>
            <w10:anchorlock/>
          </v:rect>
        </w:pict>
      </w:r>
      <w:r>
        <w:rPr>
          <w:rStyle w:val="big-number"/>
          <w:rFonts w:cs="Miriam"/>
          <w:rtl/>
        </w:rPr>
        <w:t>35.</w:t>
      </w:r>
      <w:r>
        <w:rPr>
          <w:rStyle w:val="big-number"/>
          <w:rFonts w:cs="Miriam"/>
          <w:rtl/>
        </w:rPr>
        <w:tab/>
      </w:r>
      <w:r>
        <w:rPr>
          <w:rStyle w:val="default"/>
          <w:rFonts w:cs="FrankRuehl"/>
          <w:rtl/>
        </w:rPr>
        <w:t>מש</w:t>
      </w:r>
      <w:r>
        <w:rPr>
          <w:rStyle w:val="default"/>
          <w:rFonts w:cs="FrankRuehl" w:hint="cs"/>
          <w:rtl/>
        </w:rPr>
        <w:t>נרשם שמו של הזן לא יהא ניתן לשינוי אלא בהליכים לפי סעיף 33.</w:t>
      </w:r>
    </w:p>
    <w:p w14:paraId="18A70B22" w14:textId="77777777" w:rsidR="00944677" w:rsidRDefault="00944677">
      <w:pPr>
        <w:pStyle w:val="medium2-header"/>
        <w:keepLines w:val="0"/>
        <w:spacing w:before="72"/>
        <w:ind w:left="0" w:right="1134"/>
        <w:rPr>
          <w:rFonts w:cs="FrankRuehl"/>
          <w:noProof/>
          <w:rtl/>
        </w:rPr>
      </w:pPr>
      <w:bookmarkStart w:id="66" w:name="med5"/>
      <w:bookmarkEnd w:id="66"/>
      <w:r>
        <w:rPr>
          <w:rFonts w:cs="FrankRuehl"/>
          <w:noProof/>
          <w:rtl/>
        </w:rPr>
        <w:t>פר</w:t>
      </w:r>
      <w:r>
        <w:rPr>
          <w:rFonts w:cs="FrankRuehl" w:hint="cs"/>
          <w:noProof/>
          <w:rtl/>
        </w:rPr>
        <w:t>ק ו': הגנה על זכות מטפחים</w:t>
      </w:r>
    </w:p>
    <w:p w14:paraId="5B62DC82" w14:textId="77777777" w:rsidR="00944677" w:rsidRDefault="00944677">
      <w:pPr>
        <w:pStyle w:val="P00"/>
        <w:spacing w:before="72"/>
        <w:ind w:left="0" w:right="1134"/>
        <w:rPr>
          <w:rStyle w:val="default"/>
          <w:rFonts w:cs="FrankRuehl"/>
          <w:rtl/>
        </w:rPr>
      </w:pPr>
      <w:bookmarkStart w:id="67" w:name="Seif36"/>
      <w:bookmarkEnd w:id="67"/>
      <w:r>
        <w:rPr>
          <w:lang w:val="he-IL"/>
        </w:rPr>
        <w:pict w14:anchorId="687D36B0">
          <v:rect id="_x0000_s1082" style="position:absolute;left:0;text-align:left;margin-left:464.5pt;margin-top:8.05pt;width:75.05pt;height:30.2pt;z-index:251643392" o:allowincell="f" filled="f" stroked="f" strokecolor="lime" strokeweight=".25pt">
            <v:textbox inset="0,0,0,0">
              <w:txbxContent>
                <w:p w14:paraId="4AF85FB3" w14:textId="77777777" w:rsidR="00181CB5" w:rsidRDefault="00181CB5">
                  <w:pPr>
                    <w:spacing w:line="160" w:lineRule="exact"/>
                    <w:jc w:val="left"/>
                    <w:rPr>
                      <w:rFonts w:cs="Miriam"/>
                      <w:noProof/>
                      <w:sz w:val="18"/>
                      <w:szCs w:val="18"/>
                      <w:rtl/>
                    </w:rPr>
                  </w:pPr>
                  <w:r>
                    <w:rPr>
                      <w:rFonts w:cs="Miriam"/>
                      <w:sz w:val="18"/>
                      <w:szCs w:val="18"/>
                      <w:rtl/>
                    </w:rPr>
                    <w:t>הי</w:t>
                  </w:r>
                  <w:r>
                    <w:rPr>
                      <w:rFonts w:cs="Miriam" w:hint="cs"/>
                      <w:sz w:val="18"/>
                      <w:szCs w:val="18"/>
                      <w:rtl/>
                    </w:rPr>
                    <w:t>קף זכות מטפחים</w:t>
                  </w:r>
                </w:p>
                <w:p w14:paraId="357C4645"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פרק זה ופרק ז', ניצול זן רשום טעון קבלת רשותו של בעל זכות המטפחים בזן.</w:t>
      </w:r>
    </w:p>
    <w:p w14:paraId="7AB25A2A" w14:textId="77777777" w:rsidR="00944677" w:rsidRDefault="00944677" w:rsidP="00794BC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זכות מטפחי</w:t>
      </w:r>
      <w:r>
        <w:rPr>
          <w:rStyle w:val="default"/>
          <w:rFonts w:cs="FrankRuehl"/>
          <w:rtl/>
        </w:rPr>
        <w:t>ם</w:t>
      </w:r>
      <w:r>
        <w:rPr>
          <w:rStyle w:val="default"/>
          <w:rFonts w:cs="FrankRuehl" w:hint="cs"/>
          <w:rtl/>
        </w:rPr>
        <w:t xml:space="preserve"> זכאי למנוע כל אדם זולתו מנצל, לל</w:t>
      </w:r>
      <w:r>
        <w:rPr>
          <w:rStyle w:val="default"/>
          <w:rFonts w:cs="FrankRuehl"/>
          <w:rtl/>
        </w:rPr>
        <w:t xml:space="preserve">א </w:t>
      </w:r>
      <w:r>
        <w:rPr>
          <w:rStyle w:val="default"/>
          <w:rFonts w:cs="FrankRuehl" w:hint="cs"/>
          <w:rtl/>
        </w:rPr>
        <w:t xml:space="preserve">רשותו או שלא כדין, את הזן שלגביו נרשמה הזכות (להלן </w:t>
      </w:r>
      <w:r w:rsidR="00794BC7">
        <w:rPr>
          <w:rStyle w:val="default"/>
          <w:rFonts w:cs="FrankRuehl" w:hint="cs"/>
          <w:rtl/>
        </w:rPr>
        <w:t>-</w:t>
      </w:r>
      <w:r>
        <w:rPr>
          <w:rStyle w:val="default"/>
          <w:rFonts w:cs="FrankRuehl"/>
          <w:rtl/>
        </w:rPr>
        <w:t xml:space="preserve"> </w:t>
      </w:r>
      <w:r>
        <w:rPr>
          <w:rStyle w:val="default"/>
          <w:rFonts w:cs="FrankRuehl" w:hint="cs"/>
          <w:rtl/>
        </w:rPr>
        <w:t>הזן המוגן); לניצול כאמור ייקרא הפרה.</w:t>
      </w:r>
    </w:p>
    <w:p w14:paraId="2739EF86"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כותו של בעל זכות מטפחים תחול גם על חומר מאוסף, לרבות צמחים שלמים וחלקי צמחים, שהושג על ידי שימוש ללא רשות בחומר ריבוי של הזן המוגן, זולת אם ניתנה לבעל זכות המ</w:t>
      </w:r>
      <w:r>
        <w:rPr>
          <w:rStyle w:val="default"/>
          <w:rFonts w:cs="FrankRuehl"/>
          <w:rtl/>
        </w:rPr>
        <w:t>טפ</w:t>
      </w:r>
      <w:r>
        <w:rPr>
          <w:rStyle w:val="default"/>
          <w:rFonts w:cs="FrankRuehl" w:hint="cs"/>
          <w:rtl/>
        </w:rPr>
        <w:t>חים הזדמנות נאותה לממש את זכותו בנוגע לחומר הריבוי.</w:t>
      </w:r>
    </w:p>
    <w:p w14:paraId="74A6C1AA"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רשאי, באישור ועדת הכלכלה של הכנסת, לקבוע כי זכותו של בעל זכות מטפחים תחול גם על מוצרים המיוצרים יש</w:t>
      </w:r>
      <w:r>
        <w:rPr>
          <w:rStyle w:val="default"/>
          <w:rFonts w:cs="FrankRuehl"/>
          <w:rtl/>
        </w:rPr>
        <w:t>י</w:t>
      </w:r>
      <w:r>
        <w:rPr>
          <w:rStyle w:val="default"/>
          <w:rFonts w:cs="FrankRuehl" w:hint="cs"/>
          <w:rtl/>
        </w:rPr>
        <w:t>רות מחומר מאוסף של הזן המוגן, לרב</w:t>
      </w:r>
      <w:r>
        <w:rPr>
          <w:rStyle w:val="default"/>
          <w:rFonts w:cs="FrankRuehl"/>
          <w:rtl/>
        </w:rPr>
        <w:t>ות</w:t>
      </w:r>
      <w:r>
        <w:rPr>
          <w:rStyle w:val="default"/>
          <w:rFonts w:cs="FrankRuehl" w:hint="cs"/>
          <w:rtl/>
        </w:rPr>
        <w:t xml:space="preserve"> מצמחים שלמים וחלקי צמחים שלו, זולת אם ניתנה לבעל זכות המטפחים הזדמנות נאותה לממש את זכותו בנוגע לחומר המאוסף.</w:t>
      </w:r>
    </w:p>
    <w:p w14:paraId="3C609CBB"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ז</w:t>
      </w:r>
      <w:r>
        <w:rPr>
          <w:rStyle w:val="default"/>
          <w:rFonts w:cs="FrankRuehl" w:hint="cs"/>
          <w:rtl/>
        </w:rPr>
        <w:t xml:space="preserve">כותו של בעל זכות מטפחים כאמור בסעיפים קטנים (א) עד (ד) תחול גם על </w:t>
      </w:r>
      <w:r w:rsidR="00794BC7">
        <w:rPr>
          <w:rStyle w:val="default"/>
          <w:rFonts w:cs="FrankRuehl"/>
          <w:rtl/>
        </w:rPr>
        <w:t>–</w:t>
      </w:r>
    </w:p>
    <w:p w14:paraId="61698314" w14:textId="77777777" w:rsidR="00944677" w:rsidRDefault="00944677" w:rsidP="00794BC7">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ן שנגזר בעיקרו מן הזן המוגן, ו</w:t>
      </w:r>
      <w:r>
        <w:rPr>
          <w:rStyle w:val="default"/>
          <w:rFonts w:cs="FrankRuehl"/>
          <w:rtl/>
        </w:rPr>
        <w:t>ב</w:t>
      </w:r>
      <w:r>
        <w:rPr>
          <w:rStyle w:val="default"/>
          <w:rFonts w:cs="FrankRuehl" w:hint="cs"/>
          <w:rtl/>
        </w:rPr>
        <w:t>לבד שהזן המוגן אינו בעצמו זן שנגז</w:t>
      </w:r>
      <w:r>
        <w:rPr>
          <w:rStyle w:val="default"/>
          <w:rFonts w:cs="FrankRuehl"/>
          <w:rtl/>
        </w:rPr>
        <w:t xml:space="preserve">ר </w:t>
      </w:r>
      <w:r>
        <w:rPr>
          <w:rStyle w:val="default"/>
          <w:rFonts w:cs="FrankRuehl" w:hint="cs"/>
          <w:rtl/>
        </w:rPr>
        <w:t xml:space="preserve">בעיקרו; לענין זה, ייחשב כנגזר בעיקרו מזן אחר (להלן </w:t>
      </w:r>
      <w:r w:rsidR="00C4133A">
        <w:rPr>
          <w:rStyle w:val="default"/>
          <w:rFonts w:cs="FrankRuehl"/>
          <w:rtl/>
        </w:rPr>
        <w:t>–</w:t>
      </w:r>
      <w:r>
        <w:rPr>
          <w:rStyle w:val="default"/>
          <w:rFonts w:cs="FrankRuehl"/>
          <w:rtl/>
        </w:rPr>
        <w:t xml:space="preserve"> </w:t>
      </w:r>
      <w:r>
        <w:rPr>
          <w:rStyle w:val="default"/>
          <w:rFonts w:cs="FrankRuehl" w:hint="cs"/>
          <w:rtl/>
        </w:rPr>
        <w:t>הזן המקורי), אם נתקיימו בו כל אלה:</w:t>
      </w:r>
    </w:p>
    <w:p w14:paraId="27D68B9B" w14:textId="77777777" w:rsidR="00944677" w:rsidRDefault="0094467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וא נגזר בצורה בולטת מן הזן המקורי, או מזן שבעצמו נגזר בצורה בולטת מן הזן המקורי, בעודו שומר על ביטוי מאפיינים עיקריים הנובעים מ</w:t>
      </w:r>
      <w:r>
        <w:rPr>
          <w:rStyle w:val="default"/>
          <w:rFonts w:cs="FrankRuehl"/>
          <w:rtl/>
        </w:rPr>
        <w:t>ן</w:t>
      </w:r>
      <w:r>
        <w:rPr>
          <w:rStyle w:val="default"/>
          <w:rFonts w:cs="FrankRuehl" w:hint="cs"/>
          <w:rtl/>
        </w:rPr>
        <w:t xml:space="preserve"> הגנוטיפ או משילובם של גנוטיפים ש</w:t>
      </w:r>
      <w:r>
        <w:rPr>
          <w:rStyle w:val="default"/>
          <w:rFonts w:cs="FrankRuehl"/>
          <w:rtl/>
        </w:rPr>
        <w:t xml:space="preserve">ל </w:t>
      </w:r>
      <w:r>
        <w:rPr>
          <w:rStyle w:val="default"/>
          <w:rFonts w:cs="FrankRuehl" w:hint="cs"/>
          <w:rtl/>
        </w:rPr>
        <w:t>הזן המקורי; זן שנגזר בעיקרו יכול שהושג על ידי בחירתו של מוטנט טבעי או מושרה, או של משתנה סומקלונלי, בחירתו של יחיד משתנה מצמחי הזן המקורי, הכלאה חוזרת, השתנות באמצעות הנדסה גנטית או בכל דרך אחרת כיוצא באלה;</w:t>
      </w:r>
    </w:p>
    <w:p w14:paraId="6CB67E04" w14:textId="77777777" w:rsidR="00944677" w:rsidRDefault="0094467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וא ניתן </w:t>
      </w:r>
      <w:r>
        <w:rPr>
          <w:rStyle w:val="default"/>
          <w:rFonts w:cs="FrankRuehl"/>
          <w:rtl/>
        </w:rPr>
        <w:t>ב</w:t>
      </w:r>
      <w:r>
        <w:rPr>
          <w:rStyle w:val="default"/>
          <w:rFonts w:cs="FrankRuehl" w:hint="cs"/>
          <w:rtl/>
        </w:rPr>
        <w:t>בירור לאבחנה מן הזן המקורי;</w:t>
      </w:r>
    </w:p>
    <w:p w14:paraId="300D4EF3" w14:textId="77777777" w:rsidR="00944677" w:rsidRDefault="0094467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למע</w:t>
      </w:r>
      <w:r>
        <w:rPr>
          <w:rStyle w:val="default"/>
          <w:rFonts w:cs="FrankRuehl" w:hint="cs"/>
          <w:rtl/>
        </w:rPr>
        <w:t>ט הבדלים הנובעים מפעולת הגזירה, הוא תואם את הזן המקורי במאפיינים העיקריים הנובעים מן הגנוטיפ או משילוב גנוטיפים של הזן המקורי;</w:t>
      </w:r>
    </w:p>
    <w:p w14:paraId="099A7E8C" w14:textId="77777777" w:rsidR="00944677" w:rsidRDefault="00944677">
      <w:pPr>
        <w:pStyle w:val="P22"/>
        <w:spacing w:before="72"/>
        <w:ind w:left="1021" w:right="1134"/>
        <w:rPr>
          <w:rStyle w:val="default"/>
          <w:rFonts w:cs="FrankRuehl"/>
          <w:rtl/>
        </w:rPr>
      </w:pPr>
      <w:r>
        <w:rPr>
          <w:rStyle w:val="default"/>
          <w:rFonts w:cs="FrankRuehl"/>
          <w:rtl/>
        </w:rPr>
        <w:t>(2)</w:t>
      </w:r>
      <w:r>
        <w:rPr>
          <w:rStyle w:val="default"/>
          <w:rFonts w:cs="FrankRuehl"/>
          <w:rtl/>
        </w:rPr>
        <w:tab/>
        <w:t>ז</w:t>
      </w:r>
      <w:r>
        <w:rPr>
          <w:rStyle w:val="default"/>
          <w:rFonts w:cs="FrankRuehl" w:hint="cs"/>
          <w:rtl/>
        </w:rPr>
        <w:t>ן אשר, בהתאם לסעיף 7, אינו שונה באופן ברור מן הזן המוגן;</w:t>
      </w:r>
    </w:p>
    <w:p w14:paraId="06F5722A"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ן אשר ייצורו מצריך שימוש ח</w:t>
      </w:r>
      <w:r>
        <w:rPr>
          <w:rStyle w:val="default"/>
          <w:rFonts w:cs="FrankRuehl"/>
          <w:rtl/>
        </w:rPr>
        <w:t>ו</w:t>
      </w:r>
      <w:r>
        <w:rPr>
          <w:rStyle w:val="default"/>
          <w:rFonts w:cs="FrankRuehl" w:hint="cs"/>
          <w:rtl/>
        </w:rPr>
        <w:t>זר בזן המוגן.</w:t>
      </w:r>
    </w:p>
    <w:p w14:paraId="11297CAB"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ז</w:t>
      </w:r>
      <w:r>
        <w:rPr>
          <w:rStyle w:val="default"/>
          <w:rFonts w:cs="FrankRuehl" w:hint="cs"/>
          <w:rtl/>
        </w:rPr>
        <w:t>כות מטפחים תה</w:t>
      </w:r>
      <w:r>
        <w:rPr>
          <w:rStyle w:val="default"/>
          <w:rFonts w:cs="FrankRuehl"/>
          <w:rtl/>
        </w:rPr>
        <w:t xml:space="preserve">א </w:t>
      </w:r>
      <w:r>
        <w:rPr>
          <w:rStyle w:val="default"/>
          <w:rFonts w:cs="FrankRuehl" w:hint="cs"/>
          <w:rtl/>
        </w:rPr>
        <w:t>בת-תוקף כלפי המדינה.</w:t>
      </w:r>
    </w:p>
    <w:p w14:paraId="7FA06391" w14:textId="77777777" w:rsidR="00AA418D" w:rsidRPr="0006442B" w:rsidRDefault="00AA418D" w:rsidP="00AA418D">
      <w:pPr>
        <w:pStyle w:val="P00"/>
        <w:spacing w:before="0"/>
        <w:ind w:left="0" w:right="1134"/>
        <w:rPr>
          <w:rFonts w:cs="FrankRuehl" w:hint="cs"/>
          <w:b/>
          <w:bCs/>
          <w:vanish/>
          <w:szCs w:val="20"/>
          <w:shd w:val="clear" w:color="auto" w:fill="FFFF99"/>
          <w:rtl/>
        </w:rPr>
      </w:pPr>
      <w:bookmarkStart w:id="68" w:name="Rov150"/>
      <w:r w:rsidRPr="0006442B">
        <w:rPr>
          <w:rFonts w:cs="FrankRuehl" w:hint="cs"/>
          <w:vanish/>
          <w:color w:val="FF0000"/>
          <w:szCs w:val="20"/>
          <w:shd w:val="clear" w:color="auto" w:fill="FFFF99"/>
          <w:rtl/>
        </w:rPr>
        <w:t>מיום 23.4.1996</w:t>
      </w:r>
    </w:p>
    <w:p w14:paraId="47189B66" w14:textId="77777777" w:rsidR="00AA418D" w:rsidRPr="0006442B" w:rsidRDefault="00AA418D" w:rsidP="00AA418D">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160E7D49" w14:textId="77777777" w:rsidR="00AA418D" w:rsidRPr="0006442B" w:rsidRDefault="00AA418D" w:rsidP="00AA418D">
      <w:pPr>
        <w:pStyle w:val="P00"/>
        <w:tabs>
          <w:tab w:val="clear" w:pos="6259"/>
        </w:tabs>
        <w:spacing w:before="0"/>
        <w:ind w:left="0" w:right="1134"/>
        <w:rPr>
          <w:rFonts w:cs="FrankRuehl" w:hint="cs"/>
          <w:vanish/>
          <w:szCs w:val="20"/>
          <w:shd w:val="clear" w:color="auto" w:fill="FFFF99"/>
          <w:rtl/>
        </w:rPr>
      </w:pPr>
      <w:hyperlink r:id="rId7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95 (</w:t>
      </w:r>
      <w:hyperlink r:id="rId7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44E91C35" w14:textId="77777777" w:rsidR="00AA418D" w:rsidRPr="0006442B" w:rsidRDefault="00AA418D" w:rsidP="00AA418D">
      <w:pPr>
        <w:pStyle w:val="P00"/>
        <w:tabs>
          <w:tab w:val="clear" w:pos="6259"/>
        </w:tabs>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החלפת סעיף 36</w:t>
      </w:r>
    </w:p>
    <w:p w14:paraId="3DEBEA0E" w14:textId="77777777" w:rsidR="00AA418D" w:rsidRPr="0006442B" w:rsidRDefault="00AA418D" w:rsidP="00AA418D">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1E7EFBE5" w14:textId="77777777" w:rsidR="00AA418D" w:rsidRPr="0006442B" w:rsidRDefault="00AA418D" w:rsidP="00AA418D">
      <w:pPr>
        <w:pStyle w:val="P00"/>
        <w:tabs>
          <w:tab w:val="clear" w:pos="6259"/>
        </w:tabs>
        <w:spacing w:before="0"/>
        <w:ind w:left="0" w:right="1134"/>
        <w:rPr>
          <w:rFonts w:cs="FrankRuehl" w:hint="cs"/>
          <w:strike/>
          <w:vanish/>
          <w:sz w:val="22"/>
          <w:szCs w:val="22"/>
          <w:shd w:val="clear" w:color="auto" w:fill="FFFF99"/>
          <w:rtl/>
        </w:rPr>
      </w:pPr>
      <w:r w:rsidRPr="0006442B">
        <w:rPr>
          <w:rFonts w:cs="FrankRuehl" w:hint="cs"/>
          <w:strike/>
          <w:vanish/>
          <w:sz w:val="22"/>
          <w:szCs w:val="22"/>
          <w:shd w:val="clear" w:color="auto" w:fill="FFFF99"/>
          <w:rtl/>
        </w:rPr>
        <w:t>36.</w:t>
      </w:r>
      <w:r w:rsidRPr="0006442B">
        <w:rPr>
          <w:rFonts w:cs="FrankRuehl" w:hint="cs"/>
          <w:strike/>
          <w:vanish/>
          <w:sz w:val="22"/>
          <w:szCs w:val="22"/>
          <w:shd w:val="clear" w:color="auto" w:fill="FFFF99"/>
          <w:rtl/>
        </w:rPr>
        <w:tab/>
        <w:t>(א)</w:t>
      </w:r>
      <w:r w:rsidRPr="0006442B">
        <w:rPr>
          <w:rFonts w:cs="FrankRuehl" w:hint="cs"/>
          <w:strike/>
          <w:vanish/>
          <w:sz w:val="22"/>
          <w:szCs w:val="22"/>
          <w:shd w:val="clear" w:color="auto" w:fill="FFFF99"/>
          <w:rtl/>
        </w:rPr>
        <w:tab/>
        <w:t>בכפוף להוראות פרק זה ופרק ז' זכאי בעל זכות מטפחים למנוע כל אדם זולתו מנצל ללא רשותו או שלא כדין את הזן שלגביו נרשמה הזכות; לניצול כאמור ייקרא הפרה.</w:t>
      </w:r>
    </w:p>
    <w:p w14:paraId="08924DBF" w14:textId="77777777" w:rsidR="00AA418D" w:rsidRPr="007A0857" w:rsidRDefault="00AA418D" w:rsidP="007A0857">
      <w:pPr>
        <w:pStyle w:val="P00"/>
        <w:tabs>
          <w:tab w:val="clear" w:pos="6259"/>
        </w:tabs>
        <w:spacing w:before="0"/>
        <w:ind w:left="0" w:right="1134"/>
        <w:rPr>
          <w:rFonts w:cs="FrankRuehl" w:hint="cs"/>
          <w:strike/>
          <w:sz w:val="2"/>
          <w:szCs w:val="2"/>
          <w:rtl/>
        </w:rPr>
      </w:pPr>
      <w:r w:rsidRPr="0006442B">
        <w:rPr>
          <w:rFonts w:cs="FrankRuehl" w:hint="cs"/>
          <w:vanish/>
          <w:sz w:val="22"/>
          <w:szCs w:val="22"/>
          <w:shd w:val="clear" w:color="auto" w:fill="FFFF99"/>
          <w:rtl/>
        </w:rPr>
        <w:tab/>
      </w:r>
      <w:r w:rsidRPr="0006442B">
        <w:rPr>
          <w:rFonts w:cs="FrankRuehl" w:hint="cs"/>
          <w:strike/>
          <w:vanish/>
          <w:sz w:val="22"/>
          <w:szCs w:val="22"/>
          <w:shd w:val="clear" w:color="auto" w:fill="FFFF99"/>
          <w:rtl/>
        </w:rPr>
        <w:t>(ב)</w:t>
      </w:r>
      <w:r w:rsidRPr="0006442B">
        <w:rPr>
          <w:rFonts w:cs="FrankRuehl" w:hint="cs"/>
          <w:strike/>
          <w:vanish/>
          <w:sz w:val="22"/>
          <w:szCs w:val="22"/>
          <w:shd w:val="clear" w:color="auto" w:fill="FFFF99"/>
          <w:rtl/>
        </w:rPr>
        <w:tab/>
        <w:t>זכות מטפחים תהא בת תוקף כלפי המדינה, אולם יחול החוק לתיקון סדרי הדין האזרחי (המדינה כבעל דין), תשי"ח-1958.</w:t>
      </w:r>
      <w:bookmarkEnd w:id="68"/>
    </w:p>
    <w:p w14:paraId="6FBD4BC9" w14:textId="77777777" w:rsidR="00944677" w:rsidRDefault="00944677">
      <w:pPr>
        <w:pStyle w:val="P00"/>
        <w:spacing w:before="72"/>
        <w:ind w:left="0" w:right="1134"/>
        <w:rPr>
          <w:rStyle w:val="default"/>
          <w:rFonts w:cs="FrankRuehl" w:hint="cs"/>
          <w:rtl/>
        </w:rPr>
      </w:pPr>
      <w:bookmarkStart w:id="69" w:name="Seif37"/>
      <w:bookmarkEnd w:id="69"/>
      <w:r>
        <w:rPr>
          <w:lang w:val="he-IL"/>
        </w:rPr>
        <w:pict w14:anchorId="26A7D9E0">
          <v:rect id="_x0000_s1083" style="position:absolute;left:0;text-align:left;margin-left:464.5pt;margin-top:8.05pt;width:75.05pt;height:32pt;z-index:251644416" o:allowincell="f" filled="f" stroked="f" strokecolor="lime" strokeweight=".25pt">
            <v:textbox inset="0,0,0,0">
              <w:txbxContent>
                <w:p w14:paraId="5C8CB57C" w14:textId="77777777" w:rsidR="00181CB5" w:rsidRDefault="00181CB5" w:rsidP="00181CB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צוי זכות </w:t>
                  </w:r>
                  <w:r>
                    <w:rPr>
                      <w:rFonts w:cs="Miriam"/>
                      <w:sz w:val="18"/>
                      <w:szCs w:val="18"/>
                      <w:rtl/>
                    </w:rPr>
                    <w:t>מט</w:t>
                  </w:r>
                  <w:r>
                    <w:rPr>
                      <w:rFonts w:cs="Miriam" w:hint="cs"/>
                      <w:sz w:val="18"/>
                      <w:szCs w:val="18"/>
                      <w:rtl/>
                    </w:rPr>
                    <w:t>פחים</w:t>
                  </w:r>
                </w:p>
                <w:p w14:paraId="1D1B4791"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36</w:t>
      </w:r>
      <w:r>
        <w:rPr>
          <w:rStyle w:val="default"/>
          <w:rFonts w:cs="FrankRuehl"/>
          <w:rtl/>
        </w:rPr>
        <w:t>א.</w:t>
      </w:r>
      <w:r>
        <w:rPr>
          <w:rStyle w:val="default"/>
          <w:rFonts w:cs="FrankRuehl"/>
          <w:rtl/>
        </w:rPr>
        <w:tab/>
        <w:t>ז</w:t>
      </w:r>
      <w:r>
        <w:rPr>
          <w:rStyle w:val="default"/>
          <w:rFonts w:cs="FrankRuehl" w:hint="cs"/>
          <w:rtl/>
        </w:rPr>
        <w:t xml:space="preserve">כותו של בעל זכות מטפחים לא תחול על ניצולו של הזן המוגן וזן שנגזר בעיקרו ממנו, אם הזן נמכר או שווק בכל דרך אחרת על ידי בעל זכות המטפחים או בהסכמתו בשטח מדינת ישראל, זולת אם הניצול כרוך באחד מאלה </w:t>
      </w:r>
      <w:r w:rsidR="00794BC7">
        <w:rPr>
          <w:rStyle w:val="default"/>
          <w:rFonts w:cs="FrankRuehl"/>
          <w:rtl/>
        </w:rPr>
        <w:t>–</w:t>
      </w:r>
    </w:p>
    <w:p w14:paraId="4C114F16" w14:textId="77777777" w:rsidR="00944677" w:rsidRDefault="00944677" w:rsidP="00794BC7">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יבוי חוזר של הזן;</w:t>
      </w:r>
    </w:p>
    <w:p w14:paraId="4F13DC94" w14:textId="77777777" w:rsidR="00944677" w:rsidRDefault="00944677">
      <w:pPr>
        <w:pStyle w:val="P11"/>
        <w:spacing w:before="72"/>
        <w:ind w:left="624" w:right="1134"/>
        <w:rPr>
          <w:rStyle w:val="default"/>
          <w:rFonts w:cs="FrankRuehl" w:hint="cs"/>
          <w:rtl/>
        </w:rPr>
      </w:pPr>
      <w:r>
        <w:rPr>
          <w:rStyle w:val="default"/>
          <w:rFonts w:cs="FrankRuehl"/>
          <w:rtl/>
        </w:rPr>
        <w:t>(2)</w:t>
      </w:r>
      <w:r>
        <w:rPr>
          <w:rStyle w:val="default"/>
          <w:rFonts w:cs="FrankRuehl"/>
          <w:rtl/>
        </w:rPr>
        <w:tab/>
        <w:t>י</w:t>
      </w:r>
      <w:r>
        <w:rPr>
          <w:rStyle w:val="default"/>
          <w:rFonts w:cs="FrankRuehl" w:hint="cs"/>
          <w:rtl/>
        </w:rPr>
        <w:t xml:space="preserve">צוא חומר ריבוי או חומר מאוסף של הזן, המאפשר את ריבויו במדינה שאינה מגינה על זני הסוג או המין הבוטני אשר אליו שייך הזן </w:t>
      </w:r>
      <w:r>
        <w:rPr>
          <w:rStyle w:val="default"/>
          <w:rFonts w:cs="FrankRuehl"/>
          <w:rtl/>
        </w:rPr>
        <w:t>ה</w:t>
      </w:r>
      <w:r>
        <w:rPr>
          <w:rStyle w:val="default"/>
          <w:rFonts w:cs="FrankRuehl" w:hint="cs"/>
          <w:rtl/>
        </w:rPr>
        <w:t>מוגן, למעט יצוא כאמור למטרות צריכה.</w:t>
      </w:r>
    </w:p>
    <w:p w14:paraId="4801EE96" w14:textId="77777777" w:rsidR="00AA418D" w:rsidRPr="0006442B" w:rsidRDefault="00AA418D" w:rsidP="00AA418D">
      <w:pPr>
        <w:pStyle w:val="P00"/>
        <w:spacing w:before="0"/>
        <w:ind w:left="0" w:right="1134"/>
        <w:rPr>
          <w:rFonts w:cs="FrankRuehl" w:hint="cs"/>
          <w:b/>
          <w:bCs/>
          <w:vanish/>
          <w:szCs w:val="20"/>
          <w:shd w:val="clear" w:color="auto" w:fill="FFFF99"/>
          <w:rtl/>
        </w:rPr>
      </w:pPr>
      <w:bookmarkStart w:id="70" w:name="Rov151"/>
      <w:r w:rsidRPr="0006442B">
        <w:rPr>
          <w:rFonts w:cs="FrankRuehl" w:hint="cs"/>
          <w:vanish/>
          <w:color w:val="FF0000"/>
          <w:szCs w:val="20"/>
          <w:shd w:val="clear" w:color="auto" w:fill="FFFF99"/>
          <w:rtl/>
        </w:rPr>
        <w:t>מיום 23.4.1996</w:t>
      </w:r>
    </w:p>
    <w:p w14:paraId="0D2ABBA6" w14:textId="77777777" w:rsidR="00AA418D" w:rsidRPr="0006442B" w:rsidRDefault="00AA418D" w:rsidP="00AA418D">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3B6D89E6" w14:textId="77777777" w:rsidR="00AA418D" w:rsidRPr="0006442B" w:rsidRDefault="00AA418D" w:rsidP="00AA418D">
      <w:pPr>
        <w:pStyle w:val="P00"/>
        <w:tabs>
          <w:tab w:val="clear" w:pos="6259"/>
        </w:tabs>
        <w:spacing w:before="0"/>
        <w:ind w:left="0" w:right="1134"/>
        <w:rPr>
          <w:rFonts w:cs="FrankRuehl" w:hint="cs"/>
          <w:vanish/>
          <w:szCs w:val="20"/>
          <w:shd w:val="clear" w:color="auto" w:fill="FFFF99"/>
          <w:rtl/>
        </w:rPr>
      </w:pPr>
      <w:hyperlink r:id="rId7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95 (</w:t>
      </w:r>
      <w:hyperlink r:id="rId7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7450180A" w14:textId="77777777" w:rsidR="00AA418D" w:rsidRPr="007A0857" w:rsidRDefault="00AA418D"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סעיף 36א</w:t>
      </w:r>
      <w:bookmarkEnd w:id="70"/>
    </w:p>
    <w:p w14:paraId="3FB72F85" w14:textId="77777777" w:rsidR="00944677" w:rsidRDefault="00944677">
      <w:pPr>
        <w:pStyle w:val="P00"/>
        <w:spacing w:before="72"/>
        <w:ind w:left="0" w:right="1134"/>
        <w:rPr>
          <w:rStyle w:val="default"/>
          <w:rFonts w:cs="FrankRuehl" w:hint="cs"/>
          <w:rtl/>
        </w:rPr>
      </w:pPr>
      <w:bookmarkStart w:id="71" w:name="Seif38"/>
      <w:bookmarkEnd w:id="71"/>
      <w:r>
        <w:rPr>
          <w:lang w:val="he-IL"/>
        </w:rPr>
        <w:pict w14:anchorId="105E3B59">
          <v:rect id="_x0000_s1084" style="position:absolute;left:0;text-align:left;margin-left:464.5pt;margin-top:8.05pt;width:75.05pt;height:21.85pt;z-index:251645440" o:allowincell="f" filled="f" stroked="f" strokecolor="lime" strokeweight=".25pt">
            <v:textbox inset="0,0,0,0">
              <w:txbxContent>
                <w:p w14:paraId="0ACF728F" w14:textId="77777777" w:rsidR="00181CB5" w:rsidRDefault="00181CB5">
                  <w:pPr>
                    <w:spacing w:line="160" w:lineRule="exact"/>
                    <w:jc w:val="left"/>
                    <w:rPr>
                      <w:rFonts w:cs="Miriam"/>
                      <w:noProof/>
                      <w:sz w:val="18"/>
                      <w:szCs w:val="18"/>
                      <w:rtl/>
                    </w:rPr>
                  </w:pPr>
                  <w:r>
                    <w:rPr>
                      <w:rFonts w:cs="Miriam"/>
                      <w:sz w:val="18"/>
                      <w:szCs w:val="18"/>
                      <w:rtl/>
                    </w:rPr>
                    <w:t>שי</w:t>
                  </w:r>
                  <w:r>
                    <w:rPr>
                      <w:rFonts w:cs="Miriam" w:hint="cs"/>
                      <w:sz w:val="18"/>
                      <w:szCs w:val="18"/>
                      <w:rtl/>
                    </w:rPr>
                    <w:t>מוש מותר בזן רשום</w:t>
                  </w:r>
                </w:p>
              </w:txbxContent>
            </v:textbox>
            <w10:anchorlock/>
          </v:rect>
        </w:pict>
      </w:r>
      <w:r>
        <w:rPr>
          <w:rStyle w:val="big-number"/>
          <w:rFonts w:cs="Miriam"/>
          <w:rtl/>
        </w:rPr>
        <w:t>37.</w:t>
      </w:r>
      <w:r>
        <w:rPr>
          <w:rStyle w:val="big-number"/>
          <w:rFonts w:cs="Miriam"/>
          <w:rtl/>
        </w:rPr>
        <w:tab/>
      </w:r>
      <w:r>
        <w:rPr>
          <w:rStyle w:val="default"/>
          <w:rFonts w:cs="FrankRuehl"/>
          <w:rtl/>
        </w:rPr>
        <w:t>על</w:t>
      </w:r>
      <w:r>
        <w:rPr>
          <w:rStyle w:val="default"/>
          <w:rFonts w:cs="FrankRuehl" w:hint="cs"/>
          <w:rtl/>
        </w:rPr>
        <w:t xml:space="preserve"> אף האמור בסעיף 36, רשאי אדם, ללא </w:t>
      </w:r>
      <w:r>
        <w:rPr>
          <w:rStyle w:val="default"/>
          <w:rFonts w:cs="FrankRuehl"/>
          <w:rtl/>
        </w:rPr>
        <w:t>הס</w:t>
      </w:r>
      <w:r>
        <w:rPr>
          <w:rStyle w:val="default"/>
          <w:rFonts w:cs="FrankRuehl" w:hint="cs"/>
          <w:rtl/>
        </w:rPr>
        <w:t xml:space="preserve">כמת בעל זכות המטפחים </w:t>
      </w:r>
      <w:r w:rsidR="00794BC7">
        <w:rPr>
          <w:rStyle w:val="default"/>
          <w:rFonts w:cs="FrankRuehl"/>
          <w:rtl/>
        </w:rPr>
        <w:t>–</w:t>
      </w:r>
    </w:p>
    <w:p w14:paraId="71A6CCC4"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נצל חומר ריבוי של זן רשום לשם ניסויים בלבד לקראת פיתוח זן חדש;</w:t>
      </w:r>
    </w:p>
    <w:p w14:paraId="270A7809" w14:textId="77777777" w:rsidR="00944677" w:rsidRDefault="00944677" w:rsidP="00794BC7">
      <w:pPr>
        <w:pStyle w:val="P22"/>
        <w:spacing w:before="72"/>
        <w:ind w:left="1021"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 xml:space="preserve">לם לא ינצל אדם </w:t>
      </w:r>
      <w:r w:rsidR="00C4133A">
        <w:rPr>
          <w:rStyle w:val="default"/>
          <w:rFonts w:cs="FrankRuehl"/>
          <w:rtl/>
        </w:rPr>
        <w:t>–</w:t>
      </w:r>
      <w:r>
        <w:rPr>
          <w:rStyle w:val="default"/>
          <w:rFonts w:cs="FrankRuehl"/>
          <w:rtl/>
        </w:rPr>
        <w:t xml:space="preserve"> </w:t>
      </w:r>
      <w:r>
        <w:rPr>
          <w:rStyle w:val="default"/>
          <w:rFonts w:cs="FrankRuehl" w:hint="cs"/>
          <w:rtl/>
        </w:rPr>
        <w:t xml:space="preserve">ללא רשות מאת בעל זכות המטפחים </w:t>
      </w:r>
      <w:r w:rsidR="00C4133A">
        <w:rPr>
          <w:rStyle w:val="default"/>
          <w:rFonts w:cs="FrankRuehl"/>
          <w:rtl/>
        </w:rPr>
        <w:t>–</w:t>
      </w:r>
      <w:r>
        <w:rPr>
          <w:rStyle w:val="default"/>
          <w:rFonts w:cs="FrankRuehl"/>
          <w:rtl/>
        </w:rPr>
        <w:t xml:space="preserve"> </w:t>
      </w:r>
      <w:r>
        <w:rPr>
          <w:rStyle w:val="default"/>
          <w:rFonts w:cs="FrankRuehl" w:hint="cs"/>
          <w:rtl/>
        </w:rPr>
        <w:t>את חומר הריבוי של הזן הרשום ניצול חוזר לייצור מסחרי של זן אחר;</w:t>
      </w:r>
    </w:p>
    <w:p w14:paraId="57ABBC6C" w14:textId="77777777" w:rsidR="00944677" w:rsidRDefault="00944677">
      <w:pPr>
        <w:pStyle w:val="P22"/>
        <w:spacing w:before="72"/>
        <w:ind w:left="1021" w:right="1134"/>
        <w:rPr>
          <w:rStyle w:val="default"/>
          <w:rFonts w:cs="FrankRuehl" w:hint="cs"/>
          <w:rtl/>
        </w:rPr>
      </w:pPr>
      <w:r>
        <w:rPr>
          <w:lang w:val="he-IL"/>
        </w:rPr>
        <w:pict w14:anchorId="0A177810">
          <v:rect id="_x0000_s1085" style="position:absolute;left:0;text-align:left;margin-left:464.5pt;margin-top:8.05pt;width:75.05pt;height:21pt;z-index:251646464" o:allowincell="f" filled="f" stroked="f" strokecolor="lime" strokeweight=".25pt">
            <v:textbox inset="0,0,0,0">
              <w:txbxContent>
                <w:p w14:paraId="383494A0"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ל</w:t>
      </w:r>
      <w:r>
        <w:rPr>
          <w:rStyle w:val="default"/>
          <w:rFonts w:cs="FrankRuehl" w:hint="cs"/>
          <w:rtl/>
        </w:rPr>
        <w:t>נצל זן רשום לצרכי מחקר, מדע או בדיקות מעבדת</w:t>
      </w:r>
      <w:r>
        <w:rPr>
          <w:rStyle w:val="default"/>
          <w:rFonts w:cs="FrankRuehl"/>
          <w:rtl/>
        </w:rPr>
        <w:t>יו</w:t>
      </w:r>
      <w:r>
        <w:rPr>
          <w:rStyle w:val="default"/>
          <w:rFonts w:cs="FrankRuehl" w:hint="cs"/>
          <w:rtl/>
        </w:rPr>
        <w:t>ת וכן לכל פעולה הנעשית באופן פרטי שלא למטרות מסחריות.</w:t>
      </w:r>
    </w:p>
    <w:p w14:paraId="72685C30" w14:textId="77777777" w:rsidR="00AA418D" w:rsidRPr="0006442B" w:rsidRDefault="00AA418D" w:rsidP="00AA418D">
      <w:pPr>
        <w:pStyle w:val="P00"/>
        <w:spacing w:before="0"/>
        <w:ind w:left="1021" w:right="1134"/>
        <w:rPr>
          <w:rFonts w:cs="FrankRuehl" w:hint="cs"/>
          <w:b/>
          <w:bCs/>
          <w:vanish/>
          <w:szCs w:val="20"/>
          <w:shd w:val="clear" w:color="auto" w:fill="FFFF99"/>
          <w:rtl/>
        </w:rPr>
      </w:pPr>
      <w:bookmarkStart w:id="72" w:name="Rov152"/>
      <w:r w:rsidRPr="0006442B">
        <w:rPr>
          <w:rFonts w:cs="FrankRuehl" w:hint="cs"/>
          <w:vanish/>
          <w:color w:val="FF0000"/>
          <w:szCs w:val="20"/>
          <w:shd w:val="clear" w:color="auto" w:fill="FFFF99"/>
          <w:rtl/>
        </w:rPr>
        <w:t>מיום 23.4.1996</w:t>
      </w:r>
    </w:p>
    <w:p w14:paraId="28A59F4A" w14:textId="77777777" w:rsidR="00AA418D" w:rsidRPr="0006442B" w:rsidRDefault="00AA418D" w:rsidP="00AA418D">
      <w:pPr>
        <w:pStyle w:val="P00"/>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74DCAB7A" w14:textId="77777777" w:rsidR="00AA418D" w:rsidRPr="0006442B" w:rsidRDefault="00AA418D" w:rsidP="00AA418D">
      <w:pPr>
        <w:pStyle w:val="P00"/>
        <w:tabs>
          <w:tab w:val="clear" w:pos="6259"/>
        </w:tabs>
        <w:spacing w:before="0"/>
        <w:ind w:left="1021" w:right="1134"/>
        <w:rPr>
          <w:rFonts w:cs="FrankRuehl" w:hint="cs"/>
          <w:vanish/>
          <w:szCs w:val="20"/>
          <w:shd w:val="clear" w:color="auto" w:fill="FFFF99"/>
          <w:rtl/>
        </w:rPr>
      </w:pPr>
      <w:hyperlink r:id="rId74"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75"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0AB601B" w14:textId="77777777" w:rsidR="00AA418D" w:rsidRPr="0006442B" w:rsidRDefault="00AA418D" w:rsidP="00AA418D">
      <w:pPr>
        <w:pStyle w:val="P00"/>
        <w:tabs>
          <w:tab w:val="clear" w:pos="6259"/>
        </w:tabs>
        <w:spacing w:before="0"/>
        <w:ind w:left="1021" w:right="1134"/>
        <w:rPr>
          <w:rFonts w:cs="FrankRuehl" w:hint="cs"/>
          <w:b/>
          <w:bCs/>
          <w:vanish/>
          <w:szCs w:val="20"/>
          <w:shd w:val="clear" w:color="auto" w:fill="FFFF99"/>
          <w:rtl/>
        </w:rPr>
      </w:pPr>
      <w:r w:rsidRPr="0006442B">
        <w:rPr>
          <w:rFonts w:cs="FrankRuehl" w:hint="cs"/>
          <w:b/>
          <w:bCs/>
          <w:vanish/>
          <w:szCs w:val="20"/>
          <w:shd w:val="clear" w:color="auto" w:fill="FFFF99"/>
          <w:rtl/>
        </w:rPr>
        <w:t>החלפת פסקה 37(2)</w:t>
      </w:r>
    </w:p>
    <w:p w14:paraId="5992BE27" w14:textId="77777777" w:rsidR="00AA418D" w:rsidRPr="0006442B" w:rsidRDefault="00AA418D" w:rsidP="00AA418D">
      <w:pPr>
        <w:pStyle w:val="P00"/>
        <w:tabs>
          <w:tab w:val="clear" w:pos="6259"/>
        </w:tabs>
        <w:ind w:left="1021"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6D95CFE8" w14:textId="77777777" w:rsidR="00AA418D" w:rsidRPr="007A0857" w:rsidRDefault="00AA418D" w:rsidP="007A0857">
      <w:pPr>
        <w:pStyle w:val="P00"/>
        <w:tabs>
          <w:tab w:val="clear" w:pos="6259"/>
        </w:tabs>
        <w:spacing w:before="0"/>
        <w:ind w:left="1021" w:right="1134"/>
        <w:rPr>
          <w:rFonts w:cs="FrankRuehl" w:hint="cs"/>
          <w:strike/>
          <w:sz w:val="2"/>
          <w:szCs w:val="2"/>
          <w:rtl/>
        </w:rPr>
      </w:pPr>
      <w:r w:rsidRPr="0006442B">
        <w:rPr>
          <w:rFonts w:cs="FrankRuehl" w:hint="cs"/>
          <w:strike/>
          <w:vanish/>
          <w:sz w:val="22"/>
          <w:szCs w:val="22"/>
          <w:shd w:val="clear" w:color="auto" w:fill="FFFF99"/>
          <w:rtl/>
        </w:rPr>
        <w:t>(2)</w:t>
      </w:r>
      <w:r w:rsidRPr="0006442B">
        <w:rPr>
          <w:rFonts w:cs="FrankRuehl" w:hint="cs"/>
          <w:strike/>
          <w:vanish/>
          <w:sz w:val="22"/>
          <w:szCs w:val="22"/>
          <w:shd w:val="clear" w:color="auto" w:fill="FFFF99"/>
          <w:rtl/>
        </w:rPr>
        <w:tab/>
        <w:t>להשתמש בזן רשום לצרכי מחקר, מדע או בדיקות מעבדתיות בלבד.</w:t>
      </w:r>
      <w:bookmarkEnd w:id="72"/>
    </w:p>
    <w:p w14:paraId="2755ED25" w14:textId="77777777" w:rsidR="00944677" w:rsidRDefault="00944677">
      <w:pPr>
        <w:pStyle w:val="P00"/>
        <w:spacing w:before="72"/>
        <w:ind w:left="0" w:right="1134"/>
        <w:rPr>
          <w:rStyle w:val="default"/>
          <w:rFonts w:cs="FrankRuehl" w:hint="cs"/>
          <w:rtl/>
        </w:rPr>
      </w:pPr>
      <w:bookmarkStart w:id="73" w:name="Seif39"/>
      <w:bookmarkEnd w:id="73"/>
      <w:r>
        <w:rPr>
          <w:lang w:val="he-IL"/>
        </w:rPr>
        <w:pict w14:anchorId="4165B02A">
          <v:rect id="_x0000_s1086" style="position:absolute;left:0;text-align:left;margin-left:464.5pt;margin-top:8.05pt;width:75.05pt;height:27.6pt;z-index:251647488" o:allowincell="f" filled="f" stroked="f" strokecolor="lime" strokeweight=".25pt">
            <v:textbox inset="0,0,0,0">
              <w:txbxContent>
                <w:p w14:paraId="4CEF5639" w14:textId="77777777" w:rsidR="00181CB5" w:rsidRDefault="00181CB5">
                  <w:pPr>
                    <w:spacing w:line="160" w:lineRule="exact"/>
                    <w:jc w:val="left"/>
                    <w:rPr>
                      <w:rFonts w:cs="Miriam"/>
                      <w:noProof/>
                      <w:sz w:val="18"/>
                      <w:szCs w:val="18"/>
                      <w:rtl/>
                    </w:rPr>
                  </w:pPr>
                  <w:r>
                    <w:rPr>
                      <w:rFonts w:cs="Miriam"/>
                      <w:sz w:val="18"/>
                      <w:szCs w:val="18"/>
                      <w:rtl/>
                    </w:rPr>
                    <w:t>תק</w:t>
                  </w:r>
                  <w:r>
                    <w:rPr>
                      <w:rFonts w:cs="Miriam" w:hint="cs"/>
                      <w:sz w:val="18"/>
                      <w:szCs w:val="18"/>
                      <w:rtl/>
                    </w:rPr>
                    <w:t>ופת זכות מטפחים</w:t>
                  </w:r>
                </w:p>
                <w:p w14:paraId="14CB9BBB"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כפוף להוראות סעיף 4 </w:t>
      </w:r>
      <w:r w:rsidR="00794BC7">
        <w:rPr>
          <w:rStyle w:val="default"/>
          <w:rFonts w:cs="FrankRuehl"/>
          <w:rtl/>
        </w:rPr>
        <w:t>–</w:t>
      </w:r>
    </w:p>
    <w:p w14:paraId="267773A4"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קופת זכות מטפחים היא עשרים שנה מיום שנרשמה;</w:t>
      </w:r>
    </w:p>
    <w:p w14:paraId="4F9C3431"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קופת זכות מטפחים בזני גפנים, עצי פרי, עצי יער וכל צמח רב-שנתי אחר היא עשרים וחמש שנה מיום שנרשמה.</w:t>
      </w:r>
    </w:p>
    <w:p w14:paraId="368B1EEF"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לק</w:t>
      </w:r>
      <w:r>
        <w:rPr>
          <w:rStyle w:val="default"/>
          <w:rFonts w:cs="FrankRuehl"/>
          <w:rtl/>
        </w:rPr>
        <w:t>בו</w:t>
      </w:r>
      <w:r>
        <w:rPr>
          <w:rStyle w:val="default"/>
          <w:rFonts w:cs="FrankRuehl" w:hint="cs"/>
          <w:rtl/>
        </w:rPr>
        <w:t>ע לגבי צמח פלוני או לגבי סוג פלוני של צמחים תקופה ארוכה מתקופה שנקבעה בסעיף זה.</w:t>
      </w:r>
    </w:p>
    <w:p w14:paraId="122E7637"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74" w:name="Rov153"/>
      <w:r w:rsidRPr="0006442B">
        <w:rPr>
          <w:rFonts w:cs="FrankRuehl" w:hint="cs"/>
          <w:vanish/>
          <w:color w:val="FF0000"/>
          <w:szCs w:val="20"/>
          <w:shd w:val="clear" w:color="auto" w:fill="FFFF99"/>
          <w:rtl/>
        </w:rPr>
        <w:t>מיום 23.4.1996</w:t>
      </w:r>
    </w:p>
    <w:p w14:paraId="1B79E916"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2EEFA0F3"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7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7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9FE4758" w14:textId="77777777" w:rsidR="0052610C" w:rsidRPr="0006442B" w:rsidRDefault="0052610C" w:rsidP="0052610C">
      <w:pPr>
        <w:pStyle w:val="P00"/>
        <w:ind w:left="0" w:right="1134"/>
        <w:rPr>
          <w:rStyle w:val="default"/>
          <w:rFonts w:cs="FrankRuehl" w:hint="cs"/>
          <w:vanish/>
          <w:sz w:val="22"/>
          <w:szCs w:val="22"/>
          <w:shd w:val="clear" w:color="auto" w:fill="FFFF99"/>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r>
      <w:r w:rsidRPr="0006442B">
        <w:rPr>
          <w:rStyle w:val="default"/>
          <w:rFonts w:cs="FrankRuehl" w:hint="cs"/>
          <w:strike/>
          <w:vanish/>
          <w:sz w:val="22"/>
          <w:szCs w:val="22"/>
          <w:shd w:val="clear" w:color="auto" w:fill="FFFF99"/>
          <w:rtl/>
        </w:rPr>
        <w:t>בכפוף להוראות סעיפים 2 ו-4</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u w:val="single"/>
          <w:shd w:val="clear" w:color="auto" w:fill="FFFF99"/>
          <w:rtl/>
        </w:rPr>
        <w:t>ב</w:t>
      </w:r>
      <w:r w:rsidRPr="0006442B">
        <w:rPr>
          <w:rStyle w:val="default"/>
          <w:rFonts w:cs="FrankRuehl" w:hint="cs"/>
          <w:vanish/>
          <w:sz w:val="22"/>
          <w:szCs w:val="22"/>
          <w:u w:val="single"/>
          <w:shd w:val="clear" w:color="auto" w:fill="FFFF99"/>
          <w:rtl/>
        </w:rPr>
        <w:t>כפוף להוראות סעיף 4</w:t>
      </w:r>
      <w:r w:rsidRPr="0006442B">
        <w:rPr>
          <w:rStyle w:val="default"/>
          <w:rFonts w:cs="FrankRuehl" w:hint="cs"/>
          <w:vanish/>
          <w:sz w:val="22"/>
          <w:szCs w:val="22"/>
          <w:shd w:val="clear" w:color="auto" w:fill="FFFF99"/>
          <w:rtl/>
        </w:rPr>
        <w:t xml:space="preserve"> </w:t>
      </w:r>
      <w:r w:rsidR="00794BC7" w:rsidRPr="0006442B">
        <w:rPr>
          <w:rStyle w:val="default"/>
          <w:rFonts w:cs="FrankRuehl"/>
          <w:vanish/>
          <w:sz w:val="22"/>
          <w:szCs w:val="22"/>
          <w:shd w:val="clear" w:color="auto" w:fill="FFFF99"/>
          <w:rtl/>
        </w:rPr>
        <w:t>–</w:t>
      </w:r>
    </w:p>
    <w:p w14:paraId="6B03D63B" w14:textId="77777777" w:rsidR="0052610C" w:rsidRPr="0006442B" w:rsidRDefault="0052610C" w:rsidP="0052610C">
      <w:pPr>
        <w:pStyle w:val="P22"/>
        <w:spacing w:before="0"/>
        <w:ind w:left="1021" w:right="1134"/>
        <w:rPr>
          <w:rStyle w:val="default"/>
          <w:rFonts w:cs="FrankRuehl"/>
          <w:vanish/>
          <w:sz w:val="22"/>
          <w:szCs w:val="22"/>
          <w:shd w:val="clear" w:color="auto" w:fill="FFFF99"/>
          <w:rtl/>
        </w:rPr>
      </w:pPr>
      <w:r w:rsidRPr="0006442B">
        <w:rPr>
          <w:rStyle w:val="default"/>
          <w:rFonts w:cs="FrankRuehl"/>
          <w:vanish/>
          <w:sz w:val="22"/>
          <w:szCs w:val="22"/>
          <w:shd w:val="clear" w:color="auto" w:fill="FFFF99"/>
          <w:rtl/>
        </w:rPr>
        <w:t>(1)</w:t>
      </w:r>
      <w:r w:rsidRPr="0006442B">
        <w:rPr>
          <w:rStyle w:val="default"/>
          <w:rFonts w:cs="FrankRuehl"/>
          <w:vanish/>
          <w:sz w:val="22"/>
          <w:szCs w:val="22"/>
          <w:shd w:val="clear" w:color="auto" w:fill="FFFF99"/>
          <w:rtl/>
        </w:rPr>
        <w:tab/>
        <w:t>ת</w:t>
      </w:r>
      <w:r w:rsidRPr="0006442B">
        <w:rPr>
          <w:rStyle w:val="default"/>
          <w:rFonts w:cs="FrankRuehl" w:hint="cs"/>
          <w:vanish/>
          <w:sz w:val="22"/>
          <w:szCs w:val="22"/>
          <w:shd w:val="clear" w:color="auto" w:fill="FFFF99"/>
          <w:rtl/>
        </w:rPr>
        <w:t xml:space="preserve">קופת זכות מטפחים היא </w:t>
      </w:r>
      <w:r w:rsidRPr="0006442B">
        <w:rPr>
          <w:rStyle w:val="default"/>
          <w:rFonts w:cs="FrankRuehl" w:hint="cs"/>
          <w:strike/>
          <w:vanish/>
          <w:sz w:val="22"/>
          <w:szCs w:val="22"/>
          <w:shd w:val="clear" w:color="auto" w:fill="FFFF99"/>
          <w:rtl/>
        </w:rPr>
        <w:t>חמש-עשרה</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עשרים</w:t>
      </w:r>
      <w:r w:rsidRPr="0006442B">
        <w:rPr>
          <w:rStyle w:val="default"/>
          <w:rFonts w:cs="FrankRuehl" w:hint="cs"/>
          <w:vanish/>
          <w:sz w:val="22"/>
          <w:szCs w:val="22"/>
          <w:shd w:val="clear" w:color="auto" w:fill="FFFF99"/>
          <w:rtl/>
        </w:rPr>
        <w:t xml:space="preserve"> שנה מיום שנרשמה;</w:t>
      </w:r>
    </w:p>
    <w:p w14:paraId="0D3E786B" w14:textId="77777777" w:rsidR="0052610C" w:rsidRPr="007A0857" w:rsidRDefault="0052610C" w:rsidP="007A0857">
      <w:pPr>
        <w:pStyle w:val="P22"/>
        <w:spacing w:before="0"/>
        <w:ind w:left="1021" w:right="1134"/>
        <w:rPr>
          <w:rStyle w:val="default"/>
          <w:rFonts w:cs="FrankRuehl"/>
          <w:sz w:val="2"/>
          <w:szCs w:val="2"/>
          <w:rtl/>
        </w:rPr>
      </w:pPr>
      <w:r w:rsidRPr="0006442B">
        <w:rPr>
          <w:rStyle w:val="default"/>
          <w:rFonts w:cs="FrankRuehl" w:hint="cs"/>
          <w:vanish/>
          <w:sz w:val="22"/>
          <w:szCs w:val="22"/>
          <w:shd w:val="clear" w:color="auto" w:fill="FFFF99"/>
          <w:rtl/>
        </w:rPr>
        <w:t>(2)</w:t>
      </w:r>
      <w:r w:rsidRPr="0006442B">
        <w:rPr>
          <w:rStyle w:val="default"/>
          <w:rFonts w:cs="FrankRuehl"/>
          <w:vanish/>
          <w:sz w:val="22"/>
          <w:szCs w:val="22"/>
          <w:shd w:val="clear" w:color="auto" w:fill="FFFF99"/>
          <w:rtl/>
        </w:rPr>
        <w:tab/>
        <w:t>ת</w:t>
      </w:r>
      <w:r w:rsidRPr="0006442B">
        <w:rPr>
          <w:rStyle w:val="default"/>
          <w:rFonts w:cs="FrankRuehl" w:hint="cs"/>
          <w:vanish/>
          <w:sz w:val="22"/>
          <w:szCs w:val="22"/>
          <w:shd w:val="clear" w:color="auto" w:fill="FFFF99"/>
          <w:rtl/>
        </w:rPr>
        <w:t xml:space="preserve">קופת זכות מטפחים בזני גפנים, עצי פרי, עצי יער וכל צמח רב-שנתי אחר היא </w:t>
      </w:r>
      <w:r w:rsidRPr="0006442B">
        <w:rPr>
          <w:rStyle w:val="default"/>
          <w:rFonts w:cs="FrankRuehl" w:hint="cs"/>
          <w:strike/>
          <w:vanish/>
          <w:sz w:val="22"/>
          <w:szCs w:val="22"/>
          <w:shd w:val="clear" w:color="auto" w:fill="FFFF99"/>
          <w:rtl/>
        </w:rPr>
        <w:t>שמונה עשרה</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עשרים וחמש</w:t>
      </w:r>
      <w:r w:rsidRPr="0006442B">
        <w:rPr>
          <w:rStyle w:val="default"/>
          <w:rFonts w:cs="FrankRuehl" w:hint="cs"/>
          <w:vanish/>
          <w:sz w:val="22"/>
          <w:szCs w:val="22"/>
          <w:shd w:val="clear" w:color="auto" w:fill="FFFF99"/>
          <w:rtl/>
        </w:rPr>
        <w:t xml:space="preserve"> שנה מיום שנרשמה.</w:t>
      </w:r>
      <w:bookmarkEnd w:id="74"/>
    </w:p>
    <w:p w14:paraId="309E5266" w14:textId="77777777" w:rsidR="00944677" w:rsidRDefault="00944677">
      <w:pPr>
        <w:pStyle w:val="P00"/>
        <w:spacing w:before="72"/>
        <w:ind w:left="0" w:right="1134"/>
        <w:rPr>
          <w:rStyle w:val="default"/>
          <w:rFonts w:cs="FrankRuehl" w:hint="cs"/>
          <w:rtl/>
        </w:rPr>
      </w:pPr>
      <w:bookmarkStart w:id="75" w:name="Seif40"/>
      <w:bookmarkEnd w:id="75"/>
      <w:r>
        <w:rPr>
          <w:lang w:val="he-IL"/>
        </w:rPr>
        <w:pict w14:anchorId="7524177E">
          <v:rect id="_x0000_s1087" style="position:absolute;left:0;text-align:left;margin-left:464.5pt;margin-top:8.05pt;width:75.05pt;height:32.45pt;z-index:251648512" o:allowincell="f" filled="f" stroked="f" strokecolor="lime" strokeweight=".25pt">
            <v:textbox inset="0,0,0,0">
              <w:txbxContent>
                <w:p w14:paraId="5024E4BF" w14:textId="77777777" w:rsidR="00181CB5" w:rsidRDefault="00181CB5">
                  <w:pPr>
                    <w:spacing w:line="160" w:lineRule="exact"/>
                    <w:jc w:val="left"/>
                    <w:rPr>
                      <w:rFonts w:cs="Miriam"/>
                      <w:noProof/>
                      <w:sz w:val="18"/>
                      <w:szCs w:val="18"/>
                      <w:rtl/>
                    </w:rPr>
                  </w:pPr>
                  <w:r>
                    <w:rPr>
                      <w:rFonts w:cs="Miriam"/>
                      <w:sz w:val="18"/>
                      <w:szCs w:val="18"/>
                      <w:rtl/>
                    </w:rPr>
                    <w:t>מש</w:t>
                  </w:r>
                  <w:r>
                    <w:rPr>
                      <w:rFonts w:cs="Miriam" w:hint="cs"/>
                      <w:sz w:val="18"/>
                      <w:szCs w:val="18"/>
                      <w:rtl/>
                    </w:rPr>
                    <w:t>קל</w:t>
                  </w:r>
                  <w:r>
                    <w:rPr>
                      <w:rFonts w:cs="Miriam"/>
                      <w:sz w:val="18"/>
                      <w:szCs w:val="18"/>
                      <w:rtl/>
                    </w:rPr>
                    <w:t>ו</w:t>
                  </w:r>
                  <w:r>
                    <w:rPr>
                      <w:rFonts w:cs="Miriam" w:hint="cs"/>
                      <w:sz w:val="18"/>
                      <w:szCs w:val="18"/>
                      <w:rtl/>
                    </w:rPr>
                    <w:t xml:space="preserve"> של הרישום</w:t>
                  </w:r>
                </w:p>
                <w:p w14:paraId="326845E2"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39.</w:t>
      </w:r>
      <w:r>
        <w:rPr>
          <w:rStyle w:val="big-number"/>
          <w:rFonts w:cs="Miriam"/>
          <w:rtl/>
        </w:rPr>
        <w:tab/>
      </w:r>
      <w:r>
        <w:rPr>
          <w:rStyle w:val="default"/>
          <w:rFonts w:cs="FrankRuehl"/>
          <w:rtl/>
        </w:rPr>
        <w:t>על</w:t>
      </w:r>
      <w:r>
        <w:rPr>
          <w:rStyle w:val="default"/>
          <w:rFonts w:cs="FrankRuehl" w:hint="cs"/>
          <w:rtl/>
        </w:rPr>
        <w:t xml:space="preserve"> אף רישום זכות מטפחים בזן ופירוט תכונותיו בספר הזכויות, מותר להוכיח כי הזן אינו עונה על הדרישות המנויות בסעיף 6, כי זכותו של אחר להירשם כבעל הזכות עדיפה על זכותו של הב</w:t>
      </w:r>
      <w:r>
        <w:rPr>
          <w:rStyle w:val="default"/>
          <w:rFonts w:cs="FrankRuehl"/>
          <w:rtl/>
        </w:rPr>
        <w:t>על</w:t>
      </w:r>
      <w:r>
        <w:rPr>
          <w:rStyle w:val="default"/>
          <w:rFonts w:cs="FrankRuehl" w:hint="cs"/>
          <w:rtl/>
        </w:rPr>
        <w:t xml:space="preserve"> הרשום, או כי הפירוט אינו מתאים לתכונות הז</w:t>
      </w:r>
      <w:r>
        <w:rPr>
          <w:rStyle w:val="default"/>
          <w:rFonts w:cs="FrankRuehl"/>
          <w:rtl/>
        </w:rPr>
        <w:t>ן</w:t>
      </w:r>
      <w:r>
        <w:rPr>
          <w:rStyle w:val="default"/>
          <w:rFonts w:cs="FrankRuehl" w:hint="cs"/>
          <w:rtl/>
        </w:rPr>
        <w:t xml:space="preserve"> למעשה.</w:t>
      </w:r>
    </w:p>
    <w:p w14:paraId="44CBEF5E"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76" w:name="Rov154"/>
      <w:r w:rsidRPr="0006442B">
        <w:rPr>
          <w:rFonts w:cs="FrankRuehl" w:hint="cs"/>
          <w:vanish/>
          <w:color w:val="FF0000"/>
          <w:szCs w:val="20"/>
          <w:shd w:val="clear" w:color="auto" w:fill="FFFF99"/>
          <w:rtl/>
        </w:rPr>
        <w:t>מיום 23.4.1996</w:t>
      </w:r>
    </w:p>
    <w:p w14:paraId="5EAABA98"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6C54411"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7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7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68D11AC3" w14:textId="77777777" w:rsidR="0052610C" w:rsidRPr="007A0857" w:rsidRDefault="0052610C" w:rsidP="007A0857">
      <w:pPr>
        <w:pStyle w:val="P00"/>
        <w:ind w:left="0" w:right="1134"/>
        <w:rPr>
          <w:rStyle w:val="default"/>
          <w:rFonts w:cs="FrankRuehl" w:hint="cs"/>
          <w:sz w:val="2"/>
          <w:szCs w:val="2"/>
          <w:rtl/>
        </w:rPr>
      </w:pPr>
      <w:r w:rsidRPr="0006442B">
        <w:rPr>
          <w:rStyle w:val="big-number"/>
          <w:rFonts w:cs="FrankRuehl"/>
          <w:vanish/>
          <w:sz w:val="22"/>
          <w:szCs w:val="22"/>
          <w:shd w:val="clear" w:color="auto" w:fill="FFFF99"/>
          <w:rtl/>
        </w:rPr>
        <w:t>39.</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על</w:t>
      </w:r>
      <w:r w:rsidRPr="0006442B">
        <w:rPr>
          <w:rStyle w:val="default"/>
          <w:rFonts w:cs="FrankRuehl" w:hint="cs"/>
          <w:vanish/>
          <w:sz w:val="22"/>
          <w:szCs w:val="22"/>
          <w:shd w:val="clear" w:color="auto" w:fill="FFFF99"/>
          <w:rtl/>
        </w:rPr>
        <w:t xml:space="preserve"> אף רישום זכות מטפחים בזן ופירוט תכונותיו בספר הזכויות, מותר להוכיח כי </w:t>
      </w:r>
      <w:r w:rsidRPr="0006442B">
        <w:rPr>
          <w:rStyle w:val="default"/>
          <w:rFonts w:cs="FrankRuehl" w:hint="cs"/>
          <w:strike/>
          <w:vanish/>
          <w:sz w:val="22"/>
          <w:szCs w:val="22"/>
          <w:shd w:val="clear" w:color="auto" w:fill="FFFF99"/>
          <w:rtl/>
        </w:rPr>
        <w:t>אין חידוש בזן, או כי הפירוט אינו מתאים לתכונות הזן למעשה</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הזן אינו עונה על הדרישות המנויות בסעיף 6, כי זכותו של אחר להירשם כבעל הזכות עדיפה על זכותו של הב</w:t>
      </w:r>
      <w:r w:rsidRPr="0006442B">
        <w:rPr>
          <w:rStyle w:val="default"/>
          <w:rFonts w:cs="FrankRuehl"/>
          <w:vanish/>
          <w:sz w:val="22"/>
          <w:szCs w:val="22"/>
          <w:u w:val="single"/>
          <w:shd w:val="clear" w:color="auto" w:fill="FFFF99"/>
          <w:rtl/>
        </w:rPr>
        <w:t>על</w:t>
      </w:r>
      <w:r w:rsidRPr="0006442B">
        <w:rPr>
          <w:rStyle w:val="default"/>
          <w:rFonts w:cs="FrankRuehl" w:hint="cs"/>
          <w:vanish/>
          <w:sz w:val="22"/>
          <w:szCs w:val="22"/>
          <w:u w:val="single"/>
          <w:shd w:val="clear" w:color="auto" w:fill="FFFF99"/>
          <w:rtl/>
        </w:rPr>
        <w:t xml:space="preserve"> הרשום, או כי הפירוט אינו מתאים לתכונות הז</w:t>
      </w:r>
      <w:r w:rsidRPr="0006442B">
        <w:rPr>
          <w:rStyle w:val="default"/>
          <w:rFonts w:cs="FrankRuehl"/>
          <w:vanish/>
          <w:sz w:val="22"/>
          <w:szCs w:val="22"/>
          <w:u w:val="single"/>
          <w:shd w:val="clear" w:color="auto" w:fill="FFFF99"/>
          <w:rtl/>
        </w:rPr>
        <w:t>ן</w:t>
      </w:r>
      <w:r w:rsidRPr="0006442B">
        <w:rPr>
          <w:rStyle w:val="default"/>
          <w:rFonts w:cs="FrankRuehl" w:hint="cs"/>
          <w:vanish/>
          <w:sz w:val="22"/>
          <w:szCs w:val="22"/>
          <w:u w:val="single"/>
          <w:shd w:val="clear" w:color="auto" w:fill="FFFF99"/>
          <w:rtl/>
        </w:rPr>
        <w:t xml:space="preserve"> למעשה</w:t>
      </w:r>
      <w:r w:rsidRPr="0006442B">
        <w:rPr>
          <w:rStyle w:val="default"/>
          <w:rFonts w:cs="FrankRuehl" w:hint="cs"/>
          <w:vanish/>
          <w:sz w:val="22"/>
          <w:szCs w:val="22"/>
          <w:shd w:val="clear" w:color="auto" w:fill="FFFF99"/>
          <w:rtl/>
        </w:rPr>
        <w:t>.</w:t>
      </w:r>
      <w:bookmarkEnd w:id="76"/>
    </w:p>
    <w:p w14:paraId="38FC9BD5" w14:textId="77777777" w:rsidR="00944677" w:rsidRDefault="00944677" w:rsidP="00794BC7">
      <w:pPr>
        <w:pStyle w:val="P00"/>
        <w:spacing w:before="72"/>
        <w:ind w:left="0" w:right="1134"/>
        <w:rPr>
          <w:rStyle w:val="default"/>
          <w:rFonts w:cs="FrankRuehl"/>
          <w:rtl/>
        </w:rPr>
      </w:pPr>
      <w:bookmarkStart w:id="77" w:name="Seif41"/>
      <w:bookmarkEnd w:id="77"/>
      <w:r>
        <w:rPr>
          <w:lang w:val="he-IL"/>
        </w:rPr>
        <w:pict w14:anchorId="04A62D9F">
          <v:rect id="_x0000_s1088" style="position:absolute;left:0;text-align:left;margin-left:464.5pt;margin-top:8.05pt;width:75.05pt;height:26.9pt;z-index:251649536" o:allowincell="f" filled="f" stroked="f" strokecolor="lime" strokeweight=".25pt">
            <v:textbox inset="0,0,0,0">
              <w:txbxContent>
                <w:p w14:paraId="740E7820" w14:textId="77777777" w:rsidR="00181CB5" w:rsidRDefault="00181CB5">
                  <w:pPr>
                    <w:spacing w:line="160" w:lineRule="exact"/>
                    <w:jc w:val="left"/>
                    <w:rPr>
                      <w:rFonts w:cs="Miriam"/>
                      <w:noProof/>
                      <w:sz w:val="18"/>
                      <w:szCs w:val="18"/>
                      <w:rtl/>
                    </w:rPr>
                  </w:pPr>
                  <w:r>
                    <w:rPr>
                      <w:rFonts w:cs="Miriam"/>
                      <w:sz w:val="18"/>
                      <w:szCs w:val="18"/>
                      <w:rtl/>
                    </w:rPr>
                    <w:t>רש</w:t>
                  </w:r>
                  <w:r>
                    <w:rPr>
                      <w:rFonts w:cs="Miriam" w:hint="cs"/>
                      <w:sz w:val="18"/>
                      <w:szCs w:val="18"/>
                      <w:rtl/>
                    </w:rPr>
                    <w:t>יון פרמצבטי</w:t>
                  </w:r>
                  <w:r>
                    <w:rPr>
                      <w:rFonts w:cs="Miriam"/>
                      <w:sz w:val="18"/>
                      <w:szCs w:val="18"/>
                      <w:rtl/>
                    </w:rPr>
                    <w:t xml:space="preserve"> ל</w:t>
                  </w:r>
                  <w:r>
                    <w:rPr>
                      <w:rFonts w:cs="Miriam" w:hint="cs"/>
                      <w:sz w:val="18"/>
                      <w:szCs w:val="18"/>
                      <w:rtl/>
                    </w:rPr>
                    <w:t>שם כפיה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אתה המועצה שהדבר דרוש כדי שיהיו בידי הציבור אמצעי ריפוי בכמות סבירה ובמחירים סבירים, רשאית היא </w:t>
      </w:r>
      <w:r w:rsidR="00C4133A">
        <w:rPr>
          <w:rStyle w:val="default"/>
          <w:rFonts w:cs="FrankRuehl"/>
          <w:rtl/>
        </w:rPr>
        <w:t>–</w:t>
      </w:r>
      <w:r>
        <w:rPr>
          <w:rStyle w:val="default"/>
          <w:rFonts w:cs="FrankRuehl"/>
          <w:rtl/>
        </w:rPr>
        <w:t xml:space="preserve"> </w:t>
      </w:r>
      <w:r>
        <w:rPr>
          <w:rStyle w:val="default"/>
          <w:rFonts w:cs="FrankRuehl" w:hint="cs"/>
          <w:rtl/>
        </w:rPr>
        <w:t xml:space="preserve">בהתייעצות עם הועדה לזכויות מטפחים </w:t>
      </w:r>
      <w:r w:rsidR="00C4133A">
        <w:rPr>
          <w:rStyle w:val="default"/>
          <w:rFonts w:cs="FrankRuehl"/>
          <w:rtl/>
        </w:rPr>
        <w:t>–</w:t>
      </w:r>
      <w:r>
        <w:rPr>
          <w:rStyle w:val="default"/>
          <w:rFonts w:cs="FrankRuehl"/>
          <w:rtl/>
        </w:rPr>
        <w:t xml:space="preserve"> </w:t>
      </w:r>
      <w:r>
        <w:rPr>
          <w:rStyle w:val="default"/>
          <w:rFonts w:cs="FrankRuehl" w:hint="cs"/>
          <w:rtl/>
        </w:rPr>
        <w:t>להרשות, ללא הסכמת בעל זכות המטפחים, ניצול הזן הרשום, לשם ייצ</w:t>
      </w:r>
      <w:r>
        <w:rPr>
          <w:rStyle w:val="default"/>
          <w:rFonts w:cs="FrankRuehl"/>
          <w:rtl/>
        </w:rPr>
        <w:t>ור</w:t>
      </w:r>
      <w:r>
        <w:rPr>
          <w:rStyle w:val="default"/>
          <w:rFonts w:cs="FrankRuehl" w:hint="cs"/>
          <w:rtl/>
        </w:rPr>
        <w:t xml:space="preserve"> תרופה בלבד.</w:t>
      </w:r>
    </w:p>
    <w:p w14:paraId="4DF310EC"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לפי סעיף זה יינתן רק למי שבידו היכולת והידע לנצל את הזן הרשום בתנאים שקבעה המועצה.</w:t>
      </w:r>
    </w:p>
    <w:p w14:paraId="00DCFFB6" w14:textId="77777777" w:rsidR="00944677" w:rsidRDefault="00944677">
      <w:pPr>
        <w:pStyle w:val="P00"/>
        <w:spacing w:before="72"/>
        <w:ind w:left="0" w:right="1134"/>
        <w:rPr>
          <w:rStyle w:val="default"/>
          <w:rFonts w:cs="FrankRuehl"/>
          <w:rtl/>
        </w:rPr>
      </w:pPr>
      <w:bookmarkStart w:id="78" w:name="Seif42"/>
      <w:bookmarkEnd w:id="78"/>
      <w:r>
        <w:rPr>
          <w:lang w:val="he-IL"/>
        </w:rPr>
        <w:pict w14:anchorId="7630CF27">
          <v:rect id="_x0000_s1089" style="position:absolute;left:0;text-align:left;margin-left:464.5pt;margin-top:8.05pt;width:75.05pt;height:39.05pt;z-index:251650560" o:allowincell="f" filled="f" stroked="f" strokecolor="lime" strokeweight=".25pt">
            <v:textbox inset="0,0,0,0">
              <w:txbxContent>
                <w:p w14:paraId="693B3F09" w14:textId="77777777" w:rsidR="00181CB5" w:rsidRDefault="00181CB5" w:rsidP="00181CB5">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חקלאי </w:t>
                  </w:r>
                  <w:r>
                    <w:rPr>
                      <w:rFonts w:cs="Miriam"/>
                      <w:sz w:val="18"/>
                      <w:szCs w:val="18"/>
                      <w:rtl/>
                    </w:rPr>
                    <w:t>לש</w:t>
                  </w:r>
                  <w:r>
                    <w:rPr>
                      <w:rFonts w:cs="Miriam" w:hint="cs"/>
                      <w:sz w:val="18"/>
                      <w:szCs w:val="18"/>
                      <w:rtl/>
                    </w:rPr>
                    <w:t>ם כפיה או ביטול זכות</w:t>
                  </w:r>
                </w:p>
                <w:p w14:paraId="20EE2E9D"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אתה המועצה כי בעל זכות מטפחים לא ניצל את הזן הרשום או שניצלו בנסיבות ובתנאים</w:t>
      </w:r>
      <w:r>
        <w:rPr>
          <w:rStyle w:val="default"/>
          <w:rFonts w:cs="FrankRuehl"/>
          <w:rtl/>
        </w:rPr>
        <w:t xml:space="preserve"> ש</w:t>
      </w:r>
      <w:r>
        <w:rPr>
          <w:rStyle w:val="default"/>
          <w:rFonts w:cs="FrankRuehl" w:hint="cs"/>
          <w:rtl/>
        </w:rPr>
        <w:t>אינם לטובת הציבור, או מנע מבעל זן נגזר בעיקרו מנצל את הזן הנגזר, או היתנה רשותו לניצול הזן בתנאים שאינם לטובת הציבור, רשאית היא, בהתייעצות עם הועדה לזכויות מטפחים, להרשות ניצול כאמור בתנאים שקבעה ו</w:t>
      </w:r>
      <w:r>
        <w:rPr>
          <w:rStyle w:val="default"/>
          <w:rFonts w:cs="FrankRuehl"/>
          <w:rtl/>
        </w:rPr>
        <w:t>ל</w:t>
      </w:r>
      <w:r>
        <w:rPr>
          <w:rStyle w:val="default"/>
          <w:rFonts w:cs="FrankRuehl" w:hint="cs"/>
          <w:rtl/>
        </w:rPr>
        <w:t>לא הסכמת בעל הזכות.</w:t>
      </w:r>
    </w:p>
    <w:p w14:paraId="394A91A7" w14:textId="77777777" w:rsidR="00944677" w:rsidRDefault="00944677" w:rsidP="00794BC7">
      <w:pPr>
        <w:pStyle w:val="P00"/>
        <w:spacing w:before="72"/>
        <w:ind w:left="0" w:right="1134"/>
        <w:rPr>
          <w:rStyle w:val="default"/>
          <w:rFonts w:cs="FrankRuehl"/>
          <w:rtl/>
        </w:rPr>
      </w:pPr>
      <w:r>
        <w:rPr>
          <w:lang w:val="he-IL"/>
        </w:rPr>
        <w:pict w14:anchorId="4987F351">
          <v:rect id="_x0000_s1090" style="position:absolute;left:0;text-align:left;margin-left:464.5pt;margin-top:8.05pt;width:75.05pt;height:24.95pt;z-index:251651584" o:allowincell="f" filled="f" stroked="f" strokecolor="lime" strokeweight=".25pt">
            <v:textbox inset="0,0,0,0">
              <w:txbxContent>
                <w:p w14:paraId="5DEBD71B"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לבטל את זכות המטפ</w:t>
      </w:r>
      <w:r>
        <w:rPr>
          <w:rStyle w:val="default"/>
          <w:rFonts w:cs="FrankRuehl"/>
          <w:rtl/>
        </w:rPr>
        <w:t>חי</w:t>
      </w:r>
      <w:r>
        <w:rPr>
          <w:rStyle w:val="default"/>
          <w:rFonts w:cs="FrankRuehl" w:hint="cs"/>
          <w:rtl/>
        </w:rPr>
        <w:t xml:space="preserve">ם בזן אם דרשה מבעל הזכות להמציא ולספק חומר ריבוי מהזן, ובזן מכלוא </w:t>
      </w:r>
      <w:r w:rsidR="00C4133A">
        <w:rPr>
          <w:rStyle w:val="default"/>
          <w:rFonts w:cs="FrankRuehl"/>
          <w:rtl/>
        </w:rPr>
        <w:t>–</w:t>
      </w:r>
      <w:r>
        <w:rPr>
          <w:rStyle w:val="default"/>
          <w:rFonts w:cs="FrankRuehl"/>
          <w:rtl/>
        </w:rPr>
        <w:t xml:space="preserve"> </w:t>
      </w:r>
      <w:r>
        <w:rPr>
          <w:rStyle w:val="default"/>
          <w:rFonts w:cs="FrankRuehl" w:hint="cs"/>
          <w:rtl/>
        </w:rPr>
        <w:t xml:space="preserve">חומר ריבוי של הוריו ובעל הזכות לא הוכיח שעשה כן; המועצה רשאית, בדרישה כאמור, לקבוע למי יש להמציא ולספק </w:t>
      </w:r>
      <w:r>
        <w:rPr>
          <w:rStyle w:val="default"/>
          <w:rFonts w:cs="FrankRuehl"/>
          <w:rtl/>
        </w:rPr>
        <w:t>א</w:t>
      </w:r>
      <w:r>
        <w:rPr>
          <w:rStyle w:val="default"/>
          <w:rFonts w:cs="FrankRuehl" w:hint="cs"/>
          <w:rtl/>
        </w:rPr>
        <w:t>ת חומר הריבוי, את התנאים להמצאתו ולהספקתו, לרבות כמותו, ואת התקופה שבה יש להמציאו</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ספקו ובלבד שלא תהא קצרה מעונת גידול אחת; המועצה רשאית להאריך את התקופה שקבעה כאמור.</w:t>
      </w:r>
    </w:p>
    <w:p w14:paraId="7CC297C5"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מועצה לא תפעיל סמכותה לפי סעיף זה תוך שנתיים מהיום שבו נרשמה זכות המטפחים אלא אם </w:t>
      </w:r>
      <w:r>
        <w:rPr>
          <w:rStyle w:val="default"/>
          <w:rFonts w:cs="FrankRuehl"/>
          <w:rtl/>
        </w:rPr>
        <w:t>ל</w:t>
      </w:r>
      <w:r>
        <w:rPr>
          <w:rStyle w:val="default"/>
          <w:rFonts w:cs="FrankRuehl" w:hint="cs"/>
          <w:rtl/>
        </w:rPr>
        <w:t>דעתה היו סיבות מיוחדות לכך.</w:t>
      </w:r>
    </w:p>
    <w:p w14:paraId="50455FA5" w14:textId="77777777" w:rsidR="001C74D6" w:rsidRPr="0006442B" w:rsidRDefault="0052610C" w:rsidP="001C74D6">
      <w:pPr>
        <w:pStyle w:val="P00"/>
        <w:spacing w:before="0"/>
        <w:ind w:left="0" w:right="1134"/>
        <w:rPr>
          <w:rFonts w:cs="FrankRuehl" w:hint="cs"/>
          <w:b/>
          <w:bCs/>
          <w:vanish/>
          <w:szCs w:val="20"/>
          <w:shd w:val="clear" w:color="auto" w:fill="FFFF99"/>
          <w:rtl/>
        </w:rPr>
      </w:pPr>
      <w:bookmarkStart w:id="79" w:name="Rov155"/>
      <w:r w:rsidRPr="0006442B">
        <w:rPr>
          <w:rFonts w:cs="FrankRuehl" w:hint="cs"/>
          <w:vanish/>
          <w:color w:val="FF0000"/>
          <w:szCs w:val="20"/>
          <w:shd w:val="clear" w:color="auto" w:fill="FFFF99"/>
          <w:rtl/>
        </w:rPr>
        <w:t>מ</w:t>
      </w:r>
      <w:r w:rsidR="001C74D6" w:rsidRPr="0006442B">
        <w:rPr>
          <w:rFonts w:cs="FrankRuehl" w:hint="cs"/>
          <w:vanish/>
          <w:color w:val="FF0000"/>
          <w:szCs w:val="20"/>
          <w:shd w:val="clear" w:color="auto" w:fill="FFFF99"/>
          <w:rtl/>
        </w:rPr>
        <w:t>יום 30.5.1974</w:t>
      </w:r>
    </w:p>
    <w:p w14:paraId="1073192E" w14:textId="77777777" w:rsidR="001C74D6" w:rsidRPr="0006442B" w:rsidRDefault="001C74D6" w:rsidP="001C74D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2A99C431" w14:textId="77777777" w:rsidR="001C74D6" w:rsidRPr="0006442B" w:rsidRDefault="001C74D6" w:rsidP="001C74D6">
      <w:pPr>
        <w:pStyle w:val="P00"/>
        <w:tabs>
          <w:tab w:val="clear" w:pos="6259"/>
        </w:tabs>
        <w:spacing w:before="0"/>
        <w:ind w:left="0" w:right="1134"/>
        <w:rPr>
          <w:rFonts w:cs="FrankRuehl" w:hint="cs"/>
          <w:vanish/>
          <w:szCs w:val="20"/>
          <w:shd w:val="clear" w:color="auto" w:fill="FFFF99"/>
          <w:rtl/>
        </w:rPr>
      </w:pPr>
      <w:hyperlink r:id="rId80"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80</w:t>
      </w:r>
    </w:p>
    <w:p w14:paraId="68085467" w14:textId="77777777" w:rsidR="001C74D6" w:rsidRPr="0006442B" w:rsidRDefault="001C74D6" w:rsidP="001C74D6">
      <w:pPr>
        <w:pStyle w:val="P00"/>
        <w:ind w:left="0" w:right="1134"/>
        <w:rPr>
          <w:rStyle w:val="default"/>
          <w:rFonts w:cs="FrankRuehl" w:hint="cs"/>
          <w:vanish/>
          <w:sz w:val="22"/>
          <w:szCs w:val="22"/>
          <w:shd w:val="clear" w:color="auto" w:fill="FFFF99"/>
          <w:rtl/>
        </w:rPr>
      </w:pPr>
      <w:r w:rsidRPr="0006442B">
        <w:rPr>
          <w:rStyle w:val="big-number"/>
          <w:rFonts w:cs="FrankRuehl"/>
          <w:vanish/>
          <w:sz w:val="22"/>
          <w:szCs w:val="22"/>
          <w:shd w:val="clear" w:color="auto" w:fill="FFFF99"/>
          <w:rtl/>
        </w:rPr>
        <w:tab/>
      </w:r>
      <w:r w:rsidRPr="0006442B">
        <w:rPr>
          <w:rStyle w:val="default"/>
          <w:rFonts w:cs="FrankRuehl" w:hint="cs"/>
          <w:vanish/>
          <w:sz w:val="22"/>
          <w:szCs w:val="22"/>
          <w:shd w:val="clear" w:color="auto" w:fill="FFFF99"/>
          <w:rtl/>
        </w:rPr>
        <w:t>(א)</w:t>
      </w:r>
      <w:r w:rsidRPr="0006442B">
        <w:rPr>
          <w:rStyle w:val="default"/>
          <w:rFonts w:cs="FrankRuehl" w:hint="cs"/>
          <w:vanish/>
          <w:sz w:val="22"/>
          <w:szCs w:val="22"/>
          <w:shd w:val="clear" w:color="auto" w:fill="FFFF99"/>
          <w:rtl/>
        </w:rPr>
        <w:tab/>
        <w:t xml:space="preserve">ראתה המועצה כי בעל זכות מטפחים לא ניצל את הזן הרשום או </w:t>
      </w:r>
      <w:r w:rsidRPr="0006442B">
        <w:rPr>
          <w:rStyle w:val="default"/>
          <w:rFonts w:cs="FrankRuehl" w:hint="cs"/>
          <w:strike/>
          <w:vanish/>
          <w:sz w:val="22"/>
          <w:szCs w:val="22"/>
          <w:shd w:val="clear" w:color="auto" w:fill="FFFF99"/>
          <w:rtl/>
        </w:rPr>
        <w:t>שניצולו</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שניצלו</w:t>
      </w:r>
      <w:r w:rsidRPr="0006442B">
        <w:rPr>
          <w:rStyle w:val="default"/>
          <w:rFonts w:cs="FrankRuehl" w:hint="cs"/>
          <w:vanish/>
          <w:sz w:val="22"/>
          <w:szCs w:val="22"/>
          <w:shd w:val="clear" w:color="auto" w:fill="FFFF99"/>
          <w:rtl/>
        </w:rPr>
        <w:t xml:space="preserve"> בנסיבות ובתנאים שאינם לטובת הציבור, רשאית היא, בהתייעצות עם הועדה לזכויות מטפחים, להרשות ניצול הזן האמור בתנאים שקבעה וללא הסכמת בעל הזכות.</w:t>
      </w:r>
    </w:p>
    <w:p w14:paraId="229AF3FF" w14:textId="77777777" w:rsidR="001C74D6" w:rsidRPr="0006442B" w:rsidRDefault="001C74D6" w:rsidP="001C74D6">
      <w:pPr>
        <w:pStyle w:val="P00"/>
        <w:tabs>
          <w:tab w:val="clear" w:pos="6259"/>
        </w:tabs>
        <w:spacing w:before="0"/>
        <w:ind w:left="0" w:right="1134"/>
        <w:rPr>
          <w:rFonts w:cs="FrankRuehl" w:hint="cs"/>
          <w:vanish/>
          <w:szCs w:val="20"/>
          <w:shd w:val="clear" w:color="auto" w:fill="FFFF99"/>
          <w:rtl/>
        </w:rPr>
      </w:pPr>
    </w:p>
    <w:p w14:paraId="2D8F4BCA"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vanish/>
          <w:color w:val="FF0000"/>
          <w:szCs w:val="20"/>
          <w:shd w:val="clear" w:color="auto" w:fill="FFFF99"/>
          <w:rtl/>
        </w:rPr>
        <w:t>יום 23.4.1996</w:t>
      </w:r>
    </w:p>
    <w:p w14:paraId="6D5B492A"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6212C6B8"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81"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82"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55E616E" w14:textId="77777777" w:rsidR="0052610C" w:rsidRPr="0006442B" w:rsidRDefault="0052610C" w:rsidP="001C74D6">
      <w:pPr>
        <w:pStyle w:val="P00"/>
        <w:ind w:left="0" w:right="1134"/>
        <w:rPr>
          <w:rStyle w:val="default"/>
          <w:rFonts w:cs="FrankRuehl" w:hint="cs"/>
          <w:strike/>
          <w:vanish/>
          <w:sz w:val="22"/>
          <w:szCs w:val="22"/>
          <w:shd w:val="clear" w:color="auto" w:fill="FFFF99"/>
          <w:rtl/>
        </w:rPr>
      </w:pPr>
      <w:r w:rsidRPr="0006442B">
        <w:rPr>
          <w:rStyle w:val="big-number"/>
          <w:rFonts w:cs="FrankRuehl"/>
          <w:vanish/>
          <w:sz w:val="22"/>
          <w:szCs w:val="22"/>
          <w:shd w:val="clear" w:color="auto" w:fill="FFFF99"/>
          <w:rtl/>
        </w:rPr>
        <w:t>41.</w:t>
      </w:r>
      <w:r w:rsidRPr="0006442B">
        <w:rPr>
          <w:rStyle w:val="big-number"/>
          <w:rFonts w:cs="FrankRuehl"/>
          <w:vanish/>
          <w:sz w:val="22"/>
          <w:szCs w:val="22"/>
          <w:shd w:val="clear" w:color="auto" w:fill="FFFF99"/>
          <w:rtl/>
        </w:rPr>
        <w:tab/>
      </w:r>
      <w:r w:rsidRPr="0006442B">
        <w:rPr>
          <w:rStyle w:val="default"/>
          <w:rFonts w:cs="FrankRuehl" w:hint="cs"/>
          <w:strike/>
          <w:vanish/>
          <w:sz w:val="22"/>
          <w:szCs w:val="22"/>
          <w:shd w:val="clear" w:color="auto" w:fill="FFFF99"/>
          <w:rtl/>
        </w:rPr>
        <w:t>(א)</w:t>
      </w:r>
      <w:r w:rsidRPr="0006442B">
        <w:rPr>
          <w:rStyle w:val="default"/>
          <w:rFonts w:cs="FrankRuehl" w:hint="cs"/>
          <w:strike/>
          <w:vanish/>
          <w:sz w:val="22"/>
          <w:szCs w:val="22"/>
          <w:shd w:val="clear" w:color="auto" w:fill="FFFF99"/>
          <w:rtl/>
        </w:rPr>
        <w:tab/>
        <w:t>ראתה המועצה כי בעל זכות מטפחים לא ניצל את הזן הרשום או שניצלו בנסיבות ובתנאים שאינם לטובת הציבור, רשאית היא, בהתייעצות עם הועדה לזכויות מטפחים, להרשות ניצול הזן האמור בתנאים שקבעה וללא הסכמת בעל הזכות.</w:t>
      </w:r>
    </w:p>
    <w:p w14:paraId="10CC719C" w14:textId="77777777" w:rsidR="0052610C" w:rsidRPr="0006442B" w:rsidRDefault="0052610C" w:rsidP="0052610C">
      <w:pPr>
        <w:pStyle w:val="P00"/>
        <w:spacing w:before="0"/>
        <w:ind w:left="0" w:right="1134"/>
        <w:rPr>
          <w:rFonts w:cs="FrankRuehl" w:hint="cs"/>
          <w:vanish/>
          <w:sz w:val="22"/>
          <w:szCs w:val="22"/>
          <w:u w:val="single"/>
          <w:shd w:val="clear" w:color="auto" w:fill="FFFF99"/>
          <w:rtl/>
        </w:rPr>
      </w:pPr>
      <w:r w:rsidRPr="0006442B">
        <w:rPr>
          <w:rFonts w:cs="FrankRuehl"/>
          <w:vanish/>
          <w:sz w:val="22"/>
          <w:szCs w:val="22"/>
          <w:shd w:val="clear" w:color="auto" w:fill="FFFF99"/>
          <w:rtl/>
        </w:rPr>
        <w:tab/>
      </w:r>
      <w:r w:rsidRPr="0006442B">
        <w:rPr>
          <w:rStyle w:val="default"/>
          <w:rFonts w:cs="FrankRuehl"/>
          <w:vanish/>
          <w:sz w:val="22"/>
          <w:szCs w:val="22"/>
          <w:u w:val="single"/>
          <w:shd w:val="clear" w:color="auto" w:fill="FFFF99"/>
          <w:rtl/>
        </w:rPr>
        <w:t>(א</w:t>
      </w:r>
      <w:r w:rsidRPr="0006442B">
        <w:rPr>
          <w:rStyle w:val="default"/>
          <w:rFonts w:cs="FrankRuehl" w:hint="cs"/>
          <w:vanish/>
          <w:sz w:val="22"/>
          <w:szCs w:val="22"/>
          <w:u w:val="single"/>
          <w:shd w:val="clear" w:color="auto" w:fill="FFFF99"/>
          <w:rtl/>
        </w:rPr>
        <w:t>)</w:t>
      </w:r>
      <w:r w:rsidRPr="0006442B">
        <w:rPr>
          <w:rStyle w:val="default"/>
          <w:rFonts w:cs="FrankRuehl"/>
          <w:vanish/>
          <w:sz w:val="22"/>
          <w:szCs w:val="22"/>
          <w:u w:val="single"/>
          <w:shd w:val="clear" w:color="auto" w:fill="FFFF99"/>
          <w:rtl/>
        </w:rPr>
        <w:tab/>
        <w:t>ר</w:t>
      </w:r>
      <w:r w:rsidRPr="0006442B">
        <w:rPr>
          <w:rStyle w:val="default"/>
          <w:rFonts w:cs="FrankRuehl" w:hint="cs"/>
          <w:vanish/>
          <w:sz w:val="22"/>
          <w:szCs w:val="22"/>
          <w:u w:val="single"/>
          <w:shd w:val="clear" w:color="auto" w:fill="FFFF99"/>
          <w:rtl/>
        </w:rPr>
        <w:t>אתה המועצה כי בעל זכות מטפחים לא ניצל את הזן הרשום או שניצלו בנסיבות ובתנאים</w:t>
      </w:r>
      <w:r w:rsidRPr="0006442B">
        <w:rPr>
          <w:rStyle w:val="default"/>
          <w:rFonts w:cs="FrankRuehl"/>
          <w:vanish/>
          <w:sz w:val="22"/>
          <w:szCs w:val="22"/>
          <w:u w:val="single"/>
          <w:shd w:val="clear" w:color="auto" w:fill="FFFF99"/>
          <w:rtl/>
        </w:rPr>
        <w:t xml:space="preserve"> ש</w:t>
      </w:r>
      <w:r w:rsidRPr="0006442B">
        <w:rPr>
          <w:rStyle w:val="default"/>
          <w:rFonts w:cs="FrankRuehl" w:hint="cs"/>
          <w:vanish/>
          <w:sz w:val="22"/>
          <w:szCs w:val="22"/>
          <w:u w:val="single"/>
          <w:shd w:val="clear" w:color="auto" w:fill="FFFF99"/>
          <w:rtl/>
        </w:rPr>
        <w:t>אינם לטובת הציבור, או מנע מבעל זן נגזר בעיקרו מנצל את הזן הנגזר, או היתנה רשותו לניצול הזן בתנאים שאינם לטובת הציבור, רשאית היא, בהתייעצות עם הועדה לזכויות מטפחים, להרשות ניצול כאמור בתנאים שקבעה ו</w:t>
      </w:r>
      <w:r w:rsidRPr="0006442B">
        <w:rPr>
          <w:rStyle w:val="default"/>
          <w:rFonts w:cs="FrankRuehl"/>
          <w:vanish/>
          <w:sz w:val="22"/>
          <w:szCs w:val="22"/>
          <w:u w:val="single"/>
          <w:shd w:val="clear" w:color="auto" w:fill="FFFF99"/>
          <w:rtl/>
        </w:rPr>
        <w:t>ל</w:t>
      </w:r>
      <w:r w:rsidRPr="0006442B">
        <w:rPr>
          <w:rStyle w:val="default"/>
          <w:rFonts w:cs="FrankRuehl" w:hint="cs"/>
          <w:vanish/>
          <w:sz w:val="22"/>
          <w:szCs w:val="22"/>
          <w:u w:val="single"/>
          <w:shd w:val="clear" w:color="auto" w:fill="FFFF99"/>
          <w:rtl/>
        </w:rPr>
        <w:t>לא הסכמת בעל הזכות.</w:t>
      </w:r>
    </w:p>
    <w:p w14:paraId="0E2F2D70" w14:textId="77777777" w:rsidR="0052610C" w:rsidRPr="007A0857" w:rsidRDefault="0052610C" w:rsidP="00794BC7">
      <w:pPr>
        <w:pStyle w:val="P00"/>
        <w:spacing w:before="0"/>
        <w:ind w:left="0" w:right="1134"/>
        <w:rPr>
          <w:rStyle w:val="default"/>
          <w:rFonts w:cs="FrankRuehl"/>
          <w:sz w:val="2"/>
          <w:szCs w:val="2"/>
          <w:rtl/>
        </w:rPr>
      </w:pPr>
      <w:r w:rsidRPr="0006442B">
        <w:rPr>
          <w:rFonts w:cs="FrankRuehl" w:hint="cs"/>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ה</w:t>
      </w:r>
      <w:r w:rsidRPr="0006442B">
        <w:rPr>
          <w:rStyle w:val="default"/>
          <w:rFonts w:cs="FrankRuehl" w:hint="cs"/>
          <w:vanish/>
          <w:sz w:val="22"/>
          <w:szCs w:val="22"/>
          <w:shd w:val="clear" w:color="auto" w:fill="FFFF99"/>
          <w:rtl/>
        </w:rPr>
        <w:t>מועצה רשאית לבטל את זכות המטפ</w:t>
      </w:r>
      <w:r w:rsidRPr="0006442B">
        <w:rPr>
          <w:rStyle w:val="default"/>
          <w:rFonts w:cs="FrankRuehl"/>
          <w:vanish/>
          <w:sz w:val="22"/>
          <w:szCs w:val="22"/>
          <w:shd w:val="clear" w:color="auto" w:fill="FFFF99"/>
          <w:rtl/>
        </w:rPr>
        <w:t>חי</w:t>
      </w:r>
      <w:r w:rsidRPr="0006442B">
        <w:rPr>
          <w:rStyle w:val="default"/>
          <w:rFonts w:cs="FrankRuehl" w:hint="cs"/>
          <w:vanish/>
          <w:sz w:val="22"/>
          <w:szCs w:val="22"/>
          <w:shd w:val="clear" w:color="auto" w:fill="FFFF99"/>
          <w:rtl/>
        </w:rPr>
        <w:t xml:space="preserve">ם בזן אם דרשה מבעל הזכות להמציא ולספק חומר ריבוי מהזן, ובזן מכלוא </w:t>
      </w:r>
      <w:r w:rsidR="00794BC7"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strike/>
          <w:vanish/>
          <w:sz w:val="22"/>
          <w:szCs w:val="22"/>
          <w:shd w:val="clear" w:color="auto" w:fill="FFFF99"/>
          <w:rtl/>
        </w:rPr>
        <w:t>חומר על הוריו</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חומר ריבוי של הוריו</w:t>
      </w:r>
      <w:r w:rsidRPr="0006442B">
        <w:rPr>
          <w:rStyle w:val="default"/>
          <w:rFonts w:cs="FrankRuehl" w:hint="cs"/>
          <w:vanish/>
          <w:sz w:val="22"/>
          <w:szCs w:val="22"/>
          <w:shd w:val="clear" w:color="auto" w:fill="FFFF99"/>
          <w:rtl/>
        </w:rPr>
        <w:t xml:space="preserve"> ובעל הזכות לא הוכיח שעשה כן; המועצה רשאית, בדרישה כאמור, לקבוע למי יש להמציא ולספק </w:t>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ת חומר הריבוי, את התנאים להמצאתו ולהספקתו, לרבות כמותו, ואת התקופה שבה יש להמציאו</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ו</w:t>
      </w:r>
      <w:r w:rsidRPr="0006442B">
        <w:rPr>
          <w:rStyle w:val="default"/>
          <w:rFonts w:cs="FrankRuehl"/>
          <w:vanish/>
          <w:sz w:val="22"/>
          <w:szCs w:val="22"/>
          <w:shd w:val="clear" w:color="auto" w:fill="FFFF99"/>
          <w:rtl/>
        </w:rPr>
        <w:t>ל</w:t>
      </w:r>
      <w:r w:rsidRPr="0006442B">
        <w:rPr>
          <w:rStyle w:val="default"/>
          <w:rFonts w:cs="FrankRuehl" w:hint="cs"/>
          <w:vanish/>
          <w:sz w:val="22"/>
          <w:szCs w:val="22"/>
          <w:shd w:val="clear" w:color="auto" w:fill="FFFF99"/>
          <w:rtl/>
        </w:rPr>
        <w:t>ספקו ובלבד שלא תהא קצרה מעונת גידול אחת; המועצה רשאית להאריך את התקופה שקבעה כאמור.</w:t>
      </w:r>
      <w:bookmarkEnd w:id="79"/>
    </w:p>
    <w:p w14:paraId="42EEEB44" w14:textId="77777777" w:rsidR="00944677" w:rsidRDefault="00944677">
      <w:pPr>
        <w:pStyle w:val="P00"/>
        <w:spacing w:before="72"/>
        <w:ind w:left="0" w:right="1134"/>
        <w:rPr>
          <w:rStyle w:val="default"/>
          <w:rFonts w:cs="FrankRuehl" w:hint="cs"/>
          <w:rtl/>
        </w:rPr>
      </w:pPr>
      <w:bookmarkStart w:id="80" w:name="Seif43"/>
      <w:bookmarkEnd w:id="80"/>
      <w:r>
        <w:rPr>
          <w:lang w:val="he-IL"/>
        </w:rPr>
        <w:pict w14:anchorId="7F8E56D8">
          <v:rect id="_x0000_s1091" style="position:absolute;left:0;text-align:left;margin-left:464.5pt;margin-top:8.05pt;width:75.05pt;height:13.35pt;z-index:251652608" o:allowincell="f" filled="f" stroked="f" strokecolor="lime" strokeweight=".25pt">
            <v:textbox inset="0,0,0,0">
              <w:txbxContent>
                <w:p w14:paraId="368CB938" w14:textId="77777777" w:rsidR="00181CB5" w:rsidRDefault="00181CB5">
                  <w:pPr>
                    <w:spacing w:line="160" w:lineRule="exact"/>
                    <w:jc w:val="left"/>
                    <w:rPr>
                      <w:rFonts w:cs="Miriam"/>
                      <w:noProof/>
                      <w:sz w:val="18"/>
                      <w:szCs w:val="18"/>
                      <w:rtl/>
                    </w:rPr>
                  </w:pPr>
                  <w:r>
                    <w:rPr>
                      <w:rFonts w:cs="Miriam"/>
                      <w:sz w:val="18"/>
                      <w:szCs w:val="18"/>
                      <w:rtl/>
                    </w:rPr>
                    <w:t>הו</w:t>
                  </w:r>
                  <w:r>
                    <w:rPr>
                      <w:rFonts w:cs="Miriam" w:hint="cs"/>
                      <w:sz w:val="18"/>
                      <w:szCs w:val="18"/>
                      <w:rtl/>
                    </w:rPr>
                    <w:t>ראות משלימות</w:t>
                  </w:r>
                </w:p>
              </w:txbxContent>
            </v:textbox>
            <w10:anchorlock/>
          </v:rect>
        </w:pict>
      </w:r>
      <w:r>
        <w:rPr>
          <w:rStyle w:val="big-number"/>
          <w:rFonts w:cs="Miriam"/>
          <w:rtl/>
        </w:rPr>
        <w:t>42.</w:t>
      </w:r>
      <w:r>
        <w:rPr>
          <w:rStyle w:val="big-number"/>
          <w:rFonts w:cs="Miriam"/>
          <w:rtl/>
        </w:rPr>
        <w:tab/>
      </w:r>
      <w:r>
        <w:rPr>
          <w:rStyle w:val="default"/>
          <w:rFonts w:cs="FrankRuehl"/>
          <w:rtl/>
        </w:rPr>
        <w:t>רש</w:t>
      </w:r>
      <w:r>
        <w:rPr>
          <w:rStyle w:val="default"/>
          <w:rFonts w:cs="FrankRuehl" w:hint="cs"/>
          <w:rtl/>
        </w:rPr>
        <w:t xml:space="preserve">יון לפי סעיף 40 או סעיף 41 </w:t>
      </w:r>
      <w:r w:rsidR="00794BC7">
        <w:rPr>
          <w:rStyle w:val="default"/>
          <w:rFonts w:cs="FrankRuehl"/>
          <w:rtl/>
        </w:rPr>
        <w:t>–</w:t>
      </w:r>
    </w:p>
    <w:p w14:paraId="62C477C7"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ינתן לפי בקשת</w:t>
      </w:r>
      <w:r>
        <w:rPr>
          <w:rStyle w:val="default"/>
          <w:rFonts w:cs="FrankRuehl"/>
          <w:rtl/>
        </w:rPr>
        <w:t xml:space="preserve"> ה</w:t>
      </w:r>
      <w:r>
        <w:rPr>
          <w:rStyle w:val="default"/>
          <w:rFonts w:cs="FrankRuehl" w:hint="cs"/>
          <w:rtl/>
        </w:rPr>
        <w:t>כשיר לקבלתו ולאחר שניתנה לבעל הזכות הזדמנות לטעון טענותיו בענין;</w:t>
      </w:r>
    </w:p>
    <w:p w14:paraId="2633F299"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פורטו בו תקופתו ותנאיו, לרבות תשלום לבעל הזכות;</w:t>
      </w:r>
    </w:p>
    <w:p w14:paraId="31EEA13D"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ותנאיו יהיו להסכם בין בעל הז</w:t>
      </w:r>
      <w:r>
        <w:rPr>
          <w:rStyle w:val="default"/>
          <w:rFonts w:cs="FrankRuehl"/>
          <w:rtl/>
        </w:rPr>
        <w:t>כ</w:t>
      </w:r>
      <w:r>
        <w:rPr>
          <w:rStyle w:val="default"/>
          <w:rFonts w:cs="FrankRuehl" w:hint="cs"/>
          <w:rtl/>
        </w:rPr>
        <w:t>ות ובין בעל הרשיון, בנוסף על כל הסכם שביניהם או בלעדיו;</w:t>
      </w:r>
    </w:p>
    <w:p w14:paraId="2AAC69D8"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מועצה רשאית לבטלו אם ראתה כי הפרת תנאי</w:t>
      </w:r>
      <w:r>
        <w:rPr>
          <w:rStyle w:val="default"/>
          <w:rFonts w:cs="FrankRuehl"/>
          <w:rtl/>
        </w:rPr>
        <w:t xml:space="preserve"> מ</w:t>
      </w:r>
      <w:r>
        <w:rPr>
          <w:rStyle w:val="default"/>
          <w:rFonts w:cs="FrankRuehl" w:hint="cs"/>
          <w:rtl/>
        </w:rPr>
        <w:t>תנאיו מצדיקה את הדבר.</w:t>
      </w:r>
    </w:p>
    <w:p w14:paraId="33653E4A" w14:textId="77777777" w:rsidR="00944677" w:rsidRDefault="00944677">
      <w:pPr>
        <w:pStyle w:val="P00"/>
        <w:spacing w:before="72"/>
        <w:ind w:left="0" w:right="1134"/>
        <w:rPr>
          <w:rStyle w:val="default"/>
          <w:rFonts w:cs="FrankRuehl"/>
          <w:rtl/>
        </w:rPr>
      </w:pPr>
      <w:bookmarkStart w:id="81" w:name="Seif44"/>
      <w:bookmarkEnd w:id="81"/>
      <w:r>
        <w:rPr>
          <w:lang w:val="he-IL"/>
        </w:rPr>
        <w:pict w14:anchorId="12A6964E">
          <v:rect id="_x0000_s1092" style="position:absolute;left:0;text-align:left;margin-left:464.5pt;margin-top:8.05pt;width:75.05pt;height:13.05pt;z-index:251653632" o:allowincell="f" filled="f" stroked="f" strokecolor="lime" strokeweight=".25pt">
            <v:textbox inset="0,0,0,0">
              <w:txbxContent>
                <w:p w14:paraId="5917637C" w14:textId="77777777" w:rsidR="00181CB5" w:rsidRDefault="00181CB5">
                  <w:pPr>
                    <w:spacing w:line="160" w:lineRule="exact"/>
                    <w:jc w:val="left"/>
                    <w:rPr>
                      <w:rFonts w:cs="Miriam"/>
                      <w:noProof/>
                      <w:sz w:val="18"/>
                      <w:szCs w:val="18"/>
                      <w:rtl/>
                    </w:rPr>
                  </w:pPr>
                  <w:r>
                    <w:rPr>
                      <w:rFonts w:cs="Miriam"/>
                      <w:sz w:val="18"/>
                      <w:szCs w:val="18"/>
                      <w:rtl/>
                    </w:rPr>
                    <w:t>הע</w:t>
                  </w:r>
                  <w:r>
                    <w:rPr>
                      <w:rFonts w:cs="Miriam" w:hint="cs"/>
                      <w:sz w:val="18"/>
                      <w:szCs w:val="18"/>
                      <w:rtl/>
                    </w:rPr>
                    <w:t>ברת זכות מטפחים</w:t>
                  </w:r>
                </w:p>
              </w:txbxContent>
            </v:textbox>
            <w10:anchorlock/>
          </v:rect>
        </w:pict>
      </w:r>
      <w:r>
        <w:rPr>
          <w:rStyle w:val="big-number"/>
          <w:rFonts w:cs="Miriam"/>
          <w:rtl/>
        </w:rPr>
        <w:t>43.</w:t>
      </w:r>
      <w:r>
        <w:rPr>
          <w:rStyle w:val="big-number"/>
          <w:rFonts w:cs="Miriam"/>
          <w:rtl/>
        </w:rPr>
        <w:tab/>
      </w:r>
      <w:r>
        <w:rPr>
          <w:rStyle w:val="default"/>
          <w:rFonts w:cs="FrankRuehl"/>
          <w:rtl/>
        </w:rPr>
        <w:t>זכ</w:t>
      </w:r>
      <w:r>
        <w:rPr>
          <w:rStyle w:val="default"/>
          <w:rFonts w:cs="FrankRuehl" w:hint="cs"/>
          <w:rtl/>
        </w:rPr>
        <w:t>ות מטפחים והזכות לבקש רישומה ניתנות להעברה בכתב ועוברות מכוח דין, אולם עבירת זכות מטפחים שלא מכוח דין אין לה תוקף כלפי שום אדם זולת המעביר והנעבר אלא אם נרשמה בספר הזכויות.</w:t>
      </w:r>
    </w:p>
    <w:p w14:paraId="4E1366E9" w14:textId="77777777" w:rsidR="00944677" w:rsidRDefault="00944677">
      <w:pPr>
        <w:pStyle w:val="P00"/>
        <w:spacing w:before="72"/>
        <w:ind w:left="0" w:right="1134"/>
        <w:rPr>
          <w:rStyle w:val="default"/>
          <w:rFonts w:cs="FrankRuehl"/>
          <w:rtl/>
        </w:rPr>
      </w:pPr>
      <w:bookmarkStart w:id="82" w:name="Seif45"/>
      <w:bookmarkEnd w:id="82"/>
      <w:r>
        <w:rPr>
          <w:lang w:val="he-IL"/>
        </w:rPr>
        <w:pict w14:anchorId="1BE0EF4D">
          <v:rect id="_x0000_s1093" style="position:absolute;left:0;text-align:left;margin-left:464.5pt;margin-top:8.05pt;width:75.05pt;height:23.1pt;z-index:251654656" o:allowincell="f" filled="f" stroked="f" strokecolor="lime" strokeweight=".25pt">
            <v:textbox inset="0,0,0,0">
              <w:txbxContent>
                <w:p w14:paraId="38D3D3ED" w14:textId="77777777" w:rsidR="00181CB5" w:rsidRDefault="00181CB5">
                  <w:pPr>
                    <w:spacing w:line="160" w:lineRule="exact"/>
                    <w:jc w:val="left"/>
                    <w:rPr>
                      <w:rFonts w:cs="Miriam"/>
                      <w:noProof/>
                      <w:sz w:val="18"/>
                      <w:szCs w:val="18"/>
                      <w:rtl/>
                    </w:rPr>
                  </w:pPr>
                  <w:r>
                    <w:rPr>
                      <w:rFonts w:cs="Miriam"/>
                      <w:sz w:val="18"/>
                      <w:szCs w:val="18"/>
                      <w:rtl/>
                    </w:rPr>
                    <w:t>רש</w:t>
                  </w:r>
                  <w:r>
                    <w:rPr>
                      <w:rFonts w:cs="Miriam" w:hint="cs"/>
                      <w:sz w:val="18"/>
                      <w:szCs w:val="18"/>
                      <w:rtl/>
                    </w:rPr>
                    <w:t>ות לניצול עקב שימוש קודם בתום לב</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שהוכיח להנחת דעתו של הרשם, כי במשך שלוש</w:t>
      </w:r>
      <w:r>
        <w:rPr>
          <w:rStyle w:val="default"/>
          <w:rFonts w:cs="FrankRuehl"/>
          <w:rtl/>
        </w:rPr>
        <w:t xml:space="preserve"> ה</w:t>
      </w:r>
      <w:r>
        <w:rPr>
          <w:rStyle w:val="default"/>
          <w:rFonts w:cs="FrankRuehl" w:hint="cs"/>
          <w:rtl/>
        </w:rPr>
        <w:t>שנים לפחות שלפני התאריך הקובע הוא היה מנצל בתום-לב בישראל את הזן שאליו מתייחסת בקשה לרישום זכות מ</w:t>
      </w:r>
      <w:r>
        <w:rPr>
          <w:rStyle w:val="default"/>
          <w:rFonts w:cs="FrankRuehl"/>
          <w:rtl/>
        </w:rPr>
        <w:t>ט</w:t>
      </w:r>
      <w:r>
        <w:rPr>
          <w:rStyle w:val="default"/>
          <w:rFonts w:cs="FrankRuehl" w:hint="cs"/>
          <w:rtl/>
        </w:rPr>
        <w:t xml:space="preserve">פחים, יהא רשאי לנצל את הזן בעצמו ובמהלך עיסוקו בלבד; אישר הרשם כי הובאה בפניו הוכחה כאמור, תקבע הועדה לזכויות מטפחים על פי בקשת בעל זכות המטפחים את התמורה </w:t>
      </w:r>
      <w:r>
        <w:rPr>
          <w:rStyle w:val="default"/>
          <w:rFonts w:cs="FrankRuehl"/>
          <w:rtl/>
        </w:rPr>
        <w:t>ש</w:t>
      </w:r>
      <w:r>
        <w:rPr>
          <w:rStyle w:val="default"/>
          <w:rFonts w:cs="FrankRuehl" w:hint="cs"/>
          <w:rtl/>
        </w:rPr>
        <w:t>א</w:t>
      </w:r>
      <w:r>
        <w:rPr>
          <w:rStyle w:val="default"/>
          <w:rFonts w:cs="FrankRuehl"/>
          <w:rtl/>
        </w:rPr>
        <w:t>ו</w:t>
      </w:r>
      <w:r>
        <w:rPr>
          <w:rStyle w:val="default"/>
          <w:rFonts w:cs="FrankRuehl" w:hint="cs"/>
          <w:rtl/>
        </w:rPr>
        <w:t>תו אדם ישלם בעד ניצול הזן; החלטת הועדה ניתנת להוצאה לפועל כפסק דין סופי של בית משפט.</w:t>
      </w:r>
    </w:p>
    <w:p w14:paraId="595FE42A" w14:textId="77777777" w:rsidR="00944677" w:rsidRDefault="00944677" w:rsidP="00794BC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"התאריך הקובע" </w:t>
      </w:r>
      <w:r w:rsidR="00C4133A">
        <w:rPr>
          <w:rStyle w:val="default"/>
          <w:rFonts w:cs="FrankRuehl"/>
          <w:rtl/>
        </w:rPr>
        <w:t>–</w:t>
      </w:r>
      <w:r>
        <w:rPr>
          <w:rStyle w:val="default"/>
          <w:rFonts w:cs="FrankRuehl"/>
          <w:rtl/>
        </w:rPr>
        <w:t xml:space="preserve"> </w:t>
      </w:r>
      <w:r>
        <w:rPr>
          <w:rStyle w:val="default"/>
          <w:rFonts w:cs="FrankRuehl" w:hint="cs"/>
          <w:rtl/>
        </w:rPr>
        <w:t>התאריך שבו הוגשה הבקשה לרישום זכות מטפחים בישראל, ואם נדרש לאותה בקשה ד</w:t>
      </w:r>
      <w:r>
        <w:rPr>
          <w:rStyle w:val="default"/>
          <w:rFonts w:cs="FrankRuehl"/>
          <w:rtl/>
        </w:rPr>
        <w:t>ין</w:t>
      </w:r>
      <w:r>
        <w:rPr>
          <w:rStyle w:val="default"/>
          <w:rFonts w:cs="FrankRuehl" w:hint="cs"/>
          <w:rtl/>
        </w:rPr>
        <w:t xml:space="preserve"> קדימה לפי פרק י' </w:t>
      </w:r>
      <w:r w:rsidR="00C4133A">
        <w:rPr>
          <w:rStyle w:val="default"/>
          <w:rFonts w:cs="FrankRuehl"/>
          <w:rtl/>
        </w:rPr>
        <w:t>–</w:t>
      </w:r>
      <w:r>
        <w:rPr>
          <w:rStyle w:val="default"/>
          <w:rFonts w:cs="FrankRuehl"/>
          <w:rtl/>
        </w:rPr>
        <w:t xml:space="preserve"> </w:t>
      </w:r>
      <w:r>
        <w:rPr>
          <w:rStyle w:val="default"/>
          <w:rFonts w:cs="FrankRuehl" w:hint="cs"/>
          <w:rtl/>
        </w:rPr>
        <w:t>התאריך שבו הוגשה הבקשה שלגביה נדרש דין הקדימה.</w:t>
      </w:r>
    </w:p>
    <w:p w14:paraId="4EC11232"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זכות לניצול זן לפי סעיף </w:t>
      </w:r>
      <w:r>
        <w:rPr>
          <w:rStyle w:val="default"/>
          <w:rFonts w:cs="FrankRuehl"/>
          <w:rtl/>
        </w:rPr>
        <w:t>ז</w:t>
      </w:r>
      <w:r>
        <w:rPr>
          <w:rStyle w:val="default"/>
          <w:rFonts w:cs="FrankRuehl" w:hint="cs"/>
          <w:rtl/>
        </w:rPr>
        <w:t>ה אינה ניתנת להעברה, לתסיבה או להורשה אלא יחד אם העסק שבו השתמשו באותו זן.</w:t>
      </w:r>
    </w:p>
    <w:p w14:paraId="5FE3FA6E" w14:textId="77777777" w:rsidR="00944677" w:rsidRDefault="00944677">
      <w:pPr>
        <w:pStyle w:val="medium2-header"/>
        <w:keepLines w:val="0"/>
        <w:spacing w:before="72"/>
        <w:ind w:left="0" w:right="1134"/>
        <w:rPr>
          <w:rFonts w:cs="FrankRuehl"/>
          <w:noProof/>
          <w:rtl/>
        </w:rPr>
      </w:pPr>
      <w:bookmarkStart w:id="83" w:name="med6"/>
      <w:bookmarkEnd w:id="83"/>
      <w:r>
        <w:rPr>
          <w:rFonts w:cs="FrankRuehl"/>
          <w:noProof/>
          <w:rtl/>
        </w:rPr>
        <w:t>פר</w:t>
      </w:r>
      <w:r>
        <w:rPr>
          <w:rFonts w:cs="FrankRuehl" w:hint="cs"/>
          <w:noProof/>
          <w:rtl/>
        </w:rPr>
        <w:t>ק ז': זן שטופח בשירות</w:t>
      </w:r>
    </w:p>
    <w:p w14:paraId="480B27E0" w14:textId="77777777" w:rsidR="00944677" w:rsidRDefault="00944677">
      <w:pPr>
        <w:pStyle w:val="P00"/>
        <w:spacing w:before="72"/>
        <w:ind w:left="0" w:right="1134"/>
        <w:rPr>
          <w:rStyle w:val="default"/>
          <w:rFonts w:cs="FrankRuehl" w:hint="cs"/>
          <w:rtl/>
        </w:rPr>
      </w:pPr>
      <w:bookmarkStart w:id="84" w:name="Seif46"/>
      <w:bookmarkEnd w:id="84"/>
      <w:r>
        <w:rPr>
          <w:lang w:val="he-IL"/>
        </w:rPr>
        <w:pict w14:anchorId="1F4922F5">
          <v:rect id="_x0000_s1094" style="position:absolute;left:0;text-align:left;margin-left:464.5pt;margin-top:8.05pt;width:75.05pt;height:16pt;z-index:251655680" o:allowincell="f" filled="f" stroked="f" strokecolor="lime" strokeweight=".25pt">
            <v:textbox inset="0,0,0,0">
              <w:txbxContent>
                <w:p w14:paraId="14836113" w14:textId="77777777" w:rsidR="00181CB5" w:rsidRDefault="00181CB5" w:rsidP="00181CB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טי</w:t>
                  </w:r>
                  <w:r>
                    <w:rPr>
                      <w:rFonts w:cs="Miriam" w:hint="cs"/>
                      <w:sz w:val="18"/>
                      <w:szCs w:val="18"/>
                      <w:rtl/>
                    </w:rPr>
                    <w:t>פוח זן</w:t>
                  </w:r>
                </w:p>
              </w:txbxContent>
            </v:textbox>
            <w10:anchorlock/>
          </v:rect>
        </w:pict>
      </w:r>
      <w:r>
        <w:rPr>
          <w:rStyle w:val="big-number"/>
          <w:rFonts w:cs="Miriam"/>
          <w:rtl/>
        </w:rPr>
        <w:t>45.</w:t>
      </w:r>
      <w:r>
        <w:rPr>
          <w:rStyle w:val="big-number"/>
          <w:rFonts w:cs="Miriam"/>
          <w:rtl/>
        </w:rPr>
        <w:tab/>
      </w:r>
      <w:r>
        <w:rPr>
          <w:rStyle w:val="default"/>
          <w:rFonts w:cs="FrankRuehl"/>
          <w:rtl/>
        </w:rPr>
        <w:t>עו</w:t>
      </w:r>
      <w:r>
        <w:rPr>
          <w:rStyle w:val="default"/>
          <w:rFonts w:cs="FrankRuehl" w:hint="cs"/>
          <w:rtl/>
        </w:rPr>
        <w:t xml:space="preserve">בד חייב להודיע למעבידו בכתב </w:t>
      </w:r>
      <w:r w:rsidR="00794BC7">
        <w:rPr>
          <w:rStyle w:val="default"/>
          <w:rFonts w:cs="FrankRuehl"/>
          <w:rtl/>
        </w:rPr>
        <w:t>–</w:t>
      </w:r>
    </w:p>
    <w:p w14:paraId="6F059503"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כל זן שטיפח ב</w:t>
      </w:r>
      <w:r>
        <w:rPr>
          <w:rStyle w:val="default"/>
          <w:rFonts w:cs="FrankRuehl"/>
          <w:rtl/>
        </w:rPr>
        <w:t>תק</w:t>
      </w:r>
      <w:r>
        <w:rPr>
          <w:rStyle w:val="default"/>
          <w:rFonts w:cs="FrankRuehl" w:hint="cs"/>
          <w:rtl/>
        </w:rPr>
        <w:t>ופת שירותו או עקב שירותו, סמוך ככל האפשר לאחר שסיים את טיפוח הזן ולפני הגשת בקשה לפי סעיף 20;</w:t>
      </w:r>
    </w:p>
    <w:p w14:paraId="44328FB9"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הגשת כל בקשה שלו לפי סעיף 20.</w:t>
      </w:r>
    </w:p>
    <w:p w14:paraId="62C07AF4" w14:textId="77777777" w:rsidR="00944677" w:rsidRDefault="00944677" w:rsidP="00794BC7">
      <w:pPr>
        <w:pStyle w:val="P00"/>
        <w:spacing w:before="72"/>
        <w:ind w:left="0" w:right="1134"/>
        <w:rPr>
          <w:rStyle w:val="default"/>
          <w:rFonts w:cs="FrankRuehl"/>
          <w:rtl/>
        </w:rPr>
      </w:pPr>
      <w:bookmarkStart w:id="85" w:name="Seif47"/>
      <w:bookmarkEnd w:id="85"/>
      <w:r>
        <w:rPr>
          <w:lang w:val="he-IL"/>
        </w:rPr>
        <w:pict w14:anchorId="53CEDD81">
          <v:rect id="_x0000_s1095" style="position:absolute;left:0;text-align:left;margin-left:464.5pt;margin-top:8.05pt;width:75.05pt;height:16pt;z-index:251656704" o:allowincell="f" filled="f" stroked="f" strokecolor="lime" strokeweight=".25pt">
            <v:textbox inset="0,0,0,0">
              <w:txbxContent>
                <w:p w14:paraId="37AF1B84" w14:textId="77777777" w:rsidR="00181CB5" w:rsidRDefault="00181CB5" w:rsidP="00181CB5">
                  <w:pPr>
                    <w:spacing w:line="160" w:lineRule="exact"/>
                    <w:jc w:val="left"/>
                    <w:rPr>
                      <w:rFonts w:cs="Miriam"/>
                      <w:noProof/>
                      <w:sz w:val="18"/>
                      <w:szCs w:val="18"/>
                      <w:rtl/>
                    </w:rPr>
                  </w:pPr>
                  <w:r>
                    <w:rPr>
                      <w:rFonts w:cs="Miriam"/>
                      <w:sz w:val="18"/>
                      <w:szCs w:val="18"/>
                      <w:rtl/>
                    </w:rPr>
                    <w:t>זן</w:t>
                  </w:r>
                  <w:r>
                    <w:rPr>
                      <w:rFonts w:cs="Miriam" w:hint="cs"/>
                      <w:sz w:val="18"/>
                      <w:szCs w:val="18"/>
                      <w:rtl/>
                    </w:rPr>
                    <w:t xml:space="preserve"> שטופח </w:t>
                  </w:r>
                  <w:r>
                    <w:rPr>
                      <w:rFonts w:cs="Miriam"/>
                      <w:sz w:val="18"/>
                      <w:szCs w:val="18"/>
                      <w:rtl/>
                    </w:rPr>
                    <w:t>עק</w:t>
                  </w:r>
                  <w:r>
                    <w:rPr>
                      <w:rFonts w:cs="Miriam" w:hint="cs"/>
                      <w:sz w:val="18"/>
                      <w:szCs w:val="18"/>
                      <w:rtl/>
                    </w:rPr>
                    <w:t>ב שירות</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שטיפח זן עקב שירותו, תקום הזכות לרישום זכות</w:t>
      </w:r>
      <w:r>
        <w:rPr>
          <w:rStyle w:val="default"/>
          <w:rFonts w:cs="FrankRuehl"/>
          <w:rtl/>
        </w:rPr>
        <w:t xml:space="preserve"> מ</w:t>
      </w:r>
      <w:r>
        <w:rPr>
          <w:rStyle w:val="default"/>
          <w:rFonts w:cs="FrankRuehl" w:hint="cs"/>
          <w:rtl/>
        </w:rPr>
        <w:t>טפחים בזן האמור לקנין המעביד, זולת אם היה ביניהם הסכם אחר לענין</w:t>
      </w:r>
      <w:r>
        <w:rPr>
          <w:rStyle w:val="default"/>
          <w:rFonts w:cs="FrankRuehl"/>
          <w:rtl/>
        </w:rPr>
        <w:t xml:space="preserve"> ז</w:t>
      </w:r>
      <w:r>
        <w:rPr>
          <w:rStyle w:val="default"/>
          <w:rFonts w:cs="FrankRuehl" w:hint="cs"/>
          <w:rtl/>
        </w:rPr>
        <w:t>ה או אם ויתר המעביד בכתב על הזכות האמורה תוך ששה חדשים מיום שנמסרה לו הודעת העובד לפי סעיף 45.</w:t>
      </w:r>
    </w:p>
    <w:p w14:paraId="0D39DF2D"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 העובד בהודעתו לפי סעיף 45 כי בהעדר תשובה נוגדת בכתב של המעביד, תוך ששה חדשים מיום מתן הודעת העובד, תקום זכות המטפחים לקנין העובד, ולא נתן המעביד תשו</w:t>
      </w:r>
      <w:r>
        <w:rPr>
          <w:rStyle w:val="default"/>
          <w:rFonts w:cs="FrankRuehl"/>
          <w:rtl/>
        </w:rPr>
        <w:t>בה</w:t>
      </w:r>
      <w:r>
        <w:rPr>
          <w:rStyle w:val="default"/>
          <w:rFonts w:cs="FrankRuehl" w:hint="cs"/>
          <w:rtl/>
        </w:rPr>
        <w:t xml:space="preserve"> נוגדת כאמור, לא תקום הזכות לקנין המעביד.</w:t>
      </w:r>
    </w:p>
    <w:p w14:paraId="0033707B" w14:textId="77777777" w:rsidR="00944677" w:rsidRDefault="00944677">
      <w:pPr>
        <w:pStyle w:val="P00"/>
        <w:spacing w:before="72"/>
        <w:ind w:left="0" w:right="1134"/>
        <w:rPr>
          <w:rStyle w:val="default"/>
          <w:rFonts w:cs="FrankRuehl"/>
          <w:rtl/>
        </w:rPr>
      </w:pPr>
      <w:bookmarkStart w:id="86" w:name="Seif48"/>
      <w:bookmarkEnd w:id="86"/>
      <w:r>
        <w:rPr>
          <w:lang w:val="he-IL"/>
        </w:rPr>
        <w:pict w14:anchorId="42148929">
          <v:rect id="_x0000_s1096" style="position:absolute;left:0;text-align:left;margin-left:464.5pt;margin-top:8.05pt;width:75.05pt;height:18.5pt;z-index:251657728" o:allowincell="f" filled="f" stroked="f" strokecolor="lime" strokeweight=".25pt">
            <v:textbox inset="0,0,0,0">
              <w:txbxContent>
                <w:p w14:paraId="6E859963" w14:textId="77777777" w:rsidR="00181CB5" w:rsidRDefault="00181CB5">
                  <w:pPr>
                    <w:spacing w:line="160" w:lineRule="exact"/>
                    <w:jc w:val="left"/>
                    <w:rPr>
                      <w:rFonts w:cs="Miriam"/>
                      <w:noProof/>
                      <w:sz w:val="18"/>
                      <w:szCs w:val="18"/>
                      <w:rtl/>
                    </w:rPr>
                  </w:pPr>
                  <w:r>
                    <w:rPr>
                      <w:rFonts w:cs="Miriam"/>
                      <w:sz w:val="18"/>
                      <w:szCs w:val="18"/>
                      <w:rtl/>
                    </w:rPr>
                    <w:t>סכ</w:t>
                  </w:r>
                  <w:r>
                    <w:rPr>
                      <w:rFonts w:cs="Miriam" w:hint="cs"/>
                      <w:sz w:val="18"/>
                      <w:szCs w:val="18"/>
                      <w:rtl/>
                    </w:rPr>
                    <w:t>סוך בקשר לטי</w:t>
                  </w:r>
                  <w:r>
                    <w:rPr>
                      <w:rFonts w:cs="Miriam"/>
                      <w:sz w:val="18"/>
                      <w:szCs w:val="18"/>
                      <w:rtl/>
                    </w:rPr>
                    <w:t>פ</w:t>
                  </w:r>
                  <w:r>
                    <w:rPr>
                      <w:rFonts w:cs="Miriam" w:hint="cs"/>
                      <w:sz w:val="18"/>
                      <w:szCs w:val="18"/>
                      <w:rtl/>
                    </w:rPr>
                    <w:t>וח זן</w:t>
                  </w:r>
                </w:p>
              </w:txbxContent>
            </v:textbox>
            <w10:anchorlock/>
          </v:rect>
        </w:pict>
      </w:r>
      <w:r>
        <w:rPr>
          <w:rStyle w:val="big-number"/>
          <w:rFonts w:cs="Miriam"/>
          <w:rtl/>
        </w:rPr>
        <w:t>47.</w:t>
      </w:r>
      <w:r>
        <w:rPr>
          <w:rStyle w:val="big-number"/>
          <w:rFonts w:cs="Miriam"/>
          <w:rtl/>
        </w:rPr>
        <w:tab/>
      </w:r>
      <w:r>
        <w:rPr>
          <w:rStyle w:val="default"/>
          <w:rFonts w:cs="FrankRuehl"/>
          <w:rtl/>
        </w:rPr>
        <w:t>הת</w:t>
      </w:r>
      <w:r>
        <w:rPr>
          <w:rStyle w:val="default"/>
          <w:rFonts w:cs="FrankRuehl" w:hint="cs"/>
          <w:rtl/>
        </w:rPr>
        <w:t>עורר סכסוך אם זן שנמסרה עליו הודעה לפי סעיף 45 טופח עקב שירות, רשאים העובד או המעביד, לאחר שלושה חדשים מיום מסירת ההודעה, לפנות לרשם שיכריע בשאלה.</w:t>
      </w:r>
    </w:p>
    <w:p w14:paraId="506EDBD3" w14:textId="77777777" w:rsidR="00944677" w:rsidRDefault="00944677">
      <w:pPr>
        <w:pStyle w:val="P00"/>
        <w:spacing w:before="72"/>
        <w:ind w:left="0" w:right="1134"/>
        <w:rPr>
          <w:rStyle w:val="default"/>
          <w:rFonts w:cs="FrankRuehl"/>
          <w:rtl/>
        </w:rPr>
      </w:pPr>
      <w:bookmarkStart w:id="87" w:name="Seif49"/>
      <w:bookmarkEnd w:id="87"/>
      <w:r>
        <w:rPr>
          <w:lang w:val="he-IL"/>
        </w:rPr>
        <w:pict w14:anchorId="28DEC7EE">
          <v:rect id="_x0000_s1097" style="position:absolute;left:0;text-align:left;margin-left:464.5pt;margin-top:8.05pt;width:75.05pt;height:13.2pt;z-index:251658752" o:allowincell="f" filled="f" stroked="f" strokecolor="lime" strokeweight=".25pt">
            <v:textbox inset="0,0,0,0">
              <w:txbxContent>
                <w:p w14:paraId="22FF82B4" w14:textId="77777777" w:rsidR="00181CB5" w:rsidRDefault="00181CB5">
                  <w:pPr>
                    <w:spacing w:line="160" w:lineRule="exact"/>
                    <w:jc w:val="left"/>
                    <w:rPr>
                      <w:rFonts w:cs="Miriam"/>
                      <w:noProof/>
                      <w:sz w:val="18"/>
                      <w:szCs w:val="18"/>
                      <w:rtl/>
                    </w:rPr>
                  </w:pPr>
                  <w:r>
                    <w:rPr>
                      <w:rFonts w:cs="Miriam"/>
                      <w:sz w:val="18"/>
                      <w:szCs w:val="18"/>
                      <w:rtl/>
                    </w:rPr>
                    <w:t>חז</w:t>
                  </w:r>
                  <w:r>
                    <w:rPr>
                      <w:rFonts w:cs="Miriam" w:hint="cs"/>
                      <w:sz w:val="18"/>
                      <w:szCs w:val="18"/>
                      <w:rtl/>
                    </w:rPr>
                    <w:t>קת טיפוח בש</w:t>
                  </w:r>
                  <w:r>
                    <w:rPr>
                      <w:rFonts w:cs="Miriam"/>
                      <w:sz w:val="18"/>
                      <w:szCs w:val="18"/>
                      <w:rtl/>
                    </w:rPr>
                    <w:t>יר</w:t>
                  </w:r>
                  <w:r>
                    <w:rPr>
                      <w:rFonts w:cs="Miriam" w:hint="cs"/>
                      <w:sz w:val="18"/>
                      <w:szCs w:val="18"/>
                      <w:rtl/>
                    </w:rPr>
                    <w:t>ות</w:t>
                  </w:r>
                </w:p>
              </w:txbxContent>
            </v:textbox>
            <w10:anchorlock/>
          </v:rect>
        </w:pict>
      </w:r>
      <w:r>
        <w:rPr>
          <w:rStyle w:val="big-number"/>
          <w:rFonts w:cs="Miriam"/>
          <w:rtl/>
        </w:rPr>
        <w:t>48.</w:t>
      </w:r>
      <w:r>
        <w:rPr>
          <w:rStyle w:val="big-number"/>
          <w:rFonts w:cs="Miriam"/>
          <w:rtl/>
        </w:rPr>
        <w:tab/>
      </w:r>
      <w:r>
        <w:rPr>
          <w:rStyle w:val="default"/>
          <w:rFonts w:cs="FrankRuehl"/>
          <w:rtl/>
        </w:rPr>
        <w:t>עו</w:t>
      </w:r>
      <w:r>
        <w:rPr>
          <w:rStyle w:val="default"/>
          <w:rFonts w:cs="FrankRuehl" w:hint="cs"/>
          <w:rtl/>
        </w:rPr>
        <w:t>בד שטיפח זן בתקופת שירותו, חזקה שטיפח אותו עקב שירו</w:t>
      </w:r>
      <w:r>
        <w:rPr>
          <w:rStyle w:val="default"/>
          <w:rFonts w:cs="FrankRuehl"/>
          <w:rtl/>
        </w:rPr>
        <w:t>תו</w:t>
      </w:r>
      <w:r>
        <w:rPr>
          <w:rStyle w:val="default"/>
          <w:rFonts w:cs="FrankRuehl" w:hint="cs"/>
          <w:rtl/>
        </w:rPr>
        <w:t xml:space="preserve"> כל עוד לא הוכח ההיפך.</w:t>
      </w:r>
    </w:p>
    <w:p w14:paraId="47F40FE2" w14:textId="77777777" w:rsidR="00944677" w:rsidRDefault="00944677">
      <w:pPr>
        <w:pStyle w:val="P00"/>
        <w:spacing w:before="72"/>
        <w:ind w:left="0" w:right="1134"/>
        <w:rPr>
          <w:rStyle w:val="default"/>
          <w:rFonts w:cs="FrankRuehl"/>
          <w:rtl/>
        </w:rPr>
      </w:pPr>
      <w:bookmarkStart w:id="88" w:name="Seif50"/>
      <w:bookmarkEnd w:id="88"/>
      <w:r>
        <w:rPr>
          <w:lang w:val="he-IL"/>
        </w:rPr>
        <w:pict w14:anchorId="05A8CDBB">
          <v:rect id="_x0000_s1098" style="position:absolute;left:0;text-align:left;margin-left:464.5pt;margin-top:8.05pt;width:75.05pt;height:24.9pt;z-index:251659776" o:allowincell="f" filled="f" stroked="f" strokecolor="lime" strokeweight=".25pt">
            <v:textbox inset="0,0,0,0">
              <w:txbxContent>
                <w:p w14:paraId="77DC02A3" w14:textId="77777777" w:rsidR="00181CB5" w:rsidRDefault="00181CB5">
                  <w:pPr>
                    <w:spacing w:line="160" w:lineRule="exact"/>
                    <w:jc w:val="left"/>
                    <w:rPr>
                      <w:rFonts w:cs="Miriam"/>
                      <w:noProof/>
                      <w:sz w:val="18"/>
                      <w:szCs w:val="18"/>
                      <w:rtl/>
                    </w:rPr>
                  </w:pPr>
                  <w:r>
                    <w:rPr>
                      <w:rFonts w:cs="Miriam"/>
                      <w:sz w:val="18"/>
                      <w:szCs w:val="18"/>
                      <w:rtl/>
                    </w:rPr>
                    <w:t>קב</w:t>
                  </w:r>
                  <w:r>
                    <w:rPr>
                      <w:rFonts w:cs="Miriam" w:hint="cs"/>
                      <w:sz w:val="18"/>
                      <w:szCs w:val="18"/>
                      <w:rtl/>
                    </w:rPr>
                    <w:t>יעת הועדה לזכויות מטפחים</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אין הסכם בין עובד למעבידו בדבר התמורה שהעובד זכאי לה בעד זן שטיפח עקב שירותו, תקבע הועדה לזכויות מטפחים אם זכאי הוא לתמורה, באיזה שיעור ובאילו תנאים.</w:t>
      </w:r>
    </w:p>
    <w:p w14:paraId="79123E58"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לזכויות מטפחים תהא מוסמכת לחזור ולדון בהכרעה ל</w:t>
      </w:r>
      <w:r>
        <w:rPr>
          <w:rStyle w:val="default"/>
          <w:rFonts w:cs="FrankRuehl"/>
          <w:rtl/>
        </w:rPr>
        <w:t>פ</w:t>
      </w:r>
      <w:r>
        <w:rPr>
          <w:rStyle w:val="default"/>
          <w:rFonts w:cs="FrankRuehl" w:hint="cs"/>
          <w:rtl/>
        </w:rPr>
        <w:t>י סעיף קטן (א</w:t>
      </w:r>
      <w:r>
        <w:rPr>
          <w:rStyle w:val="default"/>
          <w:rFonts w:cs="FrankRuehl"/>
          <w:rtl/>
        </w:rPr>
        <w:t>) א</w:t>
      </w:r>
      <w:r>
        <w:rPr>
          <w:rStyle w:val="default"/>
          <w:rFonts w:cs="FrankRuehl" w:hint="cs"/>
          <w:rtl/>
        </w:rPr>
        <w:t>ם לדעתה נשתנו הנסיבות שהיו קיימות בעת מתן ההכרעה והיא נתבקשה לעשות כן; אולם רשאית הועדה לחייב את המבקש בהוצאות, אם לדעתה לא היה מקום לבקשה.</w:t>
      </w:r>
    </w:p>
    <w:p w14:paraId="4BEEAFBA"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ועדה לזכויות מטפחים תתחשב בין היתר </w:t>
      </w:r>
      <w:r w:rsidR="00794BC7">
        <w:rPr>
          <w:rStyle w:val="default"/>
          <w:rFonts w:cs="FrankRuehl"/>
          <w:rtl/>
        </w:rPr>
        <w:t>–</w:t>
      </w:r>
    </w:p>
    <w:p w14:paraId="1ED852DB"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תפקיד שבו הועסק העובד;</w:t>
      </w:r>
    </w:p>
    <w:p w14:paraId="6BEF5EB1"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טיב הקשר בי</w:t>
      </w:r>
      <w:r>
        <w:rPr>
          <w:rStyle w:val="default"/>
          <w:rFonts w:cs="FrankRuehl"/>
          <w:rtl/>
        </w:rPr>
        <w:t xml:space="preserve">ן </w:t>
      </w:r>
      <w:r>
        <w:rPr>
          <w:rStyle w:val="default"/>
          <w:rFonts w:cs="FrankRuehl" w:hint="cs"/>
          <w:rtl/>
        </w:rPr>
        <w:t>טיפוח הזן לעבודת העובד;</w:t>
      </w:r>
    </w:p>
    <w:p w14:paraId="5910A2E9"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יזמתו של העובד בטיפוח הזן;</w:t>
      </w:r>
    </w:p>
    <w:p w14:paraId="6E46B329" w14:textId="77777777" w:rsidR="00944677" w:rsidRDefault="00944677">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אפשרויות הניצול של הזן וניצולו למעשה;</w:t>
      </w:r>
    </w:p>
    <w:p w14:paraId="29542907" w14:textId="77777777" w:rsidR="00944677" w:rsidRDefault="00944677">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הוצאות סבירות בנסיבות הענין שהוציא העובד להשגת הגנה על הזן בישראל.</w:t>
      </w:r>
    </w:p>
    <w:p w14:paraId="1CB6B235"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יוני הועדה לזכויות מטפחים לפי סעיף זה יתקיימו בדלתיים סגורות אם לא הורתה הועד</w:t>
      </w:r>
      <w:r>
        <w:rPr>
          <w:rStyle w:val="default"/>
          <w:rFonts w:cs="FrankRuehl"/>
          <w:rtl/>
        </w:rPr>
        <w:t xml:space="preserve">ה </w:t>
      </w:r>
      <w:r>
        <w:rPr>
          <w:rStyle w:val="default"/>
          <w:rFonts w:cs="FrankRuehl" w:hint="cs"/>
          <w:rtl/>
        </w:rPr>
        <w:t>אחרת.</w:t>
      </w:r>
    </w:p>
    <w:p w14:paraId="27DF6BBB"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חלטות הועדה לפי סעיף זה ניתנות להוצאה לפועל כפסק דין סופי של בית משפט.</w:t>
      </w:r>
    </w:p>
    <w:p w14:paraId="41349B8E" w14:textId="77777777" w:rsidR="00944677" w:rsidRDefault="00944677">
      <w:pPr>
        <w:pStyle w:val="P00"/>
        <w:spacing w:before="72"/>
        <w:ind w:left="0" w:right="1134"/>
        <w:rPr>
          <w:rStyle w:val="default"/>
          <w:rFonts w:cs="FrankRuehl"/>
          <w:rtl/>
        </w:rPr>
      </w:pPr>
      <w:bookmarkStart w:id="89" w:name="Seif51"/>
      <w:bookmarkEnd w:id="89"/>
      <w:r>
        <w:rPr>
          <w:lang w:val="he-IL"/>
        </w:rPr>
        <w:pict w14:anchorId="37E9315C">
          <v:rect id="_x0000_s1099" style="position:absolute;left:0;text-align:left;margin-left:464.5pt;margin-top:8.05pt;width:75.05pt;height:14.4pt;z-index:251660800" o:allowincell="f" filled="f" stroked="f" strokecolor="lime" strokeweight=".25pt">
            <v:textbox inset="0,0,0,0">
              <w:txbxContent>
                <w:p w14:paraId="0AC240BA" w14:textId="77777777" w:rsidR="00181CB5" w:rsidRDefault="00181CB5">
                  <w:pPr>
                    <w:spacing w:line="160" w:lineRule="exact"/>
                    <w:jc w:val="left"/>
                    <w:rPr>
                      <w:rFonts w:cs="Miriam"/>
                      <w:noProof/>
                      <w:sz w:val="18"/>
                      <w:szCs w:val="18"/>
                      <w:rtl/>
                    </w:rPr>
                  </w:pPr>
                  <w:r>
                    <w:rPr>
                      <w:rFonts w:cs="Miriam"/>
                      <w:sz w:val="18"/>
                      <w:szCs w:val="18"/>
                      <w:rtl/>
                    </w:rPr>
                    <w:t>חו</w:t>
                  </w:r>
                  <w:r>
                    <w:rPr>
                      <w:rFonts w:cs="Miriam" w:hint="cs"/>
                      <w:sz w:val="18"/>
                      <w:szCs w:val="18"/>
                      <w:rtl/>
                    </w:rPr>
                    <w:t>בות עובד המדינה</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המדינה, או עובד מפעל או מוסד של המדינה שהשר קבע אותם, או אדם אחר המקבל תשלום בעד שירות מאחד הגופים האלה, שטיפח זן בתקופת שי</w:t>
      </w:r>
      <w:r>
        <w:rPr>
          <w:rStyle w:val="default"/>
          <w:rFonts w:cs="FrankRuehl"/>
          <w:rtl/>
        </w:rPr>
        <w:t>ר</w:t>
      </w:r>
      <w:r>
        <w:rPr>
          <w:rStyle w:val="default"/>
          <w:rFonts w:cs="FrankRuehl" w:hint="cs"/>
          <w:rtl/>
        </w:rPr>
        <w:t>ותו או עקב שירותו, יודיע על כך למ</w:t>
      </w:r>
      <w:r>
        <w:rPr>
          <w:rStyle w:val="default"/>
          <w:rFonts w:cs="FrankRuehl"/>
          <w:rtl/>
        </w:rPr>
        <w:t>מו</w:t>
      </w:r>
      <w:r>
        <w:rPr>
          <w:rStyle w:val="default"/>
          <w:rFonts w:cs="FrankRuehl" w:hint="cs"/>
          <w:rtl/>
        </w:rPr>
        <w:t>נה עליו, וכן לנציב שירות המדינה או לעובד ציבורי אחר כפי שנקבע.</w:t>
      </w:r>
    </w:p>
    <w:p w14:paraId="1A408063" w14:textId="77777777" w:rsidR="00944677" w:rsidRDefault="00944677">
      <w:pPr>
        <w:pStyle w:val="P00"/>
        <w:spacing w:before="72"/>
        <w:ind w:left="0" w:right="1134"/>
        <w:rPr>
          <w:rStyle w:val="default"/>
          <w:rFonts w:cs="FrankRuehl"/>
          <w:rtl/>
        </w:rPr>
      </w:pPr>
      <w:r>
        <w:rPr>
          <w:lang w:val="he-IL"/>
        </w:rPr>
        <w:pict w14:anchorId="081779A1">
          <v:rect id="_x0000_s1100" style="position:absolute;left:0;text-align:left;margin-left:464.5pt;margin-top:8.05pt;width:75.05pt;height:13.3pt;z-index:251661824" o:allowincell="f" filled="f" stroked="f" strokecolor="lime" strokeweight=".25pt">
            <v:textbox inset="0,0,0,0">
              <w:txbxContent>
                <w:p w14:paraId="193FF219" w14:textId="77777777" w:rsidR="00181CB5" w:rsidRDefault="00181CB5" w:rsidP="00181CB5">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לפי סעיף זה תימסר סמוך ככל האפשר לאחר טיפוח הזן, אך לא יאוחר מן המועד שהעובד עומד להגיש בו בקשה לפי סעיף 20 לגבי הזן, ובדרך שנקב</w:t>
      </w:r>
      <w:r>
        <w:rPr>
          <w:rStyle w:val="default"/>
          <w:rFonts w:cs="FrankRuehl"/>
          <w:rtl/>
        </w:rPr>
        <w:t>ע</w:t>
      </w:r>
      <w:r>
        <w:rPr>
          <w:rStyle w:val="default"/>
          <w:rFonts w:cs="FrankRuehl" w:hint="cs"/>
          <w:rtl/>
        </w:rPr>
        <w:t>ה בהתייעצות עם שר האוצר.</w:t>
      </w:r>
    </w:p>
    <w:p w14:paraId="378A1BB9"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חייב במתן הודעה לפי</w:t>
      </w:r>
      <w:r>
        <w:rPr>
          <w:rStyle w:val="default"/>
          <w:rFonts w:cs="FrankRuehl"/>
          <w:rtl/>
        </w:rPr>
        <w:t xml:space="preserve"> ס</w:t>
      </w:r>
      <w:r>
        <w:rPr>
          <w:rStyle w:val="default"/>
          <w:rFonts w:cs="FrankRuehl" w:hint="cs"/>
          <w:rtl/>
        </w:rPr>
        <w:t>עיף זה לא יגיש מחוץ לישראל בקשה לרישום זכות מטפחים או בקשת הגנה אחרת על הזן שטיפח, אלא באחת מאלה:</w:t>
      </w:r>
    </w:p>
    <w:p w14:paraId="4856662B"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יבל על כך מראש היתר מידי נציב שירות המדינה או מידי עובד ציבורי אחר שנקבע;</w:t>
      </w:r>
    </w:p>
    <w:p w14:paraId="359A50EB" w14:textId="77777777" w:rsidR="00944677" w:rsidRDefault="0094467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וך ששה חדשים מיום שהו</w:t>
      </w:r>
      <w:r>
        <w:rPr>
          <w:rStyle w:val="default"/>
          <w:rFonts w:cs="FrankRuehl"/>
          <w:rtl/>
        </w:rPr>
        <w:t>ד</w:t>
      </w:r>
      <w:r>
        <w:rPr>
          <w:rStyle w:val="default"/>
          <w:rFonts w:cs="FrankRuehl" w:hint="cs"/>
          <w:rtl/>
        </w:rPr>
        <w:t>יע על טיפוח הזן לפי סעיף זה לא נקבע כי זכויותיו בז</w:t>
      </w:r>
      <w:r>
        <w:rPr>
          <w:rStyle w:val="default"/>
          <w:rFonts w:cs="FrankRuehl"/>
          <w:rtl/>
        </w:rPr>
        <w:t xml:space="preserve">ן, </w:t>
      </w:r>
      <w:r>
        <w:rPr>
          <w:rStyle w:val="default"/>
          <w:rFonts w:cs="FrankRuehl" w:hint="cs"/>
          <w:rtl/>
        </w:rPr>
        <w:t>כולן או מקצתן, היו לפי סעיף 46 או על פי הסכם לקנין המדינה או המפעל או המוסד של המדינה שבו עבד.</w:t>
      </w:r>
    </w:p>
    <w:p w14:paraId="7C1F2447" w14:textId="77777777" w:rsidR="00454B4C" w:rsidRPr="0006442B" w:rsidRDefault="00454B4C" w:rsidP="00454B4C">
      <w:pPr>
        <w:pStyle w:val="P00"/>
        <w:spacing w:before="0"/>
        <w:ind w:left="0" w:right="1134"/>
        <w:rPr>
          <w:rFonts w:cs="FrankRuehl" w:hint="cs"/>
          <w:b/>
          <w:bCs/>
          <w:vanish/>
          <w:szCs w:val="20"/>
          <w:shd w:val="clear" w:color="auto" w:fill="FFFF99"/>
          <w:rtl/>
        </w:rPr>
      </w:pPr>
      <w:bookmarkStart w:id="90" w:name="Rov156"/>
      <w:r w:rsidRPr="0006442B">
        <w:rPr>
          <w:rFonts w:cs="FrankRuehl" w:hint="cs"/>
          <w:vanish/>
          <w:color w:val="FF0000"/>
          <w:szCs w:val="20"/>
          <w:shd w:val="clear" w:color="auto" w:fill="FFFF99"/>
          <w:rtl/>
        </w:rPr>
        <w:t>מיום 30.5.1974</w:t>
      </w:r>
    </w:p>
    <w:p w14:paraId="51BFC0FC" w14:textId="77777777" w:rsidR="00454B4C" w:rsidRPr="0006442B" w:rsidRDefault="00454B4C" w:rsidP="00454B4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445B73DD" w14:textId="77777777" w:rsidR="00454B4C" w:rsidRPr="0006442B" w:rsidRDefault="00454B4C" w:rsidP="00454B4C">
      <w:pPr>
        <w:pStyle w:val="P00"/>
        <w:tabs>
          <w:tab w:val="clear" w:pos="6259"/>
        </w:tabs>
        <w:spacing w:before="0"/>
        <w:ind w:left="0" w:right="1134"/>
        <w:rPr>
          <w:rFonts w:cs="FrankRuehl" w:hint="cs"/>
          <w:vanish/>
          <w:szCs w:val="20"/>
          <w:shd w:val="clear" w:color="auto" w:fill="FFFF99"/>
          <w:rtl/>
        </w:rPr>
      </w:pPr>
      <w:hyperlink r:id="rId83"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78</w:t>
      </w:r>
    </w:p>
    <w:p w14:paraId="0378C9D8" w14:textId="77777777" w:rsidR="00454B4C" w:rsidRPr="007A0857" w:rsidRDefault="00454B4C" w:rsidP="007A0857">
      <w:pPr>
        <w:pStyle w:val="P00"/>
        <w:ind w:left="0" w:right="1134"/>
        <w:rPr>
          <w:rStyle w:val="default"/>
          <w:rFonts w:cs="FrankRuehl"/>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r>
      <w:r w:rsidRPr="0006442B">
        <w:rPr>
          <w:rStyle w:val="default"/>
          <w:rFonts w:cs="FrankRuehl" w:hint="cs"/>
          <w:strike/>
          <w:vanish/>
          <w:sz w:val="22"/>
          <w:szCs w:val="22"/>
          <w:shd w:val="clear" w:color="auto" w:fill="FFFF99"/>
          <w:rtl/>
        </w:rPr>
        <w:t>הועדה</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u w:val="single"/>
          <w:shd w:val="clear" w:color="auto" w:fill="FFFF99"/>
          <w:rtl/>
        </w:rPr>
        <w:t>ה</w:t>
      </w:r>
      <w:r w:rsidRPr="0006442B">
        <w:rPr>
          <w:rStyle w:val="default"/>
          <w:rFonts w:cs="FrankRuehl" w:hint="cs"/>
          <w:vanish/>
          <w:sz w:val="22"/>
          <w:szCs w:val="22"/>
          <w:u w:val="single"/>
          <w:shd w:val="clear" w:color="auto" w:fill="FFFF99"/>
          <w:rtl/>
        </w:rPr>
        <w:t>ודעה</w:t>
      </w:r>
      <w:r w:rsidRPr="0006442B">
        <w:rPr>
          <w:rStyle w:val="default"/>
          <w:rFonts w:cs="FrankRuehl" w:hint="cs"/>
          <w:vanish/>
          <w:sz w:val="22"/>
          <w:szCs w:val="22"/>
          <w:shd w:val="clear" w:color="auto" w:fill="FFFF99"/>
          <w:rtl/>
        </w:rPr>
        <w:t xml:space="preserve"> לפי סעיף זה תימסר סמוך ככל האפשר לאחר טיפוח הזן, אך לא יאוחר מן המועד שהעובד עומד להגיש בו בקשה לפי סעיף 20 לגבי הזן, ובדרך שנקב</w:t>
      </w:r>
      <w:r w:rsidRPr="0006442B">
        <w:rPr>
          <w:rStyle w:val="default"/>
          <w:rFonts w:cs="FrankRuehl"/>
          <w:vanish/>
          <w:sz w:val="22"/>
          <w:szCs w:val="22"/>
          <w:shd w:val="clear" w:color="auto" w:fill="FFFF99"/>
          <w:rtl/>
        </w:rPr>
        <w:t>ע</w:t>
      </w:r>
      <w:r w:rsidRPr="0006442B">
        <w:rPr>
          <w:rStyle w:val="default"/>
          <w:rFonts w:cs="FrankRuehl" w:hint="cs"/>
          <w:vanish/>
          <w:sz w:val="22"/>
          <w:szCs w:val="22"/>
          <w:shd w:val="clear" w:color="auto" w:fill="FFFF99"/>
          <w:rtl/>
        </w:rPr>
        <w:t>ה בהתייעצות עם שר האוצר.</w:t>
      </w:r>
      <w:bookmarkEnd w:id="90"/>
    </w:p>
    <w:p w14:paraId="4BE40DCE" w14:textId="77777777" w:rsidR="00944677" w:rsidRDefault="00944677">
      <w:pPr>
        <w:pStyle w:val="P00"/>
        <w:spacing w:before="72"/>
        <w:ind w:left="0" w:right="1134"/>
        <w:rPr>
          <w:rStyle w:val="default"/>
          <w:rFonts w:cs="FrankRuehl"/>
          <w:rtl/>
        </w:rPr>
      </w:pPr>
      <w:bookmarkStart w:id="91" w:name="Seif52"/>
      <w:bookmarkEnd w:id="91"/>
      <w:r>
        <w:rPr>
          <w:lang w:val="he-IL"/>
        </w:rPr>
        <w:pict w14:anchorId="07A1DBDA">
          <v:rect id="_x0000_s1101" style="position:absolute;left:0;text-align:left;margin-left:464.5pt;margin-top:8.05pt;width:75.05pt;height:15.5pt;z-index:251662848" o:allowincell="f" filled="f" stroked="f" strokecolor="lime" strokeweight=".25pt">
            <v:textbox inset="0,0,0,0">
              <w:txbxContent>
                <w:p w14:paraId="76F8165A" w14:textId="77777777" w:rsidR="00181CB5" w:rsidRDefault="00181CB5">
                  <w:pPr>
                    <w:spacing w:line="160" w:lineRule="exact"/>
                    <w:jc w:val="left"/>
                    <w:rPr>
                      <w:rFonts w:cs="Miriam"/>
                      <w:noProof/>
                      <w:sz w:val="18"/>
                      <w:szCs w:val="18"/>
                      <w:rtl/>
                    </w:rPr>
                  </w:pPr>
                  <w:r>
                    <w:rPr>
                      <w:rFonts w:cs="Miriam"/>
                      <w:sz w:val="18"/>
                      <w:szCs w:val="18"/>
                      <w:rtl/>
                    </w:rPr>
                    <w:t>חו</w:t>
                  </w:r>
                  <w:r>
                    <w:rPr>
                      <w:rFonts w:cs="Miriam" w:hint="cs"/>
                      <w:sz w:val="18"/>
                      <w:szCs w:val="18"/>
                      <w:rtl/>
                    </w:rPr>
                    <w:t>בת ההודעה נמשכת</w:t>
                  </w:r>
                </w:p>
              </w:txbxContent>
            </v:textbox>
            <w10:anchorlock/>
          </v:rect>
        </w:pict>
      </w:r>
      <w:r>
        <w:rPr>
          <w:rStyle w:val="big-number"/>
          <w:rFonts w:cs="Miriam"/>
          <w:rtl/>
        </w:rPr>
        <w:t>51.</w:t>
      </w:r>
      <w:r>
        <w:rPr>
          <w:rStyle w:val="big-number"/>
          <w:rFonts w:cs="Miriam"/>
          <w:rtl/>
        </w:rPr>
        <w:tab/>
      </w:r>
      <w:r>
        <w:rPr>
          <w:rStyle w:val="default"/>
          <w:rFonts w:cs="FrankRuehl"/>
          <w:rtl/>
        </w:rPr>
        <w:t>חו</w:t>
      </w:r>
      <w:r>
        <w:rPr>
          <w:rStyle w:val="default"/>
          <w:rFonts w:cs="FrankRuehl" w:hint="cs"/>
          <w:rtl/>
        </w:rPr>
        <w:t>בת הודעה לפי פרק זה תעמוד בתקפה עד לקיומה, אפילו עבר המועד שנקבע לכך.</w:t>
      </w:r>
    </w:p>
    <w:p w14:paraId="06F2635E" w14:textId="77777777" w:rsidR="00944677" w:rsidRDefault="00944677">
      <w:pPr>
        <w:pStyle w:val="P00"/>
        <w:spacing w:before="72"/>
        <w:ind w:left="0" w:right="1134"/>
        <w:rPr>
          <w:rStyle w:val="default"/>
          <w:rFonts w:cs="FrankRuehl"/>
          <w:rtl/>
        </w:rPr>
      </w:pPr>
      <w:bookmarkStart w:id="92" w:name="Seif53"/>
      <w:bookmarkEnd w:id="92"/>
      <w:r>
        <w:rPr>
          <w:lang w:val="he-IL"/>
        </w:rPr>
        <w:pict w14:anchorId="677BDCCF">
          <v:rect id="_x0000_s1102" style="position:absolute;left:0;text-align:left;margin-left:464.5pt;margin-top:8.05pt;width:75.05pt;height:16pt;z-index:251663872" o:allowincell="f" filled="f" stroked="f" strokecolor="lime" strokeweight=".25pt">
            <v:textbox inset="0,0,0,0">
              <w:txbxContent>
                <w:p w14:paraId="5CB0C1B6" w14:textId="77777777" w:rsidR="00181CB5" w:rsidRDefault="00181CB5" w:rsidP="00181CB5">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גילוי </w:t>
                  </w:r>
                  <w:r>
                    <w:rPr>
                      <w:rFonts w:cs="Miriam"/>
                      <w:sz w:val="18"/>
                      <w:szCs w:val="18"/>
                      <w:rtl/>
                    </w:rPr>
                    <w:t>פר</w:t>
                  </w:r>
                  <w:r>
                    <w:rPr>
                      <w:rFonts w:cs="Miriam" w:hint="cs"/>
                      <w:sz w:val="18"/>
                      <w:szCs w:val="18"/>
                      <w:rtl/>
                    </w:rPr>
                    <w:t>טים</w:t>
                  </w:r>
                </w:p>
              </w:txbxContent>
            </v:textbox>
            <w10:anchorlock/>
          </v:rect>
        </w:pict>
      </w:r>
      <w:r>
        <w:rPr>
          <w:rStyle w:val="big-number"/>
          <w:rFonts w:cs="Miriam"/>
          <w:rtl/>
        </w:rPr>
        <w:t>52.</w:t>
      </w:r>
      <w:r>
        <w:rPr>
          <w:rStyle w:val="big-number"/>
          <w:rFonts w:cs="Miriam"/>
          <w:rtl/>
        </w:rPr>
        <w:tab/>
      </w:r>
      <w:r>
        <w:rPr>
          <w:rStyle w:val="default"/>
          <w:rFonts w:cs="FrankRuehl"/>
          <w:rtl/>
        </w:rPr>
        <w:t>מי</w:t>
      </w:r>
      <w:r>
        <w:rPr>
          <w:rStyle w:val="default"/>
          <w:rFonts w:cs="FrankRuehl" w:hint="cs"/>
          <w:rtl/>
        </w:rPr>
        <w:t xml:space="preserve"> שמסר הודעה לפי פרק זה וכן מי שהיה חייב במתן הודעה כאמור חייב לגלות למעביד</w:t>
      </w:r>
      <w:r>
        <w:rPr>
          <w:rStyle w:val="default"/>
          <w:rFonts w:cs="FrankRuehl"/>
          <w:rtl/>
        </w:rPr>
        <w:t xml:space="preserve"> ב</w:t>
      </w:r>
      <w:r>
        <w:rPr>
          <w:rStyle w:val="default"/>
          <w:rFonts w:cs="FrankRuehl" w:hint="cs"/>
          <w:rtl/>
        </w:rPr>
        <w:t>כל עת את כל פרטי הזן שטופח וכל פרט נוסף שיש לו חשיבות לענין סעיפים 46 ו-53.</w:t>
      </w:r>
    </w:p>
    <w:p w14:paraId="1BDAC439" w14:textId="77777777" w:rsidR="00944677" w:rsidRDefault="00944677">
      <w:pPr>
        <w:pStyle w:val="P00"/>
        <w:spacing w:before="72"/>
        <w:ind w:left="0" w:right="1134"/>
        <w:rPr>
          <w:rStyle w:val="default"/>
          <w:rFonts w:cs="FrankRuehl"/>
          <w:rtl/>
        </w:rPr>
      </w:pPr>
      <w:bookmarkStart w:id="93" w:name="Seif54"/>
      <w:bookmarkEnd w:id="93"/>
      <w:r>
        <w:rPr>
          <w:lang w:val="he-IL"/>
        </w:rPr>
        <w:pict w14:anchorId="15D2EE42">
          <v:rect id="_x0000_s1103" style="position:absolute;left:0;text-align:left;margin-left:464.5pt;margin-top:8.05pt;width:75.05pt;height:13.05pt;z-index:251664896" o:allowincell="f" filled="f" stroked="f" strokecolor="lime" strokeweight=".25pt">
            <v:textbox inset="0,0,0,0">
              <w:txbxContent>
                <w:p w14:paraId="352CCBF0" w14:textId="77777777" w:rsidR="00181CB5" w:rsidRDefault="00181CB5">
                  <w:pPr>
                    <w:spacing w:line="160" w:lineRule="exact"/>
                    <w:jc w:val="left"/>
                    <w:rPr>
                      <w:rFonts w:cs="Miriam"/>
                      <w:noProof/>
                      <w:sz w:val="18"/>
                      <w:szCs w:val="18"/>
                      <w:rtl/>
                    </w:rPr>
                  </w:pPr>
                  <w:r>
                    <w:rPr>
                      <w:rFonts w:cs="Miriam"/>
                      <w:sz w:val="18"/>
                      <w:szCs w:val="18"/>
                      <w:rtl/>
                    </w:rPr>
                    <w:t>חו</w:t>
                  </w:r>
                  <w:r>
                    <w:rPr>
                      <w:rFonts w:cs="Miriam" w:hint="cs"/>
                      <w:sz w:val="18"/>
                      <w:szCs w:val="18"/>
                      <w:rtl/>
                    </w:rPr>
                    <w:t>בת סיוע למעביד</w:t>
                  </w:r>
                </w:p>
              </w:txbxContent>
            </v:textbox>
            <w10:anchorlock/>
          </v:rect>
        </w:pict>
      </w:r>
      <w:r>
        <w:rPr>
          <w:rStyle w:val="big-number"/>
          <w:rFonts w:cs="Miriam"/>
          <w:rtl/>
        </w:rPr>
        <w:t>53.</w:t>
      </w:r>
      <w:r>
        <w:rPr>
          <w:rStyle w:val="big-number"/>
          <w:rFonts w:cs="Miriam"/>
          <w:rtl/>
        </w:rPr>
        <w:tab/>
      </w:r>
      <w:r>
        <w:rPr>
          <w:rStyle w:val="default"/>
          <w:rFonts w:cs="FrankRuehl"/>
          <w:rtl/>
        </w:rPr>
        <w:t>מי</w:t>
      </w:r>
      <w:r>
        <w:rPr>
          <w:rStyle w:val="default"/>
          <w:rFonts w:cs="FrankRuehl" w:hint="cs"/>
          <w:rtl/>
        </w:rPr>
        <w:t xml:space="preserve"> שטיפח בשירות זן אשר הזכות לרישום זכות מטפחים בו, כולה או מקצתה, עברה למעבידו לפי סעיף 46 או על פי הסכם, חייב לעשות את כל הנדרש ממנו מאת המעביד ל</w:t>
      </w:r>
      <w:r>
        <w:rPr>
          <w:rStyle w:val="default"/>
          <w:rFonts w:cs="FrankRuehl"/>
          <w:rtl/>
        </w:rPr>
        <w:t>שם</w:t>
      </w:r>
      <w:r>
        <w:rPr>
          <w:rStyle w:val="default"/>
          <w:rFonts w:cs="FrankRuehl" w:hint="cs"/>
          <w:rtl/>
        </w:rPr>
        <w:t xml:space="preserve"> קבלת הגנה על הזן, בכל מקום שהוא, לטובת המעביד, ולחתום על כל מסמך הדרוש לכך; לא עשה כן, רשאי הרשם להתיר למעביד לעשות כן, לאחר שנתן לעובד הזדמנות </w:t>
      </w:r>
      <w:r>
        <w:rPr>
          <w:rStyle w:val="default"/>
          <w:rFonts w:cs="FrankRuehl"/>
          <w:rtl/>
        </w:rPr>
        <w:t>ל</w:t>
      </w:r>
      <w:r>
        <w:rPr>
          <w:rStyle w:val="default"/>
          <w:rFonts w:cs="FrankRuehl" w:hint="cs"/>
          <w:rtl/>
        </w:rPr>
        <w:t>השמיע את טענותיו.</w:t>
      </w:r>
    </w:p>
    <w:p w14:paraId="32A68597" w14:textId="77777777" w:rsidR="00944677" w:rsidRDefault="00944677">
      <w:pPr>
        <w:pStyle w:val="P00"/>
        <w:spacing w:before="72"/>
        <w:ind w:left="0" w:right="1134"/>
        <w:rPr>
          <w:rStyle w:val="default"/>
          <w:rFonts w:cs="FrankRuehl"/>
          <w:rtl/>
        </w:rPr>
      </w:pPr>
      <w:bookmarkStart w:id="94" w:name="Seif55"/>
      <w:bookmarkEnd w:id="94"/>
      <w:r>
        <w:rPr>
          <w:lang w:val="he-IL"/>
        </w:rPr>
        <w:pict w14:anchorId="580B1385">
          <v:rect id="_x0000_s1104" style="position:absolute;left:0;text-align:left;margin-left:464.5pt;margin-top:8.05pt;width:75.05pt;height:15.75pt;z-index:251665920" o:allowincell="f" filled="f" stroked="f" strokecolor="lime" strokeweight=".25pt">
            <v:textbox inset="0,0,0,0">
              <w:txbxContent>
                <w:p w14:paraId="02B78443" w14:textId="77777777" w:rsidR="00181CB5" w:rsidRDefault="00181CB5">
                  <w:pPr>
                    <w:spacing w:line="160" w:lineRule="exact"/>
                    <w:jc w:val="left"/>
                    <w:rPr>
                      <w:rFonts w:cs="Miriam"/>
                      <w:noProof/>
                      <w:sz w:val="18"/>
                      <w:szCs w:val="18"/>
                      <w:rtl/>
                    </w:rPr>
                  </w:pPr>
                  <w:r>
                    <w:rPr>
                      <w:rFonts w:cs="Miriam"/>
                      <w:sz w:val="18"/>
                      <w:szCs w:val="18"/>
                      <w:rtl/>
                    </w:rPr>
                    <w:t>חו</w:t>
                  </w:r>
                  <w:r>
                    <w:rPr>
                      <w:rFonts w:cs="Miriam" w:hint="cs"/>
                      <w:sz w:val="18"/>
                      <w:szCs w:val="18"/>
                      <w:rtl/>
                    </w:rPr>
                    <w:t>בת סודיות</w:t>
                  </w:r>
                </w:p>
              </w:txbxContent>
            </v:textbox>
            <w10:anchorlock/>
          </v:rect>
        </w:pict>
      </w:r>
      <w:r>
        <w:rPr>
          <w:rStyle w:val="big-number"/>
          <w:rFonts w:cs="Miriam"/>
          <w:rtl/>
        </w:rPr>
        <w:t>54.</w:t>
      </w:r>
      <w:r>
        <w:rPr>
          <w:rStyle w:val="big-number"/>
          <w:rFonts w:cs="Miriam"/>
          <w:rtl/>
        </w:rPr>
        <w:tab/>
      </w:r>
      <w:r>
        <w:rPr>
          <w:rStyle w:val="default"/>
          <w:rFonts w:cs="FrankRuehl"/>
          <w:rtl/>
        </w:rPr>
        <w:t>כל</w:t>
      </w:r>
      <w:r>
        <w:rPr>
          <w:rStyle w:val="default"/>
          <w:rFonts w:cs="FrankRuehl" w:hint="cs"/>
          <w:rtl/>
        </w:rPr>
        <w:t xml:space="preserve"> עוד לא הוגשה בקשה לרישום זכות מטפחים בזן שטופח עקב שירות, לא יגלו העובד, המעביד וכ</w:t>
      </w:r>
      <w:r>
        <w:rPr>
          <w:rStyle w:val="default"/>
          <w:rFonts w:cs="FrankRuehl"/>
          <w:rtl/>
        </w:rPr>
        <w:t xml:space="preserve">ל </w:t>
      </w:r>
      <w:r>
        <w:rPr>
          <w:rStyle w:val="default"/>
          <w:rFonts w:cs="FrankRuehl" w:hint="cs"/>
          <w:rtl/>
        </w:rPr>
        <w:t>אדם אחר שהדבר נמסר לו בסוד, פרטים על הזן.</w:t>
      </w:r>
    </w:p>
    <w:p w14:paraId="395FC540" w14:textId="77777777" w:rsidR="00944677" w:rsidRDefault="00944677">
      <w:pPr>
        <w:pStyle w:val="medium2-header"/>
        <w:keepLines w:val="0"/>
        <w:spacing w:before="72"/>
        <w:ind w:left="0" w:right="1134"/>
        <w:rPr>
          <w:rFonts w:cs="FrankRuehl"/>
          <w:noProof/>
          <w:rtl/>
        </w:rPr>
      </w:pPr>
      <w:bookmarkStart w:id="95" w:name="med7"/>
      <w:bookmarkEnd w:id="95"/>
      <w:r>
        <w:rPr>
          <w:rFonts w:cs="FrankRuehl"/>
          <w:noProof/>
          <w:rtl/>
        </w:rPr>
        <w:t>פר</w:t>
      </w:r>
      <w:r>
        <w:rPr>
          <w:rFonts w:cs="FrankRuehl" w:hint="cs"/>
          <w:noProof/>
          <w:rtl/>
        </w:rPr>
        <w:t>ק ח': ציון שם המטפח למעשה</w:t>
      </w:r>
    </w:p>
    <w:p w14:paraId="2A1F0876" w14:textId="77777777" w:rsidR="00944677" w:rsidRDefault="00944677" w:rsidP="00794BC7">
      <w:pPr>
        <w:pStyle w:val="P00"/>
        <w:spacing w:before="72"/>
        <w:ind w:left="0" w:right="1134"/>
        <w:rPr>
          <w:rStyle w:val="default"/>
          <w:rFonts w:cs="FrankRuehl"/>
          <w:rtl/>
        </w:rPr>
      </w:pPr>
      <w:bookmarkStart w:id="96" w:name="Seif56"/>
      <w:bookmarkEnd w:id="96"/>
      <w:r>
        <w:rPr>
          <w:lang w:val="he-IL"/>
        </w:rPr>
        <w:pict w14:anchorId="3BF8C256">
          <v:rect id="_x0000_s1105" style="position:absolute;left:0;text-align:left;margin-left:464.5pt;margin-top:8.05pt;width:75.05pt;height:12pt;z-index:251666944" o:allowincell="f" filled="f" stroked="f" strokecolor="lime" strokeweight=".25pt">
            <v:textbox inset="0,0,0,0">
              <w:txbxContent>
                <w:p w14:paraId="6B66A35A" w14:textId="77777777" w:rsidR="00181CB5" w:rsidRDefault="00181CB5">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55.</w:t>
      </w:r>
      <w:r>
        <w:rPr>
          <w:rStyle w:val="big-number"/>
          <w:rFonts w:cs="Miriam"/>
          <w:rtl/>
        </w:rPr>
        <w:tab/>
      </w:r>
      <w:r>
        <w:rPr>
          <w:rStyle w:val="default"/>
          <w:rFonts w:cs="FrankRuehl"/>
          <w:rtl/>
        </w:rPr>
        <w:t>בפ</w:t>
      </w:r>
      <w:r>
        <w:rPr>
          <w:rStyle w:val="default"/>
          <w:rFonts w:cs="FrankRuehl" w:hint="cs"/>
          <w:rtl/>
        </w:rPr>
        <w:t xml:space="preserve">רק זה, "מי שטיפח זן" </w:t>
      </w:r>
      <w:r w:rsidR="00C4133A">
        <w:rPr>
          <w:rStyle w:val="default"/>
          <w:rFonts w:cs="FrankRuehl"/>
          <w:rtl/>
        </w:rPr>
        <w:t>–</w:t>
      </w:r>
      <w:r>
        <w:rPr>
          <w:rStyle w:val="default"/>
          <w:rFonts w:cs="FrankRuehl"/>
          <w:rtl/>
        </w:rPr>
        <w:t xml:space="preserve"> </w:t>
      </w:r>
      <w:r>
        <w:rPr>
          <w:rStyle w:val="default"/>
          <w:rFonts w:cs="FrankRuehl" w:hint="cs"/>
          <w:rtl/>
        </w:rPr>
        <w:t>מי שפיתח זן חדש כמשמעות</w:t>
      </w:r>
      <w:r>
        <w:rPr>
          <w:rStyle w:val="default"/>
          <w:rFonts w:cs="FrankRuehl"/>
          <w:rtl/>
        </w:rPr>
        <w:t>ו</w:t>
      </w:r>
      <w:r>
        <w:rPr>
          <w:rStyle w:val="default"/>
          <w:rFonts w:cs="FrankRuehl" w:hint="cs"/>
          <w:rtl/>
        </w:rPr>
        <w:t xml:space="preserve"> בסעיף 7, למעט הבאים מכוחו לפי דין או על פי העברה או הסכם.</w:t>
      </w:r>
    </w:p>
    <w:p w14:paraId="0394530A" w14:textId="77777777" w:rsidR="00944677" w:rsidRDefault="00944677">
      <w:pPr>
        <w:pStyle w:val="P00"/>
        <w:spacing w:before="72"/>
        <w:ind w:left="0" w:right="1134"/>
        <w:rPr>
          <w:rStyle w:val="default"/>
          <w:rFonts w:cs="FrankRuehl"/>
          <w:rtl/>
        </w:rPr>
      </w:pPr>
      <w:bookmarkStart w:id="97" w:name="Seif57"/>
      <w:bookmarkEnd w:id="97"/>
      <w:r>
        <w:rPr>
          <w:lang w:val="he-IL"/>
        </w:rPr>
        <w:pict w14:anchorId="51444218">
          <v:rect id="_x0000_s1106" style="position:absolute;left:0;text-align:left;margin-left:464.5pt;margin-top:8.05pt;width:75.05pt;height:16pt;z-index:251667968" o:allowincell="f" filled="f" stroked="f" strokecolor="lime" strokeweight=".25pt">
            <v:textbox inset="0,0,0,0">
              <w:txbxContent>
                <w:p w14:paraId="145507A8" w14:textId="77777777" w:rsidR="00181CB5" w:rsidRDefault="00181CB5" w:rsidP="00181CB5">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ון שם </w:t>
                  </w:r>
                  <w:r>
                    <w:rPr>
                      <w:rFonts w:cs="Miriam"/>
                      <w:sz w:val="18"/>
                      <w:szCs w:val="18"/>
                      <w:rtl/>
                    </w:rPr>
                    <w:t>המ</w:t>
                  </w:r>
                  <w:r>
                    <w:rPr>
                      <w:rFonts w:cs="Miriam" w:hint="cs"/>
                      <w:sz w:val="18"/>
                      <w:szCs w:val="18"/>
                      <w:rtl/>
                    </w:rPr>
                    <w:t>טפח</w:t>
                  </w:r>
                </w:p>
              </w:txbxContent>
            </v:textbox>
            <w10:anchorlock/>
          </v:rect>
        </w:pict>
      </w:r>
      <w:r>
        <w:rPr>
          <w:rStyle w:val="big-number"/>
          <w:rFonts w:cs="Miriam"/>
          <w:rtl/>
        </w:rPr>
        <w:t>56.</w:t>
      </w:r>
      <w:r>
        <w:rPr>
          <w:rStyle w:val="big-number"/>
          <w:rFonts w:cs="Miriam"/>
          <w:rtl/>
        </w:rPr>
        <w:tab/>
      </w:r>
      <w:r>
        <w:rPr>
          <w:rStyle w:val="default"/>
          <w:rFonts w:cs="FrankRuehl"/>
          <w:rtl/>
        </w:rPr>
        <w:t>מי</w:t>
      </w:r>
      <w:r>
        <w:rPr>
          <w:rStyle w:val="default"/>
          <w:rFonts w:cs="FrankRuehl" w:hint="cs"/>
          <w:rtl/>
        </w:rPr>
        <w:t xml:space="preserve"> שטיפח זן והוגשה בקשה לרישום זכות מטפחים בו, הוא או שאיריו רשאים</w:t>
      </w:r>
      <w:r>
        <w:rPr>
          <w:rStyle w:val="default"/>
          <w:rFonts w:cs="FrankRuehl"/>
          <w:rtl/>
        </w:rPr>
        <w:t xml:space="preserve"> ל</w:t>
      </w:r>
      <w:r>
        <w:rPr>
          <w:rStyle w:val="default"/>
          <w:rFonts w:cs="FrankRuehl" w:hint="cs"/>
          <w:rtl/>
        </w:rPr>
        <w:t>דרוש כי יצויין שמו בספר הזכויות והרשם ייעתר לדרישה בכפוף לאמור בסעיפים 57 ו-58, ובלבד שהדרישה הוגשה בזמן ובדרך שנקבעו; על אף האמור בסעיפים 98 עד 100, משצויין בספר הזכויות שם של מי שטיפח זן, לא יימחק השם אלא בהחלטת בית המשפט.</w:t>
      </w:r>
    </w:p>
    <w:p w14:paraId="6C4254A3" w14:textId="77777777" w:rsidR="00944677" w:rsidRDefault="00944677" w:rsidP="00794BC7">
      <w:pPr>
        <w:pStyle w:val="P00"/>
        <w:spacing w:before="72"/>
        <w:ind w:left="0" w:right="1134"/>
        <w:rPr>
          <w:rStyle w:val="default"/>
          <w:rFonts w:cs="FrankRuehl"/>
          <w:rtl/>
        </w:rPr>
      </w:pPr>
      <w:bookmarkStart w:id="98" w:name="Seif58"/>
      <w:bookmarkEnd w:id="98"/>
      <w:r>
        <w:rPr>
          <w:lang w:val="he-IL"/>
        </w:rPr>
        <w:pict w14:anchorId="42A87F4A">
          <v:rect id="_x0000_s1107" style="position:absolute;left:0;text-align:left;margin-left:464.5pt;margin-top:8.05pt;width:75.05pt;height:19.5pt;z-index:251668992" o:allowincell="f" filled="f" stroked="f" strokecolor="lime" strokeweight=".25pt">
            <v:textbox inset="0,0,0,0">
              <w:txbxContent>
                <w:p w14:paraId="0DE7C234" w14:textId="77777777" w:rsidR="00181CB5" w:rsidRDefault="00181CB5">
                  <w:pPr>
                    <w:spacing w:line="160" w:lineRule="exact"/>
                    <w:jc w:val="left"/>
                    <w:rPr>
                      <w:rFonts w:cs="Miriam"/>
                      <w:noProof/>
                      <w:sz w:val="18"/>
                      <w:szCs w:val="18"/>
                      <w:rtl/>
                    </w:rPr>
                  </w:pPr>
                  <w:r>
                    <w:rPr>
                      <w:rFonts w:cs="Miriam"/>
                      <w:sz w:val="18"/>
                      <w:szCs w:val="18"/>
                      <w:rtl/>
                    </w:rPr>
                    <w:t>שמ</w:t>
                  </w:r>
                  <w:r>
                    <w:rPr>
                      <w:rFonts w:cs="Miriam" w:hint="cs"/>
                      <w:sz w:val="18"/>
                      <w:szCs w:val="18"/>
                      <w:rtl/>
                    </w:rPr>
                    <w:t>יעת המטפח ובעל הזכות</w:t>
                  </w:r>
                </w:p>
              </w:txbxContent>
            </v:textbox>
            <w10:anchorlock/>
          </v:rect>
        </w:pict>
      </w:r>
      <w:r>
        <w:rPr>
          <w:rStyle w:val="big-number"/>
          <w:rFonts w:cs="Miriam"/>
          <w:rtl/>
        </w:rPr>
        <w:t>57.</w:t>
      </w:r>
      <w:r>
        <w:rPr>
          <w:rStyle w:val="big-number"/>
          <w:rFonts w:cs="Miriam"/>
          <w:rtl/>
        </w:rPr>
        <w:tab/>
      </w:r>
      <w:r>
        <w:rPr>
          <w:rStyle w:val="default"/>
          <w:rFonts w:cs="FrankRuehl"/>
          <w:rtl/>
        </w:rPr>
        <w:t>הו</w:t>
      </w:r>
      <w:r>
        <w:rPr>
          <w:rStyle w:val="default"/>
          <w:rFonts w:cs="FrankRuehl" w:hint="cs"/>
          <w:rtl/>
        </w:rPr>
        <w:t xml:space="preserve">גשה דרישה לפי סעיף 56 </w:t>
      </w:r>
      <w:r>
        <w:rPr>
          <w:rStyle w:val="default"/>
          <w:rFonts w:cs="FrankRuehl"/>
          <w:rtl/>
        </w:rPr>
        <w:t>שע</w:t>
      </w:r>
      <w:r>
        <w:rPr>
          <w:rStyle w:val="default"/>
          <w:rFonts w:cs="FrankRuehl" w:hint="cs"/>
          <w:rtl/>
        </w:rPr>
        <w:t xml:space="preserve">ה שאין הדורש זכאי לבקש רישום זכות המטפחים על שמו, יתן הרשם הודעה על כך לבעל זכות המטפחים או לבעל הזכות לבקש רישום כאמור, ואם היו אותה שעה תלויים ועומדים הליכי התנגדות לפי סעיף 23 </w:t>
      </w:r>
      <w:r w:rsidR="00C4133A">
        <w:rPr>
          <w:rStyle w:val="default"/>
          <w:rFonts w:cs="FrankRuehl"/>
          <w:rtl/>
        </w:rPr>
        <w:t>–</w:t>
      </w:r>
      <w:r>
        <w:rPr>
          <w:rStyle w:val="default"/>
          <w:rFonts w:cs="FrankRuehl"/>
          <w:rtl/>
        </w:rPr>
        <w:t xml:space="preserve"> </w:t>
      </w:r>
      <w:r>
        <w:rPr>
          <w:rStyle w:val="default"/>
          <w:rFonts w:cs="FrankRuehl" w:hint="cs"/>
          <w:rtl/>
        </w:rPr>
        <w:t>לכל אדם שהוא צד לאותם הליכים; הרשם יחליט לאחר ששמע את טענותיהם של הנוגעי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דבר, אם ביקשו זאת תוך המועד שנקבע.</w:t>
      </w:r>
    </w:p>
    <w:p w14:paraId="47B5DF49" w14:textId="77777777" w:rsidR="00944677" w:rsidRDefault="00944677">
      <w:pPr>
        <w:pStyle w:val="P00"/>
        <w:spacing w:before="72"/>
        <w:ind w:left="0" w:right="1134"/>
        <w:rPr>
          <w:rStyle w:val="default"/>
          <w:rFonts w:cs="FrankRuehl"/>
          <w:rtl/>
        </w:rPr>
      </w:pPr>
      <w:bookmarkStart w:id="99" w:name="Seif59"/>
      <w:bookmarkEnd w:id="99"/>
      <w:r>
        <w:rPr>
          <w:lang w:val="he-IL"/>
        </w:rPr>
        <w:pict w14:anchorId="55281B4A">
          <v:rect id="_x0000_s1108" style="position:absolute;left:0;text-align:left;margin-left:464.5pt;margin-top:8.05pt;width:75.05pt;height:14.6pt;z-index:251670016" o:allowincell="f" filled="f" stroked="f" strokecolor="lime" strokeweight=".25pt">
            <v:textbox inset="0,0,0,0">
              <w:txbxContent>
                <w:p w14:paraId="3F0D6459" w14:textId="77777777" w:rsidR="00181CB5" w:rsidRDefault="00181CB5">
                  <w:pPr>
                    <w:spacing w:line="160" w:lineRule="exact"/>
                    <w:jc w:val="left"/>
                    <w:rPr>
                      <w:rFonts w:cs="Miriam"/>
                      <w:noProof/>
                      <w:sz w:val="18"/>
                      <w:szCs w:val="18"/>
                      <w:rtl/>
                    </w:rPr>
                  </w:pPr>
                  <w:r>
                    <w:rPr>
                      <w:rFonts w:cs="Miriam"/>
                      <w:sz w:val="18"/>
                      <w:szCs w:val="18"/>
                      <w:rtl/>
                    </w:rPr>
                    <w:t>אי</w:t>
                  </w:r>
                  <w:r>
                    <w:rPr>
                      <w:rFonts w:cs="Miriam" w:hint="cs"/>
                      <w:sz w:val="18"/>
                      <w:szCs w:val="18"/>
                      <w:rtl/>
                    </w:rPr>
                    <w:t>-הזדקקות לדרישה</w:t>
                  </w:r>
                </w:p>
              </w:txbxContent>
            </v:textbox>
            <w10:anchorlock/>
          </v:rect>
        </w:pict>
      </w:r>
      <w:r>
        <w:rPr>
          <w:rStyle w:val="big-number"/>
          <w:rFonts w:cs="Miriam"/>
          <w:rtl/>
        </w:rPr>
        <w:t>58.</w:t>
      </w:r>
      <w:r>
        <w:rPr>
          <w:rStyle w:val="big-number"/>
          <w:rFonts w:cs="Miriam"/>
          <w:rtl/>
        </w:rPr>
        <w:tab/>
      </w:r>
      <w:r>
        <w:rPr>
          <w:rStyle w:val="default"/>
          <w:rFonts w:cs="FrankRuehl"/>
          <w:rtl/>
        </w:rPr>
        <w:t>הר</w:t>
      </w:r>
      <w:r>
        <w:rPr>
          <w:rStyle w:val="default"/>
          <w:rFonts w:cs="FrankRuehl" w:hint="cs"/>
          <w:rtl/>
        </w:rPr>
        <w:t>שם לא יזדקק לדרישה ל</w:t>
      </w:r>
      <w:r>
        <w:rPr>
          <w:rStyle w:val="default"/>
          <w:rFonts w:cs="FrankRuehl"/>
          <w:rtl/>
        </w:rPr>
        <w:t>פ</w:t>
      </w:r>
      <w:r>
        <w:rPr>
          <w:rStyle w:val="default"/>
          <w:rFonts w:cs="FrankRuehl" w:hint="cs"/>
          <w:rtl/>
        </w:rPr>
        <w:t>י סעיף 56 אם הוא סבור שמן הדין לדון בה כבבקשה שעילתה כאמור בסעיף 23(ב)(1) או בסעיף 29(א)(4).</w:t>
      </w:r>
    </w:p>
    <w:p w14:paraId="2743C6EB" w14:textId="77777777" w:rsidR="00944677" w:rsidRDefault="00944677" w:rsidP="00794BC7">
      <w:pPr>
        <w:pStyle w:val="P00"/>
        <w:spacing w:before="72"/>
        <w:ind w:left="0" w:right="1134"/>
        <w:rPr>
          <w:rStyle w:val="default"/>
          <w:rFonts w:cs="FrankRuehl"/>
          <w:rtl/>
        </w:rPr>
      </w:pPr>
      <w:bookmarkStart w:id="100" w:name="Seif60"/>
      <w:bookmarkEnd w:id="100"/>
      <w:r>
        <w:rPr>
          <w:lang w:val="he-IL"/>
        </w:rPr>
        <w:pict w14:anchorId="7EABC4D0">
          <v:rect id="_x0000_s1109" style="position:absolute;left:0;text-align:left;margin-left:464.5pt;margin-top:8.05pt;width:75.05pt;height:20.9pt;z-index:251671040" o:allowincell="f" filled="f" stroked="f" strokecolor="lime" strokeweight=".25pt">
            <v:textbox inset="0,0,0,0">
              <w:txbxContent>
                <w:p w14:paraId="559B8E57" w14:textId="77777777" w:rsidR="00181CB5" w:rsidRDefault="00181CB5" w:rsidP="00181CB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ויתור על </w:t>
                  </w:r>
                  <w:r>
                    <w:rPr>
                      <w:rFonts w:cs="Miriam"/>
                      <w:sz w:val="18"/>
                      <w:szCs w:val="18"/>
                      <w:rtl/>
                    </w:rPr>
                    <w:t>צי</w:t>
                  </w:r>
                  <w:r>
                    <w:rPr>
                      <w:rFonts w:cs="Miriam" w:hint="cs"/>
                      <w:sz w:val="18"/>
                      <w:szCs w:val="18"/>
                      <w:rtl/>
                    </w:rPr>
                    <w:t>ון השם</w:t>
                  </w:r>
                </w:p>
              </w:txbxContent>
            </v:textbox>
            <w10:anchorlock/>
          </v:rect>
        </w:pict>
      </w:r>
      <w:r>
        <w:rPr>
          <w:rStyle w:val="big-number"/>
          <w:rFonts w:cs="Miriam"/>
          <w:rtl/>
        </w:rPr>
        <w:t>59.</w:t>
      </w:r>
      <w:r>
        <w:rPr>
          <w:rStyle w:val="big-number"/>
          <w:rFonts w:cs="Miriam"/>
          <w:rtl/>
        </w:rPr>
        <w:tab/>
      </w:r>
      <w:r>
        <w:rPr>
          <w:rStyle w:val="default"/>
          <w:rFonts w:cs="FrankRuehl"/>
          <w:rtl/>
        </w:rPr>
        <w:t>תנ</w:t>
      </w:r>
      <w:r>
        <w:rPr>
          <w:rStyle w:val="default"/>
          <w:rFonts w:cs="FrankRuehl" w:hint="cs"/>
          <w:rtl/>
        </w:rPr>
        <w:t xml:space="preserve">יה שלפיה מי שטיפח זן מוותר על הזכות לדרוש ציון שמו </w:t>
      </w:r>
      <w:r w:rsidR="00C4133A">
        <w:rPr>
          <w:rStyle w:val="default"/>
          <w:rFonts w:cs="FrankRuehl"/>
          <w:rtl/>
        </w:rPr>
        <w:t>–</w:t>
      </w:r>
      <w:r>
        <w:rPr>
          <w:rStyle w:val="default"/>
          <w:rFonts w:cs="FrankRuehl"/>
          <w:rtl/>
        </w:rPr>
        <w:t xml:space="preserve"> </w:t>
      </w:r>
      <w:r>
        <w:rPr>
          <w:rStyle w:val="default"/>
          <w:rFonts w:cs="FrankRuehl" w:hint="cs"/>
          <w:rtl/>
        </w:rPr>
        <w:t>אין לה תוקף.</w:t>
      </w:r>
    </w:p>
    <w:p w14:paraId="6E32DF37" w14:textId="77777777" w:rsidR="00944677" w:rsidRDefault="00944677">
      <w:pPr>
        <w:pStyle w:val="P00"/>
        <w:spacing w:before="72"/>
        <w:ind w:left="0" w:right="1134"/>
        <w:rPr>
          <w:rStyle w:val="default"/>
          <w:rFonts w:cs="FrankRuehl"/>
          <w:rtl/>
        </w:rPr>
      </w:pPr>
      <w:bookmarkStart w:id="101" w:name="Seif61"/>
      <w:bookmarkEnd w:id="101"/>
      <w:r>
        <w:rPr>
          <w:lang w:val="he-IL"/>
        </w:rPr>
        <w:pict w14:anchorId="1EAA6516">
          <v:rect id="_x0000_s1110" style="position:absolute;left:0;text-align:left;margin-left:464.5pt;margin-top:8.05pt;width:75.05pt;height:17.8pt;z-index:251672064" o:allowincell="f" filled="f" stroked="f" strokecolor="lime" strokeweight=".25pt">
            <v:textbox inset="0,0,0,0">
              <w:txbxContent>
                <w:p w14:paraId="4B4FA62C" w14:textId="77777777" w:rsidR="00181CB5" w:rsidRDefault="00181CB5">
                  <w:pPr>
                    <w:spacing w:line="160" w:lineRule="exact"/>
                    <w:jc w:val="left"/>
                    <w:rPr>
                      <w:rFonts w:cs="Miriam"/>
                      <w:noProof/>
                      <w:sz w:val="18"/>
                      <w:szCs w:val="18"/>
                      <w:rtl/>
                    </w:rPr>
                  </w:pPr>
                  <w:r>
                    <w:rPr>
                      <w:rFonts w:cs="Miriam"/>
                      <w:sz w:val="18"/>
                      <w:szCs w:val="18"/>
                      <w:rtl/>
                    </w:rPr>
                    <w:t>צי</w:t>
                  </w:r>
                  <w:r>
                    <w:rPr>
                      <w:rFonts w:cs="Miriam" w:hint="cs"/>
                      <w:sz w:val="18"/>
                      <w:szCs w:val="18"/>
                      <w:rtl/>
                    </w:rPr>
                    <w:t>ון שם אינו מקנה זכויות</w:t>
                  </w:r>
                </w:p>
              </w:txbxContent>
            </v:textbox>
            <w10:anchorlock/>
          </v:rect>
        </w:pict>
      </w:r>
      <w:r>
        <w:rPr>
          <w:rStyle w:val="big-number"/>
          <w:rFonts w:cs="Miriam"/>
          <w:rtl/>
        </w:rPr>
        <w:t>60.</w:t>
      </w:r>
      <w:r>
        <w:rPr>
          <w:rStyle w:val="big-number"/>
          <w:rFonts w:cs="Miriam"/>
          <w:rtl/>
        </w:rPr>
        <w:tab/>
      </w:r>
      <w:r>
        <w:rPr>
          <w:rStyle w:val="default"/>
          <w:rFonts w:cs="FrankRuehl"/>
          <w:rtl/>
        </w:rPr>
        <w:t>מי</w:t>
      </w:r>
      <w:r>
        <w:rPr>
          <w:rStyle w:val="default"/>
          <w:rFonts w:cs="FrankRuehl" w:hint="cs"/>
          <w:rtl/>
        </w:rPr>
        <w:t xml:space="preserve"> ששמו צויין כמי שט</w:t>
      </w:r>
      <w:r>
        <w:rPr>
          <w:rStyle w:val="default"/>
          <w:rFonts w:cs="FrankRuehl"/>
          <w:rtl/>
        </w:rPr>
        <w:t>יפ</w:t>
      </w:r>
      <w:r>
        <w:rPr>
          <w:rStyle w:val="default"/>
          <w:rFonts w:cs="FrankRuehl" w:hint="cs"/>
          <w:rtl/>
        </w:rPr>
        <w:t>ח זן, לא יה</w:t>
      </w:r>
      <w:r>
        <w:rPr>
          <w:rStyle w:val="default"/>
          <w:rFonts w:cs="FrankRuehl"/>
          <w:rtl/>
        </w:rPr>
        <w:t>א</w:t>
      </w:r>
      <w:r>
        <w:rPr>
          <w:rStyle w:val="default"/>
          <w:rFonts w:cs="FrankRuehl" w:hint="cs"/>
          <w:rtl/>
        </w:rPr>
        <w:t xml:space="preserve"> זכאי בשל כך בלבד לזכות כלשהי בזן ובזכות המטפחים בו.</w:t>
      </w:r>
    </w:p>
    <w:p w14:paraId="30AA2383" w14:textId="77777777" w:rsidR="00944677" w:rsidRDefault="00944677">
      <w:pPr>
        <w:pStyle w:val="medium2-header"/>
        <w:keepLines w:val="0"/>
        <w:spacing w:before="72"/>
        <w:ind w:left="0" w:right="1134"/>
        <w:rPr>
          <w:rFonts w:cs="FrankRuehl"/>
          <w:noProof/>
          <w:rtl/>
        </w:rPr>
      </w:pPr>
      <w:bookmarkStart w:id="102" w:name="med8"/>
      <w:bookmarkEnd w:id="102"/>
      <w:r>
        <w:rPr>
          <w:rFonts w:cs="FrankRuehl"/>
          <w:noProof/>
          <w:rtl/>
        </w:rPr>
        <w:t>פר</w:t>
      </w:r>
      <w:r>
        <w:rPr>
          <w:rFonts w:cs="FrankRuehl" w:hint="cs"/>
          <w:noProof/>
          <w:rtl/>
        </w:rPr>
        <w:t>ק ט': הפרת זכות מטפחים</w:t>
      </w:r>
    </w:p>
    <w:p w14:paraId="0A212D0A" w14:textId="77777777" w:rsidR="00944677" w:rsidRDefault="00944677" w:rsidP="00794BC7">
      <w:pPr>
        <w:pStyle w:val="P00"/>
        <w:spacing w:before="72"/>
        <w:ind w:left="0" w:right="1134"/>
        <w:rPr>
          <w:rStyle w:val="default"/>
          <w:rFonts w:cs="FrankRuehl"/>
          <w:rtl/>
        </w:rPr>
      </w:pPr>
      <w:bookmarkStart w:id="103" w:name="Seif62"/>
      <w:bookmarkEnd w:id="103"/>
      <w:r>
        <w:rPr>
          <w:lang w:val="he-IL"/>
        </w:rPr>
        <w:pict w14:anchorId="09F4CAD9">
          <v:rect id="_x0000_s1111" style="position:absolute;left:0;text-align:left;margin-left:464.5pt;margin-top:8.05pt;width:75.05pt;height:14.05pt;z-index:251673088" o:allowincell="f" filled="f" stroked="f" strokecolor="lime" strokeweight=".25pt">
            <v:textbox inset="0,0,0,0">
              <w:txbxContent>
                <w:p w14:paraId="1F363B03" w14:textId="77777777" w:rsidR="00181CB5" w:rsidRDefault="00181CB5">
                  <w:pPr>
                    <w:spacing w:line="160" w:lineRule="exact"/>
                    <w:jc w:val="left"/>
                    <w:rPr>
                      <w:rFonts w:cs="Miriam"/>
                      <w:noProof/>
                      <w:sz w:val="18"/>
                      <w:szCs w:val="18"/>
                      <w:rtl/>
                    </w:rPr>
                  </w:pPr>
                  <w:r>
                    <w:rPr>
                      <w:rFonts w:cs="Miriam"/>
                      <w:sz w:val="18"/>
                      <w:szCs w:val="18"/>
                      <w:rtl/>
                    </w:rPr>
                    <w:t>תב</w:t>
                  </w:r>
                  <w:r>
                    <w:rPr>
                      <w:rFonts w:cs="Miriam" w:hint="cs"/>
                      <w:sz w:val="18"/>
                      <w:szCs w:val="18"/>
                      <w:rtl/>
                    </w:rPr>
                    <w:t>יעו</w:t>
                  </w:r>
                  <w:r>
                    <w:rPr>
                      <w:rFonts w:cs="Miriam"/>
                      <w:sz w:val="18"/>
                      <w:szCs w:val="18"/>
                      <w:rtl/>
                    </w:rPr>
                    <w:t xml:space="preserve">ת </w:t>
                  </w:r>
                  <w:r>
                    <w:rPr>
                      <w:rFonts w:cs="Miriam" w:hint="cs"/>
                      <w:sz w:val="18"/>
                      <w:szCs w:val="18"/>
                      <w:rtl/>
                    </w:rPr>
                    <w:t>הפרה</w:t>
                  </w:r>
                </w:p>
              </w:txbxContent>
            </v:textbox>
            <w10:anchorlock/>
          </v:rect>
        </w:pict>
      </w:r>
      <w:r>
        <w:rPr>
          <w:rStyle w:val="big-number"/>
          <w:rFonts w:cs="Miriam"/>
          <w:rtl/>
        </w:rPr>
        <w:t>61.</w:t>
      </w:r>
      <w:r>
        <w:rPr>
          <w:rStyle w:val="big-number"/>
          <w:rFonts w:cs="Miriam"/>
          <w:rtl/>
        </w:rPr>
        <w:tab/>
      </w:r>
      <w:r>
        <w:rPr>
          <w:rStyle w:val="default"/>
          <w:rFonts w:cs="FrankRuehl"/>
          <w:rtl/>
        </w:rPr>
        <w:t>בע</w:t>
      </w:r>
      <w:r>
        <w:rPr>
          <w:rStyle w:val="default"/>
          <w:rFonts w:cs="FrankRuehl" w:hint="cs"/>
          <w:rtl/>
        </w:rPr>
        <w:t xml:space="preserve">ל זכות מטפחים או שלוחיו </w:t>
      </w:r>
      <w:r w:rsidR="00C4133A">
        <w:rPr>
          <w:rStyle w:val="default"/>
          <w:rFonts w:cs="FrankRuehl"/>
          <w:rtl/>
        </w:rPr>
        <w:t>–</w:t>
      </w:r>
      <w:r>
        <w:rPr>
          <w:rStyle w:val="default"/>
          <w:rFonts w:cs="FrankRuehl"/>
          <w:rtl/>
        </w:rPr>
        <w:t xml:space="preserve"> </w:t>
      </w:r>
      <w:r>
        <w:rPr>
          <w:rStyle w:val="default"/>
          <w:rFonts w:cs="FrankRuehl" w:hint="cs"/>
          <w:rtl/>
        </w:rPr>
        <w:t>הם בלבד זכאים להגיש תביעה על הפרה.</w:t>
      </w:r>
    </w:p>
    <w:p w14:paraId="35C980F2" w14:textId="77777777" w:rsidR="00944677" w:rsidRDefault="00944677">
      <w:pPr>
        <w:pStyle w:val="P00"/>
        <w:spacing w:before="72"/>
        <w:ind w:left="0" w:right="1134"/>
        <w:rPr>
          <w:rStyle w:val="default"/>
          <w:rFonts w:cs="FrankRuehl"/>
          <w:rtl/>
        </w:rPr>
      </w:pPr>
      <w:bookmarkStart w:id="104" w:name="Seif63"/>
      <w:bookmarkEnd w:id="104"/>
      <w:r>
        <w:rPr>
          <w:lang w:val="he-IL"/>
        </w:rPr>
        <w:pict w14:anchorId="0F168FBF">
          <v:rect id="_x0000_s1112" style="position:absolute;left:0;text-align:left;margin-left:464.5pt;margin-top:8.05pt;width:75.05pt;height:22.15pt;z-index:251674112" o:allowincell="f" filled="f" stroked="f" strokecolor="lime" strokeweight=".25pt">
            <v:textbox inset="0,0,0,0">
              <w:txbxContent>
                <w:p w14:paraId="773FB8D7" w14:textId="77777777" w:rsidR="00181CB5" w:rsidRDefault="00181CB5">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 תביעות הפרה</w:t>
                  </w:r>
                </w:p>
              </w:txbxContent>
            </v:textbox>
            <w10:anchorlock/>
          </v:rect>
        </w:pict>
      </w:r>
      <w:r>
        <w:rPr>
          <w:rStyle w:val="big-number"/>
          <w:rFonts w:cs="Miriam"/>
          <w:rtl/>
        </w:rPr>
        <w:t>62.</w:t>
      </w:r>
      <w:r>
        <w:rPr>
          <w:rStyle w:val="big-number"/>
          <w:rFonts w:cs="Miriam"/>
          <w:rtl/>
        </w:rPr>
        <w:tab/>
      </w:r>
      <w:r>
        <w:rPr>
          <w:rStyle w:val="default"/>
          <w:rFonts w:cs="FrankRuehl"/>
          <w:rtl/>
        </w:rPr>
        <w:t>אי</w:t>
      </w:r>
      <w:r>
        <w:rPr>
          <w:rStyle w:val="default"/>
          <w:rFonts w:cs="FrankRuehl" w:hint="cs"/>
          <w:rtl/>
        </w:rPr>
        <w:t>ן להגיש תביעה על הפרה אלא לאחר שזכות המטפחים נרשמה; אולם משהוגש</w:t>
      </w:r>
      <w:r>
        <w:rPr>
          <w:rStyle w:val="default"/>
          <w:rFonts w:cs="FrankRuehl"/>
          <w:rtl/>
        </w:rPr>
        <w:t xml:space="preserve">ה </w:t>
      </w:r>
      <w:r>
        <w:rPr>
          <w:rStyle w:val="default"/>
          <w:rFonts w:cs="FrankRuehl" w:hint="cs"/>
          <w:rtl/>
        </w:rPr>
        <w:t>תביעה על הפרה רשאי בית המשפט להעניק סעד על הפרה שנעשתה לאחר יום הפרסום לפי סעיף 22.</w:t>
      </w:r>
    </w:p>
    <w:p w14:paraId="0E64931E" w14:textId="77777777" w:rsidR="00944677" w:rsidRDefault="00944677" w:rsidP="00794BC7">
      <w:pPr>
        <w:pStyle w:val="P00"/>
        <w:spacing w:before="72"/>
        <w:ind w:left="0" w:right="1134"/>
        <w:rPr>
          <w:rStyle w:val="default"/>
          <w:rFonts w:cs="FrankRuehl" w:hint="cs"/>
          <w:rtl/>
        </w:rPr>
      </w:pPr>
      <w:bookmarkStart w:id="105" w:name="Seif64"/>
      <w:bookmarkEnd w:id="105"/>
      <w:r>
        <w:rPr>
          <w:lang w:val="he-IL"/>
        </w:rPr>
        <w:pict w14:anchorId="6F954C9A">
          <v:rect id="_x0000_s1113" style="position:absolute;left:0;text-align:left;margin-left:464.5pt;margin-top:8.05pt;width:75.05pt;height:28.4pt;z-index:251675136" o:allowincell="f" filled="f" stroked="f" strokecolor="lime" strokeweight=".25pt">
            <v:textbox inset="0,0,0,0">
              <w:txbxContent>
                <w:p w14:paraId="211DA1D5" w14:textId="77777777" w:rsidR="00181CB5" w:rsidRDefault="00181CB5">
                  <w:pPr>
                    <w:spacing w:line="160" w:lineRule="exact"/>
                    <w:jc w:val="left"/>
                    <w:rPr>
                      <w:rFonts w:cs="Miriam"/>
                      <w:noProof/>
                      <w:sz w:val="18"/>
                      <w:szCs w:val="18"/>
                      <w:rtl/>
                    </w:rPr>
                  </w:pPr>
                  <w:r>
                    <w:rPr>
                      <w:rFonts w:cs="Miriam"/>
                      <w:sz w:val="18"/>
                      <w:szCs w:val="18"/>
                      <w:rtl/>
                    </w:rPr>
                    <w:t>הע</w:t>
                  </w:r>
                  <w:r>
                    <w:rPr>
                      <w:rFonts w:cs="Miriam" w:hint="cs"/>
                      <w:sz w:val="18"/>
                      <w:szCs w:val="18"/>
                      <w:rtl/>
                    </w:rPr>
                    <w:t>ברת חובת הראיה</w:t>
                  </w:r>
                </w:p>
                <w:p w14:paraId="08D630C3"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62</w:t>
      </w:r>
      <w:r>
        <w:rPr>
          <w:rStyle w:val="default"/>
          <w:rFonts w:cs="FrankRuehl"/>
          <w:rtl/>
        </w:rPr>
        <w:t>א.</w:t>
      </w:r>
      <w:r>
        <w:rPr>
          <w:rStyle w:val="default"/>
          <w:rFonts w:cs="FrankRuehl"/>
          <w:rtl/>
        </w:rPr>
        <w:tab/>
        <w:t>ב</w:t>
      </w:r>
      <w:r>
        <w:rPr>
          <w:rStyle w:val="default"/>
          <w:rFonts w:cs="FrankRuehl" w:hint="cs"/>
          <w:rtl/>
        </w:rPr>
        <w:t xml:space="preserve">תביעה של בעל זן מקורי מוגן (להלן </w:t>
      </w:r>
      <w:r w:rsidR="00C4133A">
        <w:rPr>
          <w:rStyle w:val="default"/>
          <w:rFonts w:cs="FrankRuehl"/>
          <w:rtl/>
        </w:rPr>
        <w:t>–</w:t>
      </w:r>
      <w:r>
        <w:rPr>
          <w:rStyle w:val="default"/>
          <w:rFonts w:cs="FrankRuehl"/>
          <w:rtl/>
        </w:rPr>
        <w:t xml:space="preserve"> </w:t>
      </w:r>
      <w:r>
        <w:rPr>
          <w:rStyle w:val="default"/>
          <w:rFonts w:cs="FrankRuehl" w:hint="cs"/>
          <w:rtl/>
        </w:rPr>
        <w:t xml:space="preserve">התובע) כנגד בעל זן שנטען לגביו כי הוא זן נגזר בעיקרו (להלן </w:t>
      </w:r>
      <w:r w:rsidR="00794BC7">
        <w:rPr>
          <w:rStyle w:val="default"/>
          <w:rFonts w:cs="FrankRuehl" w:hint="cs"/>
          <w:rtl/>
        </w:rPr>
        <w:t>-</w:t>
      </w:r>
      <w:r>
        <w:rPr>
          <w:rStyle w:val="default"/>
          <w:rFonts w:cs="FrankRuehl"/>
          <w:rtl/>
        </w:rPr>
        <w:t xml:space="preserve"> </w:t>
      </w:r>
      <w:r>
        <w:rPr>
          <w:rStyle w:val="default"/>
          <w:rFonts w:cs="FrankRuehl" w:hint="cs"/>
          <w:rtl/>
        </w:rPr>
        <w:t xml:space="preserve">הנתבע), על הנתבע חובת הראיה כי אין הזן נגזר בעיקרו, אם הוכיח התובע </w:t>
      </w:r>
      <w:r>
        <w:rPr>
          <w:rStyle w:val="default"/>
          <w:rFonts w:cs="FrankRuehl"/>
          <w:rtl/>
        </w:rPr>
        <w:t>אח</w:t>
      </w:r>
      <w:r>
        <w:rPr>
          <w:rStyle w:val="default"/>
          <w:rFonts w:cs="FrankRuehl" w:hint="cs"/>
          <w:rtl/>
        </w:rPr>
        <w:t xml:space="preserve">ד מאלה </w:t>
      </w:r>
      <w:r w:rsidR="00794BC7">
        <w:rPr>
          <w:rStyle w:val="default"/>
          <w:rFonts w:cs="FrankRuehl"/>
          <w:rtl/>
        </w:rPr>
        <w:t>–</w:t>
      </w:r>
    </w:p>
    <w:p w14:paraId="436C9926" w14:textId="77777777" w:rsidR="00944677" w:rsidRDefault="00944677">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תאמה גנטית בין הזן המקורי המוגן לבין הזן שנטען כי הינו נגזר בעיקרו;</w:t>
      </w:r>
    </w:p>
    <w:p w14:paraId="383C29F0" w14:textId="77777777" w:rsidR="00944677" w:rsidRDefault="00944677">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זן שנטען כי הינו זן נגזר בעיקרו שומר, למעט הבדלים קלים, על ביטוי מאפיינים עיקריים הנובעים מן הגנו</w:t>
      </w:r>
      <w:r>
        <w:rPr>
          <w:rStyle w:val="default"/>
          <w:rFonts w:cs="FrankRuehl"/>
          <w:rtl/>
        </w:rPr>
        <w:t>ט</w:t>
      </w:r>
      <w:r>
        <w:rPr>
          <w:rStyle w:val="default"/>
          <w:rFonts w:cs="FrankRuehl" w:hint="cs"/>
          <w:rtl/>
        </w:rPr>
        <w:t>יפ או משילובים של הגנוטיפים של הזן המקורי המוגן.</w:t>
      </w:r>
    </w:p>
    <w:p w14:paraId="77219B93"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06" w:name="Rov157"/>
      <w:r w:rsidRPr="0006442B">
        <w:rPr>
          <w:rFonts w:cs="FrankRuehl" w:hint="cs"/>
          <w:vanish/>
          <w:color w:val="FF0000"/>
          <w:szCs w:val="20"/>
          <w:shd w:val="clear" w:color="auto" w:fill="FFFF99"/>
          <w:rtl/>
        </w:rPr>
        <w:t>מיום 23.4.1996</w:t>
      </w:r>
    </w:p>
    <w:p w14:paraId="5F5A49DE"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25D0A00B"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84"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85"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4F988A08" w14:textId="77777777" w:rsidR="0052610C" w:rsidRPr="007A0857" w:rsidRDefault="0052610C"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סעיף 62א</w:t>
      </w:r>
      <w:bookmarkEnd w:id="106"/>
    </w:p>
    <w:p w14:paraId="29F42C0D" w14:textId="77777777" w:rsidR="00944677" w:rsidRDefault="00944677">
      <w:pPr>
        <w:pStyle w:val="P00"/>
        <w:spacing w:before="72"/>
        <w:ind w:left="0" w:right="1134"/>
        <w:rPr>
          <w:rStyle w:val="default"/>
          <w:rFonts w:cs="FrankRuehl"/>
          <w:rtl/>
        </w:rPr>
      </w:pPr>
      <w:bookmarkStart w:id="107" w:name="Seif65"/>
      <w:bookmarkEnd w:id="107"/>
      <w:r>
        <w:rPr>
          <w:lang w:val="he-IL"/>
        </w:rPr>
        <w:pict w14:anchorId="4DA8B551">
          <v:rect id="_x0000_s1114" style="position:absolute;left:0;text-align:left;margin-left:464.5pt;margin-top:8.05pt;width:75.05pt;height:15.65pt;z-index:251676160" o:allowincell="f" filled="f" stroked="f" strokecolor="lime" strokeweight=".25pt">
            <v:textbox inset="0,0,0,0">
              <w:txbxContent>
                <w:p w14:paraId="16A38252" w14:textId="77777777" w:rsidR="00181CB5" w:rsidRDefault="00181CB5">
                  <w:pPr>
                    <w:spacing w:line="160" w:lineRule="exact"/>
                    <w:jc w:val="left"/>
                    <w:rPr>
                      <w:rFonts w:cs="Miriam"/>
                      <w:noProof/>
                      <w:sz w:val="18"/>
                      <w:szCs w:val="18"/>
                      <w:rtl/>
                    </w:rPr>
                  </w:pPr>
                  <w:r>
                    <w:rPr>
                      <w:rFonts w:cs="Miriam"/>
                      <w:sz w:val="18"/>
                      <w:szCs w:val="18"/>
                      <w:rtl/>
                    </w:rPr>
                    <w:t>ני</w:t>
                  </w:r>
                  <w:r>
                    <w:rPr>
                      <w:rFonts w:cs="Miriam" w:hint="cs"/>
                      <w:sz w:val="18"/>
                      <w:szCs w:val="18"/>
                      <w:rtl/>
                    </w:rPr>
                    <w:t>צול מוצר שחולט</w:t>
                  </w:r>
                </w:p>
              </w:txbxContent>
            </v:textbox>
            <w10:anchorlock/>
          </v:rect>
        </w:pict>
      </w:r>
      <w:r>
        <w:rPr>
          <w:rStyle w:val="big-number"/>
          <w:rFonts w:cs="Miriam"/>
          <w:rtl/>
        </w:rPr>
        <w:t>63.</w:t>
      </w:r>
      <w:r>
        <w:rPr>
          <w:rStyle w:val="big-number"/>
          <w:rFonts w:cs="Miriam"/>
          <w:rtl/>
        </w:rPr>
        <w:tab/>
      </w:r>
      <w:r>
        <w:rPr>
          <w:rStyle w:val="default"/>
          <w:rFonts w:cs="FrankRuehl"/>
          <w:rtl/>
        </w:rPr>
        <w:t>מו</w:t>
      </w:r>
      <w:r>
        <w:rPr>
          <w:rStyle w:val="default"/>
          <w:rFonts w:cs="FrankRuehl" w:hint="cs"/>
          <w:rtl/>
        </w:rPr>
        <w:t>צר של זן רשום</w:t>
      </w:r>
      <w:r>
        <w:rPr>
          <w:rStyle w:val="default"/>
          <w:rFonts w:cs="FrankRuehl"/>
          <w:rtl/>
        </w:rPr>
        <w:t xml:space="preserve"> ש</w:t>
      </w:r>
      <w:r>
        <w:rPr>
          <w:rStyle w:val="default"/>
          <w:rFonts w:cs="FrankRuehl" w:hint="cs"/>
          <w:rtl/>
        </w:rPr>
        <w:t>חולט כדין, אין בניצולו משום הפרה זולת אם היה גידול חוזר בלבד.</w:t>
      </w:r>
    </w:p>
    <w:p w14:paraId="174AABB8" w14:textId="77777777" w:rsidR="00944677" w:rsidRDefault="00944677">
      <w:pPr>
        <w:pStyle w:val="P00"/>
        <w:spacing w:before="72"/>
        <w:ind w:left="0" w:right="1134"/>
        <w:rPr>
          <w:rStyle w:val="default"/>
          <w:rFonts w:cs="FrankRuehl" w:hint="cs"/>
          <w:rtl/>
        </w:rPr>
      </w:pPr>
      <w:bookmarkStart w:id="108" w:name="Seif66"/>
      <w:bookmarkEnd w:id="108"/>
      <w:r>
        <w:rPr>
          <w:lang w:val="he-IL"/>
        </w:rPr>
        <w:pict w14:anchorId="5C40CA8D">
          <v:rect id="_x0000_s1115" style="position:absolute;left:0;text-align:left;margin-left:464.5pt;margin-top:8.05pt;width:75.05pt;height:40.5pt;z-index:251677184" o:allowincell="f" filled="f" stroked="f" strokecolor="lime" strokeweight=".25pt">
            <v:textbox inset="0,0,0,0">
              <w:txbxContent>
                <w:p w14:paraId="2680E171" w14:textId="77777777" w:rsidR="00181CB5" w:rsidRDefault="00181CB5" w:rsidP="00181CB5">
                  <w:pPr>
                    <w:spacing w:line="160" w:lineRule="exact"/>
                    <w:jc w:val="left"/>
                    <w:rPr>
                      <w:rFonts w:cs="Miriam"/>
                      <w:noProof/>
                      <w:sz w:val="18"/>
                      <w:szCs w:val="18"/>
                      <w:rtl/>
                    </w:rPr>
                  </w:pPr>
                  <w:r>
                    <w:rPr>
                      <w:rFonts w:cs="Miriam"/>
                      <w:sz w:val="18"/>
                      <w:szCs w:val="18"/>
                      <w:rtl/>
                    </w:rPr>
                    <w:t>בט</w:t>
                  </w:r>
                  <w:r>
                    <w:rPr>
                      <w:rFonts w:cs="Miriam" w:hint="cs"/>
                      <w:sz w:val="18"/>
                      <w:szCs w:val="18"/>
                      <w:rtl/>
                    </w:rPr>
                    <w:t xml:space="preserve">ילות הרישום </w:t>
                  </w:r>
                  <w:r>
                    <w:rPr>
                      <w:rFonts w:cs="Miriam"/>
                      <w:sz w:val="18"/>
                      <w:szCs w:val="18"/>
                      <w:rtl/>
                    </w:rPr>
                    <w:t xml:space="preserve">– </w:t>
                  </w:r>
                  <w:r>
                    <w:rPr>
                      <w:rFonts w:cs="Miriam" w:hint="cs"/>
                      <w:sz w:val="18"/>
                      <w:szCs w:val="18"/>
                      <w:rtl/>
                    </w:rPr>
                    <w:t>הגנה על הפרה</w:t>
                  </w:r>
                </w:p>
                <w:p w14:paraId="39557DA6"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64.</w:t>
      </w:r>
      <w:r>
        <w:rPr>
          <w:rStyle w:val="big-number"/>
          <w:rFonts w:cs="Miriam"/>
          <w:rtl/>
        </w:rPr>
        <w:tab/>
      </w:r>
      <w:r>
        <w:rPr>
          <w:rStyle w:val="default"/>
          <w:rFonts w:cs="FrankRuehl"/>
          <w:rtl/>
        </w:rPr>
        <w:t>עי</w:t>
      </w:r>
      <w:r>
        <w:rPr>
          <w:rStyle w:val="default"/>
          <w:rFonts w:cs="FrankRuehl" w:hint="cs"/>
          <w:rtl/>
        </w:rPr>
        <w:t>לה שניתן על פיה להתנגד לרישום זכות מטפחים</w:t>
      </w:r>
      <w:r>
        <w:rPr>
          <w:rStyle w:val="default"/>
          <w:rFonts w:cs="FrankRuehl"/>
          <w:rtl/>
        </w:rPr>
        <w:t xml:space="preserve"> </w:t>
      </w:r>
      <w:r>
        <w:rPr>
          <w:rStyle w:val="default"/>
          <w:rFonts w:cs="FrankRuehl" w:hint="cs"/>
          <w:rtl/>
        </w:rPr>
        <w:t>או עילה כמפורט בסעיפים 29(א)(1) ו-29א(א)(1), תשמש הגנה טובה בתביעה על הפרה; קיבל בית המשפט את ההגנה, יצווה על תיקון פרטי הרישום בספר הזכויות או</w:t>
      </w:r>
      <w:r>
        <w:rPr>
          <w:rStyle w:val="default"/>
          <w:rFonts w:cs="FrankRuehl"/>
          <w:rtl/>
        </w:rPr>
        <w:t xml:space="preserve"> ע</w:t>
      </w:r>
      <w:r>
        <w:rPr>
          <w:rStyle w:val="default"/>
          <w:rFonts w:cs="FrankRuehl" w:hint="cs"/>
          <w:rtl/>
        </w:rPr>
        <w:t>ל ביטול זכות המטפחים, הכל לפי הענין.</w:t>
      </w:r>
    </w:p>
    <w:p w14:paraId="26AA5FC7"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09" w:name="Rov158"/>
      <w:r w:rsidRPr="0006442B">
        <w:rPr>
          <w:rFonts w:cs="FrankRuehl" w:hint="cs"/>
          <w:vanish/>
          <w:color w:val="FF0000"/>
          <w:szCs w:val="20"/>
          <w:shd w:val="clear" w:color="auto" w:fill="FFFF99"/>
          <w:rtl/>
        </w:rPr>
        <w:t>מיום 23.4.1996</w:t>
      </w:r>
    </w:p>
    <w:p w14:paraId="71291607"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03F0859"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8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96 (</w:t>
      </w:r>
      <w:hyperlink r:id="rId8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D301746" w14:textId="77777777" w:rsidR="0052610C" w:rsidRPr="007A0857" w:rsidRDefault="0052610C" w:rsidP="007A0857">
      <w:pPr>
        <w:pStyle w:val="P00"/>
        <w:ind w:left="0" w:right="1134"/>
        <w:rPr>
          <w:rStyle w:val="default"/>
          <w:rFonts w:cs="FrankRuehl" w:hint="cs"/>
          <w:sz w:val="2"/>
          <w:szCs w:val="2"/>
          <w:rtl/>
        </w:rPr>
      </w:pPr>
      <w:r w:rsidRPr="0006442B">
        <w:rPr>
          <w:rStyle w:val="big-number"/>
          <w:rFonts w:cs="FrankRuehl"/>
          <w:vanish/>
          <w:sz w:val="22"/>
          <w:szCs w:val="22"/>
          <w:shd w:val="clear" w:color="auto" w:fill="FFFF99"/>
          <w:rtl/>
        </w:rPr>
        <w:t>64.</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עי</w:t>
      </w:r>
      <w:r w:rsidRPr="0006442B">
        <w:rPr>
          <w:rStyle w:val="default"/>
          <w:rFonts w:cs="FrankRuehl" w:hint="cs"/>
          <w:vanish/>
          <w:sz w:val="22"/>
          <w:szCs w:val="22"/>
          <w:shd w:val="clear" w:color="auto" w:fill="FFFF99"/>
          <w:rtl/>
        </w:rPr>
        <w:t>לה שניתן על פיה להתנגד לרישום זכות מטפחים</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u w:val="single"/>
          <w:shd w:val="clear" w:color="auto" w:fill="FFFF99"/>
          <w:rtl/>
        </w:rPr>
        <w:t>או עילה כמפורט בסעיפים 29(א)(1) ו-29א(א)(1)</w:t>
      </w:r>
      <w:r w:rsidRPr="0006442B">
        <w:rPr>
          <w:rStyle w:val="default"/>
          <w:rFonts w:cs="FrankRuehl" w:hint="cs"/>
          <w:vanish/>
          <w:sz w:val="22"/>
          <w:szCs w:val="22"/>
          <w:shd w:val="clear" w:color="auto" w:fill="FFFF99"/>
          <w:rtl/>
        </w:rPr>
        <w:t>, תשמש הגנה טובה בתביעה על הפרה; קיבל בית המשפט את ההגנה, יצווה על תיקון פרטי הרישום בספר הזכויות או</w:t>
      </w:r>
      <w:r w:rsidRPr="0006442B">
        <w:rPr>
          <w:rStyle w:val="default"/>
          <w:rFonts w:cs="FrankRuehl"/>
          <w:vanish/>
          <w:sz w:val="22"/>
          <w:szCs w:val="22"/>
          <w:shd w:val="clear" w:color="auto" w:fill="FFFF99"/>
          <w:rtl/>
        </w:rPr>
        <w:t xml:space="preserve"> ע</w:t>
      </w:r>
      <w:r w:rsidRPr="0006442B">
        <w:rPr>
          <w:rStyle w:val="default"/>
          <w:rFonts w:cs="FrankRuehl" w:hint="cs"/>
          <w:vanish/>
          <w:sz w:val="22"/>
          <w:szCs w:val="22"/>
          <w:shd w:val="clear" w:color="auto" w:fill="FFFF99"/>
          <w:rtl/>
        </w:rPr>
        <w:t>ל ביטול זכות המטפחים, הכל לפי הענין.</w:t>
      </w:r>
      <w:bookmarkEnd w:id="109"/>
    </w:p>
    <w:p w14:paraId="58F9A335" w14:textId="77777777" w:rsidR="00944677" w:rsidRDefault="00944677" w:rsidP="00794BC7">
      <w:pPr>
        <w:pStyle w:val="P00"/>
        <w:spacing w:before="72"/>
        <w:ind w:left="0" w:right="1134"/>
        <w:rPr>
          <w:rStyle w:val="default"/>
          <w:rFonts w:cs="FrankRuehl"/>
          <w:rtl/>
        </w:rPr>
      </w:pPr>
      <w:bookmarkStart w:id="110" w:name="Seif67"/>
      <w:bookmarkEnd w:id="110"/>
      <w:r>
        <w:rPr>
          <w:lang w:val="he-IL"/>
        </w:rPr>
        <w:pict w14:anchorId="3CA7732B">
          <v:rect id="_x0000_s1116" style="position:absolute;left:0;text-align:left;margin-left:464.5pt;margin-top:8.05pt;width:75.05pt;height:12.6pt;z-index:251678208" o:allowincell="f" filled="f" stroked="f" strokecolor="lime" strokeweight=".25pt">
            <v:textbox inset="0,0,0,0">
              <w:txbxContent>
                <w:p w14:paraId="74AE80EA" w14:textId="77777777" w:rsidR="00181CB5" w:rsidRDefault="00181CB5">
                  <w:pPr>
                    <w:spacing w:line="160" w:lineRule="exact"/>
                    <w:jc w:val="left"/>
                    <w:rPr>
                      <w:rFonts w:cs="Miriam"/>
                      <w:noProof/>
                      <w:sz w:val="18"/>
                      <w:szCs w:val="18"/>
                      <w:rtl/>
                    </w:rPr>
                  </w:pPr>
                  <w:r>
                    <w:rPr>
                      <w:rFonts w:cs="Miriam"/>
                      <w:sz w:val="18"/>
                      <w:szCs w:val="18"/>
                      <w:rtl/>
                    </w:rPr>
                    <w:t>סע</w:t>
                  </w:r>
                  <w:r>
                    <w:rPr>
                      <w:rFonts w:cs="Miriam" w:hint="cs"/>
                      <w:sz w:val="18"/>
                      <w:szCs w:val="18"/>
                      <w:rtl/>
                    </w:rPr>
                    <w:t>דים במשפטי הפרה</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תביעה על הפרה זכאי התובע לסעד בדרך ציווי וב</w:t>
      </w:r>
      <w:r>
        <w:rPr>
          <w:rStyle w:val="default"/>
          <w:rFonts w:cs="FrankRuehl"/>
          <w:rtl/>
        </w:rPr>
        <w:t>ד</w:t>
      </w:r>
      <w:r>
        <w:rPr>
          <w:rStyle w:val="default"/>
          <w:rFonts w:cs="FrankRuehl" w:hint="cs"/>
          <w:rtl/>
        </w:rPr>
        <w:t>רך</w:t>
      </w:r>
      <w:r>
        <w:rPr>
          <w:rStyle w:val="default"/>
          <w:rFonts w:cs="FrankRuehl"/>
          <w:rtl/>
        </w:rPr>
        <w:t xml:space="preserve"> פ</w:t>
      </w:r>
      <w:r>
        <w:rPr>
          <w:rStyle w:val="default"/>
          <w:rFonts w:cs="FrankRuehl" w:hint="cs"/>
          <w:rtl/>
        </w:rPr>
        <w:t>יצויים.</w:t>
      </w:r>
    </w:p>
    <w:p w14:paraId="7BF70CBB"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בבואו לפסוק פיצויים, יתחשב במעשה ההפרה של הנתבע ובמצבו של התובע עקב מעשה זה, והוא רשאי להביא בחשבון, בין היתר </w:t>
      </w:r>
      <w:r w:rsidR="00794BC7">
        <w:rPr>
          <w:rStyle w:val="default"/>
          <w:rFonts w:cs="FrankRuehl"/>
          <w:rtl/>
        </w:rPr>
        <w:t>–</w:t>
      </w:r>
    </w:p>
    <w:p w14:paraId="4FB05207"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נזק הישיר שנגרם ל</w:t>
      </w:r>
      <w:r>
        <w:rPr>
          <w:rStyle w:val="default"/>
          <w:rFonts w:cs="FrankRuehl"/>
          <w:rtl/>
        </w:rPr>
        <w:t>תו</w:t>
      </w:r>
      <w:r>
        <w:rPr>
          <w:rStyle w:val="default"/>
          <w:rFonts w:cs="FrankRuehl" w:hint="cs"/>
          <w:rtl/>
        </w:rPr>
        <w:t>בע;</w:t>
      </w:r>
    </w:p>
    <w:p w14:paraId="3A47A631"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יקף ההפרה;</w:t>
      </w:r>
    </w:p>
    <w:p w14:paraId="69BF82DC" w14:textId="77777777" w:rsidR="00944677" w:rsidRDefault="0094467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רווחים שהפיק המפר ממעשה ההפרה;</w:t>
      </w:r>
    </w:p>
    <w:p w14:paraId="730C22B0" w14:textId="77777777" w:rsidR="00944677" w:rsidRDefault="00944677">
      <w:pPr>
        <w:pStyle w:val="P22"/>
        <w:spacing w:before="72"/>
        <w:ind w:left="1021" w:right="1134"/>
        <w:rPr>
          <w:rStyle w:val="default"/>
          <w:rFonts w:cs="FrankRuehl"/>
          <w:rtl/>
        </w:rPr>
      </w:pPr>
      <w:r>
        <w:rPr>
          <w:rStyle w:val="default"/>
          <w:rFonts w:cs="FrankRuehl"/>
          <w:rtl/>
        </w:rPr>
        <w:t>(4)</w:t>
      </w:r>
      <w:r>
        <w:rPr>
          <w:rStyle w:val="default"/>
          <w:rFonts w:cs="FrankRuehl"/>
          <w:rtl/>
        </w:rPr>
        <w:tab/>
        <w:t>ד</w:t>
      </w:r>
      <w:r>
        <w:rPr>
          <w:rStyle w:val="default"/>
          <w:rFonts w:cs="FrankRuehl" w:hint="cs"/>
          <w:rtl/>
        </w:rPr>
        <w:t>מי תמלוגים סבירים שהמפר היה חייב בתשלומם אילו ניתן לו רשיון לנצל את זכות המטפחים בהיקף שבו נעשתה ההפרה.</w:t>
      </w:r>
    </w:p>
    <w:p w14:paraId="339BA1F0"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עשתה הפרה לאחר שהתובע </w:t>
      </w:r>
      <w:r>
        <w:rPr>
          <w:rStyle w:val="default"/>
          <w:rFonts w:cs="FrankRuehl"/>
          <w:rtl/>
        </w:rPr>
        <w:t>הז</w:t>
      </w:r>
      <w:r>
        <w:rPr>
          <w:rStyle w:val="default"/>
          <w:rFonts w:cs="FrankRuehl" w:hint="cs"/>
          <w:rtl/>
        </w:rPr>
        <w:t>היר עליה את המפר, רשאי בית המשפט לחייב את המפר בתשלום פיצויי עונשין, בנוסף לפיצויים שקבע ל</w:t>
      </w:r>
      <w:r>
        <w:rPr>
          <w:rStyle w:val="default"/>
          <w:rFonts w:cs="FrankRuehl"/>
          <w:rtl/>
        </w:rPr>
        <w:t>פ</w:t>
      </w:r>
      <w:r>
        <w:rPr>
          <w:rStyle w:val="default"/>
          <w:rFonts w:cs="FrankRuehl" w:hint="cs"/>
          <w:rtl/>
        </w:rPr>
        <w:t>י סעיף קטן (ב), ובלבד שלא יעלו על סכום אותם פיצויים.</w:t>
      </w:r>
    </w:p>
    <w:p w14:paraId="74A05285"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תבעו פיצויים, רשאי בית המשפט לחייב את הנתבע במתן דין וחשבון על היקף ההפרה; אולם בבואו לקבוע את שיעורם של</w:t>
      </w:r>
      <w:r>
        <w:rPr>
          <w:rStyle w:val="default"/>
          <w:rFonts w:cs="FrankRuehl"/>
          <w:rtl/>
        </w:rPr>
        <w:t xml:space="preserve"> ה</w:t>
      </w:r>
      <w:r>
        <w:rPr>
          <w:rStyle w:val="default"/>
          <w:rFonts w:cs="FrankRuehl" w:hint="cs"/>
          <w:rtl/>
        </w:rPr>
        <w:t>פיצויים לא יהא בית המשפט כפות בדין וחשבון אלא רשאי לקבוע את שיעורם לפי כל נסיבות המקרה; הו</w:t>
      </w:r>
      <w:r>
        <w:rPr>
          <w:rStyle w:val="default"/>
          <w:rFonts w:cs="FrankRuehl"/>
          <w:rtl/>
        </w:rPr>
        <w:t>ר</w:t>
      </w:r>
      <w:r>
        <w:rPr>
          <w:rStyle w:val="default"/>
          <w:rFonts w:cs="FrankRuehl" w:hint="cs"/>
          <w:rtl/>
        </w:rPr>
        <w:t>אה זו אינה גורעת מתקנות סדרי הדין בדבר מתן חשבונות.</w:t>
      </w:r>
    </w:p>
    <w:p w14:paraId="458AAC75" w14:textId="77777777" w:rsidR="00944677" w:rsidRDefault="00944677">
      <w:pPr>
        <w:pStyle w:val="P00"/>
        <w:spacing w:before="72"/>
        <w:ind w:left="0" w:right="1134"/>
        <w:rPr>
          <w:rStyle w:val="default"/>
          <w:rFonts w:cs="FrankRuehl"/>
          <w:rtl/>
        </w:rPr>
      </w:pPr>
      <w:bookmarkStart w:id="111" w:name="Seif68"/>
      <w:bookmarkEnd w:id="111"/>
      <w:r>
        <w:rPr>
          <w:lang w:val="he-IL"/>
        </w:rPr>
        <w:pict w14:anchorId="7EF9FA54">
          <v:rect id="_x0000_s1117" style="position:absolute;left:0;text-align:left;margin-left:464.5pt;margin-top:8.05pt;width:75.05pt;height:19.4pt;z-index:251679232" o:allowincell="f" filled="f" stroked="f" strokecolor="lime" strokeweight=".25pt">
            <v:textbox inset="0,0,0,0">
              <w:txbxContent>
                <w:p w14:paraId="0D68CF67" w14:textId="77777777" w:rsidR="00181CB5" w:rsidRDefault="00181CB5">
                  <w:pPr>
                    <w:spacing w:line="160" w:lineRule="exact"/>
                    <w:jc w:val="left"/>
                    <w:rPr>
                      <w:rFonts w:cs="Miriam"/>
                      <w:noProof/>
                      <w:sz w:val="18"/>
                      <w:szCs w:val="18"/>
                      <w:rtl/>
                    </w:rPr>
                  </w:pPr>
                  <w:r>
                    <w:rPr>
                      <w:rFonts w:cs="Miriam"/>
                      <w:sz w:val="18"/>
                      <w:szCs w:val="18"/>
                      <w:rtl/>
                    </w:rPr>
                    <w:t>פי</w:t>
                  </w:r>
                  <w:r>
                    <w:rPr>
                      <w:rFonts w:cs="Miriam" w:hint="cs"/>
                      <w:sz w:val="18"/>
                      <w:szCs w:val="18"/>
                      <w:rtl/>
                    </w:rPr>
                    <w:t>צויים כשתוקן פירוט</w:t>
                  </w:r>
                </w:p>
              </w:txbxContent>
            </v:textbox>
            <w10:anchorlock/>
          </v:rect>
        </w:pict>
      </w:r>
      <w:r>
        <w:rPr>
          <w:rStyle w:val="big-number"/>
          <w:rFonts w:cs="Miriam"/>
          <w:rtl/>
        </w:rPr>
        <w:t>66.</w:t>
      </w:r>
      <w:r>
        <w:rPr>
          <w:rStyle w:val="big-number"/>
          <w:rFonts w:cs="Miriam"/>
          <w:rtl/>
        </w:rPr>
        <w:tab/>
      </w:r>
      <w:r>
        <w:rPr>
          <w:rStyle w:val="default"/>
          <w:rFonts w:cs="FrankRuehl"/>
          <w:rtl/>
        </w:rPr>
        <w:t>הו</w:t>
      </w:r>
      <w:r>
        <w:rPr>
          <w:rStyle w:val="default"/>
          <w:rFonts w:cs="FrankRuehl" w:hint="cs"/>
          <w:rtl/>
        </w:rPr>
        <w:t>פרה זכות מטפחים לפני שניתנה רשות לתקן תביעה מהתביעות שבפירוט ונתבעו פיצויים על ההפרה לאחר מתן רשות לתקן,</w:t>
      </w:r>
      <w:r>
        <w:rPr>
          <w:rStyle w:val="default"/>
          <w:rFonts w:cs="FrankRuehl"/>
          <w:rtl/>
        </w:rPr>
        <w:t xml:space="preserve"> ר</w:t>
      </w:r>
      <w:r>
        <w:rPr>
          <w:rStyle w:val="default"/>
          <w:rFonts w:cs="FrankRuehl" w:hint="cs"/>
          <w:rtl/>
        </w:rPr>
        <w:t>שאי בית-המשפט שלא להביא בחשבון את מתן הרשות לתקן, אם התביעות שבפירו</w:t>
      </w:r>
      <w:r>
        <w:rPr>
          <w:rStyle w:val="default"/>
          <w:rFonts w:cs="FrankRuehl"/>
          <w:rtl/>
        </w:rPr>
        <w:t>ט</w:t>
      </w:r>
      <w:r>
        <w:rPr>
          <w:rStyle w:val="default"/>
          <w:rFonts w:cs="FrankRuehl" w:hint="cs"/>
          <w:rtl/>
        </w:rPr>
        <w:t xml:space="preserve"> המקורי לא נוסחו בתום לב או נוסחו שלא בצורה ברורה.</w:t>
      </w:r>
    </w:p>
    <w:p w14:paraId="7406CCF5" w14:textId="77777777" w:rsidR="00944677" w:rsidRDefault="00944677">
      <w:pPr>
        <w:pStyle w:val="P00"/>
        <w:spacing w:before="72"/>
        <w:ind w:left="0" w:right="1134"/>
        <w:rPr>
          <w:rStyle w:val="default"/>
          <w:rFonts w:cs="FrankRuehl"/>
          <w:rtl/>
        </w:rPr>
      </w:pPr>
      <w:bookmarkStart w:id="112" w:name="Seif69"/>
      <w:bookmarkEnd w:id="112"/>
      <w:r>
        <w:rPr>
          <w:lang w:val="he-IL"/>
        </w:rPr>
        <w:pict w14:anchorId="5705742E">
          <v:rect id="_x0000_s1118" style="position:absolute;left:0;text-align:left;margin-left:464.5pt;margin-top:8.05pt;width:75.05pt;height:29.5pt;z-index:251680256" o:allowincell="f" filled="f" stroked="f" strokecolor="lime" strokeweight=".25pt">
            <v:textbox inset="0,0,0,0">
              <w:txbxContent>
                <w:p w14:paraId="7B0C9E4D" w14:textId="77777777" w:rsidR="00181CB5" w:rsidRDefault="00181CB5">
                  <w:pPr>
                    <w:spacing w:line="160" w:lineRule="exact"/>
                    <w:jc w:val="left"/>
                    <w:rPr>
                      <w:rFonts w:cs="Miriam"/>
                      <w:noProof/>
                      <w:sz w:val="18"/>
                      <w:szCs w:val="18"/>
                      <w:rtl/>
                    </w:rPr>
                  </w:pPr>
                  <w:r>
                    <w:rPr>
                      <w:rFonts w:cs="Miriam"/>
                      <w:sz w:val="18"/>
                      <w:szCs w:val="18"/>
                      <w:rtl/>
                    </w:rPr>
                    <w:t>סי</w:t>
                  </w:r>
                  <w:r>
                    <w:rPr>
                      <w:rFonts w:cs="Miriam" w:hint="cs"/>
                      <w:sz w:val="18"/>
                      <w:szCs w:val="18"/>
                      <w:rtl/>
                    </w:rPr>
                    <w:t>יג להענקת פיצויים בזכות מטפחים שבוטלה בחלקה</w:t>
                  </w:r>
                </w:p>
              </w:txbxContent>
            </v:textbox>
            <w10:anchorlock/>
          </v:rect>
        </w:pict>
      </w:r>
      <w:r>
        <w:rPr>
          <w:rStyle w:val="big-number"/>
          <w:rFonts w:cs="Miriam"/>
          <w:rtl/>
        </w:rPr>
        <w:t>67.</w:t>
      </w:r>
      <w:r>
        <w:rPr>
          <w:rStyle w:val="big-number"/>
          <w:rFonts w:cs="Miriam"/>
          <w:rtl/>
        </w:rPr>
        <w:tab/>
      </w:r>
      <w:r>
        <w:rPr>
          <w:rStyle w:val="default"/>
          <w:rFonts w:cs="FrankRuehl"/>
          <w:rtl/>
        </w:rPr>
        <w:t>בו</w:t>
      </w:r>
      <w:r>
        <w:rPr>
          <w:rStyle w:val="default"/>
          <w:rFonts w:cs="FrankRuehl" w:hint="cs"/>
          <w:rtl/>
        </w:rPr>
        <w:t>טל חלק מזכות מטפחים שעל הפרתה הוגשה תביעה, אין בכך בלבד כדי לשלול מהתובע פיצויים על ההפרה; אולם רשאי בית המשפט שלא להעניק פיצויי</w:t>
      </w:r>
      <w:r>
        <w:rPr>
          <w:rStyle w:val="default"/>
          <w:rFonts w:cs="FrankRuehl"/>
          <w:rtl/>
        </w:rPr>
        <w:t xml:space="preserve">ם </w:t>
      </w:r>
      <w:r>
        <w:rPr>
          <w:rStyle w:val="default"/>
          <w:rFonts w:cs="FrankRuehl" w:hint="cs"/>
          <w:rtl/>
        </w:rPr>
        <w:t xml:space="preserve">אם התביעות שבפירוט </w:t>
      </w:r>
      <w:r>
        <w:rPr>
          <w:rStyle w:val="default"/>
          <w:rFonts w:cs="FrankRuehl"/>
          <w:rtl/>
        </w:rPr>
        <w:t>ש</w:t>
      </w:r>
      <w:r>
        <w:rPr>
          <w:rStyle w:val="default"/>
          <w:rFonts w:cs="FrankRuehl" w:hint="cs"/>
          <w:rtl/>
        </w:rPr>
        <w:t>ל הזכות המקורית לא נוסחו בתום לב או נוסחו שלא בצורה ברורה.</w:t>
      </w:r>
    </w:p>
    <w:p w14:paraId="43F1C5A5" w14:textId="77777777" w:rsidR="00944677" w:rsidRDefault="00944677">
      <w:pPr>
        <w:pStyle w:val="P00"/>
        <w:spacing w:before="72"/>
        <w:ind w:left="0" w:right="1134"/>
        <w:rPr>
          <w:rStyle w:val="default"/>
          <w:rFonts w:cs="FrankRuehl"/>
          <w:rtl/>
        </w:rPr>
      </w:pPr>
      <w:bookmarkStart w:id="113" w:name="Seif70"/>
      <w:bookmarkEnd w:id="113"/>
      <w:r>
        <w:rPr>
          <w:lang w:val="he-IL"/>
        </w:rPr>
        <w:pict w14:anchorId="0746F8BC">
          <v:rect id="_x0000_s1119" style="position:absolute;left:0;text-align:left;margin-left:464.5pt;margin-top:8.05pt;width:75.05pt;height:28.35pt;z-index:251681280" o:allowincell="f" filled="f" stroked="f" strokecolor="lime" strokeweight=".25pt">
            <v:textbox inset="0,0,0,0">
              <w:txbxContent>
                <w:p w14:paraId="636749CA" w14:textId="77777777" w:rsidR="00181CB5" w:rsidRDefault="00181CB5">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צויים בזכות מטפחים </w:t>
                  </w:r>
                  <w:r>
                    <w:rPr>
                      <w:rFonts w:cs="Miriam"/>
                      <w:sz w:val="18"/>
                      <w:szCs w:val="18"/>
                      <w:rtl/>
                    </w:rPr>
                    <w:t>שח</w:t>
                  </w:r>
                  <w:r>
                    <w:rPr>
                      <w:rFonts w:cs="Miriam" w:hint="cs"/>
                      <w:sz w:val="18"/>
                      <w:szCs w:val="18"/>
                      <w:rtl/>
                    </w:rPr>
                    <w:t>ודש תקפה</w:t>
                  </w:r>
                </w:p>
              </w:txbxContent>
            </v:textbox>
            <w10:anchorlock/>
          </v:rect>
        </w:pict>
      </w:r>
      <w:r>
        <w:rPr>
          <w:rStyle w:val="big-number"/>
          <w:rFonts w:cs="Miriam"/>
          <w:rtl/>
        </w:rPr>
        <w:t>68.</w:t>
      </w:r>
      <w:r>
        <w:rPr>
          <w:rStyle w:val="big-number"/>
          <w:rFonts w:cs="Miriam"/>
          <w:rtl/>
        </w:rPr>
        <w:tab/>
      </w:r>
      <w:r>
        <w:rPr>
          <w:rStyle w:val="default"/>
          <w:rFonts w:cs="FrankRuehl"/>
          <w:rtl/>
        </w:rPr>
        <w:t>רש</w:t>
      </w:r>
      <w:r>
        <w:rPr>
          <w:rStyle w:val="default"/>
          <w:rFonts w:cs="FrankRuehl" w:hint="cs"/>
          <w:rtl/>
        </w:rPr>
        <w:t>אי בית המשפט, אם שוכנע שלא היתה סיבה מצדקת לאי תשלום האגרה לפי סעיף 74, שלא לפסוק פיצויים על הפרת זכות מטפחים שנעשתה בתקופה שבין המועד לתשלום האגרה לפי סעיף 74 לבין תשל</w:t>
      </w:r>
      <w:r>
        <w:rPr>
          <w:rStyle w:val="default"/>
          <w:rFonts w:cs="FrankRuehl"/>
          <w:rtl/>
        </w:rPr>
        <w:t>ומ</w:t>
      </w:r>
      <w:r>
        <w:rPr>
          <w:rStyle w:val="default"/>
          <w:rFonts w:cs="FrankRuehl" w:hint="cs"/>
          <w:rtl/>
        </w:rPr>
        <w:t>ה למעשה לפי סעיף 75; הטוען שהיתה סיבה מצדקת לאי תשלום האגרה, עליו הראיה.</w:t>
      </w:r>
    </w:p>
    <w:p w14:paraId="2D38217C" w14:textId="77777777" w:rsidR="00944677" w:rsidRDefault="00944677">
      <w:pPr>
        <w:pStyle w:val="P00"/>
        <w:spacing w:before="72"/>
        <w:ind w:left="0" w:right="1134"/>
        <w:rPr>
          <w:rStyle w:val="default"/>
          <w:rFonts w:cs="FrankRuehl"/>
          <w:rtl/>
        </w:rPr>
      </w:pPr>
      <w:bookmarkStart w:id="114" w:name="Seif71"/>
      <w:bookmarkEnd w:id="114"/>
      <w:r>
        <w:rPr>
          <w:lang w:val="he-IL"/>
        </w:rPr>
        <w:pict w14:anchorId="48C0E69D">
          <v:rect id="_x0000_s1120" style="position:absolute;left:0;text-align:left;margin-left:464.5pt;margin-top:8.05pt;width:75.05pt;height:19.85pt;z-index:251682304" o:allowincell="f" filled="f" stroked="f" strokecolor="lime" strokeweight=".25pt">
            <v:textbox inset="0,0,0,0">
              <w:txbxContent>
                <w:p w14:paraId="2847E2FD" w14:textId="77777777" w:rsidR="00181CB5" w:rsidRDefault="00181CB5" w:rsidP="00181CB5">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הרה בדבר </w:t>
                  </w:r>
                  <w:r>
                    <w:rPr>
                      <w:rFonts w:cs="Miriam"/>
                      <w:sz w:val="18"/>
                      <w:szCs w:val="18"/>
                      <w:rtl/>
                    </w:rPr>
                    <w:t>אי</w:t>
                  </w:r>
                  <w:r>
                    <w:rPr>
                      <w:rFonts w:cs="Miriam" w:hint="cs"/>
                      <w:sz w:val="18"/>
                      <w:szCs w:val="18"/>
                      <w:rtl/>
                    </w:rPr>
                    <w:t xml:space="preserve"> הפרה</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שיש בדעתו לעשות פעולה בזן, רשאי לבקש מבית המשפט הצהרה כי אין בפעולה משום הפרת זכות מטפחים פלונית שפורטה בבקשה.</w:t>
      </w:r>
    </w:p>
    <w:p w14:paraId="5D696404"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זכות המטפחים יה</w:t>
      </w:r>
      <w:r>
        <w:rPr>
          <w:rStyle w:val="default"/>
          <w:rFonts w:cs="FrankRuehl"/>
          <w:rtl/>
        </w:rPr>
        <w:t>י</w:t>
      </w:r>
      <w:r>
        <w:rPr>
          <w:rStyle w:val="default"/>
          <w:rFonts w:cs="FrankRuehl" w:hint="cs"/>
          <w:rtl/>
        </w:rPr>
        <w:t>ה המשיב בבקשה.</w:t>
      </w:r>
    </w:p>
    <w:p w14:paraId="2F2EE2B8"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ית המשפט לא </w:t>
      </w:r>
      <w:r>
        <w:rPr>
          <w:rStyle w:val="default"/>
          <w:rFonts w:cs="FrankRuehl"/>
          <w:rtl/>
        </w:rPr>
        <w:t>ית</w:t>
      </w:r>
      <w:r>
        <w:rPr>
          <w:rStyle w:val="default"/>
          <w:rFonts w:cs="FrankRuehl" w:hint="cs"/>
          <w:rtl/>
        </w:rPr>
        <w:t xml:space="preserve">ן את ההצהרה אלא אם מסר המבקש לבעל זכות המטפחים פרטים מלאים בדבר הפעולה או הזן שלגביהם מוגשת הבקשה, וביקש ממנו את ההצהרה שהוא מבקש עתה מבית המשפט ובעל הזכות סירב לתיתה או לא נתן אותה תוך תקופה סבירה; אך לא ידחה בית-המשפט </w:t>
      </w:r>
      <w:r>
        <w:rPr>
          <w:rStyle w:val="default"/>
          <w:rFonts w:cs="FrankRuehl"/>
          <w:rtl/>
        </w:rPr>
        <w:t>ב</w:t>
      </w:r>
      <w:r>
        <w:rPr>
          <w:rStyle w:val="default"/>
          <w:rFonts w:cs="FrankRuehl" w:hint="cs"/>
          <w:rtl/>
        </w:rPr>
        <w:t>קשה מחמת זה בלבד שהוגשה בטרם עבר</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מן הסביר, לדעת בית המשפט, למתן ההצהרה מאת בעל הזכות.</w:t>
      </w:r>
    </w:p>
    <w:p w14:paraId="34BC6A96"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וצאות של בעלי-הדין יוטלו על מבקש ההצהרה, זולת אם הורה בית המשפט הוראה אחרת.</w:t>
      </w:r>
    </w:p>
    <w:p w14:paraId="3B51C9BE"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הליכים לפי סעיף זה לא תישמע הטענה כי זכות המטפחים היא חסרת-תוקף, ומתן ההצהרה או הסירוב </w:t>
      </w:r>
      <w:r>
        <w:rPr>
          <w:rStyle w:val="default"/>
          <w:rFonts w:cs="FrankRuehl"/>
          <w:rtl/>
        </w:rPr>
        <w:t>לת</w:t>
      </w:r>
      <w:r>
        <w:rPr>
          <w:rStyle w:val="default"/>
          <w:rFonts w:cs="FrankRuehl" w:hint="cs"/>
          <w:rtl/>
        </w:rPr>
        <w:t>יתה אין בהם כדי לקבוע בשאלת תוקף זכות המטפחים.</w:t>
      </w:r>
    </w:p>
    <w:p w14:paraId="4BB56247" w14:textId="77777777" w:rsidR="00944677" w:rsidRDefault="00944677">
      <w:pPr>
        <w:pStyle w:val="P00"/>
        <w:spacing w:before="72"/>
        <w:ind w:left="0" w:right="1134"/>
        <w:rPr>
          <w:rStyle w:val="default"/>
          <w:rFonts w:cs="FrankRuehl" w:hint="cs"/>
          <w:rtl/>
        </w:rPr>
      </w:pPr>
      <w:bookmarkStart w:id="115" w:name="Seif72"/>
      <w:bookmarkEnd w:id="115"/>
      <w:r>
        <w:rPr>
          <w:lang w:val="he-IL"/>
        </w:rPr>
        <w:pict w14:anchorId="2B5BF638">
          <v:rect id="_x0000_s1121" style="position:absolute;left:0;text-align:left;margin-left:464.5pt;margin-top:8.05pt;width:75.05pt;height:38.5pt;z-index:251683328" o:allowincell="f" filled="f" stroked="f" strokecolor="lime" strokeweight=".25pt">
            <v:textbox inset="0,0,0,0">
              <w:txbxContent>
                <w:p w14:paraId="51B7EFE2" w14:textId="77777777" w:rsidR="00181CB5" w:rsidRDefault="00181CB5" w:rsidP="00181CB5">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בית המשפט בהעברת דיון למועצה</w:t>
                  </w:r>
                </w:p>
                <w:p w14:paraId="187A9AC1"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70.</w:t>
      </w:r>
      <w:r>
        <w:rPr>
          <w:rStyle w:val="big-number"/>
          <w:rFonts w:cs="Miriam"/>
          <w:rtl/>
        </w:rPr>
        <w:tab/>
      </w:r>
      <w:r>
        <w:rPr>
          <w:rStyle w:val="default"/>
          <w:rFonts w:cs="FrankRuehl"/>
          <w:rtl/>
        </w:rPr>
        <w:t>נת</w:t>
      </w:r>
      <w:r>
        <w:rPr>
          <w:rStyle w:val="default"/>
          <w:rFonts w:cs="FrankRuehl" w:hint="cs"/>
          <w:rtl/>
        </w:rPr>
        <w:t xml:space="preserve">ן בית המשפט רשות למועצה לדון בבקשת תיקון לפי סעיף 26(ג), או בבקשת ביטול לפי סעיף 29(ה) או בבקשה להכריז </w:t>
      </w:r>
      <w:r>
        <w:rPr>
          <w:rStyle w:val="default"/>
          <w:rFonts w:cs="FrankRuehl"/>
          <w:rtl/>
        </w:rPr>
        <w:t>ע</w:t>
      </w:r>
      <w:r>
        <w:rPr>
          <w:rStyle w:val="default"/>
          <w:rFonts w:cs="FrankRuehl" w:hint="cs"/>
          <w:rtl/>
        </w:rPr>
        <w:t xml:space="preserve">ל בטלות לפי סעיף 29א(ד), רשאי הוא לעכב את הדיון במשפט התלוי ועומד לפניו בענין אותה זכות מטפחים, </w:t>
      </w:r>
      <w:r>
        <w:rPr>
          <w:rStyle w:val="default"/>
          <w:rFonts w:cs="FrankRuehl"/>
          <w:rtl/>
        </w:rPr>
        <w:t>לת</w:t>
      </w:r>
      <w:r>
        <w:rPr>
          <w:rStyle w:val="default"/>
          <w:rFonts w:cs="FrankRuehl" w:hint="cs"/>
          <w:rtl/>
        </w:rPr>
        <w:t>קופה ובתנאים שיקבע, אך כל בעל דין רשאי לפנות בכל עת לבית המשפט ולבקש שינוי צו העיכוב או ביטולו.</w:t>
      </w:r>
    </w:p>
    <w:p w14:paraId="088818FC"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16" w:name="Rov159"/>
      <w:r w:rsidRPr="0006442B">
        <w:rPr>
          <w:rFonts w:cs="FrankRuehl" w:hint="cs"/>
          <w:vanish/>
          <w:color w:val="FF0000"/>
          <w:szCs w:val="20"/>
          <w:shd w:val="clear" w:color="auto" w:fill="FFFF99"/>
          <w:rtl/>
        </w:rPr>
        <w:t>מיום 23.4.1996</w:t>
      </w:r>
    </w:p>
    <w:p w14:paraId="68333132"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0EF3271B"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8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8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212FE56B" w14:textId="77777777" w:rsidR="0052610C" w:rsidRPr="007A0857" w:rsidRDefault="0052610C" w:rsidP="007A0857">
      <w:pPr>
        <w:pStyle w:val="P00"/>
        <w:ind w:left="0" w:right="1134"/>
        <w:rPr>
          <w:rStyle w:val="default"/>
          <w:rFonts w:cs="FrankRuehl" w:hint="cs"/>
          <w:sz w:val="2"/>
          <w:szCs w:val="2"/>
          <w:rtl/>
        </w:rPr>
      </w:pPr>
      <w:r w:rsidRPr="0006442B">
        <w:rPr>
          <w:rStyle w:val="big-number"/>
          <w:rFonts w:cs="FrankRuehl"/>
          <w:vanish/>
          <w:sz w:val="22"/>
          <w:szCs w:val="22"/>
          <w:shd w:val="clear" w:color="auto" w:fill="FFFF99"/>
          <w:rtl/>
        </w:rPr>
        <w:t>70.</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נת</w:t>
      </w:r>
      <w:r w:rsidRPr="0006442B">
        <w:rPr>
          <w:rStyle w:val="default"/>
          <w:rFonts w:cs="FrankRuehl" w:hint="cs"/>
          <w:vanish/>
          <w:sz w:val="22"/>
          <w:szCs w:val="22"/>
          <w:shd w:val="clear" w:color="auto" w:fill="FFFF99"/>
          <w:rtl/>
        </w:rPr>
        <w:t xml:space="preserve">ן בית המשפט רשות למועצה לדון בבקשת תיקון לפי סעיף 26(ג), או בבקשת ביטול </w:t>
      </w:r>
      <w:r w:rsidRPr="0006442B">
        <w:rPr>
          <w:rStyle w:val="default"/>
          <w:rFonts w:cs="FrankRuehl" w:hint="cs"/>
          <w:strike/>
          <w:vanish/>
          <w:sz w:val="22"/>
          <w:szCs w:val="22"/>
          <w:shd w:val="clear" w:color="auto" w:fill="FFFF99"/>
          <w:rtl/>
        </w:rPr>
        <w:t>לפי סעיף 29(ד)</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 xml:space="preserve">לפי סעיף 29(ה) או בבקשה להכריז </w:t>
      </w:r>
      <w:r w:rsidRPr="0006442B">
        <w:rPr>
          <w:rStyle w:val="default"/>
          <w:rFonts w:cs="FrankRuehl"/>
          <w:vanish/>
          <w:sz w:val="22"/>
          <w:szCs w:val="22"/>
          <w:u w:val="single"/>
          <w:shd w:val="clear" w:color="auto" w:fill="FFFF99"/>
          <w:rtl/>
        </w:rPr>
        <w:t>ע</w:t>
      </w:r>
      <w:r w:rsidRPr="0006442B">
        <w:rPr>
          <w:rStyle w:val="default"/>
          <w:rFonts w:cs="FrankRuehl" w:hint="cs"/>
          <w:vanish/>
          <w:sz w:val="22"/>
          <w:szCs w:val="22"/>
          <w:u w:val="single"/>
          <w:shd w:val="clear" w:color="auto" w:fill="FFFF99"/>
          <w:rtl/>
        </w:rPr>
        <w:t>ל בטלות לפי סעיף 29א(ד)</w:t>
      </w:r>
      <w:r w:rsidRPr="0006442B">
        <w:rPr>
          <w:rStyle w:val="default"/>
          <w:rFonts w:cs="FrankRuehl" w:hint="cs"/>
          <w:vanish/>
          <w:sz w:val="22"/>
          <w:szCs w:val="22"/>
          <w:shd w:val="clear" w:color="auto" w:fill="FFFF99"/>
          <w:rtl/>
        </w:rPr>
        <w:t xml:space="preserve">, רשאי הוא לעכב את הדיון במשפט התלוי ועומד לפניו בענין אותה זכות מטפחים, </w:t>
      </w:r>
      <w:r w:rsidRPr="0006442B">
        <w:rPr>
          <w:rStyle w:val="default"/>
          <w:rFonts w:cs="FrankRuehl"/>
          <w:vanish/>
          <w:sz w:val="22"/>
          <w:szCs w:val="22"/>
          <w:shd w:val="clear" w:color="auto" w:fill="FFFF99"/>
          <w:rtl/>
        </w:rPr>
        <w:t>לת</w:t>
      </w:r>
      <w:r w:rsidRPr="0006442B">
        <w:rPr>
          <w:rStyle w:val="default"/>
          <w:rFonts w:cs="FrankRuehl" w:hint="cs"/>
          <w:vanish/>
          <w:sz w:val="22"/>
          <w:szCs w:val="22"/>
          <w:shd w:val="clear" w:color="auto" w:fill="FFFF99"/>
          <w:rtl/>
        </w:rPr>
        <w:t>קופה ובתנאים שיקבע, אך כל בעל דין רשאי לפנות בכל עת לבית המשפט ולבקש שינוי צו העיכוב או ביטולו.</w:t>
      </w:r>
      <w:bookmarkEnd w:id="116"/>
    </w:p>
    <w:p w14:paraId="4580EC99" w14:textId="77777777" w:rsidR="00944677" w:rsidRDefault="00944677">
      <w:pPr>
        <w:pStyle w:val="medium2-header"/>
        <w:keepLines w:val="0"/>
        <w:spacing w:before="72"/>
        <w:ind w:left="0" w:right="1134"/>
        <w:rPr>
          <w:rFonts w:cs="FrankRuehl"/>
          <w:noProof/>
          <w:rtl/>
        </w:rPr>
      </w:pPr>
      <w:bookmarkStart w:id="117" w:name="med9"/>
      <w:bookmarkEnd w:id="117"/>
      <w:r>
        <w:rPr>
          <w:rFonts w:cs="FrankRuehl"/>
          <w:noProof/>
          <w:rtl/>
        </w:rPr>
        <w:t>פר</w:t>
      </w:r>
      <w:r>
        <w:rPr>
          <w:rFonts w:cs="FrankRuehl" w:hint="cs"/>
          <w:noProof/>
          <w:rtl/>
        </w:rPr>
        <w:t>ק י': בקשות חוץ</w:t>
      </w:r>
    </w:p>
    <w:p w14:paraId="7E01824B" w14:textId="77777777" w:rsidR="00944677" w:rsidRDefault="00944677">
      <w:pPr>
        <w:pStyle w:val="P00"/>
        <w:spacing w:before="72"/>
        <w:ind w:left="0" w:right="1134"/>
        <w:rPr>
          <w:rStyle w:val="default"/>
          <w:rFonts w:cs="FrankRuehl"/>
          <w:rtl/>
        </w:rPr>
      </w:pPr>
      <w:bookmarkStart w:id="118" w:name="Seif73"/>
      <w:bookmarkEnd w:id="118"/>
      <w:r>
        <w:rPr>
          <w:lang w:val="he-IL"/>
        </w:rPr>
        <w:pict w14:anchorId="02018C61">
          <v:rect id="_x0000_s1122" style="position:absolute;left:0;text-align:left;margin-left:464.5pt;margin-top:8.05pt;width:75.05pt;height:34.5pt;z-index:251684352" o:allowincell="f" filled="f" stroked="f" strokecolor="lime" strokeweight=".25pt">
            <v:textbox inset="0,0,0,0">
              <w:txbxContent>
                <w:p w14:paraId="4977D807" w14:textId="77777777" w:rsidR="00181CB5" w:rsidRDefault="00181CB5">
                  <w:pPr>
                    <w:spacing w:line="160" w:lineRule="exact"/>
                    <w:jc w:val="left"/>
                    <w:rPr>
                      <w:rFonts w:cs="Miriam" w:hint="cs"/>
                      <w:sz w:val="18"/>
                      <w:szCs w:val="18"/>
                      <w:rtl/>
                    </w:rPr>
                  </w:pPr>
                  <w:r>
                    <w:rPr>
                      <w:rFonts w:cs="Miriam"/>
                      <w:sz w:val="18"/>
                      <w:szCs w:val="18"/>
                      <w:rtl/>
                    </w:rPr>
                    <w:t>בק</w:t>
                  </w:r>
                  <w:r>
                    <w:rPr>
                      <w:rFonts w:cs="Miriam" w:hint="cs"/>
                      <w:sz w:val="18"/>
                      <w:szCs w:val="18"/>
                      <w:rtl/>
                    </w:rPr>
                    <w:t>שת תושב חוץ</w:t>
                  </w:r>
                </w:p>
                <w:p w14:paraId="15A75518"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71.</w:t>
      </w:r>
      <w:r>
        <w:rPr>
          <w:rStyle w:val="big-number"/>
          <w:rFonts w:cs="Miriam"/>
          <w:rtl/>
        </w:rPr>
        <w:tab/>
      </w:r>
      <w:r>
        <w:rPr>
          <w:rStyle w:val="default"/>
          <w:rFonts w:cs="FrankRuehl"/>
          <w:rtl/>
        </w:rPr>
        <w:t>הש</w:t>
      </w:r>
      <w:r>
        <w:rPr>
          <w:rStyle w:val="default"/>
          <w:rFonts w:cs="FrankRuehl" w:hint="cs"/>
          <w:rtl/>
        </w:rPr>
        <w:t>ר רשאי להורות כי גם מי שאינו נמנה עם המפורטים בסעיף 3(ב), רשאי לבקש רישום זכות מטפחים בספר הזכויות לגבי זן שטופח מחוץ לישראל אם נתקיי</w:t>
      </w:r>
      <w:r>
        <w:rPr>
          <w:rStyle w:val="default"/>
          <w:rFonts w:cs="FrankRuehl"/>
          <w:rtl/>
        </w:rPr>
        <w:t>מה</w:t>
      </w:r>
      <w:r>
        <w:rPr>
          <w:rStyle w:val="default"/>
          <w:rFonts w:cs="FrankRuehl" w:hint="cs"/>
          <w:rtl/>
        </w:rPr>
        <w:t xml:space="preserve"> אחת מאלה:</w:t>
      </w:r>
    </w:p>
    <w:p w14:paraId="1AF079D9"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דבר דרוש למילוי התחייבויות הנוגעות להסכמים בין-לאומיים בין ישראל למדינה אחרת והשר ראה שאותה מדינה נוה</w:t>
      </w:r>
      <w:r>
        <w:rPr>
          <w:rStyle w:val="default"/>
          <w:rFonts w:cs="FrankRuehl"/>
          <w:rtl/>
        </w:rPr>
        <w:t>ג</w:t>
      </w:r>
      <w:r>
        <w:rPr>
          <w:rStyle w:val="default"/>
          <w:rFonts w:cs="FrankRuehl" w:hint="cs"/>
          <w:rtl/>
        </w:rPr>
        <w:t>ת הדדיות בענין זה כלפי ישראל;</w:t>
      </w:r>
    </w:p>
    <w:p w14:paraId="167F4463" w14:textId="77777777" w:rsidR="00944677" w:rsidRDefault="00944677" w:rsidP="00C4133A">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שר סבור שיש בכך ענין לציבור.</w:t>
      </w:r>
    </w:p>
    <w:p w14:paraId="2B6F598A"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19" w:name="Rov170"/>
      <w:r w:rsidRPr="0006442B">
        <w:rPr>
          <w:rFonts w:cs="FrankRuehl" w:hint="cs"/>
          <w:vanish/>
          <w:color w:val="FF0000"/>
          <w:szCs w:val="20"/>
          <w:shd w:val="clear" w:color="auto" w:fill="FFFF99"/>
          <w:rtl/>
        </w:rPr>
        <w:t>מיום 23.4.1996</w:t>
      </w:r>
    </w:p>
    <w:p w14:paraId="69CAD939"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25FC5499"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9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9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C4632D8" w14:textId="77777777" w:rsidR="0052610C" w:rsidRPr="00794BC7" w:rsidRDefault="0052610C" w:rsidP="00794BC7">
      <w:pPr>
        <w:pStyle w:val="P00"/>
        <w:ind w:left="0" w:right="1134"/>
        <w:rPr>
          <w:rStyle w:val="default"/>
          <w:rFonts w:cs="FrankRuehl"/>
          <w:sz w:val="2"/>
          <w:szCs w:val="2"/>
          <w:shd w:val="clear" w:color="auto" w:fill="FFFF99"/>
          <w:rtl/>
        </w:rPr>
      </w:pPr>
      <w:r w:rsidRPr="0006442B">
        <w:rPr>
          <w:rStyle w:val="big-number"/>
          <w:rFonts w:cs="FrankRuehl"/>
          <w:vanish/>
          <w:sz w:val="22"/>
          <w:szCs w:val="22"/>
          <w:shd w:val="clear" w:color="auto" w:fill="FFFF99"/>
          <w:rtl/>
        </w:rPr>
        <w:t>71.</w:t>
      </w:r>
      <w:r w:rsidRPr="0006442B">
        <w:rPr>
          <w:rStyle w:val="big-number"/>
          <w:rFonts w:cs="FrankRuehl"/>
          <w:vanish/>
          <w:sz w:val="22"/>
          <w:szCs w:val="22"/>
          <w:shd w:val="clear" w:color="auto" w:fill="FFFF99"/>
          <w:rtl/>
        </w:rPr>
        <w:tab/>
      </w:r>
      <w:r w:rsidRPr="0006442B">
        <w:rPr>
          <w:rStyle w:val="default"/>
          <w:rFonts w:cs="FrankRuehl" w:hint="cs"/>
          <w:strike/>
          <w:vanish/>
          <w:sz w:val="22"/>
          <w:szCs w:val="22"/>
          <w:shd w:val="clear" w:color="auto" w:fill="FFFF99"/>
          <w:rtl/>
        </w:rPr>
        <w:t>השר רשאי, על אף האמור בסעיף 3(ב), להורות כי אף מי שאינו אזרח ישראלי או תושב ישראל</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u w:val="single"/>
          <w:shd w:val="clear" w:color="auto" w:fill="FFFF99"/>
          <w:rtl/>
        </w:rPr>
        <w:t>הש</w:t>
      </w:r>
      <w:r w:rsidRPr="0006442B">
        <w:rPr>
          <w:rStyle w:val="default"/>
          <w:rFonts w:cs="FrankRuehl" w:hint="cs"/>
          <w:vanish/>
          <w:sz w:val="22"/>
          <w:szCs w:val="22"/>
          <w:u w:val="single"/>
          <w:shd w:val="clear" w:color="auto" w:fill="FFFF99"/>
          <w:rtl/>
        </w:rPr>
        <w:t>ר רשאי להורות כי גם מי שאינו נמנה עם המפורטים בסעיף 3(ב)</w:t>
      </w:r>
      <w:r w:rsidRPr="0006442B">
        <w:rPr>
          <w:rStyle w:val="default"/>
          <w:rFonts w:cs="FrankRuehl" w:hint="cs"/>
          <w:vanish/>
          <w:sz w:val="22"/>
          <w:szCs w:val="22"/>
          <w:shd w:val="clear" w:color="auto" w:fill="FFFF99"/>
          <w:rtl/>
        </w:rPr>
        <w:t>, רשאי לבקש רישום זכות מטפחים בספר הזכויות לגבי זן שטופח מחוץ לישראל אם נתקיי</w:t>
      </w:r>
      <w:r w:rsidRPr="0006442B">
        <w:rPr>
          <w:rStyle w:val="default"/>
          <w:rFonts w:cs="FrankRuehl"/>
          <w:vanish/>
          <w:sz w:val="22"/>
          <w:szCs w:val="22"/>
          <w:shd w:val="clear" w:color="auto" w:fill="FFFF99"/>
          <w:rtl/>
        </w:rPr>
        <w:t>מה</w:t>
      </w:r>
      <w:r w:rsidRPr="0006442B">
        <w:rPr>
          <w:rStyle w:val="default"/>
          <w:rFonts w:cs="FrankRuehl" w:hint="cs"/>
          <w:vanish/>
          <w:sz w:val="22"/>
          <w:szCs w:val="22"/>
          <w:shd w:val="clear" w:color="auto" w:fill="FFFF99"/>
          <w:rtl/>
        </w:rPr>
        <w:t xml:space="preserve"> אחת מאלה:</w:t>
      </w:r>
      <w:bookmarkEnd w:id="119"/>
    </w:p>
    <w:p w14:paraId="0C196A54" w14:textId="77777777" w:rsidR="00944677" w:rsidRDefault="00944677" w:rsidP="00794BC7">
      <w:pPr>
        <w:pStyle w:val="P00"/>
        <w:spacing w:before="72"/>
        <w:ind w:left="0" w:right="1134"/>
        <w:rPr>
          <w:rStyle w:val="default"/>
          <w:rFonts w:cs="FrankRuehl"/>
          <w:rtl/>
        </w:rPr>
      </w:pPr>
      <w:bookmarkStart w:id="120" w:name="Seif74"/>
      <w:bookmarkEnd w:id="120"/>
      <w:r>
        <w:rPr>
          <w:lang w:val="he-IL"/>
        </w:rPr>
        <w:pict w14:anchorId="10730409">
          <v:rect id="_x0000_s1123" style="position:absolute;left:0;text-align:left;margin-left:464.5pt;margin-top:8.05pt;width:75.05pt;height:29.4pt;z-index:251685376" o:allowincell="f" filled="f" stroked="f" strokecolor="lime" strokeweight=".25pt">
            <v:textbox style="mso-next-textbox:#_x0000_s1123" inset="0,0,0,0">
              <w:txbxContent>
                <w:p w14:paraId="51EEB760" w14:textId="77777777" w:rsidR="00181CB5" w:rsidRDefault="00181CB5">
                  <w:pPr>
                    <w:spacing w:line="160" w:lineRule="exact"/>
                    <w:jc w:val="left"/>
                    <w:rPr>
                      <w:rFonts w:cs="Miriam"/>
                      <w:noProof/>
                      <w:sz w:val="18"/>
                      <w:szCs w:val="18"/>
                      <w:rtl/>
                    </w:rPr>
                  </w:pPr>
                  <w:r>
                    <w:rPr>
                      <w:rFonts w:cs="Miriam"/>
                      <w:sz w:val="18"/>
                      <w:szCs w:val="18"/>
                      <w:rtl/>
                    </w:rPr>
                    <w:t>די</w:t>
                  </w:r>
                  <w:r>
                    <w:rPr>
                      <w:rFonts w:cs="Miriam" w:hint="cs"/>
                      <w:sz w:val="18"/>
                      <w:szCs w:val="18"/>
                      <w:rtl/>
                    </w:rPr>
                    <w:t>ן קדימה</w:t>
                  </w:r>
                </w:p>
                <w:p w14:paraId="4DFDCA5F"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טפח שהגיש בקשה לרשום זכות מטפחים בזן לאחר שכבר הגיש, הוא או קו</w:t>
      </w:r>
      <w:r>
        <w:rPr>
          <w:rStyle w:val="default"/>
          <w:rFonts w:cs="FrankRuehl"/>
          <w:rtl/>
        </w:rPr>
        <w:t>דמ</w:t>
      </w:r>
      <w:r>
        <w:rPr>
          <w:rStyle w:val="default"/>
          <w:rFonts w:cs="FrankRuehl" w:hint="cs"/>
          <w:rtl/>
        </w:rPr>
        <w:t xml:space="preserve">ו בזכות, בקשת חוץ, רשאי לבקש דין קדימה שלפיו יראו, לענין סעיפים 7 ו-9, את תאריך בקשת החוץ כתאריך הבקשה שהוגשה בישראל, ובלבד שהבקשה בישראל הוגשה תוך שנים עשר חודש לאחר הגשת בקשת החוץ או לאחר תחילתו של סעיף זה, הכל לפי המאוחר, (להלן </w:t>
      </w:r>
      <w:r w:rsidR="00C4133A">
        <w:rPr>
          <w:rStyle w:val="default"/>
          <w:rFonts w:cs="FrankRuehl"/>
          <w:rtl/>
        </w:rPr>
        <w:t>–</w:t>
      </w:r>
      <w:r>
        <w:rPr>
          <w:rStyle w:val="default"/>
          <w:rFonts w:cs="FrankRuehl"/>
          <w:rtl/>
        </w:rPr>
        <w:t xml:space="preserve"> </w:t>
      </w:r>
      <w:r>
        <w:rPr>
          <w:rStyle w:val="default"/>
          <w:rFonts w:cs="FrankRuehl" w:hint="cs"/>
          <w:rtl/>
        </w:rPr>
        <w:t>תקופת הקדימה) ונתמלא</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נאים אחרים שנקבעו בתקנות.</w:t>
      </w:r>
    </w:p>
    <w:p w14:paraId="4610D488" w14:textId="77777777" w:rsidR="00944677" w:rsidRDefault="00944677">
      <w:pPr>
        <w:pStyle w:val="P00"/>
        <w:spacing w:before="72"/>
        <w:ind w:left="0" w:right="1134"/>
        <w:rPr>
          <w:rStyle w:val="default"/>
          <w:rFonts w:cs="FrankRuehl" w:hint="cs"/>
          <w:rtl/>
        </w:rPr>
      </w:pPr>
      <w:r>
        <w:rPr>
          <w:lang w:val="he-IL"/>
        </w:rPr>
        <w:pict w14:anchorId="276E99DA">
          <v:rect id="_x0000_s1124" style="position:absolute;left:0;text-align:left;margin-left:464.5pt;margin-top:8.05pt;width:75.05pt;height:22.75pt;z-index:251686400" o:allowincell="f" filled="f" stroked="f" strokecolor="lime" strokeweight=".25pt">
            <v:textbox inset="0,0,0,0">
              <w:txbxContent>
                <w:p w14:paraId="49B1E555" w14:textId="77777777" w:rsidR="00181CB5" w:rsidRDefault="00181CB5" w:rsidP="00181CB5">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גיש בקשה בהתאם להוראות סעיף קטן (א) יקבל, לפי בקשתו, ארכה של שנתיים ממועד סיום תקופת הקדימה, לצורך מסירת פרטים נוספים לפי סעיפים 15 ו-21; נדחתה בקשת החוץ או הוסרה על ידי מגיש הבקשה, תינתן ארכה למשך זמן סביר ממועד הדחיה או</w:t>
      </w:r>
      <w:r>
        <w:rPr>
          <w:rStyle w:val="default"/>
          <w:rFonts w:cs="FrankRuehl"/>
          <w:rtl/>
        </w:rPr>
        <w:t xml:space="preserve"> ה</w:t>
      </w:r>
      <w:r>
        <w:rPr>
          <w:rStyle w:val="default"/>
          <w:rFonts w:cs="FrankRuehl" w:hint="cs"/>
          <w:rtl/>
        </w:rPr>
        <w:t>סרת הבקשה.</w:t>
      </w:r>
    </w:p>
    <w:p w14:paraId="0EB65235"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21" w:name="Rov161"/>
      <w:r w:rsidRPr="0006442B">
        <w:rPr>
          <w:rFonts w:cs="FrankRuehl" w:hint="cs"/>
          <w:vanish/>
          <w:color w:val="FF0000"/>
          <w:szCs w:val="20"/>
          <w:shd w:val="clear" w:color="auto" w:fill="FFFF99"/>
          <w:rtl/>
        </w:rPr>
        <w:t>מיום 23.4.1996</w:t>
      </w:r>
    </w:p>
    <w:p w14:paraId="037C64D8"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6355EAD"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9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9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87DF321" w14:textId="77777777" w:rsidR="0052610C" w:rsidRPr="0006442B" w:rsidRDefault="0052610C" w:rsidP="00794BC7">
      <w:pPr>
        <w:pStyle w:val="P00"/>
        <w:ind w:left="0" w:right="1134"/>
        <w:rPr>
          <w:rStyle w:val="default"/>
          <w:rFonts w:cs="FrankRuehl"/>
          <w:vanish/>
          <w:sz w:val="22"/>
          <w:szCs w:val="22"/>
          <w:shd w:val="clear" w:color="auto" w:fill="FFFF99"/>
          <w:rtl/>
        </w:rPr>
      </w:pPr>
      <w:r w:rsidRPr="0006442B">
        <w:rPr>
          <w:rStyle w:val="big-number"/>
          <w:rFonts w:cs="FrankRuehl"/>
          <w:vanish/>
          <w:sz w:val="22"/>
          <w:szCs w:val="22"/>
          <w:shd w:val="clear" w:color="auto" w:fill="FFFF99"/>
          <w:rtl/>
        </w:rPr>
        <w:t>72.</w:t>
      </w:r>
      <w:r w:rsidRPr="0006442B">
        <w:rPr>
          <w:rStyle w:val="big-number"/>
          <w:rFonts w:cs="FrankRuehl"/>
          <w:vanish/>
          <w:sz w:val="22"/>
          <w:szCs w:val="22"/>
          <w:shd w:val="clear" w:color="auto" w:fill="FFFF99"/>
          <w:rtl/>
        </w:rPr>
        <w:tab/>
      </w:r>
      <w:r w:rsidRPr="0006442B">
        <w:rPr>
          <w:rStyle w:val="default"/>
          <w:rFonts w:cs="FrankRuehl"/>
          <w:vanish/>
          <w:sz w:val="22"/>
          <w:szCs w:val="22"/>
          <w:u w:val="single"/>
          <w:shd w:val="clear" w:color="auto" w:fill="FFFF99"/>
          <w:rtl/>
        </w:rPr>
        <w:t>(א</w:t>
      </w:r>
      <w:r w:rsidRPr="0006442B">
        <w:rPr>
          <w:rStyle w:val="default"/>
          <w:rFonts w:cs="FrankRuehl" w:hint="cs"/>
          <w:vanish/>
          <w:sz w:val="22"/>
          <w:szCs w:val="22"/>
          <w:u w:val="single"/>
          <w:shd w:val="clear" w:color="auto" w:fill="FFFF99"/>
          <w:rtl/>
        </w:rPr>
        <w:t>)</w:t>
      </w:r>
      <w:r w:rsidRPr="0006442B">
        <w:rPr>
          <w:rStyle w:val="default"/>
          <w:rFonts w:cs="FrankRuehl"/>
          <w:vanish/>
          <w:sz w:val="22"/>
          <w:szCs w:val="22"/>
          <w:shd w:val="clear" w:color="auto" w:fill="FFFF99"/>
          <w:rtl/>
        </w:rPr>
        <w:tab/>
        <w:t>מ</w:t>
      </w:r>
      <w:r w:rsidRPr="0006442B">
        <w:rPr>
          <w:rStyle w:val="default"/>
          <w:rFonts w:cs="FrankRuehl" w:hint="cs"/>
          <w:vanish/>
          <w:sz w:val="22"/>
          <w:szCs w:val="22"/>
          <w:shd w:val="clear" w:color="auto" w:fill="FFFF99"/>
          <w:rtl/>
        </w:rPr>
        <w:t>טפח שהגיש בקשה לרשום זכות מטפחים בזן לאחר שכבר הגיש, הוא או קו</w:t>
      </w:r>
      <w:r w:rsidRPr="0006442B">
        <w:rPr>
          <w:rStyle w:val="default"/>
          <w:rFonts w:cs="FrankRuehl"/>
          <w:vanish/>
          <w:sz w:val="22"/>
          <w:szCs w:val="22"/>
          <w:shd w:val="clear" w:color="auto" w:fill="FFFF99"/>
          <w:rtl/>
        </w:rPr>
        <w:t>דמ</w:t>
      </w:r>
      <w:r w:rsidRPr="0006442B">
        <w:rPr>
          <w:rStyle w:val="default"/>
          <w:rFonts w:cs="FrankRuehl" w:hint="cs"/>
          <w:vanish/>
          <w:sz w:val="22"/>
          <w:szCs w:val="22"/>
          <w:shd w:val="clear" w:color="auto" w:fill="FFFF99"/>
          <w:rtl/>
        </w:rPr>
        <w:t xml:space="preserve">ו בזכות, בקשת חוץ, רשאי לבקש דין קדימה שלפיו יראו, לענין סעיפים 7 ו-9, את תאריך בקשת החוץ כתאריך הבקשה שהוגשה בישראל, ובלבד שהבקשה בישראל הוגשה תוך שנים עשר חודש לאחר הגשת בקשת החוץ או לאחר תחילתו של סעיף זה, הכל לפי המאוחר, </w:t>
      </w:r>
      <w:r w:rsidRPr="0006442B">
        <w:rPr>
          <w:rStyle w:val="default"/>
          <w:rFonts w:cs="FrankRuehl" w:hint="cs"/>
          <w:vanish/>
          <w:sz w:val="22"/>
          <w:szCs w:val="22"/>
          <w:u w:val="single"/>
          <w:shd w:val="clear" w:color="auto" w:fill="FFFF99"/>
          <w:rtl/>
        </w:rPr>
        <w:t xml:space="preserve">(להלן </w:t>
      </w:r>
      <w:r w:rsidR="00794BC7" w:rsidRPr="0006442B">
        <w:rPr>
          <w:rStyle w:val="default"/>
          <w:rFonts w:cs="FrankRuehl" w:hint="cs"/>
          <w:vanish/>
          <w:sz w:val="22"/>
          <w:szCs w:val="22"/>
          <w:u w:val="single"/>
          <w:shd w:val="clear" w:color="auto" w:fill="FFFF99"/>
          <w:rtl/>
        </w:rPr>
        <w:t>-</w:t>
      </w:r>
      <w:r w:rsidRPr="0006442B">
        <w:rPr>
          <w:rStyle w:val="default"/>
          <w:rFonts w:cs="FrankRuehl"/>
          <w:vanish/>
          <w:sz w:val="22"/>
          <w:szCs w:val="22"/>
          <w:u w:val="single"/>
          <w:shd w:val="clear" w:color="auto" w:fill="FFFF99"/>
          <w:rtl/>
        </w:rPr>
        <w:t xml:space="preserve"> </w:t>
      </w:r>
      <w:r w:rsidRPr="0006442B">
        <w:rPr>
          <w:rStyle w:val="default"/>
          <w:rFonts w:cs="FrankRuehl" w:hint="cs"/>
          <w:vanish/>
          <w:sz w:val="22"/>
          <w:szCs w:val="22"/>
          <w:u w:val="single"/>
          <w:shd w:val="clear" w:color="auto" w:fill="FFFF99"/>
          <w:rtl/>
        </w:rPr>
        <w:t>תקופת הקדימה)</w:t>
      </w:r>
      <w:r w:rsidRPr="0006442B">
        <w:rPr>
          <w:rStyle w:val="default"/>
          <w:rFonts w:cs="FrankRuehl" w:hint="cs"/>
          <w:vanish/>
          <w:sz w:val="22"/>
          <w:szCs w:val="22"/>
          <w:shd w:val="clear" w:color="auto" w:fill="FFFF99"/>
          <w:rtl/>
        </w:rPr>
        <w:t xml:space="preserve"> ונתמלא</w:t>
      </w:r>
      <w:r w:rsidRPr="0006442B">
        <w:rPr>
          <w:rStyle w:val="default"/>
          <w:rFonts w:cs="FrankRuehl"/>
          <w:vanish/>
          <w:sz w:val="22"/>
          <w:szCs w:val="22"/>
          <w:shd w:val="clear" w:color="auto" w:fill="FFFF99"/>
          <w:rtl/>
        </w:rPr>
        <w:t>ו</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shd w:val="clear" w:color="auto" w:fill="FFFF99"/>
          <w:rtl/>
        </w:rPr>
        <w:t>ת</w:t>
      </w:r>
      <w:r w:rsidRPr="0006442B">
        <w:rPr>
          <w:rStyle w:val="default"/>
          <w:rFonts w:cs="FrankRuehl" w:hint="cs"/>
          <w:vanish/>
          <w:sz w:val="22"/>
          <w:szCs w:val="22"/>
          <w:shd w:val="clear" w:color="auto" w:fill="FFFF99"/>
          <w:rtl/>
        </w:rPr>
        <w:t>נאים אחרים שנקבעו בתקנות.</w:t>
      </w:r>
    </w:p>
    <w:p w14:paraId="72E5227C" w14:textId="77777777" w:rsidR="0052610C" w:rsidRPr="007A0857" w:rsidRDefault="0052610C" w:rsidP="007A0857">
      <w:pPr>
        <w:pStyle w:val="P00"/>
        <w:spacing w:before="0"/>
        <w:ind w:left="0" w:right="1134"/>
        <w:rPr>
          <w:rStyle w:val="default"/>
          <w:rFonts w:cs="FrankRuehl" w:hint="cs"/>
          <w:sz w:val="2"/>
          <w:szCs w:val="2"/>
          <w:u w:val="single"/>
          <w:rtl/>
        </w:rPr>
      </w:pPr>
      <w:r w:rsidRPr="0006442B">
        <w:rPr>
          <w:rFonts w:cs="FrankRuehl"/>
          <w:vanish/>
          <w:sz w:val="22"/>
          <w:szCs w:val="22"/>
          <w:shd w:val="clear" w:color="auto" w:fill="FFFF99"/>
          <w:rtl/>
        </w:rPr>
        <w:tab/>
      </w:r>
      <w:r w:rsidRPr="0006442B">
        <w:rPr>
          <w:rStyle w:val="default"/>
          <w:rFonts w:cs="FrankRuehl"/>
          <w:vanish/>
          <w:sz w:val="22"/>
          <w:szCs w:val="22"/>
          <w:u w:val="single"/>
          <w:shd w:val="clear" w:color="auto" w:fill="FFFF99"/>
          <w:rtl/>
        </w:rPr>
        <w:t>(ב</w:t>
      </w:r>
      <w:r w:rsidRPr="0006442B">
        <w:rPr>
          <w:rStyle w:val="default"/>
          <w:rFonts w:cs="FrankRuehl" w:hint="cs"/>
          <w:vanish/>
          <w:sz w:val="22"/>
          <w:szCs w:val="22"/>
          <w:u w:val="single"/>
          <w:shd w:val="clear" w:color="auto" w:fill="FFFF99"/>
          <w:rtl/>
        </w:rPr>
        <w:t>)</w:t>
      </w:r>
      <w:r w:rsidRPr="0006442B">
        <w:rPr>
          <w:rStyle w:val="default"/>
          <w:rFonts w:cs="FrankRuehl"/>
          <w:vanish/>
          <w:sz w:val="22"/>
          <w:szCs w:val="22"/>
          <w:u w:val="single"/>
          <w:shd w:val="clear" w:color="auto" w:fill="FFFF99"/>
          <w:rtl/>
        </w:rPr>
        <w:tab/>
        <w:t>מ</w:t>
      </w:r>
      <w:r w:rsidRPr="0006442B">
        <w:rPr>
          <w:rStyle w:val="default"/>
          <w:rFonts w:cs="FrankRuehl" w:hint="cs"/>
          <w:vanish/>
          <w:sz w:val="22"/>
          <w:szCs w:val="22"/>
          <w:u w:val="single"/>
          <w:shd w:val="clear" w:color="auto" w:fill="FFFF99"/>
          <w:rtl/>
        </w:rPr>
        <w:t>גיש בקשה בהתאם להוראות סעיף קטן (א) יקבל, לפי בקשתו, ארכה של שנתיים ממועד סיום תקופת הקדימה, לצורך מסירת פרטים נוספים לפי סעיפים 15 ו-21; נדחתה בקשת החוץ או הוסרה על ידי מגיש הבקשה, תינתן ארכה למשך זמן סביר ממועד הדחיה או</w:t>
      </w:r>
      <w:r w:rsidRPr="0006442B">
        <w:rPr>
          <w:rStyle w:val="default"/>
          <w:rFonts w:cs="FrankRuehl"/>
          <w:vanish/>
          <w:sz w:val="22"/>
          <w:szCs w:val="22"/>
          <w:u w:val="single"/>
          <w:shd w:val="clear" w:color="auto" w:fill="FFFF99"/>
          <w:rtl/>
        </w:rPr>
        <w:t xml:space="preserve"> ה</w:t>
      </w:r>
      <w:r w:rsidRPr="0006442B">
        <w:rPr>
          <w:rStyle w:val="default"/>
          <w:rFonts w:cs="FrankRuehl" w:hint="cs"/>
          <w:vanish/>
          <w:sz w:val="22"/>
          <w:szCs w:val="22"/>
          <w:u w:val="single"/>
          <w:shd w:val="clear" w:color="auto" w:fill="FFFF99"/>
          <w:rtl/>
        </w:rPr>
        <w:t>סרת הבקשה.</w:t>
      </w:r>
      <w:bookmarkEnd w:id="121"/>
    </w:p>
    <w:p w14:paraId="5B68E5A8" w14:textId="77777777" w:rsidR="00944677" w:rsidRDefault="00944677">
      <w:pPr>
        <w:pStyle w:val="P00"/>
        <w:spacing w:before="72"/>
        <w:ind w:left="0" w:right="1134"/>
        <w:rPr>
          <w:rStyle w:val="default"/>
          <w:rFonts w:cs="FrankRuehl" w:hint="cs"/>
          <w:rtl/>
        </w:rPr>
      </w:pPr>
      <w:bookmarkStart w:id="122" w:name="Seif75"/>
      <w:bookmarkEnd w:id="122"/>
      <w:r>
        <w:rPr>
          <w:lang w:val="he-IL"/>
        </w:rPr>
        <w:pict w14:anchorId="5910FCBC">
          <v:rect id="_x0000_s1125" style="position:absolute;left:0;text-align:left;margin-left:464.5pt;margin-top:8.05pt;width:75.05pt;height:27.05pt;z-index:251687424" o:allowincell="f" filled="f" stroked="f" strokecolor="lime" strokeweight=".25pt">
            <v:textbox inset="0,0,0,0">
              <w:txbxContent>
                <w:p w14:paraId="4E3366FB" w14:textId="77777777" w:rsidR="00181CB5" w:rsidRDefault="00181CB5">
                  <w:pPr>
                    <w:spacing w:line="160" w:lineRule="exact"/>
                    <w:jc w:val="left"/>
                    <w:rPr>
                      <w:rFonts w:cs="Miriam" w:hint="cs"/>
                      <w:sz w:val="18"/>
                      <w:szCs w:val="18"/>
                      <w:rtl/>
                    </w:rPr>
                  </w:pPr>
                  <w:r>
                    <w:rPr>
                      <w:rFonts w:cs="Miriam"/>
                      <w:sz w:val="18"/>
                      <w:szCs w:val="18"/>
                      <w:rtl/>
                    </w:rPr>
                    <w:t>הר</w:t>
                  </w:r>
                  <w:r>
                    <w:rPr>
                      <w:rFonts w:cs="Miriam" w:hint="cs"/>
                      <w:sz w:val="18"/>
                      <w:szCs w:val="18"/>
                      <w:rtl/>
                    </w:rPr>
                    <w:t>חבת התחולה</w:t>
                  </w:r>
                </w:p>
                <w:p w14:paraId="25028121" w14:textId="77777777" w:rsidR="005156B1" w:rsidRDefault="005156B1" w:rsidP="005156B1">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73.</w:t>
      </w:r>
      <w:r>
        <w:rPr>
          <w:rStyle w:val="big-number"/>
          <w:rFonts w:cs="Miriam"/>
          <w:rtl/>
        </w:rPr>
        <w:tab/>
      </w:r>
      <w:r>
        <w:rPr>
          <w:rStyle w:val="default"/>
          <w:rFonts w:cs="FrankRuehl"/>
          <w:rtl/>
        </w:rPr>
        <w:t>על</w:t>
      </w:r>
      <w:r>
        <w:rPr>
          <w:rStyle w:val="default"/>
          <w:rFonts w:cs="FrankRuehl" w:hint="cs"/>
          <w:rtl/>
        </w:rPr>
        <w:t xml:space="preserve"> אף האמור בסעיפים 72 ו-102, רשאי השר להחיל בצו את הוראות סעיף 72 לגבי מדינה שאינה מדינת האיגוד, אם ראה שאותה מדינה נוהגת הדדיות בענין זה כלפי ישראל.</w:t>
      </w:r>
    </w:p>
    <w:p w14:paraId="623F4C8C" w14:textId="77777777" w:rsidR="0052610C" w:rsidRPr="0006442B" w:rsidRDefault="0052610C" w:rsidP="0052610C">
      <w:pPr>
        <w:pStyle w:val="P00"/>
        <w:spacing w:before="0"/>
        <w:ind w:left="0" w:right="1134"/>
        <w:rPr>
          <w:rFonts w:cs="FrankRuehl" w:hint="cs"/>
          <w:b/>
          <w:bCs/>
          <w:vanish/>
          <w:szCs w:val="20"/>
          <w:shd w:val="clear" w:color="auto" w:fill="FFFF99"/>
          <w:rtl/>
        </w:rPr>
      </w:pPr>
      <w:bookmarkStart w:id="123" w:name="Rov162"/>
      <w:r w:rsidRPr="0006442B">
        <w:rPr>
          <w:rFonts w:cs="FrankRuehl" w:hint="cs"/>
          <w:vanish/>
          <w:color w:val="FF0000"/>
          <w:szCs w:val="20"/>
          <w:shd w:val="clear" w:color="auto" w:fill="FFFF99"/>
          <w:rtl/>
        </w:rPr>
        <w:t>מיום 23.4.1996</w:t>
      </w:r>
    </w:p>
    <w:p w14:paraId="316893FE" w14:textId="77777777" w:rsidR="0052610C" w:rsidRPr="0006442B" w:rsidRDefault="0052610C" w:rsidP="0052610C">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140237CA" w14:textId="77777777" w:rsidR="0052610C" w:rsidRPr="0006442B" w:rsidRDefault="0052610C" w:rsidP="0052610C">
      <w:pPr>
        <w:pStyle w:val="P00"/>
        <w:tabs>
          <w:tab w:val="clear" w:pos="6259"/>
        </w:tabs>
        <w:spacing w:before="0"/>
        <w:ind w:left="0" w:right="1134"/>
        <w:rPr>
          <w:rFonts w:cs="FrankRuehl" w:hint="cs"/>
          <w:vanish/>
          <w:szCs w:val="20"/>
          <w:shd w:val="clear" w:color="auto" w:fill="FFFF99"/>
          <w:rtl/>
        </w:rPr>
      </w:pPr>
      <w:hyperlink r:id="rId94"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95"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342302EC" w14:textId="77777777" w:rsidR="0052610C" w:rsidRPr="007A0857" w:rsidRDefault="0052610C" w:rsidP="007A0857">
      <w:pPr>
        <w:pStyle w:val="P00"/>
        <w:ind w:left="0" w:right="1134"/>
        <w:rPr>
          <w:rStyle w:val="default"/>
          <w:rFonts w:cs="FrankRuehl" w:hint="cs"/>
          <w:sz w:val="2"/>
          <w:szCs w:val="2"/>
          <w:rtl/>
        </w:rPr>
      </w:pPr>
      <w:r w:rsidRPr="0006442B">
        <w:rPr>
          <w:rStyle w:val="big-number"/>
          <w:rFonts w:cs="FrankRuehl"/>
          <w:vanish/>
          <w:sz w:val="22"/>
          <w:szCs w:val="22"/>
          <w:shd w:val="clear" w:color="auto" w:fill="FFFF99"/>
          <w:rtl/>
        </w:rPr>
        <w:t>73.</w:t>
      </w: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על</w:t>
      </w:r>
      <w:r w:rsidRPr="0006442B">
        <w:rPr>
          <w:rStyle w:val="default"/>
          <w:rFonts w:cs="FrankRuehl" w:hint="cs"/>
          <w:vanish/>
          <w:sz w:val="22"/>
          <w:szCs w:val="22"/>
          <w:shd w:val="clear" w:color="auto" w:fill="FFFF99"/>
          <w:rtl/>
        </w:rPr>
        <w:t xml:space="preserve"> אף האמור בסעיפים 72 ו-102, רשאי השר להחיל בצו את הוראות סעיף 72 </w:t>
      </w:r>
      <w:r w:rsidRPr="0006442B">
        <w:rPr>
          <w:rStyle w:val="default"/>
          <w:rFonts w:cs="FrankRuehl" w:hint="cs"/>
          <w:strike/>
          <w:vanish/>
          <w:sz w:val="22"/>
          <w:szCs w:val="22"/>
          <w:shd w:val="clear" w:color="auto" w:fill="FFFF99"/>
          <w:rtl/>
        </w:rPr>
        <w:t>לגבי כל מדינה, בין שהיא מדינת האיגוד ובין שאינה מדינת האיגוד</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לגבי מדינה שאינה מדינת האיגוד</w:t>
      </w:r>
      <w:r w:rsidRPr="0006442B">
        <w:rPr>
          <w:rStyle w:val="default"/>
          <w:rFonts w:cs="FrankRuehl" w:hint="cs"/>
          <w:vanish/>
          <w:sz w:val="22"/>
          <w:szCs w:val="22"/>
          <w:shd w:val="clear" w:color="auto" w:fill="FFFF99"/>
          <w:rtl/>
        </w:rPr>
        <w:t>, אם ראה שאותה מדינה נוהגת הדדיות בענין זה כלפי ישראל.</w:t>
      </w:r>
      <w:bookmarkEnd w:id="123"/>
    </w:p>
    <w:p w14:paraId="3E33D69A" w14:textId="77777777" w:rsidR="00944677" w:rsidRDefault="00944677">
      <w:pPr>
        <w:pStyle w:val="medium2-header"/>
        <w:keepLines w:val="0"/>
        <w:spacing w:before="72"/>
        <w:ind w:left="0" w:right="1134"/>
        <w:rPr>
          <w:rFonts w:cs="FrankRuehl"/>
          <w:noProof/>
          <w:rtl/>
        </w:rPr>
      </w:pPr>
      <w:bookmarkStart w:id="124" w:name="med10"/>
      <w:bookmarkEnd w:id="124"/>
      <w:r>
        <w:rPr>
          <w:rFonts w:cs="FrankRuehl"/>
          <w:noProof/>
          <w:rtl/>
        </w:rPr>
        <w:t>פר</w:t>
      </w:r>
      <w:r>
        <w:rPr>
          <w:rFonts w:cs="FrankRuehl" w:hint="cs"/>
          <w:noProof/>
          <w:rtl/>
        </w:rPr>
        <w:t>ק י"א: אגרות</w:t>
      </w:r>
    </w:p>
    <w:p w14:paraId="65BC94A1" w14:textId="77777777" w:rsidR="00944677" w:rsidRDefault="00944677" w:rsidP="00C4133A">
      <w:pPr>
        <w:pStyle w:val="P00"/>
        <w:spacing w:before="72"/>
        <w:ind w:left="0" w:right="1134"/>
        <w:rPr>
          <w:rStyle w:val="default"/>
          <w:rFonts w:cs="FrankRuehl"/>
          <w:rtl/>
        </w:rPr>
      </w:pPr>
      <w:bookmarkStart w:id="125" w:name="Seif76"/>
      <w:bookmarkEnd w:id="125"/>
      <w:r>
        <w:rPr>
          <w:lang w:val="he-IL"/>
        </w:rPr>
        <w:pict w14:anchorId="7BBCAF81">
          <v:rect id="_x0000_s1126" style="position:absolute;left:0;text-align:left;margin-left:464.5pt;margin-top:8.05pt;width:75.05pt;height:15.4pt;z-index:251688448" o:allowincell="f" filled="f" stroked="f" strokecolor="lime" strokeweight=".25pt">
            <v:textbox inset="0,0,0,0">
              <w:txbxContent>
                <w:p w14:paraId="3830EA45" w14:textId="77777777" w:rsidR="00181CB5" w:rsidRDefault="00181CB5">
                  <w:pPr>
                    <w:spacing w:line="160" w:lineRule="exact"/>
                    <w:jc w:val="left"/>
                    <w:rPr>
                      <w:rFonts w:cs="Miriam"/>
                      <w:noProof/>
                      <w:sz w:val="18"/>
                      <w:szCs w:val="18"/>
                      <w:rtl/>
                    </w:rPr>
                  </w:pPr>
                  <w:r>
                    <w:rPr>
                      <w:rFonts w:cs="Miriam"/>
                      <w:sz w:val="18"/>
                      <w:szCs w:val="18"/>
                      <w:rtl/>
                    </w:rPr>
                    <w:t>תש</w:t>
                  </w:r>
                  <w:r>
                    <w:rPr>
                      <w:rFonts w:cs="Miriam" w:hint="cs"/>
                      <w:sz w:val="18"/>
                      <w:szCs w:val="18"/>
                      <w:rtl/>
                    </w:rPr>
                    <w:t>לום אגרות</w:t>
                  </w:r>
                </w:p>
              </w:txbxContent>
            </v:textbox>
            <w10:anchorlock/>
          </v:rect>
        </w:pict>
      </w:r>
      <w:r>
        <w:rPr>
          <w:rStyle w:val="big-number"/>
          <w:rFonts w:cs="Miriam"/>
          <w:rtl/>
        </w:rPr>
        <w:t>74.</w:t>
      </w:r>
      <w:r>
        <w:rPr>
          <w:rStyle w:val="big-number"/>
          <w:rFonts w:cs="Miriam"/>
          <w:rtl/>
        </w:rPr>
        <w:tab/>
      </w:r>
      <w:r>
        <w:rPr>
          <w:rStyle w:val="default"/>
          <w:rFonts w:cs="FrankRuehl"/>
          <w:rtl/>
        </w:rPr>
        <w:t>זכ</w:t>
      </w:r>
      <w:r>
        <w:rPr>
          <w:rStyle w:val="default"/>
          <w:rFonts w:cs="FrankRuehl" w:hint="cs"/>
          <w:rtl/>
        </w:rPr>
        <w:t>ות מ</w:t>
      </w:r>
      <w:r>
        <w:rPr>
          <w:rStyle w:val="default"/>
          <w:rFonts w:cs="FrankRuehl"/>
          <w:rtl/>
        </w:rPr>
        <w:t>טפ</w:t>
      </w:r>
      <w:r>
        <w:rPr>
          <w:rStyle w:val="default"/>
          <w:rFonts w:cs="FrankRuehl" w:hint="cs"/>
          <w:rtl/>
        </w:rPr>
        <w:t>חים תהיה בת-תוקף אם שילם בעלה במועדים שנקבעו את האגרה שנקבעה; לא שולמה האגרה, תפקע הזכות במועד שנקבע</w:t>
      </w:r>
      <w:r>
        <w:rPr>
          <w:rStyle w:val="default"/>
          <w:rFonts w:cs="FrankRuehl"/>
          <w:rtl/>
        </w:rPr>
        <w:t xml:space="preserve"> ל</w:t>
      </w:r>
      <w:r>
        <w:rPr>
          <w:rStyle w:val="default"/>
          <w:rFonts w:cs="FrankRuehl" w:hint="cs"/>
          <w:rtl/>
        </w:rPr>
        <w:t>תשלום האגרה.</w:t>
      </w:r>
    </w:p>
    <w:p w14:paraId="0E9ED7A8" w14:textId="77777777" w:rsidR="00944677" w:rsidRDefault="00944677" w:rsidP="00C4133A">
      <w:pPr>
        <w:pStyle w:val="P00"/>
        <w:spacing w:before="72"/>
        <w:ind w:left="0" w:right="1134"/>
        <w:rPr>
          <w:rStyle w:val="default"/>
          <w:rFonts w:cs="FrankRuehl"/>
          <w:rtl/>
        </w:rPr>
      </w:pPr>
      <w:bookmarkStart w:id="126" w:name="Seif77"/>
      <w:bookmarkEnd w:id="126"/>
      <w:r>
        <w:rPr>
          <w:lang w:val="he-IL"/>
        </w:rPr>
        <w:pict w14:anchorId="10A5E7B2">
          <v:rect id="_x0000_s1127" style="position:absolute;left:0;text-align:left;margin-left:464.5pt;margin-top:8.05pt;width:75.05pt;height:16.05pt;z-index:251689472" o:allowincell="f" filled="f" stroked="f" strokecolor="lime" strokeweight=".25pt">
            <v:textbox inset="0,0,0,0">
              <w:txbxContent>
                <w:p w14:paraId="35FF7348" w14:textId="77777777" w:rsidR="00181CB5" w:rsidRDefault="00181CB5">
                  <w:pPr>
                    <w:spacing w:line="160" w:lineRule="exact"/>
                    <w:jc w:val="left"/>
                    <w:rPr>
                      <w:rFonts w:cs="Miriam"/>
                      <w:noProof/>
                      <w:sz w:val="18"/>
                      <w:szCs w:val="18"/>
                      <w:rtl/>
                    </w:rPr>
                  </w:pPr>
                  <w:r>
                    <w:rPr>
                      <w:rFonts w:cs="Miriam"/>
                      <w:sz w:val="18"/>
                      <w:szCs w:val="18"/>
                      <w:rtl/>
                    </w:rPr>
                    <w:t>אר</w:t>
                  </w:r>
                  <w:r>
                    <w:rPr>
                      <w:rFonts w:cs="Miriam" w:hint="cs"/>
                      <w:sz w:val="18"/>
                      <w:szCs w:val="18"/>
                      <w:rtl/>
                    </w:rPr>
                    <w:t xml:space="preserve">כה לתשלום </w:t>
                  </w:r>
                  <w:r>
                    <w:rPr>
                      <w:rFonts w:cs="Miriam"/>
                      <w:sz w:val="18"/>
                      <w:szCs w:val="18"/>
                      <w:rtl/>
                    </w:rPr>
                    <w:t>אג</w:t>
                  </w:r>
                  <w:r>
                    <w:rPr>
                      <w:rFonts w:cs="Miriam" w:hint="cs"/>
                      <w:sz w:val="18"/>
                      <w:szCs w:val="18"/>
                      <w:rtl/>
                    </w:rPr>
                    <w:t>רות</w:t>
                  </w:r>
                </w:p>
              </w:txbxContent>
            </v:textbox>
            <w10:anchorlock/>
          </v:rect>
        </w:pict>
      </w:r>
      <w:r>
        <w:rPr>
          <w:rStyle w:val="big-number"/>
          <w:rFonts w:cs="Miriam"/>
          <w:rtl/>
        </w:rPr>
        <w:t>75.</w:t>
      </w:r>
      <w:r>
        <w:rPr>
          <w:rStyle w:val="big-number"/>
          <w:rFonts w:cs="Miriam"/>
          <w:rtl/>
        </w:rPr>
        <w:tab/>
      </w:r>
      <w:r>
        <w:rPr>
          <w:rStyle w:val="default"/>
          <w:rFonts w:cs="FrankRuehl"/>
          <w:rtl/>
        </w:rPr>
        <w:t>על</w:t>
      </w:r>
      <w:r>
        <w:rPr>
          <w:rStyle w:val="default"/>
          <w:rFonts w:cs="FrankRuehl" w:hint="cs"/>
          <w:rtl/>
        </w:rPr>
        <w:t xml:space="preserve"> אף האמור בסעיף 74 מותר לשלם אגרה תוך ששה חדשים מהמועד שנקבע לתשלומה בתוספת אגרה בסכום שנקבע, ומשנעשה כן רואים את ה</w:t>
      </w:r>
      <w:r>
        <w:rPr>
          <w:rStyle w:val="default"/>
          <w:rFonts w:cs="FrankRuehl"/>
          <w:rtl/>
        </w:rPr>
        <w:t>א</w:t>
      </w:r>
      <w:r>
        <w:rPr>
          <w:rStyle w:val="default"/>
          <w:rFonts w:cs="FrankRuehl" w:hint="cs"/>
          <w:rtl/>
        </w:rPr>
        <w:t>גרה כאילו שולמה</w:t>
      </w:r>
      <w:r>
        <w:rPr>
          <w:rStyle w:val="default"/>
          <w:rFonts w:cs="FrankRuehl"/>
          <w:rtl/>
        </w:rPr>
        <w:t xml:space="preserve"> ב</w:t>
      </w:r>
      <w:r>
        <w:rPr>
          <w:rStyle w:val="default"/>
          <w:rFonts w:cs="FrankRuehl" w:hint="cs"/>
          <w:rtl/>
        </w:rPr>
        <w:t>מועד שנקבע לתשלומה ואת זכות</w:t>
      </w:r>
      <w:r>
        <w:rPr>
          <w:rStyle w:val="default"/>
          <w:rFonts w:cs="FrankRuehl"/>
          <w:rtl/>
        </w:rPr>
        <w:t xml:space="preserve"> ה</w:t>
      </w:r>
      <w:r>
        <w:rPr>
          <w:rStyle w:val="default"/>
          <w:rFonts w:cs="FrankRuehl" w:hint="cs"/>
          <w:rtl/>
        </w:rPr>
        <w:t>מטפחים כאילו לא פקע תקפה.</w:t>
      </w:r>
    </w:p>
    <w:p w14:paraId="7EC40279" w14:textId="77777777" w:rsidR="00944677" w:rsidRDefault="00944677">
      <w:pPr>
        <w:pStyle w:val="P00"/>
        <w:spacing w:before="72"/>
        <w:ind w:left="0" w:right="1134"/>
        <w:rPr>
          <w:rStyle w:val="default"/>
          <w:rFonts w:cs="FrankRuehl"/>
          <w:rtl/>
        </w:rPr>
      </w:pPr>
      <w:bookmarkStart w:id="127" w:name="Seif78"/>
      <w:bookmarkEnd w:id="127"/>
      <w:r>
        <w:rPr>
          <w:lang w:val="he-IL"/>
        </w:rPr>
        <w:pict w14:anchorId="47B646A5">
          <v:rect id="_x0000_s1128" style="position:absolute;left:0;text-align:left;margin-left:464.5pt;margin-top:8.05pt;width:75.05pt;height:14.95pt;z-index:251690496" o:allowincell="f" filled="f" stroked="f" strokecolor="lime" strokeweight=".25pt">
            <v:textbox inset="0,0,0,0">
              <w:txbxContent>
                <w:p w14:paraId="3C5A2E01" w14:textId="77777777" w:rsidR="00181CB5" w:rsidRDefault="00181CB5">
                  <w:pPr>
                    <w:spacing w:line="160" w:lineRule="exact"/>
                    <w:jc w:val="left"/>
                    <w:rPr>
                      <w:rFonts w:cs="Miriam"/>
                      <w:noProof/>
                      <w:sz w:val="18"/>
                      <w:szCs w:val="18"/>
                      <w:rtl/>
                    </w:rPr>
                  </w:pPr>
                  <w:r>
                    <w:rPr>
                      <w:rFonts w:cs="Miriam"/>
                      <w:sz w:val="18"/>
                      <w:szCs w:val="18"/>
                      <w:rtl/>
                    </w:rPr>
                    <w:t>פר</w:t>
                  </w:r>
                  <w:r>
                    <w:rPr>
                      <w:rFonts w:cs="Miriam" w:hint="cs"/>
                      <w:sz w:val="18"/>
                      <w:szCs w:val="18"/>
                      <w:rtl/>
                    </w:rPr>
                    <w:t>סום פקיעת הזכות</w:t>
                  </w:r>
                </w:p>
              </w:txbxContent>
            </v:textbox>
            <w10:anchorlock/>
          </v:rect>
        </w:pict>
      </w:r>
      <w:r>
        <w:rPr>
          <w:rStyle w:val="big-number"/>
          <w:rFonts w:cs="Miriam"/>
          <w:rtl/>
        </w:rPr>
        <w:t>76.</w:t>
      </w:r>
      <w:r>
        <w:rPr>
          <w:rStyle w:val="big-number"/>
          <w:rFonts w:cs="Miriam"/>
          <w:rtl/>
        </w:rPr>
        <w:tab/>
      </w:r>
      <w:r>
        <w:rPr>
          <w:rStyle w:val="default"/>
          <w:rFonts w:cs="FrankRuehl"/>
          <w:rtl/>
        </w:rPr>
        <w:t>חל</w:t>
      </w:r>
      <w:r>
        <w:rPr>
          <w:rStyle w:val="default"/>
          <w:rFonts w:cs="FrankRuehl" w:hint="cs"/>
          <w:rtl/>
        </w:rPr>
        <w:t>פה התקופה האמורה בסעיף 75 ולא שולמה האגרה כאמור בו, יפרסם הרשם ברשומות את דבר פקיעת תקפה של זכות המטפחים.</w:t>
      </w:r>
    </w:p>
    <w:p w14:paraId="409FCFDF" w14:textId="77777777" w:rsidR="00944677" w:rsidRDefault="00944677">
      <w:pPr>
        <w:pStyle w:val="P00"/>
        <w:spacing w:before="72"/>
        <w:ind w:left="0" w:right="1134"/>
        <w:rPr>
          <w:rStyle w:val="default"/>
          <w:rFonts w:cs="FrankRuehl"/>
          <w:rtl/>
        </w:rPr>
      </w:pPr>
      <w:bookmarkStart w:id="128" w:name="Seif79"/>
      <w:bookmarkEnd w:id="128"/>
      <w:r>
        <w:rPr>
          <w:lang w:val="he-IL"/>
        </w:rPr>
        <w:pict w14:anchorId="36C0FD83">
          <v:rect id="_x0000_s1129" style="position:absolute;left:0;text-align:left;margin-left:464.5pt;margin-top:8.05pt;width:75.05pt;height:21.2pt;z-index:251691520" o:allowincell="f" filled="f" stroked="f" strokecolor="lime" strokeweight=".25pt">
            <v:textbox inset="0,0,0,0">
              <w:txbxContent>
                <w:p w14:paraId="237B129F" w14:textId="77777777" w:rsidR="00181CB5" w:rsidRDefault="00181CB5">
                  <w:pPr>
                    <w:spacing w:line="160" w:lineRule="exact"/>
                    <w:jc w:val="left"/>
                    <w:rPr>
                      <w:rFonts w:cs="Miriam"/>
                      <w:noProof/>
                      <w:sz w:val="18"/>
                      <w:szCs w:val="18"/>
                      <w:rtl/>
                    </w:rPr>
                  </w:pPr>
                  <w:r>
                    <w:rPr>
                      <w:rFonts w:cs="Miriam"/>
                      <w:sz w:val="18"/>
                      <w:szCs w:val="18"/>
                      <w:rtl/>
                    </w:rPr>
                    <w:t>בק</w:t>
                  </w:r>
                  <w:r>
                    <w:rPr>
                      <w:rFonts w:cs="Miriam" w:hint="cs"/>
                      <w:sz w:val="18"/>
                      <w:szCs w:val="18"/>
                      <w:rtl/>
                    </w:rPr>
                    <w:t>שה להחזר תקפה של זכות שפקעה</w:t>
                  </w:r>
                </w:p>
              </w:txbxContent>
            </v:textbox>
            <w10:anchorlock/>
          </v:rect>
        </w:pict>
      </w:r>
      <w:r>
        <w:rPr>
          <w:rStyle w:val="big-number"/>
          <w:rFonts w:cs="Miriam"/>
          <w:rtl/>
        </w:rPr>
        <w:t>77.</w:t>
      </w:r>
      <w:r>
        <w:rPr>
          <w:rStyle w:val="big-number"/>
          <w:rFonts w:cs="Miriam"/>
          <w:rtl/>
        </w:rPr>
        <w:tab/>
      </w:r>
      <w:r>
        <w:rPr>
          <w:rStyle w:val="default"/>
          <w:rFonts w:cs="FrankRuehl"/>
          <w:rtl/>
        </w:rPr>
        <w:t>בע</w:t>
      </w:r>
      <w:r>
        <w:rPr>
          <w:rStyle w:val="default"/>
          <w:rFonts w:cs="FrankRuehl" w:hint="cs"/>
          <w:rtl/>
        </w:rPr>
        <w:t>ל זכות מטפ</w:t>
      </w:r>
      <w:r>
        <w:rPr>
          <w:rStyle w:val="default"/>
          <w:rFonts w:cs="FrankRuehl"/>
          <w:rtl/>
        </w:rPr>
        <w:t>ח</w:t>
      </w:r>
      <w:r>
        <w:rPr>
          <w:rStyle w:val="default"/>
          <w:rFonts w:cs="FrankRuehl" w:hint="cs"/>
          <w:rtl/>
        </w:rPr>
        <w:t>ים שפקע תקפה בשל אי-תשלום אגרה כאמור בסעיף 75, רשאי לבקש מהרשם, בדר</w:t>
      </w:r>
      <w:r>
        <w:rPr>
          <w:rStyle w:val="default"/>
          <w:rFonts w:cs="FrankRuehl"/>
          <w:rtl/>
        </w:rPr>
        <w:t xml:space="preserve">ך </w:t>
      </w:r>
      <w:r>
        <w:rPr>
          <w:rStyle w:val="default"/>
          <w:rFonts w:cs="FrankRuehl" w:hint="cs"/>
          <w:rtl/>
        </w:rPr>
        <w:t>ובצורה שנקבעו, החזר תקפה של הזכות, ובלבד שעם הגשת בקשתו ישלם את אגרת ההחזר שנקבעה לענין זה.</w:t>
      </w:r>
    </w:p>
    <w:p w14:paraId="4DF677DA" w14:textId="77777777" w:rsidR="00944677" w:rsidRDefault="00944677">
      <w:pPr>
        <w:pStyle w:val="P00"/>
        <w:spacing w:before="72"/>
        <w:ind w:left="0" w:right="1134"/>
        <w:rPr>
          <w:rStyle w:val="default"/>
          <w:rFonts w:cs="FrankRuehl"/>
          <w:rtl/>
        </w:rPr>
      </w:pPr>
      <w:bookmarkStart w:id="129" w:name="Seif80"/>
      <w:bookmarkEnd w:id="129"/>
      <w:r>
        <w:rPr>
          <w:lang w:val="he-IL"/>
        </w:rPr>
        <w:pict w14:anchorId="24CA4EB4">
          <v:rect id="_x0000_s1130" style="position:absolute;left:0;text-align:left;margin-left:464.5pt;margin-top:8.05pt;width:75.05pt;height:20.1pt;z-index:251692544" o:allowincell="f" filled="f" stroked="f" strokecolor="lime" strokeweight=".25pt">
            <v:textbox inset="0,0,0,0">
              <w:txbxContent>
                <w:p w14:paraId="092224E8" w14:textId="77777777" w:rsidR="00181CB5" w:rsidRDefault="00181CB5">
                  <w:pPr>
                    <w:spacing w:line="160" w:lineRule="exact"/>
                    <w:jc w:val="left"/>
                    <w:rPr>
                      <w:rFonts w:cs="Miriam"/>
                      <w:noProof/>
                      <w:sz w:val="18"/>
                      <w:szCs w:val="18"/>
                      <w:rtl/>
                    </w:rPr>
                  </w:pPr>
                  <w:r>
                    <w:rPr>
                      <w:rFonts w:cs="Miriam"/>
                      <w:sz w:val="18"/>
                      <w:szCs w:val="18"/>
                      <w:rtl/>
                    </w:rPr>
                    <w:t>פר</w:t>
                  </w:r>
                  <w:r>
                    <w:rPr>
                      <w:rFonts w:cs="Miriam" w:hint="cs"/>
                      <w:sz w:val="18"/>
                      <w:szCs w:val="18"/>
                      <w:rtl/>
                    </w:rPr>
                    <w:t>סום בקשה להחזר תוקף</w:t>
                  </w:r>
                </w:p>
              </w:txbxContent>
            </v:textbox>
            <w10:anchorlock/>
          </v:rect>
        </w:pict>
      </w:r>
      <w:r>
        <w:rPr>
          <w:rStyle w:val="big-number"/>
          <w:rFonts w:cs="Miriam"/>
          <w:rtl/>
        </w:rPr>
        <w:t>78.</w:t>
      </w:r>
      <w:r>
        <w:rPr>
          <w:rStyle w:val="big-number"/>
          <w:rFonts w:cs="Miriam"/>
          <w:rtl/>
        </w:rPr>
        <w:tab/>
      </w:r>
      <w:r>
        <w:rPr>
          <w:rStyle w:val="default"/>
          <w:rFonts w:cs="FrankRuehl"/>
          <w:rtl/>
        </w:rPr>
        <w:t>שו</w:t>
      </w:r>
      <w:r>
        <w:rPr>
          <w:rStyle w:val="default"/>
          <w:rFonts w:cs="FrankRuehl" w:hint="cs"/>
          <w:rtl/>
        </w:rPr>
        <w:t>כנע הרשם כי האגרה לא שולמה בשל סיבות סבירות, כי בעל זכות המטפחים לא ידע על פקיעתה ולא רצה בכך, וכי הבקשה להחזר תקפה של הזכות לפי סעיף 77 הוגשה סמוך ככל האפ</w:t>
      </w:r>
      <w:r>
        <w:rPr>
          <w:rStyle w:val="default"/>
          <w:rFonts w:cs="FrankRuehl"/>
          <w:rtl/>
        </w:rPr>
        <w:t>שר</w:t>
      </w:r>
      <w:r>
        <w:rPr>
          <w:rStyle w:val="default"/>
          <w:rFonts w:cs="FrankRuehl" w:hint="cs"/>
          <w:rtl/>
        </w:rPr>
        <w:t xml:space="preserve"> לאחר שדבר אי-תשלום האגרה נודע לבעל הזכות או למי שאחראי מטעמו לתשלום האגרה, יורה על פרסום הבקשה ברשומות לאחר ששילם בעל זכות המטפחים את האגרה שלא שולמה.</w:t>
      </w:r>
    </w:p>
    <w:p w14:paraId="0360B7DF" w14:textId="77777777" w:rsidR="00944677" w:rsidRDefault="00944677">
      <w:pPr>
        <w:pStyle w:val="P00"/>
        <w:spacing w:before="72"/>
        <w:ind w:left="0" w:right="1134"/>
        <w:rPr>
          <w:rStyle w:val="default"/>
          <w:rFonts w:cs="FrankRuehl"/>
          <w:rtl/>
        </w:rPr>
      </w:pPr>
      <w:bookmarkStart w:id="130" w:name="Seif81"/>
      <w:bookmarkEnd w:id="130"/>
      <w:r>
        <w:rPr>
          <w:lang w:val="he-IL"/>
        </w:rPr>
        <w:pict w14:anchorId="003A0724">
          <v:rect id="_x0000_s1131" style="position:absolute;left:0;text-align:left;margin-left:464.5pt;margin-top:8.05pt;width:75.05pt;height:10.95pt;z-index:251693568" o:allowincell="f" filled="f" stroked="f" strokecolor="lime" strokeweight=".25pt">
            <v:textbox inset="0,0,0,0">
              <w:txbxContent>
                <w:p w14:paraId="41C5368C" w14:textId="77777777" w:rsidR="00181CB5" w:rsidRDefault="00181CB5">
                  <w:pPr>
                    <w:spacing w:line="160" w:lineRule="exact"/>
                    <w:jc w:val="left"/>
                    <w:rPr>
                      <w:rFonts w:cs="Miriam"/>
                      <w:noProof/>
                      <w:sz w:val="18"/>
                      <w:szCs w:val="18"/>
                      <w:rtl/>
                    </w:rPr>
                  </w:pPr>
                  <w:r>
                    <w:rPr>
                      <w:rFonts w:cs="Miriam"/>
                      <w:sz w:val="18"/>
                      <w:szCs w:val="18"/>
                      <w:rtl/>
                    </w:rPr>
                    <w:t>הת</w:t>
                  </w:r>
                  <w:r>
                    <w:rPr>
                      <w:rFonts w:cs="Miriam" w:hint="cs"/>
                      <w:sz w:val="18"/>
                      <w:szCs w:val="18"/>
                      <w:rtl/>
                    </w:rPr>
                    <w:t>נגדות לה</w:t>
                  </w:r>
                  <w:r>
                    <w:rPr>
                      <w:rFonts w:cs="Miriam"/>
                      <w:sz w:val="18"/>
                      <w:szCs w:val="18"/>
                      <w:rtl/>
                    </w:rPr>
                    <w:t>ח</w:t>
                  </w:r>
                  <w:r>
                    <w:rPr>
                      <w:rFonts w:cs="Miriam" w:hint="cs"/>
                      <w:sz w:val="18"/>
                      <w:szCs w:val="18"/>
                      <w:rtl/>
                    </w:rPr>
                    <w:t>זר תוקף</w:t>
                  </w:r>
                </w:p>
              </w:txbxContent>
            </v:textbox>
            <w10:anchorlock/>
          </v:rect>
        </w:pict>
      </w:r>
      <w:r>
        <w:rPr>
          <w:rStyle w:val="big-number"/>
          <w:rFonts w:cs="Miriam"/>
          <w:rtl/>
        </w:rPr>
        <w:t>79.</w:t>
      </w:r>
      <w:r>
        <w:rPr>
          <w:rStyle w:val="big-number"/>
          <w:rFonts w:cs="Miriam"/>
          <w:rtl/>
        </w:rPr>
        <w:tab/>
      </w:r>
      <w:r>
        <w:rPr>
          <w:rStyle w:val="default"/>
          <w:rFonts w:cs="FrankRuehl"/>
          <w:rtl/>
        </w:rPr>
        <w:t>כל</w:t>
      </w:r>
      <w:r>
        <w:rPr>
          <w:rStyle w:val="default"/>
          <w:rFonts w:cs="FrankRuehl" w:hint="cs"/>
          <w:rtl/>
        </w:rPr>
        <w:t xml:space="preserve"> אדם רשאי להתנגד לבקשה בדבר החזר תקפה של הזכות, תוך שלושה חדשים מיום הפרסום לפי סעיף 78, בכתב מ</w:t>
      </w:r>
      <w:r>
        <w:rPr>
          <w:rStyle w:val="default"/>
          <w:rFonts w:cs="FrankRuehl"/>
          <w:rtl/>
        </w:rPr>
        <w:t>נו</w:t>
      </w:r>
      <w:r>
        <w:rPr>
          <w:rStyle w:val="default"/>
          <w:rFonts w:cs="FrankRuehl" w:hint="cs"/>
          <w:rtl/>
        </w:rPr>
        <w:t>מק שיוגש לרשם.</w:t>
      </w:r>
    </w:p>
    <w:p w14:paraId="307A990A" w14:textId="77777777" w:rsidR="00944677" w:rsidRDefault="00944677" w:rsidP="00794BC7">
      <w:pPr>
        <w:pStyle w:val="P00"/>
        <w:spacing w:before="72"/>
        <w:ind w:left="0" w:right="1134"/>
        <w:rPr>
          <w:rStyle w:val="default"/>
          <w:rFonts w:cs="FrankRuehl"/>
          <w:rtl/>
        </w:rPr>
      </w:pPr>
      <w:r>
        <w:rPr>
          <w:lang w:val="he-IL"/>
        </w:rPr>
        <w:pict w14:anchorId="4D30A8F3">
          <v:rect id="_x0000_s1132" style="position:absolute;left:0;text-align:left;margin-left:464.5pt;margin-top:8.05pt;width:75.05pt;height:11.9pt;z-index:251694592" o:allowincell="f" filled="f" stroked="f" strokecolor="lime" strokeweight=".25pt">
            <v:textbox inset="0,0,0,0">
              <w:txbxContent>
                <w:p w14:paraId="033487FA" w14:textId="77777777" w:rsidR="00181CB5" w:rsidRDefault="00181CB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להחזר תוקף</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הוגשה התנגדות לפי סעיף 79 או הוגשה התנגדות ונדחתה, יתן הרשם צו להחזר תוקף זכות המטפחים (בסעיף זה </w:t>
      </w:r>
      <w:r w:rsidR="00C4133A">
        <w:rPr>
          <w:rStyle w:val="default"/>
          <w:rFonts w:cs="FrankRuehl"/>
          <w:rtl/>
        </w:rPr>
        <w:t>–</w:t>
      </w:r>
      <w:r>
        <w:rPr>
          <w:rStyle w:val="default"/>
          <w:rFonts w:cs="FrankRuehl"/>
          <w:rtl/>
        </w:rPr>
        <w:t xml:space="preserve"> </w:t>
      </w:r>
      <w:r>
        <w:rPr>
          <w:rStyle w:val="default"/>
          <w:rFonts w:cs="FrankRuehl" w:hint="cs"/>
          <w:rtl/>
        </w:rPr>
        <w:t>הצו); הרשם רשאי להתנות את החזר התוקף בתנאים, ובין היתר באחד מתנאים אלה:</w:t>
      </w:r>
    </w:p>
    <w:p w14:paraId="6A4DE2DB"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שלום פיצויים למי שנפגע על ידי הצו;</w:t>
      </w:r>
    </w:p>
    <w:p w14:paraId="4904DDAD"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תן רשות למי</w:t>
      </w:r>
      <w:r>
        <w:rPr>
          <w:rStyle w:val="default"/>
          <w:rFonts w:cs="FrankRuehl"/>
          <w:rtl/>
        </w:rPr>
        <w:t xml:space="preserve"> ש</w:t>
      </w:r>
      <w:r>
        <w:rPr>
          <w:rStyle w:val="default"/>
          <w:rFonts w:cs="FrankRuehl" w:hint="cs"/>
          <w:rtl/>
        </w:rPr>
        <w:t>ניצל את הזן הרשום שלגביו ניתן הצו להוסיף ולנצלו, במהלך עיסוקו בלבד, בתמורה או ללא תמורה ולתקופה שקבע הרשם.</w:t>
      </w:r>
    </w:p>
    <w:p w14:paraId="5AB901D3"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רואה עצמו נפגע לגבי הפיצויים שנקבעו כאמור בסעיף קטן (א)(1) או לגבי התמורה למתן רשות להוסיף ולנצל את הזן כאמור בסעיף</w:t>
      </w:r>
      <w:r>
        <w:rPr>
          <w:rStyle w:val="default"/>
          <w:rFonts w:cs="FrankRuehl"/>
          <w:rtl/>
        </w:rPr>
        <w:t xml:space="preserve"> ק</w:t>
      </w:r>
      <w:r>
        <w:rPr>
          <w:rStyle w:val="default"/>
          <w:rFonts w:cs="FrankRuehl" w:hint="cs"/>
          <w:rtl/>
        </w:rPr>
        <w:t>טן (א)(2), רשאי, במקום ערעור על כך לפי סעיף 86, לערור לפני הועדה לזכויות מטפחים.</w:t>
      </w:r>
    </w:p>
    <w:p w14:paraId="0687DC8A" w14:textId="77777777" w:rsidR="00944677" w:rsidRDefault="00944677">
      <w:pPr>
        <w:pStyle w:val="P00"/>
        <w:spacing w:before="72"/>
        <w:ind w:left="0" w:right="1134"/>
        <w:rPr>
          <w:rStyle w:val="default"/>
          <w:rFonts w:cs="FrankRuehl"/>
          <w:rtl/>
        </w:rPr>
      </w:pPr>
      <w:bookmarkStart w:id="131" w:name="Seif82"/>
      <w:bookmarkEnd w:id="131"/>
      <w:r>
        <w:rPr>
          <w:lang w:val="he-IL"/>
        </w:rPr>
        <w:pict w14:anchorId="5ECE46F2">
          <v:rect id="_x0000_s1133" style="position:absolute;left:0;text-align:left;margin-left:464.5pt;margin-top:8.05pt;width:75.05pt;height:16pt;z-index:251695616" o:allowincell="f" filled="f" stroked="f" strokecolor="lime" strokeweight=".25pt">
            <v:textbox inset="0,0,0,0">
              <w:txbxContent>
                <w:p w14:paraId="75C69BA4" w14:textId="77777777" w:rsidR="00181CB5" w:rsidRDefault="00181CB5" w:rsidP="005156B1">
                  <w:pPr>
                    <w:spacing w:line="160" w:lineRule="exact"/>
                    <w:jc w:val="left"/>
                    <w:rPr>
                      <w:rFonts w:cs="Miriam"/>
                      <w:noProof/>
                      <w:sz w:val="18"/>
                      <w:szCs w:val="18"/>
                      <w:rtl/>
                    </w:rPr>
                  </w:pPr>
                  <w:r>
                    <w:rPr>
                      <w:rFonts w:cs="Miriam"/>
                      <w:sz w:val="18"/>
                      <w:szCs w:val="18"/>
                      <w:rtl/>
                    </w:rPr>
                    <w:t>הע</w:t>
                  </w:r>
                  <w:r>
                    <w:rPr>
                      <w:rFonts w:cs="Miriam" w:hint="cs"/>
                      <w:sz w:val="18"/>
                      <w:szCs w:val="18"/>
                      <w:rtl/>
                    </w:rPr>
                    <w:t>ברת זכות</w:t>
                  </w:r>
                  <w:r w:rsidR="005156B1">
                    <w:rPr>
                      <w:rFonts w:cs="Miriam" w:hint="cs"/>
                      <w:sz w:val="18"/>
                      <w:szCs w:val="18"/>
                      <w:rtl/>
                    </w:rPr>
                    <w:t xml:space="preserve"> </w:t>
                  </w:r>
                  <w:r>
                    <w:rPr>
                      <w:rFonts w:cs="Miriam"/>
                      <w:sz w:val="18"/>
                      <w:szCs w:val="18"/>
                      <w:rtl/>
                    </w:rPr>
                    <w:t>ני</w:t>
                  </w:r>
                  <w:r>
                    <w:rPr>
                      <w:rFonts w:cs="Miriam" w:hint="cs"/>
                      <w:sz w:val="18"/>
                      <w:szCs w:val="18"/>
                      <w:rtl/>
                    </w:rPr>
                    <w:t>צול</w:t>
                  </w:r>
                </w:p>
              </w:txbxContent>
            </v:textbox>
            <w10:anchorlock/>
          </v:rect>
        </w:pict>
      </w:r>
      <w:r>
        <w:rPr>
          <w:rStyle w:val="big-number"/>
          <w:rFonts w:cs="Miriam"/>
          <w:rtl/>
        </w:rPr>
        <w:t>81.</w:t>
      </w:r>
      <w:r>
        <w:rPr>
          <w:rStyle w:val="big-number"/>
          <w:rFonts w:cs="Miriam"/>
          <w:rtl/>
        </w:rPr>
        <w:tab/>
      </w:r>
      <w:r>
        <w:rPr>
          <w:rStyle w:val="default"/>
          <w:rFonts w:cs="FrankRuehl"/>
          <w:rtl/>
        </w:rPr>
        <w:t>הז</w:t>
      </w:r>
      <w:r>
        <w:rPr>
          <w:rStyle w:val="default"/>
          <w:rFonts w:cs="FrankRuehl" w:hint="cs"/>
          <w:rtl/>
        </w:rPr>
        <w:t>כות לניצול זכות מטפחים לפי סעיף 80 אינה ניתנת להעברה, לתסיבה או להורשה אלא יחד אם העסק שבו השתמשו בזן הרשום כאמור.</w:t>
      </w:r>
    </w:p>
    <w:p w14:paraId="2524484A" w14:textId="77777777" w:rsidR="00944677" w:rsidRDefault="00944677">
      <w:pPr>
        <w:pStyle w:val="medium2-header"/>
        <w:keepLines w:val="0"/>
        <w:spacing w:before="72"/>
        <w:ind w:left="0" w:right="1134"/>
        <w:rPr>
          <w:rFonts w:cs="FrankRuehl"/>
          <w:noProof/>
          <w:rtl/>
        </w:rPr>
      </w:pPr>
      <w:bookmarkStart w:id="132" w:name="med11"/>
      <w:bookmarkEnd w:id="132"/>
      <w:r>
        <w:rPr>
          <w:rFonts w:cs="FrankRuehl"/>
          <w:noProof/>
          <w:rtl/>
        </w:rPr>
        <w:t>פר</w:t>
      </w:r>
      <w:r>
        <w:rPr>
          <w:rFonts w:cs="FrankRuehl" w:hint="cs"/>
          <w:noProof/>
          <w:rtl/>
        </w:rPr>
        <w:t>ק י"ב: עונשין</w:t>
      </w:r>
    </w:p>
    <w:p w14:paraId="7BF61486" w14:textId="77777777" w:rsidR="00944677" w:rsidRDefault="00944677" w:rsidP="00794BC7">
      <w:pPr>
        <w:pStyle w:val="P00"/>
        <w:spacing w:before="72"/>
        <w:ind w:left="0" w:right="1134"/>
        <w:rPr>
          <w:rStyle w:val="default"/>
          <w:rFonts w:cs="FrankRuehl"/>
          <w:rtl/>
        </w:rPr>
      </w:pPr>
      <w:bookmarkStart w:id="133" w:name="Seif83"/>
      <w:bookmarkEnd w:id="133"/>
      <w:r>
        <w:rPr>
          <w:lang w:val="he-IL"/>
        </w:rPr>
        <w:pict w14:anchorId="2A84A3E2">
          <v:rect id="_x0000_s1134" style="position:absolute;left:0;text-align:left;margin-left:464.5pt;margin-top:8.05pt;width:75.05pt;height:11.5pt;z-index:251696640" o:allowincell="f" filled="f" stroked="f" strokecolor="lime" strokeweight=".25pt">
            <v:textbox inset="0,0,0,0">
              <w:txbxContent>
                <w:p w14:paraId="46E5A84D" w14:textId="77777777" w:rsidR="00181CB5" w:rsidRDefault="00181CB5">
                  <w:pPr>
                    <w:spacing w:line="160" w:lineRule="exact"/>
                    <w:jc w:val="left"/>
                    <w:rPr>
                      <w:rFonts w:cs="Miriam"/>
                      <w:noProof/>
                      <w:sz w:val="18"/>
                      <w:szCs w:val="18"/>
                      <w:rtl/>
                    </w:rPr>
                  </w:pPr>
                  <w:r>
                    <w:rPr>
                      <w:rFonts w:cs="Miriam"/>
                      <w:sz w:val="18"/>
                      <w:szCs w:val="18"/>
                      <w:rtl/>
                    </w:rPr>
                    <w:t>הפ</w:t>
                  </w:r>
                  <w:r>
                    <w:rPr>
                      <w:rFonts w:cs="Miriam" w:hint="cs"/>
                      <w:sz w:val="18"/>
                      <w:szCs w:val="18"/>
                      <w:rtl/>
                    </w:rPr>
                    <w:t>רה ביודעין</w:t>
                  </w:r>
                </w:p>
              </w:txbxContent>
            </v:textbox>
            <w10:anchorlock/>
          </v:rect>
        </w:pict>
      </w:r>
      <w:r>
        <w:rPr>
          <w:rStyle w:val="big-number"/>
          <w:rFonts w:cs="Miriam"/>
          <w:rtl/>
        </w:rPr>
        <w:t>82.</w:t>
      </w:r>
      <w:r>
        <w:rPr>
          <w:rStyle w:val="big-number"/>
          <w:rFonts w:cs="Miriam"/>
          <w:rtl/>
        </w:rPr>
        <w:tab/>
      </w:r>
      <w:r>
        <w:rPr>
          <w:rStyle w:val="default"/>
          <w:rFonts w:cs="FrankRuehl"/>
          <w:rtl/>
        </w:rPr>
        <w:t>המ</w:t>
      </w:r>
      <w:r>
        <w:rPr>
          <w:rStyle w:val="default"/>
          <w:rFonts w:cs="FrankRuehl" w:hint="cs"/>
          <w:rtl/>
        </w:rPr>
        <w:t>פר ביודעין זכות מטפחים שנרשמ</w:t>
      </w:r>
      <w:r>
        <w:rPr>
          <w:rStyle w:val="default"/>
          <w:rFonts w:cs="FrankRuehl"/>
          <w:rtl/>
        </w:rPr>
        <w:t xml:space="preserve">ה </w:t>
      </w:r>
      <w:r>
        <w:rPr>
          <w:rStyle w:val="default"/>
          <w:rFonts w:cs="FrankRuehl" w:hint="cs"/>
          <w:rtl/>
        </w:rPr>
        <w:t>לפי חוק זה, דינו מאסר שנה או קנס 25,000 לירות; ואם כבר נתחייב פעם על עבירה לפי סעיף זה, דינ</w:t>
      </w:r>
      <w:r>
        <w:rPr>
          <w:rStyle w:val="default"/>
          <w:rFonts w:cs="FrankRuehl"/>
          <w:rtl/>
        </w:rPr>
        <w:t>ו</w:t>
      </w:r>
      <w:r>
        <w:rPr>
          <w:rStyle w:val="default"/>
          <w:rFonts w:cs="FrankRuehl" w:hint="cs"/>
          <w:rtl/>
        </w:rPr>
        <w:t xml:space="preserve"> </w:t>
      </w:r>
      <w:r w:rsidR="00C4133A">
        <w:rPr>
          <w:rStyle w:val="default"/>
          <w:rFonts w:cs="FrankRuehl"/>
          <w:rtl/>
        </w:rPr>
        <w:t>–</w:t>
      </w:r>
      <w:r>
        <w:rPr>
          <w:rStyle w:val="default"/>
          <w:rFonts w:cs="FrankRuehl"/>
          <w:rtl/>
        </w:rPr>
        <w:t xml:space="preserve"> </w:t>
      </w:r>
      <w:r>
        <w:rPr>
          <w:rStyle w:val="default"/>
          <w:rFonts w:cs="FrankRuehl" w:hint="cs"/>
          <w:rtl/>
        </w:rPr>
        <w:t>מאסר שנתיים או קנס 30,000 לירות.</w:t>
      </w:r>
    </w:p>
    <w:p w14:paraId="2A7E4A1F" w14:textId="77777777" w:rsidR="00944677" w:rsidRDefault="00944677" w:rsidP="00794BC7">
      <w:pPr>
        <w:pStyle w:val="P00"/>
        <w:spacing w:before="72"/>
        <w:ind w:left="0" w:right="1134"/>
        <w:rPr>
          <w:rStyle w:val="default"/>
          <w:rFonts w:cs="FrankRuehl"/>
          <w:rtl/>
        </w:rPr>
      </w:pPr>
      <w:bookmarkStart w:id="134" w:name="Seif84"/>
      <w:bookmarkEnd w:id="134"/>
      <w:r>
        <w:rPr>
          <w:lang w:val="he-IL"/>
        </w:rPr>
        <w:pict w14:anchorId="3D8FD325">
          <v:rect id="_x0000_s1135" style="position:absolute;left:0;text-align:left;margin-left:464.5pt;margin-top:8.05pt;width:75.05pt;height:21.45pt;z-index:251697664" o:allowincell="f" filled="f" stroked="f" strokecolor="lime" strokeweight=".25pt">
            <v:textbox inset="0,0,0,0">
              <w:txbxContent>
                <w:p w14:paraId="21B0F520" w14:textId="77777777" w:rsidR="00181CB5" w:rsidRDefault="00181CB5">
                  <w:pPr>
                    <w:spacing w:line="160" w:lineRule="exact"/>
                    <w:jc w:val="left"/>
                    <w:rPr>
                      <w:rFonts w:cs="Miriam"/>
                      <w:noProof/>
                      <w:sz w:val="18"/>
                      <w:szCs w:val="18"/>
                      <w:rtl/>
                    </w:rPr>
                  </w:pPr>
                  <w:r>
                    <w:rPr>
                      <w:rFonts w:cs="Miriam"/>
                      <w:sz w:val="18"/>
                      <w:szCs w:val="18"/>
                      <w:rtl/>
                    </w:rPr>
                    <w:t>מע</w:t>
                  </w:r>
                  <w:r>
                    <w:rPr>
                      <w:rFonts w:cs="Miriam" w:hint="cs"/>
                      <w:sz w:val="18"/>
                      <w:szCs w:val="18"/>
                      <w:rtl/>
                    </w:rPr>
                    <w:t>שה בזן לפני רישומו</w:t>
                  </w:r>
                </w:p>
              </w:txbxContent>
            </v:textbox>
            <w10:anchorlock/>
          </v:rect>
        </w:pict>
      </w:r>
      <w:r>
        <w:rPr>
          <w:rStyle w:val="big-number"/>
          <w:rFonts w:cs="Miriam"/>
          <w:rtl/>
        </w:rPr>
        <w:t>83.</w:t>
      </w:r>
      <w:r>
        <w:rPr>
          <w:rStyle w:val="big-number"/>
          <w:rFonts w:cs="Miriam"/>
          <w:rtl/>
        </w:rPr>
        <w:tab/>
      </w:r>
      <w:r>
        <w:rPr>
          <w:rStyle w:val="default"/>
          <w:rFonts w:cs="FrankRuehl"/>
          <w:rtl/>
        </w:rPr>
        <w:t>הע</w:t>
      </w:r>
      <w:r>
        <w:rPr>
          <w:rStyle w:val="default"/>
          <w:rFonts w:cs="FrankRuehl" w:hint="cs"/>
          <w:rtl/>
        </w:rPr>
        <w:t>ושה ביודעין מעשה בזן, בתקופה שבין הפרסום לפי סעיף 22 לבין רישום זכות המטפחים, ובאותו מעשה היה משום הפרת זכות מטפחים איל</w:t>
      </w:r>
      <w:r>
        <w:rPr>
          <w:rStyle w:val="default"/>
          <w:rFonts w:cs="FrankRuehl"/>
          <w:rtl/>
        </w:rPr>
        <w:t xml:space="preserve">ו </w:t>
      </w:r>
      <w:r>
        <w:rPr>
          <w:rStyle w:val="default"/>
          <w:rFonts w:cs="FrankRuehl" w:hint="cs"/>
          <w:rtl/>
        </w:rPr>
        <w:t xml:space="preserve">היה הזן רשום אותה שעה, דינו </w:t>
      </w:r>
      <w:r w:rsidR="00794BC7">
        <w:rPr>
          <w:rStyle w:val="default"/>
          <w:rFonts w:cs="FrankRuehl" w:hint="cs"/>
          <w:rtl/>
        </w:rPr>
        <w:t>-</w:t>
      </w:r>
      <w:r>
        <w:rPr>
          <w:rStyle w:val="default"/>
          <w:rFonts w:cs="FrankRuehl"/>
          <w:rtl/>
        </w:rPr>
        <w:t xml:space="preserve"> </w:t>
      </w:r>
      <w:r>
        <w:rPr>
          <w:rStyle w:val="default"/>
          <w:rFonts w:cs="FrankRuehl" w:hint="cs"/>
          <w:rtl/>
        </w:rPr>
        <w:t xml:space="preserve">מאסר ששה חדשים או קנס 15,000 לירות; ואם כבר נתחייב פעם על עבירה לפי סעיף זה, </w:t>
      </w:r>
      <w:r w:rsidR="00794BC7">
        <w:rPr>
          <w:rStyle w:val="default"/>
          <w:rFonts w:cs="FrankRuehl" w:hint="cs"/>
          <w:rtl/>
        </w:rPr>
        <w:t>-</w:t>
      </w:r>
      <w:r>
        <w:rPr>
          <w:rStyle w:val="default"/>
          <w:rFonts w:cs="FrankRuehl"/>
          <w:rtl/>
        </w:rPr>
        <w:t xml:space="preserve"> </w:t>
      </w:r>
      <w:r>
        <w:rPr>
          <w:rStyle w:val="default"/>
          <w:rFonts w:cs="FrankRuehl" w:hint="cs"/>
          <w:rtl/>
        </w:rPr>
        <w:t xml:space="preserve">דינו </w:t>
      </w:r>
      <w:r w:rsidR="00794BC7">
        <w:rPr>
          <w:rStyle w:val="default"/>
          <w:rFonts w:cs="FrankRuehl" w:hint="cs"/>
          <w:rtl/>
        </w:rPr>
        <w:t>-</w:t>
      </w:r>
      <w:r>
        <w:rPr>
          <w:rStyle w:val="default"/>
          <w:rFonts w:cs="FrankRuehl"/>
          <w:rtl/>
        </w:rPr>
        <w:t xml:space="preserve"> </w:t>
      </w:r>
      <w:r>
        <w:rPr>
          <w:rStyle w:val="default"/>
          <w:rFonts w:cs="FrankRuehl" w:hint="cs"/>
          <w:rtl/>
        </w:rPr>
        <w:t>מאסר שנה או קנס 15,000 לירות.</w:t>
      </w:r>
    </w:p>
    <w:p w14:paraId="49EE6166" w14:textId="77777777" w:rsidR="00944677" w:rsidRDefault="00944677" w:rsidP="00794BC7">
      <w:pPr>
        <w:pStyle w:val="P00"/>
        <w:spacing w:before="72"/>
        <w:ind w:left="0" w:right="1134"/>
        <w:rPr>
          <w:rStyle w:val="default"/>
          <w:rFonts w:cs="FrankRuehl"/>
          <w:rtl/>
        </w:rPr>
      </w:pPr>
      <w:bookmarkStart w:id="135" w:name="Seif85"/>
      <w:bookmarkEnd w:id="135"/>
      <w:r>
        <w:rPr>
          <w:lang w:val="he-IL"/>
        </w:rPr>
        <w:pict w14:anchorId="51A3F534">
          <v:rect id="_x0000_s1136" style="position:absolute;left:0;text-align:left;margin-left:464.5pt;margin-top:8.05pt;width:75.05pt;height:12.7pt;z-index:251698688" o:allowincell="f" filled="f" stroked="f" strokecolor="lime" strokeweight=".25pt">
            <v:textbox inset="0,0,0,0">
              <w:txbxContent>
                <w:p w14:paraId="6D8FF1AF" w14:textId="77777777" w:rsidR="00181CB5" w:rsidRDefault="00181CB5">
                  <w:pPr>
                    <w:spacing w:line="160" w:lineRule="exact"/>
                    <w:jc w:val="left"/>
                    <w:rPr>
                      <w:rFonts w:cs="Miriam"/>
                      <w:noProof/>
                      <w:sz w:val="18"/>
                      <w:szCs w:val="18"/>
                      <w:rtl/>
                    </w:rPr>
                  </w:pPr>
                  <w:r>
                    <w:rPr>
                      <w:rFonts w:cs="Miriam"/>
                      <w:sz w:val="18"/>
                      <w:szCs w:val="18"/>
                      <w:rtl/>
                    </w:rPr>
                    <w:t>אי</w:t>
                  </w:r>
                  <w:r>
                    <w:rPr>
                      <w:rFonts w:cs="Miriam" w:hint="cs"/>
                      <w:sz w:val="18"/>
                      <w:szCs w:val="18"/>
                      <w:rtl/>
                    </w:rPr>
                    <w:t>-קיום חובה</w:t>
                  </w:r>
                </w:p>
              </w:txbxContent>
            </v:textbox>
            <w10:anchorlock/>
          </v:rect>
        </w:pict>
      </w:r>
      <w:r>
        <w:rPr>
          <w:rStyle w:val="big-number"/>
          <w:rFonts w:cs="Miriam"/>
          <w:rtl/>
        </w:rPr>
        <w:t>84.</w:t>
      </w:r>
      <w:r>
        <w:rPr>
          <w:rStyle w:val="big-number"/>
          <w:rFonts w:cs="Miriam"/>
          <w:rtl/>
        </w:rPr>
        <w:tab/>
      </w:r>
      <w:r>
        <w:rPr>
          <w:rStyle w:val="default"/>
          <w:rFonts w:cs="FrankRuehl"/>
          <w:rtl/>
        </w:rPr>
        <w:t>מי</w:t>
      </w:r>
      <w:r>
        <w:rPr>
          <w:rStyle w:val="default"/>
          <w:rFonts w:cs="FrankRuehl" w:hint="cs"/>
          <w:rtl/>
        </w:rPr>
        <w:t xml:space="preserve"> שלא קיים חובה המוטלת עליו בסעיפים 13(ג), 19, 34, 45, 50, 52, 53 או 54 או מי שגילה מדיוני הועדה לזכוי</w:t>
      </w:r>
      <w:r>
        <w:rPr>
          <w:rStyle w:val="default"/>
          <w:rFonts w:cs="FrankRuehl"/>
          <w:rtl/>
        </w:rPr>
        <w:t>ות</w:t>
      </w:r>
      <w:r>
        <w:rPr>
          <w:rStyle w:val="default"/>
          <w:rFonts w:cs="FrankRuehl" w:hint="cs"/>
          <w:rtl/>
        </w:rPr>
        <w:t xml:space="preserve"> מטפחים לפי סעיף 49 שהתקיימו בדלתיים סגורות, דינו </w:t>
      </w:r>
      <w:r w:rsidR="00C4133A">
        <w:rPr>
          <w:rStyle w:val="default"/>
          <w:rFonts w:cs="FrankRuehl"/>
          <w:rtl/>
        </w:rPr>
        <w:t>–</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סר ששה חדשים או קנס 2,000 לירות.</w:t>
      </w:r>
    </w:p>
    <w:p w14:paraId="591B7399" w14:textId="77777777" w:rsidR="00944677" w:rsidRDefault="00944677">
      <w:pPr>
        <w:pStyle w:val="P00"/>
        <w:spacing w:before="72"/>
        <w:ind w:left="0" w:right="1134"/>
        <w:rPr>
          <w:rStyle w:val="default"/>
          <w:rFonts w:cs="FrankRuehl"/>
          <w:rtl/>
        </w:rPr>
      </w:pPr>
      <w:bookmarkStart w:id="136" w:name="Seif86"/>
      <w:bookmarkEnd w:id="136"/>
      <w:r>
        <w:rPr>
          <w:lang w:val="he-IL"/>
        </w:rPr>
        <w:pict w14:anchorId="1A029FAA">
          <v:rect id="_x0000_s1137" style="position:absolute;left:0;text-align:left;margin-left:464.5pt;margin-top:8.05pt;width:75.05pt;height:16pt;z-index:251699712" o:allowincell="f" filled="f" stroked="f" strokecolor="lime" strokeweight=".25pt">
            <v:textbox inset="0,0,0,0">
              <w:txbxContent>
                <w:p w14:paraId="61CF34B3" w14:textId="77777777" w:rsidR="00181CB5" w:rsidRDefault="00181CB5" w:rsidP="005156B1">
                  <w:pPr>
                    <w:spacing w:line="160" w:lineRule="exact"/>
                    <w:jc w:val="left"/>
                    <w:rPr>
                      <w:rFonts w:cs="Miriam"/>
                      <w:noProof/>
                      <w:sz w:val="18"/>
                      <w:szCs w:val="18"/>
                      <w:rtl/>
                    </w:rPr>
                  </w:pPr>
                  <w:r>
                    <w:rPr>
                      <w:rFonts w:cs="Miriam"/>
                      <w:sz w:val="18"/>
                      <w:szCs w:val="18"/>
                      <w:rtl/>
                    </w:rPr>
                    <w:t>בי</w:t>
                  </w:r>
                  <w:r>
                    <w:rPr>
                      <w:rFonts w:cs="Miriam" w:hint="cs"/>
                      <w:sz w:val="18"/>
                      <w:szCs w:val="18"/>
                      <w:rtl/>
                    </w:rPr>
                    <w:t>ת משפט</w:t>
                  </w:r>
                  <w:r w:rsidR="005156B1">
                    <w:rPr>
                      <w:rFonts w:cs="Miriam" w:hint="cs"/>
                      <w:sz w:val="18"/>
                      <w:szCs w:val="18"/>
                      <w:rtl/>
                    </w:rPr>
                    <w:t xml:space="preserve"> </w:t>
                  </w:r>
                  <w:r>
                    <w:rPr>
                      <w:rFonts w:cs="Miriam"/>
                      <w:sz w:val="18"/>
                      <w:szCs w:val="18"/>
                      <w:rtl/>
                    </w:rPr>
                    <w:t>מו</w:t>
                  </w:r>
                  <w:r>
                    <w:rPr>
                      <w:rFonts w:cs="Miriam" w:hint="cs"/>
                      <w:sz w:val="18"/>
                      <w:szCs w:val="18"/>
                      <w:rtl/>
                    </w:rPr>
                    <w:t>סמך</w:t>
                  </w:r>
                </w:p>
              </w:txbxContent>
            </v:textbox>
            <w10:anchorlock/>
          </v:rect>
        </w:pict>
      </w:r>
      <w:r>
        <w:rPr>
          <w:rStyle w:val="big-number"/>
          <w:rFonts w:cs="Miriam"/>
          <w:rtl/>
        </w:rPr>
        <w:t>85.</w:t>
      </w:r>
      <w:r>
        <w:rPr>
          <w:rStyle w:val="big-number"/>
          <w:rFonts w:cs="Miriam"/>
          <w:rtl/>
        </w:rPr>
        <w:tab/>
      </w:r>
      <w:r>
        <w:rPr>
          <w:rStyle w:val="default"/>
          <w:rFonts w:cs="FrankRuehl"/>
          <w:rtl/>
        </w:rPr>
        <w:t>בי</w:t>
      </w:r>
      <w:r>
        <w:rPr>
          <w:rStyle w:val="default"/>
          <w:rFonts w:cs="FrankRuehl" w:hint="cs"/>
          <w:rtl/>
        </w:rPr>
        <w:t>ת המשפט המוסמך לדון בעבירות לפי פרק זה יהא בית המשפט המחוזי בירושלים.</w:t>
      </w:r>
    </w:p>
    <w:p w14:paraId="0D2EA3DB" w14:textId="77777777" w:rsidR="00944677" w:rsidRDefault="00944677">
      <w:pPr>
        <w:pStyle w:val="medium2-header"/>
        <w:keepLines w:val="0"/>
        <w:spacing w:before="72"/>
        <w:ind w:left="0" w:right="1134"/>
        <w:rPr>
          <w:rFonts w:cs="FrankRuehl"/>
          <w:noProof/>
          <w:rtl/>
        </w:rPr>
      </w:pPr>
      <w:bookmarkStart w:id="137" w:name="med12"/>
      <w:bookmarkEnd w:id="137"/>
      <w:r>
        <w:rPr>
          <w:rFonts w:cs="FrankRuehl"/>
          <w:noProof/>
          <w:rtl/>
        </w:rPr>
        <w:t>פר</w:t>
      </w:r>
      <w:r>
        <w:rPr>
          <w:rFonts w:cs="FrankRuehl" w:hint="cs"/>
          <w:noProof/>
          <w:rtl/>
        </w:rPr>
        <w:t>ק י"ג: שיפוט, סדרי דין ונוהל</w:t>
      </w:r>
    </w:p>
    <w:p w14:paraId="5150B1EB" w14:textId="77777777" w:rsidR="00944677" w:rsidRDefault="00944677">
      <w:pPr>
        <w:pStyle w:val="P00"/>
        <w:spacing w:before="72"/>
        <w:ind w:left="0" w:right="1134"/>
        <w:rPr>
          <w:rStyle w:val="default"/>
          <w:rFonts w:cs="FrankRuehl"/>
          <w:rtl/>
        </w:rPr>
      </w:pPr>
      <w:bookmarkStart w:id="138" w:name="Seif87"/>
      <w:bookmarkEnd w:id="138"/>
      <w:r>
        <w:rPr>
          <w:lang w:val="he-IL"/>
        </w:rPr>
        <w:pict w14:anchorId="71B3F314">
          <v:rect id="_x0000_s1138" style="position:absolute;left:0;text-align:left;margin-left:464.5pt;margin-top:8.05pt;width:75.05pt;height:13.35pt;z-index:251700736" o:allowincell="f" filled="f" stroked="f" strokecolor="lime" strokeweight=".25pt">
            <v:textbox inset="0,0,0,0">
              <w:txbxContent>
                <w:p w14:paraId="6CF70909" w14:textId="77777777" w:rsidR="00181CB5" w:rsidRDefault="00181CB5">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86.</w:t>
      </w:r>
      <w:r>
        <w:rPr>
          <w:rStyle w:val="big-number"/>
          <w:rFonts w:cs="Miriam"/>
          <w:rtl/>
        </w:rPr>
        <w:tab/>
      </w:r>
      <w:r>
        <w:rPr>
          <w:rStyle w:val="default"/>
          <w:rFonts w:cs="FrankRuehl"/>
          <w:rtl/>
        </w:rPr>
        <w:t>הר</w:t>
      </w:r>
      <w:r>
        <w:rPr>
          <w:rStyle w:val="default"/>
          <w:rFonts w:cs="FrankRuehl" w:hint="cs"/>
          <w:rtl/>
        </w:rPr>
        <w:t xml:space="preserve">ואה עצמו נפגע בהחלטת המועצה או הרשם, ואין עליה השגה </w:t>
      </w:r>
      <w:r>
        <w:rPr>
          <w:rStyle w:val="default"/>
          <w:rFonts w:cs="FrankRuehl"/>
          <w:rtl/>
        </w:rPr>
        <w:t>או</w:t>
      </w:r>
      <w:r>
        <w:rPr>
          <w:rStyle w:val="default"/>
          <w:rFonts w:cs="FrankRuehl" w:hint="cs"/>
          <w:rtl/>
        </w:rPr>
        <w:t xml:space="preserve"> התנגדות לפי חוק זה, רשאי לערער עליה לפני בית המשפט המחוזי בירושלים תוך 30 יום מיום שהגיעה לידיעתו כפי שנקבע, והרואה עצמו נפגע בהחלטת הועדה לזכויות מטפחים רשאי לערער עליה בפני בית המשפט העליון תוך המועד האמור.</w:t>
      </w:r>
    </w:p>
    <w:p w14:paraId="1FC66867" w14:textId="77777777" w:rsidR="00944677" w:rsidRDefault="00944677">
      <w:pPr>
        <w:pStyle w:val="P00"/>
        <w:spacing w:before="72"/>
        <w:ind w:left="0" w:right="1134"/>
        <w:rPr>
          <w:rStyle w:val="default"/>
          <w:rFonts w:cs="FrankRuehl"/>
          <w:rtl/>
        </w:rPr>
      </w:pPr>
      <w:bookmarkStart w:id="139" w:name="Seif88"/>
      <w:bookmarkEnd w:id="139"/>
      <w:r>
        <w:rPr>
          <w:lang w:val="he-IL"/>
        </w:rPr>
        <w:pict w14:anchorId="1F813A8E">
          <v:rect id="_x0000_s1139" style="position:absolute;left:0;text-align:left;margin-left:464.5pt;margin-top:8.05pt;width:75.05pt;height:16pt;z-index:251701760" o:allowincell="f" filled="f" stroked="f" strokecolor="lime" strokeweight=".25pt">
            <v:textbox inset="0,0,0,0">
              <w:txbxContent>
                <w:p w14:paraId="32CDEBAE" w14:textId="77777777" w:rsidR="00181CB5" w:rsidRDefault="00181CB5">
                  <w:pPr>
                    <w:spacing w:line="160" w:lineRule="exact"/>
                    <w:jc w:val="left"/>
                    <w:rPr>
                      <w:rFonts w:cs="Miriam"/>
                      <w:noProof/>
                      <w:sz w:val="18"/>
                      <w:szCs w:val="18"/>
                      <w:rtl/>
                    </w:rPr>
                  </w:pPr>
                  <w:r>
                    <w:rPr>
                      <w:rFonts w:cs="Miriam"/>
                      <w:sz w:val="18"/>
                      <w:szCs w:val="18"/>
                      <w:rtl/>
                    </w:rPr>
                    <w:t>די</w:t>
                  </w:r>
                  <w:r>
                    <w:rPr>
                      <w:rFonts w:cs="Miriam" w:hint="cs"/>
                      <w:sz w:val="18"/>
                      <w:szCs w:val="18"/>
                      <w:rtl/>
                    </w:rPr>
                    <w:t>ון בדלתיים סגורות</w:t>
                  </w:r>
                </w:p>
              </w:txbxContent>
            </v:textbox>
            <w10:anchorlock/>
          </v:rect>
        </w:pict>
      </w:r>
      <w:r>
        <w:rPr>
          <w:rStyle w:val="big-number"/>
          <w:rFonts w:cs="Miriam"/>
          <w:rtl/>
        </w:rPr>
        <w:t>87.</w:t>
      </w:r>
      <w:r>
        <w:rPr>
          <w:rStyle w:val="big-number"/>
          <w:rFonts w:cs="Miriam"/>
          <w:rtl/>
        </w:rPr>
        <w:tab/>
      </w:r>
      <w:r>
        <w:rPr>
          <w:rStyle w:val="default"/>
          <w:rFonts w:cs="FrankRuehl"/>
          <w:rtl/>
        </w:rPr>
        <w:t>ער</w:t>
      </w:r>
      <w:r>
        <w:rPr>
          <w:rStyle w:val="default"/>
          <w:rFonts w:cs="FrankRuehl" w:hint="cs"/>
          <w:rtl/>
        </w:rPr>
        <w:t>עור על החלטת הרשם הדוחה בקשה לפי סעיף</w:t>
      </w:r>
      <w:r>
        <w:rPr>
          <w:rStyle w:val="default"/>
          <w:rFonts w:cs="FrankRuehl"/>
          <w:rtl/>
        </w:rPr>
        <w:t xml:space="preserve"> 15(ד</w:t>
      </w:r>
      <w:r>
        <w:rPr>
          <w:rStyle w:val="default"/>
          <w:rFonts w:cs="FrankRuehl" w:hint="cs"/>
          <w:rtl/>
        </w:rPr>
        <w:t>) י</w:t>
      </w:r>
      <w:r>
        <w:rPr>
          <w:rStyle w:val="default"/>
          <w:rFonts w:cs="FrankRuehl"/>
          <w:rtl/>
        </w:rPr>
        <w:t>ה</w:t>
      </w:r>
      <w:r>
        <w:rPr>
          <w:rStyle w:val="default"/>
          <w:rFonts w:cs="FrankRuehl" w:hint="cs"/>
          <w:rtl/>
        </w:rPr>
        <w:t>א נדון בדלתיים סגורות, אם לא הורה בית המשפט הוראה אחרת לפי בקשת המערער.</w:t>
      </w:r>
    </w:p>
    <w:p w14:paraId="199FFDB4" w14:textId="77777777" w:rsidR="00944677" w:rsidRDefault="00944677">
      <w:pPr>
        <w:pStyle w:val="P00"/>
        <w:spacing w:before="72"/>
        <w:ind w:left="0" w:right="1134"/>
        <w:rPr>
          <w:rStyle w:val="default"/>
          <w:rFonts w:cs="FrankRuehl"/>
          <w:rtl/>
        </w:rPr>
      </w:pPr>
      <w:bookmarkStart w:id="140" w:name="Seif89"/>
      <w:bookmarkEnd w:id="140"/>
      <w:r>
        <w:rPr>
          <w:lang w:val="he-IL"/>
        </w:rPr>
        <w:pict w14:anchorId="3BB02FD4">
          <v:rect id="_x0000_s1140" style="position:absolute;left:0;text-align:left;margin-left:464.5pt;margin-top:8.05pt;width:75.05pt;height:11.1pt;z-index:251702784" o:allowincell="f" filled="f" stroked="f" strokecolor="lime" strokeweight=".25pt">
            <v:textbox inset="0,0,0,0">
              <w:txbxContent>
                <w:p w14:paraId="7C069D7D" w14:textId="77777777" w:rsidR="00181CB5" w:rsidRDefault="00181CB5">
                  <w:pPr>
                    <w:spacing w:line="160" w:lineRule="exact"/>
                    <w:jc w:val="left"/>
                    <w:rPr>
                      <w:rFonts w:cs="Miriam"/>
                      <w:noProof/>
                      <w:sz w:val="18"/>
                      <w:szCs w:val="18"/>
                      <w:rtl/>
                    </w:rPr>
                  </w:pPr>
                  <w:r>
                    <w:rPr>
                      <w:rFonts w:cs="Miriam"/>
                      <w:sz w:val="18"/>
                      <w:szCs w:val="18"/>
                      <w:rtl/>
                    </w:rPr>
                    <w:t>רא</w:t>
                  </w:r>
                  <w:r>
                    <w:rPr>
                      <w:rFonts w:cs="Miriam" w:hint="cs"/>
                      <w:sz w:val="18"/>
                      <w:szCs w:val="18"/>
                      <w:rtl/>
                    </w:rPr>
                    <w:t>יות בערעור</w:t>
                  </w:r>
                </w:p>
              </w:txbxContent>
            </v:textbox>
            <w10:anchorlock/>
          </v:rect>
        </w:pict>
      </w:r>
      <w:r>
        <w:rPr>
          <w:rStyle w:val="big-number"/>
          <w:rFonts w:cs="Miriam"/>
          <w:rtl/>
        </w:rPr>
        <w:t>88.</w:t>
      </w:r>
      <w:r>
        <w:rPr>
          <w:rStyle w:val="big-number"/>
          <w:rFonts w:cs="Miriam"/>
          <w:rtl/>
        </w:rPr>
        <w:tab/>
      </w:r>
      <w:r>
        <w:rPr>
          <w:rStyle w:val="default"/>
          <w:rFonts w:cs="FrankRuehl"/>
          <w:rtl/>
        </w:rPr>
        <w:t>בי</w:t>
      </w:r>
      <w:r>
        <w:rPr>
          <w:rStyle w:val="default"/>
          <w:rFonts w:cs="FrankRuehl" w:hint="cs"/>
          <w:rtl/>
        </w:rPr>
        <w:t>ת המשפט הדן בערעור רשאי לקבל ראיות, בין ראיות שכבר נתקבלו בידי הרשם או המועצה ובין אחרות, והוא רשאי לדרוש שראיות אלה יובאו בתצהיר או בדרך אחרת</w:t>
      </w:r>
      <w:r>
        <w:rPr>
          <w:rStyle w:val="default"/>
          <w:rFonts w:cs="FrankRuehl"/>
          <w:rtl/>
        </w:rPr>
        <w:t xml:space="preserve"> ש</w:t>
      </w:r>
      <w:r>
        <w:rPr>
          <w:rStyle w:val="default"/>
          <w:rFonts w:cs="FrankRuehl" w:hint="cs"/>
          <w:rtl/>
        </w:rPr>
        <w:t>יראה; הובאו ראיות בתצהיר, יתיר בית המשפט לחקור את המצהיר חקירה שכנגד אם נתבקש לעשות זאת ולא ראה טעם סביר שלא להרשות זאת.</w:t>
      </w:r>
    </w:p>
    <w:p w14:paraId="29D4A467" w14:textId="77777777" w:rsidR="00944677" w:rsidRDefault="00944677">
      <w:pPr>
        <w:pStyle w:val="P00"/>
        <w:spacing w:before="72"/>
        <w:ind w:left="0" w:right="1134"/>
        <w:rPr>
          <w:rStyle w:val="default"/>
          <w:rFonts w:cs="FrankRuehl"/>
          <w:rtl/>
        </w:rPr>
      </w:pPr>
      <w:bookmarkStart w:id="141" w:name="Seif90"/>
      <w:bookmarkEnd w:id="141"/>
      <w:r>
        <w:rPr>
          <w:lang w:val="he-IL"/>
        </w:rPr>
        <w:pict w14:anchorId="7127B479">
          <v:rect id="_x0000_s1141" style="position:absolute;left:0;text-align:left;margin-left:464.5pt;margin-top:8.05pt;width:75.05pt;height:13.8pt;z-index:251703808" o:allowincell="f" filled="f" stroked="f" strokecolor="lime" strokeweight=".25pt">
            <v:textbox inset="0,0,0,0">
              <w:txbxContent>
                <w:p w14:paraId="1270623C" w14:textId="77777777" w:rsidR="00181CB5" w:rsidRDefault="00181CB5">
                  <w:pPr>
                    <w:spacing w:line="160" w:lineRule="exact"/>
                    <w:jc w:val="left"/>
                    <w:rPr>
                      <w:rFonts w:cs="Miriam"/>
                      <w:noProof/>
                      <w:sz w:val="18"/>
                      <w:szCs w:val="18"/>
                      <w:rtl/>
                    </w:rPr>
                  </w:pPr>
                  <w:r>
                    <w:rPr>
                      <w:rFonts w:cs="Miriam"/>
                      <w:sz w:val="18"/>
                      <w:szCs w:val="18"/>
                      <w:rtl/>
                    </w:rPr>
                    <w:t>יו</w:t>
                  </w:r>
                  <w:r>
                    <w:rPr>
                      <w:rFonts w:cs="Miriam" w:hint="cs"/>
                      <w:sz w:val="18"/>
                      <w:szCs w:val="18"/>
                      <w:rtl/>
                    </w:rPr>
                    <w:t>עץ מדעי</w:t>
                  </w:r>
                </w:p>
              </w:txbxContent>
            </v:textbox>
            <w10:anchorlock/>
          </v:rect>
        </w:pict>
      </w:r>
      <w:r>
        <w:rPr>
          <w:rStyle w:val="big-number"/>
          <w:rFonts w:cs="Miriam"/>
          <w:rtl/>
        </w:rPr>
        <w:t>89.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הליכים לפי חוק זה רשאי בית המשפט למנות לו יועץ מדעי אשר יסייע לו בקבלת הראיות וייעץ לו, אך לא יטול חלק במתן פסק הדין.</w:t>
      </w:r>
    </w:p>
    <w:p w14:paraId="5DB3DE3B"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ת המשפט יקבע את שכר היועץ המדעי, והוא ישולם מאוצר המדינה.</w:t>
      </w:r>
    </w:p>
    <w:p w14:paraId="58615CF7" w14:textId="77777777" w:rsidR="00944677" w:rsidRDefault="00944677">
      <w:pPr>
        <w:pStyle w:val="P00"/>
        <w:spacing w:before="72"/>
        <w:ind w:left="0" w:right="1134"/>
        <w:rPr>
          <w:rStyle w:val="default"/>
          <w:rFonts w:cs="FrankRuehl"/>
          <w:rtl/>
        </w:rPr>
      </w:pPr>
      <w:bookmarkStart w:id="142" w:name="Seif91"/>
      <w:bookmarkEnd w:id="142"/>
      <w:r>
        <w:rPr>
          <w:lang w:val="he-IL"/>
        </w:rPr>
        <w:pict w14:anchorId="1B438BB5">
          <v:rect id="_x0000_s1142" style="position:absolute;left:0;text-align:left;margin-left:464.5pt;margin-top:8.05pt;width:75.05pt;height:20.25pt;z-index:251704832" o:allowincell="f" filled="f" stroked="f" strokecolor="lime" strokeweight=".25pt">
            <v:textbox inset="0,0,0,0">
              <w:txbxContent>
                <w:p w14:paraId="3C7C1B17" w14:textId="77777777" w:rsidR="00181CB5" w:rsidRDefault="00181CB5">
                  <w:pPr>
                    <w:spacing w:line="160" w:lineRule="exact"/>
                    <w:jc w:val="left"/>
                    <w:rPr>
                      <w:rFonts w:cs="Miriam"/>
                      <w:noProof/>
                      <w:sz w:val="18"/>
                      <w:szCs w:val="18"/>
                      <w:rtl/>
                    </w:rPr>
                  </w:pPr>
                  <w:r>
                    <w:rPr>
                      <w:rFonts w:cs="Miriam"/>
                      <w:sz w:val="18"/>
                      <w:szCs w:val="18"/>
                      <w:rtl/>
                    </w:rPr>
                    <w:t>רש</w:t>
                  </w:r>
                  <w:r>
                    <w:rPr>
                      <w:rFonts w:cs="Miriam" w:hint="cs"/>
                      <w:sz w:val="18"/>
                      <w:szCs w:val="18"/>
                      <w:rtl/>
                    </w:rPr>
                    <w:t>ות</w:t>
                  </w:r>
                  <w:r>
                    <w:rPr>
                      <w:rFonts w:cs="Miriam"/>
                      <w:sz w:val="18"/>
                      <w:szCs w:val="18"/>
                      <w:rtl/>
                    </w:rPr>
                    <w:t xml:space="preserve"> ל</w:t>
                  </w:r>
                  <w:r>
                    <w:rPr>
                      <w:rFonts w:cs="Miriam" w:hint="cs"/>
                      <w:sz w:val="18"/>
                      <w:szCs w:val="18"/>
                      <w:rtl/>
                    </w:rPr>
                    <w:t>הורות על תיקון הפירוט</w:t>
                  </w:r>
                </w:p>
              </w:txbxContent>
            </v:textbox>
            <w10:anchorlock/>
          </v:rect>
        </w:pict>
      </w:r>
      <w:r>
        <w:rPr>
          <w:rStyle w:val="big-number"/>
          <w:rFonts w:cs="Miriam"/>
          <w:rtl/>
        </w:rPr>
        <w:t>90.</w:t>
      </w:r>
      <w:r>
        <w:rPr>
          <w:rStyle w:val="big-number"/>
          <w:rFonts w:cs="Miriam"/>
          <w:rtl/>
        </w:rPr>
        <w:tab/>
      </w:r>
      <w:r>
        <w:rPr>
          <w:rStyle w:val="default"/>
          <w:rFonts w:cs="FrankRuehl"/>
          <w:rtl/>
        </w:rPr>
        <w:t>בכ</w:t>
      </w:r>
      <w:r>
        <w:rPr>
          <w:rStyle w:val="default"/>
          <w:rFonts w:cs="FrankRuehl" w:hint="cs"/>
          <w:rtl/>
        </w:rPr>
        <w:t>ל הליך אזרחי על פי חוק זה רשאי בית המשפט, על פי בקשת בעל זכות המטפחים, להורות על תיקון בפירוט, מן הטעמים האמורים בסעיפים 26(א) או 99, והוראו</w:t>
      </w:r>
      <w:r>
        <w:rPr>
          <w:rStyle w:val="default"/>
          <w:rFonts w:cs="FrankRuehl"/>
          <w:rtl/>
        </w:rPr>
        <w:t>ת</w:t>
      </w:r>
      <w:r>
        <w:rPr>
          <w:rStyle w:val="default"/>
          <w:rFonts w:cs="FrankRuehl" w:hint="cs"/>
          <w:rtl/>
        </w:rPr>
        <w:t xml:space="preserve"> סעיפים 26(א) ו-(ב) ו-27 יחולו לגביו, בשינויים ה</w:t>
      </w:r>
      <w:r>
        <w:rPr>
          <w:rStyle w:val="default"/>
          <w:rFonts w:cs="FrankRuehl"/>
          <w:rtl/>
        </w:rPr>
        <w:t>מח</w:t>
      </w:r>
      <w:r>
        <w:rPr>
          <w:rStyle w:val="default"/>
          <w:rFonts w:cs="FrankRuehl" w:hint="cs"/>
          <w:rtl/>
        </w:rPr>
        <w:t>וייבים.</w:t>
      </w:r>
    </w:p>
    <w:p w14:paraId="2A386046" w14:textId="77777777" w:rsidR="00944677" w:rsidRDefault="00944677">
      <w:pPr>
        <w:pStyle w:val="P00"/>
        <w:spacing w:before="72"/>
        <w:ind w:left="0" w:right="1134"/>
        <w:rPr>
          <w:rStyle w:val="default"/>
          <w:rFonts w:cs="FrankRuehl"/>
          <w:rtl/>
        </w:rPr>
      </w:pPr>
      <w:bookmarkStart w:id="143" w:name="Seif92"/>
      <w:bookmarkEnd w:id="143"/>
      <w:r>
        <w:rPr>
          <w:lang w:val="he-IL"/>
        </w:rPr>
        <w:pict w14:anchorId="09535B13">
          <v:rect id="_x0000_s1143" style="position:absolute;left:0;text-align:left;margin-left:464.5pt;margin-top:8.05pt;width:75.05pt;height:30.35pt;z-index:251705856" o:allowincell="f" filled="f" stroked="f" strokecolor="lime" strokeweight=".25pt">
            <v:textbox inset="0,0,0,0">
              <w:txbxContent>
                <w:p w14:paraId="1ECD51A6" w14:textId="77777777" w:rsidR="00181CB5" w:rsidRDefault="00181CB5">
                  <w:pPr>
                    <w:spacing w:line="160" w:lineRule="exact"/>
                    <w:jc w:val="left"/>
                    <w:rPr>
                      <w:rFonts w:cs="Miriam" w:hint="cs"/>
                      <w:sz w:val="18"/>
                      <w:szCs w:val="18"/>
                      <w:rtl/>
                    </w:rPr>
                  </w:pPr>
                  <w:r>
                    <w:rPr>
                      <w:rFonts w:cs="Miriam"/>
                      <w:sz w:val="18"/>
                      <w:szCs w:val="18"/>
                      <w:rtl/>
                    </w:rPr>
                    <w:t>הא</w:t>
                  </w:r>
                  <w:r w:rsidR="005156B1">
                    <w:rPr>
                      <w:rFonts w:cs="Miriam" w:hint="cs"/>
                      <w:sz w:val="18"/>
                      <w:szCs w:val="18"/>
                      <w:rtl/>
                    </w:rPr>
                    <w:t>רכת מועדים</w:t>
                  </w:r>
                </w:p>
                <w:p w14:paraId="45C201FB" w14:textId="77777777" w:rsidR="005156B1" w:rsidRDefault="005156B1" w:rsidP="005156B1">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הרשם, אם ראה טעמים סבירים לכך, להאריך כל מועד הקבוע בחוק זה או בתקנות על פיו לעשיית דבר שלא לפני בית המשפט, חוץ מהמועדים הקבועים לפי סעיפים 72, </w:t>
      </w:r>
      <w:r>
        <w:rPr>
          <w:rStyle w:val="default"/>
          <w:rFonts w:cs="FrankRuehl"/>
          <w:rtl/>
        </w:rPr>
        <w:t xml:space="preserve">74 </w:t>
      </w:r>
      <w:r>
        <w:rPr>
          <w:rStyle w:val="default"/>
          <w:rFonts w:cs="FrankRuehl" w:hint="cs"/>
          <w:rtl/>
        </w:rPr>
        <w:t>ו-75; אולם רשאי הרשם להאריך את המועד לפי סעיף 72 אם שוכנע שהבקשה בישראל לא הוגשה במוע</w:t>
      </w:r>
      <w:r>
        <w:rPr>
          <w:rStyle w:val="default"/>
          <w:rFonts w:cs="FrankRuehl"/>
          <w:rtl/>
        </w:rPr>
        <w:t xml:space="preserve">ד </w:t>
      </w:r>
      <w:r>
        <w:rPr>
          <w:rStyle w:val="default"/>
          <w:rFonts w:cs="FrankRuehl" w:hint="cs"/>
          <w:rtl/>
        </w:rPr>
        <w:t>בגלל סיבות שלמבקש ולבא-כוחו לא היתה שליטה עליהן ולא ניתן למנען.</w:t>
      </w:r>
    </w:p>
    <w:p w14:paraId="4FD23086"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להתנות את הארכת המועד בתנאים שימצא לנכון.</w:t>
      </w:r>
    </w:p>
    <w:p w14:paraId="4D9C6F61"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קשה להארכת מועד ניתן להגיש בין בתוך המו</w:t>
      </w:r>
      <w:r>
        <w:rPr>
          <w:rStyle w:val="default"/>
          <w:rFonts w:cs="FrankRuehl"/>
          <w:rtl/>
        </w:rPr>
        <w:t>ע</w:t>
      </w:r>
      <w:r>
        <w:rPr>
          <w:rStyle w:val="default"/>
          <w:rFonts w:cs="FrankRuehl" w:hint="cs"/>
          <w:rtl/>
        </w:rPr>
        <w:t>ד ובין לאחריו.</w:t>
      </w:r>
    </w:p>
    <w:p w14:paraId="0569A8E5" w14:textId="77777777" w:rsidR="00DC7076" w:rsidRPr="0006442B" w:rsidRDefault="00DC7076" w:rsidP="00DC7076">
      <w:pPr>
        <w:pStyle w:val="P00"/>
        <w:spacing w:before="0"/>
        <w:ind w:left="0" w:right="1134"/>
        <w:rPr>
          <w:rFonts w:cs="FrankRuehl" w:hint="cs"/>
          <w:b/>
          <w:bCs/>
          <w:vanish/>
          <w:szCs w:val="20"/>
          <w:shd w:val="clear" w:color="auto" w:fill="FFFF99"/>
          <w:rtl/>
        </w:rPr>
      </w:pPr>
      <w:bookmarkStart w:id="144" w:name="Rov163"/>
      <w:r w:rsidRPr="0006442B">
        <w:rPr>
          <w:rFonts w:cs="FrankRuehl" w:hint="cs"/>
          <w:vanish/>
          <w:color w:val="FF0000"/>
          <w:szCs w:val="20"/>
          <w:shd w:val="clear" w:color="auto" w:fill="FFFF99"/>
          <w:rtl/>
        </w:rPr>
        <w:t>מיום 23.4.1996</w:t>
      </w:r>
    </w:p>
    <w:p w14:paraId="418105B3" w14:textId="77777777" w:rsidR="00DC7076" w:rsidRPr="0006442B" w:rsidRDefault="00DC7076" w:rsidP="00DC707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0DC479D3" w14:textId="77777777" w:rsidR="00DC7076" w:rsidRPr="0006442B" w:rsidRDefault="00DC7076" w:rsidP="00DC7076">
      <w:pPr>
        <w:pStyle w:val="P00"/>
        <w:tabs>
          <w:tab w:val="clear" w:pos="6259"/>
        </w:tabs>
        <w:spacing w:before="0"/>
        <w:ind w:left="0" w:right="1134"/>
        <w:rPr>
          <w:rFonts w:cs="FrankRuehl" w:hint="cs"/>
          <w:vanish/>
          <w:szCs w:val="20"/>
          <w:shd w:val="clear" w:color="auto" w:fill="FFFF99"/>
          <w:rtl/>
        </w:rPr>
      </w:pPr>
      <w:hyperlink r:id="rId9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9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4582464E" w14:textId="77777777" w:rsidR="00DC7076" w:rsidRPr="007A0857" w:rsidRDefault="00DC7076" w:rsidP="007A0857">
      <w:pPr>
        <w:pStyle w:val="P00"/>
        <w:ind w:left="0" w:right="1134"/>
        <w:rPr>
          <w:rStyle w:val="default"/>
          <w:rFonts w:cs="FrankRuehl"/>
          <w:sz w:val="2"/>
          <w:szCs w:val="2"/>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ר</w:t>
      </w:r>
      <w:r w:rsidRPr="0006442B">
        <w:rPr>
          <w:rStyle w:val="default"/>
          <w:rFonts w:cs="FrankRuehl" w:hint="cs"/>
          <w:vanish/>
          <w:sz w:val="22"/>
          <w:szCs w:val="22"/>
          <w:shd w:val="clear" w:color="auto" w:fill="FFFF99"/>
          <w:rtl/>
        </w:rPr>
        <w:t xml:space="preserve">שאי הרשם, אם ראה טעמים סבירים לכך, להאריך כל מועד הקבוע בחוק זה או בתקנות על פיו לעשיית דבר שלא לפני בית המשפט, חוץ מהמועדים הקבועים לפי סעיפים </w:t>
      </w:r>
      <w:r w:rsidRPr="0006442B">
        <w:rPr>
          <w:rStyle w:val="default"/>
          <w:rFonts w:cs="FrankRuehl" w:hint="cs"/>
          <w:strike/>
          <w:vanish/>
          <w:sz w:val="22"/>
          <w:szCs w:val="22"/>
          <w:shd w:val="clear" w:color="auto" w:fill="FFFF99"/>
          <w:rtl/>
        </w:rPr>
        <w:t>23,</w:t>
      </w:r>
      <w:r w:rsidRPr="0006442B">
        <w:rPr>
          <w:rStyle w:val="default"/>
          <w:rFonts w:cs="FrankRuehl" w:hint="cs"/>
          <w:vanish/>
          <w:sz w:val="22"/>
          <w:szCs w:val="22"/>
          <w:shd w:val="clear" w:color="auto" w:fill="FFFF99"/>
          <w:rtl/>
        </w:rPr>
        <w:t xml:space="preserve"> 72, </w:t>
      </w:r>
      <w:r w:rsidRPr="0006442B">
        <w:rPr>
          <w:rStyle w:val="default"/>
          <w:rFonts w:cs="FrankRuehl"/>
          <w:vanish/>
          <w:sz w:val="22"/>
          <w:szCs w:val="22"/>
          <w:shd w:val="clear" w:color="auto" w:fill="FFFF99"/>
          <w:rtl/>
        </w:rPr>
        <w:t xml:space="preserve">74 </w:t>
      </w:r>
      <w:r w:rsidRPr="0006442B">
        <w:rPr>
          <w:rStyle w:val="default"/>
          <w:rFonts w:cs="FrankRuehl" w:hint="cs"/>
          <w:vanish/>
          <w:sz w:val="22"/>
          <w:szCs w:val="22"/>
          <w:shd w:val="clear" w:color="auto" w:fill="FFFF99"/>
          <w:rtl/>
        </w:rPr>
        <w:t>ו-75; אולם רשאי הרשם להאריך את המועד לפי סעיף 72 אם שוכנע שהבקשה בישראל לא הוגשה במוע</w:t>
      </w:r>
      <w:r w:rsidRPr="0006442B">
        <w:rPr>
          <w:rStyle w:val="default"/>
          <w:rFonts w:cs="FrankRuehl"/>
          <w:vanish/>
          <w:sz w:val="22"/>
          <w:szCs w:val="22"/>
          <w:shd w:val="clear" w:color="auto" w:fill="FFFF99"/>
          <w:rtl/>
        </w:rPr>
        <w:t xml:space="preserve">ד </w:t>
      </w:r>
      <w:r w:rsidRPr="0006442B">
        <w:rPr>
          <w:rStyle w:val="default"/>
          <w:rFonts w:cs="FrankRuehl" w:hint="cs"/>
          <w:vanish/>
          <w:sz w:val="22"/>
          <w:szCs w:val="22"/>
          <w:shd w:val="clear" w:color="auto" w:fill="FFFF99"/>
          <w:rtl/>
        </w:rPr>
        <w:t>בגלל סיבות שלמבקש ולבא-כוחו לא היתה שליטה עליהן ולא ניתן למנען.</w:t>
      </w:r>
      <w:bookmarkEnd w:id="144"/>
    </w:p>
    <w:p w14:paraId="31CFF015" w14:textId="77777777" w:rsidR="00944677" w:rsidRDefault="00944677" w:rsidP="00C4133A">
      <w:pPr>
        <w:pStyle w:val="P00"/>
        <w:spacing w:before="72"/>
        <w:ind w:left="0" w:right="1134"/>
        <w:rPr>
          <w:rStyle w:val="default"/>
          <w:rFonts w:cs="FrankRuehl"/>
          <w:rtl/>
        </w:rPr>
      </w:pPr>
      <w:bookmarkStart w:id="145" w:name="Seif93"/>
      <w:bookmarkEnd w:id="145"/>
      <w:r>
        <w:rPr>
          <w:lang w:val="he-IL"/>
        </w:rPr>
        <w:pict w14:anchorId="5DD9A3D8">
          <v:rect id="_x0000_s1144" style="position:absolute;left:0;text-align:left;margin-left:464.5pt;margin-top:8.05pt;width:75.05pt;height:11.4pt;z-index:251706880" o:allowincell="f" filled="f" stroked="f" strokecolor="lime" strokeweight=".25pt">
            <v:textbox inset="0,0,0,0">
              <w:txbxContent>
                <w:p w14:paraId="39815753" w14:textId="77777777" w:rsidR="00181CB5" w:rsidRDefault="00181CB5">
                  <w:pPr>
                    <w:spacing w:line="160" w:lineRule="exact"/>
                    <w:jc w:val="left"/>
                    <w:rPr>
                      <w:rFonts w:cs="Miriam"/>
                      <w:noProof/>
                      <w:sz w:val="18"/>
                      <w:szCs w:val="18"/>
                      <w:rtl/>
                    </w:rPr>
                  </w:pPr>
                  <w:r>
                    <w:rPr>
                      <w:rFonts w:cs="Miriam"/>
                      <w:sz w:val="18"/>
                      <w:szCs w:val="18"/>
                      <w:rtl/>
                    </w:rPr>
                    <w:t>אי</w:t>
                  </w:r>
                  <w:r>
                    <w:rPr>
                      <w:rFonts w:cs="Miriam" w:hint="cs"/>
                      <w:sz w:val="18"/>
                      <w:szCs w:val="18"/>
                      <w:rtl/>
                    </w:rPr>
                    <w:t>סוף ראיות</w:t>
                  </w:r>
                </w:p>
              </w:txbxContent>
            </v:textbox>
            <w10:anchorlock/>
          </v:rect>
        </w:pict>
      </w:r>
      <w:r>
        <w:rPr>
          <w:rStyle w:val="big-number"/>
          <w:rFonts w:cs="Miriam"/>
          <w:rtl/>
        </w:rPr>
        <w:t>92.</w:t>
      </w:r>
      <w:r>
        <w:rPr>
          <w:rStyle w:val="big-number"/>
          <w:rFonts w:cs="Miriam"/>
          <w:rtl/>
        </w:rPr>
        <w:tab/>
      </w:r>
      <w:r>
        <w:rPr>
          <w:rStyle w:val="default"/>
          <w:rFonts w:cs="FrankRuehl"/>
          <w:rtl/>
        </w:rPr>
        <w:t>המ</w:t>
      </w:r>
      <w:r>
        <w:rPr>
          <w:rStyle w:val="default"/>
          <w:rFonts w:cs="FrankRuehl" w:hint="cs"/>
          <w:rtl/>
        </w:rPr>
        <w:t>ועצה, ועדותיה, הועדה לזכויות מטפחים והרשם רשאים לאסוף ראיות במידה</w:t>
      </w:r>
      <w:r>
        <w:rPr>
          <w:rStyle w:val="default"/>
          <w:rFonts w:cs="FrankRuehl"/>
          <w:rtl/>
        </w:rPr>
        <w:t xml:space="preserve"> ה</w:t>
      </w:r>
      <w:r>
        <w:rPr>
          <w:rStyle w:val="default"/>
          <w:rFonts w:cs="FrankRuehl" w:hint="cs"/>
          <w:rtl/>
        </w:rPr>
        <w:t>נראית להם דרושה למילוי תפקידיהם ולשימוש</w:t>
      </w:r>
      <w:r>
        <w:rPr>
          <w:rStyle w:val="default"/>
          <w:rFonts w:cs="FrankRuehl"/>
          <w:rtl/>
        </w:rPr>
        <w:t xml:space="preserve"> ב</w:t>
      </w:r>
      <w:r>
        <w:rPr>
          <w:rStyle w:val="default"/>
          <w:rFonts w:cs="FrankRuehl" w:hint="cs"/>
          <w:rtl/>
        </w:rPr>
        <w:t>סמכויותיהם.</w:t>
      </w:r>
    </w:p>
    <w:p w14:paraId="113A35FD" w14:textId="77777777" w:rsidR="00944677" w:rsidRDefault="00944677">
      <w:pPr>
        <w:pStyle w:val="P00"/>
        <w:spacing w:before="72"/>
        <w:ind w:left="0" w:right="1134"/>
        <w:rPr>
          <w:rStyle w:val="default"/>
          <w:rFonts w:cs="FrankRuehl"/>
          <w:rtl/>
        </w:rPr>
      </w:pPr>
      <w:bookmarkStart w:id="146" w:name="Seif94"/>
      <w:bookmarkEnd w:id="146"/>
      <w:r>
        <w:rPr>
          <w:lang w:val="he-IL"/>
        </w:rPr>
        <w:pict w14:anchorId="016F7B4D">
          <v:rect id="_x0000_s1145" style="position:absolute;left:0;text-align:left;margin-left:464.5pt;margin-top:8.05pt;width:75.05pt;height:16pt;z-index:251707904" o:allowincell="f" filled="f" stroked="f" strokecolor="lime" strokeweight=".25pt">
            <v:textbox style="mso-next-textbox:#_x0000_s1145" inset="0,0,0,0">
              <w:txbxContent>
                <w:p w14:paraId="425106D0" w14:textId="77777777" w:rsidR="00181CB5" w:rsidRDefault="00181CB5" w:rsidP="005156B1">
                  <w:pPr>
                    <w:spacing w:line="160" w:lineRule="exact"/>
                    <w:jc w:val="left"/>
                    <w:rPr>
                      <w:rFonts w:cs="Miriam"/>
                      <w:noProof/>
                      <w:sz w:val="18"/>
                      <w:szCs w:val="18"/>
                      <w:rtl/>
                    </w:rPr>
                  </w:pPr>
                  <w:r>
                    <w:rPr>
                      <w:rFonts w:cs="Miriam"/>
                      <w:sz w:val="18"/>
                      <w:szCs w:val="18"/>
                      <w:rtl/>
                    </w:rPr>
                    <w:t>די</w:t>
                  </w:r>
                  <w:r>
                    <w:rPr>
                      <w:rFonts w:cs="Miriam" w:hint="cs"/>
                      <w:sz w:val="18"/>
                      <w:szCs w:val="18"/>
                      <w:rtl/>
                    </w:rPr>
                    <w:t>ון בהליכים</w:t>
                  </w:r>
                  <w:r w:rsidR="005156B1">
                    <w:rPr>
                      <w:rFonts w:cs="Miriam" w:hint="cs"/>
                      <w:sz w:val="18"/>
                      <w:szCs w:val="18"/>
                      <w:rtl/>
                    </w:rPr>
                    <w:t xml:space="preserve"> </w:t>
                  </w:r>
                  <w:r>
                    <w:rPr>
                      <w:rFonts w:cs="Miriam"/>
                      <w:sz w:val="18"/>
                      <w:szCs w:val="18"/>
                      <w:rtl/>
                    </w:rPr>
                    <w:t>על</w:t>
                  </w:r>
                  <w:r>
                    <w:rPr>
                      <w:rFonts w:cs="Miriam" w:hint="cs"/>
                      <w:sz w:val="18"/>
                      <w:szCs w:val="18"/>
                      <w:rtl/>
                    </w:rPr>
                    <w:t xml:space="preserve"> ריב</w:t>
                  </w:r>
                </w:p>
              </w:txbxContent>
            </v:textbox>
            <w10:anchorlock/>
          </v:rect>
        </w:pict>
      </w:r>
      <w:r>
        <w:rPr>
          <w:rStyle w:val="big-number"/>
          <w:rFonts w:cs="Miriam"/>
          <w:rtl/>
        </w:rPr>
        <w:t>93.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כל הליך על ריב המובא לפי חוק זה לפני המועצה או ועדותיה, לפני הועדה לזכויות מטפחים או לפני הרשם, תינתן לצדדים הזדמנות להגיש ראיותיהם ולהביא טענותיהם בכתב ובעל פה, בדרך, בצורה, במועדים ובאופן </w:t>
      </w:r>
      <w:r>
        <w:rPr>
          <w:rStyle w:val="default"/>
          <w:rFonts w:cs="FrankRuehl"/>
          <w:rtl/>
        </w:rPr>
        <w:t>שנ</w:t>
      </w:r>
      <w:r>
        <w:rPr>
          <w:rStyle w:val="default"/>
          <w:rFonts w:cs="FrankRuehl" w:hint="cs"/>
          <w:rtl/>
        </w:rPr>
        <w:t>קבעו.</w:t>
      </w:r>
    </w:p>
    <w:p w14:paraId="0135F505"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תשלום הוצאות סבירות רשאים לצוות </w:t>
      </w:r>
      <w:r w:rsidR="00794BC7">
        <w:rPr>
          <w:rStyle w:val="default"/>
          <w:rFonts w:cs="FrankRuehl"/>
          <w:rtl/>
        </w:rPr>
        <w:t>–</w:t>
      </w:r>
    </w:p>
    <w:p w14:paraId="0E056695" w14:textId="77777777" w:rsidR="00944677" w:rsidRDefault="00944677" w:rsidP="00794BC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רשם </w:t>
      </w:r>
      <w:r w:rsidR="00C4133A">
        <w:rPr>
          <w:rStyle w:val="default"/>
          <w:rFonts w:cs="FrankRuehl"/>
          <w:rtl/>
        </w:rPr>
        <w:t>–</w:t>
      </w:r>
      <w:r>
        <w:rPr>
          <w:rStyle w:val="default"/>
          <w:rFonts w:cs="FrankRuehl"/>
          <w:rtl/>
        </w:rPr>
        <w:t xml:space="preserve"> </w:t>
      </w:r>
      <w:r>
        <w:rPr>
          <w:rStyle w:val="default"/>
          <w:rFonts w:cs="FrankRuehl" w:hint="cs"/>
          <w:rtl/>
        </w:rPr>
        <w:t>בהליכים לפניו או לפני המועצה או ועדותיה;</w:t>
      </w:r>
    </w:p>
    <w:p w14:paraId="003D2A97" w14:textId="77777777" w:rsidR="00944677" w:rsidRDefault="00944677" w:rsidP="00794BC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ועדה לזכויות מטפחים </w:t>
      </w:r>
      <w:r w:rsidR="00C4133A">
        <w:rPr>
          <w:rStyle w:val="default"/>
          <w:rFonts w:cs="FrankRuehl"/>
          <w:rtl/>
        </w:rPr>
        <w:t>–</w:t>
      </w:r>
      <w:r>
        <w:rPr>
          <w:rStyle w:val="default"/>
          <w:rFonts w:cs="FrankRuehl"/>
          <w:rtl/>
        </w:rPr>
        <w:t xml:space="preserve"> </w:t>
      </w:r>
      <w:r>
        <w:rPr>
          <w:rStyle w:val="default"/>
          <w:rFonts w:cs="FrankRuehl" w:hint="cs"/>
          <w:rtl/>
        </w:rPr>
        <w:t>בהליכים לפניה;</w:t>
      </w:r>
    </w:p>
    <w:p w14:paraId="45979445" w14:textId="77777777" w:rsidR="00944677" w:rsidRDefault="00944677">
      <w:pPr>
        <w:pStyle w:val="P00"/>
        <w:spacing w:before="72"/>
        <w:ind w:left="0" w:right="1134"/>
        <w:rPr>
          <w:rFonts w:cs="FrankRuehl"/>
          <w:sz w:val="26"/>
          <w:rtl/>
        </w:rPr>
      </w:pPr>
      <w:r>
        <w:rPr>
          <w:rFonts w:cs="FrankRuehl"/>
          <w:sz w:val="26"/>
          <w:rtl/>
        </w:rPr>
        <w:t>וכ</w:t>
      </w:r>
      <w:r>
        <w:rPr>
          <w:rFonts w:cs="FrankRuehl" w:hint="cs"/>
          <w:sz w:val="26"/>
          <w:rtl/>
        </w:rPr>
        <w:t>ן רשאים הם להורות בצו מי מבעלי הדין ישלם את ההוצא</w:t>
      </w:r>
      <w:r>
        <w:rPr>
          <w:rFonts w:cs="FrankRuehl"/>
          <w:sz w:val="26"/>
          <w:rtl/>
        </w:rPr>
        <w:t>ות</w:t>
      </w:r>
      <w:r>
        <w:rPr>
          <w:rFonts w:cs="FrankRuehl" w:hint="cs"/>
          <w:sz w:val="26"/>
          <w:rtl/>
        </w:rPr>
        <w:t xml:space="preserve"> וכיצד ישולמו.</w:t>
      </w:r>
    </w:p>
    <w:p w14:paraId="6320001B"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 סעיף קטן (ב) ניתן להוצאה לפועל כאילו היה פסק דין של בית משפט.</w:t>
      </w:r>
    </w:p>
    <w:p w14:paraId="5DB104F7"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כפוף לאמור בסעיף קטן (א) רשאי שר המשפטים לקבוע בתקנות את סדרי הדין בכל הליך על ריב לפי חוק זה.</w:t>
      </w:r>
    </w:p>
    <w:p w14:paraId="6B186CEA" w14:textId="77777777" w:rsidR="00944677" w:rsidRDefault="00944677">
      <w:pPr>
        <w:pStyle w:val="P00"/>
        <w:spacing w:before="72"/>
        <w:ind w:left="0" w:right="1134"/>
        <w:rPr>
          <w:rStyle w:val="default"/>
          <w:rFonts w:cs="FrankRuehl"/>
          <w:rtl/>
        </w:rPr>
      </w:pPr>
      <w:bookmarkStart w:id="147" w:name="Seif95"/>
      <w:bookmarkEnd w:id="147"/>
      <w:r>
        <w:rPr>
          <w:lang w:val="he-IL"/>
        </w:rPr>
        <w:pict w14:anchorId="2CD9E6AE">
          <v:rect id="_x0000_s1146" style="position:absolute;left:0;text-align:left;margin-left:464.5pt;margin-top:8.05pt;width:75.05pt;height:10.15pt;z-index:251708928" o:allowincell="f" filled="f" stroked="f" strokecolor="lime" strokeweight=".25pt">
            <v:textbox inset="0,0,0,0">
              <w:txbxContent>
                <w:p w14:paraId="624DCC48" w14:textId="77777777" w:rsidR="00181CB5" w:rsidRDefault="00181CB5">
                  <w:pPr>
                    <w:spacing w:line="160" w:lineRule="exact"/>
                    <w:jc w:val="left"/>
                    <w:rPr>
                      <w:rFonts w:cs="Miriam"/>
                      <w:noProof/>
                      <w:sz w:val="18"/>
                      <w:szCs w:val="18"/>
                      <w:rtl/>
                    </w:rPr>
                  </w:pPr>
                  <w:r>
                    <w:rPr>
                      <w:rFonts w:cs="Miriam"/>
                      <w:sz w:val="18"/>
                      <w:szCs w:val="18"/>
                      <w:rtl/>
                    </w:rPr>
                    <w:t>יי</w:t>
                  </w:r>
                  <w:r>
                    <w:rPr>
                      <w:rFonts w:cs="Miriam" w:hint="cs"/>
                      <w:sz w:val="18"/>
                      <w:szCs w:val="18"/>
                      <w:rtl/>
                    </w:rPr>
                    <w:t>צוג מיוחד</w:t>
                  </w:r>
                </w:p>
              </w:txbxContent>
            </v:textbox>
            <w10:anchorlock/>
          </v:rect>
        </w:pict>
      </w:r>
      <w:r>
        <w:rPr>
          <w:rStyle w:val="big-number"/>
          <w:rFonts w:cs="Miriam"/>
          <w:rtl/>
        </w:rPr>
        <w:t>94.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ושר החקלאות רשאים לתת היתר לייצג אדם לענין כ</w:t>
      </w:r>
      <w:r>
        <w:rPr>
          <w:rStyle w:val="default"/>
          <w:rFonts w:cs="FrankRuehl"/>
          <w:rtl/>
        </w:rPr>
        <w:t xml:space="preserve">ל </w:t>
      </w:r>
      <w:r>
        <w:rPr>
          <w:rStyle w:val="default"/>
          <w:rFonts w:cs="FrankRuehl" w:hint="cs"/>
          <w:rtl/>
        </w:rPr>
        <w:t>הליך לפי חוק זה, למעט הליך בפני בית המשפט.</w:t>
      </w:r>
    </w:p>
    <w:p w14:paraId="23175082"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ושר החקלאות יקבעו, באישור ועדת הכלכלה של הכנסת, את תנאי ה</w:t>
      </w:r>
      <w:r>
        <w:rPr>
          <w:rStyle w:val="default"/>
          <w:rFonts w:cs="FrankRuehl"/>
          <w:rtl/>
        </w:rPr>
        <w:t>כ</w:t>
      </w:r>
      <w:r>
        <w:rPr>
          <w:rStyle w:val="default"/>
          <w:rFonts w:cs="FrankRuehl" w:hint="cs"/>
          <w:rtl/>
        </w:rPr>
        <w:t>שירות של בעל היתר לפי סעיף זה.</w:t>
      </w:r>
    </w:p>
    <w:p w14:paraId="50785CAC" w14:textId="77777777" w:rsidR="00944677" w:rsidRDefault="00944677" w:rsidP="00794BC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זה כדי לגרוע מזכות הייצוג המוענקת לעורך דין לפי חוק לשכת עורכי הדין, תשכ"א</w:t>
      </w:r>
      <w:r w:rsidR="00794BC7">
        <w:rPr>
          <w:rStyle w:val="default"/>
          <w:rFonts w:cs="FrankRuehl" w:hint="cs"/>
          <w:rtl/>
        </w:rPr>
        <w:t>-</w:t>
      </w:r>
      <w:r>
        <w:rPr>
          <w:rStyle w:val="default"/>
          <w:rFonts w:cs="FrankRuehl"/>
          <w:rtl/>
        </w:rPr>
        <w:t>1961.</w:t>
      </w:r>
    </w:p>
    <w:p w14:paraId="34881D55" w14:textId="77777777" w:rsidR="00944677" w:rsidRDefault="00944677">
      <w:pPr>
        <w:pStyle w:val="P00"/>
        <w:spacing w:before="72"/>
        <w:ind w:left="0" w:right="1134"/>
        <w:rPr>
          <w:rStyle w:val="default"/>
          <w:rFonts w:cs="FrankRuehl"/>
          <w:rtl/>
        </w:rPr>
      </w:pPr>
      <w:bookmarkStart w:id="148" w:name="Seif96"/>
      <w:bookmarkEnd w:id="148"/>
      <w:r>
        <w:rPr>
          <w:lang w:val="he-IL"/>
        </w:rPr>
        <w:pict w14:anchorId="3E737369">
          <v:rect id="_x0000_s1147" style="position:absolute;left:0;text-align:left;margin-left:464.5pt;margin-top:8.05pt;width:75.05pt;height:27.3pt;z-index:251709952" o:allowincell="f" filled="f" stroked="f" strokecolor="lime" strokeweight=".25pt">
            <v:textbox inset="0,0,0,0">
              <w:txbxContent>
                <w:p w14:paraId="4CCE1035" w14:textId="77777777" w:rsidR="00181CB5" w:rsidRDefault="00181CB5" w:rsidP="00AA418D">
                  <w:pPr>
                    <w:spacing w:line="160" w:lineRule="exact"/>
                    <w:jc w:val="left"/>
                    <w:rPr>
                      <w:rFonts w:cs="Miriam" w:hint="cs"/>
                      <w:sz w:val="18"/>
                      <w:szCs w:val="18"/>
                      <w:rtl/>
                    </w:rPr>
                  </w:pPr>
                  <w:r>
                    <w:rPr>
                      <w:rFonts w:cs="Miriam"/>
                      <w:sz w:val="18"/>
                      <w:szCs w:val="18"/>
                      <w:rtl/>
                    </w:rPr>
                    <w:t>שמ</w:t>
                  </w:r>
                  <w:r w:rsidR="005156B1">
                    <w:rPr>
                      <w:rFonts w:cs="Miriam" w:hint="cs"/>
                      <w:sz w:val="18"/>
                      <w:szCs w:val="18"/>
                      <w:rtl/>
                    </w:rPr>
                    <w:t>ירת מסמכים</w:t>
                  </w:r>
                </w:p>
                <w:p w14:paraId="18509720" w14:textId="77777777" w:rsidR="005156B1" w:rsidRDefault="005156B1" w:rsidP="005156B1">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המסמכים שבידי הרשם, המועצה או הועדה לזכויות מטפחים, הנוגעים לבחינת בקש</w:t>
      </w:r>
      <w:r>
        <w:rPr>
          <w:rStyle w:val="default"/>
          <w:rFonts w:cs="FrankRuehl"/>
          <w:rtl/>
        </w:rPr>
        <w:t>ה</w:t>
      </w:r>
      <w:r>
        <w:rPr>
          <w:rStyle w:val="default"/>
          <w:rFonts w:cs="FrankRuehl" w:hint="cs"/>
          <w:rtl/>
        </w:rPr>
        <w:t xml:space="preserve"> לרישום זכות מטפחים, או לתקפה של זכות מטפחים או לזכויות בה או לזכויות הקשורות בה, או לכל ענין אחר שיש בו כדי להשפיע על תקפה של זכות מטפחים או על הזכויות בה או על הזכויות הקשורו</w:t>
      </w:r>
      <w:r>
        <w:rPr>
          <w:rStyle w:val="default"/>
          <w:rFonts w:cs="FrankRuehl"/>
          <w:rtl/>
        </w:rPr>
        <w:t xml:space="preserve">ת </w:t>
      </w:r>
      <w:r>
        <w:rPr>
          <w:rStyle w:val="default"/>
          <w:rFonts w:cs="FrankRuehl" w:hint="cs"/>
          <w:rtl/>
        </w:rPr>
        <w:t>בה, יישמרו שבע שנים לפחות מיום שפקע תקפה של זכות המטפחים.</w:t>
      </w:r>
    </w:p>
    <w:p w14:paraId="64DA2077"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w:t>
      </w:r>
      <w:r>
        <w:rPr>
          <w:rStyle w:val="default"/>
          <w:rFonts w:cs="FrankRuehl"/>
          <w:rtl/>
        </w:rPr>
        <w:t>ן</w:t>
      </w:r>
      <w:r>
        <w:rPr>
          <w:rStyle w:val="default"/>
          <w:rFonts w:cs="FrankRuehl" w:hint="cs"/>
          <w:rtl/>
        </w:rPr>
        <w:t xml:space="preserve"> (א) לא יחולו על התכתבות פנימית של חברי המועצה, עובדיה והרשם בינם לבין עצמם ועל מסמכים אחרים שלגביהם נקבעו בתקנות הוראות אחרות.</w:t>
      </w:r>
    </w:p>
    <w:p w14:paraId="1F1C663A" w14:textId="77777777" w:rsidR="00DC7076" w:rsidRPr="0006442B" w:rsidRDefault="00DC7076" w:rsidP="00DC7076">
      <w:pPr>
        <w:pStyle w:val="P00"/>
        <w:spacing w:before="0"/>
        <w:ind w:left="0" w:right="1134"/>
        <w:rPr>
          <w:rFonts w:cs="FrankRuehl" w:hint="cs"/>
          <w:b/>
          <w:bCs/>
          <w:vanish/>
          <w:szCs w:val="20"/>
          <w:shd w:val="clear" w:color="auto" w:fill="FFFF99"/>
          <w:rtl/>
        </w:rPr>
      </w:pPr>
      <w:bookmarkStart w:id="149" w:name="Rov164"/>
      <w:r w:rsidRPr="0006442B">
        <w:rPr>
          <w:rFonts w:cs="FrankRuehl" w:hint="cs"/>
          <w:vanish/>
          <w:color w:val="FF0000"/>
          <w:szCs w:val="20"/>
          <w:shd w:val="clear" w:color="auto" w:fill="FFFF99"/>
          <w:rtl/>
        </w:rPr>
        <w:t>מיום 23.4.1996</w:t>
      </w:r>
    </w:p>
    <w:p w14:paraId="1F8A6F40" w14:textId="77777777" w:rsidR="00DC7076" w:rsidRPr="0006442B" w:rsidRDefault="00DC7076" w:rsidP="00DC707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1CDABC39" w14:textId="77777777" w:rsidR="00DC7076" w:rsidRPr="0006442B" w:rsidRDefault="00DC7076" w:rsidP="00DC7076">
      <w:pPr>
        <w:pStyle w:val="P00"/>
        <w:tabs>
          <w:tab w:val="clear" w:pos="6259"/>
        </w:tabs>
        <w:spacing w:before="0"/>
        <w:ind w:left="0" w:right="1134"/>
        <w:rPr>
          <w:rFonts w:cs="FrankRuehl" w:hint="cs"/>
          <w:vanish/>
          <w:szCs w:val="20"/>
          <w:shd w:val="clear" w:color="auto" w:fill="FFFF99"/>
          <w:rtl/>
        </w:rPr>
      </w:pPr>
      <w:hyperlink r:id="rId98"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99"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0E73A59C" w14:textId="77777777" w:rsidR="00DC7076" w:rsidRPr="007A0857" w:rsidRDefault="00DC7076" w:rsidP="007A0857">
      <w:pPr>
        <w:pStyle w:val="P00"/>
        <w:ind w:left="0" w:right="1134"/>
        <w:rPr>
          <w:rStyle w:val="default"/>
          <w:rFonts w:cs="FrankRuehl"/>
          <w:sz w:val="2"/>
          <w:szCs w:val="2"/>
          <w:rtl/>
        </w:rPr>
      </w:pPr>
      <w:r w:rsidRPr="0006442B">
        <w:rPr>
          <w:rStyle w:val="default"/>
          <w:rFonts w:cs="FrankRuehl" w:hint="cs"/>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כ</w:t>
      </w:r>
      <w:r w:rsidRPr="0006442B">
        <w:rPr>
          <w:rStyle w:val="default"/>
          <w:rFonts w:cs="FrankRuehl" w:hint="cs"/>
          <w:vanish/>
          <w:sz w:val="22"/>
          <w:szCs w:val="22"/>
          <w:shd w:val="clear" w:color="auto" w:fill="FFFF99"/>
          <w:rtl/>
        </w:rPr>
        <w:t xml:space="preserve">ל המסמכים שבידי הרשם, המועצה או הועדה לזכויות מטפחים, הנוגעים לבחינת </w:t>
      </w:r>
      <w:r w:rsidRPr="0006442B">
        <w:rPr>
          <w:rStyle w:val="default"/>
          <w:rFonts w:cs="FrankRuehl" w:hint="cs"/>
          <w:strike/>
          <w:vanish/>
          <w:sz w:val="22"/>
          <w:szCs w:val="22"/>
          <w:shd w:val="clear" w:color="auto" w:fill="FFFF99"/>
          <w:rtl/>
        </w:rPr>
        <w:t>בקשה לזכות</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בקש</w:t>
      </w:r>
      <w:r w:rsidRPr="0006442B">
        <w:rPr>
          <w:rStyle w:val="default"/>
          <w:rFonts w:cs="FrankRuehl"/>
          <w:vanish/>
          <w:sz w:val="22"/>
          <w:szCs w:val="22"/>
          <w:u w:val="single"/>
          <w:shd w:val="clear" w:color="auto" w:fill="FFFF99"/>
          <w:rtl/>
        </w:rPr>
        <w:t>ה</w:t>
      </w:r>
      <w:r w:rsidRPr="0006442B">
        <w:rPr>
          <w:rStyle w:val="default"/>
          <w:rFonts w:cs="FrankRuehl" w:hint="cs"/>
          <w:vanish/>
          <w:sz w:val="22"/>
          <w:szCs w:val="22"/>
          <w:u w:val="single"/>
          <w:shd w:val="clear" w:color="auto" w:fill="FFFF99"/>
          <w:rtl/>
        </w:rPr>
        <w:t xml:space="preserve"> לרישום זכות</w:t>
      </w:r>
      <w:r w:rsidRPr="0006442B">
        <w:rPr>
          <w:rStyle w:val="default"/>
          <w:rFonts w:cs="FrankRuehl" w:hint="cs"/>
          <w:vanish/>
          <w:sz w:val="22"/>
          <w:szCs w:val="22"/>
          <w:shd w:val="clear" w:color="auto" w:fill="FFFF99"/>
          <w:rtl/>
        </w:rPr>
        <w:t xml:space="preserve"> מטפחים, או לתקפה של זכות מטפחים או לזכויות בה או לזכויות הקשורות בה, או לכל ענין אחר שיש בו כדי להשפיע על תקפה של זכות מטפחים או על הזכויות בה או על הזכויות הקשורו</w:t>
      </w:r>
      <w:r w:rsidRPr="0006442B">
        <w:rPr>
          <w:rStyle w:val="default"/>
          <w:rFonts w:cs="FrankRuehl"/>
          <w:vanish/>
          <w:sz w:val="22"/>
          <w:szCs w:val="22"/>
          <w:shd w:val="clear" w:color="auto" w:fill="FFFF99"/>
          <w:rtl/>
        </w:rPr>
        <w:t xml:space="preserve">ת </w:t>
      </w:r>
      <w:r w:rsidRPr="0006442B">
        <w:rPr>
          <w:rStyle w:val="default"/>
          <w:rFonts w:cs="FrankRuehl" w:hint="cs"/>
          <w:vanish/>
          <w:sz w:val="22"/>
          <w:szCs w:val="22"/>
          <w:shd w:val="clear" w:color="auto" w:fill="FFFF99"/>
          <w:rtl/>
        </w:rPr>
        <w:t>בה, יישמרו שבע שנים לפחות מיום שפקע תקפה של זכות המטפחים.</w:t>
      </w:r>
      <w:bookmarkEnd w:id="149"/>
    </w:p>
    <w:p w14:paraId="05A50F6B" w14:textId="77777777" w:rsidR="00944677" w:rsidRDefault="00944677">
      <w:pPr>
        <w:pStyle w:val="P00"/>
        <w:spacing w:before="72"/>
        <w:ind w:left="0" w:right="1134"/>
        <w:rPr>
          <w:rStyle w:val="default"/>
          <w:rFonts w:cs="FrankRuehl" w:hint="cs"/>
          <w:rtl/>
        </w:rPr>
      </w:pPr>
      <w:bookmarkStart w:id="150" w:name="Seif97"/>
      <w:bookmarkEnd w:id="150"/>
      <w:r>
        <w:rPr>
          <w:lang w:val="he-IL"/>
        </w:rPr>
        <w:pict w14:anchorId="6E1F4C16">
          <v:rect id="_x0000_s1148" style="position:absolute;left:0;text-align:left;margin-left:464.5pt;margin-top:8.05pt;width:75.05pt;height:26.9pt;z-index:251710976" o:allowincell="f" filled="f" stroked="f" strokecolor="lime" strokeweight=".25pt">
            <v:textbox inset="0,0,0,0">
              <w:txbxContent>
                <w:p w14:paraId="49F31E83" w14:textId="77777777" w:rsidR="00181CB5" w:rsidRDefault="00181CB5">
                  <w:pPr>
                    <w:spacing w:line="160" w:lineRule="exact"/>
                    <w:jc w:val="left"/>
                    <w:rPr>
                      <w:rFonts w:cs="Miriam"/>
                      <w:noProof/>
                      <w:sz w:val="18"/>
                      <w:szCs w:val="18"/>
                      <w:rtl/>
                    </w:rPr>
                  </w:pPr>
                  <w:r>
                    <w:rPr>
                      <w:rFonts w:cs="Miriam"/>
                      <w:sz w:val="18"/>
                      <w:szCs w:val="18"/>
                      <w:rtl/>
                    </w:rPr>
                    <w:t>עי</w:t>
                  </w:r>
                  <w:r>
                    <w:rPr>
                      <w:rFonts w:cs="Miriam" w:hint="cs"/>
                      <w:sz w:val="18"/>
                      <w:szCs w:val="18"/>
                      <w:rtl/>
                    </w:rPr>
                    <w:t>ון לציבור וקבלת נסחים מאושרים</w:t>
                  </w:r>
                </w:p>
              </w:txbxContent>
            </v:textbox>
            <w10:anchorlock/>
          </v:rect>
        </w:pict>
      </w:r>
      <w:r>
        <w:rPr>
          <w:rStyle w:val="big-number"/>
          <w:rFonts w:cs="Miriam"/>
          <w:rtl/>
        </w:rPr>
        <w:t>96.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מסמכים שיש לשמרם לפי סעיף 95 יהיו פתוח</w:t>
      </w:r>
      <w:r>
        <w:rPr>
          <w:rStyle w:val="default"/>
          <w:rFonts w:cs="FrankRuehl"/>
          <w:rtl/>
        </w:rPr>
        <w:t>ים</w:t>
      </w:r>
      <w:r>
        <w:rPr>
          <w:rStyle w:val="default"/>
          <w:rFonts w:cs="FrankRuehl" w:hint="cs"/>
          <w:rtl/>
        </w:rPr>
        <w:t xml:space="preserve"> לעיון הקהל, להוציא </w:t>
      </w:r>
      <w:r w:rsidR="00794BC7">
        <w:rPr>
          <w:rStyle w:val="default"/>
          <w:rFonts w:cs="FrankRuehl"/>
          <w:rtl/>
        </w:rPr>
        <w:t>–</w:t>
      </w:r>
    </w:p>
    <w:p w14:paraId="284D22C3" w14:textId="77777777" w:rsidR="00944677" w:rsidRDefault="00944677">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סמכים הנוגעים לבקשה לרישום זכות מטפחים שעדיין לא פורסמה לפי סעיף 22 או מסמכים הנוגעים לדיוני הועדה לזכויות מטפחים לפי סעיף 49;</w:t>
      </w:r>
    </w:p>
    <w:p w14:paraId="323B50BB" w14:textId="77777777" w:rsidR="00944677" w:rsidRDefault="0094467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סמכים המפרטים את שמות הורי זן מכלוא שלא צויינו בספר הזכויות, אלא על פי החלטת המועצה או בקשת המט</w:t>
      </w:r>
      <w:r>
        <w:rPr>
          <w:rStyle w:val="default"/>
          <w:rFonts w:cs="FrankRuehl"/>
          <w:rtl/>
        </w:rPr>
        <w:t>פח</w:t>
      </w:r>
      <w:r>
        <w:rPr>
          <w:rStyle w:val="default"/>
          <w:rFonts w:cs="FrankRuehl" w:hint="cs"/>
          <w:rtl/>
        </w:rPr>
        <w:t>.</w:t>
      </w:r>
    </w:p>
    <w:p w14:paraId="2894F120"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יהא זכאי לקבל נסח מאושר בחותם הרשם מכל דבר שבספר הזכויות או מהמסמכים הפתוחים לעיון לפי סעיף זה, אם ביקש זאת בדרך שנקבעה ואם שילם את האגרה שנקבעה.</w:t>
      </w:r>
    </w:p>
    <w:p w14:paraId="74F30E45" w14:textId="77777777" w:rsidR="00944677" w:rsidRDefault="00944677">
      <w:pPr>
        <w:pStyle w:val="P00"/>
        <w:spacing w:before="72"/>
        <w:ind w:left="0" w:right="1134"/>
        <w:rPr>
          <w:rStyle w:val="default"/>
          <w:rFonts w:cs="FrankRuehl" w:hint="cs"/>
          <w:rtl/>
        </w:rPr>
      </w:pPr>
      <w:bookmarkStart w:id="151" w:name="Seif98"/>
      <w:bookmarkEnd w:id="151"/>
      <w:r>
        <w:rPr>
          <w:lang w:val="he-IL"/>
        </w:rPr>
        <w:pict w14:anchorId="41B6CE58">
          <v:rect id="_x0000_s1149" style="position:absolute;left:0;text-align:left;margin-left:464.5pt;margin-top:8.05pt;width:75.05pt;height:30.2pt;z-index:251712000" o:allowincell="f" filled="f" stroked="f" strokecolor="lime" strokeweight=".25pt">
            <v:textbox style="mso-next-textbox:#_x0000_s1149" inset="0,0,0,0">
              <w:txbxContent>
                <w:p w14:paraId="383CFEBC" w14:textId="77777777" w:rsidR="00181CB5" w:rsidRDefault="00181CB5">
                  <w:pPr>
                    <w:spacing w:line="160" w:lineRule="exact"/>
                    <w:jc w:val="left"/>
                    <w:rPr>
                      <w:rFonts w:cs="Miriam"/>
                      <w:noProof/>
                      <w:sz w:val="18"/>
                      <w:szCs w:val="18"/>
                      <w:rtl/>
                    </w:rPr>
                  </w:pPr>
                  <w:r>
                    <w:rPr>
                      <w:rFonts w:cs="Miriam"/>
                      <w:sz w:val="18"/>
                      <w:szCs w:val="18"/>
                      <w:rtl/>
                    </w:rPr>
                    <w:t>מס</w:t>
                  </w:r>
                  <w:r>
                    <w:rPr>
                      <w:rFonts w:cs="Miriam" w:hint="cs"/>
                      <w:sz w:val="18"/>
                      <w:szCs w:val="18"/>
                      <w:rtl/>
                    </w:rPr>
                    <w:t>ירת חומר ריבוי</w:t>
                  </w:r>
                </w:p>
                <w:p w14:paraId="1705502F" w14:textId="77777777" w:rsidR="005156B1" w:rsidRDefault="005156B1" w:rsidP="005156B1">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96</w:t>
      </w:r>
      <w:r>
        <w:rPr>
          <w:rStyle w:val="default"/>
          <w:rFonts w:cs="FrankRuehl"/>
          <w:rtl/>
        </w:rPr>
        <w:t>א.</w:t>
      </w:r>
      <w:r>
        <w:rPr>
          <w:rStyle w:val="default"/>
          <w:rFonts w:cs="FrankRuehl"/>
          <w:rtl/>
        </w:rPr>
        <w:tab/>
        <w:t>ח</w:t>
      </w:r>
      <w:r>
        <w:rPr>
          <w:rStyle w:val="default"/>
          <w:rFonts w:cs="FrankRuehl" w:hint="cs"/>
          <w:rtl/>
        </w:rPr>
        <w:t>ומר ריבוי המצוי בידי המועצ</w:t>
      </w:r>
      <w:r>
        <w:rPr>
          <w:rStyle w:val="default"/>
          <w:rFonts w:cs="FrankRuehl"/>
          <w:rtl/>
        </w:rPr>
        <w:t>ה ל</w:t>
      </w:r>
      <w:r>
        <w:rPr>
          <w:rStyle w:val="default"/>
          <w:rFonts w:cs="FrankRuehl" w:hint="cs"/>
          <w:rtl/>
        </w:rPr>
        <w:t>א יימסר לצד שלישי אלא על פי בקשת המטפח שהמציאו למועצה או אם החליט על כך בית משפט אם ראה שמן הצדק לעשות כן.</w:t>
      </w:r>
    </w:p>
    <w:p w14:paraId="2B776F5E" w14:textId="77777777" w:rsidR="00DC7076" w:rsidRPr="0006442B" w:rsidRDefault="00DC7076" w:rsidP="00DC7076">
      <w:pPr>
        <w:pStyle w:val="P00"/>
        <w:spacing w:before="0"/>
        <w:ind w:left="0" w:right="1134"/>
        <w:rPr>
          <w:rFonts w:cs="FrankRuehl" w:hint="cs"/>
          <w:b/>
          <w:bCs/>
          <w:vanish/>
          <w:szCs w:val="20"/>
          <w:shd w:val="clear" w:color="auto" w:fill="FFFF99"/>
          <w:rtl/>
        </w:rPr>
      </w:pPr>
      <w:bookmarkStart w:id="152" w:name="Rov165"/>
      <w:r w:rsidRPr="0006442B">
        <w:rPr>
          <w:rFonts w:cs="FrankRuehl" w:hint="cs"/>
          <w:vanish/>
          <w:color w:val="FF0000"/>
          <w:szCs w:val="20"/>
          <w:shd w:val="clear" w:color="auto" w:fill="FFFF99"/>
          <w:rtl/>
        </w:rPr>
        <w:t>מיום 23.4.1996</w:t>
      </w:r>
    </w:p>
    <w:p w14:paraId="1FF83E32" w14:textId="77777777" w:rsidR="00DC7076" w:rsidRPr="0006442B" w:rsidRDefault="00DC7076" w:rsidP="00DC707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1176BDDD" w14:textId="77777777" w:rsidR="00DC7076" w:rsidRPr="0006442B" w:rsidRDefault="00DC7076" w:rsidP="00DC7076">
      <w:pPr>
        <w:pStyle w:val="P00"/>
        <w:tabs>
          <w:tab w:val="clear" w:pos="6259"/>
        </w:tabs>
        <w:spacing w:before="0"/>
        <w:ind w:left="0" w:right="1134"/>
        <w:rPr>
          <w:rFonts w:cs="FrankRuehl" w:hint="cs"/>
          <w:vanish/>
          <w:szCs w:val="20"/>
          <w:shd w:val="clear" w:color="auto" w:fill="FFFF99"/>
          <w:rtl/>
        </w:rPr>
      </w:pPr>
      <w:hyperlink r:id="rId100"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101"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135E7585" w14:textId="77777777" w:rsidR="00DC7076" w:rsidRPr="007A0857" w:rsidRDefault="00DC7076" w:rsidP="007A0857">
      <w:pPr>
        <w:pStyle w:val="P00"/>
        <w:tabs>
          <w:tab w:val="clear" w:pos="6259"/>
        </w:tabs>
        <w:spacing w:before="0"/>
        <w:ind w:left="0" w:right="1134"/>
        <w:rPr>
          <w:rFonts w:cs="FrankRuehl" w:hint="cs"/>
          <w:b/>
          <w:bCs/>
          <w:sz w:val="2"/>
          <w:szCs w:val="2"/>
          <w:rtl/>
        </w:rPr>
      </w:pPr>
      <w:r w:rsidRPr="0006442B">
        <w:rPr>
          <w:rFonts w:cs="FrankRuehl" w:hint="cs"/>
          <w:b/>
          <w:bCs/>
          <w:vanish/>
          <w:szCs w:val="20"/>
          <w:shd w:val="clear" w:color="auto" w:fill="FFFF99"/>
          <w:rtl/>
        </w:rPr>
        <w:t>הוספת סעיף 96א</w:t>
      </w:r>
      <w:bookmarkEnd w:id="152"/>
    </w:p>
    <w:p w14:paraId="29CF2591" w14:textId="77777777" w:rsidR="00944677" w:rsidRDefault="00944677" w:rsidP="00794BC7">
      <w:pPr>
        <w:pStyle w:val="P00"/>
        <w:spacing w:before="72"/>
        <w:ind w:left="0" w:right="1134"/>
        <w:rPr>
          <w:rStyle w:val="default"/>
          <w:rFonts w:cs="FrankRuehl"/>
          <w:rtl/>
        </w:rPr>
      </w:pPr>
      <w:bookmarkStart w:id="153" w:name="Seif99"/>
      <w:bookmarkEnd w:id="153"/>
      <w:r>
        <w:rPr>
          <w:lang w:val="he-IL"/>
        </w:rPr>
        <w:pict w14:anchorId="1D16E49B">
          <v:rect id="_x0000_s1150" style="position:absolute;left:0;text-align:left;margin-left:464.5pt;margin-top:8.05pt;width:75.05pt;height:30.1pt;z-index:251713024" o:allowincell="f" filled="f" stroked="f" strokecolor="lime" strokeweight=".25pt">
            <v:textbox inset="0,0,0,0">
              <w:txbxContent>
                <w:p w14:paraId="122A8174" w14:textId="77777777" w:rsidR="00181CB5" w:rsidRDefault="00181CB5">
                  <w:pPr>
                    <w:spacing w:line="160" w:lineRule="exact"/>
                    <w:jc w:val="left"/>
                    <w:rPr>
                      <w:rFonts w:cs="Miriam"/>
                      <w:noProof/>
                      <w:sz w:val="18"/>
                      <w:szCs w:val="18"/>
                      <w:rtl/>
                    </w:rPr>
                  </w:pPr>
                  <w:r>
                    <w:rPr>
                      <w:rFonts w:cs="Miriam"/>
                      <w:sz w:val="18"/>
                      <w:szCs w:val="18"/>
                      <w:rtl/>
                    </w:rPr>
                    <w:t>רי</w:t>
                  </w:r>
                  <w:r>
                    <w:rPr>
                      <w:rFonts w:cs="Miriam" w:hint="cs"/>
                      <w:sz w:val="18"/>
                      <w:szCs w:val="18"/>
                      <w:rtl/>
                    </w:rPr>
                    <w:t>שום העברת זכויות</w:t>
                  </w:r>
                </w:p>
                <w:p w14:paraId="03B4FB3D" w14:textId="77777777" w:rsidR="00EE600B" w:rsidRDefault="00EE600B" w:rsidP="00EE600B">
                  <w:pPr>
                    <w:spacing w:line="160" w:lineRule="exact"/>
                    <w:jc w:val="left"/>
                    <w:rPr>
                      <w:rFonts w:cs="Miriam"/>
                      <w:noProof/>
                      <w:sz w:val="18"/>
                      <w:szCs w:val="18"/>
                      <w:rtl/>
                    </w:rPr>
                  </w:pPr>
                  <w:r>
                    <w:rPr>
                      <w:rFonts w:cs="Miriam" w:hint="cs"/>
                      <w:sz w:val="18"/>
                      <w:szCs w:val="18"/>
                      <w:rtl/>
                    </w:rPr>
                    <w:t xml:space="preserve">(תיקון מס' 2) </w:t>
                  </w:r>
                  <w:r>
                    <w:rPr>
                      <w:rFonts w:cs="Miriam" w:hint="cs"/>
                      <w:sz w:val="18"/>
                      <w:szCs w:val="18"/>
                      <w:rtl/>
                    </w:rPr>
                    <w:br/>
                  </w:r>
                  <w:r>
                    <w:rPr>
                      <w:rFonts w:cs="Miriam"/>
                      <w:sz w:val="18"/>
                      <w:szCs w:val="18"/>
                      <w:rtl/>
                    </w:rP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שהועברו לו זכויות בזן, בין זן רשום ובין זן שהוגשה בשלו בקשה לרישום זכות מטפחים, רשאי לבקש מהרשם לרשמו כבעל אותן זכויות, ואם הוכחה ההעב</w:t>
      </w:r>
      <w:r>
        <w:rPr>
          <w:rStyle w:val="default"/>
          <w:rFonts w:cs="FrankRuehl"/>
          <w:rtl/>
        </w:rPr>
        <w:t>רה</w:t>
      </w:r>
      <w:r>
        <w:rPr>
          <w:rStyle w:val="default"/>
          <w:rFonts w:cs="FrankRuehl" w:hint="cs"/>
          <w:rtl/>
        </w:rPr>
        <w:t xml:space="preserve"> להנחת דעתו של הרשם ושולמה האגרה שנקבעה </w:t>
      </w:r>
      <w:r w:rsidR="00794BC7">
        <w:rPr>
          <w:rStyle w:val="default"/>
          <w:rFonts w:cs="FrankRuehl" w:hint="cs"/>
          <w:rtl/>
        </w:rPr>
        <w:t>-</w:t>
      </w:r>
      <w:r>
        <w:rPr>
          <w:rStyle w:val="default"/>
          <w:rFonts w:cs="FrankRuehl"/>
          <w:rtl/>
        </w:rPr>
        <w:t xml:space="preserve"> </w:t>
      </w:r>
      <w:r>
        <w:rPr>
          <w:rStyle w:val="default"/>
          <w:rFonts w:cs="FrankRuehl" w:hint="cs"/>
          <w:rtl/>
        </w:rPr>
        <w:t>תירשם העברת הזכויות בספר הזכויות או בתיק הבקשה, לפי הענין.</w:t>
      </w:r>
    </w:p>
    <w:p w14:paraId="0AE0F2A3"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רשאי לקבוע דרכים למסירת פסקי דין שבהם נקבעה העברת זכויות כאמור בסעיף זה; קבע כך ונמסר לרשם פסק</w:t>
      </w:r>
      <w:r>
        <w:rPr>
          <w:rStyle w:val="default"/>
          <w:rFonts w:cs="FrankRuehl"/>
          <w:rtl/>
        </w:rPr>
        <w:t xml:space="preserve"> </w:t>
      </w:r>
      <w:r>
        <w:rPr>
          <w:rStyle w:val="default"/>
          <w:rFonts w:cs="FrankRuehl" w:hint="cs"/>
          <w:rtl/>
        </w:rPr>
        <w:t>דין בדרך האמורה, ירשום הרשם את ההעברה שנקב</w:t>
      </w:r>
      <w:r>
        <w:rPr>
          <w:rStyle w:val="default"/>
          <w:rFonts w:cs="FrankRuehl"/>
          <w:rtl/>
        </w:rPr>
        <w:t>עה</w:t>
      </w:r>
      <w:r>
        <w:rPr>
          <w:rStyle w:val="default"/>
          <w:rFonts w:cs="FrankRuehl" w:hint="cs"/>
          <w:rtl/>
        </w:rPr>
        <w:t xml:space="preserve"> בפסק הדין, על אף האמור בסעיף קטן (א).</w:t>
      </w:r>
    </w:p>
    <w:p w14:paraId="72C90B36" w14:textId="77777777" w:rsidR="00DC7076" w:rsidRPr="0006442B" w:rsidRDefault="00DC7076" w:rsidP="00DC7076">
      <w:pPr>
        <w:pStyle w:val="P00"/>
        <w:spacing w:before="0"/>
        <w:ind w:left="0" w:right="1134"/>
        <w:rPr>
          <w:rFonts w:cs="FrankRuehl" w:hint="cs"/>
          <w:b/>
          <w:bCs/>
          <w:vanish/>
          <w:szCs w:val="20"/>
          <w:shd w:val="clear" w:color="auto" w:fill="FFFF99"/>
          <w:rtl/>
        </w:rPr>
      </w:pPr>
      <w:bookmarkStart w:id="154" w:name="Rov166"/>
      <w:r w:rsidRPr="0006442B">
        <w:rPr>
          <w:rFonts w:cs="FrankRuehl" w:hint="cs"/>
          <w:vanish/>
          <w:color w:val="FF0000"/>
          <w:szCs w:val="20"/>
          <w:shd w:val="clear" w:color="auto" w:fill="FFFF99"/>
          <w:rtl/>
        </w:rPr>
        <w:t>מיום 23.4.1996</w:t>
      </w:r>
    </w:p>
    <w:p w14:paraId="25C01912" w14:textId="77777777" w:rsidR="00DC7076" w:rsidRPr="0006442B" w:rsidRDefault="00DC7076" w:rsidP="00DC707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558E8428" w14:textId="77777777" w:rsidR="00DC7076" w:rsidRPr="0006442B" w:rsidRDefault="00DC7076" w:rsidP="00DC7076">
      <w:pPr>
        <w:pStyle w:val="P00"/>
        <w:tabs>
          <w:tab w:val="clear" w:pos="6259"/>
        </w:tabs>
        <w:spacing w:before="0"/>
        <w:ind w:left="0" w:right="1134"/>
        <w:rPr>
          <w:rFonts w:cs="FrankRuehl" w:hint="cs"/>
          <w:vanish/>
          <w:szCs w:val="20"/>
          <w:shd w:val="clear" w:color="auto" w:fill="FFFF99"/>
          <w:rtl/>
        </w:rPr>
      </w:pPr>
      <w:hyperlink r:id="rId102"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97 (</w:t>
      </w:r>
      <w:hyperlink r:id="rId103"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770CA59" w14:textId="77777777" w:rsidR="00DC7076" w:rsidRPr="007A0857" w:rsidRDefault="00DC7076" w:rsidP="00794BC7">
      <w:pPr>
        <w:pStyle w:val="P00"/>
        <w:ind w:left="0" w:right="1134"/>
        <w:rPr>
          <w:rStyle w:val="default"/>
          <w:rFonts w:cs="FrankRuehl"/>
          <w:sz w:val="2"/>
          <w:szCs w:val="2"/>
          <w:rtl/>
        </w:rPr>
      </w:pPr>
      <w:r w:rsidRPr="0006442B">
        <w:rPr>
          <w:rStyle w:val="big-number"/>
          <w:rFonts w:cs="FrankRuehl" w:hint="cs"/>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מ</w:t>
      </w:r>
      <w:r w:rsidRPr="0006442B">
        <w:rPr>
          <w:rStyle w:val="default"/>
          <w:rFonts w:cs="FrankRuehl" w:hint="cs"/>
          <w:vanish/>
          <w:sz w:val="22"/>
          <w:szCs w:val="22"/>
          <w:shd w:val="clear" w:color="auto" w:fill="FFFF99"/>
          <w:rtl/>
        </w:rPr>
        <w:t xml:space="preserve">י שהועברו לו זכויות בזן, בין זן רשום ובין זן </w:t>
      </w:r>
      <w:r w:rsidRPr="0006442B">
        <w:rPr>
          <w:rStyle w:val="default"/>
          <w:rFonts w:cs="FrankRuehl" w:hint="cs"/>
          <w:strike/>
          <w:vanish/>
          <w:sz w:val="22"/>
          <w:szCs w:val="22"/>
          <w:shd w:val="clear" w:color="auto" w:fill="FFFF99"/>
          <w:rtl/>
        </w:rPr>
        <w:t>שהוגשה עליו בקשת זכות</w:t>
      </w:r>
      <w:r w:rsidRPr="0006442B">
        <w:rPr>
          <w:rStyle w:val="default"/>
          <w:rFonts w:cs="FrankRuehl" w:hint="cs"/>
          <w:vanish/>
          <w:sz w:val="22"/>
          <w:szCs w:val="22"/>
          <w:shd w:val="clear" w:color="auto" w:fill="FFFF99"/>
          <w:rtl/>
        </w:rPr>
        <w:t xml:space="preserve"> </w:t>
      </w:r>
      <w:r w:rsidRPr="0006442B">
        <w:rPr>
          <w:rStyle w:val="default"/>
          <w:rFonts w:cs="FrankRuehl" w:hint="cs"/>
          <w:vanish/>
          <w:sz w:val="22"/>
          <w:szCs w:val="22"/>
          <w:u w:val="single"/>
          <w:shd w:val="clear" w:color="auto" w:fill="FFFF99"/>
          <w:rtl/>
        </w:rPr>
        <w:t>שהוגשה בשלו בקשה לרישום זכות</w:t>
      </w:r>
      <w:r w:rsidRPr="0006442B">
        <w:rPr>
          <w:rStyle w:val="default"/>
          <w:rFonts w:cs="FrankRuehl" w:hint="cs"/>
          <w:vanish/>
          <w:sz w:val="22"/>
          <w:szCs w:val="22"/>
          <w:shd w:val="clear" w:color="auto" w:fill="FFFF99"/>
          <w:rtl/>
        </w:rPr>
        <w:t xml:space="preserve"> מטפחים, רשאי לבקש מהרשם לרשמו כבעל אותן זכויות, ואם הוכחה ההעב</w:t>
      </w:r>
      <w:r w:rsidRPr="0006442B">
        <w:rPr>
          <w:rStyle w:val="default"/>
          <w:rFonts w:cs="FrankRuehl"/>
          <w:vanish/>
          <w:sz w:val="22"/>
          <w:szCs w:val="22"/>
          <w:shd w:val="clear" w:color="auto" w:fill="FFFF99"/>
          <w:rtl/>
        </w:rPr>
        <w:t>רה</w:t>
      </w:r>
      <w:r w:rsidRPr="0006442B">
        <w:rPr>
          <w:rStyle w:val="default"/>
          <w:rFonts w:cs="FrankRuehl" w:hint="cs"/>
          <w:vanish/>
          <w:sz w:val="22"/>
          <w:szCs w:val="22"/>
          <w:shd w:val="clear" w:color="auto" w:fill="FFFF99"/>
          <w:rtl/>
        </w:rPr>
        <w:t xml:space="preserve"> להנחת דעתו של הרשם ושולמה האגרה שנקבעה </w:t>
      </w:r>
      <w:r w:rsidR="00794BC7"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 xml:space="preserve"> </w:t>
      </w:r>
      <w:r w:rsidRPr="0006442B">
        <w:rPr>
          <w:rStyle w:val="default"/>
          <w:rFonts w:cs="FrankRuehl" w:hint="cs"/>
          <w:vanish/>
          <w:sz w:val="22"/>
          <w:szCs w:val="22"/>
          <w:shd w:val="clear" w:color="auto" w:fill="FFFF99"/>
          <w:rtl/>
        </w:rPr>
        <w:t>תירשם העברת הזכויות בספר הזכויות או בתיק הבקשה, לפי הענין.</w:t>
      </w:r>
      <w:bookmarkEnd w:id="154"/>
    </w:p>
    <w:p w14:paraId="1D0F8DAE" w14:textId="77777777" w:rsidR="00944677" w:rsidRDefault="00944677">
      <w:pPr>
        <w:pStyle w:val="P00"/>
        <w:spacing w:before="72"/>
        <w:ind w:left="0" w:right="1134"/>
        <w:rPr>
          <w:rStyle w:val="default"/>
          <w:rFonts w:cs="FrankRuehl"/>
          <w:rtl/>
        </w:rPr>
      </w:pPr>
      <w:r>
        <w:rPr>
          <w:lang w:val="he-IL"/>
        </w:rPr>
        <w:pict w14:anchorId="124CD199">
          <v:rect id="_x0000_s1151" style="position:absolute;left:0;text-align:left;margin-left:464.5pt;margin-top:8.05pt;width:75.05pt;height:21.4pt;z-index:251714048" o:allowincell="f" filled="f" stroked="f" strokecolor="lime" strokeweight=".25pt">
            <v:textbox inset="0,0,0,0">
              <w:txbxContent>
                <w:p w14:paraId="7989425A" w14:textId="77777777" w:rsidR="00181CB5" w:rsidRDefault="00181CB5">
                  <w:pPr>
                    <w:spacing w:line="160" w:lineRule="exact"/>
                    <w:jc w:val="left"/>
                    <w:rPr>
                      <w:rFonts w:cs="Miriam"/>
                      <w:noProof/>
                      <w:sz w:val="18"/>
                      <w:szCs w:val="18"/>
                      <w:rtl/>
                    </w:rPr>
                  </w:pPr>
                  <w:r>
                    <w:rPr>
                      <w:rFonts w:cs="Miriam"/>
                      <w:sz w:val="18"/>
                      <w:szCs w:val="18"/>
                      <w:rtl/>
                    </w:rPr>
                    <w:t>תי</w:t>
                  </w:r>
                  <w:r>
                    <w:rPr>
                      <w:rFonts w:cs="Miriam" w:hint="cs"/>
                      <w:sz w:val="18"/>
                      <w:szCs w:val="18"/>
                      <w:rtl/>
                    </w:rPr>
                    <w:t>קון רשומות ומסמכים</w:t>
                  </w:r>
                </w:p>
              </w:txbxContent>
            </v:textbox>
            <w10:anchorlock/>
          </v:rect>
        </w:pict>
      </w:r>
      <w:r>
        <w:rPr>
          <w:rStyle w:val="big-number"/>
          <w:rFonts w:cs="Miriam"/>
          <w:rtl/>
        </w:rPr>
        <w:t>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בקשת אדם מעונין, שהוגשה בדרך ובצורה שנקבעו, רשאי הרשם לתקן את הרשום בספר הזכויות ובכל מסמך שהוציא הוא או שהוגש לו או למועצה, אם לדעתו אין ספר הזכויות או המסמך משקפים את העובדות; והוא כשלא נקבעה דרך אחרת</w:t>
      </w:r>
      <w:r>
        <w:rPr>
          <w:rStyle w:val="default"/>
          <w:rFonts w:cs="FrankRuehl"/>
          <w:rtl/>
        </w:rPr>
        <w:t xml:space="preserve"> ב</w:t>
      </w:r>
      <w:r>
        <w:rPr>
          <w:rStyle w:val="default"/>
          <w:rFonts w:cs="FrankRuehl" w:hint="cs"/>
          <w:rtl/>
        </w:rPr>
        <w:t>חוק זה לעשיית התיקון.</w:t>
      </w:r>
    </w:p>
    <w:p w14:paraId="78BAFB6A"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יפרסם ברשומות הודעה על הבקשה לפי סעיף זה וכן יתן הודעה עליה לכל אדם העלול לדעתו להיפגע על ידי התיקון ובה הזמנה להגיש לרשם את טענותיו בדבר התיקון המבוקש תוך </w:t>
      </w:r>
      <w:r>
        <w:rPr>
          <w:rStyle w:val="default"/>
          <w:rFonts w:cs="FrankRuehl"/>
          <w:rtl/>
        </w:rPr>
        <w:t>ה</w:t>
      </w:r>
      <w:r>
        <w:rPr>
          <w:rStyle w:val="default"/>
          <w:rFonts w:cs="FrankRuehl" w:hint="cs"/>
          <w:rtl/>
        </w:rPr>
        <w:t>מועד שנקבע, ולא יחליט הרשם בבקשה אלא כתום המועד האמור.</w:t>
      </w:r>
    </w:p>
    <w:p w14:paraId="384BFBFB" w14:textId="77777777" w:rsidR="00944677" w:rsidRDefault="00944677">
      <w:pPr>
        <w:pStyle w:val="P00"/>
        <w:spacing w:before="72"/>
        <w:ind w:left="0" w:right="1134"/>
        <w:rPr>
          <w:rStyle w:val="default"/>
          <w:rFonts w:cs="FrankRuehl"/>
          <w:rtl/>
        </w:rPr>
      </w:pPr>
      <w:r>
        <w:rPr>
          <w:lang w:val="he-IL"/>
        </w:rPr>
        <w:pict w14:anchorId="28119268">
          <v:rect id="_x0000_s1152" style="position:absolute;left:0;text-align:left;margin-left:464.5pt;margin-top:8.05pt;width:75.05pt;height:15.05pt;z-index:251715072" o:allowincell="f" filled="f" stroked="f" strokecolor="lime" strokeweight=".25pt">
            <v:textbox inset="0,0,0,0">
              <w:txbxContent>
                <w:p w14:paraId="61ACB333" w14:textId="77777777" w:rsidR="00181CB5" w:rsidRDefault="00181CB5">
                  <w:pPr>
                    <w:spacing w:line="160" w:lineRule="exact"/>
                    <w:jc w:val="left"/>
                    <w:rPr>
                      <w:rFonts w:cs="Miriam"/>
                      <w:noProof/>
                      <w:sz w:val="18"/>
                      <w:szCs w:val="18"/>
                      <w:rtl/>
                    </w:rPr>
                  </w:pPr>
                  <w:r>
                    <w:rPr>
                      <w:rFonts w:cs="Miriam"/>
                      <w:sz w:val="18"/>
                      <w:szCs w:val="18"/>
                      <w:rtl/>
                    </w:rPr>
                    <w:t>תי</w:t>
                  </w:r>
                  <w:r>
                    <w:rPr>
                      <w:rFonts w:cs="Miriam" w:hint="cs"/>
                      <w:sz w:val="18"/>
                      <w:szCs w:val="18"/>
                      <w:rtl/>
                    </w:rPr>
                    <w:t>קון טעויות סופר</w:t>
                  </w:r>
                </w:p>
              </w:txbxContent>
            </v:textbox>
            <w10:anchorlock/>
          </v:rect>
        </w:pict>
      </w:r>
      <w:r>
        <w:rPr>
          <w:rStyle w:val="big-number"/>
          <w:rFonts w:cs="Miriam"/>
          <w:rtl/>
        </w:rPr>
        <w:t>99.</w:t>
      </w:r>
      <w:r>
        <w:rPr>
          <w:rStyle w:val="big-number"/>
          <w:rFonts w:cs="Miriam"/>
          <w:rtl/>
        </w:rPr>
        <w:tab/>
      </w:r>
      <w:r>
        <w:rPr>
          <w:rStyle w:val="default"/>
          <w:rFonts w:cs="FrankRuehl"/>
          <w:rtl/>
        </w:rPr>
        <w:t>הר</w:t>
      </w:r>
      <w:r>
        <w:rPr>
          <w:rStyle w:val="default"/>
          <w:rFonts w:cs="FrankRuehl" w:hint="cs"/>
          <w:rtl/>
        </w:rPr>
        <w:t xml:space="preserve">שם </w:t>
      </w:r>
      <w:r>
        <w:rPr>
          <w:rStyle w:val="default"/>
          <w:rFonts w:cs="FrankRuehl"/>
          <w:rtl/>
        </w:rPr>
        <w:t>רש</w:t>
      </w:r>
      <w:r>
        <w:rPr>
          <w:rStyle w:val="default"/>
          <w:rFonts w:cs="FrankRuehl" w:hint="cs"/>
          <w:rtl/>
        </w:rPr>
        <w:t>אי לתקן טעות סופר שנפלה בפירוט, בספר הזכויות או במסמך שהוציא, אם נתבקש לעשות זאת בדרך ובצורה שנקבעו.</w:t>
      </w:r>
    </w:p>
    <w:p w14:paraId="560EAA5E" w14:textId="77777777" w:rsidR="00944677" w:rsidRDefault="00944677">
      <w:pPr>
        <w:pStyle w:val="P00"/>
        <w:spacing w:before="72"/>
        <w:ind w:left="0" w:right="1134"/>
        <w:rPr>
          <w:rStyle w:val="default"/>
          <w:rFonts w:cs="FrankRuehl"/>
          <w:rtl/>
        </w:rPr>
      </w:pPr>
      <w:bookmarkStart w:id="155" w:name="Seif100"/>
      <w:bookmarkEnd w:id="155"/>
      <w:r>
        <w:rPr>
          <w:lang w:val="he-IL"/>
        </w:rPr>
        <w:pict w14:anchorId="452A5F9F">
          <v:rect id="_x0000_s1153" style="position:absolute;left:0;text-align:left;margin-left:464.5pt;margin-top:8.05pt;width:75.05pt;height:15.75pt;z-index:251716096" o:allowincell="f" filled="f" stroked="f" strokecolor="lime" strokeweight=".25pt">
            <v:textbox inset="0,0,0,0">
              <w:txbxContent>
                <w:p w14:paraId="3A4DD554" w14:textId="77777777" w:rsidR="00181CB5" w:rsidRDefault="00181CB5">
                  <w:pPr>
                    <w:spacing w:line="160" w:lineRule="exact"/>
                    <w:jc w:val="left"/>
                    <w:rPr>
                      <w:rFonts w:cs="Miriam"/>
                      <w:noProof/>
                      <w:sz w:val="18"/>
                      <w:szCs w:val="18"/>
                      <w:rtl/>
                    </w:rPr>
                  </w:pPr>
                  <w:r>
                    <w:rPr>
                      <w:rFonts w:cs="Miriam"/>
                      <w:sz w:val="18"/>
                      <w:szCs w:val="18"/>
                      <w:rtl/>
                    </w:rPr>
                    <w:t>תי</w:t>
                  </w:r>
                  <w:r>
                    <w:rPr>
                      <w:rFonts w:cs="Miriam" w:hint="cs"/>
                      <w:sz w:val="18"/>
                      <w:szCs w:val="18"/>
                      <w:rtl/>
                    </w:rPr>
                    <w:t>קונים ביזמת הרשם</w:t>
                  </w:r>
                </w:p>
              </w:txbxContent>
            </v:textbox>
            <w10:anchorlock/>
          </v:rect>
        </w:pict>
      </w:r>
      <w:r>
        <w:rPr>
          <w:rStyle w:val="big-number"/>
          <w:rFonts w:cs="Miriam"/>
          <w:rtl/>
        </w:rPr>
        <w:t>100.</w:t>
      </w:r>
      <w:r>
        <w:rPr>
          <w:rStyle w:val="big-number"/>
          <w:rFonts w:cs="Miriam"/>
          <w:rtl/>
        </w:rPr>
        <w:tab/>
      </w:r>
      <w:r>
        <w:rPr>
          <w:rStyle w:val="default"/>
          <w:rFonts w:cs="FrankRuehl"/>
          <w:rtl/>
        </w:rPr>
        <w:t>הר</w:t>
      </w:r>
      <w:r>
        <w:rPr>
          <w:rStyle w:val="default"/>
          <w:rFonts w:cs="FrankRuehl" w:hint="cs"/>
          <w:rtl/>
        </w:rPr>
        <w:t>שם רשאי לתקן תיקון לפי סעיפים 98 או 99</w:t>
      </w:r>
      <w:r>
        <w:rPr>
          <w:rStyle w:val="default"/>
          <w:rFonts w:cs="FrankRuehl"/>
          <w:rtl/>
        </w:rPr>
        <w:t xml:space="preserve"> </w:t>
      </w:r>
      <w:r>
        <w:rPr>
          <w:rStyle w:val="default"/>
          <w:rFonts w:cs="FrankRuehl" w:hint="cs"/>
          <w:rtl/>
        </w:rPr>
        <w:t>גם מיזמתו הוא, כפי שנקבע לענין אותם סעיפים.</w:t>
      </w:r>
    </w:p>
    <w:p w14:paraId="0BAABE5B" w14:textId="77777777" w:rsidR="00944677" w:rsidRDefault="00944677">
      <w:pPr>
        <w:pStyle w:val="P00"/>
        <w:spacing w:before="72"/>
        <w:ind w:left="0" w:right="1134"/>
        <w:rPr>
          <w:rStyle w:val="default"/>
          <w:rFonts w:cs="FrankRuehl"/>
          <w:rtl/>
        </w:rPr>
      </w:pPr>
      <w:bookmarkStart w:id="156" w:name="Seif101"/>
      <w:bookmarkEnd w:id="156"/>
      <w:r>
        <w:rPr>
          <w:lang w:val="he-IL"/>
        </w:rPr>
        <w:pict w14:anchorId="05A32750">
          <v:rect id="_x0000_s1154" style="position:absolute;left:0;text-align:left;margin-left:464.5pt;margin-top:8.05pt;width:75.05pt;height:38.8pt;z-index:251717120" o:allowincell="f" filled="f" stroked="f" strokecolor="lime" strokeweight=".25pt">
            <v:textbox inset="0,0,0,0">
              <w:txbxContent>
                <w:p w14:paraId="62D6BBE9" w14:textId="77777777" w:rsidR="00181CB5" w:rsidRDefault="00181CB5" w:rsidP="00EE600B">
                  <w:pPr>
                    <w:spacing w:line="160" w:lineRule="exact"/>
                    <w:jc w:val="left"/>
                    <w:rPr>
                      <w:rFonts w:cs="Miriam"/>
                      <w:noProof/>
                      <w:sz w:val="18"/>
                      <w:szCs w:val="18"/>
                      <w:rtl/>
                    </w:rPr>
                  </w:pPr>
                  <w:r>
                    <w:rPr>
                      <w:rFonts w:cs="Miriam"/>
                      <w:sz w:val="18"/>
                      <w:szCs w:val="18"/>
                      <w:rtl/>
                    </w:rPr>
                    <w:t>סי</w:t>
                  </w:r>
                  <w:r>
                    <w:rPr>
                      <w:rFonts w:cs="Miriam" w:hint="cs"/>
                      <w:sz w:val="18"/>
                      <w:szCs w:val="18"/>
                      <w:rtl/>
                    </w:rPr>
                    <w:t>יג לקבלת מסמכים</w:t>
                  </w:r>
                  <w:r w:rsidR="00EE600B">
                    <w:rPr>
                      <w:rFonts w:cs="Miriam" w:hint="cs"/>
                      <w:sz w:val="18"/>
                      <w:szCs w:val="18"/>
                      <w:rtl/>
                    </w:rPr>
                    <w:t xml:space="preserve"> </w:t>
                  </w:r>
                  <w:r>
                    <w:rPr>
                      <w:rFonts w:cs="Miriam"/>
                      <w:sz w:val="18"/>
                      <w:szCs w:val="18"/>
                      <w:rtl/>
                    </w:rPr>
                    <w:t>המ</w:t>
                  </w:r>
                  <w:r>
                    <w:rPr>
                      <w:rFonts w:cs="Miriam" w:hint="cs"/>
                      <w:sz w:val="18"/>
                      <w:szCs w:val="18"/>
                      <w:rtl/>
                    </w:rPr>
                    <w:t>עידים על זכויות מטפחים</w:t>
                  </w:r>
                </w:p>
                <w:p w14:paraId="62F3B967" w14:textId="77777777" w:rsidR="00181CB5" w:rsidRDefault="00181CB5" w:rsidP="00EE600B">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sidR="00EE600B">
                    <w:rPr>
                      <w:rFonts w:cs="Miriam" w:hint="cs"/>
                      <w:sz w:val="18"/>
                      <w:szCs w:val="18"/>
                      <w:rtl/>
                    </w:rPr>
                    <w:t>-</w:t>
                  </w:r>
                  <w:r>
                    <w:rPr>
                      <w:rFonts w:cs="Miriam"/>
                      <w:sz w:val="18"/>
                      <w:szCs w:val="18"/>
                      <w:rtl/>
                    </w:rPr>
                    <w:t>1974</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מסמך או שטר שהועברה בהם זכות בזן, בין שהוא רשום ובין שהוגשה עליו בקשת זכות מטפחים או טובת הנאה, לא יתקבלו בבית משפט כראיה לזכות קנין בזן או בזכות מטפחים או להעברת טובת הנאה, אלא אם נרשמה ההעברה לפי סעיף 97 או אם ראה בית המשפט טעם לקבלם.</w:t>
      </w:r>
    </w:p>
    <w:p w14:paraId="3055533F"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א</w:t>
      </w:r>
      <w:r>
        <w:rPr>
          <w:rStyle w:val="default"/>
          <w:rFonts w:cs="FrankRuehl" w:hint="cs"/>
          <w:rtl/>
        </w:rPr>
        <w:t>ף האמור בסעיף קטן (א) יתקבלו מסמכים כאמור לראיה בכל דיון בדבר תיקון ספר הזכויות על פי סעיף 98.</w:t>
      </w:r>
    </w:p>
    <w:p w14:paraId="5467557A" w14:textId="77777777" w:rsidR="00236126" w:rsidRPr="0006442B" w:rsidRDefault="00236126" w:rsidP="00236126">
      <w:pPr>
        <w:pStyle w:val="P00"/>
        <w:spacing w:before="0"/>
        <w:ind w:left="0" w:right="1134"/>
        <w:rPr>
          <w:rFonts w:cs="FrankRuehl" w:hint="cs"/>
          <w:b/>
          <w:bCs/>
          <w:vanish/>
          <w:szCs w:val="20"/>
          <w:shd w:val="clear" w:color="auto" w:fill="FFFF99"/>
          <w:rtl/>
        </w:rPr>
      </w:pPr>
      <w:bookmarkStart w:id="157" w:name="Rov167"/>
      <w:r w:rsidRPr="0006442B">
        <w:rPr>
          <w:rFonts w:cs="FrankRuehl" w:hint="cs"/>
          <w:vanish/>
          <w:color w:val="FF0000"/>
          <w:szCs w:val="20"/>
          <w:shd w:val="clear" w:color="auto" w:fill="FFFF99"/>
          <w:rtl/>
        </w:rPr>
        <w:t>מיום 30.5.1974</w:t>
      </w:r>
    </w:p>
    <w:p w14:paraId="1B470F00" w14:textId="77777777" w:rsidR="00236126" w:rsidRPr="0006442B" w:rsidRDefault="00236126" w:rsidP="0023612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10173923" w14:textId="77777777" w:rsidR="00236126" w:rsidRPr="0006442B" w:rsidRDefault="00236126" w:rsidP="00236126">
      <w:pPr>
        <w:pStyle w:val="P00"/>
        <w:tabs>
          <w:tab w:val="clear" w:pos="6259"/>
        </w:tabs>
        <w:spacing w:before="0"/>
        <w:ind w:left="0" w:right="1134"/>
        <w:rPr>
          <w:rFonts w:cs="FrankRuehl" w:hint="cs"/>
          <w:vanish/>
          <w:szCs w:val="20"/>
          <w:shd w:val="clear" w:color="auto" w:fill="FFFF99"/>
          <w:rtl/>
        </w:rPr>
      </w:pPr>
      <w:hyperlink r:id="rId104"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78</w:t>
      </w:r>
    </w:p>
    <w:p w14:paraId="65F7A7CA" w14:textId="77777777" w:rsidR="00236126" w:rsidRPr="007A0857" w:rsidRDefault="00236126" w:rsidP="007A0857">
      <w:pPr>
        <w:pStyle w:val="P00"/>
        <w:ind w:left="0" w:right="1134"/>
        <w:rPr>
          <w:rStyle w:val="default"/>
          <w:rFonts w:cs="FrankRuehl"/>
          <w:sz w:val="2"/>
          <w:szCs w:val="2"/>
          <w:rtl/>
        </w:rPr>
      </w:pPr>
      <w:r w:rsidRPr="0006442B">
        <w:rPr>
          <w:rStyle w:val="big-number"/>
          <w:rFonts w:cs="FrankRuehl"/>
          <w:vanish/>
          <w:sz w:val="22"/>
          <w:szCs w:val="22"/>
          <w:shd w:val="clear" w:color="auto" w:fill="FFFF99"/>
          <w:rtl/>
        </w:rPr>
        <w:tab/>
      </w:r>
      <w:r w:rsidRPr="0006442B">
        <w:rPr>
          <w:rStyle w:val="default"/>
          <w:rFonts w:cs="FrankRuehl"/>
          <w:vanish/>
          <w:sz w:val="22"/>
          <w:szCs w:val="22"/>
          <w:shd w:val="clear" w:color="auto" w:fill="FFFF99"/>
          <w:rtl/>
        </w:rPr>
        <w:t>(א</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כ</w:t>
      </w:r>
      <w:r w:rsidRPr="0006442B">
        <w:rPr>
          <w:rStyle w:val="default"/>
          <w:rFonts w:cs="FrankRuehl" w:hint="cs"/>
          <w:vanish/>
          <w:sz w:val="22"/>
          <w:szCs w:val="22"/>
          <w:shd w:val="clear" w:color="auto" w:fill="FFFF99"/>
          <w:rtl/>
        </w:rPr>
        <w:t xml:space="preserve">ל מסמך או שטר שהועברה בהם זכות בזן, בין שהוא רשום ובין שהוגשה עליו בקשת זכות מטפחים או טובת הנאה </w:t>
      </w:r>
      <w:r w:rsidRPr="0006442B">
        <w:rPr>
          <w:rStyle w:val="default"/>
          <w:rFonts w:cs="FrankRuehl" w:hint="cs"/>
          <w:strike/>
          <w:vanish/>
          <w:sz w:val="22"/>
          <w:szCs w:val="22"/>
          <w:shd w:val="clear" w:color="auto" w:fill="FFFF99"/>
          <w:rtl/>
        </w:rPr>
        <w:t>בזן כאמור</w:t>
      </w:r>
      <w:r w:rsidRPr="0006442B">
        <w:rPr>
          <w:rStyle w:val="default"/>
          <w:rFonts w:cs="FrankRuehl" w:hint="cs"/>
          <w:vanish/>
          <w:sz w:val="22"/>
          <w:szCs w:val="22"/>
          <w:shd w:val="clear" w:color="auto" w:fill="FFFF99"/>
          <w:rtl/>
        </w:rPr>
        <w:t>, לא יתקבלו בבית משפט כראיה לזכות קנין בזן או בזכות מטפחים או להעברת טובת הנאה, אלא אם נרשמה ההעברה לפי סעיף 97 או אם ראה בית המשפט טעם לקבלם.</w:t>
      </w:r>
      <w:bookmarkEnd w:id="157"/>
    </w:p>
    <w:p w14:paraId="68ECD370" w14:textId="77777777" w:rsidR="00944677" w:rsidRDefault="00944677">
      <w:pPr>
        <w:pStyle w:val="medium2-header"/>
        <w:keepLines w:val="0"/>
        <w:spacing w:before="72"/>
        <w:ind w:left="0" w:right="1134"/>
        <w:rPr>
          <w:rFonts w:cs="FrankRuehl"/>
          <w:noProof/>
          <w:rtl/>
        </w:rPr>
      </w:pPr>
      <w:bookmarkStart w:id="158" w:name="med13"/>
      <w:bookmarkEnd w:id="158"/>
      <w:r>
        <w:rPr>
          <w:rFonts w:cs="FrankRuehl"/>
          <w:noProof/>
          <w:rtl/>
        </w:rPr>
        <w:t>פר</w:t>
      </w:r>
      <w:r>
        <w:rPr>
          <w:rFonts w:cs="FrankRuehl" w:hint="cs"/>
          <w:noProof/>
          <w:rtl/>
        </w:rPr>
        <w:t>ק י"ד: שונות</w:t>
      </w:r>
    </w:p>
    <w:p w14:paraId="60784E78" w14:textId="77777777" w:rsidR="00944677" w:rsidRDefault="00944677">
      <w:pPr>
        <w:pStyle w:val="P00"/>
        <w:spacing w:before="72"/>
        <w:ind w:left="0" w:right="1134"/>
        <w:rPr>
          <w:rStyle w:val="default"/>
          <w:rFonts w:cs="FrankRuehl"/>
          <w:rtl/>
        </w:rPr>
      </w:pPr>
      <w:bookmarkStart w:id="159" w:name="Seif102"/>
      <w:bookmarkEnd w:id="159"/>
      <w:r>
        <w:rPr>
          <w:lang w:val="he-IL"/>
        </w:rPr>
        <w:pict w14:anchorId="5F27E5A7">
          <v:rect id="_x0000_s1155" style="position:absolute;left:0;text-align:left;margin-left:464.5pt;margin-top:8.05pt;width:75.05pt;height:14.3pt;z-index:251718144" o:allowincell="f" filled="f" stroked="f" strokecolor="lime" strokeweight=".25pt">
            <v:textbox inset="0,0,0,0">
              <w:txbxContent>
                <w:p w14:paraId="4FEDB298" w14:textId="77777777" w:rsidR="00181CB5" w:rsidRDefault="00181CB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102.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חוק זה, פרט לסעיף 72, היא כתום ששה חדשים מיום פרסומו ברשומות.</w:t>
      </w:r>
    </w:p>
    <w:p w14:paraId="0267492F"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חילתו של סעיף 72 היא ביום שיודיע עליו השר, בהודעה ברשומו</w:t>
      </w:r>
      <w:r>
        <w:rPr>
          <w:rStyle w:val="default"/>
          <w:rFonts w:cs="FrankRuehl"/>
          <w:rtl/>
        </w:rPr>
        <w:t>ת,</w:t>
      </w:r>
      <w:r>
        <w:rPr>
          <w:rStyle w:val="default"/>
          <w:rFonts w:cs="FrankRuehl" w:hint="cs"/>
          <w:rtl/>
        </w:rPr>
        <w:t xml:space="preserve"> לפחות 30 יום מראש.</w:t>
      </w:r>
    </w:p>
    <w:p w14:paraId="4F6F3FA7" w14:textId="77777777" w:rsidR="00944677" w:rsidRDefault="00944677" w:rsidP="00794BC7">
      <w:pPr>
        <w:pStyle w:val="P00"/>
        <w:spacing w:before="72"/>
        <w:ind w:left="0" w:right="1134"/>
        <w:rPr>
          <w:rStyle w:val="default"/>
          <w:rFonts w:cs="FrankRuehl"/>
          <w:rtl/>
        </w:rPr>
      </w:pPr>
      <w:bookmarkStart w:id="160" w:name="Seif103"/>
      <w:bookmarkEnd w:id="160"/>
      <w:r>
        <w:rPr>
          <w:lang w:val="he-IL"/>
        </w:rPr>
        <w:pict w14:anchorId="18A21D59">
          <v:rect id="_x0000_s1156" style="position:absolute;left:0;text-align:left;margin-left:464.5pt;margin-top:8.05pt;width:75.05pt;height:13.2pt;z-index:251719168" o:allowincell="f" filled="f" stroked="f" strokecolor="lime" strokeweight=".25pt">
            <v:textbox inset="0,0,0,0">
              <w:txbxContent>
                <w:p w14:paraId="4FA33115" w14:textId="77777777" w:rsidR="00181CB5" w:rsidRDefault="00181CB5">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103.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טפח שהגיש בקשה לרשום זכות מטפחים בזן לאחר שכבר קיבל, הוא או קודמו בזכות, אישור על היות הזן זן מומלץ מכוח חוק הזרעים, תשט"ז</w:t>
      </w:r>
      <w:r w:rsidR="00794BC7">
        <w:rPr>
          <w:rStyle w:val="default"/>
          <w:rFonts w:cs="FrankRuehl" w:hint="cs"/>
          <w:rtl/>
        </w:rPr>
        <w:t>-</w:t>
      </w:r>
      <w:r>
        <w:rPr>
          <w:rStyle w:val="default"/>
          <w:rFonts w:cs="FrankRuehl"/>
          <w:rtl/>
        </w:rPr>
        <w:t xml:space="preserve">1956, </w:t>
      </w:r>
      <w:r>
        <w:rPr>
          <w:rStyle w:val="default"/>
          <w:rFonts w:cs="FrankRuehl" w:hint="cs"/>
          <w:rtl/>
        </w:rPr>
        <w:t>מאת מוסד ממשלתי בישראל לפני תחילתו של חוק זה, רשאי לבקש דין קדימה שלפיו יראו, לענין סעיפים 7 ו</w:t>
      </w:r>
      <w:r>
        <w:rPr>
          <w:rStyle w:val="default"/>
          <w:rFonts w:cs="FrankRuehl"/>
          <w:rtl/>
        </w:rPr>
        <w:t>-9, א</w:t>
      </w:r>
      <w:r>
        <w:rPr>
          <w:rStyle w:val="default"/>
          <w:rFonts w:cs="FrankRuehl" w:hint="cs"/>
          <w:rtl/>
        </w:rPr>
        <w:t>ת תאריך האישור האמור כתאריך הגשת הבקשה לרישום לפי חוק זה, ובלב</w:t>
      </w:r>
      <w:r>
        <w:rPr>
          <w:rStyle w:val="default"/>
          <w:rFonts w:cs="FrankRuehl"/>
          <w:rtl/>
        </w:rPr>
        <w:t>ד</w:t>
      </w:r>
      <w:r>
        <w:rPr>
          <w:rStyle w:val="default"/>
          <w:rFonts w:cs="FrankRuehl" w:hint="cs"/>
          <w:rtl/>
        </w:rPr>
        <w:t xml:space="preserve"> שהבקשה לרישום לפי חוק זה הוגשה תוך ששה חדשים מיום תחילתו ונתמלאו תנאים אחרים שנקבעו בתקנות; נתקבלה בקשתו לדין קדימה, יחשבו את תקופת זכות המטפחים מתאריך האישור האמור.</w:t>
      </w:r>
    </w:p>
    <w:p w14:paraId="79E9D09E" w14:textId="77777777" w:rsidR="00944677" w:rsidRDefault="00944677">
      <w:pPr>
        <w:pStyle w:val="P00"/>
        <w:spacing w:before="72"/>
        <w:ind w:left="0" w:right="1134"/>
        <w:rPr>
          <w:rStyle w:val="default"/>
          <w:rFonts w:cs="FrankRuehl"/>
          <w:rtl/>
        </w:rPr>
      </w:pPr>
      <w:r>
        <w:rPr>
          <w:lang w:val="he-IL"/>
        </w:rPr>
        <w:pict w14:anchorId="1E4CA578">
          <v:rect id="_x0000_s1157" style="position:absolute;left:0;text-align:left;margin-left:464.5pt;margin-top:8.05pt;width:75.05pt;height:11.65pt;z-index:251720192" o:allowincell="f" filled="f" stroked="f" strokecolor="lime" strokeweight=".25pt">
            <v:textbox inset="0,0,0,0">
              <w:txbxContent>
                <w:p w14:paraId="624D5B4C" w14:textId="77777777" w:rsidR="00181CB5" w:rsidRDefault="00181CB5" w:rsidP="001C74D6">
                  <w:pPr>
                    <w:spacing w:line="160" w:lineRule="exact"/>
                    <w:jc w:val="left"/>
                    <w:rPr>
                      <w:rFonts w:cs="Miriam"/>
                      <w:noProof/>
                      <w:sz w:val="18"/>
                      <w:szCs w:val="18"/>
                      <w:rtl/>
                    </w:rPr>
                  </w:pPr>
                  <w:r>
                    <w:rPr>
                      <w:rFonts w:cs="Miriam"/>
                      <w:sz w:val="18"/>
                      <w:szCs w:val="18"/>
                      <w:rtl/>
                    </w:rPr>
                    <w:t>ת"</w:t>
                  </w:r>
                  <w:r>
                    <w:rPr>
                      <w:rFonts w:cs="Miriam" w:hint="cs"/>
                      <w:sz w:val="18"/>
                      <w:szCs w:val="18"/>
                      <w:rtl/>
                    </w:rPr>
                    <w:t>ט תשל"ד-</w:t>
                  </w:r>
                  <w:r>
                    <w:rPr>
                      <w:rFonts w:cs="Miriam"/>
                      <w:sz w:val="18"/>
                      <w:szCs w:val="18"/>
                      <w:rtl/>
                    </w:rPr>
                    <w:t>1974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טפח שהגיש בקשה</w:t>
      </w:r>
      <w:r>
        <w:rPr>
          <w:rStyle w:val="default"/>
          <w:rFonts w:cs="FrankRuehl"/>
          <w:rtl/>
        </w:rPr>
        <w:t xml:space="preserve"> ל</w:t>
      </w:r>
      <w:r>
        <w:rPr>
          <w:rStyle w:val="default"/>
          <w:rFonts w:cs="FrankRuehl" w:hint="cs"/>
          <w:rtl/>
        </w:rPr>
        <w:t xml:space="preserve">רשום זכות מטפחים בזן לאחר שזכות מטפחים באותו זן </w:t>
      </w:r>
      <w:r>
        <w:rPr>
          <w:rStyle w:val="default"/>
          <w:rFonts w:cs="FrankRuehl"/>
          <w:rtl/>
        </w:rPr>
        <w:t>נ</w:t>
      </w:r>
      <w:r>
        <w:rPr>
          <w:rStyle w:val="default"/>
          <w:rFonts w:cs="FrankRuehl" w:hint="cs"/>
          <w:rtl/>
        </w:rPr>
        <w:t>רשמה על שמו או על שם קודמו בזכות במדינת האיגוד לפני תחילתו של חוק זה, רשאי לבקש דין קדימה שלפיו יראו, לענין סעיפים 7 ו-9, את תאריך בקשת הזכות במדינת האיגוד כתאריך הגשת הבקשה לרישום לפי חוק זה, ובלבד שהבקש</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רישום לפי חוק זה הוגשה תוך שנים עשר חודש מיום תח</w:t>
      </w:r>
      <w:r>
        <w:rPr>
          <w:rStyle w:val="default"/>
          <w:rFonts w:cs="FrankRuehl"/>
          <w:rtl/>
        </w:rPr>
        <w:t>י</w:t>
      </w:r>
      <w:r>
        <w:rPr>
          <w:rStyle w:val="default"/>
          <w:rFonts w:cs="FrankRuehl" w:hint="cs"/>
          <w:rtl/>
        </w:rPr>
        <w:t>לתו של סעיף 72 ונתמלאו תנאים אחרים שנקבעו בתקנות; נתקבלה בקשתו לדין קדימה יחשבו את תקופת זכות המטפחים מיום שנרשמה זכות המטפחים במדינת האיגוד.</w:t>
      </w:r>
    </w:p>
    <w:p w14:paraId="19F54446" w14:textId="77777777" w:rsidR="00944677" w:rsidRDefault="0094467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ובסעיף 102 רשאי השר בתקנות להחיל</w:t>
      </w:r>
      <w:r>
        <w:rPr>
          <w:rStyle w:val="default"/>
          <w:rFonts w:cs="FrankRuehl"/>
          <w:rtl/>
        </w:rPr>
        <w:t xml:space="preserve"> א</w:t>
      </w:r>
      <w:r>
        <w:rPr>
          <w:rStyle w:val="default"/>
          <w:rFonts w:cs="FrankRuehl" w:hint="cs"/>
          <w:rtl/>
        </w:rPr>
        <w:t>ת הוראותיו של סעיף קטן (ב) לגבי כל מדינה, בין שה</w:t>
      </w:r>
      <w:r>
        <w:rPr>
          <w:rStyle w:val="default"/>
          <w:rFonts w:cs="FrankRuehl"/>
          <w:rtl/>
        </w:rPr>
        <w:t>י</w:t>
      </w:r>
      <w:r>
        <w:rPr>
          <w:rStyle w:val="default"/>
          <w:rFonts w:cs="FrankRuehl" w:hint="cs"/>
          <w:rtl/>
        </w:rPr>
        <w:t>א מדינת האיגוד ובין שאינה מדינת האיגוד, אם ראה שאותה מדינה נוהגת הדדיות בענין זה כלפי ישראל.</w:t>
      </w:r>
    </w:p>
    <w:p w14:paraId="7148E31B" w14:textId="77777777" w:rsidR="00944677" w:rsidRDefault="0094467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ום דבר בחוק זה לא יתפרש כאילו בא להעניק סעד ע</w:t>
      </w:r>
      <w:r>
        <w:rPr>
          <w:rStyle w:val="default"/>
          <w:rFonts w:cs="FrankRuehl"/>
          <w:rtl/>
        </w:rPr>
        <w:t xml:space="preserve">ל </w:t>
      </w:r>
      <w:r>
        <w:rPr>
          <w:rStyle w:val="default"/>
          <w:rFonts w:cs="FrankRuehl" w:hint="cs"/>
          <w:rtl/>
        </w:rPr>
        <w:t>הפרת זכות מטפחים לגבי התקופה שלפני תחילתו של חוק זה.</w:t>
      </w:r>
    </w:p>
    <w:p w14:paraId="143D6D0F" w14:textId="77777777" w:rsidR="001C74D6" w:rsidRPr="0006442B" w:rsidRDefault="001C74D6" w:rsidP="001C74D6">
      <w:pPr>
        <w:pStyle w:val="P00"/>
        <w:spacing w:before="0"/>
        <w:ind w:left="0" w:right="1134"/>
        <w:rPr>
          <w:rFonts w:cs="FrankRuehl" w:hint="cs"/>
          <w:b/>
          <w:bCs/>
          <w:vanish/>
          <w:szCs w:val="20"/>
          <w:shd w:val="clear" w:color="auto" w:fill="FFFF99"/>
          <w:rtl/>
        </w:rPr>
      </w:pPr>
      <w:bookmarkStart w:id="161" w:name="Rov169"/>
      <w:r w:rsidRPr="0006442B">
        <w:rPr>
          <w:rFonts w:cs="FrankRuehl" w:hint="cs"/>
          <w:vanish/>
          <w:color w:val="FF0000"/>
          <w:szCs w:val="20"/>
          <w:shd w:val="clear" w:color="auto" w:fill="FFFF99"/>
          <w:rtl/>
        </w:rPr>
        <w:t>מיום 30.5.1974</w:t>
      </w:r>
    </w:p>
    <w:p w14:paraId="138DA1CF" w14:textId="77777777" w:rsidR="001C74D6" w:rsidRPr="0006442B" w:rsidRDefault="001C74D6" w:rsidP="001C74D6">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ת"ט תשל"ד-1974</w:t>
      </w:r>
    </w:p>
    <w:p w14:paraId="3B852F02" w14:textId="77777777" w:rsidR="001C74D6" w:rsidRPr="0006442B" w:rsidRDefault="001C74D6" w:rsidP="001C74D6">
      <w:pPr>
        <w:pStyle w:val="P00"/>
        <w:tabs>
          <w:tab w:val="clear" w:pos="6259"/>
        </w:tabs>
        <w:spacing w:before="0"/>
        <w:ind w:left="0" w:right="1134"/>
        <w:rPr>
          <w:rFonts w:cs="FrankRuehl" w:hint="cs"/>
          <w:vanish/>
          <w:szCs w:val="20"/>
          <w:shd w:val="clear" w:color="auto" w:fill="FFFF99"/>
          <w:rtl/>
        </w:rPr>
      </w:pPr>
      <w:hyperlink r:id="rId105" w:history="1">
        <w:r w:rsidRPr="0006442B">
          <w:rPr>
            <w:rStyle w:val="Hyperlink"/>
            <w:rFonts w:cs="FrankRuehl" w:hint="cs"/>
            <w:vanish/>
            <w:szCs w:val="20"/>
            <w:shd w:val="clear" w:color="auto" w:fill="FFFF99"/>
            <w:rtl/>
          </w:rPr>
          <w:t>ס"ח תשל"ד מס' 733</w:t>
        </w:r>
      </w:hyperlink>
      <w:r w:rsidRPr="0006442B">
        <w:rPr>
          <w:rFonts w:cs="FrankRuehl" w:hint="cs"/>
          <w:vanish/>
          <w:szCs w:val="20"/>
          <w:shd w:val="clear" w:color="auto" w:fill="FFFF99"/>
          <w:rtl/>
        </w:rPr>
        <w:t xml:space="preserve"> מיום 30.5.1974 עמ' 80</w:t>
      </w:r>
    </w:p>
    <w:p w14:paraId="7F692B07" w14:textId="77777777" w:rsidR="001C74D6" w:rsidRPr="001C74D6" w:rsidRDefault="001C74D6" w:rsidP="001C74D6">
      <w:pPr>
        <w:pStyle w:val="P00"/>
        <w:ind w:left="0" w:right="1134"/>
        <w:rPr>
          <w:rStyle w:val="default"/>
          <w:rFonts w:cs="FrankRuehl"/>
          <w:sz w:val="2"/>
          <w:szCs w:val="2"/>
          <w:rtl/>
        </w:rPr>
      </w:pPr>
      <w:r w:rsidRPr="0006442B">
        <w:rPr>
          <w:rFonts w:cs="FrankRuehl"/>
          <w:vanish/>
          <w:sz w:val="22"/>
          <w:szCs w:val="22"/>
          <w:shd w:val="clear" w:color="auto" w:fill="FFFF99"/>
          <w:rtl/>
        </w:rPr>
        <w:tab/>
      </w:r>
      <w:r w:rsidRPr="0006442B">
        <w:rPr>
          <w:rStyle w:val="default"/>
          <w:rFonts w:cs="FrankRuehl"/>
          <w:vanish/>
          <w:sz w:val="22"/>
          <w:szCs w:val="22"/>
          <w:shd w:val="clear" w:color="auto" w:fill="FFFF99"/>
          <w:rtl/>
        </w:rPr>
        <w:t>(ב</w:t>
      </w:r>
      <w:r w:rsidRPr="0006442B">
        <w:rPr>
          <w:rStyle w:val="default"/>
          <w:rFonts w:cs="FrankRuehl" w:hint="cs"/>
          <w:vanish/>
          <w:sz w:val="22"/>
          <w:szCs w:val="22"/>
          <w:shd w:val="clear" w:color="auto" w:fill="FFFF99"/>
          <w:rtl/>
        </w:rPr>
        <w:t>)</w:t>
      </w:r>
      <w:r w:rsidRPr="0006442B">
        <w:rPr>
          <w:rStyle w:val="default"/>
          <w:rFonts w:cs="FrankRuehl"/>
          <w:vanish/>
          <w:sz w:val="22"/>
          <w:szCs w:val="22"/>
          <w:shd w:val="clear" w:color="auto" w:fill="FFFF99"/>
          <w:rtl/>
        </w:rPr>
        <w:tab/>
        <w:t>מ</w:t>
      </w:r>
      <w:r w:rsidRPr="0006442B">
        <w:rPr>
          <w:rStyle w:val="default"/>
          <w:rFonts w:cs="FrankRuehl" w:hint="cs"/>
          <w:vanish/>
          <w:sz w:val="22"/>
          <w:szCs w:val="22"/>
          <w:shd w:val="clear" w:color="auto" w:fill="FFFF99"/>
          <w:rtl/>
        </w:rPr>
        <w:t>טפח שהגיש בקשה</w:t>
      </w:r>
      <w:r w:rsidRPr="0006442B">
        <w:rPr>
          <w:rStyle w:val="default"/>
          <w:rFonts w:cs="FrankRuehl"/>
          <w:vanish/>
          <w:sz w:val="22"/>
          <w:szCs w:val="22"/>
          <w:shd w:val="clear" w:color="auto" w:fill="FFFF99"/>
          <w:rtl/>
        </w:rPr>
        <w:t xml:space="preserve"> ל</w:t>
      </w:r>
      <w:r w:rsidRPr="0006442B">
        <w:rPr>
          <w:rStyle w:val="default"/>
          <w:rFonts w:cs="FrankRuehl" w:hint="cs"/>
          <w:vanish/>
          <w:sz w:val="22"/>
          <w:szCs w:val="22"/>
          <w:shd w:val="clear" w:color="auto" w:fill="FFFF99"/>
          <w:rtl/>
        </w:rPr>
        <w:t xml:space="preserve">רשום זכות מטפחים בזן לאחר שזכות מטפחים באותו זן </w:t>
      </w:r>
      <w:r w:rsidRPr="0006442B">
        <w:rPr>
          <w:rStyle w:val="default"/>
          <w:rFonts w:cs="FrankRuehl"/>
          <w:vanish/>
          <w:sz w:val="22"/>
          <w:szCs w:val="22"/>
          <w:shd w:val="clear" w:color="auto" w:fill="FFFF99"/>
          <w:rtl/>
        </w:rPr>
        <w:t>נ</w:t>
      </w:r>
      <w:r w:rsidRPr="0006442B">
        <w:rPr>
          <w:rStyle w:val="default"/>
          <w:rFonts w:cs="FrankRuehl" w:hint="cs"/>
          <w:vanish/>
          <w:sz w:val="22"/>
          <w:szCs w:val="22"/>
          <w:shd w:val="clear" w:color="auto" w:fill="FFFF99"/>
          <w:rtl/>
        </w:rPr>
        <w:t>רשמה על שמו או על שם קודמו בזכות במדינת האיגוד לפני תחילתו של חוק זה, רשאי לבקש דין קדימה שלפיו יראו, לענין סעיפים 7 ו-9, את תאריך בקשת הזכות במדינת האיגוד כתאריך הגשת הבקשה לרישום לפי חוק זה, ובלבד שהבקש</w:t>
      </w:r>
      <w:r w:rsidRPr="0006442B">
        <w:rPr>
          <w:rStyle w:val="default"/>
          <w:rFonts w:cs="FrankRuehl"/>
          <w:vanish/>
          <w:sz w:val="22"/>
          <w:szCs w:val="22"/>
          <w:shd w:val="clear" w:color="auto" w:fill="FFFF99"/>
          <w:rtl/>
        </w:rPr>
        <w:t>ה</w:t>
      </w:r>
      <w:r w:rsidRPr="0006442B">
        <w:rPr>
          <w:rStyle w:val="default"/>
          <w:rFonts w:cs="FrankRuehl" w:hint="cs"/>
          <w:vanish/>
          <w:sz w:val="22"/>
          <w:szCs w:val="22"/>
          <w:shd w:val="clear" w:color="auto" w:fill="FFFF99"/>
          <w:rtl/>
        </w:rPr>
        <w:t xml:space="preserve"> </w:t>
      </w:r>
      <w:r w:rsidRPr="0006442B">
        <w:rPr>
          <w:rStyle w:val="default"/>
          <w:rFonts w:cs="FrankRuehl"/>
          <w:vanish/>
          <w:sz w:val="22"/>
          <w:szCs w:val="22"/>
          <w:shd w:val="clear" w:color="auto" w:fill="FFFF99"/>
          <w:rtl/>
        </w:rPr>
        <w:t>ל</w:t>
      </w:r>
      <w:r w:rsidRPr="0006442B">
        <w:rPr>
          <w:rStyle w:val="default"/>
          <w:rFonts w:cs="FrankRuehl" w:hint="cs"/>
          <w:vanish/>
          <w:sz w:val="22"/>
          <w:szCs w:val="22"/>
          <w:shd w:val="clear" w:color="auto" w:fill="FFFF99"/>
          <w:rtl/>
        </w:rPr>
        <w:t xml:space="preserve">רישום לפי חוק זה הוגשה </w:t>
      </w:r>
      <w:r w:rsidRPr="0006442B">
        <w:rPr>
          <w:rStyle w:val="default"/>
          <w:rFonts w:cs="FrankRuehl" w:hint="cs"/>
          <w:vanish/>
          <w:sz w:val="22"/>
          <w:szCs w:val="22"/>
          <w:u w:val="single"/>
          <w:shd w:val="clear" w:color="auto" w:fill="FFFF99"/>
          <w:rtl/>
        </w:rPr>
        <w:t>תוך</w:t>
      </w:r>
      <w:r w:rsidRPr="0006442B">
        <w:rPr>
          <w:rStyle w:val="default"/>
          <w:rFonts w:cs="FrankRuehl" w:hint="cs"/>
          <w:vanish/>
          <w:sz w:val="22"/>
          <w:szCs w:val="22"/>
          <w:shd w:val="clear" w:color="auto" w:fill="FFFF99"/>
          <w:rtl/>
        </w:rPr>
        <w:t xml:space="preserve"> שנים עשר חודש מיום תח</w:t>
      </w:r>
      <w:r w:rsidRPr="0006442B">
        <w:rPr>
          <w:rStyle w:val="default"/>
          <w:rFonts w:cs="FrankRuehl"/>
          <w:vanish/>
          <w:sz w:val="22"/>
          <w:szCs w:val="22"/>
          <w:shd w:val="clear" w:color="auto" w:fill="FFFF99"/>
          <w:rtl/>
        </w:rPr>
        <w:t>י</w:t>
      </w:r>
      <w:r w:rsidRPr="0006442B">
        <w:rPr>
          <w:rStyle w:val="default"/>
          <w:rFonts w:cs="FrankRuehl" w:hint="cs"/>
          <w:vanish/>
          <w:sz w:val="22"/>
          <w:szCs w:val="22"/>
          <w:shd w:val="clear" w:color="auto" w:fill="FFFF99"/>
          <w:rtl/>
        </w:rPr>
        <w:t>לתו של סעיף 72 ונתמלאו תנאים אחרים שנקבעו בתקנות; נתקבלה בקשתו לדין קדימה יחשבו את תקופת זכות המטפחים מיום שנרשמה זכות המטפחים במדינת האיגוד.</w:t>
      </w:r>
      <w:bookmarkEnd w:id="161"/>
    </w:p>
    <w:p w14:paraId="00A49A71" w14:textId="77777777" w:rsidR="00944677" w:rsidRDefault="00944677">
      <w:pPr>
        <w:pStyle w:val="P00"/>
        <w:spacing w:before="72"/>
        <w:ind w:left="0" w:right="1134"/>
        <w:rPr>
          <w:rStyle w:val="default"/>
          <w:rFonts w:cs="FrankRuehl" w:hint="cs"/>
          <w:rtl/>
        </w:rPr>
      </w:pPr>
      <w:bookmarkStart w:id="162" w:name="Seif104"/>
      <w:bookmarkEnd w:id="162"/>
      <w:r>
        <w:rPr>
          <w:lang w:val="he-IL"/>
        </w:rPr>
        <w:pict w14:anchorId="7D74A0AA">
          <v:rect id="_x0000_s1158" style="position:absolute;left:0;text-align:left;margin-left:464.5pt;margin-top:8.05pt;width:75.05pt;height:14.9pt;z-index:251721216" o:allowincell="f" filled="f" stroked="f" strokecolor="lime" strokeweight=".25pt">
            <v:textbox inset="0,0,0,0">
              <w:txbxContent>
                <w:p w14:paraId="3E1ECFD8" w14:textId="77777777" w:rsidR="00181CB5" w:rsidRDefault="00181CB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104.</w:t>
      </w:r>
      <w:r>
        <w:rPr>
          <w:rStyle w:val="big-number"/>
          <w:rFonts w:cs="Miriam"/>
          <w:rtl/>
        </w:rPr>
        <w:tab/>
      </w:r>
      <w:r>
        <w:rPr>
          <w:rStyle w:val="default"/>
          <w:rFonts w:cs="FrankRuehl"/>
          <w:rtl/>
        </w:rPr>
        <w:t>הש</w:t>
      </w:r>
      <w:r>
        <w:rPr>
          <w:rStyle w:val="default"/>
          <w:rFonts w:cs="FrankRuehl" w:hint="cs"/>
          <w:rtl/>
        </w:rPr>
        <w:t xml:space="preserve">ר ממונה על ביצוע חוק זה והוא רשאי להתקין תקנות בכל ענין הנוגע לביצועו, ובכלל זה </w:t>
      </w:r>
      <w:r w:rsidR="00794BC7">
        <w:rPr>
          <w:rStyle w:val="default"/>
          <w:rFonts w:cs="FrankRuehl"/>
          <w:rtl/>
        </w:rPr>
        <w:t>–</w:t>
      </w:r>
    </w:p>
    <w:p w14:paraId="45C58DEF"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רישום;</w:t>
      </w:r>
    </w:p>
    <w:p w14:paraId="46E2DC19"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נוהל בהליכים לפני המועצה ולפני הרשם לפי חוק זה;</w:t>
      </w:r>
    </w:p>
    <w:p w14:paraId="08227AF6"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ופסי הבקשות לפי חוק זה, אופן הפירוט ו</w:t>
      </w:r>
      <w:r>
        <w:rPr>
          <w:rStyle w:val="default"/>
          <w:rFonts w:cs="FrankRuehl"/>
          <w:rtl/>
        </w:rPr>
        <w:t>דר</w:t>
      </w:r>
      <w:r>
        <w:rPr>
          <w:rStyle w:val="default"/>
          <w:rFonts w:cs="FrankRuehl" w:hint="cs"/>
          <w:rtl/>
        </w:rPr>
        <w:t>כי הדגמתו של זן בפירוט;</w:t>
      </w:r>
    </w:p>
    <w:p w14:paraId="2DD3D49C"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אגרות שיש לשלמן בעד בקשות המוגשות לפי חוק זה, בעד פעולות הרשם והמועצה, בעד רישום זכות מטפחים וחידושה, ובעד שירותים אחרים לפי חוק זה;</w:t>
      </w:r>
    </w:p>
    <w:p w14:paraId="329022B7"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שלום בעד חוות דעת או ביצוע מחקר;</w:t>
      </w:r>
    </w:p>
    <w:p w14:paraId="5E90893D"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יצועם, הכנתם להדפסה, והדפסתם, פרסומם ומכירתם של ת</w:t>
      </w:r>
      <w:r>
        <w:rPr>
          <w:rStyle w:val="default"/>
          <w:rFonts w:cs="FrankRuehl"/>
          <w:rtl/>
        </w:rPr>
        <w:t>קצ</w:t>
      </w:r>
      <w:r>
        <w:rPr>
          <w:rStyle w:val="default"/>
          <w:rFonts w:cs="FrankRuehl" w:hint="cs"/>
          <w:rtl/>
        </w:rPr>
        <w:t>ירי פירוטים, של פירוטי זכויות מטפ</w:t>
      </w:r>
      <w:r>
        <w:rPr>
          <w:rStyle w:val="default"/>
          <w:rFonts w:cs="FrankRuehl"/>
          <w:rtl/>
        </w:rPr>
        <w:t>ח</w:t>
      </w:r>
      <w:r>
        <w:rPr>
          <w:rStyle w:val="default"/>
          <w:rFonts w:cs="FrankRuehl" w:hint="cs"/>
          <w:rtl/>
        </w:rPr>
        <w:t>ים ופרסומים אחרים, בידי המועצה או הרשם או מטעמם;</w:t>
      </w:r>
    </w:p>
    <w:p w14:paraId="69EDE34B"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וצאת תעודות לפי חוק זה המעידות על רישום זכות מטפחים בספר הזכויות;</w:t>
      </w:r>
    </w:p>
    <w:p w14:paraId="663590EE"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w:t>
      </w:r>
      <w:r>
        <w:rPr>
          <w:rStyle w:val="default"/>
          <w:rFonts w:cs="FrankRuehl" w:hint="cs"/>
          <w:rtl/>
        </w:rPr>
        <w:t>שלום הוצאות חברי המועצה על השתתפותם בפעולות המועצה;</w:t>
      </w:r>
    </w:p>
    <w:p w14:paraId="3005EEC0"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ת</w:t>
      </w:r>
      <w:r>
        <w:rPr>
          <w:rStyle w:val="default"/>
          <w:rFonts w:cs="FrankRuehl" w:hint="cs"/>
          <w:rtl/>
        </w:rPr>
        <w:t xml:space="preserve">שלום הוצאות לעדים ולמומחים שמסרו עדות </w:t>
      </w:r>
      <w:r>
        <w:rPr>
          <w:rStyle w:val="default"/>
          <w:rFonts w:cs="FrankRuehl"/>
          <w:rtl/>
        </w:rPr>
        <w:t>או</w:t>
      </w:r>
      <w:r>
        <w:rPr>
          <w:rStyle w:val="default"/>
          <w:rFonts w:cs="FrankRuehl" w:hint="cs"/>
          <w:rtl/>
        </w:rPr>
        <w:t xml:space="preserve"> חוות דעת לפני המועצה או הרשם;</w:t>
      </w:r>
    </w:p>
    <w:p w14:paraId="6EA511FD"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(1</w:t>
      </w:r>
      <w:r>
        <w:rPr>
          <w:rStyle w:val="default"/>
          <w:rFonts w:cs="FrankRuehl"/>
          <w:rtl/>
        </w:rPr>
        <w:t>0)</w:t>
      </w:r>
      <w:r>
        <w:rPr>
          <w:rStyle w:val="default"/>
          <w:rFonts w:cs="FrankRuehl"/>
          <w:rtl/>
        </w:rPr>
        <w:tab/>
        <w:t>ק</w:t>
      </w:r>
      <w:r>
        <w:rPr>
          <w:rStyle w:val="default"/>
          <w:rFonts w:cs="FrankRuehl" w:hint="cs"/>
          <w:rtl/>
        </w:rPr>
        <w:t>ביעת חלקות נסיון ומעבדות לניסוי זנים חדשים, במסגרת של משרד החקלאות או במסגרת אחרת;</w:t>
      </w:r>
    </w:p>
    <w:p w14:paraId="4DB019BC" w14:textId="77777777" w:rsidR="00944677" w:rsidRDefault="00944677" w:rsidP="00C4133A">
      <w:pPr>
        <w:pStyle w:val="P22"/>
        <w:tabs>
          <w:tab w:val="left" w:pos="624"/>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ה</w:t>
      </w:r>
      <w:r>
        <w:rPr>
          <w:rStyle w:val="default"/>
          <w:rFonts w:cs="FrankRuehl" w:hint="cs"/>
          <w:rtl/>
        </w:rPr>
        <w:t>נסיבות של הפסקת כהונתו של חבר המועצה.</w:t>
      </w:r>
    </w:p>
    <w:p w14:paraId="77D820D4" w14:textId="77777777" w:rsidR="00944677" w:rsidRDefault="00944677">
      <w:pPr>
        <w:pStyle w:val="P00"/>
        <w:spacing w:before="72"/>
        <w:ind w:left="0" w:right="1134"/>
        <w:rPr>
          <w:rStyle w:val="default"/>
          <w:rFonts w:cs="FrankRuehl" w:hint="cs"/>
          <w:rtl/>
        </w:rPr>
      </w:pPr>
      <w:r>
        <w:rPr>
          <w:rStyle w:val="big-number"/>
          <w:rFonts w:cs="Miriam"/>
          <w:rtl/>
        </w:rPr>
        <w:t>105.</w:t>
      </w:r>
      <w:r>
        <w:rPr>
          <w:rStyle w:val="big-number"/>
          <w:rFonts w:cs="Miriam"/>
          <w:rtl/>
        </w:rPr>
        <w:tab/>
      </w:r>
      <w:r>
        <w:rPr>
          <w:rStyle w:val="default"/>
          <w:rFonts w:cs="FrankRuehl"/>
          <w:rtl/>
        </w:rPr>
        <w:t>חו</w:t>
      </w:r>
      <w:r>
        <w:rPr>
          <w:rStyle w:val="default"/>
          <w:rFonts w:cs="FrankRuehl" w:hint="cs"/>
          <w:rtl/>
        </w:rPr>
        <w:t>ק זה יפורסם ברשומות תוך שלושים יום מיום קבלתו בכנסת.</w:t>
      </w:r>
    </w:p>
    <w:p w14:paraId="3970558F" w14:textId="77777777" w:rsidR="00365B25" w:rsidRDefault="00365B25">
      <w:pPr>
        <w:pStyle w:val="P00"/>
        <w:spacing w:before="72"/>
        <w:ind w:left="0" w:right="1134"/>
        <w:rPr>
          <w:rStyle w:val="default"/>
          <w:rFonts w:cs="FrankRuehl"/>
          <w:rtl/>
        </w:rPr>
      </w:pPr>
    </w:p>
    <w:p w14:paraId="258F2232" w14:textId="77777777" w:rsidR="00944677" w:rsidRPr="007E35D0" w:rsidRDefault="00365B25">
      <w:pPr>
        <w:pStyle w:val="medium2-header"/>
        <w:keepLines w:val="0"/>
        <w:spacing w:before="72"/>
        <w:ind w:left="0" w:right="1134"/>
        <w:rPr>
          <w:rFonts w:cs="FrankRuehl"/>
          <w:noProof/>
          <w:rtl/>
        </w:rPr>
      </w:pPr>
      <w:bookmarkStart w:id="163" w:name="med14"/>
      <w:bookmarkEnd w:id="163"/>
      <w:r w:rsidRPr="007E35D0">
        <w:rPr>
          <w:rFonts w:cs="FrankRuehl"/>
          <w:noProof/>
          <w:rtl/>
          <w:lang w:eastAsia="en-US"/>
        </w:rPr>
        <w:pict w14:anchorId="7E44A32C">
          <v:shape id="_x0000_s1192" type="#_x0000_t202" style="position:absolute;left:0;text-align:left;margin-left:470.25pt;margin-top:7.1pt;width:1in;height:18.7pt;z-index:251723264" filled="f" stroked="f">
            <v:textbox inset="1mm,0,1mm,0">
              <w:txbxContent>
                <w:p w14:paraId="253B99FF" w14:textId="77777777" w:rsidR="00181CB5" w:rsidRDefault="0006442B" w:rsidP="000974B5">
                  <w:pPr>
                    <w:spacing w:line="160" w:lineRule="exact"/>
                    <w:jc w:val="left"/>
                    <w:rPr>
                      <w:rFonts w:cs="Miriam" w:hint="cs"/>
                      <w:noProof/>
                      <w:sz w:val="18"/>
                      <w:szCs w:val="18"/>
                      <w:rtl/>
                    </w:rPr>
                  </w:pPr>
                  <w:r>
                    <w:rPr>
                      <w:rFonts w:cs="Miriam" w:hint="cs"/>
                      <w:sz w:val="18"/>
                      <w:szCs w:val="18"/>
                      <w:rtl/>
                    </w:rPr>
                    <w:t>(תיקון מס' 2) תשנ"ו-1996</w:t>
                  </w:r>
                </w:p>
              </w:txbxContent>
            </v:textbox>
          </v:shape>
        </w:pict>
      </w:r>
      <w:r w:rsidR="00944677" w:rsidRPr="007E35D0">
        <w:rPr>
          <w:rFonts w:cs="FrankRuehl"/>
          <w:noProof/>
          <w:rtl/>
        </w:rPr>
        <w:t>תו</w:t>
      </w:r>
      <w:r w:rsidRPr="007E35D0">
        <w:rPr>
          <w:rFonts w:cs="FrankRuehl" w:hint="cs"/>
          <w:noProof/>
          <w:rtl/>
        </w:rPr>
        <w:t>ספת</w:t>
      </w:r>
    </w:p>
    <w:p w14:paraId="7F1FAA6F" w14:textId="77777777" w:rsidR="00944677" w:rsidRDefault="00944677" w:rsidP="007E35D0">
      <w:pPr>
        <w:pStyle w:val="P00"/>
        <w:spacing w:before="72"/>
        <w:ind w:left="0" w:right="1134"/>
        <w:jc w:val="center"/>
        <w:rPr>
          <w:rStyle w:val="default"/>
          <w:rFonts w:cs="FrankRuehl"/>
          <w:sz w:val="24"/>
          <w:szCs w:val="24"/>
          <w:rtl/>
        </w:rPr>
      </w:pPr>
      <w:r w:rsidRPr="007E35D0">
        <w:rPr>
          <w:rStyle w:val="default"/>
          <w:rFonts w:cs="FrankRuehl"/>
          <w:sz w:val="24"/>
          <w:szCs w:val="24"/>
          <w:rtl/>
        </w:rPr>
        <w:t>(</w:t>
      </w:r>
      <w:r w:rsidR="0006442B">
        <w:rPr>
          <w:rStyle w:val="default"/>
          <w:rFonts w:cs="FrankRuehl" w:hint="cs"/>
          <w:sz w:val="24"/>
          <w:szCs w:val="24"/>
          <w:rtl/>
        </w:rPr>
        <w:t>בוטלה</w:t>
      </w:r>
      <w:r w:rsidRPr="007E35D0">
        <w:rPr>
          <w:rStyle w:val="default"/>
          <w:rFonts w:cs="FrankRuehl" w:hint="cs"/>
          <w:sz w:val="24"/>
          <w:szCs w:val="24"/>
          <w:rtl/>
        </w:rPr>
        <w:t>)</w:t>
      </w:r>
    </w:p>
    <w:p w14:paraId="7CDA4F18" w14:textId="77777777" w:rsidR="0006442B" w:rsidRPr="0006442B" w:rsidRDefault="0006442B" w:rsidP="0006442B">
      <w:pPr>
        <w:pStyle w:val="P00"/>
        <w:spacing w:before="0"/>
        <w:ind w:left="0" w:right="1134"/>
        <w:rPr>
          <w:rFonts w:cs="FrankRuehl" w:hint="cs"/>
          <w:b/>
          <w:bCs/>
          <w:vanish/>
          <w:szCs w:val="20"/>
          <w:shd w:val="clear" w:color="auto" w:fill="FFFF99"/>
          <w:rtl/>
        </w:rPr>
      </w:pPr>
      <w:bookmarkStart w:id="164" w:name="Rov171"/>
      <w:r w:rsidRPr="0006442B">
        <w:rPr>
          <w:rFonts w:cs="FrankRuehl" w:hint="cs"/>
          <w:vanish/>
          <w:color w:val="FF0000"/>
          <w:szCs w:val="20"/>
          <w:shd w:val="clear" w:color="auto" w:fill="FFFF99"/>
          <w:rtl/>
        </w:rPr>
        <w:t>מיום 23.2.1996</w:t>
      </w:r>
    </w:p>
    <w:p w14:paraId="5E1945C7" w14:textId="77777777" w:rsidR="0006442B" w:rsidRPr="0006442B" w:rsidRDefault="0006442B" w:rsidP="0006442B">
      <w:pPr>
        <w:pStyle w:val="P00"/>
        <w:spacing w:before="0"/>
        <w:ind w:left="0" w:right="1134"/>
        <w:rPr>
          <w:rFonts w:cs="FrankRuehl" w:hint="cs"/>
          <w:b/>
          <w:bCs/>
          <w:vanish/>
          <w:szCs w:val="20"/>
          <w:shd w:val="clear" w:color="auto" w:fill="FFFF99"/>
          <w:rtl/>
        </w:rPr>
      </w:pPr>
      <w:r w:rsidRPr="0006442B">
        <w:rPr>
          <w:rFonts w:cs="FrankRuehl" w:hint="cs"/>
          <w:b/>
          <w:bCs/>
          <w:vanish/>
          <w:szCs w:val="20"/>
          <w:shd w:val="clear" w:color="auto" w:fill="FFFF99"/>
          <w:rtl/>
        </w:rPr>
        <w:t>תיקון מס' 2</w:t>
      </w:r>
    </w:p>
    <w:p w14:paraId="0A96B917" w14:textId="77777777" w:rsidR="0006442B" w:rsidRPr="0006442B" w:rsidRDefault="0006442B" w:rsidP="0006442B">
      <w:pPr>
        <w:pStyle w:val="P00"/>
        <w:tabs>
          <w:tab w:val="clear" w:pos="6259"/>
        </w:tabs>
        <w:spacing w:before="0"/>
        <w:ind w:left="0" w:right="1134"/>
        <w:rPr>
          <w:rFonts w:cs="FrankRuehl" w:hint="cs"/>
          <w:vanish/>
          <w:szCs w:val="20"/>
          <w:shd w:val="clear" w:color="auto" w:fill="FFFF99"/>
          <w:rtl/>
        </w:rPr>
      </w:pPr>
      <w:hyperlink r:id="rId106" w:history="1">
        <w:r w:rsidRPr="0006442B">
          <w:rPr>
            <w:rStyle w:val="Hyperlink"/>
            <w:rFonts w:cs="FrankRuehl" w:hint="cs"/>
            <w:vanish/>
            <w:szCs w:val="20"/>
            <w:shd w:val="clear" w:color="auto" w:fill="FFFF99"/>
            <w:rtl/>
          </w:rPr>
          <w:t>ס"ח תשנ"ו מס' 1564</w:t>
        </w:r>
      </w:hyperlink>
      <w:r w:rsidRPr="0006442B">
        <w:rPr>
          <w:rFonts w:cs="FrankRuehl" w:hint="cs"/>
          <w:vanish/>
          <w:szCs w:val="20"/>
          <w:shd w:val="clear" w:color="auto" w:fill="FFFF99"/>
          <w:rtl/>
        </w:rPr>
        <w:t xml:space="preserve"> מיום 23.2.1996 עמ' 92 (</w:t>
      </w:r>
      <w:hyperlink r:id="rId107" w:history="1">
        <w:r w:rsidRPr="0006442B">
          <w:rPr>
            <w:rStyle w:val="Hyperlink"/>
            <w:rFonts w:cs="FrankRuehl" w:hint="cs"/>
            <w:vanish/>
            <w:szCs w:val="20"/>
            <w:shd w:val="clear" w:color="auto" w:fill="FFFF99"/>
            <w:rtl/>
          </w:rPr>
          <w:t>ה"ח 2382</w:t>
        </w:r>
      </w:hyperlink>
      <w:r w:rsidRPr="0006442B">
        <w:rPr>
          <w:rFonts w:cs="FrankRuehl" w:hint="cs"/>
          <w:vanish/>
          <w:szCs w:val="20"/>
          <w:shd w:val="clear" w:color="auto" w:fill="FFFF99"/>
          <w:rtl/>
        </w:rPr>
        <w:t>)</w:t>
      </w:r>
    </w:p>
    <w:p w14:paraId="53475A02" w14:textId="77777777" w:rsidR="0006442B" w:rsidRPr="0006442B" w:rsidRDefault="0006442B" w:rsidP="0006442B">
      <w:pPr>
        <w:pStyle w:val="P00"/>
        <w:tabs>
          <w:tab w:val="clear" w:pos="6259"/>
        </w:tabs>
        <w:spacing w:before="0"/>
        <w:ind w:left="0" w:right="1134"/>
        <w:rPr>
          <w:rFonts w:cs="FrankRuehl" w:hint="cs"/>
          <w:vanish/>
          <w:szCs w:val="20"/>
          <w:shd w:val="clear" w:color="auto" w:fill="FFFF99"/>
          <w:rtl/>
        </w:rPr>
      </w:pPr>
      <w:r w:rsidRPr="0006442B">
        <w:rPr>
          <w:rFonts w:cs="FrankRuehl" w:hint="cs"/>
          <w:b/>
          <w:bCs/>
          <w:vanish/>
          <w:szCs w:val="20"/>
          <w:shd w:val="clear" w:color="auto" w:fill="FFFF99"/>
          <w:rtl/>
        </w:rPr>
        <w:t>ביטול התוספת</w:t>
      </w:r>
      <w:r w:rsidRPr="0006442B">
        <w:rPr>
          <w:rFonts w:cs="FrankRuehl" w:hint="cs"/>
          <w:vanish/>
          <w:szCs w:val="20"/>
          <w:shd w:val="clear" w:color="auto" w:fill="FFFF99"/>
          <w:rtl/>
        </w:rPr>
        <w:t xml:space="preserve"> (לאור החלפת סעיף 2)</w:t>
      </w:r>
    </w:p>
    <w:p w14:paraId="7354D078" w14:textId="77777777" w:rsidR="0006442B" w:rsidRPr="0006442B" w:rsidRDefault="0006442B" w:rsidP="0006442B">
      <w:pPr>
        <w:pStyle w:val="P00"/>
        <w:tabs>
          <w:tab w:val="clear" w:pos="6259"/>
        </w:tabs>
        <w:ind w:left="0" w:right="1134"/>
        <w:rPr>
          <w:rFonts w:cs="FrankRuehl" w:hint="cs"/>
          <w:vanish/>
          <w:szCs w:val="20"/>
          <w:shd w:val="clear" w:color="auto" w:fill="FFFF99"/>
          <w:rtl/>
        </w:rPr>
      </w:pPr>
      <w:r w:rsidRPr="0006442B">
        <w:rPr>
          <w:rFonts w:cs="FrankRuehl" w:hint="cs"/>
          <w:vanish/>
          <w:szCs w:val="20"/>
          <w:shd w:val="clear" w:color="auto" w:fill="FFFF99"/>
          <w:rtl/>
        </w:rPr>
        <w:t>הנוסח הקודם:</w:t>
      </w:r>
    </w:p>
    <w:p w14:paraId="17CE9251" w14:textId="77777777" w:rsidR="0006442B" w:rsidRPr="0006442B" w:rsidRDefault="0006442B" w:rsidP="0006442B">
      <w:pPr>
        <w:pStyle w:val="P00"/>
        <w:spacing w:before="0"/>
        <w:ind w:left="0" w:right="1134"/>
        <w:jc w:val="center"/>
        <w:rPr>
          <w:rStyle w:val="default"/>
          <w:rFonts w:cs="FrankRuehl"/>
          <w:strike/>
          <w:vanish/>
          <w:sz w:val="18"/>
          <w:szCs w:val="22"/>
          <w:shd w:val="clear" w:color="auto" w:fill="FFFF99"/>
          <w:rtl/>
        </w:rPr>
      </w:pPr>
      <w:r w:rsidRPr="0006442B">
        <w:rPr>
          <w:rStyle w:val="default"/>
          <w:rFonts w:cs="FrankRuehl" w:hint="cs"/>
          <w:strike/>
          <w:vanish/>
          <w:sz w:val="18"/>
          <w:szCs w:val="22"/>
          <w:shd w:val="clear" w:color="auto" w:fill="FFFF99"/>
          <w:rtl/>
        </w:rPr>
        <w:t>תוספת</w:t>
      </w:r>
    </w:p>
    <w:p w14:paraId="6ACFF7AD" w14:textId="77777777" w:rsidR="0006442B" w:rsidRPr="0006442B" w:rsidRDefault="0006442B" w:rsidP="0006442B">
      <w:pPr>
        <w:pStyle w:val="P00"/>
        <w:spacing w:before="0"/>
        <w:ind w:left="0" w:right="1134"/>
        <w:jc w:val="center"/>
        <w:rPr>
          <w:rStyle w:val="default"/>
          <w:rFonts w:cs="FrankRuehl"/>
          <w:strike/>
          <w:vanish/>
          <w:sz w:val="18"/>
          <w:szCs w:val="22"/>
          <w:shd w:val="clear" w:color="auto" w:fill="FFFF99"/>
          <w:rtl/>
        </w:rPr>
      </w:pPr>
      <w:r w:rsidRPr="0006442B">
        <w:rPr>
          <w:rStyle w:val="default"/>
          <w:rFonts w:cs="FrankRuehl"/>
          <w:strike/>
          <w:vanish/>
          <w:sz w:val="18"/>
          <w:szCs w:val="22"/>
          <w:shd w:val="clear" w:color="auto" w:fill="FFFF99"/>
          <w:rtl/>
        </w:rPr>
        <w:t>(ס</w:t>
      </w:r>
      <w:r w:rsidRPr="0006442B">
        <w:rPr>
          <w:rStyle w:val="default"/>
          <w:rFonts w:cs="FrankRuehl" w:hint="cs"/>
          <w:strike/>
          <w:vanish/>
          <w:sz w:val="18"/>
          <w:szCs w:val="22"/>
          <w:shd w:val="clear" w:color="auto" w:fill="FFFF99"/>
          <w:rtl/>
        </w:rPr>
        <w:t>עיף 2)</w:t>
      </w:r>
    </w:p>
    <w:p w14:paraId="475DA846" w14:textId="77777777" w:rsidR="007E35D0" w:rsidRPr="0006442B" w:rsidRDefault="007E35D0" w:rsidP="0006442B">
      <w:pPr>
        <w:pStyle w:val="P00"/>
        <w:spacing w:before="0"/>
        <w:ind w:left="0" w:right="1134"/>
        <w:jc w:val="center"/>
        <w:rPr>
          <w:rStyle w:val="default"/>
          <w:rFonts w:cs="FrankRuehl"/>
          <w:strike/>
          <w:vanish/>
          <w:sz w:val="18"/>
          <w:szCs w:val="22"/>
          <w:shd w:val="clear" w:color="auto" w:fill="FFFF99"/>
          <w:rtl/>
        </w:rPr>
      </w:pPr>
      <w:r w:rsidRPr="0006442B">
        <w:rPr>
          <w:rStyle w:val="default"/>
          <w:rFonts w:cs="FrankRuehl" w:hint="cs"/>
          <w:strike/>
          <w:vanish/>
          <w:sz w:val="18"/>
          <w:szCs w:val="22"/>
          <w:shd w:val="clear" w:color="auto" w:fill="FFFF99"/>
          <w:rtl/>
        </w:rPr>
        <w:t>סוגי צמחים שעליהם יחול החוק</w:t>
      </w:r>
    </w:p>
    <w:p w14:paraId="6F0D6C27" w14:textId="77777777" w:rsidR="00EE600B"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אבוקדו אמריקני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Persca americana P. Mill.</w:t>
      </w:r>
    </w:p>
    <w:p w14:paraId="70FB157E"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אבטיח פשוט</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Citrullus lanatus (Thunb.) Matsum &amp; Nakai</w:t>
      </w:r>
    </w:p>
    <w:p w14:paraId="6B747064"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אגוזי אדמה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Arachis hypogaea L.</w:t>
      </w:r>
    </w:p>
    <w:p w14:paraId="6D08A2A3"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אגס תרבותי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Pyrus communis L.</w:t>
      </w:r>
    </w:p>
    <w:p w14:paraId="7F544038"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אזובית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Origanum L.</w:t>
      </w:r>
    </w:p>
    <w:p w14:paraId="5E30B208"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איריס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Iris L.</w:t>
      </w:r>
    </w:p>
    <w:p w14:paraId="0D2AC955"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אלסטרומריה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Alstroemeria L.</w:t>
      </w:r>
    </w:p>
    <w:p w14:paraId="3D7A6EFC"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אנונה חלקה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Annona cherimola P. Mill.</w:t>
      </w:r>
    </w:p>
    <w:p w14:paraId="1D00A0BA"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אנונה קשקשית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Annona squamosa L.</w:t>
      </w:r>
    </w:p>
    <w:p w14:paraId="3C22B79E"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אנתוריון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Anthurium Schott.</w:t>
      </w:r>
    </w:p>
    <w:p w14:paraId="1AEAFD25"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strike/>
          <w:vanish/>
          <w:sz w:val="18"/>
          <w:szCs w:val="22"/>
          <w:shd w:val="clear" w:color="auto" w:fill="FFFF99"/>
        </w:rPr>
      </w:pPr>
      <w:r w:rsidRPr="0006442B">
        <w:rPr>
          <w:rStyle w:val="default"/>
          <w:rFonts w:cs="FrankRuehl" w:hint="cs"/>
          <w:strike/>
          <w:vanish/>
          <w:sz w:val="18"/>
          <w:szCs w:val="22"/>
          <w:shd w:val="clear" w:color="auto" w:fill="FFFF99"/>
          <w:rtl/>
        </w:rPr>
        <w:t>אספסת מצויה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Medicago hispida Gaertn.</w:t>
      </w:r>
    </w:p>
    <w:p w14:paraId="43FE38A0"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אספסת תרבותית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Medicago sativa L.</w:t>
      </w:r>
    </w:p>
    <w:p w14:paraId="0ACF3735"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אסתר</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Aster L.</w:t>
      </w:r>
    </w:p>
    <w:p w14:paraId="4A85A101"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אפרסמון סיני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Diospyrus kaki L.f.</w:t>
      </w:r>
    </w:p>
    <w:p w14:paraId="037E7869"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אפרסק מצוי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Prunus persica (L.) Batsch</w:t>
      </w:r>
    </w:p>
    <w:p w14:paraId="25DE0DD7"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ארטישוק</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Cynara L.</w:t>
      </w:r>
    </w:p>
    <w:p w14:paraId="52C5C5B3"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בגוניה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Begonia L.</w:t>
      </w:r>
    </w:p>
    <w:p w14:paraId="083E40A4" w14:textId="77777777" w:rsidR="007E35D0" w:rsidRPr="0006442B" w:rsidRDefault="007E35D0"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בננה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Musa L.</w:t>
      </w:r>
    </w:p>
    <w:p w14:paraId="57429A89" w14:textId="77777777" w:rsidR="007E35D0"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בקיה תרבותית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Vicia sativa L.</w:t>
      </w:r>
    </w:p>
    <w:p w14:paraId="312F5422"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בשמת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Impatiens L.</w:t>
      </w:r>
    </w:p>
    <w:p w14:paraId="7FBB786F"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גפן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Vitis L.</w:t>
      </w:r>
    </w:p>
    <w:p w14:paraId="56084398"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גפסנית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Gypsophila L.</w:t>
      </w:r>
    </w:p>
    <w:p w14:paraId="1615EF12"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גרברה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Gerbera L.</w:t>
      </w:r>
    </w:p>
    <w:p w14:paraId="628138A3"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דובוזיה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Duboisia leichardtii F. Moell.</w:t>
      </w:r>
    </w:p>
    <w:p w14:paraId="1266C0C6"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דליה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Dahlia Cav.</w:t>
      </w:r>
    </w:p>
    <w:p w14:paraId="0AFE3391"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היביסקוס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Hibiscus L.</w:t>
      </w:r>
    </w:p>
    <w:p w14:paraId="550CE7AA"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הדר</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Citrus L.</w:t>
      </w:r>
    </w:p>
    <w:p w14:paraId="6B20421E" w14:textId="77777777" w:rsidR="00A43144" w:rsidRPr="0006442B" w:rsidRDefault="00A4314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וינקה ורודה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Cataranthus roseus (L.) G. Don</w:t>
      </w:r>
    </w:p>
    <w:p w14:paraId="4F955F2D" w14:textId="77777777" w:rsidR="00A43144"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ורד</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Rosa L.</w:t>
      </w:r>
    </w:p>
    <w:p w14:paraId="307118F1"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זית תרבותי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Olea europa L.</w:t>
      </w:r>
    </w:p>
    <w:p w14:paraId="7DD695FC"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חוחובה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Simmondsia chinensis (Link) Schneider</w:t>
      </w:r>
    </w:p>
    <w:p w14:paraId="2C44ECD8"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חיטה קשה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Triticum durum Desf.</w:t>
      </w:r>
    </w:p>
    <w:p w14:paraId="6B3EDD87"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חיטה רכה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Triticum aestivum L. emend. Fiori &amp; Paol.</w:t>
      </w:r>
    </w:p>
    <w:p w14:paraId="65C573AF"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655"/>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 aestivum L. ssp. vulgare (Cill., Host) Mac Kay)</w:t>
      </w:r>
    </w:p>
    <w:p w14:paraId="62F3F34A" w14:textId="77777777" w:rsidR="00097D1B" w:rsidRPr="0006442B" w:rsidRDefault="00097D1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חימצה תרבותית</w:t>
      </w:r>
      <w:r w:rsidRPr="0006442B">
        <w:rPr>
          <w:rStyle w:val="default"/>
          <w:rFonts w:cs="FrankRuehl" w:hint="cs"/>
          <w:strike/>
          <w:vanish/>
          <w:sz w:val="18"/>
          <w:szCs w:val="22"/>
          <w:shd w:val="clear" w:color="auto" w:fill="FFFF99"/>
          <w:rtl/>
        </w:rPr>
        <w:tab/>
      </w:r>
      <w:r w:rsidR="00A80C7E" w:rsidRPr="0006442B">
        <w:rPr>
          <w:rStyle w:val="default"/>
          <w:rFonts w:cs="FrankRuehl"/>
          <w:strike/>
          <w:vanish/>
          <w:sz w:val="18"/>
          <w:szCs w:val="22"/>
          <w:shd w:val="clear" w:color="auto" w:fill="FFFF99"/>
        </w:rPr>
        <w:t>Cice</w:t>
      </w:r>
      <w:r w:rsidRPr="0006442B">
        <w:rPr>
          <w:rStyle w:val="default"/>
          <w:rFonts w:cs="FrankRuehl"/>
          <w:strike/>
          <w:vanish/>
          <w:sz w:val="18"/>
          <w:szCs w:val="22"/>
          <w:shd w:val="clear" w:color="auto" w:fill="FFFF99"/>
        </w:rPr>
        <w:t>r</w:t>
      </w:r>
      <w:r w:rsidR="00A80C7E" w:rsidRPr="0006442B">
        <w:rPr>
          <w:rStyle w:val="default"/>
          <w:rFonts w:cs="FrankRuehl"/>
          <w:strike/>
          <w:vanish/>
          <w:sz w:val="18"/>
          <w:szCs w:val="22"/>
          <w:shd w:val="clear" w:color="auto" w:fill="FFFF99"/>
        </w:rPr>
        <w:t xml:space="preserve"> </w:t>
      </w:r>
      <w:r w:rsidRPr="0006442B">
        <w:rPr>
          <w:rStyle w:val="default"/>
          <w:rFonts w:cs="FrankRuehl"/>
          <w:strike/>
          <w:vanish/>
          <w:sz w:val="18"/>
          <w:szCs w:val="22"/>
          <w:shd w:val="clear" w:color="auto" w:fill="FFFF99"/>
        </w:rPr>
        <w:t>arietinum L.</w:t>
      </w:r>
    </w:p>
    <w:p w14:paraId="43C93B3E" w14:textId="77777777" w:rsidR="00097D1B" w:rsidRPr="0006442B" w:rsidRDefault="00A80C7E"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חלבלוב הדור</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 xml:space="preserve">Euphorbia pulcherrima Willd. </w:t>
      </w:r>
      <w:r w:rsidR="00FE2D04" w:rsidRPr="0006442B">
        <w:rPr>
          <w:rStyle w:val="default"/>
          <w:rFonts w:cs="FrankRuehl"/>
          <w:strike/>
          <w:vanish/>
          <w:sz w:val="18"/>
          <w:szCs w:val="22"/>
          <w:shd w:val="clear" w:color="auto" w:fill="FFFF99"/>
        </w:rPr>
        <w:t>e</w:t>
      </w:r>
      <w:r w:rsidRPr="0006442B">
        <w:rPr>
          <w:rStyle w:val="default"/>
          <w:rFonts w:cs="FrankRuehl"/>
          <w:strike/>
          <w:vanish/>
          <w:sz w:val="18"/>
          <w:szCs w:val="22"/>
          <w:shd w:val="clear" w:color="auto" w:fill="FFFF99"/>
        </w:rPr>
        <w:t>x. Klotzsch</w:t>
      </w:r>
    </w:p>
    <w:p w14:paraId="19F29FCE" w14:textId="77777777" w:rsidR="00A80C7E" w:rsidRPr="0006442B" w:rsidRDefault="00FE2D0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חלבלוב מבהיק</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Euphorbia fulgens Karw.</w:t>
      </w:r>
    </w:p>
    <w:p w14:paraId="0BE952FE" w14:textId="77777777" w:rsidR="00FE2D04" w:rsidRPr="0006442B" w:rsidRDefault="00FE2D0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חמניה מצויה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Helianthus annuus L.</w:t>
      </w:r>
    </w:p>
    <w:p w14:paraId="112193BF" w14:textId="77777777" w:rsidR="00FE2D0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חסה תרבותית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Lactuca sativa L.</w:t>
      </w:r>
    </w:p>
    <w:p w14:paraId="502DC613"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חפורית הפקעים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Phalaris tuberosa L.</w:t>
      </w:r>
    </w:p>
    <w:p w14:paraId="0714AFE1"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חציל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Solanum melongena L. var. esculentum Nees</w:t>
      </w:r>
    </w:p>
    <w:p w14:paraId="3FAC1092"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חריע</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Carthamus tinctorius L.</w:t>
      </w:r>
    </w:p>
    <w:p w14:paraId="470495F8"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חרצית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Chrysanthemum L.</w:t>
      </w:r>
    </w:p>
    <w:p w14:paraId="15FA1846"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טבק אמיתי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Nicotiana tabacum L.</w:t>
      </w:r>
    </w:p>
    <w:p w14:paraId="3681EC5A"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טרכיליום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Trachelium Tourn.</w:t>
      </w:r>
    </w:p>
    <w:p w14:paraId="31551801"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כותנה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Gossypium L.</w:t>
      </w:r>
    </w:p>
    <w:p w14:paraId="2886BA01"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כלנית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Anemone L.</w:t>
      </w:r>
    </w:p>
    <w:p w14:paraId="539A7175"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כרובית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Brassica oleracea L. convar. botrytis (L.) Alef.</w:t>
      </w:r>
    </w:p>
    <w:p w14:paraId="66FF7F13" w14:textId="77777777" w:rsidR="00E95DE4" w:rsidRPr="0006442B" w:rsidRDefault="00E95DE4"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לאוקדנדרון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Leucadendron R. Br.</w:t>
      </w:r>
    </w:p>
    <w:p w14:paraId="72BAF97B" w14:textId="77777777" w:rsidR="00E95DE4"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לאוקספרמום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Leucospermum R. Br.</w:t>
      </w:r>
    </w:p>
    <w:p w14:paraId="0A01CE03"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ליאטריס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Liatris Gaertn. ex Schreb.</w:t>
      </w:r>
    </w:p>
    <w:p w14:paraId="0248F2FB"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ליזיאנטוס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Lisianthus L.</w:t>
      </w:r>
    </w:p>
    <w:p w14:paraId="439E28E7"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ליצ'י סיני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Litchi chinesis Sonn.</w:t>
      </w:r>
    </w:p>
    <w:p w14:paraId="2593F5B9"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לכנליה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Lachenalia Jacq. f. ex Murray</w:t>
      </w:r>
    </w:p>
    <w:p w14:paraId="38466F7B"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מלון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Cucumis melo L.</w:t>
      </w:r>
    </w:p>
    <w:p w14:paraId="012FA125"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מלפפון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Cucumis sativas L.</w:t>
      </w:r>
    </w:p>
    <w:p w14:paraId="1B45CBA8"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מנגו הודי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Mangifera indica L.</w:t>
      </w:r>
    </w:p>
    <w:p w14:paraId="5FA29CE2"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מרוה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Salvia L.</w:t>
      </w:r>
    </w:p>
    <w:p w14:paraId="7C697FEC"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משמש מצוי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Prunus armeniaca L.</w:t>
      </w:r>
    </w:p>
    <w:p w14:paraId="765D85F4"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נורית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Ranunculus L.</w:t>
      </w:r>
    </w:p>
    <w:p w14:paraId="7CE8E057"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נזרה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Callistephus Cass.</w:t>
      </w:r>
    </w:p>
    <w:p w14:paraId="0CF36FCE"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נץ החלב</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Ornithogalum sp.</w:t>
      </w:r>
    </w:p>
    <w:p w14:paraId="7214F199"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נרקיס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Narcissus L.</w:t>
      </w:r>
    </w:p>
    <w:p w14:paraId="28856A87"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נשרן שעיר</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Oryzopsis holciformis (N.B.) Hack.</w:t>
      </w:r>
    </w:p>
    <w:p w14:paraId="21547EE8" w14:textId="77777777" w:rsidR="0058774B" w:rsidRPr="0006442B" w:rsidRDefault="0058774B"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סולידאסתר</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Solidaster Wehrh.</w:t>
      </w:r>
    </w:p>
    <w:p w14:paraId="41955728" w14:textId="77777777" w:rsidR="0058774B"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סולידגו</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Solidago L.</w:t>
      </w:r>
    </w:p>
    <w:p w14:paraId="193D814F"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סורגום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Sorghum vulgare L.</w:t>
      </w:r>
    </w:p>
    <w:p w14:paraId="67967D20"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סחלבים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Orchidaceae Juss.</w:t>
      </w:r>
    </w:p>
    <w:p w14:paraId="134B3521"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סייפן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Gladiolus L.</w:t>
      </w:r>
    </w:p>
    <w:p w14:paraId="4741FA2C"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סנפוליה אפריקנית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Saintpaulia ionantha H. Wendl.</w:t>
      </w:r>
    </w:p>
    <w:p w14:paraId="492732E4"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עגבניה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Lycopersicon lycopersicum (L.) Karst. ex Farwell</w:t>
      </w:r>
    </w:p>
    <w:p w14:paraId="7FD8248C"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עדעד</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Limonium Mill. (Statice)</w:t>
      </w:r>
    </w:p>
    <w:p w14:paraId="21FF1941"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פול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Vicia faba L.</w:t>
      </w:r>
    </w:p>
    <w:p w14:paraId="527898F8"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פטוניה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Petunia Juss.</w:t>
      </w:r>
    </w:p>
    <w:p w14:paraId="7791516F"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פיקן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Carya illinoinensis (Wagenh.) C. Koch</w:t>
      </w:r>
    </w:p>
    <w:p w14:paraId="1CEE0C62"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פיקריה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Piqueria Cav.</w:t>
      </w:r>
    </w:p>
    <w:p w14:paraId="735DC538"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פלפל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Capsicum annuum L.</w:t>
      </w:r>
    </w:p>
    <w:p w14:paraId="6F63E955"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פלרגוניום</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Pelargonium L'Her. ex Ait.</w:t>
      </w:r>
    </w:p>
    <w:p w14:paraId="66FB429C" w14:textId="77777777" w:rsidR="00DF4AB7" w:rsidRPr="0006442B" w:rsidRDefault="00DF4AB7"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פפאיה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Carica papaya L.</w:t>
      </w:r>
    </w:p>
    <w:p w14:paraId="503747B1" w14:textId="77777777" w:rsidR="00DF4AB7" w:rsidRPr="0006442B" w:rsidRDefault="00B37A0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פרזיה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Freesia Klatt</w:t>
      </w:r>
    </w:p>
    <w:p w14:paraId="73C63627" w14:textId="77777777" w:rsidR="00B37A08" w:rsidRPr="0006442B" w:rsidRDefault="00B37A0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פרח שעווה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Chamelaucium Desf.</w:t>
      </w:r>
    </w:p>
    <w:p w14:paraId="161862BE" w14:textId="77777777" w:rsidR="00B37A08" w:rsidRPr="0006442B" w:rsidRDefault="00B37A0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צנונית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Raphanus sativus L.</w:t>
      </w:r>
    </w:p>
    <w:p w14:paraId="4090CE24" w14:textId="77777777" w:rsidR="00B37A08" w:rsidRPr="0006442B" w:rsidRDefault="00B37A0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צפורן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Dianthus L.</w:t>
      </w:r>
    </w:p>
    <w:p w14:paraId="0E4120FC" w14:textId="77777777" w:rsidR="00B37A08" w:rsidRPr="0006442B" w:rsidRDefault="00374E4D"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קימל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Carum carvi L.</w:t>
      </w:r>
    </w:p>
    <w:p w14:paraId="739B1838" w14:textId="77777777" w:rsidR="00374E4D"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קישוא</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Cucurbita pepo L.</w:t>
      </w:r>
    </w:p>
    <w:p w14:paraId="1FFD10C9"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קלנכואה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Kalanchoe Adans.</w:t>
      </w:r>
    </w:p>
    <w:p w14:paraId="4A79ACFC"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קיקיון מצוי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Ricinus communis L.</w:t>
      </w:r>
    </w:p>
    <w:p w14:paraId="38EE21B4"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רגלנית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Portulacaria Jacq.</w:t>
      </w:r>
    </w:p>
    <w:p w14:paraId="228FCE49"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שבולת שועל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Avena sativa L.</w:t>
      </w:r>
    </w:p>
    <w:p w14:paraId="01E97C79"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שום (כולל בצל הגינה)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Allium L.</w:t>
      </w:r>
    </w:p>
    <w:p w14:paraId="7558D90A"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שומשום מזרחי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Sesamum indicum L.</w:t>
      </w:r>
    </w:p>
    <w:p w14:paraId="6C8B3F7B"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שושן</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Lilium L.</w:t>
      </w:r>
    </w:p>
    <w:p w14:paraId="350F435A"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שזיף אירופי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Prunus domestica L.</w:t>
      </w:r>
    </w:p>
    <w:p w14:paraId="25979C4E"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שזיף יפני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Prunus salicina Lindl.</w:t>
      </w:r>
    </w:p>
    <w:p w14:paraId="44541030"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שסק יפני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Eriobotrya japonica Lindl.</w:t>
      </w:r>
    </w:p>
    <w:p w14:paraId="67FDCF96"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שעועית הגינה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Phaseolus vulgaris L.</w:t>
      </w:r>
    </w:p>
    <w:p w14:paraId="0F1198A5"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שעורה תרבותית</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Hordeum vulgare L.</w:t>
      </w:r>
    </w:p>
    <w:p w14:paraId="31199BAD"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שקד מצוי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Amygdalus communis L.</w:t>
      </w:r>
    </w:p>
    <w:p w14:paraId="3E761C5B" w14:textId="77777777" w:rsidR="00172DA1" w:rsidRPr="0006442B" w:rsidRDefault="00172DA1"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תות שדה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Fragaria L.</w:t>
      </w:r>
    </w:p>
    <w:p w14:paraId="542AA719" w14:textId="77777777" w:rsidR="00172DA1"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תירס</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Zea mays L.</w:t>
      </w:r>
    </w:p>
    <w:p w14:paraId="03595456"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תלתן אלכסנדרוני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Trifolium alexandrinum L.</w:t>
      </w:r>
    </w:p>
    <w:p w14:paraId="15050A16"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תלתן בירותי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Trifolium berytheum Boiss.</w:t>
      </w:r>
    </w:p>
    <w:p w14:paraId="7D60B339"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תלתן זוחל</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Trifolium repens L.</w:t>
      </w:r>
    </w:p>
    <w:p w14:paraId="01C88B9F"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תלתן תת-קרקעי</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Trifolium subterraneum L.</w:t>
      </w:r>
    </w:p>
    <w:p w14:paraId="05A0F442"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vanish/>
          <w:sz w:val="18"/>
          <w:szCs w:val="22"/>
          <w:shd w:val="clear" w:color="auto" w:fill="FFFF99"/>
          <w:rtl/>
        </w:rPr>
      </w:pPr>
      <w:r w:rsidRPr="0006442B">
        <w:rPr>
          <w:rStyle w:val="default"/>
          <w:rFonts w:cs="FrankRuehl" w:hint="cs"/>
          <w:strike/>
          <w:vanish/>
          <w:sz w:val="18"/>
          <w:szCs w:val="22"/>
          <w:shd w:val="clear" w:color="auto" w:fill="FFFF99"/>
          <w:rtl/>
        </w:rPr>
        <w:t>תפוח</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Malus sylvestris Mill.</w:t>
      </w:r>
    </w:p>
    <w:p w14:paraId="0AC742E0" w14:textId="77777777" w:rsidR="00C56DD8" w:rsidRPr="0006442B" w:rsidRDefault="00C56DD8" w:rsidP="0006442B">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trike/>
          <w:sz w:val="2"/>
          <w:szCs w:val="2"/>
          <w:rtl/>
        </w:rPr>
      </w:pPr>
      <w:r w:rsidRPr="0006442B">
        <w:rPr>
          <w:rStyle w:val="default"/>
          <w:rFonts w:cs="FrankRuehl" w:hint="cs"/>
          <w:strike/>
          <w:vanish/>
          <w:sz w:val="18"/>
          <w:szCs w:val="22"/>
          <w:shd w:val="clear" w:color="auto" w:fill="FFFF99"/>
          <w:rtl/>
        </w:rPr>
        <w:t>תפוח אדמה</w:t>
      </w:r>
      <w:r w:rsidRPr="0006442B">
        <w:rPr>
          <w:rStyle w:val="default"/>
          <w:rFonts w:cs="FrankRuehl" w:hint="cs"/>
          <w:strike/>
          <w:vanish/>
          <w:sz w:val="18"/>
          <w:szCs w:val="22"/>
          <w:shd w:val="clear" w:color="auto" w:fill="FFFF99"/>
          <w:rtl/>
        </w:rPr>
        <w:tab/>
      </w:r>
      <w:r w:rsidRPr="0006442B">
        <w:rPr>
          <w:rStyle w:val="default"/>
          <w:rFonts w:cs="FrankRuehl"/>
          <w:strike/>
          <w:vanish/>
          <w:sz w:val="18"/>
          <w:szCs w:val="22"/>
          <w:shd w:val="clear" w:color="auto" w:fill="FFFF99"/>
        </w:rPr>
        <w:t>Solanum tuberosum L.</w:t>
      </w:r>
      <w:bookmarkEnd w:id="164"/>
    </w:p>
    <w:p w14:paraId="195D4D01" w14:textId="77777777" w:rsidR="007E35D0" w:rsidRDefault="007E35D0" w:rsidP="00EE600B">
      <w:pPr>
        <w:pStyle w:val="P00"/>
        <w:spacing w:before="72"/>
        <w:ind w:left="0" w:right="1134"/>
        <w:rPr>
          <w:rStyle w:val="default"/>
          <w:rFonts w:cs="FrankRuehl" w:hint="cs"/>
          <w:rtl/>
        </w:rPr>
      </w:pPr>
    </w:p>
    <w:p w14:paraId="2B5FEE71" w14:textId="77777777" w:rsidR="007E35D0" w:rsidRPr="00EE600B" w:rsidRDefault="007E35D0" w:rsidP="00EE600B">
      <w:pPr>
        <w:pStyle w:val="P00"/>
        <w:spacing w:before="72"/>
        <w:ind w:left="0" w:right="1134"/>
        <w:rPr>
          <w:rStyle w:val="default"/>
          <w:rFonts w:cs="FrankRuehl" w:hint="cs"/>
          <w:rtl/>
        </w:rPr>
      </w:pPr>
    </w:p>
    <w:p w14:paraId="1A4B3826" w14:textId="77777777" w:rsidR="007E35D0" w:rsidRPr="00EE600B" w:rsidRDefault="007E35D0" w:rsidP="007E35D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EE600B">
        <w:rPr>
          <w:rFonts w:cs="FrankRuehl"/>
          <w:sz w:val="26"/>
          <w:szCs w:val="26"/>
          <w:rtl/>
        </w:rPr>
        <w:tab/>
      </w:r>
      <w:r w:rsidRPr="00EE600B">
        <w:rPr>
          <w:rFonts w:cs="FrankRuehl"/>
          <w:sz w:val="26"/>
          <w:szCs w:val="26"/>
          <w:rtl/>
        </w:rPr>
        <w:tab/>
        <w:t>גול</w:t>
      </w:r>
      <w:r w:rsidRPr="00EE600B">
        <w:rPr>
          <w:rFonts w:cs="FrankRuehl" w:hint="cs"/>
          <w:sz w:val="26"/>
          <w:szCs w:val="26"/>
          <w:rtl/>
        </w:rPr>
        <w:t>דה מאיר</w:t>
      </w:r>
      <w:r w:rsidRPr="00EE600B">
        <w:rPr>
          <w:rFonts w:cs="FrankRuehl"/>
          <w:sz w:val="26"/>
          <w:szCs w:val="26"/>
          <w:rtl/>
        </w:rPr>
        <w:tab/>
        <w:t>ח</w:t>
      </w:r>
      <w:r w:rsidRPr="00EE600B">
        <w:rPr>
          <w:rFonts w:cs="FrankRuehl" w:hint="cs"/>
          <w:sz w:val="26"/>
          <w:szCs w:val="26"/>
          <w:rtl/>
        </w:rPr>
        <w:t>יים גבתי</w:t>
      </w:r>
    </w:p>
    <w:p w14:paraId="52B5CE23" w14:textId="77777777" w:rsidR="007E35D0" w:rsidRDefault="007E35D0" w:rsidP="007E35D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החקלאות</w:t>
      </w:r>
    </w:p>
    <w:p w14:paraId="23B207BB" w14:textId="77777777" w:rsidR="00C4133A" w:rsidRPr="00EE600B" w:rsidRDefault="00C4133A" w:rsidP="007E35D0">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EE600B">
        <w:rPr>
          <w:rFonts w:cs="FrankRuehl"/>
          <w:sz w:val="26"/>
          <w:szCs w:val="26"/>
          <w:rtl/>
        </w:rPr>
        <w:tab/>
        <w:t>א</w:t>
      </w:r>
      <w:r w:rsidRPr="00EE600B">
        <w:rPr>
          <w:rFonts w:cs="FrankRuehl" w:hint="cs"/>
          <w:sz w:val="26"/>
          <w:szCs w:val="26"/>
          <w:rtl/>
        </w:rPr>
        <w:t>פרים קציר</w:t>
      </w:r>
    </w:p>
    <w:p w14:paraId="7FDF63CD" w14:textId="77777777" w:rsidR="00C4133A" w:rsidRDefault="00C4133A" w:rsidP="007E35D0">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3804ABA1" w14:textId="77777777" w:rsidR="00365B25" w:rsidRDefault="00365B25" w:rsidP="00EE600B">
      <w:pPr>
        <w:pStyle w:val="P00"/>
        <w:spacing w:before="72"/>
        <w:ind w:left="0" w:right="1134"/>
        <w:rPr>
          <w:rStyle w:val="default"/>
          <w:rFonts w:cs="FrankRuehl" w:hint="cs"/>
          <w:rtl/>
        </w:rPr>
      </w:pPr>
    </w:p>
    <w:p w14:paraId="26391894" w14:textId="77777777" w:rsidR="00944677" w:rsidRPr="00EE600B" w:rsidRDefault="00944677" w:rsidP="00EE600B">
      <w:pPr>
        <w:pStyle w:val="P00"/>
        <w:spacing w:before="72"/>
        <w:ind w:left="0" w:right="1134"/>
        <w:rPr>
          <w:rStyle w:val="default"/>
          <w:rFonts w:cs="FrankRuehl"/>
          <w:rtl/>
        </w:rPr>
      </w:pPr>
      <w:bookmarkStart w:id="165" w:name="LawPartEnd"/>
    </w:p>
    <w:bookmarkEnd w:id="165"/>
    <w:p w14:paraId="7770BE7A" w14:textId="77777777" w:rsidR="009B3E18" w:rsidRDefault="009B3E18" w:rsidP="00EE600B">
      <w:pPr>
        <w:pStyle w:val="P00"/>
        <w:spacing w:before="72"/>
        <w:ind w:left="0" w:right="1134"/>
        <w:rPr>
          <w:rStyle w:val="default"/>
          <w:rFonts w:cs="FrankRuehl"/>
          <w:rtl/>
        </w:rPr>
      </w:pPr>
    </w:p>
    <w:p w14:paraId="3B4850EC" w14:textId="77777777" w:rsidR="009B3E18" w:rsidRDefault="009B3E18" w:rsidP="009B3E18">
      <w:pPr>
        <w:pStyle w:val="P00"/>
        <w:spacing w:before="72"/>
        <w:ind w:left="0" w:right="1134"/>
        <w:jc w:val="center"/>
        <w:rPr>
          <w:rStyle w:val="default"/>
          <w:rFonts w:cs="David"/>
          <w:color w:val="0000FF"/>
          <w:szCs w:val="24"/>
          <w:u w:val="single"/>
          <w:rtl/>
        </w:rPr>
      </w:pPr>
      <w:hyperlink r:id="rId108" w:history="1">
        <w:r>
          <w:rPr>
            <w:rStyle w:val="Hyperlink"/>
            <w:noProof w:val="0"/>
            <w:sz w:val="22"/>
            <w:szCs w:val="24"/>
            <w:rtl/>
          </w:rPr>
          <w:t>הודעה למנויים על עריכה ושינויים במסמכי פסיקה, חקיקה ועוד באתר נבו - הקש כאן</w:t>
        </w:r>
      </w:hyperlink>
    </w:p>
    <w:p w14:paraId="60553849" w14:textId="77777777" w:rsidR="00944677" w:rsidRPr="009B3E18" w:rsidRDefault="00944677" w:rsidP="009B3E18">
      <w:pPr>
        <w:pStyle w:val="P00"/>
        <w:spacing w:before="72"/>
        <w:ind w:left="0" w:right="1134"/>
        <w:jc w:val="center"/>
        <w:rPr>
          <w:rStyle w:val="default"/>
          <w:rFonts w:cs="David"/>
          <w:color w:val="0000FF"/>
          <w:szCs w:val="24"/>
          <w:u w:val="single"/>
          <w:rtl/>
        </w:rPr>
      </w:pPr>
    </w:p>
    <w:sectPr w:rsidR="00944677" w:rsidRPr="009B3E18">
      <w:headerReference w:type="even" r:id="rId109"/>
      <w:headerReference w:type="default" r:id="rId110"/>
      <w:footerReference w:type="even" r:id="rId111"/>
      <w:footerReference w:type="default" r:id="rId1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4A2F" w14:textId="77777777" w:rsidR="000A24BB" w:rsidRDefault="000A24BB">
      <w:r>
        <w:separator/>
      </w:r>
    </w:p>
  </w:endnote>
  <w:endnote w:type="continuationSeparator" w:id="0">
    <w:p w14:paraId="112B9159" w14:textId="77777777" w:rsidR="000A24BB" w:rsidRDefault="000A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177C" w14:textId="77777777" w:rsidR="00181CB5" w:rsidRDefault="00181C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0AE9CF" w14:textId="77777777" w:rsidR="00181CB5" w:rsidRDefault="00181C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B8641E" w14:textId="77777777" w:rsidR="00181CB5" w:rsidRDefault="00181C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3E18">
      <w:rPr>
        <w:rFonts w:cs="TopType Jerushalmi"/>
        <w:noProof/>
        <w:color w:val="000000"/>
        <w:sz w:val="14"/>
        <w:szCs w:val="14"/>
      </w:rPr>
      <w:t>Z:\00000000000000000000000=2014------------------------\05-May\2014-05-22\05\LawsForHofit\131_002.doc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654D" w14:textId="77777777" w:rsidR="00181CB5" w:rsidRDefault="00181C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442B">
      <w:rPr>
        <w:rFonts w:hAnsi="FrankRuehl" w:cs="FrankRuehl"/>
        <w:noProof/>
        <w:sz w:val="24"/>
        <w:szCs w:val="24"/>
        <w:rtl/>
      </w:rPr>
      <w:t>21</w:t>
    </w:r>
    <w:r>
      <w:rPr>
        <w:rFonts w:hAnsi="FrankRuehl" w:cs="FrankRuehl"/>
        <w:sz w:val="24"/>
        <w:szCs w:val="24"/>
        <w:rtl/>
      </w:rPr>
      <w:fldChar w:fldCharType="end"/>
    </w:r>
  </w:p>
  <w:p w14:paraId="3830296B" w14:textId="77777777" w:rsidR="00181CB5" w:rsidRDefault="00181C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B1BDAC" w14:textId="77777777" w:rsidR="00181CB5" w:rsidRDefault="00181C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3E18">
      <w:rPr>
        <w:rFonts w:cs="TopType Jerushalmi"/>
        <w:noProof/>
        <w:color w:val="000000"/>
        <w:sz w:val="14"/>
        <w:szCs w:val="14"/>
      </w:rPr>
      <w:t>Z:\00000000000000000000000=2014------------------------\05-May\2014-05-22\05\LawsForHofit\131_002.doc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D449" w14:textId="77777777" w:rsidR="000A24BB" w:rsidRDefault="000A24BB" w:rsidP="00734D8D">
      <w:pPr>
        <w:spacing w:before="60" w:line="240" w:lineRule="auto"/>
        <w:ind w:right="1134"/>
      </w:pPr>
      <w:r>
        <w:separator/>
      </w:r>
    </w:p>
  </w:footnote>
  <w:footnote w:type="continuationSeparator" w:id="0">
    <w:p w14:paraId="45C8A9FF" w14:textId="77777777" w:rsidR="000A24BB" w:rsidRDefault="000A24BB" w:rsidP="00734D8D">
      <w:pPr>
        <w:spacing w:before="60" w:line="240" w:lineRule="auto"/>
        <w:ind w:right="1134"/>
      </w:pPr>
      <w:r>
        <w:separator/>
      </w:r>
    </w:p>
  </w:footnote>
  <w:footnote w:id="1">
    <w:p w14:paraId="78BC570E"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34D8D">
        <w:rPr>
          <w:rFonts w:cs="FrankRuehl"/>
          <w:rtl/>
        </w:rPr>
        <w:t xml:space="preserve">* </w:t>
      </w:r>
      <w:r>
        <w:rPr>
          <w:rFonts w:cs="FrankRuehl"/>
          <w:rtl/>
        </w:rPr>
        <w:t>פו</w:t>
      </w:r>
      <w:r>
        <w:rPr>
          <w:rFonts w:cs="FrankRuehl" w:hint="cs"/>
          <w:rtl/>
        </w:rPr>
        <w:t xml:space="preserve">רסם </w:t>
      </w:r>
      <w:hyperlink r:id="rId1" w:history="1">
        <w:r w:rsidRPr="00441E8E">
          <w:rPr>
            <w:rStyle w:val="Hyperlink"/>
            <w:rFonts w:cs="FrankRuehl" w:hint="cs"/>
            <w:rtl/>
          </w:rPr>
          <w:t>ס"</w:t>
        </w:r>
        <w:r w:rsidRPr="00441E8E">
          <w:rPr>
            <w:rStyle w:val="Hyperlink"/>
            <w:rFonts w:cs="FrankRuehl" w:hint="cs"/>
            <w:rtl/>
          </w:rPr>
          <w:t>ח תשל"ג מס' 713</w:t>
        </w:r>
      </w:hyperlink>
      <w:r>
        <w:rPr>
          <w:rFonts w:cs="FrankRuehl" w:hint="cs"/>
          <w:rtl/>
        </w:rPr>
        <w:t xml:space="preserve"> מיום 23.8.1973 עמ' 272 (</w:t>
      </w:r>
      <w:hyperlink r:id="rId2" w:history="1">
        <w:r w:rsidRPr="00A1280D">
          <w:rPr>
            <w:rStyle w:val="Hyperlink"/>
            <w:rFonts w:cs="FrankRuehl" w:hint="cs"/>
            <w:rtl/>
          </w:rPr>
          <w:t>ה"ח תשל"א מס' 925</w:t>
        </w:r>
      </w:hyperlink>
      <w:r>
        <w:rPr>
          <w:rFonts w:cs="FrankRuehl" w:hint="cs"/>
          <w:rtl/>
        </w:rPr>
        <w:t xml:space="preserve"> עמ' 114).</w:t>
      </w:r>
    </w:p>
    <w:p w14:paraId="6C64B8C8"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sidRPr="00441E8E">
          <w:rPr>
            <w:rStyle w:val="Hyperlink"/>
            <w:rFonts w:cs="FrankRuehl" w:hint="cs"/>
            <w:rtl/>
          </w:rPr>
          <w:t>ס"ח ת</w:t>
        </w:r>
        <w:r w:rsidRPr="00441E8E">
          <w:rPr>
            <w:rStyle w:val="Hyperlink"/>
            <w:rFonts w:cs="FrankRuehl" w:hint="cs"/>
            <w:rtl/>
          </w:rPr>
          <w:t>של"ד מס' 733</w:t>
        </w:r>
      </w:hyperlink>
      <w:r>
        <w:rPr>
          <w:rFonts w:cs="FrankRuehl" w:hint="cs"/>
          <w:rtl/>
        </w:rPr>
        <w:t xml:space="preserve"> מיום 30.5.1974 עמ' 78, 80.</w:t>
      </w:r>
    </w:p>
    <w:p w14:paraId="6F11C4DE"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4" w:history="1">
        <w:r w:rsidRPr="00441E8E">
          <w:rPr>
            <w:rStyle w:val="Hyperlink"/>
            <w:rFonts w:cs="FrankRuehl" w:hint="cs"/>
            <w:rtl/>
          </w:rPr>
          <w:t>ק</w:t>
        </w:r>
        <w:r w:rsidRPr="00441E8E">
          <w:rPr>
            <w:rStyle w:val="Hyperlink"/>
            <w:rFonts w:cs="FrankRuehl"/>
            <w:rtl/>
          </w:rPr>
          <w:t>"</w:t>
        </w:r>
        <w:r w:rsidRPr="00441E8E">
          <w:rPr>
            <w:rStyle w:val="Hyperlink"/>
            <w:rFonts w:cs="FrankRuehl" w:hint="cs"/>
            <w:rtl/>
          </w:rPr>
          <w:t>ת תשל"ד מס'</w:t>
        </w:r>
        <w:r w:rsidRPr="00441E8E">
          <w:rPr>
            <w:rStyle w:val="Hyperlink"/>
            <w:rFonts w:cs="FrankRuehl" w:hint="cs"/>
            <w:rtl/>
          </w:rPr>
          <w:t xml:space="preserve"> 3212</w:t>
        </w:r>
      </w:hyperlink>
      <w:r>
        <w:rPr>
          <w:rFonts w:cs="FrankRuehl" w:hint="cs"/>
          <w:rtl/>
        </w:rPr>
        <w:t xml:space="preserve"> מיום 15.8.1974 עמ' 16</w:t>
      </w:r>
      <w:r>
        <w:rPr>
          <w:rFonts w:cs="FrankRuehl"/>
          <w:rtl/>
        </w:rPr>
        <w:t>75</w:t>
      </w:r>
      <w:r>
        <w:rPr>
          <w:rFonts w:cs="FrankRuehl" w:hint="cs"/>
          <w:rtl/>
        </w:rPr>
        <w:t xml:space="preserve"> </w:t>
      </w:r>
      <w:r>
        <w:rPr>
          <w:rFonts w:cs="FrankRuehl"/>
          <w:rtl/>
        </w:rPr>
        <w:t>–</w:t>
      </w:r>
      <w:r>
        <w:rPr>
          <w:rFonts w:cs="FrankRuehl" w:hint="cs"/>
          <w:rtl/>
        </w:rPr>
        <w:t xml:space="preserve"> צו תשל"ד-1974</w:t>
      </w:r>
      <w:r>
        <w:rPr>
          <w:rFonts w:cs="FrankRuehl"/>
          <w:rtl/>
        </w:rPr>
        <w:t>.</w:t>
      </w:r>
    </w:p>
    <w:p w14:paraId="17BA6E5D"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41E8E">
          <w:rPr>
            <w:rStyle w:val="Hyperlink"/>
            <w:rFonts w:cs="FrankRuehl" w:hint="cs"/>
            <w:rtl/>
          </w:rPr>
          <w:t>ק</w:t>
        </w:r>
        <w:r w:rsidRPr="00441E8E">
          <w:rPr>
            <w:rStyle w:val="Hyperlink"/>
            <w:rFonts w:cs="FrankRuehl"/>
            <w:rtl/>
          </w:rPr>
          <w:t>"</w:t>
        </w:r>
        <w:r w:rsidRPr="00441E8E">
          <w:rPr>
            <w:rStyle w:val="Hyperlink"/>
            <w:rFonts w:cs="FrankRuehl" w:hint="cs"/>
            <w:rtl/>
          </w:rPr>
          <w:t>ת תשל"ה</w:t>
        </w:r>
        <w:r>
          <w:rPr>
            <w:rStyle w:val="Hyperlink"/>
            <w:rFonts w:cs="FrankRuehl" w:hint="cs"/>
            <w:rtl/>
          </w:rPr>
          <w:t>:</w:t>
        </w:r>
        <w:r w:rsidRPr="00441E8E">
          <w:rPr>
            <w:rStyle w:val="Hyperlink"/>
            <w:rFonts w:cs="FrankRuehl" w:hint="cs"/>
            <w:rtl/>
          </w:rPr>
          <w:t xml:space="preserve"> מ</w:t>
        </w:r>
        <w:r w:rsidRPr="00441E8E">
          <w:rPr>
            <w:rStyle w:val="Hyperlink"/>
            <w:rFonts w:cs="FrankRuehl" w:hint="cs"/>
            <w:rtl/>
          </w:rPr>
          <w:t>ס' 3306</w:t>
        </w:r>
      </w:hyperlink>
      <w:r>
        <w:rPr>
          <w:rFonts w:cs="FrankRuehl" w:hint="cs"/>
          <w:rtl/>
        </w:rPr>
        <w:t xml:space="preserve"> מיום 16.3.1975 עמ' 1112 </w:t>
      </w:r>
      <w:r>
        <w:rPr>
          <w:rFonts w:cs="FrankRuehl"/>
          <w:rtl/>
        </w:rPr>
        <w:t>–</w:t>
      </w:r>
      <w:r>
        <w:rPr>
          <w:rFonts w:cs="FrankRuehl" w:hint="cs"/>
          <w:rtl/>
        </w:rPr>
        <w:t xml:space="preserve"> צו תשל"ה-1975. </w:t>
      </w:r>
      <w:hyperlink r:id="rId6" w:history="1">
        <w:r w:rsidRPr="00441E8E">
          <w:rPr>
            <w:rStyle w:val="Hyperlink"/>
            <w:rFonts w:cs="FrankRuehl" w:hint="cs"/>
            <w:rtl/>
          </w:rPr>
          <w:t xml:space="preserve">מס' </w:t>
        </w:r>
        <w:r w:rsidRPr="00441E8E">
          <w:rPr>
            <w:rStyle w:val="Hyperlink"/>
            <w:rFonts w:cs="FrankRuehl" w:hint="cs"/>
            <w:rtl/>
          </w:rPr>
          <w:t>3361</w:t>
        </w:r>
      </w:hyperlink>
      <w:r>
        <w:rPr>
          <w:rFonts w:cs="FrankRuehl" w:hint="cs"/>
          <w:rtl/>
        </w:rPr>
        <w:t xml:space="preserve"> מיום 26.6.1975 עמ' 209</w:t>
      </w:r>
      <w:r>
        <w:rPr>
          <w:rFonts w:cs="FrankRuehl"/>
          <w:rtl/>
        </w:rPr>
        <w:t>4</w:t>
      </w:r>
      <w:r>
        <w:rPr>
          <w:rFonts w:cs="FrankRuehl" w:hint="cs"/>
          <w:rtl/>
        </w:rPr>
        <w:t xml:space="preserve"> </w:t>
      </w:r>
      <w:r>
        <w:rPr>
          <w:rFonts w:cs="FrankRuehl"/>
          <w:rtl/>
        </w:rPr>
        <w:t>–</w:t>
      </w:r>
      <w:r>
        <w:rPr>
          <w:rFonts w:cs="FrankRuehl" w:hint="cs"/>
          <w:rtl/>
        </w:rPr>
        <w:t xml:space="preserve"> צו (מס' 2) תשל"ה-1975</w:t>
      </w:r>
      <w:r>
        <w:rPr>
          <w:rFonts w:cs="FrankRuehl"/>
          <w:rtl/>
        </w:rPr>
        <w:t>.</w:t>
      </w:r>
      <w:r>
        <w:rPr>
          <w:rFonts w:cs="FrankRuehl" w:hint="cs"/>
          <w:rtl/>
        </w:rPr>
        <w:t xml:space="preserve"> </w:t>
      </w:r>
      <w:hyperlink r:id="rId7" w:history="1">
        <w:r w:rsidRPr="00441E8E">
          <w:rPr>
            <w:rStyle w:val="Hyperlink"/>
            <w:rFonts w:cs="FrankRuehl" w:hint="cs"/>
            <w:rtl/>
          </w:rPr>
          <w:t>מס</w:t>
        </w:r>
        <w:r w:rsidRPr="00441E8E">
          <w:rPr>
            <w:rStyle w:val="Hyperlink"/>
            <w:rFonts w:cs="FrankRuehl" w:hint="cs"/>
            <w:rtl/>
          </w:rPr>
          <w:t>' 3383</w:t>
        </w:r>
      </w:hyperlink>
      <w:r>
        <w:rPr>
          <w:rFonts w:cs="FrankRuehl" w:hint="cs"/>
          <w:rtl/>
        </w:rPr>
        <w:t xml:space="preserve"> מיום 12.8.1975 עמ' 2462 </w:t>
      </w:r>
      <w:r>
        <w:rPr>
          <w:rFonts w:cs="FrankRuehl"/>
          <w:rtl/>
        </w:rPr>
        <w:t>–</w:t>
      </w:r>
      <w:r>
        <w:rPr>
          <w:rFonts w:cs="FrankRuehl" w:hint="cs"/>
          <w:rtl/>
        </w:rPr>
        <w:t xml:space="preserve"> צו (מס' 3) תשל"ה-1975.</w:t>
      </w:r>
    </w:p>
    <w:p w14:paraId="6628A70C"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441E8E">
          <w:rPr>
            <w:rStyle w:val="Hyperlink"/>
            <w:rFonts w:cs="FrankRuehl" w:hint="cs"/>
            <w:rtl/>
          </w:rPr>
          <w:t>ק</w:t>
        </w:r>
        <w:r w:rsidRPr="00441E8E">
          <w:rPr>
            <w:rStyle w:val="Hyperlink"/>
            <w:rFonts w:cs="FrankRuehl"/>
            <w:rtl/>
          </w:rPr>
          <w:t>"</w:t>
        </w:r>
        <w:r w:rsidRPr="00441E8E">
          <w:rPr>
            <w:rStyle w:val="Hyperlink"/>
            <w:rFonts w:cs="FrankRuehl" w:hint="cs"/>
            <w:rtl/>
          </w:rPr>
          <w:t>ת תשל"ו מס' 3535</w:t>
        </w:r>
      </w:hyperlink>
      <w:r>
        <w:rPr>
          <w:rFonts w:cs="FrankRuehl" w:hint="cs"/>
          <w:rtl/>
        </w:rPr>
        <w:t xml:space="preserve"> מיום 1.6.1976 עמ' 1730 </w:t>
      </w:r>
      <w:r>
        <w:rPr>
          <w:rFonts w:cs="FrankRuehl"/>
          <w:rtl/>
        </w:rPr>
        <w:t>–</w:t>
      </w:r>
      <w:r>
        <w:rPr>
          <w:rFonts w:cs="FrankRuehl" w:hint="cs"/>
          <w:rtl/>
        </w:rPr>
        <w:t xml:space="preserve"> צו תשל"ו-1976.</w:t>
      </w:r>
    </w:p>
    <w:p w14:paraId="409D5937"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441E8E">
          <w:rPr>
            <w:rStyle w:val="Hyperlink"/>
            <w:rFonts w:cs="FrankRuehl" w:hint="cs"/>
            <w:rtl/>
          </w:rPr>
          <w:t>ק</w:t>
        </w:r>
        <w:r w:rsidRPr="00441E8E">
          <w:rPr>
            <w:rStyle w:val="Hyperlink"/>
            <w:rFonts w:cs="FrankRuehl"/>
            <w:rtl/>
          </w:rPr>
          <w:t>"</w:t>
        </w:r>
        <w:r w:rsidRPr="00441E8E">
          <w:rPr>
            <w:rStyle w:val="Hyperlink"/>
            <w:rFonts w:cs="FrankRuehl" w:hint="cs"/>
            <w:rtl/>
          </w:rPr>
          <w:t>ת תשל"ז מ</w:t>
        </w:r>
        <w:r w:rsidRPr="00441E8E">
          <w:rPr>
            <w:rStyle w:val="Hyperlink"/>
            <w:rFonts w:cs="FrankRuehl" w:hint="cs"/>
            <w:rtl/>
          </w:rPr>
          <w:t>ס' 3757</w:t>
        </w:r>
      </w:hyperlink>
      <w:r>
        <w:rPr>
          <w:rFonts w:cs="FrankRuehl" w:hint="cs"/>
          <w:rtl/>
        </w:rPr>
        <w:t xml:space="preserve"> מיום </w:t>
      </w:r>
      <w:r>
        <w:rPr>
          <w:rFonts w:cs="FrankRuehl"/>
          <w:rtl/>
        </w:rPr>
        <w:t xml:space="preserve">1.9.1977 </w:t>
      </w:r>
      <w:r>
        <w:rPr>
          <w:rFonts w:cs="FrankRuehl" w:hint="cs"/>
          <w:rtl/>
        </w:rPr>
        <w:t xml:space="preserve">עמ' 2535 </w:t>
      </w:r>
      <w:r>
        <w:rPr>
          <w:rFonts w:cs="FrankRuehl"/>
          <w:rtl/>
        </w:rPr>
        <w:t>–</w:t>
      </w:r>
      <w:r>
        <w:rPr>
          <w:rFonts w:cs="FrankRuehl" w:hint="cs"/>
          <w:rtl/>
        </w:rPr>
        <w:t xml:space="preserve"> צו תשל"ז-1977.</w:t>
      </w:r>
    </w:p>
    <w:p w14:paraId="6F74755C" w14:textId="77777777" w:rsidR="00181CB5" w:rsidRDefault="00181CB5" w:rsidP="009548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441E8E">
          <w:rPr>
            <w:rStyle w:val="Hyperlink"/>
            <w:rFonts w:cs="FrankRuehl" w:hint="cs"/>
            <w:rtl/>
          </w:rPr>
          <w:t>ק</w:t>
        </w:r>
        <w:r w:rsidRPr="00441E8E">
          <w:rPr>
            <w:rStyle w:val="Hyperlink"/>
            <w:rFonts w:cs="FrankRuehl"/>
            <w:rtl/>
          </w:rPr>
          <w:t>"</w:t>
        </w:r>
        <w:r w:rsidRPr="00441E8E">
          <w:rPr>
            <w:rStyle w:val="Hyperlink"/>
            <w:rFonts w:cs="FrankRuehl" w:hint="cs"/>
            <w:rtl/>
          </w:rPr>
          <w:t>ת תש</w:t>
        </w:r>
        <w:r w:rsidRPr="00441E8E">
          <w:rPr>
            <w:rStyle w:val="Hyperlink"/>
            <w:rFonts w:cs="FrankRuehl" w:hint="cs"/>
            <w:rtl/>
          </w:rPr>
          <w:t>ל"ח: מס' 3805</w:t>
        </w:r>
      </w:hyperlink>
      <w:r>
        <w:rPr>
          <w:rFonts w:cs="FrankRuehl" w:hint="cs"/>
          <w:rtl/>
        </w:rPr>
        <w:t xml:space="preserve"> מיום 19.1.1978 עמ' 560 </w:t>
      </w:r>
      <w:r>
        <w:rPr>
          <w:rFonts w:cs="FrankRuehl"/>
          <w:rtl/>
        </w:rPr>
        <w:t>–</w:t>
      </w:r>
      <w:r>
        <w:rPr>
          <w:rFonts w:cs="FrankRuehl" w:hint="cs"/>
          <w:rtl/>
        </w:rPr>
        <w:t xml:space="preserve"> צו תשל"ח-1978. </w:t>
      </w:r>
      <w:hyperlink r:id="rId11" w:history="1">
        <w:r w:rsidRPr="00441E8E">
          <w:rPr>
            <w:rStyle w:val="Hyperlink"/>
            <w:rFonts w:cs="FrankRuehl" w:hint="cs"/>
            <w:rtl/>
          </w:rPr>
          <w:t>מ</w:t>
        </w:r>
        <w:r w:rsidRPr="00441E8E">
          <w:rPr>
            <w:rStyle w:val="Hyperlink"/>
            <w:rFonts w:cs="FrankRuehl"/>
            <w:rtl/>
          </w:rPr>
          <w:t>ס</w:t>
        </w:r>
        <w:r w:rsidRPr="00441E8E">
          <w:rPr>
            <w:rStyle w:val="Hyperlink"/>
            <w:rFonts w:cs="FrankRuehl" w:hint="cs"/>
            <w:rtl/>
          </w:rPr>
          <w:t>' 3</w:t>
        </w:r>
        <w:r w:rsidRPr="00441E8E">
          <w:rPr>
            <w:rStyle w:val="Hyperlink"/>
            <w:rFonts w:cs="FrankRuehl" w:hint="cs"/>
            <w:rtl/>
          </w:rPr>
          <w:t>869</w:t>
        </w:r>
      </w:hyperlink>
      <w:r>
        <w:rPr>
          <w:rFonts w:cs="FrankRuehl" w:hint="cs"/>
          <w:rtl/>
        </w:rPr>
        <w:t xml:space="preserve"> מיום 13.7.1978 עמ' 1724 </w:t>
      </w:r>
      <w:r>
        <w:rPr>
          <w:rFonts w:cs="FrankRuehl"/>
          <w:rtl/>
        </w:rPr>
        <w:t xml:space="preserve">– </w:t>
      </w:r>
      <w:r>
        <w:rPr>
          <w:rFonts w:cs="FrankRuehl" w:hint="cs"/>
          <w:rtl/>
        </w:rPr>
        <w:t>צו (מס' 2) תשל"ח-</w:t>
      </w:r>
      <w:r>
        <w:rPr>
          <w:rFonts w:cs="FrankRuehl"/>
          <w:rtl/>
        </w:rPr>
        <w:t>1978.</w:t>
      </w:r>
    </w:p>
    <w:p w14:paraId="61C73737"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441E8E">
          <w:rPr>
            <w:rStyle w:val="Hyperlink"/>
            <w:rFonts w:cs="FrankRuehl" w:hint="cs"/>
            <w:rtl/>
          </w:rPr>
          <w:t>ק"ת תשל"ט מ</w:t>
        </w:r>
        <w:r w:rsidRPr="00441E8E">
          <w:rPr>
            <w:rStyle w:val="Hyperlink"/>
            <w:rFonts w:cs="FrankRuehl" w:hint="cs"/>
            <w:rtl/>
          </w:rPr>
          <w:t>ס' 3976</w:t>
        </w:r>
      </w:hyperlink>
      <w:r>
        <w:rPr>
          <w:rFonts w:cs="FrankRuehl" w:hint="cs"/>
          <w:rtl/>
        </w:rPr>
        <w:t xml:space="preserve"> מיום 1.5.1979 עמ' 1098 </w:t>
      </w:r>
      <w:r>
        <w:rPr>
          <w:rFonts w:cs="FrankRuehl"/>
          <w:rtl/>
        </w:rPr>
        <w:t>–</w:t>
      </w:r>
      <w:r>
        <w:rPr>
          <w:rFonts w:cs="FrankRuehl" w:hint="cs"/>
          <w:rtl/>
        </w:rPr>
        <w:t xml:space="preserve"> צו תשל"ט-1979.</w:t>
      </w:r>
    </w:p>
    <w:p w14:paraId="329E2F4B"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7E7495">
          <w:rPr>
            <w:rStyle w:val="Hyperlink"/>
            <w:rFonts w:cs="FrankRuehl" w:hint="cs"/>
            <w:rtl/>
          </w:rPr>
          <w:t>ק"ת</w:t>
        </w:r>
        <w:r w:rsidRPr="007E7495">
          <w:rPr>
            <w:rStyle w:val="Hyperlink"/>
            <w:rFonts w:cs="FrankRuehl" w:hint="cs"/>
            <w:rtl/>
          </w:rPr>
          <w:t xml:space="preserve"> תש"ם מס' 4143</w:t>
        </w:r>
      </w:hyperlink>
      <w:r>
        <w:rPr>
          <w:rFonts w:cs="FrankRuehl" w:hint="cs"/>
          <w:rtl/>
        </w:rPr>
        <w:t xml:space="preserve"> מיום 10.7.1980 עמ' 2038 </w:t>
      </w:r>
      <w:r>
        <w:rPr>
          <w:rFonts w:cs="FrankRuehl"/>
          <w:rtl/>
        </w:rPr>
        <w:t>–</w:t>
      </w:r>
      <w:r>
        <w:rPr>
          <w:rFonts w:cs="FrankRuehl" w:hint="cs"/>
          <w:rtl/>
        </w:rPr>
        <w:t xml:space="preserve"> צו תש"ם-1980.</w:t>
      </w:r>
    </w:p>
    <w:p w14:paraId="798922D0"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w:t>
        </w:r>
        <w:r w:rsidRPr="007E7495">
          <w:rPr>
            <w:rStyle w:val="Hyperlink"/>
            <w:rFonts w:cs="FrankRuehl" w:hint="cs"/>
            <w:rtl/>
          </w:rPr>
          <w:t xml:space="preserve"> תשמ"א מס'</w:t>
        </w:r>
        <w:r w:rsidRPr="007E7495">
          <w:rPr>
            <w:rStyle w:val="Hyperlink"/>
            <w:rFonts w:cs="FrankRuehl"/>
            <w:rtl/>
          </w:rPr>
          <w:t xml:space="preserve"> 4274</w:t>
        </w:r>
      </w:hyperlink>
      <w:r>
        <w:rPr>
          <w:rFonts w:cs="FrankRuehl"/>
          <w:rtl/>
        </w:rPr>
        <w:t xml:space="preserve"> מ</w:t>
      </w:r>
      <w:r>
        <w:rPr>
          <w:rFonts w:cs="FrankRuehl" w:hint="cs"/>
          <w:rtl/>
        </w:rPr>
        <w:t xml:space="preserve">יום 28.9.1981 עמ' 1567 </w:t>
      </w:r>
      <w:r>
        <w:rPr>
          <w:rFonts w:cs="FrankRuehl"/>
          <w:rtl/>
        </w:rPr>
        <w:t>–</w:t>
      </w:r>
      <w:r>
        <w:rPr>
          <w:rFonts w:cs="FrankRuehl" w:hint="cs"/>
          <w:rtl/>
        </w:rPr>
        <w:t xml:space="preserve"> צו תשמ"א-1981.</w:t>
      </w:r>
    </w:p>
    <w:p w14:paraId="1D098C36"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w:t>
        </w:r>
        <w:r w:rsidRPr="007E7495">
          <w:rPr>
            <w:rStyle w:val="Hyperlink"/>
            <w:rFonts w:cs="FrankRuehl" w:hint="cs"/>
            <w:rtl/>
          </w:rPr>
          <w:t xml:space="preserve"> תשמ"ב: מס' 4289</w:t>
        </w:r>
      </w:hyperlink>
      <w:r>
        <w:rPr>
          <w:rFonts w:cs="FrankRuehl" w:hint="cs"/>
          <w:rtl/>
        </w:rPr>
        <w:t xml:space="preserve"> מיום 19.11.1981 עמ' 282 </w:t>
      </w:r>
      <w:r>
        <w:rPr>
          <w:rFonts w:cs="FrankRuehl"/>
          <w:rtl/>
        </w:rPr>
        <w:t>–</w:t>
      </w:r>
      <w:r>
        <w:rPr>
          <w:rFonts w:cs="FrankRuehl" w:hint="cs"/>
          <w:rtl/>
        </w:rPr>
        <w:t xml:space="preserve"> צו תשמ"ב-1981. </w:t>
      </w:r>
      <w:hyperlink r:id="rId16" w:history="1">
        <w:r w:rsidRPr="007E7495">
          <w:rPr>
            <w:rStyle w:val="Hyperlink"/>
            <w:rFonts w:cs="FrankRuehl" w:hint="cs"/>
            <w:rtl/>
          </w:rPr>
          <w:t xml:space="preserve">מס' </w:t>
        </w:r>
        <w:r w:rsidRPr="007E7495">
          <w:rPr>
            <w:rStyle w:val="Hyperlink"/>
            <w:rFonts w:cs="FrankRuehl" w:hint="cs"/>
            <w:rtl/>
          </w:rPr>
          <w:t>4322</w:t>
        </w:r>
      </w:hyperlink>
      <w:r>
        <w:rPr>
          <w:rFonts w:cs="FrankRuehl" w:hint="cs"/>
          <w:rtl/>
        </w:rPr>
        <w:t xml:space="preserve"> מיום 4.3.1982 עמ' 695 </w:t>
      </w:r>
      <w:r>
        <w:rPr>
          <w:rFonts w:cs="FrankRuehl"/>
          <w:rtl/>
        </w:rPr>
        <w:t>–</w:t>
      </w:r>
      <w:r>
        <w:rPr>
          <w:rFonts w:cs="FrankRuehl" w:hint="cs"/>
          <w:rtl/>
        </w:rPr>
        <w:t xml:space="preserve"> צו (מס' 2) תשמ"ב-1982.</w:t>
      </w:r>
    </w:p>
    <w:p w14:paraId="1254B6D5"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 xml:space="preserve">ת </w:t>
        </w:r>
        <w:r w:rsidRPr="007E7495">
          <w:rPr>
            <w:rStyle w:val="Hyperlink"/>
            <w:rFonts w:cs="FrankRuehl"/>
            <w:rtl/>
          </w:rPr>
          <w:t>ת</w:t>
        </w:r>
        <w:r w:rsidRPr="007E7495">
          <w:rPr>
            <w:rStyle w:val="Hyperlink"/>
            <w:rFonts w:cs="FrankRuehl" w:hint="cs"/>
            <w:rtl/>
          </w:rPr>
          <w:t xml:space="preserve">שמ"ג </w:t>
        </w:r>
        <w:r w:rsidRPr="007E7495">
          <w:rPr>
            <w:rStyle w:val="Hyperlink"/>
            <w:rFonts w:cs="FrankRuehl" w:hint="cs"/>
            <w:rtl/>
          </w:rPr>
          <w:t>מס' 4486</w:t>
        </w:r>
      </w:hyperlink>
      <w:r>
        <w:rPr>
          <w:rFonts w:cs="FrankRuehl" w:hint="cs"/>
          <w:rtl/>
        </w:rPr>
        <w:t xml:space="preserve"> מיום 17.4.1983 עמ' 1168 </w:t>
      </w:r>
      <w:r>
        <w:rPr>
          <w:rFonts w:cs="FrankRuehl"/>
          <w:rtl/>
        </w:rPr>
        <w:t>–</w:t>
      </w:r>
      <w:r>
        <w:rPr>
          <w:rFonts w:cs="FrankRuehl" w:hint="cs"/>
          <w:rtl/>
        </w:rPr>
        <w:t xml:space="preserve"> צו תשמ"ג-1983.</w:t>
      </w:r>
    </w:p>
    <w:p w14:paraId="56F6BA3B"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 תשמ"ד</w:t>
        </w:r>
        <w:r w:rsidRPr="007E7495">
          <w:rPr>
            <w:rStyle w:val="Hyperlink"/>
            <w:rFonts w:cs="FrankRuehl" w:hint="cs"/>
            <w:rtl/>
          </w:rPr>
          <w:t xml:space="preserve"> מס' 4535</w:t>
        </w:r>
      </w:hyperlink>
      <w:r>
        <w:rPr>
          <w:rFonts w:cs="FrankRuehl" w:hint="cs"/>
          <w:rtl/>
        </w:rPr>
        <w:t xml:space="preserve"> מיום 30.9.1983 עמ' 131 </w:t>
      </w:r>
      <w:r>
        <w:rPr>
          <w:rFonts w:cs="FrankRuehl"/>
          <w:rtl/>
        </w:rPr>
        <w:t>–</w:t>
      </w:r>
      <w:r>
        <w:rPr>
          <w:rFonts w:cs="FrankRuehl" w:hint="cs"/>
          <w:rtl/>
        </w:rPr>
        <w:t xml:space="preserve"> צו תשמ"ד-1983.</w:t>
      </w:r>
    </w:p>
    <w:p w14:paraId="525353C2"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7E7495">
          <w:rPr>
            <w:rStyle w:val="Hyperlink"/>
            <w:rFonts w:cs="FrankRuehl" w:hint="cs"/>
            <w:rtl/>
          </w:rPr>
          <w:t>ס"ח תשמ</w:t>
        </w:r>
        <w:r w:rsidRPr="007E7495">
          <w:rPr>
            <w:rStyle w:val="Hyperlink"/>
            <w:rFonts w:cs="FrankRuehl" w:hint="cs"/>
            <w:rtl/>
          </w:rPr>
          <w:t>"ד מס' 1098</w:t>
        </w:r>
      </w:hyperlink>
      <w:r>
        <w:rPr>
          <w:rFonts w:cs="FrankRuehl" w:hint="cs"/>
          <w:rtl/>
        </w:rPr>
        <w:t xml:space="preserve"> מיום 15.12.1983 עמ' 23 (</w:t>
      </w:r>
      <w:hyperlink r:id="rId20" w:history="1">
        <w:r w:rsidRPr="007E7495">
          <w:rPr>
            <w:rStyle w:val="Hyperlink"/>
            <w:rFonts w:cs="FrankRuehl" w:hint="cs"/>
            <w:rtl/>
          </w:rPr>
          <w:t>ה"ח תשמ"</w:t>
        </w:r>
        <w:r w:rsidRPr="007E7495">
          <w:rPr>
            <w:rStyle w:val="Hyperlink"/>
            <w:rFonts w:cs="FrankRuehl"/>
            <w:rtl/>
          </w:rPr>
          <w:t xml:space="preserve">ד </w:t>
        </w:r>
        <w:r w:rsidRPr="007E7495">
          <w:rPr>
            <w:rStyle w:val="Hyperlink"/>
            <w:rFonts w:cs="FrankRuehl" w:hint="cs"/>
            <w:rtl/>
          </w:rPr>
          <w:t>מס' 1649</w:t>
        </w:r>
      </w:hyperlink>
      <w:r>
        <w:rPr>
          <w:rFonts w:cs="FrankRuehl" w:hint="cs"/>
          <w:rtl/>
        </w:rPr>
        <w:t xml:space="preserve"> עמ' 67) </w:t>
      </w:r>
      <w:r>
        <w:rPr>
          <w:rFonts w:cs="FrankRuehl"/>
          <w:rtl/>
        </w:rPr>
        <w:t>–</w:t>
      </w:r>
      <w:r>
        <w:rPr>
          <w:rFonts w:cs="FrankRuehl" w:hint="cs"/>
          <w:rtl/>
        </w:rPr>
        <w:t xml:space="preserve"> תיקון מס' 1.</w:t>
      </w:r>
    </w:p>
    <w:p w14:paraId="61C109A6" w14:textId="77777777" w:rsidR="00181CB5" w:rsidRDefault="00181CB5" w:rsidP="00140F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7E7495">
          <w:rPr>
            <w:rStyle w:val="Hyperlink"/>
            <w:rFonts w:cs="FrankRuehl" w:hint="cs"/>
            <w:rtl/>
          </w:rPr>
          <w:t>ק</w:t>
        </w:r>
        <w:r w:rsidRPr="007E7495">
          <w:rPr>
            <w:rStyle w:val="Hyperlink"/>
            <w:rFonts w:cs="FrankRuehl" w:hint="cs"/>
            <w:rtl/>
          </w:rPr>
          <w:t>"ת תשמ"ד</w:t>
        </w:r>
        <w:r>
          <w:rPr>
            <w:rStyle w:val="Hyperlink"/>
            <w:rFonts w:cs="FrankRuehl" w:hint="cs"/>
            <w:rtl/>
          </w:rPr>
          <w:t>:</w:t>
        </w:r>
        <w:r w:rsidRPr="007E7495">
          <w:rPr>
            <w:rStyle w:val="Hyperlink"/>
            <w:rFonts w:cs="FrankRuehl" w:hint="cs"/>
            <w:rtl/>
          </w:rPr>
          <w:t xml:space="preserve"> מס' 4576</w:t>
        </w:r>
      </w:hyperlink>
      <w:r>
        <w:rPr>
          <w:rFonts w:cs="FrankRuehl" w:hint="cs"/>
          <w:rtl/>
        </w:rPr>
        <w:t xml:space="preserve"> מיום 12.1.1984 עמ' 732 </w:t>
      </w:r>
      <w:r>
        <w:rPr>
          <w:rFonts w:cs="FrankRuehl"/>
          <w:rtl/>
        </w:rPr>
        <w:t>–</w:t>
      </w:r>
      <w:r>
        <w:rPr>
          <w:rFonts w:cs="FrankRuehl" w:hint="cs"/>
          <w:rtl/>
        </w:rPr>
        <w:t xml:space="preserve"> צו תשמ"ד-1984. </w:t>
      </w:r>
      <w:hyperlink r:id="rId22" w:history="1">
        <w:r w:rsidRPr="007E7495">
          <w:rPr>
            <w:rStyle w:val="Hyperlink"/>
            <w:rFonts w:cs="FrankRuehl" w:hint="cs"/>
            <w:rtl/>
          </w:rPr>
          <w:t>מס' 461</w:t>
        </w:r>
        <w:r w:rsidRPr="007E7495">
          <w:rPr>
            <w:rStyle w:val="Hyperlink"/>
            <w:rFonts w:cs="FrankRuehl" w:hint="cs"/>
            <w:rtl/>
          </w:rPr>
          <w:t>8</w:t>
        </w:r>
      </w:hyperlink>
      <w:r>
        <w:rPr>
          <w:rFonts w:cs="FrankRuehl" w:hint="cs"/>
          <w:rtl/>
        </w:rPr>
        <w:t xml:space="preserve"> </w:t>
      </w:r>
      <w:r>
        <w:rPr>
          <w:rFonts w:cs="FrankRuehl"/>
          <w:rtl/>
        </w:rPr>
        <w:t>מ</w:t>
      </w:r>
      <w:r>
        <w:rPr>
          <w:rFonts w:cs="FrankRuehl" w:hint="cs"/>
          <w:rtl/>
        </w:rPr>
        <w:t xml:space="preserve">יום 12.4.1984 עמ' 1295 </w:t>
      </w:r>
      <w:r>
        <w:rPr>
          <w:rFonts w:cs="FrankRuehl"/>
          <w:rtl/>
        </w:rPr>
        <w:t>–</w:t>
      </w:r>
      <w:r>
        <w:rPr>
          <w:rFonts w:cs="FrankRuehl" w:hint="cs"/>
          <w:rtl/>
        </w:rPr>
        <w:t xml:space="preserve"> צו (מס' 2) תשמ"ד-1984. </w:t>
      </w:r>
      <w:hyperlink r:id="rId23" w:history="1">
        <w:r w:rsidRPr="007E7495">
          <w:rPr>
            <w:rStyle w:val="Hyperlink"/>
            <w:rFonts w:cs="FrankRuehl" w:hint="cs"/>
            <w:rtl/>
          </w:rPr>
          <w:t>מס' 4702</w:t>
        </w:r>
      </w:hyperlink>
      <w:r>
        <w:rPr>
          <w:rFonts w:cs="FrankRuehl" w:hint="cs"/>
          <w:rtl/>
        </w:rPr>
        <w:t xml:space="preserve"> מיום 16.9.1984 עמ' 2569 </w:t>
      </w:r>
      <w:r>
        <w:rPr>
          <w:rFonts w:cs="FrankRuehl"/>
          <w:rtl/>
        </w:rPr>
        <w:t xml:space="preserve">– </w:t>
      </w:r>
      <w:r>
        <w:rPr>
          <w:rFonts w:cs="FrankRuehl" w:hint="cs"/>
          <w:rtl/>
        </w:rPr>
        <w:t>צו (מס' 3) תשמ"ד-</w:t>
      </w:r>
      <w:r>
        <w:rPr>
          <w:rFonts w:cs="FrankRuehl"/>
          <w:rtl/>
        </w:rPr>
        <w:t>1984</w:t>
      </w:r>
      <w:r>
        <w:rPr>
          <w:rFonts w:cs="FrankRuehl" w:hint="cs"/>
          <w:rtl/>
        </w:rPr>
        <w:t>.</w:t>
      </w:r>
    </w:p>
    <w:p w14:paraId="459C0CC8" w14:textId="77777777" w:rsidR="00181CB5" w:rsidRDefault="00181CB5" w:rsidP="00140F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7E7495">
          <w:rPr>
            <w:rStyle w:val="Hyperlink"/>
            <w:rFonts w:cs="FrankRuehl" w:hint="cs"/>
            <w:rtl/>
          </w:rPr>
          <w:t>ק"ת תשמ"ו מס' 4865</w:t>
        </w:r>
      </w:hyperlink>
      <w:r>
        <w:rPr>
          <w:rFonts w:cs="FrankRuehl" w:hint="cs"/>
          <w:rtl/>
        </w:rPr>
        <w:t xml:space="preserve"> מיום 16.10.1985 עמ' 83 </w:t>
      </w:r>
      <w:r>
        <w:rPr>
          <w:rFonts w:cs="FrankRuehl"/>
          <w:rtl/>
        </w:rPr>
        <w:t xml:space="preserve">– </w:t>
      </w:r>
      <w:r>
        <w:rPr>
          <w:rFonts w:cs="FrankRuehl" w:hint="cs"/>
          <w:rtl/>
        </w:rPr>
        <w:t>צו תשמ"ו-</w:t>
      </w:r>
      <w:r>
        <w:rPr>
          <w:rFonts w:cs="FrankRuehl"/>
          <w:rtl/>
        </w:rPr>
        <w:t>1985.</w:t>
      </w:r>
    </w:p>
    <w:p w14:paraId="0EA32894"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 תשמ"ז מס' 5010</w:t>
        </w:r>
      </w:hyperlink>
      <w:r>
        <w:rPr>
          <w:rFonts w:cs="FrankRuehl" w:hint="cs"/>
          <w:rtl/>
        </w:rPr>
        <w:t xml:space="preserve"> מיום 27.2.1987 עמ' 535 </w:t>
      </w:r>
      <w:r>
        <w:rPr>
          <w:rFonts w:cs="FrankRuehl"/>
          <w:rtl/>
        </w:rPr>
        <w:t>–</w:t>
      </w:r>
      <w:r>
        <w:rPr>
          <w:rFonts w:cs="FrankRuehl" w:hint="cs"/>
          <w:rtl/>
        </w:rPr>
        <w:t xml:space="preserve"> צו תשמ"ז-1987.</w:t>
      </w:r>
    </w:p>
    <w:p w14:paraId="24587A07"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7E7495">
          <w:rPr>
            <w:rStyle w:val="Hyperlink"/>
            <w:rFonts w:cs="FrankRuehl"/>
            <w:rtl/>
          </w:rPr>
          <w:t>ק</w:t>
        </w:r>
        <w:r w:rsidRPr="007E7495">
          <w:rPr>
            <w:rStyle w:val="Hyperlink"/>
            <w:rFonts w:cs="FrankRuehl" w:hint="cs"/>
            <w:rtl/>
          </w:rPr>
          <w:t>"ת תשמ"ח מס' 5073</w:t>
        </w:r>
      </w:hyperlink>
      <w:r>
        <w:rPr>
          <w:rFonts w:cs="FrankRuehl" w:hint="cs"/>
          <w:rtl/>
        </w:rPr>
        <w:t xml:space="preserve"> מיום 31.12.1987 עמ' 311 </w:t>
      </w:r>
      <w:r>
        <w:rPr>
          <w:rFonts w:cs="FrankRuehl"/>
          <w:rtl/>
        </w:rPr>
        <w:t>–</w:t>
      </w:r>
      <w:r>
        <w:rPr>
          <w:rFonts w:cs="FrankRuehl" w:hint="cs"/>
          <w:rtl/>
        </w:rPr>
        <w:t xml:space="preserve"> צו תשמ"ח-1987.</w:t>
      </w:r>
    </w:p>
    <w:p w14:paraId="714E2439"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Pr="007E7495">
          <w:rPr>
            <w:rStyle w:val="Hyperlink"/>
            <w:rFonts w:cs="FrankRuehl"/>
            <w:rtl/>
          </w:rPr>
          <w:t>ק</w:t>
        </w:r>
        <w:r w:rsidRPr="007E7495">
          <w:rPr>
            <w:rStyle w:val="Hyperlink"/>
            <w:rFonts w:cs="FrankRuehl" w:hint="cs"/>
            <w:rtl/>
          </w:rPr>
          <w:t>"ת תש</w:t>
        </w:r>
        <w:r w:rsidRPr="007E7495">
          <w:rPr>
            <w:rStyle w:val="Hyperlink"/>
            <w:rFonts w:cs="FrankRuehl" w:hint="cs"/>
            <w:rtl/>
          </w:rPr>
          <w:t>מ"ט: מס' 5157</w:t>
        </w:r>
      </w:hyperlink>
      <w:r>
        <w:rPr>
          <w:rFonts w:cs="FrankRuehl" w:hint="cs"/>
          <w:rtl/>
        </w:rPr>
        <w:t xml:space="preserve"> מיום 5.1.1989 עמ' 306 </w:t>
      </w:r>
      <w:r>
        <w:rPr>
          <w:rFonts w:cs="FrankRuehl"/>
          <w:rtl/>
        </w:rPr>
        <w:t>–</w:t>
      </w:r>
      <w:r>
        <w:rPr>
          <w:rFonts w:cs="FrankRuehl" w:hint="cs"/>
          <w:rtl/>
        </w:rPr>
        <w:t xml:space="preserve"> צו תשמ"ט-1989. </w:t>
      </w:r>
      <w:hyperlink r:id="rId28" w:history="1">
        <w:r w:rsidRPr="007E7495">
          <w:rPr>
            <w:rStyle w:val="Hyperlink"/>
            <w:rFonts w:cs="FrankRuehl" w:hint="cs"/>
            <w:rtl/>
          </w:rPr>
          <w:t>מס' 5166</w:t>
        </w:r>
      </w:hyperlink>
      <w:r>
        <w:rPr>
          <w:rFonts w:cs="FrankRuehl" w:hint="cs"/>
          <w:rtl/>
        </w:rPr>
        <w:t xml:space="preserve"> מיום 23.2.1989 עמ' 498 </w:t>
      </w:r>
      <w:r>
        <w:rPr>
          <w:rFonts w:cs="FrankRuehl"/>
          <w:rtl/>
        </w:rPr>
        <w:t>–</w:t>
      </w:r>
      <w:r>
        <w:rPr>
          <w:rFonts w:cs="FrankRuehl" w:hint="cs"/>
          <w:rtl/>
        </w:rPr>
        <w:t xml:space="preserve"> צו (מס' 2) תשמ"ט-1989. </w:t>
      </w:r>
      <w:hyperlink r:id="rId29" w:history="1">
        <w:r w:rsidRPr="007E7495">
          <w:rPr>
            <w:rStyle w:val="Hyperlink"/>
            <w:rFonts w:cs="FrankRuehl" w:hint="cs"/>
            <w:rtl/>
          </w:rPr>
          <w:t>מס' 518</w:t>
        </w:r>
        <w:r w:rsidRPr="007E7495">
          <w:rPr>
            <w:rStyle w:val="Hyperlink"/>
            <w:rFonts w:cs="FrankRuehl" w:hint="cs"/>
            <w:rtl/>
          </w:rPr>
          <w:t>9</w:t>
        </w:r>
      </w:hyperlink>
      <w:r>
        <w:rPr>
          <w:rFonts w:cs="FrankRuehl" w:hint="cs"/>
          <w:rtl/>
        </w:rPr>
        <w:t xml:space="preserve"> מיום 11.6.1989 עמ' 882 </w:t>
      </w:r>
      <w:r>
        <w:rPr>
          <w:rFonts w:cs="FrankRuehl"/>
          <w:rtl/>
        </w:rPr>
        <w:t>–</w:t>
      </w:r>
      <w:r>
        <w:rPr>
          <w:rFonts w:cs="FrankRuehl" w:hint="cs"/>
          <w:rtl/>
        </w:rPr>
        <w:t xml:space="preserve"> צו (מס' 3) תשמ"ט-1989.</w:t>
      </w:r>
    </w:p>
    <w:p w14:paraId="5DD09C10"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hint="cs"/>
            <w:rtl/>
          </w:rPr>
          <w:t>ק</w:t>
        </w:r>
        <w:r>
          <w:rPr>
            <w:rStyle w:val="Hyperlink"/>
            <w:rFonts w:cs="FrankRuehl" w:hint="cs"/>
            <w:rtl/>
          </w:rPr>
          <w:t>"ת תש"ן:</w:t>
        </w:r>
        <w:r w:rsidRPr="007E7495">
          <w:rPr>
            <w:rStyle w:val="Hyperlink"/>
            <w:rFonts w:cs="FrankRuehl" w:hint="cs"/>
            <w:rtl/>
          </w:rPr>
          <w:t xml:space="preserve"> מס' 5247</w:t>
        </w:r>
      </w:hyperlink>
      <w:r>
        <w:rPr>
          <w:rFonts w:cs="FrankRuehl" w:hint="cs"/>
          <w:rtl/>
        </w:rPr>
        <w:t xml:space="preserve"> מיום 1.2.1990 עמ' 366 </w:t>
      </w:r>
      <w:r>
        <w:rPr>
          <w:rFonts w:cs="FrankRuehl"/>
          <w:rtl/>
        </w:rPr>
        <w:t>–</w:t>
      </w:r>
      <w:r>
        <w:rPr>
          <w:rFonts w:cs="FrankRuehl" w:hint="cs"/>
          <w:rtl/>
        </w:rPr>
        <w:t xml:space="preserve"> צו תש"ן-1990. </w:t>
      </w:r>
      <w:hyperlink r:id="rId31" w:history="1">
        <w:r w:rsidRPr="007E7495">
          <w:rPr>
            <w:rStyle w:val="Hyperlink"/>
            <w:rFonts w:cs="FrankRuehl" w:hint="cs"/>
            <w:rtl/>
          </w:rPr>
          <w:t>מס' 5280</w:t>
        </w:r>
      </w:hyperlink>
      <w:r>
        <w:rPr>
          <w:rFonts w:cs="FrankRuehl" w:hint="cs"/>
          <w:rtl/>
        </w:rPr>
        <w:t xml:space="preserve"> מיום 12.7.1990 עמ' 814 </w:t>
      </w:r>
      <w:r>
        <w:rPr>
          <w:rFonts w:cs="FrankRuehl"/>
          <w:rtl/>
        </w:rPr>
        <w:t>–</w:t>
      </w:r>
      <w:r>
        <w:rPr>
          <w:rFonts w:cs="FrankRuehl" w:hint="cs"/>
          <w:rtl/>
        </w:rPr>
        <w:t xml:space="preserve"> צו (מס' 2) תש"ן-1990.</w:t>
      </w:r>
    </w:p>
    <w:p w14:paraId="26FFE74F" w14:textId="77777777" w:rsidR="00181CB5" w:rsidRDefault="00181CB5" w:rsidP="00855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Pr="007E7495">
          <w:rPr>
            <w:rStyle w:val="Hyperlink"/>
            <w:rFonts w:cs="FrankRuehl"/>
            <w:rtl/>
          </w:rPr>
          <w:t>ק</w:t>
        </w:r>
        <w:r w:rsidRPr="007E7495">
          <w:rPr>
            <w:rStyle w:val="Hyperlink"/>
            <w:rFonts w:cs="FrankRuehl" w:hint="cs"/>
            <w:rtl/>
          </w:rPr>
          <w:t>"ת תשנ"א: מס' 5351</w:t>
        </w:r>
      </w:hyperlink>
      <w:r>
        <w:rPr>
          <w:rFonts w:cs="FrankRuehl" w:hint="cs"/>
          <w:rtl/>
        </w:rPr>
        <w:t xml:space="preserve"> מיום 30.4.1991 עמ' 822 </w:t>
      </w:r>
      <w:r>
        <w:rPr>
          <w:rFonts w:cs="FrankRuehl"/>
          <w:rtl/>
        </w:rPr>
        <w:t xml:space="preserve">– </w:t>
      </w:r>
      <w:r>
        <w:rPr>
          <w:rFonts w:cs="FrankRuehl" w:hint="cs"/>
          <w:rtl/>
        </w:rPr>
        <w:t>צו תשנ"א-</w:t>
      </w:r>
      <w:r>
        <w:rPr>
          <w:rFonts w:cs="FrankRuehl"/>
          <w:rtl/>
        </w:rPr>
        <w:t>1991.</w:t>
      </w:r>
      <w:r>
        <w:rPr>
          <w:rFonts w:cs="FrankRuehl" w:hint="cs"/>
          <w:rtl/>
        </w:rPr>
        <w:t xml:space="preserve"> </w:t>
      </w:r>
      <w:hyperlink r:id="rId33" w:history="1">
        <w:r w:rsidRPr="007E7495">
          <w:rPr>
            <w:rStyle w:val="Hyperlink"/>
            <w:rFonts w:cs="FrankRuehl" w:hint="cs"/>
            <w:rtl/>
          </w:rPr>
          <w:t>מ</w:t>
        </w:r>
        <w:r w:rsidRPr="007E7495">
          <w:rPr>
            <w:rStyle w:val="Hyperlink"/>
            <w:rFonts w:cs="FrankRuehl"/>
            <w:rtl/>
          </w:rPr>
          <w:t>ס</w:t>
        </w:r>
        <w:r w:rsidRPr="007E7495">
          <w:rPr>
            <w:rStyle w:val="Hyperlink"/>
            <w:rFonts w:cs="FrankRuehl" w:hint="cs"/>
            <w:rtl/>
          </w:rPr>
          <w:t>' 5373</w:t>
        </w:r>
      </w:hyperlink>
      <w:r>
        <w:rPr>
          <w:rFonts w:cs="FrankRuehl" w:hint="cs"/>
          <w:rtl/>
        </w:rPr>
        <w:t xml:space="preserve"> מיום 25.7.1991 עמ' 1066 </w:t>
      </w:r>
      <w:r>
        <w:rPr>
          <w:rFonts w:cs="FrankRuehl"/>
          <w:rtl/>
        </w:rPr>
        <w:t xml:space="preserve">– </w:t>
      </w:r>
      <w:r>
        <w:rPr>
          <w:rFonts w:cs="FrankRuehl" w:hint="cs"/>
          <w:rtl/>
        </w:rPr>
        <w:t>צו (מס' 2) תשנ"א-</w:t>
      </w:r>
      <w:r>
        <w:rPr>
          <w:rFonts w:cs="FrankRuehl"/>
          <w:rtl/>
        </w:rPr>
        <w:t>1991.</w:t>
      </w:r>
    </w:p>
    <w:p w14:paraId="42597ED7" w14:textId="77777777" w:rsidR="00181CB5" w:rsidRDefault="00181CB5" w:rsidP="00734D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7E7495">
          <w:rPr>
            <w:rStyle w:val="Hyperlink"/>
            <w:rFonts w:cs="FrankRuehl"/>
            <w:rtl/>
          </w:rPr>
          <w:t>ק</w:t>
        </w:r>
        <w:r w:rsidRPr="007E7495">
          <w:rPr>
            <w:rStyle w:val="Hyperlink"/>
            <w:rFonts w:cs="FrankRuehl" w:hint="cs"/>
            <w:rtl/>
          </w:rPr>
          <w:t>"ת תשנ"ב: מס' 5409</w:t>
        </w:r>
      </w:hyperlink>
      <w:r>
        <w:rPr>
          <w:rFonts w:cs="FrankRuehl" w:hint="cs"/>
          <w:rtl/>
        </w:rPr>
        <w:t xml:space="preserve"> מיום 31.12.1991 עמ' 584 </w:t>
      </w:r>
      <w:r>
        <w:rPr>
          <w:rFonts w:cs="FrankRuehl"/>
          <w:rtl/>
        </w:rPr>
        <w:t>–</w:t>
      </w:r>
      <w:r>
        <w:rPr>
          <w:rFonts w:cs="FrankRuehl" w:hint="cs"/>
          <w:rtl/>
        </w:rPr>
        <w:t xml:space="preserve"> צו תשנ"ב-1991. </w:t>
      </w:r>
      <w:hyperlink r:id="rId35" w:history="1">
        <w:r w:rsidRPr="007E7495">
          <w:rPr>
            <w:rStyle w:val="Hyperlink"/>
            <w:rFonts w:cs="FrankRuehl" w:hint="cs"/>
            <w:rtl/>
          </w:rPr>
          <w:t>מס' 541</w:t>
        </w:r>
        <w:r w:rsidRPr="007E7495">
          <w:rPr>
            <w:rStyle w:val="Hyperlink"/>
            <w:rFonts w:cs="FrankRuehl" w:hint="cs"/>
            <w:rtl/>
          </w:rPr>
          <w:t>6</w:t>
        </w:r>
      </w:hyperlink>
      <w:r>
        <w:rPr>
          <w:rFonts w:cs="FrankRuehl" w:hint="cs"/>
          <w:rtl/>
        </w:rPr>
        <w:t xml:space="preserve"> מיום 27.1.1992 עמ' 703 </w:t>
      </w:r>
      <w:r>
        <w:rPr>
          <w:rFonts w:cs="FrankRuehl"/>
          <w:rtl/>
        </w:rPr>
        <w:t>–</w:t>
      </w:r>
      <w:r>
        <w:rPr>
          <w:rFonts w:cs="FrankRuehl" w:hint="cs"/>
          <w:rtl/>
        </w:rPr>
        <w:t xml:space="preserve"> צו (מס' 2) תשנ"ב-1992. </w:t>
      </w:r>
      <w:hyperlink r:id="rId36" w:history="1">
        <w:r w:rsidRPr="007E7495">
          <w:rPr>
            <w:rStyle w:val="Hyperlink"/>
            <w:rFonts w:cs="FrankRuehl" w:hint="cs"/>
            <w:rtl/>
          </w:rPr>
          <w:t>מס'</w:t>
        </w:r>
        <w:r w:rsidRPr="007E7495">
          <w:rPr>
            <w:rStyle w:val="Hyperlink"/>
            <w:rFonts w:cs="FrankRuehl"/>
            <w:rtl/>
          </w:rPr>
          <w:t xml:space="preserve"> 5</w:t>
        </w:r>
        <w:r w:rsidRPr="007E7495">
          <w:rPr>
            <w:rStyle w:val="Hyperlink"/>
            <w:rFonts w:cs="FrankRuehl"/>
            <w:rtl/>
          </w:rPr>
          <w:t>427</w:t>
        </w:r>
      </w:hyperlink>
      <w:r>
        <w:rPr>
          <w:rFonts w:cs="FrankRuehl"/>
          <w:rtl/>
        </w:rPr>
        <w:t xml:space="preserve"> מ</w:t>
      </w:r>
      <w:r>
        <w:rPr>
          <w:rFonts w:cs="FrankRuehl" w:hint="cs"/>
          <w:rtl/>
        </w:rPr>
        <w:t xml:space="preserve">יום 8.3.1992 עמ' 881 </w:t>
      </w:r>
      <w:r>
        <w:rPr>
          <w:rFonts w:cs="FrankRuehl"/>
          <w:rtl/>
        </w:rPr>
        <w:t>–</w:t>
      </w:r>
      <w:r>
        <w:rPr>
          <w:rFonts w:cs="FrankRuehl" w:hint="cs"/>
          <w:rtl/>
        </w:rPr>
        <w:t xml:space="preserve"> צו (מס' 3) תשנ"ב-1992. </w:t>
      </w:r>
      <w:hyperlink r:id="rId37" w:history="1">
        <w:r w:rsidRPr="007E7495">
          <w:rPr>
            <w:rStyle w:val="Hyperlink"/>
            <w:rFonts w:cs="FrankRuehl" w:hint="cs"/>
            <w:rtl/>
          </w:rPr>
          <w:t>מס'</w:t>
        </w:r>
        <w:r w:rsidRPr="007E7495">
          <w:rPr>
            <w:rStyle w:val="Hyperlink"/>
            <w:rFonts w:cs="FrankRuehl" w:hint="cs"/>
            <w:rtl/>
          </w:rPr>
          <w:t xml:space="preserve"> 5451</w:t>
        </w:r>
      </w:hyperlink>
      <w:r>
        <w:rPr>
          <w:rFonts w:cs="FrankRuehl" w:hint="cs"/>
          <w:rtl/>
        </w:rPr>
        <w:t xml:space="preserve"> מיום 18.6.1992 עמ' 1171 </w:t>
      </w:r>
      <w:r>
        <w:rPr>
          <w:rFonts w:cs="FrankRuehl"/>
          <w:rtl/>
        </w:rPr>
        <w:t>–</w:t>
      </w:r>
      <w:r>
        <w:rPr>
          <w:rFonts w:cs="FrankRuehl" w:hint="cs"/>
          <w:rtl/>
        </w:rPr>
        <w:t xml:space="preserve"> צו (מס' 4) תשנ"ב-1992. </w:t>
      </w:r>
      <w:hyperlink r:id="rId38" w:history="1">
        <w:r w:rsidRPr="007E7495">
          <w:rPr>
            <w:rStyle w:val="Hyperlink"/>
            <w:rFonts w:cs="FrankRuehl" w:hint="cs"/>
            <w:rtl/>
          </w:rPr>
          <w:t>מס' 545</w:t>
        </w:r>
        <w:r w:rsidRPr="007E7495">
          <w:rPr>
            <w:rStyle w:val="Hyperlink"/>
            <w:rFonts w:cs="FrankRuehl" w:hint="cs"/>
            <w:rtl/>
          </w:rPr>
          <w:t>3</w:t>
        </w:r>
      </w:hyperlink>
      <w:r>
        <w:rPr>
          <w:rFonts w:cs="FrankRuehl" w:hint="cs"/>
          <w:rtl/>
        </w:rPr>
        <w:t xml:space="preserve"> מיום 29.6.1992 עמ' 1196</w:t>
      </w:r>
      <w:r>
        <w:rPr>
          <w:rFonts w:cs="FrankRuehl"/>
          <w:rtl/>
        </w:rPr>
        <w:t>–</w:t>
      </w:r>
      <w:r>
        <w:rPr>
          <w:rFonts w:cs="FrankRuehl" w:hint="cs"/>
          <w:rtl/>
        </w:rPr>
        <w:t xml:space="preserve"> צו (מס' 5) תשנ"ב-1992. </w:t>
      </w:r>
      <w:hyperlink r:id="rId39" w:history="1">
        <w:r w:rsidRPr="007E7495">
          <w:rPr>
            <w:rStyle w:val="Hyperlink"/>
            <w:rFonts w:cs="FrankRuehl" w:hint="cs"/>
            <w:rtl/>
          </w:rPr>
          <w:t>מס' 5467</w:t>
        </w:r>
      </w:hyperlink>
      <w:r>
        <w:rPr>
          <w:rFonts w:cs="FrankRuehl" w:hint="cs"/>
          <w:rtl/>
        </w:rPr>
        <w:t xml:space="preserve"> מיום 2</w:t>
      </w:r>
      <w:r>
        <w:rPr>
          <w:rFonts w:cs="FrankRuehl"/>
          <w:rtl/>
        </w:rPr>
        <w:t xml:space="preserve">0.8.1992 </w:t>
      </w:r>
      <w:r>
        <w:rPr>
          <w:rFonts w:cs="FrankRuehl" w:hint="cs"/>
          <w:rtl/>
        </w:rPr>
        <w:t>עמ' 1465</w:t>
      </w:r>
      <w:r>
        <w:rPr>
          <w:rFonts w:cs="FrankRuehl"/>
          <w:rtl/>
        </w:rPr>
        <w:t>–</w:t>
      </w:r>
      <w:r>
        <w:rPr>
          <w:rFonts w:cs="FrankRuehl" w:hint="cs"/>
          <w:rtl/>
        </w:rPr>
        <w:t xml:space="preserve"> צו (מס' 6) תשנ"ב-1992.</w:t>
      </w:r>
    </w:p>
    <w:p w14:paraId="7E63E055" w14:textId="77777777" w:rsidR="00181CB5" w:rsidRDefault="00181CB5" w:rsidP="00E11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7E7495">
          <w:rPr>
            <w:rStyle w:val="Hyperlink"/>
            <w:rFonts w:cs="FrankRuehl"/>
            <w:rtl/>
          </w:rPr>
          <w:t>ק</w:t>
        </w:r>
        <w:r w:rsidRPr="007E7495">
          <w:rPr>
            <w:rStyle w:val="Hyperlink"/>
            <w:rFonts w:cs="FrankRuehl" w:hint="cs"/>
            <w:rtl/>
          </w:rPr>
          <w:t>"</w:t>
        </w:r>
        <w:r w:rsidRPr="007E7495">
          <w:rPr>
            <w:rStyle w:val="Hyperlink"/>
            <w:rFonts w:cs="FrankRuehl" w:hint="cs"/>
            <w:rtl/>
          </w:rPr>
          <w:t>ת תשנ"ג: מס' 5490</w:t>
        </w:r>
      </w:hyperlink>
      <w:r>
        <w:rPr>
          <w:rFonts w:cs="FrankRuehl" w:hint="cs"/>
          <w:rtl/>
        </w:rPr>
        <w:t xml:space="preserve"> מיום 29.12.1992 עמ' 265</w:t>
      </w:r>
      <w:r>
        <w:rPr>
          <w:rFonts w:cs="FrankRuehl"/>
          <w:rtl/>
        </w:rPr>
        <w:t>–</w:t>
      </w:r>
      <w:r>
        <w:rPr>
          <w:rFonts w:cs="FrankRuehl" w:hint="cs"/>
          <w:rtl/>
        </w:rPr>
        <w:t xml:space="preserve"> צו תשנ"ג-1992. </w:t>
      </w:r>
      <w:hyperlink r:id="rId41" w:history="1">
        <w:r w:rsidRPr="007E7495">
          <w:rPr>
            <w:rStyle w:val="Hyperlink"/>
            <w:rFonts w:cs="FrankRuehl" w:hint="cs"/>
            <w:rtl/>
          </w:rPr>
          <w:t>מס' 550</w:t>
        </w:r>
        <w:r w:rsidRPr="007E7495">
          <w:rPr>
            <w:rStyle w:val="Hyperlink"/>
            <w:rFonts w:cs="FrankRuehl" w:hint="cs"/>
            <w:rtl/>
          </w:rPr>
          <w:t>1</w:t>
        </w:r>
      </w:hyperlink>
      <w:r>
        <w:rPr>
          <w:rFonts w:cs="FrankRuehl" w:hint="cs"/>
          <w:rtl/>
        </w:rPr>
        <w:t xml:space="preserve"> מיום 16.2.1993 עמ' 398 </w:t>
      </w:r>
      <w:r>
        <w:rPr>
          <w:rFonts w:cs="FrankRuehl"/>
          <w:rtl/>
        </w:rPr>
        <w:t>–</w:t>
      </w:r>
      <w:r>
        <w:rPr>
          <w:rFonts w:cs="FrankRuehl" w:hint="cs"/>
          <w:rtl/>
        </w:rPr>
        <w:t xml:space="preserve"> צו (מס' 2) תשנ"ג-1993. </w:t>
      </w:r>
      <w:hyperlink r:id="rId42" w:history="1">
        <w:r w:rsidRPr="00C41AD3">
          <w:rPr>
            <w:rStyle w:val="Hyperlink"/>
            <w:rFonts w:cs="FrankRuehl" w:hint="cs"/>
            <w:rtl/>
          </w:rPr>
          <w:t>מס'</w:t>
        </w:r>
        <w:r w:rsidRPr="00C41AD3">
          <w:rPr>
            <w:rStyle w:val="Hyperlink"/>
            <w:rFonts w:cs="FrankRuehl" w:hint="cs"/>
            <w:rtl/>
          </w:rPr>
          <w:t xml:space="preserve"> 5524</w:t>
        </w:r>
      </w:hyperlink>
      <w:r>
        <w:rPr>
          <w:rFonts w:cs="FrankRuehl" w:hint="cs"/>
          <w:rtl/>
        </w:rPr>
        <w:t xml:space="preserve"> מיום 8.6.1993 עמ' 864 </w:t>
      </w:r>
      <w:r>
        <w:rPr>
          <w:rFonts w:cs="FrankRuehl"/>
          <w:rtl/>
        </w:rPr>
        <w:t>–</w:t>
      </w:r>
      <w:r>
        <w:rPr>
          <w:rFonts w:cs="FrankRuehl" w:hint="cs"/>
          <w:rtl/>
        </w:rPr>
        <w:t xml:space="preserve"> צו (מס' 3) תשנ"ג-1993. </w:t>
      </w:r>
      <w:hyperlink r:id="rId43" w:history="1">
        <w:r w:rsidRPr="007E7495">
          <w:rPr>
            <w:rStyle w:val="Hyperlink"/>
            <w:rFonts w:cs="FrankRuehl" w:hint="cs"/>
            <w:rtl/>
          </w:rPr>
          <w:t>מס' 55</w:t>
        </w:r>
        <w:r w:rsidRPr="007E7495">
          <w:rPr>
            <w:rStyle w:val="Hyperlink"/>
            <w:rFonts w:cs="FrankRuehl" w:hint="cs"/>
            <w:rtl/>
          </w:rPr>
          <w:t>35</w:t>
        </w:r>
      </w:hyperlink>
      <w:r>
        <w:rPr>
          <w:rFonts w:cs="FrankRuehl" w:hint="cs"/>
          <w:rtl/>
        </w:rPr>
        <w:t xml:space="preserve"> מיום 21.7.1993 עמ' 982 </w:t>
      </w:r>
      <w:r>
        <w:rPr>
          <w:rFonts w:cs="FrankRuehl"/>
          <w:rtl/>
        </w:rPr>
        <w:t xml:space="preserve">– </w:t>
      </w:r>
      <w:r>
        <w:rPr>
          <w:rFonts w:cs="FrankRuehl" w:hint="cs"/>
          <w:rtl/>
        </w:rPr>
        <w:t>צו (מס' 4) ת</w:t>
      </w:r>
      <w:r>
        <w:rPr>
          <w:rFonts w:cs="FrankRuehl"/>
          <w:rtl/>
        </w:rPr>
        <w:t>שנ</w:t>
      </w:r>
      <w:r>
        <w:rPr>
          <w:rFonts w:cs="FrankRuehl" w:hint="cs"/>
          <w:rtl/>
        </w:rPr>
        <w:t>"ג-</w:t>
      </w:r>
      <w:r>
        <w:rPr>
          <w:rFonts w:cs="FrankRuehl"/>
          <w:rtl/>
        </w:rPr>
        <w:t>1993.</w:t>
      </w:r>
    </w:p>
    <w:p w14:paraId="58A2221A" w14:textId="77777777" w:rsidR="00181CB5" w:rsidRDefault="00181CB5" w:rsidP="002D4F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7E7495">
          <w:rPr>
            <w:rStyle w:val="Hyperlink"/>
            <w:rFonts w:cs="FrankRuehl"/>
            <w:rtl/>
          </w:rPr>
          <w:t>ק</w:t>
        </w:r>
        <w:r w:rsidRPr="007E7495">
          <w:rPr>
            <w:rStyle w:val="Hyperlink"/>
            <w:rFonts w:cs="FrankRuehl" w:hint="cs"/>
            <w:rtl/>
          </w:rPr>
          <w:t>"ת תשנ"ד: מס' 5550</w:t>
        </w:r>
      </w:hyperlink>
      <w:r>
        <w:rPr>
          <w:rFonts w:cs="FrankRuehl" w:hint="cs"/>
          <w:rtl/>
        </w:rPr>
        <w:t xml:space="preserve"> מיום 12.10.1993 עמ' 22 </w:t>
      </w:r>
      <w:r>
        <w:rPr>
          <w:rFonts w:cs="FrankRuehl"/>
          <w:rtl/>
        </w:rPr>
        <w:t xml:space="preserve">– </w:t>
      </w:r>
      <w:r>
        <w:rPr>
          <w:rFonts w:cs="FrankRuehl" w:hint="cs"/>
          <w:rtl/>
        </w:rPr>
        <w:t>צו תשנ"ד-</w:t>
      </w:r>
      <w:r>
        <w:rPr>
          <w:rFonts w:cs="FrankRuehl"/>
          <w:rtl/>
        </w:rPr>
        <w:t>1993</w:t>
      </w:r>
      <w:r>
        <w:rPr>
          <w:rFonts w:cs="FrankRuehl" w:hint="cs"/>
          <w:rtl/>
        </w:rPr>
        <w:t>.</w:t>
      </w:r>
      <w:r>
        <w:rPr>
          <w:rFonts w:cs="FrankRuehl"/>
          <w:rtl/>
        </w:rPr>
        <w:t xml:space="preserve"> </w:t>
      </w:r>
      <w:hyperlink r:id="rId45" w:history="1">
        <w:r w:rsidRPr="007E7495">
          <w:rPr>
            <w:rStyle w:val="Hyperlink"/>
            <w:rFonts w:cs="FrankRuehl" w:hint="cs"/>
            <w:rtl/>
          </w:rPr>
          <w:t>מס' 5556</w:t>
        </w:r>
      </w:hyperlink>
      <w:r>
        <w:rPr>
          <w:rFonts w:cs="FrankRuehl" w:hint="cs"/>
          <w:rtl/>
        </w:rPr>
        <w:t xml:space="preserve"> מיום 31.10.1993 עמ' 108 </w:t>
      </w:r>
      <w:r>
        <w:rPr>
          <w:rFonts w:cs="FrankRuehl"/>
          <w:rtl/>
        </w:rPr>
        <w:t xml:space="preserve">– </w:t>
      </w:r>
      <w:r>
        <w:rPr>
          <w:rFonts w:cs="FrankRuehl" w:hint="cs"/>
          <w:rtl/>
        </w:rPr>
        <w:t>צו (מ</w:t>
      </w:r>
      <w:r>
        <w:rPr>
          <w:rFonts w:cs="FrankRuehl"/>
          <w:rtl/>
        </w:rPr>
        <w:t>ס</w:t>
      </w:r>
      <w:r>
        <w:rPr>
          <w:rFonts w:cs="FrankRuehl" w:hint="cs"/>
          <w:rtl/>
        </w:rPr>
        <w:t>' 2) תשנ"ד-</w:t>
      </w:r>
      <w:r>
        <w:rPr>
          <w:rFonts w:cs="FrankRuehl"/>
          <w:rtl/>
        </w:rPr>
        <w:t>1993</w:t>
      </w:r>
      <w:r>
        <w:rPr>
          <w:rFonts w:cs="FrankRuehl" w:hint="cs"/>
          <w:rtl/>
        </w:rPr>
        <w:t>.</w:t>
      </w:r>
      <w:r>
        <w:rPr>
          <w:rFonts w:cs="FrankRuehl"/>
          <w:rtl/>
        </w:rPr>
        <w:t xml:space="preserve"> </w:t>
      </w:r>
      <w:hyperlink r:id="rId46" w:history="1">
        <w:r w:rsidRPr="007E7495">
          <w:rPr>
            <w:rStyle w:val="Hyperlink"/>
            <w:rFonts w:cs="FrankRuehl" w:hint="cs"/>
            <w:rtl/>
          </w:rPr>
          <w:t>מס' 5568</w:t>
        </w:r>
      </w:hyperlink>
      <w:r>
        <w:rPr>
          <w:rFonts w:cs="FrankRuehl" w:hint="cs"/>
          <w:rtl/>
        </w:rPr>
        <w:t xml:space="preserve"> מיום 28.12.1993 עמ' 297 </w:t>
      </w:r>
      <w:r>
        <w:rPr>
          <w:rFonts w:cs="FrankRuehl"/>
          <w:rtl/>
        </w:rPr>
        <w:t xml:space="preserve">– </w:t>
      </w:r>
      <w:r>
        <w:rPr>
          <w:rFonts w:cs="FrankRuehl" w:hint="cs"/>
          <w:rtl/>
        </w:rPr>
        <w:t>צו (מס' 3) תשנ"ד-</w:t>
      </w:r>
      <w:r>
        <w:rPr>
          <w:rFonts w:cs="FrankRuehl"/>
          <w:rtl/>
        </w:rPr>
        <w:t>1993</w:t>
      </w:r>
      <w:r>
        <w:rPr>
          <w:rFonts w:cs="FrankRuehl" w:hint="cs"/>
          <w:rtl/>
        </w:rPr>
        <w:t>.</w:t>
      </w:r>
      <w:r>
        <w:rPr>
          <w:rFonts w:cs="FrankRuehl"/>
          <w:rtl/>
        </w:rPr>
        <w:t xml:space="preserve"> </w:t>
      </w:r>
      <w:hyperlink r:id="rId47" w:history="1">
        <w:r w:rsidRPr="007E7495">
          <w:rPr>
            <w:rStyle w:val="Hyperlink"/>
            <w:rFonts w:cs="FrankRuehl" w:hint="cs"/>
            <w:rtl/>
          </w:rPr>
          <w:t>מס' 5585</w:t>
        </w:r>
      </w:hyperlink>
      <w:r>
        <w:rPr>
          <w:rFonts w:cs="FrankRuehl" w:hint="cs"/>
          <w:rtl/>
        </w:rPr>
        <w:t xml:space="preserve"> מיום 10.3.1994 עמ' 689 </w:t>
      </w:r>
      <w:r>
        <w:rPr>
          <w:rFonts w:cs="FrankRuehl"/>
          <w:rtl/>
        </w:rPr>
        <w:t xml:space="preserve">– </w:t>
      </w:r>
      <w:r>
        <w:rPr>
          <w:rFonts w:cs="FrankRuehl" w:hint="cs"/>
          <w:rtl/>
        </w:rPr>
        <w:t>צו (מס' 4) תשנ"ד-</w:t>
      </w:r>
      <w:r>
        <w:rPr>
          <w:rFonts w:cs="FrankRuehl"/>
          <w:rtl/>
        </w:rPr>
        <w:t>1994.</w:t>
      </w:r>
      <w:r>
        <w:rPr>
          <w:rFonts w:cs="FrankRuehl" w:hint="cs"/>
          <w:rtl/>
        </w:rPr>
        <w:t xml:space="preserve"> </w:t>
      </w:r>
      <w:hyperlink r:id="rId48" w:history="1">
        <w:r w:rsidRPr="00C01B81">
          <w:rPr>
            <w:rStyle w:val="Hyperlink"/>
            <w:rFonts w:cs="FrankRuehl" w:hint="cs"/>
            <w:rtl/>
          </w:rPr>
          <w:t>מס' 5619</w:t>
        </w:r>
      </w:hyperlink>
      <w:r>
        <w:rPr>
          <w:rFonts w:cs="FrankRuehl" w:hint="cs"/>
          <w:rtl/>
        </w:rPr>
        <w:t xml:space="preserve"> מיום 23.8.1994 עמ' 1292 </w:t>
      </w:r>
      <w:r>
        <w:rPr>
          <w:rFonts w:cs="FrankRuehl"/>
          <w:rtl/>
        </w:rPr>
        <w:t>–</w:t>
      </w:r>
      <w:r>
        <w:rPr>
          <w:rFonts w:cs="FrankRuehl" w:hint="cs"/>
          <w:rtl/>
        </w:rPr>
        <w:t xml:space="preserve"> צו (מס' 5) תשנ"ד-1994.</w:t>
      </w:r>
    </w:p>
    <w:p w14:paraId="5F0317C9" w14:textId="77777777" w:rsidR="00181CB5" w:rsidRDefault="00181CB5" w:rsidP="00474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7E7495">
          <w:rPr>
            <w:rStyle w:val="Hyperlink"/>
            <w:rFonts w:cs="FrankRuehl"/>
            <w:rtl/>
          </w:rPr>
          <w:t>ק</w:t>
        </w:r>
        <w:r w:rsidRPr="007E7495">
          <w:rPr>
            <w:rStyle w:val="Hyperlink"/>
            <w:rFonts w:cs="FrankRuehl"/>
            <w:rtl/>
          </w:rPr>
          <w:t>"</w:t>
        </w:r>
        <w:r w:rsidRPr="007E7495">
          <w:rPr>
            <w:rStyle w:val="Hyperlink"/>
            <w:rFonts w:cs="FrankRuehl" w:hint="cs"/>
            <w:rtl/>
          </w:rPr>
          <w:t>ת תשנ"ה: מס' 5640</w:t>
        </w:r>
      </w:hyperlink>
      <w:r>
        <w:rPr>
          <w:rFonts w:cs="FrankRuehl" w:hint="cs"/>
          <w:rtl/>
        </w:rPr>
        <w:t xml:space="preserve"> מיום 22.11.1994 עמ' 362 </w:t>
      </w:r>
      <w:r>
        <w:rPr>
          <w:rFonts w:cs="FrankRuehl"/>
          <w:rtl/>
        </w:rPr>
        <w:t xml:space="preserve">– </w:t>
      </w:r>
      <w:r>
        <w:rPr>
          <w:rFonts w:cs="FrankRuehl" w:hint="cs"/>
          <w:rtl/>
        </w:rPr>
        <w:t>צו תשנ"ה-</w:t>
      </w:r>
      <w:r>
        <w:rPr>
          <w:rFonts w:cs="FrankRuehl"/>
          <w:rtl/>
        </w:rPr>
        <w:t>1994.</w:t>
      </w:r>
      <w:r>
        <w:rPr>
          <w:rFonts w:cs="FrankRuehl" w:hint="cs"/>
          <w:rtl/>
        </w:rPr>
        <w:t xml:space="preserve"> </w:t>
      </w:r>
      <w:hyperlink r:id="rId50" w:history="1">
        <w:r w:rsidRPr="007E7495">
          <w:rPr>
            <w:rStyle w:val="Hyperlink"/>
            <w:rFonts w:cs="FrankRuehl" w:hint="cs"/>
            <w:rtl/>
          </w:rPr>
          <w:t>מ</w:t>
        </w:r>
        <w:r w:rsidRPr="007E7495">
          <w:rPr>
            <w:rStyle w:val="Hyperlink"/>
            <w:rFonts w:cs="FrankRuehl"/>
            <w:rtl/>
          </w:rPr>
          <w:t>ס</w:t>
        </w:r>
        <w:r w:rsidRPr="007E7495">
          <w:rPr>
            <w:rStyle w:val="Hyperlink"/>
            <w:rFonts w:cs="FrankRuehl" w:hint="cs"/>
            <w:rtl/>
          </w:rPr>
          <w:t>' 5648</w:t>
        </w:r>
      </w:hyperlink>
      <w:r>
        <w:rPr>
          <w:rFonts w:cs="FrankRuehl" w:hint="cs"/>
          <w:rtl/>
        </w:rPr>
        <w:t xml:space="preserve"> מיום 29</w:t>
      </w:r>
      <w:r>
        <w:rPr>
          <w:rFonts w:cs="FrankRuehl"/>
          <w:rtl/>
        </w:rPr>
        <w:t>.12.1994 ע</w:t>
      </w:r>
      <w:r>
        <w:rPr>
          <w:rFonts w:cs="FrankRuehl" w:hint="cs"/>
          <w:rtl/>
        </w:rPr>
        <w:t xml:space="preserve">מ' 470 </w:t>
      </w:r>
      <w:r>
        <w:rPr>
          <w:rFonts w:cs="FrankRuehl"/>
          <w:rtl/>
        </w:rPr>
        <w:t xml:space="preserve">– </w:t>
      </w:r>
      <w:r>
        <w:rPr>
          <w:rFonts w:cs="FrankRuehl" w:hint="cs"/>
          <w:rtl/>
        </w:rPr>
        <w:t>צו (מס' 2) תשנ"ה-</w:t>
      </w:r>
      <w:r>
        <w:rPr>
          <w:rFonts w:cs="FrankRuehl"/>
          <w:rtl/>
        </w:rPr>
        <w:t xml:space="preserve">1994. </w:t>
      </w:r>
      <w:hyperlink r:id="rId51" w:history="1">
        <w:r w:rsidRPr="007E7495">
          <w:rPr>
            <w:rStyle w:val="Hyperlink"/>
            <w:rFonts w:cs="FrankRuehl" w:hint="cs"/>
            <w:rtl/>
          </w:rPr>
          <w:t>מס' 5655</w:t>
        </w:r>
      </w:hyperlink>
      <w:r>
        <w:rPr>
          <w:rFonts w:cs="FrankRuehl" w:hint="cs"/>
          <w:rtl/>
        </w:rPr>
        <w:t xml:space="preserve"> מיום 22.1.1995 עמ' 615 </w:t>
      </w:r>
      <w:r>
        <w:rPr>
          <w:rFonts w:cs="FrankRuehl"/>
          <w:rtl/>
        </w:rPr>
        <w:t xml:space="preserve">– </w:t>
      </w:r>
      <w:r>
        <w:rPr>
          <w:rFonts w:cs="FrankRuehl" w:hint="cs"/>
          <w:rtl/>
        </w:rPr>
        <w:t>צו (מס' 3) תשנ"ה-</w:t>
      </w:r>
      <w:r>
        <w:rPr>
          <w:rFonts w:cs="FrankRuehl"/>
          <w:rtl/>
        </w:rPr>
        <w:t xml:space="preserve">1995. </w:t>
      </w:r>
      <w:hyperlink r:id="rId52" w:history="1">
        <w:r w:rsidRPr="007E7495">
          <w:rPr>
            <w:rStyle w:val="Hyperlink"/>
            <w:rFonts w:cs="FrankRuehl" w:hint="cs"/>
            <w:rtl/>
          </w:rPr>
          <w:t>מס' 5676</w:t>
        </w:r>
      </w:hyperlink>
      <w:r>
        <w:rPr>
          <w:rFonts w:cs="FrankRuehl" w:hint="cs"/>
          <w:rtl/>
        </w:rPr>
        <w:t xml:space="preserve"> מיום 12.4.1995 עמ' 1373 </w:t>
      </w:r>
      <w:r>
        <w:rPr>
          <w:rFonts w:cs="FrankRuehl"/>
          <w:rtl/>
        </w:rPr>
        <w:t xml:space="preserve">– </w:t>
      </w:r>
      <w:r>
        <w:rPr>
          <w:rFonts w:cs="FrankRuehl" w:hint="cs"/>
          <w:rtl/>
        </w:rPr>
        <w:t>צו (מס' 4) תשנ"ה-</w:t>
      </w:r>
      <w:r>
        <w:rPr>
          <w:rFonts w:cs="FrankRuehl"/>
          <w:rtl/>
        </w:rPr>
        <w:t xml:space="preserve">1995. </w:t>
      </w:r>
      <w:hyperlink r:id="rId53" w:history="1">
        <w:r w:rsidRPr="007E7495">
          <w:rPr>
            <w:rStyle w:val="Hyperlink"/>
            <w:rFonts w:cs="FrankRuehl" w:hint="cs"/>
            <w:rtl/>
          </w:rPr>
          <w:t>מס' 5678</w:t>
        </w:r>
      </w:hyperlink>
      <w:r>
        <w:rPr>
          <w:rFonts w:cs="FrankRuehl" w:hint="cs"/>
          <w:rtl/>
        </w:rPr>
        <w:t xml:space="preserve"> מיום 1.5.1995 עמ' 1407 </w:t>
      </w:r>
      <w:r>
        <w:rPr>
          <w:rFonts w:cs="FrankRuehl"/>
          <w:rtl/>
        </w:rPr>
        <w:t xml:space="preserve">– </w:t>
      </w:r>
      <w:r>
        <w:rPr>
          <w:rFonts w:cs="FrankRuehl" w:hint="cs"/>
          <w:rtl/>
        </w:rPr>
        <w:t>צו (מס' 5) תשנ"ה-</w:t>
      </w:r>
      <w:r>
        <w:rPr>
          <w:rFonts w:cs="FrankRuehl"/>
          <w:rtl/>
        </w:rPr>
        <w:t xml:space="preserve">1995. </w:t>
      </w:r>
      <w:hyperlink r:id="rId54" w:history="1">
        <w:r w:rsidRPr="007E7495">
          <w:rPr>
            <w:rStyle w:val="Hyperlink"/>
            <w:rFonts w:cs="FrankRuehl" w:hint="cs"/>
            <w:rtl/>
          </w:rPr>
          <w:t>מס' 5693</w:t>
        </w:r>
      </w:hyperlink>
      <w:r>
        <w:rPr>
          <w:rFonts w:cs="FrankRuehl" w:hint="cs"/>
          <w:rtl/>
        </w:rPr>
        <w:t xml:space="preserve"> מיום 20.7.1995 עמ' 1675 </w:t>
      </w:r>
      <w:r>
        <w:rPr>
          <w:rFonts w:cs="FrankRuehl"/>
          <w:rtl/>
        </w:rPr>
        <w:t xml:space="preserve">– </w:t>
      </w:r>
      <w:r>
        <w:rPr>
          <w:rFonts w:cs="FrankRuehl" w:hint="cs"/>
          <w:rtl/>
        </w:rPr>
        <w:t>צו (מס</w:t>
      </w:r>
      <w:r>
        <w:rPr>
          <w:rFonts w:cs="FrankRuehl"/>
          <w:rtl/>
        </w:rPr>
        <w:t>' 6) ת</w:t>
      </w:r>
      <w:r>
        <w:rPr>
          <w:rFonts w:cs="FrankRuehl" w:hint="cs"/>
          <w:rtl/>
        </w:rPr>
        <w:t>שנ"ה-</w:t>
      </w:r>
      <w:r>
        <w:rPr>
          <w:rFonts w:cs="FrankRuehl"/>
          <w:rtl/>
        </w:rPr>
        <w:t>1995.</w:t>
      </w:r>
    </w:p>
    <w:p w14:paraId="14B459C8" w14:textId="77777777" w:rsidR="00181CB5" w:rsidRDefault="00181CB5" w:rsidP="00B04A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 תשנ"ו</w:t>
        </w:r>
        <w:r w:rsidRPr="007E7495">
          <w:rPr>
            <w:rStyle w:val="Hyperlink"/>
            <w:rFonts w:cs="FrankRuehl"/>
            <w:rtl/>
          </w:rPr>
          <w:t xml:space="preserve">: </w:t>
        </w:r>
        <w:r w:rsidRPr="007E7495">
          <w:rPr>
            <w:rStyle w:val="Hyperlink"/>
            <w:rFonts w:cs="FrankRuehl" w:hint="cs"/>
            <w:rtl/>
          </w:rPr>
          <w:t>מס' 5711</w:t>
        </w:r>
      </w:hyperlink>
      <w:r>
        <w:rPr>
          <w:rFonts w:cs="FrankRuehl" w:hint="cs"/>
          <w:rtl/>
        </w:rPr>
        <w:t xml:space="preserve"> מיום 9.11.1995 עמ' 65 </w:t>
      </w:r>
      <w:r>
        <w:rPr>
          <w:rFonts w:cs="FrankRuehl"/>
          <w:rtl/>
        </w:rPr>
        <w:t xml:space="preserve">– </w:t>
      </w:r>
      <w:r>
        <w:rPr>
          <w:rFonts w:cs="FrankRuehl" w:hint="cs"/>
          <w:rtl/>
        </w:rPr>
        <w:t>צו תשנ"ו-</w:t>
      </w:r>
      <w:r>
        <w:rPr>
          <w:rFonts w:cs="FrankRuehl"/>
          <w:rtl/>
        </w:rPr>
        <w:t>1995.</w:t>
      </w:r>
      <w:r>
        <w:rPr>
          <w:rFonts w:cs="FrankRuehl" w:hint="cs"/>
          <w:rtl/>
        </w:rPr>
        <w:t xml:space="preserve"> </w:t>
      </w:r>
      <w:hyperlink r:id="rId56" w:history="1">
        <w:r w:rsidRPr="007E7495">
          <w:rPr>
            <w:rStyle w:val="Hyperlink"/>
            <w:rFonts w:cs="FrankRuehl" w:hint="cs"/>
            <w:rtl/>
          </w:rPr>
          <w:t>מ</w:t>
        </w:r>
        <w:r w:rsidRPr="007E7495">
          <w:rPr>
            <w:rStyle w:val="Hyperlink"/>
            <w:rFonts w:cs="FrankRuehl"/>
            <w:rtl/>
          </w:rPr>
          <w:t>ס</w:t>
        </w:r>
        <w:r w:rsidRPr="007E7495">
          <w:rPr>
            <w:rStyle w:val="Hyperlink"/>
            <w:rFonts w:cs="FrankRuehl" w:hint="cs"/>
            <w:rtl/>
          </w:rPr>
          <w:t>' 5727</w:t>
        </w:r>
      </w:hyperlink>
      <w:r>
        <w:rPr>
          <w:rFonts w:cs="FrankRuehl" w:hint="cs"/>
          <w:rtl/>
        </w:rPr>
        <w:t xml:space="preserve"> מיום 31.12.1995 עמ' 384 </w:t>
      </w:r>
      <w:r>
        <w:rPr>
          <w:rFonts w:cs="FrankRuehl"/>
          <w:rtl/>
        </w:rPr>
        <w:t xml:space="preserve">– </w:t>
      </w:r>
      <w:r>
        <w:rPr>
          <w:rFonts w:cs="FrankRuehl" w:hint="cs"/>
          <w:rtl/>
        </w:rPr>
        <w:t>צו (מס' 2) תשנ"ו-</w:t>
      </w:r>
      <w:r>
        <w:rPr>
          <w:rFonts w:cs="FrankRuehl"/>
          <w:rtl/>
        </w:rPr>
        <w:t>1995.</w:t>
      </w:r>
      <w:r>
        <w:rPr>
          <w:rFonts w:cs="FrankRuehl" w:hint="cs"/>
          <w:rtl/>
        </w:rPr>
        <w:t xml:space="preserve"> </w:t>
      </w:r>
      <w:hyperlink r:id="rId57" w:history="1">
        <w:r w:rsidRPr="007E7495">
          <w:rPr>
            <w:rStyle w:val="Hyperlink"/>
            <w:rFonts w:cs="FrankRuehl" w:hint="cs"/>
            <w:rtl/>
          </w:rPr>
          <w:t>מ</w:t>
        </w:r>
        <w:r w:rsidRPr="007E7495">
          <w:rPr>
            <w:rStyle w:val="Hyperlink"/>
            <w:rFonts w:cs="FrankRuehl"/>
            <w:rtl/>
          </w:rPr>
          <w:t>ס</w:t>
        </w:r>
        <w:r w:rsidRPr="007E7495">
          <w:rPr>
            <w:rStyle w:val="Hyperlink"/>
            <w:rFonts w:cs="FrankRuehl" w:hint="cs"/>
            <w:rtl/>
          </w:rPr>
          <w:t>' 573</w:t>
        </w:r>
        <w:r w:rsidRPr="007E7495">
          <w:rPr>
            <w:rStyle w:val="Hyperlink"/>
            <w:rFonts w:cs="FrankRuehl" w:hint="cs"/>
            <w:rtl/>
          </w:rPr>
          <w:t>3</w:t>
        </w:r>
      </w:hyperlink>
      <w:r>
        <w:rPr>
          <w:rFonts w:cs="FrankRuehl" w:hint="cs"/>
          <w:rtl/>
        </w:rPr>
        <w:t xml:space="preserve"> מיום 25.1.1996 עמ' 507 </w:t>
      </w:r>
      <w:r>
        <w:rPr>
          <w:rFonts w:cs="FrankRuehl"/>
          <w:rtl/>
        </w:rPr>
        <w:t xml:space="preserve">– </w:t>
      </w:r>
      <w:r>
        <w:rPr>
          <w:rFonts w:cs="FrankRuehl" w:hint="cs"/>
          <w:rtl/>
        </w:rPr>
        <w:t>צו (מס' 3) תשנ"ו-</w:t>
      </w:r>
      <w:r>
        <w:rPr>
          <w:rFonts w:cs="FrankRuehl"/>
          <w:rtl/>
        </w:rPr>
        <w:t>1996.</w:t>
      </w:r>
    </w:p>
    <w:p w14:paraId="65E50660" w14:textId="77777777" w:rsidR="00181CB5" w:rsidRDefault="00181CB5" w:rsidP="004B47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7E7495">
          <w:rPr>
            <w:rStyle w:val="Hyperlink"/>
            <w:rFonts w:cs="FrankRuehl" w:hint="cs"/>
            <w:rtl/>
          </w:rPr>
          <w:t>ס</w:t>
        </w:r>
        <w:r w:rsidRPr="007E7495">
          <w:rPr>
            <w:rStyle w:val="Hyperlink"/>
            <w:rFonts w:cs="FrankRuehl"/>
            <w:rtl/>
          </w:rPr>
          <w:t>"</w:t>
        </w:r>
        <w:r w:rsidRPr="007E7495">
          <w:rPr>
            <w:rStyle w:val="Hyperlink"/>
            <w:rFonts w:cs="FrankRuehl" w:hint="cs"/>
            <w:rtl/>
          </w:rPr>
          <w:t>ח תשנ</w:t>
        </w:r>
        <w:r w:rsidRPr="007E7495">
          <w:rPr>
            <w:rStyle w:val="Hyperlink"/>
            <w:rFonts w:cs="FrankRuehl" w:hint="cs"/>
            <w:rtl/>
          </w:rPr>
          <w:t>"ו מס' 1564</w:t>
        </w:r>
      </w:hyperlink>
      <w:r>
        <w:rPr>
          <w:rFonts w:cs="FrankRuehl" w:hint="cs"/>
          <w:rtl/>
        </w:rPr>
        <w:t xml:space="preserve"> מיום 23.2.1996 עמ' 92 (</w:t>
      </w:r>
      <w:hyperlink r:id="rId59" w:history="1">
        <w:r w:rsidRPr="007E7495">
          <w:rPr>
            <w:rStyle w:val="Hyperlink"/>
            <w:rFonts w:cs="FrankRuehl" w:hint="cs"/>
            <w:rtl/>
          </w:rPr>
          <w:t>ה"ח תשנ"ה מס' 2382</w:t>
        </w:r>
      </w:hyperlink>
      <w:r>
        <w:rPr>
          <w:rFonts w:cs="FrankRuehl" w:hint="cs"/>
          <w:rtl/>
        </w:rPr>
        <w:t xml:space="preserve"> עמ' 3</w:t>
      </w:r>
      <w:r>
        <w:rPr>
          <w:rFonts w:cs="FrankRuehl"/>
          <w:rtl/>
        </w:rPr>
        <w:t xml:space="preserve">89) – </w:t>
      </w:r>
      <w:r>
        <w:rPr>
          <w:rFonts w:cs="FrankRuehl" w:hint="cs"/>
          <w:rtl/>
        </w:rPr>
        <w:t>תיקון מס' 2; ר' סעיפים 33, 34 לענין תחילה, תחולה והוראות מעבר.</w:t>
      </w:r>
    </w:p>
    <w:p w14:paraId="1E327DF9" w14:textId="77777777" w:rsidR="00181CB5" w:rsidRPr="00734D8D" w:rsidRDefault="00181CB5" w:rsidP="00181C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60" w:history="1">
        <w:r w:rsidRPr="007E7495">
          <w:rPr>
            <w:rStyle w:val="Hyperlink"/>
            <w:rFonts w:cs="FrankRuehl" w:hint="cs"/>
            <w:rtl/>
          </w:rPr>
          <w:t>ק</w:t>
        </w:r>
        <w:r w:rsidRPr="007E7495">
          <w:rPr>
            <w:rStyle w:val="Hyperlink"/>
            <w:rFonts w:cs="FrankRuehl"/>
            <w:rtl/>
          </w:rPr>
          <w:t>"</w:t>
        </w:r>
        <w:r w:rsidRPr="007E7495">
          <w:rPr>
            <w:rStyle w:val="Hyperlink"/>
            <w:rFonts w:cs="FrankRuehl" w:hint="cs"/>
            <w:rtl/>
          </w:rPr>
          <w:t>ת תש"</w:t>
        </w:r>
        <w:r w:rsidRPr="007E7495">
          <w:rPr>
            <w:rStyle w:val="Hyperlink"/>
            <w:rFonts w:cs="FrankRuehl" w:hint="cs"/>
            <w:rtl/>
          </w:rPr>
          <w:t>ס מס' 6034</w:t>
        </w:r>
      </w:hyperlink>
      <w:r>
        <w:rPr>
          <w:rFonts w:cs="FrankRuehl" w:hint="cs"/>
          <w:rtl/>
        </w:rPr>
        <w:t xml:space="preserve"> מיום 14.5.2000 עמ' 578 </w:t>
      </w:r>
      <w:r>
        <w:rPr>
          <w:rFonts w:cs="FrankRuehl"/>
          <w:rtl/>
        </w:rPr>
        <w:t xml:space="preserve">– </w:t>
      </w:r>
      <w:r>
        <w:rPr>
          <w:rFonts w:cs="FrankRuehl" w:hint="cs"/>
          <w:rtl/>
        </w:rPr>
        <w:t>צו תש"ס-</w:t>
      </w:r>
      <w:r>
        <w:rPr>
          <w:rFonts w:cs="FrankRuehl"/>
          <w:rtl/>
        </w:rPr>
        <w:t xml:space="preserve">2000; </w:t>
      </w:r>
      <w:r>
        <w:rPr>
          <w:rFonts w:cs="FrankRuehl" w:hint="cs"/>
          <w:rtl/>
        </w:rPr>
        <w:t>תחילתו ביום 30.4.2000.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0888" w14:textId="77777777" w:rsidR="00181CB5" w:rsidRDefault="00181C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זכות מטפחים של זני צמחים, תשל"ג–1973</w:t>
    </w:r>
  </w:p>
  <w:p w14:paraId="1B480906" w14:textId="77777777" w:rsidR="00181CB5" w:rsidRDefault="00181C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8EE6D3" w14:textId="77777777" w:rsidR="00181CB5" w:rsidRDefault="00181C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7CDD" w14:textId="77777777" w:rsidR="00181CB5" w:rsidRDefault="00181CB5" w:rsidP="00734D8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זכות מטפחים של זני צמחים, תשל"ג</w:t>
    </w:r>
    <w:r>
      <w:rPr>
        <w:rFonts w:hAnsi="FrankRuehl" w:cs="FrankRuehl" w:hint="cs"/>
        <w:color w:val="000000"/>
        <w:sz w:val="28"/>
        <w:szCs w:val="28"/>
        <w:rtl/>
      </w:rPr>
      <w:t>-</w:t>
    </w:r>
    <w:r>
      <w:rPr>
        <w:rFonts w:hAnsi="FrankRuehl" w:cs="FrankRuehl"/>
        <w:color w:val="000000"/>
        <w:sz w:val="28"/>
        <w:szCs w:val="28"/>
        <w:rtl/>
      </w:rPr>
      <w:t>1973</w:t>
    </w:r>
  </w:p>
  <w:p w14:paraId="4BE0FAFC" w14:textId="77777777" w:rsidR="00181CB5" w:rsidRDefault="00181C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096114" w14:textId="77777777" w:rsidR="00181CB5" w:rsidRDefault="00181CB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293"/>
    <w:rsid w:val="00062640"/>
    <w:rsid w:val="0006442B"/>
    <w:rsid w:val="000974B5"/>
    <w:rsid w:val="00097D1B"/>
    <w:rsid w:val="000A24BB"/>
    <w:rsid w:val="00140F72"/>
    <w:rsid w:val="00172DA1"/>
    <w:rsid w:val="00181CB5"/>
    <w:rsid w:val="001C74D6"/>
    <w:rsid w:val="00213189"/>
    <w:rsid w:val="00236126"/>
    <w:rsid w:val="002529F3"/>
    <w:rsid w:val="00271D85"/>
    <w:rsid w:val="002D4FE6"/>
    <w:rsid w:val="00344C8B"/>
    <w:rsid w:val="00351A9C"/>
    <w:rsid w:val="00365B25"/>
    <w:rsid w:val="00374E4D"/>
    <w:rsid w:val="00432AF6"/>
    <w:rsid w:val="00435062"/>
    <w:rsid w:val="00441E8E"/>
    <w:rsid w:val="00454B4C"/>
    <w:rsid w:val="00474D35"/>
    <w:rsid w:val="00474E79"/>
    <w:rsid w:val="00476809"/>
    <w:rsid w:val="004B2D1A"/>
    <w:rsid w:val="004B4744"/>
    <w:rsid w:val="005156B1"/>
    <w:rsid w:val="0052610C"/>
    <w:rsid w:val="00551205"/>
    <w:rsid w:val="0058774B"/>
    <w:rsid w:val="006402C0"/>
    <w:rsid w:val="00690AEE"/>
    <w:rsid w:val="006C15F7"/>
    <w:rsid w:val="006F5AF5"/>
    <w:rsid w:val="00734D8D"/>
    <w:rsid w:val="00740D6B"/>
    <w:rsid w:val="00794BC7"/>
    <w:rsid w:val="007A0857"/>
    <w:rsid w:val="007A27F0"/>
    <w:rsid w:val="007E35D0"/>
    <w:rsid w:val="007E7495"/>
    <w:rsid w:val="008547FE"/>
    <w:rsid w:val="00855207"/>
    <w:rsid w:val="008915EB"/>
    <w:rsid w:val="008A7982"/>
    <w:rsid w:val="00944677"/>
    <w:rsid w:val="009548A6"/>
    <w:rsid w:val="009B3E18"/>
    <w:rsid w:val="00A1280D"/>
    <w:rsid w:val="00A43144"/>
    <w:rsid w:val="00A747A2"/>
    <w:rsid w:val="00A80C7E"/>
    <w:rsid w:val="00AA418D"/>
    <w:rsid w:val="00B04A89"/>
    <w:rsid w:val="00B37A08"/>
    <w:rsid w:val="00BF53AF"/>
    <w:rsid w:val="00C01B81"/>
    <w:rsid w:val="00C4133A"/>
    <w:rsid w:val="00C41AD3"/>
    <w:rsid w:val="00C56DD8"/>
    <w:rsid w:val="00C74AF3"/>
    <w:rsid w:val="00CB68A0"/>
    <w:rsid w:val="00DC7076"/>
    <w:rsid w:val="00DE3293"/>
    <w:rsid w:val="00DF4AB7"/>
    <w:rsid w:val="00E11CF0"/>
    <w:rsid w:val="00E95DE4"/>
    <w:rsid w:val="00EE600B"/>
    <w:rsid w:val="00FE2D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F1AEAF"/>
  <w15:chartTrackingRefBased/>
  <w15:docId w15:val="{DE00B44E-23A0-4995-9020-D8DB30A0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A1280D"/>
    <w:rPr>
      <w:color w:val="800080"/>
      <w:u w:val="single"/>
    </w:rPr>
  </w:style>
  <w:style w:type="paragraph" w:styleId="a5">
    <w:name w:val="footnote text"/>
    <w:basedOn w:val="a"/>
    <w:semiHidden/>
    <w:rsid w:val="00734D8D"/>
    <w:rPr>
      <w:sz w:val="20"/>
      <w:szCs w:val="20"/>
    </w:rPr>
  </w:style>
  <w:style w:type="character" w:styleId="a6">
    <w:name w:val="footnote reference"/>
    <w:semiHidden/>
    <w:rsid w:val="00734D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564.pdf" TargetMode="External"/><Relationship Id="rId21" Type="http://schemas.openxmlformats.org/officeDocument/2006/relationships/hyperlink" Target="http://www.nevo.co.il/Law_word/law17/PROP-2382.pdf" TargetMode="External"/><Relationship Id="rId42" Type="http://schemas.openxmlformats.org/officeDocument/2006/relationships/hyperlink" Target="http://www.nevo.co.il/Law_word/law17/PROP-1649.pdf" TargetMode="External"/><Relationship Id="rId47" Type="http://schemas.openxmlformats.org/officeDocument/2006/relationships/hyperlink" Target="http://www.nevo.co.il/Law_word/law14/LAW-1098.pdf" TargetMode="External"/><Relationship Id="rId63" Type="http://schemas.openxmlformats.org/officeDocument/2006/relationships/hyperlink" Target="http://www.nevo.co.il/Law_word/law17/PROP-2382.pdf" TargetMode="External"/><Relationship Id="rId68" Type="http://schemas.openxmlformats.org/officeDocument/2006/relationships/hyperlink" Target="http://www.nevo.co.il/Law_word/law14/LAW-1564.pdf" TargetMode="External"/><Relationship Id="rId84" Type="http://schemas.openxmlformats.org/officeDocument/2006/relationships/hyperlink" Target="http://www.nevo.co.il/Law_word/law14/LAW-1564.pdf" TargetMode="External"/><Relationship Id="rId89" Type="http://schemas.openxmlformats.org/officeDocument/2006/relationships/hyperlink" Target="http://www.nevo.co.il/Law_word/law17/PROP-2382.pdf" TargetMode="External"/><Relationship Id="rId112" Type="http://schemas.openxmlformats.org/officeDocument/2006/relationships/footer" Target="footer2.xml"/><Relationship Id="rId16" Type="http://schemas.openxmlformats.org/officeDocument/2006/relationships/hyperlink" Target="http://www.nevo.co.il/Law_word/law14/LAW-1564.pdf" TargetMode="External"/><Relationship Id="rId107" Type="http://schemas.openxmlformats.org/officeDocument/2006/relationships/hyperlink" Target="http://www.nevo.co.il/Law_word/law17/PROP-2382.pdf" TargetMode="External"/><Relationship Id="rId11" Type="http://schemas.openxmlformats.org/officeDocument/2006/relationships/hyperlink" Target="http://www.nevo.co.il/Law_word/law17/PROP-2382.pdf" TargetMode="External"/><Relationship Id="rId32" Type="http://schemas.openxmlformats.org/officeDocument/2006/relationships/hyperlink" Target="http://www.nevo.co.il/Law_word/law14/LAW-0733.pdf" TargetMode="External"/><Relationship Id="rId37" Type="http://schemas.openxmlformats.org/officeDocument/2006/relationships/hyperlink" Target="http://www.nevo.co.il/Law_word/law14/LAW-1564.pdf" TargetMode="External"/><Relationship Id="rId53" Type="http://schemas.openxmlformats.org/officeDocument/2006/relationships/hyperlink" Target="http://www.nevo.co.il/Law_word/law14/LAW-1564.pdf" TargetMode="External"/><Relationship Id="rId58" Type="http://schemas.openxmlformats.org/officeDocument/2006/relationships/hyperlink" Target="http://www.nevo.co.il/Law_word/law17/PROP-2382.pdf" TargetMode="External"/><Relationship Id="rId74" Type="http://schemas.openxmlformats.org/officeDocument/2006/relationships/hyperlink" Target="http://www.nevo.co.il/Law_word/law14/LAW-1564.pdf" TargetMode="External"/><Relationship Id="rId79" Type="http://schemas.openxmlformats.org/officeDocument/2006/relationships/hyperlink" Target="http://www.nevo.co.il/Law_word/law17/PROP-2382.pdf" TargetMode="External"/><Relationship Id="rId102" Type="http://schemas.openxmlformats.org/officeDocument/2006/relationships/hyperlink" Target="http://www.nevo.co.il/Law_word/law14/LAW-1564.pdf" TargetMode="External"/><Relationship Id="rId5" Type="http://schemas.openxmlformats.org/officeDocument/2006/relationships/endnotes" Target="endnotes.xml"/><Relationship Id="rId90" Type="http://schemas.openxmlformats.org/officeDocument/2006/relationships/hyperlink" Target="http://www.nevo.co.il/Law_word/law14/LAW-1564.pdf" TargetMode="External"/><Relationship Id="rId95" Type="http://schemas.openxmlformats.org/officeDocument/2006/relationships/hyperlink" Target="http://www.nevo.co.il/Law_word/law17/PROP-2382.pdf" TargetMode="External"/><Relationship Id="rId22" Type="http://schemas.openxmlformats.org/officeDocument/2006/relationships/hyperlink" Target="http://www.nevo.co.il/Law_word/law14/LAW-1564.pdf" TargetMode="External"/><Relationship Id="rId27" Type="http://schemas.openxmlformats.org/officeDocument/2006/relationships/hyperlink" Target="http://www.nevo.co.il/Law_word/law17/PROP-2382.pdf" TargetMode="External"/><Relationship Id="rId43" Type="http://schemas.openxmlformats.org/officeDocument/2006/relationships/hyperlink" Target="http://www.nevo.co.il/Law_word/law14/LAW-1564.pdf" TargetMode="External"/><Relationship Id="rId48" Type="http://schemas.openxmlformats.org/officeDocument/2006/relationships/hyperlink" Target="http://www.nevo.co.il/Law_word/law17/PROP-1649.pdf" TargetMode="External"/><Relationship Id="rId64" Type="http://schemas.openxmlformats.org/officeDocument/2006/relationships/hyperlink" Target="http://www.nevo.co.il/Law_word/law14/LAW-1564.pdf" TargetMode="External"/><Relationship Id="rId69" Type="http://schemas.openxmlformats.org/officeDocument/2006/relationships/hyperlink" Target="http://www.nevo.co.il/Law_word/law17/PROP-2382.pdf" TargetMode="External"/><Relationship Id="rId113" Type="http://schemas.openxmlformats.org/officeDocument/2006/relationships/fontTable" Target="fontTable.xml"/><Relationship Id="rId80" Type="http://schemas.openxmlformats.org/officeDocument/2006/relationships/hyperlink" Target="http://www.nevo.co.il/Law_word/law14/LAW-0733.pdf" TargetMode="External"/><Relationship Id="rId85" Type="http://schemas.openxmlformats.org/officeDocument/2006/relationships/hyperlink" Target="http://www.nevo.co.il/Law_word/law17/PROP-2382.pdf" TargetMode="External"/><Relationship Id="rId12" Type="http://schemas.openxmlformats.org/officeDocument/2006/relationships/hyperlink" Target="http://www.nevo.co.il/Law_word/law14/LAW-1564.pdf" TargetMode="External"/><Relationship Id="rId17" Type="http://schemas.openxmlformats.org/officeDocument/2006/relationships/hyperlink" Target="http://www.nevo.co.il/Law_word/law17/PROP-2382.pdf" TargetMode="External"/><Relationship Id="rId33" Type="http://schemas.openxmlformats.org/officeDocument/2006/relationships/hyperlink" Target="http://www.nevo.co.il/Law_word/law14/LAW-1098.pdf" TargetMode="External"/><Relationship Id="rId38" Type="http://schemas.openxmlformats.org/officeDocument/2006/relationships/hyperlink" Target="http://www.nevo.co.il/Law_word/law17/PROP-2382.pdf" TargetMode="External"/><Relationship Id="rId59" Type="http://schemas.openxmlformats.org/officeDocument/2006/relationships/hyperlink" Target="http://www.nevo.co.il/Law_word/law14/LAW-1564.pdf" TargetMode="External"/><Relationship Id="rId103" Type="http://schemas.openxmlformats.org/officeDocument/2006/relationships/hyperlink" Target="http://www.nevo.co.il/Law_word/law17/PROP-2382.pdf" TargetMode="External"/><Relationship Id="rId108" Type="http://schemas.openxmlformats.org/officeDocument/2006/relationships/hyperlink" Target="http://www.nevo.co.il/advertisements/nevo-100.doc" TargetMode="External"/><Relationship Id="rId54" Type="http://schemas.openxmlformats.org/officeDocument/2006/relationships/hyperlink" Target="http://www.nevo.co.il/Law_word/law17/PROP-2382.pdf" TargetMode="External"/><Relationship Id="rId70" Type="http://schemas.openxmlformats.org/officeDocument/2006/relationships/hyperlink" Target="http://www.nevo.co.il/Law_word/law14/LAW-1564.pdf" TargetMode="External"/><Relationship Id="rId75" Type="http://schemas.openxmlformats.org/officeDocument/2006/relationships/hyperlink" Target="http://www.nevo.co.il/Law_word/law17/PROP-2382.pdf" TargetMode="External"/><Relationship Id="rId91" Type="http://schemas.openxmlformats.org/officeDocument/2006/relationships/hyperlink" Target="http://www.nevo.co.il/Law_word/law17/PROP-2382.pdf" TargetMode="External"/><Relationship Id="rId96" Type="http://schemas.openxmlformats.org/officeDocument/2006/relationships/hyperlink" Target="http://www.nevo.co.il/Law_word/law14/LAW-1564.pdf" TargetMode="External"/><Relationship Id="rId1" Type="http://schemas.openxmlformats.org/officeDocument/2006/relationships/styles" Target="styles.xml"/><Relationship Id="rId6" Type="http://schemas.openxmlformats.org/officeDocument/2006/relationships/hyperlink" Target="http://www.nevo.co.il/Law_word/law14/LAW-1098.pdf" TargetMode="External"/><Relationship Id="rId15" Type="http://schemas.openxmlformats.org/officeDocument/2006/relationships/hyperlink" Target="http://www.nevo.co.il/Law_word/law17/PROP-2382.pdf" TargetMode="External"/><Relationship Id="rId23" Type="http://schemas.openxmlformats.org/officeDocument/2006/relationships/hyperlink" Target="http://www.nevo.co.il/Law_word/law17/PROP-2382.pdf" TargetMode="External"/><Relationship Id="rId28" Type="http://schemas.openxmlformats.org/officeDocument/2006/relationships/hyperlink" Target="http://www.nevo.co.il/Law_word/law14/LAW-1564.pdf" TargetMode="External"/><Relationship Id="rId36" Type="http://schemas.openxmlformats.org/officeDocument/2006/relationships/hyperlink" Target="http://www.nevo.co.il/Law_word/law17/PROP-2382.pdf" TargetMode="External"/><Relationship Id="rId49" Type="http://schemas.openxmlformats.org/officeDocument/2006/relationships/hyperlink" Target="http://www.nevo.co.il/Law_word/law14/LAW-1564.pdf" TargetMode="External"/><Relationship Id="rId57" Type="http://schemas.openxmlformats.org/officeDocument/2006/relationships/hyperlink" Target="http://www.nevo.co.il/Law_word/law14/LAW-1564.pdf" TargetMode="External"/><Relationship Id="rId106" Type="http://schemas.openxmlformats.org/officeDocument/2006/relationships/hyperlink" Target="http://www.nevo.co.il/Law_word/law14/LAW-1564.pdf" TargetMode="External"/><Relationship Id="rId114" Type="http://schemas.openxmlformats.org/officeDocument/2006/relationships/theme" Target="theme/theme1.xml"/><Relationship Id="rId10" Type="http://schemas.openxmlformats.org/officeDocument/2006/relationships/hyperlink" Target="http://www.nevo.co.il/Law_word/law14/LAW-1564.pdf" TargetMode="External"/><Relationship Id="rId31" Type="http://schemas.openxmlformats.org/officeDocument/2006/relationships/hyperlink" Target="http://www.nevo.co.il/Law_word/law17/PROP-2382.pdf" TargetMode="External"/><Relationship Id="rId44" Type="http://schemas.openxmlformats.org/officeDocument/2006/relationships/hyperlink" Target="http://www.nevo.co.il/Law_word/law17/PROP-2382.pdf" TargetMode="External"/><Relationship Id="rId52" Type="http://schemas.openxmlformats.org/officeDocument/2006/relationships/hyperlink" Target="http://www.nevo.co.il/Law_word/law17/PROP-1649.pdf" TargetMode="External"/><Relationship Id="rId60" Type="http://schemas.openxmlformats.org/officeDocument/2006/relationships/hyperlink" Target="http://www.nevo.co.il/Law_word/law17/PROP-2382.pdf" TargetMode="External"/><Relationship Id="rId65" Type="http://schemas.openxmlformats.org/officeDocument/2006/relationships/hyperlink" Target="http://www.nevo.co.il/Law_word/law17/PROP-2382.pdf" TargetMode="External"/><Relationship Id="rId73" Type="http://schemas.openxmlformats.org/officeDocument/2006/relationships/hyperlink" Target="http://www.nevo.co.il/Law_word/law17/PROP-2382.pdf" TargetMode="External"/><Relationship Id="rId78" Type="http://schemas.openxmlformats.org/officeDocument/2006/relationships/hyperlink" Target="http://www.nevo.co.il/Law_word/law14/LAW-1564.pdf" TargetMode="External"/><Relationship Id="rId81" Type="http://schemas.openxmlformats.org/officeDocument/2006/relationships/hyperlink" Target="http://www.nevo.co.il/Law_word/law14/LAW-1564.pdf" TargetMode="External"/><Relationship Id="rId86" Type="http://schemas.openxmlformats.org/officeDocument/2006/relationships/hyperlink" Target="http://www.nevo.co.il/Law_word/law14/LAW-1564.pdf" TargetMode="External"/><Relationship Id="rId94" Type="http://schemas.openxmlformats.org/officeDocument/2006/relationships/hyperlink" Target="http://www.nevo.co.il/Law_word/law14/LAW-1564.pdf" TargetMode="External"/><Relationship Id="rId99" Type="http://schemas.openxmlformats.org/officeDocument/2006/relationships/hyperlink" Target="http://www.nevo.co.il/Law_word/law17/PROP-2382.pdf" TargetMode="External"/><Relationship Id="rId101" Type="http://schemas.openxmlformats.org/officeDocument/2006/relationships/hyperlink" Target="http://www.nevo.co.il/Law_word/law17/PROP-2382.pdf" TargetMode="External"/><Relationship Id="rId4" Type="http://schemas.openxmlformats.org/officeDocument/2006/relationships/footnotes" Target="footnotes.xml"/><Relationship Id="rId9" Type="http://schemas.openxmlformats.org/officeDocument/2006/relationships/hyperlink" Target="http://www.nevo.co.il/Law_word/law17/PROP-1649.pdf" TargetMode="External"/><Relationship Id="rId13" Type="http://schemas.openxmlformats.org/officeDocument/2006/relationships/hyperlink" Target="http://www.nevo.co.il/Law_word/law17/PROP-2382.pdf" TargetMode="External"/><Relationship Id="rId18" Type="http://schemas.openxmlformats.org/officeDocument/2006/relationships/hyperlink" Target="http://www.nevo.co.il/Law_word/law14/LAW-1564.pdf" TargetMode="External"/><Relationship Id="rId39" Type="http://schemas.openxmlformats.org/officeDocument/2006/relationships/hyperlink" Target="http://www.nevo.co.il/Law_word/law06/TAK-6034.pdf" TargetMode="External"/><Relationship Id="rId109" Type="http://schemas.openxmlformats.org/officeDocument/2006/relationships/header" Target="header1.xml"/><Relationship Id="rId34" Type="http://schemas.openxmlformats.org/officeDocument/2006/relationships/hyperlink" Target="http://www.nevo.co.il/Law_word/law17/PROP-1649.pdf" TargetMode="External"/><Relationship Id="rId50" Type="http://schemas.openxmlformats.org/officeDocument/2006/relationships/hyperlink" Target="http://www.nevo.co.il/Law_word/law17/PROP-2382.pdf" TargetMode="External"/><Relationship Id="rId55" Type="http://schemas.openxmlformats.org/officeDocument/2006/relationships/hyperlink" Target="http://www.nevo.co.il/Law_word/law14/LAW-1564.pdf" TargetMode="External"/><Relationship Id="rId76" Type="http://schemas.openxmlformats.org/officeDocument/2006/relationships/hyperlink" Target="http://www.nevo.co.il/Law_word/law14/LAW-1564.pdf" TargetMode="External"/><Relationship Id="rId97" Type="http://schemas.openxmlformats.org/officeDocument/2006/relationships/hyperlink" Target="http://www.nevo.co.il/Law_word/law17/PROP-2382.pdf" TargetMode="External"/><Relationship Id="rId104" Type="http://schemas.openxmlformats.org/officeDocument/2006/relationships/hyperlink" Target="http://www.nevo.co.il/Law_word/law14/LAW-0733.pdf" TargetMode="External"/><Relationship Id="rId7" Type="http://schemas.openxmlformats.org/officeDocument/2006/relationships/hyperlink" Target="http://www.nevo.co.il/Law_word/law17/PROP-1649.pdf" TargetMode="External"/><Relationship Id="rId71" Type="http://schemas.openxmlformats.org/officeDocument/2006/relationships/hyperlink" Target="http://www.nevo.co.il/Law_word/law17/PROP-2382.pdf" TargetMode="External"/><Relationship Id="rId92" Type="http://schemas.openxmlformats.org/officeDocument/2006/relationships/hyperlink" Target="http://www.nevo.co.il/Law_word/law14/LAW-1564.pdf" TargetMode="External"/><Relationship Id="rId2" Type="http://schemas.openxmlformats.org/officeDocument/2006/relationships/settings" Target="settings.xml"/><Relationship Id="rId29" Type="http://schemas.openxmlformats.org/officeDocument/2006/relationships/hyperlink" Target="http://www.nevo.co.il/Law_word/law17/PROP-2382.pdf" TargetMode="External"/><Relationship Id="rId24" Type="http://schemas.openxmlformats.org/officeDocument/2006/relationships/hyperlink" Target="http://www.nevo.co.il/Law_word/law14/LAW-1098.pdf" TargetMode="External"/><Relationship Id="rId40" Type="http://schemas.openxmlformats.org/officeDocument/2006/relationships/hyperlink" Target="http://www.nevo.co.il/Law_word/law14/LAW-0733.pdf" TargetMode="External"/><Relationship Id="rId45" Type="http://schemas.openxmlformats.org/officeDocument/2006/relationships/hyperlink" Target="http://www.nevo.co.il/Law_word/law14/LAW-1098.pdf" TargetMode="External"/><Relationship Id="rId66" Type="http://schemas.openxmlformats.org/officeDocument/2006/relationships/hyperlink" Target="http://www.nevo.co.il/Law_word/law14/LAW-1564.pdf" TargetMode="External"/><Relationship Id="rId87" Type="http://schemas.openxmlformats.org/officeDocument/2006/relationships/hyperlink" Target="http://www.nevo.co.il/Law_word/law17/PROP-2382.pdf" TargetMode="External"/><Relationship Id="rId110" Type="http://schemas.openxmlformats.org/officeDocument/2006/relationships/header" Target="header2.xml"/><Relationship Id="rId61" Type="http://schemas.openxmlformats.org/officeDocument/2006/relationships/hyperlink" Target="http://www.nevo.co.il/Law_word/law14/LAW-0733.pdf" TargetMode="External"/><Relationship Id="rId82" Type="http://schemas.openxmlformats.org/officeDocument/2006/relationships/hyperlink" Target="http://www.nevo.co.il/Law_word/law17/PROP-2382.pdf" TargetMode="External"/><Relationship Id="rId19" Type="http://schemas.openxmlformats.org/officeDocument/2006/relationships/hyperlink" Target="http://www.nevo.co.il/Law_word/law17/PROP-2382.pdf" TargetMode="External"/><Relationship Id="rId14" Type="http://schemas.openxmlformats.org/officeDocument/2006/relationships/hyperlink" Target="http://www.nevo.co.il/Law_word/law14/LAW-1564.pdf" TargetMode="External"/><Relationship Id="rId30" Type="http://schemas.openxmlformats.org/officeDocument/2006/relationships/hyperlink" Target="http://www.nevo.co.il/Law_word/law14/LAW-1564.pdf" TargetMode="External"/><Relationship Id="rId35" Type="http://schemas.openxmlformats.org/officeDocument/2006/relationships/hyperlink" Target="http://www.nevo.co.il/Law_word/law14/LAW-1564.pdf" TargetMode="External"/><Relationship Id="rId56" Type="http://schemas.openxmlformats.org/officeDocument/2006/relationships/hyperlink" Target="http://www.nevo.co.il/Law_word/law17/PROP-2382.pdf" TargetMode="External"/><Relationship Id="rId77" Type="http://schemas.openxmlformats.org/officeDocument/2006/relationships/hyperlink" Target="http://www.nevo.co.il/Law_word/law17/PROP-2382.pdf" TargetMode="External"/><Relationship Id="rId100" Type="http://schemas.openxmlformats.org/officeDocument/2006/relationships/hyperlink" Target="http://www.nevo.co.il/Law_word/law14/LAW-1564.pdf" TargetMode="External"/><Relationship Id="rId105" Type="http://schemas.openxmlformats.org/officeDocument/2006/relationships/hyperlink" Target="http://www.nevo.co.il/Law_word/law14/LAW-0733.pdf" TargetMode="External"/><Relationship Id="rId8" Type="http://schemas.openxmlformats.org/officeDocument/2006/relationships/hyperlink" Target="http://www.nevo.co.il/Law_word/law14/LAW-1098.pdf" TargetMode="External"/><Relationship Id="rId51" Type="http://schemas.openxmlformats.org/officeDocument/2006/relationships/hyperlink" Target="http://www.nevo.co.il/Law_word/law14/LAW-1098.pdf" TargetMode="External"/><Relationship Id="rId72" Type="http://schemas.openxmlformats.org/officeDocument/2006/relationships/hyperlink" Target="http://www.nevo.co.il/Law_word/law14/LAW-1564.pdf" TargetMode="External"/><Relationship Id="rId93" Type="http://schemas.openxmlformats.org/officeDocument/2006/relationships/hyperlink" Target="http://www.nevo.co.il/Law_word/law17/PROP-2382.pdf" TargetMode="External"/><Relationship Id="rId98" Type="http://schemas.openxmlformats.org/officeDocument/2006/relationships/hyperlink" Target="http://www.nevo.co.il/Law_word/law14/LAW-1564.pdf" TargetMode="External"/><Relationship Id="rId3" Type="http://schemas.openxmlformats.org/officeDocument/2006/relationships/webSettings" Target="webSettings.xml"/><Relationship Id="rId25" Type="http://schemas.openxmlformats.org/officeDocument/2006/relationships/hyperlink" Target="http://www.nevo.co.il/Law_word/law17/PROP-1649.pdf" TargetMode="External"/><Relationship Id="rId46" Type="http://schemas.openxmlformats.org/officeDocument/2006/relationships/hyperlink" Target="http://www.nevo.co.il/Law_word/law17/PROP-1649.pdf" TargetMode="External"/><Relationship Id="rId67" Type="http://schemas.openxmlformats.org/officeDocument/2006/relationships/hyperlink" Target="http://www.nevo.co.il/Law_word/law17/PROP-2382.pdf" TargetMode="External"/><Relationship Id="rId20" Type="http://schemas.openxmlformats.org/officeDocument/2006/relationships/hyperlink" Target="http://www.nevo.co.il/Law_word/law14/LAW-1564.pdf" TargetMode="External"/><Relationship Id="rId41" Type="http://schemas.openxmlformats.org/officeDocument/2006/relationships/hyperlink" Target="http://www.nevo.co.il/Law_word/law14/LAW-1098.pdf" TargetMode="External"/><Relationship Id="rId62" Type="http://schemas.openxmlformats.org/officeDocument/2006/relationships/hyperlink" Target="http://www.nevo.co.il/Law_word/law14/LAW-1564.pdf" TargetMode="External"/><Relationship Id="rId83" Type="http://schemas.openxmlformats.org/officeDocument/2006/relationships/hyperlink" Target="http://www.nevo.co.il/Law_word/law14/LAW-0733.pdf" TargetMode="External"/><Relationship Id="rId88" Type="http://schemas.openxmlformats.org/officeDocument/2006/relationships/hyperlink" Target="http://www.nevo.co.il/Law_word/law14/LAW-1564.pdf" TargetMode="External"/><Relationship Id="rId111" Type="http://schemas.openxmlformats.org/officeDocument/2006/relationships/footer" Target="foot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143.pdf" TargetMode="External"/><Relationship Id="rId18" Type="http://schemas.openxmlformats.org/officeDocument/2006/relationships/hyperlink" Target="http://www.nevo.co.il/Law_word/law06/TAK-4535.pdf" TargetMode="External"/><Relationship Id="rId26" Type="http://schemas.openxmlformats.org/officeDocument/2006/relationships/hyperlink" Target="http://www.nevo.co.il/Law_word/law06/TAK-5073.pdf" TargetMode="External"/><Relationship Id="rId39" Type="http://schemas.openxmlformats.org/officeDocument/2006/relationships/hyperlink" Target="http://www.nevo.co.il/Law_word/law06/TAK-5467.pdf" TargetMode="External"/><Relationship Id="rId21" Type="http://schemas.openxmlformats.org/officeDocument/2006/relationships/hyperlink" Target="http://www.nevo.co.il/Law_word/law06/TAK-4576.pdf" TargetMode="External"/><Relationship Id="rId34" Type="http://schemas.openxmlformats.org/officeDocument/2006/relationships/hyperlink" Target="http://www.nevo.co.il/Law_word/law06/TAK-5409.pdf" TargetMode="External"/><Relationship Id="rId42" Type="http://schemas.openxmlformats.org/officeDocument/2006/relationships/hyperlink" Target="http://www.nevo.co.il/Law_word/law06/TAK-5524.pdf" TargetMode="External"/><Relationship Id="rId47" Type="http://schemas.openxmlformats.org/officeDocument/2006/relationships/hyperlink" Target="http://www.nevo.co.il/Law_word/law06/TAK-5585.pdf" TargetMode="External"/><Relationship Id="rId50" Type="http://schemas.openxmlformats.org/officeDocument/2006/relationships/hyperlink" Target="http://www.nevo.co.il/Law_word/law06/TAK-5648.pdf" TargetMode="External"/><Relationship Id="rId55" Type="http://schemas.openxmlformats.org/officeDocument/2006/relationships/hyperlink" Target="http://www.nevo.co.il/Law_word/law06/TAK-5711.pdf" TargetMode="External"/><Relationship Id="rId7" Type="http://schemas.openxmlformats.org/officeDocument/2006/relationships/hyperlink" Target="http://www.nevo.co.il/Law_word/law06/TAK-3383.pdf" TargetMode="External"/><Relationship Id="rId2" Type="http://schemas.openxmlformats.org/officeDocument/2006/relationships/hyperlink" Target="http://www.nevo.co.il/Law_word/law17/PROP-0925.pdf" TargetMode="External"/><Relationship Id="rId16" Type="http://schemas.openxmlformats.org/officeDocument/2006/relationships/hyperlink" Target="http://www.nevo.co.il/Law_word/law06/TAK-4322.pdf" TargetMode="External"/><Relationship Id="rId29" Type="http://schemas.openxmlformats.org/officeDocument/2006/relationships/hyperlink" Target="http://www.nevo.co.il/Law_word/law06/TAK-5189.pdf" TargetMode="External"/><Relationship Id="rId11" Type="http://schemas.openxmlformats.org/officeDocument/2006/relationships/hyperlink" Target="http://www.nevo.co.il/Law_word/law06/TAK-3869.pdf" TargetMode="External"/><Relationship Id="rId24" Type="http://schemas.openxmlformats.org/officeDocument/2006/relationships/hyperlink" Target="http://www.nevo.co.il/Law_word/law06/TAK-4865.pdf" TargetMode="External"/><Relationship Id="rId32" Type="http://schemas.openxmlformats.org/officeDocument/2006/relationships/hyperlink" Target="http://www.nevo.co.il/Law_word/law06/TAK-5351.pdf" TargetMode="External"/><Relationship Id="rId37" Type="http://schemas.openxmlformats.org/officeDocument/2006/relationships/hyperlink" Target="http://www.nevo.co.il/Law_word/law06/TAK-5451.pdf" TargetMode="External"/><Relationship Id="rId40" Type="http://schemas.openxmlformats.org/officeDocument/2006/relationships/hyperlink" Target="http://www.nevo.co.il/Law_word/law06/TAK-5490.pdf" TargetMode="External"/><Relationship Id="rId45" Type="http://schemas.openxmlformats.org/officeDocument/2006/relationships/hyperlink" Target="http://www.nevo.co.il/Law_word/law06/TAK-5556.pdf" TargetMode="External"/><Relationship Id="rId53" Type="http://schemas.openxmlformats.org/officeDocument/2006/relationships/hyperlink" Target="http://www.nevo.co.il/Law_word/law06/TAK-5678.pdf" TargetMode="External"/><Relationship Id="rId58" Type="http://schemas.openxmlformats.org/officeDocument/2006/relationships/hyperlink" Target="http://www.nevo.co.il/Law_word/law14/LAW-1564.pdf" TargetMode="External"/><Relationship Id="rId5" Type="http://schemas.openxmlformats.org/officeDocument/2006/relationships/hyperlink" Target="http://www.nevo.co.il/Law_word/law06/TAK-3306.pdf" TargetMode="External"/><Relationship Id="rId19" Type="http://schemas.openxmlformats.org/officeDocument/2006/relationships/hyperlink" Target="http://www.nevo.co.il/Law_word/law14/LAW-1098.pdf" TargetMode="External"/><Relationship Id="rId4" Type="http://schemas.openxmlformats.org/officeDocument/2006/relationships/hyperlink" Target="http://www.nevo.co.il/Law_word/law06/TAK-3212.pdf" TargetMode="External"/><Relationship Id="rId9" Type="http://schemas.openxmlformats.org/officeDocument/2006/relationships/hyperlink" Target="http://www.nevo.co.il/Law_word/law06/TAK-3757.pdf" TargetMode="External"/><Relationship Id="rId14" Type="http://schemas.openxmlformats.org/officeDocument/2006/relationships/hyperlink" Target="http://www.nevo.co.il/Law_word/law06/TAK-4274.pdf" TargetMode="External"/><Relationship Id="rId22" Type="http://schemas.openxmlformats.org/officeDocument/2006/relationships/hyperlink" Target="http://www.nevo.co.il/Law_word/law06/TAK-4618.pdf" TargetMode="External"/><Relationship Id="rId27" Type="http://schemas.openxmlformats.org/officeDocument/2006/relationships/hyperlink" Target="http://www.nevo.co.il/Law_word/law06/TAK-5157.pdf" TargetMode="External"/><Relationship Id="rId30" Type="http://schemas.openxmlformats.org/officeDocument/2006/relationships/hyperlink" Target="http://www.nevo.co.il/Law_word/law06/TAK-5247.pdf" TargetMode="External"/><Relationship Id="rId35" Type="http://schemas.openxmlformats.org/officeDocument/2006/relationships/hyperlink" Target="http://www.nevo.co.il/Law_word/law06/TAK-5416.pdf" TargetMode="External"/><Relationship Id="rId43" Type="http://schemas.openxmlformats.org/officeDocument/2006/relationships/hyperlink" Target="http://www.nevo.co.il/Law_word/law06/TAK-5535.pdf" TargetMode="External"/><Relationship Id="rId48" Type="http://schemas.openxmlformats.org/officeDocument/2006/relationships/hyperlink" Target="http://www.nevo.co.il/Law_word/law06/TAK-5619.pdf" TargetMode="External"/><Relationship Id="rId56" Type="http://schemas.openxmlformats.org/officeDocument/2006/relationships/hyperlink" Target="http://www.nevo.co.il/Law_word/law06/TAK-5727.pdf" TargetMode="External"/><Relationship Id="rId8" Type="http://schemas.openxmlformats.org/officeDocument/2006/relationships/hyperlink" Target="http://www.nevo.co.il/Law_word/law06/TAK-3535.pdf" TargetMode="External"/><Relationship Id="rId51" Type="http://schemas.openxmlformats.org/officeDocument/2006/relationships/hyperlink" Target="http://www.nevo.co.il/Law_word/law06/TAK-5655.pdf" TargetMode="External"/><Relationship Id="rId3" Type="http://schemas.openxmlformats.org/officeDocument/2006/relationships/hyperlink" Target="http://www.nevo.co.il/Law_word/law14/LAW-0733.pdf" TargetMode="External"/><Relationship Id="rId12" Type="http://schemas.openxmlformats.org/officeDocument/2006/relationships/hyperlink" Target="http://www.nevo.co.il/Law_word/law06/TAK-3976.pdf" TargetMode="External"/><Relationship Id="rId17" Type="http://schemas.openxmlformats.org/officeDocument/2006/relationships/hyperlink" Target="http://www.nevo.co.il/Law_word/law06/TAK-4486.pdf" TargetMode="External"/><Relationship Id="rId25" Type="http://schemas.openxmlformats.org/officeDocument/2006/relationships/hyperlink" Target="http://www.nevo.co.il/Law_word/law06/TAK-5010.pdf" TargetMode="External"/><Relationship Id="rId33" Type="http://schemas.openxmlformats.org/officeDocument/2006/relationships/hyperlink" Target="http://www.nevo.co.il/Law_word/law06/TAK-5373.pdf" TargetMode="External"/><Relationship Id="rId38" Type="http://schemas.openxmlformats.org/officeDocument/2006/relationships/hyperlink" Target="http://www.nevo.co.il/Law_word/law06/TAK-5453.pdf" TargetMode="External"/><Relationship Id="rId46" Type="http://schemas.openxmlformats.org/officeDocument/2006/relationships/hyperlink" Target="http://www.nevo.co.il/Law_word/law06/TAK-5568.pdf" TargetMode="External"/><Relationship Id="rId59" Type="http://schemas.openxmlformats.org/officeDocument/2006/relationships/hyperlink" Target="http://www.nevo.co.il/Law_word/law17/PROP-2382.pdf" TargetMode="External"/><Relationship Id="rId20" Type="http://schemas.openxmlformats.org/officeDocument/2006/relationships/hyperlink" Target="http://www.nevo.co.il/Law_word/law17/PROP-1649.pdf" TargetMode="External"/><Relationship Id="rId41" Type="http://schemas.openxmlformats.org/officeDocument/2006/relationships/hyperlink" Target="http://www.nevo.co.il/Law_word/law06/TAK-5501.pdf" TargetMode="External"/><Relationship Id="rId54" Type="http://schemas.openxmlformats.org/officeDocument/2006/relationships/hyperlink" Target="http://www.nevo.co.il/Law_word/law06/TAK-5693.pdf" TargetMode="External"/><Relationship Id="rId1" Type="http://schemas.openxmlformats.org/officeDocument/2006/relationships/hyperlink" Target="http://www.nevo.co.il/Law_word/law14/LAW-0713.pdf" TargetMode="External"/><Relationship Id="rId6" Type="http://schemas.openxmlformats.org/officeDocument/2006/relationships/hyperlink" Target="http://www.nevo.co.il/Law_word/law06/TAK-3361.pdf" TargetMode="External"/><Relationship Id="rId15" Type="http://schemas.openxmlformats.org/officeDocument/2006/relationships/hyperlink" Target="http://www.nevo.co.il/Law_word/law06/TAK-4289.pdf" TargetMode="External"/><Relationship Id="rId23" Type="http://schemas.openxmlformats.org/officeDocument/2006/relationships/hyperlink" Target="http://www.nevo.co.il/Law_word/law06/TAK-4702.pdf" TargetMode="External"/><Relationship Id="rId28" Type="http://schemas.openxmlformats.org/officeDocument/2006/relationships/hyperlink" Target="http://www.nevo.co.il/Law_word/law06/TAK-5166.pdf" TargetMode="External"/><Relationship Id="rId36" Type="http://schemas.openxmlformats.org/officeDocument/2006/relationships/hyperlink" Target="http://www.nevo.co.il/Law_word/law06/TAK-5427.pdf" TargetMode="External"/><Relationship Id="rId49" Type="http://schemas.openxmlformats.org/officeDocument/2006/relationships/hyperlink" Target="http://www.nevo.co.il/Law_word/law06/TAK-5640.pdf" TargetMode="External"/><Relationship Id="rId57" Type="http://schemas.openxmlformats.org/officeDocument/2006/relationships/hyperlink" Target="http://www.nevo.co.il/Law_word/law06/TAK-5733.pdf" TargetMode="External"/><Relationship Id="rId10" Type="http://schemas.openxmlformats.org/officeDocument/2006/relationships/hyperlink" Target="http://www.nevo.co.il/Law_word/law06/TAK-3805.pdf" TargetMode="External"/><Relationship Id="rId31" Type="http://schemas.openxmlformats.org/officeDocument/2006/relationships/hyperlink" Target="http://www.nevo.co.il/Law_word/law06/TAK-5280.pdf" TargetMode="External"/><Relationship Id="rId44" Type="http://schemas.openxmlformats.org/officeDocument/2006/relationships/hyperlink" Target="http://www.nevo.co.il/Law_word/law06/TAK-5550.pdf" TargetMode="External"/><Relationship Id="rId52" Type="http://schemas.openxmlformats.org/officeDocument/2006/relationships/hyperlink" Target="http://www.nevo.co.il/Law_word/law06/TAK-5676.pdf" TargetMode="External"/><Relationship Id="rId60" Type="http://schemas.openxmlformats.org/officeDocument/2006/relationships/hyperlink" Target="http://www.nevo.co.il/Law_word/law06/TAK-6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11893</Words>
  <Characters>67794</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79528</CharactersWithSpaces>
  <SharedDoc>false</SharedDoc>
  <HLinks>
    <vt:vector size="1692" baseType="variant">
      <vt:variant>
        <vt:i4>393283</vt:i4>
      </vt:variant>
      <vt:variant>
        <vt:i4>1020</vt:i4>
      </vt:variant>
      <vt:variant>
        <vt:i4>0</vt:i4>
      </vt:variant>
      <vt:variant>
        <vt:i4>5</vt:i4>
      </vt:variant>
      <vt:variant>
        <vt:lpwstr>http://www.nevo.co.il/advertisements/nevo-100.doc</vt:lpwstr>
      </vt:variant>
      <vt:variant>
        <vt:lpwstr/>
      </vt:variant>
      <vt:variant>
        <vt:i4>524407</vt:i4>
      </vt:variant>
      <vt:variant>
        <vt:i4>1017</vt:i4>
      </vt:variant>
      <vt:variant>
        <vt:i4>0</vt:i4>
      </vt:variant>
      <vt:variant>
        <vt:i4>5</vt:i4>
      </vt:variant>
      <vt:variant>
        <vt:lpwstr>http://www.nevo.co.il/Law_word/law17/PROP-2382.pdf</vt:lpwstr>
      </vt:variant>
      <vt:variant>
        <vt:lpwstr/>
      </vt:variant>
      <vt:variant>
        <vt:i4>7864328</vt:i4>
      </vt:variant>
      <vt:variant>
        <vt:i4>1014</vt:i4>
      </vt:variant>
      <vt:variant>
        <vt:i4>0</vt:i4>
      </vt:variant>
      <vt:variant>
        <vt:i4>5</vt:i4>
      </vt:variant>
      <vt:variant>
        <vt:lpwstr>http://www.nevo.co.il/Law_word/law14/LAW-1564.pdf</vt:lpwstr>
      </vt:variant>
      <vt:variant>
        <vt:lpwstr/>
      </vt:variant>
      <vt:variant>
        <vt:i4>8126477</vt:i4>
      </vt:variant>
      <vt:variant>
        <vt:i4>1011</vt:i4>
      </vt:variant>
      <vt:variant>
        <vt:i4>0</vt:i4>
      </vt:variant>
      <vt:variant>
        <vt:i4>5</vt:i4>
      </vt:variant>
      <vt:variant>
        <vt:lpwstr>http://www.nevo.co.il/Law_word/law14/LAW-0733.pdf</vt:lpwstr>
      </vt:variant>
      <vt:variant>
        <vt:lpwstr/>
      </vt:variant>
      <vt:variant>
        <vt:i4>8126477</vt:i4>
      </vt:variant>
      <vt:variant>
        <vt:i4>1008</vt:i4>
      </vt:variant>
      <vt:variant>
        <vt:i4>0</vt:i4>
      </vt:variant>
      <vt:variant>
        <vt:i4>5</vt:i4>
      </vt:variant>
      <vt:variant>
        <vt:lpwstr>http://www.nevo.co.il/Law_word/law14/LAW-0733.pdf</vt:lpwstr>
      </vt:variant>
      <vt:variant>
        <vt:lpwstr/>
      </vt:variant>
      <vt:variant>
        <vt:i4>524407</vt:i4>
      </vt:variant>
      <vt:variant>
        <vt:i4>1005</vt:i4>
      </vt:variant>
      <vt:variant>
        <vt:i4>0</vt:i4>
      </vt:variant>
      <vt:variant>
        <vt:i4>5</vt:i4>
      </vt:variant>
      <vt:variant>
        <vt:lpwstr>http://www.nevo.co.il/Law_word/law17/PROP-2382.pdf</vt:lpwstr>
      </vt:variant>
      <vt:variant>
        <vt:lpwstr/>
      </vt:variant>
      <vt:variant>
        <vt:i4>7864328</vt:i4>
      </vt:variant>
      <vt:variant>
        <vt:i4>1002</vt:i4>
      </vt:variant>
      <vt:variant>
        <vt:i4>0</vt:i4>
      </vt:variant>
      <vt:variant>
        <vt:i4>5</vt:i4>
      </vt:variant>
      <vt:variant>
        <vt:lpwstr>http://www.nevo.co.il/Law_word/law14/LAW-1564.pdf</vt:lpwstr>
      </vt:variant>
      <vt:variant>
        <vt:lpwstr/>
      </vt:variant>
      <vt:variant>
        <vt:i4>524407</vt:i4>
      </vt:variant>
      <vt:variant>
        <vt:i4>999</vt:i4>
      </vt:variant>
      <vt:variant>
        <vt:i4>0</vt:i4>
      </vt:variant>
      <vt:variant>
        <vt:i4>5</vt:i4>
      </vt:variant>
      <vt:variant>
        <vt:lpwstr>http://www.nevo.co.il/Law_word/law17/PROP-2382.pdf</vt:lpwstr>
      </vt:variant>
      <vt:variant>
        <vt:lpwstr/>
      </vt:variant>
      <vt:variant>
        <vt:i4>7864328</vt:i4>
      </vt:variant>
      <vt:variant>
        <vt:i4>996</vt:i4>
      </vt:variant>
      <vt:variant>
        <vt:i4>0</vt:i4>
      </vt:variant>
      <vt:variant>
        <vt:i4>5</vt:i4>
      </vt:variant>
      <vt:variant>
        <vt:lpwstr>http://www.nevo.co.il/Law_word/law14/LAW-1564.pdf</vt:lpwstr>
      </vt:variant>
      <vt:variant>
        <vt:lpwstr/>
      </vt:variant>
      <vt:variant>
        <vt:i4>524407</vt:i4>
      </vt:variant>
      <vt:variant>
        <vt:i4>993</vt:i4>
      </vt:variant>
      <vt:variant>
        <vt:i4>0</vt:i4>
      </vt:variant>
      <vt:variant>
        <vt:i4>5</vt:i4>
      </vt:variant>
      <vt:variant>
        <vt:lpwstr>http://www.nevo.co.il/Law_word/law17/PROP-2382.pdf</vt:lpwstr>
      </vt:variant>
      <vt:variant>
        <vt:lpwstr/>
      </vt:variant>
      <vt:variant>
        <vt:i4>7864328</vt:i4>
      </vt:variant>
      <vt:variant>
        <vt:i4>990</vt:i4>
      </vt:variant>
      <vt:variant>
        <vt:i4>0</vt:i4>
      </vt:variant>
      <vt:variant>
        <vt:i4>5</vt:i4>
      </vt:variant>
      <vt:variant>
        <vt:lpwstr>http://www.nevo.co.il/Law_word/law14/LAW-1564.pdf</vt:lpwstr>
      </vt:variant>
      <vt:variant>
        <vt:lpwstr/>
      </vt:variant>
      <vt:variant>
        <vt:i4>524407</vt:i4>
      </vt:variant>
      <vt:variant>
        <vt:i4>987</vt:i4>
      </vt:variant>
      <vt:variant>
        <vt:i4>0</vt:i4>
      </vt:variant>
      <vt:variant>
        <vt:i4>5</vt:i4>
      </vt:variant>
      <vt:variant>
        <vt:lpwstr>http://www.nevo.co.il/Law_word/law17/PROP-2382.pdf</vt:lpwstr>
      </vt:variant>
      <vt:variant>
        <vt:lpwstr/>
      </vt:variant>
      <vt:variant>
        <vt:i4>7864328</vt:i4>
      </vt:variant>
      <vt:variant>
        <vt:i4>984</vt:i4>
      </vt:variant>
      <vt:variant>
        <vt:i4>0</vt:i4>
      </vt:variant>
      <vt:variant>
        <vt:i4>5</vt:i4>
      </vt:variant>
      <vt:variant>
        <vt:lpwstr>http://www.nevo.co.il/Law_word/law14/LAW-1564.pdf</vt:lpwstr>
      </vt:variant>
      <vt:variant>
        <vt:lpwstr/>
      </vt:variant>
      <vt:variant>
        <vt:i4>524407</vt:i4>
      </vt:variant>
      <vt:variant>
        <vt:i4>981</vt:i4>
      </vt:variant>
      <vt:variant>
        <vt:i4>0</vt:i4>
      </vt:variant>
      <vt:variant>
        <vt:i4>5</vt:i4>
      </vt:variant>
      <vt:variant>
        <vt:lpwstr>http://www.nevo.co.il/Law_word/law17/PROP-2382.pdf</vt:lpwstr>
      </vt:variant>
      <vt:variant>
        <vt:lpwstr/>
      </vt:variant>
      <vt:variant>
        <vt:i4>7864328</vt:i4>
      </vt:variant>
      <vt:variant>
        <vt:i4>978</vt:i4>
      </vt:variant>
      <vt:variant>
        <vt:i4>0</vt:i4>
      </vt:variant>
      <vt:variant>
        <vt:i4>5</vt:i4>
      </vt:variant>
      <vt:variant>
        <vt:lpwstr>http://www.nevo.co.il/Law_word/law14/LAW-1564.pdf</vt:lpwstr>
      </vt:variant>
      <vt:variant>
        <vt:lpwstr/>
      </vt:variant>
      <vt:variant>
        <vt:i4>524407</vt:i4>
      </vt:variant>
      <vt:variant>
        <vt:i4>975</vt:i4>
      </vt:variant>
      <vt:variant>
        <vt:i4>0</vt:i4>
      </vt:variant>
      <vt:variant>
        <vt:i4>5</vt:i4>
      </vt:variant>
      <vt:variant>
        <vt:lpwstr>http://www.nevo.co.il/Law_word/law17/PROP-2382.pdf</vt:lpwstr>
      </vt:variant>
      <vt:variant>
        <vt:lpwstr/>
      </vt:variant>
      <vt:variant>
        <vt:i4>7864328</vt:i4>
      </vt:variant>
      <vt:variant>
        <vt:i4>972</vt:i4>
      </vt:variant>
      <vt:variant>
        <vt:i4>0</vt:i4>
      </vt:variant>
      <vt:variant>
        <vt:i4>5</vt:i4>
      </vt:variant>
      <vt:variant>
        <vt:lpwstr>http://www.nevo.co.il/Law_word/law14/LAW-1564.pdf</vt:lpwstr>
      </vt:variant>
      <vt:variant>
        <vt:lpwstr/>
      </vt:variant>
      <vt:variant>
        <vt:i4>524407</vt:i4>
      </vt:variant>
      <vt:variant>
        <vt:i4>969</vt:i4>
      </vt:variant>
      <vt:variant>
        <vt:i4>0</vt:i4>
      </vt:variant>
      <vt:variant>
        <vt:i4>5</vt:i4>
      </vt:variant>
      <vt:variant>
        <vt:lpwstr>http://www.nevo.co.il/Law_word/law17/PROP-2382.pdf</vt:lpwstr>
      </vt:variant>
      <vt:variant>
        <vt:lpwstr/>
      </vt:variant>
      <vt:variant>
        <vt:i4>7864328</vt:i4>
      </vt:variant>
      <vt:variant>
        <vt:i4>966</vt:i4>
      </vt:variant>
      <vt:variant>
        <vt:i4>0</vt:i4>
      </vt:variant>
      <vt:variant>
        <vt:i4>5</vt:i4>
      </vt:variant>
      <vt:variant>
        <vt:lpwstr>http://www.nevo.co.il/Law_word/law14/LAW-1564.pdf</vt:lpwstr>
      </vt:variant>
      <vt:variant>
        <vt:lpwstr/>
      </vt:variant>
      <vt:variant>
        <vt:i4>524407</vt:i4>
      </vt:variant>
      <vt:variant>
        <vt:i4>963</vt:i4>
      </vt:variant>
      <vt:variant>
        <vt:i4>0</vt:i4>
      </vt:variant>
      <vt:variant>
        <vt:i4>5</vt:i4>
      </vt:variant>
      <vt:variant>
        <vt:lpwstr>http://www.nevo.co.il/Law_word/law17/PROP-2382.pdf</vt:lpwstr>
      </vt:variant>
      <vt:variant>
        <vt:lpwstr/>
      </vt:variant>
      <vt:variant>
        <vt:i4>7864328</vt:i4>
      </vt:variant>
      <vt:variant>
        <vt:i4>960</vt:i4>
      </vt:variant>
      <vt:variant>
        <vt:i4>0</vt:i4>
      </vt:variant>
      <vt:variant>
        <vt:i4>5</vt:i4>
      </vt:variant>
      <vt:variant>
        <vt:lpwstr>http://www.nevo.co.il/Law_word/law14/LAW-1564.pdf</vt:lpwstr>
      </vt:variant>
      <vt:variant>
        <vt:lpwstr/>
      </vt:variant>
      <vt:variant>
        <vt:i4>524407</vt:i4>
      </vt:variant>
      <vt:variant>
        <vt:i4>957</vt:i4>
      </vt:variant>
      <vt:variant>
        <vt:i4>0</vt:i4>
      </vt:variant>
      <vt:variant>
        <vt:i4>5</vt:i4>
      </vt:variant>
      <vt:variant>
        <vt:lpwstr>http://www.nevo.co.il/Law_word/law17/PROP-2382.pdf</vt:lpwstr>
      </vt:variant>
      <vt:variant>
        <vt:lpwstr/>
      </vt:variant>
      <vt:variant>
        <vt:i4>7864328</vt:i4>
      </vt:variant>
      <vt:variant>
        <vt:i4>954</vt:i4>
      </vt:variant>
      <vt:variant>
        <vt:i4>0</vt:i4>
      </vt:variant>
      <vt:variant>
        <vt:i4>5</vt:i4>
      </vt:variant>
      <vt:variant>
        <vt:lpwstr>http://www.nevo.co.il/Law_word/law14/LAW-1564.pdf</vt:lpwstr>
      </vt:variant>
      <vt:variant>
        <vt:lpwstr/>
      </vt:variant>
      <vt:variant>
        <vt:i4>524407</vt:i4>
      </vt:variant>
      <vt:variant>
        <vt:i4>951</vt:i4>
      </vt:variant>
      <vt:variant>
        <vt:i4>0</vt:i4>
      </vt:variant>
      <vt:variant>
        <vt:i4>5</vt:i4>
      </vt:variant>
      <vt:variant>
        <vt:lpwstr>http://www.nevo.co.il/Law_word/law17/PROP-2382.pdf</vt:lpwstr>
      </vt:variant>
      <vt:variant>
        <vt:lpwstr/>
      </vt:variant>
      <vt:variant>
        <vt:i4>7864328</vt:i4>
      </vt:variant>
      <vt:variant>
        <vt:i4>948</vt:i4>
      </vt:variant>
      <vt:variant>
        <vt:i4>0</vt:i4>
      </vt:variant>
      <vt:variant>
        <vt:i4>5</vt:i4>
      </vt:variant>
      <vt:variant>
        <vt:lpwstr>http://www.nevo.co.il/Law_word/law14/LAW-1564.pdf</vt:lpwstr>
      </vt:variant>
      <vt:variant>
        <vt:lpwstr/>
      </vt:variant>
      <vt:variant>
        <vt:i4>8126477</vt:i4>
      </vt:variant>
      <vt:variant>
        <vt:i4>945</vt:i4>
      </vt:variant>
      <vt:variant>
        <vt:i4>0</vt:i4>
      </vt:variant>
      <vt:variant>
        <vt:i4>5</vt:i4>
      </vt:variant>
      <vt:variant>
        <vt:lpwstr>http://www.nevo.co.il/Law_word/law14/LAW-0733.pdf</vt:lpwstr>
      </vt:variant>
      <vt:variant>
        <vt:lpwstr/>
      </vt:variant>
      <vt:variant>
        <vt:i4>524407</vt:i4>
      </vt:variant>
      <vt:variant>
        <vt:i4>942</vt:i4>
      </vt:variant>
      <vt:variant>
        <vt:i4>0</vt:i4>
      </vt:variant>
      <vt:variant>
        <vt:i4>5</vt:i4>
      </vt:variant>
      <vt:variant>
        <vt:lpwstr>http://www.nevo.co.il/Law_word/law17/PROP-2382.pdf</vt:lpwstr>
      </vt:variant>
      <vt:variant>
        <vt:lpwstr/>
      </vt:variant>
      <vt:variant>
        <vt:i4>7864328</vt:i4>
      </vt:variant>
      <vt:variant>
        <vt:i4>939</vt:i4>
      </vt:variant>
      <vt:variant>
        <vt:i4>0</vt:i4>
      </vt:variant>
      <vt:variant>
        <vt:i4>5</vt:i4>
      </vt:variant>
      <vt:variant>
        <vt:lpwstr>http://www.nevo.co.il/Law_word/law14/LAW-1564.pdf</vt:lpwstr>
      </vt:variant>
      <vt:variant>
        <vt:lpwstr/>
      </vt:variant>
      <vt:variant>
        <vt:i4>8126477</vt:i4>
      </vt:variant>
      <vt:variant>
        <vt:i4>936</vt:i4>
      </vt:variant>
      <vt:variant>
        <vt:i4>0</vt:i4>
      </vt:variant>
      <vt:variant>
        <vt:i4>5</vt:i4>
      </vt:variant>
      <vt:variant>
        <vt:lpwstr>http://www.nevo.co.il/Law_word/law14/LAW-0733.pdf</vt:lpwstr>
      </vt:variant>
      <vt:variant>
        <vt:lpwstr/>
      </vt:variant>
      <vt:variant>
        <vt:i4>524407</vt:i4>
      </vt:variant>
      <vt:variant>
        <vt:i4>933</vt:i4>
      </vt:variant>
      <vt:variant>
        <vt:i4>0</vt:i4>
      </vt:variant>
      <vt:variant>
        <vt:i4>5</vt:i4>
      </vt:variant>
      <vt:variant>
        <vt:lpwstr>http://www.nevo.co.il/Law_word/law17/PROP-2382.pdf</vt:lpwstr>
      </vt:variant>
      <vt:variant>
        <vt:lpwstr/>
      </vt:variant>
      <vt:variant>
        <vt:i4>7864328</vt:i4>
      </vt:variant>
      <vt:variant>
        <vt:i4>930</vt:i4>
      </vt:variant>
      <vt:variant>
        <vt:i4>0</vt:i4>
      </vt:variant>
      <vt:variant>
        <vt:i4>5</vt:i4>
      </vt:variant>
      <vt:variant>
        <vt:lpwstr>http://www.nevo.co.il/Law_word/law14/LAW-1564.pdf</vt:lpwstr>
      </vt:variant>
      <vt:variant>
        <vt:lpwstr/>
      </vt:variant>
      <vt:variant>
        <vt:i4>524407</vt:i4>
      </vt:variant>
      <vt:variant>
        <vt:i4>927</vt:i4>
      </vt:variant>
      <vt:variant>
        <vt:i4>0</vt:i4>
      </vt:variant>
      <vt:variant>
        <vt:i4>5</vt:i4>
      </vt:variant>
      <vt:variant>
        <vt:lpwstr>http://www.nevo.co.il/Law_word/law17/PROP-2382.pdf</vt:lpwstr>
      </vt:variant>
      <vt:variant>
        <vt:lpwstr/>
      </vt:variant>
      <vt:variant>
        <vt:i4>7864328</vt:i4>
      </vt:variant>
      <vt:variant>
        <vt:i4>924</vt:i4>
      </vt:variant>
      <vt:variant>
        <vt:i4>0</vt:i4>
      </vt:variant>
      <vt:variant>
        <vt:i4>5</vt:i4>
      </vt:variant>
      <vt:variant>
        <vt:lpwstr>http://www.nevo.co.il/Law_word/law14/LAW-1564.pdf</vt:lpwstr>
      </vt:variant>
      <vt:variant>
        <vt:lpwstr/>
      </vt:variant>
      <vt:variant>
        <vt:i4>524407</vt:i4>
      </vt:variant>
      <vt:variant>
        <vt:i4>921</vt:i4>
      </vt:variant>
      <vt:variant>
        <vt:i4>0</vt:i4>
      </vt:variant>
      <vt:variant>
        <vt:i4>5</vt:i4>
      </vt:variant>
      <vt:variant>
        <vt:lpwstr>http://www.nevo.co.il/Law_word/law17/PROP-2382.pdf</vt:lpwstr>
      </vt:variant>
      <vt:variant>
        <vt:lpwstr/>
      </vt:variant>
      <vt:variant>
        <vt:i4>7864328</vt:i4>
      </vt:variant>
      <vt:variant>
        <vt:i4>918</vt:i4>
      </vt:variant>
      <vt:variant>
        <vt:i4>0</vt:i4>
      </vt:variant>
      <vt:variant>
        <vt:i4>5</vt:i4>
      </vt:variant>
      <vt:variant>
        <vt:lpwstr>http://www.nevo.co.il/Law_word/law14/LAW-1564.pdf</vt:lpwstr>
      </vt:variant>
      <vt:variant>
        <vt:lpwstr/>
      </vt:variant>
      <vt:variant>
        <vt:i4>524407</vt:i4>
      </vt:variant>
      <vt:variant>
        <vt:i4>915</vt:i4>
      </vt:variant>
      <vt:variant>
        <vt:i4>0</vt:i4>
      </vt:variant>
      <vt:variant>
        <vt:i4>5</vt:i4>
      </vt:variant>
      <vt:variant>
        <vt:lpwstr>http://www.nevo.co.il/Law_word/law17/PROP-2382.pdf</vt:lpwstr>
      </vt:variant>
      <vt:variant>
        <vt:lpwstr/>
      </vt:variant>
      <vt:variant>
        <vt:i4>7864328</vt:i4>
      </vt:variant>
      <vt:variant>
        <vt:i4>912</vt:i4>
      </vt:variant>
      <vt:variant>
        <vt:i4>0</vt:i4>
      </vt:variant>
      <vt:variant>
        <vt:i4>5</vt:i4>
      </vt:variant>
      <vt:variant>
        <vt:lpwstr>http://www.nevo.co.il/Law_word/law14/LAW-1564.pdf</vt:lpwstr>
      </vt:variant>
      <vt:variant>
        <vt:lpwstr/>
      </vt:variant>
      <vt:variant>
        <vt:i4>524407</vt:i4>
      </vt:variant>
      <vt:variant>
        <vt:i4>909</vt:i4>
      </vt:variant>
      <vt:variant>
        <vt:i4>0</vt:i4>
      </vt:variant>
      <vt:variant>
        <vt:i4>5</vt:i4>
      </vt:variant>
      <vt:variant>
        <vt:lpwstr>http://www.nevo.co.il/Law_word/law17/PROP-2382.pdf</vt:lpwstr>
      </vt:variant>
      <vt:variant>
        <vt:lpwstr/>
      </vt:variant>
      <vt:variant>
        <vt:i4>7864328</vt:i4>
      </vt:variant>
      <vt:variant>
        <vt:i4>906</vt:i4>
      </vt:variant>
      <vt:variant>
        <vt:i4>0</vt:i4>
      </vt:variant>
      <vt:variant>
        <vt:i4>5</vt:i4>
      </vt:variant>
      <vt:variant>
        <vt:lpwstr>http://www.nevo.co.il/Law_word/law14/LAW-1564.pdf</vt:lpwstr>
      </vt:variant>
      <vt:variant>
        <vt:lpwstr/>
      </vt:variant>
      <vt:variant>
        <vt:i4>524407</vt:i4>
      </vt:variant>
      <vt:variant>
        <vt:i4>903</vt:i4>
      </vt:variant>
      <vt:variant>
        <vt:i4>0</vt:i4>
      </vt:variant>
      <vt:variant>
        <vt:i4>5</vt:i4>
      </vt:variant>
      <vt:variant>
        <vt:lpwstr>http://www.nevo.co.il/Law_word/law17/PROP-2382.pdf</vt:lpwstr>
      </vt:variant>
      <vt:variant>
        <vt:lpwstr/>
      </vt:variant>
      <vt:variant>
        <vt:i4>7864328</vt:i4>
      </vt:variant>
      <vt:variant>
        <vt:i4>900</vt:i4>
      </vt:variant>
      <vt:variant>
        <vt:i4>0</vt:i4>
      </vt:variant>
      <vt:variant>
        <vt:i4>5</vt:i4>
      </vt:variant>
      <vt:variant>
        <vt:lpwstr>http://www.nevo.co.il/Law_word/law14/LAW-1564.pdf</vt:lpwstr>
      </vt:variant>
      <vt:variant>
        <vt:lpwstr/>
      </vt:variant>
      <vt:variant>
        <vt:i4>524407</vt:i4>
      </vt:variant>
      <vt:variant>
        <vt:i4>897</vt:i4>
      </vt:variant>
      <vt:variant>
        <vt:i4>0</vt:i4>
      </vt:variant>
      <vt:variant>
        <vt:i4>5</vt:i4>
      </vt:variant>
      <vt:variant>
        <vt:lpwstr>http://www.nevo.co.il/Law_word/law17/PROP-2382.pdf</vt:lpwstr>
      </vt:variant>
      <vt:variant>
        <vt:lpwstr/>
      </vt:variant>
      <vt:variant>
        <vt:i4>7864328</vt:i4>
      </vt:variant>
      <vt:variant>
        <vt:i4>894</vt:i4>
      </vt:variant>
      <vt:variant>
        <vt:i4>0</vt:i4>
      </vt:variant>
      <vt:variant>
        <vt:i4>5</vt:i4>
      </vt:variant>
      <vt:variant>
        <vt:lpwstr>http://www.nevo.co.il/Law_word/law14/LAW-1564.pdf</vt:lpwstr>
      </vt:variant>
      <vt:variant>
        <vt:lpwstr/>
      </vt:variant>
      <vt:variant>
        <vt:i4>524407</vt:i4>
      </vt:variant>
      <vt:variant>
        <vt:i4>891</vt:i4>
      </vt:variant>
      <vt:variant>
        <vt:i4>0</vt:i4>
      </vt:variant>
      <vt:variant>
        <vt:i4>5</vt:i4>
      </vt:variant>
      <vt:variant>
        <vt:lpwstr>http://www.nevo.co.il/Law_word/law17/PROP-2382.pdf</vt:lpwstr>
      </vt:variant>
      <vt:variant>
        <vt:lpwstr/>
      </vt:variant>
      <vt:variant>
        <vt:i4>7864328</vt:i4>
      </vt:variant>
      <vt:variant>
        <vt:i4>888</vt:i4>
      </vt:variant>
      <vt:variant>
        <vt:i4>0</vt:i4>
      </vt:variant>
      <vt:variant>
        <vt:i4>5</vt:i4>
      </vt:variant>
      <vt:variant>
        <vt:lpwstr>http://www.nevo.co.il/Law_word/law14/LAW-1564.pdf</vt:lpwstr>
      </vt:variant>
      <vt:variant>
        <vt:lpwstr/>
      </vt:variant>
      <vt:variant>
        <vt:i4>524407</vt:i4>
      </vt:variant>
      <vt:variant>
        <vt:i4>885</vt:i4>
      </vt:variant>
      <vt:variant>
        <vt:i4>0</vt:i4>
      </vt:variant>
      <vt:variant>
        <vt:i4>5</vt:i4>
      </vt:variant>
      <vt:variant>
        <vt:lpwstr>http://www.nevo.co.il/Law_word/law17/PROP-2382.pdf</vt:lpwstr>
      </vt:variant>
      <vt:variant>
        <vt:lpwstr/>
      </vt:variant>
      <vt:variant>
        <vt:i4>7864328</vt:i4>
      </vt:variant>
      <vt:variant>
        <vt:i4>882</vt:i4>
      </vt:variant>
      <vt:variant>
        <vt:i4>0</vt:i4>
      </vt:variant>
      <vt:variant>
        <vt:i4>5</vt:i4>
      </vt:variant>
      <vt:variant>
        <vt:lpwstr>http://www.nevo.co.il/Law_word/law14/LAW-1564.pdf</vt:lpwstr>
      </vt:variant>
      <vt:variant>
        <vt:lpwstr/>
      </vt:variant>
      <vt:variant>
        <vt:i4>8126477</vt:i4>
      </vt:variant>
      <vt:variant>
        <vt:i4>879</vt:i4>
      </vt:variant>
      <vt:variant>
        <vt:i4>0</vt:i4>
      </vt:variant>
      <vt:variant>
        <vt:i4>5</vt:i4>
      </vt:variant>
      <vt:variant>
        <vt:lpwstr>http://www.nevo.co.il/Law_word/law14/LAW-0733.pdf</vt:lpwstr>
      </vt:variant>
      <vt:variant>
        <vt:lpwstr/>
      </vt:variant>
      <vt:variant>
        <vt:i4>524407</vt:i4>
      </vt:variant>
      <vt:variant>
        <vt:i4>876</vt:i4>
      </vt:variant>
      <vt:variant>
        <vt:i4>0</vt:i4>
      </vt:variant>
      <vt:variant>
        <vt:i4>5</vt:i4>
      </vt:variant>
      <vt:variant>
        <vt:lpwstr>http://www.nevo.co.il/Law_word/law17/PROP-2382.pdf</vt:lpwstr>
      </vt:variant>
      <vt:variant>
        <vt:lpwstr/>
      </vt:variant>
      <vt:variant>
        <vt:i4>7864328</vt:i4>
      </vt:variant>
      <vt:variant>
        <vt:i4>873</vt:i4>
      </vt:variant>
      <vt:variant>
        <vt:i4>0</vt:i4>
      </vt:variant>
      <vt:variant>
        <vt:i4>5</vt:i4>
      </vt:variant>
      <vt:variant>
        <vt:lpwstr>http://www.nevo.co.il/Law_word/law14/LAW-1564.pdf</vt:lpwstr>
      </vt:variant>
      <vt:variant>
        <vt:lpwstr/>
      </vt:variant>
      <vt:variant>
        <vt:i4>524407</vt:i4>
      </vt:variant>
      <vt:variant>
        <vt:i4>870</vt:i4>
      </vt:variant>
      <vt:variant>
        <vt:i4>0</vt:i4>
      </vt:variant>
      <vt:variant>
        <vt:i4>5</vt:i4>
      </vt:variant>
      <vt:variant>
        <vt:lpwstr>http://www.nevo.co.il/Law_word/law17/PROP-2382.pdf</vt:lpwstr>
      </vt:variant>
      <vt:variant>
        <vt:lpwstr/>
      </vt:variant>
      <vt:variant>
        <vt:i4>7864328</vt:i4>
      </vt:variant>
      <vt:variant>
        <vt:i4>867</vt:i4>
      </vt:variant>
      <vt:variant>
        <vt:i4>0</vt:i4>
      </vt:variant>
      <vt:variant>
        <vt:i4>5</vt:i4>
      </vt:variant>
      <vt:variant>
        <vt:lpwstr>http://www.nevo.co.il/Law_word/law14/LAW-1564.pdf</vt:lpwstr>
      </vt:variant>
      <vt:variant>
        <vt:lpwstr/>
      </vt:variant>
      <vt:variant>
        <vt:i4>524407</vt:i4>
      </vt:variant>
      <vt:variant>
        <vt:i4>864</vt:i4>
      </vt:variant>
      <vt:variant>
        <vt:i4>0</vt:i4>
      </vt:variant>
      <vt:variant>
        <vt:i4>5</vt:i4>
      </vt:variant>
      <vt:variant>
        <vt:lpwstr>http://www.nevo.co.il/Law_word/law17/PROP-2382.pdf</vt:lpwstr>
      </vt:variant>
      <vt:variant>
        <vt:lpwstr/>
      </vt:variant>
      <vt:variant>
        <vt:i4>7864328</vt:i4>
      </vt:variant>
      <vt:variant>
        <vt:i4>861</vt:i4>
      </vt:variant>
      <vt:variant>
        <vt:i4>0</vt:i4>
      </vt:variant>
      <vt:variant>
        <vt:i4>5</vt:i4>
      </vt:variant>
      <vt:variant>
        <vt:lpwstr>http://www.nevo.co.il/Law_word/law14/LAW-1564.pdf</vt:lpwstr>
      </vt:variant>
      <vt:variant>
        <vt:lpwstr/>
      </vt:variant>
      <vt:variant>
        <vt:i4>524407</vt:i4>
      </vt:variant>
      <vt:variant>
        <vt:i4>858</vt:i4>
      </vt:variant>
      <vt:variant>
        <vt:i4>0</vt:i4>
      </vt:variant>
      <vt:variant>
        <vt:i4>5</vt:i4>
      </vt:variant>
      <vt:variant>
        <vt:lpwstr>http://www.nevo.co.il/Law_word/law17/PROP-2382.pdf</vt:lpwstr>
      </vt:variant>
      <vt:variant>
        <vt:lpwstr/>
      </vt:variant>
      <vt:variant>
        <vt:i4>7864328</vt:i4>
      </vt:variant>
      <vt:variant>
        <vt:i4>855</vt:i4>
      </vt:variant>
      <vt:variant>
        <vt:i4>0</vt:i4>
      </vt:variant>
      <vt:variant>
        <vt:i4>5</vt:i4>
      </vt:variant>
      <vt:variant>
        <vt:lpwstr>http://www.nevo.co.il/Law_word/law14/LAW-1564.pdf</vt:lpwstr>
      </vt:variant>
      <vt:variant>
        <vt:lpwstr/>
      </vt:variant>
      <vt:variant>
        <vt:i4>393336</vt:i4>
      </vt:variant>
      <vt:variant>
        <vt:i4>852</vt:i4>
      </vt:variant>
      <vt:variant>
        <vt:i4>0</vt:i4>
      </vt:variant>
      <vt:variant>
        <vt:i4>5</vt:i4>
      </vt:variant>
      <vt:variant>
        <vt:lpwstr>http://www.nevo.co.il/Law_word/law17/PROP-1649.pdf</vt:lpwstr>
      </vt:variant>
      <vt:variant>
        <vt:lpwstr/>
      </vt:variant>
      <vt:variant>
        <vt:i4>7798785</vt:i4>
      </vt:variant>
      <vt:variant>
        <vt:i4>849</vt:i4>
      </vt:variant>
      <vt:variant>
        <vt:i4>0</vt:i4>
      </vt:variant>
      <vt:variant>
        <vt:i4>5</vt:i4>
      </vt:variant>
      <vt:variant>
        <vt:lpwstr>http://www.nevo.co.il/Law_word/law14/LAW-1098.pdf</vt:lpwstr>
      </vt:variant>
      <vt:variant>
        <vt:lpwstr/>
      </vt:variant>
      <vt:variant>
        <vt:i4>524407</vt:i4>
      </vt:variant>
      <vt:variant>
        <vt:i4>846</vt:i4>
      </vt:variant>
      <vt:variant>
        <vt:i4>0</vt:i4>
      </vt:variant>
      <vt:variant>
        <vt:i4>5</vt:i4>
      </vt:variant>
      <vt:variant>
        <vt:lpwstr>http://www.nevo.co.il/Law_word/law17/PROP-2382.pdf</vt:lpwstr>
      </vt:variant>
      <vt:variant>
        <vt:lpwstr/>
      </vt:variant>
      <vt:variant>
        <vt:i4>7864328</vt:i4>
      </vt:variant>
      <vt:variant>
        <vt:i4>843</vt:i4>
      </vt:variant>
      <vt:variant>
        <vt:i4>0</vt:i4>
      </vt:variant>
      <vt:variant>
        <vt:i4>5</vt:i4>
      </vt:variant>
      <vt:variant>
        <vt:lpwstr>http://www.nevo.co.il/Law_word/law14/LAW-1564.pdf</vt:lpwstr>
      </vt:variant>
      <vt:variant>
        <vt:lpwstr/>
      </vt:variant>
      <vt:variant>
        <vt:i4>393336</vt:i4>
      </vt:variant>
      <vt:variant>
        <vt:i4>840</vt:i4>
      </vt:variant>
      <vt:variant>
        <vt:i4>0</vt:i4>
      </vt:variant>
      <vt:variant>
        <vt:i4>5</vt:i4>
      </vt:variant>
      <vt:variant>
        <vt:lpwstr>http://www.nevo.co.il/Law_word/law17/PROP-1649.pdf</vt:lpwstr>
      </vt:variant>
      <vt:variant>
        <vt:lpwstr/>
      </vt:variant>
      <vt:variant>
        <vt:i4>7798785</vt:i4>
      </vt:variant>
      <vt:variant>
        <vt:i4>837</vt:i4>
      </vt:variant>
      <vt:variant>
        <vt:i4>0</vt:i4>
      </vt:variant>
      <vt:variant>
        <vt:i4>5</vt:i4>
      </vt:variant>
      <vt:variant>
        <vt:lpwstr>http://www.nevo.co.il/Law_word/law14/LAW-1098.pdf</vt:lpwstr>
      </vt:variant>
      <vt:variant>
        <vt:lpwstr/>
      </vt:variant>
      <vt:variant>
        <vt:i4>393336</vt:i4>
      </vt:variant>
      <vt:variant>
        <vt:i4>834</vt:i4>
      </vt:variant>
      <vt:variant>
        <vt:i4>0</vt:i4>
      </vt:variant>
      <vt:variant>
        <vt:i4>5</vt:i4>
      </vt:variant>
      <vt:variant>
        <vt:lpwstr>http://www.nevo.co.il/Law_word/law17/PROP-1649.pdf</vt:lpwstr>
      </vt:variant>
      <vt:variant>
        <vt:lpwstr/>
      </vt:variant>
      <vt:variant>
        <vt:i4>7798785</vt:i4>
      </vt:variant>
      <vt:variant>
        <vt:i4>831</vt:i4>
      </vt:variant>
      <vt:variant>
        <vt:i4>0</vt:i4>
      </vt:variant>
      <vt:variant>
        <vt:i4>5</vt:i4>
      </vt:variant>
      <vt:variant>
        <vt:lpwstr>http://www.nevo.co.il/Law_word/law14/LAW-1098.pdf</vt:lpwstr>
      </vt:variant>
      <vt:variant>
        <vt:lpwstr/>
      </vt:variant>
      <vt:variant>
        <vt:i4>524407</vt:i4>
      </vt:variant>
      <vt:variant>
        <vt:i4>828</vt:i4>
      </vt:variant>
      <vt:variant>
        <vt:i4>0</vt:i4>
      </vt:variant>
      <vt:variant>
        <vt:i4>5</vt:i4>
      </vt:variant>
      <vt:variant>
        <vt:lpwstr>http://www.nevo.co.il/Law_word/law17/PROP-2382.pdf</vt:lpwstr>
      </vt:variant>
      <vt:variant>
        <vt:lpwstr/>
      </vt:variant>
      <vt:variant>
        <vt:i4>7864328</vt:i4>
      </vt:variant>
      <vt:variant>
        <vt:i4>825</vt:i4>
      </vt:variant>
      <vt:variant>
        <vt:i4>0</vt:i4>
      </vt:variant>
      <vt:variant>
        <vt:i4>5</vt:i4>
      </vt:variant>
      <vt:variant>
        <vt:lpwstr>http://www.nevo.co.il/Law_word/law14/LAW-1564.pdf</vt:lpwstr>
      </vt:variant>
      <vt:variant>
        <vt:lpwstr/>
      </vt:variant>
      <vt:variant>
        <vt:i4>393336</vt:i4>
      </vt:variant>
      <vt:variant>
        <vt:i4>822</vt:i4>
      </vt:variant>
      <vt:variant>
        <vt:i4>0</vt:i4>
      </vt:variant>
      <vt:variant>
        <vt:i4>5</vt:i4>
      </vt:variant>
      <vt:variant>
        <vt:lpwstr>http://www.nevo.co.il/Law_word/law17/PROP-1649.pdf</vt:lpwstr>
      </vt:variant>
      <vt:variant>
        <vt:lpwstr/>
      </vt:variant>
      <vt:variant>
        <vt:i4>7798785</vt:i4>
      </vt:variant>
      <vt:variant>
        <vt:i4>819</vt:i4>
      </vt:variant>
      <vt:variant>
        <vt:i4>0</vt:i4>
      </vt:variant>
      <vt:variant>
        <vt:i4>5</vt:i4>
      </vt:variant>
      <vt:variant>
        <vt:lpwstr>http://www.nevo.co.il/Law_word/law14/LAW-1098.pdf</vt:lpwstr>
      </vt:variant>
      <vt:variant>
        <vt:lpwstr/>
      </vt:variant>
      <vt:variant>
        <vt:i4>8126477</vt:i4>
      </vt:variant>
      <vt:variant>
        <vt:i4>816</vt:i4>
      </vt:variant>
      <vt:variant>
        <vt:i4>0</vt:i4>
      </vt:variant>
      <vt:variant>
        <vt:i4>5</vt:i4>
      </vt:variant>
      <vt:variant>
        <vt:lpwstr>http://www.nevo.co.il/Law_word/law14/LAW-0733.pdf</vt:lpwstr>
      </vt:variant>
      <vt:variant>
        <vt:lpwstr/>
      </vt:variant>
      <vt:variant>
        <vt:i4>8126476</vt:i4>
      </vt:variant>
      <vt:variant>
        <vt:i4>813</vt:i4>
      </vt:variant>
      <vt:variant>
        <vt:i4>0</vt:i4>
      </vt:variant>
      <vt:variant>
        <vt:i4>5</vt:i4>
      </vt:variant>
      <vt:variant>
        <vt:lpwstr>http://www.nevo.co.il/Law_word/law06/TAK-6034.pdf</vt:lpwstr>
      </vt:variant>
      <vt:variant>
        <vt:lpwstr/>
      </vt:variant>
      <vt:variant>
        <vt:i4>524407</vt:i4>
      </vt:variant>
      <vt:variant>
        <vt:i4>810</vt:i4>
      </vt:variant>
      <vt:variant>
        <vt:i4>0</vt:i4>
      </vt:variant>
      <vt:variant>
        <vt:i4>5</vt:i4>
      </vt:variant>
      <vt:variant>
        <vt:lpwstr>http://www.nevo.co.il/Law_word/law17/PROP-2382.pdf</vt:lpwstr>
      </vt:variant>
      <vt:variant>
        <vt:lpwstr/>
      </vt:variant>
      <vt:variant>
        <vt:i4>7864328</vt:i4>
      </vt:variant>
      <vt:variant>
        <vt:i4>807</vt:i4>
      </vt:variant>
      <vt:variant>
        <vt:i4>0</vt:i4>
      </vt:variant>
      <vt:variant>
        <vt:i4>5</vt:i4>
      </vt:variant>
      <vt:variant>
        <vt:lpwstr>http://www.nevo.co.il/Law_word/law14/LAW-1564.pdf</vt:lpwstr>
      </vt:variant>
      <vt:variant>
        <vt:lpwstr/>
      </vt:variant>
      <vt:variant>
        <vt:i4>524407</vt:i4>
      </vt:variant>
      <vt:variant>
        <vt:i4>804</vt:i4>
      </vt:variant>
      <vt:variant>
        <vt:i4>0</vt:i4>
      </vt:variant>
      <vt:variant>
        <vt:i4>5</vt:i4>
      </vt:variant>
      <vt:variant>
        <vt:lpwstr>http://www.nevo.co.il/Law_word/law17/PROP-2382.pdf</vt:lpwstr>
      </vt:variant>
      <vt:variant>
        <vt:lpwstr/>
      </vt:variant>
      <vt:variant>
        <vt:i4>7864328</vt:i4>
      </vt:variant>
      <vt:variant>
        <vt:i4>801</vt:i4>
      </vt:variant>
      <vt:variant>
        <vt:i4>0</vt:i4>
      </vt:variant>
      <vt:variant>
        <vt:i4>5</vt:i4>
      </vt:variant>
      <vt:variant>
        <vt:lpwstr>http://www.nevo.co.il/Law_word/law14/LAW-1564.pdf</vt:lpwstr>
      </vt:variant>
      <vt:variant>
        <vt:lpwstr/>
      </vt:variant>
      <vt:variant>
        <vt:i4>393336</vt:i4>
      </vt:variant>
      <vt:variant>
        <vt:i4>798</vt:i4>
      </vt:variant>
      <vt:variant>
        <vt:i4>0</vt:i4>
      </vt:variant>
      <vt:variant>
        <vt:i4>5</vt:i4>
      </vt:variant>
      <vt:variant>
        <vt:lpwstr>http://www.nevo.co.il/Law_word/law17/PROP-1649.pdf</vt:lpwstr>
      </vt:variant>
      <vt:variant>
        <vt:lpwstr/>
      </vt:variant>
      <vt:variant>
        <vt:i4>7798785</vt:i4>
      </vt:variant>
      <vt:variant>
        <vt:i4>795</vt:i4>
      </vt:variant>
      <vt:variant>
        <vt:i4>0</vt:i4>
      </vt:variant>
      <vt:variant>
        <vt:i4>5</vt:i4>
      </vt:variant>
      <vt:variant>
        <vt:lpwstr>http://www.nevo.co.il/Law_word/law14/LAW-1098.pdf</vt:lpwstr>
      </vt:variant>
      <vt:variant>
        <vt:lpwstr/>
      </vt:variant>
      <vt:variant>
        <vt:i4>8126477</vt:i4>
      </vt:variant>
      <vt:variant>
        <vt:i4>792</vt:i4>
      </vt:variant>
      <vt:variant>
        <vt:i4>0</vt:i4>
      </vt:variant>
      <vt:variant>
        <vt:i4>5</vt:i4>
      </vt:variant>
      <vt:variant>
        <vt:lpwstr>http://www.nevo.co.il/Law_word/law14/LAW-0733.pdf</vt:lpwstr>
      </vt:variant>
      <vt:variant>
        <vt:lpwstr/>
      </vt:variant>
      <vt:variant>
        <vt:i4>524407</vt:i4>
      </vt:variant>
      <vt:variant>
        <vt:i4>789</vt:i4>
      </vt:variant>
      <vt:variant>
        <vt:i4>0</vt:i4>
      </vt:variant>
      <vt:variant>
        <vt:i4>5</vt:i4>
      </vt:variant>
      <vt:variant>
        <vt:lpwstr>http://www.nevo.co.il/Law_word/law17/PROP-2382.pdf</vt:lpwstr>
      </vt:variant>
      <vt:variant>
        <vt:lpwstr/>
      </vt:variant>
      <vt:variant>
        <vt:i4>7864328</vt:i4>
      </vt:variant>
      <vt:variant>
        <vt:i4>786</vt:i4>
      </vt:variant>
      <vt:variant>
        <vt:i4>0</vt:i4>
      </vt:variant>
      <vt:variant>
        <vt:i4>5</vt:i4>
      </vt:variant>
      <vt:variant>
        <vt:lpwstr>http://www.nevo.co.il/Law_word/law14/LAW-1564.pdf</vt:lpwstr>
      </vt:variant>
      <vt:variant>
        <vt:lpwstr/>
      </vt:variant>
      <vt:variant>
        <vt:i4>524407</vt:i4>
      </vt:variant>
      <vt:variant>
        <vt:i4>783</vt:i4>
      </vt:variant>
      <vt:variant>
        <vt:i4>0</vt:i4>
      </vt:variant>
      <vt:variant>
        <vt:i4>5</vt:i4>
      </vt:variant>
      <vt:variant>
        <vt:lpwstr>http://www.nevo.co.il/Law_word/law17/PROP-2382.pdf</vt:lpwstr>
      </vt:variant>
      <vt:variant>
        <vt:lpwstr/>
      </vt:variant>
      <vt:variant>
        <vt:i4>7864328</vt:i4>
      </vt:variant>
      <vt:variant>
        <vt:i4>780</vt:i4>
      </vt:variant>
      <vt:variant>
        <vt:i4>0</vt:i4>
      </vt:variant>
      <vt:variant>
        <vt:i4>5</vt:i4>
      </vt:variant>
      <vt:variant>
        <vt:lpwstr>http://www.nevo.co.il/Law_word/law14/LAW-1564.pdf</vt:lpwstr>
      </vt:variant>
      <vt:variant>
        <vt:lpwstr/>
      </vt:variant>
      <vt:variant>
        <vt:i4>524407</vt:i4>
      </vt:variant>
      <vt:variant>
        <vt:i4>777</vt:i4>
      </vt:variant>
      <vt:variant>
        <vt:i4>0</vt:i4>
      </vt:variant>
      <vt:variant>
        <vt:i4>5</vt:i4>
      </vt:variant>
      <vt:variant>
        <vt:lpwstr>http://www.nevo.co.il/Law_word/law17/PROP-2382.pdf</vt:lpwstr>
      </vt:variant>
      <vt:variant>
        <vt:lpwstr/>
      </vt:variant>
      <vt:variant>
        <vt:i4>7864328</vt:i4>
      </vt:variant>
      <vt:variant>
        <vt:i4>774</vt:i4>
      </vt:variant>
      <vt:variant>
        <vt:i4>0</vt:i4>
      </vt:variant>
      <vt:variant>
        <vt:i4>5</vt:i4>
      </vt:variant>
      <vt:variant>
        <vt:lpwstr>http://www.nevo.co.il/Law_word/law14/LAW-1564.pdf</vt:lpwstr>
      </vt:variant>
      <vt:variant>
        <vt:lpwstr/>
      </vt:variant>
      <vt:variant>
        <vt:i4>393336</vt:i4>
      </vt:variant>
      <vt:variant>
        <vt:i4>771</vt:i4>
      </vt:variant>
      <vt:variant>
        <vt:i4>0</vt:i4>
      </vt:variant>
      <vt:variant>
        <vt:i4>5</vt:i4>
      </vt:variant>
      <vt:variant>
        <vt:lpwstr>http://www.nevo.co.il/Law_word/law17/PROP-1649.pdf</vt:lpwstr>
      </vt:variant>
      <vt:variant>
        <vt:lpwstr/>
      </vt:variant>
      <vt:variant>
        <vt:i4>7798785</vt:i4>
      </vt:variant>
      <vt:variant>
        <vt:i4>768</vt:i4>
      </vt:variant>
      <vt:variant>
        <vt:i4>0</vt:i4>
      </vt:variant>
      <vt:variant>
        <vt:i4>5</vt:i4>
      </vt:variant>
      <vt:variant>
        <vt:lpwstr>http://www.nevo.co.il/Law_word/law14/LAW-1098.pdf</vt:lpwstr>
      </vt:variant>
      <vt:variant>
        <vt:lpwstr/>
      </vt:variant>
      <vt:variant>
        <vt:i4>524407</vt:i4>
      </vt:variant>
      <vt:variant>
        <vt:i4>765</vt:i4>
      </vt:variant>
      <vt:variant>
        <vt:i4>0</vt:i4>
      </vt:variant>
      <vt:variant>
        <vt:i4>5</vt:i4>
      </vt:variant>
      <vt:variant>
        <vt:lpwstr>http://www.nevo.co.il/Law_word/law17/PROP-2382.pdf</vt:lpwstr>
      </vt:variant>
      <vt:variant>
        <vt:lpwstr/>
      </vt:variant>
      <vt:variant>
        <vt:i4>7864328</vt:i4>
      </vt:variant>
      <vt:variant>
        <vt:i4>762</vt:i4>
      </vt:variant>
      <vt:variant>
        <vt:i4>0</vt:i4>
      </vt:variant>
      <vt:variant>
        <vt:i4>5</vt:i4>
      </vt:variant>
      <vt:variant>
        <vt:lpwstr>http://www.nevo.co.il/Law_word/law14/LAW-1564.pdf</vt:lpwstr>
      </vt:variant>
      <vt:variant>
        <vt:lpwstr/>
      </vt:variant>
      <vt:variant>
        <vt:i4>524407</vt:i4>
      </vt:variant>
      <vt:variant>
        <vt:i4>759</vt:i4>
      </vt:variant>
      <vt:variant>
        <vt:i4>0</vt:i4>
      </vt:variant>
      <vt:variant>
        <vt:i4>5</vt:i4>
      </vt:variant>
      <vt:variant>
        <vt:lpwstr>http://www.nevo.co.il/Law_word/law17/PROP-2382.pdf</vt:lpwstr>
      </vt:variant>
      <vt:variant>
        <vt:lpwstr/>
      </vt:variant>
      <vt:variant>
        <vt:i4>7864328</vt:i4>
      </vt:variant>
      <vt:variant>
        <vt:i4>756</vt:i4>
      </vt:variant>
      <vt:variant>
        <vt:i4>0</vt:i4>
      </vt:variant>
      <vt:variant>
        <vt:i4>5</vt:i4>
      </vt:variant>
      <vt:variant>
        <vt:lpwstr>http://www.nevo.co.il/Law_word/law14/LAW-1564.pdf</vt:lpwstr>
      </vt:variant>
      <vt:variant>
        <vt:lpwstr/>
      </vt:variant>
      <vt:variant>
        <vt:i4>524407</vt:i4>
      </vt:variant>
      <vt:variant>
        <vt:i4>753</vt:i4>
      </vt:variant>
      <vt:variant>
        <vt:i4>0</vt:i4>
      </vt:variant>
      <vt:variant>
        <vt:i4>5</vt:i4>
      </vt:variant>
      <vt:variant>
        <vt:lpwstr>http://www.nevo.co.il/Law_word/law17/PROP-2382.pdf</vt:lpwstr>
      </vt:variant>
      <vt:variant>
        <vt:lpwstr/>
      </vt:variant>
      <vt:variant>
        <vt:i4>7864328</vt:i4>
      </vt:variant>
      <vt:variant>
        <vt:i4>750</vt:i4>
      </vt:variant>
      <vt:variant>
        <vt:i4>0</vt:i4>
      </vt:variant>
      <vt:variant>
        <vt:i4>5</vt:i4>
      </vt:variant>
      <vt:variant>
        <vt:lpwstr>http://www.nevo.co.il/Law_word/law14/LAW-1564.pdf</vt:lpwstr>
      </vt:variant>
      <vt:variant>
        <vt:lpwstr/>
      </vt:variant>
      <vt:variant>
        <vt:i4>524407</vt:i4>
      </vt:variant>
      <vt:variant>
        <vt:i4>747</vt:i4>
      </vt:variant>
      <vt:variant>
        <vt:i4>0</vt:i4>
      </vt:variant>
      <vt:variant>
        <vt:i4>5</vt:i4>
      </vt:variant>
      <vt:variant>
        <vt:lpwstr>http://www.nevo.co.il/Law_word/law17/PROP-2382.pdf</vt:lpwstr>
      </vt:variant>
      <vt:variant>
        <vt:lpwstr/>
      </vt:variant>
      <vt:variant>
        <vt:i4>7864328</vt:i4>
      </vt:variant>
      <vt:variant>
        <vt:i4>744</vt:i4>
      </vt:variant>
      <vt:variant>
        <vt:i4>0</vt:i4>
      </vt:variant>
      <vt:variant>
        <vt:i4>5</vt:i4>
      </vt:variant>
      <vt:variant>
        <vt:lpwstr>http://www.nevo.co.il/Law_word/law14/LAW-1564.pdf</vt:lpwstr>
      </vt:variant>
      <vt:variant>
        <vt:lpwstr/>
      </vt:variant>
      <vt:variant>
        <vt:i4>524407</vt:i4>
      </vt:variant>
      <vt:variant>
        <vt:i4>741</vt:i4>
      </vt:variant>
      <vt:variant>
        <vt:i4>0</vt:i4>
      </vt:variant>
      <vt:variant>
        <vt:i4>5</vt:i4>
      </vt:variant>
      <vt:variant>
        <vt:lpwstr>http://www.nevo.co.il/Law_word/law17/PROP-2382.pdf</vt:lpwstr>
      </vt:variant>
      <vt:variant>
        <vt:lpwstr/>
      </vt:variant>
      <vt:variant>
        <vt:i4>7864328</vt:i4>
      </vt:variant>
      <vt:variant>
        <vt:i4>738</vt:i4>
      </vt:variant>
      <vt:variant>
        <vt:i4>0</vt:i4>
      </vt:variant>
      <vt:variant>
        <vt:i4>5</vt:i4>
      </vt:variant>
      <vt:variant>
        <vt:lpwstr>http://www.nevo.co.il/Law_word/law14/LAW-1564.pdf</vt:lpwstr>
      </vt:variant>
      <vt:variant>
        <vt:lpwstr/>
      </vt:variant>
      <vt:variant>
        <vt:i4>524407</vt:i4>
      </vt:variant>
      <vt:variant>
        <vt:i4>735</vt:i4>
      </vt:variant>
      <vt:variant>
        <vt:i4>0</vt:i4>
      </vt:variant>
      <vt:variant>
        <vt:i4>5</vt:i4>
      </vt:variant>
      <vt:variant>
        <vt:lpwstr>http://www.nevo.co.il/Law_word/law17/PROP-2382.pdf</vt:lpwstr>
      </vt:variant>
      <vt:variant>
        <vt:lpwstr/>
      </vt:variant>
      <vt:variant>
        <vt:i4>7864328</vt:i4>
      </vt:variant>
      <vt:variant>
        <vt:i4>732</vt:i4>
      </vt:variant>
      <vt:variant>
        <vt:i4>0</vt:i4>
      </vt:variant>
      <vt:variant>
        <vt:i4>5</vt:i4>
      </vt:variant>
      <vt:variant>
        <vt:lpwstr>http://www.nevo.co.il/Law_word/law14/LAW-1564.pdf</vt:lpwstr>
      </vt:variant>
      <vt:variant>
        <vt:lpwstr/>
      </vt:variant>
      <vt:variant>
        <vt:i4>524407</vt:i4>
      </vt:variant>
      <vt:variant>
        <vt:i4>729</vt:i4>
      </vt:variant>
      <vt:variant>
        <vt:i4>0</vt:i4>
      </vt:variant>
      <vt:variant>
        <vt:i4>5</vt:i4>
      </vt:variant>
      <vt:variant>
        <vt:lpwstr>http://www.nevo.co.il/Law_word/law17/PROP-2382.pdf</vt:lpwstr>
      </vt:variant>
      <vt:variant>
        <vt:lpwstr/>
      </vt:variant>
      <vt:variant>
        <vt:i4>7864328</vt:i4>
      </vt:variant>
      <vt:variant>
        <vt:i4>726</vt:i4>
      </vt:variant>
      <vt:variant>
        <vt:i4>0</vt:i4>
      </vt:variant>
      <vt:variant>
        <vt:i4>5</vt:i4>
      </vt:variant>
      <vt:variant>
        <vt:lpwstr>http://www.nevo.co.il/Law_word/law14/LAW-1564.pdf</vt:lpwstr>
      </vt:variant>
      <vt:variant>
        <vt:lpwstr/>
      </vt:variant>
      <vt:variant>
        <vt:i4>393336</vt:i4>
      </vt:variant>
      <vt:variant>
        <vt:i4>723</vt:i4>
      </vt:variant>
      <vt:variant>
        <vt:i4>0</vt:i4>
      </vt:variant>
      <vt:variant>
        <vt:i4>5</vt:i4>
      </vt:variant>
      <vt:variant>
        <vt:lpwstr>http://www.nevo.co.il/Law_word/law17/PROP-1649.pdf</vt:lpwstr>
      </vt:variant>
      <vt:variant>
        <vt:lpwstr/>
      </vt:variant>
      <vt:variant>
        <vt:i4>7798785</vt:i4>
      </vt:variant>
      <vt:variant>
        <vt:i4>720</vt:i4>
      </vt:variant>
      <vt:variant>
        <vt:i4>0</vt:i4>
      </vt:variant>
      <vt:variant>
        <vt:i4>5</vt:i4>
      </vt:variant>
      <vt:variant>
        <vt:lpwstr>http://www.nevo.co.il/Law_word/law14/LAW-1098.pdf</vt:lpwstr>
      </vt:variant>
      <vt:variant>
        <vt:lpwstr/>
      </vt:variant>
      <vt:variant>
        <vt:i4>393336</vt:i4>
      </vt:variant>
      <vt:variant>
        <vt:i4>717</vt:i4>
      </vt:variant>
      <vt:variant>
        <vt:i4>0</vt:i4>
      </vt:variant>
      <vt:variant>
        <vt:i4>5</vt:i4>
      </vt:variant>
      <vt:variant>
        <vt:lpwstr>http://www.nevo.co.il/Law_word/law17/PROP-1649.pdf</vt:lpwstr>
      </vt:variant>
      <vt:variant>
        <vt:lpwstr/>
      </vt:variant>
      <vt:variant>
        <vt:i4>7798785</vt:i4>
      </vt:variant>
      <vt:variant>
        <vt:i4>714</vt:i4>
      </vt:variant>
      <vt:variant>
        <vt:i4>0</vt:i4>
      </vt:variant>
      <vt:variant>
        <vt:i4>5</vt:i4>
      </vt:variant>
      <vt:variant>
        <vt:lpwstr>http://www.nevo.co.il/Law_word/law14/LAW-1098.pdf</vt:lpwstr>
      </vt:variant>
      <vt:variant>
        <vt:lpwstr/>
      </vt:variant>
      <vt:variant>
        <vt:i4>5505033</vt:i4>
      </vt:variant>
      <vt:variant>
        <vt:i4>708</vt:i4>
      </vt:variant>
      <vt:variant>
        <vt:i4>0</vt:i4>
      </vt:variant>
      <vt:variant>
        <vt:i4>5</vt:i4>
      </vt:variant>
      <vt:variant>
        <vt:lpwstr/>
      </vt:variant>
      <vt:variant>
        <vt:lpwstr>med14</vt:lpwstr>
      </vt:variant>
      <vt:variant>
        <vt:i4>3342379</vt:i4>
      </vt:variant>
      <vt:variant>
        <vt:i4>702</vt:i4>
      </vt:variant>
      <vt:variant>
        <vt:i4>0</vt:i4>
      </vt:variant>
      <vt:variant>
        <vt:i4>5</vt:i4>
      </vt:variant>
      <vt:variant>
        <vt:lpwstr/>
      </vt:variant>
      <vt:variant>
        <vt:lpwstr>Seif104</vt:lpwstr>
      </vt:variant>
      <vt:variant>
        <vt:i4>3342379</vt:i4>
      </vt:variant>
      <vt:variant>
        <vt:i4>696</vt:i4>
      </vt:variant>
      <vt:variant>
        <vt:i4>0</vt:i4>
      </vt:variant>
      <vt:variant>
        <vt:i4>5</vt:i4>
      </vt:variant>
      <vt:variant>
        <vt:lpwstr/>
      </vt:variant>
      <vt:variant>
        <vt:lpwstr>Seif103</vt:lpwstr>
      </vt:variant>
      <vt:variant>
        <vt:i4>3342379</vt:i4>
      </vt:variant>
      <vt:variant>
        <vt:i4>690</vt:i4>
      </vt:variant>
      <vt:variant>
        <vt:i4>0</vt:i4>
      </vt:variant>
      <vt:variant>
        <vt:i4>5</vt:i4>
      </vt:variant>
      <vt:variant>
        <vt:lpwstr/>
      </vt:variant>
      <vt:variant>
        <vt:lpwstr>Seif102</vt:lpwstr>
      </vt:variant>
      <vt:variant>
        <vt:i4>5505033</vt:i4>
      </vt:variant>
      <vt:variant>
        <vt:i4>684</vt:i4>
      </vt:variant>
      <vt:variant>
        <vt:i4>0</vt:i4>
      </vt:variant>
      <vt:variant>
        <vt:i4>5</vt:i4>
      </vt:variant>
      <vt:variant>
        <vt:lpwstr/>
      </vt:variant>
      <vt:variant>
        <vt:lpwstr>med13</vt:lpwstr>
      </vt:variant>
      <vt:variant>
        <vt:i4>3342379</vt:i4>
      </vt:variant>
      <vt:variant>
        <vt:i4>678</vt:i4>
      </vt:variant>
      <vt:variant>
        <vt:i4>0</vt:i4>
      </vt:variant>
      <vt:variant>
        <vt:i4>5</vt:i4>
      </vt:variant>
      <vt:variant>
        <vt:lpwstr/>
      </vt:variant>
      <vt:variant>
        <vt:lpwstr>Seif101</vt:lpwstr>
      </vt:variant>
      <vt:variant>
        <vt:i4>3342379</vt:i4>
      </vt:variant>
      <vt:variant>
        <vt:i4>672</vt:i4>
      </vt:variant>
      <vt:variant>
        <vt:i4>0</vt:i4>
      </vt:variant>
      <vt:variant>
        <vt:i4>5</vt:i4>
      </vt:variant>
      <vt:variant>
        <vt:lpwstr/>
      </vt:variant>
      <vt:variant>
        <vt:lpwstr>Seif100</vt:lpwstr>
      </vt:variant>
      <vt:variant>
        <vt:i4>3801123</vt:i4>
      </vt:variant>
      <vt:variant>
        <vt:i4>666</vt:i4>
      </vt:variant>
      <vt:variant>
        <vt:i4>0</vt:i4>
      </vt:variant>
      <vt:variant>
        <vt:i4>5</vt:i4>
      </vt:variant>
      <vt:variant>
        <vt:lpwstr/>
      </vt:variant>
      <vt:variant>
        <vt:lpwstr>Seif99</vt:lpwstr>
      </vt:variant>
      <vt:variant>
        <vt:i4>3866659</vt:i4>
      </vt:variant>
      <vt:variant>
        <vt:i4>660</vt:i4>
      </vt:variant>
      <vt:variant>
        <vt:i4>0</vt:i4>
      </vt:variant>
      <vt:variant>
        <vt:i4>5</vt:i4>
      </vt:variant>
      <vt:variant>
        <vt:lpwstr/>
      </vt:variant>
      <vt:variant>
        <vt:lpwstr>Seif98</vt:lpwstr>
      </vt:variant>
      <vt:variant>
        <vt:i4>3407907</vt:i4>
      </vt:variant>
      <vt:variant>
        <vt:i4>654</vt:i4>
      </vt:variant>
      <vt:variant>
        <vt:i4>0</vt:i4>
      </vt:variant>
      <vt:variant>
        <vt:i4>5</vt:i4>
      </vt:variant>
      <vt:variant>
        <vt:lpwstr/>
      </vt:variant>
      <vt:variant>
        <vt:lpwstr>Seif97</vt:lpwstr>
      </vt:variant>
      <vt:variant>
        <vt:i4>3473443</vt:i4>
      </vt:variant>
      <vt:variant>
        <vt:i4>648</vt:i4>
      </vt:variant>
      <vt:variant>
        <vt:i4>0</vt:i4>
      </vt:variant>
      <vt:variant>
        <vt:i4>5</vt:i4>
      </vt:variant>
      <vt:variant>
        <vt:lpwstr/>
      </vt:variant>
      <vt:variant>
        <vt:lpwstr>Seif96</vt:lpwstr>
      </vt:variant>
      <vt:variant>
        <vt:i4>3538979</vt:i4>
      </vt:variant>
      <vt:variant>
        <vt:i4>642</vt:i4>
      </vt:variant>
      <vt:variant>
        <vt:i4>0</vt:i4>
      </vt:variant>
      <vt:variant>
        <vt:i4>5</vt:i4>
      </vt:variant>
      <vt:variant>
        <vt:lpwstr/>
      </vt:variant>
      <vt:variant>
        <vt:lpwstr>Seif95</vt:lpwstr>
      </vt:variant>
      <vt:variant>
        <vt:i4>3604515</vt:i4>
      </vt:variant>
      <vt:variant>
        <vt:i4>636</vt:i4>
      </vt:variant>
      <vt:variant>
        <vt:i4>0</vt:i4>
      </vt:variant>
      <vt:variant>
        <vt:i4>5</vt:i4>
      </vt:variant>
      <vt:variant>
        <vt:lpwstr/>
      </vt:variant>
      <vt:variant>
        <vt:lpwstr>Seif94</vt:lpwstr>
      </vt:variant>
      <vt:variant>
        <vt:i4>3145763</vt:i4>
      </vt:variant>
      <vt:variant>
        <vt:i4>630</vt:i4>
      </vt:variant>
      <vt:variant>
        <vt:i4>0</vt:i4>
      </vt:variant>
      <vt:variant>
        <vt:i4>5</vt:i4>
      </vt:variant>
      <vt:variant>
        <vt:lpwstr/>
      </vt:variant>
      <vt:variant>
        <vt:lpwstr>Seif93</vt:lpwstr>
      </vt:variant>
      <vt:variant>
        <vt:i4>3211299</vt:i4>
      </vt:variant>
      <vt:variant>
        <vt:i4>624</vt:i4>
      </vt:variant>
      <vt:variant>
        <vt:i4>0</vt:i4>
      </vt:variant>
      <vt:variant>
        <vt:i4>5</vt:i4>
      </vt:variant>
      <vt:variant>
        <vt:lpwstr/>
      </vt:variant>
      <vt:variant>
        <vt:lpwstr>Seif92</vt:lpwstr>
      </vt:variant>
      <vt:variant>
        <vt:i4>3276835</vt:i4>
      </vt:variant>
      <vt:variant>
        <vt:i4>618</vt:i4>
      </vt:variant>
      <vt:variant>
        <vt:i4>0</vt:i4>
      </vt:variant>
      <vt:variant>
        <vt:i4>5</vt:i4>
      </vt:variant>
      <vt:variant>
        <vt:lpwstr/>
      </vt:variant>
      <vt:variant>
        <vt:lpwstr>Seif91</vt:lpwstr>
      </vt:variant>
      <vt:variant>
        <vt:i4>3342371</vt:i4>
      </vt:variant>
      <vt:variant>
        <vt:i4>612</vt:i4>
      </vt:variant>
      <vt:variant>
        <vt:i4>0</vt:i4>
      </vt:variant>
      <vt:variant>
        <vt:i4>5</vt:i4>
      </vt:variant>
      <vt:variant>
        <vt:lpwstr/>
      </vt:variant>
      <vt:variant>
        <vt:lpwstr>Seif90</vt:lpwstr>
      </vt:variant>
      <vt:variant>
        <vt:i4>3801122</vt:i4>
      </vt:variant>
      <vt:variant>
        <vt:i4>606</vt:i4>
      </vt:variant>
      <vt:variant>
        <vt:i4>0</vt:i4>
      </vt:variant>
      <vt:variant>
        <vt:i4>5</vt:i4>
      </vt:variant>
      <vt:variant>
        <vt:lpwstr/>
      </vt:variant>
      <vt:variant>
        <vt:lpwstr>Seif89</vt:lpwstr>
      </vt:variant>
      <vt:variant>
        <vt:i4>3866658</vt:i4>
      </vt:variant>
      <vt:variant>
        <vt:i4>600</vt:i4>
      </vt:variant>
      <vt:variant>
        <vt:i4>0</vt:i4>
      </vt:variant>
      <vt:variant>
        <vt:i4>5</vt:i4>
      </vt:variant>
      <vt:variant>
        <vt:lpwstr/>
      </vt:variant>
      <vt:variant>
        <vt:lpwstr>Seif88</vt:lpwstr>
      </vt:variant>
      <vt:variant>
        <vt:i4>3407906</vt:i4>
      </vt:variant>
      <vt:variant>
        <vt:i4>594</vt:i4>
      </vt:variant>
      <vt:variant>
        <vt:i4>0</vt:i4>
      </vt:variant>
      <vt:variant>
        <vt:i4>5</vt:i4>
      </vt:variant>
      <vt:variant>
        <vt:lpwstr/>
      </vt:variant>
      <vt:variant>
        <vt:lpwstr>Seif87</vt:lpwstr>
      </vt:variant>
      <vt:variant>
        <vt:i4>5505033</vt:i4>
      </vt:variant>
      <vt:variant>
        <vt:i4>588</vt:i4>
      </vt:variant>
      <vt:variant>
        <vt:i4>0</vt:i4>
      </vt:variant>
      <vt:variant>
        <vt:i4>5</vt:i4>
      </vt:variant>
      <vt:variant>
        <vt:lpwstr/>
      </vt:variant>
      <vt:variant>
        <vt:lpwstr>med12</vt:lpwstr>
      </vt:variant>
      <vt:variant>
        <vt:i4>3473442</vt:i4>
      </vt:variant>
      <vt:variant>
        <vt:i4>582</vt:i4>
      </vt:variant>
      <vt:variant>
        <vt:i4>0</vt:i4>
      </vt:variant>
      <vt:variant>
        <vt:i4>5</vt:i4>
      </vt:variant>
      <vt:variant>
        <vt:lpwstr/>
      </vt:variant>
      <vt:variant>
        <vt:lpwstr>Seif86</vt:lpwstr>
      </vt:variant>
      <vt:variant>
        <vt:i4>3538978</vt:i4>
      </vt:variant>
      <vt:variant>
        <vt:i4>576</vt:i4>
      </vt:variant>
      <vt:variant>
        <vt:i4>0</vt:i4>
      </vt:variant>
      <vt:variant>
        <vt:i4>5</vt:i4>
      </vt:variant>
      <vt:variant>
        <vt:lpwstr/>
      </vt:variant>
      <vt:variant>
        <vt:lpwstr>Seif85</vt:lpwstr>
      </vt:variant>
      <vt:variant>
        <vt:i4>3604514</vt:i4>
      </vt:variant>
      <vt:variant>
        <vt:i4>570</vt:i4>
      </vt:variant>
      <vt:variant>
        <vt:i4>0</vt:i4>
      </vt:variant>
      <vt:variant>
        <vt:i4>5</vt:i4>
      </vt:variant>
      <vt:variant>
        <vt:lpwstr/>
      </vt:variant>
      <vt:variant>
        <vt:lpwstr>Seif84</vt:lpwstr>
      </vt:variant>
      <vt:variant>
        <vt:i4>3145762</vt:i4>
      </vt:variant>
      <vt:variant>
        <vt:i4>564</vt:i4>
      </vt:variant>
      <vt:variant>
        <vt:i4>0</vt:i4>
      </vt:variant>
      <vt:variant>
        <vt:i4>5</vt:i4>
      </vt:variant>
      <vt:variant>
        <vt:lpwstr/>
      </vt:variant>
      <vt:variant>
        <vt:lpwstr>Seif83</vt:lpwstr>
      </vt:variant>
      <vt:variant>
        <vt:i4>5505033</vt:i4>
      </vt:variant>
      <vt:variant>
        <vt:i4>558</vt:i4>
      </vt:variant>
      <vt:variant>
        <vt:i4>0</vt:i4>
      </vt:variant>
      <vt:variant>
        <vt:i4>5</vt:i4>
      </vt:variant>
      <vt:variant>
        <vt:lpwstr/>
      </vt:variant>
      <vt:variant>
        <vt:lpwstr>med11</vt:lpwstr>
      </vt:variant>
      <vt:variant>
        <vt:i4>3211298</vt:i4>
      </vt:variant>
      <vt:variant>
        <vt:i4>552</vt:i4>
      </vt:variant>
      <vt:variant>
        <vt:i4>0</vt:i4>
      </vt:variant>
      <vt:variant>
        <vt:i4>5</vt:i4>
      </vt:variant>
      <vt:variant>
        <vt:lpwstr/>
      </vt:variant>
      <vt:variant>
        <vt:lpwstr>Seif82</vt:lpwstr>
      </vt:variant>
      <vt:variant>
        <vt:i4>3276834</vt:i4>
      </vt:variant>
      <vt:variant>
        <vt:i4>546</vt:i4>
      </vt:variant>
      <vt:variant>
        <vt:i4>0</vt:i4>
      </vt:variant>
      <vt:variant>
        <vt:i4>5</vt:i4>
      </vt:variant>
      <vt:variant>
        <vt:lpwstr/>
      </vt:variant>
      <vt:variant>
        <vt:lpwstr>Seif81</vt:lpwstr>
      </vt:variant>
      <vt:variant>
        <vt:i4>3342370</vt:i4>
      </vt:variant>
      <vt:variant>
        <vt:i4>540</vt:i4>
      </vt:variant>
      <vt:variant>
        <vt:i4>0</vt:i4>
      </vt:variant>
      <vt:variant>
        <vt:i4>5</vt:i4>
      </vt:variant>
      <vt:variant>
        <vt:lpwstr/>
      </vt:variant>
      <vt:variant>
        <vt:lpwstr>Seif80</vt:lpwstr>
      </vt:variant>
      <vt:variant>
        <vt:i4>3801133</vt:i4>
      </vt:variant>
      <vt:variant>
        <vt:i4>534</vt:i4>
      </vt:variant>
      <vt:variant>
        <vt:i4>0</vt:i4>
      </vt:variant>
      <vt:variant>
        <vt:i4>5</vt:i4>
      </vt:variant>
      <vt:variant>
        <vt:lpwstr/>
      </vt:variant>
      <vt:variant>
        <vt:lpwstr>Seif79</vt:lpwstr>
      </vt:variant>
      <vt:variant>
        <vt:i4>3866669</vt:i4>
      </vt:variant>
      <vt:variant>
        <vt:i4>528</vt:i4>
      </vt:variant>
      <vt:variant>
        <vt:i4>0</vt:i4>
      </vt:variant>
      <vt:variant>
        <vt:i4>5</vt:i4>
      </vt:variant>
      <vt:variant>
        <vt:lpwstr/>
      </vt:variant>
      <vt:variant>
        <vt:lpwstr>Seif78</vt:lpwstr>
      </vt:variant>
      <vt:variant>
        <vt:i4>3407917</vt:i4>
      </vt:variant>
      <vt:variant>
        <vt:i4>522</vt:i4>
      </vt:variant>
      <vt:variant>
        <vt:i4>0</vt:i4>
      </vt:variant>
      <vt:variant>
        <vt:i4>5</vt:i4>
      </vt:variant>
      <vt:variant>
        <vt:lpwstr/>
      </vt:variant>
      <vt:variant>
        <vt:lpwstr>Seif77</vt:lpwstr>
      </vt:variant>
      <vt:variant>
        <vt:i4>3473453</vt:i4>
      </vt:variant>
      <vt:variant>
        <vt:i4>516</vt:i4>
      </vt:variant>
      <vt:variant>
        <vt:i4>0</vt:i4>
      </vt:variant>
      <vt:variant>
        <vt:i4>5</vt:i4>
      </vt:variant>
      <vt:variant>
        <vt:lpwstr/>
      </vt:variant>
      <vt:variant>
        <vt:lpwstr>Seif76</vt:lpwstr>
      </vt:variant>
      <vt:variant>
        <vt:i4>5505033</vt:i4>
      </vt:variant>
      <vt:variant>
        <vt:i4>510</vt:i4>
      </vt:variant>
      <vt:variant>
        <vt:i4>0</vt:i4>
      </vt:variant>
      <vt:variant>
        <vt:i4>5</vt:i4>
      </vt:variant>
      <vt:variant>
        <vt:lpwstr/>
      </vt:variant>
      <vt:variant>
        <vt:lpwstr>med10</vt:lpwstr>
      </vt:variant>
      <vt:variant>
        <vt:i4>3538989</vt:i4>
      </vt:variant>
      <vt:variant>
        <vt:i4>504</vt:i4>
      </vt:variant>
      <vt:variant>
        <vt:i4>0</vt:i4>
      </vt:variant>
      <vt:variant>
        <vt:i4>5</vt:i4>
      </vt:variant>
      <vt:variant>
        <vt:lpwstr/>
      </vt:variant>
      <vt:variant>
        <vt:lpwstr>Seif75</vt:lpwstr>
      </vt:variant>
      <vt:variant>
        <vt:i4>3604525</vt:i4>
      </vt:variant>
      <vt:variant>
        <vt:i4>498</vt:i4>
      </vt:variant>
      <vt:variant>
        <vt:i4>0</vt:i4>
      </vt:variant>
      <vt:variant>
        <vt:i4>5</vt:i4>
      </vt:variant>
      <vt:variant>
        <vt:lpwstr/>
      </vt:variant>
      <vt:variant>
        <vt:lpwstr>Seif74</vt:lpwstr>
      </vt:variant>
      <vt:variant>
        <vt:i4>3145773</vt:i4>
      </vt:variant>
      <vt:variant>
        <vt:i4>492</vt:i4>
      </vt:variant>
      <vt:variant>
        <vt:i4>0</vt:i4>
      </vt:variant>
      <vt:variant>
        <vt:i4>5</vt:i4>
      </vt:variant>
      <vt:variant>
        <vt:lpwstr/>
      </vt:variant>
      <vt:variant>
        <vt:lpwstr>Seif73</vt:lpwstr>
      </vt:variant>
      <vt:variant>
        <vt:i4>6029321</vt:i4>
      </vt:variant>
      <vt:variant>
        <vt:i4>486</vt:i4>
      </vt:variant>
      <vt:variant>
        <vt:i4>0</vt:i4>
      </vt:variant>
      <vt:variant>
        <vt:i4>5</vt:i4>
      </vt:variant>
      <vt:variant>
        <vt:lpwstr/>
      </vt:variant>
      <vt:variant>
        <vt:lpwstr>med9</vt:lpwstr>
      </vt:variant>
      <vt:variant>
        <vt:i4>3211309</vt:i4>
      </vt:variant>
      <vt:variant>
        <vt:i4>480</vt:i4>
      </vt:variant>
      <vt:variant>
        <vt:i4>0</vt:i4>
      </vt:variant>
      <vt:variant>
        <vt:i4>5</vt:i4>
      </vt:variant>
      <vt:variant>
        <vt:lpwstr/>
      </vt:variant>
      <vt:variant>
        <vt:lpwstr>Seif72</vt:lpwstr>
      </vt:variant>
      <vt:variant>
        <vt:i4>3276845</vt:i4>
      </vt:variant>
      <vt:variant>
        <vt:i4>474</vt:i4>
      </vt:variant>
      <vt:variant>
        <vt:i4>0</vt:i4>
      </vt:variant>
      <vt:variant>
        <vt:i4>5</vt:i4>
      </vt:variant>
      <vt:variant>
        <vt:lpwstr/>
      </vt:variant>
      <vt:variant>
        <vt:lpwstr>Seif71</vt:lpwstr>
      </vt:variant>
      <vt:variant>
        <vt:i4>3342381</vt:i4>
      </vt:variant>
      <vt:variant>
        <vt:i4>468</vt:i4>
      </vt:variant>
      <vt:variant>
        <vt:i4>0</vt:i4>
      </vt:variant>
      <vt:variant>
        <vt:i4>5</vt:i4>
      </vt:variant>
      <vt:variant>
        <vt:lpwstr/>
      </vt:variant>
      <vt:variant>
        <vt:lpwstr>Seif70</vt:lpwstr>
      </vt:variant>
      <vt:variant>
        <vt:i4>3801132</vt:i4>
      </vt:variant>
      <vt:variant>
        <vt:i4>462</vt:i4>
      </vt:variant>
      <vt:variant>
        <vt:i4>0</vt:i4>
      </vt:variant>
      <vt:variant>
        <vt:i4>5</vt:i4>
      </vt:variant>
      <vt:variant>
        <vt:lpwstr/>
      </vt:variant>
      <vt:variant>
        <vt:lpwstr>Seif69</vt:lpwstr>
      </vt:variant>
      <vt:variant>
        <vt:i4>3866668</vt:i4>
      </vt:variant>
      <vt:variant>
        <vt:i4>456</vt:i4>
      </vt:variant>
      <vt:variant>
        <vt:i4>0</vt:i4>
      </vt:variant>
      <vt:variant>
        <vt:i4>5</vt:i4>
      </vt:variant>
      <vt:variant>
        <vt:lpwstr/>
      </vt:variant>
      <vt:variant>
        <vt:lpwstr>Seif68</vt:lpwstr>
      </vt:variant>
      <vt:variant>
        <vt:i4>3407916</vt:i4>
      </vt:variant>
      <vt:variant>
        <vt:i4>450</vt:i4>
      </vt:variant>
      <vt:variant>
        <vt:i4>0</vt:i4>
      </vt:variant>
      <vt:variant>
        <vt:i4>5</vt:i4>
      </vt:variant>
      <vt:variant>
        <vt:lpwstr/>
      </vt:variant>
      <vt:variant>
        <vt:lpwstr>Seif67</vt:lpwstr>
      </vt:variant>
      <vt:variant>
        <vt:i4>3473452</vt:i4>
      </vt:variant>
      <vt:variant>
        <vt:i4>444</vt:i4>
      </vt:variant>
      <vt:variant>
        <vt:i4>0</vt:i4>
      </vt:variant>
      <vt:variant>
        <vt:i4>5</vt:i4>
      </vt:variant>
      <vt:variant>
        <vt:lpwstr/>
      </vt:variant>
      <vt:variant>
        <vt:lpwstr>Seif66</vt:lpwstr>
      </vt:variant>
      <vt:variant>
        <vt:i4>3538988</vt:i4>
      </vt:variant>
      <vt:variant>
        <vt:i4>438</vt:i4>
      </vt:variant>
      <vt:variant>
        <vt:i4>0</vt:i4>
      </vt:variant>
      <vt:variant>
        <vt:i4>5</vt:i4>
      </vt:variant>
      <vt:variant>
        <vt:lpwstr/>
      </vt:variant>
      <vt:variant>
        <vt:lpwstr>Seif65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6094857</vt:i4>
      </vt:variant>
      <vt:variant>
        <vt:i4>414</vt:i4>
      </vt:variant>
      <vt:variant>
        <vt:i4>0</vt:i4>
      </vt:variant>
      <vt:variant>
        <vt:i4>5</vt:i4>
      </vt:variant>
      <vt:variant>
        <vt:lpwstr/>
      </vt:variant>
      <vt:variant>
        <vt:lpwstr>med8</vt:lpwstr>
      </vt:variant>
      <vt:variant>
        <vt:i4>3276844</vt:i4>
      </vt:variant>
      <vt:variant>
        <vt:i4>408</vt:i4>
      </vt:variant>
      <vt:variant>
        <vt:i4>0</vt:i4>
      </vt:variant>
      <vt:variant>
        <vt:i4>5</vt:i4>
      </vt:variant>
      <vt:variant>
        <vt:lpwstr/>
      </vt:variant>
      <vt:variant>
        <vt:lpwstr>Seif61</vt:lpwstr>
      </vt:variant>
      <vt:variant>
        <vt:i4>3342380</vt:i4>
      </vt:variant>
      <vt:variant>
        <vt:i4>402</vt:i4>
      </vt:variant>
      <vt:variant>
        <vt:i4>0</vt:i4>
      </vt:variant>
      <vt:variant>
        <vt:i4>5</vt:i4>
      </vt:variant>
      <vt:variant>
        <vt:lpwstr/>
      </vt:variant>
      <vt:variant>
        <vt:lpwstr>Seif60</vt:lpwstr>
      </vt:variant>
      <vt:variant>
        <vt:i4>3801135</vt:i4>
      </vt:variant>
      <vt:variant>
        <vt:i4>396</vt:i4>
      </vt:variant>
      <vt:variant>
        <vt:i4>0</vt:i4>
      </vt:variant>
      <vt:variant>
        <vt:i4>5</vt:i4>
      </vt:variant>
      <vt:variant>
        <vt:lpwstr/>
      </vt:variant>
      <vt:variant>
        <vt:lpwstr>Seif59</vt:lpwstr>
      </vt:variant>
      <vt:variant>
        <vt:i4>3866671</vt:i4>
      </vt:variant>
      <vt:variant>
        <vt:i4>390</vt:i4>
      </vt:variant>
      <vt:variant>
        <vt:i4>0</vt:i4>
      </vt:variant>
      <vt:variant>
        <vt:i4>5</vt:i4>
      </vt:variant>
      <vt:variant>
        <vt:lpwstr/>
      </vt:variant>
      <vt:variant>
        <vt:lpwstr>Seif58</vt:lpwstr>
      </vt:variant>
      <vt:variant>
        <vt:i4>3407919</vt:i4>
      </vt:variant>
      <vt:variant>
        <vt:i4>384</vt:i4>
      </vt:variant>
      <vt:variant>
        <vt:i4>0</vt:i4>
      </vt:variant>
      <vt:variant>
        <vt:i4>5</vt:i4>
      </vt:variant>
      <vt:variant>
        <vt:lpwstr/>
      </vt:variant>
      <vt:variant>
        <vt:lpwstr>Seif57</vt:lpwstr>
      </vt:variant>
      <vt:variant>
        <vt:i4>3473455</vt:i4>
      </vt:variant>
      <vt:variant>
        <vt:i4>378</vt:i4>
      </vt:variant>
      <vt:variant>
        <vt:i4>0</vt:i4>
      </vt:variant>
      <vt:variant>
        <vt:i4>5</vt:i4>
      </vt:variant>
      <vt:variant>
        <vt:lpwstr/>
      </vt:variant>
      <vt:variant>
        <vt:lpwstr>Seif56</vt:lpwstr>
      </vt:variant>
      <vt:variant>
        <vt:i4>5373961</vt:i4>
      </vt:variant>
      <vt:variant>
        <vt:i4>372</vt:i4>
      </vt:variant>
      <vt:variant>
        <vt:i4>0</vt:i4>
      </vt:variant>
      <vt:variant>
        <vt:i4>5</vt:i4>
      </vt:variant>
      <vt:variant>
        <vt:lpwstr/>
      </vt:variant>
      <vt:variant>
        <vt:lpwstr>med7</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5439497</vt:i4>
      </vt:variant>
      <vt:variant>
        <vt:i4>306</vt:i4>
      </vt:variant>
      <vt:variant>
        <vt:i4>0</vt:i4>
      </vt:variant>
      <vt:variant>
        <vt:i4>5</vt:i4>
      </vt:variant>
      <vt:variant>
        <vt:lpwstr/>
      </vt:variant>
      <vt:variant>
        <vt:lpwstr>med6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5242889</vt:i4>
      </vt:variant>
      <vt:variant>
        <vt:i4>240</vt:i4>
      </vt:variant>
      <vt:variant>
        <vt:i4>0</vt:i4>
      </vt:variant>
      <vt:variant>
        <vt:i4>5</vt:i4>
      </vt:variant>
      <vt:variant>
        <vt:lpwstr/>
      </vt:variant>
      <vt:variant>
        <vt:lpwstr>med5</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5308425</vt:i4>
      </vt:variant>
      <vt:variant>
        <vt:i4>204</vt:i4>
      </vt:variant>
      <vt:variant>
        <vt:i4>0</vt:i4>
      </vt:variant>
      <vt:variant>
        <vt:i4>5</vt:i4>
      </vt:variant>
      <vt:variant>
        <vt:lpwstr/>
      </vt:variant>
      <vt:variant>
        <vt:lpwstr>med4</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5636105</vt:i4>
      </vt:variant>
      <vt:variant>
        <vt:i4>126</vt:i4>
      </vt:variant>
      <vt:variant>
        <vt:i4>0</vt:i4>
      </vt:variant>
      <vt:variant>
        <vt:i4>5</vt:i4>
      </vt:variant>
      <vt:variant>
        <vt:lpwstr/>
      </vt:variant>
      <vt:variant>
        <vt:lpwstr>med3</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8126476</vt:i4>
      </vt:variant>
      <vt:variant>
        <vt:i4>177</vt:i4>
      </vt:variant>
      <vt:variant>
        <vt:i4>0</vt:i4>
      </vt:variant>
      <vt:variant>
        <vt:i4>5</vt:i4>
      </vt:variant>
      <vt:variant>
        <vt:lpwstr>http://www.nevo.co.il/Law_word/law06/TAK-6034.pdf</vt:lpwstr>
      </vt:variant>
      <vt:variant>
        <vt:lpwstr/>
      </vt:variant>
      <vt:variant>
        <vt:i4>524407</vt:i4>
      </vt:variant>
      <vt:variant>
        <vt:i4>174</vt:i4>
      </vt:variant>
      <vt:variant>
        <vt:i4>0</vt:i4>
      </vt:variant>
      <vt:variant>
        <vt:i4>5</vt:i4>
      </vt:variant>
      <vt:variant>
        <vt:lpwstr>http://www.nevo.co.il/Law_word/law17/PROP-2382.pdf</vt:lpwstr>
      </vt:variant>
      <vt:variant>
        <vt:lpwstr/>
      </vt:variant>
      <vt:variant>
        <vt:i4>7864328</vt:i4>
      </vt:variant>
      <vt:variant>
        <vt:i4>171</vt:i4>
      </vt:variant>
      <vt:variant>
        <vt:i4>0</vt:i4>
      </vt:variant>
      <vt:variant>
        <vt:i4>5</vt:i4>
      </vt:variant>
      <vt:variant>
        <vt:lpwstr>http://www.nevo.co.il/Law_word/law14/LAW-1564.pdf</vt:lpwstr>
      </vt:variant>
      <vt:variant>
        <vt:lpwstr/>
      </vt:variant>
      <vt:variant>
        <vt:i4>8323084</vt:i4>
      </vt:variant>
      <vt:variant>
        <vt:i4>168</vt:i4>
      </vt:variant>
      <vt:variant>
        <vt:i4>0</vt:i4>
      </vt:variant>
      <vt:variant>
        <vt:i4>5</vt:i4>
      </vt:variant>
      <vt:variant>
        <vt:lpwstr>http://www.nevo.co.il/Law_word/law06/TAK-5733.pdf</vt:lpwstr>
      </vt:variant>
      <vt:variant>
        <vt:lpwstr/>
      </vt:variant>
      <vt:variant>
        <vt:i4>8257544</vt:i4>
      </vt:variant>
      <vt:variant>
        <vt:i4>165</vt:i4>
      </vt:variant>
      <vt:variant>
        <vt:i4>0</vt:i4>
      </vt:variant>
      <vt:variant>
        <vt:i4>5</vt:i4>
      </vt:variant>
      <vt:variant>
        <vt:lpwstr>http://www.nevo.co.il/Law_word/law06/TAK-5727.pdf</vt:lpwstr>
      </vt:variant>
      <vt:variant>
        <vt:lpwstr/>
      </vt:variant>
      <vt:variant>
        <vt:i4>8192014</vt:i4>
      </vt:variant>
      <vt:variant>
        <vt:i4>162</vt:i4>
      </vt:variant>
      <vt:variant>
        <vt:i4>0</vt:i4>
      </vt:variant>
      <vt:variant>
        <vt:i4>5</vt:i4>
      </vt:variant>
      <vt:variant>
        <vt:lpwstr>http://www.nevo.co.il/Law_word/law06/TAK-5711.pdf</vt:lpwstr>
      </vt:variant>
      <vt:variant>
        <vt:lpwstr/>
      </vt:variant>
      <vt:variant>
        <vt:i4>7667725</vt:i4>
      </vt:variant>
      <vt:variant>
        <vt:i4>159</vt:i4>
      </vt:variant>
      <vt:variant>
        <vt:i4>0</vt:i4>
      </vt:variant>
      <vt:variant>
        <vt:i4>5</vt:i4>
      </vt:variant>
      <vt:variant>
        <vt:lpwstr>http://www.nevo.co.il/Law_word/law06/TAK-5693.pdf</vt:lpwstr>
      </vt:variant>
      <vt:variant>
        <vt:lpwstr/>
      </vt:variant>
      <vt:variant>
        <vt:i4>8060934</vt:i4>
      </vt:variant>
      <vt:variant>
        <vt:i4>156</vt:i4>
      </vt:variant>
      <vt:variant>
        <vt:i4>0</vt:i4>
      </vt:variant>
      <vt:variant>
        <vt:i4>5</vt:i4>
      </vt:variant>
      <vt:variant>
        <vt:lpwstr>http://www.nevo.co.il/Law_word/law06/TAK-5678.pdf</vt:lpwstr>
      </vt:variant>
      <vt:variant>
        <vt:lpwstr/>
      </vt:variant>
      <vt:variant>
        <vt:i4>8060936</vt:i4>
      </vt:variant>
      <vt:variant>
        <vt:i4>153</vt:i4>
      </vt:variant>
      <vt:variant>
        <vt:i4>0</vt:i4>
      </vt:variant>
      <vt:variant>
        <vt:i4>5</vt:i4>
      </vt:variant>
      <vt:variant>
        <vt:lpwstr>http://www.nevo.co.il/Law_word/law06/TAK-5676.pdf</vt:lpwstr>
      </vt:variant>
      <vt:variant>
        <vt:lpwstr/>
      </vt:variant>
      <vt:variant>
        <vt:i4>7929867</vt:i4>
      </vt:variant>
      <vt:variant>
        <vt:i4>150</vt:i4>
      </vt:variant>
      <vt:variant>
        <vt:i4>0</vt:i4>
      </vt:variant>
      <vt:variant>
        <vt:i4>5</vt:i4>
      </vt:variant>
      <vt:variant>
        <vt:lpwstr>http://www.nevo.co.il/Law_word/law06/TAK-5655.pdf</vt:lpwstr>
      </vt:variant>
      <vt:variant>
        <vt:lpwstr/>
      </vt:variant>
      <vt:variant>
        <vt:i4>7864326</vt:i4>
      </vt:variant>
      <vt:variant>
        <vt:i4>147</vt:i4>
      </vt:variant>
      <vt:variant>
        <vt:i4>0</vt:i4>
      </vt:variant>
      <vt:variant>
        <vt:i4>5</vt:i4>
      </vt:variant>
      <vt:variant>
        <vt:lpwstr>http://www.nevo.co.il/Law_word/law06/TAK-5648.pdf</vt:lpwstr>
      </vt:variant>
      <vt:variant>
        <vt:lpwstr/>
      </vt:variant>
      <vt:variant>
        <vt:i4>7864334</vt:i4>
      </vt:variant>
      <vt:variant>
        <vt:i4>144</vt:i4>
      </vt:variant>
      <vt:variant>
        <vt:i4>0</vt:i4>
      </vt:variant>
      <vt:variant>
        <vt:i4>5</vt:i4>
      </vt:variant>
      <vt:variant>
        <vt:lpwstr>http://www.nevo.co.il/Law_word/law06/TAK-5640.pdf</vt:lpwstr>
      </vt:variant>
      <vt:variant>
        <vt:lpwstr/>
      </vt:variant>
      <vt:variant>
        <vt:i4>8192007</vt:i4>
      </vt:variant>
      <vt:variant>
        <vt:i4>141</vt:i4>
      </vt:variant>
      <vt:variant>
        <vt:i4>0</vt:i4>
      </vt:variant>
      <vt:variant>
        <vt:i4>5</vt:i4>
      </vt:variant>
      <vt:variant>
        <vt:lpwstr>http://www.nevo.co.il/Law_word/law06/TAK-5619.pdf</vt:lpwstr>
      </vt:variant>
      <vt:variant>
        <vt:lpwstr/>
      </vt:variant>
      <vt:variant>
        <vt:i4>7602184</vt:i4>
      </vt:variant>
      <vt:variant>
        <vt:i4>138</vt:i4>
      </vt:variant>
      <vt:variant>
        <vt:i4>0</vt:i4>
      </vt:variant>
      <vt:variant>
        <vt:i4>5</vt:i4>
      </vt:variant>
      <vt:variant>
        <vt:lpwstr>http://www.nevo.co.il/Law_word/law06/TAK-5585.pdf</vt:lpwstr>
      </vt:variant>
      <vt:variant>
        <vt:lpwstr/>
      </vt:variant>
      <vt:variant>
        <vt:i4>7995397</vt:i4>
      </vt:variant>
      <vt:variant>
        <vt:i4>135</vt:i4>
      </vt:variant>
      <vt:variant>
        <vt:i4>0</vt:i4>
      </vt:variant>
      <vt:variant>
        <vt:i4>5</vt:i4>
      </vt:variant>
      <vt:variant>
        <vt:lpwstr>http://www.nevo.co.il/Law_word/law06/TAK-5568.pdf</vt:lpwstr>
      </vt:variant>
      <vt:variant>
        <vt:lpwstr/>
      </vt:variant>
      <vt:variant>
        <vt:i4>7929867</vt:i4>
      </vt:variant>
      <vt:variant>
        <vt:i4>132</vt:i4>
      </vt:variant>
      <vt:variant>
        <vt:i4>0</vt:i4>
      </vt:variant>
      <vt:variant>
        <vt:i4>5</vt:i4>
      </vt:variant>
      <vt:variant>
        <vt:lpwstr>http://www.nevo.co.il/Law_word/law06/TAK-5556.pdf</vt:lpwstr>
      </vt:variant>
      <vt:variant>
        <vt:lpwstr/>
      </vt:variant>
      <vt:variant>
        <vt:i4>7929869</vt:i4>
      </vt:variant>
      <vt:variant>
        <vt:i4>129</vt:i4>
      </vt:variant>
      <vt:variant>
        <vt:i4>0</vt:i4>
      </vt:variant>
      <vt:variant>
        <vt:i4>5</vt:i4>
      </vt:variant>
      <vt:variant>
        <vt:lpwstr>http://www.nevo.co.il/Law_word/law06/TAK-5550.pdf</vt:lpwstr>
      </vt:variant>
      <vt:variant>
        <vt:lpwstr/>
      </vt:variant>
      <vt:variant>
        <vt:i4>8323080</vt:i4>
      </vt:variant>
      <vt:variant>
        <vt:i4>126</vt:i4>
      </vt:variant>
      <vt:variant>
        <vt:i4>0</vt:i4>
      </vt:variant>
      <vt:variant>
        <vt:i4>5</vt:i4>
      </vt:variant>
      <vt:variant>
        <vt:lpwstr>http://www.nevo.co.il/Law_word/law06/TAK-5535.pdf</vt:lpwstr>
      </vt:variant>
      <vt:variant>
        <vt:lpwstr/>
      </vt:variant>
      <vt:variant>
        <vt:i4>8257545</vt:i4>
      </vt:variant>
      <vt:variant>
        <vt:i4>123</vt:i4>
      </vt:variant>
      <vt:variant>
        <vt:i4>0</vt:i4>
      </vt:variant>
      <vt:variant>
        <vt:i4>5</vt:i4>
      </vt:variant>
      <vt:variant>
        <vt:lpwstr>http://www.nevo.co.il/Law_word/law06/TAK-5524.pdf</vt:lpwstr>
      </vt:variant>
      <vt:variant>
        <vt:lpwstr/>
      </vt:variant>
      <vt:variant>
        <vt:i4>8126476</vt:i4>
      </vt:variant>
      <vt:variant>
        <vt:i4>120</vt:i4>
      </vt:variant>
      <vt:variant>
        <vt:i4>0</vt:i4>
      </vt:variant>
      <vt:variant>
        <vt:i4>5</vt:i4>
      </vt:variant>
      <vt:variant>
        <vt:lpwstr>http://www.nevo.co.il/Law_word/law06/TAK-5501.pdf</vt:lpwstr>
      </vt:variant>
      <vt:variant>
        <vt:lpwstr/>
      </vt:variant>
      <vt:variant>
        <vt:i4>7667724</vt:i4>
      </vt:variant>
      <vt:variant>
        <vt:i4>117</vt:i4>
      </vt:variant>
      <vt:variant>
        <vt:i4>0</vt:i4>
      </vt:variant>
      <vt:variant>
        <vt:i4>5</vt:i4>
      </vt:variant>
      <vt:variant>
        <vt:lpwstr>http://www.nevo.co.il/Law_word/law06/TAK-5490.pdf</vt:lpwstr>
      </vt:variant>
      <vt:variant>
        <vt:lpwstr/>
      </vt:variant>
      <vt:variant>
        <vt:i4>7995403</vt:i4>
      </vt:variant>
      <vt:variant>
        <vt:i4>114</vt:i4>
      </vt:variant>
      <vt:variant>
        <vt:i4>0</vt:i4>
      </vt:variant>
      <vt:variant>
        <vt:i4>5</vt:i4>
      </vt:variant>
      <vt:variant>
        <vt:lpwstr>http://www.nevo.co.il/Law_word/law06/TAK-5467.pdf</vt:lpwstr>
      </vt:variant>
      <vt:variant>
        <vt:lpwstr/>
      </vt:variant>
      <vt:variant>
        <vt:i4>7929871</vt:i4>
      </vt:variant>
      <vt:variant>
        <vt:i4>111</vt:i4>
      </vt:variant>
      <vt:variant>
        <vt:i4>0</vt:i4>
      </vt:variant>
      <vt:variant>
        <vt:i4>5</vt:i4>
      </vt:variant>
      <vt:variant>
        <vt:lpwstr>http://www.nevo.co.il/Law_word/law06/TAK-5453.pdf</vt:lpwstr>
      </vt:variant>
      <vt:variant>
        <vt:lpwstr/>
      </vt:variant>
      <vt:variant>
        <vt:i4>7929869</vt:i4>
      </vt:variant>
      <vt:variant>
        <vt:i4>108</vt:i4>
      </vt:variant>
      <vt:variant>
        <vt:i4>0</vt:i4>
      </vt:variant>
      <vt:variant>
        <vt:i4>5</vt:i4>
      </vt:variant>
      <vt:variant>
        <vt:lpwstr>http://www.nevo.co.il/Law_word/law06/TAK-5451.pdf</vt:lpwstr>
      </vt:variant>
      <vt:variant>
        <vt:lpwstr/>
      </vt:variant>
      <vt:variant>
        <vt:i4>8257547</vt:i4>
      </vt:variant>
      <vt:variant>
        <vt:i4>105</vt:i4>
      </vt:variant>
      <vt:variant>
        <vt:i4>0</vt:i4>
      </vt:variant>
      <vt:variant>
        <vt:i4>5</vt:i4>
      </vt:variant>
      <vt:variant>
        <vt:lpwstr>http://www.nevo.co.il/Law_word/law06/TAK-5427.pdf</vt:lpwstr>
      </vt:variant>
      <vt:variant>
        <vt:lpwstr/>
      </vt:variant>
      <vt:variant>
        <vt:i4>8192010</vt:i4>
      </vt:variant>
      <vt:variant>
        <vt:i4>102</vt:i4>
      </vt:variant>
      <vt:variant>
        <vt:i4>0</vt:i4>
      </vt:variant>
      <vt:variant>
        <vt:i4>5</vt:i4>
      </vt:variant>
      <vt:variant>
        <vt:lpwstr>http://www.nevo.co.il/Law_word/law06/TAK-5416.pdf</vt:lpwstr>
      </vt:variant>
      <vt:variant>
        <vt:lpwstr/>
      </vt:variant>
      <vt:variant>
        <vt:i4>8126469</vt:i4>
      </vt:variant>
      <vt:variant>
        <vt:i4>99</vt:i4>
      </vt:variant>
      <vt:variant>
        <vt:i4>0</vt:i4>
      </vt:variant>
      <vt:variant>
        <vt:i4>5</vt:i4>
      </vt:variant>
      <vt:variant>
        <vt:lpwstr>http://www.nevo.co.il/Law_word/law06/TAK-5409.pdf</vt:lpwstr>
      </vt:variant>
      <vt:variant>
        <vt:lpwstr/>
      </vt:variant>
      <vt:variant>
        <vt:i4>8060936</vt:i4>
      </vt:variant>
      <vt:variant>
        <vt:i4>96</vt:i4>
      </vt:variant>
      <vt:variant>
        <vt:i4>0</vt:i4>
      </vt:variant>
      <vt:variant>
        <vt:i4>5</vt:i4>
      </vt:variant>
      <vt:variant>
        <vt:lpwstr>http://www.nevo.co.il/Law_word/law06/TAK-5373.pdf</vt:lpwstr>
      </vt:variant>
      <vt:variant>
        <vt:lpwstr/>
      </vt:variant>
      <vt:variant>
        <vt:i4>7929866</vt:i4>
      </vt:variant>
      <vt:variant>
        <vt:i4>93</vt:i4>
      </vt:variant>
      <vt:variant>
        <vt:i4>0</vt:i4>
      </vt:variant>
      <vt:variant>
        <vt:i4>5</vt:i4>
      </vt:variant>
      <vt:variant>
        <vt:lpwstr>http://www.nevo.co.il/Law_word/law06/TAK-5351.pdf</vt:lpwstr>
      </vt:variant>
      <vt:variant>
        <vt:lpwstr/>
      </vt:variant>
      <vt:variant>
        <vt:i4>7602186</vt:i4>
      </vt:variant>
      <vt:variant>
        <vt:i4>90</vt:i4>
      </vt:variant>
      <vt:variant>
        <vt:i4>0</vt:i4>
      </vt:variant>
      <vt:variant>
        <vt:i4>5</vt:i4>
      </vt:variant>
      <vt:variant>
        <vt:lpwstr>http://www.nevo.co.il/Law_word/law06/TAK-5280.pdf</vt:lpwstr>
      </vt:variant>
      <vt:variant>
        <vt:lpwstr/>
      </vt:variant>
      <vt:variant>
        <vt:i4>7864333</vt:i4>
      </vt:variant>
      <vt:variant>
        <vt:i4>87</vt:i4>
      </vt:variant>
      <vt:variant>
        <vt:i4>0</vt:i4>
      </vt:variant>
      <vt:variant>
        <vt:i4>5</vt:i4>
      </vt:variant>
      <vt:variant>
        <vt:lpwstr>http://www.nevo.co.il/Law_word/law06/TAK-5247.pdf</vt:lpwstr>
      </vt:variant>
      <vt:variant>
        <vt:lpwstr/>
      </vt:variant>
      <vt:variant>
        <vt:i4>7602176</vt:i4>
      </vt:variant>
      <vt:variant>
        <vt:i4>84</vt:i4>
      </vt:variant>
      <vt:variant>
        <vt:i4>0</vt:i4>
      </vt:variant>
      <vt:variant>
        <vt:i4>5</vt:i4>
      </vt:variant>
      <vt:variant>
        <vt:lpwstr>http://www.nevo.co.il/Law_word/law06/TAK-5189.pdf</vt:lpwstr>
      </vt:variant>
      <vt:variant>
        <vt:lpwstr/>
      </vt:variant>
      <vt:variant>
        <vt:i4>7995407</vt:i4>
      </vt:variant>
      <vt:variant>
        <vt:i4>81</vt:i4>
      </vt:variant>
      <vt:variant>
        <vt:i4>0</vt:i4>
      </vt:variant>
      <vt:variant>
        <vt:i4>5</vt:i4>
      </vt:variant>
      <vt:variant>
        <vt:lpwstr>http://www.nevo.co.il/Law_word/law06/TAK-5166.pdf</vt:lpwstr>
      </vt:variant>
      <vt:variant>
        <vt:lpwstr/>
      </vt:variant>
      <vt:variant>
        <vt:i4>7929870</vt:i4>
      </vt:variant>
      <vt:variant>
        <vt:i4>78</vt:i4>
      </vt:variant>
      <vt:variant>
        <vt:i4>0</vt:i4>
      </vt:variant>
      <vt:variant>
        <vt:i4>5</vt:i4>
      </vt:variant>
      <vt:variant>
        <vt:lpwstr>http://www.nevo.co.il/Law_word/law06/TAK-5157.pdf</vt:lpwstr>
      </vt:variant>
      <vt:variant>
        <vt:lpwstr/>
      </vt:variant>
      <vt:variant>
        <vt:i4>8060939</vt:i4>
      </vt:variant>
      <vt:variant>
        <vt:i4>75</vt:i4>
      </vt:variant>
      <vt:variant>
        <vt:i4>0</vt:i4>
      </vt:variant>
      <vt:variant>
        <vt:i4>5</vt:i4>
      </vt:variant>
      <vt:variant>
        <vt:lpwstr>http://www.nevo.co.il/Law_word/law06/TAK-5073.pdf</vt:lpwstr>
      </vt:variant>
      <vt:variant>
        <vt:lpwstr/>
      </vt:variant>
      <vt:variant>
        <vt:i4>8192008</vt:i4>
      </vt:variant>
      <vt:variant>
        <vt:i4>72</vt:i4>
      </vt:variant>
      <vt:variant>
        <vt:i4>0</vt:i4>
      </vt:variant>
      <vt:variant>
        <vt:i4>5</vt:i4>
      </vt:variant>
      <vt:variant>
        <vt:lpwstr>http://www.nevo.co.il/Law_word/law06/TAK-5010.pdf</vt:lpwstr>
      </vt:variant>
      <vt:variant>
        <vt:lpwstr/>
      </vt:variant>
      <vt:variant>
        <vt:i4>8060933</vt:i4>
      </vt:variant>
      <vt:variant>
        <vt:i4>69</vt:i4>
      </vt:variant>
      <vt:variant>
        <vt:i4>0</vt:i4>
      </vt:variant>
      <vt:variant>
        <vt:i4>5</vt:i4>
      </vt:variant>
      <vt:variant>
        <vt:lpwstr>http://www.nevo.co.il/Law_word/law06/TAK-4865.pdf</vt:lpwstr>
      </vt:variant>
      <vt:variant>
        <vt:lpwstr/>
      </vt:variant>
      <vt:variant>
        <vt:i4>8192013</vt:i4>
      </vt:variant>
      <vt:variant>
        <vt:i4>66</vt:i4>
      </vt:variant>
      <vt:variant>
        <vt:i4>0</vt:i4>
      </vt:variant>
      <vt:variant>
        <vt:i4>5</vt:i4>
      </vt:variant>
      <vt:variant>
        <vt:lpwstr>http://www.nevo.co.il/Law_word/law06/TAK-4702.pdf</vt:lpwstr>
      </vt:variant>
      <vt:variant>
        <vt:lpwstr/>
      </vt:variant>
      <vt:variant>
        <vt:i4>8126470</vt:i4>
      </vt:variant>
      <vt:variant>
        <vt:i4>63</vt:i4>
      </vt:variant>
      <vt:variant>
        <vt:i4>0</vt:i4>
      </vt:variant>
      <vt:variant>
        <vt:i4>5</vt:i4>
      </vt:variant>
      <vt:variant>
        <vt:lpwstr>http://www.nevo.co.il/Law_word/law06/TAK-4618.pdf</vt:lpwstr>
      </vt:variant>
      <vt:variant>
        <vt:lpwstr/>
      </vt:variant>
      <vt:variant>
        <vt:i4>7995403</vt:i4>
      </vt:variant>
      <vt:variant>
        <vt:i4>60</vt:i4>
      </vt:variant>
      <vt:variant>
        <vt:i4>0</vt:i4>
      </vt:variant>
      <vt:variant>
        <vt:i4>5</vt:i4>
      </vt:variant>
      <vt:variant>
        <vt:lpwstr>http://www.nevo.co.il/Law_word/law06/TAK-4576.pdf</vt:lpwstr>
      </vt:variant>
      <vt:variant>
        <vt:lpwstr/>
      </vt:variant>
      <vt:variant>
        <vt:i4>393336</vt:i4>
      </vt:variant>
      <vt:variant>
        <vt:i4>57</vt:i4>
      </vt:variant>
      <vt:variant>
        <vt:i4>0</vt:i4>
      </vt:variant>
      <vt:variant>
        <vt:i4>5</vt:i4>
      </vt:variant>
      <vt:variant>
        <vt:lpwstr>http://www.nevo.co.il/Law_word/law17/PROP-1649.pdf</vt:lpwstr>
      </vt:variant>
      <vt:variant>
        <vt:lpwstr/>
      </vt:variant>
      <vt:variant>
        <vt:i4>7798785</vt:i4>
      </vt:variant>
      <vt:variant>
        <vt:i4>54</vt:i4>
      </vt:variant>
      <vt:variant>
        <vt:i4>0</vt:i4>
      </vt:variant>
      <vt:variant>
        <vt:i4>5</vt:i4>
      </vt:variant>
      <vt:variant>
        <vt:lpwstr>http://www.nevo.co.il/Law_word/law14/LAW-1098.pdf</vt:lpwstr>
      </vt:variant>
      <vt:variant>
        <vt:lpwstr/>
      </vt:variant>
      <vt:variant>
        <vt:i4>8257544</vt:i4>
      </vt:variant>
      <vt:variant>
        <vt:i4>51</vt:i4>
      </vt:variant>
      <vt:variant>
        <vt:i4>0</vt:i4>
      </vt:variant>
      <vt:variant>
        <vt:i4>5</vt:i4>
      </vt:variant>
      <vt:variant>
        <vt:lpwstr>http://www.nevo.co.il/Law_word/law06/TAK-4535.pdf</vt:lpwstr>
      </vt:variant>
      <vt:variant>
        <vt:lpwstr/>
      </vt:variant>
      <vt:variant>
        <vt:i4>7667722</vt:i4>
      </vt:variant>
      <vt:variant>
        <vt:i4>48</vt:i4>
      </vt:variant>
      <vt:variant>
        <vt:i4>0</vt:i4>
      </vt:variant>
      <vt:variant>
        <vt:i4>5</vt:i4>
      </vt:variant>
      <vt:variant>
        <vt:lpwstr>http://www.nevo.co.il/Law_word/law06/TAK-4486.pdf</vt:lpwstr>
      </vt:variant>
      <vt:variant>
        <vt:lpwstr/>
      </vt:variant>
      <vt:variant>
        <vt:i4>8323081</vt:i4>
      </vt:variant>
      <vt:variant>
        <vt:i4>45</vt:i4>
      </vt:variant>
      <vt:variant>
        <vt:i4>0</vt:i4>
      </vt:variant>
      <vt:variant>
        <vt:i4>5</vt:i4>
      </vt:variant>
      <vt:variant>
        <vt:lpwstr>http://www.nevo.co.il/Law_word/law06/TAK-4322.pdf</vt:lpwstr>
      </vt:variant>
      <vt:variant>
        <vt:lpwstr/>
      </vt:variant>
      <vt:variant>
        <vt:i4>7667715</vt:i4>
      </vt:variant>
      <vt:variant>
        <vt:i4>42</vt:i4>
      </vt:variant>
      <vt:variant>
        <vt:i4>0</vt:i4>
      </vt:variant>
      <vt:variant>
        <vt:i4>5</vt:i4>
      </vt:variant>
      <vt:variant>
        <vt:lpwstr>http://www.nevo.co.il/Law_word/law06/TAK-4289.pdf</vt:lpwstr>
      </vt:variant>
      <vt:variant>
        <vt:lpwstr/>
      </vt:variant>
      <vt:variant>
        <vt:i4>7995406</vt:i4>
      </vt:variant>
      <vt:variant>
        <vt:i4>39</vt:i4>
      </vt:variant>
      <vt:variant>
        <vt:i4>0</vt:i4>
      </vt:variant>
      <vt:variant>
        <vt:i4>5</vt:i4>
      </vt:variant>
      <vt:variant>
        <vt:lpwstr>http://www.nevo.co.il/Law_word/law06/TAK-4274.pdf</vt:lpwstr>
      </vt:variant>
      <vt:variant>
        <vt:lpwstr/>
      </vt:variant>
      <vt:variant>
        <vt:i4>7929866</vt:i4>
      </vt:variant>
      <vt:variant>
        <vt:i4>36</vt:i4>
      </vt:variant>
      <vt:variant>
        <vt:i4>0</vt:i4>
      </vt:variant>
      <vt:variant>
        <vt:i4>5</vt:i4>
      </vt:variant>
      <vt:variant>
        <vt:lpwstr>http://www.nevo.co.il/Law_word/law06/TAK-4143.pdf</vt:lpwstr>
      </vt:variant>
      <vt:variant>
        <vt:lpwstr/>
      </vt:variant>
      <vt:variant>
        <vt:i4>8192007</vt:i4>
      </vt:variant>
      <vt:variant>
        <vt:i4>33</vt:i4>
      </vt:variant>
      <vt:variant>
        <vt:i4>0</vt:i4>
      </vt:variant>
      <vt:variant>
        <vt:i4>5</vt:i4>
      </vt:variant>
      <vt:variant>
        <vt:lpwstr>http://www.nevo.co.il/Law_word/law06/TAK-3976.pdf</vt:lpwstr>
      </vt:variant>
      <vt:variant>
        <vt:lpwstr/>
      </vt:variant>
      <vt:variant>
        <vt:i4>8126473</vt:i4>
      </vt:variant>
      <vt:variant>
        <vt:i4>30</vt:i4>
      </vt:variant>
      <vt:variant>
        <vt:i4>0</vt:i4>
      </vt:variant>
      <vt:variant>
        <vt:i4>5</vt:i4>
      </vt:variant>
      <vt:variant>
        <vt:lpwstr>http://www.nevo.co.il/Law_word/law06/TAK-3869.pdf</vt:lpwstr>
      </vt:variant>
      <vt:variant>
        <vt:lpwstr/>
      </vt:variant>
      <vt:variant>
        <vt:i4>7995397</vt:i4>
      </vt:variant>
      <vt:variant>
        <vt:i4>27</vt:i4>
      </vt:variant>
      <vt:variant>
        <vt:i4>0</vt:i4>
      </vt:variant>
      <vt:variant>
        <vt:i4>5</vt:i4>
      </vt:variant>
      <vt:variant>
        <vt:lpwstr>http://www.nevo.co.il/Law_word/law06/TAK-3805.pdf</vt:lpwstr>
      </vt:variant>
      <vt:variant>
        <vt:lpwstr/>
      </vt:variant>
      <vt:variant>
        <vt:i4>8323080</vt:i4>
      </vt:variant>
      <vt:variant>
        <vt:i4>24</vt:i4>
      </vt:variant>
      <vt:variant>
        <vt:i4>0</vt:i4>
      </vt:variant>
      <vt:variant>
        <vt:i4>5</vt:i4>
      </vt:variant>
      <vt:variant>
        <vt:lpwstr>http://www.nevo.co.il/Law_word/law06/TAK-3757.pdf</vt:lpwstr>
      </vt:variant>
      <vt:variant>
        <vt:lpwstr/>
      </vt:variant>
      <vt:variant>
        <vt:i4>7929864</vt:i4>
      </vt:variant>
      <vt:variant>
        <vt:i4>21</vt:i4>
      </vt:variant>
      <vt:variant>
        <vt:i4>0</vt:i4>
      </vt:variant>
      <vt:variant>
        <vt:i4>5</vt:i4>
      </vt:variant>
      <vt:variant>
        <vt:lpwstr>http://www.nevo.co.il/Law_word/law06/TAK-3535.pdf</vt:lpwstr>
      </vt:variant>
      <vt:variant>
        <vt:lpwstr/>
      </vt:variant>
      <vt:variant>
        <vt:i4>7471112</vt:i4>
      </vt:variant>
      <vt:variant>
        <vt:i4>18</vt:i4>
      </vt:variant>
      <vt:variant>
        <vt:i4>0</vt:i4>
      </vt:variant>
      <vt:variant>
        <vt:i4>5</vt:i4>
      </vt:variant>
      <vt:variant>
        <vt:lpwstr>http://www.nevo.co.il/Law_word/law06/TAK-3383.pdf</vt:lpwstr>
      </vt:variant>
      <vt:variant>
        <vt:lpwstr/>
      </vt:variant>
      <vt:variant>
        <vt:i4>8126474</vt:i4>
      </vt:variant>
      <vt:variant>
        <vt:i4>15</vt:i4>
      </vt:variant>
      <vt:variant>
        <vt:i4>0</vt:i4>
      </vt:variant>
      <vt:variant>
        <vt:i4>5</vt:i4>
      </vt:variant>
      <vt:variant>
        <vt:lpwstr>http://www.nevo.co.il/Law_word/law06/TAK-3361.pdf</vt:lpwstr>
      </vt:variant>
      <vt:variant>
        <vt:lpwstr/>
      </vt:variant>
      <vt:variant>
        <vt:i4>7995405</vt:i4>
      </vt:variant>
      <vt:variant>
        <vt:i4>12</vt:i4>
      </vt:variant>
      <vt:variant>
        <vt:i4>0</vt:i4>
      </vt:variant>
      <vt:variant>
        <vt:i4>5</vt:i4>
      </vt:variant>
      <vt:variant>
        <vt:lpwstr>http://www.nevo.co.il/Law_word/law06/TAK-3306.pdf</vt:lpwstr>
      </vt:variant>
      <vt:variant>
        <vt:lpwstr/>
      </vt:variant>
      <vt:variant>
        <vt:i4>8060936</vt:i4>
      </vt:variant>
      <vt:variant>
        <vt:i4>9</vt:i4>
      </vt:variant>
      <vt:variant>
        <vt:i4>0</vt:i4>
      </vt:variant>
      <vt:variant>
        <vt:i4>5</vt:i4>
      </vt:variant>
      <vt:variant>
        <vt:lpwstr>http://www.nevo.co.il/Law_word/law06/TAK-3212.pdf</vt:lpwstr>
      </vt:variant>
      <vt:variant>
        <vt:lpwstr/>
      </vt:variant>
      <vt:variant>
        <vt:i4>8126477</vt:i4>
      </vt:variant>
      <vt:variant>
        <vt:i4>6</vt:i4>
      </vt:variant>
      <vt:variant>
        <vt:i4>0</vt:i4>
      </vt:variant>
      <vt:variant>
        <vt:i4>5</vt:i4>
      </vt:variant>
      <vt:variant>
        <vt:lpwstr>http://www.nevo.co.il/Law_word/law14/LAW-0733.pdf</vt:lpwstr>
      </vt:variant>
      <vt:variant>
        <vt:lpwstr/>
      </vt:variant>
      <vt:variant>
        <vt:i4>327807</vt:i4>
      </vt:variant>
      <vt:variant>
        <vt:i4>3</vt:i4>
      </vt:variant>
      <vt:variant>
        <vt:i4>0</vt:i4>
      </vt:variant>
      <vt:variant>
        <vt:i4>5</vt:i4>
      </vt:variant>
      <vt:variant>
        <vt:lpwstr>http://www.nevo.co.il/Law_word/law17/PROP-0925.pdf</vt:lpwstr>
      </vt:variant>
      <vt:variant>
        <vt:lpwstr/>
      </vt:variant>
      <vt:variant>
        <vt:i4>8257549</vt:i4>
      </vt:variant>
      <vt:variant>
        <vt:i4>0</vt:i4>
      </vt:variant>
      <vt:variant>
        <vt:i4>0</vt:i4>
      </vt:variant>
      <vt:variant>
        <vt:i4>5</vt:i4>
      </vt:variant>
      <vt:variant>
        <vt:lpwstr>http://www.nevo.co.il/Law_word/law14/LAW-0713.pdf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0131</vt:lpwstr>
  </property>
  <property fmtid="{D5CDD505-2E9C-101B-9397-08002B2CF9AE}" pid="3" name="CHNAME">
    <vt:lpwstr>זכות מטפחים</vt:lpwstr>
  </property>
  <property fmtid="{D5CDD505-2E9C-101B-9397-08002B2CF9AE}" pid="4" name="LAWNAME">
    <vt:lpwstr>חוק זכות מטפחים של זני צמחים, תשל"ג-1973</vt:lpwstr>
  </property>
  <property fmtid="{D5CDD505-2E9C-101B-9397-08002B2CF9AE}" pid="5" name="LAWNUMBER">
    <vt:lpwstr>0002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גידולים חקלאיים</vt:lpwstr>
  </property>
  <property fmtid="{D5CDD505-2E9C-101B-9397-08002B2CF9AE}" pid="10" name="NOSE41">
    <vt:lpwstr>זרעים וצמחים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