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5397" w14:textId="77777777" w:rsidR="00CE2F5B" w:rsidRDefault="00CE2F5B">
      <w:pPr>
        <w:pStyle w:val="big-header"/>
        <w:ind w:left="0" w:right="1134"/>
        <w:rPr>
          <w:rFonts w:cs="FrankRuehl" w:hint="cs"/>
          <w:sz w:val="32"/>
          <w:rtl/>
        </w:rPr>
      </w:pPr>
      <w:r>
        <w:rPr>
          <w:rFonts w:cs="FrankRuehl"/>
          <w:sz w:val="32"/>
          <w:rtl/>
        </w:rPr>
        <w:t>חוק זכרון השואה והגבורה – יד ושם, תשי"ג</w:t>
      </w:r>
      <w:r>
        <w:rPr>
          <w:rFonts w:cs="FrankRuehl" w:hint="cs"/>
          <w:sz w:val="32"/>
          <w:rtl/>
        </w:rPr>
        <w:t>-</w:t>
      </w:r>
      <w:r>
        <w:rPr>
          <w:rFonts w:cs="FrankRuehl"/>
          <w:sz w:val="32"/>
          <w:rtl/>
        </w:rPr>
        <w:t>1953</w:t>
      </w:r>
    </w:p>
    <w:p w14:paraId="680BA25E" w14:textId="77777777" w:rsidR="006565BD" w:rsidRDefault="006565BD" w:rsidP="006565BD">
      <w:pPr>
        <w:spacing w:line="320" w:lineRule="auto"/>
        <w:jc w:val="left"/>
        <w:rPr>
          <w:rFonts w:hint="cs"/>
          <w:rtl/>
        </w:rPr>
      </w:pPr>
    </w:p>
    <w:p w14:paraId="2160DA2D" w14:textId="77777777" w:rsidR="009462CB" w:rsidRDefault="009462CB" w:rsidP="006565BD">
      <w:pPr>
        <w:spacing w:line="320" w:lineRule="auto"/>
        <w:jc w:val="left"/>
        <w:rPr>
          <w:rFonts w:hint="cs"/>
          <w:rtl/>
        </w:rPr>
      </w:pPr>
    </w:p>
    <w:p w14:paraId="1B9EA4A6" w14:textId="77777777" w:rsidR="006565BD" w:rsidRDefault="006565BD" w:rsidP="006565BD">
      <w:pPr>
        <w:spacing w:line="320" w:lineRule="auto"/>
        <w:jc w:val="left"/>
        <w:rPr>
          <w:rFonts w:cs="FrankRuehl"/>
          <w:szCs w:val="26"/>
          <w:rtl/>
        </w:rPr>
      </w:pPr>
      <w:r w:rsidRPr="006565BD">
        <w:rPr>
          <w:rFonts w:cs="Miriam"/>
          <w:szCs w:val="22"/>
          <w:rtl/>
        </w:rPr>
        <w:t>רשויות ומשפט מנהלי</w:t>
      </w:r>
      <w:r w:rsidRPr="006565BD">
        <w:rPr>
          <w:rFonts w:cs="FrankRuehl"/>
          <w:szCs w:val="26"/>
          <w:rtl/>
        </w:rPr>
        <w:t xml:space="preserve"> – תרבות, פנאי ומועדים – יום הזיכרון – לשואה ולגבורה</w:t>
      </w:r>
    </w:p>
    <w:p w14:paraId="301F45E7" w14:textId="77777777" w:rsidR="006565BD" w:rsidRPr="006565BD" w:rsidRDefault="006565BD" w:rsidP="006565BD">
      <w:pPr>
        <w:spacing w:line="320" w:lineRule="auto"/>
        <w:jc w:val="left"/>
        <w:rPr>
          <w:rFonts w:cs="Miriam"/>
          <w:szCs w:val="22"/>
          <w:rtl/>
        </w:rPr>
      </w:pPr>
      <w:r w:rsidRPr="006565BD">
        <w:rPr>
          <w:rFonts w:cs="Miriam"/>
          <w:szCs w:val="22"/>
          <w:rtl/>
        </w:rPr>
        <w:t>רשויות ומשפט מנהלי</w:t>
      </w:r>
      <w:r w:rsidRPr="006565BD">
        <w:rPr>
          <w:rFonts w:cs="FrankRuehl"/>
          <w:szCs w:val="26"/>
          <w:rtl/>
        </w:rPr>
        <w:t xml:space="preserve"> – תרבות, פנאי ומועדים – מוסדות  – הנצחה</w:t>
      </w:r>
    </w:p>
    <w:p w14:paraId="3AC98157" w14:textId="77777777" w:rsidR="00CE2F5B" w:rsidRDefault="00CE2F5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28F6" w:rsidRPr="009028F6" w14:paraId="00B108D1" w14:textId="77777777" w:rsidTr="009028F6">
        <w:tblPrEx>
          <w:tblCellMar>
            <w:top w:w="0" w:type="dxa"/>
            <w:bottom w:w="0" w:type="dxa"/>
          </w:tblCellMar>
        </w:tblPrEx>
        <w:tc>
          <w:tcPr>
            <w:tcW w:w="1247" w:type="dxa"/>
          </w:tcPr>
          <w:p w14:paraId="5F73B8F3" w14:textId="77777777" w:rsidR="009028F6" w:rsidRPr="009028F6" w:rsidRDefault="009028F6" w:rsidP="009028F6">
            <w:pPr>
              <w:spacing w:line="240" w:lineRule="auto"/>
              <w:jc w:val="left"/>
              <w:rPr>
                <w:rFonts w:cs="Frankruhel"/>
                <w:sz w:val="24"/>
                <w:rtl/>
              </w:rPr>
            </w:pPr>
            <w:r>
              <w:rPr>
                <w:sz w:val="24"/>
                <w:rtl/>
              </w:rPr>
              <w:t xml:space="preserve">סעיף 1 </w:t>
            </w:r>
          </w:p>
        </w:tc>
        <w:tc>
          <w:tcPr>
            <w:tcW w:w="5669" w:type="dxa"/>
          </w:tcPr>
          <w:p w14:paraId="758B3404" w14:textId="77777777" w:rsidR="009028F6" w:rsidRPr="009028F6" w:rsidRDefault="009028F6" w:rsidP="009028F6">
            <w:pPr>
              <w:spacing w:line="240" w:lineRule="auto"/>
              <w:jc w:val="left"/>
              <w:rPr>
                <w:rFonts w:cs="Frankruhel"/>
                <w:sz w:val="24"/>
                <w:rtl/>
              </w:rPr>
            </w:pPr>
            <w:r>
              <w:rPr>
                <w:sz w:val="24"/>
                <w:rtl/>
              </w:rPr>
              <w:t>רשות זכרון יד ושם</w:t>
            </w:r>
          </w:p>
        </w:tc>
        <w:tc>
          <w:tcPr>
            <w:tcW w:w="567" w:type="dxa"/>
          </w:tcPr>
          <w:p w14:paraId="78577350" w14:textId="77777777" w:rsidR="009028F6" w:rsidRPr="009028F6" w:rsidRDefault="009028F6" w:rsidP="009028F6">
            <w:pPr>
              <w:spacing w:line="240" w:lineRule="auto"/>
              <w:jc w:val="left"/>
              <w:rPr>
                <w:rStyle w:val="Hyperlink"/>
                <w:rtl/>
              </w:rPr>
            </w:pPr>
            <w:hyperlink w:anchor="Seif1" w:tooltip="רשות זכרון יד ושם" w:history="1">
              <w:r w:rsidRPr="009028F6">
                <w:rPr>
                  <w:rStyle w:val="Hyperlink"/>
                </w:rPr>
                <w:t>Go</w:t>
              </w:r>
            </w:hyperlink>
          </w:p>
        </w:tc>
        <w:tc>
          <w:tcPr>
            <w:tcW w:w="850" w:type="dxa"/>
          </w:tcPr>
          <w:p w14:paraId="4DEFB9A0"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28F6" w:rsidRPr="009028F6" w14:paraId="61232E24" w14:textId="77777777" w:rsidTr="009028F6">
        <w:tblPrEx>
          <w:tblCellMar>
            <w:top w:w="0" w:type="dxa"/>
            <w:bottom w:w="0" w:type="dxa"/>
          </w:tblCellMar>
        </w:tblPrEx>
        <w:tc>
          <w:tcPr>
            <w:tcW w:w="1247" w:type="dxa"/>
          </w:tcPr>
          <w:p w14:paraId="22ABFDAA" w14:textId="77777777" w:rsidR="009028F6" w:rsidRPr="009028F6" w:rsidRDefault="009028F6" w:rsidP="009028F6">
            <w:pPr>
              <w:spacing w:line="240" w:lineRule="auto"/>
              <w:jc w:val="left"/>
              <w:rPr>
                <w:rFonts w:cs="Frankruhel"/>
                <w:sz w:val="24"/>
                <w:rtl/>
              </w:rPr>
            </w:pPr>
            <w:r>
              <w:rPr>
                <w:sz w:val="24"/>
                <w:rtl/>
              </w:rPr>
              <w:t xml:space="preserve">סעיף 2 </w:t>
            </w:r>
          </w:p>
        </w:tc>
        <w:tc>
          <w:tcPr>
            <w:tcW w:w="5669" w:type="dxa"/>
          </w:tcPr>
          <w:p w14:paraId="3B2F1E07" w14:textId="77777777" w:rsidR="009028F6" w:rsidRPr="009028F6" w:rsidRDefault="009028F6" w:rsidP="009028F6">
            <w:pPr>
              <w:spacing w:line="240" w:lineRule="auto"/>
              <w:jc w:val="left"/>
              <w:rPr>
                <w:rFonts w:cs="Frankruhel"/>
                <w:sz w:val="24"/>
                <w:rtl/>
              </w:rPr>
            </w:pPr>
            <w:r>
              <w:rPr>
                <w:sz w:val="24"/>
                <w:rtl/>
              </w:rPr>
              <w:t>תפקיד יד ושם וסמכויותיו</w:t>
            </w:r>
          </w:p>
        </w:tc>
        <w:tc>
          <w:tcPr>
            <w:tcW w:w="567" w:type="dxa"/>
          </w:tcPr>
          <w:p w14:paraId="199FCB86" w14:textId="77777777" w:rsidR="009028F6" w:rsidRPr="009028F6" w:rsidRDefault="009028F6" w:rsidP="009028F6">
            <w:pPr>
              <w:spacing w:line="240" w:lineRule="auto"/>
              <w:jc w:val="left"/>
              <w:rPr>
                <w:rStyle w:val="Hyperlink"/>
                <w:rtl/>
              </w:rPr>
            </w:pPr>
            <w:hyperlink w:anchor="Seif2" w:tooltip="תפקיד יד ושם וסמכויותיו" w:history="1">
              <w:r w:rsidRPr="009028F6">
                <w:rPr>
                  <w:rStyle w:val="Hyperlink"/>
                </w:rPr>
                <w:t>Go</w:t>
              </w:r>
            </w:hyperlink>
          </w:p>
        </w:tc>
        <w:tc>
          <w:tcPr>
            <w:tcW w:w="850" w:type="dxa"/>
          </w:tcPr>
          <w:p w14:paraId="224F8EBA"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028F6" w:rsidRPr="009028F6" w14:paraId="4A5F8AD4" w14:textId="77777777" w:rsidTr="009028F6">
        <w:tblPrEx>
          <w:tblCellMar>
            <w:top w:w="0" w:type="dxa"/>
            <w:bottom w:w="0" w:type="dxa"/>
          </w:tblCellMar>
        </w:tblPrEx>
        <w:tc>
          <w:tcPr>
            <w:tcW w:w="1247" w:type="dxa"/>
          </w:tcPr>
          <w:p w14:paraId="1DADFA3D" w14:textId="77777777" w:rsidR="009028F6" w:rsidRPr="009028F6" w:rsidRDefault="009028F6" w:rsidP="009028F6">
            <w:pPr>
              <w:spacing w:line="240" w:lineRule="auto"/>
              <w:jc w:val="left"/>
              <w:rPr>
                <w:rFonts w:cs="Frankruhel"/>
                <w:sz w:val="24"/>
                <w:rtl/>
              </w:rPr>
            </w:pPr>
            <w:r>
              <w:rPr>
                <w:sz w:val="24"/>
                <w:rtl/>
              </w:rPr>
              <w:t xml:space="preserve">סעיף 3 </w:t>
            </w:r>
          </w:p>
        </w:tc>
        <w:tc>
          <w:tcPr>
            <w:tcW w:w="5669" w:type="dxa"/>
          </w:tcPr>
          <w:p w14:paraId="3665C3DD" w14:textId="77777777" w:rsidR="009028F6" w:rsidRPr="009028F6" w:rsidRDefault="009028F6" w:rsidP="009028F6">
            <w:pPr>
              <w:spacing w:line="240" w:lineRule="auto"/>
              <w:jc w:val="left"/>
              <w:rPr>
                <w:rFonts w:cs="Frankruhel"/>
                <w:sz w:val="24"/>
                <w:rtl/>
              </w:rPr>
            </w:pPr>
            <w:r>
              <w:rPr>
                <w:sz w:val="24"/>
                <w:rtl/>
              </w:rPr>
              <w:t>יד ושם   גוף מאוגד</w:t>
            </w:r>
          </w:p>
        </w:tc>
        <w:tc>
          <w:tcPr>
            <w:tcW w:w="567" w:type="dxa"/>
          </w:tcPr>
          <w:p w14:paraId="7917B69F" w14:textId="77777777" w:rsidR="009028F6" w:rsidRPr="009028F6" w:rsidRDefault="009028F6" w:rsidP="009028F6">
            <w:pPr>
              <w:spacing w:line="240" w:lineRule="auto"/>
              <w:jc w:val="left"/>
              <w:rPr>
                <w:rStyle w:val="Hyperlink"/>
                <w:rtl/>
              </w:rPr>
            </w:pPr>
            <w:hyperlink w:anchor="Seif3" w:tooltip="יד ושם   גוף מאוגד" w:history="1">
              <w:r w:rsidRPr="009028F6">
                <w:rPr>
                  <w:rStyle w:val="Hyperlink"/>
                </w:rPr>
                <w:t>Go</w:t>
              </w:r>
            </w:hyperlink>
          </w:p>
        </w:tc>
        <w:tc>
          <w:tcPr>
            <w:tcW w:w="850" w:type="dxa"/>
          </w:tcPr>
          <w:p w14:paraId="1DC5DA97"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28F6" w:rsidRPr="009028F6" w14:paraId="392F6C15" w14:textId="77777777" w:rsidTr="009028F6">
        <w:tblPrEx>
          <w:tblCellMar>
            <w:top w:w="0" w:type="dxa"/>
            <w:bottom w:w="0" w:type="dxa"/>
          </w:tblCellMar>
        </w:tblPrEx>
        <w:tc>
          <w:tcPr>
            <w:tcW w:w="1247" w:type="dxa"/>
          </w:tcPr>
          <w:p w14:paraId="4E5DB4CA" w14:textId="77777777" w:rsidR="009028F6" w:rsidRPr="009028F6" w:rsidRDefault="009028F6" w:rsidP="009028F6">
            <w:pPr>
              <w:spacing w:line="240" w:lineRule="auto"/>
              <w:jc w:val="left"/>
              <w:rPr>
                <w:rFonts w:cs="Frankruhel"/>
                <w:sz w:val="24"/>
                <w:rtl/>
              </w:rPr>
            </w:pPr>
            <w:r>
              <w:rPr>
                <w:sz w:val="24"/>
                <w:rtl/>
              </w:rPr>
              <w:t xml:space="preserve">סעיף 4 </w:t>
            </w:r>
          </w:p>
        </w:tc>
        <w:tc>
          <w:tcPr>
            <w:tcW w:w="5669" w:type="dxa"/>
          </w:tcPr>
          <w:p w14:paraId="7BED980C" w14:textId="77777777" w:rsidR="009028F6" w:rsidRPr="009028F6" w:rsidRDefault="009028F6" w:rsidP="009028F6">
            <w:pPr>
              <w:spacing w:line="240" w:lineRule="auto"/>
              <w:jc w:val="left"/>
              <w:rPr>
                <w:rFonts w:cs="Frankruhel"/>
                <w:sz w:val="24"/>
                <w:rtl/>
              </w:rPr>
            </w:pPr>
            <w:r>
              <w:rPr>
                <w:sz w:val="24"/>
                <w:rtl/>
              </w:rPr>
              <w:t>מוסדות יד ושם</w:t>
            </w:r>
          </w:p>
        </w:tc>
        <w:tc>
          <w:tcPr>
            <w:tcW w:w="567" w:type="dxa"/>
          </w:tcPr>
          <w:p w14:paraId="64EF0F6D" w14:textId="77777777" w:rsidR="009028F6" w:rsidRPr="009028F6" w:rsidRDefault="009028F6" w:rsidP="009028F6">
            <w:pPr>
              <w:spacing w:line="240" w:lineRule="auto"/>
              <w:jc w:val="left"/>
              <w:rPr>
                <w:rStyle w:val="Hyperlink"/>
                <w:rtl/>
              </w:rPr>
            </w:pPr>
            <w:hyperlink w:anchor="Seif4" w:tooltip="מוסדות יד ושם" w:history="1">
              <w:r w:rsidRPr="009028F6">
                <w:rPr>
                  <w:rStyle w:val="Hyperlink"/>
                </w:rPr>
                <w:t>Go</w:t>
              </w:r>
            </w:hyperlink>
          </w:p>
        </w:tc>
        <w:tc>
          <w:tcPr>
            <w:tcW w:w="850" w:type="dxa"/>
          </w:tcPr>
          <w:p w14:paraId="422FA73B"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28F6" w:rsidRPr="009028F6" w14:paraId="3FD4EF12" w14:textId="77777777" w:rsidTr="009028F6">
        <w:tblPrEx>
          <w:tblCellMar>
            <w:top w:w="0" w:type="dxa"/>
            <w:bottom w:w="0" w:type="dxa"/>
          </w:tblCellMar>
        </w:tblPrEx>
        <w:tc>
          <w:tcPr>
            <w:tcW w:w="1247" w:type="dxa"/>
          </w:tcPr>
          <w:p w14:paraId="6B523FD0" w14:textId="77777777" w:rsidR="009028F6" w:rsidRPr="009028F6" w:rsidRDefault="009028F6" w:rsidP="009028F6">
            <w:pPr>
              <w:spacing w:line="240" w:lineRule="auto"/>
              <w:jc w:val="left"/>
              <w:rPr>
                <w:rFonts w:cs="Frankruhel"/>
                <w:sz w:val="24"/>
                <w:rtl/>
              </w:rPr>
            </w:pPr>
            <w:r>
              <w:rPr>
                <w:sz w:val="24"/>
                <w:rtl/>
              </w:rPr>
              <w:t xml:space="preserve">סעיף 5 </w:t>
            </w:r>
          </w:p>
        </w:tc>
        <w:tc>
          <w:tcPr>
            <w:tcW w:w="5669" w:type="dxa"/>
          </w:tcPr>
          <w:p w14:paraId="4D66F4C4" w14:textId="77777777" w:rsidR="009028F6" w:rsidRPr="009028F6" w:rsidRDefault="009028F6" w:rsidP="009028F6">
            <w:pPr>
              <w:spacing w:line="240" w:lineRule="auto"/>
              <w:jc w:val="left"/>
              <w:rPr>
                <w:rFonts w:cs="Frankruhel"/>
                <w:sz w:val="24"/>
                <w:rtl/>
              </w:rPr>
            </w:pPr>
            <w:r>
              <w:rPr>
                <w:sz w:val="24"/>
                <w:rtl/>
              </w:rPr>
              <w:t>תקציב יד ושם</w:t>
            </w:r>
          </w:p>
        </w:tc>
        <w:tc>
          <w:tcPr>
            <w:tcW w:w="567" w:type="dxa"/>
          </w:tcPr>
          <w:p w14:paraId="01C8D3C1" w14:textId="77777777" w:rsidR="009028F6" w:rsidRPr="009028F6" w:rsidRDefault="009028F6" w:rsidP="009028F6">
            <w:pPr>
              <w:spacing w:line="240" w:lineRule="auto"/>
              <w:jc w:val="left"/>
              <w:rPr>
                <w:rStyle w:val="Hyperlink"/>
                <w:rtl/>
              </w:rPr>
            </w:pPr>
            <w:hyperlink w:anchor="Seif5" w:tooltip="תקציב יד ושם" w:history="1">
              <w:r w:rsidRPr="009028F6">
                <w:rPr>
                  <w:rStyle w:val="Hyperlink"/>
                </w:rPr>
                <w:t>Go</w:t>
              </w:r>
            </w:hyperlink>
          </w:p>
        </w:tc>
        <w:tc>
          <w:tcPr>
            <w:tcW w:w="850" w:type="dxa"/>
          </w:tcPr>
          <w:p w14:paraId="107050B5"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28F6" w:rsidRPr="009028F6" w14:paraId="5B6B3820" w14:textId="77777777" w:rsidTr="009028F6">
        <w:tblPrEx>
          <w:tblCellMar>
            <w:top w:w="0" w:type="dxa"/>
            <w:bottom w:w="0" w:type="dxa"/>
          </w:tblCellMar>
        </w:tblPrEx>
        <w:tc>
          <w:tcPr>
            <w:tcW w:w="1247" w:type="dxa"/>
          </w:tcPr>
          <w:p w14:paraId="66E462AC" w14:textId="77777777" w:rsidR="009028F6" w:rsidRPr="009028F6" w:rsidRDefault="009028F6" w:rsidP="009028F6">
            <w:pPr>
              <w:spacing w:line="240" w:lineRule="auto"/>
              <w:jc w:val="left"/>
              <w:rPr>
                <w:rFonts w:cs="Frankruhel"/>
                <w:sz w:val="24"/>
                <w:rtl/>
              </w:rPr>
            </w:pPr>
            <w:r>
              <w:rPr>
                <w:sz w:val="24"/>
                <w:rtl/>
              </w:rPr>
              <w:t xml:space="preserve">סעיף 5א </w:t>
            </w:r>
          </w:p>
        </w:tc>
        <w:tc>
          <w:tcPr>
            <w:tcW w:w="5669" w:type="dxa"/>
          </w:tcPr>
          <w:p w14:paraId="62AA5838" w14:textId="77777777" w:rsidR="009028F6" w:rsidRPr="009028F6" w:rsidRDefault="009028F6" w:rsidP="009028F6">
            <w:pPr>
              <w:spacing w:line="240" w:lineRule="auto"/>
              <w:jc w:val="left"/>
              <w:rPr>
                <w:rFonts w:cs="Frankruhel"/>
                <w:sz w:val="24"/>
                <w:rtl/>
              </w:rPr>
            </w:pPr>
            <w:r>
              <w:rPr>
                <w:sz w:val="24"/>
                <w:rtl/>
              </w:rPr>
              <w:t>פטור ממסים</w:t>
            </w:r>
          </w:p>
        </w:tc>
        <w:tc>
          <w:tcPr>
            <w:tcW w:w="567" w:type="dxa"/>
          </w:tcPr>
          <w:p w14:paraId="3C074039" w14:textId="77777777" w:rsidR="009028F6" w:rsidRPr="009028F6" w:rsidRDefault="009028F6" w:rsidP="009028F6">
            <w:pPr>
              <w:spacing w:line="240" w:lineRule="auto"/>
              <w:jc w:val="left"/>
              <w:rPr>
                <w:rStyle w:val="Hyperlink"/>
                <w:rtl/>
              </w:rPr>
            </w:pPr>
            <w:hyperlink w:anchor="Seif9" w:tooltip="פטור ממסים" w:history="1">
              <w:r w:rsidRPr="009028F6">
                <w:rPr>
                  <w:rStyle w:val="Hyperlink"/>
                </w:rPr>
                <w:t>Go</w:t>
              </w:r>
            </w:hyperlink>
          </w:p>
        </w:tc>
        <w:tc>
          <w:tcPr>
            <w:tcW w:w="850" w:type="dxa"/>
          </w:tcPr>
          <w:p w14:paraId="7D37A96A"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28F6" w:rsidRPr="009028F6" w14:paraId="6F957B53" w14:textId="77777777" w:rsidTr="009028F6">
        <w:tblPrEx>
          <w:tblCellMar>
            <w:top w:w="0" w:type="dxa"/>
            <w:bottom w:w="0" w:type="dxa"/>
          </w:tblCellMar>
        </w:tblPrEx>
        <w:tc>
          <w:tcPr>
            <w:tcW w:w="1247" w:type="dxa"/>
          </w:tcPr>
          <w:p w14:paraId="3B54FDC4" w14:textId="77777777" w:rsidR="009028F6" w:rsidRPr="009028F6" w:rsidRDefault="009028F6" w:rsidP="009028F6">
            <w:pPr>
              <w:spacing w:line="240" w:lineRule="auto"/>
              <w:jc w:val="left"/>
              <w:rPr>
                <w:rFonts w:cs="Frankruhel"/>
                <w:sz w:val="24"/>
                <w:rtl/>
              </w:rPr>
            </w:pPr>
            <w:r>
              <w:rPr>
                <w:sz w:val="24"/>
                <w:rtl/>
              </w:rPr>
              <w:t xml:space="preserve">סעיף 6 </w:t>
            </w:r>
          </w:p>
        </w:tc>
        <w:tc>
          <w:tcPr>
            <w:tcW w:w="5669" w:type="dxa"/>
          </w:tcPr>
          <w:p w14:paraId="46980F63" w14:textId="77777777" w:rsidR="009028F6" w:rsidRPr="009028F6" w:rsidRDefault="009028F6" w:rsidP="009028F6">
            <w:pPr>
              <w:spacing w:line="240" w:lineRule="auto"/>
              <w:jc w:val="left"/>
              <w:rPr>
                <w:rFonts w:cs="Frankruhel"/>
                <w:sz w:val="24"/>
                <w:rtl/>
              </w:rPr>
            </w:pPr>
            <w:r>
              <w:rPr>
                <w:sz w:val="24"/>
                <w:rtl/>
              </w:rPr>
              <w:t>תקנון יד ושם</w:t>
            </w:r>
          </w:p>
        </w:tc>
        <w:tc>
          <w:tcPr>
            <w:tcW w:w="567" w:type="dxa"/>
          </w:tcPr>
          <w:p w14:paraId="529311DF" w14:textId="77777777" w:rsidR="009028F6" w:rsidRPr="009028F6" w:rsidRDefault="009028F6" w:rsidP="009028F6">
            <w:pPr>
              <w:spacing w:line="240" w:lineRule="auto"/>
              <w:jc w:val="left"/>
              <w:rPr>
                <w:rStyle w:val="Hyperlink"/>
                <w:rtl/>
              </w:rPr>
            </w:pPr>
            <w:hyperlink w:anchor="Seif6" w:tooltip="תקנון יד ושם" w:history="1">
              <w:r w:rsidRPr="009028F6">
                <w:rPr>
                  <w:rStyle w:val="Hyperlink"/>
                </w:rPr>
                <w:t>Go</w:t>
              </w:r>
            </w:hyperlink>
          </w:p>
        </w:tc>
        <w:tc>
          <w:tcPr>
            <w:tcW w:w="850" w:type="dxa"/>
          </w:tcPr>
          <w:p w14:paraId="6F2167BC"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28F6" w:rsidRPr="009028F6" w14:paraId="32DBD8FF" w14:textId="77777777" w:rsidTr="009028F6">
        <w:tblPrEx>
          <w:tblCellMar>
            <w:top w:w="0" w:type="dxa"/>
            <w:bottom w:w="0" w:type="dxa"/>
          </w:tblCellMar>
        </w:tblPrEx>
        <w:tc>
          <w:tcPr>
            <w:tcW w:w="1247" w:type="dxa"/>
          </w:tcPr>
          <w:p w14:paraId="54A90BDF" w14:textId="77777777" w:rsidR="009028F6" w:rsidRPr="009028F6" w:rsidRDefault="009028F6" w:rsidP="009028F6">
            <w:pPr>
              <w:spacing w:line="240" w:lineRule="auto"/>
              <w:jc w:val="left"/>
              <w:rPr>
                <w:rFonts w:cs="Frankruhel"/>
                <w:sz w:val="24"/>
                <w:rtl/>
              </w:rPr>
            </w:pPr>
            <w:r>
              <w:rPr>
                <w:sz w:val="24"/>
                <w:rtl/>
              </w:rPr>
              <w:t xml:space="preserve">סעיף 7 </w:t>
            </w:r>
          </w:p>
        </w:tc>
        <w:tc>
          <w:tcPr>
            <w:tcW w:w="5669" w:type="dxa"/>
          </w:tcPr>
          <w:p w14:paraId="7439596D" w14:textId="77777777" w:rsidR="009028F6" w:rsidRPr="009028F6" w:rsidRDefault="009028F6" w:rsidP="009028F6">
            <w:pPr>
              <w:spacing w:line="240" w:lineRule="auto"/>
              <w:jc w:val="left"/>
              <w:rPr>
                <w:rFonts w:cs="Frankruhel"/>
                <w:sz w:val="24"/>
                <w:rtl/>
              </w:rPr>
            </w:pPr>
            <w:r>
              <w:rPr>
                <w:sz w:val="24"/>
                <w:rtl/>
              </w:rPr>
              <w:t>הוראות התקנון</w:t>
            </w:r>
          </w:p>
        </w:tc>
        <w:tc>
          <w:tcPr>
            <w:tcW w:w="567" w:type="dxa"/>
          </w:tcPr>
          <w:p w14:paraId="5728AE9F" w14:textId="77777777" w:rsidR="009028F6" w:rsidRPr="009028F6" w:rsidRDefault="009028F6" w:rsidP="009028F6">
            <w:pPr>
              <w:spacing w:line="240" w:lineRule="auto"/>
              <w:jc w:val="left"/>
              <w:rPr>
                <w:rStyle w:val="Hyperlink"/>
                <w:rtl/>
              </w:rPr>
            </w:pPr>
            <w:hyperlink w:anchor="Seif7" w:tooltip="הוראות התקנון" w:history="1">
              <w:r w:rsidRPr="009028F6">
                <w:rPr>
                  <w:rStyle w:val="Hyperlink"/>
                </w:rPr>
                <w:t>Go</w:t>
              </w:r>
            </w:hyperlink>
          </w:p>
        </w:tc>
        <w:tc>
          <w:tcPr>
            <w:tcW w:w="850" w:type="dxa"/>
          </w:tcPr>
          <w:p w14:paraId="4EBFE5B3"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028F6" w:rsidRPr="009028F6" w14:paraId="32C7467B" w14:textId="77777777" w:rsidTr="009028F6">
        <w:tblPrEx>
          <w:tblCellMar>
            <w:top w:w="0" w:type="dxa"/>
            <w:bottom w:w="0" w:type="dxa"/>
          </w:tblCellMar>
        </w:tblPrEx>
        <w:tc>
          <w:tcPr>
            <w:tcW w:w="1247" w:type="dxa"/>
          </w:tcPr>
          <w:p w14:paraId="372087BA" w14:textId="77777777" w:rsidR="009028F6" w:rsidRPr="009028F6" w:rsidRDefault="009028F6" w:rsidP="009028F6">
            <w:pPr>
              <w:spacing w:line="240" w:lineRule="auto"/>
              <w:jc w:val="left"/>
              <w:rPr>
                <w:rFonts w:cs="Frankruhel"/>
                <w:sz w:val="24"/>
                <w:rtl/>
              </w:rPr>
            </w:pPr>
            <w:r>
              <w:rPr>
                <w:sz w:val="24"/>
                <w:rtl/>
              </w:rPr>
              <w:t xml:space="preserve">סעיף 8 </w:t>
            </w:r>
          </w:p>
        </w:tc>
        <w:tc>
          <w:tcPr>
            <w:tcW w:w="5669" w:type="dxa"/>
          </w:tcPr>
          <w:p w14:paraId="7603C348" w14:textId="77777777" w:rsidR="009028F6" w:rsidRPr="009028F6" w:rsidRDefault="009028F6" w:rsidP="009028F6">
            <w:pPr>
              <w:spacing w:line="240" w:lineRule="auto"/>
              <w:jc w:val="left"/>
              <w:rPr>
                <w:rFonts w:cs="Frankruhel"/>
                <w:sz w:val="24"/>
                <w:rtl/>
              </w:rPr>
            </w:pPr>
            <w:r>
              <w:rPr>
                <w:sz w:val="24"/>
                <w:rtl/>
              </w:rPr>
              <w:t>תקנות</w:t>
            </w:r>
          </w:p>
        </w:tc>
        <w:tc>
          <w:tcPr>
            <w:tcW w:w="567" w:type="dxa"/>
          </w:tcPr>
          <w:p w14:paraId="0967A3C3" w14:textId="77777777" w:rsidR="009028F6" w:rsidRPr="009028F6" w:rsidRDefault="009028F6" w:rsidP="009028F6">
            <w:pPr>
              <w:spacing w:line="240" w:lineRule="auto"/>
              <w:jc w:val="left"/>
              <w:rPr>
                <w:rStyle w:val="Hyperlink"/>
                <w:rtl/>
              </w:rPr>
            </w:pPr>
            <w:hyperlink w:anchor="Seif8" w:tooltip="תקנות" w:history="1">
              <w:r w:rsidRPr="009028F6">
                <w:rPr>
                  <w:rStyle w:val="Hyperlink"/>
                </w:rPr>
                <w:t>Go</w:t>
              </w:r>
            </w:hyperlink>
          </w:p>
        </w:tc>
        <w:tc>
          <w:tcPr>
            <w:tcW w:w="850" w:type="dxa"/>
          </w:tcPr>
          <w:p w14:paraId="68021407" w14:textId="77777777" w:rsidR="009028F6" w:rsidRPr="009028F6" w:rsidRDefault="009028F6" w:rsidP="009028F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1E7B2C7" w14:textId="77777777" w:rsidR="00CE2F5B" w:rsidRDefault="00CE2F5B">
      <w:pPr>
        <w:pStyle w:val="big-header"/>
        <w:ind w:left="0" w:right="1134"/>
        <w:rPr>
          <w:rFonts w:cs="FrankRuehl"/>
          <w:sz w:val="32"/>
          <w:rtl/>
        </w:rPr>
      </w:pPr>
    </w:p>
    <w:p w14:paraId="50C24AD1" w14:textId="77777777" w:rsidR="00CE2F5B" w:rsidRDefault="00CE2F5B" w:rsidP="006565BD">
      <w:pPr>
        <w:pStyle w:val="big-header"/>
        <w:ind w:left="0" w:right="1134"/>
        <w:rPr>
          <w:rStyle w:val="default"/>
          <w:rFonts w:cs="FrankRuehl"/>
          <w:rtl/>
        </w:rPr>
      </w:pPr>
      <w:r>
        <w:rPr>
          <w:rFonts w:cs="FrankRuehl"/>
          <w:sz w:val="32"/>
          <w:rtl/>
        </w:rPr>
        <w:br w:type="page"/>
      </w:r>
      <w:r>
        <w:rPr>
          <w:rFonts w:cs="FrankRuehl"/>
          <w:sz w:val="32"/>
          <w:rtl/>
        </w:rPr>
        <w:lastRenderedPageBreak/>
        <w:t>חו</w:t>
      </w:r>
      <w:r>
        <w:rPr>
          <w:rFonts w:cs="FrankRuehl" w:hint="cs"/>
          <w:sz w:val="32"/>
          <w:rtl/>
        </w:rPr>
        <w:t xml:space="preserve">ק זכרון השואה והגבורה </w:t>
      </w:r>
      <w:r>
        <w:rPr>
          <w:rFonts w:cs="FrankRuehl"/>
          <w:sz w:val="32"/>
          <w:rtl/>
        </w:rPr>
        <w:t xml:space="preserve">– </w:t>
      </w:r>
      <w:r>
        <w:rPr>
          <w:rFonts w:cs="FrankRuehl" w:hint="cs"/>
          <w:sz w:val="32"/>
          <w:rtl/>
        </w:rPr>
        <w:t>יד ושם, תשי"ג-</w:t>
      </w:r>
      <w:r>
        <w:rPr>
          <w:rFonts w:cs="FrankRuehl"/>
          <w:sz w:val="32"/>
          <w:rtl/>
        </w:rPr>
        <w:t>1953</w:t>
      </w:r>
      <w:r w:rsidRPr="00CD0EAC">
        <w:rPr>
          <w:rStyle w:val="a6"/>
          <w:rFonts w:cs="FrankRuehl"/>
          <w:sz w:val="32"/>
          <w:rtl/>
        </w:rPr>
        <w:footnoteReference w:customMarkFollows="1" w:id="1"/>
        <w:t>*</w:t>
      </w:r>
    </w:p>
    <w:p w14:paraId="48BD1B8D" w14:textId="77777777" w:rsidR="00CE2F5B" w:rsidRDefault="00CE2F5B">
      <w:pPr>
        <w:pStyle w:val="P00"/>
        <w:spacing w:before="72"/>
        <w:ind w:left="0" w:right="1134"/>
        <w:rPr>
          <w:rStyle w:val="default"/>
          <w:rFonts w:cs="FrankRuehl" w:hint="cs"/>
          <w:rtl/>
        </w:rPr>
      </w:pPr>
      <w:bookmarkStart w:id="0" w:name="Seif1"/>
      <w:bookmarkEnd w:id="0"/>
      <w:r>
        <w:rPr>
          <w:lang w:val="he-IL"/>
        </w:rPr>
        <w:pict w14:anchorId="52FD927D">
          <v:rect id="_x0000_s2050" style="position:absolute;left:0;text-align:left;margin-left:464.5pt;margin-top:8.05pt;width:75.05pt;height:12.6pt;z-index:251651584" o:allowincell="f" filled="f" stroked="f" strokecolor="lime" strokeweight=".25pt">
            <v:textbox style="mso-next-textbox:#_x0000_s2050" inset="0,0,0,0">
              <w:txbxContent>
                <w:p w14:paraId="0039B863" w14:textId="77777777" w:rsidR="00CE2F5B" w:rsidRDefault="00CE2F5B">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ות זכרון </w:t>
                  </w:r>
                  <w:r>
                    <w:rPr>
                      <w:rFonts w:cs="Miriam"/>
                      <w:sz w:val="18"/>
                      <w:szCs w:val="18"/>
                      <w:rtl/>
                    </w:rPr>
                    <w:t>יד</w:t>
                  </w:r>
                  <w:r>
                    <w:rPr>
                      <w:rFonts w:cs="Miriam" w:hint="cs"/>
                      <w:sz w:val="18"/>
                      <w:szCs w:val="18"/>
                      <w:rtl/>
                    </w:rPr>
                    <w:t xml:space="preserve"> ושם</w:t>
                  </w:r>
                </w:p>
              </w:txbxContent>
            </v:textbox>
            <w10:anchorlock/>
          </v:rect>
        </w:pict>
      </w:r>
      <w:r>
        <w:rPr>
          <w:rStyle w:val="big-number"/>
          <w:rFonts w:cs="Miriam"/>
          <w:rtl/>
        </w:rPr>
        <w:t>1.</w:t>
      </w:r>
      <w:r>
        <w:rPr>
          <w:rStyle w:val="big-number"/>
          <w:rFonts w:cs="Miriam"/>
          <w:rtl/>
        </w:rPr>
        <w:tab/>
      </w:r>
      <w:r>
        <w:rPr>
          <w:rStyle w:val="default"/>
          <w:rFonts w:cs="FrankRuehl"/>
          <w:rtl/>
        </w:rPr>
        <w:t>מו</w:t>
      </w:r>
      <w:r>
        <w:rPr>
          <w:rStyle w:val="default"/>
          <w:rFonts w:cs="FrankRuehl" w:hint="cs"/>
          <w:rtl/>
        </w:rPr>
        <w:t xml:space="preserve">קמת בזה בירושלים רשות זכרון, יד ושם </w:t>
      </w:r>
      <w:r w:rsidR="004D4B72">
        <w:rPr>
          <w:rStyle w:val="default"/>
          <w:rFonts w:cs="FrankRuehl"/>
          <w:rtl/>
        </w:rPr>
        <w:t>–</w:t>
      </w:r>
    </w:p>
    <w:p w14:paraId="19D6D215"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ששת המיליונים מבני העם היהודי שהוכרעו בקדושת מעונים לטבח ולאבדון על ידי הנאצים ועוזריהם;</w:t>
      </w:r>
    </w:p>
    <w:p w14:paraId="61462BA5"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בתי אב מבית יעקב שהושמדו ונ</w:t>
      </w:r>
      <w:r>
        <w:rPr>
          <w:rStyle w:val="default"/>
          <w:rFonts w:cs="FrankRuehl"/>
          <w:rtl/>
        </w:rPr>
        <w:t>חר</w:t>
      </w:r>
      <w:r>
        <w:rPr>
          <w:rStyle w:val="default"/>
          <w:rFonts w:cs="FrankRuehl" w:hint="cs"/>
          <w:rtl/>
        </w:rPr>
        <w:t>בו על ידי הצורר;</w:t>
      </w:r>
    </w:p>
    <w:p w14:paraId="5C0545BC"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קהילות, לבתי כנסת, לתנועות ולארגונים, למוסדות ציבור, תרבות, חינוך, דת וחסד שנחרבו ונהרסו</w:t>
      </w:r>
      <w:r>
        <w:rPr>
          <w:rStyle w:val="default"/>
          <w:rFonts w:cs="FrankRuehl"/>
          <w:rtl/>
        </w:rPr>
        <w:t xml:space="preserve"> </w:t>
      </w:r>
      <w:r>
        <w:rPr>
          <w:rStyle w:val="default"/>
          <w:rFonts w:cs="FrankRuehl" w:hint="cs"/>
          <w:rtl/>
        </w:rPr>
        <w:t>מתוך מזימת רשע למחות את שם ישראל ותרבותו מתחת השמים;</w:t>
      </w:r>
    </w:p>
    <w:p w14:paraId="5151339C"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עוז רוחם של יהודים שמסרו את נפשם על עמם בקדושה ובטהרה;</w:t>
      </w:r>
    </w:p>
    <w:p w14:paraId="3335BA3E"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גבורתם של חיילים יהודים ב</w:t>
      </w:r>
      <w:r>
        <w:rPr>
          <w:rStyle w:val="default"/>
          <w:rFonts w:cs="FrankRuehl"/>
          <w:rtl/>
        </w:rPr>
        <w:t>צב</w:t>
      </w:r>
      <w:r>
        <w:rPr>
          <w:rStyle w:val="default"/>
          <w:rFonts w:cs="FrankRuehl" w:hint="cs"/>
          <w:rtl/>
        </w:rPr>
        <w:t>אות, ושל לוחמי מחתרת בישובים וביערות שחרפו נפשם במערכות הקרב נגד הצורר הנאצי ועוזריו;</w:t>
      </w:r>
    </w:p>
    <w:p w14:paraId="2F36BCCF"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מסכת הגבורה של נצור</w:t>
      </w:r>
      <w:r>
        <w:rPr>
          <w:rStyle w:val="default"/>
          <w:rFonts w:cs="FrankRuehl"/>
          <w:rtl/>
        </w:rPr>
        <w:t>י</w:t>
      </w:r>
      <w:r>
        <w:rPr>
          <w:rStyle w:val="default"/>
          <w:rFonts w:cs="FrankRuehl" w:hint="cs"/>
          <w:rtl/>
        </w:rPr>
        <w:t xml:space="preserve"> גיטאות ולוחמיהם שקמו</w:t>
      </w:r>
      <w:r>
        <w:rPr>
          <w:rStyle w:val="default"/>
          <w:rFonts w:cs="FrankRuehl"/>
          <w:rtl/>
        </w:rPr>
        <w:t xml:space="preserve"> ו</w:t>
      </w:r>
      <w:r>
        <w:rPr>
          <w:rStyle w:val="default"/>
          <w:rFonts w:cs="FrankRuehl" w:hint="cs"/>
          <w:rtl/>
        </w:rPr>
        <w:t>הציתו אש המרד להצלת כבוד עמם;</w:t>
      </w:r>
    </w:p>
    <w:p w14:paraId="61F61455"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מאבקם הנשגב והמתמיד על סף האבדון של המוני בית ישראל על דמותם האנושית ותרבותם היהודית</w:t>
      </w:r>
      <w:r>
        <w:rPr>
          <w:rStyle w:val="default"/>
          <w:rFonts w:cs="FrankRuehl"/>
          <w:rtl/>
        </w:rPr>
        <w:t>;</w:t>
      </w:r>
    </w:p>
    <w:p w14:paraId="3876F77E"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מאמצי ההעפלה של הנצ</w:t>
      </w:r>
      <w:r w:rsidR="00A741C2">
        <w:rPr>
          <w:rStyle w:val="default"/>
          <w:rFonts w:cs="FrankRuehl" w:hint="cs"/>
          <w:rtl/>
        </w:rPr>
        <w:t>ו</w:t>
      </w:r>
      <w:r>
        <w:rPr>
          <w:rStyle w:val="default"/>
          <w:rFonts w:cs="FrankRuehl" w:hint="cs"/>
          <w:rtl/>
        </w:rPr>
        <w:t>רים, שלא פסקו, ולמסירותם ולגבורתם של אחים שנחלצו להצלת השרידים ולשחרורם;</w:t>
      </w:r>
    </w:p>
    <w:p w14:paraId="470164DB"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ו</w:t>
      </w:r>
      <w:r>
        <w:rPr>
          <w:rStyle w:val="default"/>
          <w:rFonts w:cs="FrankRuehl" w:hint="cs"/>
          <w:rtl/>
        </w:rPr>
        <w:t xml:space="preserve">לחסידי </w:t>
      </w:r>
      <w:r>
        <w:rPr>
          <w:rStyle w:val="default"/>
          <w:rFonts w:cs="FrankRuehl"/>
          <w:rtl/>
        </w:rPr>
        <w:t>א</w:t>
      </w:r>
      <w:r>
        <w:rPr>
          <w:rStyle w:val="default"/>
          <w:rFonts w:cs="FrankRuehl" w:hint="cs"/>
          <w:rtl/>
        </w:rPr>
        <w:t>ומות העולם ששמו נפשם בכפם להצלת</w:t>
      </w:r>
      <w:r>
        <w:rPr>
          <w:rStyle w:val="default"/>
          <w:rFonts w:cs="FrankRuehl"/>
          <w:rtl/>
        </w:rPr>
        <w:t xml:space="preserve"> י</w:t>
      </w:r>
      <w:r>
        <w:rPr>
          <w:rStyle w:val="default"/>
          <w:rFonts w:cs="FrankRuehl" w:hint="cs"/>
          <w:rtl/>
        </w:rPr>
        <w:t>הודים.</w:t>
      </w:r>
    </w:p>
    <w:p w14:paraId="1B86F55C" w14:textId="77777777" w:rsidR="00CE2F5B" w:rsidRDefault="00CE2F5B">
      <w:pPr>
        <w:pStyle w:val="P00"/>
        <w:spacing w:before="72"/>
        <w:ind w:left="0" w:right="1134"/>
        <w:rPr>
          <w:rStyle w:val="default"/>
          <w:rFonts w:cs="FrankRuehl" w:hint="cs"/>
          <w:rtl/>
        </w:rPr>
      </w:pPr>
      <w:bookmarkStart w:id="1" w:name="Seif2"/>
      <w:bookmarkEnd w:id="1"/>
      <w:r>
        <w:rPr>
          <w:lang w:val="he-IL"/>
        </w:rPr>
        <w:pict w14:anchorId="64E9A458">
          <v:rect id="_x0000_s2051" style="position:absolute;left:0;text-align:left;margin-left:464.5pt;margin-top:8.05pt;width:75.05pt;height:37.85pt;z-index:251652608" o:allowincell="f" filled="f" stroked="f" strokecolor="lime" strokeweight=".25pt">
            <v:textbox style="mso-next-textbox:#_x0000_s2051" inset="0,0,0,0">
              <w:txbxContent>
                <w:p w14:paraId="1D7873E6" w14:textId="77777777" w:rsidR="00CE2F5B" w:rsidRDefault="00CE2F5B" w:rsidP="004D4B72">
                  <w:pPr>
                    <w:spacing w:line="160" w:lineRule="exact"/>
                    <w:jc w:val="left"/>
                    <w:rPr>
                      <w:rFonts w:cs="Miriam"/>
                      <w:noProof/>
                      <w:sz w:val="18"/>
                      <w:szCs w:val="18"/>
                      <w:rtl/>
                    </w:rPr>
                  </w:pPr>
                  <w:r>
                    <w:rPr>
                      <w:rFonts w:cs="Miriam"/>
                      <w:sz w:val="18"/>
                      <w:szCs w:val="18"/>
                      <w:rtl/>
                    </w:rPr>
                    <w:t>תפ</w:t>
                  </w:r>
                  <w:r>
                    <w:rPr>
                      <w:rFonts w:cs="Miriam" w:hint="cs"/>
                      <w:sz w:val="18"/>
                      <w:szCs w:val="18"/>
                      <w:rtl/>
                    </w:rPr>
                    <w:t>קיד יד ושם</w:t>
                  </w:r>
                  <w:r w:rsidR="004D4B72">
                    <w:rPr>
                      <w:rFonts w:cs="Miriam" w:hint="cs"/>
                      <w:sz w:val="18"/>
                      <w:szCs w:val="18"/>
                      <w:rtl/>
                    </w:rPr>
                    <w:t xml:space="preserve"> </w:t>
                  </w:r>
                  <w:r>
                    <w:rPr>
                      <w:rFonts w:cs="Miriam"/>
                      <w:sz w:val="18"/>
                      <w:szCs w:val="18"/>
                      <w:rtl/>
                    </w:rPr>
                    <w:t>וס</w:t>
                  </w:r>
                  <w:r>
                    <w:rPr>
                      <w:rFonts w:cs="Miriam" w:hint="cs"/>
                      <w:sz w:val="18"/>
                      <w:szCs w:val="18"/>
                      <w:rtl/>
                    </w:rPr>
                    <w:t>מכויותיו</w:t>
                  </w:r>
                </w:p>
                <w:p w14:paraId="3102F9AD" w14:textId="77777777" w:rsidR="00CE2F5B" w:rsidRDefault="004D4B72" w:rsidP="004D4B72">
                  <w:pPr>
                    <w:spacing w:line="160" w:lineRule="exact"/>
                    <w:jc w:val="left"/>
                    <w:rPr>
                      <w:rFonts w:cs="Miriam"/>
                      <w:noProof/>
                      <w:sz w:val="18"/>
                      <w:szCs w:val="18"/>
                      <w:rtl/>
                    </w:rPr>
                  </w:pPr>
                  <w:r>
                    <w:rPr>
                      <w:rFonts w:cs="Miriam" w:hint="cs"/>
                      <w:sz w:val="18"/>
                      <w:szCs w:val="18"/>
                      <w:rtl/>
                    </w:rPr>
                    <w:t>(תיקון מס' 1)</w:t>
                  </w:r>
                  <w:r w:rsidR="00CE2F5B">
                    <w:rPr>
                      <w:rFonts w:cs="Miriam" w:hint="cs"/>
                      <w:sz w:val="18"/>
                      <w:szCs w:val="18"/>
                      <w:rtl/>
                    </w:rPr>
                    <w:t xml:space="preserve"> תשמ"ה</w:t>
                  </w:r>
                  <w:r>
                    <w:rPr>
                      <w:rFonts w:cs="Miriam" w:hint="cs"/>
                      <w:sz w:val="18"/>
                      <w:szCs w:val="18"/>
                      <w:rtl/>
                    </w:rPr>
                    <w:t>-</w:t>
                  </w:r>
                  <w:r w:rsidR="00CE2F5B">
                    <w:rPr>
                      <w:rFonts w:cs="Miriam"/>
                      <w:sz w:val="18"/>
                      <w:szCs w:val="18"/>
                      <w:rtl/>
                    </w:rPr>
                    <w:t>1985</w:t>
                  </w:r>
                </w:p>
              </w:txbxContent>
            </v:textbox>
            <w10:anchorlock/>
          </v:rect>
        </w:pict>
      </w:r>
      <w:r>
        <w:rPr>
          <w:rStyle w:val="big-number"/>
          <w:rFonts w:cs="Miriam"/>
          <w:rtl/>
        </w:rPr>
        <w:t>2.</w:t>
      </w:r>
      <w:r>
        <w:rPr>
          <w:rStyle w:val="big-number"/>
          <w:rFonts w:cs="Miriam"/>
          <w:rtl/>
        </w:rPr>
        <w:tab/>
      </w:r>
      <w:r>
        <w:rPr>
          <w:rStyle w:val="default"/>
          <w:rFonts w:cs="FrankRuehl"/>
          <w:rtl/>
        </w:rPr>
        <w:t>תפ</w:t>
      </w:r>
      <w:r>
        <w:rPr>
          <w:rStyle w:val="default"/>
          <w:rFonts w:cs="FrankRuehl" w:hint="cs"/>
          <w:rtl/>
        </w:rPr>
        <w:t xml:space="preserve">קידו של יד ושם הוא לאסוף אל המולדת את זכרם של כל אלה מבני העם היהודי שנפלו ומסרו את נפשם, נלחמו </w:t>
      </w:r>
      <w:r>
        <w:rPr>
          <w:rStyle w:val="default"/>
          <w:rFonts w:cs="FrankRuehl"/>
          <w:rtl/>
        </w:rPr>
        <w:t>ומ</w:t>
      </w:r>
      <w:r>
        <w:rPr>
          <w:rStyle w:val="default"/>
          <w:rFonts w:cs="FrankRuehl" w:hint="cs"/>
          <w:rtl/>
        </w:rPr>
        <w:t>רדו באויב הנאצי ובעוזריו ולהציב שם וזכר להם, לקהילות, לארגונים ולמוסד</w:t>
      </w:r>
      <w:r>
        <w:rPr>
          <w:rStyle w:val="default"/>
          <w:rFonts w:cs="FrankRuehl"/>
          <w:rtl/>
        </w:rPr>
        <w:t>ו</w:t>
      </w:r>
      <w:r>
        <w:rPr>
          <w:rStyle w:val="default"/>
          <w:rFonts w:cs="FrankRuehl" w:hint="cs"/>
          <w:rtl/>
        </w:rPr>
        <w:t xml:space="preserve">ת שנחרבו בגלל השתייכותם לעם היהודי וכן להנציח את זכרם של חסידי אומות העולם; למטרות אלה יהיה יד ושם מוסמך </w:t>
      </w:r>
      <w:r w:rsidR="008766C3">
        <w:rPr>
          <w:rStyle w:val="default"/>
          <w:rFonts w:cs="FrankRuehl"/>
          <w:rtl/>
        </w:rPr>
        <w:t>–</w:t>
      </w:r>
    </w:p>
    <w:p w14:paraId="237F8F0F"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הקים מפעלי זכרון ביזמתו ובהנהלתו;</w:t>
      </w:r>
    </w:p>
    <w:p w14:paraId="6F9FF49C"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כנס, לחקור ולפרסם את כל העדות על השואה והגבורה ולהנחיל לעם את לקחה;</w:t>
      </w:r>
    </w:p>
    <w:p w14:paraId="6677ED6B"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השריש בארץ ובעם כולו את היום שנקבע על ידי הכנסת כיום הזכרון לשואה ולגבורה ולטפ</w:t>
      </w:r>
      <w:r>
        <w:rPr>
          <w:rStyle w:val="default"/>
          <w:rFonts w:cs="FrankRuehl"/>
          <w:rtl/>
        </w:rPr>
        <w:t xml:space="preserve">ח </w:t>
      </w:r>
      <w:r>
        <w:rPr>
          <w:rStyle w:val="default"/>
          <w:rFonts w:cs="FrankRuehl" w:hint="cs"/>
          <w:rtl/>
        </w:rPr>
        <w:t>הווי של אחדות זכרון לגבוריה ולקרבנותיה;</w:t>
      </w:r>
    </w:p>
    <w:p w14:paraId="21DC1FAE"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העניק לבני העם היהודי</w:t>
      </w:r>
      <w:r>
        <w:rPr>
          <w:rStyle w:val="default"/>
          <w:rFonts w:cs="FrankRuehl"/>
          <w:rtl/>
        </w:rPr>
        <w:t xml:space="preserve"> </w:t>
      </w:r>
      <w:r>
        <w:rPr>
          <w:rStyle w:val="default"/>
          <w:rFonts w:cs="FrankRuehl" w:hint="cs"/>
          <w:rtl/>
        </w:rPr>
        <w:t>שהושמדו ונפלו בימי השואה והמרי אזרחות זכרון של מדינת ישראל, לאות היאספם אל עמם;</w:t>
      </w:r>
    </w:p>
    <w:p w14:paraId="14B808B7" w14:textId="77777777" w:rsidR="00CE2F5B" w:rsidRDefault="00CE2F5B" w:rsidP="009462CB">
      <w:pPr>
        <w:pStyle w:val="P22"/>
        <w:tabs>
          <w:tab w:val="left" w:pos="624"/>
          <w:tab w:val="left" w:pos="1021"/>
        </w:tabs>
        <w:spacing w:before="72"/>
        <w:ind w:left="624" w:right="1134"/>
        <w:rPr>
          <w:rStyle w:val="default"/>
          <w:rFonts w:cs="FrankRuehl"/>
          <w:rtl/>
        </w:rPr>
      </w:pPr>
      <w:r w:rsidRPr="009462CB">
        <w:rPr>
          <w:rStyle w:val="default"/>
          <w:rFonts w:cs="FrankRuehl"/>
        </w:rPr>
        <w:pict w14:anchorId="7252A320">
          <v:rect id="_x0000_s2052" style="position:absolute;left:0;text-align:left;margin-left:464.5pt;margin-top:8.05pt;width:75.05pt;height:17.2pt;z-index:251653632" o:allowincell="f" filled="f" stroked="f" strokecolor="lime" strokeweight=".25pt">
            <v:textbox style="mso-next-textbox:#_x0000_s2052" inset="0,0,0,0">
              <w:txbxContent>
                <w:p w14:paraId="29DAAE01" w14:textId="77777777" w:rsidR="00CE2F5B" w:rsidRDefault="004D4B72" w:rsidP="004D4B72">
                  <w:pPr>
                    <w:spacing w:line="160" w:lineRule="exact"/>
                    <w:jc w:val="left"/>
                    <w:rPr>
                      <w:rFonts w:cs="Miriam"/>
                      <w:noProof/>
                      <w:sz w:val="18"/>
                      <w:szCs w:val="18"/>
                      <w:rtl/>
                    </w:rPr>
                  </w:pPr>
                  <w:r>
                    <w:rPr>
                      <w:rFonts w:cs="Miriam" w:hint="cs"/>
                      <w:sz w:val="18"/>
                      <w:szCs w:val="18"/>
                      <w:rtl/>
                    </w:rPr>
                    <w:t>(תיקון מס' 1)</w:t>
                  </w:r>
                  <w:r w:rsidR="00CE2F5B">
                    <w:rPr>
                      <w:rFonts w:cs="Miriam" w:hint="cs"/>
                      <w:sz w:val="18"/>
                      <w:szCs w:val="18"/>
                      <w:rtl/>
                    </w:rPr>
                    <w:t xml:space="preserve"> תשמ"ה</w:t>
                  </w:r>
                  <w:r>
                    <w:rPr>
                      <w:rFonts w:cs="Miriam" w:hint="cs"/>
                      <w:sz w:val="18"/>
                      <w:szCs w:val="18"/>
                      <w:rtl/>
                    </w:rPr>
                    <w:t>-</w:t>
                  </w:r>
                  <w:r w:rsidR="00CE2F5B">
                    <w:rPr>
                      <w:rFonts w:cs="Miriam"/>
                      <w:sz w:val="18"/>
                      <w:szCs w:val="18"/>
                      <w:rtl/>
                    </w:rPr>
                    <w:t>1985</w:t>
                  </w:r>
                </w:p>
              </w:txbxContent>
            </v:textbox>
            <w10:anchorlock/>
          </v:rect>
        </w:pict>
      </w:r>
      <w:r>
        <w:rPr>
          <w:rStyle w:val="default"/>
          <w:rFonts w:cs="FrankRuehl"/>
          <w:rtl/>
        </w:rPr>
        <w:t>(4א</w:t>
      </w:r>
      <w:r>
        <w:rPr>
          <w:rStyle w:val="default"/>
          <w:rFonts w:cs="FrankRuehl" w:hint="cs"/>
          <w:rtl/>
        </w:rPr>
        <w:t>)</w:t>
      </w:r>
      <w:r>
        <w:rPr>
          <w:rStyle w:val="default"/>
          <w:rFonts w:cs="FrankRuehl"/>
          <w:rtl/>
        </w:rPr>
        <w:tab/>
        <w:t>ל</w:t>
      </w:r>
      <w:r>
        <w:rPr>
          <w:rStyle w:val="default"/>
          <w:rFonts w:cs="FrankRuehl" w:hint="cs"/>
          <w:rtl/>
        </w:rPr>
        <w:t xml:space="preserve">העניק לחסידי אומות העולם אזרחות-כבוד, ואם הלכו לעולמם </w:t>
      </w:r>
      <w:r w:rsidR="008766C3">
        <w:rPr>
          <w:rStyle w:val="default"/>
          <w:rFonts w:cs="FrankRuehl" w:hint="cs"/>
          <w:rtl/>
        </w:rPr>
        <w:t>-</w:t>
      </w:r>
      <w:r>
        <w:rPr>
          <w:rStyle w:val="default"/>
          <w:rFonts w:cs="FrankRuehl"/>
          <w:rtl/>
        </w:rPr>
        <w:t xml:space="preserve"> </w:t>
      </w:r>
      <w:r>
        <w:rPr>
          <w:rStyle w:val="default"/>
          <w:rFonts w:cs="FrankRuehl" w:hint="cs"/>
          <w:rtl/>
        </w:rPr>
        <w:t xml:space="preserve">אזרחות-זכרון, של מדינת ישראל, לאות הוקרה על </w:t>
      </w:r>
      <w:r>
        <w:rPr>
          <w:rStyle w:val="default"/>
          <w:rFonts w:cs="FrankRuehl"/>
          <w:rtl/>
        </w:rPr>
        <w:t>פו</w:t>
      </w:r>
      <w:r>
        <w:rPr>
          <w:rStyle w:val="default"/>
          <w:rFonts w:cs="FrankRuehl" w:hint="cs"/>
          <w:rtl/>
        </w:rPr>
        <w:t>עלם;</w:t>
      </w:r>
    </w:p>
    <w:p w14:paraId="7333184A" w14:textId="77777777" w:rsidR="00CE2F5B" w:rsidRDefault="00CE2F5B" w:rsidP="009462CB">
      <w:pPr>
        <w:pStyle w:val="P22"/>
        <w:tabs>
          <w:tab w:val="left" w:pos="624"/>
          <w:tab w:val="left" w:pos="1021"/>
        </w:tabs>
        <w:spacing w:before="72"/>
        <w:ind w:left="624" w:right="1134"/>
        <w:rPr>
          <w:rStyle w:val="default"/>
          <w:rFonts w:cs="FrankRuehl"/>
          <w:rtl/>
        </w:rPr>
      </w:pPr>
      <w:r w:rsidRPr="009462CB">
        <w:rPr>
          <w:rStyle w:val="default"/>
          <w:rFonts w:cs="FrankRuehl"/>
        </w:rPr>
        <w:pict w14:anchorId="6748F6B0">
          <v:rect id="_x0000_s2053" style="position:absolute;left:0;text-align:left;margin-left:464.5pt;margin-top:8.05pt;width:75.05pt;height:19.3pt;z-index:251654656" o:allowincell="f" filled="f" stroked="f" strokecolor="lime" strokeweight=".25pt">
            <v:textbox style="mso-next-textbox:#_x0000_s2053" inset="0,0,0,0">
              <w:txbxContent>
                <w:p w14:paraId="7C32EEDD" w14:textId="77777777" w:rsidR="00CE2F5B" w:rsidRDefault="00CE2F5B">
                  <w:pPr>
                    <w:spacing w:line="160" w:lineRule="exact"/>
                    <w:jc w:val="left"/>
                    <w:rPr>
                      <w:rFonts w:cs="Miriam"/>
                      <w:noProof/>
                      <w:sz w:val="18"/>
                      <w:szCs w:val="18"/>
                      <w:rtl/>
                    </w:rPr>
                  </w:pPr>
                  <w:r>
                    <w:rPr>
                      <w:rFonts w:cs="Miriam" w:hint="cs"/>
                      <w:sz w:val="18"/>
                      <w:szCs w:val="18"/>
                      <w:rtl/>
                    </w:rPr>
                    <w:t>(</w:t>
                  </w:r>
                  <w:r w:rsidR="004D4B72">
                    <w:rPr>
                      <w:rFonts w:cs="Miriam" w:hint="cs"/>
                      <w:sz w:val="18"/>
                      <w:szCs w:val="18"/>
                      <w:rtl/>
                    </w:rPr>
                    <w:t>תיקון מס' 2)</w:t>
                  </w:r>
                  <w:r>
                    <w:rPr>
                      <w:rFonts w:cs="Miriam" w:hint="cs"/>
                      <w:sz w:val="18"/>
                      <w:szCs w:val="18"/>
                      <w:rtl/>
                    </w:rPr>
                    <w:t xml:space="preserve"> </w:t>
                  </w:r>
                  <w:r w:rsidR="004D4B72">
                    <w:rPr>
                      <w:rFonts w:cs="Miriam"/>
                      <w:sz w:val="18"/>
                      <w:szCs w:val="18"/>
                      <w:rtl/>
                    </w:rPr>
                    <w:br/>
                  </w:r>
                  <w:r>
                    <w:rPr>
                      <w:rFonts w:cs="Miriam" w:hint="cs"/>
                      <w:sz w:val="18"/>
                      <w:szCs w:val="18"/>
                      <w:rtl/>
                    </w:rPr>
                    <w:t>תש"ס</w:t>
                  </w:r>
                  <w:r w:rsidR="004D4B72">
                    <w:rPr>
                      <w:rFonts w:cs="Miriam" w:hint="cs"/>
                      <w:sz w:val="18"/>
                      <w:szCs w:val="18"/>
                      <w:rtl/>
                    </w:rPr>
                    <w:t>-</w:t>
                  </w:r>
                  <w:r>
                    <w:rPr>
                      <w:rFonts w:cs="Miriam"/>
                      <w:sz w:val="18"/>
                      <w:szCs w:val="18"/>
                      <w:rtl/>
                    </w:rPr>
                    <w:t>2000</w:t>
                  </w:r>
                </w:p>
              </w:txbxContent>
            </v:textbox>
            <w10:anchorlock/>
          </v:rect>
        </w:pict>
      </w:r>
      <w:r>
        <w:rPr>
          <w:rStyle w:val="default"/>
          <w:rFonts w:cs="FrankRuehl"/>
          <w:rtl/>
        </w:rPr>
        <w:t>(4ב</w:t>
      </w:r>
      <w:r>
        <w:rPr>
          <w:rStyle w:val="default"/>
          <w:rFonts w:cs="FrankRuehl" w:hint="cs"/>
          <w:rtl/>
        </w:rPr>
        <w:t>)</w:t>
      </w:r>
      <w:r>
        <w:rPr>
          <w:rStyle w:val="default"/>
          <w:rFonts w:cs="FrankRuehl"/>
          <w:rtl/>
        </w:rPr>
        <w:tab/>
        <w:t>ל</w:t>
      </w:r>
      <w:r>
        <w:rPr>
          <w:rStyle w:val="default"/>
          <w:rFonts w:cs="FrankRuehl" w:hint="cs"/>
          <w:rtl/>
        </w:rPr>
        <w:t>הקים מפעל זי</w:t>
      </w:r>
      <w:r>
        <w:rPr>
          <w:rStyle w:val="default"/>
          <w:rFonts w:cs="FrankRuehl"/>
          <w:rtl/>
        </w:rPr>
        <w:t>כ</w:t>
      </w:r>
      <w:r>
        <w:rPr>
          <w:rStyle w:val="default"/>
          <w:rFonts w:cs="FrankRuehl" w:hint="cs"/>
          <w:rtl/>
        </w:rPr>
        <w:t>רון להנצחת זכרם וגבורתם של ותיקי מלחמת העולם השניה, שחירפו נפשם במערכות הקרב נגד הצורר הנאצי ועוזריו;</w:t>
      </w:r>
    </w:p>
    <w:p w14:paraId="0A37B77C"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אשר ולהדריך מפעלים העושים להנצחת זכרם של קרבנות השואה וגבוריה או לשתף פעולה עם מפעלים כאלה;</w:t>
      </w:r>
    </w:p>
    <w:p w14:paraId="1686D968"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ייצג את ישראל במפעלים בינ</w:t>
      </w:r>
      <w:r>
        <w:rPr>
          <w:rStyle w:val="default"/>
          <w:rFonts w:cs="FrankRuehl"/>
          <w:rtl/>
        </w:rPr>
        <w:t>לא</w:t>
      </w:r>
      <w:r>
        <w:rPr>
          <w:rStyle w:val="default"/>
          <w:rFonts w:cs="FrankRuehl" w:hint="cs"/>
          <w:rtl/>
        </w:rPr>
        <w:t xml:space="preserve">ומיים שמטרתם הנצחת זכרם </w:t>
      </w:r>
      <w:r>
        <w:rPr>
          <w:rStyle w:val="default"/>
          <w:rFonts w:cs="FrankRuehl"/>
          <w:rtl/>
        </w:rPr>
        <w:t>ש</w:t>
      </w:r>
      <w:r>
        <w:rPr>
          <w:rStyle w:val="default"/>
          <w:rFonts w:cs="FrankRuehl" w:hint="cs"/>
          <w:rtl/>
        </w:rPr>
        <w:t xml:space="preserve">ל קרבנות הנאציים </w:t>
      </w:r>
      <w:r>
        <w:rPr>
          <w:rStyle w:val="default"/>
          <w:rFonts w:cs="FrankRuehl" w:hint="cs"/>
          <w:rtl/>
        </w:rPr>
        <w:lastRenderedPageBreak/>
        <w:t>וחללי המלחמה בהם;</w:t>
      </w:r>
    </w:p>
    <w:p w14:paraId="4E4F1796" w14:textId="77777777" w:rsidR="00CE2F5B" w:rsidRDefault="00CE2F5B" w:rsidP="009462CB">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ל</w:t>
      </w:r>
      <w:r>
        <w:rPr>
          <w:rStyle w:val="default"/>
          <w:rFonts w:cs="FrankRuehl" w:hint="cs"/>
          <w:rtl/>
        </w:rPr>
        <w:t>עשות כל פעולה אחרת שתידרש לשם ביצוע תפקידו.</w:t>
      </w:r>
    </w:p>
    <w:p w14:paraId="4B48C728" w14:textId="77777777" w:rsidR="005D30E9" w:rsidRPr="009462CB" w:rsidRDefault="005D30E9" w:rsidP="005D30E9">
      <w:pPr>
        <w:pStyle w:val="P00"/>
        <w:spacing w:before="0"/>
        <w:ind w:left="0" w:right="1134"/>
        <w:rPr>
          <w:rFonts w:cs="FrankRuehl" w:hint="cs"/>
          <w:b/>
          <w:bCs/>
          <w:vanish/>
          <w:szCs w:val="20"/>
          <w:shd w:val="clear" w:color="auto" w:fill="FFFF99"/>
          <w:rtl/>
        </w:rPr>
      </w:pPr>
      <w:bookmarkStart w:id="2" w:name="Rov15"/>
      <w:r w:rsidRPr="009462CB">
        <w:rPr>
          <w:rFonts w:cs="FrankRuehl" w:hint="cs"/>
          <w:vanish/>
          <w:color w:val="FF0000"/>
          <w:szCs w:val="20"/>
          <w:shd w:val="clear" w:color="auto" w:fill="FFFF99"/>
          <w:rtl/>
        </w:rPr>
        <w:t>מיום 3.4.1985</w:t>
      </w:r>
    </w:p>
    <w:p w14:paraId="420D386D" w14:textId="77777777" w:rsidR="005D30E9" w:rsidRPr="009462CB" w:rsidRDefault="005D30E9" w:rsidP="005D30E9">
      <w:pPr>
        <w:pStyle w:val="P00"/>
        <w:spacing w:before="0"/>
        <w:ind w:left="0" w:right="1134"/>
        <w:rPr>
          <w:rFonts w:cs="FrankRuehl" w:hint="cs"/>
          <w:b/>
          <w:bCs/>
          <w:vanish/>
          <w:szCs w:val="20"/>
          <w:shd w:val="clear" w:color="auto" w:fill="FFFF99"/>
          <w:rtl/>
        </w:rPr>
      </w:pPr>
      <w:r w:rsidRPr="009462CB">
        <w:rPr>
          <w:rFonts w:cs="FrankRuehl" w:hint="cs"/>
          <w:b/>
          <w:bCs/>
          <w:vanish/>
          <w:szCs w:val="20"/>
          <w:shd w:val="clear" w:color="auto" w:fill="FFFF99"/>
          <w:rtl/>
        </w:rPr>
        <w:t>תיקון מס' 1</w:t>
      </w:r>
    </w:p>
    <w:p w14:paraId="103A80D9" w14:textId="77777777" w:rsidR="005D30E9" w:rsidRPr="009462CB" w:rsidRDefault="005D30E9" w:rsidP="005D30E9">
      <w:pPr>
        <w:pStyle w:val="P00"/>
        <w:tabs>
          <w:tab w:val="clear" w:pos="6259"/>
        </w:tabs>
        <w:spacing w:before="0"/>
        <w:ind w:left="0" w:right="1134"/>
        <w:rPr>
          <w:rFonts w:cs="FrankRuehl" w:hint="cs"/>
          <w:vanish/>
          <w:szCs w:val="20"/>
          <w:shd w:val="clear" w:color="auto" w:fill="FFFF99"/>
          <w:rtl/>
        </w:rPr>
      </w:pPr>
      <w:hyperlink r:id="rId6" w:history="1">
        <w:r w:rsidRPr="009462CB">
          <w:rPr>
            <w:rStyle w:val="Hyperlink"/>
            <w:rFonts w:cs="FrankRuehl" w:hint="cs"/>
            <w:vanish/>
            <w:szCs w:val="20"/>
            <w:shd w:val="clear" w:color="auto" w:fill="FFFF99"/>
            <w:rtl/>
          </w:rPr>
          <w:t>ס"ח תשמ"ה מס' 1140</w:t>
        </w:r>
      </w:hyperlink>
      <w:r w:rsidRPr="009462CB">
        <w:rPr>
          <w:rFonts w:cs="FrankRuehl" w:hint="cs"/>
          <w:vanish/>
          <w:szCs w:val="20"/>
          <w:shd w:val="clear" w:color="auto" w:fill="FFFF99"/>
          <w:rtl/>
        </w:rPr>
        <w:t xml:space="preserve"> מיום 3.4.1985 עמ' 82 (</w:t>
      </w:r>
      <w:hyperlink r:id="rId7" w:history="1">
        <w:r w:rsidRPr="009462CB">
          <w:rPr>
            <w:rStyle w:val="Hyperlink"/>
            <w:rFonts w:cs="FrankRuehl" w:hint="cs"/>
            <w:vanish/>
            <w:szCs w:val="20"/>
            <w:shd w:val="clear" w:color="auto" w:fill="FFFF99"/>
            <w:rtl/>
          </w:rPr>
          <w:t>ה"ח 1713</w:t>
        </w:r>
      </w:hyperlink>
      <w:r w:rsidRPr="009462CB">
        <w:rPr>
          <w:rFonts w:cs="FrankRuehl" w:hint="cs"/>
          <w:vanish/>
          <w:szCs w:val="20"/>
          <w:shd w:val="clear" w:color="auto" w:fill="FFFF99"/>
          <w:rtl/>
        </w:rPr>
        <w:t>)</w:t>
      </w:r>
    </w:p>
    <w:p w14:paraId="2F6DB0BE" w14:textId="77777777" w:rsidR="005D30E9" w:rsidRPr="009462CB" w:rsidRDefault="005D30E9" w:rsidP="005D30E9">
      <w:pPr>
        <w:pStyle w:val="P00"/>
        <w:ind w:left="0" w:right="1134"/>
        <w:rPr>
          <w:rStyle w:val="default"/>
          <w:rFonts w:cs="FrankRuehl" w:hint="cs"/>
          <w:vanish/>
          <w:sz w:val="22"/>
          <w:szCs w:val="22"/>
          <w:shd w:val="clear" w:color="auto" w:fill="FFFF99"/>
          <w:rtl/>
        </w:rPr>
      </w:pPr>
      <w:r w:rsidRPr="009462CB">
        <w:rPr>
          <w:rStyle w:val="big-number"/>
          <w:rFonts w:cs="FrankRuehl"/>
          <w:vanish/>
          <w:sz w:val="22"/>
          <w:szCs w:val="22"/>
          <w:shd w:val="clear" w:color="auto" w:fill="FFFF99"/>
          <w:rtl/>
        </w:rPr>
        <w:t>2.</w:t>
      </w:r>
      <w:r w:rsidRPr="009462CB">
        <w:rPr>
          <w:rStyle w:val="big-number"/>
          <w:rFonts w:cs="FrankRuehl"/>
          <w:vanish/>
          <w:sz w:val="22"/>
          <w:szCs w:val="22"/>
          <w:shd w:val="clear" w:color="auto" w:fill="FFFF99"/>
          <w:rtl/>
        </w:rPr>
        <w:tab/>
      </w:r>
      <w:r w:rsidRPr="009462CB">
        <w:rPr>
          <w:rStyle w:val="default"/>
          <w:rFonts w:cs="FrankRuehl"/>
          <w:vanish/>
          <w:sz w:val="22"/>
          <w:szCs w:val="22"/>
          <w:shd w:val="clear" w:color="auto" w:fill="FFFF99"/>
          <w:rtl/>
        </w:rPr>
        <w:t>תפ</w:t>
      </w:r>
      <w:r w:rsidRPr="009462CB">
        <w:rPr>
          <w:rStyle w:val="default"/>
          <w:rFonts w:cs="FrankRuehl" w:hint="cs"/>
          <w:vanish/>
          <w:sz w:val="22"/>
          <w:szCs w:val="22"/>
          <w:shd w:val="clear" w:color="auto" w:fill="FFFF99"/>
          <w:rtl/>
        </w:rPr>
        <w:t xml:space="preserve">קידו של יד ושם הוא לאסוף אל המולדת את זכרם של כל אלה מבני העם היהודי שנפלו ומסרו את נפשם, נלחמו </w:t>
      </w:r>
      <w:r w:rsidRPr="009462CB">
        <w:rPr>
          <w:rStyle w:val="default"/>
          <w:rFonts w:cs="FrankRuehl"/>
          <w:vanish/>
          <w:sz w:val="22"/>
          <w:szCs w:val="22"/>
          <w:shd w:val="clear" w:color="auto" w:fill="FFFF99"/>
          <w:rtl/>
        </w:rPr>
        <w:t>ומ</w:t>
      </w:r>
      <w:r w:rsidRPr="009462CB">
        <w:rPr>
          <w:rStyle w:val="default"/>
          <w:rFonts w:cs="FrankRuehl" w:hint="cs"/>
          <w:vanish/>
          <w:sz w:val="22"/>
          <w:szCs w:val="22"/>
          <w:shd w:val="clear" w:color="auto" w:fill="FFFF99"/>
          <w:rtl/>
        </w:rPr>
        <w:t>רדו באויב הנאצי ובעוזריו ולהציב שם וזכר להם, לקהילות, לארגונים ולמוסד</w:t>
      </w:r>
      <w:r w:rsidRPr="009462CB">
        <w:rPr>
          <w:rStyle w:val="default"/>
          <w:rFonts w:cs="FrankRuehl"/>
          <w:vanish/>
          <w:sz w:val="22"/>
          <w:szCs w:val="22"/>
          <w:shd w:val="clear" w:color="auto" w:fill="FFFF99"/>
          <w:rtl/>
        </w:rPr>
        <w:t>ו</w:t>
      </w:r>
      <w:r w:rsidRPr="009462CB">
        <w:rPr>
          <w:rStyle w:val="default"/>
          <w:rFonts w:cs="FrankRuehl" w:hint="cs"/>
          <w:vanish/>
          <w:sz w:val="22"/>
          <w:szCs w:val="22"/>
          <w:shd w:val="clear" w:color="auto" w:fill="FFFF99"/>
          <w:rtl/>
        </w:rPr>
        <w:t xml:space="preserve">ת שנחרבו בגלל השתייכותם לעם היהודי </w:t>
      </w:r>
      <w:r w:rsidRPr="009462CB">
        <w:rPr>
          <w:rStyle w:val="default"/>
          <w:rFonts w:cs="FrankRuehl" w:hint="cs"/>
          <w:strike/>
          <w:vanish/>
          <w:sz w:val="22"/>
          <w:szCs w:val="22"/>
          <w:shd w:val="clear" w:color="auto" w:fill="FFFF99"/>
          <w:rtl/>
        </w:rPr>
        <w:t>ולמטרה זו יהא מוסמך</w:t>
      </w:r>
      <w:r w:rsidRPr="009462CB">
        <w:rPr>
          <w:rStyle w:val="default"/>
          <w:rFonts w:cs="FrankRuehl" w:hint="cs"/>
          <w:vanish/>
          <w:sz w:val="22"/>
          <w:szCs w:val="22"/>
          <w:shd w:val="clear" w:color="auto" w:fill="FFFF99"/>
          <w:rtl/>
        </w:rPr>
        <w:t xml:space="preserve"> </w:t>
      </w:r>
      <w:r w:rsidRPr="009462CB">
        <w:rPr>
          <w:rStyle w:val="default"/>
          <w:rFonts w:cs="FrankRuehl" w:hint="cs"/>
          <w:vanish/>
          <w:sz w:val="22"/>
          <w:szCs w:val="22"/>
          <w:u w:val="single"/>
          <w:shd w:val="clear" w:color="auto" w:fill="FFFF99"/>
          <w:rtl/>
        </w:rPr>
        <w:t>וכן להנציח את זכרם של חסידי אומות העולם; למטרות אלה יהיה יד ושם מוסמך</w:t>
      </w:r>
      <w:r w:rsidRPr="009462CB">
        <w:rPr>
          <w:rStyle w:val="default"/>
          <w:rFonts w:cs="FrankRuehl" w:hint="cs"/>
          <w:vanish/>
          <w:sz w:val="22"/>
          <w:szCs w:val="22"/>
          <w:shd w:val="clear" w:color="auto" w:fill="FFFF99"/>
          <w:rtl/>
        </w:rPr>
        <w:t xml:space="preserve"> </w:t>
      </w:r>
      <w:r w:rsidR="008766C3" w:rsidRPr="009462CB">
        <w:rPr>
          <w:rStyle w:val="default"/>
          <w:rFonts w:cs="FrankRuehl"/>
          <w:vanish/>
          <w:sz w:val="22"/>
          <w:szCs w:val="22"/>
          <w:shd w:val="clear" w:color="auto" w:fill="FFFF99"/>
          <w:rtl/>
        </w:rPr>
        <w:t>–</w:t>
      </w:r>
    </w:p>
    <w:p w14:paraId="1E222D6F" w14:textId="77777777" w:rsidR="005D30E9" w:rsidRPr="009462CB" w:rsidRDefault="005D30E9" w:rsidP="005D30E9">
      <w:pPr>
        <w:pStyle w:val="P22"/>
        <w:spacing w:before="0"/>
        <w:ind w:left="1021" w:right="1134"/>
        <w:rPr>
          <w:rStyle w:val="default"/>
          <w:rFonts w:cs="FrankRuehl"/>
          <w:vanish/>
          <w:sz w:val="22"/>
          <w:szCs w:val="22"/>
          <w:shd w:val="clear" w:color="auto" w:fill="FFFF99"/>
          <w:rtl/>
        </w:rPr>
      </w:pPr>
      <w:r w:rsidRPr="009462CB">
        <w:rPr>
          <w:rStyle w:val="default"/>
          <w:rFonts w:cs="FrankRuehl"/>
          <w:vanish/>
          <w:sz w:val="22"/>
          <w:szCs w:val="22"/>
          <w:shd w:val="clear" w:color="auto" w:fill="FFFF99"/>
          <w:rtl/>
        </w:rPr>
        <w:t>(1)</w:t>
      </w:r>
      <w:r w:rsidRPr="009462CB">
        <w:rPr>
          <w:rStyle w:val="default"/>
          <w:rFonts w:cs="FrankRuehl"/>
          <w:vanish/>
          <w:sz w:val="22"/>
          <w:szCs w:val="22"/>
          <w:shd w:val="clear" w:color="auto" w:fill="FFFF99"/>
          <w:rtl/>
        </w:rPr>
        <w:tab/>
        <w:t>ל</w:t>
      </w:r>
      <w:r w:rsidRPr="009462CB">
        <w:rPr>
          <w:rStyle w:val="default"/>
          <w:rFonts w:cs="FrankRuehl" w:hint="cs"/>
          <w:vanish/>
          <w:sz w:val="22"/>
          <w:szCs w:val="22"/>
          <w:shd w:val="clear" w:color="auto" w:fill="FFFF99"/>
          <w:rtl/>
        </w:rPr>
        <w:t>הקים מפעלי זכרון ביזמתו ובהנהלתו;</w:t>
      </w:r>
    </w:p>
    <w:p w14:paraId="2035CEF2" w14:textId="77777777" w:rsidR="005D30E9" w:rsidRPr="009462CB" w:rsidRDefault="005D30E9" w:rsidP="005D30E9">
      <w:pPr>
        <w:pStyle w:val="P22"/>
        <w:spacing w:before="0"/>
        <w:ind w:left="1021" w:right="1134"/>
        <w:rPr>
          <w:rStyle w:val="default"/>
          <w:rFonts w:cs="FrankRuehl"/>
          <w:vanish/>
          <w:sz w:val="22"/>
          <w:szCs w:val="22"/>
          <w:shd w:val="clear" w:color="auto" w:fill="FFFF99"/>
          <w:rtl/>
        </w:rPr>
      </w:pPr>
      <w:r w:rsidRPr="009462CB">
        <w:rPr>
          <w:rStyle w:val="default"/>
          <w:rFonts w:cs="FrankRuehl"/>
          <w:vanish/>
          <w:sz w:val="22"/>
          <w:szCs w:val="22"/>
          <w:shd w:val="clear" w:color="auto" w:fill="FFFF99"/>
          <w:rtl/>
        </w:rPr>
        <w:t>(2)</w:t>
      </w:r>
      <w:r w:rsidRPr="009462CB">
        <w:rPr>
          <w:rStyle w:val="default"/>
          <w:rFonts w:cs="FrankRuehl"/>
          <w:vanish/>
          <w:sz w:val="22"/>
          <w:szCs w:val="22"/>
          <w:shd w:val="clear" w:color="auto" w:fill="FFFF99"/>
          <w:rtl/>
        </w:rPr>
        <w:tab/>
        <w:t>ל</w:t>
      </w:r>
      <w:r w:rsidRPr="009462CB">
        <w:rPr>
          <w:rStyle w:val="default"/>
          <w:rFonts w:cs="FrankRuehl" w:hint="cs"/>
          <w:vanish/>
          <w:sz w:val="22"/>
          <w:szCs w:val="22"/>
          <w:shd w:val="clear" w:color="auto" w:fill="FFFF99"/>
          <w:rtl/>
        </w:rPr>
        <w:t>כנס, לחקור ולפרסם את כל העדות על השואה והגבורה ולהנחיל לעם את לקחה;</w:t>
      </w:r>
    </w:p>
    <w:p w14:paraId="4B50E8AA" w14:textId="77777777" w:rsidR="005D30E9" w:rsidRPr="009462CB" w:rsidRDefault="005D30E9" w:rsidP="005D30E9">
      <w:pPr>
        <w:pStyle w:val="P22"/>
        <w:spacing w:before="0"/>
        <w:ind w:left="1021" w:right="1134"/>
        <w:rPr>
          <w:rStyle w:val="default"/>
          <w:rFonts w:cs="FrankRuehl"/>
          <w:vanish/>
          <w:sz w:val="22"/>
          <w:szCs w:val="22"/>
          <w:shd w:val="clear" w:color="auto" w:fill="FFFF99"/>
          <w:rtl/>
        </w:rPr>
      </w:pPr>
      <w:r w:rsidRPr="009462CB">
        <w:rPr>
          <w:rStyle w:val="default"/>
          <w:rFonts w:cs="FrankRuehl" w:hint="cs"/>
          <w:vanish/>
          <w:sz w:val="22"/>
          <w:szCs w:val="22"/>
          <w:shd w:val="clear" w:color="auto" w:fill="FFFF99"/>
          <w:rtl/>
        </w:rPr>
        <w:t>(3)</w:t>
      </w:r>
      <w:r w:rsidRPr="009462CB">
        <w:rPr>
          <w:rStyle w:val="default"/>
          <w:rFonts w:cs="FrankRuehl"/>
          <w:vanish/>
          <w:sz w:val="22"/>
          <w:szCs w:val="22"/>
          <w:shd w:val="clear" w:color="auto" w:fill="FFFF99"/>
          <w:rtl/>
        </w:rPr>
        <w:tab/>
        <w:t>ל</w:t>
      </w:r>
      <w:r w:rsidRPr="009462CB">
        <w:rPr>
          <w:rStyle w:val="default"/>
          <w:rFonts w:cs="FrankRuehl" w:hint="cs"/>
          <w:vanish/>
          <w:sz w:val="22"/>
          <w:szCs w:val="22"/>
          <w:shd w:val="clear" w:color="auto" w:fill="FFFF99"/>
          <w:rtl/>
        </w:rPr>
        <w:t>השריש בארץ ובעם כולו את היום שנקבע על ידי הכנסת כיום הזכרון לשואה ולגבורה ולטפ</w:t>
      </w:r>
      <w:r w:rsidRPr="009462CB">
        <w:rPr>
          <w:rStyle w:val="default"/>
          <w:rFonts w:cs="FrankRuehl"/>
          <w:vanish/>
          <w:sz w:val="22"/>
          <w:szCs w:val="22"/>
          <w:shd w:val="clear" w:color="auto" w:fill="FFFF99"/>
          <w:rtl/>
        </w:rPr>
        <w:t xml:space="preserve">ח </w:t>
      </w:r>
      <w:r w:rsidRPr="009462CB">
        <w:rPr>
          <w:rStyle w:val="default"/>
          <w:rFonts w:cs="FrankRuehl" w:hint="cs"/>
          <w:vanish/>
          <w:sz w:val="22"/>
          <w:szCs w:val="22"/>
          <w:shd w:val="clear" w:color="auto" w:fill="FFFF99"/>
          <w:rtl/>
        </w:rPr>
        <w:t>הווי של אחדות זכרון לגבוריה ולקרבנותיה;</w:t>
      </w:r>
    </w:p>
    <w:p w14:paraId="79FA97EC" w14:textId="77777777" w:rsidR="005D30E9" w:rsidRPr="009462CB" w:rsidRDefault="005D30E9" w:rsidP="005D30E9">
      <w:pPr>
        <w:pStyle w:val="P22"/>
        <w:spacing w:before="0"/>
        <w:ind w:left="1021" w:right="1134"/>
        <w:rPr>
          <w:rStyle w:val="default"/>
          <w:rFonts w:cs="FrankRuehl"/>
          <w:vanish/>
          <w:sz w:val="22"/>
          <w:szCs w:val="22"/>
          <w:shd w:val="clear" w:color="auto" w:fill="FFFF99"/>
          <w:rtl/>
        </w:rPr>
      </w:pPr>
      <w:r w:rsidRPr="009462CB">
        <w:rPr>
          <w:rStyle w:val="default"/>
          <w:rFonts w:cs="FrankRuehl" w:hint="cs"/>
          <w:vanish/>
          <w:sz w:val="22"/>
          <w:szCs w:val="22"/>
          <w:shd w:val="clear" w:color="auto" w:fill="FFFF99"/>
          <w:rtl/>
        </w:rPr>
        <w:t>(4)</w:t>
      </w:r>
      <w:r w:rsidRPr="009462CB">
        <w:rPr>
          <w:rStyle w:val="default"/>
          <w:rFonts w:cs="FrankRuehl"/>
          <w:vanish/>
          <w:sz w:val="22"/>
          <w:szCs w:val="22"/>
          <w:shd w:val="clear" w:color="auto" w:fill="FFFF99"/>
          <w:rtl/>
        </w:rPr>
        <w:tab/>
        <w:t>ל</w:t>
      </w:r>
      <w:r w:rsidRPr="009462CB">
        <w:rPr>
          <w:rStyle w:val="default"/>
          <w:rFonts w:cs="FrankRuehl" w:hint="cs"/>
          <w:vanish/>
          <w:sz w:val="22"/>
          <w:szCs w:val="22"/>
          <w:shd w:val="clear" w:color="auto" w:fill="FFFF99"/>
          <w:rtl/>
        </w:rPr>
        <w:t>העניק לבני העם היהודי</w:t>
      </w:r>
      <w:r w:rsidRPr="009462CB">
        <w:rPr>
          <w:rStyle w:val="default"/>
          <w:rFonts w:cs="FrankRuehl"/>
          <w:vanish/>
          <w:sz w:val="22"/>
          <w:szCs w:val="22"/>
          <w:shd w:val="clear" w:color="auto" w:fill="FFFF99"/>
          <w:rtl/>
        </w:rPr>
        <w:t xml:space="preserve"> </w:t>
      </w:r>
      <w:r w:rsidRPr="009462CB">
        <w:rPr>
          <w:rStyle w:val="default"/>
          <w:rFonts w:cs="FrankRuehl" w:hint="cs"/>
          <w:vanish/>
          <w:sz w:val="22"/>
          <w:szCs w:val="22"/>
          <w:shd w:val="clear" w:color="auto" w:fill="FFFF99"/>
          <w:rtl/>
        </w:rPr>
        <w:t>שהושמדו ונפלו בימי השואה והמרי אזרחות זכרון של מדינת ישראל, לאות היאספם אל עמם;</w:t>
      </w:r>
    </w:p>
    <w:p w14:paraId="1DA33498" w14:textId="77777777" w:rsidR="005D30E9" w:rsidRPr="009462CB" w:rsidRDefault="005D30E9" w:rsidP="008766C3">
      <w:pPr>
        <w:pStyle w:val="P22"/>
        <w:spacing w:before="0"/>
        <w:ind w:left="1021" w:right="1134"/>
        <w:rPr>
          <w:rStyle w:val="default"/>
          <w:rFonts w:cs="FrankRuehl"/>
          <w:vanish/>
          <w:sz w:val="22"/>
          <w:szCs w:val="22"/>
          <w:u w:val="single"/>
          <w:shd w:val="clear" w:color="auto" w:fill="FFFF99"/>
          <w:rtl/>
        </w:rPr>
      </w:pPr>
      <w:r w:rsidRPr="009462CB">
        <w:rPr>
          <w:rStyle w:val="default"/>
          <w:rFonts w:cs="FrankRuehl"/>
          <w:vanish/>
          <w:sz w:val="22"/>
          <w:szCs w:val="22"/>
          <w:u w:val="single"/>
          <w:shd w:val="clear" w:color="auto" w:fill="FFFF99"/>
          <w:rtl/>
        </w:rPr>
        <w:t>(4א</w:t>
      </w:r>
      <w:r w:rsidRPr="009462CB">
        <w:rPr>
          <w:rStyle w:val="default"/>
          <w:rFonts w:cs="FrankRuehl" w:hint="cs"/>
          <w:vanish/>
          <w:sz w:val="22"/>
          <w:szCs w:val="22"/>
          <w:u w:val="single"/>
          <w:shd w:val="clear" w:color="auto" w:fill="FFFF99"/>
          <w:rtl/>
        </w:rPr>
        <w:t>)</w:t>
      </w:r>
      <w:r w:rsidRPr="009462CB">
        <w:rPr>
          <w:rStyle w:val="default"/>
          <w:rFonts w:cs="FrankRuehl"/>
          <w:vanish/>
          <w:sz w:val="22"/>
          <w:szCs w:val="22"/>
          <w:u w:val="single"/>
          <w:shd w:val="clear" w:color="auto" w:fill="FFFF99"/>
          <w:rtl/>
        </w:rPr>
        <w:tab/>
        <w:t>ל</w:t>
      </w:r>
      <w:r w:rsidRPr="009462CB">
        <w:rPr>
          <w:rStyle w:val="default"/>
          <w:rFonts w:cs="FrankRuehl" w:hint="cs"/>
          <w:vanish/>
          <w:sz w:val="22"/>
          <w:szCs w:val="22"/>
          <w:u w:val="single"/>
          <w:shd w:val="clear" w:color="auto" w:fill="FFFF99"/>
          <w:rtl/>
        </w:rPr>
        <w:t xml:space="preserve">העניק לחסידי אומות העולם אזרחות-כבוד, ואם הלכו לעולמם </w:t>
      </w:r>
      <w:r w:rsidR="008766C3" w:rsidRPr="009462CB">
        <w:rPr>
          <w:rStyle w:val="default"/>
          <w:rFonts w:cs="FrankRuehl" w:hint="cs"/>
          <w:vanish/>
          <w:sz w:val="22"/>
          <w:szCs w:val="22"/>
          <w:u w:val="single"/>
          <w:shd w:val="clear" w:color="auto" w:fill="FFFF99"/>
          <w:rtl/>
        </w:rPr>
        <w:t>-</w:t>
      </w:r>
      <w:r w:rsidRPr="009462CB">
        <w:rPr>
          <w:rStyle w:val="default"/>
          <w:rFonts w:cs="FrankRuehl"/>
          <w:vanish/>
          <w:sz w:val="22"/>
          <w:szCs w:val="22"/>
          <w:u w:val="single"/>
          <w:shd w:val="clear" w:color="auto" w:fill="FFFF99"/>
          <w:rtl/>
        </w:rPr>
        <w:t xml:space="preserve"> </w:t>
      </w:r>
      <w:r w:rsidRPr="009462CB">
        <w:rPr>
          <w:rStyle w:val="default"/>
          <w:rFonts w:cs="FrankRuehl" w:hint="cs"/>
          <w:vanish/>
          <w:sz w:val="22"/>
          <w:szCs w:val="22"/>
          <w:u w:val="single"/>
          <w:shd w:val="clear" w:color="auto" w:fill="FFFF99"/>
          <w:rtl/>
        </w:rPr>
        <w:t xml:space="preserve">אזרחות-זכרון, של מדינת ישראל, לאות הוקרה על </w:t>
      </w:r>
      <w:r w:rsidRPr="009462CB">
        <w:rPr>
          <w:rStyle w:val="default"/>
          <w:rFonts w:cs="FrankRuehl"/>
          <w:vanish/>
          <w:sz w:val="22"/>
          <w:szCs w:val="22"/>
          <w:u w:val="single"/>
          <w:shd w:val="clear" w:color="auto" w:fill="FFFF99"/>
          <w:rtl/>
        </w:rPr>
        <w:t>פו</w:t>
      </w:r>
      <w:r w:rsidRPr="009462CB">
        <w:rPr>
          <w:rStyle w:val="default"/>
          <w:rFonts w:cs="FrankRuehl" w:hint="cs"/>
          <w:vanish/>
          <w:sz w:val="22"/>
          <w:szCs w:val="22"/>
          <w:u w:val="single"/>
          <w:shd w:val="clear" w:color="auto" w:fill="FFFF99"/>
          <w:rtl/>
        </w:rPr>
        <w:t>עלם;</w:t>
      </w:r>
    </w:p>
    <w:p w14:paraId="19256870" w14:textId="77777777" w:rsidR="005D30E9" w:rsidRPr="009462CB" w:rsidRDefault="005D30E9" w:rsidP="005D30E9">
      <w:pPr>
        <w:pStyle w:val="P22"/>
        <w:spacing w:before="0"/>
        <w:ind w:left="1021" w:right="1134"/>
        <w:rPr>
          <w:rStyle w:val="default"/>
          <w:rFonts w:cs="FrankRuehl"/>
          <w:vanish/>
          <w:sz w:val="22"/>
          <w:szCs w:val="22"/>
          <w:shd w:val="clear" w:color="auto" w:fill="FFFF99"/>
          <w:rtl/>
        </w:rPr>
      </w:pPr>
      <w:r w:rsidRPr="009462CB">
        <w:rPr>
          <w:rStyle w:val="default"/>
          <w:rFonts w:cs="FrankRuehl" w:hint="cs"/>
          <w:vanish/>
          <w:sz w:val="22"/>
          <w:szCs w:val="22"/>
          <w:shd w:val="clear" w:color="auto" w:fill="FFFF99"/>
          <w:rtl/>
        </w:rPr>
        <w:t>(5)</w:t>
      </w:r>
      <w:r w:rsidRPr="009462CB">
        <w:rPr>
          <w:rStyle w:val="default"/>
          <w:rFonts w:cs="FrankRuehl"/>
          <w:vanish/>
          <w:sz w:val="22"/>
          <w:szCs w:val="22"/>
          <w:shd w:val="clear" w:color="auto" w:fill="FFFF99"/>
          <w:rtl/>
        </w:rPr>
        <w:tab/>
        <w:t>ל</w:t>
      </w:r>
      <w:r w:rsidRPr="009462CB">
        <w:rPr>
          <w:rStyle w:val="default"/>
          <w:rFonts w:cs="FrankRuehl" w:hint="cs"/>
          <w:vanish/>
          <w:sz w:val="22"/>
          <w:szCs w:val="22"/>
          <w:shd w:val="clear" w:color="auto" w:fill="FFFF99"/>
          <w:rtl/>
        </w:rPr>
        <w:t>אשר ולהדריך מפעלים העושים להנצחת זכרם של קרבנות השואה וגבוריה או לשתף פעולה עם מפעלים כאלה;</w:t>
      </w:r>
    </w:p>
    <w:p w14:paraId="4B245386" w14:textId="77777777" w:rsidR="005D30E9" w:rsidRPr="009462CB" w:rsidRDefault="005D30E9" w:rsidP="005D30E9">
      <w:pPr>
        <w:pStyle w:val="P22"/>
        <w:spacing w:before="0"/>
        <w:ind w:left="1021" w:right="1134"/>
        <w:rPr>
          <w:rStyle w:val="default"/>
          <w:rFonts w:cs="FrankRuehl"/>
          <w:vanish/>
          <w:sz w:val="22"/>
          <w:szCs w:val="22"/>
          <w:shd w:val="clear" w:color="auto" w:fill="FFFF99"/>
          <w:rtl/>
        </w:rPr>
      </w:pPr>
      <w:r w:rsidRPr="009462CB">
        <w:rPr>
          <w:rStyle w:val="default"/>
          <w:rFonts w:cs="FrankRuehl" w:hint="cs"/>
          <w:vanish/>
          <w:sz w:val="22"/>
          <w:szCs w:val="22"/>
          <w:shd w:val="clear" w:color="auto" w:fill="FFFF99"/>
          <w:rtl/>
        </w:rPr>
        <w:t>(6)</w:t>
      </w:r>
      <w:r w:rsidRPr="009462CB">
        <w:rPr>
          <w:rStyle w:val="default"/>
          <w:rFonts w:cs="FrankRuehl"/>
          <w:vanish/>
          <w:sz w:val="22"/>
          <w:szCs w:val="22"/>
          <w:shd w:val="clear" w:color="auto" w:fill="FFFF99"/>
          <w:rtl/>
        </w:rPr>
        <w:tab/>
        <w:t>ל</w:t>
      </w:r>
      <w:r w:rsidRPr="009462CB">
        <w:rPr>
          <w:rStyle w:val="default"/>
          <w:rFonts w:cs="FrankRuehl" w:hint="cs"/>
          <w:vanish/>
          <w:sz w:val="22"/>
          <w:szCs w:val="22"/>
          <w:shd w:val="clear" w:color="auto" w:fill="FFFF99"/>
          <w:rtl/>
        </w:rPr>
        <w:t>ייצג את ישראל במפעלים בינ</w:t>
      </w:r>
      <w:r w:rsidRPr="009462CB">
        <w:rPr>
          <w:rStyle w:val="default"/>
          <w:rFonts w:cs="FrankRuehl"/>
          <w:vanish/>
          <w:sz w:val="22"/>
          <w:szCs w:val="22"/>
          <w:shd w:val="clear" w:color="auto" w:fill="FFFF99"/>
          <w:rtl/>
        </w:rPr>
        <w:t>לא</w:t>
      </w:r>
      <w:r w:rsidRPr="009462CB">
        <w:rPr>
          <w:rStyle w:val="default"/>
          <w:rFonts w:cs="FrankRuehl" w:hint="cs"/>
          <w:vanish/>
          <w:sz w:val="22"/>
          <w:szCs w:val="22"/>
          <w:shd w:val="clear" w:color="auto" w:fill="FFFF99"/>
          <w:rtl/>
        </w:rPr>
        <w:t xml:space="preserve">ומיים שמטרתם הנצחת זכרם </w:t>
      </w:r>
      <w:r w:rsidRPr="009462CB">
        <w:rPr>
          <w:rStyle w:val="default"/>
          <w:rFonts w:cs="FrankRuehl"/>
          <w:vanish/>
          <w:sz w:val="22"/>
          <w:szCs w:val="22"/>
          <w:shd w:val="clear" w:color="auto" w:fill="FFFF99"/>
          <w:rtl/>
        </w:rPr>
        <w:t>ש</w:t>
      </w:r>
      <w:r w:rsidRPr="009462CB">
        <w:rPr>
          <w:rStyle w:val="default"/>
          <w:rFonts w:cs="FrankRuehl" w:hint="cs"/>
          <w:vanish/>
          <w:sz w:val="22"/>
          <w:szCs w:val="22"/>
          <w:shd w:val="clear" w:color="auto" w:fill="FFFF99"/>
          <w:rtl/>
        </w:rPr>
        <w:t>ל קרבנות הנאציים וחללי המלחמה בהם;</w:t>
      </w:r>
    </w:p>
    <w:p w14:paraId="4BA5166B" w14:textId="77777777" w:rsidR="005D30E9" w:rsidRPr="009462CB" w:rsidRDefault="005D30E9" w:rsidP="005D30E9">
      <w:pPr>
        <w:pStyle w:val="P22"/>
        <w:spacing w:before="0"/>
        <w:ind w:left="1021" w:right="1134"/>
        <w:rPr>
          <w:rStyle w:val="default"/>
          <w:rFonts w:cs="FrankRuehl" w:hint="cs"/>
          <w:vanish/>
          <w:sz w:val="22"/>
          <w:szCs w:val="22"/>
          <w:shd w:val="clear" w:color="auto" w:fill="FFFF99"/>
          <w:rtl/>
        </w:rPr>
      </w:pPr>
      <w:r w:rsidRPr="009462CB">
        <w:rPr>
          <w:rStyle w:val="default"/>
          <w:rFonts w:cs="FrankRuehl" w:hint="cs"/>
          <w:vanish/>
          <w:sz w:val="22"/>
          <w:szCs w:val="22"/>
          <w:shd w:val="clear" w:color="auto" w:fill="FFFF99"/>
          <w:rtl/>
        </w:rPr>
        <w:t>(7)</w:t>
      </w:r>
      <w:r w:rsidRPr="009462CB">
        <w:rPr>
          <w:rStyle w:val="default"/>
          <w:rFonts w:cs="FrankRuehl"/>
          <w:vanish/>
          <w:sz w:val="22"/>
          <w:szCs w:val="22"/>
          <w:shd w:val="clear" w:color="auto" w:fill="FFFF99"/>
          <w:rtl/>
        </w:rPr>
        <w:tab/>
        <w:t>ל</w:t>
      </w:r>
      <w:r w:rsidRPr="009462CB">
        <w:rPr>
          <w:rStyle w:val="default"/>
          <w:rFonts w:cs="FrankRuehl" w:hint="cs"/>
          <w:vanish/>
          <w:sz w:val="22"/>
          <w:szCs w:val="22"/>
          <w:shd w:val="clear" w:color="auto" w:fill="FFFF99"/>
          <w:rtl/>
        </w:rPr>
        <w:t>עשות כל פעולה אחרת שתידרש לשם ביצוע תפקידו.</w:t>
      </w:r>
    </w:p>
    <w:p w14:paraId="1759DF70" w14:textId="77777777" w:rsidR="005D30E9" w:rsidRPr="009462CB" w:rsidRDefault="005D30E9" w:rsidP="008766C3">
      <w:pPr>
        <w:pStyle w:val="P00"/>
        <w:tabs>
          <w:tab w:val="clear" w:pos="6259"/>
        </w:tabs>
        <w:spacing w:before="0"/>
        <w:ind w:left="1021" w:right="1134"/>
        <w:rPr>
          <w:rFonts w:cs="FrankRuehl" w:hint="cs"/>
          <w:vanish/>
          <w:szCs w:val="20"/>
          <w:shd w:val="clear" w:color="auto" w:fill="FFFF99"/>
          <w:rtl/>
        </w:rPr>
      </w:pPr>
    </w:p>
    <w:p w14:paraId="6DDD99FC" w14:textId="77777777" w:rsidR="005D30E9" w:rsidRPr="009462CB" w:rsidRDefault="005D30E9" w:rsidP="005D30E9">
      <w:pPr>
        <w:pStyle w:val="P00"/>
        <w:spacing w:before="0"/>
        <w:ind w:left="1021" w:right="1134"/>
        <w:rPr>
          <w:rFonts w:cs="FrankRuehl" w:hint="cs"/>
          <w:b/>
          <w:bCs/>
          <w:vanish/>
          <w:szCs w:val="20"/>
          <w:shd w:val="clear" w:color="auto" w:fill="FFFF99"/>
          <w:rtl/>
        </w:rPr>
      </w:pPr>
      <w:r w:rsidRPr="009462CB">
        <w:rPr>
          <w:rFonts w:cs="FrankRuehl" w:hint="cs"/>
          <w:vanish/>
          <w:color w:val="FF0000"/>
          <w:szCs w:val="20"/>
          <w:shd w:val="clear" w:color="auto" w:fill="FFFF99"/>
          <w:rtl/>
        </w:rPr>
        <w:t>מיום 1.6.2000</w:t>
      </w:r>
    </w:p>
    <w:p w14:paraId="696951A1" w14:textId="77777777" w:rsidR="005D30E9" w:rsidRPr="009462CB" w:rsidRDefault="005D30E9" w:rsidP="005D30E9">
      <w:pPr>
        <w:pStyle w:val="P00"/>
        <w:spacing w:before="0"/>
        <w:ind w:left="1021" w:right="1134"/>
        <w:rPr>
          <w:rFonts w:cs="FrankRuehl" w:hint="cs"/>
          <w:b/>
          <w:bCs/>
          <w:vanish/>
          <w:szCs w:val="20"/>
          <w:shd w:val="clear" w:color="auto" w:fill="FFFF99"/>
          <w:rtl/>
        </w:rPr>
      </w:pPr>
      <w:r w:rsidRPr="009462CB">
        <w:rPr>
          <w:rFonts w:cs="FrankRuehl" w:hint="cs"/>
          <w:b/>
          <w:bCs/>
          <w:vanish/>
          <w:szCs w:val="20"/>
          <w:shd w:val="clear" w:color="auto" w:fill="FFFF99"/>
          <w:rtl/>
        </w:rPr>
        <w:t>תיקון מס' 2</w:t>
      </w:r>
    </w:p>
    <w:p w14:paraId="086D7BB6" w14:textId="77777777" w:rsidR="005D30E9" w:rsidRPr="009462CB" w:rsidRDefault="005D30E9" w:rsidP="005D30E9">
      <w:pPr>
        <w:pStyle w:val="P00"/>
        <w:tabs>
          <w:tab w:val="clear" w:pos="6259"/>
        </w:tabs>
        <w:spacing w:before="0"/>
        <w:ind w:left="1021" w:right="1134"/>
        <w:rPr>
          <w:rFonts w:cs="FrankRuehl" w:hint="cs"/>
          <w:vanish/>
          <w:szCs w:val="20"/>
          <w:shd w:val="clear" w:color="auto" w:fill="FFFF99"/>
          <w:rtl/>
        </w:rPr>
      </w:pPr>
      <w:hyperlink r:id="rId8" w:history="1">
        <w:r w:rsidRPr="009462CB">
          <w:rPr>
            <w:rStyle w:val="Hyperlink"/>
            <w:rFonts w:cs="FrankRuehl" w:hint="cs"/>
            <w:vanish/>
            <w:szCs w:val="20"/>
            <w:shd w:val="clear" w:color="auto" w:fill="FFFF99"/>
            <w:rtl/>
          </w:rPr>
          <w:t>ס"ח תש"ס מס' 1737</w:t>
        </w:r>
      </w:hyperlink>
      <w:r w:rsidRPr="009462CB">
        <w:rPr>
          <w:rFonts w:cs="FrankRuehl" w:hint="cs"/>
          <w:vanish/>
          <w:szCs w:val="20"/>
          <w:shd w:val="clear" w:color="auto" w:fill="FFFF99"/>
          <w:rtl/>
        </w:rPr>
        <w:t xml:space="preserve"> מיום 11.5.2000 עמ' 179 (</w:t>
      </w:r>
      <w:hyperlink r:id="rId9" w:history="1">
        <w:r w:rsidRPr="009462CB">
          <w:rPr>
            <w:rStyle w:val="Hyperlink"/>
            <w:rFonts w:cs="FrankRuehl" w:hint="cs"/>
            <w:vanish/>
            <w:szCs w:val="20"/>
            <w:shd w:val="clear" w:color="auto" w:fill="FFFF99"/>
            <w:rtl/>
          </w:rPr>
          <w:t>ה"ח 2853</w:t>
        </w:r>
      </w:hyperlink>
      <w:r w:rsidRPr="009462CB">
        <w:rPr>
          <w:rFonts w:cs="FrankRuehl" w:hint="cs"/>
          <w:vanish/>
          <w:szCs w:val="20"/>
          <w:shd w:val="clear" w:color="auto" w:fill="FFFF99"/>
          <w:rtl/>
        </w:rPr>
        <w:t xml:space="preserve">, </w:t>
      </w:r>
      <w:hyperlink r:id="rId10" w:history="1">
        <w:r w:rsidRPr="009462CB">
          <w:rPr>
            <w:rStyle w:val="Hyperlink"/>
            <w:rFonts w:cs="FrankRuehl" w:hint="cs"/>
            <w:vanish/>
            <w:szCs w:val="20"/>
            <w:shd w:val="clear" w:color="auto" w:fill="FFFF99"/>
            <w:rtl/>
          </w:rPr>
          <w:t>ה"ח 2857</w:t>
        </w:r>
      </w:hyperlink>
      <w:r w:rsidRPr="009462CB">
        <w:rPr>
          <w:rFonts w:cs="FrankRuehl" w:hint="cs"/>
          <w:vanish/>
          <w:szCs w:val="20"/>
          <w:shd w:val="clear" w:color="auto" w:fill="FFFF99"/>
          <w:rtl/>
        </w:rPr>
        <w:t xml:space="preserve">, </w:t>
      </w:r>
      <w:hyperlink r:id="rId11" w:history="1">
        <w:r w:rsidRPr="009462CB">
          <w:rPr>
            <w:rStyle w:val="Hyperlink"/>
            <w:rFonts w:cs="FrankRuehl" w:hint="cs"/>
            <w:vanish/>
            <w:szCs w:val="20"/>
            <w:shd w:val="clear" w:color="auto" w:fill="FFFF99"/>
            <w:rtl/>
          </w:rPr>
          <w:t>ה"ח 2861</w:t>
        </w:r>
      </w:hyperlink>
      <w:r w:rsidRPr="009462CB">
        <w:rPr>
          <w:rFonts w:cs="FrankRuehl" w:hint="cs"/>
          <w:vanish/>
          <w:szCs w:val="20"/>
          <w:shd w:val="clear" w:color="auto" w:fill="FFFF99"/>
          <w:rtl/>
        </w:rPr>
        <w:t>)</w:t>
      </w:r>
    </w:p>
    <w:p w14:paraId="6B2FB002" w14:textId="77777777" w:rsidR="005D30E9" w:rsidRPr="0085088D" w:rsidRDefault="005D30E9" w:rsidP="0085088D">
      <w:pPr>
        <w:pStyle w:val="P00"/>
        <w:tabs>
          <w:tab w:val="clear" w:pos="6259"/>
        </w:tabs>
        <w:spacing w:before="0"/>
        <w:ind w:left="1021" w:right="1134"/>
        <w:rPr>
          <w:rFonts w:cs="FrankRuehl" w:hint="cs"/>
          <w:b/>
          <w:bCs/>
          <w:sz w:val="2"/>
          <w:szCs w:val="2"/>
          <w:rtl/>
        </w:rPr>
      </w:pPr>
      <w:r w:rsidRPr="009462CB">
        <w:rPr>
          <w:rFonts w:cs="FrankRuehl" w:hint="cs"/>
          <w:b/>
          <w:bCs/>
          <w:vanish/>
          <w:szCs w:val="20"/>
          <w:shd w:val="clear" w:color="auto" w:fill="FFFF99"/>
          <w:rtl/>
        </w:rPr>
        <w:t>הוספת פסקה 2(4ב)</w:t>
      </w:r>
      <w:bookmarkEnd w:id="2"/>
    </w:p>
    <w:p w14:paraId="1F803417" w14:textId="77777777" w:rsidR="00CE2F5B" w:rsidRDefault="00CE2F5B" w:rsidP="00047BA3">
      <w:pPr>
        <w:pStyle w:val="P00"/>
        <w:spacing w:before="72"/>
        <w:ind w:left="0" w:right="1134"/>
        <w:rPr>
          <w:rStyle w:val="default"/>
          <w:rFonts w:cs="FrankRuehl" w:hint="cs"/>
          <w:rtl/>
        </w:rPr>
      </w:pPr>
      <w:r>
        <w:rPr>
          <w:lang w:val="he-IL"/>
        </w:rPr>
        <w:pict w14:anchorId="752CA5B6">
          <v:rect id="_x0000_s2054" style="position:absolute;left:0;text-align:left;margin-left:473.85pt;margin-top:8.05pt;width:65.7pt;height:17.75pt;z-index:251655680" o:allowincell="f" filled="f" stroked="f" strokecolor="lime" strokeweight=".25pt">
            <v:textbox style="mso-next-textbox:#_x0000_s2054" inset="0,0,0,0">
              <w:txbxContent>
                <w:p w14:paraId="022FBAC9" w14:textId="77777777" w:rsidR="00225E24" w:rsidRDefault="00047BA3">
                  <w:pPr>
                    <w:spacing w:line="160" w:lineRule="exact"/>
                    <w:jc w:val="left"/>
                    <w:rPr>
                      <w:rFonts w:cs="Miriam" w:hint="cs"/>
                      <w:noProof/>
                      <w:sz w:val="18"/>
                      <w:szCs w:val="18"/>
                      <w:rtl/>
                    </w:rPr>
                  </w:pPr>
                  <w:r>
                    <w:rPr>
                      <w:rFonts w:cs="Miriam" w:hint="cs"/>
                      <w:sz w:val="18"/>
                      <w:szCs w:val="18"/>
                      <w:rtl/>
                    </w:rPr>
                    <w:t>(תיקון מס' 5) תשע"ז-2017</w:t>
                  </w:r>
                </w:p>
              </w:txbxContent>
            </v:textbox>
            <w10:anchorlock/>
          </v:rect>
        </w:pict>
      </w:r>
      <w:r>
        <w:rPr>
          <w:rStyle w:val="big-number"/>
          <w:rFonts w:cs="Miriam"/>
          <w:rtl/>
        </w:rPr>
        <w:t>2</w:t>
      </w:r>
      <w:r>
        <w:rPr>
          <w:rStyle w:val="default"/>
          <w:rFonts w:cs="FrankRuehl"/>
          <w:rtl/>
        </w:rPr>
        <w:t>א.</w:t>
      </w:r>
      <w:r>
        <w:rPr>
          <w:rStyle w:val="default"/>
          <w:rFonts w:cs="FrankRuehl"/>
          <w:rtl/>
        </w:rPr>
        <w:tab/>
        <w:t>(</w:t>
      </w:r>
      <w:r w:rsidR="00047BA3">
        <w:rPr>
          <w:rStyle w:val="default"/>
          <w:rFonts w:cs="FrankRuehl" w:hint="cs"/>
          <w:rtl/>
        </w:rPr>
        <w:t>בוטל)</w:t>
      </w:r>
      <w:r w:rsidR="00225E24">
        <w:rPr>
          <w:rStyle w:val="default"/>
          <w:rFonts w:cs="FrankRuehl" w:hint="cs"/>
          <w:rtl/>
        </w:rPr>
        <w:t>.</w:t>
      </w:r>
    </w:p>
    <w:p w14:paraId="145B1779" w14:textId="77777777" w:rsidR="005D30E9" w:rsidRPr="00047BA3" w:rsidRDefault="005D30E9" w:rsidP="005D30E9">
      <w:pPr>
        <w:pStyle w:val="P00"/>
        <w:spacing w:before="0"/>
        <w:ind w:left="0" w:right="1134"/>
        <w:rPr>
          <w:rFonts w:cs="FrankRuehl" w:hint="cs"/>
          <w:b/>
          <w:bCs/>
          <w:vanish/>
          <w:szCs w:val="20"/>
          <w:shd w:val="clear" w:color="auto" w:fill="FFFF99"/>
          <w:rtl/>
        </w:rPr>
      </w:pPr>
      <w:bookmarkStart w:id="3" w:name="Rov16"/>
      <w:r w:rsidRPr="00047BA3">
        <w:rPr>
          <w:rFonts w:cs="FrankRuehl" w:hint="cs"/>
          <w:vanish/>
          <w:color w:val="FF0000"/>
          <w:szCs w:val="20"/>
          <w:shd w:val="clear" w:color="auto" w:fill="FFFF99"/>
          <w:rtl/>
        </w:rPr>
        <w:t>מיום 1.6.2000</w:t>
      </w:r>
    </w:p>
    <w:p w14:paraId="05A02A84" w14:textId="77777777" w:rsidR="005D30E9" w:rsidRPr="00047BA3" w:rsidRDefault="005D30E9" w:rsidP="005D30E9">
      <w:pPr>
        <w:pStyle w:val="P00"/>
        <w:spacing w:before="0"/>
        <w:ind w:left="0" w:right="1134"/>
        <w:rPr>
          <w:rFonts w:cs="FrankRuehl" w:hint="cs"/>
          <w:b/>
          <w:bCs/>
          <w:vanish/>
          <w:szCs w:val="20"/>
          <w:shd w:val="clear" w:color="auto" w:fill="FFFF99"/>
          <w:rtl/>
        </w:rPr>
      </w:pPr>
      <w:r w:rsidRPr="00047BA3">
        <w:rPr>
          <w:rFonts w:cs="FrankRuehl" w:hint="cs"/>
          <w:b/>
          <w:bCs/>
          <w:vanish/>
          <w:szCs w:val="20"/>
          <w:shd w:val="clear" w:color="auto" w:fill="FFFF99"/>
          <w:rtl/>
        </w:rPr>
        <w:t>תיקון מס' 2</w:t>
      </w:r>
    </w:p>
    <w:p w14:paraId="6C8BCE36" w14:textId="77777777" w:rsidR="005D30E9" w:rsidRPr="00047BA3" w:rsidRDefault="005D30E9" w:rsidP="005D30E9">
      <w:pPr>
        <w:pStyle w:val="P00"/>
        <w:tabs>
          <w:tab w:val="clear" w:pos="6259"/>
        </w:tabs>
        <w:spacing w:before="0"/>
        <w:ind w:left="0" w:right="1134"/>
        <w:rPr>
          <w:rFonts w:cs="FrankRuehl" w:hint="cs"/>
          <w:vanish/>
          <w:szCs w:val="20"/>
          <w:shd w:val="clear" w:color="auto" w:fill="FFFF99"/>
          <w:rtl/>
        </w:rPr>
      </w:pPr>
      <w:hyperlink r:id="rId12" w:history="1">
        <w:r w:rsidRPr="00047BA3">
          <w:rPr>
            <w:rStyle w:val="Hyperlink"/>
            <w:rFonts w:cs="FrankRuehl" w:hint="cs"/>
            <w:vanish/>
            <w:szCs w:val="20"/>
            <w:shd w:val="clear" w:color="auto" w:fill="FFFF99"/>
            <w:rtl/>
          </w:rPr>
          <w:t>ס"ח תש"ס מס' 1737</w:t>
        </w:r>
      </w:hyperlink>
      <w:r w:rsidRPr="00047BA3">
        <w:rPr>
          <w:rFonts w:cs="FrankRuehl" w:hint="cs"/>
          <w:vanish/>
          <w:szCs w:val="20"/>
          <w:shd w:val="clear" w:color="auto" w:fill="FFFF99"/>
          <w:rtl/>
        </w:rPr>
        <w:t xml:space="preserve"> מיום 11.5.2000 עמ' 179 (</w:t>
      </w:r>
      <w:hyperlink r:id="rId13" w:history="1">
        <w:r w:rsidRPr="00047BA3">
          <w:rPr>
            <w:rStyle w:val="Hyperlink"/>
            <w:rFonts w:cs="FrankRuehl" w:hint="cs"/>
            <w:vanish/>
            <w:szCs w:val="20"/>
            <w:shd w:val="clear" w:color="auto" w:fill="FFFF99"/>
            <w:rtl/>
          </w:rPr>
          <w:t>ה"ח 2853</w:t>
        </w:r>
      </w:hyperlink>
      <w:r w:rsidRPr="00047BA3">
        <w:rPr>
          <w:rFonts w:cs="FrankRuehl" w:hint="cs"/>
          <w:vanish/>
          <w:szCs w:val="20"/>
          <w:shd w:val="clear" w:color="auto" w:fill="FFFF99"/>
          <w:rtl/>
        </w:rPr>
        <w:t xml:space="preserve">, </w:t>
      </w:r>
      <w:hyperlink r:id="rId14" w:history="1">
        <w:r w:rsidRPr="00047BA3">
          <w:rPr>
            <w:rStyle w:val="Hyperlink"/>
            <w:rFonts w:cs="FrankRuehl" w:hint="cs"/>
            <w:vanish/>
            <w:szCs w:val="20"/>
            <w:shd w:val="clear" w:color="auto" w:fill="FFFF99"/>
            <w:rtl/>
          </w:rPr>
          <w:t>ה"ח 2857</w:t>
        </w:r>
      </w:hyperlink>
      <w:r w:rsidRPr="00047BA3">
        <w:rPr>
          <w:rFonts w:cs="FrankRuehl" w:hint="cs"/>
          <w:vanish/>
          <w:szCs w:val="20"/>
          <w:shd w:val="clear" w:color="auto" w:fill="FFFF99"/>
          <w:rtl/>
        </w:rPr>
        <w:t xml:space="preserve">, </w:t>
      </w:r>
      <w:hyperlink r:id="rId15" w:history="1">
        <w:r w:rsidRPr="00047BA3">
          <w:rPr>
            <w:rStyle w:val="Hyperlink"/>
            <w:rFonts w:cs="FrankRuehl" w:hint="cs"/>
            <w:vanish/>
            <w:szCs w:val="20"/>
            <w:shd w:val="clear" w:color="auto" w:fill="FFFF99"/>
            <w:rtl/>
          </w:rPr>
          <w:t>ה"ח 2861</w:t>
        </w:r>
      </w:hyperlink>
      <w:r w:rsidRPr="00047BA3">
        <w:rPr>
          <w:rFonts w:cs="FrankRuehl" w:hint="cs"/>
          <w:vanish/>
          <w:szCs w:val="20"/>
          <w:shd w:val="clear" w:color="auto" w:fill="FFFF99"/>
          <w:rtl/>
        </w:rPr>
        <w:t>)</w:t>
      </w:r>
    </w:p>
    <w:p w14:paraId="4A72D9AA" w14:textId="77777777" w:rsidR="005D30E9" w:rsidRPr="00047BA3" w:rsidRDefault="005D30E9" w:rsidP="005D30E9">
      <w:pPr>
        <w:pStyle w:val="P00"/>
        <w:tabs>
          <w:tab w:val="clear" w:pos="6259"/>
        </w:tabs>
        <w:spacing w:before="0"/>
        <w:ind w:left="0" w:right="1134"/>
        <w:rPr>
          <w:rFonts w:cs="FrankRuehl" w:hint="cs"/>
          <w:b/>
          <w:bCs/>
          <w:vanish/>
          <w:szCs w:val="20"/>
          <w:shd w:val="clear" w:color="auto" w:fill="FFFF99"/>
          <w:rtl/>
        </w:rPr>
      </w:pPr>
      <w:r w:rsidRPr="00047BA3">
        <w:rPr>
          <w:rFonts w:cs="FrankRuehl" w:hint="cs"/>
          <w:b/>
          <w:bCs/>
          <w:vanish/>
          <w:szCs w:val="20"/>
          <w:shd w:val="clear" w:color="auto" w:fill="FFFF99"/>
          <w:rtl/>
        </w:rPr>
        <w:t xml:space="preserve">הוספת </w:t>
      </w:r>
      <w:r w:rsidR="0085088D" w:rsidRPr="00047BA3">
        <w:rPr>
          <w:rFonts w:cs="FrankRuehl" w:hint="cs"/>
          <w:b/>
          <w:bCs/>
          <w:vanish/>
          <w:szCs w:val="20"/>
          <w:shd w:val="clear" w:color="auto" w:fill="FFFF99"/>
          <w:rtl/>
        </w:rPr>
        <w:t>סעיף 2א</w:t>
      </w:r>
    </w:p>
    <w:p w14:paraId="331525E7" w14:textId="77777777" w:rsidR="005D30E9" w:rsidRPr="00047BA3" w:rsidRDefault="005D30E9" w:rsidP="002565A5">
      <w:pPr>
        <w:pStyle w:val="P00"/>
        <w:spacing w:before="0"/>
        <w:ind w:left="0" w:right="1134"/>
        <w:rPr>
          <w:rStyle w:val="default"/>
          <w:rFonts w:cs="FrankRuehl" w:hint="cs"/>
          <w:vanish/>
          <w:color w:val="FF0000"/>
          <w:sz w:val="20"/>
          <w:szCs w:val="20"/>
          <w:shd w:val="clear" w:color="auto" w:fill="FFFF99"/>
          <w:rtl/>
        </w:rPr>
      </w:pPr>
    </w:p>
    <w:p w14:paraId="4D5BCBE9" w14:textId="77777777" w:rsidR="002565A5" w:rsidRPr="00047BA3" w:rsidRDefault="002565A5" w:rsidP="002565A5">
      <w:pPr>
        <w:pStyle w:val="P00"/>
        <w:spacing w:before="0"/>
        <w:ind w:left="0" w:right="1134"/>
        <w:rPr>
          <w:rStyle w:val="default"/>
          <w:rFonts w:cs="FrankRuehl" w:hint="cs"/>
          <w:vanish/>
          <w:color w:val="FF0000"/>
          <w:sz w:val="20"/>
          <w:szCs w:val="20"/>
          <w:shd w:val="clear" w:color="auto" w:fill="FFFF99"/>
          <w:rtl/>
        </w:rPr>
      </w:pPr>
      <w:r w:rsidRPr="00047BA3">
        <w:rPr>
          <w:rStyle w:val="default"/>
          <w:rFonts w:cs="FrankRuehl" w:hint="cs"/>
          <w:vanish/>
          <w:color w:val="FF0000"/>
          <w:sz w:val="20"/>
          <w:szCs w:val="20"/>
          <w:shd w:val="clear" w:color="auto" w:fill="FFFF99"/>
          <w:rtl/>
        </w:rPr>
        <w:t>מיום 30.7.2008</w:t>
      </w:r>
    </w:p>
    <w:p w14:paraId="55AA7DF0" w14:textId="77777777" w:rsidR="002565A5" w:rsidRPr="00047BA3" w:rsidRDefault="002565A5" w:rsidP="002565A5">
      <w:pPr>
        <w:pStyle w:val="P00"/>
        <w:spacing w:before="0"/>
        <w:ind w:left="0" w:right="1134"/>
        <w:rPr>
          <w:rStyle w:val="default"/>
          <w:rFonts w:cs="FrankRuehl" w:hint="cs"/>
          <w:vanish/>
          <w:sz w:val="20"/>
          <w:szCs w:val="20"/>
          <w:shd w:val="clear" w:color="auto" w:fill="FFFF99"/>
          <w:rtl/>
        </w:rPr>
      </w:pPr>
      <w:r w:rsidRPr="00047BA3">
        <w:rPr>
          <w:rStyle w:val="default"/>
          <w:rFonts w:cs="FrankRuehl" w:hint="cs"/>
          <w:b/>
          <w:bCs/>
          <w:vanish/>
          <w:sz w:val="20"/>
          <w:szCs w:val="20"/>
          <w:shd w:val="clear" w:color="auto" w:fill="FFFF99"/>
          <w:rtl/>
        </w:rPr>
        <w:t>תיקון מס' 4</w:t>
      </w:r>
    </w:p>
    <w:p w14:paraId="08AE474B" w14:textId="77777777" w:rsidR="002565A5" w:rsidRPr="00047BA3" w:rsidRDefault="002565A5" w:rsidP="002565A5">
      <w:pPr>
        <w:pStyle w:val="P00"/>
        <w:spacing w:before="0"/>
        <w:ind w:left="0" w:right="1134"/>
        <w:rPr>
          <w:rStyle w:val="default"/>
          <w:rFonts w:cs="FrankRuehl" w:hint="cs"/>
          <w:vanish/>
          <w:sz w:val="20"/>
          <w:szCs w:val="20"/>
          <w:shd w:val="clear" w:color="auto" w:fill="FFFF99"/>
          <w:rtl/>
        </w:rPr>
      </w:pPr>
      <w:hyperlink r:id="rId16" w:history="1">
        <w:r w:rsidRPr="00047BA3">
          <w:rPr>
            <w:rStyle w:val="Hyperlink"/>
            <w:rFonts w:cs="FrankRuehl" w:hint="cs"/>
            <w:vanish/>
            <w:szCs w:val="20"/>
            <w:shd w:val="clear" w:color="auto" w:fill="FFFF99"/>
            <w:rtl/>
          </w:rPr>
          <w:t>ס"ח תשס"ח מס' 2172</w:t>
        </w:r>
      </w:hyperlink>
      <w:r w:rsidRPr="00047BA3">
        <w:rPr>
          <w:rStyle w:val="default"/>
          <w:rFonts w:cs="FrankRuehl" w:hint="cs"/>
          <w:vanish/>
          <w:sz w:val="20"/>
          <w:szCs w:val="20"/>
          <w:shd w:val="clear" w:color="auto" w:fill="FFFF99"/>
          <w:rtl/>
        </w:rPr>
        <w:t xml:space="preserve"> מיום 30.7.2008 עמ' 733 (</w:t>
      </w:r>
      <w:hyperlink r:id="rId17" w:history="1">
        <w:r w:rsidRPr="00047BA3">
          <w:rPr>
            <w:rStyle w:val="Hyperlink"/>
            <w:rFonts w:cs="FrankRuehl" w:hint="cs"/>
            <w:vanish/>
            <w:szCs w:val="20"/>
            <w:shd w:val="clear" w:color="auto" w:fill="FFFF99"/>
            <w:rtl/>
          </w:rPr>
          <w:t>ה"ח 242</w:t>
        </w:r>
      </w:hyperlink>
      <w:r w:rsidRPr="00047BA3">
        <w:rPr>
          <w:rStyle w:val="default"/>
          <w:rFonts w:cs="FrankRuehl" w:hint="cs"/>
          <w:vanish/>
          <w:sz w:val="20"/>
          <w:szCs w:val="20"/>
          <w:shd w:val="clear" w:color="auto" w:fill="FFFF99"/>
          <w:rtl/>
        </w:rPr>
        <w:t>)</w:t>
      </w:r>
    </w:p>
    <w:p w14:paraId="20F1B954" w14:textId="77777777" w:rsidR="00225E24" w:rsidRPr="00047BA3" w:rsidRDefault="00225E24" w:rsidP="008766C3">
      <w:pPr>
        <w:pStyle w:val="P00"/>
        <w:ind w:left="0" w:right="1134"/>
        <w:rPr>
          <w:rStyle w:val="default"/>
          <w:rFonts w:cs="FrankRuehl" w:hint="cs"/>
          <w:vanish/>
          <w:sz w:val="22"/>
          <w:szCs w:val="22"/>
          <w:shd w:val="clear" w:color="auto" w:fill="FFFF99"/>
          <w:rtl/>
        </w:rPr>
      </w:pPr>
      <w:r w:rsidRPr="00047BA3">
        <w:rPr>
          <w:rStyle w:val="default"/>
          <w:rFonts w:cs="FrankRuehl"/>
          <w:vanish/>
          <w:sz w:val="22"/>
          <w:szCs w:val="22"/>
          <w:shd w:val="clear" w:color="auto" w:fill="FFFF99"/>
          <w:rtl/>
        </w:rPr>
        <w:tab/>
        <w:t>(</w:t>
      </w:r>
      <w:r w:rsidRPr="00047BA3">
        <w:rPr>
          <w:rStyle w:val="default"/>
          <w:rFonts w:cs="FrankRuehl" w:hint="cs"/>
          <w:vanish/>
          <w:sz w:val="22"/>
          <w:szCs w:val="22"/>
          <w:shd w:val="clear" w:color="auto" w:fill="FFFF99"/>
          <w:rtl/>
        </w:rPr>
        <w:t>א)</w:t>
      </w:r>
      <w:r w:rsidRPr="00047BA3">
        <w:rPr>
          <w:rStyle w:val="default"/>
          <w:rFonts w:cs="FrankRuehl"/>
          <w:vanish/>
          <w:sz w:val="22"/>
          <w:szCs w:val="22"/>
          <w:shd w:val="clear" w:color="auto" w:fill="FFFF99"/>
          <w:rtl/>
        </w:rPr>
        <w:tab/>
        <w:t>י</w:t>
      </w:r>
      <w:r w:rsidRPr="00047BA3">
        <w:rPr>
          <w:rStyle w:val="default"/>
          <w:rFonts w:cs="FrankRuehl" w:hint="cs"/>
          <w:vanish/>
          <w:sz w:val="22"/>
          <w:szCs w:val="22"/>
          <w:shd w:val="clear" w:color="auto" w:fill="FFFF99"/>
          <w:rtl/>
        </w:rPr>
        <w:t>ום הניצחון על גרמניה הנאצית יצוין מדי שנה, על פי הוראות שתורה הממשלה (להלן -</w:t>
      </w:r>
      <w:r w:rsidRPr="00047BA3">
        <w:rPr>
          <w:rStyle w:val="default"/>
          <w:rFonts w:cs="FrankRuehl"/>
          <w:vanish/>
          <w:sz w:val="22"/>
          <w:szCs w:val="22"/>
          <w:shd w:val="clear" w:color="auto" w:fill="FFFF99"/>
          <w:rtl/>
        </w:rPr>
        <w:t xml:space="preserve"> </w:t>
      </w:r>
      <w:r w:rsidRPr="00047BA3">
        <w:rPr>
          <w:rStyle w:val="default"/>
          <w:rFonts w:cs="FrankRuehl" w:hint="cs"/>
          <w:vanish/>
          <w:sz w:val="22"/>
          <w:szCs w:val="22"/>
          <w:shd w:val="clear" w:color="auto" w:fill="FFFF99"/>
          <w:rtl/>
        </w:rPr>
        <w:t xml:space="preserve">יום ציון הניצחון) </w:t>
      </w:r>
      <w:r w:rsidRPr="00047BA3">
        <w:rPr>
          <w:rStyle w:val="default"/>
          <w:rFonts w:cs="FrankRuehl" w:hint="cs"/>
          <w:vanish/>
          <w:sz w:val="22"/>
          <w:szCs w:val="22"/>
          <w:u w:val="single"/>
          <w:shd w:val="clear" w:color="auto" w:fill="FFFF99"/>
          <w:rtl/>
        </w:rPr>
        <w:t>בין השאר, בארגון תהלוכת ניצחון ממלכתית אשר תיערך בירושלים; השר לקליטת העלייה ממונה על ארגון תהלוכה כאמור</w:t>
      </w:r>
      <w:r w:rsidRPr="00047BA3">
        <w:rPr>
          <w:rStyle w:val="default"/>
          <w:rFonts w:cs="FrankRuehl" w:hint="cs"/>
          <w:vanish/>
          <w:sz w:val="22"/>
          <w:szCs w:val="22"/>
          <w:shd w:val="clear" w:color="auto" w:fill="FFFF99"/>
          <w:rtl/>
        </w:rPr>
        <w:t>.</w:t>
      </w:r>
    </w:p>
    <w:p w14:paraId="745F7E04" w14:textId="77777777" w:rsidR="00047BA3" w:rsidRPr="00047BA3" w:rsidRDefault="00047BA3" w:rsidP="00047BA3">
      <w:pPr>
        <w:pStyle w:val="P00"/>
        <w:tabs>
          <w:tab w:val="clear" w:pos="6259"/>
        </w:tabs>
        <w:spacing w:before="0"/>
        <w:ind w:left="0" w:right="1134"/>
        <w:rPr>
          <w:rFonts w:cs="FrankRuehl" w:hint="cs"/>
          <w:vanish/>
          <w:szCs w:val="20"/>
          <w:shd w:val="clear" w:color="auto" w:fill="FFFF99"/>
          <w:rtl/>
        </w:rPr>
      </w:pPr>
    </w:p>
    <w:p w14:paraId="0E7249A1" w14:textId="77777777" w:rsidR="00047BA3" w:rsidRPr="00047BA3" w:rsidRDefault="00047BA3" w:rsidP="00047BA3">
      <w:pPr>
        <w:pStyle w:val="P00"/>
        <w:tabs>
          <w:tab w:val="clear" w:pos="6259"/>
        </w:tabs>
        <w:spacing w:before="0"/>
        <w:ind w:left="0" w:right="1134"/>
        <w:rPr>
          <w:rFonts w:cs="FrankRuehl" w:hint="cs"/>
          <w:vanish/>
          <w:color w:val="FF0000"/>
          <w:szCs w:val="20"/>
          <w:shd w:val="clear" w:color="auto" w:fill="FFFF99"/>
          <w:rtl/>
        </w:rPr>
      </w:pPr>
      <w:r w:rsidRPr="00047BA3">
        <w:rPr>
          <w:rFonts w:cs="FrankRuehl" w:hint="cs"/>
          <w:vanish/>
          <w:color w:val="FF0000"/>
          <w:szCs w:val="20"/>
          <w:shd w:val="clear" w:color="auto" w:fill="FFFF99"/>
          <w:rtl/>
        </w:rPr>
        <w:t>מיום 7.8.2017</w:t>
      </w:r>
    </w:p>
    <w:p w14:paraId="517F67CD" w14:textId="77777777" w:rsidR="00047BA3" w:rsidRPr="00047BA3" w:rsidRDefault="00047BA3" w:rsidP="00047BA3">
      <w:pPr>
        <w:pStyle w:val="P00"/>
        <w:tabs>
          <w:tab w:val="clear" w:pos="6259"/>
        </w:tabs>
        <w:spacing w:before="0"/>
        <w:ind w:left="0" w:right="1134"/>
        <w:rPr>
          <w:rFonts w:cs="FrankRuehl" w:hint="cs"/>
          <w:vanish/>
          <w:szCs w:val="20"/>
          <w:shd w:val="clear" w:color="auto" w:fill="FFFF99"/>
          <w:rtl/>
        </w:rPr>
      </w:pPr>
      <w:r w:rsidRPr="00047BA3">
        <w:rPr>
          <w:rFonts w:cs="FrankRuehl" w:hint="cs"/>
          <w:b/>
          <w:bCs/>
          <w:vanish/>
          <w:szCs w:val="20"/>
          <w:shd w:val="clear" w:color="auto" w:fill="FFFF99"/>
          <w:rtl/>
        </w:rPr>
        <w:t>תיקון מס' 5</w:t>
      </w:r>
    </w:p>
    <w:p w14:paraId="1FBDF3CC" w14:textId="77777777" w:rsidR="00047BA3" w:rsidRPr="00047BA3" w:rsidRDefault="00047BA3" w:rsidP="00047BA3">
      <w:pPr>
        <w:pStyle w:val="P00"/>
        <w:tabs>
          <w:tab w:val="clear" w:pos="6259"/>
        </w:tabs>
        <w:spacing w:before="0"/>
        <w:ind w:left="0" w:right="1134"/>
        <w:rPr>
          <w:rFonts w:cs="FrankRuehl" w:hint="cs"/>
          <w:vanish/>
          <w:szCs w:val="20"/>
          <w:shd w:val="clear" w:color="auto" w:fill="FFFF99"/>
          <w:rtl/>
        </w:rPr>
      </w:pPr>
      <w:hyperlink r:id="rId18" w:history="1">
        <w:r w:rsidRPr="00047BA3">
          <w:rPr>
            <w:rStyle w:val="Hyperlink"/>
            <w:rFonts w:cs="FrankRuehl" w:hint="cs"/>
            <w:vanish/>
            <w:szCs w:val="20"/>
            <w:shd w:val="clear" w:color="auto" w:fill="FFFF99"/>
            <w:rtl/>
          </w:rPr>
          <w:t>ס"ח תשע"ז מס' 2659</w:t>
        </w:r>
      </w:hyperlink>
      <w:r w:rsidRPr="00047BA3">
        <w:rPr>
          <w:rFonts w:cs="FrankRuehl" w:hint="cs"/>
          <w:vanish/>
          <w:szCs w:val="20"/>
          <w:shd w:val="clear" w:color="auto" w:fill="FFFF99"/>
          <w:rtl/>
        </w:rPr>
        <w:t xml:space="preserve"> מיום 7.8.2017 עמ' 1148 (</w:t>
      </w:r>
      <w:hyperlink r:id="rId19" w:history="1">
        <w:r w:rsidRPr="00047BA3">
          <w:rPr>
            <w:rStyle w:val="Hyperlink"/>
            <w:rFonts w:cs="FrankRuehl" w:hint="cs"/>
            <w:vanish/>
            <w:szCs w:val="20"/>
            <w:shd w:val="clear" w:color="auto" w:fill="FFFF99"/>
            <w:rtl/>
          </w:rPr>
          <w:t>ה"ח 733</w:t>
        </w:r>
      </w:hyperlink>
      <w:r w:rsidRPr="00047BA3">
        <w:rPr>
          <w:rFonts w:cs="FrankRuehl" w:hint="cs"/>
          <w:vanish/>
          <w:szCs w:val="20"/>
          <w:shd w:val="clear" w:color="auto" w:fill="FFFF99"/>
          <w:rtl/>
        </w:rPr>
        <w:t>)</w:t>
      </w:r>
    </w:p>
    <w:p w14:paraId="553EA828" w14:textId="77777777" w:rsidR="00047BA3" w:rsidRPr="00047BA3" w:rsidRDefault="00047BA3" w:rsidP="00047BA3">
      <w:pPr>
        <w:pStyle w:val="P00"/>
        <w:tabs>
          <w:tab w:val="clear" w:pos="6259"/>
        </w:tabs>
        <w:spacing w:before="0"/>
        <w:ind w:left="0" w:right="1134"/>
        <w:rPr>
          <w:rFonts w:cs="FrankRuehl" w:hint="cs"/>
          <w:vanish/>
          <w:szCs w:val="20"/>
          <w:shd w:val="clear" w:color="auto" w:fill="FFFF99"/>
          <w:rtl/>
        </w:rPr>
      </w:pPr>
      <w:r w:rsidRPr="00047BA3">
        <w:rPr>
          <w:rFonts w:cs="FrankRuehl" w:hint="cs"/>
          <w:b/>
          <w:bCs/>
          <w:vanish/>
          <w:szCs w:val="20"/>
          <w:shd w:val="clear" w:color="auto" w:fill="FFFF99"/>
          <w:rtl/>
        </w:rPr>
        <w:t>ביטול סעיף 2א</w:t>
      </w:r>
    </w:p>
    <w:p w14:paraId="5FC5F892" w14:textId="77777777" w:rsidR="00047BA3" w:rsidRPr="00047BA3" w:rsidRDefault="00047BA3" w:rsidP="00047BA3">
      <w:pPr>
        <w:pStyle w:val="P00"/>
        <w:tabs>
          <w:tab w:val="clear" w:pos="6259"/>
        </w:tabs>
        <w:ind w:left="0" w:right="1134"/>
        <w:rPr>
          <w:rFonts w:cs="FrankRuehl" w:hint="cs"/>
          <w:vanish/>
          <w:szCs w:val="20"/>
          <w:shd w:val="clear" w:color="auto" w:fill="FFFF99"/>
          <w:rtl/>
        </w:rPr>
      </w:pPr>
      <w:r w:rsidRPr="00047BA3">
        <w:rPr>
          <w:rFonts w:cs="FrankRuehl" w:hint="cs"/>
          <w:vanish/>
          <w:szCs w:val="20"/>
          <w:shd w:val="clear" w:color="auto" w:fill="FFFF99"/>
          <w:rtl/>
        </w:rPr>
        <w:t>הנוסח הקודם:</w:t>
      </w:r>
    </w:p>
    <w:p w14:paraId="48DDE469" w14:textId="77777777" w:rsidR="00047BA3" w:rsidRPr="00047BA3" w:rsidRDefault="00047BA3" w:rsidP="00047BA3">
      <w:pPr>
        <w:pStyle w:val="P00"/>
        <w:spacing w:before="20"/>
        <w:ind w:left="0" w:right="1134"/>
        <w:rPr>
          <w:rStyle w:val="default"/>
          <w:rFonts w:cs="Miriam" w:hint="cs"/>
          <w:strike/>
          <w:vanish/>
          <w:sz w:val="16"/>
          <w:szCs w:val="16"/>
          <w:shd w:val="clear" w:color="auto" w:fill="FFFF99"/>
          <w:rtl/>
        </w:rPr>
      </w:pPr>
      <w:r w:rsidRPr="00047BA3">
        <w:rPr>
          <w:rStyle w:val="default"/>
          <w:rFonts w:cs="Miriam" w:hint="cs"/>
          <w:strike/>
          <w:vanish/>
          <w:sz w:val="16"/>
          <w:szCs w:val="16"/>
          <w:shd w:val="clear" w:color="auto" w:fill="FFFF99"/>
          <w:rtl/>
        </w:rPr>
        <w:t>יום ציון הניצחון</w:t>
      </w:r>
    </w:p>
    <w:p w14:paraId="03907527" w14:textId="77777777" w:rsidR="00047BA3" w:rsidRPr="00047BA3" w:rsidRDefault="00047BA3" w:rsidP="00047BA3">
      <w:pPr>
        <w:pStyle w:val="P00"/>
        <w:spacing w:before="0"/>
        <w:ind w:left="0" w:right="1134"/>
        <w:rPr>
          <w:rStyle w:val="default"/>
          <w:rFonts w:cs="FrankRuehl" w:hint="cs"/>
          <w:strike/>
          <w:vanish/>
          <w:sz w:val="22"/>
          <w:szCs w:val="22"/>
          <w:shd w:val="clear" w:color="auto" w:fill="FFFF99"/>
          <w:rtl/>
        </w:rPr>
      </w:pPr>
      <w:r w:rsidRPr="00047BA3">
        <w:rPr>
          <w:rStyle w:val="default"/>
          <w:rFonts w:cs="FrankRuehl"/>
          <w:strike/>
          <w:vanish/>
          <w:sz w:val="22"/>
          <w:szCs w:val="22"/>
          <w:shd w:val="clear" w:color="auto" w:fill="FFFF99"/>
          <w:rtl/>
        </w:rPr>
        <w:t>2א.</w:t>
      </w:r>
      <w:r w:rsidRPr="00047BA3">
        <w:rPr>
          <w:rStyle w:val="default"/>
          <w:rFonts w:cs="FrankRuehl"/>
          <w:strike/>
          <w:vanish/>
          <w:sz w:val="22"/>
          <w:szCs w:val="22"/>
          <w:shd w:val="clear" w:color="auto" w:fill="FFFF99"/>
          <w:rtl/>
        </w:rPr>
        <w:tab/>
        <w:t>(</w:t>
      </w:r>
      <w:r w:rsidRPr="00047BA3">
        <w:rPr>
          <w:rStyle w:val="default"/>
          <w:rFonts w:cs="FrankRuehl" w:hint="cs"/>
          <w:strike/>
          <w:vanish/>
          <w:sz w:val="22"/>
          <w:szCs w:val="22"/>
          <w:shd w:val="clear" w:color="auto" w:fill="FFFF99"/>
          <w:rtl/>
        </w:rPr>
        <w:t>א)</w:t>
      </w:r>
      <w:r w:rsidRPr="00047BA3">
        <w:rPr>
          <w:rStyle w:val="default"/>
          <w:rFonts w:cs="FrankRuehl"/>
          <w:strike/>
          <w:vanish/>
          <w:sz w:val="22"/>
          <w:szCs w:val="22"/>
          <w:shd w:val="clear" w:color="auto" w:fill="FFFF99"/>
          <w:rtl/>
        </w:rPr>
        <w:tab/>
        <w:t>י</w:t>
      </w:r>
      <w:r w:rsidRPr="00047BA3">
        <w:rPr>
          <w:rStyle w:val="default"/>
          <w:rFonts w:cs="FrankRuehl" w:hint="cs"/>
          <w:strike/>
          <w:vanish/>
          <w:sz w:val="22"/>
          <w:szCs w:val="22"/>
          <w:shd w:val="clear" w:color="auto" w:fill="FFFF99"/>
          <w:rtl/>
        </w:rPr>
        <w:t xml:space="preserve">ום הניצחון על גרמניה הנאצית יצוין מדי שנה, על פי הוראות שתורה הממשלה (להלן </w:t>
      </w:r>
      <w:r w:rsidRPr="00047BA3">
        <w:rPr>
          <w:rStyle w:val="default"/>
          <w:rFonts w:cs="FrankRuehl"/>
          <w:strike/>
          <w:vanish/>
          <w:sz w:val="22"/>
          <w:szCs w:val="22"/>
          <w:shd w:val="clear" w:color="auto" w:fill="FFFF99"/>
          <w:rtl/>
        </w:rPr>
        <w:t xml:space="preserve">– </w:t>
      </w:r>
      <w:r w:rsidRPr="00047BA3">
        <w:rPr>
          <w:rStyle w:val="default"/>
          <w:rFonts w:cs="FrankRuehl" w:hint="cs"/>
          <w:strike/>
          <w:vanish/>
          <w:sz w:val="22"/>
          <w:szCs w:val="22"/>
          <w:shd w:val="clear" w:color="auto" w:fill="FFFF99"/>
          <w:rtl/>
        </w:rPr>
        <w:t>יום ציון הניצחון) בין השאר, בארגון תהלוכת ניצחון ממלכתית אשר תיערך בירושלים; השר לקליטת העלייה ממונה על ארגון תהלוכה כאמור.</w:t>
      </w:r>
    </w:p>
    <w:p w14:paraId="57EB06F3" w14:textId="77777777" w:rsidR="00047BA3" w:rsidRPr="00047BA3" w:rsidRDefault="00047BA3" w:rsidP="00047BA3">
      <w:pPr>
        <w:pStyle w:val="P00"/>
        <w:spacing w:before="0"/>
        <w:ind w:left="0" w:right="1134"/>
        <w:rPr>
          <w:rStyle w:val="default"/>
          <w:rFonts w:cs="FrankRuehl" w:hint="cs"/>
          <w:sz w:val="2"/>
          <w:szCs w:val="2"/>
          <w:rtl/>
        </w:rPr>
      </w:pPr>
      <w:r w:rsidRPr="00047BA3">
        <w:rPr>
          <w:rFonts w:cs="FrankRuehl"/>
          <w:vanish/>
          <w:sz w:val="22"/>
          <w:szCs w:val="22"/>
          <w:shd w:val="clear" w:color="auto" w:fill="FFFF99"/>
          <w:rtl/>
        </w:rPr>
        <w:tab/>
      </w:r>
      <w:r w:rsidRPr="00047BA3">
        <w:rPr>
          <w:rStyle w:val="default"/>
          <w:rFonts w:cs="FrankRuehl"/>
          <w:strike/>
          <w:vanish/>
          <w:sz w:val="22"/>
          <w:szCs w:val="22"/>
          <w:shd w:val="clear" w:color="auto" w:fill="FFFF99"/>
          <w:rtl/>
        </w:rPr>
        <w:t>(ב</w:t>
      </w:r>
      <w:r w:rsidRPr="00047BA3">
        <w:rPr>
          <w:rStyle w:val="default"/>
          <w:rFonts w:cs="FrankRuehl" w:hint="cs"/>
          <w:strike/>
          <w:vanish/>
          <w:sz w:val="22"/>
          <w:szCs w:val="22"/>
          <w:shd w:val="clear" w:color="auto" w:fill="FFFF99"/>
          <w:rtl/>
        </w:rPr>
        <w:t>)</w:t>
      </w:r>
      <w:r w:rsidRPr="00047BA3">
        <w:rPr>
          <w:rStyle w:val="default"/>
          <w:rFonts w:cs="FrankRuehl"/>
          <w:strike/>
          <w:vanish/>
          <w:sz w:val="22"/>
          <w:szCs w:val="22"/>
          <w:shd w:val="clear" w:color="auto" w:fill="FFFF99"/>
          <w:rtl/>
        </w:rPr>
        <w:tab/>
        <w:t>י</w:t>
      </w:r>
      <w:r w:rsidRPr="00047BA3">
        <w:rPr>
          <w:rStyle w:val="default"/>
          <w:rFonts w:cs="FrankRuehl" w:hint="cs"/>
          <w:strike/>
          <w:vanish/>
          <w:sz w:val="22"/>
          <w:szCs w:val="22"/>
          <w:shd w:val="clear" w:color="auto" w:fill="FFFF99"/>
          <w:rtl/>
        </w:rPr>
        <w:t xml:space="preserve">ום ציון הניצחון יחול ביום 9 במאי, </w:t>
      </w:r>
      <w:r w:rsidRPr="00047BA3">
        <w:rPr>
          <w:rStyle w:val="default"/>
          <w:rFonts w:cs="FrankRuehl"/>
          <w:strike/>
          <w:vanish/>
          <w:sz w:val="22"/>
          <w:szCs w:val="22"/>
          <w:shd w:val="clear" w:color="auto" w:fill="FFFF99"/>
          <w:rtl/>
        </w:rPr>
        <w:t>וא</w:t>
      </w:r>
      <w:r w:rsidRPr="00047BA3">
        <w:rPr>
          <w:rStyle w:val="default"/>
          <w:rFonts w:cs="FrankRuehl" w:hint="cs"/>
          <w:strike/>
          <w:vanish/>
          <w:sz w:val="22"/>
          <w:szCs w:val="22"/>
          <w:shd w:val="clear" w:color="auto" w:fill="FFFF99"/>
          <w:rtl/>
        </w:rPr>
        <w:t>ולם אם חל יום ציון הניצחון ביום חג, מנוחה או שבתון, או ביום זיכרון או ציון ממלכתי, או ביום שלפני אחד הימים כאמור, רשאית הממשלה לקבוע שיום ציון הניצחון יחול סמוך ליום 9 במאי.</w:t>
      </w:r>
      <w:bookmarkEnd w:id="3"/>
    </w:p>
    <w:p w14:paraId="6E767171" w14:textId="77777777" w:rsidR="00CE2F5B" w:rsidRDefault="00CE2F5B">
      <w:pPr>
        <w:pStyle w:val="P00"/>
        <w:spacing w:before="72"/>
        <w:ind w:left="0" w:right="1134"/>
        <w:rPr>
          <w:rStyle w:val="default"/>
          <w:rFonts w:cs="FrankRuehl"/>
          <w:rtl/>
        </w:rPr>
      </w:pPr>
      <w:bookmarkStart w:id="4" w:name="Seif3"/>
      <w:bookmarkEnd w:id="4"/>
      <w:r>
        <w:rPr>
          <w:lang w:val="he-IL"/>
        </w:rPr>
        <w:pict w14:anchorId="4CDE26E9">
          <v:rect id="_x0000_s2055" style="position:absolute;left:0;text-align:left;margin-left:464.5pt;margin-top:8.05pt;width:75.05pt;height:16pt;z-index:251656704" o:allowincell="f" filled="f" stroked="f" strokecolor="lime" strokeweight=".25pt">
            <v:textbox style="mso-next-textbox:#_x0000_s2055" inset="0,0,0,0">
              <w:txbxContent>
                <w:p w14:paraId="0EE74AD7" w14:textId="77777777" w:rsidR="00CE2F5B" w:rsidRDefault="00CE2F5B" w:rsidP="006573EC">
                  <w:pPr>
                    <w:spacing w:line="160" w:lineRule="exact"/>
                    <w:jc w:val="left"/>
                    <w:rPr>
                      <w:rFonts w:cs="Miriam"/>
                      <w:noProof/>
                      <w:sz w:val="18"/>
                      <w:szCs w:val="18"/>
                      <w:rtl/>
                    </w:rPr>
                  </w:pPr>
                  <w:r>
                    <w:rPr>
                      <w:rFonts w:cs="Miriam"/>
                      <w:sz w:val="18"/>
                      <w:szCs w:val="18"/>
                      <w:rtl/>
                    </w:rPr>
                    <w:t>יד</w:t>
                  </w:r>
                  <w:r>
                    <w:rPr>
                      <w:rFonts w:cs="Miriam" w:hint="cs"/>
                      <w:sz w:val="18"/>
                      <w:szCs w:val="18"/>
                      <w:rtl/>
                    </w:rPr>
                    <w:t xml:space="preserve"> ושם </w:t>
                  </w:r>
                  <w:r w:rsidR="006573EC">
                    <w:rPr>
                      <w:rFonts w:cs="Miriam"/>
                      <w:sz w:val="18"/>
                      <w:szCs w:val="18"/>
                      <w:rtl/>
                    </w:rPr>
                    <w:t>–</w:t>
                  </w:r>
                  <w:r w:rsidR="006573EC">
                    <w:rPr>
                      <w:rFonts w:cs="Miriam" w:hint="cs"/>
                      <w:sz w:val="18"/>
                      <w:szCs w:val="18"/>
                      <w:rtl/>
                    </w:rPr>
                    <w:t xml:space="preserve"> </w:t>
                  </w:r>
                  <w:r>
                    <w:rPr>
                      <w:rFonts w:cs="Miriam"/>
                      <w:sz w:val="18"/>
                      <w:szCs w:val="18"/>
                      <w:rtl/>
                    </w:rPr>
                    <w:t>גו</w:t>
                  </w:r>
                  <w:r>
                    <w:rPr>
                      <w:rFonts w:cs="Miriam" w:hint="cs"/>
                      <w:sz w:val="18"/>
                      <w:szCs w:val="18"/>
                      <w:rtl/>
                    </w:rPr>
                    <w:t>ף מאוגד</w:t>
                  </w:r>
                </w:p>
              </w:txbxContent>
            </v:textbox>
            <w10:anchorlock/>
          </v:rect>
        </w:pict>
      </w:r>
      <w:r>
        <w:rPr>
          <w:rStyle w:val="big-number"/>
          <w:rFonts w:cs="Miriam"/>
          <w:rtl/>
        </w:rPr>
        <w:t>3.</w:t>
      </w:r>
      <w:r>
        <w:rPr>
          <w:rStyle w:val="big-number"/>
          <w:rFonts w:cs="Miriam"/>
          <w:rtl/>
        </w:rPr>
        <w:tab/>
      </w:r>
      <w:r>
        <w:rPr>
          <w:rStyle w:val="default"/>
          <w:rFonts w:cs="FrankRuehl"/>
          <w:rtl/>
        </w:rPr>
        <w:t>יד</w:t>
      </w:r>
      <w:r>
        <w:rPr>
          <w:rStyle w:val="default"/>
          <w:rFonts w:cs="FrankRuehl" w:hint="cs"/>
          <w:rtl/>
        </w:rPr>
        <w:t xml:space="preserve"> ושם הוא גוף מאוגד, זכאי להתקשר בחוזי</w:t>
      </w:r>
      <w:r>
        <w:rPr>
          <w:rStyle w:val="default"/>
          <w:rFonts w:cs="FrankRuehl"/>
          <w:rtl/>
        </w:rPr>
        <w:t>ם</w:t>
      </w:r>
      <w:r>
        <w:rPr>
          <w:rStyle w:val="default"/>
          <w:rFonts w:cs="FrankRuehl" w:hint="cs"/>
          <w:rtl/>
        </w:rPr>
        <w:t>, לרכוש ולהחזיק נכסים ולהוציאם מרשות</w:t>
      </w:r>
      <w:r>
        <w:rPr>
          <w:rStyle w:val="default"/>
          <w:rFonts w:cs="FrankRuehl"/>
          <w:rtl/>
        </w:rPr>
        <w:t xml:space="preserve">ו </w:t>
      </w:r>
      <w:r>
        <w:rPr>
          <w:rStyle w:val="default"/>
          <w:rFonts w:cs="FrankRuehl" w:hint="cs"/>
          <w:rtl/>
        </w:rPr>
        <w:t>ולהיות צד בכל הליך משפטי ובכל משא ומתן אחר.</w:t>
      </w:r>
    </w:p>
    <w:p w14:paraId="50EADBBC" w14:textId="77777777" w:rsidR="00CE2F5B" w:rsidRDefault="00CE2F5B">
      <w:pPr>
        <w:pStyle w:val="P00"/>
        <w:spacing w:before="72"/>
        <w:ind w:left="0" w:right="1134"/>
        <w:rPr>
          <w:rStyle w:val="default"/>
          <w:rFonts w:cs="FrankRuehl" w:hint="cs"/>
          <w:rtl/>
        </w:rPr>
      </w:pPr>
      <w:bookmarkStart w:id="5" w:name="Seif4"/>
      <w:bookmarkEnd w:id="5"/>
      <w:r>
        <w:rPr>
          <w:lang w:val="he-IL"/>
        </w:rPr>
        <w:pict w14:anchorId="018792CA">
          <v:rect id="_x0000_s2056" style="position:absolute;left:0;text-align:left;margin-left:464.5pt;margin-top:8.05pt;width:75.05pt;height:15pt;z-index:251657728" o:allowincell="f" filled="f" stroked="f" strokecolor="lime" strokeweight=".25pt">
            <v:textbox style="mso-next-textbox:#_x0000_s2056" inset="0,0,0,0">
              <w:txbxContent>
                <w:p w14:paraId="513E170A" w14:textId="77777777" w:rsidR="00CE2F5B" w:rsidRDefault="00CE2F5B">
                  <w:pPr>
                    <w:spacing w:line="160" w:lineRule="exact"/>
                    <w:jc w:val="left"/>
                    <w:rPr>
                      <w:rFonts w:cs="Miriam"/>
                      <w:noProof/>
                      <w:sz w:val="18"/>
                      <w:szCs w:val="18"/>
                      <w:rtl/>
                    </w:rPr>
                  </w:pPr>
                  <w:r>
                    <w:rPr>
                      <w:rFonts w:cs="Miriam"/>
                      <w:sz w:val="18"/>
                      <w:szCs w:val="18"/>
                      <w:rtl/>
                    </w:rPr>
                    <w:t>מו</w:t>
                  </w:r>
                  <w:r>
                    <w:rPr>
                      <w:rFonts w:cs="Miriam" w:hint="cs"/>
                      <w:sz w:val="18"/>
                      <w:szCs w:val="18"/>
                      <w:rtl/>
                    </w:rPr>
                    <w:t>סדות יד וש</w:t>
                  </w:r>
                  <w:r>
                    <w:rPr>
                      <w:rFonts w:cs="Miriam"/>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וסדות המנהלים של יד ושם יהיו מועצה והנהלה.</w:t>
      </w:r>
    </w:p>
    <w:p w14:paraId="5CFC937C" w14:textId="77777777" w:rsidR="00CE2F5B" w:rsidRDefault="00CE2F5B">
      <w:pPr>
        <w:pStyle w:val="P00"/>
        <w:spacing w:before="72"/>
        <w:ind w:left="0" w:right="1134"/>
        <w:rPr>
          <w:rStyle w:val="default"/>
          <w:rFonts w:cs="FrankRuehl"/>
          <w:rtl/>
        </w:rPr>
      </w:pPr>
      <w:bookmarkStart w:id="6" w:name="Seif5"/>
      <w:bookmarkEnd w:id="6"/>
      <w:r>
        <w:rPr>
          <w:lang w:val="he-IL"/>
        </w:rPr>
        <w:pict w14:anchorId="4916F034">
          <v:rect id="_x0000_s2057" style="position:absolute;left:0;text-align:left;margin-left:464.5pt;margin-top:8.05pt;width:75.05pt;height:16pt;z-index:251658752" o:allowincell="f" filled="f" stroked="f" strokecolor="lime" strokeweight=".25pt">
            <v:textbox style="mso-next-textbox:#_x0000_s2057" inset="0,0,0,0">
              <w:txbxContent>
                <w:p w14:paraId="5D6573AD" w14:textId="77777777" w:rsidR="00CE2F5B" w:rsidRDefault="00CE2F5B" w:rsidP="006573EC">
                  <w:pPr>
                    <w:spacing w:line="160" w:lineRule="exact"/>
                    <w:jc w:val="left"/>
                    <w:rPr>
                      <w:rFonts w:cs="Miriam"/>
                      <w:noProof/>
                      <w:sz w:val="18"/>
                      <w:szCs w:val="18"/>
                      <w:rtl/>
                    </w:rPr>
                  </w:pPr>
                  <w:r>
                    <w:rPr>
                      <w:rFonts w:cs="Miriam"/>
                      <w:sz w:val="18"/>
                      <w:szCs w:val="18"/>
                      <w:rtl/>
                    </w:rPr>
                    <w:t>תק</w:t>
                  </w:r>
                  <w:r>
                    <w:rPr>
                      <w:rFonts w:cs="Miriam" w:hint="cs"/>
                      <w:sz w:val="18"/>
                      <w:szCs w:val="18"/>
                      <w:rtl/>
                    </w:rPr>
                    <w:t>ציב</w:t>
                  </w:r>
                  <w:r w:rsidR="006573EC">
                    <w:rPr>
                      <w:rFonts w:cs="Miriam" w:hint="cs"/>
                      <w:sz w:val="18"/>
                      <w:szCs w:val="18"/>
                      <w:rtl/>
                    </w:rPr>
                    <w:t xml:space="preserve"> </w:t>
                  </w:r>
                  <w:r>
                    <w:rPr>
                      <w:rFonts w:cs="Miriam"/>
                      <w:sz w:val="18"/>
                      <w:szCs w:val="18"/>
                      <w:rtl/>
                    </w:rPr>
                    <w:t>יד</w:t>
                  </w:r>
                  <w:r>
                    <w:rPr>
                      <w:rFonts w:cs="Miriam" w:hint="cs"/>
                      <w:sz w:val="18"/>
                      <w:szCs w:val="18"/>
                      <w:rtl/>
                    </w:rPr>
                    <w:t xml:space="preserve"> ושם</w:t>
                  </w:r>
                </w:p>
              </w:txbxContent>
            </v:textbox>
            <w10:anchorlock/>
          </v:rect>
        </w:pict>
      </w:r>
      <w:r>
        <w:rPr>
          <w:rStyle w:val="big-number"/>
          <w:rFonts w:cs="Miriam"/>
          <w:rtl/>
        </w:rPr>
        <w:t>5.</w:t>
      </w:r>
      <w:r>
        <w:rPr>
          <w:rStyle w:val="big-number"/>
          <w:rFonts w:cs="Miriam"/>
          <w:rtl/>
        </w:rPr>
        <w:tab/>
      </w:r>
      <w:r>
        <w:rPr>
          <w:rStyle w:val="default"/>
          <w:rFonts w:cs="FrankRuehl"/>
          <w:rtl/>
        </w:rPr>
        <w:t>הש</w:t>
      </w:r>
      <w:r>
        <w:rPr>
          <w:rStyle w:val="default"/>
          <w:rFonts w:cs="FrankRuehl" w:hint="cs"/>
          <w:rtl/>
        </w:rPr>
        <w:t>תתפות אוצר המדינה בהקמתו והחזקתו של יד ושם תיקבע בתקציב המדינה; יד ושם יפעל על-פי תקציבו הוא, אשר ההכנסות לכיסויו יבואו מהשתתפות זו, ומהשתתפות של מוסדו</w:t>
      </w:r>
      <w:r>
        <w:rPr>
          <w:rStyle w:val="default"/>
          <w:rFonts w:cs="FrankRuehl"/>
          <w:rtl/>
        </w:rPr>
        <w:t>ת</w:t>
      </w:r>
      <w:r>
        <w:rPr>
          <w:rStyle w:val="default"/>
          <w:rFonts w:cs="FrankRuehl" w:hint="cs"/>
          <w:rtl/>
        </w:rPr>
        <w:t xml:space="preserve"> וארגונים לאומיים וציבוריים, מפעליו ושירותיו, מתשלומי חברים, מינויים ו</w:t>
      </w:r>
      <w:r>
        <w:rPr>
          <w:rStyle w:val="default"/>
          <w:rFonts w:cs="FrankRuehl"/>
          <w:rtl/>
        </w:rPr>
        <w:t>תו</w:t>
      </w:r>
      <w:r>
        <w:rPr>
          <w:rStyle w:val="default"/>
          <w:rFonts w:cs="FrankRuehl" w:hint="cs"/>
          <w:rtl/>
        </w:rPr>
        <w:t>מכים, מעזבונות, הקצבות ותרומות, וכן מכספים ואמצעים חמריים אחרים שיגייס באישור הממשלה.</w:t>
      </w:r>
    </w:p>
    <w:p w14:paraId="60B2F43B" w14:textId="77777777" w:rsidR="00CE2F5B" w:rsidRDefault="00CE2F5B">
      <w:pPr>
        <w:pStyle w:val="P00"/>
        <w:spacing w:before="72"/>
        <w:ind w:left="0" w:right="1134"/>
        <w:rPr>
          <w:rStyle w:val="default"/>
          <w:rFonts w:cs="FrankRuehl" w:hint="cs"/>
          <w:rtl/>
        </w:rPr>
      </w:pPr>
      <w:bookmarkStart w:id="7" w:name="Seif9"/>
      <w:bookmarkEnd w:id="7"/>
      <w:r>
        <w:rPr>
          <w:lang w:val="he-IL"/>
        </w:rPr>
        <w:pict w14:anchorId="1009C3CD">
          <v:rect id="_x0000_s2062" style="position:absolute;left:0;text-align:left;margin-left:470.25pt;margin-top:8.05pt;width:69.3pt;height:29.85pt;z-index:251663872" filled="f" stroked="f" strokecolor="lime" strokeweight=".25pt">
            <v:textbox style="mso-next-textbox:#_x0000_s2062" inset="0,0,0,0">
              <w:txbxContent>
                <w:p w14:paraId="41E76255" w14:textId="77777777" w:rsidR="00CE2F5B" w:rsidRDefault="00CE2F5B">
                  <w:pPr>
                    <w:spacing w:line="160" w:lineRule="exact"/>
                    <w:jc w:val="left"/>
                    <w:rPr>
                      <w:rFonts w:cs="Miriam" w:hint="cs"/>
                      <w:sz w:val="18"/>
                      <w:szCs w:val="18"/>
                      <w:rtl/>
                    </w:rPr>
                  </w:pPr>
                  <w:r>
                    <w:rPr>
                      <w:rFonts w:cs="Miriam" w:hint="cs"/>
                      <w:sz w:val="18"/>
                      <w:szCs w:val="18"/>
                      <w:rtl/>
                    </w:rPr>
                    <w:t>פטור ממסים</w:t>
                  </w:r>
                </w:p>
                <w:p w14:paraId="64B43510" w14:textId="77777777" w:rsidR="00CE2F5B" w:rsidRDefault="00CE2F5B">
                  <w:pPr>
                    <w:spacing w:line="160" w:lineRule="exact"/>
                    <w:jc w:val="left"/>
                    <w:rPr>
                      <w:rFonts w:cs="Miriam" w:hint="cs"/>
                      <w:noProof/>
                      <w:sz w:val="18"/>
                      <w:szCs w:val="18"/>
                      <w:rtl/>
                    </w:rPr>
                  </w:pPr>
                  <w:r>
                    <w:rPr>
                      <w:rFonts w:cs="Miriam" w:hint="cs"/>
                      <w:sz w:val="18"/>
                      <w:szCs w:val="18"/>
                      <w:rtl/>
                    </w:rPr>
                    <w:t>(תיקון מס' 3) תשס"ד-2004</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דין רשות זכרון, יד ושם כדין המדינה לענין תשלום מסים.</w:t>
      </w:r>
    </w:p>
    <w:p w14:paraId="4C5062C2" w14:textId="77777777" w:rsidR="00CE2F5B" w:rsidRDefault="00CE2F5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בכל דין, כל עסקה של רשות זכרון, יד ושם וכל נכסיה יהיו פטורים מכל אגרה, ארנונה או תשלום חובה אחר המשתלמים למדינה או לרשות מקומית.</w:t>
      </w:r>
    </w:p>
    <w:p w14:paraId="42E998D3" w14:textId="77777777" w:rsidR="0085088D" w:rsidRPr="009462CB" w:rsidRDefault="0085088D" w:rsidP="0085088D">
      <w:pPr>
        <w:pStyle w:val="P00"/>
        <w:spacing w:before="0"/>
        <w:ind w:left="0" w:right="1134"/>
        <w:rPr>
          <w:rFonts w:cs="FrankRuehl" w:hint="cs"/>
          <w:b/>
          <w:bCs/>
          <w:vanish/>
          <w:szCs w:val="20"/>
          <w:shd w:val="clear" w:color="auto" w:fill="FFFF99"/>
          <w:rtl/>
        </w:rPr>
      </w:pPr>
      <w:bookmarkStart w:id="8" w:name="Rov13"/>
      <w:r w:rsidRPr="009462CB">
        <w:rPr>
          <w:rFonts w:cs="FrankRuehl" w:hint="cs"/>
          <w:vanish/>
          <w:color w:val="FF0000"/>
          <w:szCs w:val="20"/>
          <w:shd w:val="clear" w:color="auto" w:fill="FFFF99"/>
          <w:rtl/>
        </w:rPr>
        <w:t>מיום 10.8.2004</w:t>
      </w:r>
    </w:p>
    <w:p w14:paraId="1698A328" w14:textId="77777777" w:rsidR="0085088D" w:rsidRPr="009462CB" w:rsidRDefault="0085088D" w:rsidP="0085088D">
      <w:pPr>
        <w:pStyle w:val="P00"/>
        <w:spacing w:before="0"/>
        <w:ind w:left="0" w:right="1134"/>
        <w:rPr>
          <w:rFonts w:cs="FrankRuehl" w:hint="cs"/>
          <w:b/>
          <w:bCs/>
          <w:vanish/>
          <w:szCs w:val="20"/>
          <w:shd w:val="clear" w:color="auto" w:fill="FFFF99"/>
          <w:rtl/>
        </w:rPr>
      </w:pPr>
      <w:r w:rsidRPr="009462CB">
        <w:rPr>
          <w:rFonts w:cs="FrankRuehl" w:hint="cs"/>
          <w:b/>
          <w:bCs/>
          <w:vanish/>
          <w:szCs w:val="20"/>
          <w:shd w:val="clear" w:color="auto" w:fill="FFFF99"/>
          <w:rtl/>
        </w:rPr>
        <w:t>תיקון מס' 3</w:t>
      </w:r>
    </w:p>
    <w:p w14:paraId="78B7FA76" w14:textId="77777777" w:rsidR="0085088D" w:rsidRPr="009462CB" w:rsidRDefault="0085088D" w:rsidP="0085088D">
      <w:pPr>
        <w:pStyle w:val="P00"/>
        <w:tabs>
          <w:tab w:val="clear" w:pos="6259"/>
        </w:tabs>
        <w:spacing w:before="0"/>
        <w:ind w:left="0" w:right="1134"/>
        <w:rPr>
          <w:rFonts w:cs="FrankRuehl" w:hint="cs"/>
          <w:vanish/>
          <w:szCs w:val="20"/>
          <w:shd w:val="clear" w:color="auto" w:fill="FFFF99"/>
          <w:rtl/>
        </w:rPr>
      </w:pPr>
      <w:hyperlink r:id="rId20" w:history="1">
        <w:r w:rsidRPr="009462CB">
          <w:rPr>
            <w:rStyle w:val="Hyperlink"/>
            <w:rFonts w:cs="FrankRuehl" w:hint="cs"/>
            <w:vanish/>
            <w:szCs w:val="20"/>
            <w:shd w:val="clear" w:color="auto" w:fill="FFFF99"/>
            <w:rtl/>
          </w:rPr>
          <w:t>ס"ח תשס"ד מס' 1955</w:t>
        </w:r>
      </w:hyperlink>
      <w:r w:rsidRPr="009462CB">
        <w:rPr>
          <w:rFonts w:cs="FrankRuehl" w:hint="cs"/>
          <w:vanish/>
          <w:szCs w:val="20"/>
          <w:shd w:val="clear" w:color="auto" w:fill="FFFF99"/>
          <w:rtl/>
        </w:rPr>
        <w:t xml:space="preserve"> מיום 10.8.2004עמ' 505 (</w:t>
      </w:r>
      <w:hyperlink r:id="rId21" w:history="1">
        <w:r w:rsidRPr="009462CB">
          <w:rPr>
            <w:rStyle w:val="Hyperlink"/>
            <w:rFonts w:cs="FrankRuehl" w:hint="cs"/>
            <w:vanish/>
            <w:szCs w:val="20"/>
            <w:shd w:val="clear" w:color="auto" w:fill="FFFF99"/>
            <w:rtl/>
          </w:rPr>
          <w:t>ה"ח 53</w:t>
        </w:r>
      </w:hyperlink>
      <w:r w:rsidRPr="009462CB">
        <w:rPr>
          <w:rFonts w:cs="FrankRuehl" w:hint="cs"/>
          <w:vanish/>
          <w:szCs w:val="20"/>
          <w:shd w:val="clear" w:color="auto" w:fill="FFFF99"/>
          <w:rtl/>
        </w:rPr>
        <w:t>)</w:t>
      </w:r>
    </w:p>
    <w:p w14:paraId="45108544" w14:textId="77777777" w:rsidR="0085088D" w:rsidRPr="0085088D" w:rsidRDefault="0085088D" w:rsidP="0085088D">
      <w:pPr>
        <w:pStyle w:val="P00"/>
        <w:tabs>
          <w:tab w:val="clear" w:pos="6259"/>
        </w:tabs>
        <w:spacing w:before="0"/>
        <w:ind w:left="0" w:right="1134"/>
        <w:rPr>
          <w:rFonts w:cs="FrankRuehl" w:hint="cs"/>
          <w:b/>
          <w:bCs/>
          <w:sz w:val="2"/>
          <w:szCs w:val="2"/>
          <w:rtl/>
        </w:rPr>
      </w:pPr>
      <w:r w:rsidRPr="009462CB">
        <w:rPr>
          <w:rFonts w:cs="FrankRuehl" w:hint="cs"/>
          <w:b/>
          <w:bCs/>
          <w:vanish/>
          <w:szCs w:val="20"/>
          <w:shd w:val="clear" w:color="auto" w:fill="FFFF99"/>
          <w:rtl/>
        </w:rPr>
        <w:t>הוספת סעיף 5א</w:t>
      </w:r>
      <w:bookmarkEnd w:id="8"/>
    </w:p>
    <w:p w14:paraId="25D55A0C" w14:textId="77777777" w:rsidR="00CE2F5B" w:rsidRDefault="00CE2F5B" w:rsidP="009462CB">
      <w:pPr>
        <w:pStyle w:val="P00"/>
        <w:spacing w:before="72"/>
        <w:ind w:left="0" w:right="1134"/>
        <w:rPr>
          <w:rStyle w:val="default"/>
          <w:rFonts w:cs="FrankRuehl"/>
          <w:rtl/>
        </w:rPr>
      </w:pPr>
      <w:bookmarkStart w:id="9" w:name="Seif6"/>
      <w:bookmarkEnd w:id="9"/>
      <w:r>
        <w:rPr>
          <w:lang w:val="he-IL"/>
        </w:rPr>
        <w:pict w14:anchorId="61A9444C">
          <v:rect id="_x0000_s2058" style="position:absolute;left:0;text-align:left;margin-left:464.5pt;margin-top:8.05pt;width:75.05pt;height:15.45pt;z-index:251659776" o:allowincell="f" filled="f" stroked="f" strokecolor="lime" strokeweight=".25pt">
            <v:textbox style="mso-next-textbox:#_x0000_s2058" inset="0,0,0,0">
              <w:txbxContent>
                <w:p w14:paraId="5C82A300" w14:textId="77777777" w:rsidR="00CE2F5B" w:rsidRDefault="00CE2F5B">
                  <w:pPr>
                    <w:spacing w:line="160" w:lineRule="exact"/>
                    <w:jc w:val="left"/>
                    <w:rPr>
                      <w:rFonts w:cs="Miriam"/>
                      <w:noProof/>
                      <w:sz w:val="18"/>
                      <w:szCs w:val="18"/>
                      <w:rtl/>
                    </w:rPr>
                  </w:pPr>
                  <w:r>
                    <w:rPr>
                      <w:rFonts w:cs="Miriam"/>
                      <w:sz w:val="18"/>
                      <w:szCs w:val="18"/>
                      <w:rtl/>
                    </w:rPr>
                    <w:t>תק</w:t>
                  </w:r>
                  <w:r>
                    <w:rPr>
                      <w:rFonts w:cs="Miriam" w:hint="cs"/>
                      <w:sz w:val="18"/>
                      <w:szCs w:val="18"/>
                      <w:rtl/>
                    </w:rPr>
                    <w:t>נון יד ושם</w:t>
                  </w:r>
                </w:p>
              </w:txbxContent>
            </v:textbox>
            <w10:anchorlock/>
          </v:rect>
        </w:pict>
      </w:r>
      <w:r>
        <w:rPr>
          <w:rStyle w:val="big-number"/>
          <w:rFonts w:cs="Miriam"/>
          <w:rtl/>
        </w:rPr>
        <w:t>6.</w:t>
      </w:r>
      <w:r>
        <w:rPr>
          <w:rStyle w:val="big-number"/>
          <w:rFonts w:cs="Miriam"/>
          <w:rtl/>
        </w:rPr>
        <w:tab/>
      </w:r>
      <w:r>
        <w:rPr>
          <w:rStyle w:val="default"/>
          <w:rFonts w:cs="FrankRuehl"/>
          <w:rtl/>
        </w:rPr>
        <w:t>חב</w:t>
      </w:r>
      <w:r>
        <w:rPr>
          <w:rStyle w:val="default"/>
          <w:rFonts w:cs="FrankRuehl" w:hint="cs"/>
          <w:rtl/>
        </w:rPr>
        <w:t>ר הממשלה שיוסמך על ידיה לבצע חוק זה (להלן</w:t>
      </w:r>
      <w:r w:rsidR="009462CB">
        <w:rPr>
          <w:rStyle w:val="default"/>
          <w:rFonts w:cs="FrankRuehl" w:hint="cs"/>
          <w:rtl/>
        </w:rPr>
        <w:t xml:space="preserve"> </w:t>
      </w:r>
      <w:r w:rsidR="009462CB">
        <w:rPr>
          <w:rStyle w:val="default"/>
          <w:rFonts w:cs="FrankRuehl"/>
          <w:rtl/>
        </w:rPr>
        <w:t>–</w:t>
      </w:r>
      <w:r w:rsidR="009462CB">
        <w:rPr>
          <w:rStyle w:val="default"/>
          <w:rFonts w:cs="FrankRuehl" w:hint="cs"/>
          <w:rtl/>
        </w:rPr>
        <w:t xml:space="preserve"> </w:t>
      </w:r>
      <w:r>
        <w:rPr>
          <w:rStyle w:val="default"/>
          <w:rFonts w:cs="FrankRuehl" w:hint="cs"/>
          <w:rtl/>
        </w:rPr>
        <w:t>השר</w:t>
      </w:r>
      <w:r w:rsidR="00771635">
        <w:rPr>
          <w:rStyle w:val="a6"/>
          <w:rFonts w:cs="FrankRuehl"/>
          <w:sz w:val="26"/>
          <w:rtl/>
        </w:rPr>
        <w:footnoteReference w:id="2"/>
      </w:r>
      <w:r>
        <w:rPr>
          <w:rStyle w:val="default"/>
          <w:rFonts w:cs="FrankRuehl" w:hint="cs"/>
          <w:rtl/>
        </w:rPr>
        <w:t>) יתקין באישור הממשלה את תקנו</w:t>
      </w:r>
      <w:r>
        <w:rPr>
          <w:rStyle w:val="default"/>
          <w:rFonts w:cs="FrankRuehl"/>
          <w:rtl/>
        </w:rPr>
        <w:t>ן</w:t>
      </w:r>
      <w:r>
        <w:rPr>
          <w:rStyle w:val="default"/>
          <w:rFonts w:cs="FrankRuehl" w:hint="cs"/>
          <w:rtl/>
        </w:rPr>
        <w:t xml:space="preserve"> יד ושם ותקפו מיום פרסומו ברשומות</w:t>
      </w:r>
      <w:r>
        <w:rPr>
          <w:rStyle w:val="default"/>
          <w:rFonts w:cs="FrankRuehl"/>
          <w:rtl/>
        </w:rPr>
        <w:t>.</w:t>
      </w:r>
    </w:p>
    <w:p w14:paraId="04EC37C2" w14:textId="77777777" w:rsidR="00CE2F5B" w:rsidRDefault="00CE2F5B">
      <w:pPr>
        <w:pStyle w:val="P00"/>
        <w:spacing w:before="72"/>
        <w:ind w:left="0" w:right="1134"/>
        <w:rPr>
          <w:rStyle w:val="default"/>
          <w:rFonts w:cs="FrankRuehl" w:hint="cs"/>
          <w:rtl/>
        </w:rPr>
      </w:pPr>
      <w:bookmarkStart w:id="10" w:name="Seif7"/>
      <w:bookmarkEnd w:id="10"/>
      <w:r>
        <w:rPr>
          <w:lang w:val="he-IL"/>
        </w:rPr>
        <w:pict w14:anchorId="35ADF39F">
          <v:rect id="_x0000_s2059" style="position:absolute;left:0;text-align:left;margin-left:464.5pt;margin-top:8.05pt;width:75.05pt;height:16pt;z-index:251660800" o:allowincell="f" filled="f" stroked="f" strokecolor="lime" strokeweight=".25pt">
            <v:textbox style="mso-next-textbox:#_x0000_s2059" inset="0,0,0,0">
              <w:txbxContent>
                <w:p w14:paraId="0A7DC831" w14:textId="77777777" w:rsidR="00CE2F5B" w:rsidRDefault="00CE2F5B" w:rsidP="006573EC">
                  <w:pPr>
                    <w:spacing w:line="160" w:lineRule="exact"/>
                    <w:jc w:val="left"/>
                    <w:rPr>
                      <w:rFonts w:cs="Miriam"/>
                      <w:noProof/>
                      <w:sz w:val="18"/>
                      <w:szCs w:val="18"/>
                      <w:rtl/>
                    </w:rPr>
                  </w:pPr>
                  <w:r>
                    <w:rPr>
                      <w:rFonts w:cs="Miriam"/>
                      <w:sz w:val="18"/>
                      <w:szCs w:val="18"/>
                      <w:rtl/>
                    </w:rPr>
                    <w:t>הו</w:t>
                  </w:r>
                  <w:r>
                    <w:rPr>
                      <w:rFonts w:cs="Miriam" w:hint="cs"/>
                      <w:sz w:val="18"/>
                      <w:szCs w:val="18"/>
                      <w:rtl/>
                    </w:rPr>
                    <w:t>ראות</w:t>
                  </w:r>
                  <w:r w:rsidR="006573EC">
                    <w:rPr>
                      <w:rFonts w:cs="Miriam" w:hint="cs"/>
                      <w:sz w:val="18"/>
                      <w:szCs w:val="18"/>
                      <w:rtl/>
                    </w:rPr>
                    <w:t xml:space="preserve"> </w:t>
                  </w:r>
                  <w:r>
                    <w:rPr>
                      <w:rFonts w:cs="Miriam"/>
                      <w:sz w:val="18"/>
                      <w:szCs w:val="18"/>
                      <w:rtl/>
                    </w:rPr>
                    <w:t>הת</w:t>
                  </w:r>
                  <w:r>
                    <w:rPr>
                      <w:rFonts w:cs="Miriam" w:hint="cs"/>
                      <w:sz w:val="18"/>
                      <w:szCs w:val="18"/>
                      <w:rtl/>
                    </w:rPr>
                    <w:t>קנון</w:t>
                  </w:r>
                </w:p>
              </w:txbxContent>
            </v:textbox>
            <w10:anchorlock/>
          </v:rect>
        </w:pict>
      </w:r>
      <w:r>
        <w:rPr>
          <w:rStyle w:val="big-number"/>
          <w:rFonts w:cs="Miriam"/>
          <w:rtl/>
        </w:rPr>
        <w:t>7.</w:t>
      </w:r>
      <w:r>
        <w:rPr>
          <w:rStyle w:val="big-number"/>
          <w:rFonts w:cs="Miriam"/>
          <w:rtl/>
        </w:rPr>
        <w:tab/>
      </w:r>
      <w:r>
        <w:rPr>
          <w:rStyle w:val="default"/>
          <w:rFonts w:cs="FrankRuehl"/>
          <w:rtl/>
        </w:rPr>
        <w:t>בת</w:t>
      </w:r>
      <w:r>
        <w:rPr>
          <w:rStyle w:val="default"/>
          <w:rFonts w:cs="FrankRuehl" w:hint="cs"/>
          <w:rtl/>
        </w:rPr>
        <w:t xml:space="preserve">קנון ייקבעו </w:t>
      </w:r>
      <w:r w:rsidR="008766C3">
        <w:rPr>
          <w:rStyle w:val="default"/>
          <w:rFonts w:cs="FrankRuehl"/>
          <w:rtl/>
        </w:rPr>
        <w:t>–</w:t>
      </w:r>
    </w:p>
    <w:p w14:paraId="7523C632"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רכב המועצה, דרך הקמתה,</w:t>
      </w:r>
      <w:r>
        <w:rPr>
          <w:rStyle w:val="default"/>
          <w:rFonts w:cs="FrankRuehl"/>
          <w:rtl/>
        </w:rPr>
        <w:t xml:space="preserve"> ס</w:t>
      </w:r>
      <w:r>
        <w:rPr>
          <w:rStyle w:val="default"/>
          <w:rFonts w:cs="FrankRuehl" w:hint="cs"/>
          <w:rtl/>
        </w:rPr>
        <w:t>מכויותיה וסדרי כינוסה;</w:t>
      </w:r>
    </w:p>
    <w:p w14:paraId="78775942"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רכב ההנהלה, דרך הקמתה, סמכויותיה ודרכי עבודתה;</w:t>
      </w:r>
    </w:p>
    <w:p w14:paraId="15A824CD"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דרכים והסדרים לזימון ועידות וכינוסים;</w:t>
      </w:r>
    </w:p>
    <w:p w14:paraId="6E988EA2" w14:textId="77777777" w:rsidR="00CE2F5B" w:rsidRDefault="00CE2F5B" w:rsidP="009462CB">
      <w:pPr>
        <w:pStyle w:val="P22"/>
        <w:tabs>
          <w:tab w:val="left" w:pos="624"/>
          <w:tab w:val="left" w:pos="1021"/>
        </w:tabs>
        <w:spacing w:before="72"/>
        <w:ind w:left="624" w:right="1134"/>
        <w:rPr>
          <w:rStyle w:val="default"/>
          <w:rFonts w:cs="FrankRuehl"/>
          <w:rtl/>
        </w:rPr>
      </w:pPr>
      <w:r w:rsidRPr="009462CB">
        <w:rPr>
          <w:rStyle w:val="default"/>
          <w:rFonts w:cs="FrankRuehl"/>
        </w:rPr>
        <w:pict w14:anchorId="6D67F6B2">
          <v:rect id="_x0000_s2060" style="position:absolute;left:0;text-align:left;margin-left:464.5pt;margin-top:8.05pt;width:75.05pt;height:24.8pt;z-index:251661824" o:allowincell="f" filled="f" stroked="f" strokecolor="lime" strokeweight=".25pt">
            <v:textbox style="mso-next-textbox:#_x0000_s2060" inset="0,0,0,0">
              <w:txbxContent>
                <w:p w14:paraId="3E992360" w14:textId="77777777" w:rsidR="00CE2F5B" w:rsidRDefault="006573EC" w:rsidP="006573EC">
                  <w:pPr>
                    <w:spacing w:line="160" w:lineRule="exact"/>
                    <w:jc w:val="left"/>
                    <w:rPr>
                      <w:rFonts w:cs="Miriam"/>
                      <w:noProof/>
                      <w:sz w:val="18"/>
                      <w:szCs w:val="18"/>
                      <w:rtl/>
                    </w:rPr>
                  </w:pPr>
                  <w:r>
                    <w:rPr>
                      <w:rFonts w:cs="Miriam" w:hint="cs"/>
                      <w:sz w:val="18"/>
                      <w:szCs w:val="18"/>
                      <w:rtl/>
                    </w:rPr>
                    <w:t>(תיקון מס' 1)</w:t>
                  </w:r>
                  <w:r w:rsidR="00CE2F5B">
                    <w:rPr>
                      <w:rFonts w:cs="Miriam" w:hint="cs"/>
                      <w:sz w:val="18"/>
                      <w:szCs w:val="18"/>
                      <w:rtl/>
                    </w:rPr>
                    <w:t xml:space="preserve"> תשמ"ה</w:t>
                  </w:r>
                  <w:r>
                    <w:rPr>
                      <w:rFonts w:cs="Miriam" w:hint="cs"/>
                      <w:sz w:val="18"/>
                      <w:szCs w:val="18"/>
                      <w:rtl/>
                    </w:rPr>
                    <w:t>-</w:t>
                  </w:r>
                  <w:r w:rsidR="00CE2F5B">
                    <w:rPr>
                      <w:rFonts w:cs="Miriam"/>
                      <w:sz w:val="18"/>
                      <w:szCs w:val="18"/>
                      <w:rtl/>
                    </w:rPr>
                    <w:t>1985</w:t>
                  </w:r>
                </w:p>
              </w:txbxContent>
            </v:textbox>
            <w10:anchorlock/>
          </v:rect>
        </w:pict>
      </w:r>
      <w:r>
        <w:rPr>
          <w:rStyle w:val="default"/>
          <w:rFonts w:cs="FrankRuehl"/>
          <w:rtl/>
        </w:rPr>
        <w:t>(4)</w:t>
      </w:r>
      <w:r>
        <w:rPr>
          <w:rStyle w:val="default"/>
          <w:rFonts w:cs="FrankRuehl"/>
          <w:rtl/>
        </w:rPr>
        <w:tab/>
        <w:t>ת</w:t>
      </w:r>
      <w:r>
        <w:rPr>
          <w:rStyle w:val="default"/>
          <w:rFonts w:cs="FrankRuehl" w:hint="cs"/>
          <w:rtl/>
        </w:rPr>
        <w:t>נאים לקבלת אזרחות-כבוד ואזרחות-זכרון וסדרי</w:t>
      </w:r>
      <w:r>
        <w:rPr>
          <w:rStyle w:val="default"/>
          <w:rFonts w:cs="FrankRuehl"/>
          <w:rtl/>
        </w:rPr>
        <w:t xml:space="preserve"> ה</w:t>
      </w:r>
      <w:r>
        <w:rPr>
          <w:rStyle w:val="default"/>
          <w:rFonts w:cs="FrankRuehl" w:hint="cs"/>
          <w:rtl/>
        </w:rPr>
        <w:t>ענקתן;</w:t>
      </w:r>
    </w:p>
    <w:p w14:paraId="6DA4C599"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אמצעים לציון השתתפותם במערכות הקרב נגד הצורר הנאצי ועוזריו, של חיילים ולו</w:t>
      </w:r>
      <w:r>
        <w:rPr>
          <w:rStyle w:val="default"/>
          <w:rFonts w:cs="FrankRuehl"/>
          <w:rtl/>
        </w:rPr>
        <w:t>חמ</w:t>
      </w:r>
      <w:r>
        <w:rPr>
          <w:rStyle w:val="default"/>
          <w:rFonts w:cs="FrankRuehl" w:hint="cs"/>
          <w:rtl/>
        </w:rPr>
        <w:t>י מחתרת יהודים ונוצרי</w:t>
      </w:r>
      <w:r>
        <w:rPr>
          <w:rStyle w:val="default"/>
          <w:rFonts w:cs="FrankRuehl"/>
          <w:rtl/>
        </w:rPr>
        <w:t xml:space="preserve"> ג</w:t>
      </w:r>
      <w:r>
        <w:rPr>
          <w:rStyle w:val="default"/>
          <w:rFonts w:cs="FrankRuehl" w:hint="cs"/>
          <w:rtl/>
        </w:rPr>
        <w:t>יטאות;</w:t>
      </w:r>
    </w:p>
    <w:p w14:paraId="653D7C62" w14:textId="77777777" w:rsidR="00CE2F5B" w:rsidRDefault="00CE2F5B" w:rsidP="009462CB">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דרי הכנת התקציב ואישורו, והוראות בדבר המשק והנהלת כספים;</w:t>
      </w:r>
    </w:p>
    <w:p w14:paraId="02D9BAE9" w14:textId="77777777" w:rsidR="00CE2F5B" w:rsidRDefault="00CE2F5B" w:rsidP="009462CB">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ה</w:t>
      </w:r>
      <w:r>
        <w:rPr>
          <w:rStyle w:val="default"/>
          <w:rFonts w:cs="FrankRuehl" w:hint="cs"/>
          <w:rtl/>
        </w:rPr>
        <w:t xml:space="preserve">וראות אחרות שהשר יקבע כנחוצות לקיומו </w:t>
      </w:r>
      <w:r>
        <w:rPr>
          <w:rStyle w:val="default"/>
          <w:rFonts w:cs="FrankRuehl"/>
          <w:rtl/>
        </w:rPr>
        <w:t>ש</w:t>
      </w:r>
      <w:r>
        <w:rPr>
          <w:rStyle w:val="default"/>
          <w:rFonts w:cs="FrankRuehl" w:hint="cs"/>
          <w:rtl/>
        </w:rPr>
        <w:t>ל יד ושם כרשות זכרון.</w:t>
      </w:r>
    </w:p>
    <w:p w14:paraId="75E4210F" w14:textId="77777777" w:rsidR="005D30E9" w:rsidRPr="009462CB" w:rsidRDefault="005D30E9" w:rsidP="009462CB">
      <w:pPr>
        <w:pStyle w:val="P00"/>
        <w:spacing w:before="0"/>
        <w:ind w:left="624" w:right="1134"/>
        <w:rPr>
          <w:rFonts w:cs="FrankRuehl" w:hint="cs"/>
          <w:b/>
          <w:bCs/>
          <w:vanish/>
          <w:szCs w:val="20"/>
          <w:shd w:val="clear" w:color="auto" w:fill="FFFF99"/>
          <w:rtl/>
        </w:rPr>
      </w:pPr>
      <w:bookmarkStart w:id="11" w:name="Rov12"/>
      <w:r w:rsidRPr="009462CB">
        <w:rPr>
          <w:rFonts w:cs="FrankRuehl" w:hint="cs"/>
          <w:vanish/>
          <w:color w:val="FF0000"/>
          <w:szCs w:val="20"/>
          <w:shd w:val="clear" w:color="auto" w:fill="FFFF99"/>
          <w:rtl/>
        </w:rPr>
        <w:t>מיום 3.4.1985</w:t>
      </w:r>
    </w:p>
    <w:p w14:paraId="4BD520EE" w14:textId="77777777" w:rsidR="005D30E9" w:rsidRPr="009462CB" w:rsidRDefault="005D30E9" w:rsidP="009462CB">
      <w:pPr>
        <w:pStyle w:val="P00"/>
        <w:spacing w:before="0"/>
        <w:ind w:left="624" w:right="1134"/>
        <w:rPr>
          <w:rFonts w:cs="FrankRuehl" w:hint="cs"/>
          <w:b/>
          <w:bCs/>
          <w:vanish/>
          <w:szCs w:val="20"/>
          <w:shd w:val="clear" w:color="auto" w:fill="FFFF99"/>
          <w:rtl/>
        </w:rPr>
      </w:pPr>
      <w:r w:rsidRPr="009462CB">
        <w:rPr>
          <w:rFonts w:cs="FrankRuehl" w:hint="cs"/>
          <w:b/>
          <w:bCs/>
          <w:vanish/>
          <w:szCs w:val="20"/>
          <w:shd w:val="clear" w:color="auto" w:fill="FFFF99"/>
          <w:rtl/>
        </w:rPr>
        <w:t>תיקון מס' 1</w:t>
      </w:r>
    </w:p>
    <w:p w14:paraId="4A5D2B31" w14:textId="77777777" w:rsidR="005D30E9" w:rsidRPr="009462CB" w:rsidRDefault="005D30E9" w:rsidP="009462CB">
      <w:pPr>
        <w:pStyle w:val="P00"/>
        <w:tabs>
          <w:tab w:val="clear" w:pos="6259"/>
        </w:tabs>
        <w:spacing w:before="0"/>
        <w:ind w:left="624" w:right="1134"/>
        <w:rPr>
          <w:rFonts w:cs="FrankRuehl" w:hint="cs"/>
          <w:vanish/>
          <w:szCs w:val="20"/>
          <w:shd w:val="clear" w:color="auto" w:fill="FFFF99"/>
          <w:rtl/>
        </w:rPr>
      </w:pPr>
      <w:hyperlink r:id="rId22" w:history="1">
        <w:r w:rsidRPr="009462CB">
          <w:rPr>
            <w:rStyle w:val="Hyperlink"/>
            <w:rFonts w:cs="FrankRuehl" w:hint="cs"/>
            <w:vanish/>
            <w:szCs w:val="20"/>
            <w:shd w:val="clear" w:color="auto" w:fill="FFFF99"/>
            <w:rtl/>
          </w:rPr>
          <w:t>ס"ח תשמ"ה מס' 1140</w:t>
        </w:r>
      </w:hyperlink>
      <w:r w:rsidRPr="009462CB">
        <w:rPr>
          <w:rFonts w:cs="FrankRuehl" w:hint="cs"/>
          <w:vanish/>
          <w:szCs w:val="20"/>
          <w:shd w:val="clear" w:color="auto" w:fill="FFFF99"/>
          <w:rtl/>
        </w:rPr>
        <w:t xml:space="preserve"> מיום 3.4.1985 עמ' 82 (</w:t>
      </w:r>
      <w:hyperlink r:id="rId23" w:history="1">
        <w:r w:rsidRPr="009462CB">
          <w:rPr>
            <w:rStyle w:val="Hyperlink"/>
            <w:rFonts w:cs="FrankRuehl" w:hint="cs"/>
            <w:vanish/>
            <w:szCs w:val="20"/>
            <w:shd w:val="clear" w:color="auto" w:fill="FFFF99"/>
            <w:rtl/>
          </w:rPr>
          <w:t>ה"ח 1713</w:t>
        </w:r>
      </w:hyperlink>
      <w:r w:rsidRPr="009462CB">
        <w:rPr>
          <w:rFonts w:cs="FrankRuehl" w:hint="cs"/>
          <w:vanish/>
          <w:szCs w:val="20"/>
          <w:shd w:val="clear" w:color="auto" w:fill="FFFF99"/>
          <w:rtl/>
        </w:rPr>
        <w:t>)</w:t>
      </w:r>
    </w:p>
    <w:p w14:paraId="734EE3BE" w14:textId="77777777" w:rsidR="005D30E9" w:rsidRPr="009462CB" w:rsidRDefault="005D30E9" w:rsidP="009462CB">
      <w:pPr>
        <w:pStyle w:val="P00"/>
        <w:tabs>
          <w:tab w:val="clear" w:pos="6259"/>
        </w:tabs>
        <w:spacing w:before="0"/>
        <w:ind w:left="624" w:right="1134"/>
        <w:rPr>
          <w:rFonts w:cs="FrankRuehl" w:hint="cs"/>
          <w:b/>
          <w:bCs/>
          <w:vanish/>
          <w:szCs w:val="20"/>
          <w:shd w:val="clear" w:color="auto" w:fill="FFFF99"/>
          <w:rtl/>
        </w:rPr>
      </w:pPr>
      <w:r w:rsidRPr="009462CB">
        <w:rPr>
          <w:rFonts w:cs="FrankRuehl" w:hint="cs"/>
          <w:b/>
          <w:bCs/>
          <w:vanish/>
          <w:szCs w:val="20"/>
          <w:shd w:val="clear" w:color="auto" w:fill="FFFF99"/>
          <w:rtl/>
        </w:rPr>
        <w:t>החלפת פסקה 7(4)</w:t>
      </w:r>
    </w:p>
    <w:p w14:paraId="3483F446" w14:textId="77777777" w:rsidR="005D30E9" w:rsidRPr="009462CB" w:rsidRDefault="005D30E9" w:rsidP="009462CB">
      <w:pPr>
        <w:pStyle w:val="P00"/>
        <w:tabs>
          <w:tab w:val="clear" w:pos="6259"/>
        </w:tabs>
        <w:ind w:left="624" w:right="1134"/>
        <w:rPr>
          <w:rFonts w:cs="FrankRuehl" w:hint="cs"/>
          <w:vanish/>
          <w:szCs w:val="20"/>
          <w:shd w:val="clear" w:color="auto" w:fill="FFFF99"/>
          <w:rtl/>
        </w:rPr>
      </w:pPr>
      <w:r w:rsidRPr="009462CB">
        <w:rPr>
          <w:rFonts w:cs="FrankRuehl" w:hint="cs"/>
          <w:vanish/>
          <w:szCs w:val="20"/>
          <w:shd w:val="clear" w:color="auto" w:fill="FFFF99"/>
          <w:rtl/>
        </w:rPr>
        <w:t>הנוסח הקודם:</w:t>
      </w:r>
    </w:p>
    <w:p w14:paraId="453EEBD5" w14:textId="77777777" w:rsidR="005D30E9" w:rsidRPr="0085088D" w:rsidRDefault="005D30E9" w:rsidP="009462CB">
      <w:pPr>
        <w:pStyle w:val="P00"/>
        <w:tabs>
          <w:tab w:val="clear" w:pos="6259"/>
        </w:tabs>
        <w:spacing w:before="0"/>
        <w:ind w:left="624" w:right="1134"/>
        <w:rPr>
          <w:rFonts w:cs="FrankRuehl" w:hint="cs"/>
          <w:strike/>
          <w:sz w:val="2"/>
          <w:szCs w:val="2"/>
          <w:rtl/>
        </w:rPr>
      </w:pPr>
      <w:r w:rsidRPr="009462CB">
        <w:rPr>
          <w:rFonts w:cs="FrankRuehl" w:hint="cs"/>
          <w:strike/>
          <w:vanish/>
          <w:sz w:val="22"/>
          <w:szCs w:val="22"/>
          <w:shd w:val="clear" w:color="auto" w:fill="FFFF99"/>
          <w:rtl/>
        </w:rPr>
        <w:t>(4)</w:t>
      </w:r>
      <w:r w:rsidRPr="009462CB">
        <w:rPr>
          <w:rFonts w:cs="FrankRuehl" w:hint="cs"/>
          <w:strike/>
          <w:vanish/>
          <w:sz w:val="22"/>
          <w:szCs w:val="22"/>
          <w:shd w:val="clear" w:color="auto" w:fill="FFFF99"/>
          <w:rtl/>
        </w:rPr>
        <w:tab/>
        <w:t>תנאים לקבלת אזרחות-הזכרון וסדרי הענקתה;</w:t>
      </w:r>
      <w:bookmarkEnd w:id="11"/>
    </w:p>
    <w:p w14:paraId="19EA3262" w14:textId="77777777" w:rsidR="00CE2F5B" w:rsidRDefault="00CE2F5B">
      <w:pPr>
        <w:pStyle w:val="P00"/>
        <w:spacing w:before="72"/>
        <w:ind w:left="0" w:right="1134"/>
        <w:rPr>
          <w:rStyle w:val="default"/>
          <w:rFonts w:cs="FrankRuehl"/>
          <w:rtl/>
        </w:rPr>
      </w:pPr>
      <w:bookmarkStart w:id="12" w:name="Seif8"/>
      <w:bookmarkEnd w:id="12"/>
      <w:r>
        <w:rPr>
          <w:lang w:val="he-IL"/>
        </w:rPr>
        <w:pict w14:anchorId="487005FF">
          <v:rect id="_x0000_s2061" style="position:absolute;left:0;text-align:left;margin-left:464.5pt;margin-top:8.05pt;width:75.05pt;height:12.6pt;z-index:251662848" o:allowincell="f" filled="f" stroked="f" strokecolor="lime" strokeweight=".25pt">
            <v:textbox style="mso-next-textbox:#_x0000_s2061" inset="0,0,0,0">
              <w:txbxContent>
                <w:p w14:paraId="51E2FB53" w14:textId="77777777" w:rsidR="00CE2F5B" w:rsidRDefault="00CE2F5B">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8.</w:t>
      </w:r>
      <w:r>
        <w:rPr>
          <w:rStyle w:val="big-number"/>
          <w:rFonts w:cs="Miriam"/>
          <w:rtl/>
        </w:rPr>
        <w:tab/>
      </w:r>
      <w:r>
        <w:rPr>
          <w:rStyle w:val="default"/>
          <w:rFonts w:cs="FrankRuehl"/>
          <w:rtl/>
        </w:rPr>
        <w:t>הש</w:t>
      </w:r>
      <w:r>
        <w:rPr>
          <w:rStyle w:val="default"/>
          <w:rFonts w:cs="FrankRuehl" w:hint="cs"/>
          <w:rtl/>
        </w:rPr>
        <w:t>ר רשאי להתקין תקנות בכל ענין הנוגע לביצועו של חוק זה.</w:t>
      </w:r>
    </w:p>
    <w:p w14:paraId="489B9193" w14:textId="77777777" w:rsidR="00CE2F5B" w:rsidRDefault="00CE2F5B">
      <w:pPr>
        <w:pStyle w:val="P00"/>
        <w:tabs>
          <w:tab w:val="clear" w:pos="6259"/>
          <w:tab w:val="right" w:leader="dot" w:pos="6237"/>
        </w:tabs>
        <w:spacing w:before="72"/>
        <w:ind w:left="0" w:right="1134"/>
        <w:rPr>
          <w:rStyle w:val="default"/>
          <w:rFonts w:cs="FrankRuehl" w:hint="cs"/>
          <w:rtl/>
        </w:rPr>
      </w:pPr>
    </w:p>
    <w:p w14:paraId="132C822E" w14:textId="77777777" w:rsidR="006573EC" w:rsidRDefault="006573EC">
      <w:pPr>
        <w:pStyle w:val="P00"/>
        <w:tabs>
          <w:tab w:val="clear" w:pos="6259"/>
          <w:tab w:val="right" w:leader="dot" w:pos="6237"/>
        </w:tabs>
        <w:spacing w:before="72"/>
        <w:ind w:left="0" w:right="1134"/>
        <w:rPr>
          <w:rStyle w:val="default"/>
          <w:rFonts w:cs="FrankRuehl" w:hint="cs"/>
          <w:rtl/>
        </w:rPr>
      </w:pPr>
    </w:p>
    <w:p w14:paraId="2D8AE705" w14:textId="77777777" w:rsidR="00CE2F5B" w:rsidRPr="006573EC" w:rsidRDefault="009462CB" w:rsidP="009462CB">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hint="cs"/>
          <w:sz w:val="26"/>
          <w:szCs w:val="26"/>
          <w:rtl/>
        </w:rPr>
        <w:tab/>
      </w:r>
      <w:r w:rsidR="00CE2F5B" w:rsidRPr="006573EC">
        <w:rPr>
          <w:rFonts w:cs="FrankRuehl"/>
          <w:sz w:val="26"/>
          <w:szCs w:val="26"/>
          <w:rtl/>
        </w:rPr>
        <w:tab/>
        <w:t>מש</w:t>
      </w:r>
      <w:r w:rsidR="00CE2F5B" w:rsidRPr="006573EC">
        <w:rPr>
          <w:rFonts w:cs="FrankRuehl" w:hint="cs"/>
          <w:sz w:val="26"/>
          <w:szCs w:val="26"/>
          <w:rtl/>
        </w:rPr>
        <w:t>ה שרת</w:t>
      </w:r>
      <w:r w:rsidR="00CE2F5B" w:rsidRPr="006573EC">
        <w:rPr>
          <w:rFonts w:cs="FrankRuehl"/>
          <w:sz w:val="26"/>
          <w:szCs w:val="26"/>
          <w:rtl/>
        </w:rPr>
        <w:tab/>
        <w:t>ב</w:t>
      </w:r>
      <w:r w:rsidR="00CE2F5B" w:rsidRPr="006573EC">
        <w:rPr>
          <w:rFonts w:cs="FrankRuehl" w:hint="cs"/>
          <w:sz w:val="26"/>
          <w:szCs w:val="26"/>
          <w:rtl/>
        </w:rPr>
        <w:t>ן-ציון דינור</w:t>
      </w:r>
    </w:p>
    <w:p w14:paraId="44CD6928" w14:textId="77777777" w:rsidR="00CE2F5B" w:rsidRDefault="009462CB" w:rsidP="009462CB">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hint="cs"/>
          <w:sz w:val="22"/>
          <w:rtl/>
        </w:rPr>
        <w:tab/>
      </w:r>
      <w:r w:rsidR="00CE2F5B">
        <w:rPr>
          <w:rFonts w:cs="FrankRuehl"/>
          <w:sz w:val="22"/>
          <w:rtl/>
        </w:rPr>
        <w:tab/>
        <w:t>שר</w:t>
      </w:r>
      <w:r w:rsidR="00CE2F5B">
        <w:rPr>
          <w:rFonts w:cs="FrankRuehl" w:hint="cs"/>
          <w:sz w:val="22"/>
          <w:rtl/>
        </w:rPr>
        <w:t xml:space="preserve"> הח</w:t>
      </w:r>
      <w:r w:rsidR="00CE2F5B">
        <w:rPr>
          <w:rFonts w:cs="FrankRuehl"/>
          <w:sz w:val="22"/>
          <w:rtl/>
        </w:rPr>
        <w:t>וץ</w:t>
      </w:r>
      <w:r w:rsidR="00CE2F5B">
        <w:rPr>
          <w:rFonts w:cs="FrankRuehl"/>
          <w:sz w:val="22"/>
          <w:rtl/>
        </w:rPr>
        <w:tab/>
        <w:t>ש</w:t>
      </w:r>
      <w:r w:rsidR="00CE2F5B">
        <w:rPr>
          <w:rFonts w:cs="FrankRuehl" w:hint="cs"/>
          <w:sz w:val="22"/>
          <w:rtl/>
        </w:rPr>
        <w:t>ר החינוך והתרבות</w:t>
      </w:r>
    </w:p>
    <w:p w14:paraId="1748022B" w14:textId="77777777" w:rsidR="00CE2F5B" w:rsidRDefault="009462CB" w:rsidP="009462CB">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hint="cs"/>
          <w:sz w:val="22"/>
          <w:rtl/>
        </w:rPr>
        <w:tab/>
      </w:r>
      <w:r w:rsidR="00CE2F5B">
        <w:rPr>
          <w:rFonts w:cs="FrankRuehl"/>
          <w:sz w:val="22"/>
          <w:rtl/>
        </w:rPr>
        <w:tab/>
        <w:t>ממ</w:t>
      </w:r>
      <w:r w:rsidR="00CE2F5B">
        <w:rPr>
          <w:rFonts w:cs="FrankRuehl" w:hint="cs"/>
          <w:sz w:val="22"/>
          <w:rtl/>
        </w:rPr>
        <w:t>לא מקום ראש הממשלה</w:t>
      </w:r>
    </w:p>
    <w:p w14:paraId="4087EEE8" w14:textId="77777777" w:rsidR="00CE2F5B" w:rsidRPr="006573EC" w:rsidRDefault="00CE2F5B" w:rsidP="009462CB">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6573EC">
        <w:rPr>
          <w:rFonts w:cs="FrankRuehl"/>
          <w:sz w:val="26"/>
          <w:szCs w:val="26"/>
          <w:rtl/>
        </w:rPr>
        <w:tab/>
        <w:t>י</w:t>
      </w:r>
      <w:r w:rsidRPr="006573EC">
        <w:rPr>
          <w:rFonts w:cs="FrankRuehl" w:hint="cs"/>
          <w:sz w:val="26"/>
          <w:szCs w:val="26"/>
          <w:rtl/>
        </w:rPr>
        <w:t>צחק בן-צבי</w:t>
      </w:r>
    </w:p>
    <w:p w14:paraId="39E51878" w14:textId="77777777" w:rsidR="00CE2F5B" w:rsidRDefault="00CE2F5B" w:rsidP="009462CB">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24E8736F" w14:textId="77777777" w:rsidR="002565A5" w:rsidRPr="002565A5" w:rsidRDefault="002565A5" w:rsidP="002565A5">
      <w:pPr>
        <w:pStyle w:val="P00"/>
        <w:spacing w:before="72"/>
        <w:ind w:left="0" w:right="1134"/>
        <w:rPr>
          <w:rStyle w:val="default"/>
          <w:rFonts w:cs="FrankRuehl"/>
          <w:rtl/>
        </w:rPr>
      </w:pPr>
    </w:p>
    <w:p w14:paraId="04A139E0" w14:textId="77777777" w:rsidR="00CE2F5B" w:rsidRPr="002565A5" w:rsidRDefault="00CE2F5B" w:rsidP="002565A5">
      <w:pPr>
        <w:pStyle w:val="P00"/>
        <w:spacing w:before="72"/>
        <w:ind w:left="0" w:right="1134"/>
        <w:rPr>
          <w:rStyle w:val="default"/>
          <w:rFonts w:cs="FrankRuehl"/>
          <w:rtl/>
        </w:rPr>
      </w:pPr>
      <w:bookmarkStart w:id="13" w:name="LawPartEnd"/>
    </w:p>
    <w:bookmarkEnd w:id="13"/>
    <w:p w14:paraId="383603F8" w14:textId="77777777" w:rsidR="009028F6" w:rsidRDefault="009028F6" w:rsidP="002565A5">
      <w:pPr>
        <w:pStyle w:val="P00"/>
        <w:spacing w:before="72"/>
        <w:ind w:left="0" w:right="1134"/>
        <w:rPr>
          <w:rStyle w:val="default"/>
          <w:rFonts w:cs="FrankRuehl"/>
          <w:rtl/>
        </w:rPr>
      </w:pPr>
    </w:p>
    <w:p w14:paraId="0B430069" w14:textId="77777777" w:rsidR="009028F6" w:rsidRDefault="009028F6" w:rsidP="002565A5">
      <w:pPr>
        <w:pStyle w:val="P00"/>
        <w:spacing w:before="72"/>
        <w:ind w:left="0" w:right="1134"/>
        <w:rPr>
          <w:rStyle w:val="default"/>
          <w:rFonts w:cs="FrankRuehl"/>
          <w:rtl/>
        </w:rPr>
      </w:pPr>
    </w:p>
    <w:p w14:paraId="24738248" w14:textId="77777777" w:rsidR="009028F6" w:rsidRDefault="009028F6" w:rsidP="009028F6">
      <w:pPr>
        <w:pStyle w:val="P00"/>
        <w:spacing w:before="72"/>
        <w:ind w:left="0" w:right="1134"/>
        <w:jc w:val="center"/>
        <w:rPr>
          <w:rStyle w:val="default"/>
          <w:rFonts w:cs="David"/>
          <w:color w:val="0000FF"/>
          <w:szCs w:val="24"/>
          <w:u w:val="single"/>
          <w:rtl/>
        </w:rPr>
      </w:pPr>
      <w:hyperlink r:id="rId24" w:history="1">
        <w:r>
          <w:rPr>
            <w:rStyle w:val="Hyperlink"/>
            <w:noProof w:val="0"/>
            <w:sz w:val="22"/>
            <w:szCs w:val="24"/>
            <w:rtl/>
          </w:rPr>
          <w:t>הודעה למנויים על עריכה ושינויים במסמכי פסיקה, חקיקה ועוד באתר נבו - הקש כאן</w:t>
        </w:r>
      </w:hyperlink>
    </w:p>
    <w:p w14:paraId="7E59B83A" w14:textId="77777777" w:rsidR="00CE2F5B" w:rsidRPr="009028F6" w:rsidRDefault="00CE2F5B" w:rsidP="009028F6">
      <w:pPr>
        <w:pStyle w:val="P00"/>
        <w:spacing w:before="72"/>
        <w:ind w:left="0" w:right="1134"/>
        <w:jc w:val="center"/>
        <w:rPr>
          <w:rStyle w:val="default"/>
          <w:rFonts w:cs="David"/>
          <w:color w:val="0000FF"/>
          <w:szCs w:val="24"/>
          <w:u w:val="single"/>
          <w:rtl/>
        </w:rPr>
      </w:pPr>
    </w:p>
    <w:sectPr w:rsidR="00CE2F5B" w:rsidRPr="009028F6">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FBE5A" w14:textId="77777777" w:rsidR="00A57A92" w:rsidRPr="007167E8" w:rsidRDefault="00A57A92">
      <w:pPr>
        <w:rPr>
          <w:rFonts w:cs="Arial"/>
          <w:szCs w:val="20"/>
        </w:rPr>
      </w:pPr>
      <w:r>
        <w:separator/>
      </w:r>
    </w:p>
  </w:endnote>
  <w:endnote w:type="continuationSeparator" w:id="0">
    <w:p w14:paraId="42AA2BED" w14:textId="77777777" w:rsidR="00A57A92" w:rsidRPr="007167E8" w:rsidRDefault="00A57A9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703E" w14:textId="77777777" w:rsidR="00CE2F5B" w:rsidRDefault="00CE2F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4DC0CF" w14:textId="77777777" w:rsidR="00CE2F5B" w:rsidRDefault="00CE2F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EA94DF" w14:textId="77777777" w:rsidR="00CE2F5B" w:rsidRDefault="00CE2F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66C3">
      <w:rPr>
        <w:rFonts w:cs="TopType Jerushalmi"/>
        <w:noProof/>
        <w:color w:val="000000"/>
        <w:sz w:val="14"/>
        <w:szCs w:val="14"/>
      </w:rPr>
      <w:t>D:\Yael\hakika\Revadim\136_001.doc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F1A" w14:textId="77777777" w:rsidR="00CE2F5B" w:rsidRDefault="00CE2F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28F6">
      <w:rPr>
        <w:rFonts w:hAnsi="FrankRuehl" w:cs="FrankRuehl"/>
        <w:noProof/>
        <w:sz w:val="24"/>
        <w:szCs w:val="24"/>
        <w:rtl/>
      </w:rPr>
      <w:t>3</w:t>
    </w:r>
    <w:r>
      <w:rPr>
        <w:rFonts w:hAnsi="FrankRuehl" w:cs="FrankRuehl"/>
        <w:sz w:val="24"/>
        <w:szCs w:val="24"/>
        <w:rtl/>
      </w:rPr>
      <w:fldChar w:fldCharType="end"/>
    </w:r>
  </w:p>
  <w:p w14:paraId="3EF704CC" w14:textId="77777777" w:rsidR="00CE2F5B" w:rsidRDefault="00CE2F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57FE379" w14:textId="77777777" w:rsidR="00CE2F5B" w:rsidRDefault="00CE2F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66C3">
      <w:rPr>
        <w:rFonts w:cs="TopType Jerushalmi"/>
        <w:noProof/>
        <w:color w:val="000000"/>
        <w:sz w:val="14"/>
        <w:szCs w:val="14"/>
      </w:rPr>
      <w:t>D:\Yael\hakika\Revadim\136_001.doc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2E0E1" w14:textId="77777777" w:rsidR="00A57A92" w:rsidRDefault="00A57A92" w:rsidP="00CD0EAC">
      <w:pPr>
        <w:spacing w:before="60" w:line="240" w:lineRule="auto"/>
        <w:ind w:right="1134"/>
      </w:pPr>
      <w:r>
        <w:separator/>
      </w:r>
    </w:p>
  </w:footnote>
  <w:footnote w:type="continuationSeparator" w:id="0">
    <w:p w14:paraId="2C01588A" w14:textId="77777777" w:rsidR="00A57A92" w:rsidRPr="007167E8" w:rsidRDefault="00A57A92">
      <w:pPr>
        <w:rPr>
          <w:rFonts w:cs="Arial"/>
          <w:szCs w:val="20"/>
        </w:rPr>
      </w:pPr>
      <w:r>
        <w:continuationSeparator/>
      </w:r>
    </w:p>
  </w:footnote>
  <w:footnote w:id="1">
    <w:p w14:paraId="0CEE2CE1" w14:textId="77777777" w:rsidR="00CE2F5B" w:rsidRDefault="00CE2F5B" w:rsidP="002565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sidR="00CD0EAC">
        <w:rPr>
          <w:rFonts w:cs="FrankRuehl" w:hint="cs"/>
          <w:rtl/>
        </w:rPr>
        <w:t xml:space="preserve"> </w:t>
      </w:r>
      <w:r w:rsidR="002565A5">
        <w:rPr>
          <w:rFonts w:cs="FrankRuehl" w:hint="cs"/>
          <w:rtl/>
        </w:rPr>
        <w:t xml:space="preserve">פורסם </w:t>
      </w:r>
      <w:hyperlink r:id="rId1" w:history="1">
        <w:r w:rsidRPr="005D30E9">
          <w:rPr>
            <w:rStyle w:val="Hyperlink"/>
            <w:rFonts w:cs="FrankRuehl" w:hint="cs"/>
            <w:rtl/>
          </w:rPr>
          <w:t>ס"ח</w:t>
        </w:r>
        <w:r w:rsidRPr="005D30E9">
          <w:rPr>
            <w:rStyle w:val="Hyperlink"/>
            <w:rFonts w:cs="FrankRuehl" w:hint="cs"/>
            <w:rtl/>
          </w:rPr>
          <w:t xml:space="preserve"> </w:t>
        </w:r>
        <w:r w:rsidR="002565A5" w:rsidRPr="005D30E9">
          <w:rPr>
            <w:rStyle w:val="Hyperlink"/>
            <w:rFonts w:cs="FrankRuehl" w:hint="cs"/>
            <w:rtl/>
          </w:rPr>
          <w:t xml:space="preserve">תשי"ג </w:t>
        </w:r>
        <w:r w:rsidRPr="005D30E9">
          <w:rPr>
            <w:rStyle w:val="Hyperlink"/>
            <w:rFonts w:cs="FrankRuehl" w:hint="cs"/>
            <w:rtl/>
          </w:rPr>
          <w:t>מס' 132</w:t>
        </w:r>
      </w:hyperlink>
      <w:r>
        <w:rPr>
          <w:rFonts w:cs="FrankRuehl" w:hint="cs"/>
          <w:rtl/>
        </w:rPr>
        <w:t xml:space="preserve"> מיו</w:t>
      </w:r>
      <w:r>
        <w:rPr>
          <w:rFonts w:cs="FrankRuehl"/>
          <w:rtl/>
        </w:rPr>
        <w:t xml:space="preserve">ם </w:t>
      </w:r>
      <w:r w:rsidR="002565A5">
        <w:rPr>
          <w:rFonts w:cs="FrankRuehl" w:hint="cs"/>
          <w:rtl/>
        </w:rPr>
        <w:t>22.8.1953</w:t>
      </w:r>
      <w:r>
        <w:rPr>
          <w:rFonts w:cs="FrankRuehl" w:hint="cs"/>
          <w:rtl/>
        </w:rPr>
        <w:t xml:space="preserve"> עמ' 144</w:t>
      </w:r>
      <w:r w:rsidR="005D30E9">
        <w:rPr>
          <w:rFonts w:cs="FrankRuehl" w:hint="cs"/>
          <w:rtl/>
        </w:rPr>
        <w:t xml:space="preserve"> (</w:t>
      </w:r>
      <w:hyperlink r:id="rId2" w:history="1">
        <w:r w:rsidR="005D30E9" w:rsidRPr="005D30E9">
          <w:rPr>
            <w:rStyle w:val="Hyperlink"/>
            <w:rFonts w:cs="FrankRuehl" w:hint="cs"/>
            <w:rtl/>
          </w:rPr>
          <w:t>ה"ח תשי"ג מס' 161</w:t>
        </w:r>
      </w:hyperlink>
      <w:r w:rsidR="005D30E9">
        <w:rPr>
          <w:rFonts w:cs="FrankRuehl" w:hint="cs"/>
          <w:rtl/>
        </w:rPr>
        <w:t xml:space="preserve"> עמ' 170)</w:t>
      </w:r>
      <w:r>
        <w:rPr>
          <w:rFonts w:cs="FrankRuehl" w:hint="cs"/>
          <w:rtl/>
        </w:rPr>
        <w:t>.</w:t>
      </w:r>
    </w:p>
    <w:p w14:paraId="283C736E" w14:textId="77777777" w:rsidR="00CE2F5B" w:rsidRDefault="00CE2F5B" w:rsidP="00CD0E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5D30E9">
          <w:rPr>
            <w:rStyle w:val="Hyperlink"/>
            <w:rFonts w:cs="FrankRuehl" w:hint="cs"/>
            <w:rtl/>
          </w:rPr>
          <w:t>ס"ח תשמ"ה</w:t>
        </w:r>
        <w:r w:rsidRPr="005D30E9">
          <w:rPr>
            <w:rStyle w:val="Hyperlink"/>
            <w:rFonts w:cs="FrankRuehl" w:hint="cs"/>
            <w:rtl/>
          </w:rPr>
          <w:t xml:space="preserve"> מס' 1140</w:t>
        </w:r>
      </w:hyperlink>
      <w:r>
        <w:rPr>
          <w:rFonts w:cs="FrankRuehl" w:hint="cs"/>
          <w:rtl/>
        </w:rPr>
        <w:t xml:space="preserve"> מיום 3.4.1985 עמ' 82 (</w:t>
      </w:r>
      <w:hyperlink r:id="rId4" w:history="1">
        <w:r w:rsidRPr="005D30E9">
          <w:rPr>
            <w:rStyle w:val="Hyperlink"/>
            <w:rFonts w:cs="FrankRuehl" w:hint="cs"/>
            <w:rtl/>
          </w:rPr>
          <w:t>ה"ח תשמ"ה מס' 1713</w:t>
        </w:r>
      </w:hyperlink>
      <w:r>
        <w:rPr>
          <w:rFonts w:cs="FrankRuehl" w:hint="cs"/>
          <w:rtl/>
        </w:rPr>
        <w:t xml:space="preserve"> עמ' 98)</w:t>
      </w:r>
      <w:r w:rsidR="002565A5">
        <w:rPr>
          <w:rFonts w:cs="FrankRuehl" w:hint="cs"/>
          <w:rtl/>
        </w:rPr>
        <w:t xml:space="preserve"> </w:t>
      </w:r>
      <w:r w:rsidR="002565A5">
        <w:rPr>
          <w:rFonts w:cs="FrankRuehl"/>
          <w:rtl/>
        </w:rPr>
        <w:t>–</w:t>
      </w:r>
      <w:r w:rsidR="002565A5">
        <w:rPr>
          <w:rFonts w:cs="FrankRuehl" w:hint="cs"/>
          <w:rtl/>
        </w:rPr>
        <w:t xml:space="preserve"> תיקון מס' 1</w:t>
      </w:r>
      <w:r>
        <w:rPr>
          <w:rFonts w:cs="FrankRuehl" w:hint="cs"/>
          <w:rtl/>
        </w:rPr>
        <w:t>.</w:t>
      </w:r>
    </w:p>
    <w:p w14:paraId="32250593" w14:textId="77777777" w:rsidR="00CE2F5B" w:rsidRDefault="005D30E9" w:rsidP="008766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CE2F5B" w:rsidRPr="005D30E9">
          <w:rPr>
            <w:rStyle w:val="Hyperlink"/>
            <w:rFonts w:cs="FrankRuehl" w:hint="cs"/>
            <w:rtl/>
          </w:rPr>
          <w:t>ס</w:t>
        </w:r>
        <w:r w:rsidR="00CE2F5B" w:rsidRPr="005D30E9">
          <w:rPr>
            <w:rStyle w:val="Hyperlink"/>
            <w:rFonts w:cs="FrankRuehl"/>
            <w:rtl/>
          </w:rPr>
          <w:t>"</w:t>
        </w:r>
        <w:r w:rsidR="00CE2F5B" w:rsidRPr="005D30E9">
          <w:rPr>
            <w:rStyle w:val="Hyperlink"/>
            <w:rFonts w:cs="FrankRuehl" w:hint="cs"/>
            <w:rtl/>
          </w:rPr>
          <w:t>ח ת</w:t>
        </w:r>
        <w:r w:rsidR="00CE2F5B" w:rsidRPr="005D30E9">
          <w:rPr>
            <w:rStyle w:val="Hyperlink"/>
            <w:rFonts w:cs="FrankRuehl" w:hint="cs"/>
            <w:rtl/>
          </w:rPr>
          <w:t>ש</w:t>
        </w:r>
        <w:r w:rsidR="00CE2F5B" w:rsidRPr="005D30E9">
          <w:rPr>
            <w:rStyle w:val="Hyperlink"/>
            <w:rFonts w:cs="FrankRuehl" w:hint="cs"/>
            <w:rtl/>
          </w:rPr>
          <w:t>"ס מס' 1737</w:t>
        </w:r>
      </w:hyperlink>
      <w:r w:rsidR="00CE2F5B">
        <w:rPr>
          <w:rFonts w:cs="FrankRuehl" w:hint="cs"/>
          <w:rtl/>
        </w:rPr>
        <w:t xml:space="preserve"> מיום 11.5.2000 עמ' 179 </w:t>
      </w:r>
      <w:r>
        <w:rPr>
          <w:rFonts w:cs="FrankRuehl" w:hint="cs"/>
          <w:rtl/>
        </w:rPr>
        <w:t>(</w:t>
      </w:r>
      <w:hyperlink r:id="rId6" w:history="1">
        <w:r w:rsidRPr="005D30E9">
          <w:rPr>
            <w:rStyle w:val="Hyperlink"/>
            <w:rFonts w:cs="FrankRuehl" w:hint="cs"/>
            <w:rtl/>
          </w:rPr>
          <w:t>ה"ח תש"ס מס' 2853</w:t>
        </w:r>
      </w:hyperlink>
      <w:r>
        <w:rPr>
          <w:rFonts w:cs="FrankRuehl" w:hint="cs"/>
          <w:rtl/>
        </w:rPr>
        <w:t xml:space="preserve"> עמ' 306, </w:t>
      </w:r>
      <w:hyperlink r:id="rId7" w:history="1">
        <w:r w:rsidRPr="005D30E9">
          <w:rPr>
            <w:rStyle w:val="Hyperlink"/>
            <w:rFonts w:cs="FrankRuehl" w:hint="cs"/>
            <w:rtl/>
          </w:rPr>
          <w:t>ה"ח תש"ס מס' 2857</w:t>
        </w:r>
      </w:hyperlink>
      <w:r>
        <w:rPr>
          <w:rFonts w:cs="FrankRuehl" w:hint="cs"/>
          <w:rtl/>
        </w:rPr>
        <w:t xml:space="preserve"> עמ' 320, </w:t>
      </w:r>
      <w:hyperlink r:id="rId8" w:history="1">
        <w:r w:rsidRPr="005D30E9">
          <w:rPr>
            <w:rStyle w:val="Hyperlink"/>
            <w:rFonts w:cs="FrankRuehl" w:hint="cs"/>
            <w:rtl/>
          </w:rPr>
          <w:t>ה"ח תש"ס מס' 2861</w:t>
        </w:r>
      </w:hyperlink>
      <w:r>
        <w:rPr>
          <w:rFonts w:cs="FrankRuehl" w:hint="cs"/>
          <w:rtl/>
        </w:rPr>
        <w:t xml:space="preserve"> עמ' 330) </w:t>
      </w:r>
      <w:r w:rsidR="002565A5">
        <w:rPr>
          <w:rFonts w:cs="FrankRuehl"/>
          <w:rtl/>
        </w:rPr>
        <w:t>–</w:t>
      </w:r>
      <w:r w:rsidR="002565A5">
        <w:rPr>
          <w:rFonts w:cs="FrankRuehl" w:hint="cs"/>
          <w:rtl/>
        </w:rPr>
        <w:t xml:space="preserve"> תיקון מס' 2</w:t>
      </w:r>
      <w:r w:rsidR="00CE2F5B">
        <w:rPr>
          <w:rFonts w:cs="FrankRuehl"/>
          <w:rtl/>
        </w:rPr>
        <w:t xml:space="preserve"> </w:t>
      </w:r>
      <w:r w:rsidR="002565A5">
        <w:rPr>
          <w:rFonts w:cs="FrankRuehl" w:hint="cs"/>
          <w:rtl/>
        </w:rPr>
        <w:t>ב</w:t>
      </w:r>
      <w:r w:rsidR="00CE2F5B">
        <w:rPr>
          <w:rFonts w:cs="FrankRuehl" w:hint="cs"/>
          <w:rtl/>
        </w:rPr>
        <w:t>סעיף 9 לחוק מעמד ותיקי מלחמת העולם השניה, תש"ס</w:t>
      </w:r>
      <w:r w:rsidR="002565A5">
        <w:rPr>
          <w:rFonts w:cs="FrankRuehl" w:hint="cs"/>
          <w:rtl/>
        </w:rPr>
        <w:t>-</w:t>
      </w:r>
      <w:r w:rsidR="00CE2F5B">
        <w:rPr>
          <w:rFonts w:cs="FrankRuehl"/>
          <w:rtl/>
        </w:rPr>
        <w:t xml:space="preserve">2000; </w:t>
      </w:r>
      <w:r w:rsidR="002565A5">
        <w:rPr>
          <w:rFonts w:cs="FrankRuehl" w:hint="cs"/>
          <w:rtl/>
        </w:rPr>
        <w:t>תחילתו ביום 1.6.2000</w:t>
      </w:r>
      <w:r w:rsidR="00CE2F5B">
        <w:rPr>
          <w:rFonts w:cs="FrankRuehl"/>
          <w:rtl/>
        </w:rPr>
        <w:t>.</w:t>
      </w:r>
    </w:p>
    <w:p w14:paraId="51539E3C" w14:textId="77777777" w:rsidR="00CE2F5B" w:rsidRDefault="00CE2F5B" w:rsidP="00CD0E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hint="cs"/>
            <w:rtl/>
          </w:rPr>
          <w:t>"ח תשס"ד מס' 1955</w:t>
        </w:r>
      </w:hyperlink>
      <w:r>
        <w:rPr>
          <w:rFonts w:cs="FrankRuehl" w:hint="cs"/>
          <w:rtl/>
        </w:rPr>
        <w:t xml:space="preserve"> מיום 10.8.2004 עמ' 505 (</w:t>
      </w:r>
      <w:hyperlink r:id="rId10" w:history="1">
        <w:r>
          <w:rPr>
            <w:rStyle w:val="Hyperlink"/>
            <w:rFonts w:cs="FrankRuehl" w:hint="cs"/>
            <w:rtl/>
          </w:rPr>
          <w:t>ה"ח הכנסת תשס"ד מס' 53</w:t>
        </w:r>
      </w:hyperlink>
      <w:r>
        <w:rPr>
          <w:rFonts w:cs="FrankRuehl" w:hint="cs"/>
          <w:rtl/>
        </w:rPr>
        <w:t xml:space="preserve"> עמ' 187) </w:t>
      </w:r>
      <w:r>
        <w:rPr>
          <w:rFonts w:cs="FrankRuehl"/>
          <w:rtl/>
        </w:rPr>
        <w:t>–</w:t>
      </w:r>
      <w:r>
        <w:rPr>
          <w:rFonts w:cs="FrankRuehl" w:hint="cs"/>
          <w:rtl/>
        </w:rPr>
        <w:t xml:space="preserve"> תיקון מס' 3.</w:t>
      </w:r>
    </w:p>
    <w:p w14:paraId="0FEA48BB" w14:textId="77777777" w:rsidR="00084013" w:rsidRDefault="00084013" w:rsidP="000840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2565A5" w:rsidRPr="00084013">
          <w:rPr>
            <w:rStyle w:val="Hyperlink"/>
            <w:rFonts w:cs="FrankRuehl" w:hint="cs"/>
            <w:rtl/>
          </w:rPr>
          <w:t>ס"ח תשס"ח מס' 2172</w:t>
        </w:r>
      </w:hyperlink>
      <w:r w:rsidR="002565A5">
        <w:rPr>
          <w:rFonts w:cs="FrankRuehl" w:hint="cs"/>
          <w:rtl/>
        </w:rPr>
        <w:t xml:space="preserve"> מיום 30.7.2008 עמ' 733 (</w:t>
      </w:r>
      <w:hyperlink r:id="rId12" w:history="1">
        <w:r w:rsidR="002565A5" w:rsidRPr="002565A5">
          <w:rPr>
            <w:rStyle w:val="Hyperlink"/>
            <w:rFonts w:cs="FrankRuehl" w:hint="cs"/>
            <w:rtl/>
          </w:rPr>
          <w:t>ה"ח הכנסת תשס"ח מס' 242</w:t>
        </w:r>
      </w:hyperlink>
      <w:r w:rsidR="002565A5">
        <w:rPr>
          <w:rFonts w:cs="FrankRuehl" w:hint="cs"/>
          <w:rtl/>
        </w:rPr>
        <w:t xml:space="preserve"> עמ' 370) </w:t>
      </w:r>
      <w:r w:rsidR="002565A5">
        <w:rPr>
          <w:rFonts w:cs="FrankRuehl"/>
          <w:rtl/>
        </w:rPr>
        <w:t>–</w:t>
      </w:r>
      <w:r w:rsidR="002565A5">
        <w:rPr>
          <w:rFonts w:cs="FrankRuehl" w:hint="cs"/>
          <w:rtl/>
        </w:rPr>
        <w:t xml:space="preserve"> תיקון מס' 4.</w:t>
      </w:r>
    </w:p>
    <w:p w14:paraId="29F4D4C0" w14:textId="77777777" w:rsidR="007D4988" w:rsidRPr="00EB2ECB" w:rsidRDefault="007D4988" w:rsidP="007D49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EB2ECB" w:rsidRPr="007D4988">
          <w:rPr>
            <w:rStyle w:val="Hyperlink"/>
            <w:rFonts w:cs="FrankRuehl" w:hint="cs"/>
            <w:rtl/>
          </w:rPr>
          <w:t>ס"ח תשע"ז מס' 2659</w:t>
        </w:r>
      </w:hyperlink>
      <w:r w:rsidR="00EB2ECB" w:rsidRPr="00EB2ECB">
        <w:rPr>
          <w:rFonts w:cs="FrankRuehl" w:hint="cs"/>
          <w:rtl/>
        </w:rPr>
        <w:t xml:space="preserve"> מיו</w:t>
      </w:r>
      <w:r w:rsidR="00EB2ECB" w:rsidRPr="00EB2ECB">
        <w:rPr>
          <w:rFonts w:cs="FrankRuehl"/>
          <w:rtl/>
        </w:rPr>
        <w:t xml:space="preserve">ם </w:t>
      </w:r>
      <w:r w:rsidR="00EB2ECB" w:rsidRPr="00EB2ECB">
        <w:rPr>
          <w:rFonts w:cs="FrankRuehl" w:hint="cs"/>
          <w:rtl/>
        </w:rPr>
        <w:t>7.8.2017 עמ' 114</w:t>
      </w:r>
      <w:r w:rsidR="00EB2ECB">
        <w:rPr>
          <w:rFonts w:cs="FrankRuehl" w:hint="cs"/>
          <w:rtl/>
        </w:rPr>
        <w:t>8</w:t>
      </w:r>
      <w:r w:rsidR="00EB2ECB" w:rsidRPr="00EB2ECB">
        <w:rPr>
          <w:rFonts w:cs="FrankRuehl" w:hint="cs"/>
          <w:rtl/>
        </w:rPr>
        <w:t xml:space="preserve"> (</w:t>
      </w:r>
      <w:hyperlink r:id="rId14" w:history="1">
        <w:r w:rsidR="00EB2ECB" w:rsidRPr="00EB2ECB">
          <w:rPr>
            <w:rStyle w:val="Hyperlink"/>
            <w:rFonts w:cs="FrankRuehl" w:hint="cs"/>
            <w:rtl/>
          </w:rPr>
          <w:t>ה"ח הכנסת תשע"ז מס' 733</w:t>
        </w:r>
      </w:hyperlink>
      <w:r w:rsidR="00EB2ECB" w:rsidRPr="00EB2ECB">
        <w:rPr>
          <w:rFonts w:cs="FrankRuehl" w:hint="cs"/>
          <w:rtl/>
        </w:rPr>
        <w:t xml:space="preserve"> עמ' 288</w:t>
      </w:r>
      <w:r w:rsidR="00EB2ECB">
        <w:rPr>
          <w:rFonts w:cs="FrankRuehl" w:hint="cs"/>
          <w:rtl/>
        </w:rPr>
        <w:t xml:space="preserve">) </w:t>
      </w:r>
      <w:r w:rsidR="00EB2ECB">
        <w:rPr>
          <w:rFonts w:cs="FrankRuehl"/>
          <w:rtl/>
        </w:rPr>
        <w:t>–</w:t>
      </w:r>
      <w:r w:rsidR="00EB2ECB">
        <w:rPr>
          <w:rFonts w:cs="FrankRuehl" w:hint="cs"/>
          <w:rtl/>
        </w:rPr>
        <w:t xml:space="preserve"> תיקון ס' 5 בסעיף 6 לחוק יום הניצחון על גרמניה הנאצית, תשע"ז-2017.</w:t>
      </w:r>
    </w:p>
  </w:footnote>
  <w:footnote w:id="2">
    <w:p w14:paraId="309280AC" w14:textId="77777777" w:rsidR="00771635" w:rsidRDefault="00771635" w:rsidP="00771635">
      <w:pPr>
        <w:pStyle w:val="a5"/>
        <w:spacing w:before="72" w:line="240" w:lineRule="auto"/>
        <w:ind w:right="1134"/>
        <w:rPr>
          <w:rFonts w:hint="cs"/>
        </w:rPr>
      </w:pPr>
      <w:r>
        <w:rPr>
          <w:rStyle w:val="a6"/>
        </w:rPr>
        <w:footnoteRef/>
      </w:r>
      <w:r w:rsidRPr="00771635">
        <w:rPr>
          <w:rFonts w:ascii="FrankRuehl" w:hAnsi="FrankRuehl" w:cs="FrankRuehl"/>
          <w:sz w:val="22"/>
          <w:szCs w:val="22"/>
          <w:rtl/>
        </w:rPr>
        <w:t xml:space="preserve"> שרת החינוך: </w:t>
      </w:r>
      <w:hyperlink r:id="rId15" w:history="1">
        <w:r w:rsidRPr="00771635">
          <w:rPr>
            <w:rStyle w:val="Hyperlink"/>
            <w:rFonts w:ascii="FrankRuehl" w:hAnsi="FrankRuehl" w:cs="FrankRuehl" w:hint="cs"/>
            <w:sz w:val="22"/>
            <w:szCs w:val="22"/>
            <w:rtl/>
          </w:rPr>
          <w:t>י"פ תשפ"א מס' 9826</w:t>
        </w:r>
      </w:hyperlink>
      <w:r w:rsidRPr="00771635">
        <w:rPr>
          <w:rFonts w:ascii="FrankRuehl" w:hAnsi="FrankRuehl" w:cs="FrankRuehl"/>
          <w:sz w:val="22"/>
          <w:szCs w:val="22"/>
          <w:rtl/>
        </w:rPr>
        <w:t xml:space="preserve"> מיום 18.8.2021 עמ' 10378.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C53C5" w14:textId="77777777" w:rsidR="00CE2F5B" w:rsidRDefault="00CE2F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זכרון השואה והגבורה — יד ושם, תשי"ג–1953</w:t>
    </w:r>
  </w:p>
  <w:p w14:paraId="66667971"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4DCBD5"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E88D" w14:textId="77777777" w:rsidR="00CE2F5B" w:rsidRDefault="00CE2F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זכרון השואה והגבורה – יד ושם, תשי"ג</w:t>
    </w:r>
    <w:r>
      <w:rPr>
        <w:rFonts w:hAnsi="FrankRuehl" w:cs="FrankRuehl" w:hint="cs"/>
        <w:color w:val="000000"/>
        <w:sz w:val="28"/>
        <w:szCs w:val="28"/>
        <w:rtl/>
      </w:rPr>
      <w:t>-</w:t>
    </w:r>
    <w:r>
      <w:rPr>
        <w:rFonts w:hAnsi="FrankRuehl" w:cs="FrankRuehl"/>
        <w:color w:val="000000"/>
        <w:sz w:val="28"/>
        <w:szCs w:val="28"/>
        <w:rtl/>
      </w:rPr>
      <w:t>1953</w:t>
    </w:r>
  </w:p>
  <w:p w14:paraId="406A56C5"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8F8C79" w14:textId="77777777" w:rsidR="00CE2F5B" w:rsidRDefault="00CE2F5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02E1"/>
    <w:rsid w:val="00047BA3"/>
    <w:rsid w:val="00084013"/>
    <w:rsid w:val="0010448E"/>
    <w:rsid w:val="00225E24"/>
    <w:rsid w:val="002565A5"/>
    <w:rsid w:val="0029594A"/>
    <w:rsid w:val="004D4B72"/>
    <w:rsid w:val="00555CEA"/>
    <w:rsid w:val="005D30E9"/>
    <w:rsid w:val="006300E5"/>
    <w:rsid w:val="006565BD"/>
    <w:rsid w:val="006573EC"/>
    <w:rsid w:val="00771635"/>
    <w:rsid w:val="007D4988"/>
    <w:rsid w:val="0085088D"/>
    <w:rsid w:val="008766C3"/>
    <w:rsid w:val="008C02E1"/>
    <w:rsid w:val="009028F6"/>
    <w:rsid w:val="009462CB"/>
    <w:rsid w:val="009E3020"/>
    <w:rsid w:val="009F7DA9"/>
    <w:rsid w:val="00A57A92"/>
    <w:rsid w:val="00A741C2"/>
    <w:rsid w:val="00CD0EAC"/>
    <w:rsid w:val="00CE2F5B"/>
    <w:rsid w:val="00D20D1E"/>
    <w:rsid w:val="00D244F3"/>
    <w:rsid w:val="00EB2ECB"/>
    <w:rsid w:val="00F2623D"/>
    <w:rsid w:val="00F919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84BD64F"/>
  <w15:chartTrackingRefBased/>
  <w15:docId w15:val="{7CF76A17-F702-4442-ACEE-49D93654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endnote text"/>
    <w:basedOn w:val="a"/>
    <w:semiHidden/>
    <w:rsid w:val="00CD0EAC"/>
    <w:rPr>
      <w:sz w:val="20"/>
      <w:szCs w:val="20"/>
    </w:rPr>
  </w:style>
  <w:style w:type="character" w:styleId="a8">
    <w:name w:val="endnote reference"/>
    <w:semiHidden/>
    <w:rsid w:val="00CD0EAC"/>
    <w:rPr>
      <w:vertAlign w:val="superscript"/>
    </w:rPr>
  </w:style>
  <w:style w:type="character" w:styleId="a9">
    <w:name w:val="Unresolved Mention"/>
    <w:uiPriority w:val="99"/>
    <w:semiHidden/>
    <w:unhideWhenUsed/>
    <w:rsid w:val="00771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737.pdf" TargetMode="External"/><Relationship Id="rId13" Type="http://schemas.openxmlformats.org/officeDocument/2006/relationships/hyperlink" Target="http://www.nevo.co.il/Law_word/law17/PROP-2853.pdf" TargetMode="External"/><Relationship Id="rId18" Type="http://schemas.openxmlformats.org/officeDocument/2006/relationships/hyperlink" Target="http://www.nevo.co.il/Law_word/law14/law-2659.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16/KNESSET-53.pdf" TargetMode="External"/><Relationship Id="rId7" Type="http://schemas.openxmlformats.org/officeDocument/2006/relationships/hyperlink" Target="http://www.nevo.co.il/Law_word/law17/PROP-1713.pdf" TargetMode="External"/><Relationship Id="rId12" Type="http://schemas.openxmlformats.org/officeDocument/2006/relationships/hyperlink" Target="http://www.nevo.co.il/Law_word/law14/LAW-1737.pdf" TargetMode="External"/><Relationship Id="rId17" Type="http://schemas.openxmlformats.org/officeDocument/2006/relationships/hyperlink" Target="http://www.nevo.co.il/Law_word/law16/knesset-242.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14/LAW-2172.pdf" TargetMode="External"/><Relationship Id="rId20" Type="http://schemas.openxmlformats.org/officeDocument/2006/relationships/hyperlink" Target="http://www.nevo.co.il/Law_word/law14/LAW-1955.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140.pdf" TargetMode="External"/><Relationship Id="rId11" Type="http://schemas.openxmlformats.org/officeDocument/2006/relationships/hyperlink" Target="http://www.nevo.co.il/Law_word/law17/PROP-2861.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17/PROP-2861.pdf" TargetMode="External"/><Relationship Id="rId23" Type="http://schemas.openxmlformats.org/officeDocument/2006/relationships/hyperlink" Target="http://www.nevo.co.il/Law_word/law17/PROP-1713.pdf" TargetMode="External"/><Relationship Id="rId28" Type="http://schemas.openxmlformats.org/officeDocument/2006/relationships/footer" Target="footer2.xml"/><Relationship Id="rId10" Type="http://schemas.openxmlformats.org/officeDocument/2006/relationships/hyperlink" Target="http://www.nevo.co.il/Law_word/law17/PROP-2857.pdf" TargetMode="External"/><Relationship Id="rId19" Type="http://schemas.openxmlformats.org/officeDocument/2006/relationships/hyperlink" Target="http://www.nevo.co.il/Law_word/law16/knesset-733.pdf" TargetMode="External"/><Relationship Id="rId4" Type="http://schemas.openxmlformats.org/officeDocument/2006/relationships/footnotes" Target="footnotes.xml"/><Relationship Id="rId9" Type="http://schemas.openxmlformats.org/officeDocument/2006/relationships/hyperlink" Target="http://www.nevo.co.il/Law_word/law17/PROP-2853.pdf" TargetMode="External"/><Relationship Id="rId14" Type="http://schemas.openxmlformats.org/officeDocument/2006/relationships/hyperlink" Target="http://www.nevo.co.il/Law_word/law17/PROP-2857.pdf" TargetMode="External"/><Relationship Id="rId22" Type="http://schemas.openxmlformats.org/officeDocument/2006/relationships/hyperlink" Target="http://www.nevo.co.il/Law_word/law14/LAW-1140.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861.pdf" TargetMode="External"/><Relationship Id="rId13" Type="http://schemas.openxmlformats.org/officeDocument/2006/relationships/hyperlink" Target="http://www.nevo.co.il/law_word/law14/law-2659.pdf" TargetMode="External"/><Relationship Id="rId3" Type="http://schemas.openxmlformats.org/officeDocument/2006/relationships/hyperlink" Target="http://www.nevo.co.il/Law_word/law14/LAW-1140.pdf" TargetMode="External"/><Relationship Id="rId7" Type="http://schemas.openxmlformats.org/officeDocument/2006/relationships/hyperlink" Target="http://www.nevo.co.il/Law_word/law17/PROP-2857.pdf" TargetMode="External"/><Relationship Id="rId12" Type="http://schemas.openxmlformats.org/officeDocument/2006/relationships/hyperlink" Target="http://www.nevo.co.il/Law_word/law16/knesset-242.pdf" TargetMode="External"/><Relationship Id="rId2" Type="http://schemas.openxmlformats.org/officeDocument/2006/relationships/hyperlink" Target="http://www.nevo.co.il/Law_word/law17/PROP-0161.pdf" TargetMode="External"/><Relationship Id="rId1" Type="http://schemas.openxmlformats.org/officeDocument/2006/relationships/hyperlink" Target="http://www.nevo.co.il/Law_word/law14/LAW-0132.pdf" TargetMode="External"/><Relationship Id="rId6" Type="http://schemas.openxmlformats.org/officeDocument/2006/relationships/hyperlink" Target="http://www.nevo.co.il/Law_word/law17/PROP-2853.pdf" TargetMode="External"/><Relationship Id="rId11" Type="http://schemas.openxmlformats.org/officeDocument/2006/relationships/hyperlink" Target="http://www.nevo.co.il/Law_word/law14/law-2172.pdf" TargetMode="External"/><Relationship Id="rId5" Type="http://schemas.openxmlformats.org/officeDocument/2006/relationships/hyperlink" Target="http://www.nevo.co.il/Law_word/law14/LAW-1737.pdf" TargetMode="External"/><Relationship Id="rId15" Type="http://schemas.openxmlformats.org/officeDocument/2006/relationships/hyperlink" Target="https://www.nevo.co.il/law_word/law10/yalkut-9826.pdf" TargetMode="External"/><Relationship Id="rId10" Type="http://schemas.openxmlformats.org/officeDocument/2006/relationships/hyperlink" Target="http://www.nevo.co.il/Law_word/law16/KNESSET-53.pdf" TargetMode="External"/><Relationship Id="rId4" Type="http://schemas.openxmlformats.org/officeDocument/2006/relationships/hyperlink" Target="http://www.nevo.co.il/Law_word/law17/PROP-1713.pdf" TargetMode="External"/><Relationship Id="rId9" Type="http://schemas.openxmlformats.org/officeDocument/2006/relationships/hyperlink" Target="http://www.nevo.co.il/Law_word/law14/law-1955.pdf" TargetMode="External"/><Relationship Id="rId14" Type="http://schemas.openxmlformats.org/officeDocument/2006/relationships/hyperlink" Target="http://www.nevo.co.il/Law_word/law16/knesset-7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8197</CharactersWithSpaces>
  <SharedDoc>false</SharedDoc>
  <HLinks>
    <vt:vector size="258" baseType="variant">
      <vt:variant>
        <vt:i4>393283</vt:i4>
      </vt:variant>
      <vt:variant>
        <vt:i4>108</vt:i4>
      </vt:variant>
      <vt:variant>
        <vt:i4>0</vt:i4>
      </vt:variant>
      <vt:variant>
        <vt:i4>5</vt:i4>
      </vt:variant>
      <vt:variant>
        <vt:lpwstr>http://www.nevo.co.il/advertisements/nevo-100.doc</vt:lpwstr>
      </vt:variant>
      <vt:variant>
        <vt:lpwstr/>
      </vt:variant>
      <vt:variant>
        <vt:i4>852093</vt:i4>
      </vt:variant>
      <vt:variant>
        <vt:i4>105</vt:i4>
      </vt:variant>
      <vt:variant>
        <vt:i4>0</vt:i4>
      </vt:variant>
      <vt:variant>
        <vt:i4>5</vt:i4>
      </vt:variant>
      <vt:variant>
        <vt:lpwstr>http://www.nevo.co.il/Law_word/law17/PROP-1713.pdf</vt:lpwstr>
      </vt:variant>
      <vt:variant>
        <vt:lpwstr/>
      </vt:variant>
      <vt:variant>
        <vt:i4>7995400</vt:i4>
      </vt:variant>
      <vt:variant>
        <vt:i4>102</vt:i4>
      </vt:variant>
      <vt:variant>
        <vt:i4>0</vt:i4>
      </vt:variant>
      <vt:variant>
        <vt:i4>5</vt:i4>
      </vt:variant>
      <vt:variant>
        <vt:lpwstr>http://www.nevo.co.il/Law_word/law14/LAW-1140.pdf</vt:lpwstr>
      </vt:variant>
      <vt:variant>
        <vt:lpwstr/>
      </vt:variant>
      <vt:variant>
        <vt:i4>5898275</vt:i4>
      </vt:variant>
      <vt:variant>
        <vt:i4>99</vt:i4>
      </vt:variant>
      <vt:variant>
        <vt:i4>0</vt:i4>
      </vt:variant>
      <vt:variant>
        <vt:i4>5</vt:i4>
      </vt:variant>
      <vt:variant>
        <vt:lpwstr>http://www.nevo.co.il/Law_word/law16/KNESSET-53.pdf</vt:lpwstr>
      </vt:variant>
      <vt:variant>
        <vt:lpwstr/>
      </vt:variant>
      <vt:variant>
        <vt:i4>8060933</vt:i4>
      </vt:variant>
      <vt:variant>
        <vt:i4>96</vt:i4>
      </vt:variant>
      <vt:variant>
        <vt:i4>0</vt:i4>
      </vt:variant>
      <vt:variant>
        <vt:i4>5</vt:i4>
      </vt:variant>
      <vt:variant>
        <vt:lpwstr>http://www.nevo.co.il/Law_word/law14/LAW-1955.pdf</vt:lpwstr>
      </vt:variant>
      <vt:variant>
        <vt:lpwstr/>
      </vt:variant>
      <vt:variant>
        <vt:i4>3604505</vt:i4>
      </vt:variant>
      <vt:variant>
        <vt:i4>93</vt:i4>
      </vt:variant>
      <vt:variant>
        <vt:i4>0</vt:i4>
      </vt:variant>
      <vt:variant>
        <vt:i4>5</vt:i4>
      </vt:variant>
      <vt:variant>
        <vt:lpwstr>http://www.nevo.co.il/Law_word/law16/knesset-733.pdf</vt:lpwstr>
      </vt:variant>
      <vt:variant>
        <vt:lpwstr/>
      </vt:variant>
      <vt:variant>
        <vt:i4>7864326</vt:i4>
      </vt:variant>
      <vt:variant>
        <vt:i4>90</vt:i4>
      </vt:variant>
      <vt:variant>
        <vt:i4>0</vt:i4>
      </vt:variant>
      <vt:variant>
        <vt:i4>5</vt:i4>
      </vt:variant>
      <vt:variant>
        <vt:lpwstr>http://www.nevo.co.il/Law_word/law14/law-2659.pdf</vt:lpwstr>
      </vt:variant>
      <vt:variant>
        <vt:lpwstr/>
      </vt:variant>
      <vt:variant>
        <vt:i4>3342366</vt:i4>
      </vt:variant>
      <vt:variant>
        <vt:i4>87</vt:i4>
      </vt:variant>
      <vt:variant>
        <vt:i4>0</vt:i4>
      </vt:variant>
      <vt:variant>
        <vt:i4>5</vt:i4>
      </vt:variant>
      <vt:variant>
        <vt:lpwstr>http://www.nevo.co.il/Law_word/law16/knesset-242.pdf</vt:lpwstr>
      </vt:variant>
      <vt:variant>
        <vt:lpwstr/>
      </vt:variant>
      <vt:variant>
        <vt:i4>7995402</vt:i4>
      </vt:variant>
      <vt:variant>
        <vt:i4>84</vt:i4>
      </vt:variant>
      <vt:variant>
        <vt:i4>0</vt:i4>
      </vt:variant>
      <vt:variant>
        <vt:i4>5</vt:i4>
      </vt:variant>
      <vt:variant>
        <vt:lpwstr>http://www.nevo.co.il/Law_word/law14/LAW-2172.pdf</vt:lpwstr>
      </vt:variant>
      <vt:variant>
        <vt:lpwstr/>
      </vt:variant>
      <vt:variant>
        <vt:i4>121</vt:i4>
      </vt:variant>
      <vt:variant>
        <vt:i4>81</vt:i4>
      </vt:variant>
      <vt:variant>
        <vt:i4>0</vt:i4>
      </vt:variant>
      <vt:variant>
        <vt:i4>5</vt:i4>
      </vt:variant>
      <vt:variant>
        <vt:lpwstr>http://www.nevo.co.il/Law_word/law17/PROP-2861.pdf</vt:lpwstr>
      </vt:variant>
      <vt:variant>
        <vt:lpwstr/>
      </vt:variant>
      <vt:variant>
        <vt:i4>393338</vt:i4>
      </vt:variant>
      <vt:variant>
        <vt:i4>78</vt:i4>
      </vt:variant>
      <vt:variant>
        <vt:i4>0</vt:i4>
      </vt:variant>
      <vt:variant>
        <vt:i4>5</vt:i4>
      </vt:variant>
      <vt:variant>
        <vt:lpwstr>http://www.nevo.co.il/Law_word/law17/PROP-2857.pdf</vt:lpwstr>
      </vt:variant>
      <vt:variant>
        <vt:lpwstr/>
      </vt:variant>
      <vt:variant>
        <vt:i4>131194</vt:i4>
      </vt:variant>
      <vt:variant>
        <vt:i4>75</vt:i4>
      </vt:variant>
      <vt:variant>
        <vt:i4>0</vt:i4>
      </vt:variant>
      <vt:variant>
        <vt:i4>5</vt:i4>
      </vt:variant>
      <vt:variant>
        <vt:lpwstr>http://www.nevo.co.il/Law_word/law17/PROP-2853.pdf</vt:lpwstr>
      </vt:variant>
      <vt:variant>
        <vt:lpwstr/>
      </vt:variant>
      <vt:variant>
        <vt:i4>8192009</vt:i4>
      </vt:variant>
      <vt:variant>
        <vt:i4>72</vt:i4>
      </vt:variant>
      <vt:variant>
        <vt:i4>0</vt:i4>
      </vt:variant>
      <vt:variant>
        <vt:i4>5</vt:i4>
      </vt:variant>
      <vt:variant>
        <vt:lpwstr>http://www.nevo.co.il/Law_word/law14/LAW-1737.pdf</vt:lpwstr>
      </vt:variant>
      <vt:variant>
        <vt:lpwstr/>
      </vt:variant>
      <vt:variant>
        <vt:i4>121</vt:i4>
      </vt:variant>
      <vt:variant>
        <vt:i4>69</vt:i4>
      </vt:variant>
      <vt:variant>
        <vt:i4>0</vt:i4>
      </vt:variant>
      <vt:variant>
        <vt:i4>5</vt:i4>
      </vt:variant>
      <vt:variant>
        <vt:lpwstr>http://www.nevo.co.il/Law_word/law17/PROP-2861.pdf</vt:lpwstr>
      </vt:variant>
      <vt:variant>
        <vt:lpwstr/>
      </vt:variant>
      <vt:variant>
        <vt:i4>393338</vt:i4>
      </vt:variant>
      <vt:variant>
        <vt:i4>66</vt:i4>
      </vt:variant>
      <vt:variant>
        <vt:i4>0</vt:i4>
      </vt:variant>
      <vt:variant>
        <vt:i4>5</vt:i4>
      </vt:variant>
      <vt:variant>
        <vt:lpwstr>http://www.nevo.co.il/Law_word/law17/PROP-2857.pdf</vt:lpwstr>
      </vt:variant>
      <vt:variant>
        <vt:lpwstr/>
      </vt:variant>
      <vt:variant>
        <vt:i4>131194</vt:i4>
      </vt:variant>
      <vt:variant>
        <vt:i4>63</vt:i4>
      </vt:variant>
      <vt:variant>
        <vt:i4>0</vt:i4>
      </vt:variant>
      <vt:variant>
        <vt:i4>5</vt:i4>
      </vt:variant>
      <vt:variant>
        <vt:lpwstr>http://www.nevo.co.il/Law_word/law17/PROP-2853.pdf</vt:lpwstr>
      </vt:variant>
      <vt:variant>
        <vt:lpwstr/>
      </vt:variant>
      <vt:variant>
        <vt:i4>8192009</vt:i4>
      </vt:variant>
      <vt:variant>
        <vt:i4>60</vt:i4>
      </vt:variant>
      <vt:variant>
        <vt:i4>0</vt:i4>
      </vt:variant>
      <vt:variant>
        <vt:i4>5</vt:i4>
      </vt:variant>
      <vt:variant>
        <vt:lpwstr>http://www.nevo.co.il/Law_word/law14/LAW-1737.pdf</vt:lpwstr>
      </vt:variant>
      <vt:variant>
        <vt:lpwstr/>
      </vt:variant>
      <vt:variant>
        <vt:i4>852093</vt:i4>
      </vt:variant>
      <vt:variant>
        <vt:i4>57</vt:i4>
      </vt:variant>
      <vt:variant>
        <vt:i4>0</vt:i4>
      </vt:variant>
      <vt:variant>
        <vt:i4>5</vt:i4>
      </vt:variant>
      <vt:variant>
        <vt:lpwstr>http://www.nevo.co.il/Law_word/law17/PROP-1713.pdf</vt:lpwstr>
      </vt:variant>
      <vt:variant>
        <vt:lpwstr/>
      </vt:variant>
      <vt:variant>
        <vt:i4>7995400</vt:i4>
      </vt:variant>
      <vt:variant>
        <vt:i4>54</vt:i4>
      </vt:variant>
      <vt:variant>
        <vt:i4>0</vt:i4>
      </vt:variant>
      <vt:variant>
        <vt:i4>5</vt:i4>
      </vt:variant>
      <vt:variant>
        <vt:lpwstr>http://www.nevo.co.il/Law_word/law14/LAW-1140.pdf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1179762</vt:i4>
      </vt:variant>
      <vt:variant>
        <vt:i4>42</vt:i4>
      </vt:variant>
      <vt:variant>
        <vt:i4>0</vt:i4>
      </vt:variant>
      <vt:variant>
        <vt:i4>5</vt:i4>
      </vt:variant>
      <vt:variant>
        <vt:lpwstr>https://www.nevo.co.il/law_word/law10/yalkut-9826.pdf</vt:lpwstr>
      </vt:variant>
      <vt:variant>
        <vt:lpwstr/>
      </vt:variant>
      <vt:variant>
        <vt:i4>3604505</vt:i4>
      </vt:variant>
      <vt:variant>
        <vt:i4>39</vt:i4>
      </vt:variant>
      <vt:variant>
        <vt:i4>0</vt:i4>
      </vt:variant>
      <vt:variant>
        <vt:i4>5</vt:i4>
      </vt:variant>
      <vt:variant>
        <vt:lpwstr>http://www.nevo.co.il/Law_word/law16/knesset-733.pdf</vt:lpwstr>
      </vt:variant>
      <vt:variant>
        <vt:lpwstr/>
      </vt:variant>
      <vt:variant>
        <vt:i4>7864326</vt:i4>
      </vt:variant>
      <vt:variant>
        <vt:i4>36</vt:i4>
      </vt:variant>
      <vt:variant>
        <vt:i4>0</vt:i4>
      </vt:variant>
      <vt:variant>
        <vt:i4>5</vt:i4>
      </vt:variant>
      <vt:variant>
        <vt:lpwstr>http://www.nevo.co.il/law_word/law14/law-2659.pdf</vt:lpwstr>
      </vt:variant>
      <vt:variant>
        <vt:lpwstr/>
      </vt:variant>
      <vt:variant>
        <vt:i4>3342366</vt:i4>
      </vt:variant>
      <vt:variant>
        <vt:i4>33</vt:i4>
      </vt:variant>
      <vt:variant>
        <vt:i4>0</vt:i4>
      </vt:variant>
      <vt:variant>
        <vt:i4>5</vt:i4>
      </vt:variant>
      <vt:variant>
        <vt:lpwstr>http://www.nevo.co.il/Law_word/law16/knesset-242.pdf</vt:lpwstr>
      </vt:variant>
      <vt:variant>
        <vt:lpwstr/>
      </vt:variant>
      <vt:variant>
        <vt:i4>7995402</vt:i4>
      </vt:variant>
      <vt:variant>
        <vt:i4>30</vt:i4>
      </vt:variant>
      <vt:variant>
        <vt:i4>0</vt:i4>
      </vt:variant>
      <vt:variant>
        <vt:i4>5</vt:i4>
      </vt:variant>
      <vt:variant>
        <vt:lpwstr>http://www.nevo.co.il/Law_word/law14/law-2172.pdf</vt:lpwstr>
      </vt:variant>
      <vt:variant>
        <vt:lpwstr/>
      </vt:variant>
      <vt:variant>
        <vt:i4>5898275</vt:i4>
      </vt:variant>
      <vt:variant>
        <vt:i4>27</vt:i4>
      </vt:variant>
      <vt:variant>
        <vt:i4>0</vt:i4>
      </vt:variant>
      <vt:variant>
        <vt:i4>5</vt:i4>
      </vt:variant>
      <vt:variant>
        <vt:lpwstr>http://www.nevo.co.il/Law_word/law16/KNESSET-53.pdf</vt:lpwstr>
      </vt:variant>
      <vt:variant>
        <vt:lpwstr/>
      </vt:variant>
      <vt:variant>
        <vt:i4>8060933</vt:i4>
      </vt:variant>
      <vt:variant>
        <vt:i4>24</vt:i4>
      </vt:variant>
      <vt:variant>
        <vt:i4>0</vt:i4>
      </vt:variant>
      <vt:variant>
        <vt:i4>5</vt:i4>
      </vt:variant>
      <vt:variant>
        <vt:lpwstr>http://www.nevo.co.il/Law_word/law14/law-1955.pdf</vt:lpwstr>
      </vt:variant>
      <vt:variant>
        <vt:lpwstr/>
      </vt:variant>
      <vt:variant>
        <vt:i4>121</vt:i4>
      </vt:variant>
      <vt:variant>
        <vt:i4>21</vt:i4>
      </vt:variant>
      <vt:variant>
        <vt:i4>0</vt:i4>
      </vt:variant>
      <vt:variant>
        <vt:i4>5</vt:i4>
      </vt:variant>
      <vt:variant>
        <vt:lpwstr>http://www.nevo.co.il/Law_word/law17/PROP-2861.pdf</vt:lpwstr>
      </vt:variant>
      <vt:variant>
        <vt:lpwstr/>
      </vt:variant>
      <vt:variant>
        <vt:i4>393338</vt:i4>
      </vt:variant>
      <vt:variant>
        <vt:i4>18</vt:i4>
      </vt:variant>
      <vt:variant>
        <vt:i4>0</vt:i4>
      </vt:variant>
      <vt:variant>
        <vt:i4>5</vt:i4>
      </vt:variant>
      <vt:variant>
        <vt:lpwstr>http://www.nevo.co.il/Law_word/law17/PROP-2857.pdf</vt:lpwstr>
      </vt:variant>
      <vt:variant>
        <vt:lpwstr/>
      </vt:variant>
      <vt:variant>
        <vt:i4>131194</vt:i4>
      </vt:variant>
      <vt:variant>
        <vt:i4>15</vt:i4>
      </vt:variant>
      <vt:variant>
        <vt:i4>0</vt:i4>
      </vt:variant>
      <vt:variant>
        <vt:i4>5</vt:i4>
      </vt:variant>
      <vt:variant>
        <vt:lpwstr>http://www.nevo.co.il/Law_word/law17/PROP-2853.pdf</vt:lpwstr>
      </vt:variant>
      <vt:variant>
        <vt:lpwstr/>
      </vt:variant>
      <vt:variant>
        <vt:i4>8192009</vt:i4>
      </vt:variant>
      <vt:variant>
        <vt:i4>12</vt:i4>
      </vt:variant>
      <vt:variant>
        <vt:i4>0</vt:i4>
      </vt:variant>
      <vt:variant>
        <vt:i4>5</vt:i4>
      </vt:variant>
      <vt:variant>
        <vt:lpwstr>http://www.nevo.co.il/Law_word/law14/LAW-1737.pdf</vt:lpwstr>
      </vt:variant>
      <vt:variant>
        <vt:lpwstr/>
      </vt:variant>
      <vt:variant>
        <vt:i4>852093</vt:i4>
      </vt:variant>
      <vt:variant>
        <vt:i4>9</vt:i4>
      </vt:variant>
      <vt:variant>
        <vt:i4>0</vt:i4>
      </vt:variant>
      <vt:variant>
        <vt:i4>5</vt:i4>
      </vt:variant>
      <vt:variant>
        <vt:lpwstr>http://www.nevo.co.il/Law_word/law17/PROP-1713.pdf</vt:lpwstr>
      </vt:variant>
      <vt:variant>
        <vt:lpwstr/>
      </vt:variant>
      <vt:variant>
        <vt:i4>7995400</vt:i4>
      </vt:variant>
      <vt:variant>
        <vt:i4>6</vt:i4>
      </vt:variant>
      <vt:variant>
        <vt:i4>0</vt:i4>
      </vt:variant>
      <vt:variant>
        <vt:i4>5</vt:i4>
      </vt:variant>
      <vt:variant>
        <vt:lpwstr>http://www.nevo.co.il/Law_word/law14/LAW-1140.pdf</vt:lpwstr>
      </vt:variant>
      <vt:variant>
        <vt:lpwstr/>
      </vt:variant>
      <vt:variant>
        <vt:i4>589947</vt:i4>
      </vt:variant>
      <vt:variant>
        <vt:i4>3</vt:i4>
      </vt:variant>
      <vt:variant>
        <vt:i4>0</vt:i4>
      </vt:variant>
      <vt:variant>
        <vt:i4>5</vt:i4>
      </vt:variant>
      <vt:variant>
        <vt:lpwstr>http://www.nevo.co.il/Law_word/law17/PROP-0161.pdf</vt:lpwstr>
      </vt:variant>
      <vt:variant>
        <vt:lpwstr/>
      </vt:variant>
      <vt:variant>
        <vt:i4>8126474</vt:i4>
      </vt:variant>
      <vt:variant>
        <vt:i4>0</vt:i4>
      </vt:variant>
      <vt:variant>
        <vt:i4>0</vt:i4>
      </vt:variant>
      <vt:variant>
        <vt:i4>5</vt:i4>
      </vt:variant>
      <vt:variant>
        <vt:lpwstr>http://www.nevo.co.il/Law_word/law14/LAW-0132.pdf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0136</vt:lpwstr>
  </property>
  <property fmtid="{D5CDD505-2E9C-101B-9397-08002B2CF9AE}" pid="3" name="CHNAME">
    <vt:lpwstr>זכרון השואה והגבורה — יד ושם</vt:lpwstr>
  </property>
  <property fmtid="{D5CDD505-2E9C-101B-9397-08002B2CF9AE}" pid="4" name="LAWNAME">
    <vt:lpwstr>חוק זכרון השואה והגבורה - יד ושם, תשי"ג-1953</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http://www.nevo.co.il/Law_word/law14/law-2172.pdf;‎רשומות - ספר חוקים#ס"ח תשס"ח מס' 2172 ‏‏#מיום 30.7.2008 #עמ' 733  – תיקון מס' 4‏</vt:lpwstr>
  </property>
  <property fmtid="{D5CDD505-2E9C-101B-9397-08002B2CF9AE}" pid="8" name="LINKK2">
    <vt:lpwstr>http://www.nevo.co.il/law_word/law14/law-2659.pdf;‎רשומות - ספר חוקים#ס"ח תשע"ז מס' 2659 #מיום ‏‏7.8.2017 עמ' 1148– תיקון ס' 5 בסעיף 6 לחוק יום הניצחון על גרמניה הנאצית, תשע"ז-2017‏</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תרבות, פנאי ומועדים</vt:lpwstr>
  </property>
  <property fmtid="{D5CDD505-2E9C-101B-9397-08002B2CF9AE}" pid="25" name="NOSE31">
    <vt:lpwstr>יום הזיכרון</vt:lpwstr>
  </property>
  <property fmtid="{D5CDD505-2E9C-101B-9397-08002B2CF9AE}" pid="26" name="NOSE41">
    <vt:lpwstr>לשואה ולגבורה</vt:lpwstr>
  </property>
  <property fmtid="{D5CDD505-2E9C-101B-9397-08002B2CF9AE}" pid="27" name="NOSE12">
    <vt:lpwstr>רשויות ומשפט מנהלי</vt:lpwstr>
  </property>
  <property fmtid="{D5CDD505-2E9C-101B-9397-08002B2CF9AE}" pid="28" name="NOSE22">
    <vt:lpwstr>תרבות, פנאי ומועדים</vt:lpwstr>
  </property>
  <property fmtid="{D5CDD505-2E9C-101B-9397-08002B2CF9AE}" pid="29" name="NOSE32">
    <vt:lpwstr>מוסדות </vt:lpwstr>
  </property>
  <property fmtid="{D5CDD505-2E9C-101B-9397-08002B2CF9AE}" pid="30" name="NOSE42">
    <vt:lpwstr>הנצחה</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