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F440" w14:textId="77777777" w:rsidR="00150046" w:rsidRDefault="00150046" w:rsidP="0066208E">
      <w:pPr>
        <w:pStyle w:val="big-header"/>
        <w:ind w:left="0" w:right="1134"/>
        <w:rPr>
          <w:rFonts w:cs="FrankRuehl" w:hint="cs"/>
          <w:sz w:val="32"/>
          <w:rtl/>
        </w:rPr>
      </w:pPr>
      <w:r>
        <w:rPr>
          <w:rFonts w:cs="FrankRuehl"/>
          <w:sz w:val="32"/>
          <w:rtl/>
        </w:rPr>
        <w:t>חוק חמרי נפץ, תשי"ד</w:t>
      </w:r>
      <w:r w:rsidR="0066208E">
        <w:rPr>
          <w:rFonts w:cs="FrankRuehl" w:hint="cs"/>
          <w:sz w:val="32"/>
          <w:rtl/>
        </w:rPr>
        <w:t>-</w:t>
      </w:r>
      <w:r>
        <w:rPr>
          <w:rFonts w:cs="FrankRuehl"/>
          <w:sz w:val="32"/>
          <w:rtl/>
        </w:rPr>
        <w:t>1954</w:t>
      </w:r>
    </w:p>
    <w:p w14:paraId="1773FC11" w14:textId="77777777" w:rsidR="00C05DDF" w:rsidRDefault="00C05DDF" w:rsidP="00C05DDF">
      <w:pPr>
        <w:spacing w:line="320" w:lineRule="auto"/>
        <w:jc w:val="left"/>
        <w:rPr>
          <w:rFonts w:hint="cs"/>
          <w:rtl/>
        </w:rPr>
      </w:pPr>
    </w:p>
    <w:p w14:paraId="5799D039" w14:textId="77777777" w:rsidR="009C5AB0" w:rsidRDefault="009C5AB0" w:rsidP="00C05DDF">
      <w:pPr>
        <w:spacing w:line="320" w:lineRule="auto"/>
        <w:jc w:val="left"/>
        <w:rPr>
          <w:rFonts w:hint="cs"/>
          <w:rtl/>
        </w:rPr>
      </w:pPr>
    </w:p>
    <w:p w14:paraId="42D5FDD2" w14:textId="77777777" w:rsidR="00C05DDF" w:rsidRDefault="00C05DDF" w:rsidP="00C05DDF">
      <w:pPr>
        <w:spacing w:line="320" w:lineRule="auto"/>
        <w:jc w:val="left"/>
        <w:rPr>
          <w:rFonts w:cs="FrankRuehl"/>
          <w:szCs w:val="26"/>
          <w:rtl/>
        </w:rPr>
      </w:pPr>
      <w:r w:rsidRPr="00C05DDF">
        <w:rPr>
          <w:rFonts w:cs="Miriam"/>
          <w:szCs w:val="22"/>
          <w:rtl/>
        </w:rPr>
        <w:t>רשויות ומשפט מנהלי</w:t>
      </w:r>
      <w:r w:rsidRPr="00C05DDF">
        <w:rPr>
          <w:rFonts w:cs="FrankRuehl"/>
          <w:szCs w:val="26"/>
          <w:rtl/>
        </w:rPr>
        <w:t xml:space="preserve"> – חומרי נפץ</w:t>
      </w:r>
    </w:p>
    <w:p w14:paraId="2677288C" w14:textId="77777777" w:rsidR="00C05DDF" w:rsidRPr="00C05DDF" w:rsidRDefault="00C05DDF" w:rsidP="00C05DDF">
      <w:pPr>
        <w:spacing w:line="320" w:lineRule="auto"/>
        <w:jc w:val="left"/>
        <w:rPr>
          <w:rFonts w:cs="Miriam"/>
          <w:szCs w:val="22"/>
          <w:rtl/>
        </w:rPr>
      </w:pPr>
      <w:r w:rsidRPr="00C05DDF">
        <w:rPr>
          <w:rFonts w:cs="Miriam"/>
          <w:szCs w:val="22"/>
          <w:rtl/>
        </w:rPr>
        <w:t>משפט פרטי וכלכלה</w:t>
      </w:r>
      <w:r w:rsidRPr="00C05DDF">
        <w:rPr>
          <w:rFonts w:cs="FrankRuehl"/>
          <w:szCs w:val="26"/>
          <w:rtl/>
        </w:rPr>
        <w:t xml:space="preserve"> – מסחר  – סחר</w:t>
      </w:r>
    </w:p>
    <w:p w14:paraId="445B52BC" w14:textId="77777777" w:rsidR="00150046" w:rsidRDefault="0015004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7DC6" w:rsidRPr="00437DC6" w14:paraId="158D782A" w14:textId="77777777" w:rsidTr="00437DC6">
        <w:tblPrEx>
          <w:tblCellMar>
            <w:top w:w="0" w:type="dxa"/>
            <w:bottom w:w="0" w:type="dxa"/>
          </w:tblCellMar>
        </w:tblPrEx>
        <w:tc>
          <w:tcPr>
            <w:tcW w:w="1247" w:type="dxa"/>
          </w:tcPr>
          <w:p w14:paraId="7E81C1E5" w14:textId="77777777" w:rsidR="00437DC6" w:rsidRPr="00437DC6" w:rsidRDefault="00437DC6" w:rsidP="00437DC6">
            <w:pPr>
              <w:spacing w:line="240" w:lineRule="auto"/>
              <w:jc w:val="left"/>
              <w:rPr>
                <w:rFonts w:cs="Frankruhel"/>
                <w:sz w:val="24"/>
                <w:rtl/>
              </w:rPr>
            </w:pPr>
          </w:p>
        </w:tc>
        <w:tc>
          <w:tcPr>
            <w:tcW w:w="5669" w:type="dxa"/>
          </w:tcPr>
          <w:p w14:paraId="52F878F5" w14:textId="77777777" w:rsidR="00437DC6" w:rsidRPr="00437DC6" w:rsidRDefault="00437DC6" w:rsidP="00437DC6">
            <w:pPr>
              <w:spacing w:line="240" w:lineRule="auto"/>
              <w:jc w:val="left"/>
              <w:rPr>
                <w:rFonts w:cs="Frankruhel"/>
                <w:sz w:val="24"/>
                <w:rtl/>
              </w:rPr>
            </w:pPr>
            <w:r>
              <w:rPr>
                <w:sz w:val="24"/>
                <w:rtl/>
              </w:rPr>
              <w:t>פרק ראשון – הגדרות</w:t>
            </w:r>
          </w:p>
        </w:tc>
        <w:tc>
          <w:tcPr>
            <w:tcW w:w="567" w:type="dxa"/>
          </w:tcPr>
          <w:p w14:paraId="21453821" w14:textId="77777777" w:rsidR="00437DC6" w:rsidRPr="00437DC6" w:rsidRDefault="00437DC6" w:rsidP="00437DC6">
            <w:pPr>
              <w:spacing w:line="240" w:lineRule="auto"/>
              <w:jc w:val="left"/>
              <w:rPr>
                <w:rStyle w:val="Hyperlink"/>
                <w:rtl/>
              </w:rPr>
            </w:pPr>
            <w:hyperlink w:anchor="med0" w:tooltip="פרק ראשון – הגדרות" w:history="1">
              <w:r w:rsidRPr="00437DC6">
                <w:rPr>
                  <w:rStyle w:val="Hyperlink"/>
                </w:rPr>
                <w:t>Go</w:t>
              </w:r>
            </w:hyperlink>
          </w:p>
        </w:tc>
        <w:tc>
          <w:tcPr>
            <w:tcW w:w="850" w:type="dxa"/>
          </w:tcPr>
          <w:p w14:paraId="77871DC1"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7DC6" w:rsidRPr="00437DC6" w14:paraId="4755D2CE" w14:textId="77777777" w:rsidTr="00437DC6">
        <w:tblPrEx>
          <w:tblCellMar>
            <w:top w:w="0" w:type="dxa"/>
            <w:bottom w:w="0" w:type="dxa"/>
          </w:tblCellMar>
        </w:tblPrEx>
        <w:tc>
          <w:tcPr>
            <w:tcW w:w="1247" w:type="dxa"/>
          </w:tcPr>
          <w:p w14:paraId="6F47B141" w14:textId="77777777" w:rsidR="00437DC6" w:rsidRPr="00437DC6" w:rsidRDefault="00437DC6" w:rsidP="00437DC6">
            <w:pPr>
              <w:spacing w:line="240" w:lineRule="auto"/>
              <w:jc w:val="left"/>
              <w:rPr>
                <w:rFonts w:cs="Frankruhel"/>
                <w:sz w:val="24"/>
                <w:rtl/>
              </w:rPr>
            </w:pPr>
            <w:r>
              <w:rPr>
                <w:sz w:val="24"/>
                <w:rtl/>
              </w:rPr>
              <w:t xml:space="preserve">סעיף 1 </w:t>
            </w:r>
          </w:p>
        </w:tc>
        <w:tc>
          <w:tcPr>
            <w:tcW w:w="5669" w:type="dxa"/>
          </w:tcPr>
          <w:p w14:paraId="2C680E30" w14:textId="77777777" w:rsidR="00437DC6" w:rsidRPr="00437DC6" w:rsidRDefault="00437DC6" w:rsidP="00437DC6">
            <w:pPr>
              <w:spacing w:line="240" w:lineRule="auto"/>
              <w:jc w:val="left"/>
              <w:rPr>
                <w:rFonts w:cs="Frankruhel"/>
                <w:sz w:val="24"/>
                <w:rtl/>
              </w:rPr>
            </w:pPr>
            <w:r>
              <w:rPr>
                <w:sz w:val="24"/>
                <w:rtl/>
              </w:rPr>
              <w:t>הגדרות</w:t>
            </w:r>
          </w:p>
        </w:tc>
        <w:tc>
          <w:tcPr>
            <w:tcW w:w="567" w:type="dxa"/>
          </w:tcPr>
          <w:p w14:paraId="2EF51FC8" w14:textId="77777777" w:rsidR="00437DC6" w:rsidRPr="00437DC6" w:rsidRDefault="00437DC6" w:rsidP="00437DC6">
            <w:pPr>
              <w:spacing w:line="240" w:lineRule="auto"/>
              <w:jc w:val="left"/>
              <w:rPr>
                <w:rStyle w:val="Hyperlink"/>
                <w:rtl/>
              </w:rPr>
            </w:pPr>
            <w:hyperlink w:anchor="Seif1" w:tooltip="הגדרות" w:history="1">
              <w:r w:rsidRPr="00437DC6">
                <w:rPr>
                  <w:rStyle w:val="Hyperlink"/>
                </w:rPr>
                <w:t>Go</w:t>
              </w:r>
            </w:hyperlink>
          </w:p>
        </w:tc>
        <w:tc>
          <w:tcPr>
            <w:tcW w:w="850" w:type="dxa"/>
          </w:tcPr>
          <w:p w14:paraId="0CD0F50E"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7DC6" w:rsidRPr="00437DC6" w14:paraId="7E974EC4" w14:textId="77777777" w:rsidTr="00437DC6">
        <w:tblPrEx>
          <w:tblCellMar>
            <w:top w:w="0" w:type="dxa"/>
            <w:bottom w:w="0" w:type="dxa"/>
          </w:tblCellMar>
        </w:tblPrEx>
        <w:tc>
          <w:tcPr>
            <w:tcW w:w="1247" w:type="dxa"/>
          </w:tcPr>
          <w:p w14:paraId="428515EF" w14:textId="77777777" w:rsidR="00437DC6" w:rsidRPr="00437DC6" w:rsidRDefault="00437DC6" w:rsidP="00437DC6">
            <w:pPr>
              <w:spacing w:line="240" w:lineRule="auto"/>
              <w:jc w:val="left"/>
              <w:rPr>
                <w:rFonts w:cs="Frankruhel"/>
                <w:sz w:val="24"/>
                <w:rtl/>
              </w:rPr>
            </w:pPr>
          </w:p>
        </w:tc>
        <w:tc>
          <w:tcPr>
            <w:tcW w:w="5669" w:type="dxa"/>
          </w:tcPr>
          <w:p w14:paraId="06A73749" w14:textId="77777777" w:rsidR="00437DC6" w:rsidRPr="00437DC6" w:rsidRDefault="00437DC6" w:rsidP="00437DC6">
            <w:pPr>
              <w:spacing w:line="240" w:lineRule="auto"/>
              <w:jc w:val="left"/>
              <w:rPr>
                <w:rFonts w:cs="Frankruhel"/>
                <w:sz w:val="24"/>
                <w:rtl/>
              </w:rPr>
            </w:pPr>
            <w:r>
              <w:rPr>
                <w:sz w:val="24"/>
                <w:rtl/>
              </w:rPr>
              <w:t>פרק שני – ייצור חמרי נפץ</w:t>
            </w:r>
          </w:p>
        </w:tc>
        <w:tc>
          <w:tcPr>
            <w:tcW w:w="567" w:type="dxa"/>
          </w:tcPr>
          <w:p w14:paraId="5800AD9B" w14:textId="77777777" w:rsidR="00437DC6" w:rsidRPr="00437DC6" w:rsidRDefault="00437DC6" w:rsidP="00437DC6">
            <w:pPr>
              <w:spacing w:line="240" w:lineRule="auto"/>
              <w:jc w:val="left"/>
              <w:rPr>
                <w:rStyle w:val="Hyperlink"/>
                <w:rtl/>
              </w:rPr>
            </w:pPr>
            <w:hyperlink w:anchor="med1" w:tooltip="פרק שני – ייצור חמרי נפץ" w:history="1">
              <w:r w:rsidRPr="00437DC6">
                <w:rPr>
                  <w:rStyle w:val="Hyperlink"/>
                </w:rPr>
                <w:t>Go</w:t>
              </w:r>
            </w:hyperlink>
          </w:p>
        </w:tc>
        <w:tc>
          <w:tcPr>
            <w:tcW w:w="850" w:type="dxa"/>
          </w:tcPr>
          <w:p w14:paraId="2D10F517"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49CAF188" w14:textId="77777777" w:rsidTr="00437DC6">
        <w:tblPrEx>
          <w:tblCellMar>
            <w:top w:w="0" w:type="dxa"/>
            <w:bottom w:w="0" w:type="dxa"/>
          </w:tblCellMar>
        </w:tblPrEx>
        <w:tc>
          <w:tcPr>
            <w:tcW w:w="1247" w:type="dxa"/>
          </w:tcPr>
          <w:p w14:paraId="0DB5A620" w14:textId="77777777" w:rsidR="00437DC6" w:rsidRPr="00437DC6" w:rsidRDefault="00437DC6" w:rsidP="00437DC6">
            <w:pPr>
              <w:spacing w:line="240" w:lineRule="auto"/>
              <w:jc w:val="left"/>
              <w:rPr>
                <w:rFonts w:cs="Frankruhel"/>
                <w:sz w:val="24"/>
                <w:rtl/>
              </w:rPr>
            </w:pPr>
            <w:r>
              <w:rPr>
                <w:sz w:val="24"/>
                <w:rtl/>
              </w:rPr>
              <w:t xml:space="preserve">סעיף 2 </w:t>
            </w:r>
          </w:p>
        </w:tc>
        <w:tc>
          <w:tcPr>
            <w:tcW w:w="5669" w:type="dxa"/>
          </w:tcPr>
          <w:p w14:paraId="0CB2C2EA" w14:textId="77777777" w:rsidR="00437DC6" w:rsidRPr="00437DC6" w:rsidRDefault="00437DC6" w:rsidP="00437DC6">
            <w:pPr>
              <w:spacing w:line="240" w:lineRule="auto"/>
              <w:jc w:val="left"/>
              <w:rPr>
                <w:rFonts w:cs="Frankruhel"/>
                <w:sz w:val="24"/>
                <w:rtl/>
              </w:rPr>
            </w:pPr>
            <w:r>
              <w:rPr>
                <w:sz w:val="24"/>
                <w:rtl/>
              </w:rPr>
              <w:t>ייצור חומר מאושר</w:t>
            </w:r>
          </w:p>
        </w:tc>
        <w:tc>
          <w:tcPr>
            <w:tcW w:w="567" w:type="dxa"/>
          </w:tcPr>
          <w:p w14:paraId="40EC41B5" w14:textId="77777777" w:rsidR="00437DC6" w:rsidRPr="00437DC6" w:rsidRDefault="00437DC6" w:rsidP="00437DC6">
            <w:pPr>
              <w:spacing w:line="240" w:lineRule="auto"/>
              <w:jc w:val="left"/>
              <w:rPr>
                <w:rStyle w:val="Hyperlink"/>
                <w:rtl/>
              </w:rPr>
            </w:pPr>
            <w:hyperlink w:anchor="Seif2" w:tooltip="ייצור חומר מאושר" w:history="1">
              <w:r w:rsidRPr="00437DC6">
                <w:rPr>
                  <w:rStyle w:val="Hyperlink"/>
                </w:rPr>
                <w:t>Go</w:t>
              </w:r>
            </w:hyperlink>
          </w:p>
        </w:tc>
        <w:tc>
          <w:tcPr>
            <w:tcW w:w="850" w:type="dxa"/>
          </w:tcPr>
          <w:p w14:paraId="42A18728"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4A3E7D24" w14:textId="77777777" w:rsidTr="00437DC6">
        <w:tblPrEx>
          <w:tblCellMar>
            <w:top w:w="0" w:type="dxa"/>
            <w:bottom w:w="0" w:type="dxa"/>
          </w:tblCellMar>
        </w:tblPrEx>
        <w:tc>
          <w:tcPr>
            <w:tcW w:w="1247" w:type="dxa"/>
          </w:tcPr>
          <w:p w14:paraId="09A0CCBF" w14:textId="77777777" w:rsidR="00437DC6" w:rsidRPr="00437DC6" w:rsidRDefault="00437DC6" w:rsidP="00437DC6">
            <w:pPr>
              <w:spacing w:line="240" w:lineRule="auto"/>
              <w:jc w:val="left"/>
              <w:rPr>
                <w:rFonts w:cs="Frankruhel"/>
                <w:sz w:val="24"/>
                <w:rtl/>
              </w:rPr>
            </w:pPr>
            <w:r>
              <w:rPr>
                <w:sz w:val="24"/>
                <w:rtl/>
              </w:rPr>
              <w:t xml:space="preserve">סעיף 3 </w:t>
            </w:r>
          </w:p>
        </w:tc>
        <w:tc>
          <w:tcPr>
            <w:tcW w:w="5669" w:type="dxa"/>
          </w:tcPr>
          <w:p w14:paraId="78DB62CC" w14:textId="77777777" w:rsidR="00437DC6" w:rsidRPr="00437DC6" w:rsidRDefault="00437DC6" w:rsidP="00437DC6">
            <w:pPr>
              <w:spacing w:line="240" w:lineRule="auto"/>
              <w:jc w:val="left"/>
              <w:rPr>
                <w:rFonts w:cs="Frankruhel"/>
                <w:sz w:val="24"/>
                <w:rtl/>
              </w:rPr>
            </w:pPr>
            <w:r>
              <w:rPr>
                <w:sz w:val="24"/>
                <w:rtl/>
              </w:rPr>
              <w:t>ייצור חומר בלתי מאושר</w:t>
            </w:r>
          </w:p>
        </w:tc>
        <w:tc>
          <w:tcPr>
            <w:tcW w:w="567" w:type="dxa"/>
          </w:tcPr>
          <w:p w14:paraId="136A1AC8" w14:textId="77777777" w:rsidR="00437DC6" w:rsidRPr="00437DC6" w:rsidRDefault="00437DC6" w:rsidP="00437DC6">
            <w:pPr>
              <w:spacing w:line="240" w:lineRule="auto"/>
              <w:jc w:val="left"/>
              <w:rPr>
                <w:rStyle w:val="Hyperlink"/>
                <w:rtl/>
              </w:rPr>
            </w:pPr>
            <w:hyperlink w:anchor="Seif3" w:tooltip="ייצור חומר בלתי מאושר" w:history="1">
              <w:r w:rsidRPr="00437DC6">
                <w:rPr>
                  <w:rStyle w:val="Hyperlink"/>
                </w:rPr>
                <w:t>Go</w:t>
              </w:r>
            </w:hyperlink>
          </w:p>
        </w:tc>
        <w:tc>
          <w:tcPr>
            <w:tcW w:w="850" w:type="dxa"/>
          </w:tcPr>
          <w:p w14:paraId="68922912"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0C13301F" w14:textId="77777777" w:rsidTr="00437DC6">
        <w:tblPrEx>
          <w:tblCellMar>
            <w:top w:w="0" w:type="dxa"/>
            <w:bottom w:w="0" w:type="dxa"/>
          </w:tblCellMar>
        </w:tblPrEx>
        <w:tc>
          <w:tcPr>
            <w:tcW w:w="1247" w:type="dxa"/>
          </w:tcPr>
          <w:p w14:paraId="5A53B39B" w14:textId="77777777" w:rsidR="00437DC6" w:rsidRPr="00437DC6" w:rsidRDefault="00437DC6" w:rsidP="00437DC6">
            <w:pPr>
              <w:spacing w:line="240" w:lineRule="auto"/>
              <w:jc w:val="left"/>
              <w:rPr>
                <w:rFonts w:cs="Frankruhel"/>
                <w:sz w:val="24"/>
                <w:rtl/>
              </w:rPr>
            </w:pPr>
            <w:r>
              <w:rPr>
                <w:sz w:val="24"/>
                <w:rtl/>
              </w:rPr>
              <w:t xml:space="preserve">סעיף 4 </w:t>
            </w:r>
          </w:p>
        </w:tc>
        <w:tc>
          <w:tcPr>
            <w:tcW w:w="5669" w:type="dxa"/>
          </w:tcPr>
          <w:p w14:paraId="581E1FDE" w14:textId="77777777" w:rsidR="00437DC6" w:rsidRPr="00437DC6" w:rsidRDefault="00437DC6" w:rsidP="00437DC6">
            <w:pPr>
              <w:spacing w:line="240" w:lineRule="auto"/>
              <w:jc w:val="left"/>
              <w:rPr>
                <w:rFonts w:cs="Frankruhel"/>
                <w:sz w:val="24"/>
                <w:rtl/>
              </w:rPr>
            </w:pPr>
            <w:r>
              <w:rPr>
                <w:sz w:val="24"/>
                <w:rtl/>
              </w:rPr>
              <w:t>מפעל חומרי נפץ</w:t>
            </w:r>
          </w:p>
        </w:tc>
        <w:tc>
          <w:tcPr>
            <w:tcW w:w="567" w:type="dxa"/>
          </w:tcPr>
          <w:p w14:paraId="16B96A55" w14:textId="77777777" w:rsidR="00437DC6" w:rsidRPr="00437DC6" w:rsidRDefault="00437DC6" w:rsidP="00437DC6">
            <w:pPr>
              <w:spacing w:line="240" w:lineRule="auto"/>
              <w:jc w:val="left"/>
              <w:rPr>
                <w:rStyle w:val="Hyperlink"/>
                <w:rtl/>
              </w:rPr>
            </w:pPr>
            <w:hyperlink w:anchor="Seif4" w:tooltip="מפעל חומרי נפץ" w:history="1">
              <w:r w:rsidRPr="00437DC6">
                <w:rPr>
                  <w:rStyle w:val="Hyperlink"/>
                </w:rPr>
                <w:t>Go</w:t>
              </w:r>
            </w:hyperlink>
          </w:p>
        </w:tc>
        <w:tc>
          <w:tcPr>
            <w:tcW w:w="850" w:type="dxa"/>
          </w:tcPr>
          <w:p w14:paraId="6230FAD2"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48F47496" w14:textId="77777777" w:rsidTr="00437DC6">
        <w:tblPrEx>
          <w:tblCellMar>
            <w:top w:w="0" w:type="dxa"/>
            <w:bottom w:w="0" w:type="dxa"/>
          </w:tblCellMar>
        </w:tblPrEx>
        <w:tc>
          <w:tcPr>
            <w:tcW w:w="1247" w:type="dxa"/>
          </w:tcPr>
          <w:p w14:paraId="5729C2F8" w14:textId="77777777" w:rsidR="00437DC6" w:rsidRPr="00437DC6" w:rsidRDefault="00437DC6" w:rsidP="00437DC6">
            <w:pPr>
              <w:spacing w:line="240" w:lineRule="auto"/>
              <w:jc w:val="left"/>
              <w:rPr>
                <w:rFonts w:cs="Frankruhel"/>
                <w:sz w:val="24"/>
                <w:rtl/>
              </w:rPr>
            </w:pPr>
            <w:r>
              <w:rPr>
                <w:sz w:val="24"/>
                <w:rtl/>
              </w:rPr>
              <w:t xml:space="preserve">סעיף 4א </w:t>
            </w:r>
          </w:p>
        </w:tc>
        <w:tc>
          <w:tcPr>
            <w:tcW w:w="5669" w:type="dxa"/>
          </w:tcPr>
          <w:p w14:paraId="78297649" w14:textId="77777777" w:rsidR="00437DC6" w:rsidRPr="00437DC6" w:rsidRDefault="00437DC6" w:rsidP="00437DC6">
            <w:pPr>
              <w:spacing w:line="240" w:lineRule="auto"/>
              <w:jc w:val="left"/>
              <w:rPr>
                <w:rFonts w:cs="Frankruhel"/>
                <w:sz w:val="24"/>
                <w:rtl/>
              </w:rPr>
            </w:pPr>
            <w:r>
              <w:rPr>
                <w:sz w:val="24"/>
                <w:rtl/>
              </w:rPr>
              <w:t>מינוי ממונה בטיחות חומרי נפץ</w:t>
            </w:r>
          </w:p>
        </w:tc>
        <w:tc>
          <w:tcPr>
            <w:tcW w:w="567" w:type="dxa"/>
          </w:tcPr>
          <w:p w14:paraId="69ABD8AF" w14:textId="77777777" w:rsidR="00437DC6" w:rsidRPr="00437DC6" w:rsidRDefault="00437DC6" w:rsidP="00437DC6">
            <w:pPr>
              <w:spacing w:line="240" w:lineRule="auto"/>
              <w:jc w:val="left"/>
              <w:rPr>
                <w:rStyle w:val="Hyperlink"/>
                <w:rtl/>
              </w:rPr>
            </w:pPr>
            <w:hyperlink w:anchor="Seif25" w:tooltip="מינוי ממונה בטיחות חומרי נפץ" w:history="1">
              <w:r w:rsidRPr="00437DC6">
                <w:rPr>
                  <w:rStyle w:val="Hyperlink"/>
                </w:rPr>
                <w:t>Go</w:t>
              </w:r>
            </w:hyperlink>
          </w:p>
        </w:tc>
        <w:tc>
          <w:tcPr>
            <w:tcW w:w="850" w:type="dxa"/>
          </w:tcPr>
          <w:p w14:paraId="00A4AFAF"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7F141661" w14:textId="77777777" w:rsidTr="00437DC6">
        <w:tblPrEx>
          <w:tblCellMar>
            <w:top w:w="0" w:type="dxa"/>
            <w:bottom w:w="0" w:type="dxa"/>
          </w:tblCellMar>
        </w:tblPrEx>
        <w:tc>
          <w:tcPr>
            <w:tcW w:w="1247" w:type="dxa"/>
          </w:tcPr>
          <w:p w14:paraId="6529782E" w14:textId="77777777" w:rsidR="00437DC6" w:rsidRPr="00437DC6" w:rsidRDefault="00437DC6" w:rsidP="00437DC6">
            <w:pPr>
              <w:spacing w:line="240" w:lineRule="auto"/>
              <w:jc w:val="left"/>
              <w:rPr>
                <w:rFonts w:cs="Frankruhel"/>
                <w:sz w:val="24"/>
                <w:rtl/>
              </w:rPr>
            </w:pPr>
          </w:p>
        </w:tc>
        <w:tc>
          <w:tcPr>
            <w:tcW w:w="5669" w:type="dxa"/>
          </w:tcPr>
          <w:p w14:paraId="02F47247" w14:textId="77777777" w:rsidR="00437DC6" w:rsidRPr="00437DC6" w:rsidRDefault="00437DC6" w:rsidP="00437DC6">
            <w:pPr>
              <w:spacing w:line="240" w:lineRule="auto"/>
              <w:jc w:val="left"/>
              <w:rPr>
                <w:rFonts w:cs="Frankruhel"/>
                <w:sz w:val="24"/>
                <w:rtl/>
              </w:rPr>
            </w:pPr>
            <w:r>
              <w:rPr>
                <w:sz w:val="24"/>
                <w:rtl/>
              </w:rPr>
              <w:t>פרק שלישי – החסנתם של חמרי נפץ</w:t>
            </w:r>
          </w:p>
        </w:tc>
        <w:tc>
          <w:tcPr>
            <w:tcW w:w="567" w:type="dxa"/>
          </w:tcPr>
          <w:p w14:paraId="76D0C10A" w14:textId="77777777" w:rsidR="00437DC6" w:rsidRPr="00437DC6" w:rsidRDefault="00437DC6" w:rsidP="00437DC6">
            <w:pPr>
              <w:spacing w:line="240" w:lineRule="auto"/>
              <w:jc w:val="left"/>
              <w:rPr>
                <w:rStyle w:val="Hyperlink"/>
                <w:rtl/>
              </w:rPr>
            </w:pPr>
            <w:hyperlink w:anchor="med2" w:tooltip="פרק שלישי – החסנתם של חמרי נפץ" w:history="1">
              <w:r w:rsidRPr="00437DC6">
                <w:rPr>
                  <w:rStyle w:val="Hyperlink"/>
                </w:rPr>
                <w:t>Go</w:t>
              </w:r>
            </w:hyperlink>
          </w:p>
        </w:tc>
        <w:tc>
          <w:tcPr>
            <w:tcW w:w="850" w:type="dxa"/>
          </w:tcPr>
          <w:p w14:paraId="418AA621"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25A78893" w14:textId="77777777" w:rsidTr="00437DC6">
        <w:tblPrEx>
          <w:tblCellMar>
            <w:top w:w="0" w:type="dxa"/>
            <w:bottom w:w="0" w:type="dxa"/>
          </w:tblCellMar>
        </w:tblPrEx>
        <w:tc>
          <w:tcPr>
            <w:tcW w:w="1247" w:type="dxa"/>
          </w:tcPr>
          <w:p w14:paraId="40AB71A3" w14:textId="77777777" w:rsidR="00437DC6" w:rsidRPr="00437DC6" w:rsidRDefault="00437DC6" w:rsidP="00437DC6">
            <w:pPr>
              <w:spacing w:line="240" w:lineRule="auto"/>
              <w:jc w:val="left"/>
              <w:rPr>
                <w:rFonts w:cs="Frankruhel"/>
                <w:sz w:val="24"/>
                <w:rtl/>
              </w:rPr>
            </w:pPr>
            <w:r>
              <w:rPr>
                <w:sz w:val="24"/>
                <w:rtl/>
              </w:rPr>
              <w:t xml:space="preserve">סעיף 5 </w:t>
            </w:r>
          </w:p>
        </w:tc>
        <w:tc>
          <w:tcPr>
            <w:tcW w:w="5669" w:type="dxa"/>
          </w:tcPr>
          <w:p w14:paraId="0C33515C" w14:textId="77777777" w:rsidR="00437DC6" w:rsidRPr="00437DC6" w:rsidRDefault="00437DC6" w:rsidP="00437DC6">
            <w:pPr>
              <w:spacing w:line="240" w:lineRule="auto"/>
              <w:jc w:val="left"/>
              <w:rPr>
                <w:rFonts w:cs="Frankruhel"/>
                <w:sz w:val="24"/>
                <w:rtl/>
              </w:rPr>
            </w:pPr>
            <w:r>
              <w:rPr>
                <w:sz w:val="24"/>
                <w:rtl/>
              </w:rPr>
              <w:t>החזקת חומר מאושר והחסנתו</w:t>
            </w:r>
          </w:p>
        </w:tc>
        <w:tc>
          <w:tcPr>
            <w:tcW w:w="567" w:type="dxa"/>
          </w:tcPr>
          <w:p w14:paraId="27C4F36A" w14:textId="77777777" w:rsidR="00437DC6" w:rsidRPr="00437DC6" w:rsidRDefault="00437DC6" w:rsidP="00437DC6">
            <w:pPr>
              <w:spacing w:line="240" w:lineRule="auto"/>
              <w:jc w:val="left"/>
              <w:rPr>
                <w:rStyle w:val="Hyperlink"/>
                <w:rtl/>
              </w:rPr>
            </w:pPr>
            <w:hyperlink w:anchor="Seif5" w:tooltip="החזקת חומר מאושר והחסנתו" w:history="1">
              <w:r w:rsidRPr="00437DC6">
                <w:rPr>
                  <w:rStyle w:val="Hyperlink"/>
                </w:rPr>
                <w:t>Go</w:t>
              </w:r>
            </w:hyperlink>
          </w:p>
        </w:tc>
        <w:tc>
          <w:tcPr>
            <w:tcW w:w="850" w:type="dxa"/>
          </w:tcPr>
          <w:p w14:paraId="49BAFDCD"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670C2081" w14:textId="77777777" w:rsidTr="00437DC6">
        <w:tblPrEx>
          <w:tblCellMar>
            <w:top w:w="0" w:type="dxa"/>
            <w:bottom w:w="0" w:type="dxa"/>
          </w:tblCellMar>
        </w:tblPrEx>
        <w:tc>
          <w:tcPr>
            <w:tcW w:w="1247" w:type="dxa"/>
          </w:tcPr>
          <w:p w14:paraId="272F46D8" w14:textId="77777777" w:rsidR="00437DC6" w:rsidRPr="00437DC6" w:rsidRDefault="00437DC6" w:rsidP="00437DC6">
            <w:pPr>
              <w:spacing w:line="240" w:lineRule="auto"/>
              <w:jc w:val="left"/>
              <w:rPr>
                <w:rFonts w:cs="Frankruhel"/>
                <w:sz w:val="24"/>
                <w:rtl/>
              </w:rPr>
            </w:pPr>
            <w:r>
              <w:rPr>
                <w:sz w:val="24"/>
                <w:rtl/>
              </w:rPr>
              <w:t xml:space="preserve">סעיף 6 </w:t>
            </w:r>
          </w:p>
        </w:tc>
        <w:tc>
          <w:tcPr>
            <w:tcW w:w="5669" w:type="dxa"/>
          </w:tcPr>
          <w:p w14:paraId="5BBDA555" w14:textId="77777777" w:rsidR="00437DC6" w:rsidRPr="00437DC6" w:rsidRDefault="00437DC6" w:rsidP="00437DC6">
            <w:pPr>
              <w:spacing w:line="240" w:lineRule="auto"/>
              <w:jc w:val="left"/>
              <w:rPr>
                <w:rFonts w:cs="Frankruhel"/>
                <w:sz w:val="24"/>
                <w:rtl/>
              </w:rPr>
            </w:pPr>
            <w:r>
              <w:rPr>
                <w:sz w:val="24"/>
                <w:rtl/>
              </w:rPr>
              <w:t>החזקת חומר בלתי מאושר</w:t>
            </w:r>
          </w:p>
        </w:tc>
        <w:tc>
          <w:tcPr>
            <w:tcW w:w="567" w:type="dxa"/>
          </w:tcPr>
          <w:p w14:paraId="157C980E" w14:textId="77777777" w:rsidR="00437DC6" w:rsidRPr="00437DC6" w:rsidRDefault="00437DC6" w:rsidP="00437DC6">
            <w:pPr>
              <w:spacing w:line="240" w:lineRule="auto"/>
              <w:jc w:val="left"/>
              <w:rPr>
                <w:rStyle w:val="Hyperlink"/>
                <w:rtl/>
              </w:rPr>
            </w:pPr>
            <w:hyperlink w:anchor="Seif6" w:tooltip="החזקת חומר בלתי מאושר" w:history="1">
              <w:r w:rsidRPr="00437DC6">
                <w:rPr>
                  <w:rStyle w:val="Hyperlink"/>
                </w:rPr>
                <w:t>Go</w:t>
              </w:r>
            </w:hyperlink>
          </w:p>
        </w:tc>
        <w:tc>
          <w:tcPr>
            <w:tcW w:w="850" w:type="dxa"/>
          </w:tcPr>
          <w:p w14:paraId="67E21352"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4A6258BC" w14:textId="77777777" w:rsidTr="00437DC6">
        <w:tblPrEx>
          <w:tblCellMar>
            <w:top w:w="0" w:type="dxa"/>
            <w:bottom w:w="0" w:type="dxa"/>
          </w:tblCellMar>
        </w:tblPrEx>
        <w:tc>
          <w:tcPr>
            <w:tcW w:w="1247" w:type="dxa"/>
          </w:tcPr>
          <w:p w14:paraId="5747EE65" w14:textId="77777777" w:rsidR="00437DC6" w:rsidRPr="00437DC6" w:rsidRDefault="00437DC6" w:rsidP="00437DC6">
            <w:pPr>
              <w:spacing w:line="240" w:lineRule="auto"/>
              <w:jc w:val="left"/>
              <w:rPr>
                <w:rFonts w:cs="Frankruhel"/>
                <w:sz w:val="24"/>
                <w:rtl/>
              </w:rPr>
            </w:pPr>
            <w:r>
              <w:rPr>
                <w:sz w:val="24"/>
                <w:rtl/>
              </w:rPr>
              <w:t xml:space="preserve">סעיף 7 </w:t>
            </w:r>
          </w:p>
        </w:tc>
        <w:tc>
          <w:tcPr>
            <w:tcW w:w="5669" w:type="dxa"/>
          </w:tcPr>
          <w:p w14:paraId="7D918A5B" w14:textId="77777777" w:rsidR="00437DC6" w:rsidRPr="00437DC6" w:rsidRDefault="00437DC6" w:rsidP="00437DC6">
            <w:pPr>
              <w:spacing w:line="240" w:lineRule="auto"/>
              <w:jc w:val="left"/>
              <w:rPr>
                <w:rFonts w:cs="Frankruhel"/>
                <w:sz w:val="24"/>
                <w:rtl/>
              </w:rPr>
            </w:pPr>
            <w:r>
              <w:rPr>
                <w:sz w:val="24"/>
                <w:rtl/>
              </w:rPr>
              <w:t>מחסן</w:t>
            </w:r>
          </w:p>
        </w:tc>
        <w:tc>
          <w:tcPr>
            <w:tcW w:w="567" w:type="dxa"/>
          </w:tcPr>
          <w:p w14:paraId="5375B3F4" w14:textId="77777777" w:rsidR="00437DC6" w:rsidRPr="00437DC6" w:rsidRDefault="00437DC6" w:rsidP="00437DC6">
            <w:pPr>
              <w:spacing w:line="240" w:lineRule="auto"/>
              <w:jc w:val="left"/>
              <w:rPr>
                <w:rStyle w:val="Hyperlink"/>
                <w:rtl/>
              </w:rPr>
            </w:pPr>
            <w:hyperlink w:anchor="Seif7" w:tooltip="מחסן" w:history="1">
              <w:r w:rsidRPr="00437DC6">
                <w:rPr>
                  <w:rStyle w:val="Hyperlink"/>
                </w:rPr>
                <w:t>Go</w:t>
              </w:r>
            </w:hyperlink>
          </w:p>
        </w:tc>
        <w:tc>
          <w:tcPr>
            <w:tcW w:w="850" w:type="dxa"/>
          </w:tcPr>
          <w:p w14:paraId="65856AE2"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2BD3FFAB" w14:textId="77777777" w:rsidTr="00437DC6">
        <w:tblPrEx>
          <w:tblCellMar>
            <w:top w:w="0" w:type="dxa"/>
            <w:bottom w:w="0" w:type="dxa"/>
          </w:tblCellMar>
        </w:tblPrEx>
        <w:tc>
          <w:tcPr>
            <w:tcW w:w="1247" w:type="dxa"/>
          </w:tcPr>
          <w:p w14:paraId="39F30F12" w14:textId="77777777" w:rsidR="00437DC6" w:rsidRPr="00437DC6" w:rsidRDefault="00437DC6" w:rsidP="00437DC6">
            <w:pPr>
              <w:spacing w:line="240" w:lineRule="auto"/>
              <w:jc w:val="left"/>
              <w:rPr>
                <w:rFonts w:cs="Frankruhel"/>
                <w:sz w:val="24"/>
                <w:rtl/>
              </w:rPr>
            </w:pPr>
          </w:p>
        </w:tc>
        <w:tc>
          <w:tcPr>
            <w:tcW w:w="5669" w:type="dxa"/>
          </w:tcPr>
          <w:p w14:paraId="3C95F929" w14:textId="77777777" w:rsidR="00437DC6" w:rsidRPr="00437DC6" w:rsidRDefault="00437DC6" w:rsidP="00437DC6">
            <w:pPr>
              <w:spacing w:line="240" w:lineRule="auto"/>
              <w:jc w:val="left"/>
              <w:rPr>
                <w:rFonts w:cs="Frankruhel"/>
                <w:sz w:val="24"/>
                <w:rtl/>
              </w:rPr>
            </w:pPr>
            <w:r>
              <w:rPr>
                <w:sz w:val="24"/>
                <w:rtl/>
              </w:rPr>
              <w:t>פרק רביעי – המסחר בחמרי נפץ</w:t>
            </w:r>
          </w:p>
        </w:tc>
        <w:tc>
          <w:tcPr>
            <w:tcW w:w="567" w:type="dxa"/>
          </w:tcPr>
          <w:p w14:paraId="608468A4" w14:textId="77777777" w:rsidR="00437DC6" w:rsidRPr="00437DC6" w:rsidRDefault="00437DC6" w:rsidP="00437DC6">
            <w:pPr>
              <w:spacing w:line="240" w:lineRule="auto"/>
              <w:jc w:val="left"/>
              <w:rPr>
                <w:rStyle w:val="Hyperlink"/>
                <w:rtl/>
              </w:rPr>
            </w:pPr>
            <w:hyperlink w:anchor="med3" w:tooltip="פרק רביעי – המסחר בחמרי נפץ" w:history="1">
              <w:r w:rsidRPr="00437DC6">
                <w:rPr>
                  <w:rStyle w:val="Hyperlink"/>
                </w:rPr>
                <w:t>Go</w:t>
              </w:r>
            </w:hyperlink>
          </w:p>
        </w:tc>
        <w:tc>
          <w:tcPr>
            <w:tcW w:w="850" w:type="dxa"/>
          </w:tcPr>
          <w:p w14:paraId="52AF581C"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27BB211A" w14:textId="77777777" w:rsidTr="00437DC6">
        <w:tblPrEx>
          <w:tblCellMar>
            <w:top w:w="0" w:type="dxa"/>
            <w:bottom w:w="0" w:type="dxa"/>
          </w:tblCellMar>
        </w:tblPrEx>
        <w:tc>
          <w:tcPr>
            <w:tcW w:w="1247" w:type="dxa"/>
          </w:tcPr>
          <w:p w14:paraId="7F040042" w14:textId="77777777" w:rsidR="00437DC6" w:rsidRPr="00437DC6" w:rsidRDefault="00437DC6" w:rsidP="00437DC6">
            <w:pPr>
              <w:spacing w:line="240" w:lineRule="auto"/>
              <w:jc w:val="left"/>
              <w:rPr>
                <w:rFonts w:cs="Frankruhel"/>
                <w:sz w:val="24"/>
                <w:rtl/>
              </w:rPr>
            </w:pPr>
            <w:r>
              <w:rPr>
                <w:sz w:val="24"/>
                <w:rtl/>
              </w:rPr>
              <w:t xml:space="preserve">סעיף 8 </w:t>
            </w:r>
          </w:p>
        </w:tc>
        <w:tc>
          <w:tcPr>
            <w:tcW w:w="5669" w:type="dxa"/>
          </w:tcPr>
          <w:p w14:paraId="578AEC92" w14:textId="77777777" w:rsidR="00437DC6" w:rsidRPr="00437DC6" w:rsidRDefault="00437DC6" w:rsidP="00437DC6">
            <w:pPr>
              <w:spacing w:line="240" w:lineRule="auto"/>
              <w:jc w:val="left"/>
              <w:rPr>
                <w:rFonts w:cs="Frankruhel"/>
                <w:sz w:val="24"/>
                <w:rtl/>
              </w:rPr>
            </w:pPr>
            <w:r>
              <w:rPr>
                <w:sz w:val="24"/>
                <w:rtl/>
              </w:rPr>
              <w:t>מכירת חומר נפץ וקנייתו</w:t>
            </w:r>
          </w:p>
        </w:tc>
        <w:tc>
          <w:tcPr>
            <w:tcW w:w="567" w:type="dxa"/>
          </w:tcPr>
          <w:p w14:paraId="07A27BFA" w14:textId="77777777" w:rsidR="00437DC6" w:rsidRPr="00437DC6" w:rsidRDefault="00437DC6" w:rsidP="00437DC6">
            <w:pPr>
              <w:spacing w:line="240" w:lineRule="auto"/>
              <w:jc w:val="left"/>
              <w:rPr>
                <w:rStyle w:val="Hyperlink"/>
                <w:rtl/>
              </w:rPr>
            </w:pPr>
            <w:hyperlink w:anchor="Seif8" w:tooltip="מכירת חומר נפץ וקנייתו" w:history="1">
              <w:r w:rsidRPr="00437DC6">
                <w:rPr>
                  <w:rStyle w:val="Hyperlink"/>
                </w:rPr>
                <w:t>Go</w:t>
              </w:r>
            </w:hyperlink>
          </w:p>
        </w:tc>
        <w:tc>
          <w:tcPr>
            <w:tcW w:w="850" w:type="dxa"/>
          </w:tcPr>
          <w:p w14:paraId="7F7ADE9D"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0D3E2302" w14:textId="77777777" w:rsidTr="00437DC6">
        <w:tblPrEx>
          <w:tblCellMar>
            <w:top w:w="0" w:type="dxa"/>
            <w:bottom w:w="0" w:type="dxa"/>
          </w:tblCellMar>
        </w:tblPrEx>
        <w:tc>
          <w:tcPr>
            <w:tcW w:w="1247" w:type="dxa"/>
          </w:tcPr>
          <w:p w14:paraId="50F1A3DB" w14:textId="77777777" w:rsidR="00437DC6" w:rsidRPr="00437DC6" w:rsidRDefault="00437DC6" w:rsidP="00437DC6">
            <w:pPr>
              <w:spacing w:line="240" w:lineRule="auto"/>
              <w:jc w:val="left"/>
              <w:rPr>
                <w:rFonts w:cs="Frankruhel"/>
                <w:sz w:val="24"/>
                <w:rtl/>
              </w:rPr>
            </w:pPr>
            <w:r>
              <w:rPr>
                <w:sz w:val="24"/>
                <w:rtl/>
              </w:rPr>
              <w:t xml:space="preserve">סעיף 9 </w:t>
            </w:r>
          </w:p>
        </w:tc>
        <w:tc>
          <w:tcPr>
            <w:tcW w:w="5669" w:type="dxa"/>
          </w:tcPr>
          <w:p w14:paraId="6127F85A" w14:textId="77777777" w:rsidR="00437DC6" w:rsidRPr="00437DC6" w:rsidRDefault="00437DC6" w:rsidP="00437DC6">
            <w:pPr>
              <w:spacing w:line="240" w:lineRule="auto"/>
              <w:jc w:val="left"/>
              <w:rPr>
                <w:rFonts w:cs="Frankruhel"/>
                <w:sz w:val="24"/>
                <w:rtl/>
              </w:rPr>
            </w:pPr>
            <w:r>
              <w:rPr>
                <w:sz w:val="24"/>
                <w:rtl/>
              </w:rPr>
              <w:t>יבוא ויצוא של חומר נפץ</w:t>
            </w:r>
          </w:p>
        </w:tc>
        <w:tc>
          <w:tcPr>
            <w:tcW w:w="567" w:type="dxa"/>
          </w:tcPr>
          <w:p w14:paraId="556F6ED5" w14:textId="77777777" w:rsidR="00437DC6" w:rsidRPr="00437DC6" w:rsidRDefault="00437DC6" w:rsidP="00437DC6">
            <w:pPr>
              <w:spacing w:line="240" w:lineRule="auto"/>
              <w:jc w:val="left"/>
              <w:rPr>
                <w:rStyle w:val="Hyperlink"/>
                <w:rtl/>
              </w:rPr>
            </w:pPr>
            <w:hyperlink w:anchor="Seif9" w:tooltip="יבוא ויצוא של חומר נפץ" w:history="1">
              <w:r w:rsidRPr="00437DC6">
                <w:rPr>
                  <w:rStyle w:val="Hyperlink"/>
                </w:rPr>
                <w:t>Go</w:t>
              </w:r>
            </w:hyperlink>
          </w:p>
        </w:tc>
        <w:tc>
          <w:tcPr>
            <w:tcW w:w="850" w:type="dxa"/>
          </w:tcPr>
          <w:p w14:paraId="2EFBCEED"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20EF3957" w14:textId="77777777" w:rsidTr="00437DC6">
        <w:tblPrEx>
          <w:tblCellMar>
            <w:top w:w="0" w:type="dxa"/>
            <w:bottom w:w="0" w:type="dxa"/>
          </w:tblCellMar>
        </w:tblPrEx>
        <w:tc>
          <w:tcPr>
            <w:tcW w:w="1247" w:type="dxa"/>
          </w:tcPr>
          <w:p w14:paraId="23D1AD17" w14:textId="77777777" w:rsidR="00437DC6" w:rsidRPr="00437DC6" w:rsidRDefault="00437DC6" w:rsidP="00437DC6">
            <w:pPr>
              <w:spacing w:line="240" w:lineRule="auto"/>
              <w:jc w:val="left"/>
              <w:rPr>
                <w:rFonts w:cs="Frankruhel"/>
                <w:sz w:val="24"/>
                <w:rtl/>
              </w:rPr>
            </w:pPr>
            <w:r>
              <w:rPr>
                <w:sz w:val="24"/>
                <w:rtl/>
              </w:rPr>
              <w:t xml:space="preserve">סעיף 10 </w:t>
            </w:r>
          </w:p>
        </w:tc>
        <w:tc>
          <w:tcPr>
            <w:tcW w:w="5669" w:type="dxa"/>
          </w:tcPr>
          <w:p w14:paraId="3DEA0906" w14:textId="77777777" w:rsidR="00437DC6" w:rsidRPr="00437DC6" w:rsidRDefault="00437DC6" w:rsidP="00437DC6">
            <w:pPr>
              <w:spacing w:line="240" w:lineRule="auto"/>
              <w:jc w:val="left"/>
              <w:rPr>
                <w:rFonts w:cs="Frankruhel"/>
                <w:sz w:val="24"/>
                <w:rtl/>
              </w:rPr>
            </w:pPr>
            <w:r>
              <w:rPr>
                <w:sz w:val="24"/>
                <w:rtl/>
              </w:rPr>
              <w:t>הובלת חמרי נפץ</w:t>
            </w:r>
          </w:p>
        </w:tc>
        <w:tc>
          <w:tcPr>
            <w:tcW w:w="567" w:type="dxa"/>
          </w:tcPr>
          <w:p w14:paraId="5668F176" w14:textId="77777777" w:rsidR="00437DC6" w:rsidRPr="00437DC6" w:rsidRDefault="00437DC6" w:rsidP="00437DC6">
            <w:pPr>
              <w:spacing w:line="240" w:lineRule="auto"/>
              <w:jc w:val="left"/>
              <w:rPr>
                <w:rStyle w:val="Hyperlink"/>
                <w:rtl/>
              </w:rPr>
            </w:pPr>
            <w:hyperlink w:anchor="Seif10" w:tooltip="הובלת חמרי נפץ" w:history="1">
              <w:r w:rsidRPr="00437DC6">
                <w:rPr>
                  <w:rStyle w:val="Hyperlink"/>
                </w:rPr>
                <w:t>Go</w:t>
              </w:r>
            </w:hyperlink>
          </w:p>
        </w:tc>
        <w:tc>
          <w:tcPr>
            <w:tcW w:w="850" w:type="dxa"/>
          </w:tcPr>
          <w:p w14:paraId="1304243F"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219ED4E3" w14:textId="77777777" w:rsidTr="00437DC6">
        <w:tblPrEx>
          <w:tblCellMar>
            <w:top w:w="0" w:type="dxa"/>
            <w:bottom w:w="0" w:type="dxa"/>
          </w:tblCellMar>
        </w:tblPrEx>
        <w:tc>
          <w:tcPr>
            <w:tcW w:w="1247" w:type="dxa"/>
          </w:tcPr>
          <w:p w14:paraId="147777C7" w14:textId="77777777" w:rsidR="00437DC6" w:rsidRPr="00437DC6" w:rsidRDefault="00437DC6" w:rsidP="00437DC6">
            <w:pPr>
              <w:spacing w:line="240" w:lineRule="auto"/>
              <w:jc w:val="left"/>
              <w:rPr>
                <w:rFonts w:cs="Frankruhel"/>
                <w:sz w:val="24"/>
                <w:rtl/>
              </w:rPr>
            </w:pPr>
          </w:p>
        </w:tc>
        <w:tc>
          <w:tcPr>
            <w:tcW w:w="5669" w:type="dxa"/>
          </w:tcPr>
          <w:p w14:paraId="463AD779" w14:textId="77777777" w:rsidR="00437DC6" w:rsidRPr="00437DC6" w:rsidRDefault="00437DC6" w:rsidP="00437DC6">
            <w:pPr>
              <w:spacing w:line="240" w:lineRule="auto"/>
              <w:jc w:val="left"/>
              <w:rPr>
                <w:rFonts w:cs="Frankruhel"/>
                <w:sz w:val="24"/>
                <w:rtl/>
              </w:rPr>
            </w:pPr>
            <w:r>
              <w:rPr>
                <w:sz w:val="24"/>
                <w:rtl/>
              </w:rPr>
              <w:t>פרק חמישי – סמכויות פיקוח ואכיפה</w:t>
            </w:r>
          </w:p>
        </w:tc>
        <w:tc>
          <w:tcPr>
            <w:tcW w:w="567" w:type="dxa"/>
          </w:tcPr>
          <w:p w14:paraId="5A69100D" w14:textId="77777777" w:rsidR="00437DC6" w:rsidRPr="00437DC6" w:rsidRDefault="00437DC6" w:rsidP="00437DC6">
            <w:pPr>
              <w:spacing w:line="240" w:lineRule="auto"/>
              <w:jc w:val="left"/>
              <w:rPr>
                <w:rStyle w:val="Hyperlink"/>
                <w:rtl/>
              </w:rPr>
            </w:pPr>
            <w:hyperlink w:anchor="med4" w:tooltip="פרק חמישי – סמכויות פיקוח ואכיפה" w:history="1">
              <w:r w:rsidRPr="00437DC6">
                <w:rPr>
                  <w:rStyle w:val="Hyperlink"/>
                </w:rPr>
                <w:t>Go</w:t>
              </w:r>
            </w:hyperlink>
          </w:p>
        </w:tc>
        <w:tc>
          <w:tcPr>
            <w:tcW w:w="850" w:type="dxa"/>
          </w:tcPr>
          <w:p w14:paraId="0B99AD6D"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7DC6" w:rsidRPr="00437DC6" w14:paraId="6115350F" w14:textId="77777777" w:rsidTr="00437DC6">
        <w:tblPrEx>
          <w:tblCellMar>
            <w:top w:w="0" w:type="dxa"/>
            <w:bottom w:w="0" w:type="dxa"/>
          </w:tblCellMar>
        </w:tblPrEx>
        <w:tc>
          <w:tcPr>
            <w:tcW w:w="1247" w:type="dxa"/>
          </w:tcPr>
          <w:p w14:paraId="6559DB55" w14:textId="77777777" w:rsidR="00437DC6" w:rsidRPr="00437DC6" w:rsidRDefault="00437DC6" w:rsidP="00437DC6">
            <w:pPr>
              <w:spacing w:line="240" w:lineRule="auto"/>
              <w:jc w:val="left"/>
              <w:rPr>
                <w:rFonts w:cs="Frankruhel"/>
                <w:sz w:val="24"/>
                <w:rtl/>
              </w:rPr>
            </w:pPr>
            <w:r>
              <w:rPr>
                <w:sz w:val="24"/>
                <w:rtl/>
              </w:rPr>
              <w:t xml:space="preserve">סעיף 10א </w:t>
            </w:r>
          </w:p>
        </w:tc>
        <w:tc>
          <w:tcPr>
            <w:tcW w:w="5669" w:type="dxa"/>
          </w:tcPr>
          <w:p w14:paraId="43404809" w14:textId="77777777" w:rsidR="00437DC6" w:rsidRPr="00437DC6" w:rsidRDefault="00437DC6" w:rsidP="00437DC6">
            <w:pPr>
              <w:spacing w:line="240" w:lineRule="auto"/>
              <w:jc w:val="left"/>
              <w:rPr>
                <w:rFonts w:cs="Frankruhel"/>
                <w:sz w:val="24"/>
                <w:rtl/>
              </w:rPr>
            </w:pPr>
            <w:r>
              <w:rPr>
                <w:sz w:val="24"/>
                <w:rtl/>
              </w:rPr>
              <w:t>הסמכת מפקחים במפעלי חומרי נפץ ביטחוניים</w:t>
            </w:r>
          </w:p>
        </w:tc>
        <w:tc>
          <w:tcPr>
            <w:tcW w:w="567" w:type="dxa"/>
          </w:tcPr>
          <w:p w14:paraId="14185A4A" w14:textId="77777777" w:rsidR="00437DC6" w:rsidRPr="00437DC6" w:rsidRDefault="00437DC6" w:rsidP="00437DC6">
            <w:pPr>
              <w:spacing w:line="240" w:lineRule="auto"/>
              <w:jc w:val="left"/>
              <w:rPr>
                <w:rStyle w:val="Hyperlink"/>
                <w:rtl/>
              </w:rPr>
            </w:pPr>
            <w:hyperlink w:anchor="Seif26" w:tooltip="הסמכת מפקחים במפעלי חומרי נפץ ביטחוניים" w:history="1">
              <w:r w:rsidRPr="00437DC6">
                <w:rPr>
                  <w:rStyle w:val="Hyperlink"/>
                </w:rPr>
                <w:t>Go</w:t>
              </w:r>
            </w:hyperlink>
          </w:p>
        </w:tc>
        <w:tc>
          <w:tcPr>
            <w:tcW w:w="850" w:type="dxa"/>
          </w:tcPr>
          <w:p w14:paraId="054C7445"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7DC6" w:rsidRPr="00437DC6" w14:paraId="5460DC8C" w14:textId="77777777" w:rsidTr="00437DC6">
        <w:tblPrEx>
          <w:tblCellMar>
            <w:top w:w="0" w:type="dxa"/>
            <w:bottom w:w="0" w:type="dxa"/>
          </w:tblCellMar>
        </w:tblPrEx>
        <w:tc>
          <w:tcPr>
            <w:tcW w:w="1247" w:type="dxa"/>
          </w:tcPr>
          <w:p w14:paraId="05A170EC" w14:textId="77777777" w:rsidR="00437DC6" w:rsidRPr="00437DC6" w:rsidRDefault="00437DC6" w:rsidP="00437DC6">
            <w:pPr>
              <w:spacing w:line="240" w:lineRule="auto"/>
              <w:jc w:val="left"/>
              <w:rPr>
                <w:rFonts w:cs="Frankruhel"/>
                <w:sz w:val="24"/>
                <w:rtl/>
              </w:rPr>
            </w:pPr>
            <w:r>
              <w:rPr>
                <w:sz w:val="24"/>
                <w:rtl/>
              </w:rPr>
              <w:t xml:space="preserve">סעיף 11 </w:t>
            </w:r>
          </w:p>
        </w:tc>
        <w:tc>
          <w:tcPr>
            <w:tcW w:w="5669" w:type="dxa"/>
          </w:tcPr>
          <w:p w14:paraId="1D75B380" w14:textId="77777777" w:rsidR="00437DC6" w:rsidRPr="00437DC6" w:rsidRDefault="00437DC6" w:rsidP="00437DC6">
            <w:pPr>
              <w:spacing w:line="240" w:lineRule="auto"/>
              <w:jc w:val="left"/>
              <w:rPr>
                <w:rFonts w:cs="Frankruhel"/>
                <w:sz w:val="24"/>
                <w:rtl/>
              </w:rPr>
            </w:pPr>
            <w:r>
              <w:rPr>
                <w:sz w:val="24"/>
                <w:rtl/>
              </w:rPr>
              <w:t>הבטחת  השמירה על הוראות החוק</w:t>
            </w:r>
          </w:p>
        </w:tc>
        <w:tc>
          <w:tcPr>
            <w:tcW w:w="567" w:type="dxa"/>
          </w:tcPr>
          <w:p w14:paraId="4773FDF5" w14:textId="77777777" w:rsidR="00437DC6" w:rsidRPr="00437DC6" w:rsidRDefault="00437DC6" w:rsidP="00437DC6">
            <w:pPr>
              <w:spacing w:line="240" w:lineRule="auto"/>
              <w:jc w:val="left"/>
              <w:rPr>
                <w:rStyle w:val="Hyperlink"/>
                <w:rtl/>
              </w:rPr>
            </w:pPr>
            <w:hyperlink w:anchor="Seif11" w:tooltip="הבטחת  השמירה על הוראות החוק" w:history="1">
              <w:r w:rsidRPr="00437DC6">
                <w:rPr>
                  <w:rStyle w:val="Hyperlink"/>
                </w:rPr>
                <w:t>Go</w:t>
              </w:r>
            </w:hyperlink>
          </w:p>
        </w:tc>
        <w:tc>
          <w:tcPr>
            <w:tcW w:w="850" w:type="dxa"/>
          </w:tcPr>
          <w:p w14:paraId="47E26C48"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7DC6" w:rsidRPr="00437DC6" w14:paraId="1B7C9263" w14:textId="77777777" w:rsidTr="00437DC6">
        <w:tblPrEx>
          <w:tblCellMar>
            <w:top w:w="0" w:type="dxa"/>
            <w:bottom w:w="0" w:type="dxa"/>
          </w:tblCellMar>
        </w:tblPrEx>
        <w:tc>
          <w:tcPr>
            <w:tcW w:w="1247" w:type="dxa"/>
          </w:tcPr>
          <w:p w14:paraId="22F9D142" w14:textId="77777777" w:rsidR="00437DC6" w:rsidRPr="00437DC6" w:rsidRDefault="00437DC6" w:rsidP="00437DC6">
            <w:pPr>
              <w:spacing w:line="240" w:lineRule="auto"/>
              <w:jc w:val="left"/>
              <w:rPr>
                <w:rFonts w:cs="Frankruhel"/>
                <w:sz w:val="24"/>
                <w:rtl/>
              </w:rPr>
            </w:pPr>
            <w:r>
              <w:rPr>
                <w:sz w:val="24"/>
                <w:rtl/>
              </w:rPr>
              <w:t xml:space="preserve">סעיף 12 </w:t>
            </w:r>
          </w:p>
        </w:tc>
        <w:tc>
          <w:tcPr>
            <w:tcW w:w="5669" w:type="dxa"/>
          </w:tcPr>
          <w:p w14:paraId="64DDA81E" w14:textId="77777777" w:rsidR="00437DC6" w:rsidRPr="00437DC6" w:rsidRDefault="00437DC6" w:rsidP="00437DC6">
            <w:pPr>
              <w:spacing w:line="240" w:lineRule="auto"/>
              <w:jc w:val="left"/>
              <w:rPr>
                <w:rFonts w:cs="Frankruhel"/>
                <w:sz w:val="24"/>
                <w:rtl/>
              </w:rPr>
            </w:pPr>
            <w:r>
              <w:rPr>
                <w:sz w:val="24"/>
                <w:rtl/>
              </w:rPr>
              <w:t>צו הפסק וצו בטיחות</w:t>
            </w:r>
          </w:p>
        </w:tc>
        <w:tc>
          <w:tcPr>
            <w:tcW w:w="567" w:type="dxa"/>
          </w:tcPr>
          <w:p w14:paraId="26876A41" w14:textId="77777777" w:rsidR="00437DC6" w:rsidRPr="00437DC6" w:rsidRDefault="00437DC6" w:rsidP="00437DC6">
            <w:pPr>
              <w:spacing w:line="240" w:lineRule="auto"/>
              <w:jc w:val="left"/>
              <w:rPr>
                <w:rStyle w:val="Hyperlink"/>
                <w:rtl/>
              </w:rPr>
            </w:pPr>
            <w:hyperlink w:anchor="Seif12" w:tooltip="צו הפסק וצו בטיחות" w:history="1">
              <w:r w:rsidRPr="00437DC6">
                <w:rPr>
                  <w:rStyle w:val="Hyperlink"/>
                </w:rPr>
                <w:t>Go</w:t>
              </w:r>
            </w:hyperlink>
          </w:p>
        </w:tc>
        <w:tc>
          <w:tcPr>
            <w:tcW w:w="850" w:type="dxa"/>
          </w:tcPr>
          <w:p w14:paraId="340413E9"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7DC6" w:rsidRPr="00437DC6" w14:paraId="2A2C3925" w14:textId="77777777" w:rsidTr="00437DC6">
        <w:tblPrEx>
          <w:tblCellMar>
            <w:top w:w="0" w:type="dxa"/>
            <w:bottom w:w="0" w:type="dxa"/>
          </w:tblCellMar>
        </w:tblPrEx>
        <w:tc>
          <w:tcPr>
            <w:tcW w:w="1247" w:type="dxa"/>
          </w:tcPr>
          <w:p w14:paraId="1508910C" w14:textId="77777777" w:rsidR="00437DC6" w:rsidRPr="00437DC6" w:rsidRDefault="00437DC6" w:rsidP="00437DC6">
            <w:pPr>
              <w:spacing w:line="240" w:lineRule="auto"/>
              <w:jc w:val="left"/>
              <w:rPr>
                <w:rFonts w:cs="Frankruhel"/>
                <w:sz w:val="24"/>
                <w:rtl/>
              </w:rPr>
            </w:pPr>
            <w:r>
              <w:rPr>
                <w:sz w:val="24"/>
                <w:rtl/>
              </w:rPr>
              <w:t xml:space="preserve">סעיף 12א </w:t>
            </w:r>
          </w:p>
        </w:tc>
        <w:tc>
          <w:tcPr>
            <w:tcW w:w="5669" w:type="dxa"/>
          </w:tcPr>
          <w:p w14:paraId="04B12BDD" w14:textId="77777777" w:rsidR="00437DC6" w:rsidRPr="00437DC6" w:rsidRDefault="00437DC6" w:rsidP="00437DC6">
            <w:pPr>
              <w:spacing w:line="240" w:lineRule="auto"/>
              <w:jc w:val="left"/>
              <w:rPr>
                <w:rFonts w:cs="Frankruhel"/>
                <w:sz w:val="24"/>
                <w:rtl/>
              </w:rPr>
            </w:pPr>
            <w:r>
              <w:rPr>
                <w:sz w:val="24"/>
                <w:rtl/>
              </w:rPr>
              <w:t>צו שיפור במפעל חומרי נפץ ביטחוני</w:t>
            </w:r>
          </w:p>
        </w:tc>
        <w:tc>
          <w:tcPr>
            <w:tcW w:w="567" w:type="dxa"/>
          </w:tcPr>
          <w:p w14:paraId="1BEC8119" w14:textId="77777777" w:rsidR="00437DC6" w:rsidRPr="00437DC6" w:rsidRDefault="00437DC6" w:rsidP="00437DC6">
            <w:pPr>
              <w:spacing w:line="240" w:lineRule="auto"/>
              <w:jc w:val="left"/>
              <w:rPr>
                <w:rStyle w:val="Hyperlink"/>
                <w:rtl/>
              </w:rPr>
            </w:pPr>
            <w:hyperlink w:anchor="Seif27" w:tooltip="צו שיפור במפעל חומרי נפץ ביטחוני" w:history="1">
              <w:r w:rsidRPr="00437DC6">
                <w:rPr>
                  <w:rStyle w:val="Hyperlink"/>
                </w:rPr>
                <w:t>Go</w:t>
              </w:r>
            </w:hyperlink>
          </w:p>
        </w:tc>
        <w:tc>
          <w:tcPr>
            <w:tcW w:w="850" w:type="dxa"/>
          </w:tcPr>
          <w:p w14:paraId="5B215E51"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7DC6" w:rsidRPr="00437DC6" w14:paraId="11442567" w14:textId="77777777" w:rsidTr="00437DC6">
        <w:tblPrEx>
          <w:tblCellMar>
            <w:top w:w="0" w:type="dxa"/>
            <w:bottom w:w="0" w:type="dxa"/>
          </w:tblCellMar>
        </w:tblPrEx>
        <w:tc>
          <w:tcPr>
            <w:tcW w:w="1247" w:type="dxa"/>
          </w:tcPr>
          <w:p w14:paraId="7D99139C" w14:textId="77777777" w:rsidR="00437DC6" w:rsidRPr="00437DC6" w:rsidRDefault="00437DC6" w:rsidP="00437DC6">
            <w:pPr>
              <w:spacing w:line="240" w:lineRule="auto"/>
              <w:jc w:val="left"/>
              <w:rPr>
                <w:rFonts w:cs="Frankruhel"/>
                <w:sz w:val="24"/>
                <w:rtl/>
              </w:rPr>
            </w:pPr>
            <w:r>
              <w:rPr>
                <w:sz w:val="24"/>
                <w:rtl/>
              </w:rPr>
              <w:t xml:space="preserve">סעיף 12ב </w:t>
            </w:r>
          </w:p>
        </w:tc>
        <w:tc>
          <w:tcPr>
            <w:tcW w:w="5669" w:type="dxa"/>
          </w:tcPr>
          <w:p w14:paraId="74923956" w14:textId="77777777" w:rsidR="00437DC6" w:rsidRPr="00437DC6" w:rsidRDefault="00437DC6" w:rsidP="00437DC6">
            <w:pPr>
              <w:spacing w:line="240" w:lineRule="auto"/>
              <w:jc w:val="left"/>
              <w:rPr>
                <w:rFonts w:cs="Frankruhel"/>
                <w:sz w:val="24"/>
                <w:rtl/>
              </w:rPr>
            </w:pPr>
            <w:r>
              <w:rPr>
                <w:sz w:val="24"/>
                <w:rtl/>
              </w:rPr>
              <w:t>עתירה</w:t>
            </w:r>
          </w:p>
        </w:tc>
        <w:tc>
          <w:tcPr>
            <w:tcW w:w="567" w:type="dxa"/>
          </w:tcPr>
          <w:p w14:paraId="28AE8736" w14:textId="77777777" w:rsidR="00437DC6" w:rsidRPr="00437DC6" w:rsidRDefault="00437DC6" w:rsidP="00437DC6">
            <w:pPr>
              <w:spacing w:line="240" w:lineRule="auto"/>
              <w:jc w:val="left"/>
              <w:rPr>
                <w:rStyle w:val="Hyperlink"/>
                <w:rtl/>
              </w:rPr>
            </w:pPr>
            <w:hyperlink w:anchor="Seif28" w:tooltip="עתירה" w:history="1">
              <w:r w:rsidRPr="00437DC6">
                <w:rPr>
                  <w:rStyle w:val="Hyperlink"/>
                </w:rPr>
                <w:t>Go</w:t>
              </w:r>
            </w:hyperlink>
          </w:p>
        </w:tc>
        <w:tc>
          <w:tcPr>
            <w:tcW w:w="850" w:type="dxa"/>
          </w:tcPr>
          <w:p w14:paraId="4A85FCE8"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7DC6" w:rsidRPr="00437DC6" w14:paraId="73DA1460" w14:textId="77777777" w:rsidTr="00437DC6">
        <w:tblPrEx>
          <w:tblCellMar>
            <w:top w:w="0" w:type="dxa"/>
            <w:bottom w:w="0" w:type="dxa"/>
          </w:tblCellMar>
        </w:tblPrEx>
        <w:tc>
          <w:tcPr>
            <w:tcW w:w="1247" w:type="dxa"/>
          </w:tcPr>
          <w:p w14:paraId="7E5BA114" w14:textId="77777777" w:rsidR="00437DC6" w:rsidRPr="00437DC6" w:rsidRDefault="00437DC6" w:rsidP="00437DC6">
            <w:pPr>
              <w:spacing w:line="240" w:lineRule="auto"/>
              <w:jc w:val="left"/>
              <w:rPr>
                <w:rFonts w:cs="Frankruhel"/>
                <w:sz w:val="24"/>
                <w:rtl/>
              </w:rPr>
            </w:pPr>
            <w:r>
              <w:rPr>
                <w:sz w:val="24"/>
                <w:rtl/>
              </w:rPr>
              <w:t xml:space="preserve">סעיף 15 </w:t>
            </w:r>
          </w:p>
        </w:tc>
        <w:tc>
          <w:tcPr>
            <w:tcW w:w="5669" w:type="dxa"/>
          </w:tcPr>
          <w:p w14:paraId="1C3F731B" w14:textId="77777777" w:rsidR="00437DC6" w:rsidRPr="00437DC6" w:rsidRDefault="00437DC6" w:rsidP="00437DC6">
            <w:pPr>
              <w:spacing w:line="240" w:lineRule="auto"/>
              <w:jc w:val="left"/>
              <w:rPr>
                <w:rFonts w:cs="Frankruhel"/>
                <w:sz w:val="24"/>
                <w:rtl/>
              </w:rPr>
            </w:pPr>
            <w:r>
              <w:rPr>
                <w:sz w:val="24"/>
                <w:rtl/>
              </w:rPr>
              <w:t>הוראות כלליות בנוגע להיתרים</w:t>
            </w:r>
          </w:p>
        </w:tc>
        <w:tc>
          <w:tcPr>
            <w:tcW w:w="567" w:type="dxa"/>
          </w:tcPr>
          <w:p w14:paraId="492F8995" w14:textId="77777777" w:rsidR="00437DC6" w:rsidRPr="00437DC6" w:rsidRDefault="00437DC6" w:rsidP="00437DC6">
            <w:pPr>
              <w:spacing w:line="240" w:lineRule="auto"/>
              <w:jc w:val="left"/>
              <w:rPr>
                <w:rStyle w:val="Hyperlink"/>
                <w:rtl/>
              </w:rPr>
            </w:pPr>
            <w:hyperlink w:anchor="Seif13" w:tooltip="הוראות כלליות בנוגע להיתרים" w:history="1">
              <w:r w:rsidRPr="00437DC6">
                <w:rPr>
                  <w:rStyle w:val="Hyperlink"/>
                </w:rPr>
                <w:t>Go</w:t>
              </w:r>
            </w:hyperlink>
          </w:p>
        </w:tc>
        <w:tc>
          <w:tcPr>
            <w:tcW w:w="850" w:type="dxa"/>
          </w:tcPr>
          <w:p w14:paraId="3FBDEA80"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7DC6" w:rsidRPr="00437DC6" w14:paraId="41787103" w14:textId="77777777" w:rsidTr="00437DC6">
        <w:tblPrEx>
          <w:tblCellMar>
            <w:top w:w="0" w:type="dxa"/>
            <w:bottom w:w="0" w:type="dxa"/>
          </w:tblCellMar>
        </w:tblPrEx>
        <w:tc>
          <w:tcPr>
            <w:tcW w:w="1247" w:type="dxa"/>
          </w:tcPr>
          <w:p w14:paraId="104CABF3" w14:textId="77777777" w:rsidR="00437DC6" w:rsidRPr="00437DC6" w:rsidRDefault="00437DC6" w:rsidP="00437DC6">
            <w:pPr>
              <w:spacing w:line="240" w:lineRule="auto"/>
              <w:jc w:val="left"/>
              <w:rPr>
                <w:rFonts w:cs="Frankruhel"/>
                <w:sz w:val="24"/>
                <w:rtl/>
              </w:rPr>
            </w:pPr>
            <w:r>
              <w:rPr>
                <w:sz w:val="24"/>
                <w:rtl/>
              </w:rPr>
              <w:t xml:space="preserve">סעיף 16 </w:t>
            </w:r>
          </w:p>
        </w:tc>
        <w:tc>
          <w:tcPr>
            <w:tcW w:w="5669" w:type="dxa"/>
          </w:tcPr>
          <w:p w14:paraId="686D5387" w14:textId="77777777" w:rsidR="00437DC6" w:rsidRPr="00437DC6" w:rsidRDefault="00437DC6" w:rsidP="00437DC6">
            <w:pPr>
              <w:spacing w:line="240" w:lineRule="auto"/>
              <w:jc w:val="left"/>
              <w:rPr>
                <w:rFonts w:cs="Frankruhel"/>
                <w:sz w:val="24"/>
                <w:rtl/>
              </w:rPr>
            </w:pPr>
            <w:r>
              <w:rPr>
                <w:sz w:val="24"/>
                <w:rtl/>
              </w:rPr>
              <w:t>הצגת היתר</w:t>
            </w:r>
          </w:p>
        </w:tc>
        <w:tc>
          <w:tcPr>
            <w:tcW w:w="567" w:type="dxa"/>
          </w:tcPr>
          <w:p w14:paraId="452A6278" w14:textId="77777777" w:rsidR="00437DC6" w:rsidRPr="00437DC6" w:rsidRDefault="00437DC6" w:rsidP="00437DC6">
            <w:pPr>
              <w:spacing w:line="240" w:lineRule="auto"/>
              <w:jc w:val="left"/>
              <w:rPr>
                <w:rStyle w:val="Hyperlink"/>
                <w:rtl/>
              </w:rPr>
            </w:pPr>
            <w:hyperlink w:anchor="Seif14" w:tooltip="הצגת היתר" w:history="1">
              <w:r w:rsidRPr="00437DC6">
                <w:rPr>
                  <w:rStyle w:val="Hyperlink"/>
                </w:rPr>
                <w:t>Go</w:t>
              </w:r>
            </w:hyperlink>
          </w:p>
        </w:tc>
        <w:tc>
          <w:tcPr>
            <w:tcW w:w="850" w:type="dxa"/>
          </w:tcPr>
          <w:p w14:paraId="06107C2D"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7DC6" w:rsidRPr="00437DC6" w14:paraId="326AB458" w14:textId="77777777" w:rsidTr="00437DC6">
        <w:tblPrEx>
          <w:tblCellMar>
            <w:top w:w="0" w:type="dxa"/>
            <w:bottom w:w="0" w:type="dxa"/>
          </w:tblCellMar>
        </w:tblPrEx>
        <w:tc>
          <w:tcPr>
            <w:tcW w:w="1247" w:type="dxa"/>
          </w:tcPr>
          <w:p w14:paraId="44944F70" w14:textId="77777777" w:rsidR="00437DC6" w:rsidRPr="00437DC6" w:rsidRDefault="00437DC6" w:rsidP="00437DC6">
            <w:pPr>
              <w:spacing w:line="240" w:lineRule="auto"/>
              <w:jc w:val="left"/>
              <w:rPr>
                <w:rFonts w:cs="Frankruhel"/>
                <w:sz w:val="24"/>
                <w:rtl/>
              </w:rPr>
            </w:pPr>
            <w:r>
              <w:rPr>
                <w:sz w:val="24"/>
                <w:rtl/>
              </w:rPr>
              <w:t xml:space="preserve">סעיף 17 </w:t>
            </w:r>
          </w:p>
        </w:tc>
        <w:tc>
          <w:tcPr>
            <w:tcW w:w="5669" w:type="dxa"/>
          </w:tcPr>
          <w:p w14:paraId="08B8633E" w14:textId="77777777" w:rsidR="00437DC6" w:rsidRPr="00437DC6" w:rsidRDefault="00437DC6" w:rsidP="00437DC6">
            <w:pPr>
              <w:spacing w:line="240" w:lineRule="auto"/>
              <w:jc w:val="left"/>
              <w:rPr>
                <w:rFonts w:cs="Frankruhel"/>
                <w:sz w:val="24"/>
                <w:rtl/>
              </w:rPr>
            </w:pPr>
            <w:r>
              <w:rPr>
                <w:sz w:val="24"/>
                <w:rtl/>
              </w:rPr>
              <w:t>סמכויות המשטרה</w:t>
            </w:r>
          </w:p>
        </w:tc>
        <w:tc>
          <w:tcPr>
            <w:tcW w:w="567" w:type="dxa"/>
          </w:tcPr>
          <w:p w14:paraId="24C3F60D" w14:textId="77777777" w:rsidR="00437DC6" w:rsidRPr="00437DC6" w:rsidRDefault="00437DC6" w:rsidP="00437DC6">
            <w:pPr>
              <w:spacing w:line="240" w:lineRule="auto"/>
              <w:jc w:val="left"/>
              <w:rPr>
                <w:rStyle w:val="Hyperlink"/>
                <w:rtl/>
              </w:rPr>
            </w:pPr>
            <w:hyperlink w:anchor="Seif15" w:tooltip="סמכויות המשטרה" w:history="1">
              <w:r w:rsidRPr="00437DC6">
                <w:rPr>
                  <w:rStyle w:val="Hyperlink"/>
                </w:rPr>
                <w:t>Go</w:t>
              </w:r>
            </w:hyperlink>
          </w:p>
        </w:tc>
        <w:tc>
          <w:tcPr>
            <w:tcW w:w="850" w:type="dxa"/>
          </w:tcPr>
          <w:p w14:paraId="0CC310DD"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7DC6" w:rsidRPr="00437DC6" w14:paraId="7179BB54" w14:textId="77777777" w:rsidTr="00437DC6">
        <w:tblPrEx>
          <w:tblCellMar>
            <w:top w:w="0" w:type="dxa"/>
            <w:bottom w:w="0" w:type="dxa"/>
          </w:tblCellMar>
        </w:tblPrEx>
        <w:tc>
          <w:tcPr>
            <w:tcW w:w="1247" w:type="dxa"/>
          </w:tcPr>
          <w:p w14:paraId="42956770" w14:textId="77777777" w:rsidR="00437DC6" w:rsidRPr="00437DC6" w:rsidRDefault="00437DC6" w:rsidP="00437DC6">
            <w:pPr>
              <w:spacing w:line="240" w:lineRule="auto"/>
              <w:jc w:val="left"/>
              <w:rPr>
                <w:rFonts w:cs="Frankruhel"/>
                <w:sz w:val="24"/>
                <w:rtl/>
              </w:rPr>
            </w:pPr>
            <w:r>
              <w:rPr>
                <w:sz w:val="24"/>
                <w:rtl/>
              </w:rPr>
              <w:t xml:space="preserve">סעיף 18 </w:t>
            </w:r>
          </w:p>
        </w:tc>
        <w:tc>
          <w:tcPr>
            <w:tcW w:w="5669" w:type="dxa"/>
          </w:tcPr>
          <w:p w14:paraId="78AE1ADC" w14:textId="77777777" w:rsidR="00437DC6" w:rsidRPr="00437DC6" w:rsidRDefault="00437DC6" w:rsidP="00437DC6">
            <w:pPr>
              <w:spacing w:line="240" w:lineRule="auto"/>
              <w:jc w:val="left"/>
              <w:rPr>
                <w:rFonts w:cs="Frankruhel"/>
                <w:sz w:val="24"/>
                <w:rtl/>
              </w:rPr>
            </w:pPr>
            <w:r>
              <w:rPr>
                <w:sz w:val="24"/>
                <w:rtl/>
              </w:rPr>
              <w:t>סמכויות עובדי הדואר והרכבת</w:t>
            </w:r>
          </w:p>
        </w:tc>
        <w:tc>
          <w:tcPr>
            <w:tcW w:w="567" w:type="dxa"/>
          </w:tcPr>
          <w:p w14:paraId="4A496EB2" w14:textId="77777777" w:rsidR="00437DC6" w:rsidRPr="00437DC6" w:rsidRDefault="00437DC6" w:rsidP="00437DC6">
            <w:pPr>
              <w:spacing w:line="240" w:lineRule="auto"/>
              <w:jc w:val="left"/>
              <w:rPr>
                <w:rStyle w:val="Hyperlink"/>
                <w:rtl/>
              </w:rPr>
            </w:pPr>
            <w:hyperlink w:anchor="Seif16" w:tooltip="סמכויות עובדי הדואר והרכבת" w:history="1">
              <w:r w:rsidRPr="00437DC6">
                <w:rPr>
                  <w:rStyle w:val="Hyperlink"/>
                </w:rPr>
                <w:t>Go</w:t>
              </w:r>
            </w:hyperlink>
          </w:p>
        </w:tc>
        <w:tc>
          <w:tcPr>
            <w:tcW w:w="850" w:type="dxa"/>
          </w:tcPr>
          <w:p w14:paraId="7E287768"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7DC6" w:rsidRPr="00437DC6" w14:paraId="3CFFF55B" w14:textId="77777777" w:rsidTr="00437DC6">
        <w:tblPrEx>
          <w:tblCellMar>
            <w:top w:w="0" w:type="dxa"/>
            <w:bottom w:w="0" w:type="dxa"/>
          </w:tblCellMar>
        </w:tblPrEx>
        <w:tc>
          <w:tcPr>
            <w:tcW w:w="1247" w:type="dxa"/>
          </w:tcPr>
          <w:p w14:paraId="66146ABE" w14:textId="77777777" w:rsidR="00437DC6" w:rsidRPr="00437DC6" w:rsidRDefault="00437DC6" w:rsidP="00437DC6">
            <w:pPr>
              <w:spacing w:line="240" w:lineRule="auto"/>
              <w:jc w:val="left"/>
              <w:rPr>
                <w:rFonts w:cs="Frankruhel"/>
                <w:sz w:val="24"/>
                <w:rtl/>
              </w:rPr>
            </w:pPr>
          </w:p>
        </w:tc>
        <w:tc>
          <w:tcPr>
            <w:tcW w:w="5669" w:type="dxa"/>
          </w:tcPr>
          <w:p w14:paraId="384FE426" w14:textId="77777777" w:rsidR="00437DC6" w:rsidRPr="00437DC6" w:rsidRDefault="00437DC6" w:rsidP="00437DC6">
            <w:pPr>
              <w:spacing w:line="240" w:lineRule="auto"/>
              <w:jc w:val="left"/>
              <w:rPr>
                <w:rFonts w:cs="Frankruhel"/>
                <w:sz w:val="24"/>
                <w:rtl/>
              </w:rPr>
            </w:pPr>
            <w:r>
              <w:rPr>
                <w:sz w:val="24"/>
                <w:rtl/>
              </w:rPr>
              <w:t>פרק חמישי1: הטלת עיצום כספי על מפעל חומרי נפץ ביטחוני</w:t>
            </w:r>
          </w:p>
        </w:tc>
        <w:tc>
          <w:tcPr>
            <w:tcW w:w="567" w:type="dxa"/>
          </w:tcPr>
          <w:p w14:paraId="6BF05992" w14:textId="77777777" w:rsidR="00437DC6" w:rsidRPr="00437DC6" w:rsidRDefault="00437DC6" w:rsidP="00437DC6">
            <w:pPr>
              <w:spacing w:line="240" w:lineRule="auto"/>
              <w:jc w:val="left"/>
              <w:rPr>
                <w:rStyle w:val="Hyperlink"/>
                <w:rtl/>
              </w:rPr>
            </w:pPr>
            <w:hyperlink w:anchor="med5" w:tooltip="פרק חמישי1: הטלת עיצום כספי על מפעל חומרי נפץ ביטחוני" w:history="1">
              <w:r w:rsidRPr="00437DC6">
                <w:rPr>
                  <w:rStyle w:val="Hyperlink"/>
                </w:rPr>
                <w:t>Go</w:t>
              </w:r>
            </w:hyperlink>
          </w:p>
        </w:tc>
        <w:tc>
          <w:tcPr>
            <w:tcW w:w="850" w:type="dxa"/>
          </w:tcPr>
          <w:p w14:paraId="7EA93916"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7DC6" w:rsidRPr="00437DC6" w14:paraId="30BD5472" w14:textId="77777777" w:rsidTr="00437DC6">
        <w:tblPrEx>
          <w:tblCellMar>
            <w:top w:w="0" w:type="dxa"/>
            <w:bottom w:w="0" w:type="dxa"/>
          </w:tblCellMar>
        </w:tblPrEx>
        <w:tc>
          <w:tcPr>
            <w:tcW w:w="1247" w:type="dxa"/>
          </w:tcPr>
          <w:p w14:paraId="42748158" w14:textId="77777777" w:rsidR="00437DC6" w:rsidRPr="00437DC6" w:rsidRDefault="00437DC6" w:rsidP="00437DC6">
            <w:pPr>
              <w:spacing w:line="240" w:lineRule="auto"/>
              <w:jc w:val="left"/>
              <w:rPr>
                <w:rFonts w:cs="Frankruhel"/>
                <w:sz w:val="24"/>
                <w:rtl/>
              </w:rPr>
            </w:pPr>
            <w:r>
              <w:rPr>
                <w:sz w:val="24"/>
                <w:rtl/>
              </w:rPr>
              <w:t xml:space="preserve">סעיף 18א </w:t>
            </w:r>
          </w:p>
        </w:tc>
        <w:tc>
          <w:tcPr>
            <w:tcW w:w="5669" w:type="dxa"/>
          </w:tcPr>
          <w:p w14:paraId="0A92EC48" w14:textId="77777777" w:rsidR="00437DC6" w:rsidRPr="00437DC6" w:rsidRDefault="00437DC6" w:rsidP="00437DC6">
            <w:pPr>
              <w:spacing w:line="240" w:lineRule="auto"/>
              <w:jc w:val="left"/>
              <w:rPr>
                <w:rFonts w:cs="Frankruhel"/>
                <w:sz w:val="24"/>
                <w:rtl/>
              </w:rPr>
            </w:pPr>
            <w:r>
              <w:rPr>
                <w:sz w:val="24"/>
                <w:rtl/>
              </w:rPr>
              <w:t>עיצום כספי</w:t>
            </w:r>
          </w:p>
        </w:tc>
        <w:tc>
          <w:tcPr>
            <w:tcW w:w="567" w:type="dxa"/>
          </w:tcPr>
          <w:p w14:paraId="417F3B6E" w14:textId="77777777" w:rsidR="00437DC6" w:rsidRPr="00437DC6" w:rsidRDefault="00437DC6" w:rsidP="00437DC6">
            <w:pPr>
              <w:spacing w:line="240" w:lineRule="auto"/>
              <w:jc w:val="left"/>
              <w:rPr>
                <w:rStyle w:val="Hyperlink"/>
                <w:rtl/>
              </w:rPr>
            </w:pPr>
            <w:hyperlink w:anchor="Seif29" w:tooltip="עיצום כספי" w:history="1">
              <w:r w:rsidRPr="00437DC6">
                <w:rPr>
                  <w:rStyle w:val="Hyperlink"/>
                </w:rPr>
                <w:t>Go</w:t>
              </w:r>
            </w:hyperlink>
          </w:p>
        </w:tc>
        <w:tc>
          <w:tcPr>
            <w:tcW w:w="850" w:type="dxa"/>
          </w:tcPr>
          <w:p w14:paraId="4917CA6B"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7DC6" w:rsidRPr="00437DC6" w14:paraId="48A11BD9" w14:textId="77777777" w:rsidTr="00437DC6">
        <w:tblPrEx>
          <w:tblCellMar>
            <w:top w:w="0" w:type="dxa"/>
            <w:bottom w:w="0" w:type="dxa"/>
          </w:tblCellMar>
        </w:tblPrEx>
        <w:tc>
          <w:tcPr>
            <w:tcW w:w="1247" w:type="dxa"/>
          </w:tcPr>
          <w:p w14:paraId="6A5D70A1" w14:textId="77777777" w:rsidR="00437DC6" w:rsidRPr="00437DC6" w:rsidRDefault="00437DC6" w:rsidP="00437DC6">
            <w:pPr>
              <w:spacing w:line="240" w:lineRule="auto"/>
              <w:jc w:val="left"/>
              <w:rPr>
                <w:rFonts w:cs="Frankruhel"/>
                <w:sz w:val="24"/>
                <w:rtl/>
              </w:rPr>
            </w:pPr>
            <w:r>
              <w:rPr>
                <w:sz w:val="24"/>
                <w:rtl/>
              </w:rPr>
              <w:t xml:space="preserve">סעיף 18ב </w:t>
            </w:r>
          </w:p>
        </w:tc>
        <w:tc>
          <w:tcPr>
            <w:tcW w:w="5669" w:type="dxa"/>
          </w:tcPr>
          <w:p w14:paraId="1DB6BAD0" w14:textId="77777777" w:rsidR="00437DC6" w:rsidRPr="00437DC6" w:rsidRDefault="00437DC6" w:rsidP="00437DC6">
            <w:pPr>
              <w:spacing w:line="240" w:lineRule="auto"/>
              <w:jc w:val="left"/>
              <w:rPr>
                <w:rFonts w:cs="Frankruhel"/>
                <w:sz w:val="24"/>
                <w:rtl/>
              </w:rPr>
            </w:pPr>
            <w:r>
              <w:rPr>
                <w:sz w:val="24"/>
                <w:rtl/>
              </w:rPr>
              <w:t>הודעה על כוונת חיוב</w:t>
            </w:r>
          </w:p>
        </w:tc>
        <w:tc>
          <w:tcPr>
            <w:tcW w:w="567" w:type="dxa"/>
          </w:tcPr>
          <w:p w14:paraId="06298DBD" w14:textId="77777777" w:rsidR="00437DC6" w:rsidRPr="00437DC6" w:rsidRDefault="00437DC6" w:rsidP="00437DC6">
            <w:pPr>
              <w:spacing w:line="240" w:lineRule="auto"/>
              <w:jc w:val="left"/>
              <w:rPr>
                <w:rStyle w:val="Hyperlink"/>
                <w:rtl/>
              </w:rPr>
            </w:pPr>
            <w:hyperlink w:anchor="Seif30" w:tooltip="הודעה על כוונת חיוב" w:history="1">
              <w:r w:rsidRPr="00437DC6">
                <w:rPr>
                  <w:rStyle w:val="Hyperlink"/>
                </w:rPr>
                <w:t>Go</w:t>
              </w:r>
            </w:hyperlink>
          </w:p>
        </w:tc>
        <w:tc>
          <w:tcPr>
            <w:tcW w:w="850" w:type="dxa"/>
          </w:tcPr>
          <w:p w14:paraId="032F4CC7"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7DC6" w:rsidRPr="00437DC6" w14:paraId="05306D07" w14:textId="77777777" w:rsidTr="00437DC6">
        <w:tblPrEx>
          <w:tblCellMar>
            <w:top w:w="0" w:type="dxa"/>
            <w:bottom w:w="0" w:type="dxa"/>
          </w:tblCellMar>
        </w:tblPrEx>
        <w:tc>
          <w:tcPr>
            <w:tcW w:w="1247" w:type="dxa"/>
          </w:tcPr>
          <w:p w14:paraId="67B63E75" w14:textId="77777777" w:rsidR="00437DC6" w:rsidRPr="00437DC6" w:rsidRDefault="00437DC6" w:rsidP="00437DC6">
            <w:pPr>
              <w:spacing w:line="240" w:lineRule="auto"/>
              <w:jc w:val="left"/>
              <w:rPr>
                <w:rFonts w:cs="Frankruhel"/>
                <w:sz w:val="24"/>
                <w:rtl/>
              </w:rPr>
            </w:pPr>
            <w:r>
              <w:rPr>
                <w:sz w:val="24"/>
                <w:rtl/>
              </w:rPr>
              <w:t xml:space="preserve">סעיף 18ג </w:t>
            </w:r>
          </w:p>
        </w:tc>
        <w:tc>
          <w:tcPr>
            <w:tcW w:w="5669" w:type="dxa"/>
          </w:tcPr>
          <w:p w14:paraId="5586EB30" w14:textId="77777777" w:rsidR="00437DC6" w:rsidRPr="00437DC6" w:rsidRDefault="00437DC6" w:rsidP="00437DC6">
            <w:pPr>
              <w:spacing w:line="240" w:lineRule="auto"/>
              <w:jc w:val="left"/>
              <w:rPr>
                <w:rFonts w:cs="Frankruhel"/>
                <w:sz w:val="24"/>
                <w:rtl/>
              </w:rPr>
            </w:pPr>
            <w:r>
              <w:rPr>
                <w:sz w:val="24"/>
                <w:rtl/>
              </w:rPr>
              <w:t>זכות טיעון</w:t>
            </w:r>
          </w:p>
        </w:tc>
        <w:tc>
          <w:tcPr>
            <w:tcW w:w="567" w:type="dxa"/>
          </w:tcPr>
          <w:p w14:paraId="33F984BA" w14:textId="77777777" w:rsidR="00437DC6" w:rsidRPr="00437DC6" w:rsidRDefault="00437DC6" w:rsidP="00437DC6">
            <w:pPr>
              <w:spacing w:line="240" w:lineRule="auto"/>
              <w:jc w:val="left"/>
              <w:rPr>
                <w:rStyle w:val="Hyperlink"/>
                <w:rtl/>
              </w:rPr>
            </w:pPr>
            <w:hyperlink w:anchor="Seif31" w:tooltip="זכות טיעון" w:history="1">
              <w:r w:rsidRPr="00437DC6">
                <w:rPr>
                  <w:rStyle w:val="Hyperlink"/>
                </w:rPr>
                <w:t>Go</w:t>
              </w:r>
            </w:hyperlink>
          </w:p>
        </w:tc>
        <w:tc>
          <w:tcPr>
            <w:tcW w:w="850" w:type="dxa"/>
          </w:tcPr>
          <w:p w14:paraId="0665A9D1"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7DC6" w:rsidRPr="00437DC6" w14:paraId="184F4017" w14:textId="77777777" w:rsidTr="00437DC6">
        <w:tblPrEx>
          <w:tblCellMar>
            <w:top w:w="0" w:type="dxa"/>
            <w:bottom w:w="0" w:type="dxa"/>
          </w:tblCellMar>
        </w:tblPrEx>
        <w:tc>
          <w:tcPr>
            <w:tcW w:w="1247" w:type="dxa"/>
          </w:tcPr>
          <w:p w14:paraId="2DD35E91" w14:textId="77777777" w:rsidR="00437DC6" w:rsidRPr="00437DC6" w:rsidRDefault="00437DC6" w:rsidP="00437DC6">
            <w:pPr>
              <w:spacing w:line="240" w:lineRule="auto"/>
              <w:jc w:val="left"/>
              <w:rPr>
                <w:rFonts w:cs="Frankruhel"/>
                <w:sz w:val="24"/>
                <w:rtl/>
              </w:rPr>
            </w:pPr>
            <w:r>
              <w:rPr>
                <w:sz w:val="24"/>
                <w:rtl/>
              </w:rPr>
              <w:t xml:space="preserve">סעיף 18ד </w:t>
            </w:r>
          </w:p>
        </w:tc>
        <w:tc>
          <w:tcPr>
            <w:tcW w:w="5669" w:type="dxa"/>
          </w:tcPr>
          <w:p w14:paraId="20DF9CEC" w14:textId="77777777" w:rsidR="00437DC6" w:rsidRPr="00437DC6" w:rsidRDefault="00437DC6" w:rsidP="00437DC6">
            <w:pPr>
              <w:spacing w:line="240" w:lineRule="auto"/>
              <w:jc w:val="left"/>
              <w:rPr>
                <w:rFonts w:cs="Frankruhel"/>
                <w:sz w:val="24"/>
                <w:rtl/>
              </w:rPr>
            </w:pPr>
            <w:r>
              <w:rPr>
                <w:sz w:val="24"/>
                <w:rtl/>
              </w:rPr>
              <w:t>החלטת המפקח הבכיר ודרישת תשלום</w:t>
            </w:r>
          </w:p>
        </w:tc>
        <w:tc>
          <w:tcPr>
            <w:tcW w:w="567" w:type="dxa"/>
          </w:tcPr>
          <w:p w14:paraId="3D93BEB6" w14:textId="77777777" w:rsidR="00437DC6" w:rsidRPr="00437DC6" w:rsidRDefault="00437DC6" w:rsidP="00437DC6">
            <w:pPr>
              <w:spacing w:line="240" w:lineRule="auto"/>
              <w:jc w:val="left"/>
              <w:rPr>
                <w:rStyle w:val="Hyperlink"/>
                <w:rtl/>
              </w:rPr>
            </w:pPr>
            <w:hyperlink w:anchor="Seif32" w:tooltip="החלטת המפקח הבכיר ודרישת תשלום" w:history="1">
              <w:r w:rsidRPr="00437DC6">
                <w:rPr>
                  <w:rStyle w:val="Hyperlink"/>
                </w:rPr>
                <w:t>Go</w:t>
              </w:r>
            </w:hyperlink>
          </w:p>
        </w:tc>
        <w:tc>
          <w:tcPr>
            <w:tcW w:w="850" w:type="dxa"/>
          </w:tcPr>
          <w:p w14:paraId="68080FB3"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7DC6" w:rsidRPr="00437DC6" w14:paraId="1CABDF4D" w14:textId="77777777" w:rsidTr="00437DC6">
        <w:tblPrEx>
          <w:tblCellMar>
            <w:top w:w="0" w:type="dxa"/>
            <w:bottom w:w="0" w:type="dxa"/>
          </w:tblCellMar>
        </w:tblPrEx>
        <w:tc>
          <w:tcPr>
            <w:tcW w:w="1247" w:type="dxa"/>
          </w:tcPr>
          <w:p w14:paraId="335A61B6" w14:textId="77777777" w:rsidR="00437DC6" w:rsidRPr="00437DC6" w:rsidRDefault="00437DC6" w:rsidP="00437DC6">
            <w:pPr>
              <w:spacing w:line="240" w:lineRule="auto"/>
              <w:jc w:val="left"/>
              <w:rPr>
                <w:rFonts w:cs="Frankruhel"/>
                <w:sz w:val="24"/>
                <w:rtl/>
              </w:rPr>
            </w:pPr>
            <w:r>
              <w:rPr>
                <w:sz w:val="24"/>
                <w:rtl/>
              </w:rPr>
              <w:t xml:space="preserve">סעיף 18ה </w:t>
            </w:r>
          </w:p>
        </w:tc>
        <w:tc>
          <w:tcPr>
            <w:tcW w:w="5669" w:type="dxa"/>
          </w:tcPr>
          <w:p w14:paraId="2D63552A" w14:textId="77777777" w:rsidR="00437DC6" w:rsidRPr="00437DC6" w:rsidRDefault="00437DC6" w:rsidP="00437DC6">
            <w:pPr>
              <w:spacing w:line="240" w:lineRule="auto"/>
              <w:jc w:val="left"/>
              <w:rPr>
                <w:rFonts w:cs="Frankruhel"/>
                <w:sz w:val="24"/>
                <w:rtl/>
              </w:rPr>
            </w:pPr>
            <w:r>
              <w:rPr>
                <w:sz w:val="24"/>
                <w:rtl/>
              </w:rPr>
              <w:t>הפרה חוזרת והפרה נמשכת</w:t>
            </w:r>
          </w:p>
        </w:tc>
        <w:tc>
          <w:tcPr>
            <w:tcW w:w="567" w:type="dxa"/>
          </w:tcPr>
          <w:p w14:paraId="56C70220" w14:textId="77777777" w:rsidR="00437DC6" w:rsidRPr="00437DC6" w:rsidRDefault="00437DC6" w:rsidP="00437DC6">
            <w:pPr>
              <w:spacing w:line="240" w:lineRule="auto"/>
              <w:jc w:val="left"/>
              <w:rPr>
                <w:rStyle w:val="Hyperlink"/>
                <w:rtl/>
              </w:rPr>
            </w:pPr>
            <w:hyperlink w:anchor="Seif33" w:tooltip="הפרה חוזרת והפרה נמשכת" w:history="1">
              <w:r w:rsidRPr="00437DC6">
                <w:rPr>
                  <w:rStyle w:val="Hyperlink"/>
                </w:rPr>
                <w:t>Go</w:t>
              </w:r>
            </w:hyperlink>
          </w:p>
        </w:tc>
        <w:tc>
          <w:tcPr>
            <w:tcW w:w="850" w:type="dxa"/>
          </w:tcPr>
          <w:p w14:paraId="2BA9659C"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66669788" w14:textId="77777777" w:rsidTr="00437DC6">
        <w:tblPrEx>
          <w:tblCellMar>
            <w:top w:w="0" w:type="dxa"/>
            <w:bottom w:w="0" w:type="dxa"/>
          </w:tblCellMar>
        </w:tblPrEx>
        <w:tc>
          <w:tcPr>
            <w:tcW w:w="1247" w:type="dxa"/>
          </w:tcPr>
          <w:p w14:paraId="08A24758" w14:textId="77777777" w:rsidR="00437DC6" w:rsidRPr="00437DC6" w:rsidRDefault="00437DC6" w:rsidP="00437DC6">
            <w:pPr>
              <w:spacing w:line="240" w:lineRule="auto"/>
              <w:jc w:val="left"/>
              <w:rPr>
                <w:rFonts w:cs="Frankruhel"/>
                <w:sz w:val="24"/>
                <w:rtl/>
              </w:rPr>
            </w:pPr>
            <w:r>
              <w:rPr>
                <w:sz w:val="24"/>
                <w:rtl/>
              </w:rPr>
              <w:t xml:space="preserve">סעיף 18ו </w:t>
            </w:r>
          </w:p>
        </w:tc>
        <w:tc>
          <w:tcPr>
            <w:tcW w:w="5669" w:type="dxa"/>
          </w:tcPr>
          <w:p w14:paraId="5497C18D" w14:textId="77777777" w:rsidR="00437DC6" w:rsidRPr="00437DC6" w:rsidRDefault="00437DC6" w:rsidP="00437DC6">
            <w:pPr>
              <w:spacing w:line="240" w:lineRule="auto"/>
              <w:jc w:val="left"/>
              <w:rPr>
                <w:rFonts w:cs="Frankruhel"/>
                <w:sz w:val="24"/>
                <w:rtl/>
              </w:rPr>
            </w:pPr>
            <w:r>
              <w:rPr>
                <w:sz w:val="24"/>
                <w:rtl/>
              </w:rPr>
              <w:t>סכומים מופחתים</w:t>
            </w:r>
          </w:p>
        </w:tc>
        <w:tc>
          <w:tcPr>
            <w:tcW w:w="567" w:type="dxa"/>
          </w:tcPr>
          <w:p w14:paraId="5CE91C1B" w14:textId="77777777" w:rsidR="00437DC6" w:rsidRPr="00437DC6" w:rsidRDefault="00437DC6" w:rsidP="00437DC6">
            <w:pPr>
              <w:spacing w:line="240" w:lineRule="auto"/>
              <w:jc w:val="left"/>
              <w:rPr>
                <w:rStyle w:val="Hyperlink"/>
                <w:rtl/>
              </w:rPr>
            </w:pPr>
            <w:hyperlink w:anchor="Seif34" w:tooltip="סכומים מופחתים" w:history="1">
              <w:r w:rsidRPr="00437DC6">
                <w:rPr>
                  <w:rStyle w:val="Hyperlink"/>
                </w:rPr>
                <w:t>Go</w:t>
              </w:r>
            </w:hyperlink>
          </w:p>
        </w:tc>
        <w:tc>
          <w:tcPr>
            <w:tcW w:w="850" w:type="dxa"/>
          </w:tcPr>
          <w:p w14:paraId="75E8287F"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5B6B67EF" w14:textId="77777777" w:rsidTr="00437DC6">
        <w:tblPrEx>
          <w:tblCellMar>
            <w:top w:w="0" w:type="dxa"/>
            <w:bottom w:w="0" w:type="dxa"/>
          </w:tblCellMar>
        </w:tblPrEx>
        <w:tc>
          <w:tcPr>
            <w:tcW w:w="1247" w:type="dxa"/>
          </w:tcPr>
          <w:p w14:paraId="08D01EF1" w14:textId="77777777" w:rsidR="00437DC6" w:rsidRPr="00437DC6" w:rsidRDefault="00437DC6" w:rsidP="00437DC6">
            <w:pPr>
              <w:spacing w:line="240" w:lineRule="auto"/>
              <w:jc w:val="left"/>
              <w:rPr>
                <w:rFonts w:cs="Frankruhel"/>
                <w:sz w:val="24"/>
                <w:rtl/>
              </w:rPr>
            </w:pPr>
            <w:r>
              <w:rPr>
                <w:sz w:val="24"/>
                <w:rtl/>
              </w:rPr>
              <w:t xml:space="preserve">סעיף 18ז </w:t>
            </w:r>
          </w:p>
        </w:tc>
        <w:tc>
          <w:tcPr>
            <w:tcW w:w="5669" w:type="dxa"/>
          </w:tcPr>
          <w:p w14:paraId="333FB18F" w14:textId="77777777" w:rsidR="00437DC6" w:rsidRPr="00437DC6" w:rsidRDefault="00437DC6" w:rsidP="00437DC6">
            <w:pPr>
              <w:spacing w:line="240" w:lineRule="auto"/>
              <w:jc w:val="left"/>
              <w:rPr>
                <w:rFonts w:cs="Frankruhel"/>
                <w:sz w:val="24"/>
                <w:rtl/>
              </w:rPr>
            </w:pPr>
            <w:r>
              <w:rPr>
                <w:sz w:val="24"/>
                <w:rtl/>
              </w:rPr>
              <w:t>סכום מעודכן של העיצום הכספי</w:t>
            </w:r>
          </w:p>
        </w:tc>
        <w:tc>
          <w:tcPr>
            <w:tcW w:w="567" w:type="dxa"/>
          </w:tcPr>
          <w:p w14:paraId="2D8B82A8" w14:textId="77777777" w:rsidR="00437DC6" w:rsidRPr="00437DC6" w:rsidRDefault="00437DC6" w:rsidP="00437DC6">
            <w:pPr>
              <w:spacing w:line="240" w:lineRule="auto"/>
              <w:jc w:val="left"/>
              <w:rPr>
                <w:rStyle w:val="Hyperlink"/>
                <w:rtl/>
              </w:rPr>
            </w:pPr>
            <w:hyperlink w:anchor="Seif35" w:tooltip="סכום מעודכן של העיצום הכספי" w:history="1">
              <w:r w:rsidRPr="00437DC6">
                <w:rPr>
                  <w:rStyle w:val="Hyperlink"/>
                </w:rPr>
                <w:t>Go</w:t>
              </w:r>
            </w:hyperlink>
          </w:p>
        </w:tc>
        <w:tc>
          <w:tcPr>
            <w:tcW w:w="850" w:type="dxa"/>
          </w:tcPr>
          <w:p w14:paraId="5C203A5A"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737C4095" w14:textId="77777777" w:rsidTr="00437DC6">
        <w:tblPrEx>
          <w:tblCellMar>
            <w:top w:w="0" w:type="dxa"/>
            <w:bottom w:w="0" w:type="dxa"/>
          </w:tblCellMar>
        </w:tblPrEx>
        <w:tc>
          <w:tcPr>
            <w:tcW w:w="1247" w:type="dxa"/>
          </w:tcPr>
          <w:p w14:paraId="427F227A" w14:textId="77777777" w:rsidR="00437DC6" w:rsidRPr="00437DC6" w:rsidRDefault="00437DC6" w:rsidP="00437DC6">
            <w:pPr>
              <w:spacing w:line="240" w:lineRule="auto"/>
              <w:jc w:val="left"/>
              <w:rPr>
                <w:rFonts w:cs="Frankruhel"/>
                <w:sz w:val="24"/>
                <w:rtl/>
              </w:rPr>
            </w:pPr>
            <w:r>
              <w:rPr>
                <w:sz w:val="24"/>
                <w:rtl/>
              </w:rPr>
              <w:t xml:space="preserve">סעיף 18ח </w:t>
            </w:r>
          </w:p>
        </w:tc>
        <w:tc>
          <w:tcPr>
            <w:tcW w:w="5669" w:type="dxa"/>
          </w:tcPr>
          <w:p w14:paraId="225A7651" w14:textId="77777777" w:rsidR="00437DC6" w:rsidRPr="00437DC6" w:rsidRDefault="00437DC6" w:rsidP="00437DC6">
            <w:pPr>
              <w:spacing w:line="240" w:lineRule="auto"/>
              <w:jc w:val="left"/>
              <w:rPr>
                <w:rFonts w:cs="Frankruhel"/>
                <w:sz w:val="24"/>
                <w:rtl/>
              </w:rPr>
            </w:pPr>
            <w:r>
              <w:rPr>
                <w:sz w:val="24"/>
                <w:rtl/>
              </w:rPr>
              <w:t>המועד לשתלום העיצום הכספי</w:t>
            </w:r>
          </w:p>
        </w:tc>
        <w:tc>
          <w:tcPr>
            <w:tcW w:w="567" w:type="dxa"/>
          </w:tcPr>
          <w:p w14:paraId="0379CCA8" w14:textId="77777777" w:rsidR="00437DC6" w:rsidRPr="00437DC6" w:rsidRDefault="00437DC6" w:rsidP="00437DC6">
            <w:pPr>
              <w:spacing w:line="240" w:lineRule="auto"/>
              <w:jc w:val="left"/>
              <w:rPr>
                <w:rStyle w:val="Hyperlink"/>
                <w:rtl/>
              </w:rPr>
            </w:pPr>
            <w:hyperlink w:anchor="Seif36" w:tooltip="המועד לשתלום העיצום הכספי" w:history="1">
              <w:r w:rsidRPr="00437DC6">
                <w:rPr>
                  <w:rStyle w:val="Hyperlink"/>
                </w:rPr>
                <w:t>Go</w:t>
              </w:r>
            </w:hyperlink>
          </w:p>
        </w:tc>
        <w:tc>
          <w:tcPr>
            <w:tcW w:w="850" w:type="dxa"/>
          </w:tcPr>
          <w:p w14:paraId="72AD0A97"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28EE3922" w14:textId="77777777" w:rsidTr="00437DC6">
        <w:tblPrEx>
          <w:tblCellMar>
            <w:top w:w="0" w:type="dxa"/>
            <w:bottom w:w="0" w:type="dxa"/>
          </w:tblCellMar>
        </w:tblPrEx>
        <w:tc>
          <w:tcPr>
            <w:tcW w:w="1247" w:type="dxa"/>
          </w:tcPr>
          <w:p w14:paraId="00C68C8B" w14:textId="77777777" w:rsidR="00437DC6" w:rsidRPr="00437DC6" w:rsidRDefault="00437DC6" w:rsidP="00437DC6">
            <w:pPr>
              <w:spacing w:line="240" w:lineRule="auto"/>
              <w:jc w:val="left"/>
              <w:rPr>
                <w:rFonts w:cs="Frankruhel"/>
                <w:sz w:val="24"/>
                <w:rtl/>
              </w:rPr>
            </w:pPr>
            <w:r>
              <w:rPr>
                <w:sz w:val="24"/>
                <w:rtl/>
              </w:rPr>
              <w:t xml:space="preserve">סעיף 18ט </w:t>
            </w:r>
          </w:p>
        </w:tc>
        <w:tc>
          <w:tcPr>
            <w:tcW w:w="5669" w:type="dxa"/>
          </w:tcPr>
          <w:p w14:paraId="5C0A6013" w14:textId="77777777" w:rsidR="00437DC6" w:rsidRPr="00437DC6" w:rsidRDefault="00437DC6" w:rsidP="00437DC6">
            <w:pPr>
              <w:spacing w:line="240" w:lineRule="auto"/>
              <w:jc w:val="left"/>
              <w:rPr>
                <w:rFonts w:cs="Frankruhel"/>
                <w:sz w:val="24"/>
                <w:rtl/>
              </w:rPr>
            </w:pPr>
            <w:r>
              <w:rPr>
                <w:sz w:val="24"/>
                <w:rtl/>
              </w:rPr>
              <w:t>הפרשי הצמדה וריבית</w:t>
            </w:r>
          </w:p>
        </w:tc>
        <w:tc>
          <w:tcPr>
            <w:tcW w:w="567" w:type="dxa"/>
          </w:tcPr>
          <w:p w14:paraId="15149FDC" w14:textId="77777777" w:rsidR="00437DC6" w:rsidRPr="00437DC6" w:rsidRDefault="00437DC6" w:rsidP="00437DC6">
            <w:pPr>
              <w:spacing w:line="240" w:lineRule="auto"/>
              <w:jc w:val="left"/>
              <w:rPr>
                <w:rStyle w:val="Hyperlink"/>
                <w:rtl/>
              </w:rPr>
            </w:pPr>
            <w:hyperlink w:anchor="Seif37" w:tooltip="הפרשי הצמדה וריבית" w:history="1">
              <w:r w:rsidRPr="00437DC6">
                <w:rPr>
                  <w:rStyle w:val="Hyperlink"/>
                </w:rPr>
                <w:t>Go</w:t>
              </w:r>
            </w:hyperlink>
          </w:p>
        </w:tc>
        <w:tc>
          <w:tcPr>
            <w:tcW w:w="850" w:type="dxa"/>
          </w:tcPr>
          <w:p w14:paraId="53456987"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1A06E63F" w14:textId="77777777" w:rsidTr="00437DC6">
        <w:tblPrEx>
          <w:tblCellMar>
            <w:top w:w="0" w:type="dxa"/>
            <w:bottom w:w="0" w:type="dxa"/>
          </w:tblCellMar>
        </w:tblPrEx>
        <w:tc>
          <w:tcPr>
            <w:tcW w:w="1247" w:type="dxa"/>
          </w:tcPr>
          <w:p w14:paraId="5612A611" w14:textId="77777777" w:rsidR="00437DC6" w:rsidRPr="00437DC6" w:rsidRDefault="00437DC6" w:rsidP="00437DC6">
            <w:pPr>
              <w:spacing w:line="240" w:lineRule="auto"/>
              <w:jc w:val="left"/>
              <w:rPr>
                <w:rFonts w:cs="Frankruhel"/>
                <w:sz w:val="24"/>
                <w:rtl/>
              </w:rPr>
            </w:pPr>
            <w:r>
              <w:rPr>
                <w:sz w:val="24"/>
                <w:rtl/>
              </w:rPr>
              <w:t xml:space="preserve">סעיף 18י </w:t>
            </w:r>
          </w:p>
        </w:tc>
        <w:tc>
          <w:tcPr>
            <w:tcW w:w="5669" w:type="dxa"/>
          </w:tcPr>
          <w:p w14:paraId="2479B66A" w14:textId="77777777" w:rsidR="00437DC6" w:rsidRPr="00437DC6" w:rsidRDefault="00437DC6" w:rsidP="00437DC6">
            <w:pPr>
              <w:spacing w:line="240" w:lineRule="auto"/>
              <w:jc w:val="left"/>
              <w:rPr>
                <w:rFonts w:cs="Frankruhel"/>
                <w:sz w:val="24"/>
                <w:rtl/>
              </w:rPr>
            </w:pPr>
            <w:r>
              <w:rPr>
                <w:sz w:val="24"/>
                <w:rtl/>
              </w:rPr>
              <w:t>פריסת תשלום העיצום הכספי</w:t>
            </w:r>
          </w:p>
        </w:tc>
        <w:tc>
          <w:tcPr>
            <w:tcW w:w="567" w:type="dxa"/>
          </w:tcPr>
          <w:p w14:paraId="6C57CAFC" w14:textId="77777777" w:rsidR="00437DC6" w:rsidRPr="00437DC6" w:rsidRDefault="00437DC6" w:rsidP="00437DC6">
            <w:pPr>
              <w:spacing w:line="240" w:lineRule="auto"/>
              <w:jc w:val="left"/>
              <w:rPr>
                <w:rStyle w:val="Hyperlink"/>
                <w:rtl/>
              </w:rPr>
            </w:pPr>
            <w:hyperlink w:anchor="Seif38" w:tooltip="פריסת תשלום העיצום הכספי" w:history="1">
              <w:r w:rsidRPr="00437DC6">
                <w:rPr>
                  <w:rStyle w:val="Hyperlink"/>
                </w:rPr>
                <w:t>Go</w:t>
              </w:r>
            </w:hyperlink>
          </w:p>
        </w:tc>
        <w:tc>
          <w:tcPr>
            <w:tcW w:w="850" w:type="dxa"/>
          </w:tcPr>
          <w:p w14:paraId="7F131483"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7A802EBE" w14:textId="77777777" w:rsidTr="00437DC6">
        <w:tblPrEx>
          <w:tblCellMar>
            <w:top w:w="0" w:type="dxa"/>
            <w:bottom w:w="0" w:type="dxa"/>
          </w:tblCellMar>
        </w:tblPrEx>
        <w:tc>
          <w:tcPr>
            <w:tcW w:w="1247" w:type="dxa"/>
          </w:tcPr>
          <w:p w14:paraId="15BBADB8" w14:textId="77777777" w:rsidR="00437DC6" w:rsidRPr="00437DC6" w:rsidRDefault="00437DC6" w:rsidP="00437DC6">
            <w:pPr>
              <w:spacing w:line="240" w:lineRule="auto"/>
              <w:jc w:val="left"/>
              <w:rPr>
                <w:rFonts w:cs="Frankruhel"/>
                <w:sz w:val="24"/>
                <w:rtl/>
              </w:rPr>
            </w:pPr>
            <w:r>
              <w:rPr>
                <w:sz w:val="24"/>
                <w:rtl/>
              </w:rPr>
              <w:t xml:space="preserve">סעיף 18יא </w:t>
            </w:r>
          </w:p>
        </w:tc>
        <w:tc>
          <w:tcPr>
            <w:tcW w:w="5669" w:type="dxa"/>
          </w:tcPr>
          <w:p w14:paraId="5C043379" w14:textId="77777777" w:rsidR="00437DC6" w:rsidRPr="00437DC6" w:rsidRDefault="00437DC6" w:rsidP="00437DC6">
            <w:pPr>
              <w:spacing w:line="240" w:lineRule="auto"/>
              <w:jc w:val="left"/>
              <w:rPr>
                <w:rFonts w:cs="Frankruhel"/>
                <w:sz w:val="24"/>
                <w:rtl/>
              </w:rPr>
            </w:pPr>
            <w:r>
              <w:rPr>
                <w:sz w:val="24"/>
                <w:rtl/>
              </w:rPr>
              <w:t>גבייה</w:t>
            </w:r>
          </w:p>
        </w:tc>
        <w:tc>
          <w:tcPr>
            <w:tcW w:w="567" w:type="dxa"/>
          </w:tcPr>
          <w:p w14:paraId="28379BAD" w14:textId="77777777" w:rsidR="00437DC6" w:rsidRPr="00437DC6" w:rsidRDefault="00437DC6" w:rsidP="00437DC6">
            <w:pPr>
              <w:spacing w:line="240" w:lineRule="auto"/>
              <w:jc w:val="left"/>
              <w:rPr>
                <w:rStyle w:val="Hyperlink"/>
                <w:rtl/>
              </w:rPr>
            </w:pPr>
            <w:hyperlink w:anchor="Seif39" w:tooltip="גבייה" w:history="1">
              <w:r w:rsidRPr="00437DC6">
                <w:rPr>
                  <w:rStyle w:val="Hyperlink"/>
                </w:rPr>
                <w:t>Go</w:t>
              </w:r>
            </w:hyperlink>
          </w:p>
        </w:tc>
        <w:tc>
          <w:tcPr>
            <w:tcW w:w="850" w:type="dxa"/>
          </w:tcPr>
          <w:p w14:paraId="785BF2D8"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3C1C462F" w14:textId="77777777" w:rsidTr="00437DC6">
        <w:tblPrEx>
          <w:tblCellMar>
            <w:top w:w="0" w:type="dxa"/>
            <w:bottom w:w="0" w:type="dxa"/>
          </w:tblCellMar>
        </w:tblPrEx>
        <w:tc>
          <w:tcPr>
            <w:tcW w:w="1247" w:type="dxa"/>
          </w:tcPr>
          <w:p w14:paraId="228E2CFB" w14:textId="77777777" w:rsidR="00437DC6" w:rsidRPr="00437DC6" w:rsidRDefault="00437DC6" w:rsidP="00437DC6">
            <w:pPr>
              <w:spacing w:line="240" w:lineRule="auto"/>
              <w:jc w:val="left"/>
              <w:rPr>
                <w:rFonts w:cs="Frankruhel"/>
                <w:sz w:val="24"/>
                <w:rtl/>
              </w:rPr>
            </w:pPr>
            <w:r>
              <w:rPr>
                <w:sz w:val="24"/>
                <w:rtl/>
              </w:rPr>
              <w:lastRenderedPageBreak/>
              <w:t xml:space="preserve">סעיף 18יב </w:t>
            </w:r>
          </w:p>
        </w:tc>
        <w:tc>
          <w:tcPr>
            <w:tcW w:w="5669" w:type="dxa"/>
          </w:tcPr>
          <w:p w14:paraId="436059B2" w14:textId="77777777" w:rsidR="00437DC6" w:rsidRPr="00437DC6" w:rsidRDefault="00437DC6" w:rsidP="00437DC6">
            <w:pPr>
              <w:spacing w:line="240" w:lineRule="auto"/>
              <w:jc w:val="left"/>
              <w:rPr>
                <w:rFonts w:cs="Frankruhel"/>
                <w:sz w:val="24"/>
                <w:rtl/>
              </w:rPr>
            </w:pPr>
            <w:r>
              <w:rPr>
                <w:sz w:val="24"/>
                <w:rtl/>
              </w:rPr>
              <w:t>עיצום כספי בשל הפרה של הוראות לפי חוק זה ולפי חוק אחר</w:t>
            </w:r>
          </w:p>
        </w:tc>
        <w:tc>
          <w:tcPr>
            <w:tcW w:w="567" w:type="dxa"/>
          </w:tcPr>
          <w:p w14:paraId="625DEA90" w14:textId="77777777" w:rsidR="00437DC6" w:rsidRPr="00437DC6" w:rsidRDefault="00437DC6" w:rsidP="00437DC6">
            <w:pPr>
              <w:spacing w:line="240" w:lineRule="auto"/>
              <w:jc w:val="left"/>
              <w:rPr>
                <w:rStyle w:val="Hyperlink"/>
                <w:rtl/>
              </w:rPr>
            </w:pPr>
            <w:hyperlink w:anchor="Seif40" w:tooltip="עיצום כספי בשל הפרה של הוראות לפי חוק זה ולפי חוק אחר" w:history="1">
              <w:r w:rsidRPr="00437DC6">
                <w:rPr>
                  <w:rStyle w:val="Hyperlink"/>
                </w:rPr>
                <w:t>Go</w:t>
              </w:r>
            </w:hyperlink>
          </w:p>
        </w:tc>
        <w:tc>
          <w:tcPr>
            <w:tcW w:w="850" w:type="dxa"/>
          </w:tcPr>
          <w:p w14:paraId="47FC7B8A"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3B2EC388" w14:textId="77777777" w:rsidTr="00437DC6">
        <w:tblPrEx>
          <w:tblCellMar>
            <w:top w:w="0" w:type="dxa"/>
            <w:bottom w:w="0" w:type="dxa"/>
          </w:tblCellMar>
        </w:tblPrEx>
        <w:tc>
          <w:tcPr>
            <w:tcW w:w="1247" w:type="dxa"/>
          </w:tcPr>
          <w:p w14:paraId="23BD45E1" w14:textId="77777777" w:rsidR="00437DC6" w:rsidRPr="00437DC6" w:rsidRDefault="00437DC6" w:rsidP="00437DC6">
            <w:pPr>
              <w:spacing w:line="240" w:lineRule="auto"/>
              <w:jc w:val="left"/>
              <w:rPr>
                <w:rFonts w:cs="Frankruhel"/>
                <w:sz w:val="24"/>
                <w:rtl/>
              </w:rPr>
            </w:pPr>
            <w:r>
              <w:rPr>
                <w:sz w:val="24"/>
                <w:rtl/>
              </w:rPr>
              <w:t xml:space="preserve">סעיף 18יג </w:t>
            </w:r>
          </w:p>
        </w:tc>
        <w:tc>
          <w:tcPr>
            <w:tcW w:w="5669" w:type="dxa"/>
          </w:tcPr>
          <w:p w14:paraId="2F2E832F" w14:textId="77777777" w:rsidR="00437DC6" w:rsidRPr="00437DC6" w:rsidRDefault="00437DC6" w:rsidP="00437DC6">
            <w:pPr>
              <w:spacing w:line="240" w:lineRule="auto"/>
              <w:jc w:val="left"/>
              <w:rPr>
                <w:rFonts w:cs="Frankruhel"/>
                <w:sz w:val="24"/>
                <w:rtl/>
              </w:rPr>
            </w:pPr>
            <w:r>
              <w:rPr>
                <w:sz w:val="24"/>
                <w:rtl/>
              </w:rPr>
              <w:t>עתירה</w:t>
            </w:r>
          </w:p>
        </w:tc>
        <w:tc>
          <w:tcPr>
            <w:tcW w:w="567" w:type="dxa"/>
          </w:tcPr>
          <w:p w14:paraId="266B6FA0" w14:textId="77777777" w:rsidR="00437DC6" w:rsidRPr="00437DC6" w:rsidRDefault="00437DC6" w:rsidP="00437DC6">
            <w:pPr>
              <w:spacing w:line="240" w:lineRule="auto"/>
              <w:jc w:val="left"/>
              <w:rPr>
                <w:rStyle w:val="Hyperlink"/>
                <w:rtl/>
              </w:rPr>
            </w:pPr>
            <w:hyperlink w:anchor="Seif41" w:tooltip="עתירה" w:history="1">
              <w:r w:rsidRPr="00437DC6">
                <w:rPr>
                  <w:rStyle w:val="Hyperlink"/>
                </w:rPr>
                <w:t>Go</w:t>
              </w:r>
            </w:hyperlink>
          </w:p>
        </w:tc>
        <w:tc>
          <w:tcPr>
            <w:tcW w:w="850" w:type="dxa"/>
          </w:tcPr>
          <w:p w14:paraId="02A626E5"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7DC6" w:rsidRPr="00437DC6" w14:paraId="7977F475" w14:textId="77777777" w:rsidTr="00437DC6">
        <w:tblPrEx>
          <w:tblCellMar>
            <w:top w:w="0" w:type="dxa"/>
            <w:bottom w:w="0" w:type="dxa"/>
          </w:tblCellMar>
        </w:tblPrEx>
        <w:tc>
          <w:tcPr>
            <w:tcW w:w="1247" w:type="dxa"/>
          </w:tcPr>
          <w:p w14:paraId="0C1015EC" w14:textId="77777777" w:rsidR="00437DC6" w:rsidRPr="00437DC6" w:rsidRDefault="00437DC6" w:rsidP="00437DC6">
            <w:pPr>
              <w:spacing w:line="240" w:lineRule="auto"/>
              <w:jc w:val="left"/>
              <w:rPr>
                <w:rFonts w:cs="Frankruhel"/>
                <w:sz w:val="24"/>
                <w:rtl/>
              </w:rPr>
            </w:pPr>
            <w:r>
              <w:rPr>
                <w:sz w:val="24"/>
                <w:rtl/>
              </w:rPr>
              <w:t xml:space="preserve">סעיף 18יד </w:t>
            </w:r>
          </w:p>
        </w:tc>
        <w:tc>
          <w:tcPr>
            <w:tcW w:w="5669" w:type="dxa"/>
          </w:tcPr>
          <w:p w14:paraId="6025BD39" w14:textId="77777777" w:rsidR="00437DC6" w:rsidRPr="00437DC6" w:rsidRDefault="00437DC6" w:rsidP="00437DC6">
            <w:pPr>
              <w:spacing w:line="240" w:lineRule="auto"/>
              <w:jc w:val="left"/>
              <w:rPr>
                <w:rFonts w:cs="Frankruhel"/>
                <w:sz w:val="24"/>
                <w:rtl/>
              </w:rPr>
            </w:pPr>
            <w:r>
              <w:rPr>
                <w:sz w:val="24"/>
                <w:rtl/>
              </w:rPr>
              <w:t>פרסום</w:t>
            </w:r>
          </w:p>
        </w:tc>
        <w:tc>
          <w:tcPr>
            <w:tcW w:w="567" w:type="dxa"/>
          </w:tcPr>
          <w:p w14:paraId="22D92048" w14:textId="77777777" w:rsidR="00437DC6" w:rsidRPr="00437DC6" w:rsidRDefault="00437DC6" w:rsidP="00437DC6">
            <w:pPr>
              <w:spacing w:line="240" w:lineRule="auto"/>
              <w:jc w:val="left"/>
              <w:rPr>
                <w:rStyle w:val="Hyperlink"/>
                <w:rtl/>
              </w:rPr>
            </w:pPr>
            <w:hyperlink w:anchor="Seif42" w:tooltip="פרסום" w:history="1">
              <w:r w:rsidRPr="00437DC6">
                <w:rPr>
                  <w:rStyle w:val="Hyperlink"/>
                </w:rPr>
                <w:t>Go</w:t>
              </w:r>
            </w:hyperlink>
          </w:p>
        </w:tc>
        <w:tc>
          <w:tcPr>
            <w:tcW w:w="850" w:type="dxa"/>
          </w:tcPr>
          <w:p w14:paraId="7EB82532"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37DC6" w:rsidRPr="00437DC6" w14:paraId="3A2E43FB" w14:textId="77777777" w:rsidTr="00437DC6">
        <w:tblPrEx>
          <w:tblCellMar>
            <w:top w:w="0" w:type="dxa"/>
            <w:bottom w:w="0" w:type="dxa"/>
          </w:tblCellMar>
        </w:tblPrEx>
        <w:tc>
          <w:tcPr>
            <w:tcW w:w="1247" w:type="dxa"/>
          </w:tcPr>
          <w:p w14:paraId="09EA321B" w14:textId="77777777" w:rsidR="00437DC6" w:rsidRPr="00437DC6" w:rsidRDefault="00437DC6" w:rsidP="00437DC6">
            <w:pPr>
              <w:spacing w:line="240" w:lineRule="auto"/>
              <w:jc w:val="left"/>
              <w:rPr>
                <w:rFonts w:cs="Frankruhel"/>
                <w:sz w:val="24"/>
                <w:rtl/>
              </w:rPr>
            </w:pPr>
            <w:r>
              <w:rPr>
                <w:sz w:val="24"/>
                <w:rtl/>
              </w:rPr>
              <w:t xml:space="preserve">סעיף 18טו </w:t>
            </w:r>
          </w:p>
        </w:tc>
        <w:tc>
          <w:tcPr>
            <w:tcW w:w="5669" w:type="dxa"/>
          </w:tcPr>
          <w:p w14:paraId="7890E430" w14:textId="77777777" w:rsidR="00437DC6" w:rsidRPr="00437DC6" w:rsidRDefault="00437DC6" w:rsidP="00437DC6">
            <w:pPr>
              <w:spacing w:line="240" w:lineRule="auto"/>
              <w:jc w:val="left"/>
              <w:rPr>
                <w:rFonts w:cs="Frankruhel"/>
                <w:sz w:val="24"/>
                <w:rtl/>
              </w:rPr>
            </w:pPr>
            <w:r>
              <w:rPr>
                <w:sz w:val="24"/>
                <w:rtl/>
              </w:rPr>
              <w:t>שמירת אחריות פלילית</w:t>
            </w:r>
          </w:p>
        </w:tc>
        <w:tc>
          <w:tcPr>
            <w:tcW w:w="567" w:type="dxa"/>
          </w:tcPr>
          <w:p w14:paraId="698EEFFC" w14:textId="77777777" w:rsidR="00437DC6" w:rsidRPr="00437DC6" w:rsidRDefault="00437DC6" w:rsidP="00437DC6">
            <w:pPr>
              <w:spacing w:line="240" w:lineRule="auto"/>
              <w:jc w:val="left"/>
              <w:rPr>
                <w:rStyle w:val="Hyperlink"/>
                <w:rtl/>
              </w:rPr>
            </w:pPr>
            <w:hyperlink w:anchor="Seif43" w:tooltip="שמירת אחריות פלילית" w:history="1">
              <w:r w:rsidRPr="00437DC6">
                <w:rPr>
                  <w:rStyle w:val="Hyperlink"/>
                </w:rPr>
                <w:t>Go</w:t>
              </w:r>
            </w:hyperlink>
          </w:p>
        </w:tc>
        <w:tc>
          <w:tcPr>
            <w:tcW w:w="850" w:type="dxa"/>
          </w:tcPr>
          <w:p w14:paraId="2B997BC7"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37DC6" w:rsidRPr="00437DC6" w14:paraId="74E08963" w14:textId="77777777" w:rsidTr="00437DC6">
        <w:tblPrEx>
          <w:tblCellMar>
            <w:top w:w="0" w:type="dxa"/>
            <w:bottom w:w="0" w:type="dxa"/>
          </w:tblCellMar>
        </w:tblPrEx>
        <w:tc>
          <w:tcPr>
            <w:tcW w:w="1247" w:type="dxa"/>
          </w:tcPr>
          <w:p w14:paraId="1BF2C0FD" w14:textId="77777777" w:rsidR="00437DC6" w:rsidRPr="00437DC6" w:rsidRDefault="00437DC6" w:rsidP="00437DC6">
            <w:pPr>
              <w:spacing w:line="240" w:lineRule="auto"/>
              <w:jc w:val="left"/>
              <w:rPr>
                <w:rFonts w:cs="Frankruhel"/>
                <w:sz w:val="24"/>
                <w:rtl/>
              </w:rPr>
            </w:pPr>
          </w:p>
        </w:tc>
        <w:tc>
          <w:tcPr>
            <w:tcW w:w="5669" w:type="dxa"/>
          </w:tcPr>
          <w:p w14:paraId="4AE2645B" w14:textId="77777777" w:rsidR="00437DC6" w:rsidRPr="00437DC6" w:rsidRDefault="00437DC6" w:rsidP="00437DC6">
            <w:pPr>
              <w:spacing w:line="240" w:lineRule="auto"/>
              <w:jc w:val="left"/>
              <w:rPr>
                <w:rFonts w:cs="Frankruhel"/>
                <w:sz w:val="24"/>
                <w:rtl/>
              </w:rPr>
            </w:pPr>
            <w:r>
              <w:rPr>
                <w:sz w:val="24"/>
                <w:rtl/>
              </w:rPr>
              <w:t>פרק ששי – הוראות שונות</w:t>
            </w:r>
          </w:p>
        </w:tc>
        <w:tc>
          <w:tcPr>
            <w:tcW w:w="567" w:type="dxa"/>
          </w:tcPr>
          <w:p w14:paraId="6A30C49B" w14:textId="77777777" w:rsidR="00437DC6" w:rsidRPr="00437DC6" w:rsidRDefault="00437DC6" w:rsidP="00437DC6">
            <w:pPr>
              <w:spacing w:line="240" w:lineRule="auto"/>
              <w:jc w:val="left"/>
              <w:rPr>
                <w:rStyle w:val="Hyperlink"/>
                <w:rtl/>
              </w:rPr>
            </w:pPr>
            <w:hyperlink w:anchor="med6" w:tooltip="פרק ששי – הוראות שונות" w:history="1">
              <w:r w:rsidRPr="00437DC6">
                <w:rPr>
                  <w:rStyle w:val="Hyperlink"/>
                </w:rPr>
                <w:t>Go</w:t>
              </w:r>
            </w:hyperlink>
          </w:p>
        </w:tc>
        <w:tc>
          <w:tcPr>
            <w:tcW w:w="850" w:type="dxa"/>
          </w:tcPr>
          <w:p w14:paraId="6BF36E6F"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37DC6" w:rsidRPr="00437DC6" w14:paraId="5D4AAA88" w14:textId="77777777" w:rsidTr="00437DC6">
        <w:tblPrEx>
          <w:tblCellMar>
            <w:top w:w="0" w:type="dxa"/>
            <w:bottom w:w="0" w:type="dxa"/>
          </w:tblCellMar>
        </w:tblPrEx>
        <w:tc>
          <w:tcPr>
            <w:tcW w:w="1247" w:type="dxa"/>
          </w:tcPr>
          <w:p w14:paraId="65039EE9" w14:textId="77777777" w:rsidR="00437DC6" w:rsidRPr="00437DC6" w:rsidRDefault="00437DC6" w:rsidP="00437DC6">
            <w:pPr>
              <w:spacing w:line="240" w:lineRule="auto"/>
              <w:jc w:val="left"/>
              <w:rPr>
                <w:rFonts w:cs="Frankruhel"/>
                <w:sz w:val="24"/>
                <w:rtl/>
              </w:rPr>
            </w:pPr>
            <w:r>
              <w:rPr>
                <w:sz w:val="24"/>
                <w:rtl/>
              </w:rPr>
              <w:t xml:space="preserve">סעיף 19 </w:t>
            </w:r>
          </w:p>
        </w:tc>
        <w:tc>
          <w:tcPr>
            <w:tcW w:w="5669" w:type="dxa"/>
          </w:tcPr>
          <w:p w14:paraId="56F44BE7" w14:textId="77777777" w:rsidR="00437DC6" w:rsidRPr="00437DC6" w:rsidRDefault="00437DC6" w:rsidP="00437DC6">
            <w:pPr>
              <w:spacing w:line="240" w:lineRule="auto"/>
              <w:jc w:val="left"/>
              <w:rPr>
                <w:rFonts w:cs="Frankruhel"/>
                <w:sz w:val="24"/>
                <w:rtl/>
              </w:rPr>
            </w:pPr>
            <w:r>
              <w:rPr>
                <w:sz w:val="24"/>
                <w:rtl/>
              </w:rPr>
              <w:t>עונשין</w:t>
            </w:r>
          </w:p>
        </w:tc>
        <w:tc>
          <w:tcPr>
            <w:tcW w:w="567" w:type="dxa"/>
          </w:tcPr>
          <w:p w14:paraId="7510AF09" w14:textId="77777777" w:rsidR="00437DC6" w:rsidRPr="00437DC6" w:rsidRDefault="00437DC6" w:rsidP="00437DC6">
            <w:pPr>
              <w:spacing w:line="240" w:lineRule="auto"/>
              <w:jc w:val="left"/>
              <w:rPr>
                <w:rStyle w:val="Hyperlink"/>
                <w:rtl/>
              </w:rPr>
            </w:pPr>
            <w:hyperlink w:anchor="Seif17" w:tooltip="עונשין" w:history="1">
              <w:r w:rsidRPr="00437DC6">
                <w:rPr>
                  <w:rStyle w:val="Hyperlink"/>
                </w:rPr>
                <w:t>Go</w:t>
              </w:r>
            </w:hyperlink>
          </w:p>
        </w:tc>
        <w:tc>
          <w:tcPr>
            <w:tcW w:w="850" w:type="dxa"/>
          </w:tcPr>
          <w:p w14:paraId="1C17EF79"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37DC6" w:rsidRPr="00437DC6" w14:paraId="24CCB926" w14:textId="77777777" w:rsidTr="00437DC6">
        <w:tblPrEx>
          <w:tblCellMar>
            <w:top w:w="0" w:type="dxa"/>
            <w:bottom w:w="0" w:type="dxa"/>
          </w:tblCellMar>
        </w:tblPrEx>
        <w:tc>
          <w:tcPr>
            <w:tcW w:w="1247" w:type="dxa"/>
          </w:tcPr>
          <w:p w14:paraId="147CF861" w14:textId="77777777" w:rsidR="00437DC6" w:rsidRPr="00437DC6" w:rsidRDefault="00437DC6" w:rsidP="00437DC6">
            <w:pPr>
              <w:spacing w:line="240" w:lineRule="auto"/>
              <w:jc w:val="left"/>
              <w:rPr>
                <w:rFonts w:cs="Frankruhel"/>
                <w:sz w:val="24"/>
                <w:rtl/>
              </w:rPr>
            </w:pPr>
            <w:r>
              <w:rPr>
                <w:sz w:val="24"/>
                <w:rtl/>
              </w:rPr>
              <w:t xml:space="preserve">סעיף 20 </w:t>
            </w:r>
          </w:p>
        </w:tc>
        <w:tc>
          <w:tcPr>
            <w:tcW w:w="5669" w:type="dxa"/>
          </w:tcPr>
          <w:p w14:paraId="195153F8" w14:textId="77777777" w:rsidR="00437DC6" w:rsidRPr="00437DC6" w:rsidRDefault="00437DC6" w:rsidP="00437DC6">
            <w:pPr>
              <w:spacing w:line="240" w:lineRule="auto"/>
              <w:jc w:val="left"/>
              <w:rPr>
                <w:rFonts w:cs="Frankruhel"/>
                <w:sz w:val="24"/>
                <w:rtl/>
              </w:rPr>
            </w:pPr>
            <w:r>
              <w:rPr>
                <w:sz w:val="24"/>
                <w:rtl/>
              </w:rPr>
              <w:t>אחריות נושא משרה בתאגיד</w:t>
            </w:r>
          </w:p>
        </w:tc>
        <w:tc>
          <w:tcPr>
            <w:tcW w:w="567" w:type="dxa"/>
          </w:tcPr>
          <w:p w14:paraId="600F0372" w14:textId="77777777" w:rsidR="00437DC6" w:rsidRPr="00437DC6" w:rsidRDefault="00437DC6" w:rsidP="00437DC6">
            <w:pPr>
              <w:spacing w:line="240" w:lineRule="auto"/>
              <w:jc w:val="left"/>
              <w:rPr>
                <w:rStyle w:val="Hyperlink"/>
                <w:rtl/>
              </w:rPr>
            </w:pPr>
            <w:hyperlink w:anchor="Seif18" w:tooltip="אחריות נושא משרה בתאגיד" w:history="1">
              <w:r w:rsidRPr="00437DC6">
                <w:rPr>
                  <w:rStyle w:val="Hyperlink"/>
                </w:rPr>
                <w:t>Go</w:t>
              </w:r>
            </w:hyperlink>
          </w:p>
        </w:tc>
        <w:tc>
          <w:tcPr>
            <w:tcW w:w="850" w:type="dxa"/>
          </w:tcPr>
          <w:p w14:paraId="3B0408A7"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37DC6" w:rsidRPr="00437DC6" w14:paraId="22A9798A" w14:textId="77777777" w:rsidTr="00437DC6">
        <w:tblPrEx>
          <w:tblCellMar>
            <w:top w:w="0" w:type="dxa"/>
            <w:bottom w:w="0" w:type="dxa"/>
          </w:tblCellMar>
        </w:tblPrEx>
        <w:tc>
          <w:tcPr>
            <w:tcW w:w="1247" w:type="dxa"/>
          </w:tcPr>
          <w:p w14:paraId="5CE7AF69" w14:textId="77777777" w:rsidR="00437DC6" w:rsidRPr="00437DC6" w:rsidRDefault="00437DC6" w:rsidP="00437DC6">
            <w:pPr>
              <w:spacing w:line="240" w:lineRule="auto"/>
              <w:jc w:val="left"/>
              <w:rPr>
                <w:rFonts w:cs="Frankruhel"/>
                <w:sz w:val="24"/>
                <w:rtl/>
              </w:rPr>
            </w:pPr>
            <w:r>
              <w:rPr>
                <w:sz w:val="24"/>
                <w:rtl/>
              </w:rPr>
              <w:t xml:space="preserve">סעיף 20א </w:t>
            </w:r>
          </w:p>
        </w:tc>
        <w:tc>
          <w:tcPr>
            <w:tcW w:w="5669" w:type="dxa"/>
          </w:tcPr>
          <w:p w14:paraId="3F41295C" w14:textId="77777777" w:rsidR="00437DC6" w:rsidRPr="00437DC6" w:rsidRDefault="00437DC6" w:rsidP="00437DC6">
            <w:pPr>
              <w:spacing w:line="240" w:lineRule="auto"/>
              <w:jc w:val="left"/>
              <w:rPr>
                <w:rFonts w:cs="Frankruhel"/>
                <w:sz w:val="24"/>
                <w:rtl/>
              </w:rPr>
            </w:pPr>
            <w:r>
              <w:rPr>
                <w:sz w:val="24"/>
                <w:rtl/>
              </w:rPr>
              <w:t>הוועדה המייעצת</w:t>
            </w:r>
          </w:p>
        </w:tc>
        <w:tc>
          <w:tcPr>
            <w:tcW w:w="567" w:type="dxa"/>
          </w:tcPr>
          <w:p w14:paraId="41DC7C93" w14:textId="77777777" w:rsidR="00437DC6" w:rsidRPr="00437DC6" w:rsidRDefault="00437DC6" w:rsidP="00437DC6">
            <w:pPr>
              <w:spacing w:line="240" w:lineRule="auto"/>
              <w:jc w:val="left"/>
              <w:rPr>
                <w:rStyle w:val="Hyperlink"/>
                <w:rtl/>
              </w:rPr>
            </w:pPr>
            <w:hyperlink w:anchor="Seif44" w:tooltip="הוועדה המייעצת" w:history="1">
              <w:r w:rsidRPr="00437DC6">
                <w:rPr>
                  <w:rStyle w:val="Hyperlink"/>
                </w:rPr>
                <w:t>Go</w:t>
              </w:r>
            </w:hyperlink>
          </w:p>
        </w:tc>
        <w:tc>
          <w:tcPr>
            <w:tcW w:w="850" w:type="dxa"/>
          </w:tcPr>
          <w:p w14:paraId="42A3D830"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37DC6" w:rsidRPr="00437DC6" w14:paraId="6E06A7E5" w14:textId="77777777" w:rsidTr="00437DC6">
        <w:tblPrEx>
          <w:tblCellMar>
            <w:top w:w="0" w:type="dxa"/>
            <w:bottom w:w="0" w:type="dxa"/>
          </w:tblCellMar>
        </w:tblPrEx>
        <w:tc>
          <w:tcPr>
            <w:tcW w:w="1247" w:type="dxa"/>
          </w:tcPr>
          <w:p w14:paraId="5AA85D47" w14:textId="77777777" w:rsidR="00437DC6" w:rsidRPr="00437DC6" w:rsidRDefault="00437DC6" w:rsidP="00437DC6">
            <w:pPr>
              <w:spacing w:line="240" w:lineRule="auto"/>
              <w:jc w:val="left"/>
              <w:rPr>
                <w:rFonts w:cs="Frankruhel"/>
                <w:sz w:val="24"/>
                <w:rtl/>
              </w:rPr>
            </w:pPr>
            <w:r>
              <w:rPr>
                <w:sz w:val="24"/>
                <w:rtl/>
              </w:rPr>
              <w:t xml:space="preserve">סעיף 20ב </w:t>
            </w:r>
          </w:p>
        </w:tc>
        <w:tc>
          <w:tcPr>
            <w:tcW w:w="5669" w:type="dxa"/>
          </w:tcPr>
          <w:p w14:paraId="080F44D6" w14:textId="77777777" w:rsidR="00437DC6" w:rsidRPr="00437DC6" w:rsidRDefault="00437DC6" w:rsidP="00437DC6">
            <w:pPr>
              <w:spacing w:line="240" w:lineRule="auto"/>
              <w:jc w:val="left"/>
              <w:rPr>
                <w:rFonts w:cs="Frankruhel"/>
                <w:sz w:val="24"/>
                <w:rtl/>
              </w:rPr>
            </w:pPr>
            <w:r>
              <w:rPr>
                <w:sz w:val="24"/>
                <w:rtl/>
              </w:rPr>
              <w:t>ניגוד עניינים</w:t>
            </w:r>
          </w:p>
        </w:tc>
        <w:tc>
          <w:tcPr>
            <w:tcW w:w="567" w:type="dxa"/>
          </w:tcPr>
          <w:p w14:paraId="4CD089A0" w14:textId="77777777" w:rsidR="00437DC6" w:rsidRPr="00437DC6" w:rsidRDefault="00437DC6" w:rsidP="00437DC6">
            <w:pPr>
              <w:spacing w:line="240" w:lineRule="auto"/>
              <w:jc w:val="left"/>
              <w:rPr>
                <w:rStyle w:val="Hyperlink"/>
                <w:rtl/>
              </w:rPr>
            </w:pPr>
            <w:hyperlink w:anchor="Seif45" w:tooltip="ניגוד עניינים" w:history="1">
              <w:r w:rsidRPr="00437DC6">
                <w:rPr>
                  <w:rStyle w:val="Hyperlink"/>
                </w:rPr>
                <w:t>Go</w:t>
              </w:r>
            </w:hyperlink>
          </w:p>
        </w:tc>
        <w:tc>
          <w:tcPr>
            <w:tcW w:w="850" w:type="dxa"/>
          </w:tcPr>
          <w:p w14:paraId="773CAEB1"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37DC6" w:rsidRPr="00437DC6" w14:paraId="4A27A55D" w14:textId="77777777" w:rsidTr="00437DC6">
        <w:tblPrEx>
          <w:tblCellMar>
            <w:top w:w="0" w:type="dxa"/>
            <w:bottom w:w="0" w:type="dxa"/>
          </w:tblCellMar>
        </w:tblPrEx>
        <w:tc>
          <w:tcPr>
            <w:tcW w:w="1247" w:type="dxa"/>
          </w:tcPr>
          <w:p w14:paraId="1063F61A" w14:textId="77777777" w:rsidR="00437DC6" w:rsidRPr="00437DC6" w:rsidRDefault="00437DC6" w:rsidP="00437DC6">
            <w:pPr>
              <w:spacing w:line="240" w:lineRule="auto"/>
              <w:jc w:val="left"/>
              <w:rPr>
                <w:rFonts w:cs="Frankruhel"/>
                <w:sz w:val="24"/>
                <w:rtl/>
              </w:rPr>
            </w:pPr>
            <w:r>
              <w:rPr>
                <w:sz w:val="24"/>
                <w:rtl/>
              </w:rPr>
              <w:t xml:space="preserve">סעיף 20ג </w:t>
            </w:r>
          </w:p>
        </w:tc>
        <w:tc>
          <w:tcPr>
            <w:tcW w:w="5669" w:type="dxa"/>
          </w:tcPr>
          <w:p w14:paraId="65E50B4D" w14:textId="77777777" w:rsidR="00437DC6" w:rsidRPr="00437DC6" w:rsidRDefault="00437DC6" w:rsidP="00437DC6">
            <w:pPr>
              <w:spacing w:line="240" w:lineRule="auto"/>
              <w:jc w:val="left"/>
              <w:rPr>
                <w:rFonts w:cs="Frankruhel"/>
                <w:sz w:val="24"/>
                <w:rtl/>
              </w:rPr>
            </w:pPr>
            <w:r>
              <w:rPr>
                <w:sz w:val="24"/>
                <w:rtl/>
              </w:rPr>
              <w:t>סדרי עבודה ומניין חוקי</w:t>
            </w:r>
          </w:p>
        </w:tc>
        <w:tc>
          <w:tcPr>
            <w:tcW w:w="567" w:type="dxa"/>
          </w:tcPr>
          <w:p w14:paraId="1EEF6A3B" w14:textId="77777777" w:rsidR="00437DC6" w:rsidRPr="00437DC6" w:rsidRDefault="00437DC6" w:rsidP="00437DC6">
            <w:pPr>
              <w:spacing w:line="240" w:lineRule="auto"/>
              <w:jc w:val="left"/>
              <w:rPr>
                <w:rStyle w:val="Hyperlink"/>
                <w:rtl/>
              </w:rPr>
            </w:pPr>
            <w:hyperlink w:anchor="Seif46" w:tooltip="סדרי עבודה ומניין חוקי" w:history="1">
              <w:r w:rsidRPr="00437DC6">
                <w:rPr>
                  <w:rStyle w:val="Hyperlink"/>
                </w:rPr>
                <w:t>Go</w:t>
              </w:r>
            </w:hyperlink>
          </w:p>
        </w:tc>
        <w:tc>
          <w:tcPr>
            <w:tcW w:w="850" w:type="dxa"/>
          </w:tcPr>
          <w:p w14:paraId="61CB2A6E"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37DC6" w:rsidRPr="00437DC6" w14:paraId="5EAE2BA3" w14:textId="77777777" w:rsidTr="00437DC6">
        <w:tblPrEx>
          <w:tblCellMar>
            <w:top w:w="0" w:type="dxa"/>
            <w:bottom w:w="0" w:type="dxa"/>
          </w:tblCellMar>
        </w:tblPrEx>
        <w:tc>
          <w:tcPr>
            <w:tcW w:w="1247" w:type="dxa"/>
          </w:tcPr>
          <w:p w14:paraId="6DFFADBC" w14:textId="77777777" w:rsidR="00437DC6" w:rsidRPr="00437DC6" w:rsidRDefault="00437DC6" w:rsidP="00437DC6">
            <w:pPr>
              <w:spacing w:line="240" w:lineRule="auto"/>
              <w:jc w:val="left"/>
              <w:rPr>
                <w:rFonts w:cs="Frankruhel"/>
                <w:sz w:val="24"/>
                <w:rtl/>
              </w:rPr>
            </w:pPr>
            <w:r>
              <w:rPr>
                <w:sz w:val="24"/>
                <w:rtl/>
              </w:rPr>
              <w:t xml:space="preserve">סעיף 20ד </w:t>
            </w:r>
          </w:p>
        </w:tc>
        <w:tc>
          <w:tcPr>
            <w:tcW w:w="5669" w:type="dxa"/>
          </w:tcPr>
          <w:p w14:paraId="04B8F40B" w14:textId="77777777" w:rsidR="00437DC6" w:rsidRPr="00437DC6" w:rsidRDefault="00437DC6" w:rsidP="00437DC6">
            <w:pPr>
              <w:spacing w:line="240" w:lineRule="auto"/>
              <w:jc w:val="left"/>
              <w:rPr>
                <w:rFonts w:cs="Frankruhel"/>
                <w:sz w:val="24"/>
                <w:rtl/>
              </w:rPr>
            </w:pPr>
            <w:r>
              <w:rPr>
                <w:sz w:val="24"/>
                <w:rtl/>
              </w:rPr>
              <w:t>דיווח לכנסת</w:t>
            </w:r>
          </w:p>
        </w:tc>
        <w:tc>
          <w:tcPr>
            <w:tcW w:w="567" w:type="dxa"/>
          </w:tcPr>
          <w:p w14:paraId="46770F74" w14:textId="77777777" w:rsidR="00437DC6" w:rsidRPr="00437DC6" w:rsidRDefault="00437DC6" w:rsidP="00437DC6">
            <w:pPr>
              <w:spacing w:line="240" w:lineRule="auto"/>
              <w:jc w:val="left"/>
              <w:rPr>
                <w:rStyle w:val="Hyperlink"/>
                <w:rtl/>
              </w:rPr>
            </w:pPr>
            <w:hyperlink w:anchor="Seif47" w:tooltip="דיווח לכנסת" w:history="1">
              <w:r w:rsidRPr="00437DC6">
                <w:rPr>
                  <w:rStyle w:val="Hyperlink"/>
                </w:rPr>
                <w:t>Go</w:t>
              </w:r>
            </w:hyperlink>
          </w:p>
        </w:tc>
        <w:tc>
          <w:tcPr>
            <w:tcW w:w="850" w:type="dxa"/>
          </w:tcPr>
          <w:p w14:paraId="6098BD97"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37DC6" w:rsidRPr="00437DC6" w14:paraId="561D83E1" w14:textId="77777777" w:rsidTr="00437DC6">
        <w:tblPrEx>
          <w:tblCellMar>
            <w:top w:w="0" w:type="dxa"/>
            <w:bottom w:w="0" w:type="dxa"/>
          </w:tblCellMar>
        </w:tblPrEx>
        <w:tc>
          <w:tcPr>
            <w:tcW w:w="1247" w:type="dxa"/>
          </w:tcPr>
          <w:p w14:paraId="5ACCE7A0" w14:textId="77777777" w:rsidR="00437DC6" w:rsidRPr="00437DC6" w:rsidRDefault="00437DC6" w:rsidP="00437DC6">
            <w:pPr>
              <w:spacing w:line="240" w:lineRule="auto"/>
              <w:jc w:val="left"/>
              <w:rPr>
                <w:rFonts w:cs="Frankruhel"/>
                <w:sz w:val="24"/>
                <w:rtl/>
              </w:rPr>
            </w:pPr>
            <w:r>
              <w:rPr>
                <w:sz w:val="24"/>
                <w:rtl/>
              </w:rPr>
              <w:t xml:space="preserve">סעיף 21 </w:t>
            </w:r>
          </w:p>
        </w:tc>
        <w:tc>
          <w:tcPr>
            <w:tcW w:w="5669" w:type="dxa"/>
          </w:tcPr>
          <w:p w14:paraId="01DED60C" w14:textId="77777777" w:rsidR="00437DC6" w:rsidRPr="00437DC6" w:rsidRDefault="00437DC6" w:rsidP="00437DC6">
            <w:pPr>
              <w:spacing w:line="240" w:lineRule="auto"/>
              <w:jc w:val="left"/>
              <w:rPr>
                <w:rFonts w:cs="Frankruhel"/>
                <w:sz w:val="24"/>
                <w:rtl/>
              </w:rPr>
            </w:pPr>
            <w:r>
              <w:rPr>
                <w:sz w:val="24"/>
                <w:rtl/>
              </w:rPr>
              <w:t>שמירת תוקף</w:t>
            </w:r>
          </w:p>
        </w:tc>
        <w:tc>
          <w:tcPr>
            <w:tcW w:w="567" w:type="dxa"/>
          </w:tcPr>
          <w:p w14:paraId="5CC63392" w14:textId="77777777" w:rsidR="00437DC6" w:rsidRPr="00437DC6" w:rsidRDefault="00437DC6" w:rsidP="00437DC6">
            <w:pPr>
              <w:spacing w:line="240" w:lineRule="auto"/>
              <w:jc w:val="left"/>
              <w:rPr>
                <w:rStyle w:val="Hyperlink"/>
                <w:rtl/>
              </w:rPr>
            </w:pPr>
            <w:hyperlink w:anchor="Seif19" w:tooltip="שמירת תוקף" w:history="1">
              <w:r w:rsidRPr="00437DC6">
                <w:rPr>
                  <w:rStyle w:val="Hyperlink"/>
                </w:rPr>
                <w:t>Go</w:t>
              </w:r>
            </w:hyperlink>
          </w:p>
        </w:tc>
        <w:tc>
          <w:tcPr>
            <w:tcW w:w="850" w:type="dxa"/>
          </w:tcPr>
          <w:p w14:paraId="3AB53E22"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37DC6" w:rsidRPr="00437DC6" w14:paraId="7B86FBC5" w14:textId="77777777" w:rsidTr="00437DC6">
        <w:tblPrEx>
          <w:tblCellMar>
            <w:top w:w="0" w:type="dxa"/>
            <w:bottom w:w="0" w:type="dxa"/>
          </w:tblCellMar>
        </w:tblPrEx>
        <w:tc>
          <w:tcPr>
            <w:tcW w:w="1247" w:type="dxa"/>
          </w:tcPr>
          <w:p w14:paraId="45592D4C" w14:textId="77777777" w:rsidR="00437DC6" w:rsidRPr="00437DC6" w:rsidRDefault="00437DC6" w:rsidP="00437DC6">
            <w:pPr>
              <w:spacing w:line="240" w:lineRule="auto"/>
              <w:jc w:val="left"/>
              <w:rPr>
                <w:rFonts w:cs="Frankruhel"/>
                <w:sz w:val="24"/>
                <w:rtl/>
              </w:rPr>
            </w:pPr>
            <w:r>
              <w:rPr>
                <w:sz w:val="24"/>
                <w:rtl/>
              </w:rPr>
              <w:t xml:space="preserve">סעיף 22 </w:t>
            </w:r>
          </w:p>
        </w:tc>
        <w:tc>
          <w:tcPr>
            <w:tcW w:w="5669" w:type="dxa"/>
          </w:tcPr>
          <w:p w14:paraId="092B9F4B" w14:textId="77777777" w:rsidR="00437DC6" w:rsidRPr="00437DC6" w:rsidRDefault="00437DC6" w:rsidP="00437DC6">
            <w:pPr>
              <w:spacing w:line="240" w:lineRule="auto"/>
              <w:jc w:val="left"/>
              <w:rPr>
                <w:rFonts w:cs="Frankruhel"/>
                <w:sz w:val="24"/>
                <w:rtl/>
              </w:rPr>
            </w:pPr>
            <w:r>
              <w:rPr>
                <w:sz w:val="24"/>
                <w:rtl/>
              </w:rPr>
              <w:t>אי תחולת החוק</w:t>
            </w:r>
          </w:p>
        </w:tc>
        <w:tc>
          <w:tcPr>
            <w:tcW w:w="567" w:type="dxa"/>
          </w:tcPr>
          <w:p w14:paraId="698ABC30" w14:textId="77777777" w:rsidR="00437DC6" w:rsidRPr="00437DC6" w:rsidRDefault="00437DC6" w:rsidP="00437DC6">
            <w:pPr>
              <w:spacing w:line="240" w:lineRule="auto"/>
              <w:jc w:val="left"/>
              <w:rPr>
                <w:rStyle w:val="Hyperlink"/>
                <w:rtl/>
              </w:rPr>
            </w:pPr>
            <w:hyperlink w:anchor="Seif20" w:tooltip="אי תחולת החוק" w:history="1">
              <w:r w:rsidRPr="00437DC6">
                <w:rPr>
                  <w:rStyle w:val="Hyperlink"/>
                </w:rPr>
                <w:t>Go</w:t>
              </w:r>
            </w:hyperlink>
          </w:p>
        </w:tc>
        <w:tc>
          <w:tcPr>
            <w:tcW w:w="850" w:type="dxa"/>
          </w:tcPr>
          <w:p w14:paraId="0A626345"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37DC6" w:rsidRPr="00437DC6" w14:paraId="727EA718" w14:textId="77777777" w:rsidTr="00437DC6">
        <w:tblPrEx>
          <w:tblCellMar>
            <w:top w:w="0" w:type="dxa"/>
            <w:bottom w:w="0" w:type="dxa"/>
          </w:tblCellMar>
        </w:tblPrEx>
        <w:tc>
          <w:tcPr>
            <w:tcW w:w="1247" w:type="dxa"/>
          </w:tcPr>
          <w:p w14:paraId="0475AD21" w14:textId="77777777" w:rsidR="00437DC6" w:rsidRPr="00437DC6" w:rsidRDefault="00437DC6" w:rsidP="00437DC6">
            <w:pPr>
              <w:spacing w:line="240" w:lineRule="auto"/>
              <w:jc w:val="left"/>
              <w:rPr>
                <w:rFonts w:cs="Frankruhel"/>
                <w:sz w:val="24"/>
                <w:rtl/>
              </w:rPr>
            </w:pPr>
            <w:r>
              <w:rPr>
                <w:sz w:val="24"/>
                <w:rtl/>
              </w:rPr>
              <w:t xml:space="preserve">סעיף 23 </w:t>
            </w:r>
          </w:p>
        </w:tc>
        <w:tc>
          <w:tcPr>
            <w:tcW w:w="5669" w:type="dxa"/>
          </w:tcPr>
          <w:p w14:paraId="317F8881" w14:textId="77777777" w:rsidR="00437DC6" w:rsidRPr="00437DC6" w:rsidRDefault="00437DC6" w:rsidP="00437DC6">
            <w:pPr>
              <w:spacing w:line="240" w:lineRule="auto"/>
              <w:jc w:val="left"/>
              <w:rPr>
                <w:rFonts w:cs="Frankruhel"/>
                <w:sz w:val="24"/>
                <w:rtl/>
              </w:rPr>
            </w:pPr>
            <w:r>
              <w:rPr>
                <w:sz w:val="24"/>
                <w:rtl/>
              </w:rPr>
              <w:t>העברת סמכויות</w:t>
            </w:r>
          </w:p>
        </w:tc>
        <w:tc>
          <w:tcPr>
            <w:tcW w:w="567" w:type="dxa"/>
          </w:tcPr>
          <w:p w14:paraId="04A49B94" w14:textId="77777777" w:rsidR="00437DC6" w:rsidRPr="00437DC6" w:rsidRDefault="00437DC6" w:rsidP="00437DC6">
            <w:pPr>
              <w:spacing w:line="240" w:lineRule="auto"/>
              <w:jc w:val="left"/>
              <w:rPr>
                <w:rStyle w:val="Hyperlink"/>
                <w:rtl/>
              </w:rPr>
            </w:pPr>
            <w:hyperlink w:anchor="Seif21" w:tooltip="העברת סמכויות" w:history="1">
              <w:r w:rsidRPr="00437DC6">
                <w:rPr>
                  <w:rStyle w:val="Hyperlink"/>
                </w:rPr>
                <w:t>Go</w:t>
              </w:r>
            </w:hyperlink>
          </w:p>
        </w:tc>
        <w:tc>
          <w:tcPr>
            <w:tcW w:w="850" w:type="dxa"/>
          </w:tcPr>
          <w:p w14:paraId="39F120A8"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37DC6" w:rsidRPr="00437DC6" w14:paraId="347FB845" w14:textId="77777777" w:rsidTr="00437DC6">
        <w:tblPrEx>
          <w:tblCellMar>
            <w:top w:w="0" w:type="dxa"/>
            <w:bottom w:w="0" w:type="dxa"/>
          </w:tblCellMar>
        </w:tblPrEx>
        <w:tc>
          <w:tcPr>
            <w:tcW w:w="1247" w:type="dxa"/>
          </w:tcPr>
          <w:p w14:paraId="7FDD2A4B" w14:textId="77777777" w:rsidR="00437DC6" w:rsidRPr="00437DC6" w:rsidRDefault="00437DC6" w:rsidP="00437DC6">
            <w:pPr>
              <w:spacing w:line="240" w:lineRule="auto"/>
              <w:jc w:val="left"/>
              <w:rPr>
                <w:rFonts w:cs="Frankruhel"/>
                <w:sz w:val="24"/>
                <w:rtl/>
              </w:rPr>
            </w:pPr>
            <w:r>
              <w:rPr>
                <w:sz w:val="24"/>
                <w:rtl/>
              </w:rPr>
              <w:t xml:space="preserve">סעיף 24 </w:t>
            </w:r>
          </w:p>
        </w:tc>
        <w:tc>
          <w:tcPr>
            <w:tcW w:w="5669" w:type="dxa"/>
          </w:tcPr>
          <w:p w14:paraId="62AC72B5" w14:textId="77777777" w:rsidR="00437DC6" w:rsidRPr="00437DC6" w:rsidRDefault="00437DC6" w:rsidP="00437DC6">
            <w:pPr>
              <w:spacing w:line="240" w:lineRule="auto"/>
              <w:jc w:val="left"/>
              <w:rPr>
                <w:rFonts w:cs="Frankruhel"/>
                <w:sz w:val="24"/>
                <w:rtl/>
              </w:rPr>
            </w:pPr>
            <w:r>
              <w:rPr>
                <w:sz w:val="24"/>
                <w:rtl/>
              </w:rPr>
              <w:t>ביצוע ותקנות</w:t>
            </w:r>
          </w:p>
        </w:tc>
        <w:tc>
          <w:tcPr>
            <w:tcW w:w="567" w:type="dxa"/>
          </w:tcPr>
          <w:p w14:paraId="0CB98683" w14:textId="77777777" w:rsidR="00437DC6" w:rsidRPr="00437DC6" w:rsidRDefault="00437DC6" w:rsidP="00437DC6">
            <w:pPr>
              <w:spacing w:line="240" w:lineRule="auto"/>
              <w:jc w:val="left"/>
              <w:rPr>
                <w:rStyle w:val="Hyperlink"/>
                <w:rtl/>
              </w:rPr>
            </w:pPr>
            <w:hyperlink w:anchor="Seif22" w:tooltip="ביצוע ותקנות" w:history="1">
              <w:r w:rsidRPr="00437DC6">
                <w:rPr>
                  <w:rStyle w:val="Hyperlink"/>
                </w:rPr>
                <w:t>Go</w:t>
              </w:r>
            </w:hyperlink>
          </w:p>
        </w:tc>
        <w:tc>
          <w:tcPr>
            <w:tcW w:w="850" w:type="dxa"/>
          </w:tcPr>
          <w:p w14:paraId="446A13A0"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37DC6" w:rsidRPr="00437DC6" w14:paraId="616A070A" w14:textId="77777777" w:rsidTr="00437DC6">
        <w:tblPrEx>
          <w:tblCellMar>
            <w:top w:w="0" w:type="dxa"/>
            <w:bottom w:w="0" w:type="dxa"/>
          </w:tblCellMar>
        </w:tblPrEx>
        <w:tc>
          <w:tcPr>
            <w:tcW w:w="1247" w:type="dxa"/>
          </w:tcPr>
          <w:p w14:paraId="22CCEC0F" w14:textId="77777777" w:rsidR="00437DC6" w:rsidRPr="00437DC6" w:rsidRDefault="00437DC6" w:rsidP="00437DC6">
            <w:pPr>
              <w:spacing w:line="240" w:lineRule="auto"/>
              <w:jc w:val="left"/>
              <w:rPr>
                <w:rFonts w:cs="Frankruhel"/>
                <w:sz w:val="24"/>
                <w:rtl/>
              </w:rPr>
            </w:pPr>
            <w:r>
              <w:rPr>
                <w:sz w:val="24"/>
                <w:rtl/>
              </w:rPr>
              <w:t xml:space="preserve">סעיף 25 </w:t>
            </w:r>
          </w:p>
        </w:tc>
        <w:tc>
          <w:tcPr>
            <w:tcW w:w="5669" w:type="dxa"/>
          </w:tcPr>
          <w:p w14:paraId="2A88CFBF" w14:textId="77777777" w:rsidR="00437DC6" w:rsidRPr="00437DC6" w:rsidRDefault="00437DC6" w:rsidP="00437DC6">
            <w:pPr>
              <w:spacing w:line="240" w:lineRule="auto"/>
              <w:jc w:val="left"/>
              <w:rPr>
                <w:rFonts w:cs="Frankruhel"/>
                <w:sz w:val="24"/>
                <w:rtl/>
              </w:rPr>
            </w:pPr>
            <w:r>
              <w:rPr>
                <w:sz w:val="24"/>
                <w:rtl/>
              </w:rPr>
              <w:t>ביטול</w:t>
            </w:r>
          </w:p>
        </w:tc>
        <w:tc>
          <w:tcPr>
            <w:tcW w:w="567" w:type="dxa"/>
          </w:tcPr>
          <w:p w14:paraId="5D969320" w14:textId="77777777" w:rsidR="00437DC6" w:rsidRPr="00437DC6" w:rsidRDefault="00437DC6" w:rsidP="00437DC6">
            <w:pPr>
              <w:spacing w:line="240" w:lineRule="auto"/>
              <w:jc w:val="left"/>
              <w:rPr>
                <w:rStyle w:val="Hyperlink"/>
                <w:rtl/>
              </w:rPr>
            </w:pPr>
            <w:hyperlink w:anchor="Seif23" w:tooltip="ביטול" w:history="1">
              <w:r w:rsidRPr="00437DC6">
                <w:rPr>
                  <w:rStyle w:val="Hyperlink"/>
                </w:rPr>
                <w:t>Go</w:t>
              </w:r>
            </w:hyperlink>
          </w:p>
        </w:tc>
        <w:tc>
          <w:tcPr>
            <w:tcW w:w="850" w:type="dxa"/>
          </w:tcPr>
          <w:p w14:paraId="74970A10"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37DC6" w:rsidRPr="00437DC6" w14:paraId="413099AA" w14:textId="77777777" w:rsidTr="00437DC6">
        <w:tblPrEx>
          <w:tblCellMar>
            <w:top w:w="0" w:type="dxa"/>
            <w:bottom w:w="0" w:type="dxa"/>
          </w:tblCellMar>
        </w:tblPrEx>
        <w:tc>
          <w:tcPr>
            <w:tcW w:w="1247" w:type="dxa"/>
          </w:tcPr>
          <w:p w14:paraId="3B9CF4F5" w14:textId="77777777" w:rsidR="00437DC6" w:rsidRPr="00437DC6" w:rsidRDefault="00437DC6" w:rsidP="00437DC6">
            <w:pPr>
              <w:spacing w:line="240" w:lineRule="auto"/>
              <w:jc w:val="left"/>
              <w:rPr>
                <w:rFonts w:cs="Frankruhel"/>
                <w:sz w:val="24"/>
                <w:rtl/>
              </w:rPr>
            </w:pPr>
            <w:r>
              <w:rPr>
                <w:sz w:val="24"/>
                <w:rtl/>
              </w:rPr>
              <w:t xml:space="preserve">סעיף 26 </w:t>
            </w:r>
          </w:p>
        </w:tc>
        <w:tc>
          <w:tcPr>
            <w:tcW w:w="5669" w:type="dxa"/>
          </w:tcPr>
          <w:p w14:paraId="0F6E2B2E" w14:textId="77777777" w:rsidR="00437DC6" w:rsidRPr="00437DC6" w:rsidRDefault="00437DC6" w:rsidP="00437DC6">
            <w:pPr>
              <w:spacing w:line="240" w:lineRule="auto"/>
              <w:jc w:val="left"/>
              <w:rPr>
                <w:rFonts w:cs="Frankruhel"/>
                <w:sz w:val="24"/>
                <w:rtl/>
              </w:rPr>
            </w:pPr>
            <w:r>
              <w:rPr>
                <w:sz w:val="24"/>
                <w:rtl/>
              </w:rPr>
              <w:t>תחילת תוקף</w:t>
            </w:r>
          </w:p>
        </w:tc>
        <w:tc>
          <w:tcPr>
            <w:tcW w:w="567" w:type="dxa"/>
          </w:tcPr>
          <w:p w14:paraId="107B44D4" w14:textId="77777777" w:rsidR="00437DC6" w:rsidRPr="00437DC6" w:rsidRDefault="00437DC6" w:rsidP="00437DC6">
            <w:pPr>
              <w:spacing w:line="240" w:lineRule="auto"/>
              <w:jc w:val="left"/>
              <w:rPr>
                <w:rStyle w:val="Hyperlink"/>
                <w:rtl/>
              </w:rPr>
            </w:pPr>
            <w:hyperlink w:anchor="Seif24" w:tooltip="תחילת תוקף" w:history="1">
              <w:r w:rsidRPr="00437DC6">
                <w:rPr>
                  <w:rStyle w:val="Hyperlink"/>
                </w:rPr>
                <w:t>Go</w:t>
              </w:r>
            </w:hyperlink>
          </w:p>
        </w:tc>
        <w:tc>
          <w:tcPr>
            <w:tcW w:w="850" w:type="dxa"/>
          </w:tcPr>
          <w:p w14:paraId="640C2692" w14:textId="77777777" w:rsidR="00437DC6" w:rsidRPr="00437DC6" w:rsidRDefault="00437DC6" w:rsidP="00437D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14:paraId="0083D472" w14:textId="77777777" w:rsidR="00150046" w:rsidRDefault="00150046" w:rsidP="00C05DDF">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חמרי נפץ, תשי"ד</w:t>
      </w:r>
      <w:r w:rsidR="0066208E">
        <w:rPr>
          <w:rFonts w:cs="FrankRuehl" w:hint="cs"/>
          <w:sz w:val="32"/>
          <w:rtl/>
        </w:rPr>
        <w:t>-</w:t>
      </w:r>
      <w:r>
        <w:rPr>
          <w:rFonts w:cs="FrankRuehl"/>
          <w:sz w:val="32"/>
          <w:rtl/>
        </w:rPr>
        <w:t>1954</w:t>
      </w:r>
      <w:r w:rsidR="0066208E">
        <w:rPr>
          <w:rStyle w:val="a6"/>
          <w:rFonts w:cs="FrankRuehl"/>
          <w:sz w:val="32"/>
          <w:rtl/>
        </w:rPr>
        <w:footnoteReference w:customMarkFollows="1" w:id="1"/>
        <w:t>*</w:t>
      </w:r>
    </w:p>
    <w:p w14:paraId="5C79CA0B" w14:textId="77777777" w:rsidR="00150046" w:rsidRDefault="00150046" w:rsidP="00D13AA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ראשון </w:t>
      </w:r>
      <w:r w:rsidR="00D13AA8">
        <w:rPr>
          <w:rFonts w:cs="FrankRuehl"/>
          <w:noProof/>
          <w:rtl/>
        </w:rPr>
        <w:t>–</w:t>
      </w:r>
      <w:r>
        <w:rPr>
          <w:rFonts w:cs="FrankRuehl"/>
          <w:noProof/>
          <w:rtl/>
        </w:rPr>
        <w:t xml:space="preserve"> </w:t>
      </w:r>
      <w:r>
        <w:rPr>
          <w:rFonts w:cs="FrankRuehl" w:hint="cs"/>
          <w:noProof/>
          <w:rtl/>
        </w:rPr>
        <w:t>הגדרות</w:t>
      </w:r>
    </w:p>
    <w:p w14:paraId="4748DD6A" w14:textId="77777777" w:rsidR="00150046" w:rsidRDefault="00150046">
      <w:pPr>
        <w:pStyle w:val="P00"/>
        <w:spacing w:before="72"/>
        <w:ind w:left="0" w:right="1134"/>
        <w:rPr>
          <w:rStyle w:val="default"/>
          <w:rFonts w:cs="FrankRuehl" w:hint="cs"/>
          <w:rtl/>
        </w:rPr>
      </w:pPr>
      <w:bookmarkStart w:id="1" w:name="Seif1"/>
      <w:bookmarkEnd w:id="1"/>
      <w:r>
        <w:rPr>
          <w:lang w:val="he-IL"/>
        </w:rPr>
        <w:pict w14:anchorId="394ACDD3">
          <v:rect id="_x0000_s2050" style="position:absolute;left:0;text-align:left;margin-left:464.5pt;margin-top:8.05pt;width:75.05pt;height:14.4pt;z-index:251616256" o:allowincell="f" filled="f" stroked="f" strokecolor="lime" strokeweight=".25pt">
            <v:textbox inset="0,0,0,0">
              <w:txbxContent>
                <w:p w14:paraId="4C096A5D" w14:textId="77777777" w:rsidR="00150046" w:rsidRDefault="0015004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D13AA8">
        <w:rPr>
          <w:rStyle w:val="default"/>
          <w:rFonts w:cs="FrankRuehl"/>
          <w:rtl/>
        </w:rPr>
        <w:t>–</w:t>
      </w:r>
    </w:p>
    <w:p w14:paraId="51631382" w14:textId="77777777" w:rsidR="00150046" w:rsidRDefault="00150046" w:rsidP="007911E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נפץ" </w:t>
      </w:r>
      <w:r w:rsidR="006A1326">
        <w:rPr>
          <w:rStyle w:val="default"/>
          <w:rFonts w:cs="FrankRuehl"/>
          <w:rtl/>
        </w:rPr>
        <w:t>–</w:t>
      </w:r>
      <w:r>
        <w:rPr>
          <w:rStyle w:val="default"/>
          <w:rFonts w:cs="FrankRuehl"/>
          <w:rtl/>
        </w:rPr>
        <w:t xml:space="preserve"> </w:t>
      </w:r>
      <w:r>
        <w:rPr>
          <w:rStyle w:val="default"/>
          <w:rFonts w:cs="FrankRuehl" w:hint="cs"/>
          <w:rtl/>
        </w:rPr>
        <w:t>לרבות כל חומר שהממשלה הכריזה עליו, באכרזה שפורסמה ברשומות</w:t>
      </w:r>
      <w:r w:rsidR="007911EC">
        <w:rPr>
          <w:rStyle w:val="a6"/>
          <w:rFonts w:cs="FrankRuehl"/>
          <w:sz w:val="26"/>
          <w:rtl/>
        </w:rPr>
        <w:footnoteReference w:id="2"/>
      </w:r>
      <w:r>
        <w:rPr>
          <w:rStyle w:val="default"/>
          <w:rFonts w:cs="FrankRuehl" w:hint="cs"/>
          <w:rtl/>
        </w:rPr>
        <w:t>, כעל חומר נפץ לענין חוק זה, וכן אביזריו של כל חומר נפץ לרבות פתיל, רקיטה, פצץ, תרמיל וכל הסגל או תכשיר אח</w:t>
      </w:r>
      <w:r>
        <w:rPr>
          <w:rStyle w:val="default"/>
          <w:rFonts w:cs="FrankRuehl"/>
          <w:rtl/>
        </w:rPr>
        <w:t>ר;</w:t>
      </w:r>
    </w:p>
    <w:p w14:paraId="60F0408F" w14:textId="77777777" w:rsidR="00150046" w:rsidRDefault="00150046" w:rsidP="007911E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מאושר" </w:t>
      </w:r>
      <w:r w:rsidR="006A1326">
        <w:rPr>
          <w:rStyle w:val="default"/>
          <w:rFonts w:cs="FrankRuehl"/>
          <w:rtl/>
        </w:rPr>
        <w:t>–</w:t>
      </w:r>
      <w:r>
        <w:rPr>
          <w:rStyle w:val="default"/>
          <w:rFonts w:cs="FrankRuehl"/>
          <w:rtl/>
        </w:rPr>
        <w:t xml:space="preserve"> </w:t>
      </w:r>
      <w:r>
        <w:rPr>
          <w:rStyle w:val="default"/>
          <w:rFonts w:cs="FrankRuehl" w:hint="cs"/>
          <w:rtl/>
        </w:rPr>
        <w:t>חומר נפץ שהממשלה אישרה אותו, באכרזה שפורסמה ברשומות, לענין חוק זה</w:t>
      </w:r>
      <w:r>
        <w:rPr>
          <w:rStyle w:val="default"/>
          <w:rFonts w:cs="FrankRuehl"/>
          <w:rtl/>
        </w:rPr>
        <w:t>;</w:t>
      </w:r>
    </w:p>
    <w:p w14:paraId="7BE9A216" w14:textId="77777777" w:rsidR="00150046" w:rsidRDefault="00150046" w:rsidP="00D13AA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בלתי מאושר" </w:t>
      </w:r>
      <w:r w:rsidR="006A1326">
        <w:rPr>
          <w:rStyle w:val="default"/>
          <w:rFonts w:cs="FrankRuehl"/>
          <w:rtl/>
        </w:rPr>
        <w:t>–</w:t>
      </w:r>
      <w:r>
        <w:rPr>
          <w:rStyle w:val="default"/>
          <w:rFonts w:cs="FrankRuehl"/>
          <w:rtl/>
        </w:rPr>
        <w:t xml:space="preserve"> </w:t>
      </w:r>
      <w:r>
        <w:rPr>
          <w:rStyle w:val="default"/>
          <w:rFonts w:cs="FrankRuehl" w:hint="cs"/>
          <w:rtl/>
        </w:rPr>
        <w:t>חומר נפץ שאינו חומר מאושר;</w:t>
      </w:r>
    </w:p>
    <w:p w14:paraId="4CFC14A9" w14:textId="77777777" w:rsidR="00150046" w:rsidRDefault="00150046" w:rsidP="00D13AA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יצור", לענין חמרי נפץ </w:t>
      </w:r>
      <w:r w:rsidR="006A1326">
        <w:rPr>
          <w:rStyle w:val="default"/>
          <w:rFonts w:cs="FrankRuehl"/>
          <w:rtl/>
        </w:rPr>
        <w:t>–</w:t>
      </w:r>
      <w:r>
        <w:rPr>
          <w:rStyle w:val="default"/>
          <w:rFonts w:cs="FrankRuehl"/>
          <w:rtl/>
        </w:rPr>
        <w:t xml:space="preserve"> </w:t>
      </w:r>
      <w:r>
        <w:rPr>
          <w:rStyle w:val="default"/>
          <w:rFonts w:cs="FrankRuehl" w:hint="cs"/>
          <w:rtl/>
        </w:rPr>
        <w:t>הרכבתם של אותם חמרים מחלקיהם השונים, בכל תהליך שהוא, הפיכתם מחומר מסוג אחד לחומר מסוג אחר, ש</w:t>
      </w:r>
      <w:r>
        <w:rPr>
          <w:rStyle w:val="default"/>
          <w:rFonts w:cs="FrankRuehl"/>
          <w:rtl/>
        </w:rPr>
        <w:t>ינ</w:t>
      </w:r>
      <w:r>
        <w:rPr>
          <w:rStyle w:val="default"/>
          <w:rFonts w:cs="FrankRuehl" w:hint="cs"/>
          <w:rtl/>
        </w:rPr>
        <w:t>וים, תיאומם לשימוש או תיקונם;</w:t>
      </w:r>
    </w:p>
    <w:p w14:paraId="7DB17C2B" w14:textId="77777777" w:rsidR="00150046" w:rsidRDefault="00150046" w:rsidP="00D13AA8">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 הסעה" </w:t>
      </w:r>
      <w:r w:rsidR="006A1326">
        <w:rPr>
          <w:rStyle w:val="default"/>
          <w:rFonts w:cs="FrankRuehl"/>
          <w:rtl/>
        </w:rPr>
        <w:t>–</w:t>
      </w:r>
      <w:r>
        <w:rPr>
          <w:rStyle w:val="default"/>
          <w:rFonts w:cs="FrankRuehl"/>
          <w:rtl/>
        </w:rPr>
        <w:t xml:space="preserve"> </w:t>
      </w:r>
      <w:r>
        <w:rPr>
          <w:rStyle w:val="default"/>
          <w:rFonts w:cs="FrankRuehl" w:hint="cs"/>
          <w:rtl/>
        </w:rPr>
        <w:t>כל כלי המשמש להסעת בני אדם או משאות,</w:t>
      </w:r>
      <w:r>
        <w:rPr>
          <w:rStyle w:val="default"/>
          <w:rFonts w:cs="FrankRuehl"/>
          <w:rtl/>
        </w:rPr>
        <w:t xml:space="preserve"> ב</w:t>
      </w:r>
      <w:r>
        <w:rPr>
          <w:rStyle w:val="default"/>
          <w:rFonts w:cs="FrankRuehl" w:hint="cs"/>
          <w:rtl/>
        </w:rPr>
        <w:t>יבשה, בים או באוויר, בין מנועי ובין שאינו מנועי;</w:t>
      </w:r>
    </w:p>
    <w:p w14:paraId="1CF58997" w14:textId="77777777" w:rsidR="00C13905" w:rsidRDefault="00C13905" w:rsidP="00C13905">
      <w:pPr>
        <w:pStyle w:val="P00"/>
        <w:spacing w:before="72"/>
        <w:ind w:left="0" w:right="1134"/>
        <w:rPr>
          <w:rStyle w:val="default"/>
          <w:rFonts w:cs="FrankRuehl" w:hint="cs"/>
          <w:rtl/>
        </w:rPr>
      </w:pPr>
      <w:r>
        <w:rPr>
          <w:rFonts w:cs="FrankRuehl"/>
          <w:sz w:val="26"/>
          <w:rtl/>
          <w:lang w:eastAsia="en-US"/>
        </w:rPr>
        <w:pict w14:anchorId="05C6F431">
          <v:shapetype id="_x0000_t202" coordsize="21600,21600" o:spt="202" path="m,l,21600r21600,l21600,xe">
            <v:stroke joinstyle="miter"/>
            <v:path gradientshapeok="t" o:connecttype="rect"/>
          </v:shapetype>
          <v:shape id="_x0000_s2086" type="#_x0000_t202" style="position:absolute;left:0;text-align:left;margin-left:470.25pt;margin-top:7.1pt;width:1in;height:15.6pt;z-index:251648000" filled="f" stroked="f">
            <v:textbox inset="1mm,0,1mm,0">
              <w:txbxContent>
                <w:p w14:paraId="2BD779BA" w14:textId="77777777" w:rsidR="00C13905" w:rsidRDefault="00C13905" w:rsidP="00C13905">
                  <w:pPr>
                    <w:spacing w:line="160" w:lineRule="exact"/>
                    <w:jc w:val="left"/>
                    <w:rPr>
                      <w:rFonts w:cs="Miriam"/>
                      <w:noProof/>
                      <w:sz w:val="18"/>
                      <w:szCs w:val="18"/>
                      <w:rtl/>
                    </w:rPr>
                  </w:pPr>
                  <w:r>
                    <w:rPr>
                      <w:rFonts w:cs="Miriam" w:hint="cs"/>
                      <w:sz w:val="18"/>
                      <w:szCs w:val="18"/>
                      <w:rtl/>
                    </w:rPr>
                    <w:t>(תיקון מס' 5) תשפ"ב-2022</w:t>
                  </w:r>
                </w:p>
              </w:txbxContent>
            </v:textbox>
          </v:shape>
        </w:pict>
      </w:r>
      <w:r>
        <w:rPr>
          <w:rFonts w:cs="FrankRuehl"/>
          <w:sz w:val="26"/>
          <w:rtl/>
        </w:rPr>
        <w:tab/>
      </w:r>
      <w:r>
        <w:rPr>
          <w:rStyle w:val="default"/>
          <w:rFonts w:cs="FrankRuehl" w:hint="cs"/>
          <w:rtl/>
        </w:rPr>
        <w:t xml:space="preserve">"מחזיק במפעל" </w:t>
      </w:r>
      <w:r>
        <w:rPr>
          <w:rStyle w:val="default"/>
          <w:rFonts w:cs="FrankRuehl"/>
          <w:rtl/>
        </w:rPr>
        <w:t>–</w:t>
      </w:r>
      <w:r>
        <w:rPr>
          <w:rStyle w:val="default"/>
          <w:rFonts w:cs="FrankRuehl" w:hint="cs"/>
          <w:rtl/>
        </w:rPr>
        <w:t xml:space="preserve"> מחזיק במקום העבודה כהגדרתו בסעיף 172א לפקודת הבטיחות בעבודה [נוסח חדש], התש"ל-1970, לעניין מקום עבודה שהוא מפעל חומרי נפץ;</w:t>
      </w:r>
    </w:p>
    <w:p w14:paraId="12AC2506" w14:textId="77777777" w:rsidR="00C13905" w:rsidRPr="00D34443" w:rsidRDefault="00C13905" w:rsidP="00C13905">
      <w:pPr>
        <w:pStyle w:val="P00"/>
        <w:spacing w:before="0"/>
        <w:ind w:left="0" w:right="1134"/>
        <w:rPr>
          <w:rStyle w:val="default"/>
          <w:rFonts w:cs="FrankRuehl"/>
          <w:vanish/>
          <w:color w:val="FF0000"/>
          <w:sz w:val="20"/>
          <w:szCs w:val="20"/>
          <w:shd w:val="clear" w:color="auto" w:fill="FFFF99"/>
          <w:rtl/>
        </w:rPr>
      </w:pPr>
      <w:bookmarkStart w:id="2" w:name="Rov39"/>
      <w:r w:rsidRPr="00D34443">
        <w:rPr>
          <w:rStyle w:val="default"/>
          <w:rFonts w:cs="FrankRuehl" w:hint="cs"/>
          <w:vanish/>
          <w:color w:val="FF0000"/>
          <w:sz w:val="20"/>
          <w:szCs w:val="20"/>
          <w:shd w:val="clear" w:color="auto" w:fill="FFFF99"/>
          <w:rtl/>
        </w:rPr>
        <w:t>מיום 6.1.2022</w:t>
      </w:r>
    </w:p>
    <w:p w14:paraId="71150F60"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4FFBB88E"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hyperlink r:id="rId6"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7"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06E401F8" w14:textId="77777777" w:rsidR="00C13905" w:rsidRPr="00C13905" w:rsidRDefault="00C13905" w:rsidP="00C13905">
      <w:pPr>
        <w:pStyle w:val="P00"/>
        <w:spacing w:before="0"/>
        <w:ind w:left="0" w:right="1134"/>
        <w:rPr>
          <w:rStyle w:val="default"/>
          <w:rFonts w:cs="FrankRuehl"/>
          <w:sz w:val="2"/>
          <w:szCs w:val="2"/>
          <w:rtl/>
        </w:rPr>
      </w:pPr>
      <w:r w:rsidRPr="00D34443">
        <w:rPr>
          <w:rStyle w:val="default"/>
          <w:rFonts w:cs="FrankRuehl" w:hint="cs"/>
          <w:b/>
          <w:bCs/>
          <w:vanish/>
          <w:sz w:val="20"/>
          <w:szCs w:val="20"/>
          <w:shd w:val="clear" w:color="auto" w:fill="FFFF99"/>
          <w:rtl/>
        </w:rPr>
        <w:t>הוספת הגדרת "מחזיק במפעל"</w:t>
      </w:r>
      <w:bookmarkEnd w:id="2"/>
    </w:p>
    <w:p w14:paraId="742C4D86" w14:textId="77777777" w:rsidR="00C13905" w:rsidRDefault="00C13905" w:rsidP="00C13905">
      <w:pPr>
        <w:pStyle w:val="P00"/>
        <w:spacing w:before="72"/>
        <w:ind w:left="0" w:right="1134"/>
        <w:rPr>
          <w:rStyle w:val="default"/>
          <w:rFonts w:cs="FrankRuehl" w:hint="cs"/>
          <w:rtl/>
        </w:rPr>
      </w:pPr>
      <w:r>
        <w:rPr>
          <w:rFonts w:cs="FrankRuehl"/>
          <w:sz w:val="26"/>
          <w:rtl/>
          <w:lang w:eastAsia="en-US"/>
        </w:rPr>
        <w:pict w14:anchorId="3C92BBCA">
          <v:shape id="_x0000_s2087" type="#_x0000_t202" style="position:absolute;left:0;text-align:left;margin-left:470.25pt;margin-top:7.1pt;width:1in;height:15.6pt;z-index:251649024" filled="f" stroked="f">
            <v:textbox inset="1mm,0,1mm,0">
              <w:txbxContent>
                <w:p w14:paraId="4AC7107D" w14:textId="77777777" w:rsidR="00C13905" w:rsidRDefault="00C13905" w:rsidP="00C13905">
                  <w:pPr>
                    <w:spacing w:line="160" w:lineRule="exact"/>
                    <w:jc w:val="left"/>
                    <w:rPr>
                      <w:rFonts w:cs="Miriam"/>
                      <w:noProof/>
                      <w:sz w:val="18"/>
                      <w:szCs w:val="18"/>
                      <w:rtl/>
                    </w:rPr>
                  </w:pPr>
                  <w:r>
                    <w:rPr>
                      <w:rFonts w:cs="Miriam" w:hint="cs"/>
                      <w:sz w:val="18"/>
                      <w:szCs w:val="18"/>
                      <w:rtl/>
                    </w:rPr>
                    <w:t>(תיקון מס' 5) תשפ"ב-2022</w:t>
                  </w:r>
                </w:p>
              </w:txbxContent>
            </v:textbox>
          </v:shape>
        </w:pict>
      </w:r>
      <w:r>
        <w:rPr>
          <w:rFonts w:cs="FrankRuehl"/>
          <w:sz w:val="26"/>
          <w:rtl/>
        </w:rPr>
        <w:tab/>
      </w:r>
      <w:r>
        <w:rPr>
          <w:rStyle w:val="default"/>
          <w:rFonts w:cs="FrankRuehl" w:hint="cs"/>
          <w:rtl/>
        </w:rPr>
        <w:t xml:space="preserve">"מפעל חומרי נפץ" </w:t>
      </w:r>
      <w:r>
        <w:rPr>
          <w:rStyle w:val="default"/>
          <w:rFonts w:cs="FrankRuehl"/>
          <w:rtl/>
        </w:rPr>
        <w:t>–</w:t>
      </w:r>
      <w:r>
        <w:rPr>
          <w:rStyle w:val="default"/>
          <w:rFonts w:cs="FrankRuehl" w:hint="cs"/>
          <w:rtl/>
        </w:rPr>
        <w:t xml:space="preserve"> מקום שמייצרים בו חומרי נפץ או שמשתמשים בו בחומרי נפץ בהליך ייצורם של מוצרים;</w:t>
      </w:r>
    </w:p>
    <w:p w14:paraId="62A703FD" w14:textId="77777777" w:rsidR="00C13905" w:rsidRPr="00D34443" w:rsidRDefault="00C13905" w:rsidP="00C13905">
      <w:pPr>
        <w:pStyle w:val="P00"/>
        <w:spacing w:before="0"/>
        <w:ind w:left="0" w:right="1134"/>
        <w:rPr>
          <w:rStyle w:val="default"/>
          <w:rFonts w:cs="FrankRuehl"/>
          <w:vanish/>
          <w:color w:val="FF0000"/>
          <w:sz w:val="20"/>
          <w:szCs w:val="20"/>
          <w:shd w:val="clear" w:color="auto" w:fill="FFFF99"/>
          <w:rtl/>
        </w:rPr>
      </w:pPr>
      <w:bookmarkStart w:id="3" w:name="Rov40"/>
      <w:r w:rsidRPr="00D34443">
        <w:rPr>
          <w:rStyle w:val="default"/>
          <w:rFonts w:cs="FrankRuehl" w:hint="cs"/>
          <w:vanish/>
          <w:color w:val="FF0000"/>
          <w:sz w:val="20"/>
          <w:szCs w:val="20"/>
          <w:shd w:val="clear" w:color="auto" w:fill="FFFF99"/>
          <w:rtl/>
        </w:rPr>
        <w:t>מיום 6.1.2022</w:t>
      </w:r>
    </w:p>
    <w:p w14:paraId="3C50F9EB"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099093A0"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hyperlink r:id="rId8"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9"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0A7C2025" w14:textId="77777777" w:rsidR="00C13905" w:rsidRPr="00C13905" w:rsidRDefault="00C13905" w:rsidP="00C13905">
      <w:pPr>
        <w:pStyle w:val="P00"/>
        <w:spacing w:before="0"/>
        <w:ind w:left="0" w:right="1134"/>
        <w:rPr>
          <w:rStyle w:val="default"/>
          <w:rFonts w:cs="FrankRuehl"/>
          <w:sz w:val="2"/>
          <w:szCs w:val="2"/>
          <w:rtl/>
        </w:rPr>
      </w:pPr>
      <w:r w:rsidRPr="00D34443">
        <w:rPr>
          <w:rStyle w:val="default"/>
          <w:rFonts w:cs="FrankRuehl" w:hint="cs"/>
          <w:b/>
          <w:bCs/>
          <w:vanish/>
          <w:sz w:val="20"/>
          <w:szCs w:val="20"/>
          <w:shd w:val="clear" w:color="auto" w:fill="FFFF99"/>
          <w:rtl/>
        </w:rPr>
        <w:t>הוספת הגדרת "מפעל חומרי נפץ"</w:t>
      </w:r>
      <w:bookmarkEnd w:id="3"/>
    </w:p>
    <w:p w14:paraId="56E9D5B3" w14:textId="77777777" w:rsidR="006A1326" w:rsidRDefault="006A1326" w:rsidP="006A1326">
      <w:pPr>
        <w:pStyle w:val="P00"/>
        <w:spacing w:before="72"/>
        <w:ind w:left="0" w:right="1134"/>
        <w:rPr>
          <w:rStyle w:val="default"/>
          <w:rFonts w:cs="FrankRuehl" w:hint="cs"/>
          <w:rtl/>
        </w:rPr>
      </w:pPr>
      <w:r>
        <w:rPr>
          <w:rFonts w:cs="FrankRuehl"/>
          <w:sz w:val="26"/>
          <w:rtl/>
          <w:lang w:eastAsia="en-US"/>
        </w:rPr>
        <w:pict w14:anchorId="643B12DE">
          <v:shape id="_x0000_s2085" type="#_x0000_t202" style="position:absolute;left:0;text-align:left;margin-left:470.25pt;margin-top:7.1pt;width:1in;height:15.6pt;z-index:251646976" filled="f" stroked="f">
            <v:textbox inset="1mm,0,1mm,0">
              <w:txbxContent>
                <w:p w14:paraId="45BFF7C8" w14:textId="77777777" w:rsidR="006A1326" w:rsidRDefault="006A1326" w:rsidP="006A1326">
                  <w:pPr>
                    <w:spacing w:line="160" w:lineRule="exact"/>
                    <w:jc w:val="left"/>
                    <w:rPr>
                      <w:rFonts w:cs="Miriam"/>
                      <w:noProof/>
                      <w:sz w:val="18"/>
                      <w:szCs w:val="18"/>
                      <w:rtl/>
                    </w:rPr>
                  </w:pPr>
                  <w:r>
                    <w:rPr>
                      <w:rFonts w:cs="Miriam" w:hint="cs"/>
                      <w:sz w:val="18"/>
                      <w:szCs w:val="18"/>
                      <w:rtl/>
                    </w:rPr>
                    <w:t>(תיקון מס' 5) תשפ"ב-2022</w:t>
                  </w:r>
                </w:p>
              </w:txbxContent>
            </v:textbox>
          </v:shape>
        </w:pict>
      </w:r>
      <w:r>
        <w:rPr>
          <w:rFonts w:cs="FrankRuehl"/>
          <w:sz w:val="26"/>
          <w:rtl/>
        </w:rPr>
        <w:tab/>
      </w:r>
      <w:r w:rsidR="00C13905">
        <w:rPr>
          <w:rStyle w:val="default"/>
          <w:rFonts w:cs="FrankRuehl" w:hint="cs"/>
          <w:rtl/>
        </w:rPr>
        <w:t xml:space="preserve">"מפעל חומרי נפץ ביטחוני" </w:t>
      </w:r>
      <w:r w:rsidR="00C13905">
        <w:rPr>
          <w:rStyle w:val="default"/>
          <w:rFonts w:cs="FrankRuehl"/>
          <w:rtl/>
        </w:rPr>
        <w:t>–</w:t>
      </w:r>
      <w:r w:rsidR="00C13905">
        <w:rPr>
          <w:rStyle w:val="default"/>
          <w:rFonts w:cs="FrankRuehl" w:hint="cs"/>
          <w:rtl/>
        </w:rPr>
        <w:t xml:space="preserve"> מפעל חומרי נפץ שנקבע כי הוא מפעל ביטחוני לפי סעיף 29א לחוק רישוי עסקים, התשכ"ח-1968, וששר הביטחון קבע שהוא מפעל חומרי נפץ ביטחוני לעניין חוק זה ופרסם על כך הודעה ברשומות;</w:t>
      </w:r>
    </w:p>
    <w:p w14:paraId="63B81EF3" w14:textId="77777777" w:rsidR="00C13905" w:rsidRPr="00D34443" w:rsidRDefault="00C13905" w:rsidP="00C13905">
      <w:pPr>
        <w:pStyle w:val="P00"/>
        <w:spacing w:before="0"/>
        <w:ind w:left="0" w:right="1134"/>
        <w:rPr>
          <w:rStyle w:val="default"/>
          <w:rFonts w:cs="FrankRuehl"/>
          <w:vanish/>
          <w:color w:val="FF0000"/>
          <w:sz w:val="20"/>
          <w:szCs w:val="20"/>
          <w:shd w:val="clear" w:color="auto" w:fill="FFFF99"/>
          <w:rtl/>
        </w:rPr>
      </w:pPr>
      <w:bookmarkStart w:id="4" w:name="Rov41"/>
      <w:r w:rsidRPr="00D34443">
        <w:rPr>
          <w:rStyle w:val="default"/>
          <w:rFonts w:cs="FrankRuehl" w:hint="cs"/>
          <w:vanish/>
          <w:color w:val="FF0000"/>
          <w:sz w:val="20"/>
          <w:szCs w:val="20"/>
          <w:shd w:val="clear" w:color="auto" w:fill="FFFF99"/>
          <w:rtl/>
        </w:rPr>
        <w:t>מיום 6.1.2022</w:t>
      </w:r>
    </w:p>
    <w:p w14:paraId="298831D6"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68ECA53F"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hyperlink r:id="rId10"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11"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598C5F2A" w14:textId="77777777" w:rsidR="00C13905" w:rsidRPr="00C13905" w:rsidRDefault="00C13905" w:rsidP="00C13905">
      <w:pPr>
        <w:pStyle w:val="P00"/>
        <w:spacing w:before="0"/>
        <w:ind w:left="0" w:right="1134"/>
        <w:rPr>
          <w:rStyle w:val="default"/>
          <w:rFonts w:cs="FrankRuehl"/>
          <w:sz w:val="2"/>
          <w:szCs w:val="2"/>
          <w:rtl/>
        </w:rPr>
      </w:pPr>
      <w:r w:rsidRPr="00D34443">
        <w:rPr>
          <w:rStyle w:val="default"/>
          <w:rFonts w:cs="FrankRuehl" w:hint="cs"/>
          <w:b/>
          <w:bCs/>
          <w:vanish/>
          <w:sz w:val="20"/>
          <w:szCs w:val="20"/>
          <w:shd w:val="clear" w:color="auto" w:fill="FFFF99"/>
          <w:rtl/>
        </w:rPr>
        <w:t>הוספת הגדרת "מפעל חומרי נפץ ביטחוני"</w:t>
      </w:r>
      <w:bookmarkEnd w:id="4"/>
    </w:p>
    <w:p w14:paraId="792BC311" w14:textId="77777777" w:rsidR="00150046" w:rsidRDefault="00150046" w:rsidP="00D13AA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קום", לענין חמרי נפץ </w:t>
      </w:r>
      <w:r w:rsidR="006A1326">
        <w:rPr>
          <w:rStyle w:val="default"/>
          <w:rFonts w:cs="FrankRuehl"/>
          <w:rtl/>
        </w:rPr>
        <w:t>–</w:t>
      </w:r>
      <w:r>
        <w:rPr>
          <w:rStyle w:val="default"/>
          <w:rFonts w:cs="FrankRuehl"/>
          <w:rtl/>
        </w:rPr>
        <w:t xml:space="preserve"> </w:t>
      </w:r>
      <w:r>
        <w:rPr>
          <w:rStyle w:val="default"/>
          <w:rFonts w:cs="FrankRuehl" w:hint="cs"/>
          <w:rtl/>
        </w:rPr>
        <w:t>לרבות כל</w:t>
      </w:r>
      <w:r>
        <w:rPr>
          <w:rStyle w:val="default"/>
          <w:rFonts w:cs="FrankRuehl"/>
          <w:rtl/>
        </w:rPr>
        <w:t>י</w:t>
      </w:r>
      <w:r>
        <w:rPr>
          <w:rStyle w:val="default"/>
          <w:rFonts w:cs="FrankRuehl" w:hint="cs"/>
          <w:rtl/>
        </w:rPr>
        <w:t xml:space="preserve"> הסעה;</w:t>
      </w:r>
    </w:p>
    <w:p w14:paraId="1EE76A33" w14:textId="77777777" w:rsidR="00150046" w:rsidRDefault="00C13905" w:rsidP="00C13905">
      <w:pPr>
        <w:pStyle w:val="P00"/>
        <w:spacing w:before="72"/>
        <w:ind w:left="0" w:right="1134"/>
        <w:rPr>
          <w:rStyle w:val="default"/>
          <w:rFonts w:cs="FrankRuehl"/>
          <w:rtl/>
        </w:rPr>
      </w:pPr>
      <w:r>
        <w:rPr>
          <w:rFonts w:cs="FrankRuehl"/>
          <w:sz w:val="26"/>
          <w:rtl/>
          <w:lang w:eastAsia="en-US"/>
        </w:rPr>
        <w:pict w14:anchorId="494FAA5C">
          <v:shape id="_x0000_s2090" type="#_x0000_t202" style="position:absolute;left:0;text-align:left;margin-left:470.25pt;margin-top:7.1pt;width:1in;height:15.6pt;z-index:251652096" filled="f" stroked="f">
            <v:textbox inset="1mm,0,1mm,0">
              <w:txbxContent>
                <w:p w14:paraId="18CBEB62" w14:textId="77777777" w:rsidR="00C13905" w:rsidRDefault="00C13905" w:rsidP="00C13905">
                  <w:pPr>
                    <w:spacing w:line="160" w:lineRule="exact"/>
                    <w:jc w:val="left"/>
                    <w:rPr>
                      <w:rFonts w:cs="Miriam"/>
                      <w:noProof/>
                      <w:sz w:val="18"/>
                      <w:szCs w:val="18"/>
                      <w:rtl/>
                    </w:rPr>
                  </w:pPr>
                  <w:r>
                    <w:rPr>
                      <w:rFonts w:cs="Miriam" w:hint="cs"/>
                      <w:sz w:val="18"/>
                      <w:szCs w:val="18"/>
                      <w:rtl/>
                    </w:rPr>
                    <w:t>(תיקון מס' 5) תשפ"ב-2022</w:t>
                  </w:r>
                </w:p>
              </w:txbxContent>
            </v:textbox>
          </v:shape>
        </w:pict>
      </w:r>
      <w:r>
        <w:rPr>
          <w:rFonts w:cs="FrankRuehl"/>
          <w:sz w:val="26"/>
          <w:rtl/>
        </w:rPr>
        <w:tab/>
      </w:r>
      <w:r>
        <w:rPr>
          <w:rStyle w:val="default"/>
          <w:rFonts w:cs="FrankRuehl" w:hint="cs"/>
          <w:rtl/>
        </w:rPr>
        <w:t>"</w:t>
      </w:r>
      <w:r w:rsidR="00150046">
        <w:rPr>
          <w:rStyle w:val="default"/>
          <w:rFonts w:cs="FrankRuehl"/>
          <w:rtl/>
        </w:rPr>
        <w:t>ב</w:t>
      </w:r>
      <w:r w:rsidR="00150046">
        <w:rPr>
          <w:rStyle w:val="default"/>
          <w:rFonts w:cs="FrankRuehl" w:hint="cs"/>
          <w:rtl/>
        </w:rPr>
        <w:t xml:space="preserve">ית חרושת לחמרי נפץ" </w:t>
      </w:r>
      <w:r w:rsidR="006A1326">
        <w:rPr>
          <w:rStyle w:val="default"/>
          <w:rFonts w:cs="FrankRuehl"/>
          <w:rtl/>
        </w:rPr>
        <w:t>–</w:t>
      </w:r>
      <w:r w:rsidR="00150046">
        <w:rPr>
          <w:rStyle w:val="default"/>
          <w:rFonts w:cs="FrankRuehl"/>
          <w:rtl/>
        </w:rPr>
        <w:t xml:space="preserve"> </w:t>
      </w:r>
      <w:r>
        <w:rPr>
          <w:rStyle w:val="default"/>
          <w:rFonts w:cs="FrankRuehl" w:hint="cs"/>
          <w:rtl/>
        </w:rPr>
        <w:t>(נמחקה)</w:t>
      </w:r>
      <w:r w:rsidR="00150046">
        <w:rPr>
          <w:rStyle w:val="default"/>
          <w:rFonts w:cs="FrankRuehl" w:hint="cs"/>
          <w:rtl/>
        </w:rPr>
        <w:t>;</w:t>
      </w:r>
    </w:p>
    <w:p w14:paraId="2EE1E64B" w14:textId="77777777" w:rsidR="00C13905" w:rsidRPr="00D34443" w:rsidRDefault="00C13905" w:rsidP="00C13905">
      <w:pPr>
        <w:pStyle w:val="P00"/>
        <w:spacing w:before="0"/>
        <w:ind w:left="0" w:right="1134"/>
        <w:rPr>
          <w:rStyle w:val="default"/>
          <w:rFonts w:cs="FrankRuehl"/>
          <w:vanish/>
          <w:color w:val="FF0000"/>
          <w:sz w:val="20"/>
          <w:szCs w:val="20"/>
          <w:shd w:val="clear" w:color="auto" w:fill="FFFF99"/>
          <w:rtl/>
        </w:rPr>
      </w:pPr>
      <w:bookmarkStart w:id="5" w:name="Rov42"/>
      <w:r w:rsidRPr="00D34443">
        <w:rPr>
          <w:rStyle w:val="default"/>
          <w:rFonts w:cs="FrankRuehl" w:hint="cs"/>
          <w:vanish/>
          <w:color w:val="FF0000"/>
          <w:sz w:val="20"/>
          <w:szCs w:val="20"/>
          <w:shd w:val="clear" w:color="auto" w:fill="FFFF99"/>
          <w:rtl/>
        </w:rPr>
        <w:t>מיום 6.1.2022</w:t>
      </w:r>
    </w:p>
    <w:p w14:paraId="2B4C94D4"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33F64ABB"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hyperlink r:id="rId12"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13"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0A9DA6E0"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מחיקת הגדרת "בית חרושת לחמרי נפץ"</w:t>
      </w:r>
    </w:p>
    <w:p w14:paraId="5D17A907" w14:textId="77777777" w:rsidR="00C13905" w:rsidRPr="00D34443" w:rsidRDefault="00C13905" w:rsidP="00C13905">
      <w:pPr>
        <w:pStyle w:val="P00"/>
        <w:ind w:left="0" w:right="1134"/>
        <w:rPr>
          <w:rStyle w:val="default"/>
          <w:rFonts w:cs="FrankRuehl"/>
          <w:vanish/>
          <w:sz w:val="20"/>
          <w:szCs w:val="20"/>
          <w:shd w:val="clear" w:color="auto" w:fill="FFFF99"/>
          <w:rtl/>
        </w:rPr>
      </w:pPr>
      <w:r w:rsidRPr="00D34443">
        <w:rPr>
          <w:rStyle w:val="default"/>
          <w:rFonts w:cs="FrankRuehl" w:hint="cs"/>
          <w:vanish/>
          <w:sz w:val="20"/>
          <w:szCs w:val="20"/>
          <w:shd w:val="clear" w:color="auto" w:fill="FFFF99"/>
          <w:rtl/>
        </w:rPr>
        <w:t>הנוסח הקודם:</w:t>
      </w:r>
    </w:p>
    <w:p w14:paraId="6FBC6096" w14:textId="77777777" w:rsidR="00C13905" w:rsidRPr="00255F6E" w:rsidRDefault="00C13905" w:rsidP="00255F6E">
      <w:pPr>
        <w:pStyle w:val="P00"/>
        <w:spacing w:before="0"/>
        <w:ind w:left="0" w:right="1134"/>
        <w:rPr>
          <w:rStyle w:val="default"/>
          <w:rFonts w:cs="FrankRuehl"/>
          <w:strike/>
          <w:sz w:val="2"/>
          <w:szCs w:val="2"/>
          <w:rtl/>
        </w:rPr>
      </w:pPr>
      <w:r w:rsidRPr="00D34443">
        <w:rPr>
          <w:rFonts w:cs="FrankRuehl"/>
          <w:vanish/>
          <w:sz w:val="22"/>
          <w:szCs w:val="22"/>
          <w:shd w:val="clear" w:color="auto" w:fill="FFFF99"/>
          <w:rtl/>
        </w:rPr>
        <w:tab/>
      </w:r>
      <w:r w:rsidRPr="00D34443">
        <w:rPr>
          <w:rStyle w:val="default"/>
          <w:rFonts w:cs="FrankRuehl"/>
          <w:strike/>
          <w:vanish/>
          <w:sz w:val="22"/>
          <w:szCs w:val="22"/>
          <w:shd w:val="clear" w:color="auto" w:fill="FFFF99"/>
          <w:rtl/>
        </w:rPr>
        <w:t>"ב</w:t>
      </w:r>
      <w:r w:rsidRPr="00D34443">
        <w:rPr>
          <w:rStyle w:val="default"/>
          <w:rFonts w:cs="FrankRuehl" w:hint="cs"/>
          <w:strike/>
          <w:vanish/>
          <w:sz w:val="22"/>
          <w:szCs w:val="22"/>
          <w:shd w:val="clear" w:color="auto" w:fill="FFFF99"/>
          <w:rtl/>
        </w:rPr>
        <w:t xml:space="preserve">ית חרושת לחמרי נפץ" </w:t>
      </w:r>
      <w:r w:rsidRPr="00D34443">
        <w:rPr>
          <w:rStyle w:val="default"/>
          <w:rFonts w:cs="FrankRuehl"/>
          <w:strike/>
          <w:vanish/>
          <w:sz w:val="22"/>
          <w:szCs w:val="22"/>
          <w:shd w:val="clear" w:color="auto" w:fill="FFFF99"/>
          <w:rtl/>
        </w:rPr>
        <w:t xml:space="preserve">– </w:t>
      </w:r>
      <w:r w:rsidRPr="00D34443">
        <w:rPr>
          <w:rStyle w:val="default"/>
          <w:rFonts w:cs="FrankRuehl" w:hint="cs"/>
          <w:strike/>
          <w:vanish/>
          <w:sz w:val="22"/>
          <w:szCs w:val="22"/>
          <w:shd w:val="clear" w:color="auto" w:fill="FFFF99"/>
          <w:rtl/>
        </w:rPr>
        <w:t>מקום שמייצרים בו חמרי נפץ לפי חוק זה;</w:t>
      </w:r>
      <w:bookmarkEnd w:id="5"/>
    </w:p>
    <w:p w14:paraId="28D23BAD" w14:textId="77777777" w:rsidR="00150046" w:rsidRDefault="00150046" w:rsidP="00D13AA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חמרי נפץ" </w:t>
      </w:r>
      <w:r w:rsidR="006A1326">
        <w:rPr>
          <w:rStyle w:val="default"/>
          <w:rFonts w:cs="FrankRuehl"/>
          <w:rtl/>
        </w:rPr>
        <w:t>–</w:t>
      </w:r>
      <w:r>
        <w:rPr>
          <w:rStyle w:val="default"/>
          <w:rFonts w:cs="FrankRuehl"/>
          <w:rtl/>
        </w:rPr>
        <w:t xml:space="preserve"> </w:t>
      </w:r>
      <w:r>
        <w:rPr>
          <w:rStyle w:val="default"/>
          <w:rFonts w:cs="FrankRuehl" w:hint="cs"/>
          <w:rtl/>
        </w:rPr>
        <w:t>מקום שמחסינים בו חמרי נפץ לפי חוק זה;</w:t>
      </w:r>
    </w:p>
    <w:p w14:paraId="244825F4" w14:textId="77777777" w:rsidR="00150046" w:rsidRDefault="00150046" w:rsidP="00D13AA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כירה" </w:t>
      </w:r>
      <w:r w:rsidR="006A1326">
        <w:rPr>
          <w:rStyle w:val="default"/>
          <w:rFonts w:cs="FrankRuehl"/>
          <w:rtl/>
        </w:rPr>
        <w:t>–</w:t>
      </w:r>
      <w:r>
        <w:rPr>
          <w:rStyle w:val="default"/>
          <w:rFonts w:cs="FrankRuehl"/>
          <w:rtl/>
        </w:rPr>
        <w:t xml:space="preserve"> </w:t>
      </w:r>
      <w:r>
        <w:rPr>
          <w:rStyle w:val="default"/>
          <w:rFonts w:cs="FrankRuehl" w:hint="cs"/>
          <w:rtl/>
        </w:rPr>
        <w:t>לרבות גרם מכירה וכל עסקה, בתמורה או בלי ת</w:t>
      </w:r>
      <w:r>
        <w:rPr>
          <w:rStyle w:val="default"/>
          <w:rFonts w:cs="FrankRuehl"/>
          <w:rtl/>
        </w:rPr>
        <w:t>מו</w:t>
      </w:r>
      <w:r>
        <w:rPr>
          <w:rStyle w:val="default"/>
          <w:rFonts w:cs="FrankRuehl" w:hint="cs"/>
          <w:rtl/>
        </w:rPr>
        <w:t>רה, ובכלל זה שכירות או מתן זכות שימוש, והביטוי "קניה" יתפרש לפי כך;</w:t>
      </w:r>
    </w:p>
    <w:p w14:paraId="7EE4CDC4" w14:textId="77777777" w:rsidR="00150046" w:rsidRDefault="00255F6E" w:rsidP="00255F6E">
      <w:pPr>
        <w:pStyle w:val="P00"/>
        <w:spacing w:before="72"/>
        <w:ind w:left="0" w:right="1134"/>
        <w:rPr>
          <w:rStyle w:val="default"/>
          <w:rFonts w:cs="FrankRuehl"/>
          <w:rtl/>
        </w:rPr>
      </w:pPr>
      <w:r w:rsidRPr="00255F6E">
        <w:rPr>
          <w:rStyle w:val="default"/>
          <w:rFonts w:cs="FrankRuehl"/>
          <w:rtl/>
        </w:rPr>
        <w:pict w14:anchorId="104771DA">
          <v:shape id="_x0000_s2091" type="#_x0000_t202" style="position:absolute;left:0;text-align:left;margin-left:470.25pt;margin-top:7.1pt;width:1in;height:15.6pt;z-index:251653120" filled="f" stroked="f">
            <v:textbox inset="1mm,0,1mm,0">
              <w:txbxContent>
                <w:p w14:paraId="6099B08E" w14:textId="77777777" w:rsidR="00255F6E" w:rsidRDefault="00255F6E" w:rsidP="00255F6E">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55F6E">
        <w:rPr>
          <w:rStyle w:val="default"/>
          <w:rFonts w:cs="FrankRuehl"/>
          <w:rtl/>
        </w:rPr>
        <w:tab/>
      </w:r>
      <w:r>
        <w:rPr>
          <w:rStyle w:val="default"/>
          <w:rFonts w:cs="FrankRuehl" w:hint="cs"/>
          <w:rtl/>
        </w:rPr>
        <w:t>"</w:t>
      </w:r>
      <w:r w:rsidR="00150046">
        <w:rPr>
          <w:rStyle w:val="default"/>
          <w:rFonts w:cs="FrankRuehl"/>
          <w:rtl/>
        </w:rPr>
        <w:t>ש</w:t>
      </w:r>
      <w:r w:rsidR="00150046">
        <w:rPr>
          <w:rStyle w:val="default"/>
          <w:rFonts w:cs="FrankRuehl" w:hint="cs"/>
          <w:rtl/>
        </w:rPr>
        <w:t xml:space="preserve">ר" </w:t>
      </w:r>
      <w:r w:rsidR="006A1326">
        <w:rPr>
          <w:rStyle w:val="default"/>
          <w:rFonts w:cs="FrankRuehl"/>
          <w:rtl/>
        </w:rPr>
        <w:t>–</w:t>
      </w:r>
      <w:r w:rsidR="00150046">
        <w:rPr>
          <w:rStyle w:val="default"/>
          <w:rFonts w:cs="FrankRuehl"/>
          <w:rtl/>
        </w:rPr>
        <w:t xml:space="preserve"> </w:t>
      </w:r>
      <w:r w:rsidR="00150046">
        <w:rPr>
          <w:rStyle w:val="default"/>
          <w:rFonts w:cs="FrankRuehl" w:hint="cs"/>
          <w:rtl/>
        </w:rPr>
        <w:t>חבר הממשלה, במידה שהממשלה העניקה לו סמכות בביצוע חוק זה</w:t>
      </w:r>
      <w:r w:rsidRPr="00255F6E">
        <w:rPr>
          <w:rStyle w:val="default"/>
          <w:rFonts w:cs="FrankRuehl" w:hint="cs"/>
          <w:rtl/>
        </w:rPr>
        <w:t xml:space="preserve">, ולעניין מפעל חומרי נפץ ביטחוני </w:t>
      </w:r>
      <w:r w:rsidRPr="00255F6E">
        <w:rPr>
          <w:rStyle w:val="default"/>
          <w:rFonts w:cs="FrankRuehl"/>
          <w:rtl/>
        </w:rPr>
        <w:t>–</w:t>
      </w:r>
      <w:r w:rsidRPr="00255F6E">
        <w:rPr>
          <w:rStyle w:val="default"/>
          <w:rFonts w:cs="FrankRuehl" w:hint="cs"/>
          <w:rtl/>
        </w:rPr>
        <w:t xml:space="preserve"> שר הביטחון</w:t>
      </w:r>
      <w:r w:rsidR="00150046">
        <w:rPr>
          <w:rStyle w:val="default"/>
          <w:rFonts w:cs="FrankRuehl" w:hint="cs"/>
          <w:rtl/>
        </w:rPr>
        <w:t>;</w:t>
      </w:r>
    </w:p>
    <w:p w14:paraId="2AB6C706" w14:textId="77777777" w:rsidR="00255F6E" w:rsidRPr="00D34443" w:rsidRDefault="00255F6E" w:rsidP="00255F6E">
      <w:pPr>
        <w:pStyle w:val="P00"/>
        <w:spacing w:before="0"/>
        <w:ind w:left="0" w:right="1134"/>
        <w:rPr>
          <w:rStyle w:val="default"/>
          <w:rFonts w:cs="FrankRuehl"/>
          <w:vanish/>
          <w:color w:val="FF0000"/>
          <w:sz w:val="20"/>
          <w:szCs w:val="20"/>
          <w:shd w:val="clear" w:color="auto" w:fill="FFFF99"/>
          <w:rtl/>
        </w:rPr>
      </w:pPr>
      <w:bookmarkStart w:id="6" w:name="Rov43"/>
      <w:r w:rsidRPr="00D34443">
        <w:rPr>
          <w:rStyle w:val="default"/>
          <w:rFonts w:cs="FrankRuehl" w:hint="cs"/>
          <w:vanish/>
          <w:color w:val="FF0000"/>
          <w:sz w:val="20"/>
          <w:szCs w:val="20"/>
          <w:shd w:val="clear" w:color="auto" w:fill="FFFF99"/>
          <w:rtl/>
        </w:rPr>
        <w:t>מיום 6.1.2022</w:t>
      </w:r>
    </w:p>
    <w:p w14:paraId="40FDFD88" w14:textId="77777777" w:rsidR="00255F6E" w:rsidRPr="00D34443" w:rsidRDefault="00255F6E" w:rsidP="00255F6E">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6AF427C4" w14:textId="77777777" w:rsidR="00255F6E" w:rsidRPr="00D34443" w:rsidRDefault="00255F6E" w:rsidP="00255F6E">
      <w:pPr>
        <w:pStyle w:val="P00"/>
        <w:spacing w:before="0"/>
        <w:ind w:left="0" w:right="1134"/>
        <w:rPr>
          <w:rStyle w:val="default"/>
          <w:rFonts w:cs="FrankRuehl"/>
          <w:vanish/>
          <w:sz w:val="20"/>
          <w:szCs w:val="20"/>
          <w:shd w:val="clear" w:color="auto" w:fill="FFFF99"/>
          <w:rtl/>
        </w:rPr>
      </w:pPr>
      <w:hyperlink r:id="rId14"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15"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33A6707B" w14:textId="77777777" w:rsidR="00255F6E" w:rsidRPr="00255F6E" w:rsidRDefault="00255F6E" w:rsidP="00255F6E">
      <w:pPr>
        <w:pStyle w:val="P00"/>
        <w:ind w:left="0" w:right="1134"/>
        <w:rPr>
          <w:rStyle w:val="default"/>
          <w:rFonts w:cs="FrankRuehl"/>
          <w:sz w:val="2"/>
          <w:szCs w:val="2"/>
          <w:rtl/>
        </w:rPr>
      </w:pPr>
      <w:r w:rsidRPr="00D34443">
        <w:rPr>
          <w:rFonts w:cs="FrankRuehl"/>
          <w:vanish/>
          <w:sz w:val="22"/>
          <w:szCs w:val="22"/>
          <w:shd w:val="clear" w:color="auto" w:fill="FFFF99"/>
          <w:rtl/>
        </w:rPr>
        <w:tab/>
      </w:r>
      <w:r w:rsidRPr="00D34443">
        <w:rPr>
          <w:rStyle w:val="default"/>
          <w:rFonts w:cs="FrankRuehl"/>
          <w:vanish/>
          <w:sz w:val="22"/>
          <w:szCs w:val="22"/>
          <w:shd w:val="clear" w:color="auto" w:fill="FFFF99"/>
          <w:rtl/>
        </w:rPr>
        <w:t>"ש</w:t>
      </w:r>
      <w:r w:rsidRPr="00D34443">
        <w:rPr>
          <w:rStyle w:val="default"/>
          <w:rFonts w:cs="FrankRuehl" w:hint="cs"/>
          <w:vanish/>
          <w:sz w:val="22"/>
          <w:szCs w:val="22"/>
          <w:shd w:val="clear" w:color="auto" w:fill="FFFF99"/>
          <w:rtl/>
        </w:rPr>
        <w:t xml:space="preserve">ר" </w:t>
      </w:r>
      <w:r w:rsidRPr="00D34443">
        <w:rPr>
          <w:rStyle w:val="default"/>
          <w:rFonts w:cs="FrankRuehl"/>
          <w:vanish/>
          <w:sz w:val="22"/>
          <w:szCs w:val="22"/>
          <w:shd w:val="clear" w:color="auto" w:fill="FFFF99"/>
          <w:rtl/>
        </w:rPr>
        <w:t xml:space="preserve">– </w:t>
      </w:r>
      <w:r w:rsidRPr="00D34443">
        <w:rPr>
          <w:rStyle w:val="default"/>
          <w:rFonts w:cs="FrankRuehl" w:hint="cs"/>
          <w:vanish/>
          <w:sz w:val="22"/>
          <w:szCs w:val="22"/>
          <w:shd w:val="clear" w:color="auto" w:fill="FFFF99"/>
          <w:rtl/>
        </w:rPr>
        <w:t>חבר הממשלה, במידה שהממשלה העניקה לו סמכות בביצוע חוק זה</w:t>
      </w:r>
      <w:r w:rsidRPr="00D34443">
        <w:rPr>
          <w:rStyle w:val="default"/>
          <w:rFonts w:cs="FrankRuehl" w:hint="cs"/>
          <w:vanish/>
          <w:sz w:val="22"/>
          <w:szCs w:val="22"/>
          <w:u w:val="single"/>
          <w:shd w:val="clear" w:color="auto" w:fill="FFFF99"/>
          <w:rtl/>
        </w:rPr>
        <w:t xml:space="preserve">, ולעניין מפעל חומרי נפץ ביטחוני </w:t>
      </w:r>
      <w:r w:rsidRPr="00D34443">
        <w:rPr>
          <w:rStyle w:val="default"/>
          <w:rFonts w:cs="FrankRuehl"/>
          <w:vanish/>
          <w:sz w:val="22"/>
          <w:szCs w:val="22"/>
          <w:u w:val="single"/>
          <w:shd w:val="clear" w:color="auto" w:fill="FFFF99"/>
          <w:rtl/>
        </w:rPr>
        <w:t>–</w:t>
      </w:r>
      <w:r w:rsidRPr="00D34443">
        <w:rPr>
          <w:rStyle w:val="default"/>
          <w:rFonts w:cs="FrankRuehl" w:hint="cs"/>
          <w:vanish/>
          <w:sz w:val="22"/>
          <w:szCs w:val="22"/>
          <w:u w:val="single"/>
          <w:shd w:val="clear" w:color="auto" w:fill="FFFF99"/>
          <w:rtl/>
        </w:rPr>
        <w:t xml:space="preserve"> שר הביטחון</w:t>
      </w:r>
      <w:r w:rsidRPr="00D34443">
        <w:rPr>
          <w:rStyle w:val="default"/>
          <w:rFonts w:cs="FrankRuehl" w:hint="cs"/>
          <w:vanish/>
          <w:sz w:val="22"/>
          <w:szCs w:val="22"/>
          <w:shd w:val="clear" w:color="auto" w:fill="FFFF99"/>
          <w:rtl/>
        </w:rPr>
        <w:t>;</w:t>
      </w:r>
      <w:bookmarkEnd w:id="6"/>
    </w:p>
    <w:p w14:paraId="1335F647" w14:textId="77777777" w:rsidR="00150046" w:rsidRDefault="00255F6E" w:rsidP="00255F6E">
      <w:pPr>
        <w:pStyle w:val="P00"/>
        <w:spacing w:before="72"/>
        <w:ind w:left="0" w:right="1134"/>
        <w:rPr>
          <w:rStyle w:val="default"/>
          <w:rFonts w:cs="FrankRuehl"/>
          <w:rtl/>
        </w:rPr>
      </w:pPr>
      <w:r w:rsidRPr="00255F6E">
        <w:rPr>
          <w:rStyle w:val="default"/>
          <w:rFonts w:cs="FrankRuehl"/>
          <w:rtl/>
        </w:rPr>
        <w:pict w14:anchorId="1FE7774A">
          <v:shape id="_x0000_s2092" type="#_x0000_t202" style="position:absolute;left:0;text-align:left;margin-left:470.25pt;margin-top:7.1pt;width:1in;height:15.6pt;z-index:251654144" filled="f" stroked="f">
            <v:textbox inset="1mm,0,1mm,0">
              <w:txbxContent>
                <w:p w14:paraId="27718F5B" w14:textId="77777777" w:rsidR="00255F6E" w:rsidRDefault="00255F6E" w:rsidP="00255F6E">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55F6E">
        <w:rPr>
          <w:rStyle w:val="default"/>
          <w:rFonts w:cs="FrankRuehl"/>
          <w:rtl/>
        </w:rPr>
        <w:tab/>
      </w:r>
      <w:r>
        <w:rPr>
          <w:rStyle w:val="default"/>
          <w:rFonts w:cs="FrankRuehl" w:hint="cs"/>
          <w:rtl/>
        </w:rPr>
        <w:t>"</w:t>
      </w:r>
      <w:r w:rsidR="00150046">
        <w:rPr>
          <w:rStyle w:val="default"/>
          <w:rFonts w:cs="FrankRuehl"/>
          <w:rtl/>
        </w:rPr>
        <w:t>מ</w:t>
      </w:r>
      <w:r w:rsidR="00150046">
        <w:rPr>
          <w:rStyle w:val="default"/>
          <w:rFonts w:cs="FrankRuehl" w:hint="cs"/>
          <w:rtl/>
        </w:rPr>
        <w:t xml:space="preserve">פקח" </w:t>
      </w:r>
      <w:r w:rsidR="006A1326">
        <w:rPr>
          <w:rStyle w:val="default"/>
          <w:rFonts w:cs="FrankRuehl"/>
          <w:rtl/>
        </w:rPr>
        <w:t>–</w:t>
      </w:r>
      <w:r w:rsidR="00150046">
        <w:rPr>
          <w:rStyle w:val="default"/>
          <w:rFonts w:cs="FrankRuehl"/>
          <w:rtl/>
        </w:rPr>
        <w:t xml:space="preserve"> </w:t>
      </w:r>
      <w:r w:rsidRPr="00255F6E">
        <w:rPr>
          <w:rStyle w:val="default"/>
          <w:rFonts w:cs="FrankRuehl" w:hint="cs"/>
          <w:rtl/>
        </w:rPr>
        <w:t xml:space="preserve">עובד המדינה שהוסמך </w:t>
      </w:r>
      <w:r w:rsidR="00150046">
        <w:rPr>
          <w:rStyle w:val="default"/>
          <w:rFonts w:cs="FrankRuehl" w:hint="cs"/>
          <w:rtl/>
        </w:rPr>
        <w:t>על ידי שר כמפ</w:t>
      </w:r>
      <w:r w:rsidR="00150046">
        <w:rPr>
          <w:rStyle w:val="default"/>
          <w:rFonts w:cs="FrankRuehl"/>
          <w:rtl/>
        </w:rPr>
        <w:t>ק</w:t>
      </w:r>
      <w:r w:rsidR="00150046">
        <w:rPr>
          <w:rStyle w:val="default"/>
          <w:rFonts w:cs="FrankRuehl" w:hint="cs"/>
          <w:rtl/>
        </w:rPr>
        <w:t>ח לצורך חוק זה</w:t>
      </w:r>
      <w:r w:rsidR="00C13905">
        <w:rPr>
          <w:rStyle w:val="default"/>
          <w:rFonts w:cs="FrankRuehl" w:hint="cs"/>
          <w:rtl/>
        </w:rPr>
        <w:t>;</w:t>
      </w:r>
    </w:p>
    <w:p w14:paraId="1835C23C" w14:textId="77777777" w:rsidR="00255F6E" w:rsidRPr="00D34443" w:rsidRDefault="00255F6E" w:rsidP="00255F6E">
      <w:pPr>
        <w:pStyle w:val="P00"/>
        <w:spacing w:before="0"/>
        <w:ind w:left="0" w:right="1134"/>
        <w:rPr>
          <w:rStyle w:val="default"/>
          <w:rFonts w:cs="FrankRuehl"/>
          <w:vanish/>
          <w:color w:val="FF0000"/>
          <w:sz w:val="20"/>
          <w:szCs w:val="20"/>
          <w:shd w:val="clear" w:color="auto" w:fill="FFFF99"/>
          <w:rtl/>
        </w:rPr>
      </w:pPr>
      <w:bookmarkStart w:id="7" w:name="Rov44"/>
      <w:r w:rsidRPr="00D34443">
        <w:rPr>
          <w:rStyle w:val="default"/>
          <w:rFonts w:cs="FrankRuehl" w:hint="cs"/>
          <w:vanish/>
          <w:color w:val="FF0000"/>
          <w:sz w:val="20"/>
          <w:szCs w:val="20"/>
          <w:shd w:val="clear" w:color="auto" w:fill="FFFF99"/>
          <w:rtl/>
        </w:rPr>
        <w:t>מיום 6.1.2022</w:t>
      </w:r>
    </w:p>
    <w:p w14:paraId="6169335D" w14:textId="77777777" w:rsidR="00255F6E" w:rsidRPr="00D34443" w:rsidRDefault="00255F6E" w:rsidP="00255F6E">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1BE46023" w14:textId="77777777" w:rsidR="00255F6E" w:rsidRPr="00D34443" w:rsidRDefault="00255F6E" w:rsidP="00255F6E">
      <w:pPr>
        <w:pStyle w:val="P00"/>
        <w:spacing w:before="0"/>
        <w:ind w:left="0" w:right="1134"/>
        <w:rPr>
          <w:rStyle w:val="default"/>
          <w:rFonts w:cs="FrankRuehl"/>
          <w:vanish/>
          <w:sz w:val="20"/>
          <w:szCs w:val="20"/>
          <w:shd w:val="clear" w:color="auto" w:fill="FFFF99"/>
          <w:rtl/>
        </w:rPr>
      </w:pPr>
      <w:hyperlink r:id="rId16"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17"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2348E107" w14:textId="77777777" w:rsidR="00255F6E" w:rsidRPr="00255F6E" w:rsidRDefault="00255F6E" w:rsidP="00255F6E">
      <w:pPr>
        <w:pStyle w:val="P00"/>
        <w:ind w:left="0" w:right="1134"/>
        <w:rPr>
          <w:rStyle w:val="default"/>
          <w:rFonts w:cs="FrankRuehl"/>
          <w:sz w:val="2"/>
          <w:szCs w:val="2"/>
          <w:shd w:val="clear" w:color="auto" w:fill="FFFF99"/>
          <w:rtl/>
        </w:rPr>
      </w:pPr>
      <w:r w:rsidRPr="00D34443">
        <w:rPr>
          <w:rStyle w:val="default"/>
          <w:rFonts w:cs="FrankRuehl"/>
          <w:vanish/>
          <w:sz w:val="22"/>
          <w:szCs w:val="22"/>
          <w:shd w:val="clear" w:color="auto" w:fill="FFFF99"/>
          <w:rtl/>
        </w:rPr>
        <w:tab/>
        <w:t>"מ</w:t>
      </w:r>
      <w:r w:rsidRPr="00D34443">
        <w:rPr>
          <w:rStyle w:val="default"/>
          <w:rFonts w:cs="FrankRuehl" w:hint="cs"/>
          <w:vanish/>
          <w:sz w:val="22"/>
          <w:szCs w:val="22"/>
          <w:shd w:val="clear" w:color="auto" w:fill="FFFF99"/>
          <w:rtl/>
        </w:rPr>
        <w:t xml:space="preserve">פקח" </w:t>
      </w:r>
      <w:r w:rsidRPr="00D34443">
        <w:rPr>
          <w:rStyle w:val="default"/>
          <w:rFonts w:cs="FrankRuehl"/>
          <w:vanish/>
          <w:sz w:val="22"/>
          <w:szCs w:val="22"/>
          <w:shd w:val="clear" w:color="auto" w:fill="FFFF99"/>
          <w:rtl/>
        </w:rPr>
        <w:t xml:space="preserve">– </w:t>
      </w:r>
      <w:r w:rsidRPr="00D34443">
        <w:rPr>
          <w:rStyle w:val="default"/>
          <w:rFonts w:cs="FrankRuehl" w:hint="cs"/>
          <w:strike/>
          <w:vanish/>
          <w:sz w:val="22"/>
          <w:szCs w:val="22"/>
          <w:shd w:val="clear" w:color="auto" w:fill="FFFF99"/>
          <w:rtl/>
        </w:rPr>
        <w:t>מי שנתמנה</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עובד המדינה שהוסמך</w:t>
      </w:r>
      <w:r w:rsidRPr="00D34443">
        <w:rPr>
          <w:rStyle w:val="default"/>
          <w:rFonts w:cs="FrankRuehl" w:hint="cs"/>
          <w:vanish/>
          <w:sz w:val="22"/>
          <w:szCs w:val="22"/>
          <w:shd w:val="clear" w:color="auto" w:fill="FFFF99"/>
          <w:rtl/>
        </w:rPr>
        <w:t xml:space="preserve"> על ידי שר כמפ</w:t>
      </w:r>
      <w:r w:rsidRPr="00D34443">
        <w:rPr>
          <w:rStyle w:val="default"/>
          <w:rFonts w:cs="FrankRuehl"/>
          <w:vanish/>
          <w:sz w:val="22"/>
          <w:szCs w:val="22"/>
          <w:shd w:val="clear" w:color="auto" w:fill="FFFF99"/>
          <w:rtl/>
        </w:rPr>
        <w:t>ק</w:t>
      </w:r>
      <w:r w:rsidRPr="00D34443">
        <w:rPr>
          <w:rStyle w:val="default"/>
          <w:rFonts w:cs="FrankRuehl" w:hint="cs"/>
          <w:vanish/>
          <w:sz w:val="22"/>
          <w:szCs w:val="22"/>
          <w:shd w:val="clear" w:color="auto" w:fill="FFFF99"/>
          <w:rtl/>
        </w:rPr>
        <w:t>ח לצורך חוק זה;</w:t>
      </w:r>
      <w:bookmarkEnd w:id="7"/>
    </w:p>
    <w:p w14:paraId="3DED99DE" w14:textId="77777777" w:rsidR="00C13905" w:rsidRDefault="00C13905" w:rsidP="00C13905">
      <w:pPr>
        <w:pStyle w:val="P00"/>
        <w:spacing w:before="72"/>
        <w:ind w:left="0" w:right="1134"/>
        <w:rPr>
          <w:rStyle w:val="default"/>
          <w:rFonts w:cs="FrankRuehl" w:hint="cs"/>
          <w:rtl/>
        </w:rPr>
      </w:pPr>
      <w:r>
        <w:rPr>
          <w:rFonts w:cs="FrankRuehl"/>
          <w:sz w:val="26"/>
          <w:rtl/>
          <w:lang w:eastAsia="en-US"/>
        </w:rPr>
        <w:pict w14:anchorId="0DD8031D">
          <v:shape id="_x0000_s2088" type="#_x0000_t202" style="position:absolute;left:0;text-align:left;margin-left:470.25pt;margin-top:7.1pt;width:1in;height:15.6pt;z-index:251650048" filled="f" stroked="f">
            <v:textbox inset="1mm,0,1mm,0">
              <w:txbxContent>
                <w:p w14:paraId="6168B96F" w14:textId="77777777" w:rsidR="00C13905" w:rsidRDefault="00C13905" w:rsidP="00C13905">
                  <w:pPr>
                    <w:spacing w:line="160" w:lineRule="exact"/>
                    <w:jc w:val="left"/>
                    <w:rPr>
                      <w:rFonts w:cs="Miriam"/>
                      <w:noProof/>
                      <w:sz w:val="18"/>
                      <w:szCs w:val="18"/>
                      <w:rtl/>
                    </w:rPr>
                  </w:pPr>
                  <w:r>
                    <w:rPr>
                      <w:rFonts w:cs="Miriam" w:hint="cs"/>
                      <w:sz w:val="18"/>
                      <w:szCs w:val="18"/>
                      <w:rtl/>
                    </w:rPr>
                    <w:t>(תיקון מס' 5) תשפ"ב-2022</w:t>
                  </w:r>
                </w:p>
              </w:txbxContent>
            </v:textbox>
          </v:shape>
        </w:pict>
      </w:r>
      <w:r>
        <w:rPr>
          <w:rFonts w:cs="FrankRuehl"/>
          <w:sz w:val="26"/>
          <w:rtl/>
        </w:rPr>
        <w:tab/>
      </w:r>
      <w:r>
        <w:rPr>
          <w:rStyle w:val="default"/>
          <w:rFonts w:cs="FrankRuehl" w:hint="cs"/>
          <w:rtl/>
        </w:rPr>
        <w:t>"</w:t>
      </w:r>
      <w:r w:rsidR="001B3EB2">
        <w:rPr>
          <w:rStyle w:val="default"/>
          <w:rFonts w:cs="FrankRuehl" w:hint="cs"/>
          <w:rtl/>
        </w:rPr>
        <w:t xml:space="preserve">מפקח בכיר" </w:t>
      </w:r>
      <w:r w:rsidR="001B3EB2">
        <w:rPr>
          <w:rStyle w:val="default"/>
          <w:rFonts w:cs="FrankRuehl"/>
          <w:rtl/>
        </w:rPr>
        <w:t>–</w:t>
      </w:r>
      <w:r w:rsidR="001B3EB2">
        <w:rPr>
          <w:rStyle w:val="default"/>
          <w:rFonts w:cs="FrankRuehl" w:hint="cs"/>
          <w:rtl/>
        </w:rPr>
        <w:t xml:space="preserve"> עובד מדינה בכיר במשרד הביטחון, ששר הביטחון הסמיכו לעניין הוראות לפי חוק זה הנוגעות למפעלי חומרי נפץ ביטחוניים;</w:t>
      </w:r>
    </w:p>
    <w:p w14:paraId="5F34A8B2" w14:textId="77777777" w:rsidR="00C13905" w:rsidRPr="00D34443" w:rsidRDefault="00C13905" w:rsidP="00C13905">
      <w:pPr>
        <w:pStyle w:val="P00"/>
        <w:spacing w:before="0"/>
        <w:ind w:left="0" w:right="1134"/>
        <w:rPr>
          <w:rStyle w:val="default"/>
          <w:rFonts w:cs="FrankRuehl"/>
          <w:vanish/>
          <w:color w:val="FF0000"/>
          <w:sz w:val="20"/>
          <w:szCs w:val="20"/>
          <w:shd w:val="clear" w:color="auto" w:fill="FFFF99"/>
          <w:rtl/>
        </w:rPr>
      </w:pPr>
      <w:bookmarkStart w:id="8" w:name="Rov45"/>
      <w:r w:rsidRPr="00D34443">
        <w:rPr>
          <w:rStyle w:val="default"/>
          <w:rFonts w:cs="FrankRuehl" w:hint="cs"/>
          <w:vanish/>
          <w:color w:val="FF0000"/>
          <w:sz w:val="20"/>
          <w:szCs w:val="20"/>
          <w:shd w:val="clear" w:color="auto" w:fill="FFFF99"/>
          <w:rtl/>
        </w:rPr>
        <w:t>מיום 6.1.2022</w:t>
      </w:r>
    </w:p>
    <w:p w14:paraId="0238A6B6"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526032C3"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hyperlink r:id="rId18"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19"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4F8847D8" w14:textId="77777777" w:rsidR="00C13905" w:rsidRPr="001B3EB2" w:rsidRDefault="00C13905" w:rsidP="001B3EB2">
      <w:pPr>
        <w:pStyle w:val="P00"/>
        <w:spacing w:before="0"/>
        <w:ind w:left="0" w:right="1134"/>
        <w:rPr>
          <w:rStyle w:val="default"/>
          <w:rFonts w:cs="FrankRuehl"/>
          <w:sz w:val="2"/>
          <w:szCs w:val="2"/>
          <w:rtl/>
        </w:rPr>
      </w:pPr>
      <w:r w:rsidRPr="00D34443">
        <w:rPr>
          <w:rStyle w:val="default"/>
          <w:rFonts w:cs="FrankRuehl" w:hint="cs"/>
          <w:b/>
          <w:bCs/>
          <w:vanish/>
          <w:sz w:val="20"/>
          <w:szCs w:val="20"/>
          <w:shd w:val="clear" w:color="auto" w:fill="FFFF99"/>
          <w:rtl/>
        </w:rPr>
        <w:t>הוספת הגדרת "</w:t>
      </w:r>
      <w:r w:rsidR="001B3EB2" w:rsidRPr="00D34443">
        <w:rPr>
          <w:rStyle w:val="default"/>
          <w:rFonts w:cs="FrankRuehl" w:hint="cs"/>
          <w:b/>
          <w:bCs/>
          <w:vanish/>
          <w:sz w:val="20"/>
          <w:szCs w:val="20"/>
          <w:shd w:val="clear" w:color="auto" w:fill="FFFF99"/>
          <w:rtl/>
        </w:rPr>
        <w:t>מפקח בכיר</w:t>
      </w:r>
      <w:r w:rsidRPr="00D34443">
        <w:rPr>
          <w:rStyle w:val="default"/>
          <w:rFonts w:cs="FrankRuehl" w:hint="cs"/>
          <w:b/>
          <w:bCs/>
          <w:vanish/>
          <w:sz w:val="20"/>
          <w:szCs w:val="20"/>
          <w:shd w:val="clear" w:color="auto" w:fill="FFFF99"/>
          <w:rtl/>
        </w:rPr>
        <w:t>"</w:t>
      </w:r>
      <w:bookmarkEnd w:id="8"/>
    </w:p>
    <w:p w14:paraId="3A39149E" w14:textId="77777777" w:rsidR="00C13905" w:rsidRDefault="00C13905" w:rsidP="00C13905">
      <w:pPr>
        <w:pStyle w:val="P00"/>
        <w:spacing w:before="72"/>
        <w:ind w:left="0" w:right="1134"/>
        <w:rPr>
          <w:rStyle w:val="default"/>
          <w:rFonts w:cs="FrankRuehl" w:hint="cs"/>
          <w:rtl/>
        </w:rPr>
      </w:pPr>
      <w:r>
        <w:rPr>
          <w:rFonts w:cs="FrankRuehl"/>
          <w:sz w:val="26"/>
          <w:rtl/>
          <w:lang w:eastAsia="en-US"/>
        </w:rPr>
        <w:pict w14:anchorId="32FC2FFA">
          <v:shape id="_x0000_s2089" type="#_x0000_t202" style="position:absolute;left:0;text-align:left;margin-left:470.25pt;margin-top:7.1pt;width:1in;height:15.6pt;z-index:251651072" filled="f" stroked="f">
            <v:textbox inset="1mm,0,1mm,0">
              <w:txbxContent>
                <w:p w14:paraId="2D380DCB" w14:textId="77777777" w:rsidR="00C13905" w:rsidRDefault="00C13905" w:rsidP="00C13905">
                  <w:pPr>
                    <w:spacing w:line="160" w:lineRule="exact"/>
                    <w:jc w:val="left"/>
                    <w:rPr>
                      <w:rFonts w:cs="Miriam"/>
                      <w:noProof/>
                      <w:sz w:val="18"/>
                      <w:szCs w:val="18"/>
                      <w:rtl/>
                    </w:rPr>
                  </w:pPr>
                  <w:r>
                    <w:rPr>
                      <w:rFonts w:cs="Miriam" w:hint="cs"/>
                      <w:sz w:val="18"/>
                      <w:szCs w:val="18"/>
                      <w:rtl/>
                    </w:rPr>
                    <w:t>(תיקון מס' 5) תשפ"ב-2022</w:t>
                  </w:r>
                </w:p>
              </w:txbxContent>
            </v:textbox>
          </v:shape>
        </w:pict>
      </w:r>
      <w:r>
        <w:rPr>
          <w:rFonts w:cs="FrankRuehl"/>
          <w:sz w:val="26"/>
          <w:rtl/>
        </w:rPr>
        <w:tab/>
      </w:r>
      <w:r>
        <w:rPr>
          <w:rStyle w:val="default"/>
          <w:rFonts w:cs="FrankRuehl" w:hint="cs"/>
          <w:rtl/>
        </w:rPr>
        <w:t>"</w:t>
      </w:r>
      <w:r w:rsidR="001B3EB2">
        <w:rPr>
          <w:rStyle w:val="default"/>
          <w:rFonts w:cs="FrankRuehl" w:hint="cs"/>
          <w:rtl/>
        </w:rPr>
        <w:t xml:space="preserve">הוועדה המייעצת" </w:t>
      </w:r>
      <w:r w:rsidR="001B3EB2">
        <w:rPr>
          <w:rStyle w:val="default"/>
          <w:rFonts w:cs="FrankRuehl"/>
          <w:rtl/>
        </w:rPr>
        <w:t>–</w:t>
      </w:r>
      <w:r w:rsidR="001B3EB2">
        <w:rPr>
          <w:rStyle w:val="default"/>
          <w:rFonts w:cs="FrankRuehl" w:hint="cs"/>
          <w:rtl/>
        </w:rPr>
        <w:t xml:space="preserve"> הוועדה שמונתה לפי סעיף 20א.</w:t>
      </w:r>
    </w:p>
    <w:p w14:paraId="3AD8C17F" w14:textId="77777777" w:rsidR="00C13905" w:rsidRPr="00D34443" w:rsidRDefault="00C13905" w:rsidP="00C13905">
      <w:pPr>
        <w:pStyle w:val="P00"/>
        <w:spacing w:before="0"/>
        <w:ind w:left="0" w:right="1134"/>
        <w:rPr>
          <w:rStyle w:val="default"/>
          <w:rFonts w:cs="FrankRuehl"/>
          <w:vanish/>
          <w:color w:val="FF0000"/>
          <w:sz w:val="20"/>
          <w:szCs w:val="20"/>
          <w:shd w:val="clear" w:color="auto" w:fill="FFFF99"/>
          <w:rtl/>
        </w:rPr>
      </w:pPr>
      <w:bookmarkStart w:id="9" w:name="Rov46"/>
      <w:r w:rsidRPr="00D34443">
        <w:rPr>
          <w:rStyle w:val="default"/>
          <w:rFonts w:cs="FrankRuehl" w:hint="cs"/>
          <w:vanish/>
          <w:color w:val="FF0000"/>
          <w:sz w:val="20"/>
          <w:szCs w:val="20"/>
          <w:shd w:val="clear" w:color="auto" w:fill="FFFF99"/>
          <w:rtl/>
        </w:rPr>
        <w:t>מיום 6.1.2022</w:t>
      </w:r>
    </w:p>
    <w:p w14:paraId="288405A5"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6BD962FB" w14:textId="77777777" w:rsidR="00C13905" w:rsidRPr="00D34443" w:rsidRDefault="00C13905" w:rsidP="00C13905">
      <w:pPr>
        <w:pStyle w:val="P00"/>
        <w:spacing w:before="0"/>
        <w:ind w:left="0" w:right="1134"/>
        <w:rPr>
          <w:rStyle w:val="default"/>
          <w:rFonts w:cs="FrankRuehl"/>
          <w:vanish/>
          <w:sz w:val="20"/>
          <w:szCs w:val="20"/>
          <w:shd w:val="clear" w:color="auto" w:fill="FFFF99"/>
          <w:rtl/>
        </w:rPr>
      </w:pPr>
      <w:hyperlink r:id="rId20"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21"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0DB7216F" w14:textId="77777777" w:rsidR="00C13905" w:rsidRPr="001B3EB2" w:rsidRDefault="00C13905" w:rsidP="001B3EB2">
      <w:pPr>
        <w:pStyle w:val="P00"/>
        <w:spacing w:before="0"/>
        <w:ind w:left="0" w:right="1134"/>
        <w:rPr>
          <w:rStyle w:val="default"/>
          <w:rFonts w:cs="FrankRuehl"/>
          <w:sz w:val="2"/>
          <w:szCs w:val="2"/>
          <w:rtl/>
        </w:rPr>
      </w:pPr>
      <w:r w:rsidRPr="00D34443">
        <w:rPr>
          <w:rStyle w:val="default"/>
          <w:rFonts w:cs="FrankRuehl" w:hint="cs"/>
          <w:b/>
          <w:bCs/>
          <w:vanish/>
          <w:sz w:val="20"/>
          <w:szCs w:val="20"/>
          <w:shd w:val="clear" w:color="auto" w:fill="FFFF99"/>
          <w:rtl/>
        </w:rPr>
        <w:t>הוספת הגדרת "</w:t>
      </w:r>
      <w:r w:rsidR="001B3EB2" w:rsidRPr="00D34443">
        <w:rPr>
          <w:rStyle w:val="default"/>
          <w:rFonts w:cs="FrankRuehl" w:hint="cs"/>
          <w:b/>
          <w:bCs/>
          <w:vanish/>
          <w:sz w:val="20"/>
          <w:szCs w:val="20"/>
          <w:shd w:val="clear" w:color="auto" w:fill="FFFF99"/>
          <w:rtl/>
        </w:rPr>
        <w:t>הוועדה המייעצת</w:t>
      </w:r>
      <w:r w:rsidRPr="00D34443">
        <w:rPr>
          <w:rStyle w:val="default"/>
          <w:rFonts w:cs="FrankRuehl" w:hint="cs"/>
          <w:b/>
          <w:bCs/>
          <w:vanish/>
          <w:sz w:val="20"/>
          <w:szCs w:val="20"/>
          <w:shd w:val="clear" w:color="auto" w:fill="FFFF99"/>
          <w:rtl/>
        </w:rPr>
        <w:t>"</w:t>
      </w:r>
      <w:bookmarkEnd w:id="9"/>
    </w:p>
    <w:p w14:paraId="458A68AE" w14:textId="77777777" w:rsidR="00150046" w:rsidRDefault="00150046" w:rsidP="00D13AA8">
      <w:pPr>
        <w:pStyle w:val="medium2-header"/>
        <w:keepLines w:val="0"/>
        <w:spacing w:before="72"/>
        <w:ind w:left="0" w:right="1134"/>
        <w:rPr>
          <w:rFonts w:cs="FrankRuehl"/>
          <w:noProof/>
          <w:rtl/>
        </w:rPr>
      </w:pPr>
      <w:bookmarkStart w:id="10" w:name="med1"/>
      <w:bookmarkEnd w:id="10"/>
      <w:r>
        <w:rPr>
          <w:rFonts w:cs="FrankRuehl"/>
          <w:noProof/>
          <w:rtl/>
        </w:rPr>
        <w:t>פר</w:t>
      </w:r>
      <w:r>
        <w:rPr>
          <w:rFonts w:cs="FrankRuehl" w:hint="cs"/>
          <w:noProof/>
          <w:rtl/>
        </w:rPr>
        <w:t xml:space="preserve">ק שני </w:t>
      </w:r>
      <w:r w:rsidR="00D13AA8">
        <w:rPr>
          <w:rFonts w:cs="FrankRuehl"/>
          <w:noProof/>
          <w:rtl/>
        </w:rPr>
        <w:t>–</w:t>
      </w:r>
      <w:r>
        <w:rPr>
          <w:rFonts w:cs="FrankRuehl"/>
          <w:noProof/>
          <w:rtl/>
        </w:rPr>
        <w:t xml:space="preserve"> </w:t>
      </w:r>
      <w:r>
        <w:rPr>
          <w:rFonts w:cs="FrankRuehl" w:hint="cs"/>
          <w:noProof/>
          <w:rtl/>
        </w:rPr>
        <w:t>ייצור חמרי נפץ</w:t>
      </w:r>
    </w:p>
    <w:p w14:paraId="69DEAE61" w14:textId="77777777" w:rsidR="00150046" w:rsidRDefault="00150046">
      <w:pPr>
        <w:pStyle w:val="P00"/>
        <w:spacing w:before="72"/>
        <w:ind w:left="0" w:right="1134"/>
        <w:rPr>
          <w:rStyle w:val="default"/>
          <w:rFonts w:cs="FrankRuehl"/>
          <w:rtl/>
        </w:rPr>
      </w:pPr>
      <w:bookmarkStart w:id="11" w:name="Seif2"/>
      <w:bookmarkEnd w:id="11"/>
      <w:r>
        <w:rPr>
          <w:lang w:val="he-IL"/>
        </w:rPr>
        <w:pict w14:anchorId="0FC94564">
          <v:rect id="_x0000_s2051" style="position:absolute;left:0;text-align:left;margin-left:464.5pt;margin-top:8.05pt;width:75.05pt;height:24.1pt;z-index:251617280" o:allowincell="f" filled="f" stroked="f" strokecolor="lime" strokeweight=".25pt">
            <v:textbox inset="0,0,0,0">
              <w:txbxContent>
                <w:p w14:paraId="7BEB2FB4" w14:textId="77777777" w:rsidR="00150046" w:rsidRDefault="00150046">
                  <w:pPr>
                    <w:spacing w:line="160" w:lineRule="exact"/>
                    <w:jc w:val="left"/>
                    <w:rPr>
                      <w:rFonts w:cs="Miriam"/>
                      <w:sz w:val="18"/>
                      <w:szCs w:val="18"/>
                      <w:rtl/>
                    </w:rPr>
                  </w:pPr>
                  <w:r>
                    <w:rPr>
                      <w:rFonts w:cs="Miriam"/>
                      <w:sz w:val="18"/>
                      <w:szCs w:val="18"/>
                      <w:rtl/>
                    </w:rPr>
                    <w:t>יי</w:t>
                  </w:r>
                  <w:r>
                    <w:rPr>
                      <w:rFonts w:cs="Miriam" w:hint="cs"/>
                      <w:sz w:val="18"/>
                      <w:szCs w:val="18"/>
                      <w:rtl/>
                    </w:rPr>
                    <w:t>צור חומר מאושר</w:t>
                  </w:r>
                </w:p>
                <w:p w14:paraId="08920A93" w14:textId="77777777" w:rsidR="001B3EB2" w:rsidRDefault="001B3EB2" w:rsidP="001B3EB2">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ייצר אדם חומר מאושר אלא </w:t>
      </w:r>
      <w:r w:rsidR="001B3EB2">
        <w:rPr>
          <w:rStyle w:val="default"/>
          <w:rFonts w:cs="FrankRuehl" w:hint="cs"/>
          <w:rtl/>
        </w:rPr>
        <w:t>במפעל</w:t>
      </w:r>
      <w:r>
        <w:rPr>
          <w:rStyle w:val="default"/>
          <w:rFonts w:cs="FrankRuehl" w:hint="cs"/>
          <w:rtl/>
        </w:rPr>
        <w:t xml:space="preserve"> ח</w:t>
      </w:r>
      <w:r w:rsidR="001B3EB2">
        <w:rPr>
          <w:rStyle w:val="default"/>
          <w:rFonts w:cs="FrankRuehl" w:hint="cs"/>
          <w:rtl/>
        </w:rPr>
        <w:t>ו</w:t>
      </w:r>
      <w:r>
        <w:rPr>
          <w:rStyle w:val="default"/>
          <w:rFonts w:cs="FrankRuehl" w:hint="cs"/>
          <w:rtl/>
        </w:rPr>
        <w:t>מר</w:t>
      </w:r>
      <w:r>
        <w:rPr>
          <w:rStyle w:val="default"/>
          <w:rFonts w:cs="FrankRuehl"/>
          <w:rtl/>
        </w:rPr>
        <w:t xml:space="preserve">י </w:t>
      </w:r>
      <w:r>
        <w:rPr>
          <w:rStyle w:val="default"/>
          <w:rFonts w:cs="FrankRuehl" w:hint="cs"/>
          <w:rtl/>
        </w:rPr>
        <w:t>נפץ ולפי היתר מאת שר.</w:t>
      </w:r>
    </w:p>
    <w:p w14:paraId="1ED4B0E8" w14:textId="77777777" w:rsidR="001B3EB2" w:rsidRPr="00D34443" w:rsidRDefault="001B3EB2" w:rsidP="001B3EB2">
      <w:pPr>
        <w:pStyle w:val="P00"/>
        <w:spacing w:before="0"/>
        <w:ind w:left="0" w:right="1134"/>
        <w:rPr>
          <w:rStyle w:val="default"/>
          <w:rFonts w:cs="FrankRuehl"/>
          <w:vanish/>
          <w:color w:val="FF0000"/>
          <w:sz w:val="20"/>
          <w:szCs w:val="20"/>
          <w:shd w:val="clear" w:color="auto" w:fill="FFFF99"/>
          <w:rtl/>
        </w:rPr>
      </w:pPr>
      <w:bookmarkStart w:id="12" w:name="Rov47"/>
      <w:r w:rsidRPr="00D34443">
        <w:rPr>
          <w:rStyle w:val="default"/>
          <w:rFonts w:cs="FrankRuehl" w:hint="cs"/>
          <w:vanish/>
          <w:color w:val="FF0000"/>
          <w:sz w:val="20"/>
          <w:szCs w:val="20"/>
          <w:shd w:val="clear" w:color="auto" w:fill="FFFF99"/>
          <w:rtl/>
        </w:rPr>
        <w:t>מיום 6.1.2022</w:t>
      </w:r>
    </w:p>
    <w:p w14:paraId="60937CCF" w14:textId="77777777" w:rsidR="001B3EB2" w:rsidRPr="00D34443" w:rsidRDefault="001B3EB2" w:rsidP="001B3EB2">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15280AD0" w14:textId="77777777" w:rsidR="001B3EB2" w:rsidRPr="00D34443" w:rsidRDefault="001B3EB2" w:rsidP="001B3EB2">
      <w:pPr>
        <w:pStyle w:val="P00"/>
        <w:spacing w:before="0"/>
        <w:ind w:left="0" w:right="1134"/>
        <w:rPr>
          <w:rStyle w:val="default"/>
          <w:rFonts w:cs="FrankRuehl"/>
          <w:vanish/>
          <w:sz w:val="20"/>
          <w:szCs w:val="20"/>
          <w:shd w:val="clear" w:color="auto" w:fill="FFFF99"/>
          <w:rtl/>
        </w:rPr>
      </w:pPr>
      <w:hyperlink r:id="rId22"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23"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3C337979" w14:textId="77777777" w:rsidR="001B3EB2" w:rsidRPr="001B3EB2" w:rsidRDefault="001B3EB2" w:rsidP="001B3EB2">
      <w:pPr>
        <w:pStyle w:val="P00"/>
        <w:ind w:left="0" w:right="1134"/>
        <w:rPr>
          <w:rStyle w:val="default"/>
          <w:rFonts w:cs="FrankRuehl"/>
          <w:sz w:val="2"/>
          <w:szCs w:val="2"/>
          <w:shd w:val="clear" w:color="auto" w:fill="FFFF99"/>
          <w:rtl/>
        </w:rPr>
      </w:pPr>
      <w:r w:rsidRPr="00D34443">
        <w:rPr>
          <w:rStyle w:val="default"/>
          <w:rFonts w:cs="FrankRuehl"/>
          <w:vanish/>
          <w:sz w:val="22"/>
          <w:szCs w:val="22"/>
          <w:shd w:val="clear" w:color="auto" w:fill="FFFF99"/>
          <w:rtl/>
        </w:rPr>
        <w:t>2.</w:t>
      </w:r>
      <w:r w:rsidRPr="00D34443">
        <w:rPr>
          <w:rStyle w:val="default"/>
          <w:rFonts w:cs="FrankRuehl"/>
          <w:vanish/>
          <w:sz w:val="22"/>
          <w:szCs w:val="22"/>
          <w:shd w:val="clear" w:color="auto" w:fill="FFFF99"/>
          <w:rtl/>
        </w:rPr>
        <w:tab/>
        <w:t>לא</w:t>
      </w:r>
      <w:r w:rsidRPr="00D34443">
        <w:rPr>
          <w:rStyle w:val="default"/>
          <w:rFonts w:cs="FrankRuehl" w:hint="cs"/>
          <w:vanish/>
          <w:sz w:val="22"/>
          <w:szCs w:val="22"/>
          <w:shd w:val="clear" w:color="auto" w:fill="FFFF99"/>
          <w:rtl/>
        </w:rPr>
        <w:t xml:space="preserve"> ייצר אדם חומר מאושר אלא </w:t>
      </w:r>
      <w:r w:rsidRPr="00D34443">
        <w:rPr>
          <w:rStyle w:val="default"/>
          <w:rFonts w:cs="FrankRuehl" w:hint="cs"/>
          <w:strike/>
          <w:vanish/>
          <w:sz w:val="22"/>
          <w:szCs w:val="22"/>
          <w:shd w:val="clear" w:color="auto" w:fill="FFFF99"/>
          <w:rtl/>
        </w:rPr>
        <w:t>בבית חרושת לחמר</w:t>
      </w:r>
      <w:r w:rsidRPr="00D34443">
        <w:rPr>
          <w:rStyle w:val="default"/>
          <w:rFonts w:cs="FrankRuehl"/>
          <w:strike/>
          <w:vanish/>
          <w:sz w:val="22"/>
          <w:szCs w:val="22"/>
          <w:shd w:val="clear" w:color="auto" w:fill="FFFF99"/>
          <w:rtl/>
        </w:rPr>
        <w:t xml:space="preserve">י </w:t>
      </w:r>
      <w:r w:rsidRPr="00D34443">
        <w:rPr>
          <w:rStyle w:val="default"/>
          <w:rFonts w:cs="FrankRuehl" w:hint="cs"/>
          <w:strike/>
          <w:vanish/>
          <w:sz w:val="22"/>
          <w:szCs w:val="22"/>
          <w:shd w:val="clear" w:color="auto" w:fill="FFFF99"/>
          <w:rtl/>
        </w:rPr>
        <w:t>נפץ</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במפעל חומרי נפץ</w:t>
      </w:r>
      <w:r w:rsidRPr="00D34443">
        <w:rPr>
          <w:rStyle w:val="default"/>
          <w:rFonts w:cs="FrankRuehl" w:hint="cs"/>
          <w:vanish/>
          <w:sz w:val="22"/>
          <w:szCs w:val="22"/>
          <w:shd w:val="clear" w:color="auto" w:fill="FFFF99"/>
          <w:rtl/>
        </w:rPr>
        <w:t xml:space="preserve"> ולפי היתר מאת שר.</w:t>
      </w:r>
      <w:bookmarkEnd w:id="12"/>
    </w:p>
    <w:p w14:paraId="1DC7DB5E" w14:textId="77777777" w:rsidR="001B3EB2" w:rsidRDefault="001B3EB2">
      <w:pPr>
        <w:pStyle w:val="P00"/>
        <w:spacing w:before="72"/>
        <w:ind w:left="0" w:right="1134"/>
        <w:rPr>
          <w:rStyle w:val="default"/>
          <w:rFonts w:cs="FrankRuehl"/>
          <w:rtl/>
        </w:rPr>
      </w:pPr>
    </w:p>
    <w:p w14:paraId="173778C5" w14:textId="77777777" w:rsidR="00150046" w:rsidRDefault="00150046">
      <w:pPr>
        <w:pStyle w:val="P00"/>
        <w:spacing w:before="72"/>
        <w:ind w:left="0" w:right="1134"/>
        <w:rPr>
          <w:rStyle w:val="default"/>
          <w:rFonts w:cs="FrankRuehl"/>
          <w:rtl/>
        </w:rPr>
      </w:pPr>
      <w:bookmarkStart w:id="13" w:name="Seif3"/>
      <w:bookmarkEnd w:id="13"/>
      <w:r>
        <w:rPr>
          <w:lang w:val="he-IL"/>
        </w:rPr>
        <w:pict w14:anchorId="3777D051">
          <v:rect id="_x0000_s2052" style="position:absolute;left:0;text-align:left;margin-left:464.5pt;margin-top:8.05pt;width:75.05pt;height:31.2pt;z-index:251618304" o:allowincell="f" filled="f" stroked="f" strokecolor="lime" strokeweight=".25pt">
            <v:textbox inset="0,0,0,0">
              <w:txbxContent>
                <w:p w14:paraId="1FC77D2C" w14:textId="77777777" w:rsidR="00150046" w:rsidRDefault="00150046" w:rsidP="0066208E">
                  <w:pPr>
                    <w:spacing w:line="160" w:lineRule="exact"/>
                    <w:jc w:val="left"/>
                    <w:rPr>
                      <w:rFonts w:cs="Miriam"/>
                      <w:sz w:val="18"/>
                      <w:szCs w:val="18"/>
                      <w:rtl/>
                    </w:rPr>
                  </w:pPr>
                  <w:r>
                    <w:rPr>
                      <w:rFonts w:cs="Miriam"/>
                      <w:sz w:val="18"/>
                      <w:szCs w:val="18"/>
                      <w:rtl/>
                    </w:rPr>
                    <w:t>יי</w:t>
                  </w:r>
                  <w:r>
                    <w:rPr>
                      <w:rFonts w:cs="Miriam" w:hint="cs"/>
                      <w:sz w:val="18"/>
                      <w:szCs w:val="18"/>
                      <w:rtl/>
                    </w:rPr>
                    <w:t>צור חומר</w:t>
                  </w:r>
                  <w:r w:rsidR="0066208E">
                    <w:rPr>
                      <w:rFonts w:cs="Miriam" w:hint="cs"/>
                      <w:sz w:val="18"/>
                      <w:szCs w:val="18"/>
                      <w:rtl/>
                    </w:rPr>
                    <w:t xml:space="preserve"> </w:t>
                  </w:r>
                  <w:r>
                    <w:rPr>
                      <w:rFonts w:cs="Miriam"/>
                      <w:sz w:val="18"/>
                      <w:szCs w:val="18"/>
                      <w:rtl/>
                    </w:rPr>
                    <w:t>בל</w:t>
                  </w:r>
                  <w:r>
                    <w:rPr>
                      <w:rFonts w:cs="Miriam" w:hint="cs"/>
                      <w:sz w:val="18"/>
                      <w:szCs w:val="18"/>
                      <w:rtl/>
                    </w:rPr>
                    <w:t>תי מאושר</w:t>
                  </w:r>
                </w:p>
                <w:p w14:paraId="4319C518" w14:textId="77777777" w:rsidR="001B3EB2" w:rsidRDefault="001B3EB2" w:rsidP="001B3EB2">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ייצר אדם חומר בלתי מאושר אלא לשם נסיונות מדעיים בלבד ולפי היתר מאת שר</w:t>
      </w:r>
      <w:r w:rsidR="001B3EB2">
        <w:rPr>
          <w:rStyle w:val="default"/>
          <w:rFonts w:cs="FrankRuehl" w:hint="cs"/>
          <w:rtl/>
        </w:rPr>
        <w:t xml:space="preserve"> </w:t>
      </w:r>
      <w:r w:rsidR="001B3EB2" w:rsidRPr="001B3EB2">
        <w:rPr>
          <w:rStyle w:val="default"/>
          <w:rFonts w:cs="FrankRuehl" w:hint="cs"/>
          <w:rtl/>
        </w:rPr>
        <w:t>או במפעל חומרי נפץ ביטחוני</w:t>
      </w:r>
      <w:r>
        <w:rPr>
          <w:rStyle w:val="default"/>
          <w:rFonts w:cs="FrankRuehl" w:hint="cs"/>
          <w:rtl/>
        </w:rPr>
        <w:t>.</w:t>
      </w:r>
    </w:p>
    <w:p w14:paraId="4620EC51" w14:textId="77777777" w:rsidR="001B3EB2" w:rsidRPr="00D34443" w:rsidRDefault="001B3EB2" w:rsidP="001B3EB2">
      <w:pPr>
        <w:pStyle w:val="P00"/>
        <w:spacing w:before="0"/>
        <w:ind w:left="0" w:right="1134"/>
        <w:rPr>
          <w:rStyle w:val="default"/>
          <w:rFonts w:cs="FrankRuehl"/>
          <w:vanish/>
          <w:color w:val="FF0000"/>
          <w:sz w:val="20"/>
          <w:szCs w:val="20"/>
          <w:shd w:val="clear" w:color="auto" w:fill="FFFF99"/>
          <w:rtl/>
        </w:rPr>
      </w:pPr>
      <w:bookmarkStart w:id="14" w:name="Rov48"/>
      <w:r w:rsidRPr="00D34443">
        <w:rPr>
          <w:rStyle w:val="default"/>
          <w:rFonts w:cs="FrankRuehl" w:hint="cs"/>
          <w:vanish/>
          <w:color w:val="FF0000"/>
          <w:sz w:val="20"/>
          <w:szCs w:val="20"/>
          <w:shd w:val="clear" w:color="auto" w:fill="FFFF99"/>
          <w:rtl/>
        </w:rPr>
        <w:t>מיום 6.1.2022</w:t>
      </w:r>
    </w:p>
    <w:p w14:paraId="7816B597" w14:textId="77777777" w:rsidR="001B3EB2" w:rsidRPr="00D34443" w:rsidRDefault="001B3EB2" w:rsidP="001B3EB2">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1A415DB7" w14:textId="77777777" w:rsidR="001B3EB2" w:rsidRPr="00D34443" w:rsidRDefault="001B3EB2" w:rsidP="001B3EB2">
      <w:pPr>
        <w:pStyle w:val="P00"/>
        <w:spacing w:before="0"/>
        <w:ind w:left="0" w:right="1134"/>
        <w:rPr>
          <w:rStyle w:val="default"/>
          <w:rFonts w:cs="FrankRuehl"/>
          <w:vanish/>
          <w:sz w:val="20"/>
          <w:szCs w:val="20"/>
          <w:shd w:val="clear" w:color="auto" w:fill="FFFF99"/>
          <w:rtl/>
        </w:rPr>
      </w:pPr>
      <w:hyperlink r:id="rId24"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25"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58B4F2B2" w14:textId="77777777" w:rsidR="001B3EB2" w:rsidRPr="001B3EB2" w:rsidRDefault="001B3EB2" w:rsidP="001B3EB2">
      <w:pPr>
        <w:pStyle w:val="P00"/>
        <w:ind w:left="0" w:right="1134"/>
        <w:rPr>
          <w:rStyle w:val="default"/>
          <w:rFonts w:cs="FrankRuehl"/>
          <w:sz w:val="2"/>
          <w:szCs w:val="2"/>
          <w:shd w:val="clear" w:color="auto" w:fill="FFFF99"/>
          <w:rtl/>
        </w:rPr>
      </w:pPr>
      <w:r w:rsidRPr="00D34443">
        <w:rPr>
          <w:rStyle w:val="default"/>
          <w:rFonts w:cs="FrankRuehl"/>
          <w:vanish/>
          <w:sz w:val="22"/>
          <w:szCs w:val="22"/>
          <w:shd w:val="clear" w:color="auto" w:fill="FFFF99"/>
          <w:rtl/>
        </w:rPr>
        <w:t>3.</w:t>
      </w:r>
      <w:r w:rsidRPr="00D34443">
        <w:rPr>
          <w:rStyle w:val="default"/>
          <w:rFonts w:cs="FrankRuehl"/>
          <w:vanish/>
          <w:sz w:val="22"/>
          <w:szCs w:val="22"/>
          <w:shd w:val="clear" w:color="auto" w:fill="FFFF99"/>
          <w:rtl/>
        </w:rPr>
        <w:tab/>
        <w:t>לא</w:t>
      </w:r>
      <w:r w:rsidRPr="00D34443">
        <w:rPr>
          <w:rStyle w:val="default"/>
          <w:rFonts w:cs="FrankRuehl" w:hint="cs"/>
          <w:vanish/>
          <w:sz w:val="22"/>
          <w:szCs w:val="22"/>
          <w:shd w:val="clear" w:color="auto" w:fill="FFFF99"/>
          <w:rtl/>
        </w:rPr>
        <w:t xml:space="preserve"> ייצר אדם חומר בלתי מאושר אלא לשם נסיונות מדעיים בלבד ולפי היתר מאת שר </w:t>
      </w:r>
      <w:r w:rsidRPr="00D34443">
        <w:rPr>
          <w:rStyle w:val="default"/>
          <w:rFonts w:cs="FrankRuehl" w:hint="cs"/>
          <w:vanish/>
          <w:sz w:val="22"/>
          <w:szCs w:val="22"/>
          <w:u w:val="single"/>
          <w:shd w:val="clear" w:color="auto" w:fill="FFFF99"/>
          <w:rtl/>
        </w:rPr>
        <w:t>או במפעל חומרי נפץ ביטחוני</w:t>
      </w:r>
      <w:r w:rsidRPr="00D34443">
        <w:rPr>
          <w:rStyle w:val="default"/>
          <w:rFonts w:cs="FrankRuehl" w:hint="cs"/>
          <w:vanish/>
          <w:sz w:val="22"/>
          <w:szCs w:val="22"/>
          <w:shd w:val="clear" w:color="auto" w:fill="FFFF99"/>
          <w:rtl/>
        </w:rPr>
        <w:t>.</w:t>
      </w:r>
      <w:bookmarkEnd w:id="14"/>
    </w:p>
    <w:p w14:paraId="30CF7FDD" w14:textId="77777777" w:rsidR="001B3EB2" w:rsidRDefault="001B3EB2">
      <w:pPr>
        <w:pStyle w:val="P00"/>
        <w:spacing w:before="72"/>
        <w:ind w:left="0" w:right="1134"/>
        <w:rPr>
          <w:rStyle w:val="default"/>
          <w:rFonts w:cs="FrankRuehl"/>
          <w:rtl/>
        </w:rPr>
      </w:pPr>
    </w:p>
    <w:p w14:paraId="23691C06" w14:textId="77777777" w:rsidR="00150046" w:rsidRDefault="00150046">
      <w:pPr>
        <w:pStyle w:val="P00"/>
        <w:spacing w:before="72"/>
        <w:ind w:left="0" w:right="1134"/>
        <w:rPr>
          <w:rStyle w:val="default"/>
          <w:rFonts w:cs="FrankRuehl"/>
          <w:rtl/>
        </w:rPr>
      </w:pPr>
      <w:bookmarkStart w:id="15" w:name="Seif4"/>
      <w:bookmarkEnd w:id="15"/>
      <w:r>
        <w:rPr>
          <w:lang w:val="he-IL"/>
        </w:rPr>
        <w:pict w14:anchorId="0A7F75BE">
          <v:rect id="_x0000_s2053" style="position:absolute;left:0;text-align:left;margin-left:464.5pt;margin-top:8.05pt;width:75.05pt;height:24.1pt;z-index:251619328" o:allowincell="f" filled="f" stroked="f" strokecolor="lime" strokeweight=".25pt">
            <v:textbox inset="0,0,0,0">
              <w:txbxContent>
                <w:p w14:paraId="12582F41" w14:textId="77777777" w:rsidR="00150046" w:rsidRDefault="00B134DE">
                  <w:pPr>
                    <w:spacing w:line="160" w:lineRule="exact"/>
                    <w:jc w:val="left"/>
                    <w:rPr>
                      <w:rFonts w:cs="Miriam"/>
                      <w:sz w:val="18"/>
                      <w:szCs w:val="18"/>
                      <w:rtl/>
                    </w:rPr>
                  </w:pPr>
                  <w:r>
                    <w:rPr>
                      <w:rFonts w:cs="Miriam" w:hint="cs"/>
                      <w:sz w:val="18"/>
                      <w:szCs w:val="18"/>
                      <w:rtl/>
                    </w:rPr>
                    <w:t>מפעל חומרי נפץ</w:t>
                  </w:r>
                </w:p>
                <w:p w14:paraId="5C197EEB" w14:textId="77777777" w:rsidR="00B134DE" w:rsidRDefault="00B134DE">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יקים אדם </w:t>
      </w:r>
      <w:r w:rsidR="00B134DE">
        <w:rPr>
          <w:rStyle w:val="default"/>
          <w:rFonts w:cs="FrankRuehl" w:hint="cs"/>
          <w:rtl/>
        </w:rPr>
        <w:t>מפעל</w:t>
      </w:r>
      <w:r>
        <w:rPr>
          <w:rStyle w:val="default"/>
          <w:rFonts w:cs="FrankRuehl" w:hint="cs"/>
          <w:rtl/>
        </w:rPr>
        <w:t xml:space="preserve"> ח</w:t>
      </w:r>
      <w:r w:rsidR="00B134DE">
        <w:rPr>
          <w:rStyle w:val="default"/>
          <w:rFonts w:cs="FrankRuehl" w:hint="cs"/>
          <w:rtl/>
        </w:rPr>
        <w:t>ו</w:t>
      </w:r>
      <w:r>
        <w:rPr>
          <w:rStyle w:val="default"/>
          <w:rFonts w:cs="FrankRuehl" w:hint="cs"/>
          <w:rtl/>
        </w:rPr>
        <w:t>מרי נפץ, לא יפעילנו ולא ינהלנו, אלא לפי היתר מאת שר ובמקום שעליו ניתן ההיתר.</w:t>
      </w:r>
    </w:p>
    <w:p w14:paraId="1264EABF" w14:textId="77777777" w:rsidR="00B134DE" w:rsidRPr="00D34443" w:rsidRDefault="00B134DE" w:rsidP="00B134DE">
      <w:pPr>
        <w:pStyle w:val="P00"/>
        <w:spacing w:before="0"/>
        <w:ind w:left="0" w:right="1134"/>
        <w:rPr>
          <w:rStyle w:val="default"/>
          <w:rFonts w:cs="FrankRuehl"/>
          <w:vanish/>
          <w:color w:val="FF0000"/>
          <w:sz w:val="20"/>
          <w:szCs w:val="20"/>
          <w:shd w:val="clear" w:color="auto" w:fill="FFFF99"/>
          <w:rtl/>
        </w:rPr>
      </w:pPr>
      <w:bookmarkStart w:id="16" w:name="Rov49"/>
      <w:r w:rsidRPr="00D34443">
        <w:rPr>
          <w:rStyle w:val="default"/>
          <w:rFonts w:cs="FrankRuehl" w:hint="cs"/>
          <w:vanish/>
          <w:color w:val="FF0000"/>
          <w:sz w:val="20"/>
          <w:szCs w:val="20"/>
          <w:shd w:val="clear" w:color="auto" w:fill="FFFF99"/>
          <w:rtl/>
        </w:rPr>
        <w:t>מיום 6.1.2022</w:t>
      </w:r>
    </w:p>
    <w:p w14:paraId="448E6FB0" w14:textId="77777777" w:rsidR="00B134DE" w:rsidRPr="00D34443" w:rsidRDefault="00B134DE" w:rsidP="00B134DE">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275F85A9" w14:textId="77777777" w:rsidR="00B134DE" w:rsidRPr="00D34443" w:rsidRDefault="00B134DE" w:rsidP="00B134DE">
      <w:pPr>
        <w:pStyle w:val="P00"/>
        <w:spacing w:before="0"/>
        <w:ind w:left="0" w:right="1134"/>
        <w:rPr>
          <w:rStyle w:val="default"/>
          <w:rFonts w:cs="FrankRuehl"/>
          <w:vanish/>
          <w:sz w:val="20"/>
          <w:szCs w:val="20"/>
          <w:shd w:val="clear" w:color="auto" w:fill="FFFF99"/>
          <w:rtl/>
        </w:rPr>
      </w:pPr>
      <w:hyperlink r:id="rId26"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27"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16976C41" w14:textId="77777777" w:rsidR="00B134DE" w:rsidRPr="00D34443" w:rsidRDefault="00B134DE" w:rsidP="00B134DE">
      <w:pPr>
        <w:pStyle w:val="P00"/>
        <w:ind w:left="0" w:right="1134"/>
        <w:rPr>
          <w:rStyle w:val="default"/>
          <w:rFonts w:ascii="Miriam" w:hAnsi="Miriam" w:cs="Miriam"/>
          <w:vanish/>
          <w:sz w:val="16"/>
          <w:szCs w:val="16"/>
          <w:shd w:val="clear" w:color="auto" w:fill="FFFF99"/>
          <w:rtl/>
        </w:rPr>
      </w:pPr>
      <w:r w:rsidRPr="00D34443">
        <w:rPr>
          <w:rStyle w:val="default"/>
          <w:rFonts w:ascii="Miriam" w:hAnsi="Miriam" w:cs="Miriam"/>
          <w:strike/>
          <w:vanish/>
          <w:sz w:val="16"/>
          <w:szCs w:val="16"/>
          <w:shd w:val="clear" w:color="auto" w:fill="FFFF99"/>
          <w:rtl/>
        </w:rPr>
        <w:t>בית חרושת</w:t>
      </w:r>
      <w:r w:rsidRPr="00D34443">
        <w:rPr>
          <w:rStyle w:val="default"/>
          <w:rFonts w:ascii="Miriam" w:hAnsi="Miriam" w:cs="Miriam" w:hint="cs"/>
          <w:vanish/>
          <w:sz w:val="16"/>
          <w:szCs w:val="16"/>
          <w:shd w:val="clear" w:color="auto" w:fill="FFFF99"/>
          <w:rtl/>
        </w:rPr>
        <w:t xml:space="preserve"> </w:t>
      </w:r>
      <w:r w:rsidRPr="00D34443">
        <w:rPr>
          <w:rStyle w:val="default"/>
          <w:rFonts w:ascii="Miriam" w:hAnsi="Miriam" w:cs="Miriam" w:hint="cs"/>
          <w:vanish/>
          <w:sz w:val="16"/>
          <w:szCs w:val="16"/>
          <w:u w:val="single"/>
          <w:shd w:val="clear" w:color="auto" w:fill="FFFF99"/>
          <w:rtl/>
        </w:rPr>
        <w:t>מפעל חומרי נפץ</w:t>
      </w:r>
    </w:p>
    <w:p w14:paraId="4A20B482" w14:textId="77777777" w:rsidR="00B134DE" w:rsidRPr="00B134DE" w:rsidRDefault="00B134DE" w:rsidP="00B134DE">
      <w:pPr>
        <w:pStyle w:val="P00"/>
        <w:spacing w:before="0"/>
        <w:ind w:left="0" w:right="1134"/>
        <w:rPr>
          <w:rStyle w:val="default"/>
          <w:rFonts w:cs="FrankRuehl"/>
          <w:sz w:val="2"/>
          <w:szCs w:val="2"/>
          <w:shd w:val="clear" w:color="auto" w:fill="FFFF99"/>
          <w:rtl/>
        </w:rPr>
      </w:pPr>
      <w:r w:rsidRPr="00D34443">
        <w:rPr>
          <w:rStyle w:val="default"/>
          <w:rFonts w:cs="FrankRuehl"/>
          <w:vanish/>
          <w:sz w:val="22"/>
          <w:szCs w:val="22"/>
          <w:shd w:val="clear" w:color="auto" w:fill="FFFF99"/>
          <w:rtl/>
        </w:rPr>
        <w:t>4.</w:t>
      </w:r>
      <w:r w:rsidRPr="00D34443">
        <w:rPr>
          <w:rStyle w:val="default"/>
          <w:rFonts w:cs="FrankRuehl"/>
          <w:vanish/>
          <w:sz w:val="22"/>
          <w:szCs w:val="22"/>
          <w:shd w:val="clear" w:color="auto" w:fill="FFFF99"/>
          <w:rtl/>
        </w:rPr>
        <w:tab/>
        <w:t>לא</w:t>
      </w:r>
      <w:r w:rsidRPr="00D34443">
        <w:rPr>
          <w:rStyle w:val="default"/>
          <w:rFonts w:cs="FrankRuehl" w:hint="cs"/>
          <w:vanish/>
          <w:sz w:val="22"/>
          <w:szCs w:val="22"/>
          <w:shd w:val="clear" w:color="auto" w:fill="FFFF99"/>
          <w:rtl/>
        </w:rPr>
        <w:t xml:space="preserve"> יקים אדם </w:t>
      </w:r>
      <w:r w:rsidRPr="00D34443">
        <w:rPr>
          <w:rStyle w:val="default"/>
          <w:rFonts w:cs="FrankRuehl" w:hint="cs"/>
          <w:strike/>
          <w:vanish/>
          <w:sz w:val="22"/>
          <w:szCs w:val="22"/>
          <w:shd w:val="clear" w:color="auto" w:fill="FFFF99"/>
          <w:rtl/>
        </w:rPr>
        <w:t>בית חרושת לחמרי נפץ</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מפעל חומרי נפץ</w:t>
      </w:r>
      <w:r w:rsidRPr="00D34443">
        <w:rPr>
          <w:rStyle w:val="default"/>
          <w:rFonts w:cs="FrankRuehl" w:hint="cs"/>
          <w:vanish/>
          <w:sz w:val="22"/>
          <w:szCs w:val="22"/>
          <w:shd w:val="clear" w:color="auto" w:fill="FFFF99"/>
          <w:rtl/>
        </w:rPr>
        <w:t>, לא יפעילנו ולא ינהלנו, אלא לפי היתר מאת שר ובמקום שעליו ניתן ההיתר.</w:t>
      </w:r>
      <w:bookmarkEnd w:id="16"/>
    </w:p>
    <w:p w14:paraId="63B9B039" w14:textId="77777777" w:rsidR="00B134DE" w:rsidRDefault="00B134DE" w:rsidP="00B134DE">
      <w:pPr>
        <w:pStyle w:val="P00"/>
        <w:spacing w:before="72"/>
        <w:ind w:left="0" w:right="1134"/>
        <w:rPr>
          <w:rStyle w:val="default"/>
          <w:rFonts w:cs="FrankRuehl"/>
          <w:rtl/>
        </w:rPr>
      </w:pPr>
      <w:bookmarkStart w:id="17" w:name="Seif25"/>
      <w:bookmarkEnd w:id="17"/>
      <w:r>
        <w:rPr>
          <w:lang w:val="he-IL"/>
        </w:rPr>
        <w:pict w14:anchorId="56D4A3FB">
          <v:rect id="_x0000_s2096" style="position:absolute;left:0;text-align:left;margin-left:464.5pt;margin-top:8.05pt;width:75.05pt;height:31.2pt;z-index:251655168" o:allowincell="f" filled="f" stroked="f" strokecolor="lime" strokeweight=".25pt">
            <v:textbox inset="0,0,0,0">
              <w:txbxContent>
                <w:p w14:paraId="4390B37A" w14:textId="77777777" w:rsidR="00B134DE" w:rsidRDefault="00B134DE" w:rsidP="00B134DE">
                  <w:pPr>
                    <w:spacing w:line="160" w:lineRule="exact"/>
                    <w:jc w:val="left"/>
                    <w:rPr>
                      <w:rFonts w:cs="Miriam"/>
                      <w:sz w:val="18"/>
                      <w:szCs w:val="18"/>
                      <w:rtl/>
                    </w:rPr>
                  </w:pPr>
                  <w:r>
                    <w:rPr>
                      <w:rFonts w:cs="Miriam" w:hint="cs"/>
                      <w:sz w:val="18"/>
                      <w:szCs w:val="18"/>
                      <w:rtl/>
                    </w:rPr>
                    <w:t>מינוי ממונה בטיחות חומרי נפץ</w:t>
                  </w:r>
                </w:p>
                <w:p w14:paraId="21422A10" w14:textId="77777777" w:rsidR="00B134DE" w:rsidRDefault="00B134DE" w:rsidP="00B134DE">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4</w:t>
      </w:r>
      <w:r>
        <w:rPr>
          <w:rStyle w:val="default"/>
          <w:rFonts w:cs="FrankRuehl" w:hint="cs"/>
          <w:rtl/>
        </w:rPr>
        <w:t>א</w:t>
      </w:r>
      <w:r w:rsidRPr="00B134DE">
        <w:rPr>
          <w:rStyle w:val="default"/>
          <w:rFonts w:cs="FrankRuehl"/>
          <w:rtl/>
        </w:rPr>
        <w:t>.</w:t>
      </w:r>
      <w:r w:rsidRPr="00B134DE">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במפעל חומרי נפץ ביטחוני ימונה ממונה בטיחות חומרי נפץ.</w:t>
      </w:r>
    </w:p>
    <w:p w14:paraId="65AA621B" w14:textId="77777777" w:rsidR="00B134DE" w:rsidRDefault="00B134DE" w:rsidP="00B134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הביטחון, בהתייעצות עם הוועדה המייעצת, יקבע את תנאי הכשירות וההכשרה של ממונה בטיחות חומרי נפץ.</w:t>
      </w:r>
    </w:p>
    <w:p w14:paraId="5482991F" w14:textId="77777777" w:rsidR="00B134DE" w:rsidRPr="00D34443" w:rsidRDefault="00B134DE" w:rsidP="00B134DE">
      <w:pPr>
        <w:pStyle w:val="P00"/>
        <w:spacing w:before="0"/>
        <w:ind w:left="0" w:right="1134"/>
        <w:rPr>
          <w:rStyle w:val="default"/>
          <w:rFonts w:cs="FrankRuehl"/>
          <w:vanish/>
          <w:color w:val="FF0000"/>
          <w:sz w:val="20"/>
          <w:szCs w:val="20"/>
          <w:shd w:val="clear" w:color="auto" w:fill="FFFF99"/>
          <w:rtl/>
        </w:rPr>
      </w:pPr>
      <w:bookmarkStart w:id="18" w:name="Rov50"/>
      <w:r w:rsidRPr="00D34443">
        <w:rPr>
          <w:rStyle w:val="default"/>
          <w:rFonts w:cs="FrankRuehl" w:hint="cs"/>
          <w:vanish/>
          <w:color w:val="FF0000"/>
          <w:sz w:val="20"/>
          <w:szCs w:val="20"/>
          <w:shd w:val="clear" w:color="auto" w:fill="FFFF99"/>
          <w:rtl/>
        </w:rPr>
        <w:t>מיום 6.1.2022</w:t>
      </w:r>
    </w:p>
    <w:p w14:paraId="31392902" w14:textId="77777777" w:rsidR="00B134DE" w:rsidRPr="00D34443" w:rsidRDefault="00B134DE" w:rsidP="00B134DE">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78E6F708" w14:textId="77777777" w:rsidR="00B134DE" w:rsidRPr="00D34443" w:rsidRDefault="00B134DE" w:rsidP="00B134DE">
      <w:pPr>
        <w:pStyle w:val="P00"/>
        <w:spacing w:before="0"/>
        <w:ind w:left="0" w:right="1134"/>
        <w:rPr>
          <w:rStyle w:val="default"/>
          <w:rFonts w:cs="FrankRuehl"/>
          <w:vanish/>
          <w:sz w:val="20"/>
          <w:szCs w:val="20"/>
          <w:shd w:val="clear" w:color="auto" w:fill="FFFF99"/>
          <w:rtl/>
        </w:rPr>
      </w:pPr>
      <w:hyperlink r:id="rId28"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29"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4F9FEEC8" w14:textId="77777777" w:rsidR="00B134DE" w:rsidRPr="00B134DE" w:rsidRDefault="00B134DE" w:rsidP="00B134DE">
      <w:pPr>
        <w:pStyle w:val="P00"/>
        <w:spacing w:before="0"/>
        <w:ind w:left="0" w:right="1134"/>
        <w:rPr>
          <w:rStyle w:val="default"/>
          <w:rFonts w:cs="FrankRuehl"/>
          <w:sz w:val="2"/>
          <w:szCs w:val="2"/>
          <w:shd w:val="clear" w:color="auto" w:fill="FFFF99"/>
          <w:rtl/>
        </w:rPr>
      </w:pPr>
      <w:r w:rsidRPr="00D34443">
        <w:rPr>
          <w:rStyle w:val="default"/>
          <w:rFonts w:cs="FrankRuehl" w:hint="cs"/>
          <w:b/>
          <w:bCs/>
          <w:vanish/>
          <w:sz w:val="20"/>
          <w:szCs w:val="20"/>
          <w:shd w:val="clear" w:color="auto" w:fill="FFFF99"/>
          <w:rtl/>
        </w:rPr>
        <w:t>הוספת סעיף 4א</w:t>
      </w:r>
      <w:bookmarkEnd w:id="18"/>
    </w:p>
    <w:p w14:paraId="459858AE" w14:textId="77777777" w:rsidR="00150046" w:rsidRDefault="00150046" w:rsidP="00D13AA8">
      <w:pPr>
        <w:pStyle w:val="medium2-header"/>
        <w:keepLines w:val="0"/>
        <w:spacing w:before="72"/>
        <w:ind w:left="0" w:right="1134"/>
        <w:rPr>
          <w:rFonts w:cs="FrankRuehl"/>
          <w:noProof/>
          <w:rtl/>
        </w:rPr>
      </w:pPr>
      <w:bookmarkStart w:id="19" w:name="med2"/>
      <w:bookmarkEnd w:id="19"/>
      <w:r>
        <w:rPr>
          <w:rFonts w:cs="FrankRuehl"/>
          <w:noProof/>
          <w:rtl/>
        </w:rPr>
        <w:t>פר</w:t>
      </w:r>
      <w:r>
        <w:rPr>
          <w:rFonts w:cs="FrankRuehl" w:hint="cs"/>
          <w:noProof/>
          <w:rtl/>
        </w:rPr>
        <w:t xml:space="preserve">ק שלישי </w:t>
      </w:r>
      <w:r w:rsidR="00D13AA8">
        <w:rPr>
          <w:rFonts w:cs="FrankRuehl"/>
          <w:noProof/>
          <w:rtl/>
        </w:rPr>
        <w:t>–</w:t>
      </w:r>
      <w:r>
        <w:rPr>
          <w:rFonts w:cs="FrankRuehl"/>
          <w:noProof/>
          <w:rtl/>
        </w:rPr>
        <w:t xml:space="preserve"> </w:t>
      </w:r>
      <w:r>
        <w:rPr>
          <w:rFonts w:cs="FrankRuehl" w:hint="cs"/>
          <w:noProof/>
          <w:rtl/>
        </w:rPr>
        <w:t>החסנתם של חמרי נפץ</w:t>
      </w:r>
    </w:p>
    <w:p w14:paraId="008EE5E1" w14:textId="77777777" w:rsidR="00150046" w:rsidRDefault="00150046">
      <w:pPr>
        <w:pStyle w:val="P00"/>
        <w:spacing w:before="72"/>
        <w:ind w:left="0" w:right="1134"/>
        <w:rPr>
          <w:rStyle w:val="default"/>
          <w:rFonts w:cs="FrankRuehl"/>
          <w:rtl/>
        </w:rPr>
      </w:pPr>
      <w:bookmarkStart w:id="20" w:name="Seif5"/>
      <w:bookmarkEnd w:id="20"/>
      <w:r>
        <w:rPr>
          <w:lang w:val="he-IL"/>
        </w:rPr>
        <w:pict w14:anchorId="36A3C999">
          <v:rect id="_x0000_s2054" style="position:absolute;left:0;text-align:left;margin-left:464.5pt;margin-top:8.05pt;width:75.05pt;height:19.35pt;z-index:251620352" o:allowincell="f" filled="f" stroked="f" strokecolor="lime" strokeweight=".25pt">
            <v:textbox inset="0,0,0,0">
              <w:txbxContent>
                <w:p w14:paraId="790E19C0" w14:textId="77777777" w:rsidR="00150046" w:rsidRDefault="00150046">
                  <w:pPr>
                    <w:spacing w:line="160" w:lineRule="exact"/>
                    <w:jc w:val="left"/>
                    <w:rPr>
                      <w:rFonts w:cs="Miriam"/>
                      <w:noProof/>
                      <w:sz w:val="18"/>
                      <w:szCs w:val="18"/>
                      <w:rtl/>
                    </w:rPr>
                  </w:pPr>
                  <w:r>
                    <w:rPr>
                      <w:rFonts w:cs="Miriam"/>
                      <w:sz w:val="18"/>
                      <w:szCs w:val="18"/>
                      <w:rtl/>
                    </w:rPr>
                    <w:t>הח</w:t>
                  </w:r>
                  <w:r>
                    <w:rPr>
                      <w:rFonts w:cs="Miriam" w:hint="cs"/>
                      <w:sz w:val="18"/>
                      <w:szCs w:val="18"/>
                      <w:rtl/>
                    </w:rPr>
                    <w:t>זקת חומר מאושר והחסנתו</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יחזיק אדם ח</w:t>
      </w:r>
      <w:r>
        <w:rPr>
          <w:rStyle w:val="default"/>
          <w:rFonts w:cs="FrankRuehl"/>
          <w:rtl/>
        </w:rPr>
        <w:t>ומ</w:t>
      </w:r>
      <w:r>
        <w:rPr>
          <w:rStyle w:val="default"/>
          <w:rFonts w:cs="FrankRuehl" w:hint="cs"/>
          <w:rtl/>
        </w:rPr>
        <w:t>ר מאושר ולא יחסינהו אלא במחסן לחמרי נפץ.</w:t>
      </w:r>
    </w:p>
    <w:p w14:paraId="051593FA" w14:textId="77777777" w:rsidR="00150046" w:rsidRDefault="00150046">
      <w:pPr>
        <w:pStyle w:val="P00"/>
        <w:spacing w:before="72"/>
        <w:ind w:left="0" w:right="1134"/>
        <w:rPr>
          <w:rStyle w:val="default"/>
          <w:rFonts w:cs="FrankRuehl"/>
          <w:rtl/>
        </w:rPr>
      </w:pPr>
      <w:bookmarkStart w:id="21" w:name="Seif6"/>
      <w:bookmarkEnd w:id="21"/>
      <w:r>
        <w:rPr>
          <w:lang w:val="he-IL"/>
        </w:rPr>
        <w:pict w14:anchorId="4479BE42">
          <v:rect id="_x0000_s2055" style="position:absolute;left:0;text-align:left;margin-left:464.5pt;margin-top:8.05pt;width:75.05pt;height:21.85pt;z-index:251621376" o:allowincell="f" filled="f" stroked="f" strokecolor="lime" strokeweight=".25pt">
            <v:textbox inset="0,0,0,0">
              <w:txbxContent>
                <w:p w14:paraId="471197AD" w14:textId="77777777" w:rsidR="00150046" w:rsidRDefault="00150046" w:rsidP="0066208E">
                  <w:pPr>
                    <w:spacing w:line="160" w:lineRule="exact"/>
                    <w:jc w:val="left"/>
                    <w:rPr>
                      <w:rFonts w:cs="Miriam"/>
                      <w:noProof/>
                      <w:sz w:val="18"/>
                      <w:szCs w:val="18"/>
                      <w:rtl/>
                    </w:rPr>
                  </w:pPr>
                  <w:r>
                    <w:rPr>
                      <w:rFonts w:cs="Miriam"/>
                      <w:sz w:val="18"/>
                      <w:szCs w:val="18"/>
                      <w:rtl/>
                    </w:rPr>
                    <w:t>הח</w:t>
                  </w:r>
                  <w:r>
                    <w:rPr>
                      <w:rFonts w:cs="Miriam" w:hint="cs"/>
                      <w:sz w:val="18"/>
                      <w:szCs w:val="18"/>
                      <w:rtl/>
                    </w:rPr>
                    <w:t>זקת חומר</w:t>
                  </w:r>
                  <w:r w:rsidR="0066208E">
                    <w:rPr>
                      <w:rFonts w:cs="Miriam" w:hint="cs"/>
                      <w:sz w:val="18"/>
                      <w:szCs w:val="18"/>
                      <w:rtl/>
                    </w:rPr>
                    <w:t xml:space="preserve"> </w:t>
                  </w:r>
                  <w:r>
                    <w:rPr>
                      <w:rFonts w:cs="Miriam"/>
                      <w:sz w:val="18"/>
                      <w:szCs w:val="18"/>
                      <w:rtl/>
                    </w:rPr>
                    <w:t>בל</w:t>
                  </w:r>
                  <w:r>
                    <w:rPr>
                      <w:rFonts w:cs="Miriam" w:hint="cs"/>
                      <w:sz w:val="18"/>
                      <w:szCs w:val="18"/>
                      <w:rtl/>
                    </w:rPr>
                    <w:t>תי מאושר</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יחזיק אדם חומר בלתי מאושר ולא יחסינהו, אלא לפי היתר החסנה מאת מפקח ואלא אם יוצר החומר לפי היתר כאמור בסעיף 3.</w:t>
      </w:r>
    </w:p>
    <w:p w14:paraId="27DA89E2" w14:textId="77777777" w:rsidR="00150046" w:rsidRDefault="00150046">
      <w:pPr>
        <w:pStyle w:val="P00"/>
        <w:spacing w:before="72"/>
        <w:ind w:left="0" w:right="1134"/>
        <w:rPr>
          <w:rStyle w:val="default"/>
          <w:rFonts w:cs="FrankRuehl"/>
          <w:rtl/>
        </w:rPr>
      </w:pPr>
      <w:bookmarkStart w:id="22" w:name="Seif7"/>
      <w:bookmarkEnd w:id="22"/>
      <w:r>
        <w:rPr>
          <w:lang w:val="he-IL"/>
        </w:rPr>
        <w:pict w14:anchorId="0D84D55A">
          <v:rect id="_x0000_s2056" style="position:absolute;left:0;text-align:left;margin-left:464.5pt;margin-top:8.05pt;width:75.05pt;height:11.35pt;z-index:251622400" o:allowincell="f" filled="f" stroked="f" strokecolor="lime" strokeweight=".25pt">
            <v:textbox inset="0,0,0,0">
              <w:txbxContent>
                <w:p w14:paraId="2CB7C56E" w14:textId="77777777" w:rsidR="00150046" w:rsidRDefault="00150046">
                  <w:pPr>
                    <w:spacing w:line="160" w:lineRule="exact"/>
                    <w:jc w:val="left"/>
                    <w:rPr>
                      <w:rFonts w:cs="Miriam"/>
                      <w:noProof/>
                      <w:sz w:val="18"/>
                      <w:szCs w:val="18"/>
                      <w:rtl/>
                    </w:rPr>
                  </w:pPr>
                  <w:r>
                    <w:rPr>
                      <w:rFonts w:cs="Miriam"/>
                      <w:sz w:val="18"/>
                      <w:szCs w:val="18"/>
                      <w:rtl/>
                    </w:rPr>
                    <w:t>מח</w:t>
                  </w:r>
                  <w:r>
                    <w:rPr>
                      <w:rFonts w:cs="Miriam" w:hint="cs"/>
                      <w:sz w:val="18"/>
                      <w:szCs w:val="18"/>
                      <w:rtl/>
                    </w:rPr>
                    <w:t>סן</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יקים אדם מחסן לחומר נפץ, לא יפעילנו ולא ינהלנו אלא לפי היתר מאת מפקח ובמקום שלגביו ניתן ה</w:t>
      </w:r>
      <w:r>
        <w:rPr>
          <w:rStyle w:val="default"/>
          <w:rFonts w:cs="FrankRuehl"/>
          <w:rtl/>
        </w:rPr>
        <w:t>הי</w:t>
      </w:r>
      <w:r>
        <w:rPr>
          <w:rStyle w:val="default"/>
          <w:rFonts w:cs="FrankRuehl" w:hint="cs"/>
          <w:rtl/>
        </w:rPr>
        <w:t>תר.</w:t>
      </w:r>
    </w:p>
    <w:p w14:paraId="05E85A96" w14:textId="77777777" w:rsidR="00150046" w:rsidRDefault="00150046" w:rsidP="007911EC">
      <w:pPr>
        <w:pStyle w:val="medium2-header"/>
        <w:keepLines w:val="0"/>
        <w:spacing w:before="72"/>
        <w:ind w:left="0" w:right="1134"/>
        <w:rPr>
          <w:rFonts w:cs="FrankRuehl"/>
          <w:noProof/>
          <w:rtl/>
        </w:rPr>
      </w:pPr>
      <w:bookmarkStart w:id="23" w:name="med3"/>
      <w:bookmarkEnd w:id="23"/>
      <w:r>
        <w:rPr>
          <w:rFonts w:cs="FrankRuehl"/>
          <w:noProof/>
          <w:rtl/>
        </w:rPr>
        <w:t>פר</w:t>
      </w:r>
      <w:r>
        <w:rPr>
          <w:rFonts w:cs="FrankRuehl" w:hint="cs"/>
          <w:noProof/>
          <w:rtl/>
        </w:rPr>
        <w:t xml:space="preserve">ק רביעי </w:t>
      </w:r>
      <w:r w:rsidR="007911EC">
        <w:rPr>
          <w:rFonts w:cs="FrankRuehl"/>
          <w:noProof/>
          <w:rtl/>
        </w:rPr>
        <w:t>–</w:t>
      </w:r>
      <w:r>
        <w:rPr>
          <w:rFonts w:cs="FrankRuehl"/>
          <w:noProof/>
          <w:rtl/>
        </w:rPr>
        <w:t xml:space="preserve"> </w:t>
      </w:r>
      <w:r>
        <w:rPr>
          <w:rFonts w:cs="FrankRuehl" w:hint="cs"/>
          <w:noProof/>
          <w:rtl/>
        </w:rPr>
        <w:t>המסחר בחמרי נפץ</w:t>
      </w:r>
    </w:p>
    <w:p w14:paraId="3DE7D883" w14:textId="77777777" w:rsidR="00150046" w:rsidRDefault="00150046">
      <w:pPr>
        <w:pStyle w:val="P00"/>
        <w:spacing w:before="72"/>
        <w:ind w:left="0" w:right="1134"/>
        <w:rPr>
          <w:rStyle w:val="default"/>
          <w:rFonts w:cs="FrankRuehl" w:hint="cs"/>
          <w:rtl/>
        </w:rPr>
      </w:pPr>
      <w:bookmarkStart w:id="24" w:name="Seif8"/>
      <w:bookmarkEnd w:id="24"/>
      <w:r>
        <w:rPr>
          <w:lang w:val="he-IL"/>
        </w:rPr>
        <w:pict w14:anchorId="3BF99C56">
          <v:rect id="_x0000_s2057" style="position:absolute;left:0;text-align:left;margin-left:464.5pt;margin-top:8.05pt;width:75.05pt;height:39.4pt;z-index:251623424" o:allowincell="f" filled="f" stroked="f" strokecolor="lime" strokeweight=".25pt">
            <v:textbox style="mso-next-textbox:#_x0000_s2057" inset="0,0,0,0">
              <w:txbxContent>
                <w:p w14:paraId="0F802270" w14:textId="77777777" w:rsidR="00150046" w:rsidRDefault="00150046" w:rsidP="0066208E">
                  <w:pPr>
                    <w:spacing w:line="160" w:lineRule="exact"/>
                    <w:jc w:val="left"/>
                    <w:rPr>
                      <w:rFonts w:cs="Miriam"/>
                      <w:noProof/>
                      <w:sz w:val="18"/>
                      <w:szCs w:val="18"/>
                      <w:rtl/>
                    </w:rPr>
                  </w:pPr>
                  <w:r>
                    <w:rPr>
                      <w:rFonts w:cs="Miriam"/>
                      <w:sz w:val="18"/>
                      <w:szCs w:val="18"/>
                      <w:rtl/>
                    </w:rPr>
                    <w:t>מכ</w:t>
                  </w:r>
                  <w:r>
                    <w:rPr>
                      <w:rFonts w:cs="Miriam" w:hint="cs"/>
                      <w:sz w:val="18"/>
                      <w:szCs w:val="18"/>
                      <w:rtl/>
                    </w:rPr>
                    <w:t>ירת חומר</w:t>
                  </w:r>
                  <w:r w:rsidR="0066208E">
                    <w:rPr>
                      <w:rFonts w:cs="Miriam" w:hint="cs"/>
                      <w:sz w:val="18"/>
                      <w:szCs w:val="18"/>
                      <w:rtl/>
                    </w:rPr>
                    <w:t xml:space="preserve"> </w:t>
                  </w:r>
                  <w:r>
                    <w:rPr>
                      <w:rFonts w:cs="Miriam"/>
                      <w:sz w:val="18"/>
                      <w:szCs w:val="18"/>
                      <w:rtl/>
                    </w:rPr>
                    <w:t>נפ</w:t>
                  </w:r>
                  <w:r>
                    <w:rPr>
                      <w:rFonts w:cs="Miriam" w:hint="cs"/>
                      <w:sz w:val="18"/>
                      <w:szCs w:val="18"/>
                      <w:rtl/>
                    </w:rPr>
                    <w:t>ץ וקנייתו</w:t>
                  </w:r>
                </w:p>
                <w:p w14:paraId="41B5DA96" w14:textId="77777777" w:rsidR="00150046" w:rsidRDefault="00150046" w:rsidP="0066208E">
                  <w:pPr>
                    <w:spacing w:line="160" w:lineRule="exact"/>
                    <w:jc w:val="left"/>
                    <w:rPr>
                      <w:rFonts w:cs="Miriam"/>
                      <w:noProof/>
                      <w:sz w:val="18"/>
                      <w:szCs w:val="18"/>
                      <w:rtl/>
                    </w:rPr>
                  </w:pPr>
                  <w:r>
                    <w:rPr>
                      <w:rFonts w:cs="Miriam" w:hint="cs"/>
                      <w:sz w:val="18"/>
                      <w:szCs w:val="18"/>
                      <w:rtl/>
                    </w:rPr>
                    <w:t xml:space="preserve">(תיקון מס' 2) </w:t>
                  </w:r>
                  <w:r w:rsidR="0066208E">
                    <w:rPr>
                      <w:rFonts w:cs="Miriam"/>
                      <w:sz w:val="18"/>
                      <w:szCs w:val="18"/>
                      <w:rtl/>
                    </w:rPr>
                    <w:br/>
                  </w:r>
                  <w:r>
                    <w:rPr>
                      <w:rFonts w:cs="Miriam" w:hint="cs"/>
                      <w:sz w:val="18"/>
                      <w:szCs w:val="18"/>
                      <w:rtl/>
                    </w:rPr>
                    <w:t>תשל"ו</w:t>
                  </w:r>
                  <w:r w:rsidR="0066208E">
                    <w:rPr>
                      <w:rFonts w:cs="Miriam" w:hint="cs"/>
                      <w:sz w:val="18"/>
                      <w:szCs w:val="18"/>
                      <w:rtl/>
                    </w:rPr>
                    <w:t>-</w:t>
                  </w:r>
                  <w:r>
                    <w:rPr>
                      <w:rFonts w:cs="Miriam"/>
                      <w:sz w:val="18"/>
                      <w:szCs w:val="18"/>
                      <w:rtl/>
                    </w:rPr>
                    <w:t>1975</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ימכור אדם ולא יקנה חומר נפץ ולא ישתמש בו אלא לפי היתר מאת שר.</w:t>
      </w:r>
    </w:p>
    <w:p w14:paraId="0269FBA3" w14:textId="77777777" w:rsidR="007911EC" w:rsidRPr="00D34443" w:rsidRDefault="007911EC" w:rsidP="007911EC">
      <w:pPr>
        <w:pStyle w:val="P00"/>
        <w:spacing w:before="0"/>
        <w:ind w:left="0" w:right="1134"/>
        <w:rPr>
          <w:rFonts w:cs="FrankRuehl" w:hint="cs"/>
          <w:b/>
          <w:bCs/>
          <w:vanish/>
          <w:szCs w:val="20"/>
          <w:shd w:val="clear" w:color="auto" w:fill="FFFF99"/>
          <w:rtl/>
        </w:rPr>
      </w:pPr>
      <w:bookmarkStart w:id="25" w:name="Rov34"/>
      <w:r w:rsidRPr="00D34443">
        <w:rPr>
          <w:rFonts w:cs="FrankRuehl" w:hint="cs"/>
          <w:vanish/>
          <w:color w:val="FF0000"/>
          <w:szCs w:val="20"/>
          <w:shd w:val="clear" w:color="auto" w:fill="FFFF99"/>
          <w:rtl/>
        </w:rPr>
        <w:t>מיום 25.12.1975</w:t>
      </w:r>
    </w:p>
    <w:p w14:paraId="36E75683" w14:textId="77777777" w:rsidR="007911EC" w:rsidRPr="00D34443" w:rsidRDefault="007911EC" w:rsidP="007911EC">
      <w:pPr>
        <w:pStyle w:val="P00"/>
        <w:spacing w:before="0"/>
        <w:ind w:left="0" w:right="1134"/>
        <w:rPr>
          <w:rFonts w:cs="FrankRuehl" w:hint="cs"/>
          <w:b/>
          <w:bCs/>
          <w:vanish/>
          <w:szCs w:val="20"/>
          <w:shd w:val="clear" w:color="auto" w:fill="FFFF99"/>
          <w:rtl/>
        </w:rPr>
      </w:pPr>
      <w:r w:rsidRPr="00D34443">
        <w:rPr>
          <w:rFonts w:cs="FrankRuehl" w:hint="cs"/>
          <w:b/>
          <w:bCs/>
          <w:vanish/>
          <w:szCs w:val="20"/>
          <w:shd w:val="clear" w:color="auto" w:fill="FFFF99"/>
          <w:rtl/>
        </w:rPr>
        <w:t>תיקון מס' 2</w:t>
      </w:r>
    </w:p>
    <w:p w14:paraId="63EE9F34" w14:textId="77777777" w:rsidR="007911EC" w:rsidRPr="00D34443" w:rsidRDefault="007911EC" w:rsidP="007911EC">
      <w:pPr>
        <w:pStyle w:val="P00"/>
        <w:tabs>
          <w:tab w:val="clear" w:pos="6259"/>
        </w:tabs>
        <w:spacing w:before="0"/>
        <w:ind w:left="0" w:right="1134"/>
        <w:rPr>
          <w:rFonts w:cs="FrankRuehl" w:hint="cs"/>
          <w:vanish/>
          <w:szCs w:val="20"/>
          <w:shd w:val="clear" w:color="auto" w:fill="FFFF99"/>
          <w:rtl/>
        </w:rPr>
      </w:pPr>
      <w:hyperlink r:id="rId30" w:history="1">
        <w:r w:rsidRPr="00D34443">
          <w:rPr>
            <w:rStyle w:val="Hyperlink"/>
            <w:rFonts w:cs="FrankRuehl" w:hint="cs"/>
            <w:vanish/>
            <w:szCs w:val="20"/>
            <w:shd w:val="clear" w:color="auto" w:fill="FFFF99"/>
            <w:rtl/>
          </w:rPr>
          <w:t>ס"ח תשל"ו מס' 788</w:t>
        </w:r>
      </w:hyperlink>
      <w:r w:rsidRPr="00D34443">
        <w:rPr>
          <w:rFonts w:cs="FrankRuehl" w:hint="cs"/>
          <w:vanish/>
          <w:szCs w:val="20"/>
          <w:shd w:val="clear" w:color="auto" w:fill="FFFF99"/>
          <w:rtl/>
        </w:rPr>
        <w:t xml:space="preserve"> מיום 25.12.1975 עמ' 29 (</w:t>
      </w:r>
      <w:hyperlink r:id="rId31" w:history="1">
        <w:r w:rsidRPr="00D34443">
          <w:rPr>
            <w:rStyle w:val="Hyperlink"/>
            <w:rFonts w:cs="FrankRuehl" w:hint="cs"/>
            <w:vanish/>
            <w:szCs w:val="20"/>
            <w:shd w:val="clear" w:color="auto" w:fill="FFFF99"/>
            <w:rtl/>
          </w:rPr>
          <w:t>ה"ח 1191</w:t>
        </w:r>
      </w:hyperlink>
      <w:r w:rsidRPr="00D34443">
        <w:rPr>
          <w:rFonts w:cs="FrankRuehl" w:hint="cs"/>
          <w:vanish/>
          <w:szCs w:val="20"/>
          <w:shd w:val="clear" w:color="auto" w:fill="FFFF99"/>
          <w:rtl/>
        </w:rPr>
        <w:t>)</w:t>
      </w:r>
    </w:p>
    <w:p w14:paraId="545E86E6" w14:textId="77777777" w:rsidR="007911EC" w:rsidRPr="00150046" w:rsidRDefault="007911EC" w:rsidP="007911EC">
      <w:pPr>
        <w:pStyle w:val="P00"/>
        <w:ind w:left="0" w:right="1134"/>
        <w:rPr>
          <w:rStyle w:val="default"/>
          <w:rFonts w:cs="FrankRuehl" w:hint="cs"/>
          <w:sz w:val="2"/>
          <w:szCs w:val="2"/>
          <w:rtl/>
        </w:rPr>
      </w:pPr>
      <w:r w:rsidRPr="00D34443">
        <w:rPr>
          <w:rStyle w:val="big-number"/>
          <w:rFonts w:cs="FrankRuehl"/>
          <w:vanish/>
          <w:sz w:val="22"/>
          <w:szCs w:val="22"/>
          <w:shd w:val="clear" w:color="auto" w:fill="FFFF99"/>
          <w:rtl/>
        </w:rPr>
        <w:t>8.</w:t>
      </w:r>
      <w:r w:rsidRPr="00D34443">
        <w:rPr>
          <w:rStyle w:val="big-number"/>
          <w:rFonts w:cs="FrankRuehl"/>
          <w:vanish/>
          <w:sz w:val="22"/>
          <w:szCs w:val="22"/>
          <w:shd w:val="clear" w:color="auto" w:fill="FFFF99"/>
          <w:rtl/>
        </w:rPr>
        <w:tab/>
      </w:r>
      <w:r w:rsidRPr="00D34443">
        <w:rPr>
          <w:rStyle w:val="default"/>
          <w:rFonts w:cs="FrankRuehl"/>
          <w:vanish/>
          <w:sz w:val="22"/>
          <w:szCs w:val="22"/>
          <w:shd w:val="clear" w:color="auto" w:fill="FFFF99"/>
          <w:rtl/>
        </w:rPr>
        <w:t>לא</w:t>
      </w:r>
      <w:r w:rsidRPr="00D34443">
        <w:rPr>
          <w:rStyle w:val="default"/>
          <w:rFonts w:cs="FrankRuehl" w:hint="cs"/>
          <w:vanish/>
          <w:sz w:val="22"/>
          <w:szCs w:val="22"/>
          <w:shd w:val="clear" w:color="auto" w:fill="FFFF99"/>
          <w:rtl/>
        </w:rPr>
        <w:t xml:space="preserve"> ימכור אדם ולא יקנה חומר נפץ </w:t>
      </w:r>
      <w:r w:rsidRPr="00D34443">
        <w:rPr>
          <w:rStyle w:val="default"/>
          <w:rFonts w:cs="FrankRuehl" w:hint="cs"/>
          <w:vanish/>
          <w:sz w:val="22"/>
          <w:szCs w:val="22"/>
          <w:u w:val="single"/>
          <w:shd w:val="clear" w:color="auto" w:fill="FFFF99"/>
          <w:rtl/>
        </w:rPr>
        <w:t>ולא ישתמש בו</w:t>
      </w:r>
      <w:r w:rsidRPr="00D34443">
        <w:rPr>
          <w:rStyle w:val="default"/>
          <w:rFonts w:cs="FrankRuehl" w:hint="cs"/>
          <w:vanish/>
          <w:sz w:val="22"/>
          <w:szCs w:val="22"/>
          <w:shd w:val="clear" w:color="auto" w:fill="FFFF99"/>
          <w:rtl/>
        </w:rPr>
        <w:t xml:space="preserve"> אלא לפי היתר מאת שר.</w:t>
      </w:r>
      <w:bookmarkEnd w:id="25"/>
    </w:p>
    <w:p w14:paraId="496A0CCE" w14:textId="77777777" w:rsidR="007911EC" w:rsidRDefault="007911EC">
      <w:pPr>
        <w:pStyle w:val="P00"/>
        <w:spacing w:before="72"/>
        <w:ind w:left="0" w:right="1134"/>
        <w:rPr>
          <w:rStyle w:val="default"/>
          <w:rFonts w:cs="FrankRuehl" w:hint="cs"/>
          <w:rtl/>
        </w:rPr>
      </w:pPr>
    </w:p>
    <w:p w14:paraId="047A2038" w14:textId="77777777" w:rsidR="00150046" w:rsidRDefault="00150046">
      <w:pPr>
        <w:pStyle w:val="P00"/>
        <w:spacing w:before="72"/>
        <w:ind w:left="0" w:right="1134"/>
        <w:rPr>
          <w:rStyle w:val="default"/>
          <w:rFonts w:cs="FrankRuehl"/>
          <w:rtl/>
        </w:rPr>
      </w:pPr>
      <w:bookmarkStart w:id="26" w:name="Seif9"/>
      <w:bookmarkEnd w:id="26"/>
      <w:r>
        <w:rPr>
          <w:lang w:val="he-IL"/>
        </w:rPr>
        <w:pict w14:anchorId="71EF6362">
          <v:rect id="_x0000_s2058" style="position:absolute;left:0;text-align:left;margin-left:464.5pt;margin-top:8.05pt;width:75.05pt;height:20.3pt;z-index:251624448" o:allowincell="f" filled="f" stroked="f" strokecolor="lime" strokeweight=".25pt">
            <v:textbox inset="0,0,0,0">
              <w:txbxContent>
                <w:p w14:paraId="32471D67" w14:textId="77777777" w:rsidR="00150046" w:rsidRDefault="00150046" w:rsidP="0066208E">
                  <w:pPr>
                    <w:spacing w:line="160" w:lineRule="exact"/>
                    <w:jc w:val="left"/>
                    <w:rPr>
                      <w:rFonts w:cs="Miriam"/>
                      <w:noProof/>
                      <w:sz w:val="18"/>
                      <w:szCs w:val="18"/>
                      <w:rtl/>
                    </w:rPr>
                  </w:pPr>
                  <w:r>
                    <w:rPr>
                      <w:rFonts w:cs="Miriam"/>
                      <w:sz w:val="18"/>
                      <w:szCs w:val="18"/>
                      <w:rtl/>
                    </w:rPr>
                    <w:t>יב</w:t>
                  </w:r>
                  <w:r>
                    <w:rPr>
                      <w:rFonts w:cs="Miriam" w:hint="cs"/>
                      <w:sz w:val="18"/>
                      <w:szCs w:val="18"/>
                      <w:rtl/>
                    </w:rPr>
                    <w:t>וא ויצוא</w:t>
                  </w:r>
                  <w:r w:rsidR="0066208E">
                    <w:rPr>
                      <w:rFonts w:cs="Miriam" w:hint="cs"/>
                      <w:sz w:val="18"/>
                      <w:szCs w:val="18"/>
                      <w:rtl/>
                    </w:rPr>
                    <w:t xml:space="preserve"> </w:t>
                  </w:r>
                  <w:r>
                    <w:rPr>
                      <w:rFonts w:cs="Miriam"/>
                      <w:sz w:val="18"/>
                      <w:szCs w:val="18"/>
                      <w:rtl/>
                    </w:rPr>
                    <w:t>של</w:t>
                  </w:r>
                  <w:r>
                    <w:rPr>
                      <w:rFonts w:cs="Miriam" w:hint="cs"/>
                      <w:sz w:val="18"/>
                      <w:szCs w:val="18"/>
                      <w:rtl/>
                    </w:rPr>
                    <w:t xml:space="preserve"> חומר נפץ</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ייבא אדם חומר נפץ, ולא ייצא אותו אלא לפי היתר מאת שר.</w:t>
      </w:r>
    </w:p>
    <w:p w14:paraId="5C32AE9A" w14:textId="77777777" w:rsidR="00150046" w:rsidRDefault="00150046">
      <w:pPr>
        <w:pStyle w:val="P00"/>
        <w:spacing w:before="72"/>
        <w:ind w:left="0" w:right="1134"/>
        <w:rPr>
          <w:rStyle w:val="default"/>
          <w:rFonts w:cs="FrankRuehl"/>
          <w:rtl/>
        </w:rPr>
      </w:pPr>
      <w:bookmarkStart w:id="27" w:name="Seif10"/>
      <w:bookmarkEnd w:id="27"/>
      <w:r>
        <w:rPr>
          <w:lang w:val="he-IL"/>
        </w:rPr>
        <w:pict w14:anchorId="07C4A622">
          <v:rect id="_x0000_s2059" style="position:absolute;left:0;text-align:left;margin-left:464.5pt;margin-top:8.05pt;width:75.05pt;height:16pt;z-index:251625472" o:allowincell="f" filled="f" stroked="f" strokecolor="lime" strokeweight=".25pt">
            <v:textbox inset="0,0,0,0">
              <w:txbxContent>
                <w:p w14:paraId="4044AFC2" w14:textId="77777777" w:rsidR="00150046" w:rsidRDefault="00150046" w:rsidP="0066208E">
                  <w:pPr>
                    <w:spacing w:line="160" w:lineRule="exact"/>
                    <w:jc w:val="left"/>
                    <w:rPr>
                      <w:rFonts w:cs="Miriam"/>
                      <w:noProof/>
                      <w:sz w:val="18"/>
                      <w:szCs w:val="18"/>
                      <w:rtl/>
                    </w:rPr>
                  </w:pPr>
                  <w:r>
                    <w:rPr>
                      <w:rFonts w:cs="Miriam"/>
                      <w:sz w:val="18"/>
                      <w:szCs w:val="18"/>
                      <w:rtl/>
                    </w:rPr>
                    <w:t>הו</w:t>
                  </w:r>
                  <w:r>
                    <w:rPr>
                      <w:rFonts w:cs="Miriam" w:hint="cs"/>
                      <w:sz w:val="18"/>
                      <w:szCs w:val="18"/>
                      <w:rtl/>
                    </w:rPr>
                    <w:t>בלת</w:t>
                  </w:r>
                  <w:r w:rsidR="0066208E">
                    <w:rPr>
                      <w:rFonts w:cs="Miriam" w:hint="cs"/>
                      <w:sz w:val="18"/>
                      <w:szCs w:val="18"/>
                      <w:rtl/>
                    </w:rPr>
                    <w:t xml:space="preserve"> </w:t>
                  </w:r>
                  <w:r>
                    <w:rPr>
                      <w:rFonts w:cs="Miriam"/>
                      <w:sz w:val="18"/>
                      <w:szCs w:val="18"/>
                      <w:rtl/>
                    </w:rPr>
                    <w:t>חמ</w:t>
                  </w:r>
                  <w:r>
                    <w:rPr>
                      <w:rFonts w:cs="Miriam" w:hint="cs"/>
                      <w:sz w:val="18"/>
                      <w:szCs w:val="18"/>
                      <w:rtl/>
                    </w:rPr>
                    <w:t>רי נפץ</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יעביר אדם חומר נפץ ממקום למקום, אם בכלי הסעה ואם באופן אח</w:t>
      </w:r>
      <w:r>
        <w:rPr>
          <w:rStyle w:val="default"/>
          <w:rFonts w:cs="FrankRuehl"/>
          <w:rtl/>
        </w:rPr>
        <w:t xml:space="preserve">ר, </w:t>
      </w:r>
      <w:r>
        <w:rPr>
          <w:rStyle w:val="default"/>
          <w:rFonts w:cs="FrankRuehl" w:hint="cs"/>
          <w:rtl/>
        </w:rPr>
        <w:t>אלא לפי היתר מאת מפקח או באמצעות אדם שיש בידו היתר כזה.</w:t>
      </w:r>
    </w:p>
    <w:p w14:paraId="1F6134DF" w14:textId="77777777" w:rsidR="00150046" w:rsidRDefault="00B134DE" w:rsidP="00872484">
      <w:pPr>
        <w:pStyle w:val="medium2-header"/>
        <w:keepLines w:val="0"/>
        <w:spacing w:before="72"/>
        <w:ind w:left="0" w:right="1134"/>
        <w:rPr>
          <w:rFonts w:cs="FrankRuehl"/>
          <w:noProof/>
          <w:rtl/>
        </w:rPr>
      </w:pPr>
      <w:bookmarkStart w:id="28" w:name="med4"/>
      <w:bookmarkEnd w:id="28"/>
      <w:r w:rsidRPr="00872484">
        <w:rPr>
          <w:rFonts w:cs="FrankRuehl"/>
          <w:noProof/>
        </w:rPr>
        <w:pict w14:anchorId="1E261FD3">
          <v:rect id="_x0000_s2097" style="position:absolute;left:0;text-align:left;margin-left:470.25pt;margin-top:8.05pt;width:69.3pt;height:15.6pt;z-index:251656192" o:allowincell="f" filled="f" stroked="f" strokecolor="lime" strokeweight=".25pt">
            <v:textbox inset="0,0,0,0">
              <w:txbxContent>
                <w:p w14:paraId="6E371B33" w14:textId="77777777" w:rsidR="00872484" w:rsidRDefault="00872484" w:rsidP="00872484">
                  <w:pPr>
                    <w:spacing w:line="160" w:lineRule="exact"/>
                    <w:jc w:val="left"/>
                    <w:rPr>
                      <w:rFonts w:cs="Miriam"/>
                      <w:noProof/>
                      <w:sz w:val="18"/>
                      <w:szCs w:val="18"/>
                      <w:rtl/>
                    </w:rPr>
                  </w:pPr>
                  <w:r>
                    <w:rPr>
                      <w:rFonts w:cs="Miriam" w:hint="cs"/>
                      <w:sz w:val="18"/>
                      <w:szCs w:val="18"/>
                      <w:rtl/>
                    </w:rPr>
                    <w:t>(תיקון מס' 5) תשפ"ב-2022</w:t>
                  </w:r>
                </w:p>
              </w:txbxContent>
            </v:textbox>
            <w10:anchorlock/>
          </v:rect>
        </w:pict>
      </w:r>
      <w:r w:rsidR="00872484" w:rsidRPr="00872484">
        <w:rPr>
          <w:rFonts w:cs="FrankRuehl" w:hint="cs"/>
          <w:noProof/>
          <w:rtl/>
        </w:rPr>
        <w:t xml:space="preserve">פרק </w:t>
      </w:r>
      <w:r w:rsidR="00150046">
        <w:rPr>
          <w:rFonts w:cs="FrankRuehl" w:hint="cs"/>
          <w:noProof/>
          <w:rtl/>
        </w:rPr>
        <w:t xml:space="preserve">חמישי </w:t>
      </w:r>
      <w:r w:rsidR="007911EC">
        <w:rPr>
          <w:rFonts w:cs="FrankRuehl"/>
          <w:noProof/>
          <w:rtl/>
        </w:rPr>
        <w:t>–</w:t>
      </w:r>
      <w:r w:rsidR="00150046">
        <w:rPr>
          <w:rFonts w:cs="FrankRuehl"/>
          <w:noProof/>
          <w:rtl/>
        </w:rPr>
        <w:t xml:space="preserve"> </w:t>
      </w:r>
      <w:r w:rsidR="00150046">
        <w:rPr>
          <w:rFonts w:cs="FrankRuehl" w:hint="cs"/>
          <w:noProof/>
          <w:rtl/>
        </w:rPr>
        <w:t xml:space="preserve">סמכויות </w:t>
      </w:r>
      <w:r w:rsidR="00872484">
        <w:rPr>
          <w:rFonts w:cs="FrankRuehl" w:hint="cs"/>
          <w:noProof/>
          <w:rtl/>
        </w:rPr>
        <w:t>פיקוח ואכיפה</w:t>
      </w:r>
    </w:p>
    <w:p w14:paraId="6F360A34" w14:textId="77777777" w:rsidR="00B134DE" w:rsidRPr="00D34443" w:rsidRDefault="00B134DE" w:rsidP="00B134DE">
      <w:pPr>
        <w:pStyle w:val="P00"/>
        <w:spacing w:before="0"/>
        <w:ind w:left="0" w:right="1134"/>
        <w:rPr>
          <w:rStyle w:val="default"/>
          <w:rFonts w:cs="FrankRuehl"/>
          <w:vanish/>
          <w:color w:val="FF0000"/>
          <w:sz w:val="20"/>
          <w:szCs w:val="20"/>
          <w:shd w:val="clear" w:color="auto" w:fill="FFFF99"/>
          <w:rtl/>
        </w:rPr>
      </w:pPr>
      <w:bookmarkStart w:id="29" w:name="Rov51"/>
      <w:r w:rsidRPr="00D34443">
        <w:rPr>
          <w:rStyle w:val="default"/>
          <w:rFonts w:cs="FrankRuehl" w:hint="cs"/>
          <w:vanish/>
          <w:color w:val="FF0000"/>
          <w:sz w:val="20"/>
          <w:szCs w:val="20"/>
          <w:shd w:val="clear" w:color="auto" w:fill="FFFF99"/>
          <w:rtl/>
        </w:rPr>
        <w:t>מיום 6.1.2022</w:t>
      </w:r>
    </w:p>
    <w:p w14:paraId="073259C4" w14:textId="77777777" w:rsidR="00B134DE" w:rsidRPr="00D34443" w:rsidRDefault="00B134DE" w:rsidP="00B134DE">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31AA64D5" w14:textId="77777777" w:rsidR="00B134DE" w:rsidRPr="00D34443" w:rsidRDefault="00B134DE" w:rsidP="00B134DE">
      <w:pPr>
        <w:pStyle w:val="P00"/>
        <w:spacing w:before="0"/>
        <w:ind w:left="0" w:right="1134"/>
        <w:rPr>
          <w:rStyle w:val="default"/>
          <w:rFonts w:cs="FrankRuehl"/>
          <w:vanish/>
          <w:sz w:val="20"/>
          <w:szCs w:val="20"/>
          <w:shd w:val="clear" w:color="auto" w:fill="FFFF99"/>
          <w:rtl/>
        </w:rPr>
      </w:pPr>
      <w:hyperlink r:id="rId32"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33"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70EB14CB" w14:textId="77777777" w:rsidR="00B134DE" w:rsidRPr="00872484" w:rsidRDefault="00872484" w:rsidP="00872484">
      <w:pPr>
        <w:pStyle w:val="P00"/>
        <w:ind w:left="0" w:right="1134"/>
        <w:rPr>
          <w:rStyle w:val="default"/>
          <w:rFonts w:cs="FrankRuehl"/>
          <w:sz w:val="2"/>
          <w:szCs w:val="2"/>
          <w:rtl/>
        </w:rPr>
      </w:pPr>
      <w:r w:rsidRPr="00D34443">
        <w:rPr>
          <w:rStyle w:val="default"/>
          <w:rFonts w:cs="FrankRuehl" w:hint="cs"/>
          <w:vanish/>
          <w:sz w:val="22"/>
          <w:szCs w:val="22"/>
          <w:shd w:val="clear" w:color="auto" w:fill="FFFF99"/>
          <w:rtl/>
        </w:rPr>
        <w:t xml:space="preserve">פרק חמישי </w:t>
      </w:r>
      <w:r w:rsidRPr="00D34443">
        <w:rPr>
          <w:rStyle w:val="default"/>
          <w:rFonts w:cs="FrankRuehl"/>
          <w:vanish/>
          <w:sz w:val="22"/>
          <w:szCs w:val="22"/>
          <w:shd w:val="clear" w:color="auto" w:fill="FFFF99"/>
          <w:rtl/>
        </w:rPr>
        <w:t>–</w:t>
      </w:r>
      <w:r w:rsidRPr="00D34443">
        <w:rPr>
          <w:rStyle w:val="default"/>
          <w:rFonts w:cs="FrankRuehl" w:hint="cs"/>
          <w:vanish/>
          <w:sz w:val="22"/>
          <w:szCs w:val="22"/>
          <w:shd w:val="clear" w:color="auto" w:fill="FFFF99"/>
          <w:rtl/>
        </w:rPr>
        <w:t xml:space="preserve"> </w:t>
      </w:r>
      <w:r w:rsidRPr="00D34443">
        <w:rPr>
          <w:rStyle w:val="default"/>
          <w:rFonts w:cs="FrankRuehl" w:hint="cs"/>
          <w:strike/>
          <w:vanish/>
          <w:sz w:val="22"/>
          <w:szCs w:val="22"/>
          <w:shd w:val="clear" w:color="auto" w:fill="FFFF99"/>
          <w:rtl/>
        </w:rPr>
        <w:t>סמכויות עזר</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סמכויות פיקוח ואכיפה</w:t>
      </w:r>
      <w:bookmarkEnd w:id="29"/>
    </w:p>
    <w:p w14:paraId="0589B2A6" w14:textId="77777777" w:rsidR="00872484" w:rsidRDefault="00872484" w:rsidP="00872484">
      <w:pPr>
        <w:pStyle w:val="P00"/>
        <w:spacing w:before="72"/>
        <w:ind w:left="0" w:right="1134"/>
        <w:rPr>
          <w:rStyle w:val="default"/>
          <w:rFonts w:cs="FrankRuehl"/>
          <w:rtl/>
        </w:rPr>
      </w:pPr>
      <w:bookmarkStart w:id="30" w:name="Seif26"/>
      <w:bookmarkEnd w:id="30"/>
      <w:r>
        <w:rPr>
          <w:lang w:val="he-IL"/>
        </w:rPr>
        <w:pict w14:anchorId="379FA158">
          <v:rect id="_x0000_s2098" style="position:absolute;left:0;text-align:left;margin-left:464.5pt;margin-top:8.05pt;width:75.05pt;height:41.1pt;z-index:251657216" o:allowincell="f" filled="f" stroked="f" strokecolor="lime" strokeweight=".25pt">
            <v:textbox inset="0,0,0,0">
              <w:txbxContent>
                <w:p w14:paraId="5CB57B64" w14:textId="77777777" w:rsidR="00872484" w:rsidRDefault="00872484" w:rsidP="00872484">
                  <w:pPr>
                    <w:spacing w:line="160" w:lineRule="exact"/>
                    <w:jc w:val="left"/>
                    <w:rPr>
                      <w:rFonts w:cs="Miriam"/>
                      <w:sz w:val="18"/>
                      <w:szCs w:val="18"/>
                      <w:rtl/>
                    </w:rPr>
                  </w:pPr>
                  <w:r>
                    <w:rPr>
                      <w:rFonts w:cs="Miriam" w:hint="cs"/>
                      <w:sz w:val="18"/>
                      <w:szCs w:val="18"/>
                      <w:rtl/>
                    </w:rPr>
                    <w:t>הסמכת מפקחים במפעלי חומרי נפץ ביטחוניים</w:t>
                  </w:r>
                </w:p>
                <w:p w14:paraId="394B85D8" w14:textId="77777777" w:rsidR="00872484" w:rsidRDefault="00872484" w:rsidP="00872484">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hint="cs"/>
          <w:rtl/>
        </w:rPr>
        <w:t>10</w:t>
      </w:r>
      <w:r>
        <w:rPr>
          <w:rStyle w:val="default"/>
          <w:rFonts w:cs="FrankRuehl" w:hint="cs"/>
          <w:rtl/>
        </w:rPr>
        <w:t>א</w:t>
      </w:r>
      <w:r w:rsidRPr="00B134DE">
        <w:rPr>
          <w:rStyle w:val="default"/>
          <w:rFonts w:cs="FrankRuehl"/>
          <w:rtl/>
        </w:rPr>
        <w:t>.</w:t>
      </w:r>
      <w:r w:rsidRPr="00B134DE">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שר הביטחון רשאי להסמיך, מבין עובדי משרדו, מפקחים שיהיו נתונות להם הסמכויות לפי פרק זה, כולן או חלקן, לגבי מפעלי חומרי נפץ ביטחוניים.</w:t>
      </w:r>
    </w:p>
    <w:p w14:paraId="0E974A5F" w14:textId="77777777" w:rsidR="00872484" w:rsidRDefault="00872484" w:rsidP="0087248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2609F">
        <w:rPr>
          <w:rStyle w:val="default"/>
          <w:rFonts w:cs="FrankRuehl" w:hint="cs"/>
          <w:rtl/>
        </w:rPr>
        <w:t>לא יוסמך מפקח לפי סעיף זה, אלא אם כן מתקיימים בו כל אלה:</w:t>
      </w:r>
    </w:p>
    <w:p w14:paraId="5D0CDD9A" w14:textId="77777777" w:rsidR="00D2609F" w:rsidRDefault="00D2609F" w:rsidP="00D2609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משטרת ישראל הודיעה, לא יאוחר משלושה חודשים מיום קבלת פרטי העובד, כי היא אינה מתנגדת להסמכתו מטעמים של ביטחון הציבור, לרבות בשל עברו הפלילי;</w:t>
      </w:r>
    </w:p>
    <w:p w14:paraId="519E3489" w14:textId="77777777" w:rsidR="00D2609F" w:rsidRDefault="00D2609F" w:rsidP="00D2609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הכשרה מתאימה בתחום הסמכויות שיהיו נתונות לו לפי פרק זה, כפי שהורה שר הביטחון;</w:t>
      </w:r>
    </w:p>
    <w:p w14:paraId="3D525292" w14:textId="77777777" w:rsidR="00D2609F" w:rsidRDefault="00D2609F" w:rsidP="00D2609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הוא עומד בתנאי כשירות נוספים כפי שהורה שר הביטחון, ולעניין סמכויות אכיפה </w:t>
      </w:r>
      <w:r>
        <w:rPr>
          <w:rStyle w:val="default"/>
          <w:rFonts w:cs="FrankRuehl"/>
          <w:rtl/>
        </w:rPr>
        <w:t>–</w:t>
      </w:r>
      <w:r>
        <w:rPr>
          <w:rStyle w:val="default"/>
          <w:rFonts w:cs="FrankRuehl" w:hint="cs"/>
          <w:rtl/>
        </w:rPr>
        <w:t xml:space="preserve"> כפי שהורה שר הביטחון בהתייעצות עם השר לביטחון הפנים.</w:t>
      </w:r>
    </w:p>
    <w:p w14:paraId="1A368CF9" w14:textId="77777777" w:rsidR="00872484" w:rsidRPr="00D34443" w:rsidRDefault="00872484" w:rsidP="00872484">
      <w:pPr>
        <w:pStyle w:val="P00"/>
        <w:spacing w:before="0"/>
        <w:ind w:left="0" w:right="1134"/>
        <w:rPr>
          <w:rStyle w:val="default"/>
          <w:rFonts w:cs="FrankRuehl"/>
          <w:vanish/>
          <w:color w:val="FF0000"/>
          <w:sz w:val="20"/>
          <w:szCs w:val="20"/>
          <w:shd w:val="clear" w:color="auto" w:fill="FFFF99"/>
          <w:rtl/>
        </w:rPr>
      </w:pPr>
      <w:bookmarkStart w:id="31" w:name="Rov52"/>
      <w:r w:rsidRPr="00D34443">
        <w:rPr>
          <w:rStyle w:val="default"/>
          <w:rFonts w:cs="FrankRuehl" w:hint="cs"/>
          <w:vanish/>
          <w:color w:val="FF0000"/>
          <w:sz w:val="20"/>
          <w:szCs w:val="20"/>
          <w:shd w:val="clear" w:color="auto" w:fill="FFFF99"/>
          <w:rtl/>
        </w:rPr>
        <w:t>מיום 6.1.2022</w:t>
      </w:r>
    </w:p>
    <w:p w14:paraId="39CAEF72" w14:textId="77777777" w:rsidR="00872484" w:rsidRPr="00D34443" w:rsidRDefault="00872484" w:rsidP="00872484">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3950AABA" w14:textId="77777777" w:rsidR="00872484" w:rsidRPr="00D34443" w:rsidRDefault="00872484" w:rsidP="00872484">
      <w:pPr>
        <w:pStyle w:val="P00"/>
        <w:spacing w:before="0"/>
        <w:ind w:left="0" w:right="1134"/>
        <w:rPr>
          <w:rStyle w:val="default"/>
          <w:rFonts w:cs="FrankRuehl"/>
          <w:vanish/>
          <w:sz w:val="20"/>
          <w:szCs w:val="20"/>
          <w:shd w:val="clear" w:color="auto" w:fill="FFFF99"/>
          <w:rtl/>
        </w:rPr>
      </w:pPr>
      <w:hyperlink r:id="rId34"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680 (</w:t>
      </w:r>
      <w:hyperlink r:id="rId35"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66B271E4" w14:textId="77777777" w:rsidR="00872484" w:rsidRPr="00D2609F" w:rsidRDefault="00872484" w:rsidP="00D2609F">
      <w:pPr>
        <w:pStyle w:val="P00"/>
        <w:spacing w:before="0"/>
        <w:ind w:left="0" w:right="1134"/>
        <w:rPr>
          <w:rStyle w:val="default"/>
          <w:rFonts w:cs="FrankRuehl"/>
          <w:sz w:val="2"/>
          <w:szCs w:val="2"/>
          <w:shd w:val="clear" w:color="auto" w:fill="FFFF99"/>
          <w:rtl/>
        </w:rPr>
      </w:pPr>
      <w:r w:rsidRPr="00D34443">
        <w:rPr>
          <w:rStyle w:val="default"/>
          <w:rFonts w:cs="FrankRuehl" w:hint="cs"/>
          <w:b/>
          <w:bCs/>
          <w:vanish/>
          <w:sz w:val="20"/>
          <w:szCs w:val="20"/>
          <w:shd w:val="clear" w:color="auto" w:fill="FFFF99"/>
          <w:rtl/>
        </w:rPr>
        <w:t>הוספת סעיף 10א</w:t>
      </w:r>
      <w:bookmarkEnd w:id="31"/>
    </w:p>
    <w:p w14:paraId="66C82D3D" w14:textId="77777777" w:rsidR="00150046" w:rsidRDefault="00150046">
      <w:pPr>
        <w:pStyle w:val="P00"/>
        <w:spacing w:before="72"/>
        <w:ind w:left="0" w:right="1134"/>
        <w:rPr>
          <w:rStyle w:val="default"/>
          <w:rFonts w:cs="FrankRuehl"/>
          <w:rtl/>
        </w:rPr>
      </w:pPr>
      <w:bookmarkStart w:id="32" w:name="Seif11"/>
      <w:bookmarkEnd w:id="32"/>
      <w:r>
        <w:rPr>
          <w:lang w:val="he-IL"/>
        </w:rPr>
        <w:pict w14:anchorId="01FD6F96">
          <v:rect id="_x0000_s2060" style="position:absolute;left:0;text-align:left;margin-left:464.5pt;margin-top:8.05pt;width:75.05pt;height:22.85pt;z-index:251626496" o:allowincell="f" filled="f" stroked="f" strokecolor="lime" strokeweight=".25pt">
            <v:textbox inset="0,0,0,0">
              <w:txbxContent>
                <w:p w14:paraId="25FF93A7" w14:textId="77777777" w:rsidR="00150046" w:rsidRDefault="00150046">
                  <w:pPr>
                    <w:spacing w:line="160" w:lineRule="exact"/>
                    <w:jc w:val="left"/>
                    <w:rPr>
                      <w:rFonts w:cs="Miriam"/>
                      <w:noProof/>
                      <w:sz w:val="18"/>
                      <w:szCs w:val="18"/>
                      <w:rtl/>
                    </w:rPr>
                  </w:pPr>
                  <w:r>
                    <w:rPr>
                      <w:rFonts w:cs="Miriam"/>
                      <w:sz w:val="18"/>
                      <w:szCs w:val="18"/>
                      <w:rtl/>
                    </w:rPr>
                    <w:t>הב</w:t>
                  </w:r>
                  <w:r>
                    <w:rPr>
                      <w:rFonts w:cs="Miriam" w:hint="cs"/>
                      <w:sz w:val="18"/>
                      <w:szCs w:val="18"/>
                      <w:rtl/>
                    </w:rPr>
                    <w:t>טחת  השמירה על הוראות החוק</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רשאי בכל עת לערוך בקורת על מנת לבדוק אם ממלאים אחרי הוראות חוק זה.</w:t>
      </w:r>
    </w:p>
    <w:p w14:paraId="287C6F34" w14:textId="77777777" w:rsidR="00150046" w:rsidRDefault="0015004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עריכת ביקורת לפי סעי</w:t>
      </w:r>
      <w:r>
        <w:rPr>
          <w:rStyle w:val="default"/>
          <w:rFonts w:cs="FrankRuehl"/>
          <w:rtl/>
        </w:rPr>
        <w:t>ף</w:t>
      </w:r>
      <w:r>
        <w:rPr>
          <w:rStyle w:val="default"/>
          <w:rFonts w:cs="FrankRuehl" w:hint="cs"/>
          <w:rtl/>
        </w:rPr>
        <w:t xml:space="preserve"> קטן (א) רשאי המפקח </w:t>
      </w:r>
      <w:r w:rsidR="007911EC">
        <w:rPr>
          <w:rStyle w:val="default"/>
          <w:rFonts w:cs="FrankRuehl"/>
          <w:rtl/>
        </w:rPr>
        <w:t>–</w:t>
      </w:r>
    </w:p>
    <w:p w14:paraId="48C2E2E6" w14:textId="77777777" w:rsidR="00150046" w:rsidRDefault="00150046" w:rsidP="007911E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היכנס בכל עת לכל מקום שיש לו יסוד להני</w:t>
      </w:r>
      <w:r>
        <w:rPr>
          <w:rStyle w:val="default"/>
          <w:rFonts w:cs="FrankRuehl"/>
          <w:rtl/>
        </w:rPr>
        <w:t>ח ש</w:t>
      </w:r>
      <w:r>
        <w:rPr>
          <w:rStyle w:val="default"/>
          <w:rFonts w:cs="FrankRuehl" w:hint="cs"/>
          <w:rtl/>
        </w:rPr>
        <w:t>מחזיקים בו חמרי נפץ, או שמבצעים בו עבירה על הוראה מהוראותיו של חוק זה, ולבדוק כל דבר הנמצא באותו מקום, לרבות הפנקסים המתנהלים בו, וליטול דוגמה מכל דבר לשם בדיקה; אולם לא ישתמש מפקח בסמכו</w:t>
      </w:r>
      <w:r>
        <w:rPr>
          <w:rStyle w:val="default"/>
          <w:rFonts w:cs="FrankRuehl"/>
          <w:rtl/>
        </w:rPr>
        <w:t>ת</w:t>
      </w:r>
      <w:r>
        <w:rPr>
          <w:rStyle w:val="default"/>
          <w:rFonts w:cs="FrankRuehl" w:hint="cs"/>
          <w:rtl/>
        </w:rPr>
        <w:t>ו לפי פסקה זו, לגבי מקום המשמש בית מגורים בלבד, אלא על פי צו חיפו</w:t>
      </w:r>
      <w:r>
        <w:rPr>
          <w:rStyle w:val="default"/>
          <w:rFonts w:cs="FrankRuehl"/>
          <w:rtl/>
        </w:rPr>
        <w:t xml:space="preserve">ש </w:t>
      </w:r>
      <w:r>
        <w:rPr>
          <w:rStyle w:val="default"/>
          <w:rFonts w:cs="FrankRuehl" w:hint="cs"/>
          <w:rtl/>
        </w:rPr>
        <w:t>מאת בית משפט מוסמך;</w:t>
      </w:r>
    </w:p>
    <w:p w14:paraId="7787768E" w14:textId="77777777" w:rsidR="00225215" w:rsidRPr="00225215" w:rsidRDefault="00225215" w:rsidP="00225215">
      <w:pPr>
        <w:pStyle w:val="P22"/>
        <w:spacing w:before="72"/>
        <w:ind w:left="1021" w:right="1134"/>
        <w:rPr>
          <w:rStyle w:val="default"/>
          <w:rFonts w:cs="FrankRuehl"/>
          <w:rtl/>
        </w:rPr>
      </w:pPr>
      <w:r w:rsidRPr="00225215">
        <w:rPr>
          <w:rStyle w:val="default"/>
          <w:rFonts w:cs="FrankRuehl"/>
          <w:rtl/>
        </w:rPr>
        <w:pict w14:anchorId="72AE6CF6">
          <v:shape id="_x0000_s2100" type="#_x0000_t202" style="position:absolute;left:0;text-align:left;margin-left:470.25pt;margin-top:7.1pt;width:1in;height:15.6pt;z-index:251659264" filled="f" stroked="f">
            <v:textbox inset="1mm,0,1mm,0">
              <w:txbxContent>
                <w:p w14:paraId="4817E620" w14:textId="77777777" w:rsidR="00225215" w:rsidRDefault="00225215" w:rsidP="00225215">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hint="cs"/>
          <w:rtl/>
        </w:rPr>
        <w:t>(1א)</w:t>
      </w:r>
      <w:r w:rsidRPr="00225215">
        <w:rPr>
          <w:rStyle w:val="default"/>
          <w:rFonts w:cs="FrankRuehl"/>
          <w:rtl/>
        </w:rPr>
        <w:tab/>
      </w:r>
      <w:r w:rsidRPr="00225215">
        <w:rPr>
          <w:rStyle w:val="default"/>
          <w:rFonts w:cs="FrankRuehl" w:hint="cs"/>
          <w:rtl/>
        </w:rPr>
        <w:t>לבדוק במקום כאמור בפסקה (1) את סדרי העבודה ואת סידורי בטיחות חומרי הנפץ, בין השאר גם את המיתקנים, המכונות, הציוד ותהליכי העבודה;</w:t>
      </w:r>
    </w:p>
    <w:p w14:paraId="22DC2019" w14:textId="77777777" w:rsidR="00225215" w:rsidRPr="00225215" w:rsidRDefault="00225215" w:rsidP="00225215">
      <w:pPr>
        <w:pStyle w:val="P22"/>
        <w:spacing w:before="72"/>
        <w:ind w:left="1021" w:right="1134"/>
        <w:rPr>
          <w:rStyle w:val="default"/>
          <w:rFonts w:cs="FrankRuehl"/>
          <w:rtl/>
        </w:rPr>
      </w:pPr>
      <w:r w:rsidRPr="00225215">
        <w:rPr>
          <w:rStyle w:val="default"/>
          <w:rFonts w:cs="FrankRuehl"/>
          <w:rtl/>
        </w:rPr>
        <w:pict w14:anchorId="2896FE4D">
          <v:shape id="_x0000_s2099" type="#_x0000_t202" style="position:absolute;left:0;text-align:left;margin-left:470.25pt;margin-top:7.1pt;width:1in;height:15.6pt;z-index:251658240" filled="f" stroked="f">
            <v:textbox inset="1mm,0,1mm,0">
              <w:txbxContent>
                <w:p w14:paraId="6777BAD5" w14:textId="77777777" w:rsidR="00225215" w:rsidRDefault="00225215" w:rsidP="00225215">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hint="cs"/>
          <w:rtl/>
        </w:rPr>
        <w:t>(1ב)</w:t>
      </w:r>
      <w:r w:rsidRPr="00225215">
        <w:rPr>
          <w:rStyle w:val="default"/>
          <w:rFonts w:cs="FrankRuehl"/>
          <w:rtl/>
        </w:rPr>
        <w:tab/>
      </w:r>
      <w:r w:rsidRPr="00225215">
        <w:rPr>
          <w:rStyle w:val="default"/>
          <w:rFonts w:cs="FrankRuehl" w:hint="cs"/>
          <w:rtl/>
        </w:rPr>
        <w:t>לברר את הסיבות והנסיבות של תאונות הקשורות לחומרי נפץ;</w:t>
      </w:r>
    </w:p>
    <w:p w14:paraId="71C811F5" w14:textId="77777777" w:rsidR="00150046" w:rsidRDefault="0015004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השתמש בכל הסמכויות הנתונות לפקיד משטרה בדרגת מפקח בסעיף 2 לפקודת הפרוצדורה הפלילית (עדות), והסעיפים 3 ו-4 לפקודה האמורה, יחולו על כל הודעה שרשם המפקח תוך שימוש בסמ</w:t>
      </w:r>
      <w:r>
        <w:rPr>
          <w:rStyle w:val="default"/>
          <w:rFonts w:cs="FrankRuehl"/>
          <w:rtl/>
        </w:rPr>
        <w:t>כ</w:t>
      </w:r>
      <w:r>
        <w:rPr>
          <w:rStyle w:val="default"/>
          <w:rFonts w:cs="FrankRuehl" w:hint="cs"/>
          <w:rtl/>
        </w:rPr>
        <w:t>ויות אלה</w:t>
      </w:r>
      <w:r w:rsidR="00225215">
        <w:rPr>
          <w:rStyle w:val="default"/>
          <w:rFonts w:cs="FrankRuehl" w:hint="cs"/>
          <w:rtl/>
        </w:rPr>
        <w:t>;</w:t>
      </w:r>
    </w:p>
    <w:p w14:paraId="2365CAA8" w14:textId="77777777" w:rsidR="00225215" w:rsidRPr="00225215" w:rsidRDefault="00225215" w:rsidP="00225215">
      <w:pPr>
        <w:pStyle w:val="P22"/>
        <w:spacing w:before="72"/>
        <w:ind w:left="1021" w:right="1134"/>
        <w:rPr>
          <w:rStyle w:val="default"/>
          <w:rFonts w:cs="FrankRuehl"/>
          <w:rtl/>
        </w:rPr>
      </w:pPr>
      <w:r w:rsidRPr="00225215">
        <w:rPr>
          <w:rStyle w:val="default"/>
          <w:rFonts w:cs="FrankRuehl"/>
          <w:rtl/>
        </w:rPr>
        <w:pict w14:anchorId="43A68DCA">
          <v:shape id="_x0000_s2101" type="#_x0000_t202" style="position:absolute;left:0;text-align:left;margin-left:470.25pt;margin-top:7.1pt;width:1in;height:15.6pt;z-index:251660288" filled="f" stroked="f">
            <v:textbox inset="1mm,0,1mm,0">
              <w:txbxContent>
                <w:p w14:paraId="0B1CE0A7" w14:textId="77777777" w:rsidR="00225215" w:rsidRDefault="00225215" w:rsidP="00225215">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hint="cs"/>
          <w:rtl/>
        </w:rPr>
        <w:t>(3)</w:t>
      </w:r>
      <w:r w:rsidRPr="00225215">
        <w:rPr>
          <w:rStyle w:val="default"/>
          <w:rFonts w:cs="FrankRuehl"/>
          <w:rtl/>
        </w:rPr>
        <w:tab/>
      </w:r>
      <w:r w:rsidRPr="00225215">
        <w:rPr>
          <w:rStyle w:val="default"/>
          <w:rFonts w:cs="FrankRuehl" w:hint="cs"/>
          <w:rtl/>
        </w:rPr>
        <w:t>לבדוק כל פנקס, תעודה, דין וחשבון או מסמך אחר, שניהולם, קיומם או הגשתם היא חובה על פי חוק זה, ולהעתיק מהם;</w:t>
      </w:r>
    </w:p>
    <w:p w14:paraId="131C632E" w14:textId="77777777" w:rsidR="00225215" w:rsidRPr="00225215" w:rsidRDefault="00225215" w:rsidP="00225215">
      <w:pPr>
        <w:pStyle w:val="P22"/>
        <w:spacing w:before="72"/>
        <w:ind w:left="1021" w:right="1134"/>
        <w:rPr>
          <w:rStyle w:val="default"/>
          <w:rFonts w:cs="FrankRuehl"/>
          <w:rtl/>
        </w:rPr>
      </w:pPr>
      <w:r w:rsidRPr="00225215">
        <w:rPr>
          <w:rStyle w:val="default"/>
          <w:rFonts w:cs="FrankRuehl"/>
          <w:rtl/>
        </w:rPr>
        <w:pict w14:anchorId="679A529A">
          <v:shape id="_x0000_s2102" type="#_x0000_t202" style="position:absolute;left:0;text-align:left;margin-left:470.25pt;margin-top:7.1pt;width:1in;height:15.6pt;z-index:251661312" filled="f" stroked="f">
            <v:textbox inset="1mm,0,1mm,0">
              <w:txbxContent>
                <w:p w14:paraId="3B5ADB87" w14:textId="77777777" w:rsidR="00225215" w:rsidRDefault="00225215" w:rsidP="00225215">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hint="cs"/>
          <w:rtl/>
        </w:rPr>
        <w:t>(4)</w:t>
      </w:r>
      <w:r w:rsidRPr="00225215">
        <w:rPr>
          <w:rStyle w:val="default"/>
          <w:rFonts w:cs="FrankRuehl"/>
          <w:rtl/>
        </w:rPr>
        <w:tab/>
      </w:r>
      <w:r w:rsidRPr="00225215">
        <w:rPr>
          <w:rStyle w:val="default"/>
          <w:rFonts w:cs="FrankRuehl" w:hint="cs"/>
          <w:rtl/>
        </w:rPr>
        <w:t>ליטול דוגמה של מוצר, מוצר ביניים או חומר גולמי, לאחר שהודיע על כך למחזיק במפעל, וכן לצלם כל חומר, מיתקן, מכונה, מבנה או תהליך עבודה;</w:t>
      </w:r>
    </w:p>
    <w:p w14:paraId="43158E83" w14:textId="77777777" w:rsidR="00225215" w:rsidRPr="00225215" w:rsidRDefault="00225215" w:rsidP="00225215">
      <w:pPr>
        <w:pStyle w:val="P22"/>
        <w:spacing w:before="72"/>
        <w:ind w:left="1021" w:right="1134"/>
        <w:rPr>
          <w:rStyle w:val="default"/>
          <w:rFonts w:cs="FrankRuehl"/>
          <w:rtl/>
        </w:rPr>
      </w:pPr>
      <w:r w:rsidRPr="00225215">
        <w:rPr>
          <w:rStyle w:val="default"/>
          <w:rFonts w:cs="FrankRuehl"/>
          <w:rtl/>
        </w:rPr>
        <w:pict w14:anchorId="265FBE15">
          <v:shape id="_x0000_s2103" type="#_x0000_t202" style="position:absolute;left:0;text-align:left;margin-left:470.25pt;margin-top:7.1pt;width:1in;height:15.6pt;z-index:251662336" filled="f" stroked="f">
            <v:textbox inset="1mm,0,1mm,0">
              <w:txbxContent>
                <w:p w14:paraId="73F05299" w14:textId="77777777" w:rsidR="00225215" w:rsidRDefault="00225215" w:rsidP="00225215">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hint="cs"/>
          <w:rtl/>
        </w:rPr>
        <w:t>(5)</w:t>
      </w:r>
      <w:r w:rsidRPr="00225215">
        <w:rPr>
          <w:rStyle w:val="default"/>
          <w:rFonts w:cs="FrankRuehl"/>
          <w:rtl/>
        </w:rPr>
        <w:tab/>
      </w:r>
      <w:r w:rsidRPr="00225215">
        <w:rPr>
          <w:rStyle w:val="default"/>
          <w:rFonts w:cs="FrankRuehl" w:hint="cs"/>
          <w:rtl/>
        </w:rPr>
        <w:t>באישור מפקח עבודה אזורי כמשמעותו בחוק ארגון הפיקוח על העבודה, התשי"ד-1954, או מפקח בכיר, לפי העניין, להורות למחזיק במפעל לערוך בדיקה שיורה עליה, של מוצר, מוצר ביניים או חומר גולמי, ולמסור לו את תוצאות הבדיקה בתוך תקופה שיקבע המפקח.</w:t>
      </w:r>
    </w:p>
    <w:p w14:paraId="2D091746"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אדם הנוגע בדבר חייב, ככל שיידרש לכך מאת מפקח, ל</w:t>
      </w:r>
      <w:r>
        <w:rPr>
          <w:rStyle w:val="default"/>
          <w:rFonts w:cs="FrankRuehl"/>
          <w:rtl/>
        </w:rPr>
        <w:t>מס</w:t>
      </w:r>
      <w:r>
        <w:rPr>
          <w:rStyle w:val="default"/>
          <w:rFonts w:cs="FrankRuehl" w:hint="cs"/>
          <w:rtl/>
        </w:rPr>
        <w:t>ור לו ולשליחיו ידיעות ומסמכים, שלדעת המפקח יש בהם כדי להקל על ביצועו של חוק זה, אולם לא יידרש אדם למסור ידיעות ומסמכים שיש בהם כדי להפלילו.</w:t>
      </w:r>
    </w:p>
    <w:p w14:paraId="50CEB08B" w14:textId="77777777" w:rsidR="00225215" w:rsidRPr="00225215" w:rsidRDefault="00225215" w:rsidP="00225215">
      <w:pPr>
        <w:pStyle w:val="P00"/>
        <w:spacing w:before="72"/>
        <w:ind w:left="0" w:right="1134"/>
        <w:rPr>
          <w:rStyle w:val="default"/>
          <w:rFonts w:cs="FrankRuehl"/>
          <w:rtl/>
        </w:rPr>
      </w:pPr>
      <w:r w:rsidRPr="00225215">
        <w:rPr>
          <w:rStyle w:val="default"/>
          <w:rFonts w:cs="FrankRuehl"/>
          <w:rtl/>
        </w:rPr>
        <w:pict w14:anchorId="420BE0D4">
          <v:shape id="_x0000_s2104" type="#_x0000_t202" style="position:absolute;left:0;text-align:left;margin-left:470.25pt;margin-top:7.1pt;width:1in;height:15.6pt;z-index:251663360" filled="f" stroked="f">
            <v:textbox inset="1mm,0,1mm,0">
              <w:txbxContent>
                <w:p w14:paraId="6A33DEB8" w14:textId="77777777" w:rsidR="00225215" w:rsidRDefault="00225215" w:rsidP="00225215">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(ד)</w:t>
      </w:r>
      <w:r w:rsidRPr="00225215">
        <w:rPr>
          <w:rStyle w:val="default"/>
          <w:rFonts w:cs="FrankRuehl"/>
          <w:rtl/>
        </w:rPr>
        <w:tab/>
      </w:r>
      <w:r w:rsidRPr="00225215">
        <w:rPr>
          <w:rStyle w:val="default"/>
          <w:rFonts w:cs="FrankRuehl" w:hint="cs"/>
          <w:rtl/>
        </w:rPr>
        <w:t>מפקח לא יעשה שימוש בסמכויות הנתונות לו לפי פרק זה אלא בעת מילוי תפקידו ובהתקיים שניים אלה:</w:t>
      </w:r>
    </w:p>
    <w:p w14:paraId="2457B5B7" w14:textId="77777777" w:rsidR="00225215" w:rsidRPr="00225215" w:rsidRDefault="00225215" w:rsidP="00225215">
      <w:pPr>
        <w:pStyle w:val="P22"/>
        <w:spacing w:before="72"/>
        <w:ind w:left="1021" w:right="1134"/>
        <w:rPr>
          <w:rStyle w:val="default"/>
          <w:rFonts w:cs="FrankRuehl"/>
          <w:rtl/>
        </w:rPr>
      </w:pPr>
      <w:r w:rsidRPr="00225215">
        <w:rPr>
          <w:rStyle w:val="default"/>
          <w:rFonts w:cs="FrankRuehl" w:hint="cs"/>
          <w:rtl/>
        </w:rPr>
        <w:t>(1)</w:t>
      </w:r>
      <w:r w:rsidRPr="00225215">
        <w:rPr>
          <w:rStyle w:val="default"/>
          <w:rFonts w:cs="FrankRuehl"/>
          <w:rtl/>
        </w:rPr>
        <w:tab/>
      </w:r>
      <w:r w:rsidRPr="00225215">
        <w:rPr>
          <w:rStyle w:val="default"/>
          <w:rFonts w:cs="FrankRuehl" w:hint="cs"/>
          <w:rtl/>
        </w:rPr>
        <w:t>הוא עונד באופן גלוי תג המזהה אותו ואת תפקידו;</w:t>
      </w:r>
    </w:p>
    <w:p w14:paraId="53E2F290" w14:textId="77777777" w:rsidR="00225215" w:rsidRPr="00225215" w:rsidRDefault="00225215" w:rsidP="00225215">
      <w:pPr>
        <w:pStyle w:val="P22"/>
        <w:spacing w:before="72"/>
        <w:ind w:left="1021" w:right="1134"/>
        <w:rPr>
          <w:rStyle w:val="default"/>
          <w:rFonts w:cs="FrankRuehl"/>
          <w:rtl/>
        </w:rPr>
      </w:pPr>
      <w:r w:rsidRPr="00225215">
        <w:rPr>
          <w:rStyle w:val="default"/>
          <w:rFonts w:cs="FrankRuehl" w:hint="cs"/>
          <w:rtl/>
        </w:rPr>
        <w:t>(2)</w:t>
      </w:r>
      <w:r w:rsidRPr="00225215">
        <w:rPr>
          <w:rStyle w:val="default"/>
          <w:rFonts w:cs="FrankRuehl"/>
          <w:rtl/>
        </w:rPr>
        <w:tab/>
      </w:r>
      <w:r w:rsidRPr="00225215">
        <w:rPr>
          <w:rStyle w:val="default"/>
          <w:rFonts w:cs="FrankRuehl" w:hint="cs"/>
          <w:rtl/>
        </w:rPr>
        <w:t>יש בידו תעודה החתומה בידי שר, המעידה על תפקידו ועל סמכויותיו של מפקח, שאותה יציג על פי דרישה.</w:t>
      </w:r>
    </w:p>
    <w:p w14:paraId="44806A49" w14:textId="77777777" w:rsidR="00D2609F" w:rsidRPr="00D34443" w:rsidRDefault="00D2609F" w:rsidP="00D2609F">
      <w:pPr>
        <w:pStyle w:val="P00"/>
        <w:spacing w:before="0"/>
        <w:ind w:left="0" w:right="1134"/>
        <w:rPr>
          <w:rStyle w:val="default"/>
          <w:rFonts w:cs="FrankRuehl"/>
          <w:vanish/>
          <w:color w:val="FF0000"/>
          <w:sz w:val="20"/>
          <w:szCs w:val="20"/>
          <w:shd w:val="clear" w:color="auto" w:fill="FFFF99"/>
          <w:rtl/>
        </w:rPr>
      </w:pPr>
      <w:bookmarkStart w:id="33" w:name="Rov53"/>
      <w:r w:rsidRPr="00D34443">
        <w:rPr>
          <w:rStyle w:val="default"/>
          <w:rFonts w:cs="FrankRuehl" w:hint="cs"/>
          <w:vanish/>
          <w:color w:val="FF0000"/>
          <w:sz w:val="20"/>
          <w:szCs w:val="20"/>
          <w:shd w:val="clear" w:color="auto" w:fill="FFFF99"/>
          <w:rtl/>
        </w:rPr>
        <w:t>מיום 6.1.2022</w:t>
      </w:r>
    </w:p>
    <w:p w14:paraId="0D7A428C" w14:textId="77777777" w:rsidR="00D2609F" w:rsidRPr="00D34443" w:rsidRDefault="00D2609F" w:rsidP="00D2609F">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2657A80A" w14:textId="77777777" w:rsidR="00D2609F" w:rsidRPr="00D34443" w:rsidRDefault="00D2609F" w:rsidP="00D2609F">
      <w:pPr>
        <w:pStyle w:val="P00"/>
        <w:spacing w:before="0"/>
        <w:ind w:left="0" w:right="1134"/>
        <w:rPr>
          <w:rStyle w:val="default"/>
          <w:rFonts w:cs="FrankRuehl"/>
          <w:vanish/>
          <w:sz w:val="20"/>
          <w:szCs w:val="20"/>
          <w:shd w:val="clear" w:color="auto" w:fill="FFFF99"/>
          <w:rtl/>
        </w:rPr>
      </w:pPr>
      <w:hyperlink r:id="rId36"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681 (</w:t>
      </w:r>
      <w:hyperlink r:id="rId37"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0BD63D6F" w14:textId="77777777" w:rsidR="00D2609F" w:rsidRPr="00D34443" w:rsidRDefault="00D2609F" w:rsidP="00D2609F">
      <w:pPr>
        <w:pStyle w:val="P00"/>
        <w:ind w:left="0" w:right="1134"/>
        <w:rPr>
          <w:rStyle w:val="default"/>
          <w:rFonts w:cs="FrankRuehl" w:hint="cs"/>
          <w:vanish/>
          <w:sz w:val="24"/>
          <w:szCs w:val="24"/>
          <w:shd w:val="clear" w:color="auto" w:fill="FFFF99"/>
          <w:rtl/>
        </w:rPr>
      </w:pPr>
      <w:r w:rsidRPr="00D34443">
        <w:rPr>
          <w:rFonts w:cs="FrankRuehl"/>
          <w:vanish/>
          <w:sz w:val="24"/>
          <w:szCs w:val="24"/>
          <w:shd w:val="clear" w:color="auto" w:fill="FFFF99"/>
          <w:rtl/>
        </w:rPr>
        <w:tab/>
      </w:r>
      <w:r w:rsidRPr="00D34443">
        <w:rPr>
          <w:rStyle w:val="default"/>
          <w:rFonts w:cs="FrankRuehl"/>
          <w:vanish/>
          <w:sz w:val="24"/>
          <w:szCs w:val="24"/>
          <w:shd w:val="clear" w:color="auto" w:fill="FFFF99"/>
          <w:rtl/>
        </w:rPr>
        <w:t>(ב</w:t>
      </w:r>
      <w:r w:rsidRPr="00D34443">
        <w:rPr>
          <w:rStyle w:val="default"/>
          <w:rFonts w:cs="FrankRuehl" w:hint="cs"/>
          <w:vanish/>
          <w:sz w:val="24"/>
          <w:szCs w:val="24"/>
          <w:shd w:val="clear" w:color="auto" w:fill="FFFF99"/>
          <w:rtl/>
        </w:rPr>
        <w:t>)</w:t>
      </w:r>
      <w:r w:rsidRPr="00D34443">
        <w:rPr>
          <w:rStyle w:val="default"/>
          <w:rFonts w:cs="FrankRuehl"/>
          <w:vanish/>
          <w:sz w:val="24"/>
          <w:szCs w:val="24"/>
          <w:shd w:val="clear" w:color="auto" w:fill="FFFF99"/>
          <w:rtl/>
        </w:rPr>
        <w:tab/>
        <w:t>ב</w:t>
      </w:r>
      <w:r w:rsidRPr="00D34443">
        <w:rPr>
          <w:rStyle w:val="default"/>
          <w:rFonts w:cs="FrankRuehl" w:hint="cs"/>
          <w:vanish/>
          <w:sz w:val="24"/>
          <w:szCs w:val="24"/>
          <w:shd w:val="clear" w:color="auto" w:fill="FFFF99"/>
          <w:rtl/>
        </w:rPr>
        <w:t>עריכת ביקורת לפי סעי</w:t>
      </w:r>
      <w:r w:rsidRPr="00D34443">
        <w:rPr>
          <w:rStyle w:val="default"/>
          <w:rFonts w:cs="FrankRuehl"/>
          <w:vanish/>
          <w:sz w:val="24"/>
          <w:szCs w:val="24"/>
          <w:shd w:val="clear" w:color="auto" w:fill="FFFF99"/>
          <w:rtl/>
        </w:rPr>
        <w:t>ף</w:t>
      </w:r>
      <w:r w:rsidRPr="00D34443">
        <w:rPr>
          <w:rStyle w:val="default"/>
          <w:rFonts w:cs="FrankRuehl" w:hint="cs"/>
          <w:vanish/>
          <w:sz w:val="24"/>
          <w:szCs w:val="24"/>
          <w:shd w:val="clear" w:color="auto" w:fill="FFFF99"/>
          <w:rtl/>
        </w:rPr>
        <w:t xml:space="preserve"> קטן (א) רשאי המפקח </w:t>
      </w:r>
      <w:r w:rsidRPr="00D34443">
        <w:rPr>
          <w:rStyle w:val="default"/>
          <w:rFonts w:cs="FrankRuehl"/>
          <w:vanish/>
          <w:sz w:val="24"/>
          <w:szCs w:val="24"/>
          <w:shd w:val="clear" w:color="auto" w:fill="FFFF99"/>
          <w:rtl/>
        </w:rPr>
        <w:t>–</w:t>
      </w:r>
    </w:p>
    <w:p w14:paraId="34FF8ED6" w14:textId="77777777" w:rsidR="00D2609F" w:rsidRPr="00D34443" w:rsidRDefault="00D2609F" w:rsidP="00D2609F">
      <w:pPr>
        <w:pStyle w:val="P22"/>
        <w:spacing w:before="0"/>
        <w:ind w:left="1021" w:right="1134"/>
        <w:rPr>
          <w:rStyle w:val="default"/>
          <w:rFonts w:cs="FrankRuehl"/>
          <w:vanish/>
          <w:sz w:val="24"/>
          <w:szCs w:val="24"/>
          <w:shd w:val="clear" w:color="auto" w:fill="FFFF99"/>
          <w:rtl/>
        </w:rPr>
      </w:pPr>
      <w:r w:rsidRPr="00D34443">
        <w:rPr>
          <w:rStyle w:val="default"/>
          <w:rFonts w:cs="FrankRuehl"/>
          <w:vanish/>
          <w:sz w:val="24"/>
          <w:szCs w:val="24"/>
          <w:shd w:val="clear" w:color="auto" w:fill="FFFF99"/>
          <w:rtl/>
        </w:rPr>
        <w:t>(1)</w:t>
      </w:r>
      <w:r w:rsidRPr="00D34443">
        <w:rPr>
          <w:rStyle w:val="default"/>
          <w:rFonts w:cs="FrankRuehl"/>
          <w:vanish/>
          <w:sz w:val="24"/>
          <w:szCs w:val="24"/>
          <w:shd w:val="clear" w:color="auto" w:fill="FFFF99"/>
          <w:rtl/>
        </w:rPr>
        <w:tab/>
        <w:t>ל</w:t>
      </w:r>
      <w:r w:rsidRPr="00D34443">
        <w:rPr>
          <w:rStyle w:val="default"/>
          <w:rFonts w:cs="FrankRuehl" w:hint="cs"/>
          <w:vanish/>
          <w:sz w:val="24"/>
          <w:szCs w:val="24"/>
          <w:shd w:val="clear" w:color="auto" w:fill="FFFF99"/>
          <w:rtl/>
        </w:rPr>
        <w:t>היכנס בכל עת לכל מקום שיש לו יסוד להני</w:t>
      </w:r>
      <w:r w:rsidRPr="00D34443">
        <w:rPr>
          <w:rStyle w:val="default"/>
          <w:rFonts w:cs="FrankRuehl"/>
          <w:vanish/>
          <w:sz w:val="24"/>
          <w:szCs w:val="24"/>
          <w:shd w:val="clear" w:color="auto" w:fill="FFFF99"/>
          <w:rtl/>
        </w:rPr>
        <w:t>ח ש</w:t>
      </w:r>
      <w:r w:rsidRPr="00D34443">
        <w:rPr>
          <w:rStyle w:val="default"/>
          <w:rFonts w:cs="FrankRuehl" w:hint="cs"/>
          <w:vanish/>
          <w:sz w:val="24"/>
          <w:szCs w:val="24"/>
          <w:shd w:val="clear" w:color="auto" w:fill="FFFF99"/>
          <w:rtl/>
        </w:rPr>
        <w:t>מחזיקים בו חמרי נפץ, או שמבצעים בו עבירה על הוראה מהוראותיו של חוק זה, ולבדוק כל דבר הנמצא באותו מקום, לרבות הפנקסים המתנהלים בו, וליטול דוגמה מכל דבר לשם בדיקה; אולם לא ישתמש מפקח בסמכו</w:t>
      </w:r>
      <w:r w:rsidRPr="00D34443">
        <w:rPr>
          <w:rStyle w:val="default"/>
          <w:rFonts w:cs="FrankRuehl"/>
          <w:vanish/>
          <w:sz w:val="24"/>
          <w:szCs w:val="24"/>
          <w:shd w:val="clear" w:color="auto" w:fill="FFFF99"/>
          <w:rtl/>
        </w:rPr>
        <w:t>ת</w:t>
      </w:r>
      <w:r w:rsidRPr="00D34443">
        <w:rPr>
          <w:rStyle w:val="default"/>
          <w:rFonts w:cs="FrankRuehl" w:hint="cs"/>
          <w:vanish/>
          <w:sz w:val="24"/>
          <w:szCs w:val="24"/>
          <w:shd w:val="clear" w:color="auto" w:fill="FFFF99"/>
          <w:rtl/>
        </w:rPr>
        <w:t>ו לפי פסקה זו, לגבי מקום המשמש בית מגורים בלבד, אלא על פי צו חיפו</w:t>
      </w:r>
      <w:r w:rsidRPr="00D34443">
        <w:rPr>
          <w:rStyle w:val="default"/>
          <w:rFonts w:cs="FrankRuehl"/>
          <w:vanish/>
          <w:sz w:val="24"/>
          <w:szCs w:val="24"/>
          <w:shd w:val="clear" w:color="auto" w:fill="FFFF99"/>
          <w:rtl/>
        </w:rPr>
        <w:t xml:space="preserve">ש </w:t>
      </w:r>
      <w:r w:rsidRPr="00D34443">
        <w:rPr>
          <w:rStyle w:val="default"/>
          <w:rFonts w:cs="FrankRuehl" w:hint="cs"/>
          <w:vanish/>
          <w:sz w:val="24"/>
          <w:szCs w:val="24"/>
          <w:shd w:val="clear" w:color="auto" w:fill="FFFF99"/>
          <w:rtl/>
        </w:rPr>
        <w:t>מאת בית משפט מוסמך;</w:t>
      </w:r>
    </w:p>
    <w:p w14:paraId="4B177478" w14:textId="77777777" w:rsidR="00D2609F" w:rsidRPr="00D34443" w:rsidRDefault="00D2609F" w:rsidP="00D2609F">
      <w:pPr>
        <w:pStyle w:val="P22"/>
        <w:spacing w:before="0"/>
        <w:ind w:left="1021" w:right="1134"/>
        <w:rPr>
          <w:rStyle w:val="default"/>
          <w:rFonts w:cs="FrankRuehl"/>
          <w:vanish/>
          <w:sz w:val="24"/>
          <w:szCs w:val="24"/>
          <w:u w:val="single"/>
          <w:shd w:val="clear" w:color="auto" w:fill="FFFF99"/>
          <w:rtl/>
        </w:rPr>
      </w:pPr>
      <w:r w:rsidRPr="00D34443">
        <w:rPr>
          <w:rStyle w:val="default"/>
          <w:rFonts w:cs="FrankRuehl" w:hint="cs"/>
          <w:vanish/>
          <w:sz w:val="24"/>
          <w:szCs w:val="24"/>
          <w:u w:val="single"/>
          <w:shd w:val="clear" w:color="auto" w:fill="FFFF99"/>
          <w:rtl/>
        </w:rPr>
        <w:t>(1א)</w:t>
      </w:r>
      <w:r w:rsidRPr="00D34443">
        <w:rPr>
          <w:rStyle w:val="default"/>
          <w:rFonts w:cs="FrankRuehl"/>
          <w:vanish/>
          <w:sz w:val="24"/>
          <w:szCs w:val="24"/>
          <w:u w:val="single"/>
          <w:shd w:val="clear" w:color="auto" w:fill="FFFF99"/>
          <w:rtl/>
        </w:rPr>
        <w:tab/>
      </w:r>
      <w:r w:rsidRPr="00D34443">
        <w:rPr>
          <w:rStyle w:val="default"/>
          <w:rFonts w:cs="FrankRuehl" w:hint="cs"/>
          <w:vanish/>
          <w:sz w:val="24"/>
          <w:szCs w:val="24"/>
          <w:u w:val="single"/>
          <w:shd w:val="clear" w:color="auto" w:fill="FFFF99"/>
          <w:rtl/>
        </w:rPr>
        <w:t>לבדוק במקום כאמור בפסקה (1) את סדרי העבודה ואת סידורי בטיחות חומרי הנפץ, בין השאר גם את המיתקנים, המכונות, הציוד ותהליכי העבודה;</w:t>
      </w:r>
    </w:p>
    <w:p w14:paraId="5DDBF96E" w14:textId="77777777" w:rsidR="00D2609F" w:rsidRPr="00D34443" w:rsidRDefault="00D2609F" w:rsidP="00D2609F">
      <w:pPr>
        <w:pStyle w:val="P22"/>
        <w:spacing w:before="0"/>
        <w:ind w:left="1021" w:right="1134"/>
        <w:rPr>
          <w:rStyle w:val="default"/>
          <w:rFonts w:cs="FrankRuehl"/>
          <w:vanish/>
          <w:sz w:val="24"/>
          <w:szCs w:val="24"/>
          <w:u w:val="single"/>
          <w:shd w:val="clear" w:color="auto" w:fill="FFFF99"/>
          <w:rtl/>
        </w:rPr>
      </w:pPr>
      <w:r w:rsidRPr="00D34443">
        <w:rPr>
          <w:rStyle w:val="default"/>
          <w:rFonts w:cs="FrankRuehl" w:hint="cs"/>
          <w:vanish/>
          <w:sz w:val="24"/>
          <w:szCs w:val="24"/>
          <w:u w:val="single"/>
          <w:shd w:val="clear" w:color="auto" w:fill="FFFF99"/>
          <w:rtl/>
        </w:rPr>
        <w:t>(1ב)</w:t>
      </w:r>
      <w:r w:rsidRPr="00D34443">
        <w:rPr>
          <w:rStyle w:val="default"/>
          <w:rFonts w:cs="FrankRuehl"/>
          <w:vanish/>
          <w:sz w:val="24"/>
          <w:szCs w:val="24"/>
          <w:u w:val="single"/>
          <w:shd w:val="clear" w:color="auto" w:fill="FFFF99"/>
          <w:rtl/>
        </w:rPr>
        <w:tab/>
      </w:r>
      <w:r w:rsidRPr="00D34443">
        <w:rPr>
          <w:rStyle w:val="default"/>
          <w:rFonts w:cs="FrankRuehl" w:hint="cs"/>
          <w:vanish/>
          <w:sz w:val="24"/>
          <w:szCs w:val="24"/>
          <w:u w:val="single"/>
          <w:shd w:val="clear" w:color="auto" w:fill="FFFF99"/>
          <w:rtl/>
        </w:rPr>
        <w:t>לברר את הסיבות והנסיבות של תאונות הקשורות לחומרי נפץ;</w:t>
      </w:r>
    </w:p>
    <w:p w14:paraId="5AFCE8FF" w14:textId="77777777" w:rsidR="00D2609F" w:rsidRPr="00D34443" w:rsidRDefault="00D2609F" w:rsidP="00D2609F">
      <w:pPr>
        <w:pStyle w:val="P22"/>
        <w:spacing w:before="0"/>
        <w:ind w:left="1021" w:right="1134"/>
        <w:rPr>
          <w:rStyle w:val="default"/>
          <w:rFonts w:cs="FrankRuehl"/>
          <w:vanish/>
          <w:sz w:val="24"/>
          <w:szCs w:val="24"/>
          <w:shd w:val="clear" w:color="auto" w:fill="FFFF99"/>
          <w:rtl/>
        </w:rPr>
      </w:pPr>
      <w:r w:rsidRPr="00D34443">
        <w:rPr>
          <w:rStyle w:val="default"/>
          <w:rFonts w:cs="FrankRuehl" w:hint="cs"/>
          <w:vanish/>
          <w:sz w:val="24"/>
          <w:szCs w:val="24"/>
          <w:shd w:val="clear" w:color="auto" w:fill="FFFF99"/>
          <w:rtl/>
        </w:rPr>
        <w:t>(2)</w:t>
      </w:r>
      <w:r w:rsidRPr="00D34443">
        <w:rPr>
          <w:rStyle w:val="default"/>
          <w:rFonts w:cs="FrankRuehl"/>
          <w:vanish/>
          <w:sz w:val="24"/>
          <w:szCs w:val="24"/>
          <w:shd w:val="clear" w:color="auto" w:fill="FFFF99"/>
          <w:rtl/>
        </w:rPr>
        <w:tab/>
        <w:t>ל</w:t>
      </w:r>
      <w:r w:rsidRPr="00D34443">
        <w:rPr>
          <w:rStyle w:val="default"/>
          <w:rFonts w:cs="FrankRuehl" w:hint="cs"/>
          <w:vanish/>
          <w:sz w:val="24"/>
          <w:szCs w:val="24"/>
          <w:shd w:val="clear" w:color="auto" w:fill="FFFF99"/>
          <w:rtl/>
        </w:rPr>
        <w:t>השתמש בכל הסמכויות הנתונות לפקיד משטרה בדרגת מפקח בסעיף 2 לפקודת הפרוצדורה הפלילית (עדות), והסעיפים 3 ו-4 לפקודה האמורה, יחולו על כל הודעה שרשם המפקח תוך שימוש בסמ</w:t>
      </w:r>
      <w:r w:rsidRPr="00D34443">
        <w:rPr>
          <w:rStyle w:val="default"/>
          <w:rFonts w:cs="FrankRuehl"/>
          <w:vanish/>
          <w:sz w:val="24"/>
          <w:szCs w:val="24"/>
          <w:shd w:val="clear" w:color="auto" w:fill="FFFF99"/>
          <w:rtl/>
        </w:rPr>
        <w:t>כ</w:t>
      </w:r>
      <w:r w:rsidRPr="00D34443">
        <w:rPr>
          <w:rStyle w:val="default"/>
          <w:rFonts w:cs="FrankRuehl" w:hint="cs"/>
          <w:vanish/>
          <w:sz w:val="24"/>
          <w:szCs w:val="24"/>
          <w:shd w:val="clear" w:color="auto" w:fill="FFFF99"/>
          <w:rtl/>
        </w:rPr>
        <w:t>ויות אלה</w:t>
      </w:r>
      <w:r w:rsidR="00225215" w:rsidRPr="00D34443">
        <w:rPr>
          <w:rStyle w:val="default"/>
          <w:rFonts w:cs="FrankRuehl" w:hint="cs"/>
          <w:vanish/>
          <w:sz w:val="24"/>
          <w:szCs w:val="24"/>
          <w:shd w:val="clear" w:color="auto" w:fill="FFFF99"/>
          <w:rtl/>
        </w:rPr>
        <w:t>;</w:t>
      </w:r>
    </w:p>
    <w:p w14:paraId="33835807" w14:textId="77777777" w:rsidR="00225215" w:rsidRPr="00D34443" w:rsidRDefault="00225215" w:rsidP="00D2609F">
      <w:pPr>
        <w:pStyle w:val="P22"/>
        <w:spacing w:before="0"/>
        <w:ind w:left="1021" w:right="1134"/>
        <w:rPr>
          <w:rStyle w:val="default"/>
          <w:rFonts w:cs="FrankRuehl"/>
          <w:vanish/>
          <w:sz w:val="24"/>
          <w:szCs w:val="24"/>
          <w:u w:val="single"/>
          <w:shd w:val="clear" w:color="auto" w:fill="FFFF99"/>
          <w:rtl/>
        </w:rPr>
      </w:pPr>
      <w:r w:rsidRPr="00D34443">
        <w:rPr>
          <w:rStyle w:val="default"/>
          <w:rFonts w:cs="FrankRuehl" w:hint="cs"/>
          <w:vanish/>
          <w:sz w:val="24"/>
          <w:szCs w:val="24"/>
          <w:u w:val="single"/>
          <w:shd w:val="clear" w:color="auto" w:fill="FFFF99"/>
          <w:rtl/>
        </w:rPr>
        <w:t>(3)</w:t>
      </w:r>
      <w:r w:rsidRPr="00D34443">
        <w:rPr>
          <w:rStyle w:val="default"/>
          <w:rFonts w:cs="FrankRuehl"/>
          <w:vanish/>
          <w:sz w:val="24"/>
          <w:szCs w:val="24"/>
          <w:u w:val="single"/>
          <w:shd w:val="clear" w:color="auto" w:fill="FFFF99"/>
          <w:rtl/>
        </w:rPr>
        <w:tab/>
      </w:r>
      <w:r w:rsidRPr="00D34443">
        <w:rPr>
          <w:rStyle w:val="default"/>
          <w:rFonts w:cs="FrankRuehl" w:hint="cs"/>
          <w:vanish/>
          <w:sz w:val="24"/>
          <w:szCs w:val="24"/>
          <w:u w:val="single"/>
          <w:shd w:val="clear" w:color="auto" w:fill="FFFF99"/>
          <w:rtl/>
        </w:rPr>
        <w:t>לבדוק כל פנקס, תעודה, דין וחשבון או מסמך אחר, שניהולם, קיומם או הגשתם היא חובה על פי חוק זה, ולהעתיק מהם;</w:t>
      </w:r>
    </w:p>
    <w:p w14:paraId="50D4D2C4" w14:textId="77777777" w:rsidR="00225215" w:rsidRPr="00D34443" w:rsidRDefault="00225215" w:rsidP="00D2609F">
      <w:pPr>
        <w:pStyle w:val="P22"/>
        <w:spacing w:before="0"/>
        <w:ind w:left="1021" w:right="1134"/>
        <w:rPr>
          <w:rStyle w:val="default"/>
          <w:rFonts w:cs="FrankRuehl"/>
          <w:vanish/>
          <w:sz w:val="24"/>
          <w:szCs w:val="24"/>
          <w:u w:val="single"/>
          <w:shd w:val="clear" w:color="auto" w:fill="FFFF99"/>
          <w:rtl/>
        </w:rPr>
      </w:pPr>
      <w:r w:rsidRPr="00D34443">
        <w:rPr>
          <w:rStyle w:val="default"/>
          <w:rFonts w:cs="FrankRuehl" w:hint="cs"/>
          <w:vanish/>
          <w:sz w:val="24"/>
          <w:szCs w:val="24"/>
          <w:u w:val="single"/>
          <w:shd w:val="clear" w:color="auto" w:fill="FFFF99"/>
          <w:rtl/>
        </w:rPr>
        <w:t>(4)</w:t>
      </w:r>
      <w:r w:rsidRPr="00D34443">
        <w:rPr>
          <w:rStyle w:val="default"/>
          <w:rFonts w:cs="FrankRuehl"/>
          <w:vanish/>
          <w:sz w:val="24"/>
          <w:szCs w:val="24"/>
          <w:u w:val="single"/>
          <w:shd w:val="clear" w:color="auto" w:fill="FFFF99"/>
          <w:rtl/>
        </w:rPr>
        <w:tab/>
      </w:r>
      <w:r w:rsidRPr="00D34443">
        <w:rPr>
          <w:rStyle w:val="default"/>
          <w:rFonts w:cs="FrankRuehl" w:hint="cs"/>
          <w:vanish/>
          <w:sz w:val="24"/>
          <w:szCs w:val="24"/>
          <w:u w:val="single"/>
          <w:shd w:val="clear" w:color="auto" w:fill="FFFF99"/>
          <w:rtl/>
        </w:rPr>
        <w:t>ליטול דוגמה של מוצר, מוצר ביניים או חומר גולמי, לאחר שהודיע על כך למחזיק במפעל, וכן לצלם כל חומר, מיתקן, מכונה, מבנה או תהליך עבודה;</w:t>
      </w:r>
    </w:p>
    <w:p w14:paraId="0FA69B52" w14:textId="77777777" w:rsidR="00225215" w:rsidRPr="00D34443" w:rsidRDefault="00225215" w:rsidP="00D2609F">
      <w:pPr>
        <w:pStyle w:val="P22"/>
        <w:spacing w:before="0"/>
        <w:ind w:left="1021" w:right="1134"/>
        <w:rPr>
          <w:rStyle w:val="default"/>
          <w:rFonts w:cs="FrankRuehl"/>
          <w:vanish/>
          <w:sz w:val="24"/>
          <w:szCs w:val="24"/>
          <w:shd w:val="clear" w:color="auto" w:fill="FFFF99"/>
          <w:rtl/>
        </w:rPr>
      </w:pPr>
      <w:r w:rsidRPr="00D34443">
        <w:rPr>
          <w:rStyle w:val="default"/>
          <w:rFonts w:cs="FrankRuehl" w:hint="cs"/>
          <w:vanish/>
          <w:sz w:val="24"/>
          <w:szCs w:val="24"/>
          <w:u w:val="single"/>
          <w:shd w:val="clear" w:color="auto" w:fill="FFFF99"/>
          <w:rtl/>
        </w:rPr>
        <w:t>(5)</w:t>
      </w:r>
      <w:r w:rsidRPr="00D34443">
        <w:rPr>
          <w:rStyle w:val="default"/>
          <w:rFonts w:cs="FrankRuehl"/>
          <w:vanish/>
          <w:sz w:val="24"/>
          <w:szCs w:val="24"/>
          <w:u w:val="single"/>
          <w:shd w:val="clear" w:color="auto" w:fill="FFFF99"/>
          <w:rtl/>
        </w:rPr>
        <w:tab/>
      </w:r>
      <w:r w:rsidRPr="00D34443">
        <w:rPr>
          <w:rStyle w:val="default"/>
          <w:rFonts w:cs="FrankRuehl" w:hint="cs"/>
          <w:vanish/>
          <w:sz w:val="24"/>
          <w:szCs w:val="24"/>
          <w:u w:val="single"/>
          <w:shd w:val="clear" w:color="auto" w:fill="FFFF99"/>
          <w:rtl/>
        </w:rPr>
        <w:t>באישור מפקח עבודה אזורי כמשמעותו בחוק ארגון הפיקוח על העבודה, התשי"ד-1954, או מפקח בכיר, לפי העניין, להורות למחזיק במפעל לערוך בדיקה שיורה עליה, של מוצר, מוצר ביניים או חומר גולמי, ולמסור לו את תוצאות הבדיקה בתוך תקופה שיקבע המפקח.</w:t>
      </w:r>
    </w:p>
    <w:p w14:paraId="05A164C5" w14:textId="77777777" w:rsidR="00D2609F" w:rsidRPr="00D34443" w:rsidRDefault="00D2609F" w:rsidP="00D2609F">
      <w:pPr>
        <w:pStyle w:val="P00"/>
        <w:spacing w:before="0"/>
        <w:ind w:left="0" w:right="1134"/>
        <w:rPr>
          <w:rStyle w:val="default"/>
          <w:rFonts w:cs="FrankRuehl"/>
          <w:vanish/>
          <w:sz w:val="24"/>
          <w:szCs w:val="24"/>
          <w:shd w:val="clear" w:color="auto" w:fill="FFFF99"/>
          <w:rtl/>
        </w:rPr>
      </w:pPr>
      <w:r w:rsidRPr="00D34443">
        <w:rPr>
          <w:rFonts w:cs="FrankRuehl"/>
          <w:vanish/>
          <w:sz w:val="24"/>
          <w:szCs w:val="24"/>
          <w:shd w:val="clear" w:color="auto" w:fill="FFFF99"/>
          <w:rtl/>
        </w:rPr>
        <w:tab/>
      </w:r>
      <w:r w:rsidRPr="00D34443">
        <w:rPr>
          <w:rStyle w:val="default"/>
          <w:rFonts w:cs="FrankRuehl"/>
          <w:vanish/>
          <w:sz w:val="24"/>
          <w:szCs w:val="24"/>
          <w:shd w:val="clear" w:color="auto" w:fill="FFFF99"/>
          <w:rtl/>
        </w:rPr>
        <w:t>(ג</w:t>
      </w:r>
      <w:r w:rsidRPr="00D34443">
        <w:rPr>
          <w:rStyle w:val="default"/>
          <w:rFonts w:cs="FrankRuehl" w:hint="cs"/>
          <w:vanish/>
          <w:sz w:val="24"/>
          <w:szCs w:val="24"/>
          <w:shd w:val="clear" w:color="auto" w:fill="FFFF99"/>
          <w:rtl/>
        </w:rPr>
        <w:t>)</w:t>
      </w:r>
      <w:r w:rsidRPr="00D34443">
        <w:rPr>
          <w:rStyle w:val="default"/>
          <w:rFonts w:cs="FrankRuehl"/>
          <w:vanish/>
          <w:sz w:val="24"/>
          <w:szCs w:val="24"/>
          <w:shd w:val="clear" w:color="auto" w:fill="FFFF99"/>
          <w:rtl/>
        </w:rPr>
        <w:tab/>
        <w:t>כ</w:t>
      </w:r>
      <w:r w:rsidRPr="00D34443">
        <w:rPr>
          <w:rStyle w:val="default"/>
          <w:rFonts w:cs="FrankRuehl" w:hint="cs"/>
          <w:vanish/>
          <w:sz w:val="24"/>
          <w:szCs w:val="24"/>
          <w:shd w:val="clear" w:color="auto" w:fill="FFFF99"/>
          <w:rtl/>
        </w:rPr>
        <w:t>ל אדם הנוגע בדבר חייב, ככל שיידרש לכך מאת מפקח, ל</w:t>
      </w:r>
      <w:r w:rsidRPr="00D34443">
        <w:rPr>
          <w:rStyle w:val="default"/>
          <w:rFonts w:cs="FrankRuehl"/>
          <w:vanish/>
          <w:sz w:val="24"/>
          <w:szCs w:val="24"/>
          <w:shd w:val="clear" w:color="auto" w:fill="FFFF99"/>
          <w:rtl/>
        </w:rPr>
        <w:t>מס</w:t>
      </w:r>
      <w:r w:rsidRPr="00D34443">
        <w:rPr>
          <w:rStyle w:val="default"/>
          <w:rFonts w:cs="FrankRuehl" w:hint="cs"/>
          <w:vanish/>
          <w:sz w:val="24"/>
          <w:szCs w:val="24"/>
          <w:shd w:val="clear" w:color="auto" w:fill="FFFF99"/>
          <w:rtl/>
        </w:rPr>
        <w:t>ור לו ולשליחיו ידיעות ומסמכים, שלדעת המפקח יש בהם כדי להקל על ביצועו של חוק זה, אולם לא יידרש אדם למסור ידיעות ומסמכים שיש בהם כדי להפלילו.</w:t>
      </w:r>
    </w:p>
    <w:p w14:paraId="1BA39417" w14:textId="77777777" w:rsidR="00225215" w:rsidRPr="00D34443" w:rsidRDefault="00225215" w:rsidP="00D2609F">
      <w:pPr>
        <w:pStyle w:val="P00"/>
        <w:spacing w:before="0"/>
        <w:ind w:left="0" w:right="1134"/>
        <w:rPr>
          <w:rStyle w:val="default"/>
          <w:rFonts w:cs="FrankRuehl"/>
          <w:vanish/>
          <w:sz w:val="24"/>
          <w:szCs w:val="24"/>
          <w:u w:val="single"/>
          <w:shd w:val="clear" w:color="auto" w:fill="FFFF99"/>
          <w:rtl/>
        </w:rPr>
      </w:pPr>
      <w:r w:rsidRPr="00D34443">
        <w:rPr>
          <w:rStyle w:val="default"/>
          <w:rFonts w:cs="FrankRuehl"/>
          <w:vanish/>
          <w:sz w:val="24"/>
          <w:szCs w:val="24"/>
          <w:shd w:val="clear" w:color="auto" w:fill="FFFF99"/>
          <w:rtl/>
        </w:rPr>
        <w:tab/>
      </w:r>
      <w:r w:rsidRPr="00D34443">
        <w:rPr>
          <w:rStyle w:val="default"/>
          <w:rFonts w:cs="FrankRuehl" w:hint="cs"/>
          <w:vanish/>
          <w:sz w:val="24"/>
          <w:szCs w:val="24"/>
          <w:u w:val="single"/>
          <w:shd w:val="clear" w:color="auto" w:fill="FFFF99"/>
          <w:rtl/>
        </w:rPr>
        <w:t>(ד)</w:t>
      </w:r>
      <w:r w:rsidRPr="00D34443">
        <w:rPr>
          <w:rStyle w:val="default"/>
          <w:rFonts w:cs="FrankRuehl"/>
          <w:vanish/>
          <w:sz w:val="24"/>
          <w:szCs w:val="24"/>
          <w:u w:val="single"/>
          <w:shd w:val="clear" w:color="auto" w:fill="FFFF99"/>
          <w:rtl/>
        </w:rPr>
        <w:tab/>
      </w:r>
      <w:r w:rsidRPr="00D34443">
        <w:rPr>
          <w:rStyle w:val="default"/>
          <w:rFonts w:cs="FrankRuehl" w:hint="cs"/>
          <w:vanish/>
          <w:sz w:val="24"/>
          <w:szCs w:val="24"/>
          <w:u w:val="single"/>
          <w:shd w:val="clear" w:color="auto" w:fill="FFFF99"/>
          <w:rtl/>
        </w:rPr>
        <w:t>מפקח לא יעשה שימוש בסמכויות הנתונות לו לפי פרק זה אלא בעת מילוי תפקידו ובהתקיים שניים אלה:</w:t>
      </w:r>
    </w:p>
    <w:p w14:paraId="6D74E482" w14:textId="77777777" w:rsidR="00225215" w:rsidRPr="00D34443" w:rsidRDefault="00225215" w:rsidP="00225215">
      <w:pPr>
        <w:pStyle w:val="P00"/>
        <w:spacing w:before="0"/>
        <w:ind w:left="1021" w:right="1134"/>
        <w:rPr>
          <w:rStyle w:val="default"/>
          <w:rFonts w:cs="FrankRuehl"/>
          <w:vanish/>
          <w:sz w:val="24"/>
          <w:szCs w:val="24"/>
          <w:u w:val="single"/>
          <w:shd w:val="clear" w:color="auto" w:fill="FFFF99"/>
          <w:rtl/>
        </w:rPr>
      </w:pPr>
      <w:r w:rsidRPr="00D34443">
        <w:rPr>
          <w:rStyle w:val="default"/>
          <w:rFonts w:cs="FrankRuehl" w:hint="cs"/>
          <w:vanish/>
          <w:sz w:val="24"/>
          <w:szCs w:val="24"/>
          <w:u w:val="single"/>
          <w:shd w:val="clear" w:color="auto" w:fill="FFFF99"/>
          <w:rtl/>
        </w:rPr>
        <w:t>(1)</w:t>
      </w:r>
      <w:r w:rsidRPr="00D34443">
        <w:rPr>
          <w:rStyle w:val="default"/>
          <w:rFonts w:cs="FrankRuehl"/>
          <w:vanish/>
          <w:sz w:val="24"/>
          <w:szCs w:val="24"/>
          <w:u w:val="single"/>
          <w:shd w:val="clear" w:color="auto" w:fill="FFFF99"/>
          <w:rtl/>
        </w:rPr>
        <w:tab/>
      </w:r>
      <w:r w:rsidRPr="00D34443">
        <w:rPr>
          <w:rStyle w:val="default"/>
          <w:rFonts w:cs="FrankRuehl" w:hint="cs"/>
          <w:vanish/>
          <w:sz w:val="24"/>
          <w:szCs w:val="24"/>
          <w:u w:val="single"/>
          <w:shd w:val="clear" w:color="auto" w:fill="FFFF99"/>
          <w:rtl/>
        </w:rPr>
        <w:t>הוא עונד באופן גלוי תג המזהה אותו ואת תפקידו;</w:t>
      </w:r>
    </w:p>
    <w:p w14:paraId="386F4B3C" w14:textId="77777777" w:rsidR="00225215" w:rsidRPr="00225215" w:rsidRDefault="00225215" w:rsidP="00225215">
      <w:pPr>
        <w:pStyle w:val="P00"/>
        <w:spacing w:before="0"/>
        <w:ind w:left="1021" w:right="1134"/>
        <w:rPr>
          <w:rStyle w:val="default"/>
          <w:rFonts w:cs="FrankRuehl"/>
          <w:sz w:val="2"/>
          <w:szCs w:val="2"/>
          <w:rtl/>
        </w:rPr>
      </w:pPr>
      <w:r w:rsidRPr="00D34443">
        <w:rPr>
          <w:rStyle w:val="default"/>
          <w:rFonts w:cs="FrankRuehl" w:hint="cs"/>
          <w:vanish/>
          <w:sz w:val="24"/>
          <w:szCs w:val="24"/>
          <w:u w:val="single"/>
          <w:shd w:val="clear" w:color="auto" w:fill="FFFF99"/>
          <w:rtl/>
        </w:rPr>
        <w:t>(2)</w:t>
      </w:r>
      <w:r w:rsidRPr="00D34443">
        <w:rPr>
          <w:rStyle w:val="default"/>
          <w:rFonts w:cs="FrankRuehl"/>
          <w:vanish/>
          <w:sz w:val="24"/>
          <w:szCs w:val="24"/>
          <w:u w:val="single"/>
          <w:shd w:val="clear" w:color="auto" w:fill="FFFF99"/>
          <w:rtl/>
        </w:rPr>
        <w:tab/>
      </w:r>
      <w:r w:rsidRPr="00D34443">
        <w:rPr>
          <w:rStyle w:val="default"/>
          <w:rFonts w:cs="FrankRuehl" w:hint="cs"/>
          <w:vanish/>
          <w:sz w:val="24"/>
          <w:szCs w:val="24"/>
          <w:u w:val="single"/>
          <w:shd w:val="clear" w:color="auto" w:fill="FFFF99"/>
          <w:rtl/>
        </w:rPr>
        <w:t>יש בידו תעודה החתומה בידי שר, המעידה על תפקידו ועל סמכויותיו של מפקח, שאותה יציג על פי דרישה.</w:t>
      </w:r>
      <w:bookmarkEnd w:id="33"/>
    </w:p>
    <w:p w14:paraId="20A607F4" w14:textId="77777777" w:rsidR="009A48AE" w:rsidRDefault="00150046">
      <w:pPr>
        <w:pStyle w:val="P00"/>
        <w:spacing w:before="72"/>
        <w:ind w:left="0" w:right="1134"/>
        <w:rPr>
          <w:rStyle w:val="default"/>
          <w:rFonts w:cs="FrankRuehl"/>
          <w:rtl/>
        </w:rPr>
      </w:pPr>
      <w:bookmarkStart w:id="34" w:name="Seif12"/>
      <w:bookmarkEnd w:id="34"/>
      <w:r>
        <w:rPr>
          <w:lang w:val="he-IL"/>
        </w:rPr>
        <w:pict w14:anchorId="5CBCFD81">
          <v:rect id="_x0000_s2061" style="position:absolute;left:0;text-align:left;margin-left:464.5pt;margin-top:8.05pt;width:75.05pt;height:24.1pt;z-index:251627520" o:allowincell="f" filled="f" stroked="f" strokecolor="lime" strokeweight=".25pt">
            <v:textbox inset="0,0,0,0">
              <w:txbxContent>
                <w:p w14:paraId="4B54D487" w14:textId="77777777" w:rsidR="00150046" w:rsidRDefault="00150046">
                  <w:pPr>
                    <w:spacing w:line="160" w:lineRule="exact"/>
                    <w:jc w:val="left"/>
                    <w:rPr>
                      <w:rFonts w:cs="Miriam"/>
                      <w:sz w:val="18"/>
                      <w:szCs w:val="18"/>
                      <w:rtl/>
                    </w:rPr>
                  </w:pPr>
                  <w:r>
                    <w:rPr>
                      <w:rFonts w:cs="Miriam"/>
                      <w:sz w:val="18"/>
                      <w:szCs w:val="18"/>
                      <w:rtl/>
                    </w:rPr>
                    <w:t>צו</w:t>
                  </w:r>
                  <w:r>
                    <w:rPr>
                      <w:rFonts w:cs="Miriam" w:hint="cs"/>
                      <w:sz w:val="18"/>
                      <w:szCs w:val="18"/>
                      <w:rtl/>
                    </w:rPr>
                    <w:t>-הפסק</w:t>
                  </w:r>
                  <w:r w:rsidR="006045E8">
                    <w:rPr>
                      <w:rFonts w:cs="Miriam" w:hint="cs"/>
                      <w:sz w:val="18"/>
                      <w:szCs w:val="18"/>
                      <w:rtl/>
                    </w:rPr>
                    <w:t xml:space="preserve"> וצו בטיחות</w:t>
                  </w:r>
                </w:p>
                <w:p w14:paraId="106A119E" w14:textId="77777777" w:rsidR="006045E8" w:rsidRDefault="006045E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וכח מפקח, אגב עריכת בקורת כא</w:t>
      </w:r>
      <w:r>
        <w:rPr>
          <w:rStyle w:val="default"/>
          <w:rFonts w:cs="FrankRuehl"/>
          <w:rtl/>
        </w:rPr>
        <w:t>מ</w:t>
      </w:r>
      <w:r>
        <w:rPr>
          <w:rStyle w:val="default"/>
          <w:rFonts w:cs="FrankRuehl" w:hint="cs"/>
          <w:rtl/>
        </w:rPr>
        <w:t xml:space="preserve">ור בסעיף 11, כי בחומר נפץ פלוני, נוהגים ייצור או תהליך עבודה אחר, או החסנה </w:t>
      </w:r>
      <w:r>
        <w:rPr>
          <w:rStyle w:val="default"/>
          <w:rFonts w:cs="FrankRuehl"/>
          <w:rtl/>
        </w:rPr>
        <w:t>או</w:t>
      </w:r>
      <w:r>
        <w:rPr>
          <w:rStyle w:val="default"/>
          <w:rFonts w:cs="FrankRuehl" w:hint="cs"/>
          <w:rtl/>
        </w:rPr>
        <w:t xml:space="preserve"> הובלה, שהן, לדעתו, בניגוד להוראה </w:t>
      </w:r>
      <w:r w:rsidR="009A48AE">
        <w:rPr>
          <w:rStyle w:val="default"/>
          <w:rFonts w:cs="FrankRuehl" w:hint="cs"/>
          <w:rtl/>
        </w:rPr>
        <w:t>מההוראות לפי</w:t>
      </w:r>
      <w:r>
        <w:rPr>
          <w:rStyle w:val="default"/>
          <w:rFonts w:cs="FrankRuehl" w:hint="cs"/>
          <w:rtl/>
        </w:rPr>
        <w:t xml:space="preserve"> חוק זה, או שיש בהן, לדעתו, </w:t>
      </w:r>
      <w:r w:rsidR="009A48AE" w:rsidRPr="009A48AE">
        <w:rPr>
          <w:rStyle w:val="default"/>
          <w:rFonts w:cs="FrankRuehl" w:hint="cs"/>
          <w:rtl/>
        </w:rPr>
        <w:t>סכנה לשלומו או לבריאותו של אדם, רשאי המפקח –</w:t>
      </w:r>
    </w:p>
    <w:p w14:paraId="1C8BD63D" w14:textId="77777777" w:rsidR="00150046" w:rsidRDefault="009A48AE" w:rsidP="009A48A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50046">
        <w:rPr>
          <w:rStyle w:val="default"/>
          <w:rFonts w:cs="FrankRuehl" w:hint="cs"/>
          <w:rtl/>
        </w:rPr>
        <w:t xml:space="preserve">לצוות, בצו חתום בידו, להפסיק אותם ייצור, תהליך עבודה, החסנה או הובלה עד </w:t>
      </w:r>
      <w:r w:rsidR="00150046">
        <w:rPr>
          <w:rStyle w:val="default"/>
          <w:rFonts w:cs="FrankRuehl"/>
          <w:rtl/>
        </w:rPr>
        <w:t>ש</w:t>
      </w:r>
      <w:r w:rsidR="00150046">
        <w:rPr>
          <w:rStyle w:val="default"/>
          <w:rFonts w:cs="FrankRuehl" w:hint="cs"/>
          <w:rtl/>
        </w:rPr>
        <w:t>המעוות יתוקן להנחת דעתו של המפקח; צו כזה ייקרא "צו-הפסק"</w:t>
      </w:r>
      <w:r>
        <w:rPr>
          <w:rStyle w:val="default"/>
          <w:rFonts w:cs="FrankRuehl" w:hint="cs"/>
          <w:rtl/>
        </w:rPr>
        <w:t>;</w:t>
      </w:r>
    </w:p>
    <w:p w14:paraId="3BA69749" w14:textId="77777777" w:rsidR="009A48AE" w:rsidRPr="009A48AE" w:rsidRDefault="009A48AE" w:rsidP="009A48AE">
      <w:pPr>
        <w:pStyle w:val="P22"/>
        <w:spacing w:before="72"/>
        <w:ind w:left="1021" w:right="1134"/>
        <w:rPr>
          <w:rStyle w:val="default"/>
          <w:rFonts w:cs="FrankRuehl"/>
          <w:rtl/>
        </w:rPr>
      </w:pPr>
      <w:r w:rsidRPr="00225215">
        <w:rPr>
          <w:rStyle w:val="default"/>
          <w:rFonts w:cs="FrankRuehl"/>
          <w:rtl/>
        </w:rPr>
        <w:pict w14:anchorId="59562B8F">
          <v:shape id="_x0000_s2108" type="#_x0000_t202" style="position:absolute;left:0;text-align:left;margin-left:470.25pt;margin-top:7.1pt;width:1in;height:15.6pt;z-index:251666432" filled="f" stroked="f">
            <v:textbox inset="1mm,0,1mm,0">
              <w:txbxContent>
                <w:p w14:paraId="3F70D0ED" w14:textId="77777777" w:rsidR="009A48AE" w:rsidRDefault="009A48AE" w:rsidP="009A48AE">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hint="cs"/>
          <w:rtl/>
        </w:rPr>
        <w:t>(</w:t>
      </w:r>
      <w:r>
        <w:rPr>
          <w:rStyle w:val="default"/>
          <w:rFonts w:cs="FrankRuehl" w:hint="cs"/>
          <w:rtl/>
        </w:rPr>
        <w:t>2</w:t>
      </w:r>
      <w:r w:rsidRPr="00225215">
        <w:rPr>
          <w:rStyle w:val="default"/>
          <w:rFonts w:cs="FrankRuehl" w:hint="cs"/>
          <w:rtl/>
        </w:rPr>
        <w:t>)</w:t>
      </w:r>
      <w:r w:rsidRPr="00225215">
        <w:rPr>
          <w:rStyle w:val="default"/>
          <w:rFonts w:cs="FrankRuehl"/>
          <w:rtl/>
        </w:rPr>
        <w:tab/>
      </w:r>
      <w:r w:rsidRPr="009A48AE">
        <w:rPr>
          <w:rStyle w:val="default"/>
          <w:rFonts w:cs="FrankRuehl" w:hint="cs"/>
          <w:rtl/>
        </w:rPr>
        <w:t>לחייב את מפעל חומרי הנפץ שבו בוצעה פעולה כאמור ברישה, בצו חתום בידו, לנקוט אמצעים כמפורש בצו לשם הרחקת הסכנה, בתוך תקופה שיקבע בצו; צו כזה ייקרא "צו בטיחות".</w:t>
      </w:r>
    </w:p>
    <w:p w14:paraId="01069D0C" w14:textId="77777777" w:rsidR="00745C69" w:rsidRPr="00745C69" w:rsidRDefault="009A48AE" w:rsidP="00745C69">
      <w:pPr>
        <w:pStyle w:val="P00"/>
        <w:spacing w:before="72"/>
        <w:ind w:left="0" w:right="1134"/>
        <w:rPr>
          <w:rStyle w:val="default"/>
          <w:rFonts w:cs="FrankRuehl"/>
          <w:rtl/>
        </w:rPr>
      </w:pPr>
      <w:r w:rsidRPr="00225215">
        <w:rPr>
          <w:rStyle w:val="default"/>
          <w:rFonts w:cs="FrankRuehl"/>
          <w:rtl/>
        </w:rPr>
        <w:pict w14:anchorId="59D1E3CA">
          <v:shape id="_x0000_s2109" type="#_x0000_t202" style="position:absolute;left:0;text-align:left;margin-left:470.25pt;margin-top:7.1pt;width:1in;height:15.6pt;z-index:251667456" filled="f" stroked="f">
            <v:textbox inset="1mm,0,1mm,0">
              <w:txbxContent>
                <w:p w14:paraId="7143F269" w14:textId="77777777" w:rsidR="009A48AE" w:rsidRDefault="009A48AE" w:rsidP="009A48AE">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w:t>
      </w:r>
      <w:r>
        <w:rPr>
          <w:rStyle w:val="default"/>
          <w:rFonts w:cs="FrankRuehl" w:hint="cs"/>
          <w:rtl/>
        </w:rPr>
        <w:t>א1</w:t>
      </w:r>
      <w:r w:rsidRPr="00225215">
        <w:rPr>
          <w:rStyle w:val="default"/>
          <w:rFonts w:cs="FrankRuehl" w:hint="cs"/>
          <w:rtl/>
        </w:rPr>
        <w:t>)</w:t>
      </w:r>
      <w:r w:rsidRPr="00225215">
        <w:rPr>
          <w:rStyle w:val="default"/>
          <w:rFonts w:cs="FrankRuehl"/>
          <w:rtl/>
        </w:rPr>
        <w:tab/>
      </w:r>
      <w:r w:rsidR="00745C69" w:rsidRPr="00745C69">
        <w:rPr>
          <w:rStyle w:val="default"/>
          <w:rFonts w:cs="FrankRuehl" w:hint="cs"/>
          <w:rtl/>
        </w:rPr>
        <w:t>צו לפי סעיף זה יומצא למחזיק במפעל במסר אלקטרוני כהגדרתו בחוק חתימה אלקטרונית, התשס"א-2001, עם אישור מסירה שניתן באמצעי אלקטרוני, בדואר רשום עם אישור מסירה או במסירה אישית; טעות בנקיבת שמו של המחזיק במפעל לא תפגע בחוקיות צו שהומצא לפי סעיף קטן זה.</w:t>
      </w:r>
    </w:p>
    <w:p w14:paraId="75C37A72" w14:textId="77777777" w:rsidR="00745C69" w:rsidRPr="00745C69" w:rsidRDefault="009A48AE" w:rsidP="00745C69">
      <w:pPr>
        <w:pStyle w:val="P00"/>
        <w:spacing w:before="72"/>
        <w:ind w:left="0" w:right="1134"/>
        <w:rPr>
          <w:rStyle w:val="default"/>
          <w:rFonts w:cs="FrankRuehl" w:hint="cs"/>
          <w:rtl/>
        </w:rPr>
      </w:pPr>
      <w:r w:rsidRPr="00225215">
        <w:rPr>
          <w:rStyle w:val="default"/>
          <w:rFonts w:cs="FrankRuehl"/>
          <w:rtl/>
        </w:rPr>
        <w:pict w14:anchorId="641CAA3A">
          <v:shape id="_x0000_s2110" type="#_x0000_t202" style="position:absolute;left:0;text-align:left;margin-left:470.25pt;margin-top:7.1pt;width:1in;height:15.6pt;z-index:251668480" filled="f" stroked="f">
            <v:textbox inset="1mm,0,1mm,0">
              <w:txbxContent>
                <w:p w14:paraId="5CF44768" w14:textId="77777777" w:rsidR="009A48AE" w:rsidRDefault="009A48AE" w:rsidP="009A48AE">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w:t>
      </w:r>
      <w:r>
        <w:rPr>
          <w:rStyle w:val="default"/>
          <w:rFonts w:cs="FrankRuehl" w:hint="cs"/>
          <w:rtl/>
        </w:rPr>
        <w:t>א2</w:t>
      </w:r>
      <w:r w:rsidRPr="00225215">
        <w:rPr>
          <w:rStyle w:val="default"/>
          <w:rFonts w:cs="FrankRuehl" w:hint="cs"/>
          <w:rtl/>
        </w:rPr>
        <w:t>)</w:t>
      </w:r>
      <w:r w:rsidRPr="00225215">
        <w:rPr>
          <w:rStyle w:val="default"/>
          <w:rFonts w:cs="FrankRuehl"/>
          <w:rtl/>
        </w:rPr>
        <w:tab/>
      </w:r>
      <w:r w:rsidR="00745C69" w:rsidRPr="00745C69">
        <w:rPr>
          <w:rStyle w:val="default"/>
          <w:rFonts w:cs="FrankRuehl" w:hint="cs"/>
          <w:rtl/>
        </w:rPr>
        <w:t>ניתן לגבי מפעל חומרי נפץ צו-הפסק או צו בטיחות, לרבות צו להארכת תוקפו של צו כאמור, רשאי המחזיק במפעל לטעון את טענותיו בעניין הצו לפני המפקח לא יאוחר מ-14 ימים ממועד נתינתו, אולם אין באמור כדי לעכב את ביצוע הצו, אלא אם כן המפקח הורה על כך; שוכנע המפקח כי המפעל עמד בכל הוראות הבטיחות המחייבות, יבטל את הצו.</w:t>
      </w:r>
    </w:p>
    <w:p w14:paraId="673D643E" w14:textId="77777777" w:rsidR="00150046" w:rsidRDefault="009A48AE" w:rsidP="009A48AE">
      <w:pPr>
        <w:pStyle w:val="P00"/>
        <w:spacing w:before="72"/>
        <w:ind w:left="0" w:right="1134"/>
        <w:rPr>
          <w:rStyle w:val="default"/>
          <w:rFonts w:cs="FrankRuehl"/>
          <w:rtl/>
        </w:rPr>
      </w:pPr>
      <w:r w:rsidRPr="00225215">
        <w:rPr>
          <w:rStyle w:val="default"/>
          <w:rFonts w:cs="FrankRuehl"/>
          <w:rtl/>
        </w:rPr>
        <w:pict w14:anchorId="3ABB57D9">
          <v:shape id="_x0000_s2111" type="#_x0000_t202" style="position:absolute;left:0;text-align:left;margin-left:470.25pt;margin-top:7.1pt;width:1in;height:15.6pt;z-index:251669504" filled="f" stroked="f">
            <v:textbox inset="1mm,0,1mm,0">
              <w:txbxContent>
                <w:p w14:paraId="7D68720E" w14:textId="77777777" w:rsidR="009A48AE" w:rsidRDefault="009A48AE" w:rsidP="009A48AE">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w:t>
      </w:r>
      <w:r>
        <w:rPr>
          <w:rStyle w:val="default"/>
          <w:rFonts w:cs="FrankRuehl" w:hint="cs"/>
          <w:rtl/>
        </w:rPr>
        <w:t>ב</w:t>
      </w:r>
      <w:r w:rsidRPr="00225215">
        <w:rPr>
          <w:rStyle w:val="default"/>
          <w:rFonts w:cs="FrankRuehl" w:hint="cs"/>
          <w:rtl/>
        </w:rPr>
        <w:t>)</w:t>
      </w:r>
      <w:r w:rsidRPr="00225215">
        <w:rPr>
          <w:rStyle w:val="default"/>
          <w:rFonts w:cs="FrankRuehl"/>
          <w:rtl/>
        </w:rPr>
        <w:tab/>
      </w:r>
      <w:r w:rsidR="00150046">
        <w:rPr>
          <w:rStyle w:val="default"/>
          <w:rFonts w:cs="FrankRuehl"/>
          <w:rtl/>
        </w:rPr>
        <w:t>נ</w:t>
      </w:r>
      <w:r w:rsidR="00150046">
        <w:rPr>
          <w:rStyle w:val="default"/>
          <w:rFonts w:cs="FrankRuehl" w:hint="cs"/>
          <w:rtl/>
        </w:rPr>
        <w:t>תן מפקח צו-</w:t>
      </w:r>
      <w:r w:rsidR="00150046">
        <w:rPr>
          <w:rStyle w:val="default"/>
          <w:rFonts w:cs="FrankRuehl"/>
          <w:rtl/>
        </w:rPr>
        <w:t>הפ</w:t>
      </w:r>
      <w:r w:rsidR="00150046">
        <w:rPr>
          <w:rStyle w:val="default"/>
          <w:rFonts w:cs="FrankRuehl" w:hint="cs"/>
          <w:rtl/>
        </w:rPr>
        <w:t xml:space="preserve">סק </w:t>
      </w:r>
      <w:r w:rsidR="00745C69">
        <w:rPr>
          <w:rStyle w:val="default"/>
          <w:rFonts w:cs="FrankRuehl" w:hint="cs"/>
          <w:rtl/>
        </w:rPr>
        <w:t xml:space="preserve">או צו בטיחות </w:t>
      </w:r>
      <w:r w:rsidR="00150046">
        <w:rPr>
          <w:rStyle w:val="default"/>
          <w:rFonts w:cs="FrankRuehl" w:hint="cs"/>
          <w:rtl/>
        </w:rPr>
        <w:t>ולא בוצע הצו בתוך התקופה שנקבעה בו, רשאי המפקח לאחוז בכל האמצעים הדרושים לביצוע הצו, או לכפיית ביצועו.</w:t>
      </w:r>
    </w:p>
    <w:p w14:paraId="393B9B6E" w14:textId="77777777" w:rsidR="00150046" w:rsidRDefault="009A48AE" w:rsidP="009A48AE">
      <w:pPr>
        <w:pStyle w:val="P00"/>
        <w:spacing w:before="72"/>
        <w:ind w:left="0" w:right="1134"/>
        <w:rPr>
          <w:rStyle w:val="default"/>
          <w:rFonts w:cs="FrankRuehl"/>
          <w:rtl/>
        </w:rPr>
      </w:pPr>
      <w:r w:rsidRPr="00225215">
        <w:rPr>
          <w:rStyle w:val="default"/>
          <w:rFonts w:cs="FrankRuehl"/>
          <w:rtl/>
        </w:rPr>
        <w:pict w14:anchorId="4026056F">
          <v:shape id="_x0000_s2112" type="#_x0000_t202" style="position:absolute;left:0;text-align:left;margin-left:470.25pt;margin-top:7.1pt;width:1in;height:15.6pt;z-index:251670528" filled="f" stroked="f">
            <v:textbox inset="1mm,0,1mm,0">
              <w:txbxContent>
                <w:p w14:paraId="4E222374" w14:textId="77777777" w:rsidR="009A48AE" w:rsidRDefault="009A48AE" w:rsidP="009A48AE">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w:t>
      </w:r>
      <w:r>
        <w:rPr>
          <w:rStyle w:val="default"/>
          <w:rFonts w:cs="FrankRuehl" w:hint="cs"/>
          <w:rtl/>
        </w:rPr>
        <w:t>ג</w:t>
      </w:r>
      <w:r w:rsidRPr="00225215">
        <w:rPr>
          <w:rStyle w:val="default"/>
          <w:rFonts w:cs="FrankRuehl" w:hint="cs"/>
          <w:rtl/>
        </w:rPr>
        <w:t>)</w:t>
      </w:r>
      <w:r w:rsidRPr="00225215">
        <w:rPr>
          <w:rStyle w:val="default"/>
          <w:rFonts w:cs="FrankRuehl"/>
          <w:rtl/>
        </w:rPr>
        <w:tab/>
      </w:r>
      <w:r w:rsidR="00150046">
        <w:rPr>
          <w:rStyle w:val="default"/>
          <w:rFonts w:cs="FrankRuehl"/>
          <w:rtl/>
        </w:rPr>
        <w:t>מ</w:t>
      </w:r>
      <w:r w:rsidR="00150046">
        <w:rPr>
          <w:rStyle w:val="default"/>
          <w:rFonts w:cs="FrankRuehl" w:hint="cs"/>
          <w:rtl/>
        </w:rPr>
        <w:t xml:space="preserve">תן צו-הפסק </w:t>
      </w:r>
      <w:r w:rsidR="00745C69">
        <w:rPr>
          <w:rStyle w:val="default"/>
          <w:rFonts w:cs="FrankRuehl" w:hint="cs"/>
          <w:rtl/>
        </w:rPr>
        <w:t xml:space="preserve">או צו בטיחות </w:t>
      </w:r>
      <w:r w:rsidR="00150046">
        <w:rPr>
          <w:rStyle w:val="default"/>
          <w:rFonts w:cs="FrankRuehl" w:hint="cs"/>
          <w:rtl/>
        </w:rPr>
        <w:t>וביצועו אין בהם כדי לפטור מאחריות פלילית לכל עבירה על הוראה מהוראותיו של חוק זה.</w:t>
      </w:r>
    </w:p>
    <w:p w14:paraId="3EC69CEF" w14:textId="77777777" w:rsidR="00225215" w:rsidRPr="00D34443" w:rsidRDefault="00225215" w:rsidP="00225215">
      <w:pPr>
        <w:pStyle w:val="P00"/>
        <w:spacing w:before="0"/>
        <w:ind w:left="0" w:right="1134"/>
        <w:rPr>
          <w:rStyle w:val="default"/>
          <w:rFonts w:cs="FrankRuehl"/>
          <w:vanish/>
          <w:color w:val="FF0000"/>
          <w:sz w:val="20"/>
          <w:szCs w:val="20"/>
          <w:shd w:val="clear" w:color="auto" w:fill="FFFF99"/>
          <w:rtl/>
        </w:rPr>
      </w:pPr>
      <w:bookmarkStart w:id="35" w:name="Rov54"/>
      <w:r w:rsidRPr="00D34443">
        <w:rPr>
          <w:rStyle w:val="default"/>
          <w:rFonts w:cs="FrankRuehl" w:hint="cs"/>
          <w:vanish/>
          <w:color w:val="FF0000"/>
          <w:sz w:val="20"/>
          <w:szCs w:val="20"/>
          <w:shd w:val="clear" w:color="auto" w:fill="FFFF99"/>
          <w:rtl/>
        </w:rPr>
        <w:t>מיום 6.1.2022</w:t>
      </w:r>
    </w:p>
    <w:p w14:paraId="647F4BB9" w14:textId="77777777" w:rsidR="00225215" w:rsidRPr="00D34443" w:rsidRDefault="00225215" w:rsidP="00225215">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0288DC51" w14:textId="77777777" w:rsidR="00225215" w:rsidRPr="00D34443" w:rsidRDefault="00225215" w:rsidP="00225215">
      <w:pPr>
        <w:pStyle w:val="P00"/>
        <w:spacing w:before="0"/>
        <w:ind w:left="0" w:right="1134"/>
        <w:rPr>
          <w:rStyle w:val="default"/>
          <w:rFonts w:cs="FrankRuehl"/>
          <w:vanish/>
          <w:sz w:val="20"/>
          <w:szCs w:val="20"/>
          <w:shd w:val="clear" w:color="auto" w:fill="FFFF99"/>
          <w:rtl/>
        </w:rPr>
      </w:pPr>
      <w:hyperlink r:id="rId38"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681 (</w:t>
      </w:r>
      <w:hyperlink r:id="rId39"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5778B650" w14:textId="77777777" w:rsidR="006045E8" w:rsidRPr="00D34443" w:rsidRDefault="006045E8" w:rsidP="006045E8">
      <w:pPr>
        <w:pStyle w:val="P00"/>
        <w:ind w:left="0" w:right="1134"/>
        <w:rPr>
          <w:rStyle w:val="default"/>
          <w:rFonts w:ascii="Miriam" w:hAnsi="Miriam" w:cs="Miriam"/>
          <w:vanish/>
          <w:sz w:val="16"/>
          <w:szCs w:val="16"/>
          <w:shd w:val="clear" w:color="auto" w:fill="FFFF99"/>
          <w:rtl/>
        </w:rPr>
      </w:pPr>
      <w:r w:rsidRPr="00D34443">
        <w:rPr>
          <w:rStyle w:val="default"/>
          <w:rFonts w:ascii="Miriam" w:hAnsi="Miriam" w:cs="Miriam"/>
          <w:vanish/>
          <w:sz w:val="16"/>
          <w:szCs w:val="16"/>
          <w:shd w:val="clear" w:color="auto" w:fill="FFFF99"/>
          <w:rtl/>
        </w:rPr>
        <w:t>צו-הפסק</w:t>
      </w:r>
      <w:r w:rsidRPr="00D34443">
        <w:rPr>
          <w:rStyle w:val="default"/>
          <w:rFonts w:ascii="Miriam" w:hAnsi="Miriam" w:cs="Miriam" w:hint="cs"/>
          <w:vanish/>
          <w:sz w:val="16"/>
          <w:szCs w:val="16"/>
          <w:shd w:val="clear" w:color="auto" w:fill="FFFF99"/>
          <w:rtl/>
        </w:rPr>
        <w:t xml:space="preserve"> </w:t>
      </w:r>
      <w:r w:rsidRPr="00D34443">
        <w:rPr>
          <w:rStyle w:val="default"/>
          <w:rFonts w:ascii="Miriam" w:hAnsi="Miriam" w:cs="Miriam" w:hint="cs"/>
          <w:vanish/>
          <w:sz w:val="16"/>
          <w:szCs w:val="16"/>
          <w:u w:val="single"/>
          <w:shd w:val="clear" w:color="auto" w:fill="FFFF99"/>
          <w:rtl/>
        </w:rPr>
        <w:t>וצו בטיחות</w:t>
      </w:r>
    </w:p>
    <w:p w14:paraId="4CF6FF52" w14:textId="77777777" w:rsidR="006045E8" w:rsidRPr="00D34443" w:rsidRDefault="006045E8" w:rsidP="006045E8">
      <w:pPr>
        <w:pStyle w:val="P00"/>
        <w:spacing w:before="0"/>
        <w:ind w:left="0" w:right="1134"/>
        <w:rPr>
          <w:rStyle w:val="default"/>
          <w:rFonts w:cs="FrankRuehl"/>
          <w:vanish/>
          <w:sz w:val="22"/>
          <w:szCs w:val="22"/>
          <w:shd w:val="clear" w:color="auto" w:fill="FFFF99"/>
          <w:rtl/>
        </w:rPr>
      </w:pPr>
      <w:r w:rsidRPr="00D34443">
        <w:rPr>
          <w:rStyle w:val="default"/>
          <w:rFonts w:cs="FrankRuehl"/>
          <w:vanish/>
          <w:sz w:val="22"/>
          <w:szCs w:val="22"/>
          <w:shd w:val="clear" w:color="auto" w:fill="FFFF99"/>
          <w:rtl/>
        </w:rPr>
        <w:t>12.</w:t>
      </w:r>
      <w:r w:rsidRPr="00D34443">
        <w:rPr>
          <w:rStyle w:val="default"/>
          <w:rFonts w:cs="FrankRuehl"/>
          <w:vanish/>
          <w:sz w:val="22"/>
          <w:szCs w:val="22"/>
          <w:shd w:val="clear" w:color="auto" w:fill="FFFF99"/>
          <w:rtl/>
        </w:rPr>
        <w:tab/>
        <w:t>(א</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t>נ</w:t>
      </w:r>
      <w:r w:rsidRPr="00D34443">
        <w:rPr>
          <w:rStyle w:val="default"/>
          <w:rFonts w:cs="FrankRuehl" w:hint="cs"/>
          <w:vanish/>
          <w:sz w:val="22"/>
          <w:szCs w:val="22"/>
          <w:shd w:val="clear" w:color="auto" w:fill="FFFF99"/>
          <w:rtl/>
        </w:rPr>
        <w:t>וכח מפקח, אגב עריכת בקורת כא</w:t>
      </w:r>
      <w:r w:rsidRPr="00D34443">
        <w:rPr>
          <w:rStyle w:val="default"/>
          <w:rFonts w:cs="FrankRuehl"/>
          <w:vanish/>
          <w:sz w:val="22"/>
          <w:szCs w:val="22"/>
          <w:shd w:val="clear" w:color="auto" w:fill="FFFF99"/>
          <w:rtl/>
        </w:rPr>
        <w:t>מ</w:t>
      </w:r>
      <w:r w:rsidRPr="00D34443">
        <w:rPr>
          <w:rStyle w:val="default"/>
          <w:rFonts w:cs="FrankRuehl" w:hint="cs"/>
          <w:vanish/>
          <w:sz w:val="22"/>
          <w:szCs w:val="22"/>
          <w:shd w:val="clear" w:color="auto" w:fill="FFFF99"/>
          <w:rtl/>
        </w:rPr>
        <w:t xml:space="preserve">ור בסעיף 11, כי בחומר נפץ פלוני, נוהגים ייצור או תהליך עבודה אחר, או החסנה </w:t>
      </w:r>
      <w:r w:rsidRPr="00D34443">
        <w:rPr>
          <w:rStyle w:val="default"/>
          <w:rFonts w:cs="FrankRuehl"/>
          <w:vanish/>
          <w:sz w:val="22"/>
          <w:szCs w:val="22"/>
          <w:shd w:val="clear" w:color="auto" w:fill="FFFF99"/>
          <w:rtl/>
        </w:rPr>
        <w:t>או</w:t>
      </w:r>
      <w:r w:rsidRPr="00D34443">
        <w:rPr>
          <w:rStyle w:val="default"/>
          <w:rFonts w:cs="FrankRuehl" w:hint="cs"/>
          <w:vanish/>
          <w:sz w:val="22"/>
          <w:szCs w:val="22"/>
          <w:shd w:val="clear" w:color="auto" w:fill="FFFF99"/>
          <w:rtl/>
        </w:rPr>
        <w:t xml:space="preserve"> הובלה, שהן, לדעתו, בניגוד להוראה </w:t>
      </w:r>
      <w:r w:rsidRPr="00D34443">
        <w:rPr>
          <w:rStyle w:val="default"/>
          <w:rFonts w:cs="FrankRuehl" w:hint="cs"/>
          <w:strike/>
          <w:vanish/>
          <w:sz w:val="22"/>
          <w:szCs w:val="22"/>
          <w:shd w:val="clear" w:color="auto" w:fill="FFFF99"/>
          <w:rtl/>
        </w:rPr>
        <w:t>מהוראותיו של</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מההוראות לפי</w:t>
      </w:r>
      <w:r w:rsidRPr="00D34443">
        <w:rPr>
          <w:rStyle w:val="default"/>
          <w:rFonts w:cs="FrankRuehl" w:hint="cs"/>
          <w:vanish/>
          <w:sz w:val="22"/>
          <w:szCs w:val="22"/>
          <w:shd w:val="clear" w:color="auto" w:fill="FFFF99"/>
          <w:rtl/>
        </w:rPr>
        <w:t xml:space="preserve"> חוק זה, או שיש בהן, לדעתו, </w:t>
      </w:r>
      <w:r w:rsidRPr="00D34443">
        <w:rPr>
          <w:rStyle w:val="default"/>
          <w:rFonts w:cs="FrankRuehl" w:hint="cs"/>
          <w:strike/>
          <w:vanish/>
          <w:sz w:val="22"/>
          <w:szCs w:val="22"/>
          <w:shd w:val="clear" w:color="auto" w:fill="FFFF99"/>
          <w:rtl/>
        </w:rPr>
        <w:t>סכנה תכופה לחיי אדם, רשאי המפקח</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סכנה לשלומו או לבריאותו של אדם, רשאי המפקח –</w:t>
      </w:r>
    </w:p>
    <w:p w14:paraId="3AADB89E" w14:textId="77777777" w:rsidR="006045E8" w:rsidRPr="00D34443" w:rsidRDefault="006045E8" w:rsidP="006045E8">
      <w:pPr>
        <w:pStyle w:val="P00"/>
        <w:spacing w:before="0"/>
        <w:ind w:left="1021" w:right="1134"/>
        <w:rPr>
          <w:rStyle w:val="default"/>
          <w:rFonts w:cs="FrankRuehl"/>
          <w:vanish/>
          <w:sz w:val="22"/>
          <w:szCs w:val="22"/>
          <w:shd w:val="clear" w:color="auto" w:fill="FFFF99"/>
          <w:rtl/>
        </w:rPr>
      </w:pPr>
      <w:r w:rsidRPr="00D34443">
        <w:rPr>
          <w:rStyle w:val="default"/>
          <w:rFonts w:cs="FrankRuehl" w:hint="cs"/>
          <w:vanish/>
          <w:sz w:val="22"/>
          <w:szCs w:val="22"/>
          <w:u w:val="single"/>
          <w:shd w:val="clear" w:color="auto" w:fill="FFFF99"/>
          <w:rtl/>
        </w:rPr>
        <w:t>(1)</w:t>
      </w:r>
      <w:r w:rsidRPr="00D34443">
        <w:rPr>
          <w:rStyle w:val="default"/>
          <w:rFonts w:cs="FrankRuehl"/>
          <w:vanish/>
          <w:sz w:val="22"/>
          <w:szCs w:val="22"/>
          <w:shd w:val="clear" w:color="auto" w:fill="FFFF99"/>
          <w:rtl/>
        </w:rPr>
        <w:tab/>
      </w:r>
      <w:r w:rsidRPr="00D34443">
        <w:rPr>
          <w:rStyle w:val="default"/>
          <w:rFonts w:cs="FrankRuehl" w:hint="cs"/>
          <w:vanish/>
          <w:sz w:val="22"/>
          <w:szCs w:val="22"/>
          <w:shd w:val="clear" w:color="auto" w:fill="FFFF99"/>
          <w:rtl/>
        </w:rPr>
        <w:t xml:space="preserve">לצוות, בצו חתום בידו, להפסיק אותם ייצור, תהליך עבודה, החסנה או הובלה עד </w:t>
      </w:r>
      <w:r w:rsidRPr="00D34443">
        <w:rPr>
          <w:rStyle w:val="default"/>
          <w:rFonts w:cs="FrankRuehl"/>
          <w:vanish/>
          <w:sz w:val="22"/>
          <w:szCs w:val="22"/>
          <w:shd w:val="clear" w:color="auto" w:fill="FFFF99"/>
          <w:rtl/>
        </w:rPr>
        <w:t>ש</w:t>
      </w:r>
      <w:r w:rsidRPr="00D34443">
        <w:rPr>
          <w:rStyle w:val="default"/>
          <w:rFonts w:cs="FrankRuehl" w:hint="cs"/>
          <w:vanish/>
          <w:sz w:val="22"/>
          <w:szCs w:val="22"/>
          <w:shd w:val="clear" w:color="auto" w:fill="FFFF99"/>
          <w:rtl/>
        </w:rPr>
        <w:t>המעוות יתוקן להנחת דעתו של המפקח; צו כזה ייקרא "צו-הפסק";</w:t>
      </w:r>
    </w:p>
    <w:p w14:paraId="35905858" w14:textId="77777777" w:rsidR="006045E8" w:rsidRPr="00D34443" w:rsidRDefault="006045E8" w:rsidP="006045E8">
      <w:pPr>
        <w:pStyle w:val="P00"/>
        <w:spacing w:before="0"/>
        <w:ind w:left="1021" w:right="1134"/>
        <w:rPr>
          <w:rStyle w:val="default"/>
          <w:rFonts w:cs="FrankRuehl"/>
          <w:vanish/>
          <w:sz w:val="22"/>
          <w:szCs w:val="22"/>
          <w:shd w:val="clear" w:color="auto" w:fill="FFFF99"/>
          <w:rtl/>
        </w:rPr>
      </w:pPr>
      <w:r w:rsidRPr="00D34443">
        <w:rPr>
          <w:rStyle w:val="default"/>
          <w:rFonts w:cs="FrankRuehl" w:hint="cs"/>
          <w:vanish/>
          <w:sz w:val="22"/>
          <w:szCs w:val="22"/>
          <w:u w:val="single"/>
          <w:shd w:val="clear" w:color="auto" w:fill="FFFF99"/>
          <w:rtl/>
        </w:rPr>
        <w:t>(2)</w:t>
      </w:r>
      <w:r w:rsidRPr="00D34443">
        <w:rPr>
          <w:rStyle w:val="default"/>
          <w:rFonts w:cs="FrankRuehl"/>
          <w:vanish/>
          <w:sz w:val="22"/>
          <w:szCs w:val="22"/>
          <w:u w:val="single"/>
          <w:shd w:val="clear" w:color="auto" w:fill="FFFF99"/>
          <w:rtl/>
        </w:rPr>
        <w:tab/>
      </w:r>
      <w:r w:rsidRPr="00D34443">
        <w:rPr>
          <w:rStyle w:val="default"/>
          <w:rFonts w:cs="FrankRuehl" w:hint="cs"/>
          <w:vanish/>
          <w:sz w:val="22"/>
          <w:szCs w:val="22"/>
          <w:u w:val="single"/>
          <w:shd w:val="clear" w:color="auto" w:fill="FFFF99"/>
          <w:rtl/>
        </w:rPr>
        <w:t>לחייב את מפעל חומרי הנפץ שבו בוצעה פעולה כאמור ברישה, בצו חתום בידו, לנקוט אמצעים כמפורש בצו לשם הרחקת הסכנה, בתוך תקופה שיקבע בצו; צו כזה ייקרא "צו בטיחות".</w:t>
      </w:r>
    </w:p>
    <w:p w14:paraId="7D9A04BA" w14:textId="77777777" w:rsidR="006045E8" w:rsidRPr="00D34443" w:rsidRDefault="006045E8" w:rsidP="006045E8">
      <w:pPr>
        <w:pStyle w:val="P00"/>
        <w:spacing w:before="0"/>
        <w:ind w:left="0" w:right="1134"/>
        <w:rPr>
          <w:rStyle w:val="default"/>
          <w:rFonts w:cs="FrankRuehl"/>
          <w:vanish/>
          <w:sz w:val="22"/>
          <w:szCs w:val="22"/>
          <w:shd w:val="clear" w:color="auto" w:fill="FFFF99"/>
          <w:rtl/>
        </w:rPr>
      </w:pPr>
      <w:r w:rsidRPr="00D34443">
        <w:rPr>
          <w:rStyle w:val="default"/>
          <w:rFonts w:cs="FrankRuehl"/>
          <w:vanish/>
          <w:sz w:val="22"/>
          <w:szCs w:val="22"/>
          <w:shd w:val="clear" w:color="auto" w:fill="FFFF99"/>
          <w:rtl/>
        </w:rPr>
        <w:tab/>
      </w:r>
      <w:r w:rsidRPr="00D34443">
        <w:rPr>
          <w:rStyle w:val="default"/>
          <w:rFonts w:cs="FrankRuehl" w:hint="cs"/>
          <w:vanish/>
          <w:sz w:val="22"/>
          <w:szCs w:val="22"/>
          <w:u w:val="single"/>
          <w:shd w:val="clear" w:color="auto" w:fill="FFFF99"/>
          <w:rtl/>
        </w:rPr>
        <w:t>(א1)</w:t>
      </w:r>
      <w:r w:rsidRPr="00D34443">
        <w:rPr>
          <w:rStyle w:val="default"/>
          <w:rFonts w:cs="FrankRuehl"/>
          <w:vanish/>
          <w:sz w:val="22"/>
          <w:szCs w:val="22"/>
          <w:u w:val="single"/>
          <w:shd w:val="clear" w:color="auto" w:fill="FFFF99"/>
          <w:rtl/>
        </w:rPr>
        <w:tab/>
      </w:r>
      <w:r w:rsidRPr="00D34443">
        <w:rPr>
          <w:rStyle w:val="default"/>
          <w:rFonts w:cs="FrankRuehl" w:hint="cs"/>
          <w:vanish/>
          <w:sz w:val="22"/>
          <w:szCs w:val="22"/>
          <w:u w:val="single"/>
          <w:shd w:val="clear" w:color="auto" w:fill="FFFF99"/>
          <w:rtl/>
        </w:rPr>
        <w:t>צו לפי סעיף זה יומצא למחזיק במפעל במסר אלקטרוני כהגדרתו בחוק חתימה אלקטרונית, התשס"א-2001, עם אישור מסירה שניתן באמצעי אלקטרוני, בדואר רשום עם אישור מסירה או במסירה אישית; טעות בנקיבת שמו של המחזיק במפעל לא תפגע בחוקיות צו שהומצא לפי סעיף קטן זה.</w:t>
      </w:r>
    </w:p>
    <w:p w14:paraId="18B44ED5" w14:textId="77777777" w:rsidR="006045E8" w:rsidRPr="00D34443" w:rsidRDefault="006045E8" w:rsidP="006045E8">
      <w:pPr>
        <w:pStyle w:val="P00"/>
        <w:spacing w:before="0"/>
        <w:ind w:left="0" w:right="1134"/>
        <w:rPr>
          <w:rStyle w:val="default"/>
          <w:rFonts w:cs="FrankRuehl" w:hint="cs"/>
          <w:vanish/>
          <w:sz w:val="22"/>
          <w:szCs w:val="22"/>
          <w:shd w:val="clear" w:color="auto" w:fill="FFFF99"/>
          <w:rtl/>
        </w:rPr>
      </w:pPr>
      <w:r w:rsidRPr="00D34443">
        <w:rPr>
          <w:rStyle w:val="default"/>
          <w:rFonts w:cs="FrankRuehl"/>
          <w:vanish/>
          <w:sz w:val="22"/>
          <w:szCs w:val="22"/>
          <w:shd w:val="clear" w:color="auto" w:fill="FFFF99"/>
          <w:rtl/>
        </w:rPr>
        <w:tab/>
      </w:r>
      <w:r w:rsidRPr="00D34443">
        <w:rPr>
          <w:rStyle w:val="default"/>
          <w:rFonts w:cs="FrankRuehl" w:hint="cs"/>
          <w:vanish/>
          <w:sz w:val="22"/>
          <w:szCs w:val="22"/>
          <w:u w:val="single"/>
          <w:shd w:val="clear" w:color="auto" w:fill="FFFF99"/>
          <w:rtl/>
        </w:rPr>
        <w:t>(א2)</w:t>
      </w:r>
      <w:r w:rsidRPr="00D34443">
        <w:rPr>
          <w:rStyle w:val="default"/>
          <w:rFonts w:cs="FrankRuehl"/>
          <w:vanish/>
          <w:sz w:val="22"/>
          <w:szCs w:val="22"/>
          <w:u w:val="single"/>
          <w:shd w:val="clear" w:color="auto" w:fill="FFFF99"/>
          <w:rtl/>
        </w:rPr>
        <w:tab/>
      </w:r>
      <w:r w:rsidR="008C4E09" w:rsidRPr="00D34443">
        <w:rPr>
          <w:rStyle w:val="default"/>
          <w:rFonts w:cs="FrankRuehl" w:hint="cs"/>
          <w:vanish/>
          <w:sz w:val="22"/>
          <w:szCs w:val="22"/>
          <w:u w:val="single"/>
          <w:shd w:val="clear" w:color="auto" w:fill="FFFF99"/>
          <w:rtl/>
        </w:rPr>
        <w:t xml:space="preserve">ניתן לגבי מפעל חומרי נפץ צו-הפסק או צו בטיחות, לרבות צו להארכת תוקפו של צו כאמור, רשאי המחזיק במפעל לטעון את טענותיו בעניין הצו לפני המפקח לא יאוחר מ-14 ימים </w:t>
      </w:r>
      <w:r w:rsidR="009A48AE" w:rsidRPr="00D34443">
        <w:rPr>
          <w:rStyle w:val="default"/>
          <w:rFonts w:cs="FrankRuehl" w:hint="cs"/>
          <w:vanish/>
          <w:sz w:val="22"/>
          <w:szCs w:val="22"/>
          <w:u w:val="single"/>
          <w:shd w:val="clear" w:color="auto" w:fill="FFFF99"/>
          <w:rtl/>
        </w:rPr>
        <w:t>ממועד נתינתו, אולם אין באמור כדי לעכב את ביצוע הצו, אלא אם כן המפקח הורה על כך; שוכנע המפקח כי המפעל עמד בכל הוראות הבטיחות המחייבות, יבטל את הצו.</w:t>
      </w:r>
    </w:p>
    <w:p w14:paraId="5840ED36" w14:textId="77777777" w:rsidR="006045E8" w:rsidRPr="00D34443" w:rsidRDefault="006045E8" w:rsidP="006045E8">
      <w:pPr>
        <w:pStyle w:val="P00"/>
        <w:spacing w:before="0"/>
        <w:ind w:left="0" w:right="1134"/>
        <w:rPr>
          <w:rStyle w:val="default"/>
          <w:rFonts w:cs="FrankRuehl"/>
          <w:vanish/>
          <w:sz w:val="22"/>
          <w:szCs w:val="22"/>
          <w:shd w:val="clear" w:color="auto" w:fill="FFFF99"/>
          <w:rtl/>
        </w:rPr>
      </w:pPr>
      <w:r w:rsidRPr="00D34443">
        <w:rPr>
          <w:rStyle w:val="default"/>
          <w:rFonts w:cs="FrankRuehl"/>
          <w:vanish/>
          <w:sz w:val="22"/>
          <w:szCs w:val="22"/>
          <w:shd w:val="clear" w:color="auto" w:fill="FFFF99"/>
          <w:rtl/>
        </w:rPr>
        <w:tab/>
        <w:t>(ב</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t>נ</w:t>
      </w:r>
      <w:r w:rsidRPr="00D34443">
        <w:rPr>
          <w:rStyle w:val="default"/>
          <w:rFonts w:cs="FrankRuehl" w:hint="cs"/>
          <w:vanish/>
          <w:sz w:val="22"/>
          <w:szCs w:val="22"/>
          <w:shd w:val="clear" w:color="auto" w:fill="FFFF99"/>
          <w:rtl/>
        </w:rPr>
        <w:t>תן מפקח צו-</w:t>
      </w:r>
      <w:r w:rsidRPr="00D34443">
        <w:rPr>
          <w:rStyle w:val="default"/>
          <w:rFonts w:cs="FrankRuehl"/>
          <w:vanish/>
          <w:sz w:val="22"/>
          <w:szCs w:val="22"/>
          <w:shd w:val="clear" w:color="auto" w:fill="FFFF99"/>
          <w:rtl/>
        </w:rPr>
        <w:t>הפ</w:t>
      </w:r>
      <w:r w:rsidRPr="00D34443">
        <w:rPr>
          <w:rStyle w:val="default"/>
          <w:rFonts w:cs="FrankRuehl" w:hint="cs"/>
          <w:vanish/>
          <w:sz w:val="22"/>
          <w:szCs w:val="22"/>
          <w:shd w:val="clear" w:color="auto" w:fill="FFFF99"/>
          <w:rtl/>
        </w:rPr>
        <w:t>סק</w:t>
      </w:r>
      <w:r w:rsidR="009A48AE" w:rsidRPr="00D34443">
        <w:rPr>
          <w:rStyle w:val="default"/>
          <w:rFonts w:cs="FrankRuehl" w:hint="cs"/>
          <w:vanish/>
          <w:sz w:val="22"/>
          <w:szCs w:val="22"/>
          <w:shd w:val="clear" w:color="auto" w:fill="FFFF99"/>
          <w:rtl/>
        </w:rPr>
        <w:t xml:space="preserve"> </w:t>
      </w:r>
      <w:r w:rsidR="009A48AE" w:rsidRPr="00D34443">
        <w:rPr>
          <w:rStyle w:val="default"/>
          <w:rFonts w:cs="FrankRuehl" w:hint="cs"/>
          <w:vanish/>
          <w:sz w:val="22"/>
          <w:szCs w:val="22"/>
          <w:u w:val="single"/>
          <w:shd w:val="clear" w:color="auto" w:fill="FFFF99"/>
          <w:rtl/>
        </w:rPr>
        <w:t>או צו בטיחות</w:t>
      </w:r>
      <w:r w:rsidRPr="00D34443">
        <w:rPr>
          <w:rStyle w:val="default"/>
          <w:rFonts w:cs="FrankRuehl" w:hint="cs"/>
          <w:vanish/>
          <w:sz w:val="22"/>
          <w:szCs w:val="22"/>
          <w:shd w:val="clear" w:color="auto" w:fill="FFFF99"/>
          <w:rtl/>
        </w:rPr>
        <w:t xml:space="preserve"> ולא בוצע הצו בתוך התקופה שנקבעה בו, רשאי המפקח לאחוז בכל האמצעים הדרושים לביצוע הצו, או לכפיית ביצועו.</w:t>
      </w:r>
    </w:p>
    <w:p w14:paraId="4DD9146C" w14:textId="77777777" w:rsidR="006045E8" w:rsidRPr="00745C69" w:rsidRDefault="006045E8" w:rsidP="00745C69">
      <w:pPr>
        <w:pStyle w:val="P00"/>
        <w:spacing w:before="0"/>
        <w:ind w:left="0" w:right="1134"/>
        <w:rPr>
          <w:rStyle w:val="default"/>
          <w:rFonts w:cs="FrankRuehl"/>
          <w:sz w:val="2"/>
          <w:szCs w:val="2"/>
          <w:shd w:val="clear" w:color="auto" w:fill="FFFF99"/>
          <w:rtl/>
        </w:rPr>
      </w:pPr>
      <w:r w:rsidRPr="00D34443">
        <w:rPr>
          <w:rStyle w:val="default"/>
          <w:rFonts w:cs="FrankRuehl"/>
          <w:vanish/>
          <w:sz w:val="22"/>
          <w:szCs w:val="22"/>
          <w:shd w:val="clear" w:color="auto" w:fill="FFFF99"/>
          <w:rtl/>
        </w:rPr>
        <w:tab/>
        <w:t>(ג</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t>מ</w:t>
      </w:r>
      <w:r w:rsidRPr="00D34443">
        <w:rPr>
          <w:rStyle w:val="default"/>
          <w:rFonts w:cs="FrankRuehl" w:hint="cs"/>
          <w:vanish/>
          <w:sz w:val="22"/>
          <w:szCs w:val="22"/>
          <w:shd w:val="clear" w:color="auto" w:fill="FFFF99"/>
          <w:rtl/>
        </w:rPr>
        <w:t>תן צו-הפסק</w:t>
      </w:r>
      <w:r w:rsidR="009A48AE" w:rsidRPr="00D34443">
        <w:rPr>
          <w:rStyle w:val="default"/>
          <w:rFonts w:cs="FrankRuehl" w:hint="cs"/>
          <w:vanish/>
          <w:sz w:val="22"/>
          <w:szCs w:val="22"/>
          <w:shd w:val="clear" w:color="auto" w:fill="FFFF99"/>
          <w:rtl/>
        </w:rPr>
        <w:t xml:space="preserve"> </w:t>
      </w:r>
      <w:r w:rsidR="009A48AE" w:rsidRPr="00D34443">
        <w:rPr>
          <w:rStyle w:val="default"/>
          <w:rFonts w:cs="FrankRuehl" w:hint="cs"/>
          <w:vanish/>
          <w:sz w:val="22"/>
          <w:szCs w:val="22"/>
          <w:u w:val="single"/>
          <w:shd w:val="clear" w:color="auto" w:fill="FFFF99"/>
          <w:rtl/>
        </w:rPr>
        <w:t>או צו בטיחות</w:t>
      </w:r>
      <w:r w:rsidRPr="00D34443">
        <w:rPr>
          <w:rStyle w:val="default"/>
          <w:rFonts w:cs="FrankRuehl" w:hint="cs"/>
          <w:vanish/>
          <w:sz w:val="22"/>
          <w:szCs w:val="22"/>
          <w:shd w:val="clear" w:color="auto" w:fill="FFFF99"/>
          <w:rtl/>
        </w:rPr>
        <w:t xml:space="preserve"> וביצועו אין בהם כדי לפטור מאחריות פלילית לכל עבירה על הוראה מהוראותיו של חוק זה.</w:t>
      </w:r>
      <w:bookmarkEnd w:id="35"/>
    </w:p>
    <w:p w14:paraId="1BF14AFA" w14:textId="77777777" w:rsidR="006045E8" w:rsidRDefault="006045E8" w:rsidP="006045E8">
      <w:pPr>
        <w:pStyle w:val="P00"/>
        <w:spacing w:before="72"/>
        <w:ind w:left="0" w:right="1134"/>
        <w:rPr>
          <w:rStyle w:val="default"/>
          <w:rFonts w:cs="FrankRuehl"/>
          <w:rtl/>
        </w:rPr>
      </w:pPr>
      <w:bookmarkStart w:id="36" w:name="Seif27"/>
      <w:bookmarkEnd w:id="36"/>
      <w:r>
        <w:rPr>
          <w:lang w:val="he-IL"/>
        </w:rPr>
        <w:pict w14:anchorId="0DAB58DB">
          <v:rect id="_x0000_s2106" style="position:absolute;left:0;text-align:left;margin-left:464.5pt;margin-top:8.05pt;width:75.05pt;height:31.2pt;z-index:251664384" o:allowincell="f" filled="f" stroked="f" strokecolor="lime" strokeweight=".25pt">
            <v:textbox style="mso-next-textbox:#_x0000_s2106" inset="0,0,0,0">
              <w:txbxContent>
                <w:p w14:paraId="1E4359F3" w14:textId="77777777" w:rsidR="006045E8" w:rsidRDefault="00745C69" w:rsidP="006045E8">
                  <w:pPr>
                    <w:spacing w:line="160" w:lineRule="exact"/>
                    <w:jc w:val="left"/>
                    <w:rPr>
                      <w:rFonts w:cs="Miriam"/>
                      <w:sz w:val="18"/>
                      <w:szCs w:val="18"/>
                      <w:rtl/>
                    </w:rPr>
                  </w:pPr>
                  <w:r>
                    <w:rPr>
                      <w:rFonts w:cs="Miriam" w:hint="cs"/>
                      <w:sz w:val="18"/>
                      <w:szCs w:val="18"/>
                      <w:rtl/>
                    </w:rPr>
                    <w:t>צו שיפור במפעל חומרי נפץ ביטחוני</w:t>
                  </w:r>
                </w:p>
                <w:p w14:paraId="18DE7ED2" w14:textId="77777777" w:rsidR="006045E8" w:rsidRDefault="006045E8" w:rsidP="006045E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12</w:t>
      </w:r>
      <w:r>
        <w:rPr>
          <w:rStyle w:val="default"/>
          <w:rFonts w:cs="FrankRuehl" w:hint="cs"/>
          <w:rtl/>
        </w:rPr>
        <w:t>א</w:t>
      </w:r>
      <w:r w:rsidRPr="006045E8">
        <w:rPr>
          <w:rStyle w:val="default"/>
          <w:rFonts w:cs="FrankRuehl"/>
          <w:rtl/>
        </w:rPr>
        <w:t>.</w:t>
      </w:r>
      <w:r w:rsidRPr="006045E8">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וכח </w:t>
      </w:r>
      <w:r w:rsidR="00745C69">
        <w:rPr>
          <w:rStyle w:val="default"/>
          <w:rFonts w:cs="FrankRuehl" w:hint="cs"/>
          <w:rtl/>
        </w:rPr>
        <w:t xml:space="preserve">מפקח כי במפעל חומרי נפץ ביטחוני לא מקוימת הוראת חיקוק או הוראה שנקבע בהיתר, שעניינה בטיחותם של חומרי נפץ, רשאי הוא בצו (בחוק זה </w:t>
      </w:r>
      <w:r w:rsidR="00745C69">
        <w:rPr>
          <w:rStyle w:val="default"/>
          <w:rFonts w:cs="FrankRuehl"/>
          <w:rtl/>
        </w:rPr>
        <w:t>–</w:t>
      </w:r>
      <w:r w:rsidR="00745C69">
        <w:rPr>
          <w:rStyle w:val="default"/>
          <w:rFonts w:cs="FrankRuehl" w:hint="cs"/>
          <w:rtl/>
        </w:rPr>
        <w:t xml:space="preserve"> צו שיפור), לחייב את המפעל לנקוט צעדים שיפרט בצו לשם קיומה של אותה הוראה, </w:t>
      </w:r>
      <w:r w:rsidR="00AF42C8">
        <w:rPr>
          <w:rStyle w:val="default"/>
          <w:rFonts w:cs="FrankRuehl" w:hint="cs"/>
          <w:rtl/>
        </w:rPr>
        <w:t>בתוך תקופה שיקבע בצו; הוראות סעיף 12(א1) עד (ג) יחולו, בשינויים המחויבים, על צו שיפור</w:t>
      </w:r>
      <w:r>
        <w:rPr>
          <w:rStyle w:val="default"/>
          <w:rFonts w:cs="FrankRuehl" w:hint="cs"/>
          <w:rtl/>
        </w:rPr>
        <w:t>.</w:t>
      </w:r>
    </w:p>
    <w:p w14:paraId="12D62733" w14:textId="77777777" w:rsidR="00AF42C8" w:rsidRDefault="00AF42C8" w:rsidP="006045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מחזיק במפעל חומרי נפץ ביטחוני יודיע בכתב למפקח על ביצוע צו השיפור בתוך התקופה שנקבעה בצו לביצועו.</w:t>
      </w:r>
    </w:p>
    <w:p w14:paraId="3CAA82DB" w14:textId="77777777" w:rsidR="006045E8" w:rsidRPr="00D34443" w:rsidRDefault="006045E8" w:rsidP="006045E8">
      <w:pPr>
        <w:pStyle w:val="P00"/>
        <w:spacing w:before="0"/>
        <w:ind w:left="0" w:right="1134"/>
        <w:rPr>
          <w:rStyle w:val="default"/>
          <w:rFonts w:cs="FrankRuehl"/>
          <w:vanish/>
          <w:color w:val="FF0000"/>
          <w:sz w:val="20"/>
          <w:szCs w:val="20"/>
          <w:shd w:val="clear" w:color="auto" w:fill="FFFF99"/>
          <w:rtl/>
        </w:rPr>
      </w:pPr>
      <w:bookmarkStart w:id="37" w:name="Rov55"/>
      <w:r w:rsidRPr="00D34443">
        <w:rPr>
          <w:rStyle w:val="default"/>
          <w:rFonts w:cs="FrankRuehl" w:hint="cs"/>
          <w:vanish/>
          <w:color w:val="FF0000"/>
          <w:sz w:val="20"/>
          <w:szCs w:val="20"/>
          <w:shd w:val="clear" w:color="auto" w:fill="FFFF99"/>
          <w:rtl/>
        </w:rPr>
        <w:t>מיום 6.1.2022</w:t>
      </w:r>
    </w:p>
    <w:p w14:paraId="746ACF4A" w14:textId="77777777" w:rsidR="006045E8" w:rsidRPr="00D34443" w:rsidRDefault="006045E8" w:rsidP="006045E8">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409F51E1" w14:textId="77777777" w:rsidR="006045E8" w:rsidRPr="00D34443" w:rsidRDefault="006045E8" w:rsidP="006045E8">
      <w:pPr>
        <w:pStyle w:val="P00"/>
        <w:spacing w:before="0"/>
        <w:ind w:left="0" w:right="1134"/>
        <w:rPr>
          <w:rStyle w:val="default"/>
          <w:rFonts w:cs="FrankRuehl"/>
          <w:vanish/>
          <w:sz w:val="20"/>
          <w:szCs w:val="20"/>
          <w:shd w:val="clear" w:color="auto" w:fill="FFFF99"/>
          <w:rtl/>
        </w:rPr>
      </w:pPr>
      <w:hyperlink r:id="rId40"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682 (</w:t>
      </w:r>
      <w:hyperlink r:id="rId41"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3B14F24A" w14:textId="77777777" w:rsidR="006045E8" w:rsidRPr="00AF42C8" w:rsidRDefault="006045E8" w:rsidP="00AF42C8">
      <w:pPr>
        <w:pStyle w:val="P00"/>
        <w:spacing w:before="0"/>
        <w:ind w:left="0" w:right="1134"/>
        <w:rPr>
          <w:rStyle w:val="default"/>
          <w:rFonts w:cs="FrankRuehl"/>
          <w:sz w:val="2"/>
          <w:szCs w:val="2"/>
          <w:shd w:val="clear" w:color="auto" w:fill="FFFF99"/>
          <w:rtl/>
        </w:rPr>
      </w:pPr>
      <w:r w:rsidRPr="00D34443">
        <w:rPr>
          <w:rStyle w:val="default"/>
          <w:rFonts w:cs="FrankRuehl" w:hint="cs"/>
          <w:b/>
          <w:bCs/>
          <w:vanish/>
          <w:sz w:val="20"/>
          <w:szCs w:val="20"/>
          <w:shd w:val="clear" w:color="auto" w:fill="FFFF99"/>
          <w:rtl/>
        </w:rPr>
        <w:t>הוספת סעיף 12א</w:t>
      </w:r>
      <w:bookmarkEnd w:id="37"/>
    </w:p>
    <w:p w14:paraId="2D9FDAA6" w14:textId="77777777" w:rsidR="006045E8" w:rsidRDefault="006045E8" w:rsidP="006045E8">
      <w:pPr>
        <w:pStyle w:val="P00"/>
        <w:spacing w:before="72"/>
        <w:ind w:left="0" w:right="1134"/>
        <w:rPr>
          <w:rStyle w:val="default"/>
          <w:rFonts w:cs="FrankRuehl"/>
          <w:rtl/>
        </w:rPr>
      </w:pPr>
      <w:bookmarkStart w:id="38" w:name="Seif28"/>
      <w:bookmarkEnd w:id="38"/>
      <w:r>
        <w:rPr>
          <w:lang w:val="he-IL"/>
        </w:rPr>
        <w:pict w14:anchorId="017C81C2">
          <v:rect id="_x0000_s2107" style="position:absolute;left:0;text-align:left;margin-left:464.5pt;margin-top:8.05pt;width:75.05pt;height:24.1pt;z-index:251665408" o:allowincell="f" filled="f" stroked="f" strokecolor="lime" strokeweight=".25pt">
            <v:textbox style="mso-next-textbox:#_x0000_s2107" inset="0,0,0,0">
              <w:txbxContent>
                <w:p w14:paraId="547CBBCE" w14:textId="77777777" w:rsidR="006045E8" w:rsidRDefault="00AF42C8" w:rsidP="006045E8">
                  <w:pPr>
                    <w:spacing w:line="160" w:lineRule="exact"/>
                    <w:jc w:val="left"/>
                    <w:rPr>
                      <w:rFonts w:cs="Miriam"/>
                      <w:sz w:val="18"/>
                      <w:szCs w:val="18"/>
                      <w:rtl/>
                    </w:rPr>
                  </w:pPr>
                  <w:r>
                    <w:rPr>
                      <w:rFonts w:cs="Miriam" w:hint="cs"/>
                      <w:sz w:val="18"/>
                      <w:szCs w:val="18"/>
                      <w:rtl/>
                    </w:rPr>
                    <w:t>עתירה</w:t>
                  </w:r>
                </w:p>
                <w:p w14:paraId="503DB204" w14:textId="77777777" w:rsidR="006045E8" w:rsidRDefault="006045E8" w:rsidP="006045E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12</w:t>
      </w:r>
      <w:r w:rsidR="00AF42C8">
        <w:rPr>
          <w:rStyle w:val="default"/>
          <w:rFonts w:cs="FrankRuehl" w:hint="cs"/>
          <w:rtl/>
        </w:rPr>
        <w:t>ב</w:t>
      </w:r>
      <w:r w:rsidRPr="006045E8">
        <w:rPr>
          <w:rStyle w:val="default"/>
          <w:rFonts w:cs="FrankRuehl"/>
          <w:rtl/>
        </w:rPr>
        <w:t>.</w:t>
      </w:r>
      <w:r w:rsidRPr="006045E8">
        <w:rPr>
          <w:rStyle w:val="default"/>
          <w:rFonts w:cs="FrankRuehl"/>
          <w:rtl/>
        </w:rPr>
        <w:tab/>
      </w:r>
      <w:r w:rsidR="00AF42C8">
        <w:rPr>
          <w:rStyle w:val="default"/>
          <w:rFonts w:cs="FrankRuehl" w:hint="cs"/>
          <w:rtl/>
        </w:rPr>
        <w:t xml:space="preserve">מחזיק במפעל חומרי נפץ רשאי לעתור על צו-הפסק, צו בטיחות או צו שיפור לבית משפט השלום שבו יושב נשיא בית משפט השלום, בתוך </w:t>
      </w:r>
      <w:r w:rsidR="00BD4E82">
        <w:rPr>
          <w:rStyle w:val="default"/>
          <w:rFonts w:cs="FrankRuehl" w:hint="cs"/>
          <w:rtl/>
        </w:rPr>
        <w:t>45 ימים מיום שנמסר לו הצו</w:t>
      </w:r>
      <w:r>
        <w:rPr>
          <w:rStyle w:val="default"/>
          <w:rFonts w:cs="FrankRuehl" w:hint="cs"/>
          <w:rtl/>
        </w:rPr>
        <w:t>.</w:t>
      </w:r>
    </w:p>
    <w:p w14:paraId="6893DD02" w14:textId="77777777" w:rsidR="006045E8" w:rsidRPr="00D34443" w:rsidRDefault="006045E8" w:rsidP="006045E8">
      <w:pPr>
        <w:pStyle w:val="P00"/>
        <w:spacing w:before="0"/>
        <w:ind w:left="0" w:right="1134"/>
        <w:rPr>
          <w:rStyle w:val="default"/>
          <w:rFonts w:cs="FrankRuehl"/>
          <w:vanish/>
          <w:color w:val="FF0000"/>
          <w:sz w:val="20"/>
          <w:szCs w:val="20"/>
          <w:shd w:val="clear" w:color="auto" w:fill="FFFF99"/>
          <w:rtl/>
        </w:rPr>
      </w:pPr>
      <w:bookmarkStart w:id="39" w:name="Rov56"/>
      <w:r w:rsidRPr="00D34443">
        <w:rPr>
          <w:rStyle w:val="default"/>
          <w:rFonts w:cs="FrankRuehl" w:hint="cs"/>
          <w:vanish/>
          <w:color w:val="FF0000"/>
          <w:sz w:val="20"/>
          <w:szCs w:val="20"/>
          <w:shd w:val="clear" w:color="auto" w:fill="FFFF99"/>
          <w:rtl/>
        </w:rPr>
        <w:t>מיום 6.1.2022</w:t>
      </w:r>
    </w:p>
    <w:p w14:paraId="0B92733E" w14:textId="77777777" w:rsidR="006045E8" w:rsidRPr="00D34443" w:rsidRDefault="006045E8" w:rsidP="006045E8">
      <w:pPr>
        <w:pStyle w:val="P00"/>
        <w:spacing w:before="0"/>
        <w:ind w:left="0" w:right="1134"/>
        <w:rPr>
          <w:rStyle w:val="default"/>
          <w:rFonts w:cs="FrankRuehl"/>
          <w:vanish/>
          <w:sz w:val="20"/>
          <w:szCs w:val="20"/>
          <w:shd w:val="clear" w:color="auto" w:fill="FFFF99"/>
          <w:rtl/>
        </w:rPr>
      </w:pPr>
      <w:r w:rsidRPr="00D34443">
        <w:rPr>
          <w:rStyle w:val="default"/>
          <w:rFonts w:cs="FrankRuehl" w:hint="cs"/>
          <w:b/>
          <w:bCs/>
          <w:vanish/>
          <w:sz w:val="20"/>
          <w:szCs w:val="20"/>
          <w:shd w:val="clear" w:color="auto" w:fill="FFFF99"/>
          <w:rtl/>
        </w:rPr>
        <w:t>תיקון מס' 5</w:t>
      </w:r>
    </w:p>
    <w:p w14:paraId="0C5BB904" w14:textId="77777777" w:rsidR="006045E8" w:rsidRPr="00D34443" w:rsidRDefault="006045E8" w:rsidP="006045E8">
      <w:pPr>
        <w:pStyle w:val="P00"/>
        <w:spacing w:before="0"/>
        <w:ind w:left="0" w:right="1134"/>
        <w:rPr>
          <w:rStyle w:val="default"/>
          <w:rFonts w:cs="FrankRuehl"/>
          <w:vanish/>
          <w:sz w:val="20"/>
          <w:szCs w:val="20"/>
          <w:shd w:val="clear" w:color="auto" w:fill="FFFF99"/>
          <w:rtl/>
        </w:rPr>
      </w:pPr>
      <w:hyperlink r:id="rId42" w:history="1">
        <w:r w:rsidRPr="00D34443">
          <w:rPr>
            <w:rStyle w:val="Hyperlink"/>
            <w:rFonts w:cs="FrankRuehl" w:hint="cs"/>
            <w:vanish/>
            <w:szCs w:val="20"/>
            <w:shd w:val="clear" w:color="auto" w:fill="FFFF99"/>
            <w:rtl/>
          </w:rPr>
          <w:t>ס"ח תשפ"ב מס' 2950</w:t>
        </w:r>
      </w:hyperlink>
      <w:r w:rsidRPr="00D34443">
        <w:rPr>
          <w:rStyle w:val="default"/>
          <w:rFonts w:cs="FrankRuehl" w:hint="cs"/>
          <w:vanish/>
          <w:sz w:val="20"/>
          <w:szCs w:val="20"/>
          <w:shd w:val="clear" w:color="auto" w:fill="FFFF99"/>
          <w:rtl/>
        </w:rPr>
        <w:t xml:space="preserve"> מיום 6.1.2022 עמ' 682 (</w:t>
      </w:r>
      <w:hyperlink r:id="rId43" w:history="1">
        <w:r w:rsidRPr="00D34443">
          <w:rPr>
            <w:rStyle w:val="Hyperlink"/>
            <w:rFonts w:cs="FrankRuehl" w:hint="cs"/>
            <w:vanish/>
            <w:szCs w:val="20"/>
            <w:shd w:val="clear" w:color="auto" w:fill="FFFF99"/>
            <w:rtl/>
          </w:rPr>
          <w:t>ה"ח 1473</w:t>
        </w:r>
      </w:hyperlink>
      <w:r w:rsidRPr="00D34443">
        <w:rPr>
          <w:rStyle w:val="default"/>
          <w:rFonts w:cs="FrankRuehl" w:hint="cs"/>
          <w:vanish/>
          <w:sz w:val="20"/>
          <w:szCs w:val="20"/>
          <w:shd w:val="clear" w:color="auto" w:fill="FFFF99"/>
          <w:rtl/>
        </w:rPr>
        <w:t>)</w:t>
      </w:r>
    </w:p>
    <w:p w14:paraId="35D5775D" w14:textId="77777777" w:rsidR="006045E8" w:rsidRPr="00BD4E82" w:rsidRDefault="006045E8" w:rsidP="00BD4E82">
      <w:pPr>
        <w:pStyle w:val="P00"/>
        <w:spacing w:before="0"/>
        <w:ind w:left="0" w:right="1134"/>
        <w:rPr>
          <w:rStyle w:val="default"/>
          <w:rFonts w:cs="FrankRuehl"/>
          <w:sz w:val="2"/>
          <w:szCs w:val="2"/>
          <w:shd w:val="clear" w:color="auto" w:fill="FFFF99"/>
          <w:rtl/>
        </w:rPr>
      </w:pPr>
      <w:r w:rsidRPr="00D34443">
        <w:rPr>
          <w:rStyle w:val="default"/>
          <w:rFonts w:cs="FrankRuehl" w:hint="cs"/>
          <w:b/>
          <w:bCs/>
          <w:vanish/>
          <w:sz w:val="20"/>
          <w:szCs w:val="20"/>
          <w:shd w:val="clear" w:color="auto" w:fill="FFFF99"/>
          <w:rtl/>
        </w:rPr>
        <w:t>הוספת סעיף 12</w:t>
      </w:r>
      <w:r w:rsidR="00AF42C8" w:rsidRPr="00D34443">
        <w:rPr>
          <w:rStyle w:val="default"/>
          <w:rFonts w:cs="FrankRuehl" w:hint="cs"/>
          <w:b/>
          <w:bCs/>
          <w:vanish/>
          <w:sz w:val="20"/>
          <w:szCs w:val="20"/>
          <w:shd w:val="clear" w:color="auto" w:fill="FFFF99"/>
          <w:rtl/>
        </w:rPr>
        <w:t>ב</w:t>
      </w:r>
      <w:bookmarkEnd w:id="39"/>
    </w:p>
    <w:p w14:paraId="59510B5E" w14:textId="77777777" w:rsidR="00150046" w:rsidRDefault="00150046">
      <w:pPr>
        <w:pStyle w:val="P00"/>
        <w:spacing w:before="72"/>
        <w:ind w:left="0" w:right="1134"/>
        <w:rPr>
          <w:rStyle w:val="default"/>
          <w:rFonts w:cs="FrankRuehl"/>
          <w:rtl/>
        </w:rPr>
      </w:pPr>
      <w:r>
        <w:rPr>
          <w:lang w:val="he-IL"/>
        </w:rPr>
        <w:pict w14:anchorId="208AABCC">
          <v:rect id="_x0000_s2062" style="position:absolute;left:0;text-align:left;margin-left:464.5pt;margin-top:8.05pt;width:75.05pt;height:15.6pt;z-index:251628544" o:allowincell="f" filled="f" stroked="f" strokecolor="lime" strokeweight=".25pt">
            <v:textbox inset="0,0,0,0">
              <w:txbxContent>
                <w:p w14:paraId="4810019E" w14:textId="77777777" w:rsidR="00BD4E82" w:rsidRDefault="00BD4E82" w:rsidP="00BD4E82">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13.</w:t>
      </w:r>
      <w:r>
        <w:rPr>
          <w:rStyle w:val="big-number"/>
          <w:rFonts w:cs="Miriam"/>
          <w:rtl/>
        </w:rPr>
        <w:tab/>
      </w:r>
      <w:r>
        <w:rPr>
          <w:rStyle w:val="default"/>
          <w:rFonts w:cs="FrankRuehl"/>
          <w:rtl/>
        </w:rPr>
        <w:t>(</w:t>
      </w:r>
      <w:r w:rsidR="00BD4E82">
        <w:rPr>
          <w:rStyle w:val="default"/>
          <w:rFonts w:cs="FrankRuehl" w:hint="cs"/>
          <w:rtl/>
        </w:rPr>
        <w:t>בוטל)</w:t>
      </w:r>
      <w:r>
        <w:rPr>
          <w:rStyle w:val="default"/>
          <w:rFonts w:cs="FrankRuehl" w:hint="cs"/>
          <w:rtl/>
        </w:rPr>
        <w:t>.</w:t>
      </w:r>
    </w:p>
    <w:p w14:paraId="152DF429" w14:textId="77777777" w:rsidR="00BD4E82" w:rsidRPr="00D34443" w:rsidRDefault="00BD4E82" w:rsidP="00BD4E82">
      <w:pPr>
        <w:pStyle w:val="P00"/>
        <w:spacing w:before="0"/>
        <w:ind w:left="0" w:right="1134"/>
        <w:rPr>
          <w:rStyle w:val="default"/>
          <w:rFonts w:ascii="FrankRuehl" w:hAnsi="FrankRuehl" w:cs="FrankRuehl"/>
          <w:vanish/>
          <w:color w:val="FF0000"/>
          <w:sz w:val="20"/>
          <w:szCs w:val="20"/>
          <w:shd w:val="clear" w:color="auto" w:fill="FFFF99"/>
          <w:rtl/>
        </w:rPr>
      </w:pPr>
      <w:bookmarkStart w:id="40" w:name="Rov57"/>
      <w:r w:rsidRPr="00D34443">
        <w:rPr>
          <w:rStyle w:val="default"/>
          <w:rFonts w:ascii="FrankRuehl" w:hAnsi="FrankRuehl" w:cs="FrankRuehl"/>
          <w:vanish/>
          <w:color w:val="FF0000"/>
          <w:sz w:val="20"/>
          <w:szCs w:val="20"/>
          <w:shd w:val="clear" w:color="auto" w:fill="FFFF99"/>
          <w:rtl/>
        </w:rPr>
        <w:t>מיום 6.1.2022</w:t>
      </w:r>
    </w:p>
    <w:p w14:paraId="1EFC88A9"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591384F9"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hyperlink r:id="rId44"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682 (</w:t>
      </w:r>
      <w:hyperlink r:id="rId45"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5CE12C88"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ביטול סעיף 13</w:t>
      </w:r>
    </w:p>
    <w:p w14:paraId="457642B6" w14:textId="77777777" w:rsidR="00BD4E82" w:rsidRPr="00D34443" w:rsidRDefault="00BD4E82" w:rsidP="00BD4E82">
      <w:pPr>
        <w:pStyle w:val="P0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vanish/>
          <w:sz w:val="20"/>
          <w:szCs w:val="20"/>
          <w:shd w:val="clear" w:color="auto" w:fill="FFFF99"/>
          <w:rtl/>
        </w:rPr>
        <w:t>הנוסח הקודם:</w:t>
      </w:r>
    </w:p>
    <w:p w14:paraId="64EA09C5" w14:textId="77777777" w:rsidR="00BD4E82" w:rsidRPr="00D34443" w:rsidRDefault="00BD4E82" w:rsidP="00BD4E82">
      <w:pPr>
        <w:pStyle w:val="P00"/>
        <w:spacing w:before="20"/>
        <w:ind w:left="0" w:right="1134"/>
        <w:rPr>
          <w:rStyle w:val="default"/>
          <w:rFonts w:ascii="Miriam" w:hAnsi="Miriam" w:cs="Miriam"/>
          <w:strike/>
          <w:vanish/>
          <w:sz w:val="16"/>
          <w:szCs w:val="16"/>
          <w:shd w:val="clear" w:color="auto" w:fill="FFFF99"/>
          <w:rtl/>
        </w:rPr>
      </w:pPr>
      <w:r w:rsidRPr="00D34443">
        <w:rPr>
          <w:rStyle w:val="default"/>
          <w:rFonts w:ascii="Miriam" w:hAnsi="Miriam" w:cs="Miriam"/>
          <w:strike/>
          <w:vanish/>
          <w:sz w:val="16"/>
          <w:szCs w:val="16"/>
          <w:shd w:val="clear" w:color="auto" w:fill="FFFF99"/>
          <w:rtl/>
        </w:rPr>
        <w:t>ועדת ערעור</w:t>
      </w:r>
    </w:p>
    <w:p w14:paraId="0185B99D" w14:textId="77777777" w:rsidR="00BD4E82" w:rsidRPr="00D34443" w:rsidRDefault="00BD4E82" w:rsidP="00BD4E82">
      <w:pPr>
        <w:pStyle w:val="P00"/>
        <w:spacing w:before="0"/>
        <w:ind w:left="0" w:right="1134"/>
        <w:rPr>
          <w:rStyle w:val="default"/>
          <w:rFonts w:cs="FrankRuehl"/>
          <w:strike/>
          <w:vanish/>
          <w:sz w:val="22"/>
          <w:szCs w:val="22"/>
          <w:shd w:val="clear" w:color="auto" w:fill="FFFF99"/>
          <w:rtl/>
        </w:rPr>
      </w:pPr>
      <w:r w:rsidRPr="00D34443">
        <w:rPr>
          <w:rStyle w:val="default"/>
          <w:rFonts w:cs="FrankRuehl"/>
          <w:strike/>
          <w:vanish/>
          <w:sz w:val="22"/>
          <w:szCs w:val="22"/>
          <w:shd w:val="clear" w:color="auto" w:fill="FFFF99"/>
          <w:rtl/>
        </w:rPr>
        <w:t>13.</w:t>
      </w:r>
      <w:r w:rsidRPr="00D34443">
        <w:rPr>
          <w:rStyle w:val="default"/>
          <w:rFonts w:cs="FrankRuehl"/>
          <w:strike/>
          <w:vanish/>
          <w:sz w:val="22"/>
          <w:szCs w:val="22"/>
          <w:shd w:val="clear" w:color="auto" w:fill="FFFF99"/>
          <w:rtl/>
        </w:rPr>
        <w:tab/>
        <w:t>(א</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ש</w:t>
      </w:r>
      <w:r w:rsidRPr="00D34443">
        <w:rPr>
          <w:rStyle w:val="default"/>
          <w:rFonts w:cs="FrankRuehl" w:hint="cs"/>
          <w:strike/>
          <w:vanish/>
          <w:sz w:val="22"/>
          <w:szCs w:val="22"/>
          <w:shd w:val="clear" w:color="auto" w:fill="FFFF99"/>
          <w:rtl/>
        </w:rPr>
        <w:t>ר המשפטים ימנ</w:t>
      </w:r>
      <w:r w:rsidRPr="00D34443">
        <w:rPr>
          <w:rStyle w:val="default"/>
          <w:rFonts w:cs="FrankRuehl"/>
          <w:strike/>
          <w:vanish/>
          <w:sz w:val="22"/>
          <w:szCs w:val="22"/>
          <w:shd w:val="clear" w:color="auto" w:fill="FFFF99"/>
          <w:rtl/>
        </w:rPr>
        <w:t xml:space="preserve">ה, </w:t>
      </w:r>
      <w:r w:rsidRPr="00D34443">
        <w:rPr>
          <w:rStyle w:val="default"/>
          <w:rFonts w:cs="FrankRuehl" w:hint="cs"/>
          <w:strike/>
          <w:vanish/>
          <w:sz w:val="22"/>
          <w:szCs w:val="22"/>
          <w:shd w:val="clear" w:color="auto" w:fill="FFFF99"/>
          <w:rtl/>
        </w:rPr>
        <w:t>לענין פרק זה, ועדת ערעור של שלושה ובהם שופט אחד שישמש יושב ראש.</w:t>
      </w:r>
    </w:p>
    <w:p w14:paraId="022E76DC" w14:textId="77777777" w:rsidR="00150046" w:rsidRPr="00D34443" w:rsidRDefault="00150046" w:rsidP="00BD4E82">
      <w:pPr>
        <w:pStyle w:val="P00"/>
        <w:spacing w:before="0"/>
        <w:ind w:left="0" w:right="1134"/>
        <w:rPr>
          <w:rStyle w:val="default"/>
          <w:rFonts w:cs="FrankRuehl"/>
          <w:strike/>
          <w:vanish/>
          <w:sz w:val="22"/>
          <w:szCs w:val="22"/>
          <w:shd w:val="clear" w:color="auto" w:fill="FFFF99"/>
          <w:rtl/>
        </w:rPr>
      </w:pPr>
      <w:r w:rsidRPr="00D34443">
        <w:rPr>
          <w:rStyle w:val="default"/>
          <w:rFonts w:cs="FrankRuehl"/>
          <w:vanish/>
          <w:sz w:val="22"/>
          <w:szCs w:val="22"/>
          <w:shd w:val="clear" w:color="auto" w:fill="FFFF99"/>
          <w:rtl/>
        </w:rPr>
        <w:tab/>
      </w:r>
      <w:r w:rsidRPr="00D34443">
        <w:rPr>
          <w:rStyle w:val="default"/>
          <w:rFonts w:cs="FrankRuehl"/>
          <w:strike/>
          <w:vanish/>
          <w:sz w:val="22"/>
          <w:szCs w:val="22"/>
          <w:shd w:val="clear" w:color="auto" w:fill="FFFF99"/>
          <w:rtl/>
        </w:rPr>
        <w:t>(ב</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ה</w:t>
      </w:r>
      <w:r w:rsidRPr="00D34443">
        <w:rPr>
          <w:rStyle w:val="default"/>
          <w:rFonts w:cs="FrankRuehl" w:hint="cs"/>
          <w:strike/>
          <w:vanish/>
          <w:sz w:val="22"/>
          <w:szCs w:val="22"/>
          <w:shd w:val="clear" w:color="auto" w:fill="FFFF99"/>
          <w:rtl/>
        </w:rPr>
        <w:t>ודעה על הקמתה של ועדת הערעור, על הרכבה ועל כתבתה תפורסם ברשומות.</w:t>
      </w:r>
    </w:p>
    <w:p w14:paraId="4B927997" w14:textId="77777777" w:rsidR="00150046" w:rsidRPr="00D34443" w:rsidRDefault="00150046" w:rsidP="00BD4E82">
      <w:pPr>
        <w:pStyle w:val="P02"/>
        <w:spacing w:before="0"/>
        <w:ind w:left="1021" w:right="1134"/>
        <w:rPr>
          <w:rStyle w:val="default"/>
          <w:rFonts w:cs="FrankRuehl"/>
          <w:strike/>
          <w:vanish/>
          <w:sz w:val="22"/>
          <w:szCs w:val="22"/>
          <w:shd w:val="clear" w:color="auto" w:fill="FFFF99"/>
          <w:rtl/>
        </w:rPr>
      </w:pPr>
      <w:r w:rsidRPr="00D34443">
        <w:rPr>
          <w:rFonts w:cs="FrankRuehl"/>
          <w:vanish/>
          <w:sz w:val="22"/>
          <w:szCs w:val="22"/>
          <w:shd w:val="clear" w:color="auto" w:fill="FFFF99"/>
          <w:rtl/>
        </w:rPr>
        <w:tab/>
      </w:r>
      <w:r w:rsidRPr="00D34443">
        <w:rPr>
          <w:rStyle w:val="default"/>
          <w:rFonts w:cs="FrankRuehl"/>
          <w:strike/>
          <w:vanish/>
          <w:sz w:val="22"/>
          <w:szCs w:val="22"/>
          <w:shd w:val="clear" w:color="auto" w:fill="FFFF99"/>
          <w:rtl/>
        </w:rPr>
        <w:t>(ג</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(1)</w:t>
      </w:r>
      <w:r w:rsidRPr="00D34443">
        <w:rPr>
          <w:rStyle w:val="default"/>
          <w:rFonts w:cs="FrankRuehl"/>
          <w:strike/>
          <w:vanish/>
          <w:sz w:val="22"/>
          <w:szCs w:val="22"/>
          <w:shd w:val="clear" w:color="auto" w:fill="FFFF99"/>
          <w:rtl/>
        </w:rPr>
        <w:tab/>
        <w:t>ש</w:t>
      </w:r>
      <w:r w:rsidRPr="00D34443">
        <w:rPr>
          <w:rStyle w:val="default"/>
          <w:rFonts w:cs="FrankRuehl" w:hint="cs"/>
          <w:strike/>
          <w:vanish/>
          <w:sz w:val="22"/>
          <w:szCs w:val="22"/>
          <w:shd w:val="clear" w:color="auto" w:fill="FFFF99"/>
          <w:rtl/>
        </w:rPr>
        <w:t>ר המשפטים רשאי להתקין תקנות הקובעות את סדרי הדין לפני ועדת הערעור;</w:t>
      </w:r>
    </w:p>
    <w:p w14:paraId="4D4F6683" w14:textId="77777777" w:rsidR="00150046" w:rsidRPr="00BD4E82" w:rsidRDefault="00150046" w:rsidP="00BD4E82">
      <w:pPr>
        <w:pStyle w:val="P22"/>
        <w:spacing w:before="0"/>
        <w:ind w:left="1021" w:right="1134"/>
        <w:rPr>
          <w:rStyle w:val="default"/>
          <w:rFonts w:cs="FrankRuehl"/>
          <w:sz w:val="2"/>
          <w:szCs w:val="2"/>
          <w:rtl/>
        </w:rPr>
      </w:pPr>
      <w:r w:rsidRPr="00D34443">
        <w:rPr>
          <w:rStyle w:val="default"/>
          <w:rFonts w:cs="FrankRuehl"/>
          <w:strike/>
          <w:vanish/>
          <w:sz w:val="22"/>
          <w:szCs w:val="22"/>
          <w:shd w:val="clear" w:color="auto" w:fill="FFFF99"/>
          <w:rtl/>
        </w:rPr>
        <w:t>(2)</w:t>
      </w:r>
      <w:r w:rsidRPr="00D34443">
        <w:rPr>
          <w:rStyle w:val="default"/>
          <w:rFonts w:cs="FrankRuehl"/>
          <w:strike/>
          <w:vanish/>
          <w:sz w:val="22"/>
          <w:szCs w:val="22"/>
          <w:shd w:val="clear" w:color="auto" w:fill="FFFF99"/>
          <w:rtl/>
        </w:rPr>
        <w:tab/>
        <w:t>ו</w:t>
      </w:r>
      <w:r w:rsidRPr="00D34443">
        <w:rPr>
          <w:rStyle w:val="default"/>
          <w:rFonts w:cs="FrankRuehl" w:hint="cs"/>
          <w:strike/>
          <w:vanish/>
          <w:sz w:val="22"/>
          <w:szCs w:val="22"/>
          <w:shd w:val="clear" w:color="auto" w:fill="FFFF99"/>
          <w:rtl/>
        </w:rPr>
        <w:t>עדת הערעור תקבע בעצמה את סדרי דינה ב</w:t>
      </w:r>
      <w:r w:rsidRPr="00D34443">
        <w:rPr>
          <w:rStyle w:val="default"/>
          <w:rFonts w:cs="FrankRuehl"/>
          <w:strike/>
          <w:vanish/>
          <w:sz w:val="22"/>
          <w:szCs w:val="22"/>
          <w:shd w:val="clear" w:color="auto" w:fill="FFFF99"/>
          <w:rtl/>
        </w:rPr>
        <w:t>כל</w:t>
      </w:r>
      <w:r w:rsidRPr="00D34443">
        <w:rPr>
          <w:rStyle w:val="default"/>
          <w:rFonts w:cs="FrankRuehl" w:hint="cs"/>
          <w:strike/>
          <w:vanish/>
          <w:sz w:val="22"/>
          <w:szCs w:val="22"/>
          <w:shd w:val="clear" w:color="auto" w:fill="FFFF99"/>
          <w:rtl/>
        </w:rPr>
        <w:t xml:space="preserve"> שלא נקבעו בתקנות.</w:t>
      </w:r>
      <w:bookmarkEnd w:id="40"/>
    </w:p>
    <w:p w14:paraId="7A1C9A36" w14:textId="77777777" w:rsidR="00150046" w:rsidRDefault="00150046">
      <w:pPr>
        <w:pStyle w:val="P00"/>
        <w:spacing w:before="72"/>
        <w:ind w:left="0" w:right="1134"/>
        <w:rPr>
          <w:rStyle w:val="default"/>
          <w:rFonts w:cs="FrankRuehl"/>
          <w:rtl/>
        </w:rPr>
      </w:pPr>
      <w:r>
        <w:rPr>
          <w:lang w:val="he-IL"/>
        </w:rPr>
        <w:pict w14:anchorId="02ED6D0F">
          <v:rect id="_x0000_s2063" style="position:absolute;left:0;text-align:left;margin-left:464.5pt;margin-top:8.05pt;width:75.05pt;height:16pt;z-index:251629568" o:allowincell="f" filled="f" stroked="f" strokecolor="lime" strokeweight=".25pt">
            <v:textbox inset="0,0,0,0">
              <w:txbxContent>
                <w:p w14:paraId="07F4E6DC" w14:textId="77777777" w:rsidR="00BD4E82" w:rsidRDefault="00BD4E82" w:rsidP="00BD4E82">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14.</w:t>
      </w:r>
      <w:r>
        <w:rPr>
          <w:rStyle w:val="big-number"/>
          <w:rFonts w:cs="Miriam"/>
          <w:rtl/>
        </w:rPr>
        <w:tab/>
      </w:r>
      <w:r>
        <w:rPr>
          <w:rStyle w:val="default"/>
          <w:rFonts w:cs="FrankRuehl"/>
          <w:rtl/>
        </w:rPr>
        <w:t>(</w:t>
      </w:r>
      <w:r w:rsidR="00BD4E82">
        <w:rPr>
          <w:rStyle w:val="default"/>
          <w:rFonts w:cs="FrankRuehl" w:hint="cs"/>
          <w:rtl/>
        </w:rPr>
        <w:t>בוטל)</w:t>
      </w:r>
      <w:r>
        <w:rPr>
          <w:rStyle w:val="default"/>
          <w:rFonts w:cs="FrankRuehl" w:hint="cs"/>
          <w:rtl/>
        </w:rPr>
        <w:t>.</w:t>
      </w:r>
    </w:p>
    <w:p w14:paraId="3654F5AA" w14:textId="77777777" w:rsidR="00BD4E82" w:rsidRPr="00D34443" w:rsidRDefault="00BD4E82" w:rsidP="00BD4E82">
      <w:pPr>
        <w:pStyle w:val="P00"/>
        <w:spacing w:before="0"/>
        <w:ind w:left="0" w:right="1134"/>
        <w:rPr>
          <w:rStyle w:val="default"/>
          <w:rFonts w:ascii="FrankRuehl" w:hAnsi="FrankRuehl" w:cs="FrankRuehl"/>
          <w:vanish/>
          <w:color w:val="FF0000"/>
          <w:sz w:val="20"/>
          <w:szCs w:val="20"/>
          <w:shd w:val="clear" w:color="auto" w:fill="FFFF99"/>
          <w:rtl/>
        </w:rPr>
      </w:pPr>
      <w:bookmarkStart w:id="41" w:name="Rov58"/>
      <w:r w:rsidRPr="00D34443">
        <w:rPr>
          <w:rStyle w:val="default"/>
          <w:rFonts w:ascii="FrankRuehl" w:hAnsi="FrankRuehl" w:cs="FrankRuehl"/>
          <w:vanish/>
          <w:color w:val="FF0000"/>
          <w:sz w:val="20"/>
          <w:szCs w:val="20"/>
          <w:shd w:val="clear" w:color="auto" w:fill="FFFF99"/>
          <w:rtl/>
        </w:rPr>
        <w:t>מיום 6.1.2022</w:t>
      </w:r>
    </w:p>
    <w:p w14:paraId="746151E6"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548FC7E9"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hyperlink r:id="rId46"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682 (</w:t>
      </w:r>
      <w:hyperlink r:id="rId47"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2AF50A17"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ביטול סעיף 1</w:t>
      </w:r>
      <w:r w:rsidRPr="00D34443">
        <w:rPr>
          <w:rStyle w:val="default"/>
          <w:rFonts w:ascii="FrankRuehl" w:hAnsi="FrankRuehl" w:cs="FrankRuehl" w:hint="cs"/>
          <w:b/>
          <w:bCs/>
          <w:vanish/>
          <w:sz w:val="20"/>
          <w:szCs w:val="20"/>
          <w:shd w:val="clear" w:color="auto" w:fill="FFFF99"/>
          <w:rtl/>
        </w:rPr>
        <w:t>4</w:t>
      </w:r>
    </w:p>
    <w:p w14:paraId="1590E308" w14:textId="77777777" w:rsidR="00BD4E82" w:rsidRPr="00D34443" w:rsidRDefault="00BD4E82" w:rsidP="00BD4E82">
      <w:pPr>
        <w:pStyle w:val="P0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vanish/>
          <w:sz w:val="20"/>
          <w:szCs w:val="20"/>
          <w:shd w:val="clear" w:color="auto" w:fill="FFFF99"/>
          <w:rtl/>
        </w:rPr>
        <w:t>הנוסח הקודם:</w:t>
      </w:r>
    </w:p>
    <w:p w14:paraId="7262791A" w14:textId="77777777" w:rsidR="00BD4E82" w:rsidRPr="00D34443" w:rsidRDefault="00BD4E82" w:rsidP="00BD4E82">
      <w:pPr>
        <w:pStyle w:val="P00"/>
        <w:spacing w:before="20"/>
        <w:ind w:left="0" w:right="1134"/>
        <w:rPr>
          <w:rStyle w:val="default"/>
          <w:rFonts w:ascii="Miriam" w:hAnsi="Miriam" w:cs="Miriam"/>
          <w:strike/>
          <w:vanish/>
          <w:sz w:val="16"/>
          <w:szCs w:val="16"/>
          <w:shd w:val="clear" w:color="auto" w:fill="FFFF99"/>
          <w:rtl/>
        </w:rPr>
      </w:pPr>
      <w:r w:rsidRPr="00D34443">
        <w:rPr>
          <w:rStyle w:val="default"/>
          <w:rFonts w:ascii="Miriam" w:hAnsi="Miriam" w:cs="Miriam" w:hint="cs"/>
          <w:strike/>
          <w:vanish/>
          <w:sz w:val="16"/>
          <w:szCs w:val="16"/>
          <w:shd w:val="clear" w:color="auto" w:fill="FFFF99"/>
          <w:rtl/>
        </w:rPr>
        <w:t>ערעור על צו הפסק</w:t>
      </w:r>
    </w:p>
    <w:p w14:paraId="46CCDA6C" w14:textId="77777777" w:rsidR="00BD4E82" w:rsidRPr="00D34443" w:rsidRDefault="00BD4E82" w:rsidP="00BD4E82">
      <w:pPr>
        <w:pStyle w:val="P00"/>
        <w:spacing w:before="0"/>
        <w:ind w:left="0" w:right="1134"/>
        <w:rPr>
          <w:rStyle w:val="default"/>
          <w:rFonts w:cs="FrankRuehl"/>
          <w:strike/>
          <w:vanish/>
          <w:sz w:val="22"/>
          <w:szCs w:val="22"/>
          <w:shd w:val="clear" w:color="auto" w:fill="FFFF99"/>
          <w:rtl/>
        </w:rPr>
      </w:pPr>
      <w:r w:rsidRPr="00D34443">
        <w:rPr>
          <w:rStyle w:val="default"/>
          <w:rFonts w:cs="FrankRuehl"/>
          <w:strike/>
          <w:vanish/>
          <w:sz w:val="22"/>
          <w:szCs w:val="22"/>
          <w:shd w:val="clear" w:color="auto" w:fill="FFFF99"/>
          <w:rtl/>
        </w:rPr>
        <w:t>14.</w:t>
      </w:r>
      <w:r w:rsidRPr="00D34443">
        <w:rPr>
          <w:rStyle w:val="default"/>
          <w:rFonts w:cs="FrankRuehl"/>
          <w:strike/>
          <w:vanish/>
          <w:sz w:val="22"/>
          <w:szCs w:val="22"/>
          <w:shd w:val="clear" w:color="auto" w:fill="FFFF99"/>
          <w:rtl/>
        </w:rPr>
        <w:tab/>
        <w:t>(א</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ה</w:t>
      </w:r>
      <w:r w:rsidRPr="00D34443">
        <w:rPr>
          <w:rStyle w:val="default"/>
          <w:rFonts w:cs="FrankRuehl" w:hint="cs"/>
          <w:strike/>
          <w:vanish/>
          <w:sz w:val="22"/>
          <w:szCs w:val="22"/>
          <w:shd w:val="clear" w:color="auto" w:fill="FFFF99"/>
          <w:rtl/>
        </w:rPr>
        <w:t>רואה עצמו נפגע על ידי צו-הפסק או על ידי סירוב המפקח לבטל את הצו לאחר שתוקן המעוות, רשאי לערער לפני ועדת הערעור.</w:t>
      </w:r>
    </w:p>
    <w:p w14:paraId="3BE4445D" w14:textId="77777777" w:rsidR="00150046" w:rsidRPr="00D34443" w:rsidRDefault="00150046" w:rsidP="00BD4E82">
      <w:pPr>
        <w:pStyle w:val="P00"/>
        <w:spacing w:before="0"/>
        <w:ind w:left="0" w:right="1134"/>
        <w:rPr>
          <w:rStyle w:val="default"/>
          <w:rFonts w:cs="FrankRuehl"/>
          <w:strike/>
          <w:vanish/>
          <w:sz w:val="22"/>
          <w:szCs w:val="22"/>
          <w:shd w:val="clear" w:color="auto" w:fill="FFFF99"/>
          <w:rtl/>
        </w:rPr>
      </w:pPr>
      <w:r w:rsidRPr="00D34443">
        <w:rPr>
          <w:rStyle w:val="default"/>
          <w:rFonts w:cs="FrankRuehl"/>
          <w:vanish/>
          <w:sz w:val="22"/>
          <w:szCs w:val="22"/>
          <w:shd w:val="clear" w:color="auto" w:fill="FFFF99"/>
          <w:rtl/>
        </w:rPr>
        <w:tab/>
      </w:r>
      <w:r w:rsidRPr="00D34443">
        <w:rPr>
          <w:rStyle w:val="default"/>
          <w:rFonts w:cs="FrankRuehl"/>
          <w:strike/>
          <w:vanish/>
          <w:sz w:val="22"/>
          <w:szCs w:val="22"/>
          <w:shd w:val="clear" w:color="auto" w:fill="FFFF99"/>
          <w:rtl/>
        </w:rPr>
        <w:t>(ב</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ה</w:t>
      </w:r>
      <w:r w:rsidRPr="00D34443">
        <w:rPr>
          <w:rStyle w:val="default"/>
          <w:rFonts w:cs="FrankRuehl" w:hint="cs"/>
          <w:strike/>
          <w:vanish/>
          <w:sz w:val="22"/>
          <w:szCs w:val="22"/>
          <w:shd w:val="clear" w:color="auto" w:fill="FFFF99"/>
          <w:rtl/>
        </w:rPr>
        <w:t>ערעור יוגש לועדת הערעור בשני טפסים; טופס אחד תמציא הועדה למפקח שנתן את הצו.</w:t>
      </w:r>
    </w:p>
    <w:p w14:paraId="3F1F898A" w14:textId="77777777" w:rsidR="00150046" w:rsidRPr="00D34443" w:rsidRDefault="00150046" w:rsidP="00BD4E82">
      <w:pPr>
        <w:pStyle w:val="P00"/>
        <w:spacing w:before="0"/>
        <w:ind w:left="0" w:right="1134"/>
        <w:rPr>
          <w:rStyle w:val="default"/>
          <w:rFonts w:cs="FrankRuehl"/>
          <w:strike/>
          <w:vanish/>
          <w:sz w:val="22"/>
          <w:szCs w:val="22"/>
          <w:shd w:val="clear" w:color="auto" w:fill="FFFF99"/>
          <w:rtl/>
        </w:rPr>
      </w:pPr>
      <w:r w:rsidRPr="00D34443">
        <w:rPr>
          <w:rStyle w:val="default"/>
          <w:rFonts w:cs="FrankRuehl"/>
          <w:vanish/>
          <w:sz w:val="22"/>
          <w:szCs w:val="22"/>
          <w:shd w:val="clear" w:color="auto" w:fill="FFFF99"/>
          <w:rtl/>
        </w:rPr>
        <w:tab/>
      </w:r>
      <w:r w:rsidRPr="00D34443">
        <w:rPr>
          <w:rStyle w:val="default"/>
          <w:rFonts w:cs="FrankRuehl"/>
          <w:strike/>
          <w:vanish/>
          <w:sz w:val="22"/>
          <w:szCs w:val="22"/>
          <w:shd w:val="clear" w:color="auto" w:fill="FFFF99"/>
          <w:rtl/>
        </w:rPr>
        <w:t>(ג</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ה</w:t>
      </w:r>
      <w:r w:rsidRPr="00D34443">
        <w:rPr>
          <w:rStyle w:val="default"/>
          <w:rFonts w:cs="FrankRuehl" w:hint="cs"/>
          <w:strike/>
          <w:vanish/>
          <w:sz w:val="22"/>
          <w:szCs w:val="22"/>
          <w:shd w:val="clear" w:color="auto" w:fill="FFFF99"/>
          <w:rtl/>
        </w:rPr>
        <w:t>גשת ערעור על צו-הפסק אינה</w:t>
      </w:r>
      <w:r w:rsidRPr="00D34443">
        <w:rPr>
          <w:rStyle w:val="default"/>
          <w:rFonts w:cs="FrankRuehl"/>
          <w:strike/>
          <w:vanish/>
          <w:sz w:val="22"/>
          <w:szCs w:val="22"/>
          <w:shd w:val="clear" w:color="auto" w:fill="FFFF99"/>
          <w:rtl/>
        </w:rPr>
        <w:t xml:space="preserve"> מ</w:t>
      </w:r>
      <w:r w:rsidRPr="00D34443">
        <w:rPr>
          <w:rStyle w:val="default"/>
          <w:rFonts w:cs="FrankRuehl" w:hint="cs"/>
          <w:strike/>
          <w:vanish/>
          <w:sz w:val="22"/>
          <w:szCs w:val="22"/>
          <w:shd w:val="clear" w:color="auto" w:fill="FFFF99"/>
          <w:rtl/>
        </w:rPr>
        <w:t>עכבת את ביצוע הצו.</w:t>
      </w:r>
    </w:p>
    <w:p w14:paraId="37EC403C" w14:textId="77777777" w:rsidR="00150046" w:rsidRPr="00D34443" w:rsidRDefault="00150046" w:rsidP="00BD4E82">
      <w:pPr>
        <w:pStyle w:val="P00"/>
        <w:spacing w:before="0"/>
        <w:ind w:left="0" w:right="1134"/>
        <w:rPr>
          <w:rStyle w:val="default"/>
          <w:rFonts w:cs="FrankRuehl"/>
          <w:strike/>
          <w:vanish/>
          <w:sz w:val="22"/>
          <w:szCs w:val="22"/>
          <w:shd w:val="clear" w:color="auto" w:fill="FFFF99"/>
          <w:rtl/>
        </w:rPr>
      </w:pPr>
      <w:r w:rsidRPr="00D34443">
        <w:rPr>
          <w:rStyle w:val="default"/>
          <w:rFonts w:cs="FrankRuehl"/>
          <w:vanish/>
          <w:sz w:val="22"/>
          <w:szCs w:val="22"/>
          <w:shd w:val="clear" w:color="auto" w:fill="FFFF99"/>
          <w:vertAlign w:val="subscript"/>
          <w:rtl/>
        </w:rPr>
        <w:tab/>
      </w:r>
      <w:r w:rsidRPr="00D34443">
        <w:rPr>
          <w:rStyle w:val="default"/>
          <w:rFonts w:cs="FrankRuehl"/>
          <w:strike/>
          <w:vanish/>
          <w:sz w:val="22"/>
          <w:szCs w:val="22"/>
          <w:shd w:val="clear" w:color="auto" w:fill="FFFF99"/>
          <w:rtl/>
        </w:rPr>
        <w:t>(ד</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ו</w:t>
      </w:r>
      <w:r w:rsidRPr="00D34443">
        <w:rPr>
          <w:rStyle w:val="default"/>
          <w:rFonts w:cs="FrankRuehl" w:hint="cs"/>
          <w:strike/>
          <w:vanish/>
          <w:sz w:val="22"/>
          <w:szCs w:val="22"/>
          <w:shd w:val="clear" w:color="auto" w:fill="FFFF99"/>
          <w:rtl/>
        </w:rPr>
        <w:t>עדת הערעור רשאית לאשר צו-הפסק, לשנותו או לבטלו.</w:t>
      </w:r>
    </w:p>
    <w:p w14:paraId="7D69141C" w14:textId="77777777" w:rsidR="00150046" w:rsidRPr="00BD4E82" w:rsidRDefault="00150046" w:rsidP="00BD4E82">
      <w:pPr>
        <w:pStyle w:val="P00"/>
        <w:spacing w:before="0"/>
        <w:ind w:left="0" w:right="1134"/>
        <w:rPr>
          <w:rStyle w:val="default"/>
          <w:rFonts w:cs="FrankRuehl"/>
          <w:strike/>
          <w:sz w:val="2"/>
          <w:szCs w:val="2"/>
          <w:shd w:val="clear" w:color="auto" w:fill="FFFF99"/>
          <w:rtl/>
        </w:rPr>
      </w:pPr>
      <w:r w:rsidRPr="00D34443">
        <w:rPr>
          <w:rStyle w:val="default"/>
          <w:rFonts w:cs="FrankRuehl"/>
          <w:vanish/>
          <w:sz w:val="22"/>
          <w:szCs w:val="22"/>
          <w:shd w:val="clear" w:color="auto" w:fill="FFFF99"/>
          <w:rtl/>
        </w:rPr>
        <w:tab/>
      </w:r>
      <w:r w:rsidRPr="00D34443">
        <w:rPr>
          <w:rStyle w:val="default"/>
          <w:rFonts w:cs="FrankRuehl"/>
          <w:strike/>
          <w:vanish/>
          <w:sz w:val="22"/>
          <w:szCs w:val="22"/>
          <w:shd w:val="clear" w:color="auto" w:fill="FFFF99"/>
          <w:rtl/>
        </w:rPr>
        <w:t>(ה</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א</w:t>
      </w:r>
      <w:r w:rsidRPr="00D34443">
        <w:rPr>
          <w:rStyle w:val="default"/>
          <w:rFonts w:cs="FrankRuehl" w:hint="cs"/>
          <w:strike/>
          <w:vanish/>
          <w:sz w:val="22"/>
          <w:szCs w:val="22"/>
          <w:shd w:val="clear" w:color="auto" w:fill="FFFF99"/>
          <w:rtl/>
        </w:rPr>
        <w:t>ין אחרי החלטת ועדת הערעור ולא כלום.</w:t>
      </w:r>
      <w:bookmarkEnd w:id="41"/>
    </w:p>
    <w:p w14:paraId="43357FF7" w14:textId="77777777" w:rsidR="00150046" w:rsidRDefault="00150046" w:rsidP="007911EC">
      <w:pPr>
        <w:pStyle w:val="P00"/>
        <w:spacing w:before="72"/>
        <w:ind w:left="0" w:right="1134"/>
        <w:rPr>
          <w:rStyle w:val="default"/>
          <w:rFonts w:cs="FrankRuehl"/>
          <w:rtl/>
        </w:rPr>
      </w:pPr>
      <w:bookmarkStart w:id="42" w:name="Seif13"/>
      <w:bookmarkEnd w:id="42"/>
      <w:r>
        <w:rPr>
          <w:lang w:val="he-IL"/>
        </w:rPr>
        <w:pict w14:anchorId="697D7D0D">
          <v:rect id="_x0000_s2064" style="position:absolute;left:0;text-align:left;margin-left:464.5pt;margin-top:8.05pt;width:75.05pt;height:39.1pt;z-index:251630592" o:allowincell="f" filled="f" stroked="f" strokecolor="lime" strokeweight=".25pt">
            <v:textbox inset="0,0,0,0">
              <w:txbxContent>
                <w:p w14:paraId="6C258D74" w14:textId="77777777" w:rsidR="00150046" w:rsidRDefault="00150046" w:rsidP="0066208E">
                  <w:pPr>
                    <w:spacing w:line="160" w:lineRule="exact"/>
                    <w:jc w:val="left"/>
                    <w:rPr>
                      <w:rFonts w:cs="Miriam"/>
                      <w:noProof/>
                      <w:sz w:val="18"/>
                      <w:szCs w:val="18"/>
                      <w:rtl/>
                    </w:rPr>
                  </w:pPr>
                  <w:r>
                    <w:rPr>
                      <w:rFonts w:cs="Miriam"/>
                      <w:sz w:val="18"/>
                      <w:szCs w:val="18"/>
                      <w:rtl/>
                    </w:rPr>
                    <w:t>הו</w:t>
                  </w:r>
                  <w:r>
                    <w:rPr>
                      <w:rFonts w:cs="Miriam" w:hint="cs"/>
                      <w:sz w:val="18"/>
                      <w:szCs w:val="18"/>
                      <w:rtl/>
                    </w:rPr>
                    <w:t>ראות כלליות</w:t>
                  </w:r>
                  <w:r w:rsidR="0066208E">
                    <w:rPr>
                      <w:rFonts w:cs="Miriam" w:hint="cs"/>
                      <w:sz w:val="18"/>
                      <w:szCs w:val="18"/>
                      <w:rtl/>
                    </w:rPr>
                    <w:t xml:space="preserve"> </w:t>
                  </w:r>
                  <w:r>
                    <w:rPr>
                      <w:rFonts w:cs="Miriam"/>
                      <w:sz w:val="18"/>
                      <w:szCs w:val="18"/>
                      <w:rtl/>
                    </w:rPr>
                    <w:t>בנ</w:t>
                  </w:r>
                  <w:r>
                    <w:rPr>
                      <w:rFonts w:cs="Miriam" w:hint="cs"/>
                      <w:sz w:val="18"/>
                      <w:szCs w:val="18"/>
                      <w:rtl/>
                    </w:rPr>
                    <w:t>וגע להיתרים</w:t>
                  </w:r>
                </w:p>
                <w:p w14:paraId="77B088FC" w14:textId="77777777" w:rsidR="00D16414" w:rsidRDefault="00D16414">
                  <w:pPr>
                    <w:spacing w:line="160" w:lineRule="exact"/>
                    <w:jc w:val="left"/>
                    <w:rPr>
                      <w:rFonts w:cs="Miriam" w:hint="cs"/>
                      <w:sz w:val="18"/>
                      <w:szCs w:val="18"/>
                      <w:rtl/>
                    </w:rPr>
                  </w:pPr>
                  <w:r>
                    <w:rPr>
                      <w:rFonts w:cs="Miriam" w:hint="cs"/>
                      <w:sz w:val="18"/>
                      <w:szCs w:val="18"/>
                      <w:rtl/>
                    </w:rPr>
                    <w:t>(תיקון מס' 1)</w:t>
                  </w:r>
                </w:p>
                <w:p w14:paraId="4A84107A" w14:textId="77777777" w:rsidR="00150046" w:rsidRDefault="00150046">
                  <w:pPr>
                    <w:spacing w:line="160" w:lineRule="exact"/>
                    <w:jc w:val="left"/>
                    <w:rPr>
                      <w:rFonts w:cs="Miriam"/>
                      <w:noProof/>
                      <w:sz w:val="18"/>
                      <w:szCs w:val="18"/>
                      <w:rtl/>
                    </w:rPr>
                  </w:pPr>
                  <w:r>
                    <w:rPr>
                      <w:rFonts w:cs="Miriam" w:hint="cs"/>
                      <w:sz w:val="18"/>
                      <w:szCs w:val="18"/>
                      <w:rtl/>
                    </w:rPr>
                    <w:t>תשכ"ב</w:t>
                  </w:r>
                  <w:r w:rsidR="0066208E">
                    <w:rPr>
                      <w:rFonts w:cs="Miriam" w:hint="cs"/>
                      <w:sz w:val="18"/>
                      <w:szCs w:val="18"/>
                      <w:rtl/>
                    </w:rPr>
                    <w:t>-</w:t>
                  </w:r>
                  <w:r>
                    <w:rPr>
                      <w:rFonts w:cs="Miriam"/>
                      <w:sz w:val="18"/>
                      <w:szCs w:val="18"/>
                      <w:rtl/>
                    </w:rPr>
                    <w:t>1961</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שמוסמך לתת היתר לפי חוק זה, רשאי לתתו בתנאים</w:t>
      </w:r>
      <w:r>
        <w:rPr>
          <w:rStyle w:val="default"/>
          <w:rFonts w:cs="FrankRuehl"/>
          <w:rtl/>
        </w:rPr>
        <w:t xml:space="preserve"> ו</w:t>
      </w:r>
      <w:r>
        <w:rPr>
          <w:rStyle w:val="default"/>
          <w:rFonts w:cs="FrankRuehl" w:hint="cs"/>
          <w:rtl/>
        </w:rPr>
        <w:t xml:space="preserve">בסייגים שייראו לו, ומשעשה כן חייב בעל ההיתר למלא אחרי כל תנאי או סייג כזה. היתר </w:t>
      </w:r>
      <w:r>
        <w:rPr>
          <w:rStyle w:val="default"/>
          <w:rFonts w:cs="FrankRuehl"/>
          <w:rtl/>
        </w:rPr>
        <w:t>לפ</w:t>
      </w:r>
      <w:r>
        <w:rPr>
          <w:rStyle w:val="default"/>
          <w:rFonts w:cs="FrankRuehl" w:hint="cs"/>
          <w:rtl/>
        </w:rPr>
        <w:t>י חוק זה יכול שיהיה כללי או מסוייג לחומר פלוני או לסוג פלוני של חמרים.</w:t>
      </w:r>
    </w:p>
    <w:p w14:paraId="767B0211"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ותן ההיתר רשאי לדרוש מהמבקש, כתנאי קודם למתן ההיתר, כל תעודה שתסייע לו בשיקול דעתו.</w:t>
      </w:r>
    </w:p>
    <w:p w14:paraId="680B301F" w14:textId="77777777" w:rsidR="003C5C9A" w:rsidRDefault="003C5C9A" w:rsidP="003C5C9A">
      <w:pPr>
        <w:pStyle w:val="P00"/>
        <w:spacing w:before="72"/>
        <w:ind w:left="0" w:right="1134"/>
        <w:rPr>
          <w:rStyle w:val="default"/>
          <w:rFonts w:cs="FrankRuehl"/>
          <w:rtl/>
        </w:rPr>
      </w:pPr>
      <w:r w:rsidRPr="00225215">
        <w:rPr>
          <w:rStyle w:val="default"/>
          <w:rFonts w:cs="FrankRuehl"/>
          <w:rtl/>
        </w:rPr>
        <w:pict w14:anchorId="0E333E72">
          <v:shape id="_x0000_s2115" type="#_x0000_t202" style="position:absolute;left:0;text-align:left;margin-left:470.25pt;margin-top:7.1pt;width:1in;height:15.6pt;z-index:251671552" filled="f" stroked="f">
            <v:textbox inset="1mm,0,1mm,0">
              <w:txbxContent>
                <w:p w14:paraId="040BF64C" w14:textId="77777777" w:rsidR="003C5C9A" w:rsidRDefault="003C5C9A" w:rsidP="003C5C9A">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w:t>
      </w:r>
      <w:r>
        <w:rPr>
          <w:rStyle w:val="default"/>
          <w:rFonts w:cs="FrankRuehl" w:hint="cs"/>
          <w:rtl/>
        </w:rPr>
        <w:t>ג</w:t>
      </w:r>
      <w:r w:rsidRPr="00225215">
        <w:rPr>
          <w:rStyle w:val="default"/>
          <w:rFonts w:cs="FrankRuehl" w:hint="cs"/>
          <w:rtl/>
        </w:rPr>
        <w:t>)</w:t>
      </w:r>
      <w:r w:rsidRPr="00225215">
        <w:rPr>
          <w:rStyle w:val="default"/>
          <w:rFonts w:cs="FrankRuehl"/>
          <w:rtl/>
        </w:rPr>
        <w:tab/>
      </w:r>
      <w:r>
        <w:rPr>
          <w:rStyle w:val="default"/>
          <w:rFonts w:cs="FrankRuehl" w:hint="cs"/>
          <w:rtl/>
        </w:rPr>
        <w:t>על אף האמור בסעיף קטן (א), לא יקבע שר הביטחון, בהיתר שהוא נותן לפי חוק זה למפעל חומרי נפץ ביטחוני, תנאים או סייגים נוסף על התנאים והסייגים שנקבעו בתקנות, אלא לאחר התייעצות עם שר הפנים וכן עם שר הכלכלה והתעשייה או השר להגנת הסביבה, לפי העניין.</w:t>
      </w:r>
    </w:p>
    <w:p w14:paraId="10420F79" w14:textId="77777777" w:rsidR="003C5C9A" w:rsidRDefault="003C5C9A" w:rsidP="003C5C9A">
      <w:pPr>
        <w:pStyle w:val="P00"/>
        <w:spacing w:before="72"/>
        <w:ind w:left="0" w:right="1134"/>
        <w:rPr>
          <w:rStyle w:val="default"/>
          <w:rFonts w:cs="FrankRuehl"/>
          <w:rtl/>
        </w:rPr>
      </w:pPr>
      <w:r w:rsidRPr="00225215">
        <w:rPr>
          <w:rStyle w:val="default"/>
          <w:rFonts w:cs="FrankRuehl"/>
          <w:rtl/>
        </w:rPr>
        <w:pict w14:anchorId="5EEF5EA0">
          <v:shape id="_x0000_s2116" type="#_x0000_t202" style="position:absolute;left:0;text-align:left;margin-left:470.25pt;margin-top:7.1pt;width:1in;height:15.6pt;z-index:251672576" filled="f" stroked="f">
            <v:textbox inset="1mm,0,1mm,0">
              <w:txbxContent>
                <w:p w14:paraId="12705C57" w14:textId="77777777" w:rsidR="003C5C9A" w:rsidRDefault="003C5C9A" w:rsidP="003C5C9A">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w:t>
      </w:r>
      <w:r>
        <w:rPr>
          <w:rStyle w:val="default"/>
          <w:rFonts w:cs="FrankRuehl" w:hint="cs"/>
          <w:rtl/>
        </w:rPr>
        <w:t>ד</w:t>
      </w:r>
      <w:r w:rsidRPr="00225215">
        <w:rPr>
          <w:rStyle w:val="default"/>
          <w:rFonts w:cs="FrankRuehl" w:hint="cs"/>
          <w:rtl/>
        </w:rPr>
        <w:t>)</w:t>
      </w:r>
      <w:r w:rsidRPr="00225215">
        <w:rPr>
          <w:rStyle w:val="default"/>
          <w:rFonts w:cs="FrankRuehl"/>
          <w:rtl/>
        </w:rPr>
        <w:tab/>
      </w:r>
      <w:r>
        <w:rPr>
          <w:rStyle w:val="default"/>
          <w:rFonts w:cs="FrankRuehl" w:hint="cs"/>
          <w:rtl/>
        </w:rPr>
        <w:t>נתן שר הביטחון היתר לפי חוק זה למפעל חומרי נפץ ביטחוני, יודיע על מתן ההיתר ותנאיו לשר הכלכלה והתעשייה, לשר הפנים, לשר לביטחון הפנים ולשר להגנת הסביבה.</w:t>
      </w:r>
    </w:p>
    <w:p w14:paraId="5158523F" w14:textId="77777777" w:rsidR="00D16414" w:rsidRPr="00D34443" w:rsidRDefault="00D16414" w:rsidP="00D16414">
      <w:pPr>
        <w:pStyle w:val="P00"/>
        <w:spacing w:before="0"/>
        <w:ind w:left="0" w:right="1134"/>
        <w:rPr>
          <w:rFonts w:cs="FrankRuehl" w:hint="cs"/>
          <w:b/>
          <w:bCs/>
          <w:vanish/>
          <w:szCs w:val="20"/>
          <w:shd w:val="clear" w:color="auto" w:fill="FFFF99"/>
          <w:rtl/>
        </w:rPr>
      </w:pPr>
      <w:bookmarkStart w:id="43" w:name="Rov35"/>
      <w:r w:rsidRPr="00D34443">
        <w:rPr>
          <w:rFonts w:cs="FrankRuehl" w:hint="cs"/>
          <w:vanish/>
          <w:color w:val="FF0000"/>
          <w:szCs w:val="20"/>
          <w:shd w:val="clear" w:color="auto" w:fill="FFFF99"/>
          <w:rtl/>
        </w:rPr>
        <w:t>מיום 13.11.1961</w:t>
      </w:r>
    </w:p>
    <w:p w14:paraId="44582B0E" w14:textId="77777777" w:rsidR="00D16414" w:rsidRPr="00D34443" w:rsidRDefault="00D16414" w:rsidP="00D16414">
      <w:pPr>
        <w:pStyle w:val="P00"/>
        <w:spacing w:before="0"/>
        <w:ind w:left="0" w:right="1134"/>
        <w:rPr>
          <w:rFonts w:cs="FrankRuehl" w:hint="cs"/>
          <w:b/>
          <w:bCs/>
          <w:vanish/>
          <w:szCs w:val="20"/>
          <w:shd w:val="clear" w:color="auto" w:fill="FFFF99"/>
          <w:rtl/>
        </w:rPr>
      </w:pPr>
      <w:r w:rsidRPr="00D34443">
        <w:rPr>
          <w:rFonts w:cs="FrankRuehl" w:hint="cs"/>
          <w:b/>
          <w:bCs/>
          <w:vanish/>
          <w:szCs w:val="20"/>
          <w:shd w:val="clear" w:color="auto" w:fill="FFFF99"/>
          <w:rtl/>
        </w:rPr>
        <w:t>תיקון מס' 1</w:t>
      </w:r>
    </w:p>
    <w:p w14:paraId="05788EB5" w14:textId="77777777" w:rsidR="00D16414" w:rsidRPr="00D34443" w:rsidRDefault="00D16414" w:rsidP="00D16414">
      <w:pPr>
        <w:pStyle w:val="P00"/>
        <w:tabs>
          <w:tab w:val="clear" w:pos="6259"/>
        </w:tabs>
        <w:spacing w:before="0"/>
        <w:ind w:left="0" w:right="1134"/>
        <w:rPr>
          <w:rFonts w:cs="FrankRuehl" w:hint="cs"/>
          <w:vanish/>
          <w:szCs w:val="20"/>
          <w:shd w:val="clear" w:color="auto" w:fill="FFFF99"/>
          <w:rtl/>
        </w:rPr>
      </w:pPr>
      <w:hyperlink r:id="rId48" w:history="1">
        <w:r w:rsidRPr="00D34443">
          <w:rPr>
            <w:rStyle w:val="Hyperlink"/>
            <w:rFonts w:cs="FrankRuehl" w:hint="cs"/>
            <w:vanish/>
            <w:szCs w:val="20"/>
            <w:shd w:val="clear" w:color="auto" w:fill="FFFF99"/>
            <w:rtl/>
          </w:rPr>
          <w:t>ס"ח תשכ"ב מס' 352</w:t>
        </w:r>
      </w:hyperlink>
      <w:r w:rsidRPr="00D34443">
        <w:rPr>
          <w:rFonts w:cs="FrankRuehl" w:hint="cs"/>
          <w:vanish/>
          <w:szCs w:val="20"/>
          <w:shd w:val="clear" w:color="auto" w:fill="FFFF99"/>
          <w:rtl/>
        </w:rPr>
        <w:t xml:space="preserve"> מיום 13.11.1961 עמ' 6 (</w:t>
      </w:r>
      <w:hyperlink r:id="rId49" w:history="1">
        <w:r w:rsidRPr="00D34443">
          <w:rPr>
            <w:rStyle w:val="Hyperlink"/>
            <w:rFonts w:cs="FrankRuehl" w:hint="cs"/>
            <w:vanish/>
            <w:szCs w:val="20"/>
            <w:shd w:val="clear" w:color="auto" w:fill="FFFF99"/>
            <w:rtl/>
          </w:rPr>
          <w:t>ה"ח 221</w:t>
        </w:r>
      </w:hyperlink>
      <w:r w:rsidRPr="00D34443">
        <w:rPr>
          <w:rFonts w:cs="FrankRuehl" w:hint="cs"/>
          <w:vanish/>
          <w:szCs w:val="20"/>
          <w:shd w:val="clear" w:color="auto" w:fill="FFFF99"/>
          <w:rtl/>
        </w:rPr>
        <w:t>)</w:t>
      </w:r>
    </w:p>
    <w:p w14:paraId="7D076854" w14:textId="77777777" w:rsidR="00BD4E82" w:rsidRPr="00D34443" w:rsidRDefault="00D16414" w:rsidP="00150046">
      <w:pPr>
        <w:pStyle w:val="P00"/>
        <w:ind w:left="0" w:right="1134"/>
        <w:rPr>
          <w:rStyle w:val="default"/>
          <w:rFonts w:cs="FrankRuehl"/>
          <w:vanish/>
          <w:sz w:val="22"/>
          <w:szCs w:val="22"/>
          <w:u w:val="single"/>
          <w:shd w:val="clear" w:color="auto" w:fill="FFFF99"/>
          <w:rtl/>
        </w:rPr>
      </w:pPr>
      <w:r w:rsidRPr="00D34443">
        <w:rPr>
          <w:rStyle w:val="big-number"/>
          <w:rFonts w:cs="FrankRuehl"/>
          <w:vanish/>
          <w:sz w:val="22"/>
          <w:szCs w:val="22"/>
          <w:shd w:val="clear" w:color="auto" w:fill="FFFF99"/>
          <w:rtl/>
        </w:rPr>
        <w:tab/>
      </w:r>
      <w:r w:rsidRPr="00D34443">
        <w:rPr>
          <w:rStyle w:val="default"/>
          <w:rFonts w:cs="FrankRuehl"/>
          <w:vanish/>
          <w:sz w:val="22"/>
          <w:szCs w:val="22"/>
          <w:shd w:val="clear" w:color="auto" w:fill="FFFF99"/>
          <w:rtl/>
        </w:rPr>
        <w:t>(א</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t>מ</w:t>
      </w:r>
      <w:r w:rsidRPr="00D34443">
        <w:rPr>
          <w:rStyle w:val="default"/>
          <w:rFonts w:cs="FrankRuehl" w:hint="cs"/>
          <w:vanish/>
          <w:sz w:val="22"/>
          <w:szCs w:val="22"/>
          <w:shd w:val="clear" w:color="auto" w:fill="FFFF99"/>
          <w:rtl/>
        </w:rPr>
        <w:t>י שמוסמך לתת היתר לפי חוק זה, רשאי לתתו בתנאים</w:t>
      </w:r>
      <w:r w:rsidRPr="00D34443">
        <w:rPr>
          <w:rStyle w:val="default"/>
          <w:rFonts w:cs="FrankRuehl"/>
          <w:vanish/>
          <w:sz w:val="22"/>
          <w:szCs w:val="22"/>
          <w:shd w:val="clear" w:color="auto" w:fill="FFFF99"/>
          <w:rtl/>
        </w:rPr>
        <w:t xml:space="preserve"> ו</w:t>
      </w:r>
      <w:r w:rsidRPr="00D34443">
        <w:rPr>
          <w:rStyle w:val="default"/>
          <w:rFonts w:cs="FrankRuehl" w:hint="cs"/>
          <w:vanish/>
          <w:sz w:val="22"/>
          <w:szCs w:val="22"/>
          <w:shd w:val="clear" w:color="auto" w:fill="FFFF99"/>
          <w:rtl/>
        </w:rPr>
        <w:t xml:space="preserve">בסייגים שייראו לו, ומשעשה כן חייב בעל ההיתר למלא אחרי כל תנאי או סייג כזה. </w:t>
      </w:r>
      <w:r w:rsidRPr="00D34443">
        <w:rPr>
          <w:rStyle w:val="default"/>
          <w:rFonts w:cs="FrankRuehl" w:hint="cs"/>
          <w:vanish/>
          <w:sz w:val="22"/>
          <w:szCs w:val="22"/>
          <w:u w:val="single"/>
          <w:shd w:val="clear" w:color="auto" w:fill="FFFF99"/>
          <w:rtl/>
        </w:rPr>
        <w:t xml:space="preserve">היתר </w:t>
      </w:r>
      <w:r w:rsidRPr="00D34443">
        <w:rPr>
          <w:rStyle w:val="default"/>
          <w:rFonts w:cs="FrankRuehl"/>
          <w:vanish/>
          <w:sz w:val="22"/>
          <w:szCs w:val="22"/>
          <w:u w:val="single"/>
          <w:shd w:val="clear" w:color="auto" w:fill="FFFF99"/>
          <w:rtl/>
        </w:rPr>
        <w:t>לפ</w:t>
      </w:r>
      <w:r w:rsidRPr="00D34443">
        <w:rPr>
          <w:rStyle w:val="default"/>
          <w:rFonts w:cs="FrankRuehl" w:hint="cs"/>
          <w:vanish/>
          <w:sz w:val="22"/>
          <w:szCs w:val="22"/>
          <w:u w:val="single"/>
          <w:shd w:val="clear" w:color="auto" w:fill="FFFF99"/>
          <w:rtl/>
        </w:rPr>
        <w:t>י חוק זה יכול שיהיה כללי או מסוייג לחומר פלוני או לסוג פלוני של חמרים</w:t>
      </w:r>
      <w:r w:rsidR="00BD4E82" w:rsidRPr="00D34443">
        <w:rPr>
          <w:rStyle w:val="default"/>
          <w:rFonts w:cs="FrankRuehl" w:hint="cs"/>
          <w:vanish/>
          <w:sz w:val="22"/>
          <w:szCs w:val="22"/>
          <w:u w:val="single"/>
          <w:shd w:val="clear" w:color="auto" w:fill="FFFF99"/>
          <w:rtl/>
        </w:rPr>
        <w:t>.</w:t>
      </w:r>
    </w:p>
    <w:p w14:paraId="203A4FA9"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p>
    <w:p w14:paraId="780EC4A8" w14:textId="77777777" w:rsidR="00BD4E82" w:rsidRPr="00D34443" w:rsidRDefault="00BD4E82" w:rsidP="00BD4E82">
      <w:pPr>
        <w:pStyle w:val="P00"/>
        <w:spacing w:before="0"/>
        <w:ind w:left="0" w:right="1134"/>
        <w:rPr>
          <w:rStyle w:val="default"/>
          <w:rFonts w:ascii="FrankRuehl" w:hAnsi="FrankRuehl" w:cs="FrankRuehl"/>
          <w:vanish/>
          <w:color w:val="FF0000"/>
          <w:sz w:val="20"/>
          <w:szCs w:val="20"/>
          <w:shd w:val="clear" w:color="auto" w:fill="FFFF99"/>
          <w:rtl/>
        </w:rPr>
      </w:pPr>
      <w:r w:rsidRPr="00D34443">
        <w:rPr>
          <w:rStyle w:val="default"/>
          <w:rFonts w:ascii="FrankRuehl" w:hAnsi="FrankRuehl" w:cs="FrankRuehl"/>
          <w:vanish/>
          <w:color w:val="FF0000"/>
          <w:sz w:val="20"/>
          <w:szCs w:val="20"/>
          <w:shd w:val="clear" w:color="auto" w:fill="FFFF99"/>
          <w:rtl/>
        </w:rPr>
        <w:t>מיום 6.1.2022</w:t>
      </w:r>
    </w:p>
    <w:p w14:paraId="699B5F0F"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089AB05F" w14:textId="77777777" w:rsidR="00BD4E82" w:rsidRPr="00D34443" w:rsidRDefault="00BD4E82" w:rsidP="00BD4E82">
      <w:pPr>
        <w:pStyle w:val="P00"/>
        <w:spacing w:before="0"/>
        <w:ind w:left="0" w:right="1134"/>
        <w:rPr>
          <w:rStyle w:val="default"/>
          <w:rFonts w:ascii="FrankRuehl" w:hAnsi="FrankRuehl" w:cs="FrankRuehl"/>
          <w:vanish/>
          <w:sz w:val="20"/>
          <w:szCs w:val="20"/>
          <w:shd w:val="clear" w:color="auto" w:fill="FFFF99"/>
          <w:rtl/>
        </w:rPr>
      </w:pPr>
      <w:hyperlink r:id="rId50"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682 (</w:t>
      </w:r>
      <w:hyperlink r:id="rId51"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316CF1E6" w14:textId="77777777" w:rsidR="00D16414" w:rsidRPr="00150046" w:rsidRDefault="00BD4E82" w:rsidP="00BD4E82">
      <w:pPr>
        <w:pStyle w:val="P00"/>
        <w:spacing w:before="0"/>
        <w:ind w:left="0" w:right="1134"/>
        <w:rPr>
          <w:rStyle w:val="default"/>
          <w:rFonts w:cs="FrankRuehl"/>
          <w:sz w:val="2"/>
          <w:szCs w:val="2"/>
          <w:rtl/>
        </w:rPr>
      </w:pPr>
      <w:r w:rsidRPr="00D34443">
        <w:rPr>
          <w:rStyle w:val="default"/>
          <w:rFonts w:ascii="FrankRuehl" w:hAnsi="FrankRuehl" w:cs="FrankRuehl" w:hint="cs"/>
          <w:b/>
          <w:bCs/>
          <w:vanish/>
          <w:sz w:val="20"/>
          <w:szCs w:val="20"/>
          <w:shd w:val="clear" w:color="auto" w:fill="FFFF99"/>
          <w:rtl/>
        </w:rPr>
        <w:t>הוספת סעיפים קטנים 15(ג), 15(ד)</w:t>
      </w:r>
      <w:bookmarkEnd w:id="43"/>
    </w:p>
    <w:p w14:paraId="3B88BFAC" w14:textId="77777777" w:rsidR="00150046" w:rsidRDefault="00150046">
      <w:pPr>
        <w:pStyle w:val="P00"/>
        <w:spacing w:before="72"/>
        <w:ind w:left="0" w:right="1134"/>
        <w:rPr>
          <w:rStyle w:val="default"/>
          <w:rFonts w:cs="FrankRuehl"/>
          <w:rtl/>
        </w:rPr>
      </w:pPr>
      <w:bookmarkStart w:id="44" w:name="Seif14"/>
      <w:bookmarkEnd w:id="44"/>
      <w:r>
        <w:rPr>
          <w:lang w:val="he-IL"/>
        </w:rPr>
        <w:pict w14:anchorId="200DF758">
          <v:rect id="_x0000_s2065" style="position:absolute;left:0;text-align:left;margin-left:464.5pt;margin-top:8.05pt;width:75.05pt;height:15.35pt;z-index:251631616" o:allowincell="f" filled="f" stroked="f" strokecolor="lime" strokeweight=".25pt">
            <v:textbox inset="0,0,0,0">
              <w:txbxContent>
                <w:p w14:paraId="57EC58AE" w14:textId="77777777" w:rsidR="00150046" w:rsidRDefault="00150046">
                  <w:pPr>
                    <w:spacing w:line="160" w:lineRule="exact"/>
                    <w:jc w:val="left"/>
                    <w:rPr>
                      <w:rFonts w:cs="Miriam"/>
                      <w:noProof/>
                      <w:sz w:val="18"/>
                      <w:szCs w:val="18"/>
                      <w:rtl/>
                    </w:rPr>
                  </w:pPr>
                  <w:r>
                    <w:rPr>
                      <w:rFonts w:cs="Miriam"/>
                      <w:sz w:val="18"/>
                      <w:szCs w:val="18"/>
                      <w:rtl/>
                    </w:rPr>
                    <w:t>הצ</w:t>
                  </w:r>
                  <w:r>
                    <w:rPr>
                      <w:rFonts w:cs="Miriam" w:hint="cs"/>
                      <w:sz w:val="18"/>
                      <w:szCs w:val="18"/>
                      <w:rtl/>
                    </w:rPr>
                    <w:t>גת היתר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מייצר חומר נפץ, או המחסין אותו, או המחזיק אותו בכל דרך אחרת, פרט להעברה בהיתר לפי ח</w:t>
      </w:r>
      <w:r>
        <w:rPr>
          <w:rStyle w:val="default"/>
          <w:rFonts w:cs="FrankRuehl"/>
          <w:rtl/>
        </w:rPr>
        <w:t>וק</w:t>
      </w:r>
      <w:r>
        <w:rPr>
          <w:rStyle w:val="default"/>
          <w:rFonts w:cs="FrankRuehl" w:hint="cs"/>
          <w:rtl/>
        </w:rPr>
        <w:t xml:space="preserve"> זה, יציג את ההיתר בכל עת במקום שבו הוא מייצר או מחסין או מחזיק אותו חומר כאמור.</w:t>
      </w:r>
    </w:p>
    <w:p w14:paraId="082E0F64"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מעביר חומר כאמור ישא את ההיתר כל זמן ההעברה.</w:t>
      </w:r>
    </w:p>
    <w:p w14:paraId="6A112400" w14:textId="77777777" w:rsidR="00150046" w:rsidRDefault="00150046">
      <w:pPr>
        <w:pStyle w:val="P00"/>
        <w:spacing w:before="72"/>
        <w:ind w:left="0" w:right="1134"/>
        <w:rPr>
          <w:rStyle w:val="default"/>
          <w:rFonts w:cs="FrankRuehl"/>
          <w:rtl/>
        </w:rPr>
      </w:pPr>
      <w:bookmarkStart w:id="45" w:name="Seif15"/>
      <w:bookmarkEnd w:id="45"/>
      <w:r>
        <w:rPr>
          <w:lang w:val="he-IL"/>
        </w:rPr>
        <w:pict w14:anchorId="52D6AEEE">
          <v:rect id="_x0000_s2066" style="position:absolute;left:0;text-align:left;margin-left:464.5pt;margin-top:8.05pt;width:75.05pt;height:31.25pt;z-index:251632640" o:allowincell="f" filled="f" stroked="f" strokecolor="lime" strokeweight=".25pt">
            <v:textbox inset="0,0,0,0">
              <w:txbxContent>
                <w:p w14:paraId="6CD2F66D" w14:textId="77777777" w:rsidR="00150046" w:rsidRDefault="00150046">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המשטרה</w:t>
                  </w:r>
                </w:p>
                <w:p w14:paraId="7444ADF4" w14:textId="77777777" w:rsidR="00150046" w:rsidRDefault="00906A60">
                  <w:pPr>
                    <w:spacing w:line="160" w:lineRule="exact"/>
                    <w:jc w:val="left"/>
                    <w:rPr>
                      <w:rFonts w:cs="Miriam"/>
                      <w:noProof/>
                      <w:sz w:val="18"/>
                      <w:szCs w:val="18"/>
                      <w:rtl/>
                    </w:rPr>
                  </w:pPr>
                  <w:r>
                    <w:rPr>
                      <w:rFonts w:cs="Miriam" w:hint="cs"/>
                      <w:sz w:val="18"/>
                      <w:szCs w:val="18"/>
                      <w:rtl/>
                    </w:rPr>
                    <w:t xml:space="preserve">(תיקון </w:t>
                  </w:r>
                  <w:r w:rsidR="00150046">
                    <w:rPr>
                      <w:rFonts w:cs="Miriam" w:hint="cs"/>
                      <w:sz w:val="18"/>
                      <w:szCs w:val="18"/>
                      <w:rtl/>
                    </w:rPr>
                    <w:t>מס' 3)</w:t>
                  </w:r>
                </w:p>
                <w:p w14:paraId="09D25B4F" w14:textId="77777777" w:rsidR="00150046" w:rsidRDefault="00150046" w:rsidP="0066208E">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sidR="0066208E">
                    <w:rPr>
                      <w:rFonts w:cs="Miriam" w:hint="cs"/>
                      <w:sz w:val="18"/>
                      <w:szCs w:val="18"/>
                      <w:rtl/>
                    </w:rPr>
                    <w:t>-</w:t>
                  </w:r>
                  <w:r>
                    <w:rPr>
                      <w:rFonts w:cs="Miriam"/>
                      <w:sz w:val="18"/>
                      <w:szCs w:val="18"/>
                      <w:rtl/>
                    </w:rPr>
                    <w:t>1981</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היתר לפי חוק זה חייב להראותו לכל שוטר הדורש זאת ממנו.</w:t>
      </w:r>
    </w:p>
    <w:p w14:paraId="2E9F0871"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קצין משטרה בדרגת מפ</w:t>
      </w:r>
      <w:r>
        <w:rPr>
          <w:rStyle w:val="default"/>
          <w:rFonts w:cs="FrankRuehl"/>
          <w:rtl/>
        </w:rPr>
        <w:t>קח</w:t>
      </w:r>
      <w:r>
        <w:rPr>
          <w:rStyle w:val="default"/>
          <w:rFonts w:cs="FrankRuehl" w:hint="cs"/>
          <w:rtl/>
        </w:rPr>
        <w:t xml:space="preserve">-משנה ומעלה הממלא תפקיד קצין חבלה משטרתי סבור כי </w:t>
      </w:r>
      <w:r>
        <w:rPr>
          <w:rStyle w:val="default"/>
          <w:rFonts w:cs="FrankRuehl"/>
          <w:rtl/>
        </w:rPr>
        <w:t>י</w:t>
      </w:r>
      <w:r>
        <w:rPr>
          <w:rStyle w:val="default"/>
          <w:rFonts w:cs="FrankRuehl" w:hint="cs"/>
          <w:rtl/>
        </w:rPr>
        <w:t>יצורו של חומר נפץ או תהליך עבודה אחר, או שימוש, החסנה או הובלה של חומר נפץ, נעשים בניגוד להוראה מהוראותיו של חוק זה או לתנאי או לסייג שבהיתר שניתן על-פיו, או שיש בהם סכנה לחיי אדם או לרכוש, רשאי הקצין, ב</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 xml:space="preserve">ור מפקח, להורות על החרמתו או השמדתו של חומר הנפץ </w:t>
      </w:r>
      <w:r>
        <w:rPr>
          <w:rStyle w:val="default"/>
          <w:rFonts w:cs="FrankRuehl"/>
          <w:rtl/>
        </w:rPr>
        <w:t>א</w:t>
      </w:r>
      <w:r>
        <w:rPr>
          <w:rStyle w:val="default"/>
          <w:rFonts w:cs="FrankRuehl" w:hint="cs"/>
          <w:rtl/>
        </w:rPr>
        <w:t>ו על החסנתו במקום אחר או על כל פעולה אחרת הנראית לו נחוצה להרחקת הסכנה; היה הקצין סבור כי הסכנה תכופה, רשאי הוא להורות כאמור אף ללא אישור מפקח ולהורות על ביצוע מיידי.</w:t>
      </w:r>
    </w:p>
    <w:p w14:paraId="261394DE"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וראה כאמור בסעיף קטן (ב) רשאי ה</w:t>
      </w:r>
      <w:r>
        <w:rPr>
          <w:rStyle w:val="default"/>
          <w:rFonts w:cs="FrankRuehl"/>
          <w:rtl/>
        </w:rPr>
        <w:t>קצ</w:t>
      </w:r>
      <w:r>
        <w:rPr>
          <w:rStyle w:val="default"/>
          <w:rFonts w:cs="FrankRuehl" w:hint="cs"/>
          <w:rtl/>
        </w:rPr>
        <w:t>ין שנתן אותה לבצעה בעצמו ורשאי הוא להטיל את ביצועה על שוטר, על המחזיק בחומר הנפץ, על האדם המטפל בו מטעם המחזיק, או על כל אדם אחר, ובלבד שיש להם לדעתו הכישורים המתאימים לבצע את ההוראה; ביצוע ההוראה יהיה באופן שלא יסכן חיי אדם או רכוש.</w:t>
      </w:r>
    </w:p>
    <w:p w14:paraId="5842DCDE" w14:textId="77777777" w:rsidR="00150046" w:rsidRDefault="003C5C9A" w:rsidP="003C5C9A">
      <w:pPr>
        <w:pStyle w:val="P00"/>
        <w:spacing w:before="72"/>
        <w:ind w:left="0" w:right="1134"/>
        <w:rPr>
          <w:rStyle w:val="default"/>
          <w:rFonts w:cs="FrankRuehl"/>
          <w:rtl/>
        </w:rPr>
      </w:pPr>
      <w:r w:rsidRPr="00225215">
        <w:rPr>
          <w:rStyle w:val="default"/>
          <w:rFonts w:cs="FrankRuehl"/>
          <w:rtl/>
        </w:rPr>
        <w:pict w14:anchorId="1101B0A3">
          <v:shape id="_x0000_s2117" type="#_x0000_t202" style="position:absolute;left:0;text-align:left;margin-left:470.25pt;margin-top:7.1pt;width:1in;height:15.6pt;z-index:251673600" filled="f" stroked="f">
            <v:textbox inset="1mm,0,1mm,0">
              <w:txbxContent>
                <w:p w14:paraId="02FCC08E" w14:textId="77777777" w:rsidR="003C5C9A" w:rsidRDefault="003C5C9A" w:rsidP="003C5C9A">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w:t>
      </w:r>
      <w:r>
        <w:rPr>
          <w:rStyle w:val="default"/>
          <w:rFonts w:cs="FrankRuehl" w:hint="cs"/>
          <w:rtl/>
        </w:rPr>
        <w:t>ד</w:t>
      </w:r>
      <w:r w:rsidRPr="00225215">
        <w:rPr>
          <w:rStyle w:val="default"/>
          <w:rFonts w:cs="FrankRuehl" w:hint="cs"/>
          <w:rtl/>
        </w:rPr>
        <w:t>)</w:t>
      </w:r>
      <w:r w:rsidRPr="00225215">
        <w:rPr>
          <w:rStyle w:val="default"/>
          <w:rFonts w:cs="FrankRuehl"/>
          <w:rtl/>
        </w:rPr>
        <w:tab/>
      </w:r>
      <w:r w:rsidRPr="003C5C9A">
        <w:rPr>
          <w:rStyle w:val="default"/>
          <w:rFonts w:cs="FrankRuehl" w:hint="cs"/>
          <w:rtl/>
        </w:rPr>
        <w:t>הרואה את עצמו נפגע מהוראה של קצין משטרה לפי סעיף זה רשאי לעתור עליה לבית משפט השלום שבו יושב נשיא בית משפט השלום, בתוך 45 ימים מיום שניתנה לו ההוראה</w:t>
      </w:r>
      <w:r w:rsidR="00150046">
        <w:rPr>
          <w:rStyle w:val="default"/>
          <w:rFonts w:cs="FrankRuehl" w:hint="cs"/>
          <w:rtl/>
        </w:rPr>
        <w:t>.</w:t>
      </w:r>
    </w:p>
    <w:p w14:paraId="182010C9" w14:textId="77777777" w:rsidR="00150046" w:rsidRDefault="003C5C9A" w:rsidP="003C5C9A">
      <w:pPr>
        <w:pStyle w:val="P00"/>
        <w:spacing w:before="72"/>
        <w:ind w:left="0" w:right="1134"/>
        <w:rPr>
          <w:rStyle w:val="default"/>
          <w:rFonts w:cs="FrankRuehl" w:hint="cs"/>
          <w:rtl/>
        </w:rPr>
      </w:pPr>
      <w:r w:rsidRPr="00225215">
        <w:rPr>
          <w:rStyle w:val="default"/>
          <w:rFonts w:cs="FrankRuehl"/>
          <w:rtl/>
        </w:rPr>
        <w:pict w14:anchorId="08E21E55">
          <v:shape id="_x0000_s2118" type="#_x0000_t202" style="position:absolute;left:0;text-align:left;margin-left:470.25pt;margin-top:7.1pt;width:1in;height:15.6pt;z-index:251674624" filled="f" stroked="f">
            <v:textbox inset="1mm,0,1mm,0">
              <w:txbxContent>
                <w:p w14:paraId="321BBAAA" w14:textId="77777777" w:rsidR="003C5C9A" w:rsidRDefault="003C5C9A" w:rsidP="003C5C9A">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rtl/>
        </w:rPr>
        <w:tab/>
      </w:r>
      <w:r w:rsidRPr="00225215">
        <w:rPr>
          <w:rStyle w:val="default"/>
          <w:rFonts w:cs="FrankRuehl" w:hint="cs"/>
          <w:rtl/>
        </w:rPr>
        <w:t>(</w:t>
      </w:r>
      <w:r>
        <w:rPr>
          <w:rStyle w:val="default"/>
          <w:rFonts w:cs="FrankRuehl" w:hint="cs"/>
          <w:rtl/>
        </w:rPr>
        <w:t>ה</w:t>
      </w:r>
      <w:r w:rsidRPr="00225215">
        <w:rPr>
          <w:rStyle w:val="default"/>
          <w:rFonts w:cs="FrankRuehl" w:hint="cs"/>
          <w:rtl/>
        </w:rPr>
        <w:t>)</w:t>
      </w:r>
      <w:r w:rsidRPr="00225215">
        <w:rPr>
          <w:rStyle w:val="default"/>
          <w:rFonts w:cs="FrankRuehl"/>
          <w:rtl/>
        </w:rPr>
        <w:tab/>
      </w:r>
      <w:r>
        <w:rPr>
          <w:rStyle w:val="default"/>
          <w:rFonts w:cs="FrankRuehl" w:hint="cs"/>
          <w:rtl/>
        </w:rPr>
        <w:t>(בוטל)</w:t>
      </w:r>
      <w:r w:rsidR="00150046">
        <w:rPr>
          <w:rStyle w:val="default"/>
          <w:rFonts w:cs="FrankRuehl" w:hint="cs"/>
          <w:rtl/>
        </w:rPr>
        <w:t>.</w:t>
      </w:r>
    </w:p>
    <w:p w14:paraId="2130A439" w14:textId="77777777" w:rsidR="00906A60" w:rsidRPr="00D34443" w:rsidRDefault="00906A60" w:rsidP="00906A60">
      <w:pPr>
        <w:pStyle w:val="P00"/>
        <w:spacing w:before="0"/>
        <w:ind w:left="0" w:right="1134"/>
        <w:rPr>
          <w:rFonts w:cs="FrankRuehl" w:hint="cs"/>
          <w:b/>
          <w:bCs/>
          <w:vanish/>
          <w:szCs w:val="20"/>
          <w:shd w:val="clear" w:color="auto" w:fill="FFFF99"/>
          <w:rtl/>
        </w:rPr>
      </w:pPr>
      <w:bookmarkStart w:id="46" w:name="Rov83"/>
      <w:r w:rsidRPr="00D34443">
        <w:rPr>
          <w:rFonts w:cs="FrankRuehl" w:hint="cs"/>
          <w:vanish/>
          <w:color w:val="FF0000"/>
          <w:szCs w:val="20"/>
          <w:shd w:val="clear" w:color="auto" w:fill="FFFF99"/>
          <w:rtl/>
        </w:rPr>
        <w:t>מיום 12.3.1981</w:t>
      </w:r>
    </w:p>
    <w:p w14:paraId="6218D0D5" w14:textId="77777777" w:rsidR="00906A60" w:rsidRPr="00D34443" w:rsidRDefault="00906A60" w:rsidP="00906A60">
      <w:pPr>
        <w:pStyle w:val="P00"/>
        <w:spacing w:before="0"/>
        <w:ind w:left="0" w:right="1134"/>
        <w:rPr>
          <w:rFonts w:cs="FrankRuehl" w:hint="cs"/>
          <w:b/>
          <w:bCs/>
          <w:vanish/>
          <w:szCs w:val="20"/>
          <w:shd w:val="clear" w:color="auto" w:fill="FFFF99"/>
          <w:rtl/>
        </w:rPr>
      </w:pPr>
      <w:r w:rsidRPr="00D34443">
        <w:rPr>
          <w:rFonts w:cs="FrankRuehl" w:hint="cs"/>
          <w:b/>
          <w:bCs/>
          <w:vanish/>
          <w:szCs w:val="20"/>
          <w:shd w:val="clear" w:color="auto" w:fill="FFFF99"/>
          <w:rtl/>
        </w:rPr>
        <w:t>תיקון מס' 3</w:t>
      </w:r>
    </w:p>
    <w:p w14:paraId="6D106912" w14:textId="77777777" w:rsidR="00906A60" w:rsidRPr="00D34443" w:rsidRDefault="00906A60" w:rsidP="00906A60">
      <w:pPr>
        <w:pStyle w:val="P00"/>
        <w:tabs>
          <w:tab w:val="clear" w:pos="6259"/>
        </w:tabs>
        <w:spacing w:before="0"/>
        <w:ind w:left="0" w:right="1134"/>
        <w:rPr>
          <w:rFonts w:cs="FrankRuehl" w:hint="cs"/>
          <w:vanish/>
          <w:szCs w:val="20"/>
          <w:shd w:val="clear" w:color="auto" w:fill="FFFF99"/>
          <w:rtl/>
        </w:rPr>
      </w:pPr>
      <w:hyperlink r:id="rId52" w:history="1">
        <w:r w:rsidRPr="00D34443">
          <w:rPr>
            <w:rStyle w:val="Hyperlink"/>
            <w:rFonts w:cs="FrankRuehl" w:hint="cs"/>
            <w:vanish/>
            <w:szCs w:val="20"/>
            <w:shd w:val="clear" w:color="auto" w:fill="FFFF99"/>
            <w:rtl/>
          </w:rPr>
          <w:t>ס"ח תשמ"א מס' 1012</w:t>
        </w:r>
      </w:hyperlink>
      <w:r w:rsidRPr="00D34443">
        <w:rPr>
          <w:rFonts w:cs="FrankRuehl" w:hint="cs"/>
          <w:vanish/>
          <w:szCs w:val="20"/>
          <w:shd w:val="clear" w:color="auto" w:fill="FFFF99"/>
          <w:rtl/>
        </w:rPr>
        <w:t xml:space="preserve"> מיום 12.3.1981 עמ' 140 (</w:t>
      </w:r>
      <w:hyperlink r:id="rId53" w:history="1">
        <w:r w:rsidRPr="00D34443">
          <w:rPr>
            <w:rStyle w:val="Hyperlink"/>
            <w:rFonts w:cs="FrankRuehl" w:hint="cs"/>
            <w:vanish/>
            <w:szCs w:val="20"/>
            <w:shd w:val="clear" w:color="auto" w:fill="FFFF99"/>
            <w:rtl/>
          </w:rPr>
          <w:t>ה"ח 1012</w:t>
        </w:r>
      </w:hyperlink>
      <w:r w:rsidRPr="00D34443">
        <w:rPr>
          <w:rFonts w:cs="FrankRuehl" w:hint="cs"/>
          <w:vanish/>
          <w:szCs w:val="20"/>
          <w:shd w:val="clear" w:color="auto" w:fill="FFFF99"/>
          <w:rtl/>
        </w:rPr>
        <w:t>)</w:t>
      </w:r>
    </w:p>
    <w:p w14:paraId="299BD4BF" w14:textId="77777777" w:rsidR="00906A60" w:rsidRPr="00D34443" w:rsidRDefault="00906A60" w:rsidP="00906A60">
      <w:pPr>
        <w:pStyle w:val="P00"/>
        <w:tabs>
          <w:tab w:val="clear" w:pos="6259"/>
        </w:tabs>
        <w:spacing w:before="0"/>
        <w:ind w:left="0" w:right="1134"/>
        <w:rPr>
          <w:rFonts w:cs="FrankRuehl" w:hint="cs"/>
          <w:b/>
          <w:bCs/>
          <w:vanish/>
          <w:szCs w:val="20"/>
          <w:shd w:val="clear" w:color="auto" w:fill="FFFF99"/>
          <w:rtl/>
        </w:rPr>
      </w:pPr>
      <w:r w:rsidRPr="00D34443">
        <w:rPr>
          <w:rFonts w:cs="FrankRuehl" w:hint="cs"/>
          <w:b/>
          <w:bCs/>
          <w:vanish/>
          <w:szCs w:val="20"/>
          <w:shd w:val="clear" w:color="auto" w:fill="FFFF99"/>
          <w:rtl/>
        </w:rPr>
        <w:t>החלפת סעיף 17</w:t>
      </w:r>
    </w:p>
    <w:p w14:paraId="5A3D6AF1" w14:textId="77777777" w:rsidR="00906A60" w:rsidRPr="00D34443" w:rsidRDefault="00906A60" w:rsidP="00906A60">
      <w:pPr>
        <w:pStyle w:val="P00"/>
        <w:tabs>
          <w:tab w:val="clear" w:pos="6259"/>
        </w:tabs>
        <w:ind w:left="0" w:right="1134"/>
        <w:rPr>
          <w:rFonts w:cs="FrankRuehl" w:hint="cs"/>
          <w:vanish/>
          <w:szCs w:val="20"/>
          <w:shd w:val="clear" w:color="auto" w:fill="FFFF99"/>
          <w:rtl/>
        </w:rPr>
      </w:pPr>
      <w:r w:rsidRPr="00D34443">
        <w:rPr>
          <w:rFonts w:cs="FrankRuehl" w:hint="cs"/>
          <w:vanish/>
          <w:szCs w:val="20"/>
          <w:shd w:val="clear" w:color="auto" w:fill="FFFF99"/>
          <w:rtl/>
        </w:rPr>
        <w:t>הנוסח הקודם:</w:t>
      </w:r>
    </w:p>
    <w:p w14:paraId="013C8B4D" w14:textId="77777777" w:rsidR="00906A60" w:rsidRPr="00D34443" w:rsidRDefault="00906A60" w:rsidP="00150046">
      <w:pPr>
        <w:pStyle w:val="P00"/>
        <w:tabs>
          <w:tab w:val="clear" w:pos="6259"/>
        </w:tabs>
        <w:spacing w:before="0"/>
        <w:ind w:left="0" w:right="1134"/>
        <w:rPr>
          <w:rFonts w:cs="FrankRuehl"/>
          <w:vanish/>
          <w:sz w:val="22"/>
          <w:szCs w:val="22"/>
          <w:shd w:val="clear" w:color="auto" w:fill="FFFF99"/>
          <w:rtl/>
        </w:rPr>
      </w:pPr>
      <w:r w:rsidRPr="00D34443">
        <w:rPr>
          <w:rFonts w:cs="FrankRuehl" w:hint="cs"/>
          <w:strike/>
          <w:vanish/>
          <w:sz w:val="22"/>
          <w:szCs w:val="22"/>
          <w:shd w:val="clear" w:color="auto" w:fill="FFFF99"/>
          <w:rtl/>
        </w:rPr>
        <w:t>17.</w:t>
      </w:r>
      <w:r w:rsidRPr="00D34443">
        <w:rPr>
          <w:rFonts w:cs="FrankRuehl" w:hint="cs"/>
          <w:strike/>
          <w:vanish/>
          <w:sz w:val="22"/>
          <w:szCs w:val="22"/>
          <w:shd w:val="clear" w:color="auto" w:fill="FFFF99"/>
          <w:rtl/>
        </w:rPr>
        <w:tab/>
        <w:t>בעל היתר לפי חוק זה חייב להראותו לכל שוטר הדורש זאת ממנו.</w:t>
      </w:r>
    </w:p>
    <w:p w14:paraId="0AB8C418" w14:textId="77777777" w:rsidR="003C5C9A" w:rsidRPr="00D34443" w:rsidRDefault="003C5C9A" w:rsidP="003C5C9A">
      <w:pPr>
        <w:pStyle w:val="P00"/>
        <w:spacing w:before="0"/>
        <w:ind w:left="0" w:right="1134"/>
        <w:rPr>
          <w:rStyle w:val="default"/>
          <w:rFonts w:ascii="FrankRuehl" w:hAnsi="FrankRuehl" w:cs="FrankRuehl"/>
          <w:vanish/>
          <w:sz w:val="20"/>
          <w:szCs w:val="20"/>
          <w:shd w:val="clear" w:color="auto" w:fill="FFFF99"/>
          <w:rtl/>
        </w:rPr>
      </w:pPr>
    </w:p>
    <w:p w14:paraId="6D478C42" w14:textId="77777777" w:rsidR="003C5C9A" w:rsidRPr="00D34443" w:rsidRDefault="003C5C9A" w:rsidP="003C5C9A">
      <w:pPr>
        <w:pStyle w:val="P00"/>
        <w:spacing w:before="0"/>
        <w:ind w:left="0" w:right="1134"/>
        <w:rPr>
          <w:rStyle w:val="default"/>
          <w:rFonts w:ascii="FrankRuehl" w:hAnsi="FrankRuehl" w:cs="FrankRuehl"/>
          <w:vanish/>
          <w:color w:val="FF0000"/>
          <w:sz w:val="20"/>
          <w:szCs w:val="20"/>
          <w:shd w:val="clear" w:color="auto" w:fill="FFFF99"/>
          <w:rtl/>
        </w:rPr>
      </w:pPr>
      <w:r w:rsidRPr="00D34443">
        <w:rPr>
          <w:rStyle w:val="default"/>
          <w:rFonts w:ascii="FrankRuehl" w:hAnsi="FrankRuehl" w:cs="FrankRuehl"/>
          <w:vanish/>
          <w:color w:val="FF0000"/>
          <w:sz w:val="20"/>
          <w:szCs w:val="20"/>
          <w:shd w:val="clear" w:color="auto" w:fill="FFFF99"/>
          <w:rtl/>
        </w:rPr>
        <w:t>מיום 6.1.2022</w:t>
      </w:r>
    </w:p>
    <w:p w14:paraId="6CDCA683" w14:textId="77777777" w:rsidR="003C5C9A" w:rsidRPr="00D34443" w:rsidRDefault="003C5C9A" w:rsidP="003C5C9A">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67ECF2CA" w14:textId="77777777" w:rsidR="003C5C9A" w:rsidRPr="00D34443" w:rsidRDefault="003C5C9A" w:rsidP="003C5C9A">
      <w:pPr>
        <w:pStyle w:val="P00"/>
        <w:spacing w:before="0"/>
        <w:ind w:left="0" w:right="1134"/>
        <w:rPr>
          <w:rStyle w:val="default"/>
          <w:rFonts w:ascii="FrankRuehl" w:hAnsi="FrankRuehl" w:cs="FrankRuehl"/>
          <w:vanish/>
          <w:sz w:val="20"/>
          <w:szCs w:val="20"/>
          <w:shd w:val="clear" w:color="auto" w:fill="FFFF99"/>
          <w:rtl/>
        </w:rPr>
      </w:pPr>
      <w:hyperlink r:id="rId54"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3</w:t>
      </w:r>
      <w:r w:rsidRPr="00D34443">
        <w:rPr>
          <w:rStyle w:val="default"/>
          <w:rFonts w:ascii="FrankRuehl" w:hAnsi="FrankRuehl" w:cs="FrankRuehl"/>
          <w:vanish/>
          <w:sz w:val="20"/>
          <w:szCs w:val="20"/>
          <w:shd w:val="clear" w:color="auto" w:fill="FFFF99"/>
          <w:rtl/>
        </w:rPr>
        <w:t xml:space="preserve"> (</w:t>
      </w:r>
      <w:hyperlink r:id="rId55"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082B0B53" w14:textId="77777777" w:rsidR="003C5C9A" w:rsidRPr="00D34443" w:rsidRDefault="003C5C9A" w:rsidP="003C5C9A">
      <w:pPr>
        <w:pStyle w:val="P00"/>
        <w:tabs>
          <w:tab w:val="clear" w:pos="6259"/>
        </w:tabs>
        <w:ind w:left="0" w:right="1134"/>
        <w:rPr>
          <w:rFonts w:cs="FrankRuehl"/>
          <w:strike/>
          <w:vanish/>
          <w:sz w:val="22"/>
          <w:szCs w:val="22"/>
          <w:shd w:val="clear" w:color="auto" w:fill="FFFF99"/>
          <w:rtl/>
        </w:rPr>
      </w:pPr>
      <w:r w:rsidRPr="00D34443">
        <w:rPr>
          <w:rFonts w:cs="FrankRuehl"/>
          <w:vanish/>
          <w:sz w:val="22"/>
          <w:szCs w:val="22"/>
          <w:shd w:val="clear" w:color="auto" w:fill="FFFF99"/>
          <w:rtl/>
        </w:rPr>
        <w:tab/>
      </w:r>
      <w:r w:rsidRPr="00D34443">
        <w:rPr>
          <w:rFonts w:cs="FrankRuehl"/>
          <w:strike/>
          <w:vanish/>
          <w:sz w:val="22"/>
          <w:szCs w:val="22"/>
          <w:shd w:val="clear" w:color="auto" w:fill="FFFF99"/>
          <w:rtl/>
        </w:rPr>
        <w:t>(ד</w:t>
      </w:r>
      <w:r w:rsidRPr="00D34443">
        <w:rPr>
          <w:rFonts w:cs="FrankRuehl" w:hint="cs"/>
          <w:strike/>
          <w:vanish/>
          <w:sz w:val="22"/>
          <w:szCs w:val="22"/>
          <w:shd w:val="clear" w:color="auto" w:fill="FFFF99"/>
          <w:rtl/>
        </w:rPr>
        <w:t>)</w:t>
      </w:r>
      <w:r w:rsidRPr="00D34443">
        <w:rPr>
          <w:rFonts w:cs="FrankRuehl"/>
          <w:strike/>
          <w:vanish/>
          <w:sz w:val="22"/>
          <w:szCs w:val="22"/>
          <w:shd w:val="clear" w:color="auto" w:fill="FFFF99"/>
          <w:rtl/>
        </w:rPr>
        <w:tab/>
        <w:t>ב</w:t>
      </w:r>
      <w:r w:rsidRPr="00D34443">
        <w:rPr>
          <w:rFonts w:cs="FrankRuehl" w:hint="cs"/>
          <w:strike/>
          <w:vanish/>
          <w:sz w:val="22"/>
          <w:szCs w:val="22"/>
          <w:shd w:val="clear" w:color="auto" w:fill="FFFF99"/>
          <w:rtl/>
        </w:rPr>
        <w:t>על חומר נפץ שע</w:t>
      </w:r>
      <w:r w:rsidRPr="00D34443">
        <w:rPr>
          <w:rFonts w:cs="FrankRuehl"/>
          <w:strike/>
          <w:vanish/>
          <w:sz w:val="22"/>
          <w:szCs w:val="22"/>
          <w:shd w:val="clear" w:color="auto" w:fill="FFFF99"/>
          <w:rtl/>
        </w:rPr>
        <w:t>לי</w:t>
      </w:r>
      <w:r w:rsidRPr="00D34443">
        <w:rPr>
          <w:rFonts w:cs="FrankRuehl" w:hint="cs"/>
          <w:strike/>
          <w:vanish/>
          <w:sz w:val="22"/>
          <w:szCs w:val="22"/>
          <w:shd w:val="clear" w:color="auto" w:fill="FFFF99"/>
          <w:rtl/>
        </w:rPr>
        <w:t>ו ניתנה הוראה לפי סעיף קטן (ב) רשאי לערער עליה, ת</w:t>
      </w:r>
      <w:r w:rsidRPr="00D34443">
        <w:rPr>
          <w:rFonts w:cs="FrankRuehl"/>
          <w:strike/>
          <w:vanish/>
          <w:sz w:val="22"/>
          <w:szCs w:val="22"/>
          <w:shd w:val="clear" w:color="auto" w:fill="FFFF99"/>
          <w:rtl/>
        </w:rPr>
        <w:t>ו</w:t>
      </w:r>
      <w:r w:rsidRPr="00D34443">
        <w:rPr>
          <w:rFonts w:cs="FrankRuehl" w:hint="cs"/>
          <w:strike/>
          <w:vanish/>
          <w:sz w:val="22"/>
          <w:szCs w:val="22"/>
          <w:shd w:val="clear" w:color="auto" w:fill="FFFF99"/>
          <w:rtl/>
        </w:rPr>
        <w:t>ך ארבעה עשר ימים מיום שהודע לו עליה, לפני ועדת הערעור האמורה בסעיף 13, והוראות סעיף 14(ב) עד (ד) יחולו, בשינויים המחוייבים; הושמד חומר הנפץ על פי הוראה לביצוע מיידי, רשאית ועדת הערעור, אם מצאה שלא היה מק</w:t>
      </w:r>
      <w:r w:rsidRPr="00D34443">
        <w:rPr>
          <w:rFonts w:cs="FrankRuehl"/>
          <w:strike/>
          <w:vanish/>
          <w:sz w:val="22"/>
          <w:szCs w:val="22"/>
          <w:shd w:val="clear" w:color="auto" w:fill="FFFF99"/>
          <w:rtl/>
        </w:rPr>
        <w:t>ו</w:t>
      </w:r>
      <w:r w:rsidRPr="00D34443">
        <w:rPr>
          <w:rFonts w:cs="FrankRuehl" w:hint="cs"/>
          <w:strike/>
          <w:vanish/>
          <w:sz w:val="22"/>
          <w:szCs w:val="22"/>
          <w:shd w:val="clear" w:color="auto" w:fill="FFFF99"/>
          <w:rtl/>
        </w:rPr>
        <w:t>ם</w:t>
      </w:r>
      <w:r w:rsidRPr="00D34443">
        <w:rPr>
          <w:rFonts w:cs="FrankRuehl"/>
          <w:strike/>
          <w:vanish/>
          <w:sz w:val="22"/>
          <w:szCs w:val="22"/>
          <w:shd w:val="clear" w:color="auto" w:fill="FFFF99"/>
          <w:rtl/>
        </w:rPr>
        <w:t xml:space="preserve"> </w:t>
      </w:r>
      <w:r w:rsidRPr="00D34443">
        <w:rPr>
          <w:rFonts w:cs="FrankRuehl" w:hint="cs"/>
          <w:strike/>
          <w:vanish/>
          <w:sz w:val="22"/>
          <w:szCs w:val="22"/>
          <w:shd w:val="clear" w:color="auto" w:fill="FFFF99"/>
          <w:rtl/>
        </w:rPr>
        <w:t>ליתן הוראה להשמיד את חומר הנפץ, לפסוק למערער פיצו</w:t>
      </w:r>
      <w:r w:rsidRPr="00D34443">
        <w:rPr>
          <w:rFonts w:cs="FrankRuehl"/>
          <w:strike/>
          <w:vanish/>
          <w:sz w:val="22"/>
          <w:szCs w:val="22"/>
          <w:shd w:val="clear" w:color="auto" w:fill="FFFF99"/>
          <w:rtl/>
        </w:rPr>
        <w:t>י</w:t>
      </w:r>
      <w:r w:rsidRPr="00D34443">
        <w:rPr>
          <w:rFonts w:cs="FrankRuehl" w:hint="cs"/>
          <w:strike/>
          <w:vanish/>
          <w:sz w:val="22"/>
          <w:szCs w:val="22"/>
          <w:shd w:val="clear" w:color="auto" w:fill="FFFF99"/>
          <w:rtl/>
        </w:rPr>
        <w:t>ים מאוצר המדינה על אבדן חומר הנפץ.</w:t>
      </w:r>
    </w:p>
    <w:p w14:paraId="765E1DC1" w14:textId="77777777" w:rsidR="003C5C9A" w:rsidRPr="00D34443" w:rsidRDefault="003C5C9A" w:rsidP="003C5C9A">
      <w:pPr>
        <w:pStyle w:val="P00"/>
        <w:tabs>
          <w:tab w:val="clear" w:pos="6259"/>
        </w:tabs>
        <w:spacing w:before="0"/>
        <w:ind w:left="0" w:right="1134"/>
        <w:rPr>
          <w:rFonts w:cs="FrankRuehl"/>
          <w:vanish/>
          <w:sz w:val="22"/>
          <w:szCs w:val="22"/>
          <w:shd w:val="clear" w:color="auto" w:fill="FFFF99"/>
          <w:rtl/>
        </w:rPr>
      </w:pPr>
      <w:r w:rsidRPr="00D34443">
        <w:rPr>
          <w:rFonts w:cs="FrankRuehl"/>
          <w:vanish/>
          <w:sz w:val="22"/>
          <w:szCs w:val="22"/>
          <w:shd w:val="clear" w:color="auto" w:fill="FFFF99"/>
          <w:rtl/>
        </w:rPr>
        <w:tab/>
      </w:r>
      <w:r w:rsidRPr="00D34443">
        <w:rPr>
          <w:rFonts w:cs="FrankRuehl" w:hint="cs"/>
          <w:vanish/>
          <w:sz w:val="22"/>
          <w:szCs w:val="22"/>
          <w:u w:val="single"/>
          <w:shd w:val="clear" w:color="auto" w:fill="FFFF99"/>
          <w:rtl/>
        </w:rPr>
        <w:t>(ד)</w:t>
      </w:r>
      <w:r w:rsidRPr="00D34443">
        <w:rPr>
          <w:rFonts w:cs="FrankRuehl"/>
          <w:vanish/>
          <w:sz w:val="22"/>
          <w:szCs w:val="22"/>
          <w:u w:val="single"/>
          <w:shd w:val="clear" w:color="auto" w:fill="FFFF99"/>
          <w:rtl/>
        </w:rPr>
        <w:tab/>
      </w:r>
      <w:r w:rsidRPr="00D34443">
        <w:rPr>
          <w:rFonts w:cs="FrankRuehl" w:hint="cs"/>
          <w:vanish/>
          <w:sz w:val="22"/>
          <w:szCs w:val="22"/>
          <w:u w:val="single"/>
          <w:shd w:val="clear" w:color="auto" w:fill="FFFF99"/>
          <w:rtl/>
        </w:rPr>
        <w:t>הרואה את עצמו נפגע מהוראה של קצין משטרה לפי סעיף זה רשאי לעתור עליה לבית משפט השלום שבו יושב נשיא בית משפט השלום, בתוך 45 ימים מיום שניתנה לו ההוראה.</w:t>
      </w:r>
    </w:p>
    <w:p w14:paraId="13A87492" w14:textId="77777777" w:rsidR="003C5C9A" w:rsidRPr="00D34443" w:rsidRDefault="003C5C9A" w:rsidP="00D34443">
      <w:pPr>
        <w:pStyle w:val="P00"/>
        <w:tabs>
          <w:tab w:val="clear" w:pos="6259"/>
        </w:tabs>
        <w:spacing w:before="0"/>
        <w:ind w:left="0" w:right="1134"/>
        <w:rPr>
          <w:rFonts w:cs="FrankRuehl" w:hint="cs"/>
          <w:strike/>
          <w:sz w:val="2"/>
          <w:szCs w:val="2"/>
          <w:shd w:val="clear" w:color="auto" w:fill="FFFF99"/>
          <w:rtl/>
        </w:rPr>
      </w:pPr>
      <w:r w:rsidRPr="00D34443">
        <w:rPr>
          <w:rFonts w:cs="FrankRuehl"/>
          <w:vanish/>
          <w:sz w:val="22"/>
          <w:szCs w:val="22"/>
          <w:shd w:val="clear" w:color="auto" w:fill="FFFF99"/>
          <w:rtl/>
        </w:rPr>
        <w:tab/>
      </w:r>
      <w:r w:rsidRPr="00D34443">
        <w:rPr>
          <w:rFonts w:cs="FrankRuehl"/>
          <w:strike/>
          <w:vanish/>
          <w:sz w:val="22"/>
          <w:szCs w:val="22"/>
          <w:shd w:val="clear" w:color="auto" w:fill="FFFF99"/>
          <w:rtl/>
        </w:rPr>
        <w:t>(ה</w:t>
      </w:r>
      <w:r w:rsidRPr="00D34443">
        <w:rPr>
          <w:rFonts w:cs="FrankRuehl" w:hint="cs"/>
          <w:strike/>
          <w:vanish/>
          <w:sz w:val="22"/>
          <w:szCs w:val="22"/>
          <w:shd w:val="clear" w:color="auto" w:fill="FFFF99"/>
          <w:rtl/>
        </w:rPr>
        <w:t>)</w:t>
      </w:r>
      <w:r w:rsidRPr="00D34443">
        <w:rPr>
          <w:rFonts w:cs="FrankRuehl"/>
          <w:strike/>
          <w:vanish/>
          <w:sz w:val="22"/>
          <w:szCs w:val="22"/>
          <w:shd w:val="clear" w:color="auto" w:fill="FFFF99"/>
          <w:rtl/>
        </w:rPr>
        <w:tab/>
        <w:t>ה</w:t>
      </w:r>
      <w:r w:rsidRPr="00D34443">
        <w:rPr>
          <w:rFonts w:cs="FrankRuehl" w:hint="cs"/>
          <w:strike/>
          <w:vanish/>
          <w:sz w:val="22"/>
          <w:szCs w:val="22"/>
          <w:shd w:val="clear" w:color="auto" w:fill="FFFF99"/>
          <w:rtl/>
        </w:rPr>
        <w:t>רואה עצמו נפגע בהחלטת ועדת הערעור רשאי לערער עליה, תוך שלושים ימים מהיום שהומצאה לו, לפני בית הדין האזורי לעבודה.</w:t>
      </w:r>
      <w:bookmarkEnd w:id="46"/>
    </w:p>
    <w:p w14:paraId="408CB777" w14:textId="77777777" w:rsidR="00150046" w:rsidRDefault="00150046">
      <w:pPr>
        <w:pStyle w:val="P00"/>
        <w:spacing w:before="72"/>
        <w:ind w:left="0" w:right="1134"/>
        <w:rPr>
          <w:rStyle w:val="default"/>
          <w:rFonts w:cs="FrankRuehl"/>
          <w:rtl/>
        </w:rPr>
      </w:pPr>
      <w:bookmarkStart w:id="47" w:name="Seif16"/>
      <w:bookmarkEnd w:id="47"/>
      <w:r>
        <w:rPr>
          <w:lang w:val="he-IL"/>
        </w:rPr>
        <w:pict w14:anchorId="65B2506F">
          <v:rect id="_x0000_s2067" style="position:absolute;left:0;text-align:left;margin-left:464.5pt;margin-top:8.05pt;width:75.05pt;height:18.8pt;z-index:251633664" o:allowincell="f" filled="f" stroked="f" strokecolor="lime" strokeweight=".25pt">
            <v:textbox style="mso-next-textbox:#_x0000_s2067" inset="0,0,0,0">
              <w:txbxContent>
                <w:p w14:paraId="3AB5FB94" w14:textId="77777777" w:rsidR="00150046" w:rsidRDefault="00150046">
                  <w:pPr>
                    <w:spacing w:line="160" w:lineRule="exact"/>
                    <w:jc w:val="left"/>
                    <w:rPr>
                      <w:rFonts w:cs="Miriam"/>
                      <w:noProof/>
                      <w:sz w:val="18"/>
                      <w:szCs w:val="18"/>
                      <w:rtl/>
                    </w:rPr>
                  </w:pPr>
                  <w:r>
                    <w:rPr>
                      <w:rFonts w:cs="Miriam"/>
                      <w:sz w:val="18"/>
                      <w:szCs w:val="18"/>
                      <w:rtl/>
                    </w:rPr>
                    <w:t>סמ</w:t>
                  </w:r>
                  <w:r>
                    <w:rPr>
                      <w:rFonts w:cs="Miriam" w:hint="cs"/>
                      <w:sz w:val="18"/>
                      <w:szCs w:val="18"/>
                      <w:rtl/>
                    </w:rPr>
                    <w:t>כויות עובדי הדואר והרכבת</w:t>
                  </w:r>
                </w:p>
              </w:txbxContent>
            </v:textbox>
            <w10:anchorlock/>
          </v:rect>
        </w:pict>
      </w:r>
      <w:r>
        <w:rPr>
          <w:rStyle w:val="big-number"/>
          <w:rFonts w:cs="Miriam"/>
          <w:rtl/>
        </w:rPr>
        <w:t>18.</w:t>
      </w:r>
      <w:r>
        <w:rPr>
          <w:rStyle w:val="big-number"/>
          <w:rFonts w:cs="Miriam"/>
          <w:rtl/>
        </w:rPr>
        <w:tab/>
      </w:r>
      <w:r>
        <w:rPr>
          <w:rStyle w:val="default"/>
          <w:rFonts w:cs="FrankRuehl"/>
          <w:rtl/>
        </w:rPr>
        <w:t>הי</w:t>
      </w:r>
      <w:r>
        <w:rPr>
          <w:rStyle w:val="default"/>
          <w:rFonts w:cs="FrankRuehl" w:hint="cs"/>
          <w:rtl/>
        </w:rPr>
        <w:t>ה לעובד הדואר או לעובד הרכבת יסוד להניח, כ</w:t>
      </w:r>
      <w:r>
        <w:rPr>
          <w:rStyle w:val="default"/>
          <w:rFonts w:cs="FrankRuehl"/>
          <w:rtl/>
        </w:rPr>
        <w:t xml:space="preserve">י </w:t>
      </w:r>
      <w:r>
        <w:rPr>
          <w:rStyle w:val="default"/>
          <w:rFonts w:cs="FrankRuehl" w:hint="cs"/>
          <w:rtl/>
        </w:rPr>
        <w:t>חבילה או מטען אחר, ש</w:t>
      </w:r>
      <w:r>
        <w:rPr>
          <w:rStyle w:val="default"/>
          <w:rFonts w:cs="FrankRuehl"/>
          <w:rtl/>
        </w:rPr>
        <w:t>נ</w:t>
      </w:r>
      <w:r>
        <w:rPr>
          <w:rStyle w:val="default"/>
          <w:rFonts w:cs="FrankRuehl" w:hint="cs"/>
          <w:rtl/>
        </w:rPr>
        <w:t xml:space="preserve">שלחו או שהובלו בדואר או ברכבת או שנמסרו למשלוח או להובלה כאמור, מכילים חומר נפץ, רשאי הוא לפתוח אותה בנוכחות קצין משטרה שדרגתו אינה פחותה מדרגת מפקח שני; הכילו החבילה או המטען חומר נפץ, ובעלם אינו ידוע, יחולטו החבילה או המטען לאוצר </w:t>
      </w:r>
      <w:r>
        <w:rPr>
          <w:rStyle w:val="default"/>
          <w:rFonts w:cs="FrankRuehl"/>
          <w:rtl/>
        </w:rPr>
        <w:t>ה</w:t>
      </w:r>
      <w:r>
        <w:rPr>
          <w:rStyle w:val="default"/>
          <w:rFonts w:cs="FrankRuehl" w:hint="cs"/>
          <w:rtl/>
        </w:rPr>
        <w:t>מ</w:t>
      </w:r>
      <w:r>
        <w:rPr>
          <w:rStyle w:val="default"/>
          <w:rFonts w:cs="FrankRuehl"/>
          <w:rtl/>
        </w:rPr>
        <w:t>ד</w:t>
      </w:r>
      <w:r>
        <w:rPr>
          <w:rStyle w:val="default"/>
          <w:rFonts w:cs="FrankRuehl" w:hint="cs"/>
          <w:rtl/>
        </w:rPr>
        <w:t>ינה.</w:t>
      </w:r>
    </w:p>
    <w:p w14:paraId="7167336F" w14:textId="77777777" w:rsidR="003C5C9A" w:rsidRDefault="003C5C9A" w:rsidP="003C5C9A">
      <w:pPr>
        <w:pStyle w:val="medium2-header"/>
        <w:keepLines w:val="0"/>
        <w:spacing w:before="72"/>
        <w:ind w:left="0" w:right="1134"/>
        <w:rPr>
          <w:rFonts w:cs="FrankRuehl"/>
          <w:noProof/>
          <w:rtl/>
        </w:rPr>
      </w:pPr>
      <w:bookmarkStart w:id="48" w:name="med5"/>
      <w:bookmarkEnd w:id="48"/>
      <w:r w:rsidRPr="00872484">
        <w:rPr>
          <w:rFonts w:cs="FrankRuehl"/>
          <w:noProof/>
        </w:rPr>
        <w:pict w14:anchorId="04C49CF3">
          <v:rect id="_x0000_s2119" style="position:absolute;left:0;text-align:left;margin-left:470.25pt;margin-top:8.05pt;width:69.3pt;height:15.6pt;z-index:251675648" o:allowincell="f" filled="f" stroked="f" strokecolor="lime" strokeweight=".25pt">
            <v:textbox inset="0,0,0,0">
              <w:txbxContent>
                <w:p w14:paraId="61F62B88" w14:textId="77777777" w:rsidR="003C5C9A" w:rsidRDefault="003C5C9A" w:rsidP="003C5C9A">
                  <w:pPr>
                    <w:spacing w:line="160" w:lineRule="exact"/>
                    <w:jc w:val="left"/>
                    <w:rPr>
                      <w:rFonts w:cs="Miriam"/>
                      <w:noProof/>
                      <w:sz w:val="18"/>
                      <w:szCs w:val="18"/>
                      <w:rtl/>
                    </w:rPr>
                  </w:pPr>
                  <w:r>
                    <w:rPr>
                      <w:rFonts w:cs="Miriam" w:hint="cs"/>
                      <w:sz w:val="18"/>
                      <w:szCs w:val="18"/>
                      <w:rtl/>
                    </w:rPr>
                    <w:t>(תיקון מס' 5) תשפ"ב-2022</w:t>
                  </w:r>
                </w:p>
              </w:txbxContent>
            </v:textbox>
            <w10:anchorlock/>
          </v:rect>
        </w:pict>
      </w:r>
      <w:r w:rsidRPr="00872484">
        <w:rPr>
          <w:rFonts w:cs="FrankRuehl" w:hint="cs"/>
          <w:noProof/>
          <w:rtl/>
        </w:rPr>
        <w:t xml:space="preserve">פרק </w:t>
      </w:r>
      <w:r>
        <w:rPr>
          <w:rFonts w:cs="FrankRuehl" w:hint="cs"/>
          <w:noProof/>
          <w:rtl/>
        </w:rPr>
        <w:t>חמישי</w:t>
      </w:r>
      <w:r w:rsidR="002E396F">
        <w:rPr>
          <w:rFonts w:cs="FrankRuehl" w:hint="cs"/>
          <w:noProof/>
          <w:rtl/>
        </w:rPr>
        <w:t>1: הטלת עיצום כספי על מפעל חומרי נפץ ביטחוני</w:t>
      </w:r>
    </w:p>
    <w:p w14:paraId="1F2D160C" w14:textId="77777777" w:rsidR="003C5C9A" w:rsidRPr="00D34443" w:rsidRDefault="003C5C9A" w:rsidP="003C5C9A">
      <w:pPr>
        <w:pStyle w:val="P00"/>
        <w:spacing w:before="0"/>
        <w:ind w:left="0" w:right="1134"/>
        <w:rPr>
          <w:rStyle w:val="default"/>
          <w:rFonts w:ascii="FrankRuehl" w:hAnsi="FrankRuehl" w:cs="FrankRuehl"/>
          <w:vanish/>
          <w:color w:val="FF0000"/>
          <w:sz w:val="20"/>
          <w:szCs w:val="20"/>
          <w:shd w:val="clear" w:color="auto" w:fill="FFFF99"/>
          <w:rtl/>
        </w:rPr>
      </w:pPr>
      <w:bookmarkStart w:id="49" w:name="Rov59"/>
      <w:r w:rsidRPr="00D34443">
        <w:rPr>
          <w:rStyle w:val="default"/>
          <w:rFonts w:ascii="FrankRuehl" w:hAnsi="FrankRuehl" w:cs="FrankRuehl"/>
          <w:vanish/>
          <w:color w:val="FF0000"/>
          <w:sz w:val="20"/>
          <w:szCs w:val="20"/>
          <w:shd w:val="clear" w:color="auto" w:fill="FFFF99"/>
          <w:rtl/>
        </w:rPr>
        <w:t>מיום 6.1.2022</w:t>
      </w:r>
    </w:p>
    <w:p w14:paraId="1FB3936B" w14:textId="77777777" w:rsidR="003C5C9A" w:rsidRPr="00D34443" w:rsidRDefault="003C5C9A" w:rsidP="003C5C9A">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472B272B" w14:textId="77777777" w:rsidR="003C5C9A" w:rsidRPr="00D34443" w:rsidRDefault="003C5C9A" w:rsidP="003C5C9A">
      <w:pPr>
        <w:pStyle w:val="P00"/>
        <w:spacing w:before="0"/>
        <w:ind w:left="0" w:right="1134"/>
        <w:rPr>
          <w:rStyle w:val="default"/>
          <w:rFonts w:ascii="FrankRuehl" w:hAnsi="FrankRuehl" w:cs="FrankRuehl"/>
          <w:vanish/>
          <w:sz w:val="20"/>
          <w:szCs w:val="20"/>
          <w:shd w:val="clear" w:color="auto" w:fill="FFFF99"/>
          <w:rtl/>
        </w:rPr>
      </w:pPr>
      <w:hyperlink r:id="rId56"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3</w:t>
      </w:r>
      <w:r w:rsidRPr="00D34443">
        <w:rPr>
          <w:rStyle w:val="default"/>
          <w:rFonts w:ascii="FrankRuehl" w:hAnsi="FrankRuehl" w:cs="FrankRuehl"/>
          <w:vanish/>
          <w:sz w:val="20"/>
          <w:szCs w:val="20"/>
          <w:shd w:val="clear" w:color="auto" w:fill="FFFF99"/>
          <w:rtl/>
        </w:rPr>
        <w:t xml:space="preserve"> (</w:t>
      </w:r>
      <w:hyperlink r:id="rId57"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5D8A7868" w14:textId="77777777" w:rsidR="003C5C9A" w:rsidRPr="002E396F" w:rsidRDefault="003C5C9A" w:rsidP="002E396F">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פרק חמישי1</w:t>
      </w:r>
      <w:bookmarkEnd w:id="49"/>
    </w:p>
    <w:p w14:paraId="243A1B2E" w14:textId="77777777" w:rsidR="003C5C9A" w:rsidRDefault="003C5C9A" w:rsidP="003C5C9A">
      <w:pPr>
        <w:pStyle w:val="P00"/>
        <w:spacing w:before="72"/>
        <w:ind w:left="0" w:right="1134"/>
        <w:rPr>
          <w:rStyle w:val="default"/>
          <w:rFonts w:cs="FrankRuehl"/>
          <w:rtl/>
        </w:rPr>
      </w:pPr>
      <w:bookmarkStart w:id="50" w:name="Seif29"/>
      <w:bookmarkEnd w:id="50"/>
      <w:r>
        <w:rPr>
          <w:lang w:val="he-IL"/>
        </w:rPr>
        <w:pict w14:anchorId="05C5DBF7">
          <v:rect id="_x0000_s2120" style="position:absolute;left:0;text-align:left;margin-left:464.5pt;margin-top:8.05pt;width:75.05pt;height:24.1pt;z-index:251676672" o:allowincell="f" filled="f" stroked="f" strokecolor="lime" strokeweight=".25pt">
            <v:textbox style="mso-next-textbox:#_x0000_s2120" inset="0,0,0,0">
              <w:txbxContent>
                <w:p w14:paraId="238F61F0" w14:textId="77777777" w:rsidR="003C5C9A" w:rsidRDefault="004E4F3D" w:rsidP="003C5C9A">
                  <w:pPr>
                    <w:spacing w:line="160" w:lineRule="exact"/>
                    <w:jc w:val="left"/>
                    <w:rPr>
                      <w:rFonts w:cs="Miriam"/>
                      <w:sz w:val="18"/>
                      <w:szCs w:val="18"/>
                      <w:rtl/>
                    </w:rPr>
                  </w:pPr>
                  <w:r>
                    <w:rPr>
                      <w:rFonts w:cs="Miriam" w:hint="cs"/>
                      <w:sz w:val="18"/>
                      <w:szCs w:val="18"/>
                      <w:rtl/>
                    </w:rPr>
                    <w:t>עיצום כספי</w:t>
                  </w:r>
                </w:p>
                <w:p w14:paraId="4EACFB98" w14:textId="77777777" w:rsidR="003C5C9A" w:rsidRDefault="003C5C9A" w:rsidP="003C5C9A">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Pr>
          <w:rStyle w:val="default"/>
          <w:rFonts w:cs="FrankRuehl" w:hint="cs"/>
          <w:rtl/>
        </w:rPr>
        <w:t>א</w:t>
      </w:r>
      <w:r w:rsidRPr="003C5C9A">
        <w:rPr>
          <w:rStyle w:val="default"/>
          <w:rFonts w:cs="FrankRuehl"/>
          <w:rtl/>
        </w:rPr>
        <w:t>.</w:t>
      </w:r>
      <w:r w:rsidRPr="003C5C9A">
        <w:rPr>
          <w:rStyle w:val="default"/>
          <w:rFonts w:cs="FrankRuehl"/>
          <w:rtl/>
        </w:rPr>
        <w:tab/>
      </w:r>
      <w:r w:rsidR="004E4F3D">
        <w:rPr>
          <w:rStyle w:val="default"/>
          <w:rFonts w:cs="FrankRuehl" w:hint="cs"/>
          <w:rtl/>
        </w:rPr>
        <w:t>הפר מפעל חומרי נפץ ביטחוני הוראה מההוראות לפי חוק זה, כמפורט להלן, רשאי מפקח בכיר להטיל עליו עיצום כספי לפי הוראות פרק זה בסכום של מיליון שקלים חדשים:</w:t>
      </w:r>
    </w:p>
    <w:p w14:paraId="64316EAD" w14:textId="77777777" w:rsidR="004E4F3D" w:rsidRDefault="004E4F3D" w:rsidP="004E4F3D">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433F1E">
        <w:rPr>
          <w:rStyle w:val="default"/>
          <w:rFonts w:cs="FrankRuehl" w:hint="cs"/>
          <w:rtl/>
        </w:rPr>
        <w:t>ייצר, החזיק, אחסן, מכר, קנה, ייבא או ייצא חומר נפץ, בלא היתר, בניגוד להוראות סעיפים 2, 3, 5, 6, 8 או 9;</w:t>
      </w:r>
    </w:p>
    <w:p w14:paraId="576FE12D" w14:textId="77777777" w:rsidR="00433F1E" w:rsidRDefault="00433F1E" w:rsidP="004E4F3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העביר חומר נפץ ממקום למקום בלא היתר או באמצעות אדם שאין בידו היתר, בניגוד להוראות סעיף 10;</w:t>
      </w:r>
    </w:p>
    <w:p w14:paraId="7A1E5EA0" w14:textId="77777777" w:rsidR="00433F1E" w:rsidRDefault="00433F1E" w:rsidP="004E4F3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הפר צו-הפסק או צו בטיחות שניתן לו לפי סעיף 12(א)(1) או (2);</w:t>
      </w:r>
    </w:p>
    <w:p w14:paraId="7A2113D0" w14:textId="77777777" w:rsidR="00433F1E" w:rsidRDefault="00433F1E" w:rsidP="004E4F3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הפר צו שיפור שניתן לו לפי סעיף 12א.</w:t>
      </w:r>
    </w:p>
    <w:p w14:paraId="6201FDC8" w14:textId="77777777" w:rsidR="003C5C9A" w:rsidRPr="00D34443" w:rsidRDefault="003C5C9A" w:rsidP="003C5C9A">
      <w:pPr>
        <w:pStyle w:val="P00"/>
        <w:spacing w:before="0"/>
        <w:ind w:left="0" w:right="1134"/>
        <w:rPr>
          <w:rStyle w:val="default"/>
          <w:rFonts w:ascii="FrankRuehl" w:hAnsi="FrankRuehl" w:cs="FrankRuehl"/>
          <w:vanish/>
          <w:color w:val="FF0000"/>
          <w:sz w:val="20"/>
          <w:szCs w:val="20"/>
          <w:shd w:val="clear" w:color="auto" w:fill="FFFF99"/>
          <w:rtl/>
        </w:rPr>
      </w:pPr>
      <w:bookmarkStart w:id="51" w:name="Rov60"/>
      <w:r w:rsidRPr="00D34443">
        <w:rPr>
          <w:rStyle w:val="default"/>
          <w:rFonts w:ascii="FrankRuehl" w:hAnsi="FrankRuehl" w:cs="FrankRuehl"/>
          <w:vanish/>
          <w:color w:val="FF0000"/>
          <w:sz w:val="20"/>
          <w:szCs w:val="20"/>
          <w:shd w:val="clear" w:color="auto" w:fill="FFFF99"/>
          <w:rtl/>
        </w:rPr>
        <w:t>מיום 6.1.2022</w:t>
      </w:r>
    </w:p>
    <w:p w14:paraId="0171DF2A" w14:textId="77777777" w:rsidR="003C5C9A" w:rsidRPr="00D34443" w:rsidRDefault="003C5C9A" w:rsidP="003C5C9A">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088B0B41" w14:textId="77777777" w:rsidR="003C5C9A" w:rsidRPr="00D34443" w:rsidRDefault="003C5C9A" w:rsidP="003C5C9A">
      <w:pPr>
        <w:pStyle w:val="P00"/>
        <w:spacing w:before="0"/>
        <w:ind w:left="0" w:right="1134"/>
        <w:rPr>
          <w:rStyle w:val="default"/>
          <w:rFonts w:ascii="FrankRuehl" w:hAnsi="FrankRuehl" w:cs="FrankRuehl"/>
          <w:vanish/>
          <w:sz w:val="20"/>
          <w:szCs w:val="20"/>
          <w:shd w:val="clear" w:color="auto" w:fill="FFFF99"/>
          <w:rtl/>
        </w:rPr>
      </w:pPr>
      <w:hyperlink r:id="rId58"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3</w:t>
      </w:r>
      <w:r w:rsidRPr="00D34443">
        <w:rPr>
          <w:rStyle w:val="default"/>
          <w:rFonts w:ascii="FrankRuehl" w:hAnsi="FrankRuehl" w:cs="FrankRuehl"/>
          <w:vanish/>
          <w:sz w:val="20"/>
          <w:szCs w:val="20"/>
          <w:shd w:val="clear" w:color="auto" w:fill="FFFF99"/>
          <w:rtl/>
        </w:rPr>
        <w:t xml:space="preserve"> (</w:t>
      </w:r>
      <w:hyperlink r:id="rId59"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593B6A8B" w14:textId="77777777" w:rsidR="003C5C9A" w:rsidRPr="00EF740B" w:rsidRDefault="003C5C9A" w:rsidP="00EF740B">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18א</w:t>
      </w:r>
      <w:bookmarkEnd w:id="51"/>
    </w:p>
    <w:p w14:paraId="57734919" w14:textId="77777777" w:rsidR="002E396F" w:rsidRDefault="002E396F" w:rsidP="002E396F">
      <w:pPr>
        <w:pStyle w:val="P00"/>
        <w:spacing w:before="72"/>
        <w:ind w:left="0" w:right="1134"/>
        <w:rPr>
          <w:rStyle w:val="default"/>
          <w:rFonts w:cs="FrankRuehl"/>
          <w:rtl/>
        </w:rPr>
      </w:pPr>
      <w:bookmarkStart w:id="52" w:name="Seif30"/>
      <w:bookmarkEnd w:id="52"/>
      <w:r>
        <w:rPr>
          <w:lang w:val="he-IL"/>
        </w:rPr>
        <w:pict w14:anchorId="1294435D">
          <v:rect id="_x0000_s2121" style="position:absolute;left:0;text-align:left;margin-left:464.5pt;margin-top:8.05pt;width:75.05pt;height:24.1pt;z-index:251677696" o:allowincell="f" filled="f" stroked="f" strokecolor="lime" strokeweight=".25pt">
            <v:textbox style="mso-next-textbox:#_x0000_s2121" inset="0,0,0,0">
              <w:txbxContent>
                <w:p w14:paraId="019EFA45" w14:textId="77777777" w:rsidR="002E396F" w:rsidRDefault="00EF740B" w:rsidP="002E396F">
                  <w:pPr>
                    <w:spacing w:line="160" w:lineRule="exact"/>
                    <w:jc w:val="left"/>
                    <w:rPr>
                      <w:rFonts w:cs="Miriam"/>
                      <w:sz w:val="18"/>
                      <w:szCs w:val="18"/>
                      <w:rtl/>
                    </w:rPr>
                  </w:pPr>
                  <w:r>
                    <w:rPr>
                      <w:rFonts w:cs="Miriam" w:hint="cs"/>
                      <w:sz w:val="18"/>
                      <w:szCs w:val="18"/>
                      <w:rtl/>
                    </w:rPr>
                    <w:t>הודעה על כוונת חיוב</w:t>
                  </w:r>
                </w:p>
                <w:p w14:paraId="4AF3E7DB"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433F1E">
        <w:rPr>
          <w:rStyle w:val="default"/>
          <w:rFonts w:cs="FrankRuehl" w:hint="cs"/>
          <w:rtl/>
        </w:rPr>
        <w:t>ב</w:t>
      </w:r>
      <w:r w:rsidRPr="003C5C9A">
        <w:rPr>
          <w:rStyle w:val="default"/>
          <w:rFonts w:cs="FrankRuehl"/>
          <w:rtl/>
        </w:rPr>
        <w:t>.</w:t>
      </w:r>
      <w:r w:rsidRPr="003C5C9A">
        <w:rPr>
          <w:rStyle w:val="default"/>
          <w:rFonts w:cs="FrankRuehl"/>
          <w:rtl/>
        </w:rPr>
        <w:tab/>
      </w:r>
      <w:r w:rsidR="00EF740B">
        <w:rPr>
          <w:rStyle w:val="default"/>
          <w:rFonts w:cs="FrankRuehl" w:hint="cs"/>
          <w:rtl/>
        </w:rPr>
        <w:t>(א)</w:t>
      </w:r>
      <w:r w:rsidR="00EF740B">
        <w:rPr>
          <w:rStyle w:val="default"/>
          <w:rFonts w:cs="FrankRuehl"/>
          <w:rtl/>
        </w:rPr>
        <w:tab/>
      </w:r>
      <w:r w:rsidR="00F82A8E">
        <w:rPr>
          <w:rStyle w:val="default"/>
          <w:rFonts w:cs="FrankRuehl" w:hint="cs"/>
          <w:rtl/>
        </w:rPr>
        <w:t xml:space="preserve">היה למפקח בכיר יסוד סביר להניח כי מפעל חומרי נפץ ביטחוני הפר הוראה מההוראות לפי חוק זה, כאמור בסעיף 18א (בפרק זה </w:t>
      </w:r>
      <w:r w:rsidR="00F82A8E">
        <w:rPr>
          <w:rStyle w:val="default"/>
          <w:rFonts w:cs="FrankRuehl"/>
          <w:rtl/>
        </w:rPr>
        <w:t>–</w:t>
      </w:r>
      <w:r w:rsidR="00F82A8E">
        <w:rPr>
          <w:rStyle w:val="default"/>
          <w:rFonts w:cs="FrankRuehl" w:hint="cs"/>
          <w:rtl/>
        </w:rPr>
        <w:t xml:space="preserve"> המפר), ובכוונתו להטיל על המפר עיצום כספי לפי אותו סעיף, ימסור לו הודעה על הכוונה להטיל עליו עיצום כספי (בפרק זה </w:t>
      </w:r>
      <w:r w:rsidR="00F82A8E">
        <w:rPr>
          <w:rStyle w:val="default"/>
          <w:rFonts w:cs="FrankRuehl"/>
          <w:rtl/>
        </w:rPr>
        <w:t>–</w:t>
      </w:r>
      <w:r w:rsidR="00F82A8E">
        <w:rPr>
          <w:rStyle w:val="default"/>
          <w:rFonts w:cs="FrankRuehl" w:hint="cs"/>
          <w:rtl/>
        </w:rPr>
        <w:t xml:space="preserve"> הודעה על כוונת חיוב).</w:t>
      </w:r>
    </w:p>
    <w:p w14:paraId="7CC82A22" w14:textId="77777777" w:rsidR="00F82A8E" w:rsidRDefault="00F82A8E"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בהודעה על כוונת חיוב יציין המפקח הבכיר, בין השאר, את אלה:</w:t>
      </w:r>
    </w:p>
    <w:p w14:paraId="26054354" w14:textId="77777777" w:rsidR="00F82A8E" w:rsidRDefault="00F82A8E" w:rsidP="00F82A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פירוט המעשה או המחדל (בפרק זה </w:t>
      </w:r>
      <w:r>
        <w:rPr>
          <w:rStyle w:val="default"/>
          <w:rFonts w:cs="FrankRuehl"/>
          <w:rtl/>
        </w:rPr>
        <w:t>–</w:t>
      </w:r>
      <w:r>
        <w:rPr>
          <w:rStyle w:val="default"/>
          <w:rFonts w:cs="FrankRuehl" w:hint="cs"/>
          <w:rtl/>
        </w:rPr>
        <w:t xml:space="preserve"> המעשה) המהווה את ההפרה, ומועד ביצוע ההפרה;</w:t>
      </w:r>
    </w:p>
    <w:p w14:paraId="32F4B36D" w14:textId="77777777" w:rsidR="00F82A8E" w:rsidRDefault="00F82A8E" w:rsidP="00F82A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העיצום הכספי והתקופה לתשלומו;</w:t>
      </w:r>
    </w:p>
    <w:p w14:paraId="70942221" w14:textId="77777777" w:rsidR="00F82A8E" w:rsidRDefault="00F82A8E" w:rsidP="00F82A8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זכותו של המפר לטעון את טענותיו לפני המפקח הבכיר לפי הוראות סעיף 18ג, וכי יראו את ההודעה על כוונת חיוב כדרישת תשלום אם המפר לא יממש את הזכות האמורה, כאמור בסעיף 18ד(ד);</w:t>
      </w:r>
    </w:p>
    <w:p w14:paraId="7DEE3B67" w14:textId="77777777" w:rsidR="00F82A8E" w:rsidRDefault="00F82A8E" w:rsidP="00F82A8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הסמכות להוסיף על סכום העיצום הכספי בשל הפרה נמשכת או הפרה חוזרת לפי הוראות סעיף 18ה ושיעור התוספת.</w:t>
      </w:r>
    </w:p>
    <w:p w14:paraId="3769E284"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53" w:name="Rov61"/>
      <w:r w:rsidRPr="00D34443">
        <w:rPr>
          <w:rStyle w:val="default"/>
          <w:rFonts w:ascii="FrankRuehl" w:hAnsi="FrankRuehl" w:cs="FrankRuehl"/>
          <w:vanish/>
          <w:color w:val="FF0000"/>
          <w:sz w:val="20"/>
          <w:szCs w:val="20"/>
          <w:shd w:val="clear" w:color="auto" w:fill="FFFF99"/>
          <w:rtl/>
        </w:rPr>
        <w:t>מיום 6.1.2022</w:t>
      </w:r>
    </w:p>
    <w:p w14:paraId="7423C4C8"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1B411CE7"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60"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3</w:t>
      </w:r>
      <w:r w:rsidRPr="00D34443">
        <w:rPr>
          <w:rStyle w:val="default"/>
          <w:rFonts w:ascii="FrankRuehl" w:hAnsi="FrankRuehl" w:cs="FrankRuehl"/>
          <w:vanish/>
          <w:sz w:val="20"/>
          <w:szCs w:val="20"/>
          <w:shd w:val="clear" w:color="auto" w:fill="FFFF99"/>
          <w:rtl/>
        </w:rPr>
        <w:t xml:space="preserve"> (</w:t>
      </w:r>
      <w:hyperlink r:id="rId61"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2BFE814B" w14:textId="77777777" w:rsidR="002E396F" w:rsidRPr="00F82A8E" w:rsidRDefault="002E396F" w:rsidP="00F82A8E">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433F1E" w:rsidRPr="00D34443">
        <w:rPr>
          <w:rStyle w:val="default"/>
          <w:rFonts w:ascii="FrankRuehl" w:hAnsi="FrankRuehl" w:cs="FrankRuehl" w:hint="cs"/>
          <w:b/>
          <w:bCs/>
          <w:vanish/>
          <w:sz w:val="20"/>
          <w:szCs w:val="20"/>
          <w:shd w:val="clear" w:color="auto" w:fill="FFFF99"/>
          <w:rtl/>
        </w:rPr>
        <w:t>ב</w:t>
      </w:r>
      <w:bookmarkEnd w:id="53"/>
    </w:p>
    <w:p w14:paraId="5DB2D6A3" w14:textId="77777777" w:rsidR="002E396F" w:rsidRDefault="002E396F" w:rsidP="002E396F">
      <w:pPr>
        <w:pStyle w:val="P00"/>
        <w:spacing w:before="72"/>
        <w:ind w:left="0" w:right="1134"/>
        <w:rPr>
          <w:rStyle w:val="default"/>
          <w:rFonts w:cs="FrankRuehl"/>
          <w:rtl/>
        </w:rPr>
      </w:pPr>
      <w:bookmarkStart w:id="54" w:name="Seif31"/>
      <w:bookmarkEnd w:id="54"/>
      <w:r>
        <w:rPr>
          <w:lang w:val="he-IL"/>
        </w:rPr>
        <w:pict w14:anchorId="5CE8F5D7">
          <v:rect id="_x0000_s2122" style="position:absolute;left:0;text-align:left;margin-left:464.5pt;margin-top:8.05pt;width:75.05pt;height:24.1pt;z-index:251678720" o:allowincell="f" filled="f" stroked="f" strokecolor="lime" strokeweight=".25pt">
            <v:textbox style="mso-next-textbox:#_x0000_s2122" inset="0,0,0,0">
              <w:txbxContent>
                <w:p w14:paraId="075CD5F8" w14:textId="77777777" w:rsidR="002E396F" w:rsidRDefault="00F82A8E" w:rsidP="002E396F">
                  <w:pPr>
                    <w:spacing w:line="160" w:lineRule="exact"/>
                    <w:jc w:val="left"/>
                    <w:rPr>
                      <w:rFonts w:cs="Miriam"/>
                      <w:sz w:val="18"/>
                      <w:szCs w:val="18"/>
                      <w:rtl/>
                    </w:rPr>
                  </w:pPr>
                  <w:r>
                    <w:rPr>
                      <w:rFonts w:cs="Miriam" w:hint="cs"/>
                      <w:sz w:val="18"/>
                      <w:szCs w:val="18"/>
                      <w:rtl/>
                    </w:rPr>
                    <w:t>זכות טיעון</w:t>
                  </w:r>
                </w:p>
                <w:p w14:paraId="0F893D26"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F82A8E">
        <w:rPr>
          <w:rStyle w:val="default"/>
          <w:rFonts w:cs="FrankRuehl" w:hint="cs"/>
          <w:rtl/>
        </w:rPr>
        <w:t>ג</w:t>
      </w:r>
      <w:r w:rsidRPr="003C5C9A">
        <w:rPr>
          <w:rStyle w:val="default"/>
          <w:rFonts w:cs="FrankRuehl"/>
          <w:rtl/>
        </w:rPr>
        <w:t>.</w:t>
      </w:r>
      <w:r w:rsidRPr="003C5C9A">
        <w:rPr>
          <w:rStyle w:val="default"/>
          <w:rFonts w:cs="FrankRuehl"/>
          <w:rtl/>
        </w:rPr>
        <w:tab/>
      </w:r>
      <w:r w:rsidR="00A35436">
        <w:rPr>
          <w:rStyle w:val="default"/>
          <w:rFonts w:cs="FrankRuehl" w:hint="cs"/>
          <w:rtl/>
        </w:rPr>
        <w:t>מפר שנמסרה לו הודעה על כוונת חיוב לפי הוראות סעיף 18ב, רשאי לטעון את טענותיו, בכתב, לפני המפקח הבכיר, לעניין הכוונה להטיל עליו עיצום כספי ולעניין סכומו, בתוך 30 ימים ממועד מסירת ההודעה, ורשאי המפקח הבכיר להאריך את התקופה האמורה מטעמים מיוחדים שיירשמו.</w:t>
      </w:r>
    </w:p>
    <w:p w14:paraId="30E1147E"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55" w:name="Rov62"/>
      <w:r w:rsidRPr="00D34443">
        <w:rPr>
          <w:rStyle w:val="default"/>
          <w:rFonts w:ascii="FrankRuehl" w:hAnsi="FrankRuehl" w:cs="FrankRuehl"/>
          <w:vanish/>
          <w:color w:val="FF0000"/>
          <w:sz w:val="20"/>
          <w:szCs w:val="20"/>
          <w:shd w:val="clear" w:color="auto" w:fill="FFFF99"/>
          <w:rtl/>
        </w:rPr>
        <w:t>מיום 6.1.2022</w:t>
      </w:r>
    </w:p>
    <w:p w14:paraId="45DBE11E"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1F581058"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62"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3</w:t>
      </w:r>
      <w:r w:rsidRPr="00D34443">
        <w:rPr>
          <w:rStyle w:val="default"/>
          <w:rFonts w:ascii="FrankRuehl" w:hAnsi="FrankRuehl" w:cs="FrankRuehl"/>
          <w:vanish/>
          <w:sz w:val="20"/>
          <w:szCs w:val="20"/>
          <w:shd w:val="clear" w:color="auto" w:fill="FFFF99"/>
          <w:rtl/>
        </w:rPr>
        <w:t xml:space="preserve"> (</w:t>
      </w:r>
      <w:hyperlink r:id="rId63"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1077CEA6" w14:textId="77777777" w:rsidR="002E396F" w:rsidRPr="00A35436" w:rsidRDefault="002E396F" w:rsidP="00A35436">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F82A8E" w:rsidRPr="00D34443">
        <w:rPr>
          <w:rStyle w:val="default"/>
          <w:rFonts w:ascii="FrankRuehl" w:hAnsi="FrankRuehl" w:cs="FrankRuehl" w:hint="cs"/>
          <w:b/>
          <w:bCs/>
          <w:vanish/>
          <w:sz w:val="20"/>
          <w:szCs w:val="20"/>
          <w:shd w:val="clear" w:color="auto" w:fill="FFFF99"/>
          <w:rtl/>
        </w:rPr>
        <w:t>ג</w:t>
      </w:r>
      <w:bookmarkEnd w:id="55"/>
    </w:p>
    <w:p w14:paraId="5F3F5F24" w14:textId="77777777" w:rsidR="002E396F" w:rsidRDefault="002E396F" w:rsidP="002E396F">
      <w:pPr>
        <w:pStyle w:val="P00"/>
        <w:spacing w:before="72"/>
        <w:ind w:left="0" w:right="1134"/>
        <w:rPr>
          <w:rStyle w:val="default"/>
          <w:rFonts w:cs="FrankRuehl"/>
          <w:rtl/>
        </w:rPr>
      </w:pPr>
      <w:bookmarkStart w:id="56" w:name="Seif32"/>
      <w:bookmarkEnd w:id="56"/>
      <w:r>
        <w:rPr>
          <w:lang w:val="he-IL"/>
        </w:rPr>
        <w:pict w14:anchorId="702C15A4">
          <v:rect id="_x0000_s2123" style="position:absolute;left:0;text-align:left;margin-left:464.5pt;margin-top:8.05pt;width:75.05pt;height:41.1pt;z-index:251679744" o:allowincell="f" filled="f" stroked="f" strokecolor="lime" strokeweight=".25pt">
            <v:textbox style="mso-next-textbox:#_x0000_s2123" inset="0,0,0,0">
              <w:txbxContent>
                <w:p w14:paraId="357C9B96" w14:textId="77777777" w:rsidR="002E396F" w:rsidRDefault="00A35436" w:rsidP="002E396F">
                  <w:pPr>
                    <w:spacing w:line="160" w:lineRule="exact"/>
                    <w:jc w:val="left"/>
                    <w:rPr>
                      <w:rFonts w:cs="Miriam"/>
                      <w:sz w:val="18"/>
                      <w:szCs w:val="18"/>
                      <w:rtl/>
                    </w:rPr>
                  </w:pPr>
                  <w:r>
                    <w:rPr>
                      <w:rFonts w:cs="Miriam" w:hint="cs"/>
                      <w:sz w:val="18"/>
                      <w:szCs w:val="18"/>
                      <w:rtl/>
                    </w:rPr>
                    <w:t>החלטת המפקח הבכיר ודרישת תשלום</w:t>
                  </w:r>
                </w:p>
                <w:p w14:paraId="0869909A"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Pr>
          <w:rStyle w:val="default"/>
          <w:rFonts w:cs="FrankRuehl" w:hint="cs"/>
          <w:rtl/>
        </w:rPr>
        <w:t>ד</w:t>
      </w:r>
      <w:r w:rsidRPr="003C5C9A">
        <w:rPr>
          <w:rStyle w:val="default"/>
          <w:rFonts w:cs="FrankRuehl"/>
          <w:rtl/>
        </w:rPr>
        <w:t>.</w:t>
      </w:r>
      <w:r w:rsidRPr="003C5C9A">
        <w:rPr>
          <w:rStyle w:val="default"/>
          <w:rFonts w:cs="FrankRuehl"/>
          <w:rtl/>
        </w:rPr>
        <w:tab/>
      </w:r>
      <w:r w:rsidR="008B118C">
        <w:rPr>
          <w:rStyle w:val="default"/>
          <w:rFonts w:cs="FrankRuehl" w:hint="cs"/>
          <w:rtl/>
        </w:rPr>
        <w:t>(א)</w:t>
      </w:r>
      <w:r w:rsidR="008B118C">
        <w:rPr>
          <w:rStyle w:val="default"/>
          <w:rFonts w:cs="FrankRuehl"/>
          <w:rtl/>
        </w:rPr>
        <w:tab/>
      </w:r>
      <w:r w:rsidR="008B118C">
        <w:rPr>
          <w:rStyle w:val="default"/>
          <w:rFonts w:cs="FrankRuehl" w:hint="cs"/>
          <w:rtl/>
        </w:rPr>
        <w:t>המפקח הבכיר יחליט, לאחר ששקל את הטענות שנטענו לפי סעיף 18ג, אם להטיל על המפר עיצום כספי, ורשאי הוא להפחית את סכום העיצום הכספי לפי הוראות סעיף 18ו.</w:t>
      </w:r>
    </w:p>
    <w:p w14:paraId="1D31C1B2" w14:textId="77777777" w:rsidR="008B118C" w:rsidRDefault="008B118C"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החליט המפקח הבכיר לפי הוראות סעיף קטן (א) </w:t>
      </w:r>
      <w:r>
        <w:rPr>
          <w:rStyle w:val="default"/>
          <w:rFonts w:cs="FrankRuehl"/>
          <w:rtl/>
        </w:rPr>
        <w:t>–</w:t>
      </w:r>
    </w:p>
    <w:p w14:paraId="18E0866F" w14:textId="77777777" w:rsidR="008B118C" w:rsidRDefault="008B118C" w:rsidP="008B118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ובה יציין, בין השאר, את סכום העיצום הכספי המעודכן ואת התקופה לתשלומו;</w:t>
      </w:r>
    </w:p>
    <w:p w14:paraId="78920FB6" w14:textId="77777777" w:rsidR="008B118C" w:rsidRDefault="008B118C" w:rsidP="008B118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14:paraId="1671AC96" w14:textId="77777777" w:rsidR="008B118C" w:rsidRDefault="008B118C"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בדרישת התשלום או בהודעה, לפי סעיף קטן (ב), יפרט המפקח הבכיר את נימוקי החלטתו.</w:t>
      </w:r>
    </w:p>
    <w:p w14:paraId="21F6A686" w14:textId="77777777" w:rsidR="008B118C" w:rsidRDefault="008B118C"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טען המפר את טענותיו לפי הוראות סעיף 18ג, בתוך התקופה האמורה באותו סעיף, יראו את ההודעה על כוונת חיוב, בתום אותה תקופה, כדרישת תשלום שנמסרה למפר במועד האמור.</w:t>
      </w:r>
    </w:p>
    <w:p w14:paraId="0E5F26B8"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57" w:name="Rov63"/>
      <w:r w:rsidRPr="00D34443">
        <w:rPr>
          <w:rStyle w:val="default"/>
          <w:rFonts w:ascii="FrankRuehl" w:hAnsi="FrankRuehl" w:cs="FrankRuehl"/>
          <w:vanish/>
          <w:color w:val="FF0000"/>
          <w:sz w:val="20"/>
          <w:szCs w:val="20"/>
          <w:shd w:val="clear" w:color="auto" w:fill="FFFF99"/>
          <w:rtl/>
        </w:rPr>
        <w:t>מיום 6.1.2022</w:t>
      </w:r>
    </w:p>
    <w:p w14:paraId="735D119F"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5479E41E"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64"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4</w:t>
      </w:r>
      <w:r w:rsidRPr="00D34443">
        <w:rPr>
          <w:rStyle w:val="default"/>
          <w:rFonts w:ascii="FrankRuehl" w:hAnsi="FrankRuehl" w:cs="FrankRuehl"/>
          <w:vanish/>
          <w:sz w:val="20"/>
          <w:szCs w:val="20"/>
          <w:shd w:val="clear" w:color="auto" w:fill="FFFF99"/>
          <w:rtl/>
        </w:rPr>
        <w:t xml:space="preserve"> (</w:t>
      </w:r>
      <w:hyperlink r:id="rId65"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63312757" w14:textId="77777777" w:rsidR="002E396F" w:rsidRPr="008B118C" w:rsidRDefault="002E396F" w:rsidP="008B118C">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18ד</w:t>
      </w:r>
      <w:bookmarkEnd w:id="57"/>
    </w:p>
    <w:p w14:paraId="6FBF29A4" w14:textId="77777777" w:rsidR="002E396F" w:rsidRDefault="002E396F" w:rsidP="002E396F">
      <w:pPr>
        <w:pStyle w:val="P00"/>
        <w:spacing w:before="72"/>
        <w:ind w:left="0" w:right="1134"/>
        <w:rPr>
          <w:rStyle w:val="default"/>
          <w:rFonts w:cs="FrankRuehl"/>
          <w:rtl/>
        </w:rPr>
      </w:pPr>
      <w:bookmarkStart w:id="58" w:name="Seif33"/>
      <w:bookmarkEnd w:id="58"/>
      <w:r>
        <w:rPr>
          <w:lang w:val="he-IL"/>
        </w:rPr>
        <w:pict w14:anchorId="66471AEE">
          <v:rect id="_x0000_s2124" style="position:absolute;left:0;text-align:left;margin-left:464.5pt;margin-top:8.05pt;width:75.05pt;height:31.2pt;z-index:251680768" o:allowincell="f" filled="f" stroked="f" strokecolor="lime" strokeweight=".25pt">
            <v:textbox style="mso-next-textbox:#_x0000_s2124" inset="0,0,0,0">
              <w:txbxContent>
                <w:p w14:paraId="430322F2" w14:textId="77777777" w:rsidR="002E396F" w:rsidRDefault="006E3DDC" w:rsidP="002E396F">
                  <w:pPr>
                    <w:spacing w:line="160" w:lineRule="exact"/>
                    <w:jc w:val="left"/>
                    <w:rPr>
                      <w:rFonts w:cs="Miriam"/>
                      <w:sz w:val="18"/>
                      <w:szCs w:val="18"/>
                      <w:rtl/>
                    </w:rPr>
                  </w:pPr>
                  <w:r>
                    <w:rPr>
                      <w:rFonts w:cs="Miriam" w:hint="cs"/>
                      <w:sz w:val="18"/>
                      <w:szCs w:val="18"/>
                      <w:rtl/>
                    </w:rPr>
                    <w:t>הפרה חוזרת והפרה נמשכת</w:t>
                  </w:r>
                </w:p>
                <w:p w14:paraId="6A608191"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8B118C">
        <w:rPr>
          <w:rStyle w:val="default"/>
          <w:rFonts w:cs="FrankRuehl" w:hint="cs"/>
          <w:rtl/>
        </w:rPr>
        <w:t>ה</w:t>
      </w:r>
      <w:r w:rsidRPr="003C5C9A">
        <w:rPr>
          <w:rStyle w:val="default"/>
          <w:rFonts w:cs="FrankRuehl"/>
          <w:rtl/>
        </w:rPr>
        <w:t>.</w:t>
      </w:r>
      <w:r w:rsidRPr="003C5C9A">
        <w:rPr>
          <w:rStyle w:val="default"/>
          <w:rFonts w:cs="FrankRuehl"/>
          <w:rtl/>
        </w:rPr>
        <w:tab/>
      </w:r>
      <w:r w:rsidR="006E3DDC">
        <w:rPr>
          <w:rStyle w:val="default"/>
          <w:rFonts w:cs="FrankRuehl" w:hint="cs"/>
          <w:rtl/>
        </w:rPr>
        <w:t>(א)</w:t>
      </w:r>
      <w:r w:rsidR="006E3DDC">
        <w:rPr>
          <w:rStyle w:val="default"/>
          <w:rFonts w:cs="FrankRuehl"/>
          <w:rtl/>
        </w:rPr>
        <w:tab/>
      </w:r>
      <w:r w:rsidR="006E3DDC">
        <w:rPr>
          <w:rStyle w:val="default"/>
          <w:rFonts w:cs="FrankRuehl" w:hint="cs"/>
          <w:rtl/>
        </w:rPr>
        <w:t>בהפרה נמשכת ייווסף על העיצום הכספי הקבוע לאותה הפרה החלק החמישים שלו לכל יום שבו נמשכת ההפרה.</w:t>
      </w:r>
    </w:p>
    <w:p w14:paraId="13AD6E25" w14:textId="77777777" w:rsidR="006E3DDC" w:rsidRDefault="006E3DDC"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בהפרה חוזרת ייווסף על העיצום הכספי הקבוע לאותה הפרה,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18א, בתוך שנתיים מהפרה קודמת של אותה הוראה שבשלה הוטל על המפר עיצום כספי או שבשלה הורשע.</w:t>
      </w:r>
    </w:p>
    <w:p w14:paraId="7F6734C4"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59" w:name="Rov64"/>
      <w:r w:rsidRPr="00D34443">
        <w:rPr>
          <w:rStyle w:val="default"/>
          <w:rFonts w:ascii="FrankRuehl" w:hAnsi="FrankRuehl" w:cs="FrankRuehl"/>
          <w:vanish/>
          <w:color w:val="FF0000"/>
          <w:sz w:val="20"/>
          <w:szCs w:val="20"/>
          <w:shd w:val="clear" w:color="auto" w:fill="FFFF99"/>
          <w:rtl/>
        </w:rPr>
        <w:t>מיום 6.1.2022</w:t>
      </w:r>
    </w:p>
    <w:p w14:paraId="35602D4D"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45B6C49B"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66"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4</w:t>
      </w:r>
      <w:r w:rsidRPr="00D34443">
        <w:rPr>
          <w:rStyle w:val="default"/>
          <w:rFonts w:ascii="FrankRuehl" w:hAnsi="FrankRuehl" w:cs="FrankRuehl"/>
          <w:vanish/>
          <w:sz w:val="20"/>
          <w:szCs w:val="20"/>
          <w:shd w:val="clear" w:color="auto" w:fill="FFFF99"/>
          <w:rtl/>
        </w:rPr>
        <w:t xml:space="preserve"> (</w:t>
      </w:r>
      <w:hyperlink r:id="rId67"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0FA13BCA" w14:textId="77777777" w:rsidR="002E396F" w:rsidRPr="006E3DDC" w:rsidRDefault="002E396F" w:rsidP="006E3DDC">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8B118C" w:rsidRPr="00D34443">
        <w:rPr>
          <w:rStyle w:val="default"/>
          <w:rFonts w:ascii="FrankRuehl" w:hAnsi="FrankRuehl" w:cs="FrankRuehl" w:hint="cs"/>
          <w:b/>
          <w:bCs/>
          <w:vanish/>
          <w:sz w:val="20"/>
          <w:szCs w:val="20"/>
          <w:shd w:val="clear" w:color="auto" w:fill="FFFF99"/>
          <w:rtl/>
        </w:rPr>
        <w:t>ה</w:t>
      </w:r>
      <w:bookmarkEnd w:id="59"/>
    </w:p>
    <w:p w14:paraId="377F60D1" w14:textId="77777777" w:rsidR="002E396F" w:rsidRDefault="002E396F" w:rsidP="002E396F">
      <w:pPr>
        <w:pStyle w:val="P00"/>
        <w:spacing w:before="72"/>
        <w:ind w:left="0" w:right="1134"/>
        <w:rPr>
          <w:rStyle w:val="default"/>
          <w:rFonts w:cs="FrankRuehl"/>
          <w:rtl/>
        </w:rPr>
      </w:pPr>
      <w:bookmarkStart w:id="60" w:name="Seif34"/>
      <w:bookmarkEnd w:id="60"/>
      <w:r>
        <w:rPr>
          <w:lang w:val="he-IL"/>
        </w:rPr>
        <w:pict w14:anchorId="50E0FB18">
          <v:rect id="_x0000_s2125" style="position:absolute;left:0;text-align:left;margin-left:464.5pt;margin-top:8.05pt;width:75.05pt;height:24.1pt;z-index:251681792" o:allowincell="f" filled="f" stroked="f" strokecolor="lime" strokeweight=".25pt">
            <v:textbox style="mso-next-textbox:#_x0000_s2125" inset="0,0,0,0">
              <w:txbxContent>
                <w:p w14:paraId="20034017" w14:textId="77777777" w:rsidR="002E396F" w:rsidRDefault="006E3DDC" w:rsidP="002E396F">
                  <w:pPr>
                    <w:spacing w:line="160" w:lineRule="exact"/>
                    <w:jc w:val="left"/>
                    <w:rPr>
                      <w:rFonts w:cs="Miriam"/>
                      <w:sz w:val="18"/>
                      <w:szCs w:val="18"/>
                      <w:rtl/>
                    </w:rPr>
                  </w:pPr>
                  <w:r>
                    <w:rPr>
                      <w:rFonts w:cs="Miriam" w:hint="cs"/>
                      <w:sz w:val="18"/>
                      <w:szCs w:val="18"/>
                      <w:rtl/>
                    </w:rPr>
                    <w:t>סכומים מופחתים</w:t>
                  </w:r>
                </w:p>
                <w:p w14:paraId="37BE64EF"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6E3DDC">
        <w:rPr>
          <w:rStyle w:val="default"/>
          <w:rFonts w:cs="FrankRuehl" w:hint="cs"/>
          <w:rtl/>
        </w:rPr>
        <w:t>ו</w:t>
      </w:r>
      <w:r w:rsidRPr="003C5C9A">
        <w:rPr>
          <w:rStyle w:val="default"/>
          <w:rFonts w:cs="FrankRuehl"/>
          <w:rtl/>
        </w:rPr>
        <w:t>.</w:t>
      </w:r>
      <w:r w:rsidRPr="003C5C9A">
        <w:rPr>
          <w:rStyle w:val="default"/>
          <w:rFonts w:cs="FrankRuehl"/>
          <w:rtl/>
        </w:rPr>
        <w:tab/>
      </w:r>
      <w:r w:rsidR="006E3DDC">
        <w:rPr>
          <w:rStyle w:val="default"/>
          <w:rFonts w:cs="FrankRuehl" w:hint="cs"/>
          <w:rtl/>
        </w:rPr>
        <w:t>(א)</w:t>
      </w:r>
      <w:r w:rsidR="006E3DDC">
        <w:rPr>
          <w:rStyle w:val="default"/>
          <w:rFonts w:cs="FrankRuehl"/>
          <w:rtl/>
        </w:rPr>
        <w:tab/>
      </w:r>
      <w:r w:rsidR="006E3DDC">
        <w:rPr>
          <w:rStyle w:val="default"/>
          <w:rFonts w:cs="FrankRuehl" w:hint="cs"/>
          <w:rtl/>
        </w:rPr>
        <w:t>מפקח בכיר אינו רשאי להטיל עיצום כספי בסכום הנמוך מהסכומים הקבועים בפרק זה, אלא לפי הוראות סעיף קטן (ב).</w:t>
      </w:r>
    </w:p>
    <w:p w14:paraId="2CB200C0" w14:textId="77777777" w:rsidR="006E3DDC" w:rsidRDefault="006E3DDC"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הביטחון, בהסכמת שר המשפטים, רשאי לקבוע מקרים, נסיבות ושיקולים שבשלהם יהיה ניתן להטיל עיצום כספי בסכום הנמוך מהסכומים הקבועים בפרק זה, ובשיעורים שיקבע.</w:t>
      </w:r>
    </w:p>
    <w:p w14:paraId="43D3A2E3"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61" w:name="Rov65"/>
      <w:r w:rsidRPr="00D34443">
        <w:rPr>
          <w:rStyle w:val="default"/>
          <w:rFonts w:ascii="FrankRuehl" w:hAnsi="FrankRuehl" w:cs="FrankRuehl"/>
          <w:vanish/>
          <w:color w:val="FF0000"/>
          <w:sz w:val="20"/>
          <w:szCs w:val="20"/>
          <w:shd w:val="clear" w:color="auto" w:fill="FFFF99"/>
          <w:rtl/>
        </w:rPr>
        <w:t>מיום 6.1.2022</w:t>
      </w:r>
    </w:p>
    <w:p w14:paraId="291CAFD7"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4C92889F"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68"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4</w:t>
      </w:r>
      <w:r w:rsidRPr="00D34443">
        <w:rPr>
          <w:rStyle w:val="default"/>
          <w:rFonts w:ascii="FrankRuehl" w:hAnsi="FrankRuehl" w:cs="FrankRuehl"/>
          <w:vanish/>
          <w:sz w:val="20"/>
          <w:szCs w:val="20"/>
          <w:shd w:val="clear" w:color="auto" w:fill="FFFF99"/>
          <w:rtl/>
        </w:rPr>
        <w:t xml:space="preserve"> (</w:t>
      </w:r>
      <w:hyperlink r:id="rId69"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2C901A79" w14:textId="77777777" w:rsidR="002E396F" w:rsidRPr="006E3DDC" w:rsidRDefault="002E396F" w:rsidP="006E3DDC">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6E3DDC" w:rsidRPr="00D34443">
        <w:rPr>
          <w:rStyle w:val="default"/>
          <w:rFonts w:ascii="FrankRuehl" w:hAnsi="FrankRuehl" w:cs="FrankRuehl" w:hint="cs"/>
          <w:b/>
          <w:bCs/>
          <w:vanish/>
          <w:sz w:val="20"/>
          <w:szCs w:val="20"/>
          <w:shd w:val="clear" w:color="auto" w:fill="FFFF99"/>
          <w:rtl/>
        </w:rPr>
        <w:t>ו</w:t>
      </w:r>
      <w:bookmarkEnd w:id="61"/>
    </w:p>
    <w:p w14:paraId="2F545E36" w14:textId="77777777" w:rsidR="002E396F" w:rsidRDefault="002E396F" w:rsidP="002E396F">
      <w:pPr>
        <w:pStyle w:val="P00"/>
        <w:spacing w:before="72"/>
        <w:ind w:left="0" w:right="1134"/>
        <w:rPr>
          <w:rStyle w:val="default"/>
          <w:rFonts w:cs="FrankRuehl"/>
          <w:rtl/>
        </w:rPr>
      </w:pPr>
      <w:bookmarkStart w:id="62" w:name="Seif35"/>
      <w:bookmarkEnd w:id="62"/>
      <w:r>
        <w:rPr>
          <w:lang w:val="he-IL"/>
        </w:rPr>
        <w:pict w14:anchorId="620DB15E">
          <v:rect id="_x0000_s2126" style="position:absolute;left:0;text-align:left;margin-left:464.5pt;margin-top:8.05pt;width:75.05pt;height:31.2pt;z-index:251682816" o:allowincell="f" filled="f" stroked="f" strokecolor="lime" strokeweight=".25pt">
            <v:textbox style="mso-next-textbox:#_x0000_s2126" inset="0,0,0,0">
              <w:txbxContent>
                <w:p w14:paraId="231ECB6D" w14:textId="77777777" w:rsidR="002E396F" w:rsidRDefault="006E3DDC" w:rsidP="002E396F">
                  <w:pPr>
                    <w:spacing w:line="160" w:lineRule="exact"/>
                    <w:jc w:val="left"/>
                    <w:rPr>
                      <w:rFonts w:cs="Miriam"/>
                      <w:sz w:val="18"/>
                      <w:szCs w:val="18"/>
                      <w:rtl/>
                    </w:rPr>
                  </w:pPr>
                  <w:r>
                    <w:rPr>
                      <w:rFonts w:cs="Miriam" w:hint="cs"/>
                      <w:sz w:val="18"/>
                      <w:szCs w:val="18"/>
                      <w:rtl/>
                    </w:rPr>
                    <w:t>סכום מעודכן של העיצום הכספי</w:t>
                  </w:r>
                </w:p>
                <w:p w14:paraId="6F6EDE53"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6E3DDC">
        <w:rPr>
          <w:rStyle w:val="default"/>
          <w:rFonts w:cs="FrankRuehl" w:hint="cs"/>
          <w:rtl/>
        </w:rPr>
        <w:t>ז</w:t>
      </w:r>
      <w:r w:rsidRPr="003C5C9A">
        <w:rPr>
          <w:rStyle w:val="default"/>
          <w:rFonts w:cs="FrankRuehl"/>
          <w:rtl/>
        </w:rPr>
        <w:t>.</w:t>
      </w:r>
      <w:r w:rsidRPr="003C5C9A">
        <w:rPr>
          <w:rStyle w:val="default"/>
          <w:rFonts w:cs="FrankRuehl"/>
          <w:rtl/>
        </w:rPr>
        <w:tab/>
      </w:r>
      <w:r w:rsidR="006E3DDC">
        <w:rPr>
          <w:rStyle w:val="default"/>
          <w:rFonts w:cs="FrankRuehl" w:hint="cs"/>
          <w:rtl/>
        </w:rPr>
        <w:t>(א)</w:t>
      </w:r>
      <w:r w:rsidR="006E3DDC">
        <w:rPr>
          <w:rStyle w:val="default"/>
          <w:rFonts w:cs="FrankRuehl"/>
          <w:rtl/>
        </w:rPr>
        <w:tab/>
      </w:r>
      <w:r w:rsidR="006E3DDC">
        <w:rPr>
          <w:rStyle w:val="default"/>
          <w:rFonts w:cs="FrankRuehl" w:hint="cs"/>
          <w:rtl/>
        </w:rPr>
        <w:t xml:space="preserve">העיצום הכספי יהיה לפי סכומו המעודכן ביום מסירת דרישת התשלום, ולגבי מפר שלא טען את טענותיו לפני המפקח הבכיר, כאמור בסעיף 18ד(ד) </w:t>
      </w:r>
      <w:r w:rsidR="006E3DDC">
        <w:rPr>
          <w:rStyle w:val="default"/>
          <w:rFonts w:cs="FrankRuehl"/>
          <w:rtl/>
        </w:rPr>
        <w:t>–</w:t>
      </w:r>
      <w:r w:rsidR="006E3DDC">
        <w:rPr>
          <w:rStyle w:val="default"/>
          <w:rFonts w:cs="FrankRuehl" w:hint="cs"/>
          <w:rtl/>
        </w:rPr>
        <w:t xml:space="preserve"> ביום מסירת ההודעה על כוונת חיוב; הוגשה עתירה לבית משפט </w:t>
      </w:r>
      <w:r w:rsidR="00A20C6E">
        <w:rPr>
          <w:rStyle w:val="default"/>
          <w:rFonts w:cs="FrankRuehl" w:hint="cs"/>
          <w:rtl/>
        </w:rPr>
        <w:t xml:space="preserve">לפי סעיף 18יג או הוגש ערעור על פסק דין בעתירה כאמור, ועוכב תשלומו של העיצום הכספי בידי המפקח הבכיר או בידי בית המשפט </w:t>
      </w:r>
      <w:r w:rsidR="00A20C6E">
        <w:rPr>
          <w:rStyle w:val="default"/>
          <w:rFonts w:cs="FrankRuehl"/>
          <w:rtl/>
        </w:rPr>
        <w:t>–</w:t>
      </w:r>
      <w:r w:rsidR="00A20C6E">
        <w:rPr>
          <w:rStyle w:val="default"/>
          <w:rFonts w:cs="FrankRuehl" w:hint="cs"/>
          <w:rtl/>
        </w:rPr>
        <w:t xml:space="preserve"> יהיה העיצום הכספי לפי סכומו המעודכן ביום ההחלטה בעתירה או בערעור, לפי העניין.</w:t>
      </w:r>
    </w:p>
    <w:p w14:paraId="52AF17AE" w14:textId="77777777" w:rsidR="00A20C6E" w:rsidRDefault="00A20C6E"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סכום העיצום הכספי הקבוע בפרק זה יתעדכן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222C54CA" w14:textId="77777777" w:rsidR="00A20C6E" w:rsidRDefault="00A20C6E"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הבכיר יפרסם ברשומות הודעה על סכום העיצום הכספי המעודכן לפי סעיף קטן (ב).</w:t>
      </w:r>
    </w:p>
    <w:p w14:paraId="19BD9669"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63" w:name="Rov66"/>
      <w:r w:rsidRPr="00D34443">
        <w:rPr>
          <w:rStyle w:val="default"/>
          <w:rFonts w:ascii="FrankRuehl" w:hAnsi="FrankRuehl" w:cs="FrankRuehl"/>
          <w:vanish/>
          <w:color w:val="FF0000"/>
          <w:sz w:val="20"/>
          <w:szCs w:val="20"/>
          <w:shd w:val="clear" w:color="auto" w:fill="FFFF99"/>
          <w:rtl/>
        </w:rPr>
        <w:t>מיום 6.1.2022</w:t>
      </w:r>
    </w:p>
    <w:p w14:paraId="1940097F"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48B90E53"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70"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4</w:t>
      </w:r>
      <w:r w:rsidRPr="00D34443">
        <w:rPr>
          <w:rStyle w:val="default"/>
          <w:rFonts w:ascii="FrankRuehl" w:hAnsi="FrankRuehl" w:cs="FrankRuehl"/>
          <w:vanish/>
          <w:sz w:val="20"/>
          <w:szCs w:val="20"/>
          <w:shd w:val="clear" w:color="auto" w:fill="FFFF99"/>
          <w:rtl/>
        </w:rPr>
        <w:t xml:space="preserve"> (</w:t>
      </w:r>
      <w:hyperlink r:id="rId71"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7E676109" w14:textId="77777777" w:rsidR="002E396F" w:rsidRPr="00A20C6E" w:rsidRDefault="002E396F" w:rsidP="00A20C6E">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6E3DDC" w:rsidRPr="00D34443">
        <w:rPr>
          <w:rStyle w:val="default"/>
          <w:rFonts w:ascii="FrankRuehl" w:hAnsi="FrankRuehl" w:cs="FrankRuehl" w:hint="cs"/>
          <w:b/>
          <w:bCs/>
          <w:vanish/>
          <w:sz w:val="20"/>
          <w:szCs w:val="20"/>
          <w:shd w:val="clear" w:color="auto" w:fill="FFFF99"/>
          <w:rtl/>
        </w:rPr>
        <w:t>ז</w:t>
      </w:r>
      <w:bookmarkEnd w:id="63"/>
    </w:p>
    <w:p w14:paraId="5F02A322" w14:textId="77777777" w:rsidR="002E396F" w:rsidRDefault="002E396F" w:rsidP="002E396F">
      <w:pPr>
        <w:pStyle w:val="P00"/>
        <w:spacing w:before="72"/>
        <w:ind w:left="0" w:right="1134"/>
        <w:rPr>
          <w:rStyle w:val="default"/>
          <w:rFonts w:cs="FrankRuehl"/>
          <w:rtl/>
        </w:rPr>
      </w:pPr>
      <w:bookmarkStart w:id="64" w:name="Seif36"/>
      <w:bookmarkEnd w:id="64"/>
      <w:r>
        <w:rPr>
          <w:lang w:val="he-IL"/>
        </w:rPr>
        <w:pict w14:anchorId="425A4155">
          <v:rect id="_x0000_s2127" style="position:absolute;left:0;text-align:left;margin-left:464.5pt;margin-top:8.05pt;width:75.05pt;height:31.2pt;z-index:251683840" o:allowincell="f" filled="f" stroked="f" strokecolor="lime" strokeweight=".25pt">
            <v:textbox style="mso-next-textbox:#_x0000_s2127" inset="0,0,0,0">
              <w:txbxContent>
                <w:p w14:paraId="32638465" w14:textId="77777777" w:rsidR="002E396F" w:rsidRDefault="00A20C6E" w:rsidP="002E396F">
                  <w:pPr>
                    <w:spacing w:line="160" w:lineRule="exact"/>
                    <w:jc w:val="left"/>
                    <w:rPr>
                      <w:rFonts w:cs="Miriam"/>
                      <w:sz w:val="18"/>
                      <w:szCs w:val="18"/>
                      <w:rtl/>
                    </w:rPr>
                  </w:pPr>
                  <w:r>
                    <w:rPr>
                      <w:rFonts w:cs="Miriam" w:hint="cs"/>
                      <w:sz w:val="18"/>
                      <w:szCs w:val="18"/>
                      <w:rtl/>
                    </w:rPr>
                    <w:t>המועד לשתלום העיצום הכספי</w:t>
                  </w:r>
                </w:p>
                <w:p w14:paraId="2EDAE811"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Pr>
          <w:rStyle w:val="default"/>
          <w:rFonts w:cs="FrankRuehl" w:hint="cs"/>
          <w:rtl/>
        </w:rPr>
        <w:t>ח</w:t>
      </w:r>
      <w:r w:rsidRPr="003C5C9A">
        <w:rPr>
          <w:rStyle w:val="default"/>
          <w:rFonts w:cs="FrankRuehl"/>
          <w:rtl/>
        </w:rPr>
        <w:t>.</w:t>
      </w:r>
      <w:r w:rsidRPr="003C5C9A">
        <w:rPr>
          <w:rStyle w:val="default"/>
          <w:rFonts w:cs="FrankRuehl"/>
          <w:rtl/>
        </w:rPr>
        <w:tab/>
      </w:r>
      <w:r w:rsidR="00A20C6E">
        <w:rPr>
          <w:rStyle w:val="default"/>
          <w:rFonts w:cs="FrankRuehl" w:hint="cs"/>
          <w:rtl/>
        </w:rPr>
        <w:t>על המפר לשלם את העיצום הכספי בתוך 30 ימים מיום מסירת דרישת התשלום כאמור בסעיף 18ד.</w:t>
      </w:r>
    </w:p>
    <w:p w14:paraId="03393BC7"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65" w:name="Rov67"/>
      <w:r w:rsidRPr="00D34443">
        <w:rPr>
          <w:rStyle w:val="default"/>
          <w:rFonts w:ascii="FrankRuehl" w:hAnsi="FrankRuehl" w:cs="FrankRuehl"/>
          <w:vanish/>
          <w:color w:val="FF0000"/>
          <w:sz w:val="20"/>
          <w:szCs w:val="20"/>
          <w:shd w:val="clear" w:color="auto" w:fill="FFFF99"/>
          <w:rtl/>
        </w:rPr>
        <w:t>מיום 6.1.2022</w:t>
      </w:r>
    </w:p>
    <w:p w14:paraId="45B6EE66"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15E4A63C"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72"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5</w:t>
      </w:r>
      <w:r w:rsidRPr="00D34443">
        <w:rPr>
          <w:rStyle w:val="default"/>
          <w:rFonts w:ascii="FrankRuehl" w:hAnsi="FrankRuehl" w:cs="FrankRuehl"/>
          <w:vanish/>
          <w:sz w:val="20"/>
          <w:szCs w:val="20"/>
          <w:shd w:val="clear" w:color="auto" w:fill="FFFF99"/>
          <w:rtl/>
        </w:rPr>
        <w:t xml:space="preserve"> (</w:t>
      </w:r>
      <w:hyperlink r:id="rId73"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7FCA1AD8" w14:textId="77777777" w:rsidR="002E396F" w:rsidRPr="00A20C6E" w:rsidRDefault="002E396F" w:rsidP="00A20C6E">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18ח</w:t>
      </w:r>
      <w:bookmarkEnd w:id="65"/>
    </w:p>
    <w:p w14:paraId="0774C283" w14:textId="77777777" w:rsidR="002E396F" w:rsidRDefault="002E396F" w:rsidP="002E396F">
      <w:pPr>
        <w:pStyle w:val="P00"/>
        <w:spacing w:before="72"/>
        <w:ind w:left="0" w:right="1134"/>
        <w:rPr>
          <w:rStyle w:val="default"/>
          <w:rFonts w:cs="FrankRuehl"/>
          <w:rtl/>
        </w:rPr>
      </w:pPr>
      <w:bookmarkStart w:id="66" w:name="Seif37"/>
      <w:bookmarkEnd w:id="66"/>
      <w:r>
        <w:rPr>
          <w:lang w:val="he-IL"/>
        </w:rPr>
        <w:pict w14:anchorId="1B894015">
          <v:rect id="_x0000_s2128" style="position:absolute;left:0;text-align:left;margin-left:464.5pt;margin-top:8.05pt;width:75.05pt;height:31.2pt;z-index:251684864" o:allowincell="f" filled="f" stroked="f" strokecolor="lime" strokeweight=".25pt">
            <v:textbox style="mso-next-textbox:#_x0000_s2128" inset="0,0,0,0">
              <w:txbxContent>
                <w:p w14:paraId="33B31203" w14:textId="77777777" w:rsidR="002E396F" w:rsidRDefault="00A20C6E" w:rsidP="002E396F">
                  <w:pPr>
                    <w:spacing w:line="160" w:lineRule="exact"/>
                    <w:jc w:val="left"/>
                    <w:rPr>
                      <w:rFonts w:cs="Miriam"/>
                      <w:sz w:val="18"/>
                      <w:szCs w:val="18"/>
                      <w:rtl/>
                    </w:rPr>
                  </w:pPr>
                  <w:r>
                    <w:rPr>
                      <w:rFonts w:cs="Miriam" w:hint="cs"/>
                      <w:sz w:val="18"/>
                      <w:szCs w:val="18"/>
                      <w:rtl/>
                    </w:rPr>
                    <w:t>הפרשי הצמדה וריבית</w:t>
                  </w:r>
                </w:p>
                <w:p w14:paraId="77C6C757"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A20C6E">
        <w:rPr>
          <w:rStyle w:val="default"/>
          <w:rFonts w:cs="FrankRuehl" w:hint="cs"/>
          <w:rtl/>
        </w:rPr>
        <w:t>ט</w:t>
      </w:r>
      <w:r w:rsidRPr="003C5C9A">
        <w:rPr>
          <w:rStyle w:val="default"/>
          <w:rFonts w:cs="FrankRuehl"/>
          <w:rtl/>
        </w:rPr>
        <w:t>.</w:t>
      </w:r>
      <w:r w:rsidRPr="003C5C9A">
        <w:rPr>
          <w:rStyle w:val="default"/>
          <w:rFonts w:cs="FrankRuehl"/>
          <w:rtl/>
        </w:rPr>
        <w:tab/>
      </w:r>
      <w:r w:rsidR="00A20C6E">
        <w:rPr>
          <w:rStyle w:val="default"/>
          <w:rFonts w:cs="FrankRuehl" w:hint="cs"/>
          <w:rtl/>
        </w:rPr>
        <w:t>לא שילם המפר עיצום כספי במועד, ייווספו על העיצום הכספי, לתקופת הפיגור, הפרשי הצמדה וריבית כהגדרתם בחוק פסיקת ריבית והצמדה, התשכ"א-1961, עד לתשלומו.</w:t>
      </w:r>
    </w:p>
    <w:p w14:paraId="2556E0C0"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67" w:name="Rov68"/>
      <w:r w:rsidRPr="00D34443">
        <w:rPr>
          <w:rStyle w:val="default"/>
          <w:rFonts w:ascii="FrankRuehl" w:hAnsi="FrankRuehl" w:cs="FrankRuehl"/>
          <w:vanish/>
          <w:color w:val="FF0000"/>
          <w:sz w:val="20"/>
          <w:szCs w:val="20"/>
          <w:shd w:val="clear" w:color="auto" w:fill="FFFF99"/>
          <w:rtl/>
        </w:rPr>
        <w:t>מיום 6.1.2022</w:t>
      </w:r>
    </w:p>
    <w:p w14:paraId="10F8F254"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39754C6B"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74"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5</w:t>
      </w:r>
      <w:r w:rsidRPr="00D34443">
        <w:rPr>
          <w:rStyle w:val="default"/>
          <w:rFonts w:ascii="FrankRuehl" w:hAnsi="FrankRuehl" w:cs="FrankRuehl"/>
          <w:vanish/>
          <w:sz w:val="20"/>
          <w:szCs w:val="20"/>
          <w:shd w:val="clear" w:color="auto" w:fill="FFFF99"/>
          <w:rtl/>
        </w:rPr>
        <w:t xml:space="preserve"> (</w:t>
      </w:r>
      <w:hyperlink r:id="rId75"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64017EC8" w14:textId="77777777" w:rsidR="002E396F" w:rsidRPr="00A20C6E" w:rsidRDefault="002E396F" w:rsidP="00A20C6E">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A20C6E" w:rsidRPr="00D34443">
        <w:rPr>
          <w:rStyle w:val="default"/>
          <w:rFonts w:ascii="FrankRuehl" w:hAnsi="FrankRuehl" w:cs="FrankRuehl" w:hint="cs"/>
          <w:b/>
          <w:bCs/>
          <w:vanish/>
          <w:sz w:val="20"/>
          <w:szCs w:val="20"/>
          <w:shd w:val="clear" w:color="auto" w:fill="FFFF99"/>
          <w:rtl/>
        </w:rPr>
        <w:t>ט</w:t>
      </w:r>
      <w:bookmarkEnd w:id="67"/>
    </w:p>
    <w:p w14:paraId="2869BDA9" w14:textId="77777777" w:rsidR="002E396F" w:rsidRDefault="002E396F" w:rsidP="002E396F">
      <w:pPr>
        <w:pStyle w:val="P00"/>
        <w:spacing w:before="72"/>
        <w:ind w:left="0" w:right="1134"/>
        <w:rPr>
          <w:rStyle w:val="default"/>
          <w:rFonts w:cs="FrankRuehl"/>
          <w:rtl/>
        </w:rPr>
      </w:pPr>
      <w:bookmarkStart w:id="68" w:name="Seif38"/>
      <w:bookmarkEnd w:id="68"/>
      <w:r>
        <w:rPr>
          <w:lang w:val="he-IL"/>
        </w:rPr>
        <w:pict w14:anchorId="7B6C362C">
          <v:rect id="_x0000_s2129" style="position:absolute;left:0;text-align:left;margin-left:464.5pt;margin-top:8.05pt;width:75.05pt;height:31.2pt;z-index:251685888" o:allowincell="f" filled="f" stroked="f" strokecolor="lime" strokeweight=".25pt">
            <v:textbox style="mso-next-textbox:#_x0000_s2129" inset="0,0,0,0">
              <w:txbxContent>
                <w:p w14:paraId="15FCFAA3" w14:textId="77777777" w:rsidR="002E396F" w:rsidRDefault="00911D05" w:rsidP="002E396F">
                  <w:pPr>
                    <w:spacing w:line="160" w:lineRule="exact"/>
                    <w:jc w:val="left"/>
                    <w:rPr>
                      <w:rFonts w:cs="Miriam"/>
                      <w:sz w:val="18"/>
                      <w:szCs w:val="18"/>
                      <w:rtl/>
                    </w:rPr>
                  </w:pPr>
                  <w:r>
                    <w:rPr>
                      <w:rFonts w:cs="Miriam" w:hint="cs"/>
                      <w:sz w:val="18"/>
                      <w:szCs w:val="18"/>
                      <w:rtl/>
                    </w:rPr>
                    <w:t>פריסת תשלום העיצום הכספי</w:t>
                  </w:r>
                </w:p>
                <w:p w14:paraId="2527F3D1"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A20C6E">
        <w:rPr>
          <w:rStyle w:val="default"/>
          <w:rFonts w:cs="FrankRuehl" w:hint="cs"/>
          <w:rtl/>
        </w:rPr>
        <w:t>י</w:t>
      </w:r>
      <w:r w:rsidRPr="003C5C9A">
        <w:rPr>
          <w:rStyle w:val="default"/>
          <w:rFonts w:cs="FrankRuehl"/>
          <w:rtl/>
        </w:rPr>
        <w:t>.</w:t>
      </w:r>
      <w:r w:rsidRPr="003C5C9A">
        <w:rPr>
          <w:rStyle w:val="default"/>
          <w:rFonts w:cs="FrankRuehl"/>
          <w:rtl/>
        </w:rPr>
        <w:tab/>
      </w:r>
      <w:r w:rsidR="00911D05">
        <w:rPr>
          <w:rStyle w:val="default"/>
          <w:rFonts w:cs="FrankRuehl" w:hint="cs"/>
          <w:rtl/>
        </w:rPr>
        <w:t>(א)</w:t>
      </w:r>
      <w:r w:rsidR="00911D05">
        <w:rPr>
          <w:rStyle w:val="default"/>
          <w:rFonts w:cs="FrankRuehl"/>
          <w:rtl/>
        </w:rPr>
        <w:tab/>
      </w:r>
      <w:r w:rsidR="00911D05">
        <w:rPr>
          <w:rStyle w:val="default"/>
          <w:rFonts w:cs="FrankRuehl" w:hint="cs"/>
          <w:rtl/>
        </w:rPr>
        <w:t>המפקח הבכיר רשאי, לבקשת המפר, להחליט על פריסת התשלום של העיצום הכספי בהתחשב בסכום העיצום הכספי שהוטל על המפר ובנסיבות מיוחדות אחרות המצדיקות פריסה כאמור, ובלבד שמספר התשלומים לא יעלה על 12 תשלומים חודשיים.</w:t>
      </w:r>
    </w:p>
    <w:p w14:paraId="7B9DD1A9" w14:textId="77777777" w:rsidR="00911D05" w:rsidRDefault="00911D05"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שילם המפר תשלום במועדו, יראו את החלטת המפקח הבכיר על פריסת התשלום כאמור בסעיף קטן (א) כבטלה, יתרת החוב תעמוד לפירעון מיידי ויחולו הוראות סעיף 18ט.</w:t>
      </w:r>
    </w:p>
    <w:p w14:paraId="7081355B"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69" w:name="Rov69"/>
      <w:r w:rsidRPr="00D34443">
        <w:rPr>
          <w:rStyle w:val="default"/>
          <w:rFonts w:ascii="FrankRuehl" w:hAnsi="FrankRuehl" w:cs="FrankRuehl"/>
          <w:vanish/>
          <w:color w:val="FF0000"/>
          <w:sz w:val="20"/>
          <w:szCs w:val="20"/>
          <w:shd w:val="clear" w:color="auto" w:fill="FFFF99"/>
          <w:rtl/>
        </w:rPr>
        <w:t>מיום 6.1.2022</w:t>
      </w:r>
    </w:p>
    <w:p w14:paraId="27E8D2BB"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29E90E5A"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76"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5</w:t>
      </w:r>
      <w:r w:rsidRPr="00D34443">
        <w:rPr>
          <w:rStyle w:val="default"/>
          <w:rFonts w:ascii="FrankRuehl" w:hAnsi="FrankRuehl" w:cs="FrankRuehl"/>
          <w:vanish/>
          <w:sz w:val="20"/>
          <w:szCs w:val="20"/>
          <w:shd w:val="clear" w:color="auto" w:fill="FFFF99"/>
          <w:rtl/>
        </w:rPr>
        <w:t xml:space="preserve"> (</w:t>
      </w:r>
      <w:hyperlink r:id="rId77"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6CD851EF" w14:textId="77777777" w:rsidR="002E396F" w:rsidRPr="00911D05" w:rsidRDefault="002E396F" w:rsidP="00911D05">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A20C6E" w:rsidRPr="00D34443">
        <w:rPr>
          <w:rStyle w:val="default"/>
          <w:rFonts w:ascii="FrankRuehl" w:hAnsi="FrankRuehl" w:cs="FrankRuehl" w:hint="cs"/>
          <w:b/>
          <w:bCs/>
          <w:vanish/>
          <w:sz w:val="20"/>
          <w:szCs w:val="20"/>
          <w:shd w:val="clear" w:color="auto" w:fill="FFFF99"/>
          <w:rtl/>
        </w:rPr>
        <w:t>י</w:t>
      </w:r>
      <w:bookmarkEnd w:id="69"/>
    </w:p>
    <w:p w14:paraId="41CC235A" w14:textId="77777777" w:rsidR="002E396F" w:rsidRDefault="002E396F" w:rsidP="002E396F">
      <w:pPr>
        <w:pStyle w:val="P00"/>
        <w:spacing w:before="72"/>
        <w:ind w:left="0" w:right="1134"/>
        <w:rPr>
          <w:rStyle w:val="default"/>
          <w:rFonts w:cs="FrankRuehl"/>
          <w:rtl/>
        </w:rPr>
      </w:pPr>
      <w:bookmarkStart w:id="70" w:name="Seif39"/>
      <w:bookmarkEnd w:id="70"/>
      <w:r>
        <w:rPr>
          <w:lang w:val="he-IL"/>
        </w:rPr>
        <w:pict w14:anchorId="0167404E">
          <v:rect id="_x0000_s2130" style="position:absolute;left:0;text-align:left;margin-left:464.5pt;margin-top:8.05pt;width:75.05pt;height:24.1pt;z-index:251686912" o:allowincell="f" filled="f" stroked="f" strokecolor="lime" strokeweight=".25pt">
            <v:textbox style="mso-next-textbox:#_x0000_s2130" inset="0,0,0,0">
              <w:txbxContent>
                <w:p w14:paraId="7D8DFB34" w14:textId="77777777" w:rsidR="002E396F" w:rsidRDefault="00911D05" w:rsidP="002E396F">
                  <w:pPr>
                    <w:spacing w:line="160" w:lineRule="exact"/>
                    <w:jc w:val="left"/>
                    <w:rPr>
                      <w:rFonts w:cs="Miriam"/>
                      <w:sz w:val="18"/>
                      <w:szCs w:val="18"/>
                      <w:rtl/>
                    </w:rPr>
                  </w:pPr>
                  <w:r>
                    <w:rPr>
                      <w:rFonts w:cs="Miriam" w:hint="cs"/>
                      <w:sz w:val="18"/>
                      <w:szCs w:val="18"/>
                      <w:rtl/>
                    </w:rPr>
                    <w:t>גבייה</w:t>
                  </w:r>
                </w:p>
                <w:p w14:paraId="4AEAF419"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911D05">
        <w:rPr>
          <w:rStyle w:val="default"/>
          <w:rFonts w:cs="FrankRuehl" w:hint="cs"/>
          <w:rtl/>
        </w:rPr>
        <w:t>יא</w:t>
      </w:r>
      <w:r w:rsidRPr="003C5C9A">
        <w:rPr>
          <w:rStyle w:val="default"/>
          <w:rFonts w:cs="FrankRuehl"/>
          <w:rtl/>
        </w:rPr>
        <w:t>.</w:t>
      </w:r>
      <w:r w:rsidRPr="003C5C9A">
        <w:rPr>
          <w:rStyle w:val="default"/>
          <w:rFonts w:cs="FrankRuehl"/>
          <w:rtl/>
        </w:rPr>
        <w:tab/>
      </w:r>
      <w:r w:rsidR="00911D05">
        <w:rPr>
          <w:rStyle w:val="default"/>
          <w:rFonts w:cs="FrankRuehl" w:hint="cs"/>
          <w:rtl/>
        </w:rPr>
        <w:t>עיצום כספי ייגבה לאוצר המדינה, ועל גבייתו יחול חוק המרכז לגביית קנסות, אגרות והוצאות, התשנ"ה-1995.</w:t>
      </w:r>
    </w:p>
    <w:p w14:paraId="4F751254"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71" w:name="Rov70"/>
      <w:r w:rsidRPr="00D34443">
        <w:rPr>
          <w:rStyle w:val="default"/>
          <w:rFonts w:ascii="FrankRuehl" w:hAnsi="FrankRuehl" w:cs="FrankRuehl"/>
          <w:vanish/>
          <w:color w:val="FF0000"/>
          <w:sz w:val="20"/>
          <w:szCs w:val="20"/>
          <w:shd w:val="clear" w:color="auto" w:fill="FFFF99"/>
          <w:rtl/>
        </w:rPr>
        <w:t>מיום 6.1.2022</w:t>
      </w:r>
    </w:p>
    <w:p w14:paraId="594D0A2A"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7B8BCB70"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78"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5</w:t>
      </w:r>
      <w:r w:rsidRPr="00D34443">
        <w:rPr>
          <w:rStyle w:val="default"/>
          <w:rFonts w:ascii="FrankRuehl" w:hAnsi="FrankRuehl" w:cs="FrankRuehl"/>
          <w:vanish/>
          <w:sz w:val="20"/>
          <w:szCs w:val="20"/>
          <w:shd w:val="clear" w:color="auto" w:fill="FFFF99"/>
          <w:rtl/>
        </w:rPr>
        <w:t xml:space="preserve"> (</w:t>
      </w:r>
      <w:hyperlink r:id="rId79"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3D089441" w14:textId="77777777" w:rsidR="002E396F" w:rsidRPr="00911D05" w:rsidRDefault="002E396F" w:rsidP="00911D05">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911D05" w:rsidRPr="00D34443">
        <w:rPr>
          <w:rStyle w:val="default"/>
          <w:rFonts w:ascii="FrankRuehl" w:hAnsi="FrankRuehl" w:cs="FrankRuehl" w:hint="cs"/>
          <w:b/>
          <w:bCs/>
          <w:vanish/>
          <w:sz w:val="20"/>
          <w:szCs w:val="20"/>
          <w:shd w:val="clear" w:color="auto" w:fill="FFFF99"/>
          <w:rtl/>
        </w:rPr>
        <w:t>יא</w:t>
      </w:r>
      <w:bookmarkEnd w:id="71"/>
    </w:p>
    <w:p w14:paraId="0D2C522A" w14:textId="77777777" w:rsidR="002E396F" w:rsidRDefault="002E396F" w:rsidP="002E396F">
      <w:pPr>
        <w:pStyle w:val="P00"/>
        <w:spacing w:before="72"/>
        <w:ind w:left="0" w:right="1134"/>
        <w:rPr>
          <w:rStyle w:val="default"/>
          <w:rFonts w:cs="FrankRuehl"/>
          <w:rtl/>
        </w:rPr>
      </w:pPr>
      <w:bookmarkStart w:id="72" w:name="Seif40"/>
      <w:bookmarkEnd w:id="72"/>
      <w:r>
        <w:rPr>
          <w:lang w:val="he-IL"/>
        </w:rPr>
        <w:pict w14:anchorId="711AAFCC">
          <v:rect id="_x0000_s2131" style="position:absolute;left:0;text-align:left;margin-left:464.5pt;margin-top:8.05pt;width:75.05pt;height:46.75pt;z-index:251687936" o:allowincell="f" filled="f" stroked="f" strokecolor="lime" strokeweight=".25pt">
            <v:textbox style="mso-next-textbox:#_x0000_s2131" inset="0,0,0,0">
              <w:txbxContent>
                <w:p w14:paraId="3CE06A56" w14:textId="77777777" w:rsidR="002E396F" w:rsidRDefault="00911D05" w:rsidP="002E396F">
                  <w:pPr>
                    <w:spacing w:line="160" w:lineRule="exact"/>
                    <w:jc w:val="left"/>
                    <w:rPr>
                      <w:rFonts w:cs="Miriam"/>
                      <w:sz w:val="18"/>
                      <w:szCs w:val="18"/>
                      <w:rtl/>
                    </w:rPr>
                  </w:pPr>
                  <w:r>
                    <w:rPr>
                      <w:rFonts w:cs="Miriam" w:hint="cs"/>
                      <w:sz w:val="18"/>
                      <w:szCs w:val="18"/>
                      <w:rtl/>
                    </w:rPr>
                    <w:t>עיצום כספי בשל הפרה של הוראות לפי חוק זה ולפי חוק אחר</w:t>
                  </w:r>
                </w:p>
                <w:p w14:paraId="085C37BE"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911D05">
        <w:rPr>
          <w:rStyle w:val="default"/>
          <w:rFonts w:cs="FrankRuehl" w:hint="cs"/>
          <w:rtl/>
        </w:rPr>
        <w:t>יב</w:t>
      </w:r>
      <w:r w:rsidRPr="003C5C9A">
        <w:rPr>
          <w:rStyle w:val="default"/>
          <w:rFonts w:cs="FrankRuehl"/>
          <w:rtl/>
        </w:rPr>
        <w:t>.</w:t>
      </w:r>
      <w:r w:rsidRPr="003C5C9A">
        <w:rPr>
          <w:rStyle w:val="default"/>
          <w:rFonts w:cs="FrankRuehl"/>
          <w:rtl/>
        </w:rPr>
        <w:tab/>
      </w:r>
      <w:r w:rsidR="00911D05">
        <w:rPr>
          <w:rStyle w:val="default"/>
          <w:rFonts w:cs="FrankRuehl" w:hint="cs"/>
          <w:rtl/>
        </w:rPr>
        <w:t>על מעשה אחד המהווה כמה הפרות של הוראות לפי חוק זה המנויות בסעיף 18א או הוראות לפי חוק אחר, לא יוטל יותר מעיצום כספי אחד.</w:t>
      </w:r>
    </w:p>
    <w:p w14:paraId="7858D2D9" w14:textId="77777777" w:rsidR="00911D05" w:rsidRPr="00D34443" w:rsidRDefault="00911D05" w:rsidP="00911D05">
      <w:pPr>
        <w:pStyle w:val="P00"/>
        <w:spacing w:before="0"/>
        <w:ind w:left="0" w:right="1134"/>
        <w:rPr>
          <w:rStyle w:val="default"/>
          <w:rFonts w:ascii="FrankRuehl" w:hAnsi="FrankRuehl" w:cs="FrankRuehl"/>
          <w:vanish/>
          <w:color w:val="FF0000"/>
          <w:sz w:val="20"/>
          <w:szCs w:val="20"/>
          <w:shd w:val="clear" w:color="auto" w:fill="FFFF99"/>
          <w:rtl/>
        </w:rPr>
      </w:pPr>
      <w:bookmarkStart w:id="73" w:name="Rov71"/>
      <w:r w:rsidRPr="00D34443">
        <w:rPr>
          <w:rStyle w:val="default"/>
          <w:rFonts w:ascii="FrankRuehl" w:hAnsi="FrankRuehl" w:cs="FrankRuehl"/>
          <w:vanish/>
          <w:color w:val="FF0000"/>
          <w:sz w:val="20"/>
          <w:szCs w:val="20"/>
          <w:shd w:val="clear" w:color="auto" w:fill="FFFF99"/>
          <w:rtl/>
        </w:rPr>
        <w:t>מיום 6.1.2022</w:t>
      </w:r>
    </w:p>
    <w:p w14:paraId="029DB484" w14:textId="77777777" w:rsidR="00911D05" w:rsidRPr="00D34443" w:rsidRDefault="00911D05" w:rsidP="00911D05">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7722CBCB" w14:textId="77777777" w:rsidR="00911D05" w:rsidRPr="00D34443" w:rsidRDefault="00911D05" w:rsidP="00911D05">
      <w:pPr>
        <w:pStyle w:val="P00"/>
        <w:spacing w:before="0"/>
        <w:ind w:left="0" w:right="1134"/>
        <w:rPr>
          <w:rStyle w:val="default"/>
          <w:rFonts w:ascii="FrankRuehl" w:hAnsi="FrankRuehl" w:cs="FrankRuehl"/>
          <w:vanish/>
          <w:sz w:val="20"/>
          <w:szCs w:val="20"/>
          <w:shd w:val="clear" w:color="auto" w:fill="FFFF99"/>
          <w:rtl/>
        </w:rPr>
      </w:pPr>
      <w:hyperlink r:id="rId80"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5</w:t>
      </w:r>
      <w:r w:rsidRPr="00D34443">
        <w:rPr>
          <w:rStyle w:val="default"/>
          <w:rFonts w:ascii="FrankRuehl" w:hAnsi="FrankRuehl" w:cs="FrankRuehl"/>
          <w:vanish/>
          <w:sz w:val="20"/>
          <w:szCs w:val="20"/>
          <w:shd w:val="clear" w:color="auto" w:fill="FFFF99"/>
          <w:rtl/>
        </w:rPr>
        <w:t xml:space="preserve"> (</w:t>
      </w:r>
      <w:hyperlink r:id="rId81"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0CF13286" w14:textId="77777777" w:rsidR="00911D05" w:rsidRPr="00911D05" w:rsidRDefault="00911D05" w:rsidP="00911D05">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18יב</w:t>
      </w:r>
      <w:bookmarkEnd w:id="73"/>
    </w:p>
    <w:p w14:paraId="1C2BE7F8" w14:textId="77777777" w:rsidR="00911D05" w:rsidRDefault="00911D05" w:rsidP="002E396F">
      <w:pPr>
        <w:pStyle w:val="P00"/>
        <w:spacing w:before="72"/>
        <w:ind w:left="0" w:right="1134"/>
        <w:rPr>
          <w:rStyle w:val="default"/>
          <w:rFonts w:cs="FrankRuehl"/>
          <w:rtl/>
        </w:rPr>
      </w:pPr>
    </w:p>
    <w:p w14:paraId="5B6ECBCA" w14:textId="77777777" w:rsidR="002E396F" w:rsidRDefault="002E396F" w:rsidP="002E396F">
      <w:pPr>
        <w:pStyle w:val="P00"/>
        <w:spacing w:before="72"/>
        <w:ind w:left="0" w:right="1134"/>
        <w:rPr>
          <w:rStyle w:val="default"/>
          <w:rFonts w:cs="FrankRuehl"/>
          <w:rtl/>
        </w:rPr>
      </w:pPr>
      <w:bookmarkStart w:id="74" w:name="Seif41"/>
      <w:bookmarkEnd w:id="74"/>
      <w:r>
        <w:rPr>
          <w:lang w:val="he-IL"/>
        </w:rPr>
        <w:pict w14:anchorId="27D71F8C">
          <v:rect id="_x0000_s2132" style="position:absolute;left:0;text-align:left;margin-left:464.5pt;margin-top:8.05pt;width:75.05pt;height:24.1pt;z-index:251688960" o:allowincell="f" filled="f" stroked="f" strokecolor="lime" strokeweight=".25pt">
            <v:textbox style="mso-next-textbox:#_x0000_s2132" inset="0,0,0,0">
              <w:txbxContent>
                <w:p w14:paraId="438B0C14" w14:textId="77777777" w:rsidR="002E396F" w:rsidRDefault="00911D05" w:rsidP="002E396F">
                  <w:pPr>
                    <w:spacing w:line="160" w:lineRule="exact"/>
                    <w:jc w:val="left"/>
                    <w:rPr>
                      <w:rFonts w:cs="Miriam"/>
                      <w:sz w:val="18"/>
                      <w:szCs w:val="18"/>
                      <w:rtl/>
                    </w:rPr>
                  </w:pPr>
                  <w:r>
                    <w:rPr>
                      <w:rFonts w:cs="Miriam" w:hint="cs"/>
                      <w:sz w:val="18"/>
                      <w:szCs w:val="18"/>
                      <w:rtl/>
                    </w:rPr>
                    <w:t>עתירה</w:t>
                  </w:r>
                </w:p>
                <w:p w14:paraId="485B2B24"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911D05">
        <w:rPr>
          <w:rStyle w:val="default"/>
          <w:rFonts w:cs="FrankRuehl" w:hint="cs"/>
          <w:rtl/>
        </w:rPr>
        <w:t>יג</w:t>
      </w:r>
      <w:r w:rsidRPr="003C5C9A">
        <w:rPr>
          <w:rStyle w:val="default"/>
          <w:rFonts w:cs="FrankRuehl"/>
          <w:rtl/>
        </w:rPr>
        <w:t>.</w:t>
      </w:r>
      <w:r w:rsidRPr="003C5C9A">
        <w:rPr>
          <w:rStyle w:val="default"/>
          <w:rFonts w:cs="FrankRuehl"/>
          <w:rtl/>
        </w:rPr>
        <w:tab/>
      </w:r>
      <w:r w:rsidR="00911D05">
        <w:rPr>
          <w:rStyle w:val="default"/>
          <w:rFonts w:cs="FrankRuehl" w:hint="cs"/>
          <w:rtl/>
        </w:rPr>
        <w:t>(א)</w:t>
      </w:r>
      <w:r w:rsidR="00911D05">
        <w:rPr>
          <w:rStyle w:val="default"/>
          <w:rFonts w:cs="FrankRuehl"/>
          <w:rtl/>
        </w:rPr>
        <w:tab/>
      </w:r>
      <w:r w:rsidR="00911D05">
        <w:rPr>
          <w:rStyle w:val="default"/>
          <w:rFonts w:cs="FrankRuehl" w:hint="cs"/>
          <w:rtl/>
        </w:rPr>
        <w:t>על החלטה סופית של המפקח הבכיר לפי פרק זה ניתן להגיש עתירה לבית משפט השלום שבו יושב נשיא בית משפט השלום, בתוך 45 ימים מיום שנמסרה למפר הודעה על ההחלטה.</w:t>
      </w:r>
    </w:p>
    <w:p w14:paraId="448CF526" w14:textId="77777777" w:rsidR="00911D05" w:rsidRDefault="00911D05"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בהגשת עתירה לפי סעיף קטן (א) כדי לעכב את ביצוע ההחלטה, אלא אם כן הסכים לכך המפקח הבכיר או שבית המשפט הורה על כך.</w:t>
      </w:r>
    </w:p>
    <w:p w14:paraId="6EA59ACD" w14:textId="77777777" w:rsidR="00911D05" w:rsidRDefault="00911D05"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החליט בית המשפט, לאחר ששולם העיצום הכספי, לקבל עתירה כאמור בסעיף קטן (א) או ערעור על פסק דין בעתירה כאמור, והורה בית המשפט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14:paraId="6230AF2B"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75" w:name="Rov72"/>
      <w:r w:rsidRPr="00D34443">
        <w:rPr>
          <w:rStyle w:val="default"/>
          <w:rFonts w:ascii="FrankRuehl" w:hAnsi="FrankRuehl" w:cs="FrankRuehl"/>
          <w:vanish/>
          <w:color w:val="FF0000"/>
          <w:sz w:val="20"/>
          <w:szCs w:val="20"/>
          <w:shd w:val="clear" w:color="auto" w:fill="FFFF99"/>
          <w:rtl/>
        </w:rPr>
        <w:t>מיום 6.1.2022</w:t>
      </w:r>
    </w:p>
    <w:p w14:paraId="00BCF8D7"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6CA2F904"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82"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5</w:t>
      </w:r>
      <w:r w:rsidRPr="00D34443">
        <w:rPr>
          <w:rStyle w:val="default"/>
          <w:rFonts w:ascii="FrankRuehl" w:hAnsi="FrankRuehl" w:cs="FrankRuehl"/>
          <w:vanish/>
          <w:sz w:val="20"/>
          <w:szCs w:val="20"/>
          <w:shd w:val="clear" w:color="auto" w:fill="FFFF99"/>
          <w:rtl/>
        </w:rPr>
        <w:t xml:space="preserve"> (</w:t>
      </w:r>
      <w:hyperlink r:id="rId83"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4337EF09" w14:textId="77777777" w:rsidR="002E396F" w:rsidRPr="00911D05" w:rsidRDefault="002E396F" w:rsidP="00911D05">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911D05" w:rsidRPr="00D34443">
        <w:rPr>
          <w:rStyle w:val="default"/>
          <w:rFonts w:ascii="FrankRuehl" w:hAnsi="FrankRuehl" w:cs="FrankRuehl" w:hint="cs"/>
          <w:b/>
          <w:bCs/>
          <w:vanish/>
          <w:sz w:val="20"/>
          <w:szCs w:val="20"/>
          <w:shd w:val="clear" w:color="auto" w:fill="FFFF99"/>
          <w:rtl/>
        </w:rPr>
        <w:t>יג</w:t>
      </w:r>
      <w:bookmarkEnd w:id="75"/>
    </w:p>
    <w:p w14:paraId="53DA16E4" w14:textId="77777777" w:rsidR="002E396F" w:rsidRDefault="002E396F" w:rsidP="002E396F">
      <w:pPr>
        <w:pStyle w:val="P00"/>
        <w:spacing w:before="72"/>
        <w:ind w:left="0" w:right="1134"/>
        <w:rPr>
          <w:rStyle w:val="default"/>
          <w:rFonts w:cs="FrankRuehl"/>
          <w:rtl/>
        </w:rPr>
      </w:pPr>
      <w:bookmarkStart w:id="76" w:name="Seif42"/>
      <w:bookmarkEnd w:id="76"/>
      <w:r>
        <w:rPr>
          <w:lang w:val="he-IL"/>
        </w:rPr>
        <w:pict w14:anchorId="02E1F53C">
          <v:rect id="_x0000_s2133" style="position:absolute;left:0;text-align:left;margin-left:464.5pt;margin-top:8.05pt;width:75.05pt;height:24.1pt;z-index:251689984" o:allowincell="f" filled="f" stroked="f" strokecolor="lime" strokeweight=".25pt">
            <v:textbox style="mso-next-textbox:#_x0000_s2133" inset="0,0,0,0">
              <w:txbxContent>
                <w:p w14:paraId="57362A9D" w14:textId="77777777" w:rsidR="002E396F" w:rsidRDefault="008023ED" w:rsidP="002E396F">
                  <w:pPr>
                    <w:spacing w:line="160" w:lineRule="exact"/>
                    <w:jc w:val="left"/>
                    <w:rPr>
                      <w:rFonts w:cs="Miriam"/>
                      <w:sz w:val="18"/>
                      <w:szCs w:val="18"/>
                      <w:rtl/>
                    </w:rPr>
                  </w:pPr>
                  <w:r>
                    <w:rPr>
                      <w:rFonts w:cs="Miriam" w:hint="cs"/>
                      <w:sz w:val="18"/>
                      <w:szCs w:val="18"/>
                      <w:rtl/>
                    </w:rPr>
                    <w:t>פרסום</w:t>
                  </w:r>
                </w:p>
                <w:p w14:paraId="540DB229"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911D05">
        <w:rPr>
          <w:rStyle w:val="default"/>
          <w:rFonts w:cs="FrankRuehl" w:hint="cs"/>
          <w:rtl/>
        </w:rPr>
        <w:t>יד</w:t>
      </w:r>
      <w:r w:rsidRPr="003C5C9A">
        <w:rPr>
          <w:rStyle w:val="default"/>
          <w:rFonts w:cs="FrankRuehl"/>
          <w:rtl/>
        </w:rPr>
        <w:t>.</w:t>
      </w:r>
      <w:r w:rsidRPr="003C5C9A">
        <w:rPr>
          <w:rStyle w:val="default"/>
          <w:rFonts w:cs="FrankRuehl"/>
          <w:rtl/>
        </w:rPr>
        <w:tab/>
      </w:r>
      <w:r w:rsidR="008023ED">
        <w:rPr>
          <w:rStyle w:val="default"/>
          <w:rFonts w:cs="FrankRuehl" w:hint="cs"/>
          <w:rtl/>
        </w:rPr>
        <w:t>(א)</w:t>
      </w:r>
      <w:r w:rsidR="008023ED">
        <w:rPr>
          <w:rStyle w:val="default"/>
          <w:rFonts w:cs="FrankRuehl"/>
          <w:rtl/>
        </w:rPr>
        <w:tab/>
      </w:r>
      <w:r w:rsidR="008023ED">
        <w:rPr>
          <w:rStyle w:val="default"/>
          <w:rFonts w:cs="FrankRuehl" w:hint="cs"/>
          <w:rtl/>
        </w:rPr>
        <w:t>הטיל מפקח בכיר עיצום כספי לפי פרק זה, יפרסם באתר האינטרנט של משרד הביטחון את הפרטים שלהלן, בדרך שתבטיח שקיפות לגבי הפעלת שיקול דעתו בקבלת ההחלטה להטיל עיצום כספי:</w:t>
      </w:r>
    </w:p>
    <w:p w14:paraId="70AD14DF" w14:textId="77777777" w:rsidR="008023ED" w:rsidRDefault="008023ED" w:rsidP="008023E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דבר הטלת העיצום הכספי;</w:t>
      </w:r>
    </w:p>
    <w:p w14:paraId="3B06AC5E" w14:textId="77777777" w:rsidR="008023ED" w:rsidRDefault="008023ED" w:rsidP="008023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מהות ההפרה שבשלה הוטל העיצום הכספי, מועד ביצוע ההפרה ונסיבות ההפרה;</w:t>
      </w:r>
    </w:p>
    <w:p w14:paraId="0A0F67A5" w14:textId="77777777" w:rsidR="008023ED" w:rsidRDefault="008023ED" w:rsidP="008023E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סכום העיצום הכספי שהוטל;</w:t>
      </w:r>
    </w:p>
    <w:p w14:paraId="0C07E216" w14:textId="77777777" w:rsidR="008023ED" w:rsidRDefault="008023ED" w:rsidP="008023E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ושיעורי ההפחתה;</w:t>
      </w:r>
    </w:p>
    <w:p w14:paraId="257921DD" w14:textId="77777777" w:rsidR="008023ED" w:rsidRDefault="008023ED" w:rsidP="008023E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שמו של המפר.</w:t>
      </w:r>
    </w:p>
    <w:p w14:paraId="3314D3C8" w14:textId="77777777" w:rsidR="008023ED" w:rsidRDefault="008023ED"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עתירה לפי סעיף 18יג על החלטת המפקח הבכיר להטיל עיצום כספי או הוגש ערעור על פסק דין בעתירה כאמור, יפרסם המפקח הבכיר, לפי סעיף קטן (א), את דבר הגשת העתירה או הערעור ואת תוצאותיהם.</w:t>
      </w:r>
    </w:p>
    <w:p w14:paraId="410D77D9" w14:textId="77777777" w:rsidR="008023ED" w:rsidRDefault="008023ED"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זה, לא יפרסם המפקח הבכיר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14:paraId="3CBB91A7" w14:textId="77777777" w:rsidR="008023ED" w:rsidRDefault="008023ED"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פרסום לפי סעיף זה בעניין עיצום כספי שהוטל יהיה לתקופה של ארבע שנים.</w:t>
      </w:r>
    </w:p>
    <w:p w14:paraId="02CF9B00" w14:textId="77777777" w:rsidR="008023ED" w:rsidRDefault="008023ED"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שר הביטחון רשאי לקבוע דרכים נוספים לפרסום הפרטים האמורים בסעיף זה.</w:t>
      </w:r>
    </w:p>
    <w:p w14:paraId="7179EE9E"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77" w:name="Rov73"/>
      <w:r w:rsidRPr="00D34443">
        <w:rPr>
          <w:rStyle w:val="default"/>
          <w:rFonts w:ascii="FrankRuehl" w:hAnsi="FrankRuehl" w:cs="FrankRuehl"/>
          <w:vanish/>
          <w:color w:val="FF0000"/>
          <w:sz w:val="20"/>
          <w:szCs w:val="20"/>
          <w:shd w:val="clear" w:color="auto" w:fill="FFFF99"/>
          <w:rtl/>
        </w:rPr>
        <w:t>מיום 6.1.2022</w:t>
      </w:r>
    </w:p>
    <w:p w14:paraId="6DC41643"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16970AA5"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84"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5</w:t>
      </w:r>
      <w:r w:rsidRPr="00D34443">
        <w:rPr>
          <w:rStyle w:val="default"/>
          <w:rFonts w:ascii="FrankRuehl" w:hAnsi="FrankRuehl" w:cs="FrankRuehl"/>
          <w:vanish/>
          <w:sz w:val="20"/>
          <w:szCs w:val="20"/>
          <w:shd w:val="clear" w:color="auto" w:fill="FFFF99"/>
          <w:rtl/>
        </w:rPr>
        <w:t xml:space="preserve"> (</w:t>
      </w:r>
      <w:hyperlink r:id="rId85"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3B800A9F" w14:textId="77777777" w:rsidR="002E396F" w:rsidRPr="008023ED" w:rsidRDefault="002E396F" w:rsidP="008023ED">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911D05" w:rsidRPr="00D34443">
        <w:rPr>
          <w:rStyle w:val="default"/>
          <w:rFonts w:ascii="FrankRuehl" w:hAnsi="FrankRuehl" w:cs="FrankRuehl" w:hint="cs"/>
          <w:b/>
          <w:bCs/>
          <w:vanish/>
          <w:sz w:val="20"/>
          <w:szCs w:val="20"/>
          <w:shd w:val="clear" w:color="auto" w:fill="FFFF99"/>
          <w:rtl/>
        </w:rPr>
        <w:t>יד</w:t>
      </w:r>
      <w:bookmarkEnd w:id="77"/>
    </w:p>
    <w:p w14:paraId="3A2455D2" w14:textId="77777777" w:rsidR="002E396F" w:rsidRDefault="002E396F" w:rsidP="002E396F">
      <w:pPr>
        <w:pStyle w:val="P00"/>
        <w:spacing w:before="72"/>
        <w:ind w:left="0" w:right="1134"/>
        <w:rPr>
          <w:rStyle w:val="default"/>
          <w:rFonts w:cs="FrankRuehl"/>
          <w:rtl/>
        </w:rPr>
      </w:pPr>
      <w:bookmarkStart w:id="78" w:name="Seif43"/>
      <w:bookmarkEnd w:id="78"/>
      <w:r>
        <w:rPr>
          <w:lang w:val="he-IL"/>
        </w:rPr>
        <w:pict w14:anchorId="3189BB31">
          <v:rect id="_x0000_s2134" style="position:absolute;left:0;text-align:left;margin-left:464.5pt;margin-top:8.05pt;width:75.05pt;height:31.2pt;z-index:251691008" o:allowincell="f" filled="f" stroked="f" strokecolor="lime" strokeweight=".25pt">
            <v:textbox style="mso-next-textbox:#_x0000_s2134" inset="0,0,0,0">
              <w:txbxContent>
                <w:p w14:paraId="2B053072" w14:textId="77777777" w:rsidR="002E396F" w:rsidRDefault="008023ED" w:rsidP="002E396F">
                  <w:pPr>
                    <w:spacing w:line="160" w:lineRule="exact"/>
                    <w:jc w:val="left"/>
                    <w:rPr>
                      <w:rFonts w:cs="Miriam"/>
                      <w:sz w:val="18"/>
                      <w:szCs w:val="18"/>
                      <w:rtl/>
                    </w:rPr>
                  </w:pPr>
                  <w:r>
                    <w:rPr>
                      <w:rFonts w:cs="Miriam" w:hint="cs"/>
                      <w:sz w:val="18"/>
                      <w:szCs w:val="18"/>
                      <w:rtl/>
                    </w:rPr>
                    <w:t>שמירת אחריות פלילית</w:t>
                  </w:r>
                </w:p>
                <w:p w14:paraId="01205358" w14:textId="77777777" w:rsidR="002E396F" w:rsidRDefault="002E396F" w:rsidP="002E396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18</w:t>
      </w:r>
      <w:r w:rsidR="008023ED">
        <w:rPr>
          <w:rStyle w:val="default"/>
          <w:rFonts w:cs="FrankRuehl" w:hint="cs"/>
          <w:rtl/>
        </w:rPr>
        <w:t>טו</w:t>
      </w:r>
      <w:r w:rsidRPr="003C5C9A">
        <w:rPr>
          <w:rStyle w:val="default"/>
          <w:rFonts w:cs="FrankRuehl"/>
          <w:rtl/>
        </w:rPr>
        <w:t>.</w:t>
      </w:r>
      <w:r w:rsidRPr="003C5C9A">
        <w:rPr>
          <w:rStyle w:val="default"/>
          <w:rFonts w:cs="FrankRuehl"/>
          <w:rtl/>
        </w:rPr>
        <w:tab/>
      </w:r>
      <w:r w:rsidR="008023ED">
        <w:rPr>
          <w:rStyle w:val="default"/>
          <w:rFonts w:cs="FrankRuehl" w:hint="cs"/>
          <w:rtl/>
        </w:rPr>
        <w:t>(א)</w:t>
      </w:r>
      <w:r w:rsidR="008023ED">
        <w:rPr>
          <w:rStyle w:val="default"/>
          <w:rFonts w:cs="FrankRuehl"/>
          <w:rtl/>
        </w:rPr>
        <w:tab/>
      </w:r>
      <w:r w:rsidR="008023ED">
        <w:rPr>
          <w:rStyle w:val="default"/>
          <w:rFonts w:cs="FrankRuehl" w:hint="cs"/>
          <w:rtl/>
        </w:rPr>
        <w:t>תשלום עיצום כספי לפי פרק זה לא יגרע מאחריותו הפלילית של אדם בשל הפרת הוראה מההוראות לפי חוק זה המנויות בסעיף 18א, המהווה עבירה.</w:t>
      </w:r>
    </w:p>
    <w:p w14:paraId="1EFD2DE3" w14:textId="77777777" w:rsidR="008023ED" w:rsidRDefault="008023ED"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מסר מפקח בכיר </w:t>
      </w:r>
      <w:r w:rsidR="00C47B92">
        <w:rPr>
          <w:rStyle w:val="default"/>
          <w:rFonts w:cs="FrankRuehl" w:hint="cs"/>
          <w:rtl/>
        </w:rPr>
        <w:t>למפר הודעה על כוונת חיוב, בשל הפרה המהווה גם עבירה, לא יוגש נגדו כתב אישום בשל אותה הפרה, אלא אם כן התגלו עובדות חדשות המצדיקות זאת; התגלו עובדות חדשות כאמור והוגש נגד המפר כתב אישום לאחר שהמפר שילם עיצום כספי, יוחזר לו הסכום ששולם בתוספת הפרשי הצמדה וריבית לפי חוק פסיקת ריבית והצמדה מיום תשלום הסכום עד יום החזרתו.</w:t>
      </w:r>
    </w:p>
    <w:p w14:paraId="71D613B6" w14:textId="77777777" w:rsidR="00C47B92" w:rsidRDefault="00C47B92" w:rsidP="002E39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הוגש נגד אדם כתב אישום בשל הפרה המהווה עבירה כאמור בסעיף קטן (א), לא ינקוט נגדו מפקח בכיר הליכים לפי פרק זה בשל אותה הפרה.</w:t>
      </w:r>
    </w:p>
    <w:p w14:paraId="3CBF1A70" w14:textId="77777777" w:rsidR="002E396F" w:rsidRPr="00D34443" w:rsidRDefault="002E396F" w:rsidP="002E396F">
      <w:pPr>
        <w:pStyle w:val="P00"/>
        <w:spacing w:before="0"/>
        <w:ind w:left="0" w:right="1134"/>
        <w:rPr>
          <w:rStyle w:val="default"/>
          <w:rFonts w:ascii="FrankRuehl" w:hAnsi="FrankRuehl" w:cs="FrankRuehl"/>
          <w:vanish/>
          <w:color w:val="FF0000"/>
          <w:sz w:val="20"/>
          <w:szCs w:val="20"/>
          <w:shd w:val="clear" w:color="auto" w:fill="FFFF99"/>
          <w:rtl/>
        </w:rPr>
      </w:pPr>
      <w:bookmarkStart w:id="79" w:name="Rov74"/>
      <w:r w:rsidRPr="00D34443">
        <w:rPr>
          <w:rStyle w:val="default"/>
          <w:rFonts w:ascii="FrankRuehl" w:hAnsi="FrankRuehl" w:cs="FrankRuehl"/>
          <w:vanish/>
          <w:color w:val="FF0000"/>
          <w:sz w:val="20"/>
          <w:szCs w:val="20"/>
          <w:shd w:val="clear" w:color="auto" w:fill="FFFF99"/>
          <w:rtl/>
        </w:rPr>
        <w:t>מיום 6.1.2022</w:t>
      </w:r>
    </w:p>
    <w:p w14:paraId="0A661521"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09454FAF" w14:textId="77777777" w:rsidR="002E396F" w:rsidRPr="00D34443" w:rsidRDefault="002E396F" w:rsidP="002E396F">
      <w:pPr>
        <w:pStyle w:val="P00"/>
        <w:spacing w:before="0"/>
        <w:ind w:left="0" w:right="1134"/>
        <w:rPr>
          <w:rStyle w:val="default"/>
          <w:rFonts w:ascii="FrankRuehl" w:hAnsi="FrankRuehl" w:cs="FrankRuehl"/>
          <w:vanish/>
          <w:sz w:val="20"/>
          <w:szCs w:val="20"/>
          <w:shd w:val="clear" w:color="auto" w:fill="FFFF99"/>
          <w:rtl/>
        </w:rPr>
      </w:pPr>
      <w:hyperlink r:id="rId86"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6</w:t>
      </w:r>
      <w:r w:rsidRPr="00D34443">
        <w:rPr>
          <w:rStyle w:val="default"/>
          <w:rFonts w:ascii="FrankRuehl" w:hAnsi="FrankRuehl" w:cs="FrankRuehl"/>
          <w:vanish/>
          <w:sz w:val="20"/>
          <w:szCs w:val="20"/>
          <w:shd w:val="clear" w:color="auto" w:fill="FFFF99"/>
          <w:rtl/>
        </w:rPr>
        <w:t xml:space="preserve"> (</w:t>
      </w:r>
      <w:hyperlink r:id="rId87"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430EA4FF" w14:textId="77777777" w:rsidR="002E396F" w:rsidRPr="00C47B92" w:rsidRDefault="002E396F" w:rsidP="00C47B92">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18</w:t>
      </w:r>
      <w:r w:rsidR="008023ED" w:rsidRPr="00D34443">
        <w:rPr>
          <w:rStyle w:val="default"/>
          <w:rFonts w:ascii="FrankRuehl" w:hAnsi="FrankRuehl" w:cs="FrankRuehl" w:hint="cs"/>
          <w:b/>
          <w:bCs/>
          <w:vanish/>
          <w:sz w:val="20"/>
          <w:szCs w:val="20"/>
          <w:shd w:val="clear" w:color="auto" w:fill="FFFF99"/>
          <w:rtl/>
        </w:rPr>
        <w:t>טו</w:t>
      </w:r>
      <w:bookmarkEnd w:id="79"/>
    </w:p>
    <w:p w14:paraId="23DC9BDC" w14:textId="77777777" w:rsidR="00150046" w:rsidRDefault="00150046" w:rsidP="007911EC">
      <w:pPr>
        <w:pStyle w:val="medium2-header"/>
        <w:keepLines w:val="0"/>
        <w:spacing w:before="72"/>
        <w:ind w:left="0" w:right="1134"/>
        <w:rPr>
          <w:rFonts w:cs="FrankRuehl"/>
          <w:noProof/>
          <w:rtl/>
        </w:rPr>
      </w:pPr>
      <w:bookmarkStart w:id="80" w:name="med6"/>
      <w:bookmarkEnd w:id="80"/>
      <w:r>
        <w:rPr>
          <w:rFonts w:cs="FrankRuehl"/>
          <w:noProof/>
          <w:rtl/>
        </w:rPr>
        <w:t>פר</w:t>
      </w:r>
      <w:r>
        <w:rPr>
          <w:rFonts w:cs="FrankRuehl" w:hint="cs"/>
          <w:noProof/>
          <w:rtl/>
        </w:rPr>
        <w:t xml:space="preserve">ק ששי </w:t>
      </w:r>
      <w:r w:rsidR="007911EC">
        <w:rPr>
          <w:rFonts w:cs="FrankRuehl"/>
          <w:noProof/>
          <w:rtl/>
        </w:rPr>
        <w:t>–</w:t>
      </w:r>
      <w:r>
        <w:rPr>
          <w:rFonts w:cs="FrankRuehl"/>
          <w:noProof/>
          <w:rtl/>
        </w:rPr>
        <w:t xml:space="preserve"> </w:t>
      </w:r>
      <w:r>
        <w:rPr>
          <w:rFonts w:cs="FrankRuehl" w:hint="cs"/>
          <w:noProof/>
          <w:rtl/>
        </w:rPr>
        <w:t>הוראו</w:t>
      </w:r>
      <w:r>
        <w:rPr>
          <w:rFonts w:cs="FrankRuehl"/>
          <w:noProof/>
          <w:rtl/>
        </w:rPr>
        <w:t>ת</w:t>
      </w:r>
      <w:r>
        <w:rPr>
          <w:rFonts w:cs="FrankRuehl" w:hint="cs"/>
          <w:noProof/>
          <w:rtl/>
        </w:rPr>
        <w:t xml:space="preserve"> שונות</w:t>
      </w:r>
    </w:p>
    <w:p w14:paraId="61541CDD" w14:textId="77777777" w:rsidR="00150046" w:rsidRDefault="00150046" w:rsidP="007911EC">
      <w:pPr>
        <w:pStyle w:val="P00"/>
        <w:spacing w:before="72"/>
        <w:ind w:left="0" w:right="1134"/>
        <w:rPr>
          <w:rStyle w:val="default"/>
          <w:rFonts w:cs="FrankRuehl"/>
          <w:rtl/>
        </w:rPr>
      </w:pPr>
      <w:bookmarkStart w:id="81" w:name="Seif17"/>
      <w:bookmarkEnd w:id="81"/>
      <w:r>
        <w:rPr>
          <w:lang w:val="he-IL"/>
        </w:rPr>
        <w:pict w14:anchorId="0BDF09B8">
          <v:rect id="_x0000_s2068" style="position:absolute;left:0;text-align:left;margin-left:464.5pt;margin-top:8.05pt;width:75.05pt;height:30.1pt;z-index:251634688" o:allowincell="f" filled="f" stroked="f" strokecolor="lime" strokeweight=".25pt">
            <v:textbox inset="0,0,0,0">
              <w:txbxContent>
                <w:p w14:paraId="77558F4B" w14:textId="77777777" w:rsidR="00150046" w:rsidRDefault="00150046">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14:paraId="28671B18" w14:textId="77777777" w:rsidR="00150046" w:rsidRDefault="00F9319B">
                  <w:pPr>
                    <w:spacing w:line="160" w:lineRule="exact"/>
                    <w:jc w:val="left"/>
                    <w:rPr>
                      <w:rFonts w:cs="Miriam"/>
                      <w:noProof/>
                      <w:sz w:val="18"/>
                      <w:szCs w:val="18"/>
                      <w:rtl/>
                    </w:rPr>
                  </w:pPr>
                  <w:r>
                    <w:rPr>
                      <w:rFonts w:cs="Miriam" w:hint="cs"/>
                      <w:sz w:val="18"/>
                      <w:szCs w:val="18"/>
                      <w:rtl/>
                    </w:rPr>
                    <w:t xml:space="preserve">(תיקון </w:t>
                  </w:r>
                  <w:r w:rsidR="00150046">
                    <w:rPr>
                      <w:rFonts w:cs="Miriam" w:hint="cs"/>
                      <w:sz w:val="18"/>
                      <w:szCs w:val="18"/>
                      <w:rtl/>
                    </w:rPr>
                    <w:t>מס' 2)</w:t>
                  </w:r>
                </w:p>
                <w:p w14:paraId="16874276" w14:textId="77777777" w:rsidR="00150046" w:rsidRDefault="00150046" w:rsidP="0066208E">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sidR="0066208E">
                    <w:rPr>
                      <w:rFonts w:cs="Miriam" w:hint="cs"/>
                      <w:sz w:val="18"/>
                      <w:szCs w:val="18"/>
                      <w:rtl/>
                    </w:rPr>
                    <w:t>-</w:t>
                  </w:r>
                  <w:r>
                    <w:rPr>
                      <w:rFonts w:cs="Miriam"/>
                      <w:sz w:val="18"/>
                      <w:szCs w:val="18"/>
                      <w:rtl/>
                    </w:rPr>
                    <w:t>1975</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שעשה ללא היתר לפי חוק זה דבר שעשייתו טעונה היתר כזה, או שהפר תנאי או סייג שבהיתר, או עבר על הוראות סעיף 5 דינו </w:t>
      </w:r>
      <w:r w:rsidR="006A1326">
        <w:rPr>
          <w:rStyle w:val="default"/>
          <w:rFonts w:cs="FrankRuehl"/>
          <w:rtl/>
        </w:rPr>
        <w:t>–</w:t>
      </w:r>
      <w:r>
        <w:rPr>
          <w:rStyle w:val="default"/>
          <w:rFonts w:cs="FrankRuehl"/>
          <w:rtl/>
        </w:rPr>
        <w:t xml:space="preserve"> </w:t>
      </w:r>
      <w:r>
        <w:rPr>
          <w:rStyle w:val="default"/>
          <w:rFonts w:cs="FrankRuehl" w:hint="cs"/>
          <w:rtl/>
        </w:rPr>
        <w:t>מאסר שתי שנים או קנס חמישה-עשר אלף לירות או שני העונשים כאחד, וחומר הנפץ שבו נעברה העבירה יחולט לאוצר</w:t>
      </w:r>
      <w:r>
        <w:rPr>
          <w:rStyle w:val="default"/>
          <w:rFonts w:cs="FrankRuehl"/>
          <w:rtl/>
        </w:rPr>
        <w:t xml:space="preserve"> ה</w:t>
      </w:r>
      <w:r>
        <w:rPr>
          <w:rStyle w:val="default"/>
          <w:rFonts w:cs="FrankRuehl" w:hint="cs"/>
          <w:rtl/>
        </w:rPr>
        <w:t>מדינה.</w:t>
      </w:r>
    </w:p>
    <w:p w14:paraId="72E4313C"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שעשה אחת מאלה:</w:t>
      </w:r>
    </w:p>
    <w:p w14:paraId="3741BAAA" w14:textId="77777777" w:rsidR="00150046" w:rsidRDefault="00150046" w:rsidP="007911E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פריע למי שמוסמך לפעול לפי חוק זה בביצוע</w:t>
      </w:r>
      <w:r>
        <w:rPr>
          <w:rStyle w:val="default"/>
          <w:rFonts w:cs="FrankRuehl"/>
          <w:rtl/>
        </w:rPr>
        <w:t xml:space="preserve"> ס</w:t>
      </w:r>
      <w:r>
        <w:rPr>
          <w:rStyle w:val="default"/>
          <w:rFonts w:cs="FrankRuehl" w:hint="cs"/>
          <w:rtl/>
        </w:rPr>
        <w:t>מכויותיו או מנע זאת ממנו;</w:t>
      </w:r>
    </w:p>
    <w:p w14:paraId="6FA2ECF0" w14:textId="77777777" w:rsidR="00150046" w:rsidRDefault="00150046">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בר על הוראות סעיף 11(ג);</w:t>
      </w:r>
    </w:p>
    <w:p w14:paraId="5868A394" w14:textId="77777777" w:rsidR="00C47B92" w:rsidRPr="009A48AE" w:rsidRDefault="00C47B92" w:rsidP="00C47B92">
      <w:pPr>
        <w:pStyle w:val="P22"/>
        <w:spacing w:before="72"/>
        <w:ind w:left="1021" w:right="1134"/>
        <w:rPr>
          <w:rStyle w:val="default"/>
          <w:rFonts w:cs="FrankRuehl"/>
          <w:rtl/>
        </w:rPr>
      </w:pPr>
      <w:r w:rsidRPr="00225215">
        <w:rPr>
          <w:rStyle w:val="default"/>
          <w:rFonts w:cs="FrankRuehl"/>
          <w:rtl/>
        </w:rPr>
        <w:pict w14:anchorId="068483D5">
          <v:shape id="_x0000_s2135" type="#_x0000_t202" style="position:absolute;left:0;text-align:left;margin-left:470.25pt;margin-top:7.1pt;width:1in;height:15.6pt;z-index:251692032" filled="f" stroked="f">
            <v:textbox inset="1mm,0,1mm,0">
              <w:txbxContent>
                <w:p w14:paraId="416B8FD7" w14:textId="77777777" w:rsidR="00C47B92" w:rsidRDefault="00C47B92" w:rsidP="00C47B92">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hint="cs"/>
          <w:rtl/>
        </w:rPr>
        <w:t>(</w:t>
      </w:r>
      <w:r>
        <w:rPr>
          <w:rStyle w:val="default"/>
          <w:rFonts w:cs="FrankRuehl" w:hint="cs"/>
          <w:rtl/>
        </w:rPr>
        <w:t>2א</w:t>
      </w:r>
      <w:r w:rsidRPr="00225215">
        <w:rPr>
          <w:rStyle w:val="default"/>
          <w:rFonts w:cs="FrankRuehl" w:hint="cs"/>
          <w:rtl/>
        </w:rPr>
        <w:t>)</w:t>
      </w:r>
      <w:r w:rsidRPr="00225215">
        <w:rPr>
          <w:rStyle w:val="default"/>
          <w:rFonts w:cs="FrankRuehl"/>
          <w:rtl/>
        </w:rPr>
        <w:tab/>
      </w:r>
      <w:r>
        <w:rPr>
          <w:rStyle w:val="default"/>
          <w:rFonts w:cs="FrankRuehl" w:hint="cs"/>
          <w:rtl/>
        </w:rPr>
        <w:t>הפר צו-הפסק או צו בטיחות שניתן לו לפי סעיף 12(א)(1) או (2);</w:t>
      </w:r>
    </w:p>
    <w:p w14:paraId="4158504A" w14:textId="77777777" w:rsidR="00C47B92" w:rsidRDefault="00C47B92" w:rsidP="00C47B92">
      <w:pPr>
        <w:pStyle w:val="P22"/>
        <w:spacing w:before="72"/>
        <w:ind w:left="1021" w:right="1134"/>
        <w:rPr>
          <w:rStyle w:val="default"/>
          <w:rFonts w:cs="FrankRuehl"/>
          <w:rtl/>
        </w:rPr>
      </w:pPr>
      <w:r w:rsidRPr="00225215">
        <w:rPr>
          <w:rStyle w:val="default"/>
          <w:rFonts w:cs="FrankRuehl"/>
          <w:rtl/>
        </w:rPr>
        <w:pict w14:anchorId="24C22765">
          <v:shape id="_x0000_s2136" type="#_x0000_t202" style="position:absolute;left:0;text-align:left;margin-left:470.25pt;margin-top:7.1pt;width:1in;height:15.6pt;z-index:251693056" filled="f" stroked="f">
            <v:textbox inset="1mm,0,1mm,0">
              <w:txbxContent>
                <w:p w14:paraId="210B75E0" w14:textId="77777777" w:rsidR="00C47B92" w:rsidRDefault="00C47B92" w:rsidP="00C47B92">
                  <w:pPr>
                    <w:spacing w:line="160" w:lineRule="exact"/>
                    <w:jc w:val="left"/>
                    <w:rPr>
                      <w:rFonts w:cs="Miriam"/>
                      <w:noProof/>
                      <w:sz w:val="18"/>
                      <w:szCs w:val="18"/>
                      <w:rtl/>
                    </w:rPr>
                  </w:pPr>
                  <w:r>
                    <w:rPr>
                      <w:rFonts w:cs="Miriam" w:hint="cs"/>
                      <w:sz w:val="18"/>
                      <w:szCs w:val="18"/>
                      <w:rtl/>
                    </w:rPr>
                    <w:t>(תיקון מס' 5) תשפ"ב-2022</w:t>
                  </w:r>
                </w:p>
              </w:txbxContent>
            </v:textbox>
          </v:shape>
        </w:pict>
      </w:r>
      <w:r w:rsidRPr="00225215">
        <w:rPr>
          <w:rStyle w:val="default"/>
          <w:rFonts w:cs="FrankRuehl" w:hint="cs"/>
          <w:rtl/>
        </w:rPr>
        <w:t>(</w:t>
      </w:r>
      <w:r>
        <w:rPr>
          <w:rStyle w:val="default"/>
          <w:rFonts w:cs="FrankRuehl" w:hint="cs"/>
          <w:rtl/>
        </w:rPr>
        <w:t>2ב</w:t>
      </w:r>
      <w:r w:rsidRPr="00225215">
        <w:rPr>
          <w:rStyle w:val="default"/>
          <w:rFonts w:cs="FrankRuehl" w:hint="cs"/>
          <w:rtl/>
        </w:rPr>
        <w:t>)</w:t>
      </w:r>
      <w:r w:rsidRPr="00225215">
        <w:rPr>
          <w:rStyle w:val="default"/>
          <w:rFonts w:cs="FrankRuehl"/>
          <w:rtl/>
        </w:rPr>
        <w:tab/>
      </w:r>
      <w:r>
        <w:rPr>
          <w:rStyle w:val="default"/>
          <w:rFonts w:cs="FrankRuehl" w:hint="cs"/>
          <w:rtl/>
        </w:rPr>
        <w:t>הפר צו שיפור שניתן לו לפי סעיף 12א;</w:t>
      </w:r>
    </w:p>
    <w:p w14:paraId="740CF375" w14:textId="77777777" w:rsidR="00150046" w:rsidRDefault="00150046">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סר הודעה או מסמך לצורך חוק זה בידיעה שהם כוזבים בפרט חשוב, או שהיה לו יסוד להני</w:t>
      </w:r>
      <w:r>
        <w:rPr>
          <w:rStyle w:val="default"/>
          <w:rFonts w:cs="FrankRuehl"/>
          <w:rtl/>
        </w:rPr>
        <w:t>ח</w:t>
      </w:r>
      <w:r>
        <w:rPr>
          <w:rStyle w:val="default"/>
          <w:rFonts w:cs="FrankRuehl" w:hint="cs"/>
          <w:rtl/>
        </w:rPr>
        <w:t xml:space="preserve"> שהם כוזב</w:t>
      </w:r>
      <w:r>
        <w:rPr>
          <w:rStyle w:val="default"/>
          <w:rFonts w:cs="FrankRuehl"/>
          <w:rtl/>
        </w:rPr>
        <w:t>ים</w:t>
      </w:r>
      <w:r>
        <w:rPr>
          <w:rStyle w:val="default"/>
          <w:rFonts w:cs="FrankRuehl" w:hint="cs"/>
          <w:rtl/>
        </w:rPr>
        <w:t xml:space="preserve"> בפרט חשוב;</w:t>
      </w:r>
    </w:p>
    <w:p w14:paraId="2FE4C1C5" w14:textId="77777777" w:rsidR="00150046" w:rsidRDefault="00150046" w:rsidP="007911E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פריע לכל אדם, או מנע ממנו, להתייצב לביקורת</w:t>
      </w:r>
      <w:r>
        <w:rPr>
          <w:rStyle w:val="default"/>
          <w:rFonts w:cs="FrankRuehl"/>
          <w:rtl/>
        </w:rPr>
        <w:t xml:space="preserve"> ה</w:t>
      </w:r>
      <w:r>
        <w:rPr>
          <w:rStyle w:val="default"/>
          <w:rFonts w:cs="FrankRuehl" w:hint="cs"/>
          <w:rtl/>
        </w:rPr>
        <w:t>נערכת לפי חוק זה או להיחקר בבקורת כזו;</w:t>
      </w:r>
    </w:p>
    <w:p w14:paraId="75EA7C8D" w14:textId="77777777" w:rsidR="00150046" w:rsidRDefault="00150046">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בר על הוראת סעיף 16,</w:t>
      </w:r>
    </w:p>
    <w:p w14:paraId="3FB93332" w14:textId="77777777" w:rsidR="00150046" w:rsidRDefault="00150046" w:rsidP="007911EC">
      <w:pPr>
        <w:pStyle w:val="P00"/>
        <w:spacing w:before="72"/>
        <w:ind w:left="0" w:right="1134"/>
        <w:rPr>
          <w:rFonts w:cs="FrankRuehl"/>
          <w:sz w:val="26"/>
          <w:rtl/>
        </w:rPr>
      </w:pPr>
      <w:r>
        <w:rPr>
          <w:rFonts w:cs="FrankRuehl"/>
          <w:sz w:val="26"/>
          <w:rtl/>
        </w:rPr>
        <w:t>די</w:t>
      </w:r>
      <w:r>
        <w:rPr>
          <w:rFonts w:cs="FrankRuehl" w:hint="cs"/>
          <w:sz w:val="26"/>
          <w:rtl/>
        </w:rPr>
        <w:t xml:space="preserve">נו </w:t>
      </w:r>
      <w:r w:rsidR="006A1326">
        <w:rPr>
          <w:rFonts w:cs="FrankRuehl"/>
          <w:sz w:val="26"/>
          <w:rtl/>
        </w:rPr>
        <w:t>–</w:t>
      </w:r>
      <w:r>
        <w:rPr>
          <w:rFonts w:cs="FrankRuehl"/>
          <w:sz w:val="26"/>
          <w:rtl/>
        </w:rPr>
        <w:t xml:space="preserve"> </w:t>
      </w:r>
      <w:r>
        <w:rPr>
          <w:rFonts w:cs="FrankRuehl" w:hint="cs"/>
          <w:sz w:val="26"/>
          <w:rtl/>
        </w:rPr>
        <w:t>מאסר שנה או קנס חמשת אלפים לירות או שני העונשים כאחד.</w:t>
      </w:r>
    </w:p>
    <w:p w14:paraId="3EEDD650" w14:textId="77777777" w:rsidR="00150046" w:rsidRDefault="00150046" w:rsidP="007911EC">
      <w:pPr>
        <w:pStyle w:val="P00"/>
        <w:spacing w:before="72"/>
        <w:ind w:left="0" w:right="1134"/>
        <w:rPr>
          <w:rStyle w:val="default"/>
          <w:rFonts w:cs="FrankRuehl" w:hint="cs"/>
          <w:rtl/>
        </w:rPr>
      </w:pPr>
      <w:r>
        <w:rPr>
          <w:lang w:val="he-IL"/>
        </w:rPr>
        <w:pict w14:anchorId="476E1D31">
          <v:rect id="_x0000_s2069" style="position:absolute;left:0;text-align:left;margin-left:464.5pt;margin-top:8.05pt;width:75.05pt;height:22.9pt;z-index:251635712" o:allowincell="f" filled="f" stroked="f" strokecolor="lime" strokeweight=".25pt">
            <v:textbox inset="0,0,0,0">
              <w:txbxContent>
                <w:p w14:paraId="0C90A111" w14:textId="77777777" w:rsidR="00150046" w:rsidRDefault="00F9319B">
                  <w:pPr>
                    <w:spacing w:line="160" w:lineRule="exact"/>
                    <w:jc w:val="left"/>
                    <w:rPr>
                      <w:rFonts w:cs="Miriam"/>
                      <w:noProof/>
                      <w:sz w:val="18"/>
                      <w:szCs w:val="18"/>
                      <w:rtl/>
                    </w:rPr>
                  </w:pPr>
                  <w:r>
                    <w:rPr>
                      <w:rFonts w:cs="Miriam" w:hint="cs"/>
                      <w:sz w:val="18"/>
                      <w:szCs w:val="18"/>
                      <w:rtl/>
                    </w:rPr>
                    <w:t xml:space="preserve">(תיקון </w:t>
                  </w:r>
                  <w:r w:rsidR="00150046">
                    <w:rPr>
                      <w:rFonts w:cs="Miriam" w:hint="cs"/>
                      <w:sz w:val="18"/>
                      <w:szCs w:val="18"/>
                      <w:rtl/>
                    </w:rPr>
                    <w:t>מס' 2)</w:t>
                  </w:r>
                </w:p>
                <w:p w14:paraId="237FCA37" w14:textId="77777777" w:rsidR="00150046" w:rsidRDefault="00150046" w:rsidP="00D13AA8">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sidR="00D13AA8">
                    <w:rPr>
                      <w:rFonts w:cs="Miriam" w:hint="cs"/>
                      <w:sz w:val="18"/>
                      <w:szCs w:val="18"/>
                      <w:rtl/>
                    </w:rPr>
                    <w:t>-</w:t>
                  </w:r>
                  <w:r>
                    <w:rPr>
                      <w:rFonts w:cs="Miriam"/>
                      <w:sz w:val="18"/>
                      <w:szCs w:val="18"/>
                      <w:rtl/>
                    </w:rPr>
                    <w:t>1975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שגרם בזדון או מתוך רשל</w:t>
      </w:r>
      <w:r>
        <w:rPr>
          <w:rStyle w:val="default"/>
          <w:rFonts w:cs="FrankRuehl"/>
          <w:rtl/>
        </w:rPr>
        <w:t>נ</w:t>
      </w:r>
      <w:r>
        <w:rPr>
          <w:rStyle w:val="default"/>
          <w:rFonts w:cs="FrankRuehl" w:hint="cs"/>
          <w:rtl/>
        </w:rPr>
        <w:t>ות, להתפוצצות המסכנת חיי אדם או רכ</w:t>
      </w:r>
      <w:r>
        <w:rPr>
          <w:rStyle w:val="default"/>
          <w:rFonts w:cs="FrankRuehl"/>
          <w:rtl/>
        </w:rPr>
        <w:t>וש</w:t>
      </w:r>
      <w:r>
        <w:rPr>
          <w:rStyle w:val="default"/>
          <w:rFonts w:cs="FrankRuehl" w:hint="cs"/>
          <w:rtl/>
        </w:rPr>
        <w:t xml:space="preserve">, דינו </w:t>
      </w:r>
      <w:r w:rsidR="006A1326">
        <w:rPr>
          <w:rStyle w:val="default"/>
          <w:rFonts w:cs="FrankRuehl"/>
          <w:rtl/>
        </w:rPr>
        <w:t>–</w:t>
      </w:r>
      <w:r>
        <w:rPr>
          <w:rStyle w:val="default"/>
          <w:rFonts w:cs="FrankRuehl"/>
          <w:rtl/>
        </w:rPr>
        <w:t xml:space="preserve"> </w:t>
      </w:r>
      <w:r>
        <w:rPr>
          <w:rStyle w:val="default"/>
          <w:rFonts w:cs="FrankRuehl" w:hint="cs"/>
          <w:rtl/>
        </w:rPr>
        <w:t>מאסר חמש שנים או קנס שלושים וחמישה אלף לירות או שני העונשים כאחד.</w:t>
      </w:r>
    </w:p>
    <w:p w14:paraId="45438A09" w14:textId="77777777" w:rsidR="00F9319B" w:rsidRPr="00D34443" w:rsidRDefault="00F9319B" w:rsidP="00F9319B">
      <w:pPr>
        <w:pStyle w:val="P00"/>
        <w:spacing w:before="0"/>
        <w:ind w:left="0" w:right="1134"/>
        <w:rPr>
          <w:rFonts w:cs="FrankRuehl" w:hint="cs"/>
          <w:b/>
          <w:bCs/>
          <w:vanish/>
          <w:szCs w:val="20"/>
          <w:shd w:val="clear" w:color="auto" w:fill="FFFF99"/>
          <w:rtl/>
        </w:rPr>
      </w:pPr>
      <w:bookmarkStart w:id="82" w:name="Rov75"/>
      <w:r w:rsidRPr="00D34443">
        <w:rPr>
          <w:rFonts w:cs="FrankRuehl" w:hint="cs"/>
          <w:vanish/>
          <w:color w:val="FF0000"/>
          <w:szCs w:val="20"/>
          <w:shd w:val="clear" w:color="auto" w:fill="FFFF99"/>
          <w:rtl/>
        </w:rPr>
        <w:t>מיום 25.12.1975</w:t>
      </w:r>
    </w:p>
    <w:p w14:paraId="4B136657" w14:textId="77777777" w:rsidR="00F9319B" w:rsidRPr="00D34443" w:rsidRDefault="00F9319B" w:rsidP="00F9319B">
      <w:pPr>
        <w:pStyle w:val="P00"/>
        <w:spacing w:before="0"/>
        <w:ind w:left="0" w:right="1134"/>
        <w:rPr>
          <w:rFonts w:cs="FrankRuehl" w:hint="cs"/>
          <w:b/>
          <w:bCs/>
          <w:vanish/>
          <w:szCs w:val="20"/>
          <w:shd w:val="clear" w:color="auto" w:fill="FFFF99"/>
          <w:rtl/>
        </w:rPr>
      </w:pPr>
      <w:r w:rsidRPr="00D34443">
        <w:rPr>
          <w:rFonts w:cs="FrankRuehl" w:hint="cs"/>
          <w:b/>
          <w:bCs/>
          <w:vanish/>
          <w:szCs w:val="20"/>
          <w:shd w:val="clear" w:color="auto" w:fill="FFFF99"/>
          <w:rtl/>
        </w:rPr>
        <w:t>תיקון מס' 2</w:t>
      </w:r>
    </w:p>
    <w:p w14:paraId="424A0719" w14:textId="77777777" w:rsidR="00F9319B" w:rsidRPr="00D34443" w:rsidRDefault="00F9319B" w:rsidP="00F9319B">
      <w:pPr>
        <w:pStyle w:val="P00"/>
        <w:tabs>
          <w:tab w:val="clear" w:pos="6259"/>
        </w:tabs>
        <w:spacing w:before="0"/>
        <w:ind w:left="0" w:right="1134"/>
        <w:rPr>
          <w:rFonts w:cs="FrankRuehl" w:hint="cs"/>
          <w:vanish/>
          <w:szCs w:val="20"/>
          <w:shd w:val="clear" w:color="auto" w:fill="FFFF99"/>
          <w:rtl/>
        </w:rPr>
      </w:pPr>
      <w:hyperlink r:id="rId88" w:history="1">
        <w:r w:rsidRPr="00D34443">
          <w:rPr>
            <w:rStyle w:val="Hyperlink"/>
            <w:rFonts w:cs="FrankRuehl" w:hint="cs"/>
            <w:vanish/>
            <w:szCs w:val="20"/>
            <w:shd w:val="clear" w:color="auto" w:fill="FFFF99"/>
            <w:rtl/>
          </w:rPr>
          <w:t>ס"ח תשל"ו מס' 788</w:t>
        </w:r>
      </w:hyperlink>
      <w:r w:rsidRPr="00D34443">
        <w:rPr>
          <w:rFonts w:cs="FrankRuehl" w:hint="cs"/>
          <w:vanish/>
          <w:szCs w:val="20"/>
          <w:shd w:val="clear" w:color="auto" w:fill="FFFF99"/>
          <w:rtl/>
        </w:rPr>
        <w:t xml:space="preserve"> מיום 25.12.1975 עמ' 29 (</w:t>
      </w:r>
      <w:hyperlink r:id="rId89" w:history="1">
        <w:r w:rsidRPr="00D34443">
          <w:rPr>
            <w:rStyle w:val="Hyperlink"/>
            <w:rFonts w:cs="FrankRuehl" w:hint="cs"/>
            <w:vanish/>
            <w:szCs w:val="20"/>
            <w:shd w:val="clear" w:color="auto" w:fill="FFFF99"/>
            <w:rtl/>
          </w:rPr>
          <w:t>ה"ח 1191</w:t>
        </w:r>
      </w:hyperlink>
      <w:r w:rsidRPr="00D34443">
        <w:rPr>
          <w:rFonts w:cs="FrankRuehl" w:hint="cs"/>
          <w:vanish/>
          <w:szCs w:val="20"/>
          <w:shd w:val="clear" w:color="auto" w:fill="FFFF99"/>
          <w:rtl/>
        </w:rPr>
        <w:t>)</w:t>
      </w:r>
    </w:p>
    <w:p w14:paraId="2CFF2EB6" w14:textId="77777777" w:rsidR="00F9319B" w:rsidRPr="00D34443" w:rsidRDefault="00F9319B" w:rsidP="007911EC">
      <w:pPr>
        <w:pStyle w:val="P00"/>
        <w:ind w:left="0" w:right="1134"/>
        <w:rPr>
          <w:rStyle w:val="default"/>
          <w:rFonts w:cs="FrankRuehl"/>
          <w:vanish/>
          <w:sz w:val="22"/>
          <w:szCs w:val="22"/>
          <w:shd w:val="clear" w:color="auto" w:fill="FFFF99"/>
          <w:rtl/>
        </w:rPr>
      </w:pPr>
      <w:r w:rsidRPr="00D34443">
        <w:rPr>
          <w:rStyle w:val="big-number"/>
          <w:rFonts w:cs="FrankRuehl"/>
          <w:vanish/>
          <w:sz w:val="22"/>
          <w:szCs w:val="22"/>
          <w:shd w:val="clear" w:color="auto" w:fill="FFFF99"/>
          <w:rtl/>
        </w:rPr>
        <w:t>19.</w:t>
      </w:r>
      <w:r w:rsidRPr="00D34443">
        <w:rPr>
          <w:rStyle w:val="big-number"/>
          <w:rFonts w:cs="FrankRuehl"/>
          <w:vanish/>
          <w:sz w:val="22"/>
          <w:szCs w:val="22"/>
          <w:shd w:val="clear" w:color="auto" w:fill="FFFF99"/>
          <w:rtl/>
        </w:rPr>
        <w:tab/>
      </w:r>
      <w:r w:rsidRPr="00D34443">
        <w:rPr>
          <w:rStyle w:val="default"/>
          <w:rFonts w:cs="FrankRuehl"/>
          <w:vanish/>
          <w:sz w:val="22"/>
          <w:szCs w:val="22"/>
          <w:shd w:val="clear" w:color="auto" w:fill="FFFF99"/>
          <w:rtl/>
        </w:rPr>
        <w:t>(א</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t>מ</w:t>
      </w:r>
      <w:r w:rsidRPr="00D34443">
        <w:rPr>
          <w:rStyle w:val="default"/>
          <w:rFonts w:cs="FrankRuehl" w:hint="cs"/>
          <w:vanish/>
          <w:sz w:val="22"/>
          <w:szCs w:val="22"/>
          <w:shd w:val="clear" w:color="auto" w:fill="FFFF99"/>
          <w:rtl/>
        </w:rPr>
        <w:t xml:space="preserve">י שעשה ללא היתר לפי חוק זה דבר שעשייתו טעונה היתר כזה, </w:t>
      </w:r>
      <w:r w:rsidRPr="00D34443">
        <w:rPr>
          <w:rStyle w:val="default"/>
          <w:rFonts w:cs="FrankRuehl" w:hint="cs"/>
          <w:strike/>
          <w:vanish/>
          <w:sz w:val="22"/>
          <w:szCs w:val="22"/>
          <w:shd w:val="clear" w:color="auto" w:fill="FFFF99"/>
          <w:rtl/>
        </w:rPr>
        <w:t>או שעשה אותו דבר בניגוד לתנאי או סייג שבהיתר</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או שהפר תנאי או סייג שבהיתר, או עבר על הוראות סעיף 5</w:t>
      </w:r>
      <w:r w:rsidRPr="00D34443">
        <w:rPr>
          <w:rStyle w:val="default"/>
          <w:rFonts w:cs="FrankRuehl" w:hint="cs"/>
          <w:vanish/>
          <w:sz w:val="22"/>
          <w:szCs w:val="22"/>
          <w:shd w:val="clear" w:color="auto" w:fill="FFFF99"/>
          <w:rtl/>
        </w:rPr>
        <w:t xml:space="preserve"> דינו </w:t>
      </w:r>
      <w:r w:rsidR="007911EC"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 xml:space="preserve"> </w:t>
      </w:r>
      <w:r w:rsidRPr="00D34443">
        <w:rPr>
          <w:rStyle w:val="default"/>
          <w:rFonts w:cs="FrankRuehl" w:hint="cs"/>
          <w:vanish/>
          <w:sz w:val="22"/>
          <w:szCs w:val="22"/>
          <w:shd w:val="clear" w:color="auto" w:fill="FFFF99"/>
          <w:rtl/>
        </w:rPr>
        <w:t xml:space="preserve">מאסר שתי שנים או קנס </w:t>
      </w:r>
      <w:r w:rsidRPr="00D34443">
        <w:rPr>
          <w:rStyle w:val="default"/>
          <w:rFonts w:cs="FrankRuehl" w:hint="cs"/>
          <w:strike/>
          <w:vanish/>
          <w:sz w:val="22"/>
          <w:szCs w:val="22"/>
          <w:shd w:val="clear" w:color="auto" w:fill="FFFF99"/>
          <w:rtl/>
        </w:rPr>
        <w:t>אלפיים</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חמישה-עשר אלף</w:t>
      </w:r>
      <w:r w:rsidRPr="00D34443">
        <w:rPr>
          <w:rStyle w:val="default"/>
          <w:rFonts w:cs="FrankRuehl" w:hint="cs"/>
          <w:vanish/>
          <w:sz w:val="22"/>
          <w:szCs w:val="22"/>
          <w:shd w:val="clear" w:color="auto" w:fill="FFFF99"/>
          <w:rtl/>
        </w:rPr>
        <w:t xml:space="preserve"> לירות או שני העונשים כאחד, וחומר הנפץ שבו נעברה העבירה יחולט לאוצר</w:t>
      </w:r>
      <w:r w:rsidRPr="00D34443">
        <w:rPr>
          <w:rStyle w:val="default"/>
          <w:rFonts w:cs="FrankRuehl"/>
          <w:vanish/>
          <w:sz w:val="22"/>
          <w:szCs w:val="22"/>
          <w:shd w:val="clear" w:color="auto" w:fill="FFFF99"/>
          <w:rtl/>
        </w:rPr>
        <w:t xml:space="preserve"> ה</w:t>
      </w:r>
      <w:r w:rsidRPr="00D34443">
        <w:rPr>
          <w:rStyle w:val="default"/>
          <w:rFonts w:cs="FrankRuehl" w:hint="cs"/>
          <w:vanish/>
          <w:sz w:val="22"/>
          <w:szCs w:val="22"/>
          <w:shd w:val="clear" w:color="auto" w:fill="FFFF99"/>
          <w:rtl/>
        </w:rPr>
        <w:t>מדינה.</w:t>
      </w:r>
    </w:p>
    <w:p w14:paraId="54AFD3C8" w14:textId="77777777" w:rsidR="00F9319B" w:rsidRPr="00D34443" w:rsidRDefault="00F9319B" w:rsidP="00F9319B">
      <w:pPr>
        <w:pStyle w:val="P00"/>
        <w:spacing w:before="0"/>
        <w:ind w:left="0" w:right="1134"/>
        <w:rPr>
          <w:rStyle w:val="default"/>
          <w:rFonts w:cs="FrankRuehl"/>
          <w:vanish/>
          <w:sz w:val="22"/>
          <w:szCs w:val="22"/>
          <w:shd w:val="clear" w:color="auto" w:fill="FFFF99"/>
          <w:rtl/>
        </w:rPr>
      </w:pPr>
      <w:r w:rsidRPr="00D34443">
        <w:rPr>
          <w:rFonts w:cs="FrankRuehl"/>
          <w:vanish/>
          <w:sz w:val="22"/>
          <w:szCs w:val="22"/>
          <w:shd w:val="clear" w:color="auto" w:fill="FFFF99"/>
          <w:rtl/>
        </w:rPr>
        <w:tab/>
      </w:r>
      <w:r w:rsidRPr="00D34443">
        <w:rPr>
          <w:rStyle w:val="default"/>
          <w:rFonts w:cs="FrankRuehl"/>
          <w:vanish/>
          <w:sz w:val="22"/>
          <w:szCs w:val="22"/>
          <w:shd w:val="clear" w:color="auto" w:fill="FFFF99"/>
          <w:rtl/>
        </w:rPr>
        <w:t>(ב</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t>מ</w:t>
      </w:r>
      <w:r w:rsidRPr="00D34443">
        <w:rPr>
          <w:rStyle w:val="default"/>
          <w:rFonts w:cs="FrankRuehl" w:hint="cs"/>
          <w:vanish/>
          <w:sz w:val="22"/>
          <w:szCs w:val="22"/>
          <w:shd w:val="clear" w:color="auto" w:fill="FFFF99"/>
          <w:rtl/>
        </w:rPr>
        <w:t>י שעשה אחת מאלה:</w:t>
      </w:r>
    </w:p>
    <w:p w14:paraId="785C8D6C" w14:textId="77777777" w:rsidR="00F9319B" w:rsidRPr="00D34443" w:rsidRDefault="00F9319B" w:rsidP="007911EC">
      <w:pPr>
        <w:pStyle w:val="P22"/>
        <w:spacing w:before="0"/>
        <w:ind w:left="1021" w:right="1134"/>
        <w:rPr>
          <w:rStyle w:val="default"/>
          <w:rFonts w:cs="FrankRuehl"/>
          <w:vanish/>
          <w:sz w:val="22"/>
          <w:szCs w:val="22"/>
          <w:shd w:val="clear" w:color="auto" w:fill="FFFF99"/>
          <w:rtl/>
        </w:rPr>
      </w:pPr>
      <w:r w:rsidRPr="00D34443">
        <w:rPr>
          <w:rStyle w:val="default"/>
          <w:rFonts w:cs="FrankRuehl"/>
          <w:vanish/>
          <w:sz w:val="22"/>
          <w:szCs w:val="22"/>
          <w:shd w:val="clear" w:color="auto" w:fill="FFFF99"/>
          <w:rtl/>
        </w:rPr>
        <w:t>(1)</w:t>
      </w:r>
      <w:r w:rsidRPr="00D34443">
        <w:rPr>
          <w:rStyle w:val="default"/>
          <w:rFonts w:cs="FrankRuehl"/>
          <w:vanish/>
          <w:sz w:val="22"/>
          <w:szCs w:val="22"/>
          <w:shd w:val="clear" w:color="auto" w:fill="FFFF99"/>
          <w:rtl/>
        </w:rPr>
        <w:tab/>
        <w:t>ה</w:t>
      </w:r>
      <w:r w:rsidRPr="00D34443">
        <w:rPr>
          <w:rStyle w:val="default"/>
          <w:rFonts w:cs="FrankRuehl" w:hint="cs"/>
          <w:vanish/>
          <w:sz w:val="22"/>
          <w:szCs w:val="22"/>
          <w:shd w:val="clear" w:color="auto" w:fill="FFFF99"/>
          <w:rtl/>
        </w:rPr>
        <w:t>פריע למי שמוסמך לפעול לפי חוק זה בביצוע</w:t>
      </w:r>
      <w:r w:rsidRPr="00D34443">
        <w:rPr>
          <w:rStyle w:val="default"/>
          <w:rFonts w:cs="FrankRuehl"/>
          <w:vanish/>
          <w:sz w:val="22"/>
          <w:szCs w:val="22"/>
          <w:shd w:val="clear" w:color="auto" w:fill="FFFF99"/>
          <w:rtl/>
        </w:rPr>
        <w:t xml:space="preserve"> ס</w:t>
      </w:r>
      <w:r w:rsidRPr="00D34443">
        <w:rPr>
          <w:rStyle w:val="default"/>
          <w:rFonts w:cs="FrankRuehl" w:hint="cs"/>
          <w:vanish/>
          <w:sz w:val="22"/>
          <w:szCs w:val="22"/>
          <w:shd w:val="clear" w:color="auto" w:fill="FFFF99"/>
          <w:rtl/>
        </w:rPr>
        <w:t>מכויותיו או מנע זאת ממנו;</w:t>
      </w:r>
    </w:p>
    <w:p w14:paraId="11AA6C69" w14:textId="77777777" w:rsidR="00F9319B" w:rsidRPr="00D34443" w:rsidRDefault="00F9319B" w:rsidP="00F9319B">
      <w:pPr>
        <w:pStyle w:val="P22"/>
        <w:spacing w:before="0"/>
        <w:ind w:left="1021" w:right="1134"/>
        <w:rPr>
          <w:rStyle w:val="default"/>
          <w:rFonts w:cs="FrankRuehl"/>
          <w:vanish/>
          <w:sz w:val="22"/>
          <w:szCs w:val="22"/>
          <w:shd w:val="clear" w:color="auto" w:fill="FFFF99"/>
          <w:rtl/>
        </w:rPr>
      </w:pPr>
      <w:r w:rsidRPr="00D34443">
        <w:rPr>
          <w:rStyle w:val="default"/>
          <w:rFonts w:cs="FrankRuehl"/>
          <w:vanish/>
          <w:sz w:val="22"/>
          <w:szCs w:val="22"/>
          <w:shd w:val="clear" w:color="auto" w:fill="FFFF99"/>
          <w:rtl/>
        </w:rPr>
        <w:t>(2)</w:t>
      </w:r>
      <w:r w:rsidRPr="00D34443">
        <w:rPr>
          <w:rStyle w:val="default"/>
          <w:rFonts w:cs="FrankRuehl"/>
          <w:vanish/>
          <w:sz w:val="22"/>
          <w:szCs w:val="22"/>
          <w:shd w:val="clear" w:color="auto" w:fill="FFFF99"/>
          <w:rtl/>
        </w:rPr>
        <w:tab/>
        <w:t>ע</w:t>
      </w:r>
      <w:r w:rsidRPr="00D34443">
        <w:rPr>
          <w:rStyle w:val="default"/>
          <w:rFonts w:cs="FrankRuehl" w:hint="cs"/>
          <w:vanish/>
          <w:sz w:val="22"/>
          <w:szCs w:val="22"/>
          <w:shd w:val="clear" w:color="auto" w:fill="FFFF99"/>
          <w:rtl/>
        </w:rPr>
        <w:t>בר על הוראות סעיף 11(ג);</w:t>
      </w:r>
    </w:p>
    <w:p w14:paraId="520DBB81" w14:textId="77777777" w:rsidR="00F9319B" w:rsidRPr="00D34443" w:rsidRDefault="00F9319B" w:rsidP="00F9319B">
      <w:pPr>
        <w:pStyle w:val="P22"/>
        <w:spacing w:before="0"/>
        <w:ind w:left="1021" w:right="1134"/>
        <w:rPr>
          <w:rStyle w:val="default"/>
          <w:rFonts w:cs="FrankRuehl"/>
          <w:vanish/>
          <w:sz w:val="22"/>
          <w:szCs w:val="22"/>
          <w:shd w:val="clear" w:color="auto" w:fill="FFFF99"/>
          <w:rtl/>
        </w:rPr>
      </w:pPr>
      <w:r w:rsidRPr="00D34443">
        <w:rPr>
          <w:rStyle w:val="default"/>
          <w:rFonts w:cs="FrankRuehl" w:hint="cs"/>
          <w:vanish/>
          <w:sz w:val="22"/>
          <w:szCs w:val="22"/>
          <w:shd w:val="clear" w:color="auto" w:fill="FFFF99"/>
          <w:rtl/>
        </w:rPr>
        <w:t>(3)</w:t>
      </w:r>
      <w:r w:rsidRPr="00D34443">
        <w:rPr>
          <w:rStyle w:val="default"/>
          <w:rFonts w:cs="FrankRuehl"/>
          <w:vanish/>
          <w:sz w:val="22"/>
          <w:szCs w:val="22"/>
          <w:shd w:val="clear" w:color="auto" w:fill="FFFF99"/>
          <w:rtl/>
        </w:rPr>
        <w:tab/>
        <w:t>מ</w:t>
      </w:r>
      <w:r w:rsidRPr="00D34443">
        <w:rPr>
          <w:rStyle w:val="default"/>
          <w:rFonts w:cs="FrankRuehl" w:hint="cs"/>
          <w:vanish/>
          <w:sz w:val="22"/>
          <w:szCs w:val="22"/>
          <w:shd w:val="clear" w:color="auto" w:fill="FFFF99"/>
          <w:rtl/>
        </w:rPr>
        <w:t>סר הודעה או מסמך לצורך חוק זה בידיעה שהם כוזבים בפרט חשוב, או שהיה לו יסוד להני</w:t>
      </w:r>
      <w:r w:rsidRPr="00D34443">
        <w:rPr>
          <w:rStyle w:val="default"/>
          <w:rFonts w:cs="FrankRuehl"/>
          <w:vanish/>
          <w:sz w:val="22"/>
          <w:szCs w:val="22"/>
          <w:shd w:val="clear" w:color="auto" w:fill="FFFF99"/>
          <w:rtl/>
        </w:rPr>
        <w:t>ח</w:t>
      </w:r>
      <w:r w:rsidRPr="00D34443">
        <w:rPr>
          <w:rStyle w:val="default"/>
          <w:rFonts w:cs="FrankRuehl" w:hint="cs"/>
          <w:vanish/>
          <w:sz w:val="22"/>
          <w:szCs w:val="22"/>
          <w:shd w:val="clear" w:color="auto" w:fill="FFFF99"/>
          <w:rtl/>
        </w:rPr>
        <w:t xml:space="preserve"> שהם כוזב</w:t>
      </w:r>
      <w:r w:rsidRPr="00D34443">
        <w:rPr>
          <w:rStyle w:val="default"/>
          <w:rFonts w:cs="FrankRuehl"/>
          <w:vanish/>
          <w:sz w:val="22"/>
          <w:szCs w:val="22"/>
          <w:shd w:val="clear" w:color="auto" w:fill="FFFF99"/>
          <w:rtl/>
        </w:rPr>
        <w:t>ים</w:t>
      </w:r>
      <w:r w:rsidRPr="00D34443">
        <w:rPr>
          <w:rStyle w:val="default"/>
          <w:rFonts w:cs="FrankRuehl" w:hint="cs"/>
          <w:vanish/>
          <w:sz w:val="22"/>
          <w:szCs w:val="22"/>
          <w:shd w:val="clear" w:color="auto" w:fill="FFFF99"/>
          <w:rtl/>
        </w:rPr>
        <w:t xml:space="preserve"> בפרט חשוב;</w:t>
      </w:r>
    </w:p>
    <w:p w14:paraId="73DF2903" w14:textId="77777777" w:rsidR="00F9319B" w:rsidRPr="00D34443" w:rsidRDefault="00F9319B" w:rsidP="007911EC">
      <w:pPr>
        <w:pStyle w:val="P22"/>
        <w:spacing w:before="0"/>
        <w:ind w:left="1021" w:right="1134"/>
        <w:rPr>
          <w:rStyle w:val="default"/>
          <w:rFonts w:cs="FrankRuehl"/>
          <w:vanish/>
          <w:sz w:val="22"/>
          <w:szCs w:val="22"/>
          <w:shd w:val="clear" w:color="auto" w:fill="FFFF99"/>
          <w:rtl/>
        </w:rPr>
      </w:pPr>
      <w:r w:rsidRPr="00D34443">
        <w:rPr>
          <w:rStyle w:val="default"/>
          <w:rFonts w:cs="FrankRuehl" w:hint="cs"/>
          <w:vanish/>
          <w:sz w:val="22"/>
          <w:szCs w:val="22"/>
          <w:shd w:val="clear" w:color="auto" w:fill="FFFF99"/>
          <w:rtl/>
        </w:rPr>
        <w:t>(4)</w:t>
      </w:r>
      <w:r w:rsidRPr="00D34443">
        <w:rPr>
          <w:rStyle w:val="default"/>
          <w:rFonts w:cs="FrankRuehl"/>
          <w:vanish/>
          <w:sz w:val="22"/>
          <w:szCs w:val="22"/>
          <w:shd w:val="clear" w:color="auto" w:fill="FFFF99"/>
          <w:rtl/>
        </w:rPr>
        <w:tab/>
        <w:t>ה</w:t>
      </w:r>
      <w:r w:rsidRPr="00D34443">
        <w:rPr>
          <w:rStyle w:val="default"/>
          <w:rFonts w:cs="FrankRuehl" w:hint="cs"/>
          <w:vanish/>
          <w:sz w:val="22"/>
          <w:szCs w:val="22"/>
          <w:shd w:val="clear" w:color="auto" w:fill="FFFF99"/>
          <w:rtl/>
        </w:rPr>
        <w:t>פריע לכל אדם, או מנע ממנו, להתייצב לביקורת</w:t>
      </w:r>
      <w:r w:rsidRPr="00D34443">
        <w:rPr>
          <w:rStyle w:val="default"/>
          <w:rFonts w:cs="FrankRuehl"/>
          <w:vanish/>
          <w:sz w:val="22"/>
          <w:szCs w:val="22"/>
          <w:shd w:val="clear" w:color="auto" w:fill="FFFF99"/>
          <w:rtl/>
        </w:rPr>
        <w:t xml:space="preserve"> ה</w:t>
      </w:r>
      <w:r w:rsidRPr="00D34443">
        <w:rPr>
          <w:rStyle w:val="default"/>
          <w:rFonts w:cs="FrankRuehl" w:hint="cs"/>
          <w:vanish/>
          <w:sz w:val="22"/>
          <w:szCs w:val="22"/>
          <w:shd w:val="clear" w:color="auto" w:fill="FFFF99"/>
          <w:rtl/>
        </w:rPr>
        <w:t>נערכת לפי חוק זה או להיחקר בבקורת כזו;</w:t>
      </w:r>
    </w:p>
    <w:p w14:paraId="53356089" w14:textId="77777777" w:rsidR="00F9319B" w:rsidRPr="00D34443" w:rsidRDefault="00F9319B" w:rsidP="00F9319B">
      <w:pPr>
        <w:pStyle w:val="P22"/>
        <w:spacing w:before="0"/>
        <w:ind w:left="1021" w:right="1134"/>
        <w:rPr>
          <w:rStyle w:val="default"/>
          <w:rFonts w:cs="FrankRuehl"/>
          <w:vanish/>
          <w:sz w:val="22"/>
          <w:szCs w:val="22"/>
          <w:u w:val="single"/>
          <w:shd w:val="clear" w:color="auto" w:fill="FFFF99"/>
          <w:rtl/>
        </w:rPr>
      </w:pPr>
      <w:r w:rsidRPr="00D34443">
        <w:rPr>
          <w:rStyle w:val="default"/>
          <w:rFonts w:cs="FrankRuehl" w:hint="cs"/>
          <w:vanish/>
          <w:sz w:val="22"/>
          <w:szCs w:val="22"/>
          <w:u w:val="single"/>
          <w:shd w:val="clear" w:color="auto" w:fill="FFFF99"/>
          <w:rtl/>
        </w:rPr>
        <w:t>(5)</w:t>
      </w:r>
      <w:r w:rsidRPr="00D34443">
        <w:rPr>
          <w:rStyle w:val="default"/>
          <w:rFonts w:cs="FrankRuehl"/>
          <w:vanish/>
          <w:sz w:val="22"/>
          <w:szCs w:val="22"/>
          <w:u w:val="single"/>
          <w:shd w:val="clear" w:color="auto" w:fill="FFFF99"/>
          <w:rtl/>
        </w:rPr>
        <w:tab/>
        <w:t>ע</w:t>
      </w:r>
      <w:r w:rsidRPr="00D34443">
        <w:rPr>
          <w:rStyle w:val="default"/>
          <w:rFonts w:cs="FrankRuehl" w:hint="cs"/>
          <w:vanish/>
          <w:sz w:val="22"/>
          <w:szCs w:val="22"/>
          <w:u w:val="single"/>
          <w:shd w:val="clear" w:color="auto" w:fill="FFFF99"/>
          <w:rtl/>
        </w:rPr>
        <w:t>בר על הוראת סעיף 16,</w:t>
      </w:r>
    </w:p>
    <w:p w14:paraId="41C538C4" w14:textId="77777777" w:rsidR="00F9319B" w:rsidRPr="00D34443" w:rsidRDefault="00F9319B" w:rsidP="007911EC">
      <w:pPr>
        <w:pStyle w:val="P00"/>
        <w:spacing w:before="0"/>
        <w:ind w:left="0" w:right="1134"/>
        <w:rPr>
          <w:rFonts w:cs="FrankRuehl"/>
          <w:vanish/>
          <w:sz w:val="22"/>
          <w:szCs w:val="22"/>
          <w:shd w:val="clear" w:color="auto" w:fill="FFFF99"/>
          <w:rtl/>
        </w:rPr>
      </w:pPr>
      <w:r w:rsidRPr="00D34443">
        <w:rPr>
          <w:rFonts w:cs="FrankRuehl"/>
          <w:vanish/>
          <w:sz w:val="22"/>
          <w:szCs w:val="22"/>
          <w:shd w:val="clear" w:color="auto" w:fill="FFFF99"/>
          <w:rtl/>
        </w:rPr>
        <w:t>די</w:t>
      </w:r>
      <w:r w:rsidRPr="00D34443">
        <w:rPr>
          <w:rFonts w:cs="FrankRuehl" w:hint="cs"/>
          <w:vanish/>
          <w:sz w:val="22"/>
          <w:szCs w:val="22"/>
          <w:shd w:val="clear" w:color="auto" w:fill="FFFF99"/>
          <w:rtl/>
        </w:rPr>
        <w:t xml:space="preserve">נו </w:t>
      </w:r>
      <w:r w:rsidR="007911EC" w:rsidRPr="00D34443">
        <w:rPr>
          <w:rFonts w:cs="FrankRuehl" w:hint="cs"/>
          <w:vanish/>
          <w:sz w:val="22"/>
          <w:szCs w:val="22"/>
          <w:shd w:val="clear" w:color="auto" w:fill="FFFF99"/>
          <w:rtl/>
        </w:rPr>
        <w:t>-</w:t>
      </w:r>
      <w:r w:rsidRPr="00D34443">
        <w:rPr>
          <w:rFonts w:cs="FrankRuehl"/>
          <w:vanish/>
          <w:sz w:val="22"/>
          <w:szCs w:val="22"/>
          <w:shd w:val="clear" w:color="auto" w:fill="FFFF99"/>
          <w:rtl/>
        </w:rPr>
        <w:t xml:space="preserve"> </w:t>
      </w:r>
      <w:r w:rsidRPr="00D34443">
        <w:rPr>
          <w:rFonts w:cs="FrankRuehl" w:hint="cs"/>
          <w:vanish/>
          <w:sz w:val="22"/>
          <w:szCs w:val="22"/>
          <w:shd w:val="clear" w:color="auto" w:fill="FFFF99"/>
          <w:rtl/>
        </w:rPr>
        <w:t>מאסר שנה או קנס חמשת אלפים לירות או שני העונשים כאחד.</w:t>
      </w:r>
    </w:p>
    <w:p w14:paraId="461F9E9B" w14:textId="77777777" w:rsidR="00F9319B" w:rsidRPr="00D34443" w:rsidRDefault="00F9319B" w:rsidP="007911EC">
      <w:pPr>
        <w:pStyle w:val="P00"/>
        <w:spacing w:before="0"/>
        <w:ind w:left="0" w:right="1134"/>
        <w:rPr>
          <w:rStyle w:val="default"/>
          <w:rFonts w:cs="FrankRuehl"/>
          <w:vanish/>
          <w:sz w:val="22"/>
          <w:szCs w:val="22"/>
          <w:shd w:val="clear" w:color="auto" w:fill="FFFF99"/>
          <w:rtl/>
        </w:rPr>
      </w:pPr>
      <w:r w:rsidRPr="00D34443">
        <w:rPr>
          <w:rFonts w:cs="FrankRuehl"/>
          <w:vanish/>
          <w:sz w:val="22"/>
          <w:szCs w:val="22"/>
          <w:shd w:val="clear" w:color="auto" w:fill="FFFF99"/>
          <w:rtl/>
        </w:rPr>
        <w:tab/>
      </w:r>
      <w:r w:rsidRPr="00D34443">
        <w:rPr>
          <w:rStyle w:val="default"/>
          <w:rFonts w:cs="FrankRuehl"/>
          <w:vanish/>
          <w:sz w:val="22"/>
          <w:szCs w:val="22"/>
          <w:shd w:val="clear" w:color="auto" w:fill="FFFF99"/>
          <w:rtl/>
        </w:rPr>
        <w:t>(ג</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t>מ</w:t>
      </w:r>
      <w:r w:rsidRPr="00D34443">
        <w:rPr>
          <w:rStyle w:val="default"/>
          <w:rFonts w:cs="FrankRuehl" w:hint="cs"/>
          <w:vanish/>
          <w:sz w:val="22"/>
          <w:szCs w:val="22"/>
          <w:shd w:val="clear" w:color="auto" w:fill="FFFF99"/>
          <w:rtl/>
        </w:rPr>
        <w:t>י שגרם בזדון או מתוך רשל</w:t>
      </w:r>
      <w:r w:rsidRPr="00D34443">
        <w:rPr>
          <w:rStyle w:val="default"/>
          <w:rFonts w:cs="FrankRuehl"/>
          <w:vanish/>
          <w:sz w:val="22"/>
          <w:szCs w:val="22"/>
          <w:shd w:val="clear" w:color="auto" w:fill="FFFF99"/>
          <w:rtl/>
        </w:rPr>
        <w:t>נ</w:t>
      </w:r>
      <w:r w:rsidRPr="00D34443">
        <w:rPr>
          <w:rStyle w:val="default"/>
          <w:rFonts w:cs="FrankRuehl" w:hint="cs"/>
          <w:vanish/>
          <w:sz w:val="22"/>
          <w:szCs w:val="22"/>
          <w:shd w:val="clear" w:color="auto" w:fill="FFFF99"/>
          <w:rtl/>
        </w:rPr>
        <w:t>ות, להתפוצצות המסכנת חיי אדם או רכ</w:t>
      </w:r>
      <w:r w:rsidRPr="00D34443">
        <w:rPr>
          <w:rStyle w:val="default"/>
          <w:rFonts w:cs="FrankRuehl"/>
          <w:vanish/>
          <w:sz w:val="22"/>
          <w:szCs w:val="22"/>
          <w:shd w:val="clear" w:color="auto" w:fill="FFFF99"/>
          <w:rtl/>
        </w:rPr>
        <w:t>וש</w:t>
      </w:r>
      <w:r w:rsidRPr="00D34443">
        <w:rPr>
          <w:rStyle w:val="default"/>
          <w:rFonts w:cs="FrankRuehl" w:hint="cs"/>
          <w:vanish/>
          <w:sz w:val="22"/>
          <w:szCs w:val="22"/>
          <w:shd w:val="clear" w:color="auto" w:fill="FFFF99"/>
          <w:rtl/>
        </w:rPr>
        <w:t xml:space="preserve">, דינו </w:t>
      </w:r>
      <w:r w:rsidR="007911EC"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 xml:space="preserve"> </w:t>
      </w:r>
      <w:r w:rsidRPr="00D34443">
        <w:rPr>
          <w:rStyle w:val="default"/>
          <w:rFonts w:cs="FrankRuehl" w:hint="cs"/>
          <w:vanish/>
          <w:sz w:val="22"/>
          <w:szCs w:val="22"/>
          <w:shd w:val="clear" w:color="auto" w:fill="FFFF99"/>
          <w:rtl/>
        </w:rPr>
        <w:t xml:space="preserve">מאסר חמש שנים או קנס </w:t>
      </w:r>
      <w:r w:rsidRPr="00D34443">
        <w:rPr>
          <w:rStyle w:val="default"/>
          <w:rFonts w:cs="FrankRuehl" w:hint="cs"/>
          <w:strike/>
          <w:vanish/>
          <w:sz w:val="22"/>
          <w:szCs w:val="22"/>
          <w:shd w:val="clear" w:color="auto" w:fill="FFFF99"/>
          <w:rtl/>
        </w:rPr>
        <w:t>חמשת אלפים לירות</w:t>
      </w:r>
      <w:r w:rsidRPr="00D34443">
        <w:rPr>
          <w:rStyle w:val="default"/>
          <w:rFonts w:cs="FrankRuehl" w:hint="cs"/>
          <w:vanish/>
          <w:sz w:val="22"/>
          <w:szCs w:val="22"/>
          <w:shd w:val="clear" w:color="auto" w:fill="FFFF99"/>
          <w:rtl/>
        </w:rPr>
        <w:t xml:space="preserve"> </w:t>
      </w:r>
      <w:r w:rsidRPr="00D34443">
        <w:rPr>
          <w:rStyle w:val="default"/>
          <w:rFonts w:cs="FrankRuehl" w:hint="cs"/>
          <w:vanish/>
          <w:sz w:val="22"/>
          <w:szCs w:val="22"/>
          <w:u w:val="single"/>
          <w:shd w:val="clear" w:color="auto" w:fill="FFFF99"/>
          <w:rtl/>
        </w:rPr>
        <w:t>שלושים וחמישה אלף</w:t>
      </w:r>
      <w:r w:rsidRPr="00D34443">
        <w:rPr>
          <w:rStyle w:val="default"/>
          <w:rFonts w:cs="FrankRuehl" w:hint="cs"/>
          <w:vanish/>
          <w:sz w:val="22"/>
          <w:szCs w:val="22"/>
          <w:shd w:val="clear" w:color="auto" w:fill="FFFF99"/>
          <w:rtl/>
        </w:rPr>
        <w:t xml:space="preserve"> לירות או שני העונשים כאחד.</w:t>
      </w:r>
    </w:p>
    <w:p w14:paraId="46146D43" w14:textId="77777777" w:rsidR="00C47B92" w:rsidRPr="00D34443" w:rsidRDefault="00C47B92" w:rsidP="007911EC">
      <w:pPr>
        <w:pStyle w:val="P00"/>
        <w:spacing w:before="0"/>
        <w:ind w:left="0" w:right="1134"/>
        <w:rPr>
          <w:rStyle w:val="default"/>
          <w:rFonts w:ascii="FrankRuehl" w:hAnsi="FrankRuehl" w:cs="FrankRuehl"/>
          <w:vanish/>
          <w:sz w:val="20"/>
          <w:szCs w:val="20"/>
          <w:shd w:val="clear" w:color="auto" w:fill="FFFF99"/>
          <w:rtl/>
        </w:rPr>
      </w:pPr>
    </w:p>
    <w:p w14:paraId="18B06BB9" w14:textId="77777777" w:rsidR="00C47B92" w:rsidRPr="00D34443" w:rsidRDefault="00C47B92" w:rsidP="00C47B92">
      <w:pPr>
        <w:pStyle w:val="P00"/>
        <w:spacing w:before="0"/>
        <w:ind w:left="1021" w:right="1134"/>
        <w:rPr>
          <w:rStyle w:val="default"/>
          <w:rFonts w:ascii="FrankRuehl" w:hAnsi="FrankRuehl" w:cs="FrankRuehl"/>
          <w:vanish/>
          <w:color w:val="FF0000"/>
          <w:sz w:val="20"/>
          <w:szCs w:val="20"/>
          <w:shd w:val="clear" w:color="auto" w:fill="FFFF99"/>
          <w:rtl/>
        </w:rPr>
      </w:pPr>
      <w:r w:rsidRPr="00D34443">
        <w:rPr>
          <w:rStyle w:val="default"/>
          <w:rFonts w:ascii="FrankRuehl" w:hAnsi="FrankRuehl" w:cs="FrankRuehl"/>
          <w:vanish/>
          <w:color w:val="FF0000"/>
          <w:sz w:val="20"/>
          <w:szCs w:val="20"/>
          <w:shd w:val="clear" w:color="auto" w:fill="FFFF99"/>
          <w:rtl/>
        </w:rPr>
        <w:t>מיום 6.1.2022</w:t>
      </w:r>
    </w:p>
    <w:p w14:paraId="43215D84" w14:textId="77777777" w:rsidR="00C47B92" w:rsidRPr="00D34443" w:rsidRDefault="00C47B92" w:rsidP="00C47B92">
      <w:pPr>
        <w:pStyle w:val="P00"/>
        <w:spacing w:before="0"/>
        <w:ind w:left="1021"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720D6B77" w14:textId="77777777" w:rsidR="00C47B92" w:rsidRPr="00D34443" w:rsidRDefault="00C47B92" w:rsidP="00C47B92">
      <w:pPr>
        <w:pStyle w:val="P00"/>
        <w:spacing w:before="0"/>
        <w:ind w:left="1021" w:right="1134"/>
        <w:rPr>
          <w:rStyle w:val="default"/>
          <w:rFonts w:ascii="FrankRuehl" w:hAnsi="FrankRuehl" w:cs="FrankRuehl"/>
          <w:vanish/>
          <w:sz w:val="20"/>
          <w:szCs w:val="20"/>
          <w:shd w:val="clear" w:color="auto" w:fill="FFFF99"/>
          <w:rtl/>
        </w:rPr>
      </w:pPr>
      <w:hyperlink r:id="rId90"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6</w:t>
      </w:r>
      <w:r w:rsidRPr="00D34443">
        <w:rPr>
          <w:rStyle w:val="default"/>
          <w:rFonts w:ascii="FrankRuehl" w:hAnsi="FrankRuehl" w:cs="FrankRuehl"/>
          <w:vanish/>
          <w:sz w:val="20"/>
          <w:szCs w:val="20"/>
          <w:shd w:val="clear" w:color="auto" w:fill="FFFF99"/>
          <w:rtl/>
        </w:rPr>
        <w:t xml:space="preserve"> (</w:t>
      </w:r>
      <w:hyperlink r:id="rId91"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07E09E42" w14:textId="77777777" w:rsidR="00C47B92" w:rsidRPr="00C47B92" w:rsidRDefault="00C47B92" w:rsidP="00C47B92">
      <w:pPr>
        <w:pStyle w:val="P00"/>
        <w:spacing w:before="0"/>
        <w:ind w:left="1021"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פסקאות 19(א)(2א), 19(א)(2ב)</w:t>
      </w:r>
      <w:bookmarkEnd w:id="82"/>
    </w:p>
    <w:p w14:paraId="4F23FE5A" w14:textId="77777777" w:rsidR="00150046" w:rsidRDefault="00150046">
      <w:pPr>
        <w:pStyle w:val="P00"/>
        <w:spacing w:before="72"/>
        <w:ind w:left="0" w:right="1134"/>
        <w:rPr>
          <w:rStyle w:val="default"/>
          <w:rFonts w:cs="FrankRuehl"/>
          <w:rtl/>
        </w:rPr>
      </w:pPr>
      <w:bookmarkStart w:id="83" w:name="Seif18"/>
      <w:bookmarkEnd w:id="83"/>
      <w:r>
        <w:rPr>
          <w:lang w:val="he-IL"/>
        </w:rPr>
        <w:pict w14:anchorId="6662AFEC">
          <v:rect id="_x0000_s2070" style="position:absolute;left:0;text-align:left;margin-left:464.5pt;margin-top:8.05pt;width:75.05pt;height:31.2pt;z-index:251636736" o:allowincell="f" filled="f" stroked="f" strokecolor="lime" strokeweight=".25pt">
            <v:textbox inset="0,0,0,0">
              <w:txbxContent>
                <w:p w14:paraId="7EC8D534" w14:textId="77777777" w:rsidR="00150046" w:rsidRDefault="00571838" w:rsidP="00D13AA8">
                  <w:pPr>
                    <w:spacing w:line="160" w:lineRule="exact"/>
                    <w:jc w:val="left"/>
                    <w:rPr>
                      <w:rFonts w:cs="Miriam"/>
                      <w:sz w:val="18"/>
                      <w:szCs w:val="18"/>
                      <w:rtl/>
                    </w:rPr>
                  </w:pPr>
                  <w:r>
                    <w:rPr>
                      <w:rFonts w:cs="Miriam" w:hint="cs"/>
                      <w:sz w:val="18"/>
                      <w:szCs w:val="18"/>
                      <w:rtl/>
                    </w:rPr>
                    <w:t>אחריות נושא משרה בתאגיד</w:t>
                  </w:r>
                </w:p>
                <w:p w14:paraId="79A817B6" w14:textId="77777777" w:rsidR="00571838" w:rsidRDefault="00571838" w:rsidP="0057183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71838">
        <w:rPr>
          <w:rStyle w:val="default"/>
          <w:rFonts w:cs="FrankRuehl" w:hint="cs"/>
          <w:rtl/>
        </w:rPr>
        <w:t xml:space="preserve">נושא משרה בתאגיד חייב לפקח ולעשות כל שניתן למניעת עבירה לפי סעיף 19 בידי התאגיד או בידי עובד מעובדיו; המפר הוראה זו, דינו </w:t>
      </w:r>
      <w:r w:rsidR="00571838">
        <w:rPr>
          <w:rStyle w:val="default"/>
          <w:rFonts w:cs="FrankRuehl"/>
          <w:rtl/>
        </w:rPr>
        <w:t>–</w:t>
      </w:r>
      <w:r w:rsidR="00571838">
        <w:rPr>
          <w:rStyle w:val="default"/>
          <w:rFonts w:cs="FrankRuehl" w:hint="cs"/>
          <w:rtl/>
        </w:rPr>
        <w:t xml:space="preserve"> קנס כאמור בסעיף 61(א)(4) לחוק העונשין, התשל"ז-1977.</w:t>
      </w:r>
    </w:p>
    <w:p w14:paraId="32E19B43" w14:textId="77777777" w:rsidR="00571838" w:rsidRDefault="005718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נעברה עבירה לפי סעיף 19 בידי תאגיד או בידי עובד מעובדיו, חזקה היא כי נושא משרה בתאגיד הפר את חובתו לפי סעיף קטן (א), אלא אם כן הוכיח כי עשה כל שניתן כדי למלא את חובתו.</w:t>
      </w:r>
    </w:p>
    <w:p w14:paraId="140E27A5" w14:textId="77777777" w:rsidR="00571838" w:rsidRDefault="0057183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"נושא משרה" </w:t>
      </w:r>
      <w:r>
        <w:rPr>
          <w:rStyle w:val="default"/>
          <w:rFonts w:cs="FrankRuehl"/>
          <w:rtl/>
        </w:rPr>
        <w:t>–</w:t>
      </w:r>
      <w:r>
        <w:rPr>
          <w:rStyle w:val="default"/>
          <w:rFonts w:cs="FrankRuehl" w:hint="cs"/>
          <w:rtl/>
        </w:rPr>
        <w:t xml:space="preserve"> מנהל פעיל בתאגיד, שותף למעט שותף מוגבל, או בעל תפקיד אחר בתאגיד האחראי מטעם התאגיד על התחום שבו נעברה העבירה.</w:t>
      </w:r>
    </w:p>
    <w:p w14:paraId="7E13914C" w14:textId="77777777" w:rsidR="00571838" w:rsidRPr="00D34443" w:rsidRDefault="00571838" w:rsidP="00571838">
      <w:pPr>
        <w:pStyle w:val="P00"/>
        <w:spacing w:before="0"/>
        <w:ind w:left="0" w:right="1134"/>
        <w:rPr>
          <w:rStyle w:val="default"/>
          <w:rFonts w:ascii="FrankRuehl" w:hAnsi="FrankRuehl" w:cs="FrankRuehl"/>
          <w:vanish/>
          <w:color w:val="FF0000"/>
          <w:sz w:val="20"/>
          <w:szCs w:val="20"/>
          <w:shd w:val="clear" w:color="auto" w:fill="FFFF99"/>
          <w:rtl/>
        </w:rPr>
      </w:pPr>
      <w:bookmarkStart w:id="84" w:name="Rov76"/>
      <w:r w:rsidRPr="00D34443">
        <w:rPr>
          <w:rStyle w:val="default"/>
          <w:rFonts w:ascii="FrankRuehl" w:hAnsi="FrankRuehl" w:cs="FrankRuehl"/>
          <w:vanish/>
          <w:color w:val="FF0000"/>
          <w:sz w:val="20"/>
          <w:szCs w:val="20"/>
          <w:shd w:val="clear" w:color="auto" w:fill="FFFF99"/>
          <w:rtl/>
        </w:rPr>
        <w:t>מיום 6.1.2022</w:t>
      </w:r>
    </w:p>
    <w:p w14:paraId="4FB9FED4"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2D71EC59"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hyperlink r:id="rId92"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6</w:t>
      </w:r>
      <w:r w:rsidRPr="00D34443">
        <w:rPr>
          <w:rStyle w:val="default"/>
          <w:rFonts w:ascii="FrankRuehl" w:hAnsi="FrankRuehl" w:cs="FrankRuehl"/>
          <w:vanish/>
          <w:sz w:val="20"/>
          <w:szCs w:val="20"/>
          <w:shd w:val="clear" w:color="auto" w:fill="FFFF99"/>
          <w:rtl/>
        </w:rPr>
        <w:t xml:space="preserve"> (</w:t>
      </w:r>
      <w:hyperlink r:id="rId93"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0684EA4D"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hint="cs"/>
          <w:b/>
          <w:bCs/>
          <w:vanish/>
          <w:sz w:val="20"/>
          <w:szCs w:val="20"/>
          <w:shd w:val="clear" w:color="auto" w:fill="FFFF99"/>
          <w:rtl/>
        </w:rPr>
        <w:t>החלפת סעיף 20</w:t>
      </w:r>
    </w:p>
    <w:p w14:paraId="341D48E4" w14:textId="77777777" w:rsidR="00571838" w:rsidRPr="00D34443" w:rsidRDefault="00571838" w:rsidP="00571838">
      <w:pPr>
        <w:pStyle w:val="P00"/>
        <w:ind w:left="0" w:right="1134"/>
        <w:rPr>
          <w:rStyle w:val="default"/>
          <w:rFonts w:cs="FrankRuehl"/>
          <w:vanish/>
          <w:sz w:val="20"/>
          <w:szCs w:val="20"/>
          <w:shd w:val="clear" w:color="auto" w:fill="FFFF99"/>
          <w:rtl/>
        </w:rPr>
      </w:pPr>
      <w:r w:rsidRPr="00D34443">
        <w:rPr>
          <w:rStyle w:val="default"/>
          <w:rFonts w:cs="FrankRuehl" w:hint="cs"/>
          <w:vanish/>
          <w:sz w:val="20"/>
          <w:szCs w:val="20"/>
          <w:shd w:val="clear" w:color="auto" w:fill="FFFF99"/>
          <w:rtl/>
        </w:rPr>
        <w:t>הנוסח הקודם:</w:t>
      </w:r>
    </w:p>
    <w:p w14:paraId="62822027" w14:textId="77777777" w:rsidR="00571838" w:rsidRPr="00D34443" w:rsidRDefault="00571838" w:rsidP="00571838">
      <w:pPr>
        <w:pStyle w:val="P00"/>
        <w:spacing w:before="20"/>
        <w:ind w:left="0" w:right="1134"/>
        <w:rPr>
          <w:rStyle w:val="default"/>
          <w:rFonts w:ascii="Miriam" w:hAnsi="Miriam" w:cs="Miriam"/>
          <w:strike/>
          <w:vanish/>
          <w:sz w:val="16"/>
          <w:szCs w:val="16"/>
          <w:shd w:val="clear" w:color="auto" w:fill="FFFF99"/>
          <w:rtl/>
        </w:rPr>
      </w:pPr>
      <w:r w:rsidRPr="00D34443">
        <w:rPr>
          <w:rStyle w:val="default"/>
          <w:rFonts w:ascii="Miriam" w:hAnsi="Miriam" w:cs="Miriam"/>
          <w:strike/>
          <w:vanish/>
          <w:sz w:val="16"/>
          <w:szCs w:val="16"/>
          <w:shd w:val="clear" w:color="auto" w:fill="FFFF99"/>
          <w:rtl/>
        </w:rPr>
        <w:t>שותפות בעבירה</w:t>
      </w:r>
    </w:p>
    <w:p w14:paraId="35186364" w14:textId="77777777" w:rsidR="00571838" w:rsidRPr="00D34443" w:rsidRDefault="00571838" w:rsidP="00571838">
      <w:pPr>
        <w:pStyle w:val="P00"/>
        <w:spacing w:before="0"/>
        <w:ind w:left="0" w:right="1134"/>
        <w:rPr>
          <w:rStyle w:val="default"/>
          <w:rFonts w:cs="FrankRuehl"/>
          <w:strike/>
          <w:vanish/>
          <w:sz w:val="22"/>
          <w:szCs w:val="22"/>
          <w:shd w:val="clear" w:color="auto" w:fill="FFFF99"/>
          <w:rtl/>
        </w:rPr>
      </w:pPr>
      <w:r w:rsidRPr="00D34443">
        <w:rPr>
          <w:rStyle w:val="default"/>
          <w:rFonts w:cs="FrankRuehl"/>
          <w:strike/>
          <w:vanish/>
          <w:sz w:val="22"/>
          <w:szCs w:val="22"/>
          <w:shd w:val="clear" w:color="auto" w:fill="FFFF99"/>
          <w:rtl/>
        </w:rPr>
        <w:t>20.</w:t>
      </w:r>
      <w:r w:rsidRPr="00D34443">
        <w:rPr>
          <w:rStyle w:val="default"/>
          <w:rFonts w:cs="FrankRuehl"/>
          <w:strike/>
          <w:vanish/>
          <w:sz w:val="22"/>
          <w:szCs w:val="22"/>
          <w:shd w:val="clear" w:color="auto" w:fill="FFFF99"/>
          <w:rtl/>
        </w:rPr>
        <w:tab/>
        <w:t>(א</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נ</w:t>
      </w:r>
      <w:r w:rsidRPr="00D34443">
        <w:rPr>
          <w:rStyle w:val="default"/>
          <w:rFonts w:cs="FrankRuehl" w:hint="cs"/>
          <w:strike/>
          <w:vanish/>
          <w:sz w:val="22"/>
          <w:szCs w:val="22"/>
          <w:shd w:val="clear" w:color="auto" w:fill="FFFF99"/>
          <w:rtl/>
        </w:rPr>
        <w:t>עברה עבירה כאמור בסעיף 19 על ידי חבר בני אדם, מואגד או לא מואגד, אשם בעבירה גם כל אדם אשר בשעת ביצוע העבירה היה חבר ההנהלה, מנהל שותף או פקיד אחראי של אותו חבר, אם לא יו</w:t>
      </w:r>
      <w:r w:rsidRPr="00D34443">
        <w:rPr>
          <w:rStyle w:val="default"/>
          <w:rFonts w:cs="FrankRuehl"/>
          <w:strike/>
          <w:vanish/>
          <w:sz w:val="22"/>
          <w:szCs w:val="22"/>
          <w:shd w:val="clear" w:color="auto" w:fill="FFFF99"/>
          <w:rtl/>
        </w:rPr>
        <w:t>כי</w:t>
      </w:r>
      <w:r w:rsidRPr="00D34443">
        <w:rPr>
          <w:rStyle w:val="default"/>
          <w:rFonts w:cs="FrankRuehl" w:hint="cs"/>
          <w:strike/>
          <w:vanish/>
          <w:sz w:val="22"/>
          <w:szCs w:val="22"/>
          <w:shd w:val="clear" w:color="auto" w:fill="FFFF99"/>
          <w:rtl/>
        </w:rPr>
        <w:t>ח אחת מאלה:</w:t>
      </w:r>
    </w:p>
    <w:p w14:paraId="03A9CA66" w14:textId="77777777" w:rsidR="00571838" w:rsidRPr="00D34443" w:rsidRDefault="00571838" w:rsidP="00571838">
      <w:pPr>
        <w:pStyle w:val="P22"/>
        <w:spacing w:before="0"/>
        <w:ind w:left="1021" w:right="1134"/>
        <w:rPr>
          <w:rStyle w:val="default"/>
          <w:rFonts w:cs="FrankRuehl"/>
          <w:strike/>
          <w:vanish/>
          <w:sz w:val="22"/>
          <w:szCs w:val="22"/>
          <w:shd w:val="clear" w:color="auto" w:fill="FFFF99"/>
          <w:rtl/>
        </w:rPr>
      </w:pPr>
      <w:r w:rsidRPr="00D34443">
        <w:rPr>
          <w:rStyle w:val="default"/>
          <w:rFonts w:cs="FrankRuehl"/>
          <w:strike/>
          <w:vanish/>
          <w:sz w:val="22"/>
          <w:szCs w:val="22"/>
          <w:shd w:val="clear" w:color="auto" w:fill="FFFF99"/>
          <w:rtl/>
        </w:rPr>
        <w:t>(1)</w:t>
      </w:r>
      <w:r w:rsidRPr="00D34443">
        <w:rPr>
          <w:rStyle w:val="default"/>
          <w:rFonts w:cs="FrankRuehl"/>
          <w:strike/>
          <w:vanish/>
          <w:sz w:val="22"/>
          <w:szCs w:val="22"/>
          <w:shd w:val="clear" w:color="auto" w:fill="FFFF99"/>
          <w:rtl/>
        </w:rPr>
        <w:tab/>
        <w:t>ש</w:t>
      </w:r>
      <w:r w:rsidRPr="00D34443">
        <w:rPr>
          <w:rStyle w:val="default"/>
          <w:rFonts w:cs="FrankRuehl" w:hint="cs"/>
          <w:strike/>
          <w:vanish/>
          <w:sz w:val="22"/>
          <w:szCs w:val="22"/>
          <w:shd w:val="clear" w:color="auto" w:fill="FFFF99"/>
          <w:rtl/>
        </w:rPr>
        <w:t>הוא לא ידע על ביצוע העבירה;</w:t>
      </w:r>
    </w:p>
    <w:p w14:paraId="23C66114" w14:textId="77777777" w:rsidR="00571838" w:rsidRPr="00D34443" w:rsidRDefault="00571838" w:rsidP="00571838">
      <w:pPr>
        <w:pStyle w:val="P22"/>
        <w:spacing w:before="0"/>
        <w:ind w:left="1021" w:right="1134"/>
        <w:rPr>
          <w:rStyle w:val="default"/>
          <w:rFonts w:cs="FrankRuehl"/>
          <w:strike/>
          <w:vanish/>
          <w:sz w:val="22"/>
          <w:szCs w:val="22"/>
          <w:shd w:val="clear" w:color="auto" w:fill="FFFF99"/>
          <w:rtl/>
        </w:rPr>
      </w:pPr>
      <w:r w:rsidRPr="00D34443">
        <w:rPr>
          <w:rStyle w:val="default"/>
          <w:rFonts w:cs="FrankRuehl" w:hint="cs"/>
          <w:strike/>
          <w:vanish/>
          <w:sz w:val="22"/>
          <w:szCs w:val="22"/>
          <w:shd w:val="clear" w:color="auto" w:fill="FFFF99"/>
          <w:rtl/>
        </w:rPr>
        <w:t>(2)</w:t>
      </w:r>
      <w:r w:rsidRPr="00D34443">
        <w:rPr>
          <w:rStyle w:val="default"/>
          <w:rFonts w:cs="FrankRuehl"/>
          <w:strike/>
          <w:vanish/>
          <w:sz w:val="22"/>
          <w:szCs w:val="22"/>
          <w:shd w:val="clear" w:color="auto" w:fill="FFFF99"/>
          <w:rtl/>
        </w:rPr>
        <w:tab/>
        <w:t>ש</w:t>
      </w:r>
      <w:r w:rsidRPr="00D34443">
        <w:rPr>
          <w:rStyle w:val="default"/>
          <w:rFonts w:cs="FrankRuehl" w:hint="cs"/>
          <w:strike/>
          <w:vanish/>
          <w:sz w:val="22"/>
          <w:szCs w:val="22"/>
          <w:shd w:val="clear" w:color="auto" w:fill="FFFF99"/>
          <w:rtl/>
        </w:rPr>
        <w:t>הוא נקט כל האמצעים המתקבלים על הדעת בכדי למנוע את ביצוע העבירה.</w:t>
      </w:r>
    </w:p>
    <w:p w14:paraId="0C8714AF" w14:textId="77777777" w:rsidR="00571838" w:rsidRPr="00571838" w:rsidRDefault="00571838" w:rsidP="00571838">
      <w:pPr>
        <w:pStyle w:val="P00"/>
        <w:spacing w:before="0"/>
        <w:ind w:left="0" w:right="1134"/>
        <w:rPr>
          <w:rStyle w:val="default"/>
          <w:rFonts w:cs="FrankRuehl"/>
          <w:sz w:val="2"/>
          <w:szCs w:val="2"/>
          <w:rtl/>
        </w:rPr>
      </w:pPr>
      <w:r w:rsidRPr="00D34443">
        <w:rPr>
          <w:rFonts w:cs="FrankRuehl"/>
          <w:vanish/>
          <w:sz w:val="22"/>
          <w:szCs w:val="22"/>
          <w:shd w:val="clear" w:color="auto" w:fill="FFFF99"/>
          <w:rtl/>
        </w:rPr>
        <w:tab/>
      </w:r>
      <w:r w:rsidRPr="00D34443">
        <w:rPr>
          <w:rStyle w:val="default"/>
          <w:rFonts w:cs="FrankRuehl"/>
          <w:strike/>
          <w:vanish/>
          <w:sz w:val="22"/>
          <w:szCs w:val="22"/>
          <w:shd w:val="clear" w:color="auto" w:fill="FFFF99"/>
          <w:rtl/>
        </w:rPr>
        <w:t>(ב</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מ</w:t>
      </w:r>
      <w:r w:rsidRPr="00D34443">
        <w:rPr>
          <w:rStyle w:val="default"/>
          <w:rFonts w:cs="FrankRuehl" w:hint="cs"/>
          <w:strike/>
          <w:vanish/>
          <w:sz w:val="22"/>
          <w:szCs w:val="22"/>
          <w:shd w:val="clear" w:color="auto" w:fill="FFFF99"/>
          <w:rtl/>
        </w:rPr>
        <w:t>קום שנעברה בו עבירה לפי סעיף 19, אשם בעבירה גם המחזיק באותו מקום, אלא אם יוכיח כאמו</w:t>
      </w:r>
      <w:r w:rsidRPr="00D34443">
        <w:rPr>
          <w:rStyle w:val="default"/>
          <w:rFonts w:cs="FrankRuehl"/>
          <w:strike/>
          <w:vanish/>
          <w:sz w:val="22"/>
          <w:szCs w:val="22"/>
          <w:shd w:val="clear" w:color="auto" w:fill="FFFF99"/>
          <w:rtl/>
        </w:rPr>
        <w:t>ר</w:t>
      </w:r>
      <w:r w:rsidRPr="00D34443">
        <w:rPr>
          <w:rStyle w:val="default"/>
          <w:rFonts w:cs="FrankRuehl" w:hint="cs"/>
          <w:strike/>
          <w:vanish/>
          <w:sz w:val="22"/>
          <w:szCs w:val="22"/>
          <w:shd w:val="clear" w:color="auto" w:fill="FFFF99"/>
          <w:rtl/>
        </w:rPr>
        <w:t xml:space="preserve"> בסעיף קטן (א).</w:t>
      </w:r>
      <w:bookmarkEnd w:id="84"/>
    </w:p>
    <w:p w14:paraId="35313DF0" w14:textId="77777777" w:rsidR="00571838" w:rsidRDefault="00571838" w:rsidP="00571838">
      <w:pPr>
        <w:pStyle w:val="P00"/>
        <w:spacing w:before="72"/>
        <w:ind w:left="0" w:right="1134"/>
        <w:rPr>
          <w:rStyle w:val="default"/>
          <w:rFonts w:cs="FrankRuehl"/>
          <w:rtl/>
        </w:rPr>
      </w:pPr>
      <w:bookmarkStart w:id="85" w:name="Seif44"/>
      <w:bookmarkEnd w:id="85"/>
      <w:r>
        <w:rPr>
          <w:lang w:val="he-IL"/>
        </w:rPr>
        <w:pict w14:anchorId="7303E9BE">
          <v:rect id="_x0000_s2139" style="position:absolute;left:0;text-align:left;margin-left:464.5pt;margin-top:8.05pt;width:75.05pt;height:24.1pt;z-index:251694080" o:allowincell="f" filled="f" stroked="f" strokecolor="lime" strokeweight=".25pt">
            <v:textbox inset="0,0,0,0">
              <w:txbxContent>
                <w:p w14:paraId="36874167" w14:textId="77777777" w:rsidR="00571838" w:rsidRDefault="00571838" w:rsidP="00571838">
                  <w:pPr>
                    <w:spacing w:line="160" w:lineRule="exact"/>
                    <w:jc w:val="left"/>
                    <w:rPr>
                      <w:rFonts w:cs="Miriam"/>
                      <w:sz w:val="18"/>
                      <w:szCs w:val="18"/>
                      <w:rtl/>
                    </w:rPr>
                  </w:pPr>
                  <w:r>
                    <w:rPr>
                      <w:rFonts w:cs="Miriam" w:hint="cs"/>
                      <w:sz w:val="18"/>
                      <w:szCs w:val="18"/>
                      <w:rtl/>
                    </w:rPr>
                    <w:t>הוועדה המייעצת</w:t>
                  </w:r>
                </w:p>
                <w:p w14:paraId="7DE4EAAD" w14:textId="77777777" w:rsidR="00571838" w:rsidRDefault="00571838" w:rsidP="0057183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20</w:t>
      </w:r>
      <w:r>
        <w:rPr>
          <w:rStyle w:val="default"/>
          <w:rFonts w:cs="FrankRuehl" w:hint="cs"/>
          <w:rtl/>
        </w:rPr>
        <w:t>א</w:t>
      </w:r>
      <w:r w:rsidRPr="00571838">
        <w:rPr>
          <w:rStyle w:val="default"/>
          <w:rFonts w:cs="FrankRuehl"/>
          <w:rtl/>
        </w:rPr>
        <w:t>.</w:t>
      </w:r>
      <w:r w:rsidRPr="00571838">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שר הביטחון ימנה ועדה מייעצת לעניין פיקוח על בטיחות חומרי נפץ במפעלי חומרי נפץ ביטחוניים, ואלה חבריה:</w:t>
      </w:r>
    </w:p>
    <w:p w14:paraId="3D21FB27" w14:textId="77777777" w:rsidR="00571838" w:rsidRDefault="00571838" w:rsidP="008746F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נציג ציבור שהוא בעל תואר אקדמי שני לפחות בתחום הנוגע לעניין, והוא יהיה היושב ראש;</w:t>
      </w:r>
    </w:p>
    <w:p w14:paraId="5BACCE46" w14:textId="77777777" w:rsidR="00571838" w:rsidRDefault="00571838" w:rsidP="008746F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שני נציגי ציבור בעלי רקע וניסיון בתחום חומרי הנפץ והבטיחות בעבודה בחומרי נפץ;</w:t>
      </w:r>
    </w:p>
    <w:p w14:paraId="0F723BBC" w14:textId="77777777" w:rsidR="00571838" w:rsidRDefault="00571838" w:rsidP="008746F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8746F4">
        <w:rPr>
          <w:rStyle w:val="default"/>
          <w:rFonts w:cs="FrankRuehl" w:hint="cs"/>
          <w:rtl/>
        </w:rPr>
        <w:t>נציג ציבור בעל רקע וניסיון בתחום האסדרה;</w:t>
      </w:r>
    </w:p>
    <w:p w14:paraId="2C6A48C8" w14:textId="77777777" w:rsidR="008746F4" w:rsidRDefault="008746F4" w:rsidP="008746F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נציג ציבור בעל רקע וניסיון בתחום הבטיחות בתעשייה.</w:t>
      </w:r>
    </w:p>
    <w:p w14:paraId="0476DDF4" w14:textId="77777777" w:rsidR="008746F4" w:rsidRDefault="008746F4"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ימונה אדם כחבר הוועדה המייעצת אלא אם כן נקבעה לו התאמה ביטחונית מתאימה לכך; לעניין זה, "התאמה ביטחונית" </w:t>
      </w:r>
      <w:r>
        <w:rPr>
          <w:rStyle w:val="default"/>
          <w:rFonts w:cs="FrankRuehl"/>
          <w:rtl/>
        </w:rPr>
        <w:t>–</w:t>
      </w:r>
      <w:r>
        <w:rPr>
          <w:rStyle w:val="default"/>
          <w:rFonts w:cs="FrankRuehl" w:hint="cs"/>
          <w:rtl/>
        </w:rPr>
        <w:t xml:space="preserve"> כמשמעותה בחוק שירות הביטחון הכללי, התשס"ב-2002.</w:t>
      </w:r>
    </w:p>
    <w:p w14:paraId="5F2D7D15" w14:textId="77777777" w:rsidR="008746F4" w:rsidRDefault="008746F4"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הוועדה המייעצת תייעץ לשר הביטחון בכל הנוגע למדיניות הבטיחות בחומרי נפץ, להתקנת תקנות לפי סעיף 24(ד), להפעלת סמכויותיו לפי חוק זה ולמדיניות הפיקוח והאכיפה המינהלית, לגבי מפעלי חומרי נפץ ביטחוניים.</w:t>
      </w:r>
    </w:p>
    <w:p w14:paraId="6F24653E" w14:textId="77777777" w:rsidR="008746F4" w:rsidRDefault="008746F4"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הוועדה המייעצת תבחן את נוהלי הפיקוח והאכיפה, את אמצעי הפיקוח והאכיפה שננקטו, לרבות צווים ועיצומים כספיים, ועל ממצאים שעלו בפעולות הפיקוח והאכיפה, וממונה בטיחות חומרי נפץ יעביר לה מידע על אירועי בטיחות חומרי נפץ שאירוע במפעל.</w:t>
      </w:r>
    </w:p>
    <w:p w14:paraId="624CFAD3" w14:textId="77777777" w:rsidR="008746F4" w:rsidRDefault="008746F4"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הוועדה המייעצת תגיש לשר הביטחון, עד ה-31 במרס בכל שנה, דוח לעניין הפיקוח על בטיחות הפעילות בחומרי נפץ במפעלי חומרי נפץ ביטחוניים בשנה שקדמה להגשת הדוח, ובכלל זה על הפרות של הוראות לפי חוק זה או ליקויי בטיחות שנמצאו ומעקב אחר תיקונם, וכן על אמצעי האכיפה שננקטו בשלהם; הדוח יכול שיכלול המלצות לשיפור הבטיחות של פעילות בחומרי נפץ במפעלי חומרי נפץ ביטחוניים ולשיפור פעולות הפיקוח והאכיפה במפעלים כאמור.</w:t>
      </w:r>
    </w:p>
    <w:p w14:paraId="3E3F61DF" w14:textId="77777777" w:rsidR="00571838" w:rsidRPr="00D34443" w:rsidRDefault="00571838" w:rsidP="00571838">
      <w:pPr>
        <w:pStyle w:val="P00"/>
        <w:spacing w:before="0"/>
        <w:ind w:left="0" w:right="1134"/>
        <w:rPr>
          <w:rStyle w:val="default"/>
          <w:rFonts w:ascii="FrankRuehl" w:hAnsi="FrankRuehl" w:cs="FrankRuehl"/>
          <w:vanish/>
          <w:color w:val="FF0000"/>
          <w:sz w:val="20"/>
          <w:szCs w:val="20"/>
          <w:shd w:val="clear" w:color="auto" w:fill="FFFF99"/>
          <w:rtl/>
        </w:rPr>
      </w:pPr>
      <w:bookmarkStart w:id="86" w:name="Rov77"/>
      <w:r w:rsidRPr="00D34443">
        <w:rPr>
          <w:rStyle w:val="default"/>
          <w:rFonts w:ascii="FrankRuehl" w:hAnsi="FrankRuehl" w:cs="FrankRuehl"/>
          <w:vanish/>
          <w:color w:val="FF0000"/>
          <w:sz w:val="20"/>
          <w:szCs w:val="20"/>
          <w:shd w:val="clear" w:color="auto" w:fill="FFFF99"/>
          <w:rtl/>
        </w:rPr>
        <w:t>מיום 6.1.2022</w:t>
      </w:r>
    </w:p>
    <w:p w14:paraId="209A6D19"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5F581DB0"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hyperlink r:id="rId94"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7</w:t>
      </w:r>
      <w:r w:rsidRPr="00D34443">
        <w:rPr>
          <w:rStyle w:val="default"/>
          <w:rFonts w:ascii="FrankRuehl" w:hAnsi="FrankRuehl" w:cs="FrankRuehl"/>
          <w:vanish/>
          <w:sz w:val="20"/>
          <w:szCs w:val="20"/>
          <w:shd w:val="clear" w:color="auto" w:fill="FFFF99"/>
          <w:rtl/>
        </w:rPr>
        <w:t xml:space="preserve"> (</w:t>
      </w:r>
      <w:hyperlink r:id="rId95"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5277DF53" w14:textId="77777777" w:rsidR="00571838" w:rsidRPr="008746F4" w:rsidRDefault="00571838" w:rsidP="008746F4">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20א</w:t>
      </w:r>
      <w:bookmarkEnd w:id="86"/>
    </w:p>
    <w:p w14:paraId="5BBF4CB1" w14:textId="77777777" w:rsidR="00571838" w:rsidRDefault="00571838" w:rsidP="00571838">
      <w:pPr>
        <w:pStyle w:val="P00"/>
        <w:spacing w:before="72"/>
        <w:ind w:left="0" w:right="1134"/>
        <w:rPr>
          <w:rStyle w:val="default"/>
          <w:rFonts w:cs="FrankRuehl"/>
          <w:rtl/>
        </w:rPr>
      </w:pPr>
      <w:bookmarkStart w:id="87" w:name="Seif45"/>
      <w:bookmarkEnd w:id="87"/>
      <w:r>
        <w:rPr>
          <w:lang w:val="he-IL"/>
        </w:rPr>
        <w:pict w14:anchorId="782B0546">
          <v:rect id="_x0000_s2140" style="position:absolute;left:0;text-align:left;margin-left:464.5pt;margin-top:8.05pt;width:75.05pt;height:24.1pt;z-index:251695104" o:allowincell="f" filled="f" stroked="f" strokecolor="lime" strokeweight=".25pt">
            <v:textbox inset="0,0,0,0">
              <w:txbxContent>
                <w:p w14:paraId="2C047852" w14:textId="77777777" w:rsidR="00571838" w:rsidRDefault="004B256F" w:rsidP="00571838">
                  <w:pPr>
                    <w:spacing w:line="160" w:lineRule="exact"/>
                    <w:jc w:val="left"/>
                    <w:rPr>
                      <w:rFonts w:cs="Miriam"/>
                      <w:sz w:val="18"/>
                      <w:szCs w:val="18"/>
                      <w:rtl/>
                    </w:rPr>
                  </w:pPr>
                  <w:r>
                    <w:rPr>
                      <w:rFonts w:cs="Miriam" w:hint="cs"/>
                      <w:sz w:val="18"/>
                      <w:szCs w:val="18"/>
                      <w:rtl/>
                    </w:rPr>
                    <w:t>ניגוד עניינים</w:t>
                  </w:r>
                </w:p>
                <w:p w14:paraId="4288A6B9" w14:textId="77777777" w:rsidR="00571838" w:rsidRDefault="00571838" w:rsidP="0057183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20</w:t>
      </w:r>
      <w:r w:rsidR="008746F4">
        <w:rPr>
          <w:rStyle w:val="default"/>
          <w:rFonts w:cs="FrankRuehl" w:hint="cs"/>
          <w:rtl/>
        </w:rPr>
        <w:t>ב</w:t>
      </w:r>
      <w:r w:rsidRPr="00571838">
        <w:rPr>
          <w:rStyle w:val="default"/>
          <w:rFonts w:cs="FrankRuehl"/>
          <w:rtl/>
        </w:rPr>
        <w:t>.</w:t>
      </w:r>
      <w:r w:rsidRPr="00571838">
        <w:rPr>
          <w:rStyle w:val="default"/>
          <w:rFonts w:cs="FrankRuehl"/>
          <w:rtl/>
        </w:rPr>
        <w:tab/>
      </w:r>
      <w:r w:rsidR="004B256F">
        <w:rPr>
          <w:rStyle w:val="default"/>
          <w:rFonts w:cs="FrankRuehl" w:hint="cs"/>
          <w:rtl/>
        </w:rPr>
        <w:t>(א)</w:t>
      </w:r>
      <w:r w:rsidR="004B256F">
        <w:rPr>
          <w:rStyle w:val="default"/>
          <w:rFonts w:cs="FrankRuehl"/>
          <w:rtl/>
        </w:rPr>
        <w:tab/>
      </w:r>
      <w:r w:rsidR="004B256F">
        <w:rPr>
          <w:rStyle w:val="default"/>
          <w:rFonts w:cs="FrankRuehl" w:hint="cs"/>
          <w:rtl/>
        </w:rPr>
        <w:t xml:space="preserve">לא ימונה לחבר הוועדה המייעצת מי שבשנתיים שקדמו למינוי, ולעניין יושב ראש הוועדה </w:t>
      </w:r>
      <w:r w:rsidR="004B256F">
        <w:rPr>
          <w:rStyle w:val="default"/>
          <w:rFonts w:cs="FrankRuehl"/>
          <w:rtl/>
        </w:rPr>
        <w:t>–</w:t>
      </w:r>
      <w:r w:rsidR="004B256F">
        <w:rPr>
          <w:rStyle w:val="default"/>
          <w:rFonts w:cs="FrankRuehl" w:hint="cs"/>
          <w:rtl/>
        </w:rPr>
        <w:t xml:space="preserve"> מי שבחמש השנים שקדמו למינוי, היה עובד משרד הביטחון או עובד מפעל חומרי נפץ ביטחוני או יועץ חיצוני של מי מהם.</w:t>
      </w:r>
    </w:p>
    <w:p w14:paraId="54EDFE76"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ימונה לחבר הוועדה המייעצת ולא יכהן כחבר כאמור מי שבשל כהונתו יימצא, באופן תדיר, במצב של ניגוד עניינים, אשר ימנע ממנו למלא את עיקר תפקידו בוועדה.</w:t>
      </w:r>
    </w:p>
    <w:p w14:paraId="4947DEBE"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חבר הוועדה המייעצת לא יטפל במסגרת תפקידו בנושא שהטיפול בו יגרום לו להימצא במצב של ניגוד עניינים.</w:t>
      </w:r>
    </w:p>
    <w:p w14:paraId="6538EBC0"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נודע לחבר הוועדה המייעצת שהוא עלול להימצא במצב של ניגוד עניינים כאמור בסעיפים קטנים (ב) או (ד), יודיע על כך בהקדם האפשרי ליושב ראש הוועדה ולא יטפל בנושא כאמור באותו סעיף קטן; היה חבר הוועדה כאמור היושב ראש, יודיע על כך לשר.</w:t>
      </w:r>
    </w:p>
    <w:p w14:paraId="53B8FE97"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w:t>
      </w:r>
      <w:r>
        <w:rPr>
          <w:rStyle w:val="default"/>
          <w:rFonts w:cs="FrankRuehl"/>
          <w:rtl/>
        </w:rPr>
        <w:t>–</w:t>
      </w:r>
    </w:p>
    <w:p w14:paraId="7B0BB886"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עניין" </w:t>
      </w:r>
      <w:r>
        <w:rPr>
          <w:rStyle w:val="default"/>
          <w:rFonts w:cs="FrankRuehl"/>
          <w:rtl/>
        </w:rPr>
        <w:t>–</w:t>
      </w:r>
      <w:r>
        <w:rPr>
          <w:rStyle w:val="default"/>
          <w:rFonts w:cs="FrankRuehl" w:hint="cs"/>
          <w:rtl/>
        </w:rPr>
        <w:t xml:space="preserve"> כהגדרתו בחוק ניירות ערך, התשכ"ח-1968;</w:t>
      </w:r>
    </w:p>
    <w:p w14:paraId="0BB2EC70"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לדיון;</w:t>
      </w:r>
    </w:p>
    <w:p w14:paraId="6A252C9F"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"ניגוד עניינים", של חבר הוועדה המייעצת </w:t>
      </w:r>
      <w:r>
        <w:rPr>
          <w:rStyle w:val="default"/>
          <w:rFonts w:cs="FrankRuehl"/>
          <w:rtl/>
        </w:rPr>
        <w:t>–</w:t>
      </w:r>
      <w:r>
        <w:rPr>
          <w:rStyle w:val="default"/>
          <w:rFonts w:cs="FrankRuehl" w:hint="cs"/>
          <w:rtl/>
        </w:rPr>
        <w:t xml:space="preserve"> ניגוד עניינים בין מילוי תפקידו כחבר הוועדה ובין עניין אישי או תפקיד אחר, שלו או של קרובו או של תאגיד שהוא או קרובו בעלי עניין בו;</w:t>
      </w:r>
    </w:p>
    <w:p w14:paraId="2F2DC8D9"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"עניין אישי", של חבר הוועדה המייעצת </w:t>
      </w:r>
      <w:r>
        <w:rPr>
          <w:rStyle w:val="default"/>
          <w:rFonts w:cs="FrankRuehl"/>
          <w:rtl/>
        </w:rPr>
        <w:t>–</w:t>
      </w:r>
      <w:r>
        <w:rPr>
          <w:rStyle w:val="default"/>
          <w:rFonts w:cs="FrankRuehl" w:hint="cs"/>
          <w:rtl/>
        </w:rPr>
        <w:t xml:space="preserve"> לרבות עניין אישי של קרובו, עניין של תאגיד שהוא או קרובו הם בעלי עניין בו, או עניין של גוף שהוא או קרובו הם מנהלים או עובדים אחראים בו;</w:t>
      </w:r>
    </w:p>
    <w:p w14:paraId="0A7EF4B1" w14:textId="77777777" w:rsidR="004B256F" w:rsidRDefault="004B256F" w:rsidP="005718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של חבר הוועדה המייעצת </w:t>
      </w:r>
      <w:r>
        <w:rPr>
          <w:rStyle w:val="default"/>
          <w:rFonts w:cs="FrankRuehl"/>
          <w:rtl/>
        </w:rPr>
        <w:t>–</w:t>
      </w:r>
      <w:r>
        <w:rPr>
          <w:rStyle w:val="default"/>
          <w:rFonts w:cs="FrankRuehl" w:hint="cs"/>
          <w:rtl/>
        </w:rPr>
        <w:t xml:space="preserve"> בן זוג, הורה, הורה הורה, בן או בת ובני זוגם, אח או אחות וילדיהם, גיס, גיסה, דוד או דודה וילדיהם, חותן, חותנת, חם, חמות, נכד או נכדה, לרבות חורגים או כל אדם הסמוך על שולחנו.</w:t>
      </w:r>
    </w:p>
    <w:p w14:paraId="437DE532" w14:textId="77777777" w:rsidR="00571838" w:rsidRPr="00D34443" w:rsidRDefault="00571838" w:rsidP="00571838">
      <w:pPr>
        <w:pStyle w:val="P00"/>
        <w:spacing w:before="0"/>
        <w:ind w:left="0" w:right="1134"/>
        <w:rPr>
          <w:rStyle w:val="default"/>
          <w:rFonts w:ascii="FrankRuehl" w:hAnsi="FrankRuehl" w:cs="FrankRuehl"/>
          <w:vanish/>
          <w:color w:val="FF0000"/>
          <w:sz w:val="20"/>
          <w:szCs w:val="20"/>
          <w:shd w:val="clear" w:color="auto" w:fill="FFFF99"/>
          <w:rtl/>
        </w:rPr>
      </w:pPr>
      <w:bookmarkStart w:id="88" w:name="Rov78"/>
      <w:r w:rsidRPr="00D34443">
        <w:rPr>
          <w:rStyle w:val="default"/>
          <w:rFonts w:ascii="FrankRuehl" w:hAnsi="FrankRuehl" w:cs="FrankRuehl"/>
          <w:vanish/>
          <w:color w:val="FF0000"/>
          <w:sz w:val="20"/>
          <w:szCs w:val="20"/>
          <w:shd w:val="clear" w:color="auto" w:fill="FFFF99"/>
          <w:rtl/>
        </w:rPr>
        <w:t>מיום 6.1.2022</w:t>
      </w:r>
    </w:p>
    <w:p w14:paraId="4FCE8029"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40178C4C"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hyperlink r:id="rId96"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8</w:t>
      </w:r>
      <w:r w:rsidRPr="00D34443">
        <w:rPr>
          <w:rStyle w:val="default"/>
          <w:rFonts w:ascii="FrankRuehl" w:hAnsi="FrankRuehl" w:cs="FrankRuehl"/>
          <w:vanish/>
          <w:sz w:val="20"/>
          <w:szCs w:val="20"/>
          <w:shd w:val="clear" w:color="auto" w:fill="FFFF99"/>
          <w:rtl/>
        </w:rPr>
        <w:t xml:space="preserve"> (</w:t>
      </w:r>
      <w:hyperlink r:id="rId97"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626E0C8F" w14:textId="77777777" w:rsidR="00571838" w:rsidRPr="00350E84" w:rsidRDefault="00571838" w:rsidP="00350E84">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20</w:t>
      </w:r>
      <w:r w:rsidR="008746F4" w:rsidRPr="00D34443">
        <w:rPr>
          <w:rStyle w:val="default"/>
          <w:rFonts w:ascii="FrankRuehl" w:hAnsi="FrankRuehl" w:cs="FrankRuehl" w:hint="cs"/>
          <w:b/>
          <w:bCs/>
          <w:vanish/>
          <w:sz w:val="20"/>
          <w:szCs w:val="20"/>
          <w:shd w:val="clear" w:color="auto" w:fill="FFFF99"/>
          <w:rtl/>
        </w:rPr>
        <w:t>ב</w:t>
      </w:r>
      <w:bookmarkEnd w:id="88"/>
    </w:p>
    <w:p w14:paraId="32E4B8B2" w14:textId="77777777" w:rsidR="00571838" w:rsidRDefault="00571838" w:rsidP="00571838">
      <w:pPr>
        <w:pStyle w:val="P00"/>
        <w:spacing w:before="72"/>
        <w:ind w:left="0" w:right="1134"/>
        <w:rPr>
          <w:rStyle w:val="default"/>
          <w:rFonts w:cs="FrankRuehl"/>
          <w:rtl/>
        </w:rPr>
      </w:pPr>
      <w:bookmarkStart w:id="89" w:name="Seif46"/>
      <w:bookmarkEnd w:id="89"/>
      <w:r>
        <w:rPr>
          <w:lang w:val="he-IL"/>
        </w:rPr>
        <w:pict w14:anchorId="257633F6">
          <v:rect id="_x0000_s2141" style="position:absolute;left:0;text-align:left;margin-left:464.5pt;margin-top:8.05pt;width:75.05pt;height:31.2pt;z-index:251696128" o:allowincell="f" filled="f" stroked="f" strokecolor="lime" strokeweight=".25pt">
            <v:textbox inset="0,0,0,0">
              <w:txbxContent>
                <w:p w14:paraId="791753C9" w14:textId="77777777" w:rsidR="00571838" w:rsidRDefault="00350E84" w:rsidP="00571838">
                  <w:pPr>
                    <w:spacing w:line="160" w:lineRule="exact"/>
                    <w:jc w:val="left"/>
                    <w:rPr>
                      <w:rFonts w:cs="Miriam"/>
                      <w:sz w:val="18"/>
                      <w:szCs w:val="18"/>
                      <w:rtl/>
                    </w:rPr>
                  </w:pPr>
                  <w:r>
                    <w:rPr>
                      <w:rFonts w:cs="Miriam" w:hint="cs"/>
                      <w:sz w:val="18"/>
                      <w:szCs w:val="18"/>
                      <w:rtl/>
                    </w:rPr>
                    <w:t>סדרי עבודה ומניין חוקי</w:t>
                  </w:r>
                </w:p>
                <w:p w14:paraId="0EF6452D" w14:textId="77777777" w:rsidR="00571838" w:rsidRDefault="00571838" w:rsidP="0057183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20</w:t>
      </w:r>
      <w:r w:rsidR="00350E84">
        <w:rPr>
          <w:rStyle w:val="default"/>
          <w:rFonts w:cs="FrankRuehl" w:hint="cs"/>
          <w:rtl/>
        </w:rPr>
        <w:t>ג</w:t>
      </w:r>
      <w:r w:rsidRPr="00571838">
        <w:rPr>
          <w:rStyle w:val="default"/>
          <w:rFonts w:cs="FrankRuehl"/>
          <w:rtl/>
        </w:rPr>
        <w:t>.</w:t>
      </w:r>
      <w:r w:rsidRPr="00571838">
        <w:rPr>
          <w:rStyle w:val="default"/>
          <w:rFonts w:cs="FrankRuehl"/>
          <w:rtl/>
        </w:rPr>
        <w:tab/>
      </w:r>
      <w:r w:rsidR="00350E84">
        <w:rPr>
          <w:rStyle w:val="default"/>
          <w:rFonts w:cs="FrankRuehl" w:hint="cs"/>
          <w:rtl/>
        </w:rPr>
        <w:t>(א)</w:t>
      </w:r>
      <w:r w:rsidR="00350E84">
        <w:rPr>
          <w:rStyle w:val="default"/>
          <w:rFonts w:cs="FrankRuehl"/>
          <w:rtl/>
        </w:rPr>
        <w:tab/>
      </w:r>
      <w:r w:rsidR="00350E84">
        <w:rPr>
          <w:rStyle w:val="default"/>
          <w:rFonts w:cs="FrankRuehl" w:hint="cs"/>
          <w:rtl/>
        </w:rPr>
        <w:t>הוועדה המייעצת תקבע את סדרי עבודתה ככל שלא נקבעו בחוק זה או לפיו.</w:t>
      </w:r>
    </w:p>
    <w:p w14:paraId="0B8E49FA" w14:textId="77777777" w:rsidR="00350E84" w:rsidRDefault="00350E84"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מניין חוקי לקיום ישיבות הוועדה המייעצת הוא היושב ראש וכן שני נציגי ציבור, אחד מהם נציג כאמור בסעיף 20א(א)(2), ואחד </w:t>
      </w:r>
      <w:r>
        <w:rPr>
          <w:rStyle w:val="default"/>
          <w:rFonts w:cs="FrankRuehl"/>
          <w:rtl/>
        </w:rPr>
        <w:t>–</w:t>
      </w:r>
      <w:r>
        <w:rPr>
          <w:rStyle w:val="default"/>
          <w:rFonts w:cs="FrankRuehl" w:hint="cs"/>
          <w:rtl/>
        </w:rPr>
        <w:t xml:space="preserve"> כאמור בסעיף 20א(א)(3) או (4).</w:t>
      </w:r>
    </w:p>
    <w:p w14:paraId="6CB8AFF8" w14:textId="77777777" w:rsidR="00571838" w:rsidRPr="00D34443" w:rsidRDefault="00571838" w:rsidP="00571838">
      <w:pPr>
        <w:pStyle w:val="P00"/>
        <w:spacing w:before="0"/>
        <w:ind w:left="0" w:right="1134"/>
        <w:rPr>
          <w:rStyle w:val="default"/>
          <w:rFonts w:ascii="FrankRuehl" w:hAnsi="FrankRuehl" w:cs="FrankRuehl"/>
          <w:vanish/>
          <w:color w:val="FF0000"/>
          <w:sz w:val="20"/>
          <w:szCs w:val="20"/>
          <w:shd w:val="clear" w:color="auto" w:fill="FFFF99"/>
          <w:rtl/>
        </w:rPr>
      </w:pPr>
      <w:bookmarkStart w:id="90" w:name="Rov79"/>
      <w:r w:rsidRPr="00D34443">
        <w:rPr>
          <w:rStyle w:val="default"/>
          <w:rFonts w:ascii="FrankRuehl" w:hAnsi="FrankRuehl" w:cs="FrankRuehl"/>
          <w:vanish/>
          <w:color w:val="FF0000"/>
          <w:sz w:val="20"/>
          <w:szCs w:val="20"/>
          <w:shd w:val="clear" w:color="auto" w:fill="FFFF99"/>
          <w:rtl/>
        </w:rPr>
        <w:t>מיום 6.1.2022</w:t>
      </w:r>
    </w:p>
    <w:p w14:paraId="0443A71F"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326F04A3"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hyperlink r:id="rId98"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8</w:t>
      </w:r>
      <w:r w:rsidRPr="00D34443">
        <w:rPr>
          <w:rStyle w:val="default"/>
          <w:rFonts w:ascii="FrankRuehl" w:hAnsi="FrankRuehl" w:cs="FrankRuehl"/>
          <w:vanish/>
          <w:sz w:val="20"/>
          <w:szCs w:val="20"/>
          <w:shd w:val="clear" w:color="auto" w:fill="FFFF99"/>
          <w:rtl/>
        </w:rPr>
        <w:t xml:space="preserve"> (</w:t>
      </w:r>
      <w:hyperlink r:id="rId99"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6811B9C7" w14:textId="77777777" w:rsidR="00571838" w:rsidRPr="00350E84" w:rsidRDefault="00571838" w:rsidP="00350E84">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20</w:t>
      </w:r>
      <w:r w:rsidR="00350E84" w:rsidRPr="00D34443">
        <w:rPr>
          <w:rStyle w:val="default"/>
          <w:rFonts w:ascii="FrankRuehl" w:hAnsi="FrankRuehl" w:cs="FrankRuehl" w:hint="cs"/>
          <w:b/>
          <w:bCs/>
          <w:vanish/>
          <w:sz w:val="20"/>
          <w:szCs w:val="20"/>
          <w:shd w:val="clear" w:color="auto" w:fill="FFFF99"/>
          <w:rtl/>
        </w:rPr>
        <w:t>ג</w:t>
      </w:r>
      <w:bookmarkEnd w:id="90"/>
    </w:p>
    <w:p w14:paraId="0B10FBF6" w14:textId="77777777" w:rsidR="00571838" w:rsidRDefault="00571838" w:rsidP="00571838">
      <w:pPr>
        <w:pStyle w:val="P00"/>
        <w:spacing w:before="72"/>
        <w:ind w:left="0" w:right="1134"/>
        <w:rPr>
          <w:rStyle w:val="default"/>
          <w:rFonts w:cs="FrankRuehl"/>
          <w:rtl/>
        </w:rPr>
      </w:pPr>
      <w:bookmarkStart w:id="91" w:name="Seif47"/>
      <w:bookmarkEnd w:id="91"/>
      <w:r>
        <w:rPr>
          <w:lang w:val="he-IL"/>
        </w:rPr>
        <w:pict w14:anchorId="42B41CA3">
          <v:rect id="_x0000_s2142" style="position:absolute;left:0;text-align:left;margin-left:464.5pt;margin-top:8.05pt;width:75.05pt;height:24.1pt;z-index:251697152" o:allowincell="f" filled="f" stroked="f" strokecolor="lime" strokeweight=".25pt">
            <v:textbox inset="0,0,0,0">
              <w:txbxContent>
                <w:p w14:paraId="60B9DA07" w14:textId="77777777" w:rsidR="00571838" w:rsidRDefault="00350E84" w:rsidP="00571838">
                  <w:pPr>
                    <w:spacing w:line="160" w:lineRule="exact"/>
                    <w:jc w:val="left"/>
                    <w:rPr>
                      <w:rFonts w:cs="Miriam"/>
                      <w:sz w:val="18"/>
                      <w:szCs w:val="18"/>
                      <w:rtl/>
                    </w:rPr>
                  </w:pPr>
                  <w:r>
                    <w:rPr>
                      <w:rFonts w:cs="Miriam" w:hint="cs"/>
                      <w:sz w:val="18"/>
                      <w:szCs w:val="18"/>
                      <w:rtl/>
                    </w:rPr>
                    <w:t>דיווח לכנסת</w:t>
                  </w:r>
                </w:p>
                <w:p w14:paraId="54EE29C4" w14:textId="77777777" w:rsidR="00571838" w:rsidRDefault="00571838" w:rsidP="0057183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תשפ"ב-2022</w:t>
                  </w:r>
                </w:p>
              </w:txbxContent>
            </v:textbox>
            <w10:anchorlock/>
          </v:rect>
        </w:pict>
      </w:r>
      <w:r>
        <w:rPr>
          <w:rStyle w:val="big-number"/>
          <w:rFonts w:cs="Miriam"/>
          <w:rtl/>
        </w:rPr>
        <w:t>20</w:t>
      </w:r>
      <w:r w:rsidR="00350E84">
        <w:rPr>
          <w:rStyle w:val="default"/>
          <w:rFonts w:cs="FrankRuehl" w:hint="cs"/>
          <w:rtl/>
        </w:rPr>
        <w:t>ד</w:t>
      </w:r>
      <w:r w:rsidRPr="00571838">
        <w:rPr>
          <w:rStyle w:val="default"/>
          <w:rFonts w:cs="FrankRuehl"/>
          <w:rtl/>
        </w:rPr>
        <w:t>.</w:t>
      </w:r>
      <w:r w:rsidRPr="00571838">
        <w:rPr>
          <w:rStyle w:val="default"/>
          <w:rFonts w:cs="FrankRuehl"/>
          <w:rtl/>
        </w:rPr>
        <w:tab/>
      </w:r>
      <w:r w:rsidR="00350E84">
        <w:rPr>
          <w:rStyle w:val="default"/>
          <w:rFonts w:cs="FrankRuehl" w:hint="cs"/>
          <w:rtl/>
        </w:rPr>
        <w:t>(א)</w:t>
      </w:r>
      <w:r w:rsidR="00350E84">
        <w:rPr>
          <w:rStyle w:val="default"/>
          <w:rFonts w:cs="FrankRuehl"/>
          <w:rtl/>
        </w:rPr>
        <w:tab/>
      </w:r>
      <w:r w:rsidR="00350E84">
        <w:rPr>
          <w:rStyle w:val="default"/>
          <w:rFonts w:cs="FrankRuehl" w:hint="cs"/>
          <w:rtl/>
        </w:rPr>
        <w:t>שר הביטחון ידווח לוועדת החוץ והביטחון של הכנסת עד ה-30 ביוני בכל שנה, לגבי השנה שקדמה לה, על כל אלה:</w:t>
      </w:r>
    </w:p>
    <w:p w14:paraId="259EB8BA" w14:textId="77777777" w:rsidR="00350E84" w:rsidRDefault="00350E84" w:rsidP="00350E8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פעולות הפיקוח שבוצעו לפי פרק חמישי במפעלי חומרי נפץ ביטחוניים;</w:t>
      </w:r>
    </w:p>
    <w:p w14:paraId="55217F6D" w14:textId="77777777" w:rsidR="00350E84" w:rsidRDefault="00350E84" w:rsidP="00350E8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אירועי בטיחות הנוגעים לחומרי נפץ שאירעו במפעלי חומרי נפץ ביטחוניים;</w:t>
      </w:r>
    </w:p>
    <w:p w14:paraId="012259DC" w14:textId="77777777" w:rsidR="00350E84" w:rsidRDefault="00350E84" w:rsidP="00350E8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אמצעי אכיפה שננקטו כלפי מפעלי חומרי נפץ ביטחוניים, ובכלל זה עיצומים כספיים שהוטלו לפי פרק חמישי1.</w:t>
      </w:r>
    </w:p>
    <w:p w14:paraId="1DDDF78F" w14:textId="77777777" w:rsidR="00350E84" w:rsidRDefault="00350E84" w:rsidP="005718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לדיווח שר הביטחון לפי סעיף קטן (א) יצורף דוח הוועדה המייעצת שהוגש לו לפי סעיף 20א.</w:t>
      </w:r>
    </w:p>
    <w:p w14:paraId="676EE9FC" w14:textId="77777777" w:rsidR="00571838" w:rsidRPr="00D34443" w:rsidRDefault="00571838" w:rsidP="00571838">
      <w:pPr>
        <w:pStyle w:val="P00"/>
        <w:spacing w:before="0"/>
        <w:ind w:left="0" w:right="1134"/>
        <w:rPr>
          <w:rStyle w:val="default"/>
          <w:rFonts w:ascii="FrankRuehl" w:hAnsi="FrankRuehl" w:cs="FrankRuehl"/>
          <w:vanish/>
          <w:color w:val="FF0000"/>
          <w:sz w:val="20"/>
          <w:szCs w:val="20"/>
          <w:shd w:val="clear" w:color="auto" w:fill="FFFF99"/>
          <w:rtl/>
        </w:rPr>
      </w:pPr>
      <w:bookmarkStart w:id="92" w:name="Rov80"/>
      <w:r w:rsidRPr="00D34443">
        <w:rPr>
          <w:rStyle w:val="default"/>
          <w:rFonts w:ascii="FrankRuehl" w:hAnsi="FrankRuehl" w:cs="FrankRuehl"/>
          <w:vanish/>
          <w:color w:val="FF0000"/>
          <w:sz w:val="20"/>
          <w:szCs w:val="20"/>
          <w:shd w:val="clear" w:color="auto" w:fill="FFFF99"/>
          <w:rtl/>
        </w:rPr>
        <w:t>מיום 6.1.2022</w:t>
      </w:r>
    </w:p>
    <w:p w14:paraId="2513675D"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747131D9" w14:textId="77777777" w:rsidR="00571838" w:rsidRPr="00D34443" w:rsidRDefault="00571838" w:rsidP="00571838">
      <w:pPr>
        <w:pStyle w:val="P00"/>
        <w:spacing w:before="0"/>
        <w:ind w:left="0" w:right="1134"/>
        <w:rPr>
          <w:rStyle w:val="default"/>
          <w:rFonts w:ascii="FrankRuehl" w:hAnsi="FrankRuehl" w:cs="FrankRuehl"/>
          <w:vanish/>
          <w:sz w:val="20"/>
          <w:szCs w:val="20"/>
          <w:shd w:val="clear" w:color="auto" w:fill="FFFF99"/>
          <w:rtl/>
        </w:rPr>
      </w:pPr>
      <w:hyperlink r:id="rId100"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8</w:t>
      </w:r>
      <w:r w:rsidRPr="00D34443">
        <w:rPr>
          <w:rStyle w:val="default"/>
          <w:rFonts w:ascii="FrankRuehl" w:hAnsi="FrankRuehl" w:cs="FrankRuehl"/>
          <w:vanish/>
          <w:sz w:val="20"/>
          <w:szCs w:val="20"/>
          <w:shd w:val="clear" w:color="auto" w:fill="FFFF99"/>
          <w:rtl/>
        </w:rPr>
        <w:t xml:space="preserve"> (</w:t>
      </w:r>
      <w:hyperlink r:id="rId101"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35925495" w14:textId="77777777" w:rsidR="00571838" w:rsidRPr="00350E84" w:rsidRDefault="00571838" w:rsidP="00350E84">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20</w:t>
      </w:r>
      <w:r w:rsidR="00350E84" w:rsidRPr="00D34443">
        <w:rPr>
          <w:rStyle w:val="default"/>
          <w:rFonts w:ascii="FrankRuehl" w:hAnsi="FrankRuehl" w:cs="FrankRuehl" w:hint="cs"/>
          <w:b/>
          <w:bCs/>
          <w:vanish/>
          <w:sz w:val="20"/>
          <w:szCs w:val="20"/>
          <w:shd w:val="clear" w:color="auto" w:fill="FFFF99"/>
          <w:rtl/>
        </w:rPr>
        <w:t>ד</w:t>
      </w:r>
      <w:bookmarkEnd w:id="92"/>
    </w:p>
    <w:p w14:paraId="49C3B09E" w14:textId="77777777" w:rsidR="00150046" w:rsidRDefault="00150046">
      <w:pPr>
        <w:pStyle w:val="P00"/>
        <w:spacing w:before="72"/>
        <w:ind w:left="0" w:right="1134"/>
        <w:rPr>
          <w:rStyle w:val="default"/>
          <w:rFonts w:cs="FrankRuehl"/>
          <w:rtl/>
        </w:rPr>
      </w:pPr>
      <w:bookmarkStart w:id="93" w:name="Seif19"/>
      <w:bookmarkEnd w:id="93"/>
      <w:r>
        <w:rPr>
          <w:lang w:val="he-IL"/>
        </w:rPr>
        <w:pict w14:anchorId="12BB82DE">
          <v:rect id="_x0000_s2071" style="position:absolute;left:0;text-align:left;margin-left:464.5pt;margin-top:8.05pt;width:75.05pt;height:15.5pt;z-index:251637760" o:allowincell="f" filled="f" stroked="f" strokecolor="lime" strokeweight=".25pt">
            <v:textbox inset="0,0,0,0">
              <w:txbxContent>
                <w:p w14:paraId="57B40274" w14:textId="77777777" w:rsidR="00150046" w:rsidRDefault="00150046">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txbxContent>
            </v:textbox>
            <w10:anchorlock/>
          </v:rect>
        </w:pict>
      </w:r>
      <w:r>
        <w:rPr>
          <w:rStyle w:val="big-number"/>
          <w:rFonts w:cs="Miriam"/>
          <w:rtl/>
        </w:rPr>
        <w:t>21.</w:t>
      </w:r>
      <w:r>
        <w:rPr>
          <w:rStyle w:val="big-number"/>
          <w:rFonts w:cs="Miriam"/>
          <w:rtl/>
        </w:rPr>
        <w:tab/>
      </w:r>
      <w:r>
        <w:rPr>
          <w:rStyle w:val="default"/>
          <w:rFonts w:cs="FrankRuehl"/>
          <w:rtl/>
        </w:rPr>
        <w:t>הא</w:t>
      </w:r>
      <w:r>
        <w:rPr>
          <w:rStyle w:val="default"/>
          <w:rFonts w:cs="FrankRuehl" w:hint="cs"/>
          <w:rtl/>
        </w:rPr>
        <w:t>מור בחוק זה אינו בא לפגוע ב</w:t>
      </w:r>
      <w:r>
        <w:rPr>
          <w:rStyle w:val="default"/>
          <w:rFonts w:cs="FrankRuehl"/>
          <w:rtl/>
        </w:rPr>
        <w:t>כל</w:t>
      </w:r>
      <w:r>
        <w:rPr>
          <w:rStyle w:val="default"/>
          <w:rFonts w:cs="FrankRuehl" w:hint="cs"/>
          <w:rtl/>
        </w:rPr>
        <w:t xml:space="preserve"> סמכות שניתנה בחוק אחר ולא לגרוע מכל הוראה שבחוק אחר.</w:t>
      </w:r>
    </w:p>
    <w:p w14:paraId="735B8B17" w14:textId="77777777" w:rsidR="00150046" w:rsidRDefault="00150046">
      <w:pPr>
        <w:pStyle w:val="P00"/>
        <w:spacing w:before="72"/>
        <w:ind w:left="0" w:right="1134"/>
        <w:rPr>
          <w:rStyle w:val="default"/>
          <w:rFonts w:cs="FrankRuehl" w:hint="cs"/>
          <w:rtl/>
        </w:rPr>
      </w:pPr>
      <w:bookmarkStart w:id="94" w:name="Seif20"/>
      <w:bookmarkEnd w:id="94"/>
      <w:r>
        <w:rPr>
          <w:lang w:val="he-IL"/>
        </w:rPr>
        <w:pict w14:anchorId="3E983678">
          <v:rect id="_x0000_s2072" style="position:absolute;left:0;text-align:left;margin-left:464.5pt;margin-top:8.05pt;width:75.05pt;height:28.7pt;z-index:251638784" o:allowincell="f" filled="f" stroked="f" strokecolor="lime" strokeweight=".25pt">
            <v:textbox inset="0,0,0,0">
              <w:txbxContent>
                <w:p w14:paraId="3188D250" w14:textId="77777777" w:rsidR="00150046" w:rsidRDefault="00150046">
                  <w:pPr>
                    <w:spacing w:line="160" w:lineRule="exact"/>
                    <w:jc w:val="left"/>
                    <w:rPr>
                      <w:rFonts w:cs="Miriam"/>
                      <w:noProof/>
                      <w:sz w:val="18"/>
                      <w:szCs w:val="18"/>
                      <w:rtl/>
                    </w:rPr>
                  </w:pPr>
                  <w:r>
                    <w:rPr>
                      <w:rFonts w:cs="Miriam"/>
                      <w:sz w:val="18"/>
                      <w:szCs w:val="18"/>
                      <w:rtl/>
                    </w:rPr>
                    <w:t>אי</w:t>
                  </w:r>
                  <w:r>
                    <w:rPr>
                      <w:rFonts w:cs="Miriam" w:hint="cs"/>
                      <w:sz w:val="18"/>
                      <w:szCs w:val="18"/>
                      <w:rtl/>
                    </w:rPr>
                    <w:t>-תחולת החוק</w:t>
                  </w:r>
                </w:p>
                <w:p w14:paraId="68F92206" w14:textId="77777777" w:rsidR="00150046" w:rsidRDefault="00150046">
                  <w:pPr>
                    <w:spacing w:line="160" w:lineRule="exact"/>
                    <w:jc w:val="left"/>
                    <w:rPr>
                      <w:rFonts w:cs="Miriam" w:hint="cs"/>
                      <w:sz w:val="18"/>
                      <w:szCs w:val="18"/>
                      <w:rtl/>
                    </w:rPr>
                  </w:pPr>
                  <w:r>
                    <w:rPr>
                      <w:rFonts w:cs="Miriam" w:hint="cs"/>
                      <w:sz w:val="18"/>
                      <w:szCs w:val="18"/>
                      <w:rtl/>
                    </w:rPr>
                    <w:t>(תיקון מס' 1)</w:t>
                  </w:r>
                </w:p>
                <w:p w14:paraId="389B2DA7" w14:textId="77777777" w:rsidR="00150046" w:rsidRDefault="00150046" w:rsidP="00D13AA8">
                  <w:pPr>
                    <w:spacing w:line="160" w:lineRule="exact"/>
                    <w:jc w:val="left"/>
                    <w:rPr>
                      <w:rFonts w:cs="Miriam"/>
                      <w:noProof/>
                      <w:sz w:val="18"/>
                      <w:szCs w:val="18"/>
                      <w:rtl/>
                    </w:rPr>
                  </w:pPr>
                  <w:r>
                    <w:rPr>
                      <w:rFonts w:cs="Miriam" w:hint="cs"/>
                      <w:sz w:val="18"/>
                      <w:szCs w:val="18"/>
                      <w:rtl/>
                    </w:rPr>
                    <w:t>תשכ"ב</w:t>
                  </w:r>
                  <w:r w:rsidR="00D13AA8">
                    <w:rPr>
                      <w:rFonts w:cs="Miriam" w:hint="cs"/>
                      <w:sz w:val="18"/>
                      <w:szCs w:val="18"/>
                      <w:rtl/>
                    </w:rPr>
                    <w:t>-</w:t>
                  </w:r>
                  <w:r>
                    <w:rPr>
                      <w:rFonts w:cs="Miriam"/>
                      <w:sz w:val="18"/>
                      <w:szCs w:val="18"/>
                      <w:rtl/>
                    </w:rPr>
                    <w:t>1961</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וראות חוק זה לא יחולו על </w:t>
      </w:r>
      <w:r w:rsidR="007911EC">
        <w:rPr>
          <w:rStyle w:val="default"/>
          <w:rFonts w:cs="FrankRuehl"/>
          <w:rtl/>
        </w:rPr>
        <w:t>–</w:t>
      </w:r>
    </w:p>
    <w:p w14:paraId="19F3EE90" w14:textId="77777777" w:rsidR="007911EC" w:rsidRDefault="007911EC">
      <w:pPr>
        <w:pStyle w:val="P00"/>
        <w:spacing w:before="72"/>
        <w:ind w:left="0" w:right="1134"/>
        <w:rPr>
          <w:rStyle w:val="default"/>
          <w:rFonts w:cs="FrankRuehl" w:hint="cs"/>
          <w:rtl/>
        </w:rPr>
      </w:pPr>
    </w:p>
    <w:p w14:paraId="3E13D1DF" w14:textId="77777777" w:rsidR="003F7EC9" w:rsidRPr="003F7EC9" w:rsidRDefault="007911EC" w:rsidP="003F7EC9">
      <w:pPr>
        <w:pStyle w:val="P22"/>
        <w:spacing w:before="72"/>
        <w:ind w:left="1021" w:right="1134"/>
        <w:rPr>
          <w:rStyle w:val="default"/>
          <w:rFonts w:cs="FrankRuehl"/>
          <w:rtl/>
        </w:rPr>
      </w:pPr>
      <w:r>
        <w:rPr>
          <w:rFonts w:cs="FrankRuehl"/>
          <w:sz w:val="26"/>
          <w:rtl/>
          <w:lang w:eastAsia="en-US"/>
        </w:rPr>
        <w:pict w14:anchorId="706E7FCB">
          <v:shape id="_x0000_s2082" type="#_x0000_t202" style="position:absolute;left:0;text-align:left;margin-left:470.25pt;margin-top:7.1pt;width:1in;height:15.6pt;z-index:251643904" filled="f" stroked="f">
            <v:textbox inset="1mm,0,1mm,0">
              <w:txbxContent>
                <w:p w14:paraId="289D0B28" w14:textId="77777777" w:rsidR="003F7EC9" w:rsidRDefault="003F7EC9" w:rsidP="003F7EC9">
                  <w:pPr>
                    <w:spacing w:line="160" w:lineRule="exact"/>
                    <w:jc w:val="left"/>
                    <w:rPr>
                      <w:rFonts w:cs="Miriam"/>
                      <w:noProof/>
                      <w:sz w:val="18"/>
                      <w:szCs w:val="18"/>
                      <w:rtl/>
                    </w:rPr>
                  </w:pPr>
                  <w:r>
                    <w:rPr>
                      <w:rFonts w:cs="Miriam" w:hint="cs"/>
                      <w:sz w:val="18"/>
                      <w:szCs w:val="18"/>
                      <w:rtl/>
                    </w:rPr>
                    <w:t>(תיקון מס' 5) תשפ"ב-2022</w:t>
                  </w:r>
                </w:p>
              </w:txbxContent>
            </v:textbox>
          </v:shape>
        </w:pict>
      </w:r>
      <w:r w:rsidR="00150046">
        <w:rPr>
          <w:rStyle w:val="default"/>
          <w:rFonts w:cs="FrankRuehl"/>
          <w:rtl/>
        </w:rPr>
        <w:t>(1)</w:t>
      </w:r>
      <w:r w:rsidR="00150046">
        <w:rPr>
          <w:rStyle w:val="default"/>
          <w:rFonts w:cs="FrankRuehl"/>
          <w:rtl/>
        </w:rPr>
        <w:tab/>
      </w:r>
      <w:r w:rsidR="003F7EC9" w:rsidRPr="003F7EC9">
        <w:rPr>
          <w:rStyle w:val="default"/>
          <w:rFonts w:cs="FrankRuehl" w:hint="cs"/>
          <w:rtl/>
        </w:rPr>
        <w:t xml:space="preserve">גוף ביטחוני, אולם </w:t>
      </w:r>
      <w:r w:rsidR="003F7EC9" w:rsidRPr="003F7EC9">
        <w:rPr>
          <w:rStyle w:val="default"/>
          <w:rFonts w:cs="FrankRuehl"/>
          <w:rtl/>
        </w:rPr>
        <w:t>–</w:t>
      </w:r>
    </w:p>
    <w:p w14:paraId="19671D66" w14:textId="77777777" w:rsidR="003F7EC9" w:rsidRPr="003F7EC9" w:rsidRDefault="003F7EC9" w:rsidP="003F7EC9">
      <w:pPr>
        <w:pStyle w:val="P22"/>
        <w:spacing w:before="72"/>
        <w:ind w:left="1474" w:right="1134"/>
        <w:rPr>
          <w:rStyle w:val="default"/>
          <w:rFonts w:cs="FrankRuehl"/>
          <w:rtl/>
        </w:rPr>
      </w:pPr>
      <w:r w:rsidRPr="003F7EC9">
        <w:rPr>
          <w:rStyle w:val="default"/>
          <w:rFonts w:cs="FrankRuehl" w:hint="cs"/>
          <w:rtl/>
        </w:rPr>
        <w:t>(א)</w:t>
      </w:r>
      <w:r w:rsidRPr="003F7EC9">
        <w:rPr>
          <w:rStyle w:val="default"/>
          <w:rFonts w:cs="FrankRuehl"/>
          <w:rtl/>
        </w:rPr>
        <w:tab/>
      </w:r>
      <w:r w:rsidRPr="003F7EC9">
        <w:rPr>
          <w:rStyle w:val="default"/>
          <w:rFonts w:cs="FrankRuehl" w:hint="cs"/>
          <w:rtl/>
        </w:rPr>
        <w:t>גוף ביטחוני יקבע בפקודות או בנהלים, לפי העניין, הוראות לעניין בטיחות הפעילות בחומרי נפץ; פקודות ונהלים כאמור ייקבעו בהתאם לצרכים המבצעיים של הגוף וככל האפשר בהתאם לתקנות שנקבעו לפי סעיף 24(ד);</w:t>
      </w:r>
    </w:p>
    <w:p w14:paraId="23DF8D2D" w14:textId="77777777" w:rsidR="003F7EC9" w:rsidRPr="003F7EC9" w:rsidRDefault="003F7EC9" w:rsidP="003F7EC9">
      <w:pPr>
        <w:pStyle w:val="P22"/>
        <w:spacing w:before="72"/>
        <w:ind w:left="1474" w:right="1134"/>
        <w:rPr>
          <w:rStyle w:val="default"/>
          <w:rFonts w:cs="FrankRuehl"/>
          <w:rtl/>
        </w:rPr>
      </w:pPr>
      <w:r w:rsidRPr="003F7EC9">
        <w:rPr>
          <w:rStyle w:val="default"/>
          <w:rFonts w:cs="FrankRuehl" w:hint="cs"/>
          <w:rtl/>
        </w:rPr>
        <w:t>(ב)</w:t>
      </w:r>
      <w:r w:rsidRPr="003F7EC9">
        <w:rPr>
          <w:rStyle w:val="default"/>
          <w:rFonts w:cs="FrankRuehl"/>
          <w:rtl/>
        </w:rPr>
        <w:tab/>
      </w:r>
      <w:r w:rsidRPr="003F7EC9">
        <w:rPr>
          <w:rStyle w:val="default"/>
          <w:rFonts w:cs="FrankRuehl" w:hint="cs"/>
          <w:rtl/>
        </w:rPr>
        <w:t>לא יקנה גוף ביטחוני חומר נפץ אלא ממי שבידו היתר מכירה ולא ימכור גוף ביטחוני חומר נפץ אלא למי שבידו היתר קנייה;</w:t>
      </w:r>
    </w:p>
    <w:p w14:paraId="5237B6E3" w14:textId="77777777" w:rsidR="003F7EC9" w:rsidRPr="003F7EC9" w:rsidRDefault="003F7EC9" w:rsidP="003F7EC9">
      <w:pPr>
        <w:pStyle w:val="P22"/>
        <w:spacing w:before="72"/>
        <w:ind w:left="1474" w:right="1134"/>
        <w:rPr>
          <w:rStyle w:val="default"/>
          <w:rFonts w:cs="FrankRuehl"/>
          <w:rtl/>
        </w:rPr>
      </w:pPr>
      <w:r w:rsidRPr="003F7EC9">
        <w:rPr>
          <w:rStyle w:val="default"/>
          <w:rFonts w:cs="FrankRuehl" w:hint="cs"/>
          <w:rtl/>
        </w:rPr>
        <w:t>(ג)</w:t>
      </w:r>
      <w:r w:rsidRPr="003F7EC9">
        <w:rPr>
          <w:rStyle w:val="default"/>
          <w:rFonts w:cs="FrankRuehl"/>
          <w:rtl/>
        </w:rPr>
        <w:tab/>
      </w:r>
      <w:r w:rsidRPr="003F7EC9">
        <w:rPr>
          <w:rStyle w:val="default"/>
          <w:rFonts w:cs="FrankRuehl" w:hint="cs"/>
          <w:rtl/>
        </w:rPr>
        <w:t>גוף ביטחוני ימנה אחראי בטיחות חומרי נפץ;</w:t>
      </w:r>
    </w:p>
    <w:p w14:paraId="3E6FFD81" w14:textId="77777777" w:rsidR="00150046" w:rsidRDefault="00150046" w:rsidP="007911EC">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לי יריה כמשמעותו בחוק כלי היריה, תש"ט</w:t>
      </w:r>
      <w:r w:rsidR="007911EC">
        <w:rPr>
          <w:rStyle w:val="default"/>
          <w:rFonts w:cs="FrankRuehl" w:hint="cs"/>
          <w:rtl/>
        </w:rPr>
        <w:t>-</w:t>
      </w:r>
      <w:r>
        <w:rPr>
          <w:rStyle w:val="default"/>
          <w:rFonts w:cs="FrankRuehl"/>
          <w:rtl/>
        </w:rPr>
        <w:t>1949;</w:t>
      </w:r>
    </w:p>
    <w:p w14:paraId="695D0BF0" w14:textId="77777777" w:rsidR="00150046" w:rsidRDefault="00150046">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חזקה לשם מכירה של זיקוקין די נור בתנאים ובכמות שייקבעו בתקנות.</w:t>
      </w:r>
    </w:p>
    <w:p w14:paraId="319FDA5E" w14:textId="77777777" w:rsidR="003F7EC9" w:rsidRPr="003F7EC9" w:rsidRDefault="003F7EC9" w:rsidP="003F7EC9">
      <w:pPr>
        <w:pStyle w:val="P00"/>
        <w:spacing w:before="72"/>
        <w:ind w:left="0" w:right="1134"/>
        <w:rPr>
          <w:rStyle w:val="default"/>
          <w:rFonts w:cs="FrankRuehl"/>
          <w:rtl/>
        </w:rPr>
      </w:pPr>
      <w:r>
        <w:rPr>
          <w:rFonts w:cs="FrankRuehl"/>
          <w:sz w:val="26"/>
          <w:rtl/>
          <w:lang w:eastAsia="en-US"/>
        </w:rPr>
        <w:pict w14:anchorId="5A2985A8">
          <v:shape id="_x0000_s2147" type="#_x0000_t202" style="position:absolute;left:0;text-align:left;margin-left:470.25pt;margin-top:7.1pt;width:1in;height:15.6pt;z-index:251698176" filled="f" stroked="f">
            <v:textbox inset="1mm,0,1mm,0">
              <w:txbxContent>
                <w:p w14:paraId="4228FA75" w14:textId="77777777" w:rsidR="003F7EC9" w:rsidRDefault="003F7EC9" w:rsidP="003F7EC9">
                  <w:pPr>
                    <w:spacing w:line="160" w:lineRule="exact"/>
                    <w:jc w:val="left"/>
                    <w:rPr>
                      <w:rFonts w:cs="Miriam"/>
                      <w:noProof/>
                      <w:sz w:val="18"/>
                      <w:szCs w:val="18"/>
                      <w:rtl/>
                    </w:rPr>
                  </w:pPr>
                  <w:r>
                    <w:rPr>
                      <w:rFonts w:cs="Miriam" w:hint="cs"/>
                      <w:sz w:val="18"/>
                      <w:szCs w:val="18"/>
                      <w:rtl/>
                    </w:rPr>
                    <w:t>(תיקון מס' 5) תשפ"ב-2022</w:t>
                  </w:r>
                </w:p>
              </w:txbxContent>
            </v:textbox>
          </v:shape>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sidRPr="003F7EC9">
        <w:rPr>
          <w:rStyle w:val="default"/>
          <w:rFonts w:cs="FrankRuehl" w:hint="cs"/>
          <w:rtl/>
        </w:rPr>
        <w:t>בסעיף זה, "גוף ביטחוני" – כל אחד מאלה:</w:t>
      </w:r>
    </w:p>
    <w:p w14:paraId="5C891C5E" w14:textId="77777777" w:rsidR="003F7EC9" w:rsidRPr="003F7EC9" w:rsidRDefault="003F7EC9" w:rsidP="003F7EC9">
      <w:pPr>
        <w:pStyle w:val="P22"/>
        <w:spacing w:before="72"/>
        <w:ind w:left="1021" w:right="1134"/>
        <w:rPr>
          <w:rStyle w:val="default"/>
          <w:rFonts w:cs="FrankRuehl"/>
          <w:rtl/>
        </w:rPr>
      </w:pPr>
      <w:r w:rsidRPr="003F7EC9">
        <w:rPr>
          <w:rStyle w:val="default"/>
          <w:rFonts w:cs="FrankRuehl" w:hint="cs"/>
          <w:rtl/>
        </w:rPr>
        <w:t>(1)</w:t>
      </w:r>
      <w:r w:rsidRPr="003F7EC9">
        <w:rPr>
          <w:rStyle w:val="default"/>
          <w:rFonts w:cs="FrankRuehl"/>
          <w:rtl/>
        </w:rPr>
        <w:tab/>
      </w:r>
      <w:r w:rsidRPr="003F7EC9">
        <w:rPr>
          <w:rStyle w:val="default"/>
          <w:rFonts w:cs="FrankRuehl" w:hint="cs"/>
          <w:rtl/>
        </w:rPr>
        <w:t>צבא הגנה לישראל;</w:t>
      </w:r>
    </w:p>
    <w:p w14:paraId="13122249" w14:textId="77777777" w:rsidR="003F7EC9" w:rsidRPr="003F7EC9" w:rsidRDefault="003F7EC9" w:rsidP="003F7EC9">
      <w:pPr>
        <w:pStyle w:val="P22"/>
        <w:spacing w:before="72"/>
        <w:ind w:left="1021" w:right="1134"/>
        <w:rPr>
          <w:rStyle w:val="default"/>
          <w:rFonts w:cs="FrankRuehl"/>
          <w:rtl/>
        </w:rPr>
      </w:pPr>
      <w:r w:rsidRPr="003F7EC9">
        <w:rPr>
          <w:rStyle w:val="default"/>
          <w:rFonts w:cs="FrankRuehl" w:hint="cs"/>
          <w:rtl/>
        </w:rPr>
        <w:t>(2)</w:t>
      </w:r>
      <w:r w:rsidRPr="003F7EC9">
        <w:rPr>
          <w:rStyle w:val="default"/>
          <w:rFonts w:cs="FrankRuehl"/>
          <w:rtl/>
        </w:rPr>
        <w:tab/>
      </w:r>
      <w:r w:rsidRPr="003F7EC9">
        <w:rPr>
          <w:rStyle w:val="default"/>
          <w:rFonts w:cs="FrankRuehl" w:hint="cs"/>
          <w:rtl/>
        </w:rPr>
        <w:t>משטרת ישראל;</w:t>
      </w:r>
    </w:p>
    <w:p w14:paraId="39B9FFB8" w14:textId="77777777" w:rsidR="003F7EC9" w:rsidRPr="003F7EC9" w:rsidRDefault="003F7EC9" w:rsidP="003F7EC9">
      <w:pPr>
        <w:pStyle w:val="P22"/>
        <w:spacing w:before="72"/>
        <w:ind w:left="1021" w:right="1134"/>
        <w:rPr>
          <w:rStyle w:val="default"/>
          <w:rFonts w:cs="FrankRuehl"/>
          <w:rtl/>
        </w:rPr>
      </w:pPr>
      <w:r w:rsidRPr="003F7EC9">
        <w:rPr>
          <w:rStyle w:val="default"/>
          <w:rFonts w:cs="FrankRuehl" w:hint="cs"/>
          <w:rtl/>
        </w:rPr>
        <w:t>(3)</w:t>
      </w:r>
      <w:r w:rsidRPr="003F7EC9">
        <w:rPr>
          <w:rStyle w:val="default"/>
          <w:rFonts w:cs="FrankRuehl"/>
          <w:rtl/>
        </w:rPr>
        <w:tab/>
      </w:r>
      <w:r w:rsidRPr="003F7EC9">
        <w:rPr>
          <w:rStyle w:val="default"/>
          <w:rFonts w:cs="FrankRuehl" w:hint="cs"/>
          <w:rtl/>
        </w:rPr>
        <w:t>שירות בתי הסוהר;</w:t>
      </w:r>
    </w:p>
    <w:p w14:paraId="2F940E56" w14:textId="77777777" w:rsidR="003F7EC9" w:rsidRPr="003F7EC9" w:rsidRDefault="003F7EC9" w:rsidP="003F7EC9">
      <w:pPr>
        <w:pStyle w:val="P22"/>
        <w:spacing w:before="72"/>
        <w:ind w:left="1021" w:right="1134"/>
        <w:rPr>
          <w:rStyle w:val="default"/>
          <w:rFonts w:cs="FrankRuehl"/>
          <w:rtl/>
        </w:rPr>
      </w:pPr>
      <w:r w:rsidRPr="003F7EC9">
        <w:rPr>
          <w:rStyle w:val="default"/>
          <w:rFonts w:cs="FrankRuehl" w:hint="cs"/>
          <w:rtl/>
        </w:rPr>
        <w:t>(4)</w:t>
      </w:r>
      <w:r w:rsidRPr="003F7EC9">
        <w:rPr>
          <w:rStyle w:val="default"/>
          <w:rFonts w:cs="FrankRuehl"/>
          <w:rtl/>
        </w:rPr>
        <w:tab/>
      </w:r>
      <w:r w:rsidRPr="003F7EC9">
        <w:rPr>
          <w:rStyle w:val="default"/>
          <w:rFonts w:cs="FrankRuehl" w:hint="cs"/>
          <w:rtl/>
        </w:rPr>
        <w:t>יחידות סמך של משרד ראש הממשלה שעיקר פעילותן בתחום ביטחון המדינה;</w:t>
      </w:r>
    </w:p>
    <w:p w14:paraId="5DF6C093" w14:textId="77777777" w:rsidR="003F7EC9" w:rsidRPr="003F7EC9" w:rsidRDefault="003F7EC9" w:rsidP="003F7EC9">
      <w:pPr>
        <w:pStyle w:val="P22"/>
        <w:spacing w:before="72"/>
        <w:ind w:left="1021" w:right="1134"/>
        <w:rPr>
          <w:rStyle w:val="default"/>
          <w:rFonts w:cs="FrankRuehl"/>
          <w:rtl/>
        </w:rPr>
      </w:pPr>
      <w:r w:rsidRPr="003F7EC9">
        <w:rPr>
          <w:rStyle w:val="default"/>
          <w:rFonts w:cs="FrankRuehl" w:hint="cs"/>
          <w:rtl/>
        </w:rPr>
        <w:t>(5)</w:t>
      </w:r>
      <w:r w:rsidRPr="003F7EC9">
        <w:rPr>
          <w:rStyle w:val="default"/>
          <w:rFonts w:cs="FrankRuehl"/>
          <w:rtl/>
        </w:rPr>
        <w:tab/>
      </w:r>
      <w:r w:rsidRPr="003F7EC9">
        <w:rPr>
          <w:rStyle w:val="default"/>
          <w:rFonts w:cs="FrankRuehl" w:hint="cs"/>
          <w:rtl/>
        </w:rPr>
        <w:t>יחידות ויחידות סמך של משרד הביטחון, למעט מפעלי חומרי נפץ ביטחוניים.</w:t>
      </w:r>
    </w:p>
    <w:p w14:paraId="5E469E3E" w14:textId="77777777" w:rsidR="00150046" w:rsidRDefault="007911EC" w:rsidP="005157E4">
      <w:pPr>
        <w:pStyle w:val="P00"/>
        <w:spacing w:before="72"/>
        <w:ind w:left="0" w:right="1134"/>
        <w:rPr>
          <w:rStyle w:val="default"/>
          <w:rFonts w:cs="FrankRuehl"/>
          <w:rtl/>
        </w:rPr>
      </w:pPr>
      <w:r>
        <w:rPr>
          <w:rFonts w:cs="FrankRuehl"/>
          <w:sz w:val="26"/>
          <w:rtl/>
          <w:lang w:eastAsia="en-US"/>
        </w:rPr>
        <w:pict w14:anchorId="05F96210">
          <v:shape id="_x0000_s2083" type="#_x0000_t202" style="position:absolute;left:0;text-align:left;margin-left:470.25pt;margin-top:7.1pt;width:1in;height:15.6pt;z-index:251644928" filled="f" stroked="f">
            <v:textbox inset="1mm,0,1mm,0">
              <w:txbxContent>
                <w:p w14:paraId="2FF24B34" w14:textId="77777777" w:rsidR="003F7EC9" w:rsidRDefault="003F7EC9" w:rsidP="003F7EC9">
                  <w:pPr>
                    <w:spacing w:line="160" w:lineRule="exact"/>
                    <w:jc w:val="left"/>
                    <w:rPr>
                      <w:rFonts w:cs="Miriam"/>
                      <w:noProof/>
                      <w:sz w:val="18"/>
                      <w:szCs w:val="18"/>
                      <w:rtl/>
                    </w:rPr>
                  </w:pPr>
                  <w:r>
                    <w:rPr>
                      <w:rFonts w:cs="Miriam" w:hint="cs"/>
                      <w:sz w:val="18"/>
                      <w:szCs w:val="18"/>
                      <w:rtl/>
                    </w:rPr>
                    <w:t>(תיקון מס' 5) תשפ"ב-2022</w:t>
                  </w:r>
                </w:p>
              </w:txbxContent>
            </v:textbox>
          </v:shape>
        </w:pict>
      </w:r>
      <w:r w:rsidR="00150046">
        <w:rPr>
          <w:rFonts w:cs="FrankRuehl"/>
          <w:sz w:val="26"/>
          <w:rtl/>
        </w:rPr>
        <w:tab/>
      </w:r>
      <w:r w:rsidR="00150046">
        <w:rPr>
          <w:rStyle w:val="default"/>
          <w:rFonts w:cs="FrankRuehl"/>
          <w:rtl/>
        </w:rPr>
        <w:t>(ב</w:t>
      </w:r>
      <w:r w:rsidR="00150046">
        <w:rPr>
          <w:rStyle w:val="default"/>
          <w:rFonts w:cs="FrankRuehl" w:hint="cs"/>
          <w:rtl/>
        </w:rPr>
        <w:t>)</w:t>
      </w:r>
      <w:r w:rsidR="00150046">
        <w:rPr>
          <w:rStyle w:val="default"/>
          <w:rFonts w:cs="FrankRuehl"/>
          <w:rtl/>
        </w:rPr>
        <w:tab/>
      </w:r>
      <w:r w:rsidR="005157E4">
        <w:rPr>
          <w:rStyle w:val="default"/>
          <w:rFonts w:cs="FrankRuehl" w:hint="cs"/>
          <w:rtl/>
        </w:rPr>
        <w:t>(בוטל).</w:t>
      </w:r>
    </w:p>
    <w:p w14:paraId="56319E5E" w14:textId="77777777" w:rsidR="00150046" w:rsidRDefault="007911EC" w:rsidP="007911EC">
      <w:pPr>
        <w:pStyle w:val="P00"/>
        <w:spacing w:before="72"/>
        <w:ind w:left="0" w:right="1134"/>
        <w:rPr>
          <w:rStyle w:val="default"/>
          <w:rFonts w:cs="FrankRuehl" w:hint="cs"/>
          <w:rtl/>
        </w:rPr>
      </w:pPr>
      <w:r>
        <w:rPr>
          <w:rFonts w:cs="FrankRuehl"/>
          <w:sz w:val="26"/>
          <w:rtl/>
          <w:lang w:eastAsia="en-US"/>
        </w:rPr>
        <w:pict w14:anchorId="4B33C618">
          <v:shape id="_x0000_s2084" type="#_x0000_t202" style="position:absolute;left:0;text-align:left;margin-left:470.25pt;margin-top:7.1pt;width:1in;height:15.6pt;z-index:251645952" filled="f" stroked="f">
            <v:textbox inset="1mm,0,1mm,0">
              <w:txbxContent>
                <w:p w14:paraId="7B5A8899" w14:textId="77777777" w:rsidR="003F7EC9" w:rsidRDefault="003F7EC9" w:rsidP="003F7EC9">
                  <w:pPr>
                    <w:spacing w:line="160" w:lineRule="exact"/>
                    <w:jc w:val="left"/>
                    <w:rPr>
                      <w:rFonts w:cs="Miriam"/>
                      <w:noProof/>
                      <w:sz w:val="18"/>
                      <w:szCs w:val="18"/>
                      <w:rtl/>
                    </w:rPr>
                  </w:pPr>
                  <w:r>
                    <w:rPr>
                      <w:rFonts w:cs="Miriam" w:hint="cs"/>
                      <w:sz w:val="18"/>
                      <w:szCs w:val="18"/>
                      <w:rtl/>
                    </w:rPr>
                    <w:t>(תיקון מס' 5) תשפ"ב-2022</w:t>
                  </w:r>
                </w:p>
              </w:txbxContent>
            </v:textbox>
          </v:shape>
        </w:pict>
      </w:r>
      <w:r w:rsidR="00150046">
        <w:rPr>
          <w:rFonts w:cs="FrankRuehl"/>
          <w:sz w:val="26"/>
          <w:rtl/>
        </w:rPr>
        <w:tab/>
      </w:r>
      <w:r w:rsidR="00150046">
        <w:rPr>
          <w:rStyle w:val="default"/>
          <w:rFonts w:cs="FrankRuehl"/>
          <w:rtl/>
        </w:rPr>
        <w:t>(ג</w:t>
      </w:r>
      <w:r w:rsidR="00150046">
        <w:rPr>
          <w:rStyle w:val="default"/>
          <w:rFonts w:cs="FrankRuehl" w:hint="cs"/>
          <w:rtl/>
        </w:rPr>
        <w:t>)</w:t>
      </w:r>
      <w:r w:rsidR="00150046">
        <w:rPr>
          <w:rStyle w:val="default"/>
          <w:rFonts w:cs="FrankRuehl"/>
          <w:rtl/>
        </w:rPr>
        <w:tab/>
      </w:r>
      <w:r w:rsidR="005157E4">
        <w:rPr>
          <w:rStyle w:val="default"/>
          <w:rFonts w:cs="FrankRuehl" w:hint="cs"/>
          <w:rtl/>
        </w:rPr>
        <w:t>(בוטל)</w:t>
      </w:r>
      <w:r w:rsidR="00150046">
        <w:rPr>
          <w:rStyle w:val="default"/>
          <w:rFonts w:cs="FrankRuehl" w:hint="cs"/>
          <w:rtl/>
        </w:rPr>
        <w:t>.</w:t>
      </w:r>
    </w:p>
    <w:p w14:paraId="489560ED" w14:textId="77777777" w:rsidR="00D16414" w:rsidRPr="00D34443" w:rsidRDefault="00D16414" w:rsidP="00D16414">
      <w:pPr>
        <w:pStyle w:val="P00"/>
        <w:spacing w:before="0"/>
        <w:ind w:left="0" w:right="1134"/>
        <w:rPr>
          <w:rFonts w:cs="FrankRuehl" w:hint="cs"/>
          <w:b/>
          <w:bCs/>
          <w:vanish/>
          <w:szCs w:val="20"/>
          <w:shd w:val="clear" w:color="auto" w:fill="FFFF99"/>
          <w:rtl/>
        </w:rPr>
      </w:pPr>
      <w:bookmarkStart w:id="95" w:name="Rov81"/>
      <w:r w:rsidRPr="00D34443">
        <w:rPr>
          <w:rFonts w:cs="FrankRuehl" w:hint="cs"/>
          <w:vanish/>
          <w:color w:val="FF0000"/>
          <w:szCs w:val="20"/>
          <w:shd w:val="clear" w:color="auto" w:fill="FFFF99"/>
          <w:rtl/>
        </w:rPr>
        <w:t>מיום 13.11.1961</w:t>
      </w:r>
    </w:p>
    <w:p w14:paraId="25B449B4" w14:textId="77777777" w:rsidR="00D16414" w:rsidRPr="00D34443" w:rsidRDefault="00D16414" w:rsidP="00D16414">
      <w:pPr>
        <w:pStyle w:val="P00"/>
        <w:spacing w:before="0"/>
        <w:ind w:left="0" w:right="1134"/>
        <w:rPr>
          <w:rFonts w:cs="FrankRuehl" w:hint="cs"/>
          <w:b/>
          <w:bCs/>
          <w:vanish/>
          <w:szCs w:val="20"/>
          <w:shd w:val="clear" w:color="auto" w:fill="FFFF99"/>
          <w:rtl/>
        </w:rPr>
      </w:pPr>
      <w:r w:rsidRPr="00D34443">
        <w:rPr>
          <w:rFonts w:cs="FrankRuehl" w:hint="cs"/>
          <w:b/>
          <w:bCs/>
          <w:vanish/>
          <w:szCs w:val="20"/>
          <w:shd w:val="clear" w:color="auto" w:fill="FFFF99"/>
          <w:rtl/>
        </w:rPr>
        <w:t>תיקון מס' 1</w:t>
      </w:r>
    </w:p>
    <w:p w14:paraId="107C3D8F" w14:textId="77777777" w:rsidR="00D16414" w:rsidRPr="00D34443" w:rsidRDefault="00D16414" w:rsidP="00D16414">
      <w:pPr>
        <w:pStyle w:val="P00"/>
        <w:tabs>
          <w:tab w:val="clear" w:pos="6259"/>
        </w:tabs>
        <w:spacing w:before="0"/>
        <w:ind w:left="0" w:right="1134"/>
        <w:rPr>
          <w:rFonts w:cs="FrankRuehl" w:hint="cs"/>
          <w:vanish/>
          <w:szCs w:val="20"/>
          <w:shd w:val="clear" w:color="auto" w:fill="FFFF99"/>
          <w:rtl/>
        </w:rPr>
      </w:pPr>
      <w:hyperlink r:id="rId102" w:history="1">
        <w:r w:rsidRPr="00D34443">
          <w:rPr>
            <w:rStyle w:val="Hyperlink"/>
            <w:rFonts w:cs="FrankRuehl" w:hint="cs"/>
            <w:vanish/>
            <w:szCs w:val="20"/>
            <w:shd w:val="clear" w:color="auto" w:fill="FFFF99"/>
            <w:rtl/>
          </w:rPr>
          <w:t>ס"ח תשכ"ב מס' 352</w:t>
        </w:r>
      </w:hyperlink>
      <w:r w:rsidRPr="00D34443">
        <w:rPr>
          <w:rFonts w:cs="FrankRuehl" w:hint="cs"/>
          <w:vanish/>
          <w:szCs w:val="20"/>
          <w:shd w:val="clear" w:color="auto" w:fill="FFFF99"/>
          <w:rtl/>
        </w:rPr>
        <w:t xml:space="preserve"> מיום 13.11.1961 עמ' 6 (</w:t>
      </w:r>
      <w:hyperlink r:id="rId103" w:history="1">
        <w:r w:rsidRPr="00D34443">
          <w:rPr>
            <w:rStyle w:val="Hyperlink"/>
            <w:rFonts w:cs="FrankRuehl" w:hint="cs"/>
            <w:vanish/>
            <w:szCs w:val="20"/>
            <w:shd w:val="clear" w:color="auto" w:fill="FFFF99"/>
            <w:rtl/>
          </w:rPr>
          <w:t>ה"ח 221</w:t>
        </w:r>
      </w:hyperlink>
      <w:r w:rsidRPr="00D34443">
        <w:rPr>
          <w:rFonts w:cs="FrankRuehl" w:hint="cs"/>
          <w:vanish/>
          <w:szCs w:val="20"/>
          <w:shd w:val="clear" w:color="auto" w:fill="FFFF99"/>
          <w:rtl/>
        </w:rPr>
        <w:t>)</w:t>
      </w:r>
    </w:p>
    <w:p w14:paraId="09524F26" w14:textId="77777777" w:rsidR="00D16414" w:rsidRPr="00D34443" w:rsidRDefault="00D16414" w:rsidP="00D16414">
      <w:pPr>
        <w:pStyle w:val="P00"/>
        <w:ind w:left="0" w:right="1134"/>
        <w:rPr>
          <w:rStyle w:val="default"/>
          <w:rFonts w:cs="FrankRuehl" w:hint="cs"/>
          <w:vanish/>
          <w:sz w:val="22"/>
          <w:szCs w:val="22"/>
          <w:shd w:val="clear" w:color="auto" w:fill="FFFF99"/>
          <w:rtl/>
        </w:rPr>
      </w:pPr>
      <w:r w:rsidRPr="00D34443">
        <w:rPr>
          <w:rStyle w:val="big-number"/>
          <w:rFonts w:cs="FrankRuehl"/>
          <w:vanish/>
          <w:sz w:val="22"/>
          <w:szCs w:val="22"/>
          <w:shd w:val="clear" w:color="auto" w:fill="FFFF99"/>
          <w:rtl/>
        </w:rPr>
        <w:t>22.</w:t>
      </w:r>
      <w:r w:rsidRPr="00D34443">
        <w:rPr>
          <w:rStyle w:val="big-number"/>
          <w:rFonts w:cs="FrankRuehl"/>
          <w:vanish/>
          <w:sz w:val="22"/>
          <w:szCs w:val="22"/>
          <w:shd w:val="clear" w:color="auto" w:fill="FFFF99"/>
          <w:rtl/>
        </w:rPr>
        <w:tab/>
      </w:r>
      <w:r w:rsidRPr="00D34443">
        <w:rPr>
          <w:rStyle w:val="default"/>
          <w:rFonts w:cs="FrankRuehl"/>
          <w:vanish/>
          <w:sz w:val="22"/>
          <w:szCs w:val="22"/>
          <w:u w:val="single"/>
          <w:shd w:val="clear" w:color="auto" w:fill="FFFF99"/>
          <w:rtl/>
        </w:rPr>
        <w:t>(א</w:t>
      </w:r>
      <w:r w:rsidRPr="00D34443">
        <w:rPr>
          <w:rStyle w:val="default"/>
          <w:rFonts w:cs="FrankRuehl" w:hint="cs"/>
          <w:vanish/>
          <w:sz w:val="22"/>
          <w:szCs w:val="22"/>
          <w:u w:val="single"/>
          <w:shd w:val="clear" w:color="auto" w:fill="FFFF99"/>
          <w:rtl/>
        </w:rPr>
        <w:t>)</w:t>
      </w:r>
      <w:r w:rsidRPr="00D34443">
        <w:rPr>
          <w:rStyle w:val="default"/>
          <w:rFonts w:cs="FrankRuehl"/>
          <w:vanish/>
          <w:sz w:val="22"/>
          <w:szCs w:val="22"/>
          <w:shd w:val="clear" w:color="auto" w:fill="FFFF99"/>
          <w:rtl/>
        </w:rPr>
        <w:tab/>
        <w:t>ה</w:t>
      </w:r>
      <w:r w:rsidRPr="00D34443">
        <w:rPr>
          <w:rStyle w:val="default"/>
          <w:rFonts w:cs="FrankRuehl" w:hint="cs"/>
          <w:vanish/>
          <w:sz w:val="22"/>
          <w:szCs w:val="22"/>
          <w:shd w:val="clear" w:color="auto" w:fill="FFFF99"/>
          <w:rtl/>
        </w:rPr>
        <w:t xml:space="preserve">וראות חוק זה לא יחולו על </w:t>
      </w:r>
      <w:r w:rsidR="007911EC" w:rsidRPr="00D34443">
        <w:rPr>
          <w:rStyle w:val="default"/>
          <w:rFonts w:cs="FrankRuehl"/>
          <w:vanish/>
          <w:sz w:val="22"/>
          <w:szCs w:val="22"/>
          <w:shd w:val="clear" w:color="auto" w:fill="FFFF99"/>
          <w:rtl/>
        </w:rPr>
        <w:t>–</w:t>
      </w:r>
    </w:p>
    <w:p w14:paraId="35B3211F" w14:textId="77777777" w:rsidR="00D16414" w:rsidRPr="00D34443" w:rsidRDefault="00D16414" w:rsidP="00D16414">
      <w:pPr>
        <w:pStyle w:val="P22"/>
        <w:spacing w:before="0"/>
        <w:ind w:left="1021" w:right="1134"/>
        <w:rPr>
          <w:rStyle w:val="default"/>
          <w:rFonts w:cs="FrankRuehl" w:hint="cs"/>
          <w:strike/>
          <w:vanish/>
          <w:sz w:val="22"/>
          <w:szCs w:val="22"/>
          <w:shd w:val="clear" w:color="auto" w:fill="FFFF99"/>
          <w:rtl/>
        </w:rPr>
      </w:pPr>
      <w:r w:rsidRPr="00D34443">
        <w:rPr>
          <w:rStyle w:val="default"/>
          <w:rFonts w:cs="FrankRuehl" w:hint="cs"/>
          <w:strike/>
          <w:vanish/>
          <w:sz w:val="22"/>
          <w:szCs w:val="22"/>
          <w:shd w:val="clear" w:color="auto" w:fill="FFFF99"/>
          <w:rtl/>
        </w:rPr>
        <w:t>(1)</w:t>
      </w:r>
      <w:r w:rsidRPr="00D34443">
        <w:rPr>
          <w:rStyle w:val="default"/>
          <w:rFonts w:cs="FrankRuehl" w:hint="cs"/>
          <w:strike/>
          <w:vanish/>
          <w:sz w:val="22"/>
          <w:szCs w:val="22"/>
          <w:shd w:val="clear" w:color="auto" w:fill="FFFF99"/>
          <w:rtl/>
        </w:rPr>
        <w:tab/>
        <w:t>יבוא, ייצור, החסנה והובלה של חמרי נפץ, או על השימוש בהם, בידי צבא ההגנה לישראל, חיל המשטרה ושירות בתי הסוהר;</w:t>
      </w:r>
    </w:p>
    <w:p w14:paraId="340A8492" w14:textId="77777777" w:rsidR="00D16414" w:rsidRPr="00D34443" w:rsidRDefault="00D16414" w:rsidP="007911EC">
      <w:pPr>
        <w:pStyle w:val="P22"/>
        <w:spacing w:before="0"/>
        <w:ind w:left="1021" w:right="1134"/>
        <w:rPr>
          <w:rStyle w:val="default"/>
          <w:rFonts w:cs="FrankRuehl"/>
          <w:vanish/>
          <w:sz w:val="22"/>
          <w:szCs w:val="22"/>
          <w:shd w:val="clear" w:color="auto" w:fill="FFFF99"/>
          <w:rtl/>
        </w:rPr>
      </w:pPr>
      <w:r w:rsidRPr="00D34443">
        <w:rPr>
          <w:rStyle w:val="default"/>
          <w:rFonts w:cs="FrankRuehl"/>
          <w:vanish/>
          <w:sz w:val="22"/>
          <w:szCs w:val="22"/>
          <w:shd w:val="clear" w:color="auto" w:fill="FFFF99"/>
          <w:rtl/>
        </w:rPr>
        <w:t>(1)</w:t>
      </w:r>
      <w:r w:rsidRPr="00D34443">
        <w:rPr>
          <w:rStyle w:val="default"/>
          <w:rFonts w:cs="FrankRuehl"/>
          <w:vanish/>
          <w:sz w:val="22"/>
          <w:szCs w:val="22"/>
          <w:shd w:val="clear" w:color="auto" w:fill="FFFF99"/>
          <w:rtl/>
        </w:rPr>
        <w:tab/>
        <w:t>י</w:t>
      </w:r>
      <w:r w:rsidRPr="00D34443">
        <w:rPr>
          <w:rStyle w:val="default"/>
          <w:rFonts w:cs="FrankRuehl" w:hint="cs"/>
          <w:vanish/>
          <w:sz w:val="22"/>
          <w:szCs w:val="22"/>
          <w:shd w:val="clear" w:color="auto" w:fill="FFFF99"/>
          <w:rtl/>
        </w:rPr>
        <w:t xml:space="preserve">יבוא, ייצור, החזקה, החסנה והעברה </w:t>
      </w:r>
      <w:r w:rsidRPr="00D34443">
        <w:rPr>
          <w:rStyle w:val="default"/>
          <w:rFonts w:cs="FrankRuehl"/>
          <w:vanish/>
          <w:sz w:val="22"/>
          <w:szCs w:val="22"/>
          <w:shd w:val="clear" w:color="auto" w:fill="FFFF99"/>
          <w:rtl/>
        </w:rPr>
        <w:t>מ</w:t>
      </w:r>
      <w:r w:rsidRPr="00D34443">
        <w:rPr>
          <w:rStyle w:val="default"/>
          <w:rFonts w:cs="FrankRuehl" w:hint="cs"/>
          <w:vanish/>
          <w:sz w:val="22"/>
          <w:szCs w:val="22"/>
          <w:shd w:val="clear" w:color="auto" w:fill="FFFF99"/>
          <w:rtl/>
        </w:rPr>
        <w:t xml:space="preserve">מקום למקום של חמרי נפץ בידי צבא-הגנה לישראל, משטרת ישראל ושירות בתי הסוהר (להלן </w:t>
      </w:r>
      <w:r w:rsidR="007911EC"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 xml:space="preserve"> </w:t>
      </w:r>
      <w:r w:rsidRPr="00D34443">
        <w:rPr>
          <w:rStyle w:val="default"/>
          <w:rFonts w:cs="FrankRuehl" w:hint="cs"/>
          <w:vanish/>
          <w:sz w:val="22"/>
          <w:szCs w:val="22"/>
          <w:shd w:val="clear" w:color="auto" w:fill="FFFF99"/>
          <w:rtl/>
        </w:rPr>
        <w:t>הגופים הפטורים), ועל קניה ומכירה של</w:t>
      </w:r>
      <w:r w:rsidRPr="00D34443">
        <w:rPr>
          <w:rStyle w:val="default"/>
          <w:rFonts w:cs="FrankRuehl"/>
          <w:vanish/>
          <w:sz w:val="22"/>
          <w:szCs w:val="22"/>
          <w:shd w:val="clear" w:color="auto" w:fill="FFFF99"/>
          <w:rtl/>
        </w:rPr>
        <w:t xml:space="preserve"> ח</w:t>
      </w:r>
      <w:r w:rsidRPr="00D34443">
        <w:rPr>
          <w:rStyle w:val="default"/>
          <w:rFonts w:cs="FrankRuehl" w:hint="cs"/>
          <w:vanish/>
          <w:sz w:val="22"/>
          <w:szCs w:val="22"/>
          <w:shd w:val="clear" w:color="auto" w:fill="FFFF99"/>
          <w:rtl/>
        </w:rPr>
        <w:t>מרי נפץ על ידי אחד הגופים הפטורים, אלא שהחומר לא ייקנה אלא ממי שיש לו היתר מכירה ולא יימכר אלא למי שיש לו היתר קניה;</w:t>
      </w:r>
    </w:p>
    <w:p w14:paraId="128C9482" w14:textId="77777777" w:rsidR="00D16414" w:rsidRPr="00D34443" w:rsidRDefault="00D16414" w:rsidP="007911EC">
      <w:pPr>
        <w:pStyle w:val="P22"/>
        <w:spacing w:before="0"/>
        <w:ind w:left="1021" w:right="1134"/>
        <w:rPr>
          <w:rStyle w:val="default"/>
          <w:rFonts w:cs="FrankRuehl"/>
          <w:vanish/>
          <w:sz w:val="22"/>
          <w:szCs w:val="22"/>
          <w:shd w:val="clear" w:color="auto" w:fill="FFFF99"/>
          <w:rtl/>
        </w:rPr>
      </w:pPr>
      <w:r w:rsidRPr="00D34443">
        <w:rPr>
          <w:rStyle w:val="default"/>
          <w:rFonts w:cs="FrankRuehl" w:hint="cs"/>
          <w:vanish/>
          <w:sz w:val="22"/>
          <w:szCs w:val="22"/>
          <w:shd w:val="clear" w:color="auto" w:fill="FFFF99"/>
          <w:rtl/>
        </w:rPr>
        <w:t>(2)</w:t>
      </w:r>
      <w:r w:rsidRPr="00D34443">
        <w:rPr>
          <w:rStyle w:val="default"/>
          <w:rFonts w:cs="FrankRuehl"/>
          <w:vanish/>
          <w:sz w:val="22"/>
          <w:szCs w:val="22"/>
          <w:shd w:val="clear" w:color="auto" w:fill="FFFF99"/>
          <w:rtl/>
        </w:rPr>
        <w:tab/>
        <w:t>כ</w:t>
      </w:r>
      <w:r w:rsidRPr="00D34443">
        <w:rPr>
          <w:rStyle w:val="default"/>
          <w:rFonts w:cs="FrankRuehl" w:hint="cs"/>
          <w:vanish/>
          <w:sz w:val="22"/>
          <w:szCs w:val="22"/>
          <w:shd w:val="clear" w:color="auto" w:fill="FFFF99"/>
          <w:rtl/>
        </w:rPr>
        <w:t>לי יריה כמשמעותו בחוק כלי היריה, תש"ט</w:t>
      </w:r>
      <w:r w:rsidR="007911EC"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1949;</w:t>
      </w:r>
    </w:p>
    <w:p w14:paraId="3629ECEF" w14:textId="77777777" w:rsidR="00D16414" w:rsidRPr="00D34443" w:rsidRDefault="00D16414" w:rsidP="00D16414">
      <w:pPr>
        <w:pStyle w:val="P22"/>
        <w:spacing w:before="0"/>
        <w:ind w:left="1021" w:right="1134"/>
        <w:rPr>
          <w:rStyle w:val="default"/>
          <w:rFonts w:cs="FrankRuehl"/>
          <w:vanish/>
          <w:sz w:val="22"/>
          <w:szCs w:val="22"/>
          <w:shd w:val="clear" w:color="auto" w:fill="FFFF99"/>
          <w:rtl/>
        </w:rPr>
      </w:pPr>
      <w:r w:rsidRPr="00D34443">
        <w:rPr>
          <w:rStyle w:val="default"/>
          <w:rFonts w:cs="FrankRuehl" w:hint="cs"/>
          <w:vanish/>
          <w:sz w:val="22"/>
          <w:szCs w:val="22"/>
          <w:shd w:val="clear" w:color="auto" w:fill="FFFF99"/>
          <w:rtl/>
        </w:rPr>
        <w:t>(3)</w:t>
      </w:r>
      <w:r w:rsidRPr="00D34443">
        <w:rPr>
          <w:rStyle w:val="default"/>
          <w:rFonts w:cs="FrankRuehl"/>
          <w:vanish/>
          <w:sz w:val="22"/>
          <w:szCs w:val="22"/>
          <w:shd w:val="clear" w:color="auto" w:fill="FFFF99"/>
          <w:rtl/>
        </w:rPr>
        <w:tab/>
        <w:t>ה</w:t>
      </w:r>
      <w:r w:rsidRPr="00D34443">
        <w:rPr>
          <w:rStyle w:val="default"/>
          <w:rFonts w:cs="FrankRuehl" w:hint="cs"/>
          <w:vanish/>
          <w:sz w:val="22"/>
          <w:szCs w:val="22"/>
          <w:shd w:val="clear" w:color="auto" w:fill="FFFF99"/>
          <w:rtl/>
        </w:rPr>
        <w:t>חזקה לשם מכירה של זיקוקין די נור בתנאים ובכמות שייקבעו בתקנות.</w:t>
      </w:r>
    </w:p>
    <w:p w14:paraId="01735F06" w14:textId="77777777" w:rsidR="00BD2754" w:rsidRPr="00D34443" w:rsidRDefault="00BD2754" w:rsidP="00BD2754">
      <w:pPr>
        <w:pStyle w:val="P00"/>
        <w:spacing w:before="0"/>
        <w:ind w:left="0" w:right="1134"/>
        <w:rPr>
          <w:rStyle w:val="default"/>
          <w:rFonts w:cs="FrankRuehl"/>
          <w:vanish/>
          <w:sz w:val="22"/>
          <w:szCs w:val="22"/>
          <w:u w:val="single"/>
          <w:shd w:val="clear" w:color="auto" w:fill="FFFF99"/>
          <w:rtl/>
        </w:rPr>
      </w:pPr>
      <w:r w:rsidRPr="00D34443">
        <w:rPr>
          <w:vanish/>
          <w:shd w:val="clear" w:color="auto" w:fill="FFFF99"/>
          <w:rtl/>
        </w:rPr>
        <w:tab/>
      </w:r>
      <w:r w:rsidRPr="00D34443">
        <w:rPr>
          <w:rStyle w:val="default"/>
          <w:rFonts w:cs="FrankRuehl"/>
          <w:vanish/>
          <w:sz w:val="22"/>
          <w:szCs w:val="22"/>
          <w:u w:val="single"/>
          <w:shd w:val="clear" w:color="auto" w:fill="FFFF99"/>
          <w:rtl/>
        </w:rPr>
        <w:t>(ב</w:t>
      </w:r>
      <w:r w:rsidRPr="00D34443">
        <w:rPr>
          <w:rStyle w:val="default"/>
          <w:rFonts w:cs="FrankRuehl" w:hint="cs"/>
          <w:vanish/>
          <w:sz w:val="22"/>
          <w:szCs w:val="22"/>
          <w:u w:val="single"/>
          <w:shd w:val="clear" w:color="auto" w:fill="FFFF99"/>
          <w:rtl/>
        </w:rPr>
        <w:t>)</w:t>
      </w:r>
      <w:r w:rsidRPr="00D34443">
        <w:rPr>
          <w:rStyle w:val="default"/>
          <w:rFonts w:cs="FrankRuehl"/>
          <w:vanish/>
          <w:sz w:val="22"/>
          <w:szCs w:val="22"/>
          <w:u w:val="single"/>
          <w:shd w:val="clear" w:color="auto" w:fill="FFFF99"/>
          <w:rtl/>
        </w:rPr>
        <w:tab/>
        <w:t>ש</w:t>
      </w:r>
      <w:r w:rsidRPr="00D34443">
        <w:rPr>
          <w:rStyle w:val="default"/>
          <w:rFonts w:cs="FrankRuehl" w:hint="cs"/>
          <w:vanish/>
          <w:sz w:val="22"/>
          <w:szCs w:val="22"/>
          <w:u w:val="single"/>
          <w:shd w:val="clear" w:color="auto" w:fill="FFFF99"/>
          <w:rtl/>
        </w:rPr>
        <w:t>ר הבטחון רשאי להורות כי מפעל פלוני ממפעלי מערכת הבטחון או שלוחה פלונית משלוחותיה, דינם לענין סעיף קטן (א)(1), כולו או חלקו, כ</w:t>
      </w:r>
      <w:r w:rsidRPr="00D34443">
        <w:rPr>
          <w:rStyle w:val="default"/>
          <w:rFonts w:cs="FrankRuehl"/>
          <w:vanish/>
          <w:sz w:val="22"/>
          <w:szCs w:val="22"/>
          <w:u w:val="single"/>
          <w:shd w:val="clear" w:color="auto" w:fill="FFFF99"/>
          <w:rtl/>
        </w:rPr>
        <w:t>ד</w:t>
      </w:r>
      <w:r w:rsidRPr="00D34443">
        <w:rPr>
          <w:rStyle w:val="default"/>
          <w:rFonts w:cs="FrankRuehl" w:hint="cs"/>
          <w:vanish/>
          <w:sz w:val="22"/>
          <w:szCs w:val="22"/>
          <w:u w:val="single"/>
          <w:shd w:val="clear" w:color="auto" w:fill="FFFF99"/>
          <w:rtl/>
        </w:rPr>
        <w:t>ין גופים הפטורים; ובלבד שהודיע על כך בכתב למי שממונה על מתן ההיתרים שעליהם חלה ההוראה ולועדת החוץ והבטחון; הוראה כאמו</w:t>
      </w:r>
      <w:r w:rsidRPr="00D34443">
        <w:rPr>
          <w:rStyle w:val="default"/>
          <w:rFonts w:cs="FrankRuehl"/>
          <w:vanish/>
          <w:sz w:val="22"/>
          <w:szCs w:val="22"/>
          <w:u w:val="single"/>
          <w:shd w:val="clear" w:color="auto" w:fill="FFFF99"/>
          <w:rtl/>
        </w:rPr>
        <w:t xml:space="preserve">ר </w:t>
      </w:r>
      <w:r w:rsidRPr="00D34443">
        <w:rPr>
          <w:rStyle w:val="default"/>
          <w:rFonts w:cs="FrankRuehl" w:hint="cs"/>
          <w:vanish/>
          <w:sz w:val="22"/>
          <w:szCs w:val="22"/>
          <w:u w:val="single"/>
          <w:shd w:val="clear" w:color="auto" w:fill="FFFF99"/>
          <w:rtl/>
        </w:rPr>
        <w:t>יכול שתהיה לתקופה מסויימת או ללא הגבלת זמן.</w:t>
      </w:r>
    </w:p>
    <w:p w14:paraId="4211269F" w14:textId="77777777" w:rsidR="00BD2754" w:rsidRPr="00D34443" w:rsidRDefault="00D16414" w:rsidP="007911EC">
      <w:pPr>
        <w:pStyle w:val="P00"/>
        <w:spacing w:before="0"/>
        <w:ind w:left="0" w:right="1134"/>
        <w:rPr>
          <w:rStyle w:val="default"/>
          <w:rFonts w:cs="FrankRuehl" w:hint="cs"/>
          <w:vanish/>
          <w:sz w:val="22"/>
          <w:szCs w:val="22"/>
          <w:u w:val="single"/>
          <w:shd w:val="clear" w:color="auto" w:fill="FFFF99"/>
          <w:rtl/>
        </w:rPr>
      </w:pPr>
      <w:r w:rsidRPr="00D34443">
        <w:rPr>
          <w:vanish/>
          <w:shd w:val="clear" w:color="auto" w:fill="FFFF99"/>
          <w:rtl/>
        </w:rPr>
        <w:tab/>
      </w:r>
      <w:r w:rsidRPr="00D34443">
        <w:rPr>
          <w:rStyle w:val="default"/>
          <w:rFonts w:cs="FrankRuehl"/>
          <w:vanish/>
          <w:sz w:val="22"/>
          <w:szCs w:val="22"/>
          <w:u w:val="single"/>
          <w:shd w:val="clear" w:color="auto" w:fill="FFFF99"/>
          <w:rtl/>
        </w:rPr>
        <w:t>(ג</w:t>
      </w:r>
      <w:r w:rsidRPr="00D34443">
        <w:rPr>
          <w:rStyle w:val="default"/>
          <w:rFonts w:cs="FrankRuehl" w:hint="cs"/>
          <w:vanish/>
          <w:sz w:val="22"/>
          <w:szCs w:val="22"/>
          <w:u w:val="single"/>
          <w:shd w:val="clear" w:color="auto" w:fill="FFFF99"/>
          <w:rtl/>
        </w:rPr>
        <w:t>)</w:t>
      </w:r>
      <w:r w:rsidRPr="00D34443">
        <w:rPr>
          <w:rStyle w:val="default"/>
          <w:rFonts w:cs="FrankRuehl"/>
          <w:vanish/>
          <w:sz w:val="22"/>
          <w:szCs w:val="22"/>
          <w:u w:val="single"/>
          <w:shd w:val="clear" w:color="auto" w:fill="FFFF99"/>
          <w:rtl/>
        </w:rPr>
        <w:tab/>
        <w:t>ח</w:t>
      </w:r>
      <w:r w:rsidRPr="00D34443">
        <w:rPr>
          <w:rStyle w:val="default"/>
          <w:rFonts w:cs="FrankRuehl" w:hint="cs"/>
          <w:vanish/>
          <w:sz w:val="22"/>
          <w:szCs w:val="22"/>
          <w:u w:val="single"/>
          <w:shd w:val="clear" w:color="auto" w:fill="FFFF99"/>
          <w:rtl/>
        </w:rPr>
        <w:t>ומר נפץ שנמסר מטעם צבא-הגנה לישראל לצורך אימונו של אדם הנמנה עם יחידה ששר הבטחון הכריז</w:t>
      </w:r>
      <w:r w:rsidRPr="00D34443">
        <w:rPr>
          <w:rStyle w:val="default"/>
          <w:rFonts w:cs="FrankRuehl"/>
          <w:vanish/>
          <w:sz w:val="22"/>
          <w:szCs w:val="22"/>
          <w:u w:val="single"/>
          <w:shd w:val="clear" w:color="auto" w:fill="FFFF99"/>
          <w:rtl/>
        </w:rPr>
        <w:t xml:space="preserve"> </w:t>
      </w:r>
      <w:r w:rsidRPr="00D34443">
        <w:rPr>
          <w:rStyle w:val="default"/>
          <w:rFonts w:cs="FrankRuehl" w:hint="cs"/>
          <w:vanish/>
          <w:sz w:val="22"/>
          <w:szCs w:val="22"/>
          <w:u w:val="single"/>
          <w:shd w:val="clear" w:color="auto" w:fill="FFFF99"/>
          <w:rtl/>
        </w:rPr>
        <w:t xml:space="preserve">עליה ברשומות כיחידת אימון לענין סעיף קטן זה, לא יחולו עליו ההוראות בדבר החזקת חומר נפץ והעברתו ממקום למקום </w:t>
      </w:r>
      <w:r w:rsidR="007911EC" w:rsidRPr="00D34443">
        <w:rPr>
          <w:rStyle w:val="default"/>
          <w:rFonts w:cs="FrankRuehl" w:hint="cs"/>
          <w:vanish/>
          <w:sz w:val="22"/>
          <w:szCs w:val="22"/>
          <w:u w:val="single"/>
          <w:shd w:val="clear" w:color="auto" w:fill="FFFF99"/>
          <w:rtl/>
        </w:rPr>
        <w:t>-</w:t>
      </w:r>
      <w:r w:rsidRPr="00D34443">
        <w:rPr>
          <w:rStyle w:val="default"/>
          <w:rFonts w:cs="FrankRuehl"/>
          <w:vanish/>
          <w:sz w:val="22"/>
          <w:szCs w:val="22"/>
          <w:u w:val="single"/>
          <w:shd w:val="clear" w:color="auto" w:fill="FFFF99"/>
          <w:rtl/>
        </w:rPr>
        <w:t xml:space="preserve"> </w:t>
      </w:r>
      <w:r w:rsidRPr="00D34443">
        <w:rPr>
          <w:rStyle w:val="default"/>
          <w:rFonts w:cs="FrankRuehl" w:hint="cs"/>
          <w:vanish/>
          <w:sz w:val="22"/>
          <w:szCs w:val="22"/>
          <w:u w:val="single"/>
          <w:shd w:val="clear" w:color="auto" w:fill="FFFF99"/>
          <w:rtl/>
        </w:rPr>
        <w:t>לרבות נש</w:t>
      </w:r>
      <w:r w:rsidRPr="00D34443">
        <w:rPr>
          <w:rStyle w:val="default"/>
          <w:rFonts w:cs="FrankRuehl"/>
          <w:vanish/>
          <w:sz w:val="22"/>
          <w:szCs w:val="22"/>
          <w:u w:val="single"/>
          <w:shd w:val="clear" w:color="auto" w:fill="FFFF99"/>
          <w:rtl/>
        </w:rPr>
        <w:t>יא</w:t>
      </w:r>
      <w:r w:rsidRPr="00D34443">
        <w:rPr>
          <w:rStyle w:val="default"/>
          <w:rFonts w:cs="FrankRuehl" w:hint="cs"/>
          <w:vanish/>
          <w:sz w:val="22"/>
          <w:szCs w:val="22"/>
          <w:u w:val="single"/>
          <w:shd w:val="clear" w:color="auto" w:fill="FFFF99"/>
          <w:rtl/>
        </w:rPr>
        <w:t>תו על ידי המתאמן תוך כדי אימונו, אם מלאו למתאמן שש עשרה שנה והאימון נערך בהדרכת צבא-הגנה לישראל ובפיקוחו האישי של חייל שהוסמך כמדריך לענ</w:t>
      </w:r>
      <w:r w:rsidRPr="00D34443">
        <w:rPr>
          <w:rStyle w:val="default"/>
          <w:rFonts w:cs="FrankRuehl"/>
          <w:vanish/>
          <w:sz w:val="22"/>
          <w:szCs w:val="22"/>
          <w:u w:val="single"/>
          <w:shd w:val="clear" w:color="auto" w:fill="FFFF99"/>
          <w:rtl/>
        </w:rPr>
        <w:t>י</w:t>
      </w:r>
      <w:r w:rsidRPr="00D34443">
        <w:rPr>
          <w:rStyle w:val="default"/>
          <w:rFonts w:cs="FrankRuehl" w:hint="cs"/>
          <w:vanish/>
          <w:sz w:val="22"/>
          <w:szCs w:val="22"/>
          <w:u w:val="single"/>
          <w:shd w:val="clear" w:color="auto" w:fill="FFFF99"/>
          <w:rtl/>
        </w:rPr>
        <w:t>ן סעיף קטן זה לפי פקודת צבא-הגנה לישראל; ובלבד שאם לא היתה היחידה מוסד חינוכי המוחזק או המנוהל על ידי צבא-הגנה לישרא</w:t>
      </w:r>
      <w:r w:rsidRPr="00D34443">
        <w:rPr>
          <w:rStyle w:val="default"/>
          <w:rFonts w:cs="FrankRuehl"/>
          <w:vanish/>
          <w:sz w:val="22"/>
          <w:szCs w:val="22"/>
          <w:u w:val="single"/>
          <w:shd w:val="clear" w:color="auto" w:fill="FFFF99"/>
          <w:rtl/>
        </w:rPr>
        <w:t>ל</w:t>
      </w:r>
      <w:r w:rsidRPr="00D34443">
        <w:rPr>
          <w:rStyle w:val="default"/>
          <w:rFonts w:cs="FrankRuehl" w:hint="cs"/>
          <w:vanish/>
          <w:sz w:val="22"/>
          <w:szCs w:val="22"/>
          <w:u w:val="single"/>
          <w:shd w:val="clear" w:color="auto" w:fill="FFFF99"/>
          <w:rtl/>
        </w:rPr>
        <w:t xml:space="preserve">, </w:t>
      </w:r>
      <w:r w:rsidRPr="00D34443">
        <w:rPr>
          <w:rStyle w:val="default"/>
          <w:rFonts w:cs="FrankRuehl"/>
          <w:vanish/>
          <w:sz w:val="22"/>
          <w:szCs w:val="22"/>
          <w:u w:val="single"/>
          <w:shd w:val="clear" w:color="auto" w:fill="FFFF99"/>
          <w:rtl/>
        </w:rPr>
        <w:t>ת</w:t>
      </w:r>
      <w:r w:rsidRPr="00D34443">
        <w:rPr>
          <w:rStyle w:val="default"/>
          <w:rFonts w:cs="FrankRuehl" w:hint="cs"/>
          <w:vanish/>
          <w:sz w:val="22"/>
          <w:szCs w:val="22"/>
          <w:u w:val="single"/>
          <w:shd w:val="clear" w:color="auto" w:fill="FFFF99"/>
          <w:rtl/>
        </w:rPr>
        <w:t>היה ההכרזה עליה כיחידת אימון טעונה אישורה של ועדת החוץ והבטחון על הכנסת.</w:t>
      </w:r>
    </w:p>
    <w:p w14:paraId="27037981" w14:textId="77777777" w:rsidR="00F9319B" w:rsidRPr="00D34443" w:rsidRDefault="00F9319B" w:rsidP="00F9319B">
      <w:pPr>
        <w:pStyle w:val="P00"/>
        <w:spacing w:before="0"/>
        <w:ind w:left="0" w:right="1134"/>
        <w:rPr>
          <w:rFonts w:cs="FrankRuehl" w:hint="cs"/>
          <w:vanish/>
          <w:color w:val="FF0000"/>
          <w:szCs w:val="20"/>
          <w:shd w:val="clear" w:color="auto" w:fill="FFFF99"/>
          <w:rtl/>
        </w:rPr>
      </w:pPr>
    </w:p>
    <w:p w14:paraId="4B5923B4" w14:textId="77777777" w:rsidR="00F9319B" w:rsidRPr="00D34443" w:rsidRDefault="00F9319B" w:rsidP="00F9319B">
      <w:pPr>
        <w:pStyle w:val="P00"/>
        <w:spacing w:before="0"/>
        <w:ind w:left="1021" w:right="1134"/>
        <w:rPr>
          <w:rFonts w:cs="FrankRuehl" w:hint="cs"/>
          <w:b/>
          <w:bCs/>
          <w:vanish/>
          <w:szCs w:val="20"/>
          <w:shd w:val="clear" w:color="auto" w:fill="FFFF99"/>
          <w:rtl/>
        </w:rPr>
      </w:pPr>
      <w:r w:rsidRPr="00D34443">
        <w:rPr>
          <w:rFonts w:cs="FrankRuehl" w:hint="cs"/>
          <w:vanish/>
          <w:color w:val="FF0000"/>
          <w:szCs w:val="20"/>
          <w:shd w:val="clear" w:color="auto" w:fill="FFFF99"/>
          <w:rtl/>
        </w:rPr>
        <w:t>מיום 25.12.1975</w:t>
      </w:r>
    </w:p>
    <w:p w14:paraId="35BB8210" w14:textId="77777777" w:rsidR="00F9319B" w:rsidRPr="00D34443" w:rsidRDefault="00F9319B" w:rsidP="00F9319B">
      <w:pPr>
        <w:pStyle w:val="P00"/>
        <w:spacing w:before="0"/>
        <w:ind w:left="1021" w:right="1134"/>
        <w:rPr>
          <w:rFonts w:cs="FrankRuehl" w:hint="cs"/>
          <w:b/>
          <w:bCs/>
          <w:vanish/>
          <w:szCs w:val="20"/>
          <w:shd w:val="clear" w:color="auto" w:fill="FFFF99"/>
          <w:rtl/>
        </w:rPr>
      </w:pPr>
      <w:r w:rsidRPr="00D34443">
        <w:rPr>
          <w:rFonts w:cs="FrankRuehl" w:hint="cs"/>
          <w:b/>
          <w:bCs/>
          <w:vanish/>
          <w:szCs w:val="20"/>
          <w:shd w:val="clear" w:color="auto" w:fill="FFFF99"/>
          <w:rtl/>
        </w:rPr>
        <w:t>תיקון מס' 2</w:t>
      </w:r>
    </w:p>
    <w:p w14:paraId="75797933" w14:textId="77777777" w:rsidR="00F9319B" w:rsidRPr="00D34443" w:rsidRDefault="00F9319B" w:rsidP="00F9319B">
      <w:pPr>
        <w:pStyle w:val="P00"/>
        <w:tabs>
          <w:tab w:val="clear" w:pos="6259"/>
        </w:tabs>
        <w:spacing w:before="0"/>
        <w:ind w:left="1021" w:right="1134"/>
        <w:rPr>
          <w:rFonts w:cs="FrankRuehl" w:hint="cs"/>
          <w:vanish/>
          <w:szCs w:val="20"/>
          <w:shd w:val="clear" w:color="auto" w:fill="FFFF99"/>
          <w:rtl/>
        </w:rPr>
      </w:pPr>
      <w:hyperlink r:id="rId104" w:history="1">
        <w:r w:rsidRPr="00D34443">
          <w:rPr>
            <w:rStyle w:val="Hyperlink"/>
            <w:rFonts w:cs="FrankRuehl" w:hint="cs"/>
            <w:vanish/>
            <w:szCs w:val="20"/>
            <w:shd w:val="clear" w:color="auto" w:fill="FFFF99"/>
            <w:rtl/>
          </w:rPr>
          <w:t>ס"ח תשל"ו מס' 788</w:t>
        </w:r>
      </w:hyperlink>
      <w:r w:rsidRPr="00D34443">
        <w:rPr>
          <w:rFonts w:cs="FrankRuehl" w:hint="cs"/>
          <w:vanish/>
          <w:szCs w:val="20"/>
          <w:shd w:val="clear" w:color="auto" w:fill="FFFF99"/>
          <w:rtl/>
        </w:rPr>
        <w:t xml:space="preserve"> מיום 25.12.1975 עמ' 29 (</w:t>
      </w:r>
      <w:hyperlink r:id="rId105" w:history="1">
        <w:r w:rsidRPr="00D34443">
          <w:rPr>
            <w:rStyle w:val="Hyperlink"/>
            <w:rFonts w:cs="FrankRuehl" w:hint="cs"/>
            <w:vanish/>
            <w:szCs w:val="20"/>
            <w:shd w:val="clear" w:color="auto" w:fill="FFFF99"/>
            <w:rtl/>
          </w:rPr>
          <w:t>ה"ח 1191</w:t>
        </w:r>
      </w:hyperlink>
      <w:r w:rsidRPr="00D34443">
        <w:rPr>
          <w:rFonts w:cs="FrankRuehl" w:hint="cs"/>
          <w:vanish/>
          <w:szCs w:val="20"/>
          <w:shd w:val="clear" w:color="auto" w:fill="FFFF99"/>
          <w:rtl/>
        </w:rPr>
        <w:t>)</w:t>
      </w:r>
    </w:p>
    <w:p w14:paraId="502B8E1D" w14:textId="77777777" w:rsidR="00F9319B" w:rsidRPr="00D34443" w:rsidRDefault="00F9319B" w:rsidP="007911EC">
      <w:pPr>
        <w:pStyle w:val="P22"/>
        <w:ind w:left="1021" w:right="1134"/>
        <w:rPr>
          <w:rStyle w:val="default"/>
          <w:rFonts w:cs="FrankRuehl"/>
          <w:vanish/>
          <w:sz w:val="22"/>
          <w:szCs w:val="22"/>
          <w:shd w:val="clear" w:color="auto" w:fill="FFFF99"/>
          <w:rtl/>
        </w:rPr>
      </w:pPr>
      <w:r w:rsidRPr="00D34443">
        <w:rPr>
          <w:rStyle w:val="default"/>
          <w:rFonts w:cs="FrankRuehl"/>
          <w:vanish/>
          <w:sz w:val="22"/>
          <w:szCs w:val="22"/>
          <w:shd w:val="clear" w:color="auto" w:fill="FFFF99"/>
          <w:rtl/>
        </w:rPr>
        <w:t>(1)</w:t>
      </w:r>
      <w:r w:rsidRPr="00D34443">
        <w:rPr>
          <w:rStyle w:val="default"/>
          <w:rFonts w:cs="FrankRuehl"/>
          <w:vanish/>
          <w:sz w:val="22"/>
          <w:szCs w:val="22"/>
          <w:shd w:val="clear" w:color="auto" w:fill="FFFF99"/>
          <w:rtl/>
        </w:rPr>
        <w:tab/>
        <w:t>י</w:t>
      </w:r>
      <w:r w:rsidRPr="00D34443">
        <w:rPr>
          <w:rStyle w:val="default"/>
          <w:rFonts w:cs="FrankRuehl" w:hint="cs"/>
          <w:vanish/>
          <w:sz w:val="22"/>
          <w:szCs w:val="22"/>
          <w:shd w:val="clear" w:color="auto" w:fill="FFFF99"/>
          <w:rtl/>
        </w:rPr>
        <w:t xml:space="preserve">יבוא, ייצור, </w:t>
      </w:r>
      <w:r w:rsidRPr="00D34443">
        <w:rPr>
          <w:rStyle w:val="default"/>
          <w:rFonts w:cs="FrankRuehl" w:hint="cs"/>
          <w:vanish/>
          <w:sz w:val="22"/>
          <w:szCs w:val="22"/>
          <w:u w:val="single"/>
          <w:shd w:val="clear" w:color="auto" w:fill="FFFF99"/>
          <w:rtl/>
        </w:rPr>
        <w:t>שימוש,</w:t>
      </w:r>
      <w:r w:rsidRPr="00D34443">
        <w:rPr>
          <w:rStyle w:val="default"/>
          <w:rFonts w:cs="FrankRuehl" w:hint="cs"/>
          <w:vanish/>
          <w:sz w:val="22"/>
          <w:szCs w:val="22"/>
          <w:shd w:val="clear" w:color="auto" w:fill="FFFF99"/>
          <w:rtl/>
        </w:rPr>
        <w:t xml:space="preserve"> החזקה, החסנה והעברה </w:t>
      </w:r>
      <w:r w:rsidRPr="00D34443">
        <w:rPr>
          <w:rStyle w:val="default"/>
          <w:rFonts w:cs="FrankRuehl"/>
          <w:vanish/>
          <w:sz w:val="22"/>
          <w:szCs w:val="22"/>
          <w:shd w:val="clear" w:color="auto" w:fill="FFFF99"/>
          <w:rtl/>
        </w:rPr>
        <w:t>מ</w:t>
      </w:r>
      <w:r w:rsidRPr="00D34443">
        <w:rPr>
          <w:rStyle w:val="default"/>
          <w:rFonts w:cs="FrankRuehl" w:hint="cs"/>
          <w:vanish/>
          <w:sz w:val="22"/>
          <w:szCs w:val="22"/>
          <w:shd w:val="clear" w:color="auto" w:fill="FFFF99"/>
          <w:rtl/>
        </w:rPr>
        <w:t xml:space="preserve">מקום למקום של חמרי נפץ בידי צבא-הגנה לישראל, משטרת ישראל ושירות בתי הסוהר (להלן </w:t>
      </w:r>
      <w:r w:rsidR="007911EC"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 xml:space="preserve"> </w:t>
      </w:r>
      <w:r w:rsidRPr="00D34443">
        <w:rPr>
          <w:rStyle w:val="default"/>
          <w:rFonts w:cs="FrankRuehl" w:hint="cs"/>
          <w:vanish/>
          <w:sz w:val="22"/>
          <w:szCs w:val="22"/>
          <w:shd w:val="clear" w:color="auto" w:fill="FFFF99"/>
          <w:rtl/>
        </w:rPr>
        <w:t>הגופים הפטורים), ועל קניה ומכירה של</w:t>
      </w:r>
      <w:r w:rsidRPr="00D34443">
        <w:rPr>
          <w:rStyle w:val="default"/>
          <w:rFonts w:cs="FrankRuehl"/>
          <w:vanish/>
          <w:sz w:val="22"/>
          <w:szCs w:val="22"/>
          <w:shd w:val="clear" w:color="auto" w:fill="FFFF99"/>
          <w:rtl/>
        </w:rPr>
        <w:t xml:space="preserve"> ח</w:t>
      </w:r>
      <w:r w:rsidRPr="00D34443">
        <w:rPr>
          <w:rStyle w:val="default"/>
          <w:rFonts w:cs="FrankRuehl" w:hint="cs"/>
          <w:vanish/>
          <w:sz w:val="22"/>
          <w:szCs w:val="22"/>
          <w:shd w:val="clear" w:color="auto" w:fill="FFFF99"/>
          <w:rtl/>
        </w:rPr>
        <w:t>מרי נפץ על ידי אחד הגופים הפטורים, אלא שהחומר לא ייקנה אלא ממי שיש לו היתר מכירה ולא יימכר אלא למי שיש לו היתר קניה;</w:t>
      </w:r>
    </w:p>
    <w:p w14:paraId="31F7E0A7" w14:textId="77777777" w:rsidR="00EE4928" w:rsidRPr="00D34443" w:rsidRDefault="00EE4928" w:rsidP="00EE4928">
      <w:pPr>
        <w:pStyle w:val="P00"/>
        <w:tabs>
          <w:tab w:val="clear" w:pos="6259"/>
        </w:tabs>
        <w:spacing w:before="0"/>
        <w:ind w:left="0" w:right="1134"/>
        <w:rPr>
          <w:rFonts w:ascii="FrankRuehl" w:hAnsi="FrankRuehl" w:cs="FrankRuehl"/>
          <w:vanish/>
          <w:szCs w:val="20"/>
          <w:shd w:val="clear" w:color="auto" w:fill="FFFF99"/>
          <w:rtl/>
        </w:rPr>
      </w:pPr>
    </w:p>
    <w:p w14:paraId="0D7232A6" w14:textId="77777777" w:rsidR="00EE4928" w:rsidRPr="00D34443" w:rsidRDefault="00EE4928" w:rsidP="00EE4928">
      <w:pPr>
        <w:pStyle w:val="P00"/>
        <w:tabs>
          <w:tab w:val="clear" w:pos="6259"/>
        </w:tabs>
        <w:spacing w:before="0"/>
        <w:ind w:left="0" w:right="1134"/>
        <w:rPr>
          <w:rFonts w:ascii="FrankRuehl" w:hAnsi="FrankRuehl" w:cs="FrankRuehl"/>
          <w:vanish/>
          <w:szCs w:val="20"/>
          <w:shd w:val="clear" w:color="auto" w:fill="FFFF99"/>
          <w:rtl/>
        </w:rPr>
      </w:pPr>
      <w:r w:rsidRPr="00D34443">
        <w:rPr>
          <w:rFonts w:ascii="FrankRuehl" w:hAnsi="FrankRuehl" w:cs="FrankRuehl" w:hint="cs"/>
          <w:vanish/>
          <w:color w:val="FF0000"/>
          <w:szCs w:val="20"/>
          <w:shd w:val="clear" w:color="auto" w:fill="FFFF99"/>
          <w:rtl/>
        </w:rPr>
        <w:t xml:space="preserve">מיום 24.7.2018 עד יום </w:t>
      </w:r>
      <w:r w:rsidR="006E6F02" w:rsidRPr="00D34443">
        <w:rPr>
          <w:rFonts w:ascii="FrankRuehl" w:hAnsi="FrankRuehl" w:cs="FrankRuehl" w:hint="cs"/>
          <w:vanish/>
          <w:color w:val="FF0000"/>
          <w:szCs w:val="20"/>
          <w:shd w:val="clear" w:color="auto" w:fill="FFFF99"/>
          <w:rtl/>
        </w:rPr>
        <w:t>6.1.2022</w:t>
      </w:r>
    </w:p>
    <w:p w14:paraId="710DC4D2" w14:textId="77777777" w:rsidR="00EE4928" w:rsidRPr="00D34443" w:rsidRDefault="00EE4928" w:rsidP="00EE4928">
      <w:pPr>
        <w:pStyle w:val="P00"/>
        <w:tabs>
          <w:tab w:val="clear" w:pos="6259"/>
        </w:tabs>
        <w:spacing w:before="0"/>
        <w:ind w:left="0" w:right="1134"/>
        <w:rPr>
          <w:rFonts w:ascii="FrankRuehl" w:hAnsi="FrankRuehl" w:cs="FrankRuehl"/>
          <w:vanish/>
          <w:szCs w:val="20"/>
          <w:shd w:val="clear" w:color="auto" w:fill="FFFF99"/>
          <w:rtl/>
        </w:rPr>
      </w:pPr>
      <w:r w:rsidRPr="00D34443">
        <w:rPr>
          <w:rFonts w:ascii="FrankRuehl" w:hAnsi="FrankRuehl" w:cs="FrankRuehl" w:hint="cs"/>
          <w:b/>
          <w:bCs/>
          <w:vanish/>
          <w:szCs w:val="20"/>
          <w:shd w:val="clear" w:color="auto" w:fill="FFFF99"/>
          <w:rtl/>
        </w:rPr>
        <w:t xml:space="preserve">תיקון מס' 4 </w:t>
      </w:r>
      <w:r w:rsidRPr="00D34443">
        <w:rPr>
          <w:rFonts w:ascii="FrankRuehl" w:hAnsi="FrankRuehl" w:cs="FrankRuehl"/>
          <w:b/>
          <w:bCs/>
          <w:vanish/>
          <w:szCs w:val="20"/>
          <w:shd w:val="clear" w:color="auto" w:fill="FFFF99"/>
          <w:rtl/>
        </w:rPr>
        <w:t>–</w:t>
      </w:r>
      <w:r w:rsidRPr="00D34443">
        <w:rPr>
          <w:rFonts w:ascii="FrankRuehl" w:hAnsi="FrankRuehl" w:cs="FrankRuehl" w:hint="cs"/>
          <w:b/>
          <w:bCs/>
          <w:vanish/>
          <w:szCs w:val="20"/>
          <w:shd w:val="clear" w:color="auto" w:fill="FFFF99"/>
          <w:rtl/>
        </w:rPr>
        <w:t xml:space="preserve"> הוראת שעה</w:t>
      </w:r>
    </w:p>
    <w:p w14:paraId="3844A72C" w14:textId="77777777" w:rsidR="00EE4928" w:rsidRPr="00D34443" w:rsidRDefault="00EE4928" w:rsidP="00EE4928">
      <w:pPr>
        <w:pStyle w:val="P00"/>
        <w:tabs>
          <w:tab w:val="clear" w:pos="6259"/>
        </w:tabs>
        <w:spacing w:before="0"/>
        <w:ind w:left="0" w:right="1134"/>
        <w:rPr>
          <w:rFonts w:ascii="FrankRuehl" w:hAnsi="FrankRuehl" w:cs="FrankRuehl"/>
          <w:vanish/>
          <w:szCs w:val="20"/>
          <w:shd w:val="clear" w:color="auto" w:fill="FFFF99"/>
          <w:rtl/>
        </w:rPr>
      </w:pPr>
      <w:hyperlink r:id="rId106" w:history="1">
        <w:r w:rsidRPr="00D34443">
          <w:rPr>
            <w:rStyle w:val="Hyperlink"/>
            <w:rFonts w:ascii="FrankRuehl" w:hAnsi="FrankRuehl" w:cs="FrankRuehl" w:hint="cs"/>
            <w:vanish/>
            <w:szCs w:val="20"/>
            <w:shd w:val="clear" w:color="auto" w:fill="FFFF99"/>
            <w:rtl/>
          </w:rPr>
          <w:t>ס"ח תשע"ח מס' 2736</w:t>
        </w:r>
      </w:hyperlink>
      <w:r w:rsidRPr="00D34443">
        <w:rPr>
          <w:rFonts w:ascii="FrankRuehl" w:hAnsi="FrankRuehl" w:cs="FrankRuehl" w:hint="cs"/>
          <w:vanish/>
          <w:szCs w:val="20"/>
          <w:shd w:val="clear" w:color="auto" w:fill="FFFF99"/>
          <w:rtl/>
        </w:rPr>
        <w:t xml:space="preserve"> מיום 24.7.2018 עמ' 832 (</w:t>
      </w:r>
      <w:hyperlink r:id="rId107" w:history="1">
        <w:r w:rsidRPr="00D34443">
          <w:rPr>
            <w:rStyle w:val="Hyperlink"/>
            <w:rFonts w:ascii="FrankRuehl" w:hAnsi="FrankRuehl" w:cs="FrankRuehl" w:hint="cs"/>
            <w:vanish/>
            <w:szCs w:val="20"/>
            <w:shd w:val="clear" w:color="auto" w:fill="FFFF99"/>
            <w:rtl/>
          </w:rPr>
          <w:t>ה"ח 1243</w:t>
        </w:r>
      </w:hyperlink>
      <w:r w:rsidRPr="00D34443">
        <w:rPr>
          <w:rFonts w:ascii="FrankRuehl" w:hAnsi="FrankRuehl" w:cs="FrankRuehl" w:hint="cs"/>
          <w:vanish/>
          <w:szCs w:val="20"/>
          <w:shd w:val="clear" w:color="auto" w:fill="FFFF99"/>
          <w:rtl/>
        </w:rPr>
        <w:t>)</w:t>
      </w:r>
    </w:p>
    <w:p w14:paraId="3CCE18A1" w14:textId="77777777" w:rsidR="0065074E" w:rsidRPr="00D34443" w:rsidRDefault="0065074E" w:rsidP="00EE4928">
      <w:pPr>
        <w:pStyle w:val="P00"/>
        <w:tabs>
          <w:tab w:val="clear" w:pos="6259"/>
        </w:tabs>
        <w:spacing w:before="0"/>
        <w:ind w:left="0" w:right="1134"/>
        <w:rPr>
          <w:rFonts w:ascii="FrankRuehl" w:hAnsi="FrankRuehl" w:cs="FrankRuehl"/>
          <w:vanish/>
          <w:szCs w:val="20"/>
          <w:shd w:val="clear" w:color="auto" w:fill="FFFF99"/>
          <w:rtl/>
        </w:rPr>
      </w:pPr>
      <w:r w:rsidRPr="00D34443">
        <w:rPr>
          <w:rFonts w:ascii="FrankRuehl" w:hAnsi="FrankRuehl" w:cs="FrankRuehl" w:hint="cs"/>
          <w:b/>
          <w:bCs/>
          <w:vanish/>
          <w:szCs w:val="20"/>
          <w:shd w:val="clear" w:color="auto" w:fill="FFFF99"/>
          <w:rtl/>
        </w:rPr>
        <w:t xml:space="preserve">תיקון מס' 4 </w:t>
      </w:r>
      <w:r w:rsidRPr="00D34443">
        <w:rPr>
          <w:rFonts w:ascii="FrankRuehl" w:hAnsi="FrankRuehl" w:cs="FrankRuehl"/>
          <w:b/>
          <w:bCs/>
          <w:vanish/>
          <w:szCs w:val="20"/>
          <w:shd w:val="clear" w:color="auto" w:fill="FFFF99"/>
          <w:rtl/>
        </w:rPr>
        <w:t>–</w:t>
      </w:r>
      <w:r w:rsidRPr="00D34443">
        <w:rPr>
          <w:rFonts w:ascii="FrankRuehl" w:hAnsi="FrankRuehl" w:cs="FrankRuehl" w:hint="cs"/>
          <w:b/>
          <w:bCs/>
          <w:vanish/>
          <w:szCs w:val="20"/>
          <w:shd w:val="clear" w:color="auto" w:fill="FFFF99"/>
          <w:rtl/>
        </w:rPr>
        <w:t xml:space="preserve"> הוראת שעה (תיקון) תש"ף-2020</w:t>
      </w:r>
    </w:p>
    <w:p w14:paraId="4993A391" w14:textId="77777777" w:rsidR="0065074E" w:rsidRPr="00D34443" w:rsidRDefault="0065074E" w:rsidP="00EE4928">
      <w:pPr>
        <w:pStyle w:val="P00"/>
        <w:tabs>
          <w:tab w:val="clear" w:pos="6259"/>
        </w:tabs>
        <w:spacing w:before="0"/>
        <w:ind w:left="0" w:right="1134"/>
        <w:rPr>
          <w:rFonts w:ascii="FrankRuehl" w:hAnsi="FrankRuehl" w:cs="FrankRuehl"/>
          <w:vanish/>
          <w:szCs w:val="20"/>
          <w:shd w:val="clear" w:color="auto" w:fill="FFFF99"/>
          <w:rtl/>
        </w:rPr>
      </w:pPr>
      <w:hyperlink r:id="rId108" w:history="1">
        <w:r w:rsidRPr="00D34443">
          <w:rPr>
            <w:rStyle w:val="Hyperlink"/>
            <w:rFonts w:ascii="FrankRuehl" w:hAnsi="FrankRuehl" w:cs="FrankRuehl" w:hint="cs"/>
            <w:vanish/>
            <w:szCs w:val="20"/>
            <w:shd w:val="clear" w:color="auto" w:fill="FFFF99"/>
            <w:rtl/>
          </w:rPr>
          <w:t>ס"ח תש"ף מס' 2807</w:t>
        </w:r>
      </w:hyperlink>
      <w:r w:rsidRPr="00D34443">
        <w:rPr>
          <w:rFonts w:ascii="FrankRuehl" w:hAnsi="FrankRuehl" w:cs="FrankRuehl" w:hint="cs"/>
          <w:vanish/>
          <w:szCs w:val="20"/>
          <w:shd w:val="clear" w:color="auto" w:fill="FFFF99"/>
          <w:rtl/>
        </w:rPr>
        <w:t xml:space="preserve"> מיום 17.6.2020 עמ' 104 (</w:t>
      </w:r>
      <w:hyperlink r:id="rId109" w:history="1">
        <w:r w:rsidRPr="00D34443">
          <w:rPr>
            <w:rStyle w:val="Hyperlink"/>
            <w:rFonts w:ascii="FrankRuehl" w:hAnsi="FrankRuehl" w:cs="FrankRuehl" w:hint="cs"/>
            <w:vanish/>
            <w:szCs w:val="20"/>
            <w:shd w:val="clear" w:color="auto" w:fill="FFFF99"/>
            <w:rtl/>
          </w:rPr>
          <w:t>ה"ח 1314</w:t>
        </w:r>
      </w:hyperlink>
      <w:r w:rsidRPr="00D34443">
        <w:rPr>
          <w:rFonts w:ascii="FrankRuehl" w:hAnsi="FrankRuehl" w:cs="FrankRuehl" w:hint="cs"/>
          <w:vanish/>
          <w:szCs w:val="20"/>
          <w:shd w:val="clear" w:color="auto" w:fill="FFFF99"/>
          <w:rtl/>
        </w:rPr>
        <w:t>)</w:t>
      </w:r>
    </w:p>
    <w:p w14:paraId="3FF6CBAA" w14:textId="77777777" w:rsidR="006E6F02" w:rsidRPr="00D34443" w:rsidRDefault="006E6F02" w:rsidP="00EE4928">
      <w:pPr>
        <w:pStyle w:val="P00"/>
        <w:tabs>
          <w:tab w:val="clear" w:pos="6259"/>
        </w:tabs>
        <w:spacing w:before="0"/>
        <w:ind w:left="0" w:right="1134"/>
        <w:rPr>
          <w:rFonts w:ascii="FrankRuehl" w:hAnsi="FrankRuehl" w:cs="FrankRuehl"/>
          <w:vanish/>
          <w:szCs w:val="20"/>
          <w:shd w:val="clear" w:color="auto" w:fill="FFFF99"/>
          <w:rtl/>
        </w:rPr>
      </w:pPr>
      <w:r w:rsidRPr="00D34443">
        <w:rPr>
          <w:rFonts w:ascii="FrankRuehl" w:hAnsi="FrankRuehl" w:cs="FrankRuehl" w:hint="cs"/>
          <w:b/>
          <w:bCs/>
          <w:vanish/>
          <w:szCs w:val="20"/>
          <w:shd w:val="clear" w:color="auto" w:fill="FFFF99"/>
          <w:rtl/>
        </w:rPr>
        <w:t xml:space="preserve">תיקון מס' 4 </w:t>
      </w:r>
      <w:r w:rsidRPr="00D34443">
        <w:rPr>
          <w:rFonts w:ascii="FrankRuehl" w:hAnsi="FrankRuehl" w:cs="FrankRuehl"/>
          <w:b/>
          <w:bCs/>
          <w:vanish/>
          <w:szCs w:val="20"/>
          <w:shd w:val="clear" w:color="auto" w:fill="FFFF99"/>
          <w:rtl/>
        </w:rPr>
        <w:t>–</w:t>
      </w:r>
      <w:r w:rsidRPr="00D34443">
        <w:rPr>
          <w:rFonts w:ascii="FrankRuehl" w:hAnsi="FrankRuehl" w:cs="FrankRuehl" w:hint="cs"/>
          <w:b/>
          <w:bCs/>
          <w:vanish/>
          <w:szCs w:val="20"/>
          <w:shd w:val="clear" w:color="auto" w:fill="FFFF99"/>
          <w:rtl/>
        </w:rPr>
        <w:t xml:space="preserve"> הוראת שעה (תיקון מס' 2) תשפ"א-2021</w:t>
      </w:r>
    </w:p>
    <w:p w14:paraId="79F0185D" w14:textId="77777777" w:rsidR="006E6F02" w:rsidRPr="00D34443" w:rsidRDefault="006E6F02" w:rsidP="00EE4928">
      <w:pPr>
        <w:pStyle w:val="P00"/>
        <w:tabs>
          <w:tab w:val="clear" w:pos="6259"/>
        </w:tabs>
        <w:spacing w:before="0"/>
        <w:ind w:left="0" w:right="1134"/>
        <w:rPr>
          <w:rFonts w:ascii="FrankRuehl" w:hAnsi="FrankRuehl" w:cs="FrankRuehl"/>
          <w:vanish/>
          <w:szCs w:val="20"/>
          <w:shd w:val="clear" w:color="auto" w:fill="FFFF99"/>
          <w:rtl/>
        </w:rPr>
      </w:pPr>
      <w:hyperlink r:id="rId110" w:history="1">
        <w:r w:rsidRPr="00D34443">
          <w:rPr>
            <w:rStyle w:val="Hyperlink"/>
            <w:rFonts w:ascii="FrankRuehl" w:hAnsi="FrankRuehl" w:cs="FrankRuehl" w:hint="cs"/>
            <w:vanish/>
            <w:szCs w:val="20"/>
            <w:shd w:val="clear" w:color="auto" w:fill="FFFF99"/>
            <w:rtl/>
          </w:rPr>
          <w:t>ס"ח תשפ"א מס' 2909</w:t>
        </w:r>
      </w:hyperlink>
      <w:r w:rsidRPr="00D34443">
        <w:rPr>
          <w:rFonts w:ascii="FrankRuehl" w:hAnsi="FrankRuehl" w:cs="FrankRuehl" w:hint="cs"/>
          <w:vanish/>
          <w:szCs w:val="20"/>
          <w:shd w:val="clear" w:color="auto" w:fill="FFFF99"/>
          <w:rtl/>
        </w:rPr>
        <w:t xml:space="preserve"> מיום 30.6.2021 עמ' 352 (</w:t>
      </w:r>
      <w:hyperlink r:id="rId111" w:history="1">
        <w:r w:rsidRPr="00D34443">
          <w:rPr>
            <w:rStyle w:val="Hyperlink"/>
            <w:rFonts w:ascii="FrankRuehl" w:hAnsi="FrankRuehl" w:cs="FrankRuehl" w:hint="cs"/>
            <w:vanish/>
            <w:szCs w:val="20"/>
            <w:shd w:val="clear" w:color="auto" w:fill="FFFF99"/>
            <w:rtl/>
          </w:rPr>
          <w:t>ה"ח 1408</w:t>
        </w:r>
      </w:hyperlink>
      <w:r w:rsidRPr="00D34443">
        <w:rPr>
          <w:rFonts w:ascii="FrankRuehl" w:hAnsi="FrankRuehl" w:cs="FrankRuehl" w:hint="cs"/>
          <w:vanish/>
          <w:szCs w:val="20"/>
          <w:shd w:val="clear" w:color="auto" w:fill="FFFF99"/>
          <w:rtl/>
        </w:rPr>
        <w:t>)</w:t>
      </w:r>
    </w:p>
    <w:p w14:paraId="0AE39F4D" w14:textId="77777777" w:rsidR="00350E84" w:rsidRPr="00D34443" w:rsidRDefault="00350E84" w:rsidP="00EE4928">
      <w:pPr>
        <w:pStyle w:val="P00"/>
        <w:tabs>
          <w:tab w:val="clear" w:pos="6259"/>
        </w:tabs>
        <w:spacing w:before="0"/>
        <w:ind w:left="0" w:right="1134"/>
        <w:rPr>
          <w:rFonts w:ascii="FrankRuehl" w:hAnsi="FrankRuehl" w:cs="FrankRuehl"/>
          <w:vanish/>
          <w:szCs w:val="20"/>
          <w:shd w:val="clear" w:color="auto" w:fill="FFFF99"/>
          <w:rtl/>
        </w:rPr>
      </w:pPr>
      <w:r w:rsidRPr="00D34443">
        <w:rPr>
          <w:rFonts w:ascii="FrankRuehl" w:hAnsi="FrankRuehl" w:cs="FrankRuehl" w:hint="cs"/>
          <w:b/>
          <w:bCs/>
          <w:vanish/>
          <w:szCs w:val="20"/>
          <w:shd w:val="clear" w:color="auto" w:fill="FFFF99"/>
          <w:rtl/>
        </w:rPr>
        <w:t xml:space="preserve">תיקון מס' 4 </w:t>
      </w:r>
      <w:r w:rsidRPr="00D34443">
        <w:rPr>
          <w:rFonts w:ascii="FrankRuehl" w:hAnsi="FrankRuehl" w:cs="FrankRuehl"/>
          <w:b/>
          <w:bCs/>
          <w:vanish/>
          <w:szCs w:val="20"/>
          <w:shd w:val="clear" w:color="auto" w:fill="FFFF99"/>
          <w:rtl/>
        </w:rPr>
        <w:t>–</w:t>
      </w:r>
      <w:r w:rsidRPr="00D34443">
        <w:rPr>
          <w:rFonts w:ascii="FrankRuehl" w:hAnsi="FrankRuehl" w:cs="FrankRuehl" w:hint="cs"/>
          <w:b/>
          <w:bCs/>
          <w:vanish/>
          <w:szCs w:val="20"/>
          <w:shd w:val="clear" w:color="auto" w:fill="FFFF99"/>
          <w:rtl/>
        </w:rPr>
        <w:t xml:space="preserve"> הוראת שעה (ביטול) תשפ"ב-2022</w:t>
      </w:r>
    </w:p>
    <w:p w14:paraId="5962F5A8" w14:textId="77777777" w:rsidR="00350E84" w:rsidRPr="00D34443" w:rsidRDefault="00350E84" w:rsidP="00350E84">
      <w:pPr>
        <w:pStyle w:val="P00"/>
        <w:spacing w:before="0"/>
        <w:ind w:left="0" w:right="1134"/>
        <w:rPr>
          <w:rStyle w:val="default"/>
          <w:rFonts w:ascii="FrankRuehl" w:hAnsi="FrankRuehl" w:cs="FrankRuehl"/>
          <w:vanish/>
          <w:sz w:val="20"/>
          <w:szCs w:val="20"/>
          <w:shd w:val="clear" w:color="auto" w:fill="FFFF99"/>
          <w:rtl/>
        </w:rPr>
      </w:pPr>
      <w:hyperlink r:id="rId112"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w:t>
      </w:r>
      <w:r w:rsidRPr="00D34443">
        <w:rPr>
          <w:rStyle w:val="default"/>
          <w:rFonts w:ascii="FrankRuehl" w:hAnsi="FrankRuehl" w:cs="FrankRuehl" w:hint="cs"/>
          <w:vanish/>
          <w:sz w:val="20"/>
          <w:szCs w:val="20"/>
          <w:shd w:val="clear" w:color="auto" w:fill="FFFF99"/>
          <w:rtl/>
        </w:rPr>
        <w:t>690</w:t>
      </w:r>
      <w:r w:rsidRPr="00D34443">
        <w:rPr>
          <w:rStyle w:val="default"/>
          <w:rFonts w:ascii="FrankRuehl" w:hAnsi="FrankRuehl" w:cs="FrankRuehl"/>
          <w:vanish/>
          <w:sz w:val="20"/>
          <w:szCs w:val="20"/>
          <w:shd w:val="clear" w:color="auto" w:fill="FFFF99"/>
          <w:rtl/>
        </w:rPr>
        <w:t xml:space="preserve"> (</w:t>
      </w:r>
      <w:hyperlink r:id="rId113"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44772012" w14:textId="77777777" w:rsidR="00EE4928" w:rsidRPr="00D34443" w:rsidRDefault="00EE4928" w:rsidP="00EE4928">
      <w:pPr>
        <w:pStyle w:val="P00"/>
        <w:spacing w:before="72"/>
        <w:ind w:left="1021" w:right="1134" w:hanging="1021"/>
        <w:rPr>
          <w:rStyle w:val="default"/>
          <w:rFonts w:cs="FrankRuehl"/>
          <w:vanish/>
          <w:sz w:val="22"/>
          <w:szCs w:val="22"/>
          <w:shd w:val="clear" w:color="auto" w:fill="FFFF99"/>
          <w:rtl/>
        </w:rPr>
      </w:pPr>
      <w:r w:rsidRPr="00D34443">
        <w:rPr>
          <w:rFonts w:cs="FrankRuehl"/>
          <w:vanish/>
          <w:sz w:val="22"/>
          <w:szCs w:val="22"/>
          <w:shd w:val="clear" w:color="auto" w:fill="FFFF99"/>
          <w:rtl/>
        </w:rPr>
        <w:tab/>
      </w:r>
      <w:r w:rsidRPr="00D34443">
        <w:rPr>
          <w:rStyle w:val="default"/>
          <w:rFonts w:cs="FrankRuehl"/>
          <w:vanish/>
          <w:sz w:val="22"/>
          <w:szCs w:val="22"/>
          <w:shd w:val="clear" w:color="auto" w:fill="FFFF99"/>
          <w:rtl/>
        </w:rPr>
        <w:t>(ב</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r>
      <w:r w:rsidRPr="00D34443">
        <w:rPr>
          <w:rStyle w:val="default"/>
          <w:rFonts w:cs="FrankRuehl" w:hint="cs"/>
          <w:vanish/>
          <w:sz w:val="22"/>
          <w:szCs w:val="22"/>
          <w:u w:val="single"/>
          <w:shd w:val="clear" w:color="auto" w:fill="FFFF99"/>
          <w:rtl/>
        </w:rPr>
        <w:t>(1)</w:t>
      </w:r>
      <w:r w:rsidRPr="00D34443">
        <w:rPr>
          <w:rStyle w:val="default"/>
          <w:rFonts w:cs="FrankRuehl"/>
          <w:vanish/>
          <w:sz w:val="22"/>
          <w:szCs w:val="22"/>
          <w:shd w:val="clear" w:color="auto" w:fill="FFFF99"/>
          <w:rtl/>
        </w:rPr>
        <w:tab/>
        <w:t>ש</w:t>
      </w:r>
      <w:r w:rsidRPr="00D34443">
        <w:rPr>
          <w:rStyle w:val="default"/>
          <w:rFonts w:cs="FrankRuehl" w:hint="cs"/>
          <w:vanish/>
          <w:sz w:val="22"/>
          <w:szCs w:val="22"/>
          <w:shd w:val="clear" w:color="auto" w:fill="FFFF99"/>
          <w:rtl/>
        </w:rPr>
        <w:t>ר הבטחון רשאי להורות כי מפעל פלוני ממפעלי מערכת הבטחון או שלוחה פלונית משלוחותיה, דינם לענין סעיף קטן (א)(1), כולו או חלקו, כ</w:t>
      </w:r>
      <w:r w:rsidRPr="00D34443">
        <w:rPr>
          <w:rStyle w:val="default"/>
          <w:rFonts w:cs="FrankRuehl"/>
          <w:vanish/>
          <w:sz w:val="22"/>
          <w:szCs w:val="22"/>
          <w:shd w:val="clear" w:color="auto" w:fill="FFFF99"/>
          <w:rtl/>
        </w:rPr>
        <w:t>ד</w:t>
      </w:r>
      <w:r w:rsidRPr="00D34443">
        <w:rPr>
          <w:rStyle w:val="default"/>
          <w:rFonts w:cs="FrankRuehl" w:hint="cs"/>
          <w:vanish/>
          <w:sz w:val="22"/>
          <w:szCs w:val="22"/>
          <w:shd w:val="clear" w:color="auto" w:fill="FFFF99"/>
          <w:rtl/>
        </w:rPr>
        <w:t>ין גופים הפטורים; ובלבד שהודיע על כך בכתב למי שממונה על מתן ההיתרים שעליהם חלה ההוראה ולועדת החוץ והבטחון; הוראה כאמו</w:t>
      </w:r>
      <w:r w:rsidRPr="00D34443">
        <w:rPr>
          <w:rStyle w:val="default"/>
          <w:rFonts w:cs="FrankRuehl"/>
          <w:vanish/>
          <w:sz w:val="22"/>
          <w:szCs w:val="22"/>
          <w:shd w:val="clear" w:color="auto" w:fill="FFFF99"/>
          <w:rtl/>
        </w:rPr>
        <w:t xml:space="preserve">ר </w:t>
      </w:r>
      <w:r w:rsidRPr="00D34443">
        <w:rPr>
          <w:rStyle w:val="default"/>
          <w:rFonts w:cs="FrankRuehl" w:hint="cs"/>
          <w:vanish/>
          <w:sz w:val="22"/>
          <w:szCs w:val="22"/>
          <w:shd w:val="clear" w:color="auto" w:fill="FFFF99"/>
          <w:rtl/>
        </w:rPr>
        <w:t>יכול שתהיה לתקופה מסויימת או ללא הגבלת זמן;</w:t>
      </w:r>
    </w:p>
    <w:p w14:paraId="29163DEA" w14:textId="77777777" w:rsidR="00EE4928" w:rsidRPr="00D34443" w:rsidRDefault="00EE4928" w:rsidP="00EE4928">
      <w:pPr>
        <w:pStyle w:val="P00"/>
        <w:spacing w:before="0"/>
        <w:ind w:left="1021" w:right="1134"/>
        <w:rPr>
          <w:rStyle w:val="default"/>
          <w:rFonts w:cs="FrankRuehl"/>
          <w:vanish/>
          <w:sz w:val="22"/>
          <w:szCs w:val="22"/>
          <w:shd w:val="clear" w:color="auto" w:fill="FFFF99"/>
          <w:rtl/>
        </w:rPr>
      </w:pPr>
      <w:r w:rsidRPr="00D34443">
        <w:rPr>
          <w:rStyle w:val="default"/>
          <w:rFonts w:cs="FrankRuehl" w:hint="cs"/>
          <w:vanish/>
          <w:sz w:val="22"/>
          <w:szCs w:val="22"/>
          <w:u w:val="single"/>
          <w:shd w:val="clear" w:color="auto" w:fill="FFFF99"/>
          <w:rtl/>
        </w:rPr>
        <w:t>(2)</w:t>
      </w:r>
      <w:r w:rsidRPr="00D34443">
        <w:rPr>
          <w:rStyle w:val="default"/>
          <w:rFonts w:cs="FrankRuehl"/>
          <w:vanish/>
          <w:sz w:val="22"/>
          <w:szCs w:val="22"/>
          <w:u w:val="single"/>
          <w:shd w:val="clear" w:color="auto" w:fill="FFFF99"/>
          <w:rtl/>
        </w:rPr>
        <w:tab/>
      </w:r>
      <w:r w:rsidRPr="00D34443">
        <w:rPr>
          <w:rStyle w:val="default"/>
          <w:rFonts w:cs="FrankRuehl" w:hint="cs"/>
          <w:vanish/>
          <w:sz w:val="22"/>
          <w:szCs w:val="22"/>
          <w:u w:val="single"/>
          <w:shd w:val="clear" w:color="auto" w:fill="FFFF99"/>
          <w:rtl/>
        </w:rPr>
        <w:t xml:space="preserve">הופרטו מפעל או שלוחה ששר הביטחון הורה לפי פסקה (1) כי דינם יהיה כדין גופים פטורים, תעמוד הוראתו בתוקפה, כפי שניתנה, גם לאחר מועד ההפרטה, כל עוד לא הורה אחרת ובלבד שאין בה כדי לגרוע מהוראות כל דין; לעניין זה, "מועד ההפרטה" </w:t>
      </w:r>
      <w:r w:rsidRPr="00D34443">
        <w:rPr>
          <w:rStyle w:val="default"/>
          <w:rFonts w:cs="FrankRuehl"/>
          <w:vanish/>
          <w:sz w:val="22"/>
          <w:szCs w:val="22"/>
          <w:u w:val="single"/>
          <w:shd w:val="clear" w:color="auto" w:fill="FFFF99"/>
          <w:rtl/>
        </w:rPr>
        <w:t>–</w:t>
      </w:r>
      <w:r w:rsidRPr="00D34443">
        <w:rPr>
          <w:rStyle w:val="default"/>
          <w:rFonts w:cs="FrankRuehl" w:hint="cs"/>
          <w:vanish/>
          <w:sz w:val="22"/>
          <w:szCs w:val="22"/>
          <w:u w:val="single"/>
          <w:shd w:val="clear" w:color="auto" w:fill="FFFF99"/>
          <w:rtl/>
        </w:rPr>
        <w:t xml:space="preserve"> המועד שבו חדלה חברה המחזיקה במפעל או בשלוחה להיות חברה ממשלתית כהגדרתה בחוק החברות הממשלתיות, התשל"ה-1975.</w:t>
      </w:r>
    </w:p>
    <w:p w14:paraId="5551F8A6" w14:textId="77777777" w:rsidR="00350E84" w:rsidRPr="00D34443" w:rsidRDefault="00350E84" w:rsidP="00350E84">
      <w:pPr>
        <w:pStyle w:val="P00"/>
        <w:spacing w:before="0"/>
        <w:ind w:left="0" w:right="1134"/>
        <w:rPr>
          <w:rStyle w:val="default"/>
          <w:rFonts w:ascii="FrankRuehl" w:hAnsi="FrankRuehl" w:cs="FrankRuehl"/>
          <w:vanish/>
          <w:sz w:val="20"/>
          <w:szCs w:val="20"/>
          <w:shd w:val="clear" w:color="auto" w:fill="FFFF99"/>
          <w:rtl/>
        </w:rPr>
      </w:pPr>
    </w:p>
    <w:p w14:paraId="44BCCC73" w14:textId="77777777" w:rsidR="00350E84" w:rsidRPr="00D34443" w:rsidRDefault="00350E84" w:rsidP="00350E84">
      <w:pPr>
        <w:pStyle w:val="P00"/>
        <w:spacing w:before="0"/>
        <w:ind w:left="0" w:right="1134"/>
        <w:rPr>
          <w:rStyle w:val="default"/>
          <w:rFonts w:ascii="FrankRuehl" w:hAnsi="FrankRuehl" w:cs="FrankRuehl"/>
          <w:vanish/>
          <w:color w:val="FF0000"/>
          <w:sz w:val="20"/>
          <w:szCs w:val="20"/>
          <w:shd w:val="clear" w:color="auto" w:fill="FFFF99"/>
          <w:rtl/>
        </w:rPr>
      </w:pPr>
      <w:r w:rsidRPr="00D34443">
        <w:rPr>
          <w:rStyle w:val="default"/>
          <w:rFonts w:ascii="FrankRuehl" w:hAnsi="FrankRuehl" w:cs="FrankRuehl"/>
          <w:vanish/>
          <w:color w:val="FF0000"/>
          <w:sz w:val="20"/>
          <w:szCs w:val="20"/>
          <w:shd w:val="clear" w:color="auto" w:fill="FFFF99"/>
          <w:rtl/>
        </w:rPr>
        <w:t>מיום 6.1.2022</w:t>
      </w:r>
    </w:p>
    <w:p w14:paraId="19FC30F2" w14:textId="77777777" w:rsidR="00350E84" w:rsidRPr="00D34443" w:rsidRDefault="00350E84" w:rsidP="00350E84">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7AEE6D3B" w14:textId="77777777" w:rsidR="00350E84" w:rsidRPr="00D34443" w:rsidRDefault="00350E84" w:rsidP="00350E84">
      <w:pPr>
        <w:pStyle w:val="P00"/>
        <w:spacing w:before="0"/>
        <w:ind w:left="0" w:right="1134"/>
        <w:rPr>
          <w:rStyle w:val="default"/>
          <w:rFonts w:ascii="FrankRuehl" w:hAnsi="FrankRuehl" w:cs="FrankRuehl"/>
          <w:vanish/>
          <w:sz w:val="20"/>
          <w:szCs w:val="20"/>
          <w:shd w:val="clear" w:color="auto" w:fill="FFFF99"/>
          <w:rtl/>
        </w:rPr>
      </w:pPr>
      <w:hyperlink r:id="rId114"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9</w:t>
      </w:r>
      <w:r w:rsidRPr="00D34443">
        <w:rPr>
          <w:rStyle w:val="default"/>
          <w:rFonts w:ascii="FrankRuehl" w:hAnsi="FrankRuehl" w:cs="FrankRuehl"/>
          <w:vanish/>
          <w:sz w:val="20"/>
          <w:szCs w:val="20"/>
          <w:shd w:val="clear" w:color="auto" w:fill="FFFF99"/>
          <w:rtl/>
        </w:rPr>
        <w:t xml:space="preserve"> (</w:t>
      </w:r>
      <w:hyperlink r:id="rId115"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27E16EEA" w14:textId="77777777" w:rsidR="005157E4" w:rsidRPr="00D34443" w:rsidRDefault="005157E4" w:rsidP="005157E4">
      <w:pPr>
        <w:pStyle w:val="P00"/>
        <w:ind w:left="0" w:right="1134"/>
        <w:rPr>
          <w:rStyle w:val="default"/>
          <w:rFonts w:cs="FrankRuehl" w:hint="cs"/>
          <w:vanish/>
          <w:sz w:val="22"/>
          <w:szCs w:val="22"/>
          <w:shd w:val="clear" w:color="auto" w:fill="FFFF99"/>
          <w:rtl/>
        </w:rPr>
      </w:pPr>
      <w:r w:rsidRPr="00D34443">
        <w:rPr>
          <w:rStyle w:val="default"/>
          <w:rFonts w:cs="FrankRuehl"/>
          <w:vanish/>
          <w:sz w:val="22"/>
          <w:szCs w:val="22"/>
          <w:shd w:val="clear" w:color="auto" w:fill="FFFF99"/>
          <w:rtl/>
        </w:rPr>
        <w:t>22.</w:t>
      </w:r>
      <w:r w:rsidRPr="00D34443">
        <w:rPr>
          <w:rStyle w:val="default"/>
          <w:rFonts w:cs="FrankRuehl"/>
          <w:vanish/>
          <w:sz w:val="22"/>
          <w:szCs w:val="22"/>
          <w:shd w:val="clear" w:color="auto" w:fill="FFFF99"/>
          <w:rtl/>
        </w:rPr>
        <w:tab/>
        <w:t>(א</w:t>
      </w:r>
      <w:r w:rsidRPr="00D34443">
        <w:rPr>
          <w:rStyle w:val="default"/>
          <w:rFonts w:cs="FrankRuehl" w:hint="cs"/>
          <w:vanish/>
          <w:sz w:val="22"/>
          <w:szCs w:val="22"/>
          <w:shd w:val="clear" w:color="auto" w:fill="FFFF99"/>
          <w:rtl/>
        </w:rPr>
        <w:t>)</w:t>
      </w:r>
      <w:r w:rsidRPr="00D34443">
        <w:rPr>
          <w:rStyle w:val="default"/>
          <w:rFonts w:cs="FrankRuehl"/>
          <w:vanish/>
          <w:sz w:val="22"/>
          <w:szCs w:val="22"/>
          <w:shd w:val="clear" w:color="auto" w:fill="FFFF99"/>
          <w:rtl/>
        </w:rPr>
        <w:tab/>
        <w:t>ה</w:t>
      </w:r>
      <w:r w:rsidRPr="00D34443">
        <w:rPr>
          <w:rStyle w:val="default"/>
          <w:rFonts w:cs="FrankRuehl" w:hint="cs"/>
          <w:vanish/>
          <w:sz w:val="22"/>
          <w:szCs w:val="22"/>
          <w:shd w:val="clear" w:color="auto" w:fill="FFFF99"/>
          <w:rtl/>
        </w:rPr>
        <w:t xml:space="preserve">וראות חוק זה לא יחולו על </w:t>
      </w:r>
      <w:r w:rsidRPr="00D34443">
        <w:rPr>
          <w:rStyle w:val="default"/>
          <w:rFonts w:cs="FrankRuehl"/>
          <w:vanish/>
          <w:sz w:val="22"/>
          <w:szCs w:val="22"/>
          <w:shd w:val="clear" w:color="auto" w:fill="FFFF99"/>
          <w:rtl/>
        </w:rPr>
        <w:t>–</w:t>
      </w:r>
    </w:p>
    <w:p w14:paraId="0E68D1DD" w14:textId="77777777" w:rsidR="005157E4" w:rsidRPr="00D34443" w:rsidRDefault="005157E4" w:rsidP="005157E4">
      <w:pPr>
        <w:pStyle w:val="P22"/>
        <w:spacing w:before="0"/>
        <w:ind w:left="1021" w:right="1134"/>
        <w:rPr>
          <w:rStyle w:val="default"/>
          <w:rFonts w:cs="FrankRuehl"/>
          <w:strike/>
          <w:vanish/>
          <w:sz w:val="22"/>
          <w:szCs w:val="22"/>
          <w:shd w:val="clear" w:color="auto" w:fill="FFFF99"/>
          <w:rtl/>
        </w:rPr>
      </w:pPr>
      <w:r w:rsidRPr="00D34443">
        <w:rPr>
          <w:rStyle w:val="default"/>
          <w:rFonts w:cs="FrankRuehl"/>
          <w:strike/>
          <w:vanish/>
          <w:sz w:val="22"/>
          <w:szCs w:val="22"/>
          <w:shd w:val="clear" w:color="auto" w:fill="FFFF99"/>
          <w:rtl/>
        </w:rPr>
        <w:t>(1)</w:t>
      </w:r>
      <w:r w:rsidRPr="00D34443">
        <w:rPr>
          <w:rStyle w:val="default"/>
          <w:rFonts w:cs="FrankRuehl"/>
          <w:strike/>
          <w:vanish/>
          <w:sz w:val="22"/>
          <w:szCs w:val="22"/>
          <w:shd w:val="clear" w:color="auto" w:fill="FFFF99"/>
          <w:rtl/>
        </w:rPr>
        <w:tab/>
        <w:t>י</w:t>
      </w:r>
      <w:r w:rsidRPr="00D34443">
        <w:rPr>
          <w:rStyle w:val="default"/>
          <w:rFonts w:cs="FrankRuehl" w:hint="cs"/>
          <w:strike/>
          <w:vanish/>
          <w:sz w:val="22"/>
          <w:szCs w:val="22"/>
          <w:shd w:val="clear" w:color="auto" w:fill="FFFF99"/>
          <w:rtl/>
        </w:rPr>
        <w:t xml:space="preserve">יבוא, ייצור, שימוש, החזקה, החסנה והעברה </w:t>
      </w:r>
      <w:r w:rsidRPr="00D34443">
        <w:rPr>
          <w:rStyle w:val="default"/>
          <w:rFonts w:cs="FrankRuehl"/>
          <w:strike/>
          <w:vanish/>
          <w:sz w:val="22"/>
          <w:szCs w:val="22"/>
          <w:shd w:val="clear" w:color="auto" w:fill="FFFF99"/>
          <w:rtl/>
        </w:rPr>
        <w:t>מ</w:t>
      </w:r>
      <w:r w:rsidRPr="00D34443">
        <w:rPr>
          <w:rStyle w:val="default"/>
          <w:rFonts w:cs="FrankRuehl" w:hint="cs"/>
          <w:strike/>
          <w:vanish/>
          <w:sz w:val="22"/>
          <w:szCs w:val="22"/>
          <w:shd w:val="clear" w:color="auto" w:fill="FFFF99"/>
          <w:rtl/>
        </w:rPr>
        <w:t xml:space="preserve">מקום למקום של חמרי נפץ בידי צבא-הגנה לישראל, משטרת ישראל ושירות בתי הסוהר (להלן </w:t>
      </w:r>
      <w:r w:rsidRPr="00D34443">
        <w:rPr>
          <w:rStyle w:val="default"/>
          <w:rFonts w:cs="FrankRuehl"/>
          <w:strike/>
          <w:vanish/>
          <w:sz w:val="22"/>
          <w:szCs w:val="22"/>
          <w:shd w:val="clear" w:color="auto" w:fill="FFFF99"/>
          <w:rtl/>
        </w:rPr>
        <w:t xml:space="preserve">– </w:t>
      </w:r>
      <w:r w:rsidRPr="00D34443">
        <w:rPr>
          <w:rStyle w:val="default"/>
          <w:rFonts w:cs="FrankRuehl" w:hint="cs"/>
          <w:strike/>
          <w:vanish/>
          <w:sz w:val="22"/>
          <w:szCs w:val="22"/>
          <w:shd w:val="clear" w:color="auto" w:fill="FFFF99"/>
          <w:rtl/>
        </w:rPr>
        <w:t>הגופים הפטורים), ועל קניה ומכירה של</w:t>
      </w:r>
      <w:r w:rsidRPr="00D34443">
        <w:rPr>
          <w:rStyle w:val="default"/>
          <w:rFonts w:cs="FrankRuehl"/>
          <w:strike/>
          <w:vanish/>
          <w:sz w:val="22"/>
          <w:szCs w:val="22"/>
          <w:shd w:val="clear" w:color="auto" w:fill="FFFF99"/>
          <w:rtl/>
        </w:rPr>
        <w:t xml:space="preserve"> ח</w:t>
      </w:r>
      <w:r w:rsidRPr="00D34443">
        <w:rPr>
          <w:rStyle w:val="default"/>
          <w:rFonts w:cs="FrankRuehl" w:hint="cs"/>
          <w:strike/>
          <w:vanish/>
          <w:sz w:val="22"/>
          <w:szCs w:val="22"/>
          <w:shd w:val="clear" w:color="auto" w:fill="FFFF99"/>
          <w:rtl/>
        </w:rPr>
        <w:t>מרי נפץ על ידי אחד הגופים הפטורים, אלא שהחומר לא ייקנה אלא ממי שיש לו היתר מכירה ולא יימכר אלא למי שיש לו היתר קניה;</w:t>
      </w:r>
    </w:p>
    <w:p w14:paraId="6647D05E" w14:textId="77777777" w:rsidR="005157E4" w:rsidRPr="00D34443" w:rsidRDefault="005157E4" w:rsidP="005157E4">
      <w:pPr>
        <w:pStyle w:val="P22"/>
        <w:spacing w:before="0"/>
        <w:ind w:left="1021" w:right="1134"/>
        <w:rPr>
          <w:rStyle w:val="default"/>
          <w:rFonts w:cs="FrankRuehl"/>
          <w:vanish/>
          <w:sz w:val="22"/>
          <w:szCs w:val="22"/>
          <w:u w:val="single"/>
          <w:shd w:val="clear" w:color="auto" w:fill="FFFF99"/>
          <w:rtl/>
        </w:rPr>
      </w:pPr>
      <w:r w:rsidRPr="00D34443">
        <w:rPr>
          <w:rStyle w:val="default"/>
          <w:rFonts w:cs="FrankRuehl" w:hint="cs"/>
          <w:vanish/>
          <w:sz w:val="22"/>
          <w:szCs w:val="22"/>
          <w:u w:val="single"/>
          <w:shd w:val="clear" w:color="auto" w:fill="FFFF99"/>
          <w:rtl/>
        </w:rPr>
        <w:t>(1)</w:t>
      </w:r>
      <w:r w:rsidRPr="00D34443">
        <w:rPr>
          <w:rStyle w:val="default"/>
          <w:rFonts w:cs="FrankRuehl"/>
          <w:vanish/>
          <w:sz w:val="22"/>
          <w:szCs w:val="22"/>
          <w:u w:val="single"/>
          <w:shd w:val="clear" w:color="auto" w:fill="FFFF99"/>
          <w:rtl/>
        </w:rPr>
        <w:tab/>
      </w:r>
      <w:r w:rsidRPr="00D34443">
        <w:rPr>
          <w:rStyle w:val="default"/>
          <w:rFonts w:cs="FrankRuehl" w:hint="cs"/>
          <w:vanish/>
          <w:sz w:val="22"/>
          <w:szCs w:val="22"/>
          <w:u w:val="single"/>
          <w:shd w:val="clear" w:color="auto" w:fill="FFFF99"/>
          <w:rtl/>
        </w:rPr>
        <w:t xml:space="preserve">גוף ביטחוני, אולם </w:t>
      </w:r>
      <w:r w:rsidRPr="00D34443">
        <w:rPr>
          <w:rStyle w:val="default"/>
          <w:rFonts w:cs="FrankRuehl"/>
          <w:vanish/>
          <w:sz w:val="22"/>
          <w:szCs w:val="22"/>
          <w:u w:val="single"/>
          <w:shd w:val="clear" w:color="auto" w:fill="FFFF99"/>
          <w:rtl/>
        </w:rPr>
        <w:t>–</w:t>
      </w:r>
    </w:p>
    <w:p w14:paraId="6C11921E" w14:textId="77777777" w:rsidR="005157E4" w:rsidRPr="00D34443" w:rsidRDefault="005157E4" w:rsidP="005157E4">
      <w:pPr>
        <w:pStyle w:val="P22"/>
        <w:spacing w:before="0"/>
        <w:ind w:left="1474" w:right="1134"/>
        <w:rPr>
          <w:rStyle w:val="default"/>
          <w:rFonts w:cs="FrankRuehl"/>
          <w:vanish/>
          <w:sz w:val="22"/>
          <w:szCs w:val="22"/>
          <w:u w:val="single"/>
          <w:shd w:val="clear" w:color="auto" w:fill="FFFF99"/>
          <w:rtl/>
        </w:rPr>
      </w:pPr>
      <w:r w:rsidRPr="00D34443">
        <w:rPr>
          <w:rStyle w:val="default"/>
          <w:rFonts w:cs="FrankRuehl" w:hint="cs"/>
          <w:vanish/>
          <w:sz w:val="22"/>
          <w:szCs w:val="22"/>
          <w:u w:val="single"/>
          <w:shd w:val="clear" w:color="auto" w:fill="FFFF99"/>
          <w:rtl/>
        </w:rPr>
        <w:t>(א)</w:t>
      </w:r>
      <w:r w:rsidRPr="00D34443">
        <w:rPr>
          <w:rStyle w:val="default"/>
          <w:rFonts w:cs="FrankRuehl"/>
          <w:vanish/>
          <w:sz w:val="22"/>
          <w:szCs w:val="22"/>
          <w:u w:val="single"/>
          <w:shd w:val="clear" w:color="auto" w:fill="FFFF99"/>
          <w:rtl/>
        </w:rPr>
        <w:tab/>
      </w:r>
      <w:r w:rsidRPr="00D34443">
        <w:rPr>
          <w:rStyle w:val="default"/>
          <w:rFonts w:cs="FrankRuehl" w:hint="cs"/>
          <w:vanish/>
          <w:sz w:val="22"/>
          <w:szCs w:val="22"/>
          <w:u w:val="single"/>
          <w:shd w:val="clear" w:color="auto" w:fill="FFFF99"/>
          <w:rtl/>
        </w:rPr>
        <w:t>גוף ביטחוני יקבע בפקודות או בנהלים, לפי העניין, הוראות לעניין בטיחות הפעילות בחומרי נפץ; פקודות ונהלים כאמור ייקבעו בהתאם לצרכים המבצעיים של הגוף וככל האפשר בהתאם לתקנות שנקבעו לפי סעיף 24(ד);</w:t>
      </w:r>
    </w:p>
    <w:p w14:paraId="791F7F48" w14:textId="77777777" w:rsidR="005157E4" w:rsidRPr="00D34443" w:rsidRDefault="005157E4" w:rsidP="005157E4">
      <w:pPr>
        <w:pStyle w:val="P22"/>
        <w:spacing w:before="0"/>
        <w:ind w:left="1474" w:right="1134"/>
        <w:rPr>
          <w:rStyle w:val="default"/>
          <w:rFonts w:cs="FrankRuehl"/>
          <w:vanish/>
          <w:sz w:val="22"/>
          <w:szCs w:val="22"/>
          <w:u w:val="single"/>
          <w:shd w:val="clear" w:color="auto" w:fill="FFFF99"/>
          <w:rtl/>
        </w:rPr>
      </w:pPr>
      <w:r w:rsidRPr="00D34443">
        <w:rPr>
          <w:rStyle w:val="default"/>
          <w:rFonts w:cs="FrankRuehl" w:hint="cs"/>
          <w:vanish/>
          <w:sz w:val="22"/>
          <w:szCs w:val="22"/>
          <w:u w:val="single"/>
          <w:shd w:val="clear" w:color="auto" w:fill="FFFF99"/>
          <w:rtl/>
        </w:rPr>
        <w:t>(ב)</w:t>
      </w:r>
      <w:r w:rsidRPr="00D34443">
        <w:rPr>
          <w:rStyle w:val="default"/>
          <w:rFonts w:cs="FrankRuehl"/>
          <w:vanish/>
          <w:sz w:val="22"/>
          <w:szCs w:val="22"/>
          <w:u w:val="single"/>
          <w:shd w:val="clear" w:color="auto" w:fill="FFFF99"/>
          <w:rtl/>
        </w:rPr>
        <w:tab/>
      </w:r>
      <w:r w:rsidRPr="00D34443">
        <w:rPr>
          <w:rStyle w:val="default"/>
          <w:rFonts w:cs="FrankRuehl" w:hint="cs"/>
          <w:vanish/>
          <w:sz w:val="22"/>
          <w:szCs w:val="22"/>
          <w:u w:val="single"/>
          <w:shd w:val="clear" w:color="auto" w:fill="FFFF99"/>
          <w:rtl/>
        </w:rPr>
        <w:t>לא יקנה גוף ביטחוני חומר נפץ אלא ממי שבידו היתר מכירה ולא ימכור גוף ביטחוני חומר נפץ אלא למי שבידו היתר קנייה;</w:t>
      </w:r>
    </w:p>
    <w:p w14:paraId="4862ED0F" w14:textId="77777777" w:rsidR="005157E4" w:rsidRPr="00D34443" w:rsidRDefault="005157E4" w:rsidP="005157E4">
      <w:pPr>
        <w:pStyle w:val="P22"/>
        <w:spacing w:before="0"/>
        <w:ind w:left="1474" w:right="1134"/>
        <w:rPr>
          <w:rStyle w:val="default"/>
          <w:rFonts w:cs="FrankRuehl"/>
          <w:vanish/>
          <w:sz w:val="22"/>
          <w:szCs w:val="22"/>
          <w:u w:val="single"/>
          <w:shd w:val="clear" w:color="auto" w:fill="FFFF99"/>
          <w:rtl/>
        </w:rPr>
      </w:pPr>
      <w:r w:rsidRPr="00D34443">
        <w:rPr>
          <w:rStyle w:val="default"/>
          <w:rFonts w:cs="FrankRuehl" w:hint="cs"/>
          <w:vanish/>
          <w:sz w:val="22"/>
          <w:szCs w:val="22"/>
          <w:u w:val="single"/>
          <w:shd w:val="clear" w:color="auto" w:fill="FFFF99"/>
          <w:rtl/>
        </w:rPr>
        <w:t>(ג)</w:t>
      </w:r>
      <w:r w:rsidRPr="00D34443">
        <w:rPr>
          <w:rStyle w:val="default"/>
          <w:rFonts w:cs="FrankRuehl"/>
          <w:vanish/>
          <w:sz w:val="22"/>
          <w:szCs w:val="22"/>
          <w:u w:val="single"/>
          <w:shd w:val="clear" w:color="auto" w:fill="FFFF99"/>
          <w:rtl/>
        </w:rPr>
        <w:tab/>
      </w:r>
      <w:r w:rsidRPr="00D34443">
        <w:rPr>
          <w:rStyle w:val="default"/>
          <w:rFonts w:cs="FrankRuehl" w:hint="cs"/>
          <w:vanish/>
          <w:sz w:val="22"/>
          <w:szCs w:val="22"/>
          <w:u w:val="single"/>
          <w:shd w:val="clear" w:color="auto" w:fill="FFFF99"/>
          <w:rtl/>
        </w:rPr>
        <w:t>גוף ביטחוני ימנה אחראי בטיחות חומרי נפץ;</w:t>
      </w:r>
    </w:p>
    <w:p w14:paraId="162D34B0" w14:textId="77777777" w:rsidR="005157E4" w:rsidRPr="00D34443" w:rsidRDefault="005157E4" w:rsidP="005157E4">
      <w:pPr>
        <w:pStyle w:val="P22"/>
        <w:spacing w:before="0"/>
        <w:ind w:left="1021" w:right="1134"/>
        <w:rPr>
          <w:rStyle w:val="default"/>
          <w:rFonts w:cs="FrankRuehl"/>
          <w:vanish/>
          <w:sz w:val="22"/>
          <w:szCs w:val="22"/>
          <w:shd w:val="clear" w:color="auto" w:fill="FFFF99"/>
          <w:rtl/>
        </w:rPr>
      </w:pPr>
      <w:r w:rsidRPr="00D34443">
        <w:rPr>
          <w:rStyle w:val="default"/>
          <w:rFonts w:cs="FrankRuehl" w:hint="cs"/>
          <w:vanish/>
          <w:sz w:val="22"/>
          <w:szCs w:val="22"/>
          <w:shd w:val="clear" w:color="auto" w:fill="FFFF99"/>
          <w:rtl/>
        </w:rPr>
        <w:t>(2)</w:t>
      </w:r>
      <w:r w:rsidRPr="00D34443">
        <w:rPr>
          <w:rStyle w:val="default"/>
          <w:rFonts w:cs="FrankRuehl"/>
          <w:vanish/>
          <w:sz w:val="22"/>
          <w:szCs w:val="22"/>
          <w:shd w:val="clear" w:color="auto" w:fill="FFFF99"/>
          <w:rtl/>
        </w:rPr>
        <w:tab/>
        <w:t>כ</w:t>
      </w:r>
      <w:r w:rsidRPr="00D34443">
        <w:rPr>
          <w:rStyle w:val="default"/>
          <w:rFonts w:cs="FrankRuehl" w:hint="cs"/>
          <w:vanish/>
          <w:sz w:val="22"/>
          <w:szCs w:val="22"/>
          <w:shd w:val="clear" w:color="auto" w:fill="FFFF99"/>
          <w:rtl/>
        </w:rPr>
        <w:t>לי יריה כמשמעותו בחוק כלי היריה, תש"ט-</w:t>
      </w:r>
      <w:r w:rsidRPr="00D34443">
        <w:rPr>
          <w:rStyle w:val="default"/>
          <w:rFonts w:cs="FrankRuehl"/>
          <w:vanish/>
          <w:sz w:val="22"/>
          <w:szCs w:val="22"/>
          <w:shd w:val="clear" w:color="auto" w:fill="FFFF99"/>
          <w:rtl/>
        </w:rPr>
        <w:t>1949;</w:t>
      </w:r>
    </w:p>
    <w:p w14:paraId="5F4B0E6A" w14:textId="77777777" w:rsidR="005157E4" w:rsidRPr="00D34443" w:rsidRDefault="005157E4" w:rsidP="005157E4">
      <w:pPr>
        <w:pStyle w:val="P22"/>
        <w:spacing w:before="0"/>
        <w:ind w:left="1021" w:right="1134"/>
        <w:rPr>
          <w:rStyle w:val="default"/>
          <w:rFonts w:cs="FrankRuehl" w:hint="cs"/>
          <w:vanish/>
          <w:sz w:val="22"/>
          <w:szCs w:val="22"/>
          <w:shd w:val="clear" w:color="auto" w:fill="FFFF99"/>
          <w:rtl/>
        </w:rPr>
      </w:pPr>
      <w:r w:rsidRPr="00D34443">
        <w:rPr>
          <w:rStyle w:val="default"/>
          <w:rFonts w:cs="FrankRuehl" w:hint="cs"/>
          <w:vanish/>
          <w:sz w:val="22"/>
          <w:szCs w:val="22"/>
          <w:shd w:val="clear" w:color="auto" w:fill="FFFF99"/>
          <w:rtl/>
        </w:rPr>
        <w:t>(3)</w:t>
      </w:r>
      <w:r w:rsidRPr="00D34443">
        <w:rPr>
          <w:rStyle w:val="default"/>
          <w:rFonts w:cs="FrankRuehl"/>
          <w:vanish/>
          <w:sz w:val="22"/>
          <w:szCs w:val="22"/>
          <w:shd w:val="clear" w:color="auto" w:fill="FFFF99"/>
          <w:rtl/>
        </w:rPr>
        <w:tab/>
        <w:t>ה</w:t>
      </w:r>
      <w:r w:rsidRPr="00D34443">
        <w:rPr>
          <w:rStyle w:val="default"/>
          <w:rFonts w:cs="FrankRuehl" w:hint="cs"/>
          <w:vanish/>
          <w:sz w:val="22"/>
          <w:szCs w:val="22"/>
          <w:shd w:val="clear" w:color="auto" w:fill="FFFF99"/>
          <w:rtl/>
        </w:rPr>
        <w:t>חזקה לשם מכירה של זיקוקין די נור בתנאים ובכמות שייקבעו בתקנות.</w:t>
      </w:r>
    </w:p>
    <w:p w14:paraId="5D74E77A" w14:textId="77777777" w:rsidR="005157E4" w:rsidRPr="00D34443" w:rsidRDefault="005157E4" w:rsidP="005157E4">
      <w:pPr>
        <w:pStyle w:val="P00"/>
        <w:spacing w:before="0"/>
        <w:ind w:left="0" w:right="1134"/>
        <w:rPr>
          <w:rFonts w:cs="FrankRuehl"/>
          <w:vanish/>
          <w:sz w:val="22"/>
          <w:szCs w:val="22"/>
          <w:u w:val="single"/>
          <w:shd w:val="clear" w:color="auto" w:fill="FFFF99"/>
          <w:rtl/>
        </w:rPr>
      </w:pPr>
      <w:r w:rsidRPr="00D34443">
        <w:rPr>
          <w:rFonts w:cs="FrankRuehl"/>
          <w:vanish/>
          <w:sz w:val="22"/>
          <w:szCs w:val="22"/>
          <w:shd w:val="clear" w:color="auto" w:fill="FFFF99"/>
          <w:rtl/>
        </w:rPr>
        <w:tab/>
      </w:r>
      <w:r w:rsidRPr="00D34443">
        <w:rPr>
          <w:rFonts w:cs="FrankRuehl" w:hint="cs"/>
          <w:vanish/>
          <w:sz w:val="22"/>
          <w:szCs w:val="22"/>
          <w:u w:val="single"/>
          <w:shd w:val="clear" w:color="auto" w:fill="FFFF99"/>
          <w:rtl/>
        </w:rPr>
        <w:t>(א1)</w:t>
      </w:r>
      <w:r w:rsidRPr="00D34443">
        <w:rPr>
          <w:rFonts w:cs="FrankRuehl"/>
          <w:vanish/>
          <w:sz w:val="22"/>
          <w:szCs w:val="22"/>
          <w:u w:val="single"/>
          <w:shd w:val="clear" w:color="auto" w:fill="FFFF99"/>
          <w:rtl/>
        </w:rPr>
        <w:tab/>
      </w:r>
      <w:r w:rsidRPr="00D34443">
        <w:rPr>
          <w:rFonts w:cs="FrankRuehl" w:hint="cs"/>
          <w:vanish/>
          <w:sz w:val="22"/>
          <w:szCs w:val="22"/>
          <w:u w:val="single"/>
          <w:shd w:val="clear" w:color="auto" w:fill="FFFF99"/>
          <w:rtl/>
        </w:rPr>
        <w:t xml:space="preserve">בסעיף זה, "גוף ביטחוני" </w:t>
      </w:r>
      <w:r w:rsidRPr="00D34443">
        <w:rPr>
          <w:rFonts w:cs="FrankRuehl"/>
          <w:vanish/>
          <w:sz w:val="22"/>
          <w:szCs w:val="22"/>
          <w:u w:val="single"/>
          <w:shd w:val="clear" w:color="auto" w:fill="FFFF99"/>
          <w:rtl/>
        </w:rPr>
        <w:t>–</w:t>
      </w:r>
      <w:r w:rsidRPr="00D34443">
        <w:rPr>
          <w:rFonts w:cs="FrankRuehl" w:hint="cs"/>
          <w:vanish/>
          <w:sz w:val="22"/>
          <w:szCs w:val="22"/>
          <w:u w:val="single"/>
          <w:shd w:val="clear" w:color="auto" w:fill="FFFF99"/>
          <w:rtl/>
        </w:rPr>
        <w:t xml:space="preserve"> כל אחד מאלה:</w:t>
      </w:r>
    </w:p>
    <w:p w14:paraId="68E10D88" w14:textId="77777777" w:rsidR="005157E4" w:rsidRPr="00D34443" w:rsidRDefault="005157E4" w:rsidP="005157E4">
      <w:pPr>
        <w:pStyle w:val="P00"/>
        <w:spacing w:before="0"/>
        <w:ind w:left="1021" w:right="1134"/>
        <w:rPr>
          <w:rFonts w:cs="FrankRuehl"/>
          <w:vanish/>
          <w:sz w:val="22"/>
          <w:szCs w:val="22"/>
          <w:u w:val="single"/>
          <w:shd w:val="clear" w:color="auto" w:fill="FFFF99"/>
          <w:rtl/>
        </w:rPr>
      </w:pPr>
      <w:r w:rsidRPr="00D34443">
        <w:rPr>
          <w:rFonts w:cs="FrankRuehl" w:hint="cs"/>
          <w:vanish/>
          <w:sz w:val="22"/>
          <w:szCs w:val="22"/>
          <w:u w:val="single"/>
          <w:shd w:val="clear" w:color="auto" w:fill="FFFF99"/>
          <w:rtl/>
        </w:rPr>
        <w:t>(1)</w:t>
      </w:r>
      <w:r w:rsidRPr="00D34443">
        <w:rPr>
          <w:rFonts w:cs="FrankRuehl"/>
          <w:vanish/>
          <w:sz w:val="22"/>
          <w:szCs w:val="22"/>
          <w:u w:val="single"/>
          <w:shd w:val="clear" w:color="auto" w:fill="FFFF99"/>
          <w:rtl/>
        </w:rPr>
        <w:tab/>
      </w:r>
      <w:r w:rsidRPr="00D34443">
        <w:rPr>
          <w:rFonts w:cs="FrankRuehl" w:hint="cs"/>
          <w:vanish/>
          <w:sz w:val="22"/>
          <w:szCs w:val="22"/>
          <w:u w:val="single"/>
          <w:shd w:val="clear" w:color="auto" w:fill="FFFF99"/>
          <w:rtl/>
        </w:rPr>
        <w:t>צבא הגנה לישראל;</w:t>
      </w:r>
    </w:p>
    <w:p w14:paraId="1CD10EEC" w14:textId="77777777" w:rsidR="005157E4" w:rsidRPr="00D34443" w:rsidRDefault="005157E4" w:rsidP="005157E4">
      <w:pPr>
        <w:pStyle w:val="P00"/>
        <w:spacing w:before="0"/>
        <w:ind w:left="1021" w:right="1134"/>
        <w:rPr>
          <w:rFonts w:cs="FrankRuehl"/>
          <w:vanish/>
          <w:sz w:val="22"/>
          <w:szCs w:val="22"/>
          <w:u w:val="single"/>
          <w:shd w:val="clear" w:color="auto" w:fill="FFFF99"/>
          <w:rtl/>
        </w:rPr>
      </w:pPr>
      <w:r w:rsidRPr="00D34443">
        <w:rPr>
          <w:rFonts w:cs="FrankRuehl" w:hint="cs"/>
          <w:vanish/>
          <w:sz w:val="22"/>
          <w:szCs w:val="22"/>
          <w:u w:val="single"/>
          <w:shd w:val="clear" w:color="auto" w:fill="FFFF99"/>
          <w:rtl/>
        </w:rPr>
        <w:t>(2)</w:t>
      </w:r>
      <w:r w:rsidRPr="00D34443">
        <w:rPr>
          <w:rFonts w:cs="FrankRuehl"/>
          <w:vanish/>
          <w:sz w:val="22"/>
          <w:szCs w:val="22"/>
          <w:u w:val="single"/>
          <w:shd w:val="clear" w:color="auto" w:fill="FFFF99"/>
          <w:rtl/>
        </w:rPr>
        <w:tab/>
      </w:r>
      <w:r w:rsidRPr="00D34443">
        <w:rPr>
          <w:rFonts w:cs="FrankRuehl" w:hint="cs"/>
          <w:vanish/>
          <w:sz w:val="22"/>
          <w:szCs w:val="22"/>
          <w:u w:val="single"/>
          <w:shd w:val="clear" w:color="auto" w:fill="FFFF99"/>
          <w:rtl/>
        </w:rPr>
        <w:t>משטרת ישראל;</w:t>
      </w:r>
    </w:p>
    <w:p w14:paraId="1B363885" w14:textId="77777777" w:rsidR="005157E4" w:rsidRPr="00D34443" w:rsidRDefault="005157E4" w:rsidP="005157E4">
      <w:pPr>
        <w:pStyle w:val="P00"/>
        <w:spacing w:before="0"/>
        <w:ind w:left="1021" w:right="1134"/>
        <w:rPr>
          <w:rFonts w:cs="FrankRuehl"/>
          <w:vanish/>
          <w:sz w:val="22"/>
          <w:szCs w:val="22"/>
          <w:u w:val="single"/>
          <w:shd w:val="clear" w:color="auto" w:fill="FFFF99"/>
          <w:rtl/>
        </w:rPr>
      </w:pPr>
      <w:r w:rsidRPr="00D34443">
        <w:rPr>
          <w:rFonts w:cs="FrankRuehl" w:hint="cs"/>
          <w:vanish/>
          <w:sz w:val="22"/>
          <w:szCs w:val="22"/>
          <w:u w:val="single"/>
          <w:shd w:val="clear" w:color="auto" w:fill="FFFF99"/>
          <w:rtl/>
        </w:rPr>
        <w:t>(3)</w:t>
      </w:r>
      <w:r w:rsidRPr="00D34443">
        <w:rPr>
          <w:rFonts w:cs="FrankRuehl"/>
          <w:vanish/>
          <w:sz w:val="22"/>
          <w:szCs w:val="22"/>
          <w:u w:val="single"/>
          <w:shd w:val="clear" w:color="auto" w:fill="FFFF99"/>
          <w:rtl/>
        </w:rPr>
        <w:tab/>
      </w:r>
      <w:r w:rsidRPr="00D34443">
        <w:rPr>
          <w:rFonts w:cs="FrankRuehl" w:hint="cs"/>
          <w:vanish/>
          <w:sz w:val="22"/>
          <w:szCs w:val="22"/>
          <w:u w:val="single"/>
          <w:shd w:val="clear" w:color="auto" w:fill="FFFF99"/>
          <w:rtl/>
        </w:rPr>
        <w:t>שירות בתי הסוהר;</w:t>
      </w:r>
    </w:p>
    <w:p w14:paraId="0A23166B" w14:textId="77777777" w:rsidR="005157E4" w:rsidRPr="00D34443" w:rsidRDefault="005157E4" w:rsidP="005157E4">
      <w:pPr>
        <w:pStyle w:val="P00"/>
        <w:spacing w:before="0"/>
        <w:ind w:left="1021" w:right="1134"/>
        <w:rPr>
          <w:rFonts w:cs="FrankRuehl"/>
          <w:vanish/>
          <w:sz w:val="22"/>
          <w:szCs w:val="22"/>
          <w:u w:val="single"/>
          <w:shd w:val="clear" w:color="auto" w:fill="FFFF99"/>
          <w:rtl/>
        </w:rPr>
      </w:pPr>
      <w:r w:rsidRPr="00D34443">
        <w:rPr>
          <w:rFonts w:cs="FrankRuehl" w:hint="cs"/>
          <w:vanish/>
          <w:sz w:val="22"/>
          <w:szCs w:val="22"/>
          <w:u w:val="single"/>
          <w:shd w:val="clear" w:color="auto" w:fill="FFFF99"/>
          <w:rtl/>
        </w:rPr>
        <w:t>(4)</w:t>
      </w:r>
      <w:r w:rsidRPr="00D34443">
        <w:rPr>
          <w:rFonts w:cs="FrankRuehl"/>
          <w:vanish/>
          <w:sz w:val="22"/>
          <w:szCs w:val="22"/>
          <w:u w:val="single"/>
          <w:shd w:val="clear" w:color="auto" w:fill="FFFF99"/>
          <w:rtl/>
        </w:rPr>
        <w:tab/>
      </w:r>
      <w:r w:rsidRPr="00D34443">
        <w:rPr>
          <w:rFonts w:cs="FrankRuehl" w:hint="cs"/>
          <w:vanish/>
          <w:sz w:val="22"/>
          <w:szCs w:val="22"/>
          <w:u w:val="single"/>
          <w:shd w:val="clear" w:color="auto" w:fill="FFFF99"/>
          <w:rtl/>
        </w:rPr>
        <w:t>יחידות סמך של משרד ראש הממשלה שעיקר פעילותן בתחום ביטחון המדינה;</w:t>
      </w:r>
    </w:p>
    <w:p w14:paraId="7F1FC103" w14:textId="77777777" w:rsidR="005157E4" w:rsidRPr="00D34443" w:rsidRDefault="005157E4" w:rsidP="005157E4">
      <w:pPr>
        <w:pStyle w:val="P00"/>
        <w:spacing w:before="0"/>
        <w:ind w:left="1021" w:right="1134"/>
        <w:rPr>
          <w:rFonts w:cs="FrankRuehl"/>
          <w:vanish/>
          <w:sz w:val="22"/>
          <w:szCs w:val="22"/>
          <w:shd w:val="clear" w:color="auto" w:fill="FFFF99"/>
          <w:rtl/>
        </w:rPr>
      </w:pPr>
      <w:r w:rsidRPr="00D34443">
        <w:rPr>
          <w:rFonts w:cs="FrankRuehl" w:hint="cs"/>
          <w:vanish/>
          <w:sz w:val="22"/>
          <w:szCs w:val="22"/>
          <w:u w:val="single"/>
          <w:shd w:val="clear" w:color="auto" w:fill="FFFF99"/>
          <w:rtl/>
        </w:rPr>
        <w:t>(5)</w:t>
      </w:r>
      <w:r w:rsidRPr="00D34443">
        <w:rPr>
          <w:rFonts w:cs="FrankRuehl"/>
          <w:vanish/>
          <w:sz w:val="22"/>
          <w:szCs w:val="22"/>
          <w:u w:val="single"/>
          <w:shd w:val="clear" w:color="auto" w:fill="FFFF99"/>
          <w:rtl/>
        </w:rPr>
        <w:tab/>
      </w:r>
      <w:r w:rsidRPr="00D34443">
        <w:rPr>
          <w:rFonts w:cs="FrankRuehl" w:hint="cs"/>
          <w:vanish/>
          <w:sz w:val="22"/>
          <w:szCs w:val="22"/>
          <w:u w:val="single"/>
          <w:shd w:val="clear" w:color="auto" w:fill="FFFF99"/>
          <w:rtl/>
        </w:rPr>
        <w:t>יחידות ויחידות סמך של משרד הביטחון, למעט מפעלי חומרי נפץ ביטחוניים.</w:t>
      </w:r>
    </w:p>
    <w:p w14:paraId="003C8E80" w14:textId="77777777" w:rsidR="005157E4" w:rsidRPr="00D34443" w:rsidRDefault="005157E4" w:rsidP="005157E4">
      <w:pPr>
        <w:pStyle w:val="P00"/>
        <w:spacing w:before="0"/>
        <w:ind w:left="0" w:right="1134"/>
        <w:rPr>
          <w:rStyle w:val="default"/>
          <w:rFonts w:cs="FrankRuehl"/>
          <w:strike/>
          <w:vanish/>
          <w:sz w:val="22"/>
          <w:szCs w:val="22"/>
          <w:shd w:val="clear" w:color="auto" w:fill="FFFF99"/>
          <w:rtl/>
        </w:rPr>
      </w:pPr>
      <w:r w:rsidRPr="00D34443">
        <w:rPr>
          <w:rFonts w:cs="FrankRuehl"/>
          <w:vanish/>
          <w:sz w:val="22"/>
          <w:szCs w:val="22"/>
          <w:shd w:val="clear" w:color="auto" w:fill="FFFF99"/>
          <w:rtl/>
        </w:rPr>
        <w:tab/>
      </w:r>
      <w:r w:rsidRPr="00D34443">
        <w:rPr>
          <w:rStyle w:val="default"/>
          <w:rFonts w:cs="FrankRuehl"/>
          <w:strike/>
          <w:vanish/>
          <w:sz w:val="22"/>
          <w:szCs w:val="22"/>
          <w:shd w:val="clear" w:color="auto" w:fill="FFFF99"/>
          <w:rtl/>
        </w:rPr>
        <w:t>(ב</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ש</w:t>
      </w:r>
      <w:r w:rsidRPr="00D34443">
        <w:rPr>
          <w:rStyle w:val="default"/>
          <w:rFonts w:cs="FrankRuehl" w:hint="cs"/>
          <w:strike/>
          <w:vanish/>
          <w:sz w:val="22"/>
          <w:szCs w:val="22"/>
          <w:shd w:val="clear" w:color="auto" w:fill="FFFF99"/>
          <w:rtl/>
        </w:rPr>
        <w:t>ר הבטחון רשאי להורות כי מפעל פלוני ממפעלי מערכת הבטחון או שלוחה פלונית משלוחותיה, דינם לענין סעיף קטן (א)(1), כולו או חלקו, כ</w:t>
      </w:r>
      <w:r w:rsidRPr="00D34443">
        <w:rPr>
          <w:rStyle w:val="default"/>
          <w:rFonts w:cs="FrankRuehl"/>
          <w:strike/>
          <w:vanish/>
          <w:sz w:val="22"/>
          <w:szCs w:val="22"/>
          <w:shd w:val="clear" w:color="auto" w:fill="FFFF99"/>
          <w:rtl/>
        </w:rPr>
        <w:t>ד</w:t>
      </w:r>
      <w:r w:rsidRPr="00D34443">
        <w:rPr>
          <w:rStyle w:val="default"/>
          <w:rFonts w:cs="FrankRuehl" w:hint="cs"/>
          <w:strike/>
          <w:vanish/>
          <w:sz w:val="22"/>
          <w:szCs w:val="22"/>
          <w:shd w:val="clear" w:color="auto" w:fill="FFFF99"/>
          <w:rtl/>
        </w:rPr>
        <w:t>ין גופים הפטורים; ובלבד שהודיע על כך בכתב למי שממונה על מתן ההיתרים שעליהם חלה ההוראה ולועדת החוץ והבטחון; הוראה כאמו</w:t>
      </w:r>
      <w:r w:rsidRPr="00D34443">
        <w:rPr>
          <w:rStyle w:val="default"/>
          <w:rFonts w:cs="FrankRuehl"/>
          <w:strike/>
          <w:vanish/>
          <w:sz w:val="22"/>
          <w:szCs w:val="22"/>
          <w:shd w:val="clear" w:color="auto" w:fill="FFFF99"/>
          <w:rtl/>
        </w:rPr>
        <w:t xml:space="preserve">ר </w:t>
      </w:r>
      <w:r w:rsidRPr="00D34443">
        <w:rPr>
          <w:rStyle w:val="default"/>
          <w:rFonts w:cs="FrankRuehl" w:hint="cs"/>
          <w:strike/>
          <w:vanish/>
          <w:sz w:val="22"/>
          <w:szCs w:val="22"/>
          <w:shd w:val="clear" w:color="auto" w:fill="FFFF99"/>
          <w:rtl/>
        </w:rPr>
        <w:t>יכול שתהיה לתקופה מסויימת או ללא הגבלת זמן.</w:t>
      </w:r>
    </w:p>
    <w:p w14:paraId="2E336219" w14:textId="77777777" w:rsidR="005157E4" w:rsidRPr="003F7EC9" w:rsidRDefault="005157E4" w:rsidP="003F7EC9">
      <w:pPr>
        <w:pStyle w:val="P00"/>
        <w:spacing w:before="0"/>
        <w:ind w:left="0" w:right="1134"/>
        <w:rPr>
          <w:rStyle w:val="default"/>
          <w:rFonts w:cs="FrankRuehl" w:hint="cs"/>
          <w:strike/>
          <w:sz w:val="2"/>
          <w:szCs w:val="2"/>
          <w:rtl/>
        </w:rPr>
      </w:pPr>
      <w:r w:rsidRPr="00D34443">
        <w:rPr>
          <w:rFonts w:cs="FrankRuehl"/>
          <w:vanish/>
          <w:sz w:val="22"/>
          <w:szCs w:val="22"/>
          <w:shd w:val="clear" w:color="auto" w:fill="FFFF99"/>
          <w:rtl/>
        </w:rPr>
        <w:tab/>
      </w:r>
      <w:r w:rsidRPr="00D34443">
        <w:rPr>
          <w:rStyle w:val="default"/>
          <w:rFonts w:cs="FrankRuehl"/>
          <w:strike/>
          <w:vanish/>
          <w:sz w:val="22"/>
          <w:szCs w:val="22"/>
          <w:shd w:val="clear" w:color="auto" w:fill="FFFF99"/>
          <w:rtl/>
        </w:rPr>
        <w:t>(ג</w:t>
      </w:r>
      <w:r w:rsidRPr="00D34443">
        <w:rPr>
          <w:rStyle w:val="default"/>
          <w:rFonts w:cs="FrankRuehl" w:hint="cs"/>
          <w:strike/>
          <w:vanish/>
          <w:sz w:val="22"/>
          <w:szCs w:val="22"/>
          <w:shd w:val="clear" w:color="auto" w:fill="FFFF99"/>
          <w:rtl/>
        </w:rPr>
        <w:t>)</w:t>
      </w:r>
      <w:r w:rsidRPr="00D34443">
        <w:rPr>
          <w:rStyle w:val="default"/>
          <w:rFonts w:cs="FrankRuehl"/>
          <w:strike/>
          <w:vanish/>
          <w:sz w:val="22"/>
          <w:szCs w:val="22"/>
          <w:shd w:val="clear" w:color="auto" w:fill="FFFF99"/>
          <w:rtl/>
        </w:rPr>
        <w:tab/>
        <w:t>ח</w:t>
      </w:r>
      <w:r w:rsidRPr="00D34443">
        <w:rPr>
          <w:rStyle w:val="default"/>
          <w:rFonts w:cs="FrankRuehl" w:hint="cs"/>
          <w:strike/>
          <w:vanish/>
          <w:sz w:val="22"/>
          <w:szCs w:val="22"/>
          <w:shd w:val="clear" w:color="auto" w:fill="FFFF99"/>
          <w:rtl/>
        </w:rPr>
        <w:t>ומר נפץ שנמסר מטעם צבא-הגנה לישראל לצורך אימונו של אדם הנמנה עם יחידה ששר הבטחון הכריז</w:t>
      </w:r>
      <w:r w:rsidRPr="00D34443">
        <w:rPr>
          <w:rStyle w:val="default"/>
          <w:rFonts w:cs="FrankRuehl"/>
          <w:strike/>
          <w:vanish/>
          <w:sz w:val="22"/>
          <w:szCs w:val="22"/>
          <w:shd w:val="clear" w:color="auto" w:fill="FFFF99"/>
          <w:rtl/>
        </w:rPr>
        <w:t xml:space="preserve"> </w:t>
      </w:r>
      <w:r w:rsidRPr="00D34443">
        <w:rPr>
          <w:rStyle w:val="default"/>
          <w:rFonts w:cs="FrankRuehl" w:hint="cs"/>
          <w:strike/>
          <w:vanish/>
          <w:sz w:val="22"/>
          <w:szCs w:val="22"/>
          <w:shd w:val="clear" w:color="auto" w:fill="FFFF99"/>
          <w:rtl/>
        </w:rPr>
        <w:t xml:space="preserve">עליה ברשומות כיחידת אימון לענין סעיף קטן זה, לא יחולו עליו ההוראות בדבר החזקת חומר נפץ והעברתו ממקום למקום </w:t>
      </w:r>
      <w:r w:rsidRPr="00D34443">
        <w:rPr>
          <w:rStyle w:val="default"/>
          <w:rFonts w:cs="FrankRuehl"/>
          <w:strike/>
          <w:vanish/>
          <w:sz w:val="22"/>
          <w:szCs w:val="22"/>
          <w:shd w:val="clear" w:color="auto" w:fill="FFFF99"/>
          <w:rtl/>
        </w:rPr>
        <w:t xml:space="preserve">– </w:t>
      </w:r>
      <w:r w:rsidRPr="00D34443">
        <w:rPr>
          <w:rStyle w:val="default"/>
          <w:rFonts w:cs="FrankRuehl" w:hint="cs"/>
          <w:strike/>
          <w:vanish/>
          <w:sz w:val="22"/>
          <w:szCs w:val="22"/>
          <w:shd w:val="clear" w:color="auto" w:fill="FFFF99"/>
          <w:rtl/>
        </w:rPr>
        <w:t>לרבות נש</w:t>
      </w:r>
      <w:r w:rsidRPr="00D34443">
        <w:rPr>
          <w:rStyle w:val="default"/>
          <w:rFonts w:cs="FrankRuehl"/>
          <w:strike/>
          <w:vanish/>
          <w:sz w:val="22"/>
          <w:szCs w:val="22"/>
          <w:shd w:val="clear" w:color="auto" w:fill="FFFF99"/>
          <w:rtl/>
        </w:rPr>
        <w:t>יא</w:t>
      </w:r>
      <w:r w:rsidRPr="00D34443">
        <w:rPr>
          <w:rStyle w:val="default"/>
          <w:rFonts w:cs="FrankRuehl" w:hint="cs"/>
          <w:strike/>
          <w:vanish/>
          <w:sz w:val="22"/>
          <w:szCs w:val="22"/>
          <w:shd w:val="clear" w:color="auto" w:fill="FFFF99"/>
          <w:rtl/>
        </w:rPr>
        <w:t>תו על ידי המתאמן תוך כדי אימונו, אם מלאו למתאמן שש עשרה שנה והאימון נערך בהדרכת צבא-הגנה לישראל ובפיקוחו האישי של חייל שהוסמך כמדריך לענ</w:t>
      </w:r>
      <w:r w:rsidRPr="00D34443">
        <w:rPr>
          <w:rStyle w:val="default"/>
          <w:rFonts w:cs="FrankRuehl"/>
          <w:strike/>
          <w:vanish/>
          <w:sz w:val="22"/>
          <w:szCs w:val="22"/>
          <w:shd w:val="clear" w:color="auto" w:fill="FFFF99"/>
          <w:rtl/>
        </w:rPr>
        <w:t>י</w:t>
      </w:r>
      <w:r w:rsidRPr="00D34443">
        <w:rPr>
          <w:rStyle w:val="default"/>
          <w:rFonts w:cs="FrankRuehl" w:hint="cs"/>
          <w:strike/>
          <w:vanish/>
          <w:sz w:val="22"/>
          <w:szCs w:val="22"/>
          <w:shd w:val="clear" w:color="auto" w:fill="FFFF99"/>
          <w:rtl/>
        </w:rPr>
        <w:t>ן סעיף קטן זה לפי פקודת צבא-הגנה לישראל; ובלבד שאם לא היתה היחידה מוסד חינוכי המוחזק או המנוהל על ידי צבא-הגנה לישרא</w:t>
      </w:r>
      <w:r w:rsidRPr="00D34443">
        <w:rPr>
          <w:rStyle w:val="default"/>
          <w:rFonts w:cs="FrankRuehl"/>
          <w:strike/>
          <w:vanish/>
          <w:sz w:val="22"/>
          <w:szCs w:val="22"/>
          <w:shd w:val="clear" w:color="auto" w:fill="FFFF99"/>
          <w:rtl/>
        </w:rPr>
        <w:t>ל</w:t>
      </w:r>
      <w:r w:rsidRPr="00D34443">
        <w:rPr>
          <w:rStyle w:val="default"/>
          <w:rFonts w:cs="FrankRuehl" w:hint="cs"/>
          <w:strike/>
          <w:vanish/>
          <w:sz w:val="22"/>
          <w:szCs w:val="22"/>
          <w:shd w:val="clear" w:color="auto" w:fill="FFFF99"/>
          <w:rtl/>
        </w:rPr>
        <w:t xml:space="preserve">, </w:t>
      </w:r>
      <w:r w:rsidRPr="00D34443">
        <w:rPr>
          <w:rStyle w:val="default"/>
          <w:rFonts w:cs="FrankRuehl"/>
          <w:strike/>
          <w:vanish/>
          <w:sz w:val="22"/>
          <w:szCs w:val="22"/>
          <w:shd w:val="clear" w:color="auto" w:fill="FFFF99"/>
          <w:rtl/>
        </w:rPr>
        <w:t>ת</w:t>
      </w:r>
      <w:r w:rsidRPr="00D34443">
        <w:rPr>
          <w:rStyle w:val="default"/>
          <w:rFonts w:cs="FrankRuehl" w:hint="cs"/>
          <w:strike/>
          <w:vanish/>
          <w:sz w:val="22"/>
          <w:szCs w:val="22"/>
          <w:shd w:val="clear" w:color="auto" w:fill="FFFF99"/>
          <w:rtl/>
        </w:rPr>
        <w:t>היה ההכרזה עליה כיחידת אימון טעונה אישורה של ועדת החוץ והבטחון על הכנסת.</w:t>
      </w:r>
      <w:bookmarkEnd w:id="95"/>
    </w:p>
    <w:p w14:paraId="04472943" w14:textId="77777777" w:rsidR="00150046" w:rsidRDefault="00150046">
      <w:pPr>
        <w:pStyle w:val="P00"/>
        <w:spacing w:before="72"/>
        <w:ind w:left="0" w:right="1134"/>
        <w:rPr>
          <w:rStyle w:val="default"/>
          <w:rFonts w:cs="FrankRuehl"/>
          <w:rtl/>
        </w:rPr>
      </w:pPr>
      <w:bookmarkStart w:id="96" w:name="Seif21"/>
      <w:bookmarkEnd w:id="96"/>
      <w:r>
        <w:rPr>
          <w:lang w:val="he-IL"/>
        </w:rPr>
        <w:pict w14:anchorId="1C436F19">
          <v:rect id="_x0000_s2073" style="position:absolute;left:0;text-align:left;margin-left:464.5pt;margin-top:8.05pt;width:75.05pt;height:16pt;z-index:251639808" o:allowincell="f" filled="f" stroked="f" strokecolor="lime" strokeweight=".25pt">
            <v:textbox style="mso-next-textbox:#_x0000_s2073" inset="0,0,0,0">
              <w:txbxContent>
                <w:p w14:paraId="727BAD70" w14:textId="77777777" w:rsidR="00150046" w:rsidRDefault="00150046" w:rsidP="00D13AA8">
                  <w:pPr>
                    <w:spacing w:line="160" w:lineRule="exact"/>
                    <w:jc w:val="left"/>
                    <w:rPr>
                      <w:rFonts w:cs="Miriam"/>
                      <w:noProof/>
                      <w:sz w:val="18"/>
                      <w:szCs w:val="18"/>
                      <w:rtl/>
                    </w:rPr>
                  </w:pPr>
                  <w:r>
                    <w:rPr>
                      <w:rFonts w:cs="Miriam"/>
                      <w:sz w:val="18"/>
                      <w:szCs w:val="18"/>
                      <w:rtl/>
                    </w:rPr>
                    <w:t>הע</w:t>
                  </w:r>
                  <w:r>
                    <w:rPr>
                      <w:rFonts w:cs="Miriam" w:hint="cs"/>
                      <w:sz w:val="18"/>
                      <w:szCs w:val="18"/>
                      <w:rtl/>
                    </w:rPr>
                    <w:t>ברת</w:t>
                  </w:r>
                  <w:r w:rsidR="00D13AA8">
                    <w:rPr>
                      <w:rFonts w:cs="Miriam" w:hint="cs"/>
                      <w:sz w:val="18"/>
                      <w:szCs w:val="18"/>
                      <w:rtl/>
                    </w:rPr>
                    <w:t xml:space="preserve"> </w:t>
                  </w:r>
                  <w:r>
                    <w:rPr>
                      <w:rFonts w:cs="Miriam"/>
                      <w:sz w:val="18"/>
                      <w:szCs w:val="18"/>
                      <w:rtl/>
                    </w:rPr>
                    <w:t>סמ</w:t>
                  </w:r>
                  <w:r>
                    <w:rPr>
                      <w:rFonts w:cs="Miriam" w:hint="cs"/>
                      <w:sz w:val="18"/>
                      <w:szCs w:val="18"/>
                      <w:rtl/>
                    </w:rPr>
                    <w:t>כויות</w:t>
                  </w:r>
                </w:p>
              </w:txbxContent>
            </v:textbox>
            <w10:anchorlock/>
          </v:rect>
        </w:pict>
      </w:r>
      <w:r>
        <w:rPr>
          <w:rStyle w:val="big-number"/>
          <w:rFonts w:cs="Miriam"/>
          <w:rtl/>
        </w:rPr>
        <w:t>23.</w:t>
      </w:r>
      <w:r>
        <w:rPr>
          <w:rStyle w:val="big-number"/>
          <w:rFonts w:cs="Miriam"/>
          <w:rtl/>
        </w:rPr>
        <w:tab/>
      </w:r>
      <w:r>
        <w:rPr>
          <w:rStyle w:val="default"/>
          <w:rFonts w:cs="FrankRuehl"/>
          <w:rtl/>
        </w:rPr>
        <w:t>שר</w:t>
      </w:r>
      <w:r>
        <w:rPr>
          <w:rStyle w:val="default"/>
          <w:rFonts w:cs="FrankRuehl" w:hint="cs"/>
          <w:rtl/>
        </w:rPr>
        <w:t xml:space="preserve"> רשאי להעביר לאחר את סמכויותיו לפי חוק זה כולן או מקצתן, פרט לסמכות להתקין תקנות והסמכות למנות מפקח. הודעה על העברת סמכויות כאמור תפורסם ברשומות.</w:t>
      </w:r>
    </w:p>
    <w:p w14:paraId="3906987A" w14:textId="77777777" w:rsidR="00150046" w:rsidRDefault="00150046">
      <w:pPr>
        <w:pStyle w:val="P00"/>
        <w:spacing w:before="72"/>
        <w:ind w:left="0" w:right="1134"/>
        <w:rPr>
          <w:rStyle w:val="default"/>
          <w:rFonts w:cs="FrankRuehl"/>
          <w:rtl/>
        </w:rPr>
      </w:pPr>
      <w:bookmarkStart w:id="97" w:name="Seif22"/>
      <w:bookmarkEnd w:id="97"/>
      <w:r>
        <w:rPr>
          <w:lang w:val="he-IL"/>
        </w:rPr>
        <w:pict w14:anchorId="6209C688">
          <v:rect id="_x0000_s2074" style="position:absolute;left:0;text-align:left;margin-left:464.5pt;margin-top:8.05pt;width:75.05pt;height:15.85pt;z-index:251640832" o:allowincell="f" filled="f" stroked="f" strokecolor="lime" strokeweight=".25pt">
            <v:textbox inset="0,0,0,0">
              <w:txbxContent>
                <w:p w14:paraId="266D4F07" w14:textId="77777777" w:rsidR="00150046" w:rsidRDefault="0015004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להעני</w:t>
      </w:r>
      <w:r>
        <w:rPr>
          <w:rStyle w:val="default"/>
          <w:rFonts w:cs="FrankRuehl"/>
          <w:rtl/>
        </w:rPr>
        <w:t xml:space="preserve">ק </w:t>
      </w:r>
      <w:r>
        <w:rPr>
          <w:rStyle w:val="default"/>
          <w:rFonts w:cs="FrankRuehl" w:hint="cs"/>
          <w:rtl/>
        </w:rPr>
        <w:t>לכל אחד מחבריה סמכות בביצוע חוק זה, לרבות התקנת תקנות בכל דבר הנוגע לביצועו כאמור</w:t>
      </w:r>
      <w:r>
        <w:rPr>
          <w:rStyle w:val="default"/>
          <w:rFonts w:cs="FrankRuehl"/>
          <w:rtl/>
        </w:rPr>
        <w:t>.</w:t>
      </w:r>
    </w:p>
    <w:p w14:paraId="4D144F72"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ענקת סמכויות לפי סעיף קטן (א) יכולה להיות כללית או מסוייגת.</w:t>
      </w:r>
    </w:p>
    <w:p w14:paraId="1F389B10"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הענקת סמכויות לפי סעיף קטן (א) תפורסם ברשומות</w:t>
      </w:r>
      <w:r w:rsidR="007911EC">
        <w:rPr>
          <w:rStyle w:val="a6"/>
          <w:rFonts w:cs="FrankRuehl"/>
          <w:sz w:val="26"/>
          <w:rtl/>
        </w:rPr>
        <w:footnoteReference w:id="3"/>
      </w:r>
      <w:r>
        <w:rPr>
          <w:rStyle w:val="default"/>
          <w:rFonts w:cs="FrankRuehl" w:hint="cs"/>
          <w:rtl/>
        </w:rPr>
        <w:t>.</w:t>
      </w:r>
    </w:p>
    <w:p w14:paraId="59A175B3" w14:textId="77777777" w:rsidR="003F7EC9" w:rsidRDefault="003F7EC9" w:rsidP="003F7EC9">
      <w:pPr>
        <w:pStyle w:val="P00"/>
        <w:spacing w:before="72"/>
        <w:ind w:left="0" w:right="1134"/>
        <w:rPr>
          <w:rStyle w:val="default"/>
          <w:rFonts w:cs="FrankRuehl" w:hint="cs"/>
          <w:rtl/>
        </w:rPr>
      </w:pPr>
      <w:r>
        <w:rPr>
          <w:rFonts w:cs="FrankRuehl"/>
          <w:sz w:val="26"/>
          <w:rtl/>
          <w:lang w:eastAsia="en-US"/>
        </w:rPr>
        <w:pict w14:anchorId="2C122EF1">
          <v:shape id="_x0000_s2148" type="#_x0000_t202" style="position:absolute;left:0;text-align:left;margin-left:470.25pt;margin-top:7.1pt;width:1in;height:15.6pt;z-index:251699200" filled="f" stroked="f">
            <v:textbox inset="1mm,0,1mm,0">
              <w:txbxContent>
                <w:p w14:paraId="4B58E57A" w14:textId="77777777" w:rsidR="003F7EC9" w:rsidRDefault="003F7EC9" w:rsidP="003F7EC9">
                  <w:pPr>
                    <w:spacing w:line="160" w:lineRule="exact"/>
                    <w:jc w:val="left"/>
                    <w:rPr>
                      <w:rFonts w:cs="Miriam"/>
                      <w:noProof/>
                      <w:sz w:val="18"/>
                      <w:szCs w:val="18"/>
                      <w:rtl/>
                    </w:rPr>
                  </w:pPr>
                  <w:r>
                    <w:rPr>
                      <w:rFonts w:cs="Miriam" w:hint="cs"/>
                      <w:sz w:val="18"/>
                      <w:szCs w:val="18"/>
                      <w:rtl/>
                    </w:rPr>
                    <w:t>(תיקון מס' 5) תשפ"ב-2022</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בסעיף קטן (א), הסמכות בביצוע חוק זה בכל הנוגע לחומרי נפץ במפעלי חומרי נפץ ביטחוניים, תהיה נתונה לשר הביטחון והוא יקבע בתקנות, בהתייעצות עם שר הכלכלה והתעשייה, שר הפנים, השר לביטחון הפנים, השר להגנת הסביבה והוועדה המייעצת, הוראות לעניין בטיחות שיחולו על מפעלים כאמור, ובכלל זה הוראות לעניין ייצור, בחינה, ניסוי, החזקה, </w:t>
      </w:r>
      <w:r w:rsidR="00D34443">
        <w:rPr>
          <w:rStyle w:val="default"/>
          <w:rFonts w:cs="FrankRuehl" w:hint="cs"/>
          <w:rtl/>
        </w:rPr>
        <w:t>החסנה וייבוא של חומרי נפץ, שימוש בהם והעברתם ממקום למקום, ולעניין דיווח על אירועי בטיחות ועל נקיטת אמצעי בטיחות הנוגעים לחומרי נפץ</w:t>
      </w:r>
      <w:r>
        <w:rPr>
          <w:rStyle w:val="default"/>
          <w:rFonts w:cs="FrankRuehl" w:hint="cs"/>
          <w:rtl/>
        </w:rPr>
        <w:t>.</w:t>
      </w:r>
    </w:p>
    <w:p w14:paraId="222D3968" w14:textId="77777777" w:rsidR="003F7EC9" w:rsidRPr="00D34443" w:rsidRDefault="003F7EC9" w:rsidP="003F7EC9">
      <w:pPr>
        <w:pStyle w:val="P00"/>
        <w:spacing w:before="0"/>
        <w:ind w:left="0" w:right="1134"/>
        <w:rPr>
          <w:rStyle w:val="default"/>
          <w:rFonts w:ascii="FrankRuehl" w:hAnsi="FrankRuehl" w:cs="FrankRuehl"/>
          <w:vanish/>
          <w:color w:val="FF0000"/>
          <w:sz w:val="20"/>
          <w:szCs w:val="20"/>
          <w:shd w:val="clear" w:color="auto" w:fill="FFFF99"/>
          <w:rtl/>
        </w:rPr>
      </w:pPr>
      <w:bookmarkStart w:id="98" w:name="Rov82"/>
      <w:r w:rsidRPr="00D34443">
        <w:rPr>
          <w:rStyle w:val="default"/>
          <w:rFonts w:ascii="FrankRuehl" w:hAnsi="FrankRuehl" w:cs="FrankRuehl"/>
          <w:vanish/>
          <w:color w:val="FF0000"/>
          <w:sz w:val="20"/>
          <w:szCs w:val="20"/>
          <w:shd w:val="clear" w:color="auto" w:fill="FFFF99"/>
          <w:rtl/>
        </w:rPr>
        <w:t>מיום 6.1.2022</w:t>
      </w:r>
    </w:p>
    <w:p w14:paraId="3C001B68" w14:textId="77777777" w:rsidR="003F7EC9" w:rsidRPr="00D34443" w:rsidRDefault="003F7EC9" w:rsidP="003F7EC9">
      <w:pPr>
        <w:pStyle w:val="P00"/>
        <w:spacing w:before="0"/>
        <w:ind w:left="0" w:right="1134"/>
        <w:rPr>
          <w:rStyle w:val="default"/>
          <w:rFonts w:ascii="FrankRuehl" w:hAnsi="FrankRuehl" w:cs="FrankRuehl"/>
          <w:vanish/>
          <w:sz w:val="20"/>
          <w:szCs w:val="20"/>
          <w:shd w:val="clear" w:color="auto" w:fill="FFFF99"/>
          <w:rtl/>
        </w:rPr>
      </w:pPr>
      <w:r w:rsidRPr="00D34443">
        <w:rPr>
          <w:rStyle w:val="default"/>
          <w:rFonts w:ascii="FrankRuehl" w:hAnsi="FrankRuehl" w:cs="FrankRuehl"/>
          <w:b/>
          <w:bCs/>
          <w:vanish/>
          <w:sz w:val="20"/>
          <w:szCs w:val="20"/>
          <w:shd w:val="clear" w:color="auto" w:fill="FFFF99"/>
          <w:rtl/>
        </w:rPr>
        <w:t>תיקון מס' 5</w:t>
      </w:r>
    </w:p>
    <w:p w14:paraId="6B282957" w14:textId="77777777" w:rsidR="003F7EC9" w:rsidRPr="00D34443" w:rsidRDefault="003F7EC9" w:rsidP="003F7EC9">
      <w:pPr>
        <w:pStyle w:val="P00"/>
        <w:spacing w:before="0"/>
        <w:ind w:left="0" w:right="1134"/>
        <w:rPr>
          <w:rStyle w:val="default"/>
          <w:rFonts w:ascii="FrankRuehl" w:hAnsi="FrankRuehl" w:cs="FrankRuehl"/>
          <w:vanish/>
          <w:sz w:val="20"/>
          <w:szCs w:val="20"/>
          <w:shd w:val="clear" w:color="auto" w:fill="FFFF99"/>
          <w:rtl/>
        </w:rPr>
      </w:pPr>
      <w:hyperlink r:id="rId116" w:history="1">
        <w:r w:rsidRPr="00D34443">
          <w:rPr>
            <w:rStyle w:val="Hyperlink"/>
            <w:rFonts w:ascii="FrankRuehl" w:hAnsi="FrankRuehl" w:cs="FrankRuehl"/>
            <w:vanish/>
            <w:szCs w:val="20"/>
            <w:shd w:val="clear" w:color="auto" w:fill="FFFF99"/>
            <w:rtl/>
          </w:rPr>
          <w:t>ס"ח תשפ"ב מס' 2950</w:t>
        </w:r>
      </w:hyperlink>
      <w:r w:rsidRPr="00D34443">
        <w:rPr>
          <w:rStyle w:val="default"/>
          <w:rFonts w:ascii="FrankRuehl" w:hAnsi="FrankRuehl" w:cs="FrankRuehl"/>
          <w:vanish/>
          <w:sz w:val="20"/>
          <w:szCs w:val="20"/>
          <w:shd w:val="clear" w:color="auto" w:fill="FFFF99"/>
          <w:rtl/>
        </w:rPr>
        <w:t xml:space="preserve"> מיום 6.1.2022 עמ' 68</w:t>
      </w:r>
      <w:r w:rsidRPr="00D34443">
        <w:rPr>
          <w:rStyle w:val="default"/>
          <w:rFonts w:ascii="FrankRuehl" w:hAnsi="FrankRuehl" w:cs="FrankRuehl" w:hint="cs"/>
          <w:vanish/>
          <w:sz w:val="20"/>
          <w:szCs w:val="20"/>
          <w:shd w:val="clear" w:color="auto" w:fill="FFFF99"/>
          <w:rtl/>
        </w:rPr>
        <w:t>9</w:t>
      </w:r>
      <w:r w:rsidRPr="00D34443">
        <w:rPr>
          <w:rStyle w:val="default"/>
          <w:rFonts w:ascii="FrankRuehl" w:hAnsi="FrankRuehl" w:cs="FrankRuehl"/>
          <w:vanish/>
          <w:sz w:val="20"/>
          <w:szCs w:val="20"/>
          <w:shd w:val="clear" w:color="auto" w:fill="FFFF99"/>
          <w:rtl/>
        </w:rPr>
        <w:t xml:space="preserve"> (</w:t>
      </w:r>
      <w:hyperlink r:id="rId117" w:history="1">
        <w:r w:rsidRPr="00D34443">
          <w:rPr>
            <w:rStyle w:val="Hyperlink"/>
            <w:rFonts w:ascii="FrankRuehl" w:hAnsi="FrankRuehl" w:cs="FrankRuehl"/>
            <w:vanish/>
            <w:szCs w:val="20"/>
            <w:shd w:val="clear" w:color="auto" w:fill="FFFF99"/>
            <w:rtl/>
          </w:rPr>
          <w:t>ה"ח 1473</w:t>
        </w:r>
      </w:hyperlink>
      <w:r w:rsidRPr="00D34443">
        <w:rPr>
          <w:rStyle w:val="default"/>
          <w:rFonts w:ascii="FrankRuehl" w:hAnsi="FrankRuehl" w:cs="FrankRuehl"/>
          <w:vanish/>
          <w:sz w:val="20"/>
          <w:szCs w:val="20"/>
          <w:shd w:val="clear" w:color="auto" w:fill="FFFF99"/>
          <w:rtl/>
        </w:rPr>
        <w:t>)</w:t>
      </w:r>
    </w:p>
    <w:p w14:paraId="7EC6D029" w14:textId="77777777" w:rsidR="003F7EC9" w:rsidRPr="00D34443" w:rsidRDefault="003F7EC9" w:rsidP="00D34443">
      <w:pPr>
        <w:pStyle w:val="P00"/>
        <w:spacing w:before="0"/>
        <w:ind w:left="0" w:right="1134"/>
        <w:rPr>
          <w:rStyle w:val="default"/>
          <w:rFonts w:ascii="FrankRuehl" w:hAnsi="FrankRuehl" w:cs="FrankRuehl"/>
          <w:sz w:val="2"/>
          <w:szCs w:val="2"/>
          <w:shd w:val="clear" w:color="auto" w:fill="FFFF99"/>
          <w:rtl/>
        </w:rPr>
      </w:pPr>
      <w:r w:rsidRPr="00D34443">
        <w:rPr>
          <w:rStyle w:val="default"/>
          <w:rFonts w:ascii="FrankRuehl" w:hAnsi="FrankRuehl" w:cs="FrankRuehl" w:hint="cs"/>
          <w:b/>
          <w:bCs/>
          <w:vanish/>
          <w:sz w:val="20"/>
          <w:szCs w:val="20"/>
          <w:shd w:val="clear" w:color="auto" w:fill="FFFF99"/>
          <w:rtl/>
        </w:rPr>
        <w:t>הוספת סעיף קטן 24(ד)</w:t>
      </w:r>
      <w:bookmarkEnd w:id="98"/>
    </w:p>
    <w:p w14:paraId="2C2CA1EB" w14:textId="77777777" w:rsidR="00150046" w:rsidRDefault="00150046">
      <w:pPr>
        <w:pStyle w:val="P00"/>
        <w:spacing w:before="72"/>
        <w:ind w:left="0" w:right="1134"/>
        <w:rPr>
          <w:rStyle w:val="default"/>
          <w:rFonts w:cs="FrankRuehl" w:hint="cs"/>
          <w:rtl/>
        </w:rPr>
      </w:pPr>
      <w:bookmarkStart w:id="99" w:name="Seif23"/>
      <w:bookmarkEnd w:id="99"/>
      <w:r>
        <w:rPr>
          <w:lang w:val="he-IL"/>
        </w:rPr>
        <w:pict w14:anchorId="509F9DBB">
          <v:rect id="_x0000_s2075" style="position:absolute;left:0;text-align:left;margin-left:464.5pt;margin-top:8.05pt;width:75.05pt;height:13.9pt;z-index:251641856" o:allowincell="f" filled="f" stroked="f" strokecolor="lime" strokeweight=".25pt">
            <v:textbox inset="0,0,0,0">
              <w:txbxContent>
                <w:p w14:paraId="3A6D7081" w14:textId="77777777" w:rsidR="00150046" w:rsidRDefault="0015004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טלים </w:t>
      </w:r>
      <w:r w:rsidR="007911EC">
        <w:rPr>
          <w:rStyle w:val="default"/>
          <w:rFonts w:cs="FrankRuehl"/>
          <w:rtl/>
        </w:rPr>
        <w:t>–</w:t>
      </w:r>
    </w:p>
    <w:p w14:paraId="474C72F0" w14:textId="77777777" w:rsidR="00150046" w:rsidRDefault="00150046">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קודת חמרי פיצוץ, 1937;</w:t>
      </w:r>
    </w:p>
    <w:p w14:paraId="5AE22E5D" w14:textId="77777777" w:rsidR="00150046" w:rsidRDefault="00150046" w:rsidP="007911EC">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ו בדבר קניית חמרי פיצוץ, השימוש בהם והובלתם, תש"ט</w:t>
      </w:r>
      <w:r w:rsidR="007911EC">
        <w:rPr>
          <w:rStyle w:val="default"/>
          <w:rFonts w:cs="FrankRuehl" w:hint="cs"/>
          <w:rtl/>
        </w:rPr>
        <w:t>-</w:t>
      </w:r>
      <w:r>
        <w:rPr>
          <w:rStyle w:val="default"/>
          <w:rFonts w:cs="FrankRuehl"/>
          <w:rtl/>
        </w:rPr>
        <w:t>1949;</w:t>
      </w:r>
    </w:p>
    <w:p w14:paraId="32198312" w14:textId="77777777" w:rsidR="00150046" w:rsidRDefault="00150046">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קנה 138 לתקנות ההגנה (שעת חירום), 1945.</w:t>
      </w:r>
    </w:p>
    <w:p w14:paraId="17C628DA" w14:textId="77777777" w:rsidR="00150046" w:rsidRDefault="001500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ור בסעיף קטן (א), כל היתר שניתן לפי אחד החוקים המפורטים בסעיף הקטן האמור, יראו אותו מיום תחילת תק</w:t>
      </w:r>
      <w:r>
        <w:rPr>
          <w:rStyle w:val="default"/>
          <w:rFonts w:cs="FrankRuehl"/>
          <w:rtl/>
        </w:rPr>
        <w:t>פ</w:t>
      </w:r>
      <w:r>
        <w:rPr>
          <w:rStyle w:val="default"/>
          <w:rFonts w:cs="FrankRuehl" w:hint="cs"/>
          <w:rtl/>
        </w:rPr>
        <w:t>ו של חוק זה, כאילו ניתן לפי חוק זה.</w:t>
      </w:r>
    </w:p>
    <w:p w14:paraId="2819E879" w14:textId="77777777" w:rsidR="00150046" w:rsidRDefault="00150046">
      <w:pPr>
        <w:pStyle w:val="P00"/>
        <w:spacing w:before="72"/>
        <w:ind w:left="0" w:right="1134"/>
        <w:rPr>
          <w:rStyle w:val="default"/>
          <w:rFonts w:cs="FrankRuehl"/>
          <w:rtl/>
        </w:rPr>
      </w:pPr>
      <w:bookmarkStart w:id="100" w:name="Seif24"/>
      <w:bookmarkEnd w:id="100"/>
      <w:r>
        <w:rPr>
          <w:lang w:val="he-IL"/>
        </w:rPr>
        <w:pict w14:anchorId="1672E208">
          <v:rect id="_x0000_s2076" style="position:absolute;left:0;text-align:left;margin-left:464.5pt;margin-top:8.05pt;width:75.05pt;height:15.35pt;z-index:251642880" o:allowincell="f" filled="f" stroked="f" strokecolor="lime" strokeweight=".25pt">
            <v:textbox inset="0,0,0,0">
              <w:txbxContent>
                <w:p w14:paraId="791587E1" w14:textId="77777777" w:rsidR="00150046" w:rsidRDefault="00150046">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26.</w:t>
      </w:r>
      <w:r>
        <w:rPr>
          <w:rStyle w:val="big-number"/>
          <w:rFonts w:cs="Miriam"/>
          <w:rtl/>
        </w:rPr>
        <w:tab/>
      </w:r>
      <w:r>
        <w:rPr>
          <w:rStyle w:val="default"/>
          <w:rFonts w:cs="FrankRuehl"/>
          <w:rtl/>
        </w:rPr>
        <w:t>תק</w:t>
      </w:r>
      <w:r>
        <w:rPr>
          <w:rStyle w:val="default"/>
          <w:rFonts w:cs="FrankRuehl" w:hint="cs"/>
          <w:rtl/>
        </w:rPr>
        <w:t>פו של חוק זה הוא מיום כ"ז באדר ב' תשי"ד (1 באפריל 1954).</w:t>
      </w:r>
    </w:p>
    <w:p w14:paraId="04F8230E" w14:textId="77777777" w:rsidR="00150046" w:rsidRDefault="00150046">
      <w:pPr>
        <w:pStyle w:val="P00"/>
        <w:spacing w:before="72"/>
        <w:ind w:left="0" w:right="1134"/>
        <w:rPr>
          <w:rStyle w:val="default"/>
          <w:rFonts w:cs="FrankRuehl"/>
          <w:rtl/>
        </w:rPr>
      </w:pPr>
    </w:p>
    <w:p w14:paraId="3E65934C" w14:textId="77777777" w:rsidR="00150046" w:rsidRDefault="00150046">
      <w:pPr>
        <w:pStyle w:val="P00"/>
        <w:spacing w:before="72"/>
        <w:ind w:left="0" w:right="1134"/>
        <w:rPr>
          <w:rStyle w:val="default"/>
          <w:rFonts w:cs="FrankRuehl"/>
          <w:rtl/>
        </w:rPr>
      </w:pPr>
    </w:p>
    <w:p w14:paraId="59D0A1D3" w14:textId="77777777" w:rsidR="00150046" w:rsidRPr="00D13AA8" w:rsidRDefault="00150046" w:rsidP="00D13AA8">
      <w:pPr>
        <w:pStyle w:val="sig-1"/>
        <w:widowControl/>
        <w:spacing w:before="72"/>
        <w:ind w:left="0" w:right="1134"/>
        <w:rPr>
          <w:rFonts w:cs="FrankRuehl"/>
          <w:sz w:val="26"/>
          <w:szCs w:val="26"/>
          <w:rtl/>
        </w:rPr>
      </w:pPr>
      <w:r w:rsidRPr="00D13AA8">
        <w:rPr>
          <w:rFonts w:cs="FrankRuehl"/>
          <w:sz w:val="26"/>
          <w:szCs w:val="26"/>
          <w:rtl/>
        </w:rPr>
        <w:tab/>
        <w:t>י</w:t>
      </w:r>
      <w:r w:rsidRPr="00D13AA8">
        <w:rPr>
          <w:rFonts w:cs="FrankRuehl" w:hint="cs"/>
          <w:sz w:val="26"/>
          <w:szCs w:val="26"/>
          <w:rtl/>
        </w:rPr>
        <w:t>צחק בן-צבי</w:t>
      </w:r>
      <w:r w:rsidRPr="00D13AA8">
        <w:rPr>
          <w:rFonts w:cs="FrankRuehl"/>
          <w:sz w:val="26"/>
          <w:szCs w:val="26"/>
          <w:rtl/>
        </w:rPr>
        <w:tab/>
      </w:r>
      <w:r w:rsidRPr="00D13AA8">
        <w:rPr>
          <w:rFonts w:cs="FrankRuehl"/>
          <w:sz w:val="26"/>
          <w:szCs w:val="26"/>
          <w:rtl/>
        </w:rPr>
        <w:tab/>
        <w:t>מ</w:t>
      </w:r>
      <w:r w:rsidRPr="00D13AA8">
        <w:rPr>
          <w:rFonts w:cs="FrankRuehl" w:hint="cs"/>
          <w:sz w:val="26"/>
          <w:szCs w:val="26"/>
          <w:rtl/>
        </w:rPr>
        <w:t>שה שרת</w:t>
      </w:r>
    </w:p>
    <w:p w14:paraId="33DD05FA" w14:textId="77777777" w:rsidR="00150046" w:rsidRDefault="00150046">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ר</w:t>
      </w:r>
      <w:r>
        <w:rPr>
          <w:rFonts w:cs="FrankRuehl" w:hint="cs"/>
          <w:sz w:val="22"/>
          <w:rtl/>
        </w:rPr>
        <w:t>אש הממשלה</w:t>
      </w:r>
    </w:p>
    <w:p w14:paraId="413B17FE" w14:textId="77777777" w:rsidR="00150046" w:rsidRPr="00D13AA8" w:rsidRDefault="00150046" w:rsidP="00D13AA8">
      <w:pPr>
        <w:pStyle w:val="P00"/>
        <w:spacing w:before="72"/>
        <w:ind w:left="0" w:right="1134"/>
        <w:rPr>
          <w:rStyle w:val="default"/>
          <w:rFonts w:cs="FrankRuehl"/>
          <w:rtl/>
        </w:rPr>
      </w:pPr>
    </w:p>
    <w:p w14:paraId="131452C1" w14:textId="77777777" w:rsidR="00150046" w:rsidRPr="00D13AA8" w:rsidRDefault="00150046" w:rsidP="00D13AA8">
      <w:pPr>
        <w:pStyle w:val="P00"/>
        <w:spacing w:before="72"/>
        <w:ind w:left="0" w:right="1134"/>
        <w:rPr>
          <w:rStyle w:val="default"/>
          <w:rFonts w:cs="FrankRuehl"/>
          <w:rtl/>
        </w:rPr>
      </w:pPr>
    </w:p>
    <w:p w14:paraId="0DB763AC" w14:textId="77777777" w:rsidR="00150046" w:rsidRPr="00D13AA8" w:rsidRDefault="00150046" w:rsidP="00D13AA8">
      <w:pPr>
        <w:pStyle w:val="P00"/>
        <w:spacing w:before="72"/>
        <w:ind w:left="0" w:right="1134"/>
        <w:rPr>
          <w:rStyle w:val="default"/>
          <w:rFonts w:cs="FrankRuehl"/>
          <w:rtl/>
        </w:rPr>
      </w:pPr>
      <w:bookmarkStart w:id="101" w:name="LawPartEnd"/>
    </w:p>
    <w:bookmarkEnd w:id="101"/>
    <w:p w14:paraId="4F7781BE" w14:textId="77777777" w:rsidR="00604398" w:rsidRDefault="00604398" w:rsidP="00D13AA8">
      <w:pPr>
        <w:pStyle w:val="P00"/>
        <w:spacing w:before="72"/>
        <w:ind w:left="0" w:right="1134"/>
        <w:rPr>
          <w:rStyle w:val="default"/>
          <w:rFonts w:cs="FrankRuehl"/>
          <w:rtl/>
        </w:rPr>
      </w:pPr>
    </w:p>
    <w:p w14:paraId="36B94212" w14:textId="77777777" w:rsidR="00B72417" w:rsidRDefault="00B72417" w:rsidP="00B72417">
      <w:pPr>
        <w:pStyle w:val="P00"/>
        <w:spacing w:before="72"/>
        <w:ind w:left="0" w:right="1134"/>
        <w:jc w:val="center"/>
        <w:rPr>
          <w:rStyle w:val="default"/>
          <w:rFonts w:cs="David"/>
          <w:color w:val="0000FF"/>
          <w:szCs w:val="24"/>
          <w:u w:val="single"/>
          <w:rtl/>
        </w:rPr>
      </w:pPr>
      <w:hyperlink r:id="rId118" w:history="1">
        <w:r>
          <w:rPr>
            <w:rStyle w:val="default"/>
            <w:rFonts w:cs="David"/>
            <w:color w:val="0000FF"/>
            <w:szCs w:val="24"/>
            <w:u w:val="single"/>
            <w:rtl/>
          </w:rPr>
          <w:t>הודעה למנויים על עריכה ושינויים במסמכי פסיקה, חקיקה ועוד באתר נבו - הקש כאן</w:t>
        </w:r>
      </w:hyperlink>
    </w:p>
    <w:p w14:paraId="7C288387" w14:textId="77777777" w:rsidR="00437DC6" w:rsidRDefault="00437DC6" w:rsidP="00B72417">
      <w:pPr>
        <w:pStyle w:val="P00"/>
        <w:spacing w:before="72"/>
        <w:ind w:left="0" w:right="1134"/>
        <w:jc w:val="center"/>
        <w:rPr>
          <w:rStyle w:val="default"/>
          <w:rFonts w:cs="David"/>
          <w:color w:val="0000FF"/>
          <w:szCs w:val="24"/>
          <w:u w:val="single"/>
          <w:rtl/>
        </w:rPr>
      </w:pPr>
    </w:p>
    <w:sectPr w:rsidR="00437DC6">
      <w:headerReference w:type="even" r:id="rId119"/>
      <w:headerReference w:type="default" r:id="rId120"/>
      <w:footerReference w:type="even" r:id="rId121"/>
      <w:footerReference w:type="default" r:id="rId1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F56BC" w14:textId="77777777" w:rsidR="00930195" w:rsidRDefault="00930195">
      <w:r>
        <w:separator/>
      </w:r>
    </w:p>
  </w:endnote>
  <w:endnote w:type="continuationSeparator" w:id="0">
    <w:p w14:paraId="5CAF9491" w14:textId="77777777" w:rsidR="00930195" w:rsidRDefault="0093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E4DB" w14:textId="77777777" w:rsidR="00150046" w:rsidRDefault="0015004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EA91C1" w14:textId="77777777" w:rsidR="00150046" w:rsidRDefault="0015004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E67E0C" w14:textId="77777777" w:rsidR="00150046" w:rsidRDefault="0015004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2417">
      <w:rPr>
        <w:rFonts w:cs="TopType Jerushalmi"/>
        <w:noProof/>
        <w:color w:val="000000"/>
        <w:sz w:val="14"/>
        <w:szCs w:val="14"/>
      </w:rPr>
      <w:t>Z:\00000000000000000000000=2014------------------------\05-May\2014-05-28\LawsForHofit\03\153_001.doc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2A46" w14:textId="77777777" w:rsidR="00150046" w:rsidRDefault="0015004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37DC6">
      <w:rPr>
        <w:rFonts w:hAnsi="FrankRuehl" w:cs="FrankRuehl"/>
        <w:noProof/>
        <w:sz w:val="24"/>
        <w:szCs w:val="24"/>
        <w:rtl/>
      </w:rPr>
      <w:t>12</w:t>
    </w:r>
    <w:r>
      <w:rPr>
        <w:rFonts w:hAnsi="FrankRuehl" w:cs="FrankRuehl"/>
        <w:sz w:val="24"/>
        <w:szCs w:val="24"/>
        <w:rtl/>
      </w:rPr>
      <w:fldChar w:fldCharType="end"/>
    </w:r>
  </w:p>
  <w:p w14:paraId="00B68F61" w14:textId="77777777" w:rsidR="00150046" w:rsidRDefault="0015004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A720CD" w14:textId="77777777" w:rsidR="00150046" w:rsidRDefault="0015004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2417">
      <w:rPr>
        <w:rFonts w:cs="TopType Jerushalmi"/>
        <w:noProof/>
        <w:color w:val="000000"/>
        <w:sz w:val="14"/>
        <w:szCs w:val="14"/>
      </w:rPr>
      <w:t>Z:\00000000000000000000000=2014------------------------\05-May\2014-05-28\LawsForHofit\03\153_001.doc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6113D" w14:textId="77777777" w:rsidR="00930195" w:rsidRDefault="00930195" w:rsidP="0066208E">
      <w:pPr>
        <w:spacing w:before="60" w:line="240" w:lineRule="auto"/>
        <w:ind w:right="1134"/>
      </w:pPr>
      <w:r>
        <w:separator/>
      </w:r>
    </w:p>
  </w:footnote>
  <w:footnote w:type="continuationSeparator" w:id="0">
    <w:p w14:paraId="06A44539" w14:textId="77777777" w:rsidR="00930195" w:rsidRDefault="00930195">
      <w:r>
        <w:continuationSeparator/>
      </w:r>
    </w:p>
  </w:footnote>
  <w:footnote w:id="1">
    <w:p w14:paraId="1DF855C8" w14:textId="77777777" w:rsidR="0066208E" w:rsidRDefault="0066208E" w:rsidP="006620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6208E">
        <w:rPr>
          <w:rFonts w:cs="FrankRuehl"/>
          <w:rtl/>
        </w:rPr>
        <w:t xml:space="preserve">* </w:t>
      </w:r>
      <w:r>
        <w:rPr>
          <w:rFonts w:cs="FrankRuehl"/>
          <w:rtl/>
        </w:rPr>
        <w:t>פו</w:t>
      </w:r>
      <w:r>
        <w:rPr>
          <w:rFonts w:cs="FrankRuehl" w:hint="cs"/>
          <w:rtl/>
        </w:rPr>
        <w:t xml:space="preserve">רסם </w:t>
      </w:r>
      <w:hyperlink r:id="rId1" w:history="1">
        <w:r w:rsidRPr="00D16414">
          <w:rPr>
            <w:rStyle w:val="Hyperlink"/>
            <w:rFonts w:cs="FrankRuehl" w:hint="cs"/>
            <w:rtl/>
          </w:rPr>
          <w:t>ס"</w:t>
        </w:r>
        <w:r w:rsidRPr="00D16414">
          <w:rPr>
            <w:rStyle w:val="Hyperlink"/>
            <w:rFonts w:cs="FrankRuehl" w:hint="cs"/>
            <w:rtl/>
          </w:rPr>
          <w:t>ח תשי"</w:t>
        </w:r>
        <w:r w:rsidRPr="00D16414">
          <w:rPr>
            <w:rStyle w:val="Hyperlink"/>
            <w:rFonts w:cs="FrankRuehl" w:hint="cs"/>
            <w:rtl/>
          </w:rPr>
          <w:t>ד מס'</w:t>
        </w:r>
        <w:r w:rsidRPr="00D16414">
          <w:rPr>
            <w:rStyle w:val="Hyperlink"/>
            <w:rFonts w:cs="FrankRuehl" w:hint="cs"/>
            <w:rtl/>
          </w:rPr>
          <w:t xml:space="preserve"> 1</w:t>
        </w:r>
        <w:r>
          <w:rPr>
            <w:rStyle w:val="Hyperlink"/>
            <w:rFonts w:cs="FrankRuehl" w:hint="cs"/>
            <w:rtl/>
          </w:rPr>
          <w:t>4</w:t>
        </w:r>
        <w:r w:rsidRPr="00D16414">
          <w:rPr>
            <w:rStyle w:val="Hyperlink"/>
            <w:rFonts w:cs="FrankRuehl" w:hint="cs"/>
            <w:rtl/>
          </w:rPr>
          <w:t>4</w:t>
        </w:r>
      </w:hyperlink>
      <w:r>
        <w:rPr>
          <w:rFonts w:cs="FrankRuehl" w:hint="cs"/>
          <w:rtl/>
        </w:rPr>
        <w:t xml:space="preserve"> מיום 9.2.1954 עמ' 64 (</w:t>
      </w:r>
      <w:hyperlink r:id="rId2" w:history="1">
        <w:r w:rsidRPr="00D16414">
          <w:rPr>
            <w:rStyle w:val="Hyperlink"/>
            <w:rFonts w:cs="FrankRuehl" w:hint="cs"/>
            <w:rtl/>
          </w:rPr>
          <w:t>ה"ח תשי"ג מס' 162</w:t>
        </w:r>
      </w:hyperlink>
      <w:r>
        <w:rPr>
          <w:rFonts w:cs="FrankRuehl" w:hint="cs"/>
          <w:rtl/>
        </w:rPr>
        <w:t xml:space="preserve"> עמ' 178).</w:t>
      </w:r>
    </w:p>
    <w:p w14:paraId="5AFF96B9" w14:textId="77777777" w:rsidR="0066208E" w:rsidRDefault="0066208E" w:rsidP="006620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w:t>
      </w:r>
      <w:r>
        <w:rPr>
          <w:rFonts w:cs="FrankRuehl"/>
          <w:rtl/>
        </w:rPr>
        <w:t xml:space="preserve"> </w:t>
      </w:r>
      <w:hyperlink r:id="rId3" w:history="1">
        <w:r w:rsidRPr="00D16414">
          <w:rPr>
            <w:rStyle w:val="Hyperlink"/>
            <w:rFonts w:cs="FrankRuehl"/>
            <w:rtl/>
          </w:rPr>
          <w:t>ס</w:t>
        </w:r>
        <w:r w:rsidRPr="00D16414">
          <w:rPr>
            <w:rStyle w:val="Hyperlink"/>
            <w:rFonts w:cs="FrankRuehl" w:hint="cs"/>
            <w:rtl/>
          </w:rPr>
          <w:t>"ח תשכ"ב</w:t>
        </w:r>
        <w:r w:rsidRPr="00D16414">
          <w:rPr>
            <w:rStyle w:val="Hyperlink"/>
            <w:rFonts w:cs="FrankRuehl" w:hint="cs"/>
            <w:rtl/>
          </w:rPr>
          <w:t xml:space="preserve"> מס</w:t>
        </w:r>
        <w:r w:rsidRPr="00D16414">
          <w:rPr>
            <w:rStyle w:val="Hyperlink"/>
            <w:rFonts w:cs="FrankRuehl" w:hint="cs"/>
            <w:rtl/>
          </w:rPr>
          <w:t>' 352</w:t>
        </w:r>
      </w:hyperlink>
      <w:r>
        <w:rPr>
          <w:rFonts w:cs="FrankRuehl" w:hint="cs"/>
          <w:rtl/>
        </w:rPr>
        <w:t xml:space="preserve"> מיום 13.11.1961 עמ' 6 (</w:t>
      </w:r>
      <w:hyperlink r:id="rId4" w:history="1">
        <w:r w:rsidRPr="00D16414">
          <w:rPr>
            <w:rStyle w:val="Hyperlink"/>
            <w:rFonts w:cs="FrankRuehl" w:hint="cs"/>
            <w:rtl/>
          </w:rPr>
          <w:t>ה"ח תשכ"א מס' 221</w:t>
        </w:r>
      </w:hyperlink>
      <w:r>
        <w:rPr>
          <w:rFonts w:cs="FrankRuehl" w:hint="cs"/>
          <w:rtl/>
        </w:rPr>
        <w:t xml:space="preserve"> עמ' 221) </w:t>
      </w:r>
      <w:r>
        <w:rPr>
          <w:rFonts w:cs="FrankRuehl"/>
          <w:rtl/>
        </w:rPr>
        <w:t>–</w:t>
      </w:r>
      <w:r>
        <w:rPr>
          <w:rFonts w:cs="FrankRuehl" w:hint="cs"/>
          <w:rtl/>
        </w:rPr>
        <w:t xml:space="preserve"> תיקון מס' 1.</w:t>
      </w:r>
    </w:p>
    <w:p w14:paraId="1A461279" w14:textId="77777777" w:rsidR="0066208E" w:rsidRDefault="0066208E" w:rsidP="006620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D16414">
          <w:rPr>
            <w:rStyle w:val="Hyperlink"/>
            <w:rFonts w:cs="FrankRuehl" w:hint="cs"/>
            <w:rtl/>
          </w:rPr>
          <w:t>ס</w:t>
        </w:r>
        <w:r w:rsidRPr="00D16414">
          <w:rPr>
            <w:rStyle w:val="Hyperlink"/>
            <w:rFonts w:cs="FrankRuehl" w:hint="cs"/>
            <w:rtl/>
          </w:rPr>
          <w:t>"ח ת</w:t>
        </w:r>
        <w:r w:rsidRPr="00D16414">
          <w:rPr>
            <w:rStyle w:val="Hyperlink"/>
            <w:rFonts w:cs="FrankRuehl" w:hint="cs"/>
            <w:rtl/>
          </w:rPr>
          <w:t>של"ו מס' 788</w:t>
        </w:r>
      </w:hyperlink>
      <w:r>
        <w:rPr>
          <w:rFonts w:cs="FrankRuehl" w:hint="cs"/>
          <w:rtl/>
        </w:rPr>
        <w:t xml:space="preserve"> מיום 25.12.1975 עמ' 29 (</w:t>
      </w:r>
      <w:hyperlink r:id="rId6" w:history="1">
        <w:r w:rsidRPr="00D16414">
          <w:rPr>
            <w:rStyle w:val="Hyperlink"/>
            <w:rFonts w:cs="FrankRuehl" w:hint="cs"/>
            <w:rtl/>
          </w:rPr>
          <w:t>ה"ח תשל"ה מס' 1191</w:t>
        </w:r>
      </w:hyperlink>
      <w:r>
        <w:rPr>
          <w:rFonts w:cs="FrankRuehl" w:hint="cs"/>
          <w:rtl/>
        </w:rPr>
        <w:t xml:space="preserve"> עמ' 382) </w:t>
      </w:r>
      <w:r>
        <w:rPr>
          <w:rFonts w:cs="FrankRuehl"/>
          <w:rtl/>
        </w:rPr>
        <w:t>–</w:t>
      </w:r>
      <w:r>
        <w:rPr>
          <w:rFonts w:cs="FrankRuehl" w:hint="cs"/>
          <w:rtl/>
        </w:rPr>
        <w:t xml:space="preserve"> תיקון מס' 2.</w:t>
      </w:r>
    </w:p>
    <w:p w14:paraId="0D3F6894" w14:textId="77777777" w:rsidR="0066208E" w:rsidRDefault="0066208E" w:rsidP="006620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D16414">
          <w:rPr>
            <w:rStyle w:val="Hyperlink"/>
            <w:rFonts w:cs="FrankRuehl" w:hint="cs"/>
            <w:rtl/>
          </w:rPr>
          <w:t>ס</w:t>
        </w:r>
        <w:r w:rsidRPr="00D16414">
          <w:rPr>
            <w:rStyle w:val="Hyperlink"/>
            <w:rFonts w:cs="FrankRuehl"/>
            <w:rtl/>
          </w:rPr>
          <w:t>"</w:t>
        </w:r>
        <w:r w:rsidRPr="00D16414">
          <w:rPr>
            <w:rStyle w:val="Hyperlink"/>
            <w:rFonts w:cs="FrankRuehl" w:hint="cs"/>
            <w:rtl/>
          </w:rPr>
          <w:t>ח תשמ"א מ</w:t>
        </w:r>
        <w:r w:rsidRPr="00D16414">
          <w:rPr>
            <w:rStyle w:val="Hyperlink"/>
            <w:rFonts w:cs="FrankRuehl" w:hint="cs"/>
            <w:rtl/>
          </w:rPr>
          <w:t>ס' 1012</w:t>
        </w:r>
      </w:hyperlink>
      <w:r>
        <w:rPr>
          <w:rFonts w:cs="FrankRuehl" w:hint="cs"/>
          <w:rtl/>
        </w:rPr>
        <w:t xml:space="preserve"> מיום 12.3</w:t>
      </w:r>
      <w:r>
        <w:rPr>
          <w:rFonts w:cs="FrankRuehl"/>
          <w:rtl/>
        </w:rPr>
        <w:t xml:space="preserve">.1981 </w:t>
      </w:r>
      <w:r>
        <w:rPr>
          <w:rFonts w:cs="FrankRuehl" w:hint="cs"/>
          <w:rtl/>
        </w:rPr>
        <w:t xml:space="preserve">עמ' 140 </w:t>
      </w:r>
      <w:r>
        <w:rPr>
          <w:rFonts w:cs="FrankRuehl"/>
          <w:rtl/>
        </w:rPr>
        <w:t>(</w:t>
      </w:r>
      <w:hyperlink r:id="rId8" w:history="1">
        <w:r w:rsidRPr="00D16414">
          <w:rPr>
            <w:rStyle w:val="Hyperlink"/>
            <w:rFonts w:cs="FrankRuehl" w:hint="cs"/>
            <w:rtl/>
          </w:rPr>
          <w:t>ה"ח תש"ם מס' 1455</w:t>
        </w:r>
      </w:hyperlink>
      <w:r>
        <w:rPr>
          <w:rFonts w:cs="FrankRuehl" w:hint="cs"/>
          <w:rtl/>
        </w:rPr>
        <w:t xml:space="preserve"> עמ' 222) </w:t>
      </w:r>
      <w:r>
        <w:rPr>
          <w:rFonts w:cs="FrankRuehl"/>
          <w:rtl/>
        </w:rPr>
        <w:t xml:space="preserve">– </w:t>
      </w:r>
      <w:r>
        <w:rPr>
          <w:rFonts w:cs="FrankRuehl" w:hint="cs"/>
          <w:rtl/>
        </w:rPr>
        <w:t>תיקון מס' 3.</w:t>
      </w:r>
    </w:p>
    <w:p w14:paraId="549BA738" w14:textId="77777777" w:rsidR="00175614" w:rsidRDefault="00446FE8" w:rsidP="001756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EE4928" w:rsidRPr="00446FE8">
          <w:rPr>
            <w:rStyle w:val="Hyperlink"/>
            <w:rFonts w:cs="FrankRuehl" w:hint="cs"/>
            <w:rtl/>
          </w:rPr>
          <w:t>ס"ח תשע"ח מס' 2736</w:t>
        </w:r>
      </w:hyperlink>
      <w:r w:rsidR="00EE4928">
        <w:rPr>
          <w:rFonts w:cs="FrankRuehl" w:hint="cs"/>
          <w:rtl/>
        </w:rPr>
        <w:t xml:space="preserve"> מיום 24.7.2018 עמ' 832 (</w:t>
      </w:r>
      <w:hyperlink r:id="rId10" w:history="1">
        <w:r w:rsidR="00EE4928" w:rsidRPr="00EE4928">
          <w:rPr>
            <w:rStyle w:val="Hyperlink"/>
            <w:rFonts w:cs="FrankRuehl" w:hint="cs"/>
            <w:rtl/>
          </w:rPr>
          <w:t>ה"ח הממשלה תשע"ח מס' 1243</w:t>
        </w:r>
      </w:hyperlink>
      <w:r w:rsidR="00EE4928">
        <w:rPr>
          <w:rFonts w:cs="FrankRuehl" w:hint="cs"/>
          <w:rtl/>
        </w:rPr>
        <w:t xml:space="preserve"> עמ' 1098) </w:t>
      </w:r>
      <w:r w:rsidR="00EE4928">
        <w:rPr>
          <w:rFonts w:cs="FrankRuehl"/>
          <w:rtl/>
        </w:rPr>
        <w:t>–</w:t>
      </w:r>
      <w:r w:rsidR="00EE4928">
        <w:rPr>
          <w:rFonts w:cs="FrankRuehl" w:hint="cs"/>
          <w:rtl/>
        </w:rPr>
        <w:t xml:space="preserve"> תיקון מס' 4 </w:t>
      </w:r>
      <w:r w:rsidR="00EE4928">
        <w:rPr>
          <w:rFonts w:cs="FrankRuehl"/>
          <w:rtl/>
        </w:rPr>
        <w:t>–</w:t>
      </w:r>
      <w:r w:rsidR="00EE4928">
        <w:rPr>
          <w:rFonts w:cs="FrankRuehl" w:hint="cs"/>
          <w:rtl/>
        </w:rPr>
        <w:t xml:space="preserve"> הוראת שעה; תוקפה עד יום </w:t>
      </w:r>
      <w:r w:rsidR="006E6F02">
        <w:rPr>
          <w:rFonts w:cs="FrankRuehl" w:hint="cs"/>
          <w:rtl/>
        </w:rPr>
        <w:t>6.1.2022</w:t>
      </w:r>
      <w:r w:rsidR="00EE4928">
        <w:rPr>
          <w:rFonts w:cs="FrankRuehl" w:hint="cs"/>
          <w:rtl/>
        </w:rPr>
        <w:t>.</w:t>
      </w:r>
      <w:r w:rsidR="0065074E">
        <w:rPr>
          <w:rFonts w:cs="FrankRuehl" w:hint="cs"/>
          <w:rtl/>
        </w:rPr>
        <w:t xml:space="preserve"> תוקנה </w:t>
      </w:r>
      <w:hyperlink r:id="rId11" w:history="1">
        <w:r w:rsidR="0065074E" w:rsidRPr="00C03567">
          <w:rPr>
            <w:rStyle w:val="Hyperlink"/>
            <w:rFonts w:cs="FrankRuehl" w:hint="cs"/>
            <w:rtl/>
          </w:rPr>
          <w:t>ס"ח תש"ף מס' 2807</w:t>
        </w:r>
      </w:hyperlink>
      <w:r w:rsidR="0065074E">
        <w:rPr>
          <w:rFonts w:cs="FrankRuehl" w:hint="cs"/>
          <w:rtl/>
        </w:rPr>
        <w:t xml:space="preserve"> מיום 17.6.2020 עמ' 104 (</w:t>
      </w:r>
      <w:hyperlink r:id="rId12" w:history="1">
        <w:r w:rsidR="0065074E" w:rsidRPr="0065074E">
          <w:rPr>
            <w:rStyle w:val="Hyperlink"/>
            <w:rFonts w:cs="FrankRuehl" w:hint="cs"/>
            <w:rtl/>
          </w:rPr>
          <w:t>ה"ח הממשלה תש"ף מס' 1314</w:t>
        </w:r>
      </w:hyperlink>
      <w:r w:rsidR="0065074E">
        <w:rPr>
          <w:rFonts w:cs="FrankRuehl" w:hint="cs"/>
          <w:rtl/>
        </w:rPr>
        <w:t xml:space="preserve"> עמ' 200) </w:t>
      </w:r>
      <w:r w:rsidR="0065074E">
        <w:rPr>
          <w:rFonts w:cs="FrankRuehl"/>
          <w:rtl/>
        </w:rPr>
        <w:t>–</w:t>
      </w:r>
      <w:r w:rsidR="0065074E">
        <w:rPr>
          <w:rFonts w:cs="FrankRuehl" w:hint="cs"/>
          <w:rtl/>
        </w:rPr>
        <w:t xml:space="preserve"> תיקון מס' 4 </w:t>
      </w:r>
      <w:r w:rsidR="0065074E">
        <w:rPr>
          <w:rFonts w:cs="FrankRuehl"/>
          <w:rtl/>
        </w:rPr>
        <w:t>–</w:t>
      </w:r>
      <w:r w:rsidR="0065074E">
        <w:rPr>
          <w:rFonts w:cs="FrankRuehl" w:hint="cs"/>
          <w:rtl/>
        </w:rPr>
        <w:t xml:space="preserve"> הוראת שעה (תיקון) תש"ף-2020.</w:t>
      </w:r>
      <w:r w:rsidR="006E6F02">
        <w:rPr>
          <w:rFonts w:cs="FrankRuehl" w:hint="cs"/>
          <w:rtl/>
        </w:rPr>
        <w:t xml:space="preserve"> </w:t>
      </w:r>
      <w:hyperlink r:id="rId13" w:history="1">
        <w:r w:rsidR="006E6F02" w:rsidRPr="00085AE1">
          <w:rPr>
            <w:rStyle w:val="Hyperlink"/>
            <w:rFonts w:cs="FrankRuehl" w:hint="cs"/>
            <w:rtl/>
          </w:rPr>
          <w:t>ס"ח תשפ"א מס' 2909</w:t>
        </w:r>
      </w:hyperlink>
      <w:r w:rsidR="006E6F02">
        <w:rPr>
          <w:rFonts w:cs="FrankRuehl" w:hint="cs"/>
          <w:rtl/>
        </w:rPr>
        <w:t xml:space="preserve"> מיום 30.6.2021 עמ' 352 (</w:t>
      </w:r>
      <w:hyperlink r:id="rId14" w:history="1">
        <w:r w:rsidR="006E6F02" w:rsidRPr="006E6F02">
          <w:rPr>
            <w:rStyle w:val="Hyperlink"/>
            <w:rFonts w:cs="FrankRuehl" w:hint="cs"/>
            <w:rtl/>
          </w:rPr>
          <w:t>ה"ח הממשלה תשפ"א מס' 1408</w:t>
        </w:r>
      </w:hyperlink>
      <w:r w:rsidR="006E6F02">
        <w:rPr>
          <w:rFonts w:cs="FrankRuehl" w:hint="cs"/>
          <w:rtl/>
        </w:rPr>
        <w:t xml:space="preserve"> עמ' 462) </w:t>
      </w:r>
      <w:r w:rsidR="006E6F02">
        <w:rPr>
          <w:rFonts w:cs="FrankRuehl"/>
          <w:rtl/>
        </w:rPr>
        <w:t>–</w:t>
      </w:r>
      <w:r w:rsidR="006E6F02">
        <w:rPr>
          <w:rFonts w:cs="FrankRuehl" w:hint="cs"/>
          <w:rtl/>
        </w:rPr>
        <w:t xml:space="preserve"> תיקון מס' 4 – הוראת שעה (תיקון מס' 2) תשפ"א-2021.</w:t>
      </w:r>
      <w:r w:rsidR="00833190">
        <w:rPr>
          <w:rFonts w:cs="FrankRuehl" w:hint="cs"/>
          <w:rtl/>
        </w:rPr>
        <w:t xml:space="preserve"> בוטל </w:t>
      </w:r>
      <w:hyperlink r:id="rId15" w:history="1">
        <w:r w:rsidR="00833190" w:rsidRPr="00175614">
          <w:rPr>
            <w:rStyle w:val="Hyperlink"/>
            <w:rFonts w:cs="FrankRuehl" w:hint="cs"/>
            <w:rtl/>
          </w:rPr>
          <w:t>ס"ח תשפ"ב מס' 2950</w:t>
        </w:r>
      </w:hyperlink>
      <w:r w:rsidR="00833190">
        <w:rPr>
          <w:rFonts w:cs="FrankRuehl" w:hint="cs"/>
          <w:rtl/>
        </w:rPr>
        <w:t xml:space="preserve"> מיום 6.1.2022 עמ' 690 (</w:t>
      </w:r>
      <w:hyperlink r:id="rId16" w:history="1">
        <w:r w:rsidR="00833190" w:rsidRPr="00833190">
          <w:rPr>
            <w:rStyle w:val="Hyperlink"/>
            <w:rFonts w:cs="FrankRuehl" w:hint="cs"/>
            <w:rtl/>
          </w:rPr>
          <w:t>ה"ח הממשלה תשפ"ב מס' 1473</w:t>
        </w:r>
      </w:hyperlink>
      <w:r w:rsidR="00833190">
        <w:rPr>
          <w:rFonts w:cs="FrankRuehl" w:hint="cs"/>
          <w:rtl/>
        </w:rPr>
        <w:t xml:space="preserve"> עמ' 250) בסעיף 20 לתיקון מס' 5.</w:t>
      </w:r>
    </w:p>
    <w:p w14:paraId="726AE4AF" w14:textId="77777777" w:rsidR="00175614" w:rsidRDefault="00175614" w:rsidP="001756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833190" w:rsidRPr="00175614">
          <w:rPr>
            <w:rStyle w:val="Hyperlink"/>
            <w:rFonts w:cs="FrankRuehl" w:hint="cs"/>
            <w:rtl/>
          </w:rPr>
          <w:t>ס"ח תשפ"ב מס' 2950</w:t>
        </w:r>
      </w:hyperlink>
      <w:r w:rsidR="00833190">
        <w:rPr>
          <w:rFonts w:cs="FrankRuehl" w:hint="cs"/>
          <w:rtl/>
        </w:rPr>
        <w:t xml:space="preserve"> מיום 6.1.2022 עמ' 680 (</w:t>
      </w:r>
      <w:hyperlink r:id="rId18" w:history="1">
        <w:r w:rsidR="00833190" w:rsidRPr="00833190">
          <w:rPr>
            <w:rStyle w:val="Hyperlink"/>
            <w:rFonts w:cs="FrankRuehl" w:hint="cs"/>
            <w:rtl/>
          </w:rPr>
          <w:t>ה"ח הממשלה תשפ"ב מס' 1473</w:t>
        </w:r>
      </w:hyperlink>
      <w:r w:rsidR="00833190">
        <w:rPr>
          <w:rFonts w:cs="FrankRuehl" w:hint="cs"/>
          <w:rtl/>
        </w:rPr>
        <w:t xml:space="preserve"> עמ' 250) </w:t>
      </w:r>
      <w:r w:rsidR="00833190">
        <w:rPr>
          <w:rFonts w:cs="FrankRuehl"/>
          <w:rtl/>
        </w:rPr>
        <w:t>–</w:t>
      </w:r>
      <w:r w:rsidR="00833190">
        <w:rPr>
          <w:rFonts w:cs="FrankRuehl" w:hint="cs"/>
          <w:rtl/>
        </w:rPr>
        <w:t xml:space="preserve"> תיקון מס' 5; ר' סעיף 21 לענין הוראות מעבר.</w:t>
      </w:r>
    </w:p>
    <w:p w14:paraId="09D40982" w14:textId="77777777" w:rsidR="00833190" w:rsidRDefault="00833190" w:rsidP="0083319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21. (א) תקנות ראשונות</w:t>
      </w:r>
      <w:r w:rsidR="00513BBB">
        <w:rPr>
          <w:rFonts w:cs="FrankRuehl" w:hint="cs"/>
          <w:rtl/>
        </w:rPr>
        <w:t xml:space="preserve"> לפי סעיף 24(ד) לחוק העיקרי, כנוסחו בחוק זה, </w:t>
      </w:r>
      <w:r w:rsidR="00BA537F">
        <w:rPr>
          <w:rFonts w:cs="FrankRuehl" w:hint="cs"/>
          <w:rtl/>
        </w:rPr>
        <w:t>יותקנו בתוך 18 חודשים מיום פרסומו של חוק זה.</w:t>
      </w:r>
    </w:p>
    <w:p w14:paraId="267D847D" w14:textId="77777777" w:rsidR="00BA537F" w:rsidRDefault="00BA537F" w:rsidP="00BA537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(1) עד לקביעת תקנות ראשונות לפי סעיף קטן (א), יחולו על מפעל ממפעלי מערכת הביטחון ועל מפעל חומרי נפץ ביטחוני הוראות בטיחות שנקבעו לפי פסקה (2), ובכלל זה הוראות לעניין ייצור, בחינה, ניסוי, החזקה, החסנה וייבוא של חומרי נפץ, שימוש בהם והעברתם ממקום למקום, ולעניין דיווח על אירועי בטיחות ועל נקיטת אמצעי בטיחות הנוגעים לחומרי נפץ; בסעיף זה, "מפעל ממפעלי מערכת הביטחון" </w:t>
      </w:r>
      <w:r>
        <w:rPr>
          <w:rFonts w:cs="FrankRuehl"/>
          <w:rtl/>
        </w:rPr>
        <w:t>–</w:t>
      </w:r>
      <w:r>
        <w:rPr>
          <w:rFonts w:cs="FrankRuehl" w:hint="cs"/>
          <w:rtl/>
        </w:rPr>
        <w:t xml:space="preserve"> מפעל שדינו כדין גופים פטורים, בהתאם להוראות לפי סעיף 22(ב) לחוק העיקרי כנוסחו ערב ביטולו בחוק זה;</w:t>
      </w:r>
    </w:p>
    <w:p w14:paraId="38507518" w14:textId="77777777" w:rsidR="00BA537F" w:rsidRDefault="00BA537F" w:rsidP="00BA537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הוראות בטיחות לפי פסקה (1) ייקבעו בידי שר הביטחון, בהתייעצות עם שר הכלכלה והתעשייה, שר הפנים, השר לביטחון הפנים, השר להגנת הסביבה והוועדה המייעצת, אולם בתקופה של שישה חודשים מיום תחילתו של חוק זה הן לא יהיו טעונות התייעצות עם הגורמים האמורים, ויעמדו בתוקפן עד תום התקופה האמורה, אלא אם כן בוטלו קודם לכן, ובלבד שאין בהן כדי לגרוע מהוראות כל דין.</w:t>
      </w:r>
    </w:p>
    <w:p w14:paraId="01A8F0B7" w14:textId="77777777" w:rsidR="00BA537F" w:rsidRDefault="006A1326" w:rsidP="00BA537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שר הביטחון יפרסם ברשומות הודעה ראשונה על מפעלי חומרי נפץ ביטחוניים כהגדרתם בחוק העיקרי כנוסחו בחוק זה בתוך 14 ימים מיום תחילתו של חוק זה.</w:t>
      </w:r>
    </w:p>
    <w:p w14:paraId="49274B89" w14:textId="77777777" w:rsidR="006A1326" w:rsidRDefault="006A1326" w:rsidP="00BA537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מי ששימש ממונה בטיחות חומרי נפץ במפעל ממפעלי מערכת הביטחון ערב תחילתו של חוק זה יראו אותו כאילו מונה כממונה בטיחות חומרי נפץ לתקופה שלא תעלה על שנתיים מיום פרסומו של חוק זה או עד למינויו כממונה בטיחות חומרי נפץ לפי סעיף 4א לחוק העיקרי כנוסחו בחוק זה, לפי המוקדם.</w:t>
      </w:r>
    </w:p>
    <w:p w14:paraId="0389A350" w14:textId="77777777" w:rsidR="00833190" w:rsidRPr="0066208E" w:rsidRDefault="006A1326" w:rsidP="006A13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עובד משרד הביטחון ששימש מפקח ערב תחילתו של חוק זה יראו אותו כאילו הוסמך כמפקח לפי סעיף 10א לחוק העיקרי, כנוסחו בחוק זה לתקופה שלא תעלה על שנתיים מיום תחילתו של חוק זה או עד להסמכתו כמפקח לפי הסעיף האמור, לפי המוקדם, ויהיו נתונות לו הסמכויות הנתונות למפקח לפי החוק העיקרי כנוסחו בחוק זה.</w:t>
      </w:r>
    </w:p>
  </w:footnote>
  <w:footnote w:id="2">
    <w:p w14:paraId="524AD927" w14:textId="77777777" w:rsidR="007911EC" w:rsidRDefault="007911EC" w:rsidP="007911EC">
      <w:pPr>
        <w:pStyle w:val="a5"/>
        <w:spacing w:before="72" w:line="240" w:lineRule="auto"/>
        <w:ind w:right="1134"/>
        <w:rPr>
          <w:rFonts w:hint="cs"/>
        </w:rPr>
      </w:pPr>
      <w:r>
        <w:rPr>
          <w:rStyle w:val="a6"/>
        </w:rPr>
        <w:footnoteRef/>
      </w:r>
      <w:r w:rsidRPr="007911EC">
        <w:rPr>
          <w:rFonts w:cs="FrankRuehl"/>
          <w:sz w:val="22"/>
          <w:szCs w:val="22"/>
          <w:rtl/>
        </w:rPr>
        <w:t xml:space="preserve"> </w:t>
      </w:r>
      <w:r w:rsidRPr="007911EC">
        <w:rPr>
          <w:rFonts w:cs="FrankRuehl" w:hint="cs"/>
          <w:sz w:val="22"/>
          <w:szCs w:val="22"/>
          <w:rtl/>
        </w:rPr>
        <w:t>ר' י"פ תשי"ד מס' 357 מיום 24.6.1954 עמ' 1308</w:t>
      </w:r>
      <w:r>
        <w:rPr>
          <w:rFonts w:cs="FrankRuehl" w:hint="cs"/>
          <w:sz w:val="22"/>
          <w:szCs w:val="22"/>
          <w:rtl/>
        </w:rPr>
        <w:t xml:space="preserve"> ותיקוניה</w:t>
      </w:r>
      <w:r w:rsidRPr="007911EC">
        <w:rPr>
          <w:rFonts w:cs="FrankRuehl" w:hint="cs"/>
          <w:sz w:val="22"/>
          <w:szCs w:val="22"/>
          <w:rtl/>
        </w:rPr>
        <w:t>.</w:t>
      </w:r>
    </w:p>
  </w:footnote>
  <w:footnote w:id="3">
    <w:p w14:paraId="1C7983A3" w14:textId="77777777" w:rsidR="007911EC" w:rsidRDefault="007911EC" w:rsidP="009C5AB0">
      <w:pPr>
        <w:pStyle w:val="a5"/>
        <w:spacing w:before="72" w:line="240" w:lineRule="auto"/>
        <w:ind w:right="1134"/>
        <w:rPr>
          <w:rFonts w:hint="cs"/>
        </w:rPr>
      </w:pPr>
      <w:r>
        <w:rPr>
          <w:rStyle w:val="a6"/>
        </w:rPr>
        <w:footnoteRef/>
      </w:r>
      <w:r w:rsidRPr="007911EC">
        <w:rPr>
          <w:rFonts w:cs="FrankRuehl"/>
          <w:sz w:val="22"/>
          <w:szCs w:val="22"/>
          <w:rtl/>
        </w:rPr>
        <w:t xml:space="preserve"> </w:t>
      </w:r>
      <w:r w:rsidR="009C5AB0" w:rsidRPr="00712B1D">
        <w:rPr>
          <w:rFonts w:cs="FrankRuehl" w:hint="cs"/>
          <w:sz w:val="22"/>
          <w:szCs w:val="22"/>
          <w:rtl/>
        </w:rPr>
        <w:t>סמכויותיו הועברו לשר הרווחה והשירותים החברתיים</w:t>
      </w:r>
      <w:r w:rsidR="009C5AB0">
        <w:rPr>
          <w:rFonts w:cs="FrankRuehl" w:hint="cs"/>
          <w:sz w:val="22"/>
          <w:szCs w:val="22"/>
          <w:rtl/>
        </w:rPr>
        <w:t>, למעט לענין סעיף 9</w:t>
      </w:r>
      <w:r w:rsidR="009C5AB0" w:rsidRPr="00712B1D">
        <w:rPr>
          <w:rFonts w:cs="FrankRuehl" w:hint="cs"/>
          <w:sz w:val="22"/>
          <w:szCs w:val="22"/>
          <w:rtl/>
        </w:rPr>
        <w:t xml:space="preserve">: </w:t>
      </w:r>
      <w:hyperlink r:id="rId19" w:history="1">
        <w:r w:rsidR="009C5AB0" w:rsidRPr="00712B1D">
          <w:rPr>
            <w:rStyle w:val="Hyperlink"/>
            <w:rFonts w:cs="FrankRuehl" w:hint="cs"/>
            <w:sz w:val="22"/>
            <w:szCs w:val="22"/>
            <w:rtl/>
          </w:rPr>
          <w:t>י"פ תשע"ז מס' 7394</w:t>
        </w:r>
      </w:hyperlink>
      <w:r w:rsidR="009C5AB0" w:rsidRPr="00712B1D">
        <w:rPr>
          <w:rFonts w:cs="FrankRuehl" w:hint="cs"/>
          <w:sz w:val="22"/>
          <w:szCs w:val="22"/>
          <w:rtl/>
        </w:rPr>
        <w:t xml:space="preserve"> מיום 7.12.2016 עמ' 1312.</w:t>
      </w:r>
      <w:r w:rsidR="00954DA4">
        <w:rPr>
          <w:rFonts w:ascii="FrankRuehl" w:hAnsi="FrankRuehl" w:cs="FrankRuehl"/>
          <w:szCs w:val="22"/>
          <w:rtl/>
        </w:rPr>
        <w:t xml:space="preserve"> </w:t>
      </w:r>
      <w:r w:rsidR="00954DA4">
        <w:rPr>
          <w:rFonts w:ascii="FrankRuehl" w:hAnsi="FrankRuehl" w:cs="FrankRuehl" w:hint="cs"/>
          <w:szCs w:val="22"/>
          <w:rtl/>
        </w:rPr>
        <w:t xml:space="preserve">הסמכויות הועברו לשר העבודה, למעט לענין סעיף 9: </w:t>
      </w:r>
      <w:hyperlink r:id="rId20" w:history="1">
        <w:r w:rsidR="00954DA4">
          <w:rPr>
            <w:rStyle w:val="Hyperlink"/>
            <w:rFonts w:ascii="FrankRuehl" w:hAnsi="FrankRuehl" w:cs="FrankRuehl" w:hint="cs"/>
            <w:szCs w:val="22"/>
            <w:rtl/>
          </w:rPr>
          <w:t>י"פ תשפ"ג מס' 11103</w:t>
        </w:r>
      </w:hyperlink>
      <w:r w:rsidR="00954DA4">
        <w:rPr>
          <w:rFonts w:ascii="FrankRuehl" w:hAnsi="FrankRuehl" w:cs="FrankRuehl"/>
          <w:szCs w:val="22"/>
          <w:rtl/>
        </w:rPr>
        <w:t xml:space="preserve"> מיום 8.2.2023 עמ' 3643</w:t>
      </w:r>
      <w:r w:rsidR="00954DA4">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AA91" w14:textId="77777777" w:rsidR="00150046" w:rsidRDefault="0015004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חמרי נפץ, תשי"ד–1954</w:t>
    </w:r>
  </w:p>
  <w:p w14:paraId="1C3B6B7F" w14:textId="77777777" w:rsidR="00150046" w:rsidRDefault="0015004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97B37D" w14:textId="77777777" w:rsidR="00150046" w:rsidRDefault="0015004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2ED8" w14:textId="77777777" w:rsidR="00150046" w:rsidRDefault="00150046" w:rsidP="0066208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חמרי נפץ, תשי"ד</w:t>
    </w:r>
    <w:r w:rsidR="0066208E">
      <w:rPr>
        <w:rFonts w:hAnsi="FrankRuehl" w:cs="FrankRuehl" w:hint="cs"/>
        <w:color w:val="000000"/>
        <w:sz w:val="28"/>
        <w:szCs w:val="28"/>
        <w:rtl/>
      </w:rPr>
      <w:t>-</w:t>
    </w:r>
    <w:r>
      <w:rPr>
        <w:rFonts w:hAnsi="FrankRuehl" w:cs="FrankRuehl"/>
        <w:color w:val="000000"/>
        <w:sz w:val="28"/>
        <w:szCs w:val="28"/>
        <w:rtl/>
      </w:rPr>
      <w:t>1954</w:t>
    </w:r>
  </w:p>
  <w:p w14:paraId="424CEBFC" w14:textId="77777777" w:rsidR="00150046" w:rsidRDefault="0015004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060262" w14:textId="77777777" w:rsidR="00150046" w:rsidRDefault="0015004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6414"/>
    <w:rsid w:val="00085AE1"/>
    <w:rsid w:val="00094F4C"/>
    <w:rsid w:val="00150046"/>
    <w:rsid w:val="00175614"/>
    <w:rsid w:val="001B3EB2"/>
    <w:rsid w:val="001E7F9B"/>
    <w:rsid w:val="00225215"/>
    <w:rsid w:val="00255F6E"/>
    <w:rsid w:val="002B6000"/>
    <w:rsid w:val="002C482B"/>
    <w:rsid w:val="002E02BB"/>
    <w:rsid w:val="002E396F"/>
    <w:rsid w:val="002F12E1"/>
    <w:rsid w:val="00350E84"/>
    <w:rsid w:val="003C5C9A"/>
    <w:rsid w:val="003F7EC9"/>
    <w:rsid w:val="00433F1E"/>
    <w:rsid w:val="00437DC6"/>
    <w:rsid w:val="00446FE8"/>
    <w:rsid w:val="00491504"/>
    <w:rsid w:val="004B256F"/>
    <w:rsid w:val="004E4F3D"/>
    <w:rsid w:val="004E6988"/>
    <w:rsid w:val="00513BBB"/>
    <w:rsid w:val="005157E4"/>
    <w:rsid w:val="00571838"/>
    <w:rsid w:val="00604398"/>
    <w:rsid w:val="006045E8"/>
    <w:rsid w:val="0065074E"/>
    <w:rsid w:val="0066208E"/>
    <w:rsid w:val="006A1326"/>
    <w:rsid w:val="006E3DDC"/>
    <w:rsid w:val="006E6F02"/>
    <w:rsid w:val="00745C69"/>
    <w:rsid w:val="007911EC"/>
    <w:rsid w:val="007B5F7D"/>
    <w:rsid w:val="008023ED"/>
    <w:rsid w:val="00833190"/>
    <w:rsid w:val="00872484"/>
    <w:rsid w:val="008746F4"/>
    <w:rsid w:val="008B118C"/>
    <w:rsid w:val="008C4E09"/>
    <w:rsid w:val="00906A60"/>
    <w:rsid w:val="00911D05"/>
    <w:rsid w:val="00930195"/>
    <w:rsid w:val="00954DA4"/>
    <w:rsid w:val="00962DBA"/>
    <w:rsid w:val="009A48AE"/>
    <w:rsid w:val="009C5AB0"/>
    <w:rsid w:val="00A20C6E"/>
    <w:rsid w:val="00A35436"/>
    <w:rsid w:val="00A5457B"/>
    <w:rsid w:val="00AB11FA"/>
    <w:rsid w:val="00AD646C"/>
    <w:rsid w:val="00AF42C8"/>
    <w:rsid w:val="00B134DE"/>
    <w:rsid w:val="00B72417"/>
    <w:rsid w:val="00BA537F"/>
    <w:rsid w:val="00BD2754"/>
    <w:rsid w:val="00BD4E82"/>
    <w:rsid w:val="00C03567"/>
    <w:rsid w:val="00C05DDF"/>
    <w:rsid w:val="00C13905"/>
    <w:rsid w:val="00C47B92"/>
    <w:rsid w:val="00C85366"/>
    <w:rsid w:val="00CC5BC3"/>
    <w:rsid w:val="00D03EE4"/>
    <w:rsid w:val="00D13AA8"/>
    <w:rsid w:val="00D16414"/>
    <w:rsid w:val="00D2609F"/>
    <w:rsid w:val="00D34443"/>
    <w:rsid w:val="00D407E3"/>
    <w:rsid w:val="00D553E7"/>
    <w:rsid w:val="00EE4928"/>
    <w:rsid w:val="00EF740B"/>
    <w:rsid w:val="00F62965"/>
    <w:rsid w:val="00F82864"/>
    <w:rsid w:val="00F82A8E"/>
    <w:rsid w:val="00F92DFD"/>
    <w:rsid w:val="00F9319B"/>
    <w:rsid w:val="00FD09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2D7E000"/>
  <w15:chartTrackingRefBased/>
  <w15:docId w15:val="{EFEFE30D-4D2F-4A2A-89A1-4F6353CA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character" w:styleId="FollowedHyperlink">
    <w:name w:val="FollowedHyperlink"/>
    <w:rsid w:val="00D16414"/>
    <w:rPr>
      <w:color w:val="800080"/>
      <w:u w:val="single"/>
    </w:rPr>
  </w:style>
  <w:style w:type="paragraph" w:styleId="a5">
    <w:name w:val="footnote text"/>
    <w:basedOn w:val="a"/>
    <w:semiHidden/>
    <w:rsid w:val="0066208E"/>
    <w:rPr>
      <w:sz w:val="20"/>
      <w:szCs w:val="20"/>
    </w:rPr>
  </w:style>
  <w:style w:type="character" w:styleId="a6">
    <w:name w:val="footnote reference"/>
    <w:semiHidden/>
    <w:rsid w:val="0066208E"/>
    <w:rPr>
      <w:vertAlign w:val="superscript"/>
    </w:rPr>
  </w:style>
  <w:style w:type="character" w:styleId="a7">
    <w:name w:val="Unresolved Mention"/>
    <w:uiPriority w:val="99"/>
    <w:semiHidden/>
    <w:unhideWhenUsed/>
    <w:rsid w:val="00EE4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14/law-2950.pdf" TargetMode="External"/><Relationship Id="rId117" Type="http://schemas.openxmlformats.org/officeDocument/2006/relationships/hyperlink" Target="https://www.nevo.co.il/Law_word/law15/memshala-1473.pdf" TargetMode="External"/><Relationship Id="rId21" Type="http://schemas.openxmlformats.org/officeDocument/2006/relationships/hyperlink" Target="https://www.nevo.co.il/Law_word/law15/memshala-1473.pdf" TargetMode="External"/><Relationship Id="rId42" Type="http://schemas.openxmlformats.org/officeDocument/2006/relationships/hyperlink" Target="https://www.nevo.co.il/Law_word/law14/law-2950.pdf" TargetMode="External"/><Relationship Id="rId47" Type="http://schemas.openxmlformats.org/officeDocument/2006/relationships/hyperlink" Target="https://www.nevo.co.il/Law_word/law15/memshala-1473.pdf" TargetMode="External"/><Relationship Id="rId63" Type="http://schemas.openxmlformats.org/officeDocument/2006/relationships/hyperlink" Target="https://www.nevo.co.il/Law_word/law15/memshala-1473.pdf" TargetMode="External"/><Relationship Id="rId68" Type="http://schemas.openxmlformats.org/officeDocument/2006/relationships/hyperlink" Target="https://www.nevo.co.il/Law_word/law14/law-2950.pdf" TargetMode="External"/><Relationship Id="rId84" Type="http://schemas.openxmlformats.org/officeDocument/2006/relationships/hyperlink" Target="https://www.nevo.co.il/Law_word/law14/law-2950.pdf" TargetMode="External"/><Relationship Id="rId89" Type="http://schemas.openxmlformats.org/officeDocument/2006/relationships/hyperlink" Target="http://www.nevo.co.il/Law_word/law17/PROP-1191.pdf" TargetMode="External"/><Relationship Id="rId112" Type="http://schemas.openxmlformats.org/officeDocument/2006/relationships/hyperlink" Target="https://www.nevo.co.il/Law_word/law14/law-2950.pdf" TargetMode="External"/><Relationship Id="rId16" Type="http://schemas.openxmlformats.org/officeDocument/2006/relationships/hyperlink" Target="https://www.nevo.co.il/Law_word/law14/law-2950.pdf" TargetMode="External"/><Relationship Id="rId107" Type="http://schemas.openxmlformats.org/officeDocument/2006/relationships/hyperlink" Target="http://www.nevo.co.il/Law_word/law15/memshala-1243.pdf" TargetMode="External"/><Relationship Id="rId11" Type="http://schemas.openxmlformats.org/officeDocument/2006/relationships/hyperlink" Target="https://www.nevo.co.il/Law_word/law15/memshala-1473.pdf" TargetMode="External"/><Relationship Id="rId32" Type="http://schemas.openxmlformats.org/officeDocument/2006/relationships/hyperlink" Target="https://www.nevo.co.il/Law_word/law14/law-2950.pdf" TargetMode="External"/><Relationship Id="rId37" Type="http://schemas.openxmlformats.org/officeDocument/2006/relationships/hyperlink" Target="https://www.nevo.co.il/Law_word/law15/memshala-1473.pdf" TargetMode="External"/><Relationship Id="rId53" Type="http://schemas.openxmlformats.org/officeDocument/2006/relationships/hyperlink" Target="http://www.nevo.co.il/Law_word/law17/PROP-1012.pdf" TargetMode="External"/><Relationship Id="rId58" Type="http://schemas.openxmlformats.org/officeDocument/2006/relationships/hyperlink" Target="https://www.nevo.co.il/Law_word/law14/law-2950.pdf" TargetMode="External"/><Relationship Id="rId74" Type="http://schemas.openxmlformats.org/officeDocument/2006/relationships/hyperlink" Target="https://www.nevo.co.il/Law_word/law14/law-2950.pdf" TargetMode="External"/><Relationship Id="rId79" Type="http://schemas.openxmlformats.org/officeDocument/2006/relationships/hyperlink" Target="https://www.nevo.co.il/Law_word/law15/memshala-1473.pdf" TargetMode="External"/><Relationship Id="rId102" Type="http://schemas.openxmlformats.org/officeDocument/2006/relationships/hyperlink" Target="http://www.nevo.co.il/Law_word/law14/LAW-0352.pdf"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s://www.nevo.co.il/Law_word/law14/law-2950.pdf" TargetMode="External"/><Relationship Id="rId95" Type="http://schemas.openxmlformats.org/officeDocument/2006/relationships/hyperlink" Target="https://www.nevo.co.il/Law_word/law15/memshala-1473.pdf" TargetMode="External"/><Relationship Id="rId22" Type="http://schemas.openxmlformats.org/officeDocument/2006/relationships/hyperlink" Target="https://www.nevo.co.il/Law_word/law14/law-2950.pdf" TargetMode="External"/><Relationship Id="rId27" Type="http://schemas.openxmlformats.org/officeDocument/2006/relationships/hyperlink" Target="https://www.nevo.co.il/Law_word/law15/memshala-1473.pdf" TargetMode="External"/><Relationship Id="rId43" Type="http://schemas.openxmlformats.org/officeDocument/2006/relationships/hyperlink" Target="https://www.nevo.co.il/Law_word/law15/memshala-1473.pdf" TargetMode="External"/><Relationship Id="rId48" Type="http://schemas.openxmlformats.org/officeDocument/2006/relationships/hyperlink" Target="http://www.nevo.co.il/Law_word/law14/LAW-0352.pdf" TargetMode="External"/><Relationship Id="rId64" Type="http://schemas.openxmlformats.org/officeDocument/2006/relationships/hyperlink" Target="https://www.nevo.co.il/Law_word/law14/law-2950.pdf" TargetMode="External"/><Relationship Id="rId69" Type="http://schemas.openxmlformats.org/officeDocument/2006/relationships/hyperlink" Target="https://www.nevo.co.il/Law_word/law15/memshala-1473.pdf" TargetMode="External"/><Relationship Id="rId113" Type="http://schemas.openxmlformats.org/officeDocument/2006/relationships/hyperlink" Target="https://www.nevo.co.il/Law_word/law15/memshala-1473.pdf" TargetMode="External"/><Relationship Id="rId118" Type="http://schemas.openxmlformats.org/officeDocument/2006/relationships/hyperlink" Target="http://www.nevo.co.il/advertisements/nevo-100.doc" TargetMode="External"/><Relationship Id="rId80" Type="http://schemas.openxmlformats.org/officeDocument/2006/relationships/hyperlink" Target="https://www.nevo.co.il/Law_word/law14/law-2950.pdf" TargetMode="External"/><Relationship Id="rId85" Type="http://schemas.openxmlformats.org/officeDocument/2006/relationships/hyperlink" Target="https://www.nevo.co.il/Law_word/law15/memshala-1473.pdf" TargetMode="External"/><Relationship Id="rId12" Type="http://schemas.openxmlformats.org/officeDocument/2006/relationships/hyperlink" Target="https://www.nevo.co.il/Law_word/law14/law-2950.pdf" TargetMode="External"/><Relationship Id="rId17" Type="http://schemas.openxmlformats.org/officeDocument/2006/relationships/hyperlink" Target="https://www.nevo.co.il/Law_word/law15/memshala-1473.pdf" TargetMode="External"/><Relationship Id="rId33" Type="http://schemas.openxmlformats.org/officeDocument/2006/relationships/hyperlink" Target="https://www.nevo.co.il/Law_word/law15/memshala-1473.pdf" TargetMode="External"/><Relationship Id="rId38" Type="http://schemas.openxmlformats.org/officeDocument/2006/relationships/hyperlink" Target="https://www.nevo.co.il/Law_word/law14/law-2950.pdf" TargetMode="External"/><Relationship Id="rId59" Type="http://schemas.openxmlformats.org/officeDocument/2006/relationships/hyperlink" Target="https://www.nevo.co.il/Law_word/law15/memshala-1473.pdf" TargetMode="External"/><Relationship Id="rId103" Type="http://schemas.openxmlformats.org/officeDocument/2006/relationships/hyperlink" Target="http://www.nevo.co.il/Law_word/law17/PROP-0221.pdf" TargetMode="External"/><Relationship Id="rId108" Type="http://schemas.openxmlformats.org/officeDocument/2006/relationships/hyperlink" Target="https://www.nevo.co.il/Law_word/law14/law-2807.pdf" TargetMode="External"/><Relationship Id="rId124" Type="http://schemas.openxmlformats.org/officeDocument/2006/relationships/theme" Target="theme/theme1.xml"/><Relationship Id="rId54" Type="http://schemas.openxmlformats.org/officeDocument/2006/relationships/hyperlink" Target="https://www.nevo.co.il/Law_word/law14/law-2950.pdf" TargetMode="External"/><Relationship Id="rId70" Type="http://schemas.openxmlformats.org/officeDocument/2006/relationships/hyperlink" Target="https://www.nevo.co.il/Law_word/law14/law-2950.pdf" TargetMode="External"/><Relationship Id="rId75" Type="http://schemas.openxmlformats.org/officeDocument/2006/relationships/hyperlink" Target="https://www.nevo.co.il/Law_word/law15/memshala-1473.pdf" TargetMode="External"/><Relationship Id="rId91" Type="http://schemas.openxmlformats.org/officeDocument/2006/relationships/hyperlink" Target="https://www.nevo.co.il/Law_word/law15/memshala-1473.pdf" TargetMode="External"/><Relationship Id="rId96" Type="http://schemas.openxmlformats.org/officeDocument/2006/relationships/hyperlink" Target="https://www.nevo.co.il/Law_word/law14/law-2950.pdf" TargetMode="External"/><Relationship Id="rId1" Type="http://schemas.openxmlformats.org/officeDocument/2006/relationships/styles" Target="styles.xml"/><Relationship Id="rId6" Type="http://schemas.openxmlformats.org/officeDocument/2006/relationships/hyperlink" Target="https://www.nevo.co.il/Law_word/law14/law-2950.pdf" TargetMode="External"/><Relationship Id="rId23" Type="http://schemas.openxmlformats.org/officeDocument/2006/relationships/hyperlink" Target="https://www.nevo.co.il/Law_word/law15/memshala-1473.pdf" TargetMode="External"/><Relationship Id="rId28" Type="http://schemas.openxmlformats.org/officeDocument/2006/relationships/hyperlink" Target="https://www.nevo.co.il/Law_word/law14/law-2950.pdf" TargetMode="External"/><Relationship Id="rId49" Type="http://schemas.openxmlformats.org/officeDocument/2006/relationships/hyperlink" Target="http://www.nevo.co.il/Law_word/law17/PROP-0221.pdf" TargetMode="External"/><Relationship Id="rId114" Type="http://schemas.openxmlformats.org/officeDocument/2006/relationships/hyperlink" Target="https://www.nevo.co.il/Law_word/law14/law-2950.pdf" TargetMode="External"/><Relationship Id="rId119" Type="http://schemas.openxmlformats.org/officeDocument/2006/relationships/header" Target="header1.xml"/><Relationship Id="rId44" Type="http://schemas.openxmlformats.org/officeDocument/2006/relationships/hyperlink" Target="https://www.nevo.co.il/Law_word/law14/law-2950.pdf" TargetMode="External"/><Relationship Id="rId60" Type="http://schemas.openxmlformats.org/officeDocument/2006/relationships/hyperlink" Target="https://www.nevo.co.il/Law_word/law14/law-2950.pdf" TargetMode="External"/><Relationship Id="rId65" Type="http://schemas.openxmlformats.org/officeDocument/2006/relationships/hyperlink" Target="https://www.nevo.co.il/Law_word/law15/memshala-1473.pdf" TargetMode="External"/><Relationship Id="rId81" Type="http://schemas.openxmlformats.org/officeDocument/2006/relationships/hyperlink" Target="https://www.nevo.co.il/Law_word/law15/memshala-1473.pdf" TargetMode="External"/><Relationship Id="rId86" Type="http://schemas.openxmlformats.org/officeDocument/2006/relationships/hyperlink" Target="https://www.nevo.co.il/Law_word/law14/law-2950.pdf" TargetMode="External"/><Relationship Id="rId4" Type="http://schemas.openxmlformats.org/officeDocument/2006/relationships/footnotes" Target="footnotes.xml"/><Relationship Id="rId9" Type="http://schemas.openxmlformats.org/officeDocument/2006/relationships/hyperlink" Target="https://www.nevo.co.il/Law_word/law15/memshala-1473.pdf" TargetMode="External"/><Relationship Id="rId13" Type="http://schemas.openxmlformats.org/officeDocument/2006/relationships/hyperlink" Target="https://www.nevo.co.il/Law_word/law15/memshala-1473.pdf" TargetMode="External"/><Relationship Id="rId18" Type="http://schemas.openxmlformats.org/officeDocument/2006/relationships/hyperlink" Target="https://www.nevo.co.il/Law_word/law14/law-2950.pdf" TargetMode="External"/><Relationship Id="rId39" Type="http://schemas.openxmlformats.org/officeDocument/2006/relationships/hyperlink" Target="https://www.nevo.co.il/Law_word/law15/memshala-1473.pdf" TargetMode="External"/><Relationship Id="rId109" Type="http://schemas.openxmlformats.org/officeDocument/2006/relationships/hyperlink" Target="https://www.nevo.co.il/Law_word/law15/memshala-1314.pdf" TargetMode="External"/><Relationship Id="rId34" Type="http://schemas.openxmlformats.org/officeDocument/2006/relationships/hyperlink" Target="https://www.nevo.co.il/Law_word/law14/law-2950.pdf" TargetMode="External"/><Relationship Id="rId50" Type="http://schemas.openxmlformats.org/officeDocument/2006/relationships/hyperlink" Target="https://www.nevo.co.il/Law_word/law14/law-2950.pdf" TargetMode="External"/><Relationship Id="rId55" Type="http://schemas.openxmlformats.org/officeDocument/2006/relationships/hyperlink" Target="https://www.nevo.co.il/Law_word/law15/memshala-1473.pdf" TargetMode="External"/><Relationship Id="rId76" Type="http://schemas.openxmlformats.org/officeDocument/2006/relationships/hyperlink" Target="https://www.nevo.co.il/Law_word/law14/law-2950.pdf" TargetMode="External"/><Relationship Id="rId97" Type="http://schemas.openxmlformats.org/officeDocument/2006/relationships/hyperlink" Target="https://www.nevo.co.il/Law_word/law15/memshala-1473.pdf" TargetMode="External"/><Relationship Id="rId104" Type="http://schemas.openxmlformats.org/officeDocument/2006/relationships/hyperlink" Target="http://www.nevo.co.il/Law_word/law14/LAW-0788.pdf" TargetMode="External"/><Relationship Id="rId120" Type="http://schemas.openxmlformats.org/officeDocument/2006/relationships/header" Target="header2.xml"/><Relationship Id="rId7" Type="http://schemas.openxmlformats.org/officeDocument/2006/relationships/hyperlink" Target="https://www.nevo.co.il/Law_word/law15/memshala-1473.pdf" TargetMode="External"/><Relationship Id="rId71" Type="http://schemas.openxmlformats.org/officeDocument/2006/relationships/hyperlink" Target="https://www.nevo.co.il/Law_word/law15/memshala-1473.pdf" TargetMode="External"/><Relationship Id="rId92" Type="http://schemas.openxmlformats.org/officeDocument/2006/relationships/hyperlink" Target="https://www.nevo.co.il/Law_word/law14/law-2950.pdf" TargetMode="External"/><Relationship Id="rId2" Type="http://schemas.openxmlformats.org/officeDocument/2006/relationships/settings" Target="settings.xml"/><Relationship Id="rId29" Type="http://schemas.openxmlformats.org/officeDocument/2006/relationships/hyperlink" Target="https://www.nevo.co.il/Law_word/law15/memshala-1473.pdf" TargetMode="External"/><Relationship Id="rId24" Type="http://schemas.openxmlformats.org/officeDocument/2006/relationships/hyperlink" Target="https://www.nevo.co.il/Law_word/law14/law-2950.pdf" TargetMode="External"/><Relationship Id="rId40" Type="http://schemas.openxmlformats.org/officeDocument/2006/relationships/hyperlink" Target="https://www.nevo.co.il/Law_word/law14/law-2950.pdf" TargetMode="External"/><Relationship Id="rId45" Type="http://schemas.openxmlformats.org/officeDocument/2006/relationships/hyperlink" Target="https://www.nevo.co.il/Law_word/law15/memshala-1473.pdf" TargetMode="External"/><Relationship Id="rId66" Type="http://schemas.openxmlformats.org/officeDocument/2006/relationships/hyperlink" Target="https://www.nevo.co.il/Law_word/law14/law-2950.pdf" TargetMode="External"/><Relationship Id="rId87" Type="http://schemas.openxmlformats.org/officeDocument/2006/relationships/hyperlink" Target="https://www.nevo.co.il/Law_word/law15/memshala-1473.pdf" TargetMode="External"/><Relationship Id="rId110" Type="http://schemas.openxmlformats.org/officeDocument/2006/relationships/hyperlink" Target="https://www.nevo.co.il/Law_word/law14/law-2909.pdf" TargetMode="External"/><Relationship Id="rId115" Type="http://schemas.openxmlformats.org/officeDocument/2006/relationships/hyperlink" Target="https://www.nevo.co.il/Law_word/law15/memshala-1473.pdf" TargetMode="External"/><Relationship Id="rId61" Type="http://schemas.openxmlformats.org/officeDocument/2006/relationships/hyperlink" Target="https://www.nevo.co.il/Law_word/law15/memshala-1473.pdf" TargetMode="External"/><Relationship Id="rId82" Type="http://schemas.openxmlformats.org/officeDocument/2006/relationships/hyperlink" Target="https://www.nevo.co.il/Law_word/law14/law-2950.pdf" TargetMode="External"/><Relationship Id="rId19" Type="http://schemas.openxmlformats.org/officeDocument/2006/relationships/hyperlink" Target="https://www.nevo.co.il/Law_word/law15/memshala-1473.pdf" TargetMode="External"/><Relationship Id="rId14" Type="http://schemas.openxmlformats.org/officeDocument/2006/relationships/hyperlink" Target="https://www.nevo.co.il/Law_word/law14/law-2950.pdf" TargetMode="External"/><Relationship Id="rId30" Type="http://schemas.openxmlformats.org/officeDocument/2006/relationships/hyperlink" Target="http://www.nevo.co.il/Law_word/law14/LAW-0788.pdf" TargetMode="External"/><Relationship Id="rId35" Type="http://schemas.openxmlformats.org/officeDocument/2006/relationships/hyperlink" Target="https://www.nevo.co.il/Law_word/law15/memshala-1473.pdf" TargetMode="External"/><Relationship Id="rId56" Type="http://schemas.openxmlformats.org/officeDocument/2006/relationships/hyperlink" Target="https://www.nevo.co.il/Law_word/law14/law-2950.pdf" TargetMode="External"/><Relationship Id="rId77" Type="http://schemas.openxmlformats.org/officeDocument/2006/relationships/hyperlink" Target="https://www.nevo.co.il/Law_word/law15/memshala-1473.pdf" TargetMode="External"/><Relationship Id="rId100" Type="http://schemas.openxmlformats.org/officeDocument/2006/relationships/hyperlink" Target="https://www.nevo.co.il/Law_word/law14/law-2950.pdf" TargetMode="External"/><Relationship Id="rId105" Type="http://schemas.openxmlformats.org/officeDocument/2006/relationships/hyperlink" Target="http://www.nevo.co.il/Law_word/law17/PROP-1191.pdf" TargetMode="External"/><Relationship Id="rId8" Type="http://schemas.openxmlformats.org/officeDocument/2006/relationships/hyperlink" Target="https://www.nevo.co.il/Law_word/law14/law-2950.pdf" TargetMode="External"/><Relationship Id="rId51" Type="http://schemas.openxmlformats.org/officeDocument/2006/relationships/hyperlink" Target="https://www.nevo.co.il/Law_word/law15/memshala-1473.pdf" TargetMode="External"/><Relationship Id="rId72" Type="http://schemas.openxmlformats.org/officeDocument/2006/relationships/hyperlink" Target="https://www.nevo.co.il/Law_word/law14/law-2950.pdf" TargetMode="External"/><Relationship Id="rId93" Type="http://schemas.openxmlformats.org/officeDocument/2006/relationships/hyperlink" Target="https://www.nevo.co.il/Law_word/law15/memshala-1473.pdf" TargetMode="External"/><Relationship Id="rId98" Type="http://schemas.openxmlformats.org/officeDocument/2006/relationships/hyperlink" Target="https://www.nevo.co.il/Law_word/law14/law-2950.pdf" TargetMode="External"/><Relationship Id="rId121"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s://www.nevo.co.il/Law_word/law15/memshala-1473.pdf" TargetMode="External"/><Relationship Id="rId46" Type="http://schemas.openxmlformats.org/officeDocument/2006/relationships/hyperlink" Target="https://www.nevo.co.il/Law_word/law14/law-2950.pdf" TargetMode="External"/><Relationship Id="rId67" Type="http://schemas.openxmlformats.org/officeDocument/2006/relationships/hyperlink" Target="https://www.nevo.co.il/Law_word/law15/memshala-1473.pdf" TargetMode="External"/><Relationship Id="rId116" Type="http://schemas.openxmlformats.org/officeDocument/2006/relationships/hyperlink" Target="https://www.nevo.co.il/Law_word/law14/law-2950.pdf" TargetMode="External"/><Relationship Id="rId20" Type="http://schemas.openxmlformats.org/officeDocument/2006/relationships/hyperlink" Target="https://www.nevo.co.il/Law_word/law14/law-2950.pdf" TargetMode="External"/><Relationship Id="rId41" Type="http://schemas.openxmlformats.org/officeDocument/2006/relationships/hyperlink" Target="https://www.nevo.co.il/Law_word/law15/memshala-1473.pdf" TargetMode="External"/><Relationship Id="rId62" Type="http://schemas.openxmlformats.org/officeDocument/2006/relationships/hyperlink" Target="https://www.nevo.co.il/Law_word/law14/law-2950.pdf" TargetMode="External"/><Relationship Id="rId83" Type="http://schemas.openxmlformats.org/officeDocument/2006/relationships/hyperlink" Target="https://www.nevo.co.il/Law_word/law15/memshala-1473.pdf" TargetMode="External"/><Relationship Id="rId88" Type="http://schemas.openxmlformats.org/officeDocument/2006/relationships/hyperlink" Target="http://www.nevo.co.il/Law_word/law14/LAW-0788.pdf" TargetMode="External"/><Relationship Id="rId111" Type="http://schemas.openxmlformats.org/officeDocument/2006/relationships/hyperlink" Target="https://www.nevo.co.il/Law_word/law15/memshala-1408.pdf" TargetMode="External"/><Relationship Id="rId15" Type="http://schemas.openxmlformats.org/officeDocument/2006/relationships/hyperlink" Target="https://www.nevo.co.il/Law_word/law15/memshala-1473.pdf" TargetMode="External"/><Relationship Id="rId36" Type="http://schemas.openxmlformats.org/officeDocument/2006/relationships/hyperlink" Target="https://www.nevo.co.il/Law_word/law14/law-2950.pdf" TargetMode="External"/><Relationship Id="rId57" Type="http://schemas.openxmlformats.org/officeDocument/2006/relationships/hyperlink" Target="https://www.nevo.co.il/Law_word/law15/memshala-1473.pdf" TargetMode="External"/><Relationship Id="rId106" Type="http://schemas.openxmlformats.org/officeDocument/2006/relationships/hyperlink" Target="http://www.nevo.co.il/Law_word/law14/law-2736.pdf" TargetMode="External"/><Relationship Id="rId10" Type="http://schemas.openxmlformats.org/officeDocument/2006/relationships/hyperlink" Target="https://www.nevo.co.il/Law_word/law14/law-2950.pdf" TargetMode="External"/><Relationship Id="rId31" Type="http://schemas.openxmlformats.org/officeDocument/2006/relationships/hyperlink" Target="http://www.nevo.co.il/Law_word/law17/PROP-1191.pdf" TargetMode="External"/><Relationship Id="rId52" Type="http://schemas.openxmlformats.org/officeDocument/2006/relationships/hyperlink" Target="http://www.nevo.co.il/Law_word/law14/LAW-1012.pdf" TargetMode="External"/><Relationship Id="rId73" Type="http://schemas.openxmlformats.org/officeDocument/2006/relationships/hyperlink" Target="https://www.nevo.co.il/Law_word/law15/memshala-1473.pdf" TargetMode="External"/><Relationship Id="rId78" Type="http://schemas.openxmlformats.org/officeDocument/2006/relationships/hyperlink" Target="https://www.nevo.co.il/Law_word/law14/law-2950.pdf" TargetMode="External"/><Relationship Id="rId94" Type="http://schemas.openxmlformats.org/officeDocument/2006/relationships/hyperlink" Target="https://www.nevo.co.il/Law_word/law14/law-2950.pdf" TargetMode="External"/><Relationship Id="rId99" Type="http://schemas.openxmlformats.org/officeDocument/2006/relationships/hyperlink" Target="https://www.nevo.co.il/Law_word/law15/memshala-1473.pdf" TargetMode="External"/><Relationship Id="rId101" Type="http://schemas.openxmlformats.org/officeDocument/2006/relationships/hyperlink" Target="https://www.nevo.co.il/Law_word/law15/memshala-1473.pdf" TargetMode="External"/><Relationship Id="rId1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455.pdf" TargetMode="External"/><Relationship Id="rId13" Type="http://schemas.openxmlformats.org/officeDocument/2006/relationships/hyperlink" Target="http://www.nevo.co.il/law_word/law14/law-2909.pdf" TargetMode="External"/><Relationship Id="rId18" Type="http://schemas.openxmlformats.org/officeDocument/2006/relationships/hyperlink" Target="https://www.nevo.co.il/Law_word/law15/memshala-1473.pdf" TargetMode="External"/><Relationship Id="rId3" Type="http://schemas.openxmlformats.org/officeDocument/2006/relationships/hyperlink" Target="http://www.nevo.co.il/Law_word/law14/LAW-0352.pdf" TargetMode="External"/><Relationship Id="rId7" Type="http://schemas.openxmlformats.org/officeDocument/2006/relationships/hyperlink" Target="http://www.nevo.co.il/Law_word/law14/LAW-1012.pdf" TargetMode="External"/><Relationship Id="rId12" Type="http://schemas.openxmlformats.org/officeDocument/2006/relationships/hyperlink" Target="https://www.nevo.co.il/Law_word/law15/memshala-1314.pdf" TargetMode="External"/><Relationship Id="rId17" Type="http://schemas.openxmlformats.org/officeDocument/2006/relationships/hyperlink" Target="http://www.nevo.co.il/law_word/law14/law-2950.pdf" TargetMode="External"/><Relationship Id="rId2" Type="http://schemas.openxmlformats.org/officeDocument/2006/relationships/hyperlink" Target="http://www.nevo.co.il/Law_word/law17/PROP-0162.pdf" TargetMode="External"/><Relationship Id="rId16" Type="http://schemas.openxmlformats.org/officeDocument/2006/relationships/hyperlink" Target="https://www.nevo.co.il/Law_word/law15/memshala-1473.pdf" TargetMode="External"/><Relationship Id="rId20" Type="http://schemas.openxmlformats.org/officeDocument/2006/relationships/hyperlink" Target="https://www.nevo.co.il/law_html/law10/yalkut-11103.pdf" TargetMode="External"/><Relationship Id="rId1" Type="http://schemas.openxmlformats.org/officeDocument/2006/relationships/hyperlink" Target="http://www.nevo.co.il/Law_word/law14/LAW-0144.pdf" TargetMode="External"/><Relationship Id="rId6" Type="http://schemas.openxmlformats.org/officeDocument/2006/relationships/hyperlink" Target="http://www.nevo.co.il/Law_word/law17/PROP-1191.pdf" TargetMode="External"/><Relationship Id="rId11" Type="http://schemas.openxmlformats.org/officeDocument/2006/relationships/hyperlink" Target="http://www.nevo.co.il/law_word/law14/law-2807.pdf" TargetMode="External"/><Relationship Id="rId5" Type="http://schemas.openxmlformats.org/officeDocument/2006/relationships/hyperlink" Target="http://www.nevo.co.il/Law_word/law14/LAW-0788.pdf" TargetMode="External"/><Relationship Id="rId15" Type="http://schemas.openxmlformats.org/officeDocument/2006/relationships/hyperlink" Target="http://www.nevo.co.il/law_word/law14/law-2950.pdf" TargetMode="External"/><Relationship Id="rId10" Type="http://schemas.openxmlformats.org/officeDocument/2006/relationships/hyperlink" Target="http://www.nevo.co.il/Law_word/law15/memshala-1243.pdf" TargetMode="External"/><Relationship Id="rId19" Type="http://schemas.openxmlformats.org/officeDocument/2006/relationships/hyperlink" Target="http://www.nevo.co.il/Law_word/law10/yalkut-7394.pdf" TargetMode="External"/><Relationship Id="rId4" Type="http://schemas.openxmlformats.org/officeDocument/2006/relationships/hyperlink" Target="http://www.nevo.co.il/Law_word/law17/PROP-0221.pdf" TargetMode="External"/><Relationship Id="rId9" Type="http://schemas.openxmlformats.org/officeDocument/2006/relationships/hyperlink" Target="http://www.nevo.co.il/law_word/law14/law-2736.pdf" TargetMode="External"/><Relationship Id="rId14" Type="http://schemas.openxmlformats.org/officeDocument/2006/relationships/hyperlink" Target="https://www.nevo.co.il/Law_word/law15/memshala-14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7876</Words>
  <Characters>44897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52668</CharactersWithSpaces>
  <SharedDoc>false</SharedDoc>
  <HLinks>
    <vt:vector size="1122" baseType="variant">
      <vt:variant>
        <vt:i4>393283</vt:i4>
      </vt:variant>
      <vt:variant>
        <vt:i4>660</vt:i4>
      </vt:variant>
      <vt:variant>
        <vt:i4>0</vt:i4>
      </vt:variant>
      <vt:variant>
        <vt:i4>5</vt:i4>
      </vt:variant>
      <vt:variant>
        <vt:lpwstr>http://www.nevo.co.il/advertisements/nevo-100.doc</vt:lpwstr>
      </vt:variant>
      <vt:variant>
        <vt:lpwstr/>
      </vt:variant>
      <vt:variant>
        <vt:i4>7798810</vt:i4>
      </vt:variant>
      <vt:variant>
        <vt:i4>657</vt:i4>
      </vt:variant>
      <vt:variant>
        <vt:i4>0</vt:i4>
      </vt:variant>
      <vt:variant>
        <vt:i4>5</vt:i4>
      </vt:variant>
      <vt:variant>
        <vt:lpwstr>https://www.nevo.co.il/Law_word/law15/memshala-1473.pdf</vt:lpwstr>
      </vt:variant>
      <vt:variant>
        <vt:lpwstr/>
      </vt:variant>
      <vt:variant>
        <vt:i4>8257555</vt:i4>
      </vt:variant>
      <vt:variant>
        <vt:i4>654</vt:i4>
      </vt:variant>
      <vt:variant>
        <vt:i4>0</vt:i4>
      </vt:variant>
      <vt:variant>
        <vt:i4>5</vt:i4>
      </vt:variant>
      <vt:variant>
        <vt:lpwstr>https://www.nevo.co.il/Law_word/law14/law-2950.pdf</vt:lpwstr>
      </vt:variant>
      <vt:variant>
        <vt:lpwstr/>
      </vt:variant>
      <vt:variant>
        <vt:i4>7798810</vt:i4>
      </vt:variant>
      <vt:variant>
        <vt:i4>651</vt:i4>
      </vt:variant>
      <vt:variant>
        <vt:i4>0</vt:i4>
      </vt:variant>
      <vt:variant>
        <vt:i4>5</vt:i4>
      </vt:variant>
      <vt:variant>
        <vt:lpwstr>https://www.nevo.co.il/Law_word/law15/memshala-1473.pdf</vt:lpwstr>
      </vt:variant>
      <vt:variant>
        <vt:lpwstr/>
      </vt:variant>
      <vt:variant>
        <vt:i4>8257555</vt:i4>
      </vt:variant>
      <vt:variant>
        <vt:i4>648</vt:i4>
      </vt:variant>
      <vt:variant>
        <vt:i4>0</vt:i4>
      </vt:variant>
      <vt:variant>
        <vt:i4>5</vt:i4>
      </vt:variant>
      <vt:variant>
        <vt:lpwstr>https://www.nevo.co.il/Law_word/law14/law-2950.pdf</vt:lpwstr>
      </vt:variant>
      <vt:variant>
        <vt:lpwstr/>
      </vt:variant>
      <vt:variant>
        <vt:i4>7798810</vt:i4>
      </vt:variant>
      <vt:variant>
        <vt:i4>645</vt:i4>
      </vt:variant>
      <vt:variant>
        <vt:i4>0</vt:i4>
      </vt:variant>
      <vt:variant>
        <vt:i4>5</vt:i4>
      </vt:variant>
      <vt:variant>
        <vt:lpwstr>https://www.nevo.co.il/Law_word/law15/memshala-1473.pdf</vt:lpwstr>
      </vt:variant>
      <vt:variant>
        <vt:lpwstr/>
      </vt:variant>
      <vt:variant>
        <vt:i4>8257555</vt:i4>
      </vt:variant>
      <vt:variant>
        <vt:i4>642</vt:i4>
      </vt:variant>
      <vt:variant>
        <vt:i4>0</vt:i4>
      </vt:variant>
      <vt:variant>
        <vt:i4>5</vt:i4>
      </vt:variant>
      <vt:variant>
        <vt:lpwstr>https://www.nevo.co.il/Law_word/law14/law-2950.pdf</vt:lpwstr>
      </vt:variant>
      <vt:variant>
        <vt:lpwstr/>
      </vt:variant>
      <vt:variant>
        <vt:i4>7340049</vt:i4>
      </vt:variant>
      <vt:variant>
        <vt:i4>639</vt:i4>
      </vt:variant>
      <vt:variant>
        <vt:i4>0</vt:i4>
      </vt:variant>
      <vt:variant>
        <vt:i4>5</vt:i4>
      </vt:variant>
      <vt:variant>
        <vt:lpwstr>https://www.nevo.co.il/Law_word/law15/memshala-1408.pdf</vt:lpwstr>
      </vt:variant>
      <vt:variant>
        <vt:lpwstr/>
      </vt:variant>
      <vt:variant>
        <vt:i4>7798806</vt:i4>
      </vt:variant>
      <vt:variant>
        <vt:i4>636</vt:i4>
      </vt:variant>
      <vt:variant>
        <vt:i4>0</vt:i4>
      </vt:variant>
      <vt:variant>
        <vt:i4>5</vt:i4>
      </vt:variant>
      <vt:variant>
        <vt:lpwstr>https://www.nevo.co.il/Law_word/law14/law-2909.pdf</vt:lpwstr>
      </vt:variant>
      <vt:variant>
        <vt:lpwstr/>
      </vt:variant>
      <vt:variant>
        <vt:i4>7405594</vt:i4>
      </vt:variant>
      <vt:variant>
        <vt:i4>633</vt:i4>
      </vt:variant>
      <vt:variant>
        <vt:i4>0</vt:i4>
      </vt:variant>
      <vt:variant>
        <vt:i4>5</vt:i4>
      </vt:variant>
      <vt:variant>
        <vt:lpwstr>https://www.nevo.co.il/Law_word/law15/memshala-1314.pdf</vt:lpwstr>
      </vt:variant>
      <vt:variant>
        <vt:lpwstr/>
      </vt:variant>
      <vt:variant>
        <vt:i4>7864342</vt:i4>
      </vt:variant>
      <vt:variant>
        <vt:i4>630</vt:i4>
      </vt:variant>
      <vt:variant>
        <vt:i4>0</vt:i4>
      </vt:variant>
      <vt:variant>
        <vt:i4>5</vt:i4>
      </vt:variant>
      <vt:variant>
        <vt:lpwstr>https://www.nevo.co.il/Law_word/law14/law-2807.pdf</vt:lpwstr>
      </vt:variant>
      <vt:variant>
        <vt:lpwstr/>
      </vt:variant>
      <vt:variant>
        <vt:i4>1114220</vt:i4>
      </vt:variant>
      <vt:variant>
        <vt:i4>627</vt:i4>
      </vt:variant>
      <vt:variant>
        <vt:i4>0</vt:i4>
      </vt:variant>
      <vt:variant>
        <vt:i4>5</vt:i4>
      </vt:variant>
      <vt:variant>
        <vt:lpwstr>http://www.nevo.co.il/Law_word/law15/memshala-1243.pdf</vt:lpwstr>
      </vt:variant>
      <vt:variant>
        <vt:lpwstr/>
      </vt:variant>
      <vt:variant>
        <vt:i4>8257544</vt:i4>
      </vt:variant>
      <vt:variant>
        <vt:i4>624</vt:i4>
      </vt:variant>
      <vt:variant>
        <vt:i4>0</vt:i4>
      </vt:variant>
      <vt:variant>
        <vt:i4>5</vt:i4>
      </vt:variant>
      <vt:variant>
        <vt:lpwstr>http://www.nevo.co.il/Law_word/law14/law-2736.pdf</vt:lpwstr>
      </vt:variant>
      <vt:variant>
        <vt:lpwstr/>
      </vt:variant>
      <vt:variant>
        <vt:i4>589941</vt:i4>
      </vt:variant>
      <vt:variant>
        <vt:i4>621</vt:i4>
      </vt:variant>
      <vt:variant>
        <vt:i4>0</vt:i4>
      </vt:variant>
      <vt:variant>
        <vt:i4>5</vt:i4>
      </vt:variant>
      <vt:variant>
        <vt:lpwstr>http://www.nevo.co.il/Law_word/law17/PROP-1191.pdf</vt:lpwstr>
      </vt:variant>
      <vt:variant>
        <vt:lpwstr/>
      </vt:variant>
      <vt:variant>
        <vt:i4>7798790</vt:i4>
      </vt:variant>
      <vt:variant>
        <vt:i4>618</vt:i4>
      </vt:variant>
      <vt:variant>
        <vt:i4>0</vt:i4>
      </vt:variant>
      <vt:variant>
        <vt:i4>5</vt:i4>
      </vt:variant>
      <vt:variant>
        <vt:lpwstr>http://www.nevo.co.il/Law_word/law14/LAW-0788.pdf</vt:lpwstr>
      </vt:variant>
      <vt:variant>
        <vt:lpwstr/>
      </vt:variant>
      <vt:variant>
        <vt:i4>655487</vt:i4>
      </vt:variant>
      <vt:variant>
        <vt:i4>615</vt:i4>
      </vt:variant>
      <vt:variant>
        <vt:i4>0</vt:i4>
      </vt:variant>
      <vt:variant>
        <vt:i4>5</vt:i4>
      </vt:variant>
      <vt:variant>
        <vt:lpwstr>http://www.nevo.co.il/Law_word/law17/PROP-0221.pdf</vt:lpwstr>
      </vt:variant>
      <vt:variant>
        <vt:lpwstr/>
      </vt:variant>
      <vt:variant>
        <vt:i4>7995400</vt:i4>
      </vt:variant>
      <vt:variant>
        <vt:i4>612</vt:i4>
      </vt:variant>
      <vt:variant>
        <vt:i4>0</vt:i4>
      </vt:variant>
      <vt:variant>
        <vt:i4>5</vt:i4>
      </vt:variant>
      <vt:variant>
        <vt:lpwstr>http://www.nevo.co.il/Law_word/law14/LAW-0352.pdf</vt:lpwstr>
      </vt:variant>
      <vt:variant>
        <vt:lpwstr/>
      </vt:variant>
      <vt:variant>
        <vt:i4>7798810</vt:i4>
      </vt:variant>
      <vt:variant>
        <vt:i4>609</vt:i4>
      </vt:variant>
      <vt:variant>
        <vt:i4>0</vt:i4>
      </vt:variant>
      <vt:variant>
        <vt:i4>5</vt:i4>
      </vt:variant>
      <vt:variant>
        <vt:lpwstr>https://www.nevo.co.il/Law_word/law15/memshala-1473.pdf</vt:lpwstr>
      </vt:variant>
      <vt:variant>
        <vt:lpwstr/>
      </vt:variant>
      <vt:variant>
        <vt:i4>8257555</vt:i4>
      </vt:variant>
      <vt:variant>
        <vt:i4>606</vt:i4>
      </vt:variant>
      <vt:variant>
        <vt:i4>0</vt:i4>
      </vt:variant>
      <vt:variant>
        <vt:i4>5</vt:i4>
      </vt:variant>
      <vt:variant>
        <vt:lpwstr>https://www.nevo.co.il/Law_word/law14/law-2950.pdf</vt:lpwstr>
      </vt:variant>
      <vt:variant>
        <vt:lpwstr/>
      </vt:variant>
      <vt:variant>
        <vt:i4>7798810</vt:i4>
      </vt:variant>
      <vt:variant>
        <vt:i4>603</vt:i4>
      </vt:variant>
      <vt:variant>
        <vt:i4>0</vt:i4>
      </vt:variant>
      <vt:variant>
        <vt:i4>5</vt:i4>
      </vt:variant>
      <vt:variant>
        <vt:lpwstr>https://www.nevo.co.il/Law_word/law15/memshala-1473.pdf</vt:lpwstr>
      </vt:variant>
      <vt:variant>
        <vt:lpwstr/>
      </vt:variant>
      <vt:variant>
        <vt:i4>8257555</vt:i4>
      </vt:variant>
      <vt:variant>
        <vt:i4>600</vt:i4>
      </vt:variant>
      <vt:variant>
        <vt:i4>0</vt:i4>
      </vt:variant>
      <vt:variant>
        <vt:i4>5</vt:i4>
      </vt:variant>
      <vt:variant>
        <vt:lpwstr>https://www.nevo.co.il/Law_word/law14/law-2950.pdf</vt:lpwstr>
      </vt:variant>
      <vt:variant>
        <vt:lpwstr/>
      </vt:variant>
      <vt:variant>
        <vt:i4>7798810</vt:i4>
      </vt:variant>
      <vt:variant>
        <vt:i4>597</vt:i4>
      </vt:variant>
      <vt:variant>
        <vt:i4>0</vt:i4>
      </vt:variant>
      <vt:variant>
        <vt:i4>5</vt:i4>
      </vt:variant>
      <vt:variant>
        <vt:lpwstr>https://www.nevo.co.il/Law_word/law15/memshala-1473.pdf</vt:lpwstr>
      </vt:variant>
      <vt:variant>
        <vt:lpwstr/>
      </vt:variant>
      <vt:variant>
        <vt:i4>8257555</vt:i4>
      </vt:variant>
      <vt:variant>
        <vt:i4>594</vt:i4>
      </vt:variant>
      <vt:variant>
        <vt:i4>0</vt:i4>
      </vt:variant>
      <vt:variant>
        <vt:i4>5</vt:i4>
      </vt:variant>
      <vt:variant>
        <vt:lpwstr>https://www.nevo.co.il/Law_word/law14/law-2950.pdf</vt:lpwstr>
      </vt:variant>
      <vt:variant>
        <vt:lpwstr/>
      </vt:variant>
      <vt:variant>
        <vt:i4>7798810</vt:i4>
      </vt:variant>
      <vt:variant>
        <vt:i4>591</vt:i4>
      </vt:variant>
      <vt:variant>
        <vt:i4>0</vt:i4>
      </vt:variant>
      <vt:variant>
        <vt:i4>5</vt:i4>
      </vt:variant>
      <vt:variant>
        <vt:lpwstr>https://www.nevo.co.il/Law_word/law15/memshala-1473.pdf</vt:lpwstr>
      </vt:variant>
      <vt:variant>
        <vt:lpwstr/>
      </vt:variant>
      <vt:variant>
        <vt:i4>8257555</vt:i4>
      </vt:variant>
      <vt:variant>
        <vt:i4>588</vt:i4>
      </vt:variant>
      <vt:variant>
        <vt:i4>0</vt:i4>
      </vt:variant>
      <vt:variant>
        <vt:i4>5</vt:i4>
      </vt:variant>
      <vt:variant>
        <vt:lpwstr>https://www.nevo.co.il/Law_word/law14/law-2950.pdf</vt:lpwstr>
      </vt:variant>
      <vt:variant>
        <vt:lpwstr/>
      </vt:variant>
      <vt:variant>
        <vt:i4>7798810</vt:i4>
      </vt:variant>
      <vt:variant>
        <vt:i4>585</vt:i4>
      </vt:variant>
      <vt:variant>
        <vt:i4>0</vt:i4>
      </vt:variant>
      <vt:variant>
        <vt:i4>5</vt:i4>
      </vt:variant>
      <vt:variant>
        <vt:lpwstr>https://www.nevo.co.il/Law_word/law15/memshala-1473.pdf</vt:lpwstr>
      </vt:variant>
      <vt:variant>
        <vt:lpwstr/>
      </vt:variant>
      <vt:variant>
        <vt:i4>8257555</vt:i4>
      </vt:variant>
      <vt:variant>
        <vt:i4>582</vt:i4>
      </vt:variant>
      <vt:variant>
        <vt:i4>0</vt:i4>
      </vt:variant>
      <vt:variant>
        <vt:i4>5</vt:i4>
      </vt:variant>
      <vt:variant>
        <vt:lpwstr>https://www.nevo.co.il/Law_word/law14/law-2950.pdf</vt:lpwstr>
      </vt:variant>
      <vt:variant>
        <vt:lpwstr/>
      </vt:variant>
      <vt:variant>
        <vt:i4>7798810</vt:i4>
      </vt:variant>
      <vt:variant>
        <vt:i4>579</vt:i4>
      </vt:variant>
      <vt:variant>
        <vt:i4>0</vt:i4>
      </vt:variant>
      <vt:variant>
        <vt:i4>5</vt:i4>
      </vt:variant>
      <vt:variant>
        <vt:lpwstr>https://www.nevo.co.il/Law_word/law15/memshala-1473.pdf</vt:lpwstr>
      </vt:variant>
      <vt:variant>
        <vt:lpwstr/>
      </vt:variant>
      <vt:variant>
        <vt:i4>8257555</vt:i4>
      </vt:variant>
      <vt:variant>
        <vt:i4>576</vt:i4>
      </vt:variant>
      <vt:variant>
        <vt:i4>0</vt:i4>
      </vt:variant>
      <vt:variant>
        <vt:i4>5</vt:i4>
      </vt:variant>
      <vt:variant>
        <vt:lpwstr>https://www.nevo.co.il/Law_word/law14/law-2950.pdf</vt:lpwstr>
      </vt:variant>
      <vt:variant>
        <vt:lpwstr/>
      </vt:variant>
      <vt:variant>
        <vt:i4>589941</vt:i4>
      </vt:variant>
      <vt:variant>
        <vt:i4>573</vt:i4>
      </vt:variant>
      <vt:variant>
        <vt:i4>0</vt:i4>
      </vt:variant>
      <vt:variant>
        <vt:i4>5</vt:i4>
      </vt:variant>
      <vt:variant>
        <vt:lpwstr>http://www.nevo.co.il/Law_word/law17/PROP-1191.pdf</vt:lpwstr>
      </vt:variant>
      <vt:variant>
        <vt:lpwstr/>
      </vt:variant>
      <vt:variant>
        <vt:i4>7798790</vt:i4>
      </vt:variant>
      <vt:variant>
        <vt:i4>570</vt:i4>
      </vt:variant>
      <vt:variant>
        <vt:i4>0</vt:i4>
      </vt:variant>
      <vt:variant>
        <vt:i4>5</vt:i4>
      </vt:variant>
      <vt:variant>
        <vt:lpwstr>http://www.nevo.co.il/Law_word/law14/LAW-0788.pdf</vt:lpwstr>
      </vt:variant>
      <vt:variant>
        <vt:lpwstr/>
      </vt:variant>
      <vt:variant>
        <vt:i4>7798810</vt:i4>
      </vt:variant>
      <vt:variant>
        <vt:i4>567</vt:i4>
      </vt:variant>
      <vt:variant>
        <vt:i4>0</vt:i4>
      </vt:variant>
      <vt:variant>
        <vt:i4>5</vt:i4>
      </vt:variant>
      <vt:variant>
        <vt:lpwstr>https://www.nevo.co.il/Law_word/law15/memshala-1473.pdf</vt:lpwstr>
      </vt:variant>
      <vt:variant>
        <vt:lpwstr/>
      </vt:variant>
      <vt:variant>
        <vt:i4>8257555</vt:i4>
      </vt:variant>
      <vt:variant>
        <vt:i4>564</vt:i4>
      </vt:variant>
      <vt:variant>
        <vt:i4>0</vt:i4>
      </vt:variant>
      <vt:variant>
        <vt:i4>5</vt:i4>
      </vt:variant>
      <vt:variant>
        <vt:lpwstr>https://www.nevo.co.il/Law_word/law14/law-2950.pdf</vt:lpwstr>
      </vt:variant>
      <vt:variant>
        <vt:lpwstr/>
      </vt:variant>
      <vt:variant>
        <vt:i4>7798810</vt:i4>
      </vt:variant>
      <vt:variant>
        <vt:i4>561</vt:i4>
      </vt:variant>
      <vt:variant>
        <vt:i4>0</vt:i4>
      </vt:variant>
      <vt:variant>
        <vt:i4>5</vt:i4>
      </vt:variant>
      <vt:variant>
        <vt:lpwstr>https://www.nevo.co.il/Law_word/law15/memshala-1473.pdf</vt:lpwstr>
      </vt:variant>
      <vt:variant>
        <vt:lpwstr/>
      </vt:variant>
      <vt:variant>
        <vt:i4>8257555</vt:i4>
      </vt:variant>
      <vt:variant>
        <vt:i4>558</vt:i4>
      </vt:variant>
      <vt:variant>
        <vt:i4>0</vt:i4>
      </vt:variant>
      <vt:variant>
        <vt:i4>5</vt:i4>
      </vt:variant>
      <vt:variant>
        <vt:lpwstr>https://www.nevo.co.il/Law_word/law14/law-2950.pdf</vt:lpwstr>
      </vt:variant>
      <vt:variant>
        <vt:lpwstr/>
      </vt:variant>
      <vt:variant>
        <vt:i4>7798810</vt:i4>
      </vt:variant>
      <vt:variant>
        <vt:i4>555</vt:i4>
      </vt:variant>
      <vt:variant>
        <vt:i4>0</vt:i4>
      </vt:variant>
      <vt:variant>
        <vt:i4>5</vt:i4>
      </vt:variant>
      <vt:variant>
        <vt:lpwstr>https://www.nevo.co.il/Law_word/law15/memshala-1473.pdf</vt:lpwstr>
      </vt:variant>
      <vt:variant>
        <vt:lpwstr/>
      </vt:variant>
      <vt:variant>
        <vt:i4>8257555</vt:i4>
      </vt:variant>
      <vt:variant>
        <vt:i4>552</vt:i4>
      </vt:variant>
      <vt:variant>
        <vt:i4>0</vt:i4>
      </vt:variant>
      <vt:variant>
        <vt:i4>5</vt:i4>
      </vt:variant>
      <vt:variant>
        <vt:lpwstr>https://www.nevo.co.il/Law_word/law14/law-2950.pdf</vt:lpwstr>
      </vt:variant>
      <vt:variant>
        <vt:lpwstr/>
      </vt:variant>
      <vt:variant>
        <vt:i4>7798810</vt:i4>
      </vt:variant>
      <vt:variant>
        <vt:i4>549</vt:i4>
      </vt:variant>
      <vt:variant>
        <vt:i4>0</vt:i4>
      </vt:variant>
      <vt:variant>
        <vt:i4>5</vt:i4>
      </vt:variant>
      <vt:variant>
        <vt:lpwstr>https://www.nevo.co.il/Law_word/law15/memshala-1473.pdf</vt:lpwstr>
      </vt:variant>
      <vt:variant>
        <vt:lpwstr/>
      </vt:variant>
      <vt:variant>
        <vt:i4>8257555</vt:i4>
      </vt:variant>
      <vt:variant>
        <vt:i4>546</vt:i4>
      </vt:variant>
      <vt:variant>
        <vt:i4>0</vt:i4>
      </vt:variant>
      <vt:variant>
        <vt:i4>5</vt:i4>
      </vt:variant>
      <vt:variant>
        <vt:lpwstr>https://www.nevo.co.il/Law_word/law14/law-2950.pdf</vt:lpwstr>
      </vt:variant>
      <vt:variant>
        <vt:lpwstr/>
      </vt:variant>
      <vt:variant>
        <vt:i4>7798810</vt:i4>
      </vt:variant>
      <vt:variant>
        <vt:i4>543</vt:i4>
      </vt:variant>
      <vt:variant>
        <vt:i4>0</vt:i4>
      </vt:variant>
      <vt:variant>
        <vt:i4>5</vt:i4>
      </vt:variant>
      <vt:variant>
        <vt:lpwstr>https://www.nevo.co.il/Law_word/law15/memshala-1473.pdf</vt:lpwstr>
      </vt:variant>
      <vt:variant>
        <vt:lpwstr/>
      </vt:variant>
      <vt:variant>
        <vt:i4>8257555</vt:i4>
      </vt:variant>
      <vt:variant>
        <vt:i4>540</vt:i4>
      </vt:variant>
      <vt:variant>
        <vt:i4>0</vt:i4>
      </vt:variant>
      <vt:variant>
        <vt:i4>5</vt:i4>
      </vt:variant>
      <vt:variant>
        <vt:lpwstr>https://www.nevo.co.il/Law_word/law14/law-2950.pdf</vt:lpwstr>
      </vt:variant>
      <vt:variant>
        <vt:lpwstr/>
      </vt:variant>
      <vt:variant>
        <vt:i4>7798810</vt:i4>
      </vt:variant>
      <vt:variant>
        <vt:i4>537</vt:i4>
      </vt:variant>
      <vt:variant>
        <vt:i4>0</vt:i4>
      </vt:variant>
      <vt:variant>
        <vt:i4>5</vt:i4>
      </vt:variant>
      <vt:variant>
        <vt:lpwstr>https://www.nevo.co.il/Law_word/law15/memshala-1473.pdf</vt:lpwstr>
      </vt:variant>
      <vt:variant>
        <vt:lpwstr/>
      </vt:variant>
      <vt:variant>
        <vt:i4>8257555</vt:i4>
      </vt:variant>
      <vt:variant>
        <vt:i4>534</vt:i4>
      </vt:variant>
      <vt:variant>
        <vt:i4>0</vt:i4>
      </vt:variant>
      <vt:variant>
        <vt:i4>5</vt:i4>
      </vt:variant>
      <vt:variant>
        <vt:lpwstr>https://www.nevo.co.il/Law_word/law14/law-2950.pdf</vt:lpwstr>
      </vt:variant>
      <vt:variant>
        <vt:lpwstr/>
      </vt:variant>
      <vt:variant>
        <vt:i4>7798810</vt:i4>
      </vt:variant>
      <vt:variant>
        <vt:i4>531</vt:i4>
      </vt:variant>
      <vt:variant>
        <vt:i4>0</vt:i4>
      </vt:variant>
      <vt:variant>
        <vt:i4>5</vt:i4>
      </vt:variant>
      <vt:variant>
        <vt:lpwstr>https://www.nevo.co.il/Law_word/law15/memshala-1473.pdf</vt:lpwstr>
      </vt:variant>
      <vt:variant>
        <vt:lpwstr/>
      </vt:variant>
      <vt:variant>
        <vt:i4>8257555</vt:i4>
      </vt:variant>
      <vt:variant>
        <vt:i4>528</vt:i4>
      </vt:variant>
      <vt:variant>
        <vt:i4>0</vt:i4>
      </vt:variant>
      <vt:variant>
        <vt:i4>5</vt:i4>
      </vt:variant>
      <vt:variant>
        <vt:lpwstr>https://www.nevo.co.il/Law_word/law14/law-2950.pdf</vt:lpwstr>
      </vt:variant>
      <vt:variant>
        <vt:lpwstr/>
      </vt:variant>
      <vt:variant>
        <vt:i4>7798810</vt:i4>
      </vt:variant>
      <vt:variant>
        <vt:i4>525</vt:i4>
      </vt:variant>
      <vt:variant>
        <vt:i4>0</vt:i4>
      </vt:variant>
      <vt:variant>
        <vt:i4>5</vt:i4>
      </vt:variant>
      <vt:variant>
        <vt:lpwstr>https://www.nevo.co.il/Law_word/law15/memshala-1473.pdf</vt:lpwstr>
      </vt:variant>
      <vt:variant>
        <vt:lpwstr/>
      </vt:variant>
      <vt:variant>
        <vt:i4>8257555</vt:i4>
      </vt:variant>
      <vt:variant>
        <vt:i4>522</vt:i4>
      </vt:variant>
      <vt:variant>
        <vt:i4>0</vt:i4>
      </vt:variant>
      <vt:variant>
        <vt:i4>5</vt:i4>
      </vt:variant>
      <vt:variant>
        <vt:lpwstr>https://www.nevo.co.il/Law_word/law14/law-2950.pdf</vt:lpwstr>
      </vt:variant>
      <vt:variant>
        <vt:lpwstr/>
      </vt:variant>
      <vt:variant>
        <vt:i4>7798810</vt:i4>
      </vt:variant>
      <vt:variant>
        <vt:i4>519</vt:i4>
      </vt:variant>
      <vt:variant>
        <vt:i4>0</vt:i4>
      </vt:variant>
      <vt:variant>
        <vt:i4>5</vt:i4>
      </vt:variant>
      <vt:variant>
        <vt:lpwstr>https://www.nevo.co.il/Law_word/law15/memshala-1473.pdf</vt:lpwstr>
      </vt:variant>
      <vt:variant>
        <vt:lpwstr/>
      </vt:variant>
      <vt:variant>
        <vt:i4>8257555</vt:i4>
      </vt:variant>
      <vt:variant>
        <vt:i4>516</vt:i4>
      </vt:variant>
      <vt:variant>
        <vt:i4>0</vt:i4>
      </vt:variant>
      <vt:variant>
        <vt:i4>5</vt:i4>
      </vt:variant>
      <vt:variant>
        <vt:lpwstr>https://www.nevo.co.il/Law_word/law14/law-2950.pdf</vt:lpwstr>
      </vt:variant>
      <vt:variant>
        <vt:lpwstr/>
      </vt:variant>
      <vt:variant>
        <vt:i4>7798810</vt:i4>
      </vt:variant>
      <vt:variant>
        <vt:i4>513</vt:i4>
      </vt:variant>
      <vt:variant>
        <vt:i4>0</vt:i4>
      </vt:variant>
      <vt:variant>
        <vt:i4>5</vt:i4>
      </vt:variant>
      <vt:variant>
        <vt:lpwstr>https://www.nevo.co.il/Law_word/law15/memshala-1473.pdf</vt:lpwstr>
      </vt:variant>
      <vt:variant>
        <vt:lpwstr/>
      </vt:variant>
      <vt:variant>
        <vt:i4>8257555</vt:i4>
      </vt:variant>
      <vt:variant>
        <vt:i4>510</vt:i4>
      </vt:variant>
      <vt:variant>
        <vt:i4>0</vt:i4>
      </vt:variant>
      <vt:variant>
        <vt:i4>5</vt:i4>
      </vt:variant>
      <vt:variant>
        <vt:lpwstr>https://www.nevo.co.il/Law_word/law14/law-2950.pdf</vt:lpwstr>
      </vt:variant>
      <vt:variant>
        <vt:lpwstr/>
      </vt:variant>
      <vt:variant>
        <vt:i4>7798810</vt:i4>
      </vt:variant>
      <vt:variant>
        <vt:i4>507</vt:i4>
      </vt:variant>
      <vt:variant>
        <vt:i4>0</vt:i4>
      </vt:variant>
      <vt:variant>
        <vt:i4>5</vt:i4>
      </vt:variant>
      <vt:variant>
        <vt:lpwstr>https://www.nevo.co.il/Law_word/law15/memshala-1473.pdf</vt:lpwstr>
      </vt:variant>
      <vt:variant>
        <vt:lpwstr/>
      </vt:variant>
      <vt:variant>
        <vt:i4>8257555</vt:i4>
      </vt:variant>
      <vt:variant>
        <vt:i4>504</vt:i4>
      </vt:variant>
      <vt:variant>
        <vt:i4>0</vt:i4>
      </vt:variant>
      <vt:variant>
        <vt:i4>5</vt:i4>
      </vt:variant>
      <vt:variant>
        <vt:lpwstr>https://www.nevo.co.il/Law_word/law14/law-2950.pdf</vt:lpwstr>
      </vt:variant>
      <vt:variant>
        <vt:lpwstr/>
      </vt:variant>
      <vt:variant>
        <vt:i4>7798810</vt:i4>
      </vt:variant>
      <vt:variant>
        <vt:i4>501</vt:i4>
      </vt:variant>
      <vt:variant>
        <vt:i4>0</vt:i4>
      </vt:variant>
      <vt:variant>
        <vt:i4>5</vt:i4>
      </vt:variant>
      <vt:variant>
        <vt:lpwstr>https://www.nevo.co.il/Law_word/law15/memshala-1473.pdf</vt:lpwstr>
      </vt:variant>
      <vt:variant>
        <vt:lpwstr/>
      </vt:variant>
      <vt:variant>
        <vt:i4>8257555</vt:i4>
      </vt:variant>
      <vt:variant>
        <vt:i4>498</vt:i4>
      </vt:variant>
      <vt:variant>
        <vt:i4>0</vt:i4>
      </vt:variant>
      <vt:variant>
        <vt:i4>5</vt:i4>
      </vt:variant>
      <vt:variant>
        <vt:lpwstr>https://www.nevo.co.il/Law_word/law14/law-2950.pdf</vt:lpwstr>
      </vt:variant>
      <vt:variant>
        <vt:lpwstr/>
      </vt:variant>
      <vt:variant>
        <vt:i4>7798810</vt:i4>
      </vt:variant>
      <vt:variant>
        <vt:i4>495</vt:i4>
      </vt:variant>
      <vt:variant>
        <vt:i4>0</vt:i4>
      </vt:variant>
      <vt:variant>
        <vt:i4>5</vt:i4>
      </vt:variant>
      <vt:variant>
        <vt:lpwstr>https://www.nevo.co.il/Law_word/law15/memshala-1473.pdf</vt:lpwstr>
      </vt:variant>
      <vt:variant>
        <vt:lpwstr/>
      </vt:variant>
      <vt:variant>
        <vt:i4>8257555</vt:i4>
      </vt:variant>
      <vt:variant>
        <vt:i4>492</vt:i4>
      </vt:variant>
      <vt:variant>
        <vt:i4>0</vt:i4>
      </vt:variant>
      <vt:variant>
        <vt:i4>5</vt:i4>
      </vt:variant>
      <vt:variant>
        <vt:lpwstr>https://www.nevo.co.il/Law_word/law14/law-2950.pdf</vt:lpwstr>
      </vt:variant>
      <vt:variant>
        <vt:lpwstr/>
      </vt:variant>
      <vt:variant>
        <vt:i4>7798810</vt:i4>
      </vt:variant>
      <vt:variant>
        <vt:i4>489</vt:i4>
      </vt:variant>
      <vt:variant>
        <vt:i4>0</vt:i4>
      </vt:variant>
      <vt:variant>
        <vt:i4>5</vt:i4>
      </vt:variant>
      <vt:variant>
        <vt:lpwstr>https://www.nevo.co.il/Law_word/law15/memshala-1473.pdf</vt:lpwstr>
      </vt:variant>
      <vt:variant>
        <vt:lpwstr/>
      </vt:variant>
      <vt:variant>
        <vt:i4>8257555</vt:i4>
      </vt:variant>
      <vt:variant>
        <vt:i4>486</vt:i4>
      </vt:variant>
      <vt:variant>
        <vt:i4>0</vt:i4>
      </vt:variant>
      <vt:variant>
        <vt:i4>5</vt:i4>
      </vt:variant>
      <vt:variant>
        <vt:lpwstr>https://www.nevo.co.il/Law_word/law14/law-2950.pdf</vt:lpwstr>
      </vt:variant>
      <vt:variant>
        <vt:lpwstr/>
      </vt:variant>
      <vt:variant>
        <vt:i4>7798810</vt:i4>
      </vt:variant>
      <vt:variant>
        <vt:i4>483</vt:i4>
      </vt:variant>
      <vt:variant>
        <vt:i4>0</vt:i4>
      </vt:variant>
      <vt:variant>
        <vt:i4>5</vt:i4>
      </vt:variant>
      <vt:variant>
        <vt:lpwstr>https://www.nevo.co.il/Law_word/law15/memshala-1473.pdf</vt:lpwstr>
      </vt:variant>
      <vt:variant>
        <vt:lpwstr/>
      </vt:variant>
      <vt:variant>
        <vt:i4>8257555</vt:i4>
      </vt:variant>
      <vt:variant>
        <vt:i4>480</vt:i4>
      </vt:variant>
      <vt:variant>
        <vt:i4>0</vt:i4>
      </vt:variant>
      <vt:variant>
        <vt:i4>5</vt:i4>
      </vt:variant>
      <vt:variant>
        <vt:lpwstr>https://www.nevo.co.il/Law_word/law14/law-2950.pdf</vt:lpwstr>
      </vt:variant>
      <vt:variant>
        <vt:lpwstr/>
      </vt:variant>
      <vt:variant>
        <vt:i4>7798810</vt:i4>
      </vt:variant>
      <vt:variant>
        <vt:i4>477</vt:i4>
      </vt:variant>
      <vt:variant>
        <vt:i4>0</vt:i4>
      </vt:variant>
      <vt:variant>
        <vt:i4>5</vt:i4>
      </vt:variant>
      <vt:variant>
        <vt:lpwstr>https://www.nevo.co.il/Law_word/law15/memshala-1473.pdf</vt:lpwstr>
      </vt:variant>
      <vt:variant>
        <vt:lpwstr/>
      </vt:variant>
      <vt:variant>
        <vt:i4>8257555</vt:i4>
      </vt:variant>
      <vt:variant>
        <vt:i4>474</vt:i4>
      </vt:variant>
      <vt:variant>
        <vt:i4>0</vt:i4>
      </vt:variant>
      <vt:variant>
        <vt:i4>5</vt:i4>
      </vt:variant>
      <vt:variant>
        <vt:lpwstr>https://www.nevo.co.il/Law_word/law14/law-2950.pdf</vt:lpwstr>
      </vt:variant>
      <vt:variant>
        <vt:lpwstr/>
      </vt:variant>
      <vt:variant>
        <vt:i4>7798810</vt:i4>
      </vt:variant>
      <vt:variant>
        <vt:i4>471</vt:i4>
      </vt:variant>
      <vt:variant>
        <vt:i4>0</vt:i4>
      </vt:variant>
      <vt:variant>
        <vt:i4>5</vt:i4>
      </vt:variant>
      <vt:variant>
        <vt:lpwstr>https://www.nevo.co.il/Law_word/law15/memshala-1473.pdf</vt:lpwstr>
      </vt:variant>
      <vt:variant>
        <vt:lpwstr/>
      </vt:variant>
      <vt:variant>
        <vt:i4>8257555</vt:i4>
      </vt:variant>
      <vt:variant>
        <vt:i4>468</vt:i4>
      </vt:variant>
      <vt:variant>
        <vt:i4>0</vt:i4>
      </vt:variant>
      <vt:variant>
        <vt:i4>5</vt:i4>
      </vt:variant>
      <vt:variant>
        <vt:lpwstr>https://www.nevo.co.il/Law_word/law14/law-2950.pdf</vt:lpwstr>
      </vt:variant>
      <vt:variant>
        <vt:lpwstr/>
      </vt:variant>
      <vt:variant>
        <vt:i4>721021</vt:i4>
      </vt:variant>
      <vt:variant>
        <vt:i4>465</vt:i4>
      </vt:variant>
      <vt:variant>
        <vt:i4>0</vt:i4>
      </vt:variant>
      <vt:variant>
        <vt:i4>5</vt:i4>
      </vt:variant>
      <vt:variant>
        <vt:lpwstr>http://www.nevo.co.il/Law_word/law17/PROP-1012.pdf</vt:lpwstr>
      </vt:variant>
      <vt:variant>
        <vt:lpwstr/>
      </vt:variant>
      <vt:variant>
        <vt:i4>8323083</vt:i4>
      </vt:variant>
      <vt:variant>
        <vt:i4>462</vt:i4>
      </vt:variant>
      <vt:variant>
        <vt:i4>0</vt:i4>
      </vt:variant>
      <vt:variant>
        <vt:i4>5</vt:i4>
      </vt:variant>
      <vt:variant>
        <vt:lpwstr>http://www.nevo.co.il/Law_word/law14/LAW-1012.pdf</vt:lpwstr>
      </vt:variant>
      <vt:variant>
        <vt:lpwstr/>
      </vt:variant>
      <vt:variant>
        <vt:i4>7798810</vt:i4>
      </vt:variant>
      <vt:variant>
        <vt:i4>459</vt:i4>
      </vt:variant>
      <vt:variant>
        <vt:i4>0</vt:i4>
      </vt:variant>
      <vt:variant>
        <vt:i4>5</vt:i4>
      </vt:variant>
      <vt:variant>
        <vt:lpwstr>https://www.nevo.co.il/Law_word/law15/memshala-1473.pdf</vt:lpwstr>
      </vt:variant>
      <vt:variant>
        <vt:lpwstr/>
      </vt:variant>
      <vt:variant>
        <vt:i4>8257555</vt:i4>
      </vt:variant>
      <vt:variant>
        <vt:i4>456</vt:i4>
      </vt:variant>
      <vt:variant>
        <vt:i4>0</vt:i4>
      </vt:variant>
      <vt:variant>
        <vt:i4>5</vt:i4>
      </vt:variant>
      <vt:variant>
        <vt:lpwstr>https://www.nevo.co.il/Law_word/law14/law-2950.pdf</vt:lpwstr>
      </vt:variant>
      <vt:variant>
        <vt:lpwstr/>
      </vt:variant>
      <vt:variant>
        <vt:i4>655487</vt:i4>
      </vt:variant>
      <vt:variant>
        <vt:i4>453</vt:i4>
      </vt:variant>
      <vt:variant>
        <vt:i4>0</vt:i4>
      </vt:variant>
      <vt:variant>
        <vt:i4>5</vt:i4>
      </vt:variant>
      <vt:variant>
        <vt:lpwstr>http://www.nevo.co.il/Law_word/law17/PROP-0221.pdf</vt:lpwstr>
      </vt:variant>
      <vt:variant>
        <vt:lpwstr/>
      </vt:variant>
      <vt:variant>
        <vt:i4>7995400</vt:i4>
      </vt:variant>
      <vt:variant>
        <vt:i4>450</vt:i4>
      </vt:variant>
      <vt:variant>
        <vt:i4>0</vt:i4>
      </vt:variant>
      <vt:variant>
        <vt:i4>5</vt:i4>
      </vt:variant>
      <vt:variant>
        <vt:lpwstr>http://www.nevo.co.il/Law_word/law14/LAW-0352.pdf</vt:lpwstr>
      </vt:variant>
      <vt:variant>
        <vt:lpwstr/>
      </vt:variant>
      <vt:variant>
        <vt:i4>7798810</vt:i4>
      </vt:variant>
      <vt:variant>
        <vt:i4>447</vt:i4>
      </vt:variant>
      <vt:variant>
        <vt:i4>0</vt:i4>
      </vt:variant>
      <vt:variant>
        <vt:i4>5</vt:i4>
      </vt:variant>
      <vt:variant>
        <vt:lpwstr>https://www.nevo.co.il/Law_word/law15/memshala-1473.pdf</vt:lpwstr>
      </vt:variant>
      <vt:variant>
        <vt:lpwstr/>
      </vt:variant>
      <vt:variant>
        <vt:i4>8257555</vt:i4>
      </vt:variant>
      <vt:variant>
        <vt:i4>444</vt:i4>
      </vt:variant>
      <vt:variant>
        <vt:i4>0</vt:i4>
      </vt:variant>
      <vt:variant>
        <vt:i4>5</vt:i4>
      </vt:variant>
      <vt:variant>
        <vt:lpwstr>https://www.nevo.co.il/Law_word/law14/law-2950.pdf</vt:lpwstr>
      </vt:variant>
      <vt:variant>
        <vt:lpwstr/>
      </vt:variant>
      <vt:variant>
        <vt:i4>7798810</vt:i4>
      </vt:variant>
      <vt:variant>
        <vt:i4>441</vt:i4>
      </vt:variant>
      <vt:variant>
        <vt:i4>0</vt:i4>
      </vt:variant>
      <vt:variant>
        <vt:i4>5</vt:i4>
      </vt:variant>
      <vt:variant>
        <vt:lpwstr>https://www.nevo.co.il/Law_word/law15/memshala-1473.pdf</vt:lpwstr>
      </vt:variant>
      <vt:variant>
        <vt:lpwstr/>
      </vt:variant>
      <vt:variant>
        <vt:i4>8257555</vt:i4>
      </vt:variant>
      <vt:variant>
        <vt:i4>438</vt:i4>
      </vt:variant>
      <vt:variant>
        <vt:i4>0</vt:i4>
      </vt:variant>
      <vt:variant>
        <vt:i4>5</vt:i4>
      </vt:variant>
      <vt:variant>
        <vt:lpwstr>https://www.nevo.co.il/Law_word/law14/law-2950.pdf</vt:lpwstr>
      </vt:variant>
      <vt:variant>
        <vt:lpwstr/>
      </vt:variant>
      <vt:variant>
        <vt:i4>7798810</vt:i4>
      </vt:variant>
      <vt:variant>
        <vt:i4>435</vt:i4>
      </vt:variant>
      <vt:variant>
        <vt:i4>0</vt:i4>
      </vt:variant>
      <vt:variant>
        <vt:i4>5</vt:i4>
      </vt:variant>
      <vt:variant>
        <vt:lpwstr>https://www.nevo.co.il/Law_word/law15/memshala-1473.pdf</vt:lpwstr>
      </vt:variant>
      <vt:variant>
        <vt:lpwstr/>
      </vt:variant>
      <vt:variant>
        <vt:i4>8257555</vt:i4>
      </vt:variant>
      <vt:variant>
        <vt:i4>432</vt:i4>
      </vt:variant>
      <vt:variant>
        <vt:i4>0</vt:i4>
      </vt:variant>
      <vt:variant>
        <vt:i4>5</vt:i4>
      </vt:variant>
      <vt:variant>
        <vt:lpwstr>https://www.nevo.co.il/Law_word/law14/law-2950.pdf</vt:lpwstr>
      </vt:variant>
      <vt:variant>
        <vt:lpwstr/>
      </vt:variant>
      <vt:variant>
        <vt:i4>7798810</vt:i4>
      </vt:variant>
      <vt:variant>
        <vt:i4>429</vt:i4>
      </vt:variant>
      <vt:variant>
        <vt:i4>0</vt:i4>
      </vt:variant>
      <vt:variant>
        <vt:i4>5</vt:i4>
      </vt:variant>
      <vt:variant>
        <vt:lpwstr>https://www.nevo.co.il/Law_word/law15/memshala-1473.pdf</vt:lpwstr>
      </vt:variant>
      <vt:variant>
        <vt:lpwstr/>
      </vt:variant>
      <vt:variant>
        <vt:i4>8257555</vt:i4>
      </vt:variant>
      <vt:variant>
        <vt:i4>426</vt:i4>
      </vt:variant>
      <vt:variant>
        <vt:i4>0</vt:i4>
      </vt:variant>
      <vt:variant>
        <vt:i4>5</vt:i4>
      </vt:variant>
      <vt:variant>
        <vt:lpwstr>https://www.nevo.co.il/Law_word/law14/law-2950.pdf</vt:lpwstr>
      </vt:variant>
      <vt:variant>
        <vt:lpwstr/>
      </vt:variant>
      <vt:variant>
        <vt:i4>7798810</vt:i4>
      </vt:variant>
      <vt:variant>
        <vt:i4>423</vt:i4>
      </vt:variant>
      <vt:variant>
        <vt:i4>0</vt:i4>
      </vt:variant>
      <vt:variant>
        <vt:i4>5</vt:i4>
      </vt:variant>
      <vt:variant>
        <vt:lpwstr>https://www.nevo.co.il/Law_word/law15/memshala-1473.pdf</vt:lpwstr>
      </vt:variant>
      <vt:variant>
        <vt:lpwstr/>
      </vt:variant>
      <vt:variant>
        <vt:i4>8257555</vt:i4>
      </vt:variant>
      <vt:variant>
        <vt:i4>420</vt:i4>
      </vt:variant>
      <vt:variant>
        <vt:i4>0</vt:i4>
      </vt:variant>
      <vt:variant>
        <vt:i4>5</vt:i4>
      </vt:variant>
      <vt:variant>
        <vt:lpwstr>https://www.nevo.co.il/Law_word/law14/law-2950.pdf</vt:lpwstr>
      </vt:variant>
      <vt:variant>
        <vt:lpwstr/>
      </vt:variant>
      <vt:variant>
        <vt:i4>7798810</vt:i4>
      </vt:variant>
      <vt:variant>
        <vt:i4>417</vt:i4>
      </vt:variant>
      <vt:variant>
        <vt:i4>0</vt:i4>
      </vt:variant>
      <vt:variant>
        <vt:i4>5</vt:i4>
      </vt:variant>
      <vt:variant>
        <vt:lpwstr>https://www.nevo.co.il/Law_word/law15/memshala-1473.pdf</vt:lpwstr>
      </vt:variant>
      <vt:variant>
        <vt:lpwstr/>
      </vt:variant>
      <vt:variant>
        <vt:i4>8257555</vt:i4>
      </vt:variant>
      <vt:variant>
        <vt:i4>414</vt:i4>
      </vt:variant>
      <vt:variant>
        <vt:i4>0</vt:i4>
      </vt:variant>
      <vt:variant>
        <vt:i4>5</vt:i4>
      </vt:variant>
      <vt:variant>
        <vt:lpwstr>https://www.nevo.co.il/Law_word/law14/law-2950.pdf</vt:lpwstr>
      </vt:variant>
      <vt:variant>
        <vt:lpwstr/>
      </vt:variant>
      <vt:variant>
        <vt:i4>7798810</vt:i4>
      </vt:variant>
      <vt:variant>
        <vt:i4>411</vt:i4>
      </vt:variant>
      <vt:variant>
        <vt:i4>0</vt:i4>
      </vt:variant>
      <vt:variant>
        <vt:i4>5</vt:i4>
      </vt:variant>
      <vt:variant>
        <vt:lpwstr>https://www.nevo.co.il/Law_word/law15/memshala-1473.pdf</vt:lpwstr>
      </vt:variant>
      <vt:variant>
        <vt:lpwstr/>
      </vt:variant>
      <vt:variant>
        <vt:i4>8257555</vt:i4>
      </vt:variant>
      <vt:variant>
        <vt:i4>408</vt:i4>
      </vt:variant>
      <vt:variant>
        <vt:i4>0</vt:i4>
      </vt:variant>
      <vt:variant>
        <vt:i4>5</vt:i4>
      </vt:variant>
      <vt:variant>
        <vt:lpwstr>https://www.nevo.co.il/Law_word/law14/law-2950.pdf</vt:lpwstr>
      </vt:variant>
      <vt:variant>
        <vt:lpwstr/>
      </vt:variant>
      <vt:variant>
        <vt:i4>7798810</vt:i4>
      </vt:variant>
      <vt:variant>
        <vt:i4>405</vt:i4>
      </vt:variant>
      <vt:variant>
        <vt:i4>0</vt:i4>
      </vt:variant>
      <vt:variant>
        <vt:i4>5</vt:i4>
      </vt:variant>
      <vt:variant>
        <vt:lpwstr>https://www.nevo.co.il/Law_word/law15/memshala-1473.pdf</vt:lpwstr>
      </vt:variant>
      <vt:variant>
        <vt:lpwstr/>
      </vt:variant>
      <vt:variant>
        <vt:i4>8257555</vt:i4>
      </vt:variant>
      <vt:variant>
        <vt:i4>402</vt:i4>
      </vt:variant>
      <vt:variant>
        <vt:i4>0</vt:i4>
      </vt:variant>
      <vt:variant>
        <vt:i4>5</vt:i4>
      </vt:variant>
      <vt:variant>
        <vt:lpwstr>https://www.nevo.co.il/Law_word/law14/law-2950.pdf</vt:lpwstr>
      </vt:variant>
      <vt:variant>
        <vt:lpwstr/>
      </vt:variant>
      <vt:variant>
        <vt:i4>589941</vt:i4>
      </vt:variant>
      <vt:variant>
        <vt:i4>399</vt:i4>
      </vt:variant>
      <vt:variant>
        <vt:i4>0</vt:i4>
      </vt:variant>
      <vt:variant>
        <vt:i4>5</vt:i4>
      </vt:variant>
      <vt:variant>
        <vt:lpwstr>http://www.nevo.co.il/Law_word/law17/PROP-1191.pdf</vt:lpwstr>
      </vt:variant>
      <vt:variant>
        <vt:lpwstr/>
      </vt:variant>
      <vt:variant>
        <vt:i4>7798790</vt:i4>
      </vt:variant>
      <vt:variant>
        <vt:i4>396</vt:i4>
      </vt:variant>
      <vt:variant>
        <vt:i4>0</vt:i4>
      </vt:variant>
      <vt:variant>
        <vt:i4>5</vt:i4>
      </vt:variant>
      <vt:variant>
        <vt:lpwstr>http://www.nevo.co.il/Law_word/law14/LAW-0788.pdf</vt:lpwstr>
      </vt:variant>
      <vt:variant>
        <vt:lpwstr/>
      </vt:variant>
      <vt:variant>
        <vt:i4>7798810</vt:i4>
      </vt:variant>
      <vt:variant>
        <vt:i4>393</vt:i4>
      </vt:variant>
      <vt:variant>
        <vt:i4>0</vt:i4>
      </vt:variant>
      <vt:variant>
        <vt:i4>5</vt:i4>
      </vt:variant>
      <vt:variant>
        <vt:lpwstr>https://www.nevo.co.il/Law_word/law15/memshala-1473.pdf</vt:lpwstr>
      </vt:variant>
      <vt:variant>
        <vt:lpwstr/>
      </vt:variant>
      <vt:variant>
        <vt:i4>8257555</vt:i4>
      </vt:variant>
      <vt:variant>
        <vt:i4>390</vt:i4>
      </vt:variant>
      <vt:variant>
        <vt:i4>0</vt:i4>
      </vt:variant>
      <vt:variant>
        <vt:i4>5</vt:i4>
      </vt:variant>
      <vt:variant>
        <vt:lpwstr>https://www.nevo.co.il/Law_word/law14/law-2950.pdf</vt:lpwstr>
      </vt:variant>
      <vt:variant>
        <vt:lpwstr/>
      </vt:variant>
      <vt:variant>
        <vt:i4>7798810</vt:i4>
      </vt:variant>
      <vt:variant>
        <vt:i4>387</vt:i4>
      </vt:variant>
      <vt:variant>
        <vt:i4>0</vt:i4>
      </vt:variant>
      <vt:variant>
        <vt:i4>5</vt:i4>
      </vt:variant>
      <vt:variant>
        <vt:lpwstr>https://www.nevo.co.il/Law_word/law15/memshala-1473.pdf</vt:lpwstr>
      </vt:variant>
      <vt:variant>
        <vt:lpwstr/>
      </vt:variant>
      <vt:variant>
        <vt:i4>8257555</vt:i4>
      </vt:variant>
      <vt:variant>
        <vt:i4>384</vt:i4>
      </vt:variant>
      <vt:variant>
        <vt:i4>0</vt:i4>
      </vt:variant>
      <vt:variant>
        <vt:i4>5</vt:i4>
      </vt:variant>
      <vt:variant>
        <vt:lpwstr>https://www.nevo.co.il/Law_word/law14/law-2950.pdf</vt:lpwstr>
      </vt:variant>
      <vt:variant>
        <vt:lpwstr/>
      </vt:variant>
      <vt:variant>
        <vt:i4>7798810</vt:i4>
      </vt:variant>
      <vt:variant>
        <vt:i4>381</vt:i4>
      </vt:variant>
      <vt:variant>
        <vt:i4>0</vt:i4>
      </vt:variant>
      <vt:variant>
        <vt:i4>5</vt:i4>
      </vt:variant>
      <vt:variant>
        <vt:lpwstr>https://www.nevo.co.il/Law_word/law15/memshala-1473.pdf</vt:lpwstr>
      </vt:variant>
      <vt:variant>
        <vt:lpwstr/>
      </vt:variant>
      <vt:variant>
        <vt:i4>8257555</vt:i4>
      </vt:variant>
      <vt:variant>
        <vt:i4>378</vt:i4>
      </vt:variant>
      <vt:variant>
        <vt:i4>0</vt:i4>
      </vt:variant>
      <vt:variant>
        <vt:i4>5</vt:i4>
      </vt:variant>
      <vt:variant>
        <vt:lpwstr>https://www.nevo.co.il/Law_word/law14/law-2950.pdf</vt:lpwstr>
      </vt:variant>
      <vt:variant>
        <vt:lpwstr/>
      </vt:variant>
      <vt:variant>
        <vt:i4>7798810</vt:i4>
      </vt:variant>
      <vt:variant>
        <vt:i4>375</vt:i4>
      </vt:variant>
      <vt:variant>
        <vt:i4>0</vt:i4>
      </vt:variant>
      <vt:variant>
        <vt:i4>5</vt:i4>
      </vt:variant>
      <vt:variant>
        <vt:lpwstr>https://www.nevo.co.il/Law_word/law15/memshala-1473.pdf</vt:lpwstr>
      </vt:variant>
      <vt:variant>
        <vt:lpwstr/>
      </vt:variant>
      <vt:variant>
        <vt:i4>8257555</vt:i4>
      </vt:variant>
      <vt:variant>
        <vt:i4>372</vt:i4>
      </vt:variant>
      <vt:variant>
        <vt:i4>0</vt:i4>
      </vt:variant>
      <vt:variant>
        <vt:i4>5</vt:i4>
      </vt:variant>
      <vt:variant>
        <vt:lpwstr>https://www.nevo.co.il/Law_word/law14/law-2950.pdf</vt:lpwstr>
      </vt:variant>
      <vt:variant>
        <vt:lpwstr/>
      </vt:variant>
      <vt:variant>
        <vt:i4>7798810</vt:i4>
      </vt:variant>
      <vt:variant>
        <vt:i4>369</vt:i4>
      </vt:variant>
      <vt:variant>
        <vt:i4>0</vt:i4>
      </vt:variant>
      <vt:variant>
        <vt:i4>5</vt:i4>
      </vt:variant>
      <vt:variant>
        <vt:lpwstr>https://www.nevo.co.il/Law_word/law15/memshala-1473.pdf</vt:lpwstr>
      </vt:variant>
      <vt:variant>
        <vt:lpwstr/>
      </vt:variant>
      <vt:variant>
        <vt:i4>8257555</vt:i4>
      </vt:variant>
      <vt:variant>
        <vt:i4>366</vt:i4>
      </vt:variant>
      <vt:variant>
        <vt:i4>0</vt:i4>
      </vt:variant>
      <vt:variant>
        <vt:i4>5</vt:i4>
      </vt:variant>
      <vt:variant>
        <vt:lpwstr>https://www.nevo.co.il/Law_word/law14/law-2950.pdf</vt:lpwstr>
      </vt:variant>
      <vt:variant>
        <vt:lpwstr/>
      </vt:variant>
      <vt:variant>
        <vt:i4>7798810</vt:i4>
      </vt:variant>
      <vt:variant>
        <vt:i4>363</vt:i4>
      </vt:variant>
      <vt:variant>
        <vt:i4>0</vt:i4>
      </vt:variant>
      <vt:variant>
        <vt:i4>5</vt:i4>
      </vt:variant>
      <vt:variant>
        <vt:lpwstr>https://www.nevo.co.il/Law_word/law15/memshala-1473.pdf</vt:lpwstr>
      </vt:variant>
      <vt:variant>
        <vt:lpwstr/>
      </vt:variant>
      <vt:variant>
        <vt:i4>8257555</vt:i4>
      </vt:variant>
      <vt:variant>
        <vt:i4>360</vt:i4>
      </vt:variant>
      <vt:variant>
        <vt:i4>0</vt:i4>
      </vt:variant>
      <vt:variant>
        <vt:i4>5</vt:i4>
      </vt:variant>
      <vt:variant>
        <vt:lpwstr>https://www.nevo.co.il/Law_word/law14/law-2950.pdf</vt:lpwstr>
      </vt:variant>
      <vt:variant>
        <vt:lpwstr/>
      </vt:variant>
      <vt:variant>
        <vt:i4>7798810</vt:i4>
      </vt:variant>
      <vt:variant>
        <vt:i4>357</vt:i4>
      </vt:variant>
      <vt:variant>
        <vt:i4>0</vt:i4>
      </vt:variant>
      <vt:variant>
        <vt:i4>5</vt:i4>
      </vt:variant>
      <vt:variant>
        <vt:lpwstr>https://www.nevo.co.il/Law_word/law15/memshala-1473.pdf</vt:lpwstr>
      </vt:variant>
      <vt:variant>
        <vt:lpwstr/>
      </vt:variant>
      <vt:variant>
        <vt:i4>8257555</vt:i4>
      </vt:variant>
      <vt:variant>
        <vt:i4>354</vt:i4>
      </vt:variant>
      <vt:variant>
        <vt:i4>0</vt:i4>
      </vt:variant>
      <vt:variant>
        <vt:i4>5</vt:i4>
      </vt:variant>
      <vt:variant>
        <vt:lpwstr>https://www.nevo.co.il/Law_word/law14/law-2950.pdf</vt:lpwstr>
      </vt:variant>
      <vt:variant>
        <vt:lpwstr/>
      </vt:variant>
      <vt:variant>
        <vt:i4>7798810</vt:i4>
      </vt:variant>
      <vt:variant>
        <vt:i4>351</vt:i4>
      </vt:variant>
      <vt:variant>
        <vt:i4>0</vt:i4>
      </vt:variant>
      <vt:variant>
        <vt:i4>5</vt:i4>
      </vt:variant>
      <vt:variant>
        <vt:lpwstr>https://www.nevo.co.il/Law_word/law15/memshala-1473.pdf</vt:lpwstr>
      </vt:variant>
      <vt:variant>
        <vt:lpwstr/>
      </vt:variant>
      <vt:variant>
        <vt:i4>8257555</vt:i4>
      </vt:variant>
      <vt:variant>
        <vt:i4>348</vt:i4>
      </vt:variant>
      <vt:variant>
        <vt:i4>0</vt:i4>
      </vt:variant>
      <vt:variant>
        <vt:i4>5</vt:i4>
      </vt:variant>
      <vt:variant>
        <vt:lpwstr>https://www.nevo.co.il/Law_word/law14/law-2950.pdf</vt:lpwstr>
      </vt:variant>
      <vt:variant>
        <vt:lpwstr/>
      </vt:variant>
      <vt:variant>
        <vt:i4>7798810</vt:i4>
      </vt:variant>
      <vt:variant>
        <vt:i4>345</vt:i4>
      </vt:variant>
      <vt:variant>
        <vt:i4>0</vt:i4>
      </vt:variant>
      <vt:variant>
        <vt:i4>5</vt:i4>
      </vt:variant>
      <vt:variant>
        <vt:lpwstr>https://www.nevo.co.il/Law_word/law15/memshala-1473.pdf</vt:lpwstr>
      </vt:variant>
      <vt:variant>
        <vt:lpwstr/>
      </vt:variant>
      <vt:variant>
        <vt:i4>8257555</vt:i4>
      </vt:variant>
      <vt:variant>
        <vt:i4>342</vt:i4>
      </vt:variant>
      <vt:variant>
        <vt:i4>0</vt:i4>
      </vt:variant>
      <vt:variant>
        <vt:i4>5</vt:i4>
      </vt:variant>
      <vt:variant>
        <vt:lpwstr>https://www.nevo.co.il/Law_word/law14/law-2950.pdf</vt:lpwstr>
      </vt:variant>
      <vt:variant>
        <vt:lpwstr/>
      </vt:variant>
      <vt:variant>
        <vt:i4>7798810</vt:i4>
      </vt:variant>
      <vt:variant>
        <vt:i4>339</vt:i4>
      </vt:variant>
      <vt:variant>
        <vt:i4>0</vt:i4>
      </vt:variant>
      <vt:variant>
        <vt:i4>5</vt:i4>
      </vt:variant>
      <vt:variant>
        <vt:lpwstr>https://www.nevo.co.il/Law_word/law15/memshala-1473.pdf</vt:lpwstr>
      </vt:variant>
      <vt:variant>
        <vt:lpwstr/>
      </vt:variant>
      <vt:variant>
        <vt:i4>8257555</vt:i4>
      </vt:variant>
      <vt:variant>
        <vt:i4>336</vt:i4>
      </vt:variant>
      <vt:variant>
        <vt:i4>0</vt:i4>
      </vt:variant>
      <vt:variant>
        <vt:i4>5</vt:i4>
      </vt:variant>
      <vt:variant>
        <vt:lpwstr>https://www.nevo.co.il/Law_word/law14/law-2950.pdf</vt:lpwstr>
      </vt:variant>
      <vt:variant>
        <vt:lpwstr/>
      </vt:variant>
      <vt:variant>
        <vt:i4>7798810</vt:i4>
      </vt:variant>
      <vt:variant>
        <vt:i4>333</vt:i4>
      </vt:variant>
      <vt:variant>
        <vt:i4>0</vt:i4>
      </vt:variant>
      <vt:variant>
        <vt:i4>5</vt:i4>
      </vt:variant>
      <vt:variant>
        <vt:lpwstr>https://www.nevo.co.il/Law_word/law15/memshala-1473.pdf</vt:lpwstr>
      </vt:variant>
      <vt:variant>
        <vt:lpwstr/>
      </vt:variant>
      <vt:variant>
        <vt:i4>8257555</vt:i4>
      </vt:variant>
      <vt:variant>
        <vt:i4>330</vt:i4>
      </vt:variant>
      <vt:variant>
        <vt:i4>0</vt:i4>
      </vt:variant>
      <vt:variant>
        <vt:i4>5</vt:i4>
      </vt:variant>
      <vt:variant>
        <vt:lpwstr>https://www.nevo.co.il/Law_word/law14/law-2950.pdf</vt:lpwstr>
      </vt:variant>
      <vt:variant>
        <vt:lpwstr/>
      </vt:variant>
      <vt:variant>
        <vt:i4>7798810</vt:i4>
      </vt:variant>
      <vt:variant>
        <vt:i4>327</vt:i4>
      </vt:variant>
      <vt:variant>
        <vt:i4>0</vt:i4>
      </vt:variant>
      <vt:variant>
        <vt:i4>5</vt:i4>
      </vt:variant>
      <vt:variant>
        <vt:lpwstr>https://www.nevo.co.il/Law_word/law15/memshala-1473.pdf</vt:lpwstr>
      </vt:variant>
      <vt:variant>
        <vt:lpwstr/>
      </vt:variant>
      <vt:variant>
        <vt:i4>8257555</vt:i4>
      </vt:variant>
      <vt:variant>
        <vt:i4>324</vt:i4>
      </vt:variant>
      <vt:variant>
        <vt:i4>0</vt:i4>
      </vt:variant>
      <vt:variant>
        <vt:i4>5</vt:i4>
      </vt:variant>
      <vt:variant>
        <vt:lpwstr>https://www.nevo.co.il/Law_word/law14/law-2950.pdf</vt:lpwstr>
      </vt:variant>
      <vt:variant>
        <vt:lpwstr/>
      </vt:variant>
      <vt:variant>
        <vt:i4>3604520</vt:i4>
      </vt:variant>
      <vt:variant>
        <vt:i4>318</vt:i4>
      </vt:variant>
      <vt:variant>
        <vt:i4>0</vt:i4>
      </vt:variant>
      <vt:variant>
        <vt:i4>5</vt:i4>
      </vt:variant>
      <vt:variant>
        <vt:lpwstr/>
      </vt:variant>
      <vt:variant>
        <vt:lpwstr>Seif24</vt:lpwstr>
      </vt:variant>
      <vt:variant>
        <vt:i4>3145768</vt:i4>
      </vt:variant>
      <vt:variant>
        <vt:i4>312</vt:i4>
      </vt:variant>
      <vt:variant>
        <vt:i4>0</vt:i4>
      </vt:variant>
      <vt:variant>
        <vt:i4>5</vt:i4>
      </vt:variant>
      <vt:variant>
        <vt:lpwstr/>
      </vt:variant>
      <vt:variant>
        <vt:lpwstr>Seif23</vt:lpwstr>
      </vt:variant>
      <vt:variant>
        <vt:i4>3211304</vt:i4>
      </vt:variant>
      <vt:variant>
        <vt:i4>306</vt:i4>
      </vt:variant>
      <vt:variant>
        <vt:i4>0</vt:i4>
      </vt:variant>
      <vt:variant>
        <vt:i4>5</vt:i4>
      </vt:variant>
      <vt:variant>
        <vt:lpwstr/>
      </vt:variant>
      <vt:variant>
        <vt:lpwstr>Seif22</vt:lpwstr>
      </vt:variant>
      <vt:variant>
        <vt:i4>3276840</vt:i4>
      </vt:variant>
      <vt:variant>
        <vt:i4>300</vt:i4>
      </vt:variant>
      <vt:variant>
        <vt:i4>0</vt:i4>
      </vt:variant>
      <vt:variant>
        <vt:i4>5</vt:i4>
      </vt:variant>
      <vt:variant>
        <vt:lpwstr/>
      </vt:variant>
      <vt:variant>
        <vt:lpwstr>Seif21</vt:lpwstr>
      </vt:variant>
      <vt:variant>
        <vt:i4>3342376</vt:i4>
      </vt:variant>
      <vt:variant>
        <vt:i4>294</vt:i4>
      </vt:variant>
      <vt:variant>
        <vt:i4>0</vt:i4>
      </vt:variant>
      <vt:variant>
        <vt:i4>5</vt:i4>
      </vt:variant>
      <vt:variant>
        <vt:lpwstr/>
      </vt:variant>
      <vt:variant>
        <vt:lpwstr>Seif20</vt:lpwstr>
      </vt:variant>
      <vt:variant>
        <vt:i4>3801131</vt:i4>
      </vt:variant>
      <vt:variant>
        <vt:i4>288</vt:i4>
      </vt:variant>
      <vt:variant>
        <vt:i4>0</vt:i4>
      </vt:variant>
      <vt:variant>
        <vt:i4>5</vt:i4>
      </vt:variant>
      <vt:variant>
        <vt:lpwstr/>
      </vt:variant>
      <vt:variant>
        <vt:lpwstr>Seif19</vt:lpwstr>
      </vt:variant>
      <vt:variant>
        <vt:i4>3407918</vt:i4>
      </vt:variant>
      <vt:variant>
        <vt:i4>282</vt:i4>
      </vt:variant>
      <vt:variant>
        <vt:i4>0</vt:i4>
      </vt:variant>
      <vt:variant>
        <vt:i4>5</vt:i4>
      </vt:variant>
      <vt:variant>
        <vt:lpwstr/>
      </vt:variant>
      <vt:variant>
        <vt:lpwstr>Seif47</vt:lpwstr>
      </vt:variant>
      <vt:variant>
        <vt:i4>3473454</vt:i4>
      </vt:variant>
      <vt:variant>
        <vt:i4>276</vt:i4>
      </vt:variant>
      <vt:variant>
        <vt:i4>0</vt:i4>
      </vt:variant>
      <vt:variant>
        <vt:i4>5</vt:i4>
      </vt:variant>
      <vt:variant>
        <vt:lpwstr/>
      </vt:variant>
      <vt:variant>
        <vt:lpwstr>Seif46</vt:lpwstr>
      </vt:variant>
      <vt:variant>
        <vt:i4>3538990</vt:i4>
      </vt:variant>
      <vt:variant>
        <vt:i4>270</vt:i4>
      </vt:variant>
      <vt:variant>
        <vt:i4>0</vt:i4>
      </vt:variant>
      <vt:variant>
        <vt:i4>5</vt:i4>
      </vt:variant>
      <vt:variant>
        <vt:lpwstr/>
      </vt:variant>
      <vt:variant>
        <vt:lpwstr>Seif45</vt:lpwstr>
      </vt:variant>
      <vt:variant>
        <vt:i4>3604526</vt:i4>
      </vt:variant>
      <vt:variant>
        <vt:i4>264</vt:i4>
      </vt:variant>
      <vt:variant>
        <vt:i4>0</vt:i4>
      </vt:variant>
      <vt:variant>
        <vt:i4>5</vt:i4>
      </vt:variant>
      <vt:variant>
        <vt:lpwstr/>
      </vt:variant>
      <vt:variant>
        <vt:lpwstr>Seif44</vt:lpwstr>
      </vt:variant>
      <vt:variant>
        <vt:i4>3866667</vt:i4>
      </vt:variant>
      <vt:variant>
        <vt:i4>258</vt:i4>
      </vt:variant>
      <vt:variant>
        <vt:i4>0</vt:i4>
      </vt:variant>
      <vt:variant>
        <vt:i4>5</vt:i4>
      </vt:variant>
      <vt:variant>
        <vt:lpwstr/>
      </vt:variant>
      <vt:variant>
        <vt:lpwstr>Seif18</vt:lpwstr>
      </vt:variant>
      <vt:variant>
        <vt:i4>3407915</vt:i4>
      </vt:variant>
      <vt:variant>
        <vt:i4>252</vt:i4>
      </vt:variant>
      <vt:variant>
        <vt:i4>0</vt:i4>
      </vt:variant>
      <vt:variant>
        <vt:i4>5</vt:i4>
      </vt:variant>
      <vt:variant>
        <vt:lpwstr/>
      </vt:variant>
      <vt:variant>
        <vt:lpwstr>Seif17</vt:lpwstr>
      </vt:variant>
      <vt:variant>
        <vt:i4>5439497</vt:i4>
      </vt:variant>
      <vt:variant>
        <vt:i4>246</vt:i4>
      </vt:variant>
      <vt:variant>
        <vt:i4>0</vt:i4>
      </vt:variant>
      <vt:variant>
        <vt:i4>5</vt:i4>
      </vt:variant>
      <vt:variant>
        <vt:lpwstr/>
      </vt:variant>
      <vt:variant>
        <vt:lpwstr>med6</vt:lpwstr>
      </vt:variant>
      <vt:variant>
        <vt:i4>3145774</vt:i4>
      </vt:variant>
      <vt:variant>
        <vt:i4>240</vt:i4>
      </vt:variant>
      <vt:variant>
        <vt:i4>0</vt:i4>
      </vt:variant>
      <vt:variant>
        <vt:i4>5</vt:i4>
      </vt:variant>
      <vt:variant>
        <vt:lpwstr/>
      </vt:variant>
      <vt:variant>
        <vt:lpwstr>Seif43</vt:lpwstr>
      </vt:variant>
      <vt:variant>
        <vt:i4>3211310</vt:i4>
      </vt:variant>
      <vt:variant>
        <vt:i4>234</vt:i4>
      </vt:variant>
      <vt:variant>
        <vt:i4>0</vt:i4>
      </vt:variant>
      <vt:variant>
        <vt:i4>5</vt:i4>
      </vt:variant>
      <vt:variant>
        <vt:lpwstr/>
      </vt:variant>
      <vt:variant>
        <vt:lpwstr>Seif42</vt:lpwstr>
      </vt:variant>
      <vt:variant>
        <vt:i4>3276846</vt:i4>
      </vt:variant>
      <vt:variant>
        <vt:i4>228</vt:i4>
      </vt:variant>
      <vt:variant>
        <vt:i4>0</vt:i4>
      </vt:variant>
      <vt:variant>
        <vt:i4>5</vt:i4>
      </vt:variant>
      <vt:variant>
        <vt:lpwstr/>
      </vt:variant>
      <vt:variant>
        <vt:lpwstr>Seif41</vt:lpwstr>
      </vt:variant>
      <vt:variant>
        <vt:i4>3342382</vt:i4>
      </vt:variant>
      <vt:variant>
        <vt:i4>222</vt:i4>
      </vt:variant>
      <vt:variant>
        <vt:i4>0</vt:i4>
      </vt:variant>
      <vt:variant>
        <vt:i4>5</vt:i4>
      </vt:variant>
      <vt:variant>
        <vt:lpwstr/>
      </vt:variant>
      <vt:variant>
        <vt:lpwstr>Seif40</vt:lpwstr>
      </vt:variant>
      <vt:variant>
        <vt:i4>3801129</vt:i4>
      </vt:variant>
      <vt:variant>
        <vt:i4>216</vt:i4>
      </vt:variant>
      <vt:variant>
        <vt:i4>0</vt:i4>
      </vt:variant>
      <vt:variant>
        <vt:i4>5</vt:i4>
      </vt:variant>
      <vt:variant>
        <vt:lpwstr/>
      </vt:variant>
      <vt:variant>
        <vt:lpwstr>Seif39</vt:lpwstr>
      </vt:variant>
      <vt:variant>
        <vt:i4>3866665</vt:i4>
      </vt:variant>
      <vt:variant>
        <vt:i4>210</vt:i4>
      </vt:variant>
      <vt:variant>
        <vt:i4>0</vt:i4>
      </vt:variant>
      <vt:variant>
        <vt:i4>5</vt:i4>
      </vt:variant>
      <vt:variant>
        <vt:lpwstr/>
      </vt:variant>
      <vt:variant>
        <vt:lpwstr>Seif38</vt:lpwstr>
      </vt:variant>
      <vt:variant>
        <vt:i4>3407913</vt:i4>
      </vt:variant>
      <vt:variant>
        <vt:i4>204</vt:i4>
      </vt:variant>
      <vt:variant>
        <vt:i4>0</vt:i4>
      </vt:variant>
      <vt:variant>
        <vt:i4>5</vt:i4>
      </vt:variant>
      <vt:variant>
        <vt:lpwstr/>
      </vt:variant>
      <vt:variant>
        <vt:lpwstr>Seif37</vt:lpwstr>
      </vt:variant>
      <vt:variant>
        <vt:i4>3473449</vt:i4>
      </vt:variant>
      <vt:variant>
        <vt:i4>198</vt:i4>
      </vt:variant>
      <vt:variant>
        <vt:i4>0</vt:i4>
      </vt:variant>
      <vt:variant>
        <vt:i4>5</vt:i4>
      </vt:variant>
      <vt:variant>
        <vt:lpwstr/>
      </vt:variant>
      <vt:variant>
        <vt:lpwstr>Seif36</vt:lpwstr>
      </vt:variant>
      <vt:variant>
        <vt:i4>3538985</vt:i4>
      </vt:variant>
      <vt:variant>
        <vt:i4>192</vt:i4>
      </vt:variant>
      <vt:variant>
        <vt:i4>0</vt:i4>
      </vt:variant>
      <vt:variant>
        <vt:i4>5</vt:i4>
      </vt:variant>
      <vt:variant>
        <vt:lpwstr/>
      </vt:variant>
      <vt:variant>
        <vt:lpwstr>Seif35</vt:lpwstr>
      </vt:variant>
      <vt:variant>
        <vt:i4>3604521</vt:i4>
      </vt:variant>
      <vt:variant>
        <vt:i4>186</vt:i4>
      </vt:variant>
      <vt:variant>
        <vt:i4>0</vt:i4>
      </vt:variant>
      <vt:variant>
        <vt:i4>5</vt:i4>
      </vt:variant>
      <vt:variant>
        <vt:lpwstr/>
      </vt:variant>
      <vt:variant>
        <vt:lpwstr>Seif34</vt:lpwstr>
      </vt:variant>
      <vt:variant>
        <vt:i4>3145769</vt:i4>
      </vt:variant>
      <vt:variant>
        <vt:i4>180</vt:i4>
      </vt:variant>
      <vt:variant>
        <vt:i4>0</vt:i4>
      </vt:variant>
      <vt:variant>
        <vt:i4>5</vt:i4>
      </vt:variant>
      <vt:variant>
        <vt:lpwstr/>
      </vt:variant>
      <vt:variant>
        <vt:lpwstr>Seif33</vt:lpwstr>
      </vt:variant>
      <vt:variant>
        <vt:i4>3211305</vt:i4>
      </vt:variant>
      <vt:variant>
        <vt:i4>174</vt:i4>
      </vt:variant>
      <vt:variant>
        <vt:i4>0</vt:i4>
      </vt:variant>
      <vt:variant>
        <vt:i4>5</vt:i4>
      </vt:variant>
      <vt:variant>
        <vt:lpwstr/>
      </vt:variant>
      <vt:variant>
        <vt:lpwstr>Seif32</vt:lpwstr>
      </vt:variant>
      <vt:variant>
        <vt:i4>3276841</vt:i4>
      </vt:variant>
      <vt:variant>
        <vt:i4>168</vt:i4>
      </vt:variant>
      <vt:variant>
        <vt:i4>0</vt:i4>
      </vt:variant>
      <vt:variant>
        <vt:i4>5</vt:i4>
      </vt:variant>
      <vt:variant>
        <vt:lpwstr/>
      </vt:variant>
      <vt:variant>
        <vt:lpwstr>Seif31</vt:lpwstr>
      </vt:variant>
      <vt:variant>
        <vt:i4>3342377</vt:i4>
      </vt:variant>
      <vt:variant>
        <vt:i4>162</vt:i4>
      </vt:variant>
      <vt:variant>
        <vt:i4>0</vt:i4>
      </vt:variant>
      <vt:variant>
        <vt:i4>5</vt:i4>
      </vt:variant>
      <vt:variant>
        <vt:lpwstr/>
      </vt:variant>
      <vt:variant>
        <vt:lpwstr>Seif30</vt:lpwstr>
      </vt:variant>
      <vt:variant>
        <vt:i4>3801128</vt:i4>
      </vt:variant>
      <vt:variant>
        <vt:i4>156</vt:i4>
      </vt:variant>
      <vt:variant>
        <vt:i4>0</vt:i4>
      </vt:variant>
      <vt:variant>
        <vt:i4>5</vt:i4>
      </vt:variant>
      <vt:variant>
        <vt:lpwstr/>
      </vt:variant>
      <vt:variant>
        <vt:lpwstr>Seif29</vt:lpwstr>
      </vt:variant>
      <vt:variant>
        <vt:i4>5242889</vt:i4>
      </vt:variant>
      <vt:variant>
        <vt:i4>150</vt:i4>
      </vt:variant>
      <vt:variant>
        <vt:i4>0</vt:i4>
      </vt:variant>
      <vt:variant>
        <vt:i4>5</vt:i4>
      </vt:variant>
      <vt:variant>
        <vt:lpwstr/>
      </vt:variant>
      <vt:variant>
        <vt:lpwstr>med5</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3866664</vt:i4>
      </vt:variant>
      <vt:variant>
        <vt:i4>120</vt:i4>
      </vt:variant>
      <vt:variant>
        <vt:i4>0</vt:i4>
      </vt:variant>
      <vt:variant>
        <vt:i4>5</vt:i4>
      </vt:variant>
      <vt:variant>
        <vt:lpwstr/>
      </vt:variant>
      <vt:variant>
        <vt:lpwstr>Seif28</vt:lpwstr>
      </vt:variant>
      <vt:variant>
        <vt:i4>3407912</vt:i4>
      </vt:variant>
      <vt:variant>
        <vt:i4>114</vt:i4>
      </vt:variant>
      <vt:variant>
        <vt:i4>0</vt:i4>
      </vt:variant>
      <vt:variant>
        <vt:i4>5</vt:i4>
      </vt:variant>
      <vt:variant>
        <vt:lpwstr/>
      </vt:variant>
      <vt:variant>
        <vt:lpwstr>Seif27</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3473448</vt:i4>
      </vt:variant>
      <vt:variant>
        <vt:i4>96</vt:i4>
      </vt:variant>
      <vt:variant>
        <vt:i4>0</vt:i4>
      </vt:variant>
      <vt:variant>
        <vt:i4>5</vt:i4>
      </vt:variant>
      <vt:variant>
        <vt:lpwstr/>
      </vt:variant>
      <vt:variant>
        <vt:lpwstr>Seif26</vt:lpwstr>
      </vt:variant>
      <vt:variant>
        <vt:i4>5308425</vt:i4>
      </vt:variant>
      <vt:variant>
        <vt:i4>90</vt:i4>
      </vt:variant>
      <vt:variant>
        <vt:i4>0</vt:i4>
      </vt:variant>
      <vt:variant>
        <vt:i4>5</vt:i4>
      </vt:variant>
      <vt:variant>
        <vt:lpwstr/>
      </vt:variant>
      <vt:variant>
        <vt:lpwstr>med4</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5701641</vt:i4>
      </vt:variant>
      <vt:variant>
        <vt:i4>42</vt:i4>
      </vt:variant>
      <vt:variant>
        <vt:i4>0</vt:i4>
      </vt:variant>
      <vt:variant>
        <vt:i4>5</vt:i4>
      </vt:variant>
      <vt:variant>
        <vt:lpwstr/>
      </vt:variant>
      <vt:variant>
        <vt:lpwstr>med2</vt:lpwstr>
      </vt:variant>
      <vt:variant>
        <vt:i4>3538984</vt:i4>
      </vt:variant>
      <vt:variant>
        <vt:i4>36</vt:i4>
      </vt:variant>
      <vt:variant>
        <vt:i4>0</vt:i4>
      </vt:variant>
      <vt:variant>
        <vt:i4>5</vt:i4>
      </vt:variant>
      <vt:variant>
        <vt:lpwstr/>
      </vt:variant>
      <vt:variant>
        <vt:lpwstr>Seif25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57</vt:i4>
      </vt:variant>
      <vt:variant>
        <vt:i4>0</vt:i4>
      </vt:variant>
      <vt:variant>
        <vt:i4>5</vt:i4>
      </vt:variant>
      <vt:variant>
        <vt:lpwstr>https://www.nevo.co.il/law_html/law10/yalkut-11103.pdf</vt:lpwstr>
      </vt:variant>
      <vt:variant>
        <vt:lpwstr/>
      </vt:variant>
      <vt:variant>
        <vt:i4>7733263</vt:i4>
      </vt:variant>
      <vt:variant>
        <vt:i4>54</vt:i4>
      </vt:variant>
      <vt:variant>
        <vt:i4>0</vt:i4>
      </vt:variant>
      <vt:variant>
        <vt:i4>5</vt:i4>
      </vt:variant>
      <vt:variant>
        <vt:lpwstr>http://www.nevo.co.il/Law_word/law10/yalkut-7394.pdf</vt:lpwstr>
      </vt:variant>
      <vt:variant>
        <vt:lpwstr/>
      </vt:variant>
      <vt:variant>
        <vt:i4>7798810</vt:i4>
      </vt:variant>
      <vt:variant>
        <vt:i4>51</vt:i4>
      </vt:variant>
      <vt:variant>
        <vt:i4>0</vt:i4>
      </vt:variant>
      <vt:variant>
        <vt:i4>5</vt:i4>
      </vt:variant>
      <vt:variant>
        <vt:lpwstr>https://www.nevo.co.il/Law_word/law15/memshala-1473.pdf</vt:lpwstr>
      </vt:variant>
      <vt:variant>
        <vt:lpwstr/>
      </vt:variant>
      <vt:variant>
        <vt:i4>7864320</vt:i4>
      </vt:variant>
      <vt:variant>
        <vt:i4>48</vt:i4>
      </vt:variant>
      <vt:variant>
        <vt:i4>0</vt:i4>
      </vt:variant>
      <vt:variant>
        <vt:i4>5</vt:i4>
      </vt:variant>
      <vt:variant>
        <vt:lpwstr>http://www.nevo.co.il/law_word/law14/law-2950.pdf</vt:lpwstr>
      </vt:variant>
      <vt:variant>
        <vt:lpwstr/>
      </vt:variant>
      <vt:variant>
        <vt:i4>7798810</vt:i4>
      </vt:variant>
      <vt:variant>
        <vt:i4>45</vt:i4>
      </vt:variant>
      <vt:variant>
        <vt:i4>0</vt:i4>
      </vt:variant>
      <vt:variant>
        <vt:i4>5</vt:i4>
      </vt:variant>
      <vt:variant>
        <vt:lpwstr>https://www.nevo.co.il/Law_word/law15/memshala-1473.pdf</vt:lpwstr>
      </vt:variant>
      <vt:variant>
        <vt:lpwstr/>
      </vt:variant>
      <vt:variant>
        <vt:i4>7864320</vt:i4>
      </vt:variant>
      <vt:variant>
        <vt:i4>42</vt:i4>
      </vt:variant>
      <vt:variant>
        <vt:i4>0</vt:i4>
      </vt:variant>
      <vt:variant>
        <vt:i4>5</vt:i4>
      </vt:variant>
      <vt:variant>
        <vt:lpwstr>http://www.nevo.co.il/law_word/law14/law-2950.pdf</vt:lpwstr>
      </vt:variant>
      <vt:variant>
        <vt:lpwstr/>
      </vt:variant>
      <vt:variant>
        <vt:i4>7340049</vt:i4>
      </vt:variant>
      <vt:variant>
        <vt:i4>39</vt:i4>
      </vt:variant>
      <vt:variant>
        <vt:i4>0</vt:i4>
      </vt:variant>
      <vt:variant>
        <vt:i4>5</vt:i4>
      </vt:variant>
      <vt:variant>
        <vt:lpwstr>https://www.nevo.co.il/Law_word/law15/memshala-1408.pdf</vt:lpwstr>
      </vt:variant>
      <vt:variant>
        <vt:lpwstr/>
      </vt:variant>
      <vt:variant>
        <vt:i4>8192009</vt:i4>
      </vt:variant>
      <vt:variant>
        <vt:i4>36</vt:i4>
      </vt:variant>
      <vt:variant>
        <vt:i4>0</vt:i4>
      </vt:variant>
      <vt:variant>
        <vt:i4>5</vt:i4>
      </vt:variant>
      <vt:variant>
        <vt:lpwstr>http://www.nevo.co.il/law_word/law14/law-2909.pdf</vt:lpwstr>
      </vt:variant>
      <vt:variant>
        <vt:lpwstr/>
      </vt:variant>
      <vt:variant>
        <vt:i4>7405594</vt:i4>
      </vt:variant>
      <vt:variant>
        <vt:i4>33</vt:i4>
      </vt:variant>
      <vt:variant>
        <vt:i4>0</vt:i4>
      </vt:variant>
      <vt:variant>
        <vt:i4>5</vt:i4>
      </vt:variant>
      <vt:variant>
        <vt:lpwstr>https://www.nevo.co.il/Law_word/law15/memshala-1314.pdf</vt:lpwstr>
      </vt:variant>
      <vt:variant>
        <vt:lpwstr/>
      </vt:variant>
      <vt:variant>
        <vt:i4>8192006</vt:i4>
      </vt:variant>
      <vt:variant>
        <vt:i4>30</vt:i4>
      </vt:variant>
      <vt:variant>
        <vt:i4>0</vt:i4>
      </vt:variant>
      <vt:variant>
        <vt:i4>5</vt:i4>
      </vt:variant>
      <vt:variant>
        <vt:lpwstr>http://www.nevo.co.il/law_word/law14/law-2807.pdf</vt:lpwstr>
      </vt:variant>
      <vt:variant>
        <vt:lpwstr/>
      </vt:variant>
      <vt:variant>
        <vt:i4>1114220</vt:i4>
      </vt:variant>
      <vt:variant>
        <vt:i4>27</vt:i4>
      </vt:variant>
      <vt:variant>
        <vt:i4>0</vt:i4>
      </vt:variant>
      <vt:variant>
        <vt:i4>5</vt:i4>
      </vt:variant>
      <vt:variant>
        <vt:lpwstr>http://www.nevo.co.il/Law_word/law15/memshala-1243.pdf</vt:lpwstr>
      </vt:variant>
      <vt:variant>
        <vt:lpwstr/>
      </vt:variant>
      <vt:variant>
        <vt:i4>8257544</vt:i4>
      </vt:variant>
      <vt:variant>
        <vt:i4>24</vt:i4>
      </vt:variant>
      <vt:variant>
        <vt:i4>0</vt:i4>
      </vt:variant>
      <vt:variant>
        <vt:i4>5</vt:i4>
      </vt:variant>
      <vt:variant>
        <vt:lpwstr>http://www.nevo.co.il/law_word/law14/law-2736.pdf</vt:lpwstr>
      </vt:variant>
      <vt:variant>
        <vt:lpwstr/>
      </vt:variant>
      <vt:variant>
        <vt:i4>524409</vt:i4>
      </vt:variant>
      <vt:variant>
        <vt:i4>21</vt:i4>
      </vt:variant>
      <vt:variant>
        <vt:i4>0</vt:i4>
      </vt:variant>
      <vt:variant>
        <vt:i4>5</vt:i4>
      </vt:variant>
      <vt:variant>
        <vt:lpwstr>http://www.nevo.co.il/Law_word/law17/PROP-1455.pdf</vt:lpwstr>
      </vt:variant>
      <vt:variant>
        <vt:lpwstr/>
      </vt:variant>
      <vt:variant>
        <vt:i4>8323083</vt:i4>
      </vt:variant>
      <vt:variant>
        <vt:i4>18</vt:i4>
      </vt:variant>
      <vt:variant>
        <vt:i4>0</vt:i4>
      </vt:variant>
      <vt:variant>
        <vt:i4>5</vt:i4>
      </vt:variant>
      <vt:variant>
        <vt:lpwstr>http://www.nevo.co.il/Law_word/law14/LAW-1012.pdf</vt:lpwstr>
      </vt:variant>
      <vt:variant>
        <vt:lpwstr/>
      </vt:variant>
      <vt:variant>
        <vt:i4>589941</vt:i4>
      </vt:variant>
      <vt:variant>
        <vt:i4>15</vt:i4>
      </vt:variant>
      <vt:variant>
        <vt:i4>0</vt:i4>
      </vt:variant>
      <vt:variant>
        <vt:i4>5</vt:i4>
      </vt:variant>
      <vt:variant>
        <vt:lpwstr>http://www.nevo.co.il/Law_word/law17/PROP-1191.pdf</vt:lpwstr>
      </vt:variant>
      <vt:variant>
        <vt:lpwstr/>
      </vt:variant>
      <vt:variant>
        <vt:i4>7798790</vt:i4>
      </vt:variant>
      <vt:variant>
        <vt:i4>12</vt:i4>
      </vt:variant>
      <vt:variant>
        <vt:i4>0</vt:i4>
      </vt:variant>
      <vt:variant>
        <vt:i4>5</vt:i4>
      </vt:variant>
      <vt:variant>
        <vt:lpwstr>http://www.nevo.co.il/Law_word/law14/LAW-0788.pdf</vt:lpwstr>
      </vt:variant>
      <vt:variant>
        <vt:lpwstr/>
      </vt:variant>
      <vt:variant>
        <vt:i4>655487</vt:i4>
      </vt:variant>
      <vt:variant>
        <vt:i4>9</vt:i4>
      </vt:variant>
      <vt:variant>
        <vt:i4>0</vt:i4>
      </vt:variant>
      <vt:variant>
        <vt:i4>5</vt:i4>
      </vt:variant>
      <vt:variant>
        <vt:lpwstr>http://www.nevo.co.il/Law_word/law17/PROP-0221.pdf</vt:lpwstr>
      </vt:variant>
      <vt:variant>
        <vt:lpwstr/>
      </vt:variant>
      <vt:variant>
        <vt:i4>7995400</vt:i4>
      </vt:variant>
      <vt:variant>
        <vt:i4>6</vt:i4>
      </vt:variant>
      <vt:variant>
        <vt:i4>0</vt:i4>
      </vt:variant>
      <vt:variant>
        <vt:i4>5</vt:i4>
      </vt:variant>
      <vt:variant>
        <vt:lpwstr>http://www.nevo.co.il/Law_word/law14/LAW-0352.pdf</vt:lpwstr>
      </vt:variant>
      <vt:variant>
        <vt:lpwstr/>
      </vt:variant>
      <vt:variant>
        <vt:i4>655483</vt:i4>
      </vt:variant>
      <vt:variant>
        <vt:i4>3</vt:i4>
      </vt:variant>
      <vt:variant>
        <vt:i4>0</vt:i4>
      </vt:variant>
      <vt:variant>
        <vt:i4>5</vt:i4>
      </vt:variant>
      <vt:variant>
        <vt:lpwstr>http://www.nevo.co.il/Law_word/law17/PROP-0162.pdf</vt:lpwstr>
      </vt:variant>
      <vt:variant>
        <vt:lpwstr/>
      </vt:variant>
      <vt:variant>
        <vt:i4>8060940</vt:i4>
      </vt:variant>
      <vt:variant>
        <vt:i4>0</vt:i4>
      </vt:variant>
      <vt:variant>
        <vt:i4>0</vt:i4>
      </vt:variant>
      <vt:variant>
        <vt:i4>5</vt:i4>
      </vt:variant>
      <vt:variant>
        <vt:lpwstr>http://www.nevo.co.il/Law_word/law14/LAW-0144.pdf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0153</vt:lpwstr>
  </property>
  <property fmtid="{D5CDD505-2E9C-101B-9397-08002B2CF9AE}" pid="3" name="CHNAME">
    <vt:lpwstr>חמרי נפץ</vt:lpwstr>
  </property>
  <property fmtid="{D5CDD505-2E9C-101B-9397-08002B2CF9AE}" pid="4" name="LAWNAME">
    <vt:lpwstr>חוק חמרי נפץ, תשי"ד-1954</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חומרי נפץ</vt:lpwstr>
  </property>
  <property fmtid="{D5CDD505-2E9C-101B-9397-08002B2CF9AE}" pid="9" name="NOSE31">
    <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מסחר </vt:lpwstr>
  </property>
  <property fmtid="{D5CDD505-2E9C-101B-9397-08002B2CF9AE}" pid="13" name="NOSE32">
    <vt:lpwstr>סחר</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http://www.nevo.co.il/law_word/law14/law-2736.pdf;‎רשומות - ספר חוקים#ס"ח תשע"ח מס' 2736# ‏מיום 24.7.2018 עמ' 832  – תיקון מס' 4 – הוראת שעה; תוקפה עד יום 31.7.2019‏</vt:lpwstr>
  </property>
  <property fmtid="{D5CDD505-2E9C-101B-9397-08002B2CF9AE}" pid="49" name="LINKK2">
    <vt:lpwstr>http://www.nevo.co.il/law_word/law14/law-2807.pdf‏;רשומות - ספר חוקים#תוקנה ס"ח תש"ף מס' 2807 ‏‏#מיום 17.6.2020 עמ' 104– תיקון מס' 4 – הוראת שעה (תיקון) תש"ף-2020‏</vt:lpwstr>
  </property>
  <property fmtid="{D5CDD505-2E9C-101B-9397-08002B2CF9AE}" pid="50" name="LINKK3">
    <vt:lpwstr>http://www.nevo.co.il/law_word/law14/law-2909.pdf;‎רשומות - ספר חוקים#ס"ח תשפ"א מס' 2909 ‏‏#מיום 30.6.2021 עמ' 352– תיקון מס' 4 – הוראת שעה (תיקון מס' 2) תשפ"א-2021‏</vt:lpwstr>
  </property>
  <property fmtid="{D5CDD505-2E9C-101B-9397-08002B2CF9AE}" pid="51" name="LINKK4">
    <vt:lpwstr>http://www.nevo.co.il/law_word/law14/law-2950.pdf;‎רשומות - ספר חוקים#בוטל ס"ח תשפ"ב מס' 2950 ‏‏#מיום 6.1.2022 עמ' 690  בסעיף 20 לתיקון מס' 5‏</vt:lpwstr>
  </property>
  <property fmtid="{D5CDD505-2E9C-101B-9397-08002B2CF9AE}" pid="52" name="LINKK5">
    <vt:lpwstr>http://www.nevo.co.il/law_word/law14/law-2950.pdf;‎רשומות - ספר חוקים#ס"ח תשפ"ב מס' 2950 ‏‏#מיום 6.1.2022 עמ' 680  – תיקון מס' 5; ר' סעיף 21 לענין הוראות מעבר</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DATE">
    <vt:lpwstr/>
  </property>
  <property fmtid="{D5CDD505-2E9C-101B-9397-08002B2CF9AE}" pid="64" name="HAZAANUM">
    <vt:lpwstr/>
  </property>
  <property fmtid="{D5CDD505-2E9C-101B-9397-08002B2CF9AE}" pid="65" name="HAZAANAME">
    <vt:lpwstr/>
  </property>
  <property fmtid="{D5CDD505-2E9C-101B-9397-08002B2CF9AE}" pid="66" name="MEGISH">
    <vt:lpwstr/>
  </property>
  <property fmtid="{D5CDD505-2E9C-101B-9397-08002B2CF9AE}" pid="67" name="KNESSET">
    <vt:lpwstr/>
  </property>
</Properties>
</file>