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1E87E" w14:textId="77777777" w:rsidR="006D73B3" w:rsidRDefault="006D73B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חוק חסינויות וזכויות </w:t>
      </w:r>
      <w:r>
        <w:rPr>
          <w:rFonts w:cs="FrankRuehl" w:hint="cs"/>
          <w:sz w:val="32"/>
          <w:rtl/>
        </w:rPr>
        <w:t xml:space="preserve">יתר </w:t>
      </w:r>
      <w:r>
        <w:rPr>
          <w:rFonts w:cs="FrankRuehl"/>
          <w:sz w:val="32"/>
          <w:rtl/>
        </w:rPr>
        <w:t xml:space="preserve">(ארגונים בין-לאומיים ומשלחות מיוחדות), </w:t>
      </w:r>
      <w:r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תשמ"ג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1983</w:t>
      </w:r>
    </w:p>
    <w:p w14:paraId="2ED0EB30" w14:textId="77777777" w:rsidR="006D25EC" w:rsidRDefault="006D25EC" w:rsidP="006D25EC">
      <w:pPr>
        <w:spacing w:line="320" w:lineRule="auto"/>
        <w:jc w:val="left"/>
        <w:rPr>
          <w:rFonts w:hint="cs"/>
          <w:rtl/>
        </w:rPr>
      </w:pPr>
    </w:p>
    <w:p w14:paraId="1FDB59DF" w14:textId="77777777" w:rsidR="00171A19" w:rsidRDefault="00171A19" w:rsidP="006D25EC">
      <w:pPr>
        <w:spacing w:line="320" w:lineRule="auto"/>
        <w:jc w:val="left"/>
        <w:rPr>
          <w:rFonts w:hint="cs"/>
          <w:rtl/>
        </w:rPr>
      </w:pPr>
    </w:p>
    <w:p w14:paraId="3D1373CA" w14:textId="77777777" w:rsidR="006D25EC" w:rsidRPr="006D25EC" w:rsidRDefault="006D25EC" w:rsidP="006D25EC">
      <w:pPr>
        <w:spacing w:line="320" w:lineRule="auto"/>
        <w:jc w:val="left"/>
        <w:rPr>
          <w:rFonts w:cs="Miriam"/>
          <w:szCs w:val="22"/>
          <w:rtl/>
        </w:rPr>
      </w:pPr>
      <w:r w:rsidRPr="006D25EC">
        <w:rPr>
          <w:rFonts w:cs="Miriam"/>
          <w:szCs w:val="22"/>
          <w:rtl/>
        </w:rPr>
        <w:t>משפט בינ"ל פומבי</w:t>
      </w:r>
      <w:r w:rsidRPr="006D25EC">
        <w:rPr>
          <w:rFonts w:cs="FrankRuehl"/>
          <w:szCs w:val="26"/>
          <w:rtl/>
        </w:rPr>
        <w:t xml:space="preserve"> – ארגונים בין-לאומיים – חסינויות וזכויות</w:t>
      </w:r>
    </w:p>
    <w:p w14:paraId="2E4DD391" w14:textId="77777777" w:rsidR="006D73B3" w:rsidRDefault="006D73B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D73B3" w14:paraId="78D2E01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ABA2A94" w14:textId="77777777" w:rsidR="006D73B3" w:rsidRDefault="006D73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30065DA" w14:textId="77777777" w:rsidR="006D73B3" w:rsidRDefault="006D73B3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1504039" w14:textId="77777777" w:rsidR="006D73B3" w:rsidRDefault="006D73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0EBCB75B" w14:textId="77777777" w:rsidR="006D73B3" w:rsidRDefault="006D73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D73B3" w14:paraId="1C0B006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CEAED5A" w14:textId="77777777" w:rsidR="006D73B3" w:rsidRDefault="006D73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BA0753A" w14:textId="77777777" w:rsidR="006D73B3" w:rsidRDefault="006D73B3">
            <w:pPr>
              <w:spacing w:line="240" w:lineRule="auto"/>
              <w:rPr>
                <w:sz w:val="24"/>
              </w:rPr>
            </w:pPr>
            <w:hyperlink w:anchor="Seif1" w:tooltip="ארגונים בין לאומ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5BE229E" w14:textId="77777777" w:rsidR="006D73B3" w:rsidRDefault="006D73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ארגונים בין לאומיים</w:t>
            </w:r>
          </w:p>
        </w:tc>
        <w:tc>
          <w:tcPr>
            <w:tcW w:w="1247" w:type="dxa"/>
          </w:tcPr>
          <w:p w14:paraId="6A42B447" w14:textId="77777777" w:rsidR="006D73B3" w:rsidRDefault="006D73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D73B3" w14:paraId="0B6E1A6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1C405E" w14:textId="77777777" w:rsidR="006D73B3" w:rsidRDefault="006D73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FDE5021" w14:textId="77777777" w:rsidR="006D73B3" w:rsidRDefault="006D73B3">
            <w:pPr>
              <w:spacing w:line="240" w:lineRule="auto"/>
              <w:rPr>
                <w:sz w:val="24"/>
              </w:rPr>
            </w:pPr>
            <w:hyperlink w:anchor="Seif2" w:tooltip="כנס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EB4F71A" w14:textId="77777777" w:rsidR="006D73B3" w:rsidRDefault="006D73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כנסים</w:t>
            </w:r>
          </w:p>
        </w:tc>
        <w:tc>
          <w:tcPr>
            <w:tcW w:w="1247" w:type="dxa"/>
          </w:tcPr>
          <w:p w14:paraId="3F7876B0" w14:textId="77777777" w:rsidR="006D73B3" w:rsidRDefault="006D73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6D73B3" w14:paraId="61FB421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9F79A71" w14:textId="77777777" w:rsidR="006D73B3" w:rsidRDefault="006D73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AEC9D4B" w14:textId="77777777" w:rsidR="006D73B3" w:rsidRDefault="006D73B3">
            <w:pPr>
              <w:spacing w:line="240" w:lineRule="auto"/>
              <w:rPr>
                <w:sz w:val="24"/>
              </w:rPr>
            </w:pPr>
            <w:hyperlink w:anchor="Seif3" w:tooltip="משלחות מיוחד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25B2195" w14:textId="77777777" w:rsidR="006D73B3" w:rsidRDefault="006D73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משלחות מיוחדות</w:t>
            </w:r>
          </w:p>
        </w:tc>
        <w:tc>
          <w:tcPr>
            <w:tcW w:w="1247" w:type="dxa"/>
          </w:tcPr>
          <w:p w14:paraId="2D243B14" w14:textId="77777777" w:rsidR="006D73B3" w:rsidRDefault="006D73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6D73B3" w14:paraId="479D0B6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F240FD3" w14:textId="77777777" w:rsidR="006D73B3" w:rsidRDefault="006D73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58001D2" w14:textId="77777777" w:rsidR="006D73B3" w:rsidRDefault="006D73B3">
            <w:pPr>
              <w:spacing w:line="240" w:lineRule="auto"/>
              <w:rPr>
                <w:sz w:val="24"/>
              </w:rPr>
            </w:pPr>
            <w:hyperlink w:anchor="Seif4" w:tooltip="צוו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AD2ABFB" w14:textId="77777777" w:rsidR="006D73B3" w:rsidRDefault="006D73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צווים</w:t>
            </w:r>
          </w:p>
        </w:tc>
        <w:tc>
          <w:tcPr>
            <w:tcW w:w="1247" w:type="dxa"/>
          </w:tcPr>
          <w:p w14:paraId="3F1C9C18" w14:textId="77777777" w:rsidR="006D73B3" w:rsidRDefault="006D73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6D73B3" w14:paraId="2877C53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ECA46BA" w14:textId="77777777" w:rsidR="006D73B3" w:rsidRDefault="006D73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1083A24" w14:textId="77777777" w:rsidR="006D73B3" w:rsidRDefault="006D73B3">
            <w:pPr>
              <w:spacing w:line="240" w:lineRule="auto"/>
              <w:rPr>
                <w:sz w:val="24"/>
              </w:rPr>
            </w:pPr>
            <w:hyperlink w:anchor="Seif5" w:tooltip="סייג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3AB5890" w14:textId="77777777" w:rsidR="006D73B3" w:rsidRDefault="006D73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</w:t>
            </w:r>
          </w:p>
        </w:tc>
        <w:tc>
          <w:tcPr>
            <w:tcW w:w="1247" w:type="dxa"/>
          </w:tcPr>
          <w:p w14:paraId="2F714BDA" w14:textId="77777777" w:rsidR="006D73B3" w:rsidRDefault="006D73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6D73B3" w14:paraId="55B53BD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5D65CE0" w14:textId="77777777" w:rsidR="006D73B3" w:rsidRDefault="006D73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BB5BB31" w14:textId="77777777" w:rsidR="006D73B3" w:rsidRDefault="006D73B3">
            <w:pPr>
              <w:spacing w:line="240" w:lineRule="auto"/>
              <w:rPr>
                <w:sz w:val="24"/>
              </w:rPr>
            </w:pPr>
            <w:hyperlink w:anchor="Seif6" w:tooltip="תאגי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DB1B05" w14:textId="77777777" w:rsidR="006D73B3" w:rsidRDefault="006D73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תאגיד</w:t>
            </w:r>
          </w:p>
        </w:tc>
        <w:tc>
          <w:tcPr>
            <w:tcW w:w="1247" w:type="dxa"/>
          </w:tcPr>
          <w:p w14:paraId="21A86EF4" w14:textId="77777777" w:rsidR="006D73B3" w:rsidRDefault="006D73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6D73B3" w14:paraId="6C64CDA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4C57F99" w14:textId="77777777" w:rsidR="006D73B3" w:rsidRDefault="006D73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7BCD7EA" w14:textId="77777777" w:rsidR="006D73B3" w:rsidRDefault="006D73B3">
            <w:pPr>
              <w:spacing w:line="240" w:lineRule="auto"/>
              <w:rPr>
                <w:sz w:val="24"/>
              </w:rPr>
            </w:pPr>
            <w:hyperlink w:anchor="Seif7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2B402DA" w14:textId="77777777" w:rsidR="006D73B3" w:rsidRDefault="006D73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14:paraId="3EDE2CAD" w14:textId="77777777" w:rsidR="006D73B3" w:rsidRDefault="006D73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6D73B3" w14:paraId="71D6042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23158BA" w14:textId="77777777" w:rsidR="006D73B3" w:rsidRDefault="006D73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A25BD19" w14:textId="77777777" w:rsidR="006D73B3" w:rsidRDefault="006D73B3">
            <w:pPr>
              <w:spacing w:line="240" w:lineRule="auto"/>
              <w:rPr>
                <w:sz w:val="24"/>
              </w:rPr>
            </w:pPr>
            <w:hyperlink w:anchor="Seif8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4D446B7" w14:textId="77777777" w:rsidR="006D73B3" w:rsidRDefault="006D73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1EA9C422" w14:textId="77777777" w:rsidR="006D73B3" w:rsidRDefault="006D73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</w:tbl>
    <w:p w14:paraId="3A6AF230" w14:textId="77777777" w:rsidR="006D73B3" w:rsidRDefault="006D73B3">
      <w:pPr>
        <w:pStyle w:val="big-header"/>
        <w:ind w:left="0" w:right="1134"/>
        <w:rPr>
          <w:rFonts w:cs="FrankRuehl"/>
          <w:sz w:val="32"/>
          <w:rtl/>
        </w:rPr>
      </w:pPr>
    </w:p>
    <w:p w14:paraId="33D9EBFD" w14:textId="77777777" w:rsidR="006D73B3" w:rsidRDefault="006D73B3" w:rsidP="006D25EC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rtl/>
          <w:lang w:val="he-IL"/>
        </w:rPr>
        <w:lastRenderedPageBreak/>
        <w:pict w14:anchorId="186F4307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470.25pt;margin-top:25.45pt;width:1in;height:16.8pt;z-index:251660288" filled="f" stroked="f">
            <v:textbox inset="1mm,0,1mm,0">
              <w:txbxContent>
                <w:p w14:paraId="0C0C031E" w14:textId="77777777" w:rsidR="006D73B3" w:rsidRDefault="006D73B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תשס"ז-2006</w:t>
                  </w:r>
                </w:p>
              </w:txbxContent>
            </v:textbox>
          </v:shape>
        </w:pict>
      </w:r>
      <w:r>
        <w:rPr>
          <w:rFonts w:cs="FrankRuehl"/>
          <w:sz w:val="32"/>
          <w:rtl/>
        </w:rPr>
        <w:t>חו</w:t>
      </w:r>
      <w:r>
        <w:rPr>
          <w:rFonts w:cs="FrankRuehl" w:hint="cs"/>
          <w:sz w:val="32"/>
          <w:rtl/>
        </w:rPr>
        <w:t xml:space="preserve">ק חסינויות וזכויות יתר (ארגונים בין-לאומיים ומשלחות מיוחדות),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תשמ"ג-</w:t>
      </w:r>
      <w:r>
        <w:rPr>
          <w:rFonts w:cs="FrankRuehl"/>
          <w:sz w:val="32"/>
          <w:rtl/>
        </w:rPr>
        <w:t>1983</w:t>
      </w:r>
      <w:r>
        <w:rPr>
          <w:rStyle w:val="default"/>
          <w:rtl/>
        </w:rPr>
        <w:footnoteReference w:customMarkFollows="1" w:id="1"/>
        <w:t>*</w:t>
      </w:r>
    </w:p>
    <w:p w14:paraId="4A3F0680" w14:textId="77777777" w:rsidR="004D0642" w:rsidRPr="000C13E4" w:rsidRDefault="004D0642" w:rsidP="004D064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0" w:name="Rov19"/>
      <w:r w:rsidRPr="000C13E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19.11.2006</w:t>
      </w:r>
    </w:p>
    <w:p w14:paraId="6EE9422D" w14:textId="77777777" w:rsidR="004D0642" w:rsidRPr="000C13E4" w:rsidRDefault="004D0642" w:rsidP="004D064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C13E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14:paraId="059CA4D9" w14:textId="77777777" w:rsidR="004D0642" w:rsidRPr="000C13E4" w:rsidRDefault="004D0642" w:rsidP="004D064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0C13E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תשס"ז מס' 2070</w:t>
        </w:r>
      </w:hyperlink>
      <w:r w:rsidRPr="000C13E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19.11.2006 עמ' 12 (</w:t>
      </w:r>
      <w:hyperlink r:id="rId7" w:history="1">
        <w:r w:rsidRPr="000C13E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233</w:t>
        </w:r>
      </w:hyperlink>
      <w:r w:rsidRPr="000C13E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656CCCE8" w14:textId="77777777" w:rsidR="004D0642" w:rsidRPr="004D0642" w:rsidRDefault="004D0642" w:rsidP="004D0642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חוק חסינויות וזכויות </w:t>
      </w:r>
      <w:r w:rsidRPr="000C13E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יתר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(ארגונים בין-לאומיים ומשלחות מיוחדות), תשמ"ג-1983</w:t>
      </w:r>
      <w:bookmarkEnd w:id="0"/>
    </w:p>
    <w:p w14:paraId="19FDC357" w14:textId="77777777" w:rsidR="006D73B3" w:rsidRDefault="006D73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>
        <w:rPr>
          <w:lang w:val="he-IL"/>
        </w:rPr>
        <w:pict w14:anchorId="7F6B252D">
          <v:rect id="_x0000_s1026" style="position:absolute;left:0;text-align:left;margin-left:464.5pt;margin-top:8.05pt;width:75.05pt;height:8pt;z-index:251651072" o:allowincell="f" filled="f" stroked="f" strokecolor="lime" strokeweight=".25pt">
            <v:textbox inset="0,0,0,0">
              <w:txbxContent>
                <w:p w14:paraId="55E666FA" w14:textId="77777777" w:rsidR="006D73B3" w:rsidRDefault="006D73B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>
        <w:rPr>
          <w:rStyle w:val="default"/>
          <w:rFonts w:cs="FrankRuehl"/>
          <w:rtl/>
        </w:rPr>
        <w:t>–</w:t>
      </w:r>
    </w:p>
    <w:p w14:paraId="373B9907" w14:textId="77777777" w:rsidR="006D73B3" w:rsidRDefault="006D73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4C7E340C">
          <v:shape id="_x0000_s1036" type="#_x0000_t202" style="position:absolute;left:0;text-align:left;margin-left:470.25pt;margin-top:7.15pt;width:1in;height:16.8pt;z-index:251661312" filled="f" stroked="f">
            <v:textbox inset="1mm,0,1mm,0">
              <w:txbxContent>
                <w:p w14:paraId="10D5BDBF" w14:textId="77777777" w:rsidR="006D73B3" w:rsidRDefault="006D73B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תשס"ז-2006</w:t>
                  </w:r>
                </w:p>
              </w:txbxContent>
            </v:textbox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רגון בין-לאומי"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 xml:space="preserve">ארגון בין-ממשלתי שישראל חברה בו או שהוא צד לאמנה בין-לאומית עם ישראל </w:t>
      </w:r>
      <w:r>
        <w:rPr>
          <w:rStyle w:val="default"/>
          <w:rFonts w:cs="FrankRuehl"/>
          <w:rtl/>
        </w:rPr>
        <w:t>וכן ארגון שבנקים מרכזיים של מדינות חברים בו, המנוי בתוספת</w:t>
      </w:r>
      <w:r>
        <w:rPr>
          <w:rStyle w:val="default"/>
          <w:rFonts w:cs="FrankRuehl" w:hint="cs"/>
          <w:rtl/>
        </w:rPr>
        <w:t>;</w:t>
      </w:r>
    </w:p>
    <w:p w14:paraId="046A72C5" w14:textId="77777777" w:rsidR="006D73B3" w:rsidRPr="000C13E4" w:rsidRDefault="006D73B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11"/>
      <w:r w:rsidRPr="000C13E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19.11.2006</w:t>
      </w:r>
    </w:p>
    <w:p w14:paraId="02C19F26" w14:textId="77777777" w:rsidR="006D73B3" w:rsidRPr="000C13E4" w:rsidRDefault="006D73B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C13E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14:paraId="59033564" w14:textId="77777777" w:rsidR="006D73B3" w:rsidRPr="000C13E4" w:rsidRDefault="006D73B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0C13E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תשס"ז מס' 2070</w:t>
        </w:r>
      </w:hyperlink>
      <w:r w:rsidRPr="000C13E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19.11.2006 עמ' 12 (</w:t>
      </w:r>
      <w:hyperlink r:id="rId9" w:history="1">
        <w:r w:rsidRPr="000C13E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233</w:t>
        </w:r>
      </w:hyperlink>
      <w:r w:rsidRPr="000C13E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6B242D32" w14:textId="77777777" w:rsidR="006D73B3" w:rsidRDefault="006D73B3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C13E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13E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"א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רגון בין-לאומי" </w:t>
      </w:r>
      <w:r w:rsidRPr="000C13E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ארגון בין-ממשלתי שישראל חברה בו או שהוא צד לאמנה בין-לאומית עם ישראל </w:t>
      </w:r>
      <w:r w:rsidRPr="000C13E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וכן ארגון שבנקים מרכזיים של מדינות חברים בו, המנוי בתוספת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  <w:bookmarkEnd w:id="2"/>
    </w:p>
    <w:p w14:paraId="65E6CF46" w14:textId="77777777" w:rsidR="006D73B3" w:rsidRDefault="006D73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209F7E36">
          <v:shape id="_x0000_s1037" type="#_x0000_t202" style="position:absolute;left:0;text-align:left;margin-left:470.25pt;margin-top:7.1pt;width:1in;height:16.8pt;z-index:251662336" filled="f" stroked="f">
            <v:textbox inset="1mm,0,1mm,0">
              <w:txbxContent>
                <w:p w14:paraId="22190612" w14:textId="77777777" w:rsidR="006D73B3" w:rsidRDefault="006D73B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תשס"ז-2006</w:t>
                  </w:r>
                </w:p>
              </w:txbxContent>
            </v:textbox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סינויות וזכויות יתר"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חסינויות וזכויות יתר דיפלומטיות ו</w:t>
      </w:r>
      <w:r>
        <w:rPr>
          <w:rStyle w:val="default"/>
          <w:rFonts w:cs="FrankRuehl"/>
          <w:rtl/>
        </w:rPr>
        <w:t>כן</w:t>
      </w:r>
      <w:r>
        <w:rPr>
          <w:rStyle w:val="default"/>
          <w:rFonts w:cs="FrankRuehl" w:hint="cs"/>
          <w:rtl/>
        </w:rPr>
        <w:t xml:space="preserve"> חסינויות וזכויות יתר המוענקות על-פי אמנות בין-לאומיות שישראל צד להן, לרבות המגבלות שבאותן אמנות.</w:t>
      </w:r>
    </w:p>
    <w:p w14:paraId="62AA90DC" w14:textId="77777777" w:rsidR="006D73B3" w:rsidRPr="000C13E4" w:rsidRDefault="006D73B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12"/>
      <w:r w:rsidRPr="000C13E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19.11.2006</w:t>
      </w:r>
    </w:p>
    <w:p w14:paraId="44843F5C" w14:textId="77777777" w:rsidR="006D73B3" w:rsidRPr="000C13E4" w:rsidRDefault="006D73B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C13E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14:paraId="207F746E" w14:textId="77777777" w:rsidR="006D73B3" w:rsidRPr="000C13E4" w:rsidRDefault="006D73B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0C13E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תשס"ז מס' 2070</w:t>
        </w:r>
      </w:hyperlink>
      <w:r w:rsidRPr="000C13E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19.11.2006 עמ' 12 (</w:t>
      </w:r>
      <w:hyperlink r:id="rId11" w:history="1">
        <w:r w:rsidRPr="000C13E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233</w:t>
        </w:r>
      </w:hyperlink>
      <w:r w:rsidRPr="000C13E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54A268CA" w14:textId="77777777" w:rsidR="006D73B3" w:rsidRDefault="006D73B3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C13E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13E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"ח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סינויות וזכויות </w:t>
      </w:r>
      <w:r w:rsidRPr="000C13E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יתר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" </w:t>
      </w:r>
      <w:r w:rsidRPr="000C13E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חסינויות וזכויות </w:t>
      </w:r>
      <w:r w:rsidRPr="000C13E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יתר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דיפלומטיות ו</w:t>
      </w:r>
      <w:r w:rsidRPr="000C13E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כן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חסינויות וזכויות </w:t>
      </w:r>
      <w:r w:rsidRPr="000C13E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יתר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המוענקות </w:t>
      </w:r>
      <w:r w:rsidRPr="000C13E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לנציגויות של ארגונים בין-לאומיים, לעובדיהם, לבני ביתם ולנכסיהם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על-פי אמנות בין-לאומיות שישראל צד להן, לרבות המגבלות שבאותן אמנות.</w:t>
      </w:r>
      <w:bookmarkEnd w:id="3"/>
    </w:p>
    <w:p w14:paraId="759AFC80" w14:textId="77777777" w:rsidR="006D73B3" w:rsidRDefault="006D73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1"/>
      <w:bookmarkEnd w:id="4"/>
      <w:r>
        <w:rPr>
          <w:lang w:val="he-IL"/>
        </w:rPr>
        <w:pict w14:anchorId="21B9ACE5">
          <v:rect id="_x0000_s1027" style="position:absolute;left:0;text-align:left;margin-left:464.5pt;margin-top:8.05pt;width:75.05pt;height:26.05pt;z-index:251652096" filled="f" stroked="f" strokecolor="lime" strokeweight=".25pt">
            <v:textbox inset="0,0,0,0">
              <w:txbxContent>
                <w:p w14:paraId="1BCE908F" w14:textId="77777777" w:rsidR="006D73B3" w:rsidRDefault="006D73B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גונים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ן-לאומיים</w:t>
                  </w:r>
                </w:p>
                <w:p w14:paraId="5E8C7027" w14:textId="77777777" w:rsidR="006D73B3" w:rsidRDefault="006D73B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תשס"ז-2006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החוץ רשאי לקבוע בצו אילו חסינויות וזכויות </w:t>
      </w:r>
      <w:r>
        <w:rPr>
          <w:rStyle w:val="default"/>
          <w:rFonts w:cs="FrankRuehl"/>
          <w:rtl/>
        </w:rPr>
        <w:t>יתר יוענקו בישראל לכל אחד מאלה, והכל דרך כלל או לסוגים מהם:</w:t>
      </w:r>
    </w:p>
    <w:p w14:paraId="55D5A2A6" w14:textId="77777777" w:rsidR="006D73B3" w:rsidRDefault="006D73B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ארגון בין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לאומי פלוני, עובדי הארגון, רכוש הארגון או נכסיו;</w:t>
      </w:r>
    </w:p>
    <w:p w14:paraId="7FCDA6B9" w14:textId="77777777" w:rsidR="006D73B3" w:rsidRDefault="006D73B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נציגות של ארגון בין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לאומי פלוני, עובדי הנציגות, בני ביתם או נכסיהם;</w:t>
      </w:r>
    </w:p>
    <w:p w14:paraId="0F82010B" w14:textId="77777777" w:rsidR="006D73B3" w:rsidRDefault="006D73B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נכסים המוחזקים בידי ארגון בין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לאומי פלוני שעיסוקו בנקאות או נכסים השייכים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לצד שלישי והמוחזקים על פי הוראותיו של אותו ארגון בין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לאומי בשמו או לפקודתו.</w:t>
      </w:r>
    </w:p>
    <w:p w14:paraId="096EC3F6" w14:textId="77777777" w:rsidR="006D73B3" w:rsidRPr="000C13E4" w:rsidRDefault="006D73B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13"/>
      <w:r w:rsidRPr="000C13E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19.11.2006</w:t>
      </w:r>
    </w:p>
    <w:p w14:paraId="79607A59" w14:textId="77777777" w:rsidR="006D73B3" w:rsidRPr="000C13E4" w:rsidRDefault="006D73B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C13E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14:paraId="05429B33" w14:textId="77777777" w:rsidR="006D73B3" w:rsidRPr="000C13E4" w:rsidRDefault="006D73B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0C13E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תשס"ז מס' 2070</w:t>
        </w:r>
      </w:hyperlink>
      <w:r w:rsidRPr="000C13E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19.11.2006 עמ' 13 (</w:t>
      </w:r>
      <w:hyperlink r:id="rId13" w:history="1">
        <w:r w:rsidRPr="000C13E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233</w:t>
        </w:r>
      </w:hyperlink>
      <w:r w:rsidRPr="000C13E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6748B889" w14:textId="77777777" w:rsidR="006D73B3" w:rsidRPr="000C13E4" w:rsidRDefault="006D73B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C13E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0C13E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13E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שר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החוץ רשאי לקבוע בצו אילו חסינויות וזכויות </w:t>
      </w:r>
      <w:r w:rsidRPr="000C13E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יוענקו בישראל לנציגות של ארגון בין-לאומי פלוני, </w:t>
      </w:r>
      <w:r w:rsidRPr="000C13E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לע</w:t>
      </w:r>
      <w:r w:rsidRPr="000C13E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ובדיו, לבני ביתם ולנכסיהם, בכלל או לסוגים מהם.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C13E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יתר יוענקו בישראל לכל אחד מאלה, והכל דרך כלל או לסוגים מהם:</w:t>
      </w:r>
    </w:p>
    <w:p w14:paraId="6BDC44C5" w14:textId="77777777" w:rsidR="006D73B3" w:rsidRPr="000C13E4" w:rsidRDefault="006D73B3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C13E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(1)</w:t>
      </w:r>
      <w:r w:rsidRPr="000C13E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0C13E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ארגון בין</w:t>
      </w:r>
      <w:r w:rsidRPr="000C13E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0C13E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לאומי פלוני, עובדי הארגון, רכוש הארגון או נכסיו;</w:t>
      </w:r>
    </w:p>
    <w:p w14:paraId="7C473412" w14:textId="77777777" w:rsidR="006D73B3" w:rsidRPr="000C13E4" w:rsidRDefault="006D73B3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C13E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(2)</w:t>
      </w:r>
      <w:r w:rsidRPr="000C13E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0C13E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נציגות של ארגון בין</w:t>
      </w:r>
      <w:r w:rsidRPr="000C13E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0C13E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לאומי פלוני, עובדי הנציגות, בני ביתם או נכסיהם;</w:t>
      </w:r>
    </w:p>
    <w:p w14:paraId="52A59624" w14:textId="77777777" w:rsidR="006D73B3" w:rsidRDefault="006D73B3">
      <w:pPr>
        <w:pStyle w:val="P00"/>
        <w:spacing w:before="0"/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0C13E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(3)</w:t>
      </w:r>
      <w:r w:rsidRPr="000C13E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0C13E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נכסים המוחזקים בידי ארגון בין</w:t>
      </w:r>
      <w:r w:rsidRPr="000C13E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0C13E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לאומי פלוני שעיסוקו בנקאות או נכסים השייכים</w:t>
      </w:r>
      <w:r w:rsidRPr="000C13E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0C13E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לצד שלישי והמוחזקים על פי הוראותיו של אותו ארגון בין</w:t>
      </w:r>
      <w:r w:rsidRPr="000C13E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0C13E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לאומי בשמו או לפקודתו.</w:t>
      </w:r>
      <w:bookmarkEnd w:id="5"/>
    </w:p>
    <w:p w14:paraId="357DC9CE" w14:textId="77777777" w:rsidR="006D73B3" w:rsidRDefault="006D73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2"/>
      <w:bookmarkEnd w:id="6"/>
      <w:r>
        <w:rPr>
          <w:lang w:val="he-IL"/>
        </w:rPr>
        <w:pict w14:anchorId="6B2A8769">
          <v:rect id="_x0000_s1028" style="position:absolute;left:0;text-align:left;margin-left:464.5pt;margin-top:8.05pt;width:75.05pt;height:27.55pt;z-index:251653120" o:allowincell="f" filled="f" stroked="f" strokecolor="lime" strokeweight=".25pt">
            <v:textbox inset="0,0,0,0">
              <w:txbxContent>
                <w:p w14:paraId="33EF849D" w14:textId="77777777" w:rsidR="006D73B3" w:rsidRDefault="006D73B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סים</w:t>
                  </w:r>
                </w:p>
                <w:p w14:paraId="06BF43B8" w14:textId="77777777" w:rsidR="006D73B3" w:rsidRDefault="006D73B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תשס"ז-2006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החוץ רשאי לקבוע בצו אילו חסינויות וזכויות יתר יוענקו בישראל לארגון בין-לאומי בשל כ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ס המתקיים בישראל מטעם הארגון, לעובדיו, לפקידיו, לנציגי מדינות, למומחים וליועצים המשתתפים בכנס, הכל כפי שייקבע בצו; הצ</w:t>
      </w:r>
      <w:r>
        <w:rPr>
          <w:rStyle w:val="default"/>
          <w:rFonts w:cs="FrankRuehl"/>
          <w:rtl/>
        </w:rPr>
        <w:t xml:space="preserve">ו </w:t>
      </w:r>
      <w:r>
        <w:rPr>
          <w:rStyle w:val="default"/>
          <w:rFonts w:cs="FrankRuehl" w:hint="cs"/>
          <w:rtl/>
        </w:rPr>
        <w:t>יקבע, בין היתר, את התקופה שבה יחולו החסינויות וזכויות היתר.</w:t>
      </w:r>
    </w:p>
    <w:p w14:paraId="35B3BECD" w14:textId="77777777" w:rsidR="006D73B3" w:rsidRDefault="006D73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סעיף זה, "כנס"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לרבות ועידה, עצרת וכל כינוס המתקיים בישראל מטעם ארגון בין</w:t>
      </w:r>
      <w:r>
        <w:rPr>
          <w:rStyle w:val="default"/>
          <w:rFonts w:cs="FrankRuehl"/>
          <w:rtl/>
        </w:rPr>
        <w:t>-</w:t>
      </w:r>
      <w:r>
        <w:rPr>
          <w:rStyle w:val="default"/>
          <w:rFonts w:cs="FrankRuehl" w:hint="cs"/>
          <w:rtl/>
        </w:rPr>
        <w:t>לאומי.</w:t>
      </w:r>
    </w:p>
    <w:p w14:paraId="4BAB8594" w14:textId="77777777" w:rsidR="006D73B3" w:rsidRPr="000C13E4" w:rsidRDefault="006D73B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7" w:name="Rov14"/>
      <w:r w:rsidRPr="000C13E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19.11.2006</w:t>
      </w:r>
    </w:p>
    <w:p w14:paraId="0E306712" w14:textId="77777777" w:rsidR="006D73B3" w:rsidRPr="000C13E4" w:rsidRDefault="006D73B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C13E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14:paraId="71EECB05" w14:textId="77777777" w:rsidR="006D73B3" w:rsidRPr="000C13E4" w:rsidRDefault="006D73B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" w:history="1">
        <w:r w:rsidRPr="000C13E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תשס"ז מס' 2070</w:t>
        </w:r>
      </w:hyperlink>
      <w:r w:rsidRPr="000C13E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19.11.2006 עמ' 13 (</w:t>
      </w:r>
      <w:hyperlink r:id="rId15" w:history="1">
        <w:r w:rsidRPr="000C13E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233</w:t>
        </w:r>
      </w:hyperlink>
      <w:r w:rsidRPr="000C13E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70EF6278" w14:textId="77777777" w:rsidR="006D73B3" w:rsidRDefault="006D73B3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0C13E4">
        <w:rPr>
          <w:rStyle w:val="big-number"/>
          <w:rFonts w:cs="Miriam"/>
          <w:vanish/>
          <w:sz w:val="22"/>
          <w:szCs w:val="22"/>
          <w:shd w:val="clear" w:color="auto" w:fill="FFFF99"/>
          <w:rtl/>
        </w:rPr>
        <w:tab/>
      </w:r>
      <w:r w:rsidRPr="000C13E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0C13E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 החוץ רשאי לקבוע בצו אילו חסינויות וזכויות </w:t>
      </w:r>
      <w:r w:rsidRPr="000C13E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יתר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יוענקו בישראל לארגון בין-לאומי בשל כ</w:t>
      </w:r>
      <w:r w:rsidRPr="000C13E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 המתקיים בישראל מטעם הארגון, לעובדיו, לפקידיו, לנציגי מדינות, למומחים וליועצים המשתתפים בכנס, הכל כפי שייקבע בצו; הצ</w:t>
      </w:r>
      <w:r w:rsidRPr="000C13E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ו 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יקבע, בין היתר, את התקופה שבה יחולו החסינויות </w:t>
      </w:r>
      <w:r w:rsidRPr="000C13E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והזכויות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C13E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וזכויות היתר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7"/>
    </w:p>
    <w:p w14:paraId="2AA185EA" w14:textId="77777777" w:rsidR="006D73B3" w:rsidRDefault="006D73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3"/>
      <w:bookmarkEnd w:id="8"/>
      <w:r>
        <w:rPr>
          <w:lang w:val="he-IL"/>
        </w:rPr>
        <w:pict w14:anchorId="5999A627">
          <v:rect id="_x0000_s1029" style="position:absolute;left:0;text-align:left;margin-left:464.5pt;margin-top:8.05pt;width:75.05pt;height:24.2pt;z-index:251654144" o:allowincell="f" filled="f" stroked="f" strokecolor="lime" strokeweight=".25pt">
            <v:textbox inset="0,0,0,0">
              <w:txbxContent>
                <w:p w14:paraId="71DAD7C9" w14:textId="77777777" w:rsidR="006D73B3" w:rsidRDefault="006D73B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לחות מיוחדות</w:t>
                  </w:r>
                </w:p>
                <w:p w14:paraId="7395258A" w14:textId="77777777" w:rsidR="006D73B3" w:rsidRDefault="006D73B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תשס"ז-2006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החוץ רשאי לקבוע בצו אילו חסינויות וזכויות יתר יוענקו בישראל למשלחת מיוחדת של מדינה אחרת או של ארגון בין-לאומי, הבאה לישראל למילוי </w:t>
      </w:r>
      <w:r>
        <w:rPr>
          <w:rStyle w:val="default"/>
          <w:rFonts w:cs="FrankRuehl"/>
          <w:rtl/>
        </w:rPr>
        <w:t>תפ</w:t>
      </w:r>
      <w:r>
        <w:rPr>
          <w:rStyle w:val="default"/>
          <w:rFonts w:cs="FrankRuehl" w:hint="cs"/>
          <w:rtl/>
        </w:rPr>
        <w:t>קיד שנקבע באמנה בין-לאומית שישראל צד לה, לחבריה ולעובדיה, הכל כפי שייקבע בצו; הצו יקבע, בין היתר, את התקופה שבה יחולו ה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סינויות וזכויות היתר.</w:t>
      </w:r>
    </w:p>
    <w:p w14:paraId="119B2047" w14:textId="77777777" w:rsidR="006D73B3" w:rsidRPr="000C13E4" w:rsidRDefault="006D73B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9" w:name="Rov15"/>
      <w:r w:rsidRPr="000C13E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19.11.2006</w:t>
      </w:r>
    </w:p>
    <w:p w14:paraId="0731F519" w14:textId="77777777" w:rsidR="006D73B3" w:rsidRPr="000C13E4" w:rsidRDefault="006D73B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C13E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14:paraId="2294877E" w14:textId="77777777" w:rsidR="006D73B3" w:rsidRPr="000C13E4" w:rsidRDefault="006D73B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" w:history="1">
        <w:r w:rsidRPr="000C13E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תשס"ז מס' 2070</w:t>
        </w:r>
      </w:hyperlink>
      <w:r w:rsidRPr="000C13E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19.11.2006 עמ' 13 (</w:t>
      </w:r>
      <w:hyperlink r:id="rId17" w:history="1">
        <w:r w:rsidRPr="000C13E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233</w:t>
        </w:r>
      </w:hyperlink>
      <w:r w:rsidRPr="000C13E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371EA439" w14:textId="77777777" w:rsidR="006D73B3" w:rsidRDefault="006D73B3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C13E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0C13E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13E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שר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החוץ רשאי לקבוע בצו אילו חסינויות וזכויות </w:t>
      </w:r>
      <w:r w:rsidRPr="000C13E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יתר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יוענקו בישראל למשלחת מיוחדת של מדינה אחרת </w:t>
      </w:r>
      <w:r w:rsidRPr="000C13E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של ארגון בין-לאומי,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הבאה לישראל למילוי </w:t>
      </w:r>
      <w:r w:rsidRPr="000C13E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תפ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קיד שנקבע באמנה בין-לאומית שישראל צד לה, לחבריה ולעובדיה, הכל כפי שייקבע בצו; הצו יקבע, בין היתר, את התקופה שבה יחולו ה</w:t>
      </w:r>
      <w:r w:rsidRPr="000C13E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סינויות </w:t>
      </w:r>
      <w:r w:rsidRPr="000C13E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והזכויות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C13E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וזכויות היתר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9"/>
    </w:p>
    <w:p w14:paraId="2D8EE212" w14:textId="77777777" w:rsidR="006D73B3" w:rsidRDefault="006D73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4"/>
      <w:bookmarkEnd w:id="10"/>
      <w:r>
        <w:rPr>
          <w:lang w:val="he-IL"/>
        </w:rPr>
        <w:pict w14:anchorId="76880C4B">
          <v:rect id="_x0000_s1030" style="position:absolute;left:0;text-align:left;margin-left:464.5pt;margin-top:8.05pt;width:75.05pt;height:8pt;z-index:251655168" o:allowincell="f" filled="f" stroked="f" strokecolor="lime" strokeweight=".25pt">
            <v:textbox inset="0,0,0,0">
              <w:txbxContent>
                <w:p w14:paraId="6B9B0EBF" w14:textId="77777777" w:rsidR="006D73B3" w:rsidRDefault="006D73B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 לפי סעיפים 2, 3 ו-4 יהיה באישור הממשלה, לאחר התייעצות עם היועץ המשפטי לממשלה.</w:t>
      </w:r>
    </w:p>
    <w:p w14:paraId="5D838B54" w14:textId="77777777" w:rsidR="006D73B3" w:rsidRDefault="006D73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5"/>
      <w:bookmarkEnd w:id="11"/>
      <w:r>
        <w:rPr>
          <w:lang w:val="he-IL"/>
        </w:rPr>
        <w:pict w14:anchorId="5C4C8930">
          <v:rect id="_x0000_s1031" style="position:absolute;left:0;text-align:left;margin-left:464.5pt;margin-top:8.05pt;width:75.05pt;height:27.15pt;z-index:251656192" o:allowincell="f" filled="f" stroked="f" strokecolor="lime" strokeweight=".25pt">
            <v:textbox inset="0,0,0,0">
              <w:txbxContent>
                <w:p w14:paraId="0F604EA3" w14:textId="77777777" w:rsidR="006D73B3" w:rsidRDefault="006D73B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</w:t>
                  </w:r>
                </w:p>
                <w:p w14:paraId="7CB57CE8" w14:textId="77777777" w:rsidR="006D73B3" w:rsidRDefault="006D73B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תשס"ז-2006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יוענקו חסינויות וזכויות יתר </w:t>
      </w:r>
      <w:r>
        <w:rPr>
          <w:rStyle w:val="default"/>
          <w:rFonts w:cs="FrankRuehl"/>
          <w:rtl/>
        </w:rPr>
        <w:t>לפ</w:t>
      </w:r>
      <w:r>
        <w:rPr>
          <w:rStyle w:val="default"/>
          <w:rFonts w:cs="FrankRuehl" w:hint="cs"/>
          <w:rtl/>
        </w:rPr>
        <w:t>י חוק זה לאזרחי ישראל או לתושביה.</w:t>
      </w:r>
    </w:p>
    <w:p w14:paraId="1A84F799" w14:textId="77777777" w:rsidR="006D73B3" w:rsidRPr="000C13E4" w:rsidRDefault="006D73B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2" w:name="Rov16"/>
      <w:r w:rsidRPr="000C13E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19.11.2006</w:t>
      </w:r>
    </w:p>
    <w:p w14:paraId="7A1B7980" w14:textId="77777777" w:rsidR="006D73B3" w:rsidRPr="000C13E4" w:rsidRDefault="006D73B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C13E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14:paraId="0B112A4D" w14:textId="77777777" w:rsidR="006D73B3" w:rsidRPr="000C13E4" w:rsidRDefault="006D73B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8" w:history="1">
        <w:r w:rsidRPr="000C13E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תשס"ז מס' 2070</w:t>
        </w:r>
      </w:hyperlink>
      <w:r w:rsidRPr="000C13E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19.11.2006 עמ' 13 (</w:t>
      </w:r>
      <w:hyperlink r:id="rId19" w:history="1">
        <w:r w:rsidRPr="000C13E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233</w:t>
        </w:r>
      </w:hyperlink>
      <w:r w:rsidRPr="000C13E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2C9076C2" w14:textId="77777777" w:rsidR="006D73B3" w:rsidRDefault="006D73B3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C13E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6.</w:t>
      </w:r>
      <w:r w:rsidRPr="000C13E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13E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לא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יוענקו חסינויות וזכויות </w:t>
      </w:r>
      <w:r w:rsidRPr="000C13E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יתר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C13E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לפ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חוק זה לאזרחי ישראל או לתושביה.</w:t>
      </w:r>
      <w:bookmarkEnd w:id="12"/>
    </w:p>
    <w:p w14:paraId="3D28BF74" w14:textId="77777777" w:rsidR="006D73B3" w:rsidRDefault="006D73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F4589D9" w14:textId="77777777" w:rsidR="006D73B3" w:rsidRDefault="006D73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6"/>
      <w:bookmarkEnd w:id="13"/>
      <w:r>
        <w:rPr>
          <w:lang w:val="he-IL"/>
        </w:rPr>
        <w:pict w14:anchorId="7F37DEA9">
          <v:rect id="_x0000_s1032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14:paraId="7CD2BFD8" w14:textId="77777777" w:rsidR="006D73B3" w:rsidRDefault="006D73B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רגון בין-לאומי שניתן לגביו צו לפי סעיף 2, יהיה בישראל תאגיד.</w:t>
      </w:r>
    </w:p>
    <w:p w14:paraId="09C63954" w14:textId="77777777" w:rsidR="006D73B3" w:rsidRDefault="006D73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1D65ECA3">
          <v:shape id="_x0000_s1042" type="#_x0000_t202" style="position:absolute;left:0;text-align:left;margin-left:470.25pt;margin-top:7.1pt;width:1in;height:22.4pt;z-index:251663360" filled="f" stroked="f">
            <v:textbox inset="1mm,0,1mm,0">
              <w:txbxContent>
                <w:p w14:paraId="770773A2" w14:textId="77777777" w:rsidR="006D73B3" w:rsidRDefault="006D73B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תשס"ז-2006</w:t>
                  </w:r>
                </w:p>
              </w:txbxContent>
            </v:textbox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רגון בין-לאומי שניתן לג</w:t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ו צו לפי סעיף 3, יהיה בישראל תאגיד לתקופה שבה הוחלו החסינויות וזכויות היתר ולענין פעולה הכרוכה בקיום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הכנס.</w:t>
      </w:r>
    </w:p>
    <w:p w14:paraId="149209C9" w14:textId="77777777" w:rsidR="006D73B3" w:rsidRPr="000C13E4" w:rsidRDefault="006D73B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4" w:name="Rov17"/>
      <w:r w:rsidRPr="000C13E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19.11.2006</w:t>
      </w:r>
    </w:p>
    <w:p w14:paraId="418E1553" w14:textId="77777777" w:rsidR="006D73B3" w:rsidRPr="000C13E4" w:rsidRDefault="006D73B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C13E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14:paraId="02D4D890" w14:textId="77777777" w:rsidR="006D73B3" w:rsidRPr="000C13E4" w:rsidRDefault="006D73B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0" w:history="1">
        <w:r w:rsidRPr="000C13E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תשס"ז מס' 2070</w:t>
        </w:r>
      </w:hyperlink>
      <w:r w:rsidRPr="000C13E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19.11.2006 עמ' 13 (</w:t>
      </w:r>
      <w:hyperlink r:id="rId21" w:history="1">
        <w:r w:rsidRPr="000C13E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233</w:t>
        </w:r>
      </w:hyperlink>
      <w:r w:rsidRPr="000C13E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3A84C3C3" w14:textId="77777777" w:rsidR="006D73B3" w:rsidRDefault="006D73B3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C13E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13E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0C13E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רגון בין-לאומי שניתן לג</w:t>
      </w:r>
      <w:r w:rsidRPr="000C13E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בי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 צו לפי סעיף 3, יהיה בישראל תאגיד לתקופה שבה הוחלו החסינויות </w:t>
      </w:r>
      <w:r w:rsidRPr="000C13E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והזכויות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C13E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וזכויות היתר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ולענין פעולה הכרוכה בקיום</w:t>
      </w:r>
      <w:r w:rsidRPr="000C13E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0C13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הכנס.</w:t>
      </w:r>
      <w:bookmarkEnd w:id="14"/>
    </w:p>
    <w:p w14:paraId="1256D335" w14:textId="77777777" w:rsidR="006D73B3" w:rsidRDefault="006D73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7"/>
      <w:bookmarkEnd w:id="15"/>
      <w:r>
        <w:rPr>
          <w:lang w:val="he-IL"/>
        </w:rPr>
        <w:pict w14:anchorId="6A33EAC6">
          <v:rect id="_x0000_s1033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14:paraId="4E47A9B8" w14:textId="77777777" w:rsidR="006D73B3" w:rsidRDefault="006D73B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החוץ ממונה על ביצוע חוק זה והוא רשאי להתקין תקנות בכל ענין הנוגע לביצועו.</w:t>
      </w:r>
    </w:p>
    <w:p w14:paraId="27F147AF" w14:textId="77777777" w:rsidR="006D73B3" w:rsidRDefault="006D73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6" w:name="Seif8"/>
      <w:bookmarkEnd w:id="16"/>
      <w:r>
        <w:rPr>
          <w:lang w:val="he-IL"/>
        </w:rPr>
        <w:pict w14:anchorId="64C2ABA8">
          <v:rect id="_x0000_s1034" style="position:absolute;left:0;text-align:left;margin-left:464.5pt;margin-top:8.05pt;width:75.05pt;height:8pt;z-index:251659264" o:allowincell="f" filled="f" stroked="f" strokecolor="lime" strokeweight=".25pt">
            <v:textbox inset="0,0,0,0">
              <w:txbxContent>
                <w:p w14:paraId="6E4B93B8" w14:textId="77777777" w:rsidR="006D73B3" w:rsidRDefault="006D73B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מעמד ארגונים בין-לאומיים, תש"ם-</w:t>
      </w:r>
      <w:r>
        <w:rPr>
          <w:rStyle w:val="default"/>
          <w:rFonts w:cs="FrankRuehl"/>
          <w:rtl/>
        </w:rPr>
        <w:t xml:space="preserve">1980 – </w:t>
      </w:r>
      <w:r>
        <w:rPr>
          <w:rStyle w:val="default"/>
          <w:rFonts w:cs="FrankRuehl" w:hint="cs"/>
          <w:rtl/>
        </w:rPr>
        <w:t>בטל.</w:t>
      </w:r>
    </w:p>
    <w:p w14:paraId="6E57DD96" w14:textId="77777777" w:rsidR="006D73B3" w:rsidRDefault="006D73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DCBB9A" w14:textId="77777777" w:rsidR="006D73B3" w:rsidRPr="00171A19" w:rsidRDefault="006D73B3" w:rsidP="00171A19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r w:rsidRPr="00171A19">
        <w:rPr>
          <w:rFonts w:cs="FrankRuehl"/>
          <w:noProof/>
          <w:rtl/>
        </w:rPr>
        <w:pict w14:anchorId="1B40444B">
          <v:shape id="_x0000_s1043" type="#_x0000_t202" style="position:absolute;left:0;text-align:left;margin-left:470.25pt;margin-top:7.1pt;width:1in;height:16.8pt;z-index:251664384" filled="f" stroked="f">
            <v:textbox inset="1mm,0,1mm,0">
              <w:txbxContent>
                <w:p w14:paraId="3F715D07" w14:textId="77777777" w:rsidR="006D73B3" w:rsidRDefault="006D73B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תשס"ז-2006</w:t>
                  </w:r>
                </w:p>
              </w:txbxContent>
            </v:textbox>
          </v:shape>
        </w:pict>
      </w:r>
      <w:r w:rsidRPr="00171A19">
        <w:rPr>
          <w:rFonts w:cs="FrankRuehl" w:hint="cs"/>
          <w:noProof/>
          <w:rtl/>
        </w:rPr>
        <w:t>תוספת</w:t>
      </w:r>
    </w:p>
    <w:p w14:paraId="1E15E361" w14:textId="77777777" w:rsidR="006D73B3" w:rsidRDefault="006D73B3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8C0D14F" w14:textId="77777777" w:rsidR="006D73B3" w:rsidRDefault="006D73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  <w:szCs w:val="20"/>
        </w:rPr>
        <w:t>Bank for International Settlements</w:t>
      </w:r>
      <w:r>
        <w:rPr>
          <w:rStyle w:val="default"/>
          <w:rFonts w:cs="FrankRuehl" w:hint="cs"/>
          <w:rtl/>
        </w:rPr>
        <w:t>.</w:t>
      </w:r>
    </w:p>
    <w:p w14:paraId="282AB212" w14:textId="77777777" w:rsidR="006D73B3" w:rsidRPr="000C13E4" w:rsidRDefault="006D73B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7" w:name="Rov18"/>
      <w:r w:rsidRPr="000C13E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19.11.2006</w:t>
      </w:r>
    </w:p>
    <w:p w14:paraId="08FE2560" w14:textId="77777777" w:rsidR="006D73B3" w:rsidRPr="000C13E4" w:rsidRDefault="006D73B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C13E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14:paraId="18EC7645" w14:textId="77777777" w:rsidR="006D73B3" w:rsidRPr="000C13E4" w:rsidRDefault="006D73B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2" w:history="1">
        <w:r w:rsidRPr="000C13E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תשס"ז מס' 2070</w:t>
        </w:r>
      </w:hyperlink>
      <w:r w:rsidRPr="000C13E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19.11.2006 עמ' 13 (</w:t>
      </w:r>
      <w:hyperlink r:id="rId23" w:history="1">
        <w:r w:rsidRPr="000C13E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233</w:t>
        </w:r>
      </w:hyperlink>
      <w:r w:rsidRPr="000C13E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4281F6DB" w14:textId="77777777" w:rsidR="006D73B3" w:rsidRDefault="006D73B3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 w:rsidRPr="000C13E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תוספת</w:t>
      </w:r>
      <w:bookmarkEnd w:id="17"/>
    </w:p>
    <w:p w14:paraId="0EE7F578" w14:textId="77777777" w:rsidR="006D73B3" w:rsidRDefault="006D73B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3C0C220" w14:textId="77777777" w:rsidR="006D73B3" w:rsidRDefault="006D73B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4E4350B" w14:textId="77777777" w:rsidR="006D73B3" w:rsidRDefault="006D73B3" w:rsidP="00171A19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</w:r>
      <w:r>
        <w:rPr>
          <w:rFonts w:cs="FrankRuehl"/>
          <w:sz w:val="26"/>
          <w:szCs w:val="26"/>
          <w:rtl/>
        </w:rPr>
        <w:tab/>
        <w:t>מ</w:t>
      </w:r>
      <w:r>
        <w:rPr>
          <w:rFonts w:cs="FrankRuehl" w:hint="cs"/>
          <w:sz w:val="26"/>
          <w:szCs w:val="26"/>
          <w:rtl/>
        </w:rPr>
        <w:t xml:space="preserve">נחם </w:t>
      </w:r>
      <w:r>
        <w:rPr>
          <w:rFonts w:cs="FrankRuehl"/>
          <w:sz w:val="26"/>
          <w:szCs w:val="26"/>
          <w:rtl/>
        </w:rPr>
        <w:t>בג</w:t>
      </w:r>
      <w:r>
        <w:rPr>
          <w:rFonts w:cs="FrankRuehl" w:hint="cs"/>
          <w:sz w:val="26"/>
          <w:szCs w:val="26"/>
          <w:rtl/>
        </w:rPr>
        <w:t>ין</w:t>
      </w:r>
      <w:r>
        <w:rPr>
          <w:rFonts w:cs="FrankRuehl"/>
          <w:sz w:val="26"/>
          <w:szCs w:val="26"/>
          <w:rtl/>
        </w:rPr>
        <w:tab/>
        <w:t>י</w:t>
      </w:r>
      <w:r>
        <w:rPr>
          <w:rFonts w:cs="FrankRuehl" w:hint="cs"/>
          <w:sz w:val="26"/>
          <w:szCs w:val="26"/>
          <w:rtl/>
        </w:rPr>
        <w:t>צחק שמיר</w:t>
      </w:r>
    </w:p>
    <w:p w14:paraId="01D3C4BC" w14:textId="77777777" w:rsidR="006D73B3" w:rsidRDefault="006D73B3" w:rsidP="00171A19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החוץ</w:t>
      </w:r>
    </w:p>
    <w:p w14:paraId="342F1CB1" w14:textId="77777777" w:rsidR="000C13E4" w:rsidRDefault="000C13E4" w:rsidP="00171A19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  <w:t>ח</w:t>
      </w:r>
      <w:r>
        <w:rPr>
          <w:rFonts w:cs="FrankRuehl" w:hint="cs"/>
          <w:sz w:val="26"/>
          <w:szCs w:val="26"/>
          <w:rtl/>
        </w:rPr>
        <w:t>יים הרצוג</w:t>
      </w:r>
    </w:p>
    <w:p w14:paraId="0E6C7538" w14:textId="77777777" w:rsidR="000C13E4" w:rsidRDefault="000C13E4" w:rsidP="00171A19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</w:p>
    <w:p w14:paraId="71D99153" w14:textId="77777777" w:rsidR="006D73B3" w:rsidRPr="000C13E4" w:rsidRDefault="006D73B3" w:rsidP="000C13E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2A90EE5" w14:textId="77777777" w:rsidR="006D73B3" w:rsidRPr="000C13E4" w:rsidRDefault="006D73B3" w:rsidP="000C13E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AAD36D7" w14:textId="77777777" w:rsidR="006D73B3" w:rsidRPr="000C13E4" w:rsidRDefault="006D73B3" w:rsidP="000C13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LawPartEnd"/>
    </w:p>
    <w:bookmarkEnd w:id="18"/>
    <w:p w14:paraId="121DB32B" w14:textId="77777777" w:rsidR="006D73B3" w:rsidRPr="000C13E4" w:rsidRDefault="006D73B3" w:rsidP="000C13E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D73B3" w:rsidRPr="000C13E4">
      <w:headerReference w:type="even" r:id="rId24"/>
      <w:headerReference w:type="default" r:id="rId25"/>
      <w:footerReference w:type="even" r:id="rId26"/>
      <w:footerReference w:type="default" r:id="rId27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EE478" w14:textId="77777777" w:rsidR="00E40ADE" w:rsidRDefault="00E40ADE">
      <w:r>
        <w:separator/>
      </w:r>
    </w:p>
  </w:endnote>
  <w:endnote w:type="continuationSeparator" w:id="0">
    <w:p w14:paraId="133F587B" w14:textId="77777777" w:rsidR="00E40ADE" w:rsidRDefault="00E40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B9484" w14:textId="77777777" w:rsidR="006D73B3" w:rsidRDefault="006D73B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6CD7945" w14:textId="77777777" w:rsidR="006D73B3" w:rsidRDefault="006D73B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3B24CCA" w14:textId="77777777" w:rsidR="006D73B3" w:rsidRDefault="006D73B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Z:\00000000-law\yael\06-11-20-d\b\157_001.doc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9455D" w14:textId="77777777" w:rsidR="006D73B3" w:rsidRDefault="006D73B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71A1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436B23E" w14:textId="77777777" w:rsidR="006D73B3" w:rsidRDefault="006D73B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160A382" w14:textId="77777777" w:rsidR="006D73B3" w:rsidRDefault="006D73B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Z:\00000000-law\yael\06-11-20-d\b\157_001.doc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8B92E" w14:textId="77777777" w:rsidR="00E40ADE" w:rsidRDefault="00E40AD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1D86347" w14:textId="77777777" w:rsidR="00E40ADE" w:rsidRDefault="00E40ADE">
      <w:pPr>
        <w:spacing w:before="60" w:line="240" w:lineRule="auto"/>
        <w:ind w:right="1134"/>
      </w:pPr>
      <w:r>
        <w:separator/>
      </w:r>
    </w:p>
  </w:footnote>
  <w:footnote w:id="1">
    <w:p w14:paraId="626DB76F" w14:textId="77777777" w:rsidR="006D73B3" w:rsidRDefault="006D73B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934648">
          <w:rPr>
            <w:rStyle w:val="Hyperlink"/>
            <w:rFonts w:cs="FrankRuehl" w:hint="cs"/>
            <w:rtl/>
          </w:rPr>
          <w:t>ס"ח תשמ"ג מס' 1087</w:t>
        </w:r>
      </w:hyperlink>
      <w:r>
        <w:rPr>
          <w:rFonts w:cs="FrankRuehl" w:hint="cs"/>
          <w:rtl/>
        </w:rPr>
        <w:t xml:space="preserve"> מיום 21.7.1983 עמ' 124 (</w:t>
      </w:r>
      <w:hyperlink r:id="rId2" w:history="1">
        <w:r w:rsidRPr="00934648">
          <w:rPr>
            <w:rStyle w:val="Hyperlink"/>
            <w:rFonts w:cs="FrankRuehl" w:hint="cs"/>
            <w:rtl/>
          </w:rPr>
          <w:t>ה"ח תשמ"ג מס' 1609</w:t>
        </w:r>
      </w:hyperlink>
      <w:r>
        <w:rPr>
          <w:rFonts w:cs="FrankRuehl" w:hint="cs"/>
          <w:rtl/>
        </w:rPr>
        <w:t xml:space="preserve"> עמ' 46).</w:t>
      </w:r>
    </w:p>
    <w:p w14:paraId="2622FC8F" w14:textId="77777777" w:rsidR="006D73B3" w:rsidRDefault="006D73B3" w:rsidP="004D064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תוקן </w:t>
      </w:r>
      <w:hyperlink r:id="rId3" w:history="1">
        <w:r>
          <w:rPr>
            <w:rStyle w:val="Hyperlink"/>
            <w:rFonts w:cs="FrankRuehl" w:hint="cs"/>
            <w:rtl/>
          </w:rPr>
          <w:t>ס"ח תשס"ז מס' 2070</w:t>
        </w:r>
      </w:hyperlink>
      <w:r>
        <w:rPr>
          <w:rFonts w:cs="FrankRuehl" w:hint="cs"/>
          <w:rtl/>
        </w:rPr>
        <w:t xml:space="preserve"> מיום 19.11.2006 עמ' 12 (</w:t>
      </w:r>
      <w:hyperlink r:id="rId4" w:history="1">
        <w:r>
          <w:rPr>
            <w:rStyle w:val="Hyperlink"/>
            <w:rFonts w:cs="FrankRuehl" w:hint="cs"/>
            <w:rtl/>
          </w:rPr>
          <w:t>ה"ח הממשלה תשס"ו מס' 233</w:t>
        </w:r>
      </w:hyperlink>
      <w:r w:rsidR="004D0642">
        <w:rPr>
          <w:rFonts w:cs="FrankRuehl" w:hint="cs"/>
          <w:rtl/>
        </w:rPr>
        <w:t xml:space="preserve"> עמ' 252</w:t>
      </w:r>
      <w:r>
        <w:rPr>
          <w:rFonts w:cs="FrankRuehl" w:hint="cs"/>
          <w:rtl/>
        </w:rPr>
        <w:t xml:space="preserve">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88395" w14:textId="77777777" w:rsidR="006D73B3" w:rsidRDefault="006D73B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חסינויות וזכויות (ארגונים בין-לאומיים ומשלחות מיוחדות), תשמ"ג–1983</w:t>
    </w:r>
  </w:p>
  <w:p w14:paraId="7EBCA8CB" w14:textId="77777777" w:rsidR="006D73B3" w:rsidRDefault="006D73B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6A46EC8" w14:textId="77777777" w:rsidR="006D73B3" w:rsidRDefault="006D73B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632F4" w14:textId="77777777" w:rsidR="006D73B3" w:rsidRDefault="006D73B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חסינויות וזכויות</w:t>
    </w:r>
    <w:r>
      <w:rPr>
        <w:rFonts w:hAnsi="FrankRuehl" w:cs="FrankRuehl" w:hint="cs"/>
        <w:color w:val="000000"/>
        <w:sz w:val="28"/>
        <w:szCs w:val="28"/>
        <w:rtl/>
      </w:rPr>
      <w:t xml:space="preserve"> יתר</w:t>
    </w:r>
    <w:r>
      <w:rPr>
        <w:rFonts w:hAnsi="FrankRuehl" w:cs="FrankRuehl"/>
        <w:color w:val="000000"/>
        <w:sz w:val="28"/>
        <w:szCs w:val="28"/>
        <w:rtl/>
      </w:rPr>
      <w:t xml:space="preserve"> (ארגונים בין-לאומיים ומשלחות מיוחדות), תשמ"ג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1983</w:t>
    </w:r>
  </w:p>
  <w:p w14:paraId="003D8D24" w14:textId="77777777" w:rsidR="006D73B3" w:rsidRDefault="006D73B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45C5107" w14:textId="77777777" w:rsidR="006D73B3" w:rsidRDefault="006D73B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4648"/>
    <w:rsid w:val="00021402"/>
    <w:rsid w:val="000C13E4"/>
    <w:rsid w:val="00171A19"/>
    <w:rsid w:val="003810FD"/>
    <w:rsid w:val="004D0642"/>
    <w:rsid w:val="006D25EC"/>
    <w:rsid w:val="006D73B3"/>
    <w:rsid w:val="00934648"/>
    <w:rsid w:val="00C26176"/>
    <w:rsid w:val="00E4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7936DF0"/>
  <w15:chartTrackingRefBased/>
  <w15:docId w15:val="{77A0C307-2FE6-48C6-801E-F0619313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customStyle="1" w:styleId="medium2-header">
    <w:name w:val="medium2-header"/>
    <w:basedOn w:val="a"/>
    <w:rsid w:val="00171A19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2070.pdf" TargetMode="External"/><Relationship Id="rId13" Type="http://schemas.openxmlformats.org/officeDocument/2006/relationships/hyperlink" Target="http://www.nevo.co.il/Law_word/law15/memshala-233.pdf" TargetMode="External"/><Relationship Id="rId18" Type="http://schemas.openxmlformats.org/officeDocument/2006/relationships/hyperlink" Target="http://www.nevo.co.il/Law_word/law14/LAW-2070.pdf" TargetMode="Externa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Law_word/law15/memshala-233.pdf" TargetMode="External"/><Relationship Id="rId7" Type="http://schemas.openxmlformats.org/officeDocument/2006/relationships/hyperlink" Target="http://www.nevo.co.il/Law_word/law15/memshala-233.pdf" TargetMode="External"/><Relationship Id="rId12" Type="http://schemas.openxmlformats.org/officeDocument/2006/relationships/hyperlink" Target="http://www.nevo.co.il/Law_word/law14/LAW-2070.pdf" TargetMode="External"/><Relationship Id="rId17" Type="http://schemas.openxmlformats.org/officeDocument/2006/relationships/hyperlink" Target="http://www.nevo.co.il/Law_word/law15/memshala-233.pdf" TargetMode="External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14/LAW-2070.pdf" TargetMode="External"/><Relationship Id="rId20" Type="http://schemas.openxmlformats.org/officeDocument/2006/relationships/hyperlink" Target="http://www.nevo.co.il/Law_word/law14/LAW-2070.pdf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2070.pdf" TargetMode="External"/><Relationship Id="rId11" Type="http://schemas.openxmlformats.org/officeDocument/2006/relationships/hyperlink" Target="http://www.nevo.co.il/Law_word/law15/memshala-233.pdf" TargetMode="Externa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15/memshala-233.pdf" TargetMode="External"/><Relationship Id="rId23" Type="http://schemas.openxmlformats.org/officeDocument/2006/relationships/hyperlink" Target="http://www.nevo.co.il/Law_word/law15/memshala-233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nevo.co.il/Law_word/law14/LAW-2070.pdf" TargetMode="External"/><Relationship Id="rId19" Type="http://schemas.openxmlformats.org/officeDocument/2006/relationships/hyperlink" Target="http://www.nevo.co.il/Law_word/law15/memshala-233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5/memshala-233.pdf" TargetMode="External"/><Relationship Id="rId14" Type="http://schemas.openxmlformats.org/officeDocument/2006/relationships/hyperlink" Target="http://www.nevo.co.il/Law_word/law14/LAW-2070.pdf" TargetMode="External"/><Relationship Id="rId22" Type="http://schemas.openxmlformats.org/officeDocument/2006/relationships/hyperlink" Target="http://www.nevo.co.il/Law_word/law14/LAW-2070.pdf" TargetMode="External"/><Relationship Id="rId27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4/law-2070.pdf" TargetMode="External"/><Relationship Id="rId2" Type="http://schemas.openxmlformats.org/officeDocument/2006/relationships/hyperlink" Target="http://www.nevo.co.il/Law_word/law17/PROP-1609.pdf" TargetMode="External"/><Relationship Id="rId1" Type="http://schemas.openxmlformats.org/officeDocument/2006/relationships/hyperlink" Target="http://www.nevo.co.il/Law_word/law14/LAW-1087.pdf" TargetMode="External"/><Relationship Id="rId4" Type="http://schemas.openxmlformats.org/officeDocument/2006/relationships/hyperlink" Target="http://www.nevo.co.il/Law_word/law15/memshala-2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157</vt:lpstr>
    </vt:vector>
  </TitlesOfParts>
  <Company/>
  <LinksUpToDate>false</LinksUpToDate>
  <CharactersWithSpaces>6650</CharactersWithSpaces>
  <SharedDoc>false</SharedDoc>
  <HLinks>
    <vt:vector size="186" baseType="variant">
      <vt:variant>
        <vt:i4>8323154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http://www.nevo.co.il/Law_word/law15/memshala-233.pdf</vt:lpwstr>
      </vt:variant>
      <vt:variant>
        <vt:lpwstr/>
      </vt:variant>
      <vt:variant>
        <vt:i4>7995401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http://www.nevo.co.il/Law_word/law14/LAW-2070.pdf</vt:lpwstr>
      </vt:variant>
      <vt:variant>
        <vt:lpwstr/>
      </vt:variant>
      <vt:variant>
        <vt:i4>8323154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http://www.nevo.co.il/Law_word/law15/memshala-233.pdf</vt:lpwstr>
      </vt:variant>
      <vt:variant>
        <vt:lpwstr/>
      </vt:variant>
      <vt:variant>
        <vt:i4>7995401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http://www.nevo.co.il/Law_word/law14/LAW-2070.pdf</vt:lpwstr>
      </vt:variant>
      <vt:variant>
        <vt:lpwstr/>
      </vt:variant>
      <vt:variant>
        <vt:i4>8323154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http://www.nevo.co.il/Law_word/law15/memshala-233.pdf</vt:lpwstr>
      </vt:variant>
      <vt:variant>
        <vt:lpwstr/>
      </vt:variant>
      <vt:variant>
        <vt:i4>7995401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http://www.nevo.co.il/Law_word/law14/LAW-2070.pdf</vt:lpwstr>
      </vt:variant>
      <vt:variant>
        <vt:lpwstr/>
      </vt:variant>
      <vt:variant>
        <vt:i4>8323154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http://www.nevo.co.il/Law_word/law15/memshala-233.pdf</vt:lpwstr>
      </vt:variant>
      <vt:variant>
        <vt:lpwstr/>
      </vt:variant>
      <vt:variant>
        <vt:i4>7995401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http://www.nevo.co.il/Law_word/law14/LAW-2070.pdf</vt:lpwstr>
      </vt:variant>
      <vt:variant>
        <vt:lpwstr/>
      </vt:variant>
      <vt:variant>
        <vt:i4>8323154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http://www.nevo.co.il/Law_word/law15/memshala-233.pdf</vt:lpwstr>
      </vt:variant>
      <vt:variant>
        <vt:lpwstr/>
      </vt:variant>
      <vt:variant>
        <vt:i4>7995401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http://www.nevo.co.il/Law_word/law14/LAW-2070.pdf</vt:lpwstr>
      </vt:variant>
      <vt:variant>
        <vt:lpwstr/>
      </vt:variant>
      <vt:variant>
        <vt:i4>8323154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http://www.nevo.co.il/Law_word/law15/memshala-233.pdf</vt:lpwstr>
      </vt:variant>
      <vt:variant>
        <vt:lpwstr/>
      </vt:variant>
      <vt:variant>
        <vt:i4>7995401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http://www.nevo.co.il/Law_word/law14/LAW-2070.pdf</vt:lpwstr>
      </vt:variant>
      <vt:variant>
        <vt:lpwstr/>
      </vt:variant>
      <vt:variant>
        <vt:i4>8323154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http://www.nevo.co.il/Law_word/law15/memshala-233.pdf</vt:lpwstr>
      </vt:variant>
      <vt:variant>
        <vt:lpwstr/>
      </vt:variant>
      <vt:variant>
        <vt:i4>7995401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http://www.nevo.co.il/Law_word/law14/LAW-2070.pdf</vt:lpwstr>
      </vt:variant>
      <vt:variant>
        <vt:lpwstr/>
      </vt:variant>
      <vt:variant>
        <vt:i4>8323154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http://www.nevo.co.il/Law_word/law15/memshala-233.pdf</vt:lpwstr>
      </vt:variant>
      <vt:variant>
        <vt:lpwstr/>
      </vt:variant>
      <vt:variant>
        <vt:i4>7995401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http://www.nevo.co.il/Law_word/law14/LAW-2070.pdf</vt:lpwstr>
      </vt:variant>
      <vt:variant>
        <vt:lpwstr/>
      </vt:variant>
      <vt:variant>
        <vt:i4>8323154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http://www.nevo.co.il/Law_word/law15/memshala-233.pdf</vt:lpwstr>
      </vt:variant>
      <vt:variant>
        <vt:lpwstr/>
      </vt:variant>
      <vt:variant>
        <vt:i4>7995401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http://www.nevo.co.il/Law_word/law14/LAW-2070.pdf</vt:lpwstr>
      </vt:variant>
      <vt:variant>
        <vt:lpwstr/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8323154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http://www.nevo.co.il/Law_word/law15/memshala-233.pdf</vt:lpwstr>
      </vt:variant>
      <vt:variant>
        <vt:lpwstr/>
      </vt:variant>
      <vt:variant>
        <vt:i4>7995401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http://www.nevo.co.il/Law_word/law14/law-2070.pdf</vt:lpwstr>
      </vt:variant>
      <vt:variant>
        <vt:lpwstr/>
      </vt:variant>
      <vt:variant>
        <vt:i4>393340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http://www.nevo.co.il/Law_word/law17/PROP-1609.pdf</vt:lpwstr>
      </vt:variant>
      <vt:variant>
        <vt:lpwstr/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http://www.nevo.co.il/Law_word/law14/LAW-1087.pdf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157</dc:title>
  <dc:subject/>
  <dc:creator>Shimon Doodkin</dc:creator>
  <cp:keywords/>
  <dc:description/>
  <cp:lastModifiedBy>Shimon Doodkin</cp:lastModifiedBy>
  <cp:revision>2</cp:revision>
  <dcterms:created xsi:type="dcterms:W3CDTF">2023-06-05T19:02:00Z</dcterms:created>
  <dcterms:modified xsi:type="dcterms:W3CDTF">2023-06-05T19:02:00Z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0157</vt:lpwstr>
  </property>
  <property fmtid="{D5CDD505-2E9C-101B-9397-08002B2CF9AE}" pid="3" name="CHNAME">
    <vt:lpwstr>חסינויות וזכויות</vt:lpwstr>
  </property>
  <property fmtid="{D5CDD505-2E9C-101B-9397-08002B2CF9AE}" pid="4" name="LAWNAME">
    <vt:lpwstr>חוק חסינויות וזכויות יתר (ארגונים בין-לאומיים ומשלחות מיוחדות), תשמ"ג-1983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http://www.nevo.co.il/Law_word/law14/law-2070.pdf;רשומות - ספר חוקים#תוקן ס"ח תשס"ז מס' 2070 #מיום 19.11.2006 #עמ' 12  תיקון מס' 1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משפט בינ"ל פומבי</vt:lpwstr>
  </property>
  <property fmtid="{D5CDD505-2E9C-101B-9397-08002B2CF9AE}" pid="23" name="NOSE21">
    <vt:lpwstr>ארגונים בין-לאומיים</vt:lpwstr>
  </property>
  <property fmtid="{D5CDD505-2E9C-101B-9397-08002B2CF9AE}" pid="24" name="NOSE31">
    <vt:lpwstr>חסינויות וזכויות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</Properties>
</file>