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E933" w14:textId="77777777" w:rsidR="00394272" w:rsidRDefault="00394272" w:rsidP="00FA57F4">
      <w:pPr>
        <w:pStyle w:val="big-header"/>
        <w:ind w:left="0" w:right="1134"/>
        <w:rPr>
          <w:rFonts w:cs="FrankRuehl" w:hint="cs"/>
          <w:sz w:val="32"/>
          <w:rtl/>
        </w:rPr>
      </w:pPr>
      <w:r>
        <w:rPr>
          <w:rFonts w:cs="FrankRuehl"/>
          <w:sz w:val="32"/>
          <w:rtl/>
        </w:rPr>
        <w:t>חוק יד יצחק בן-צבי, תשכ"ט</w:t>
      </w:r>
      <w:r w:rsidR="00FA57F4">
        <w:rPr>
          <w:rFonts w:cs="FrankRuehl" w:hint="cs"/>
          <w:sz w:val="32"/>
          <w:rtl/>
        </w:rPr>
        <w:t>-</w:t>
      </w:r>
      <w:r>
        <w:rPr>
          <w:rFonts w:cs="FrankRuehl"/>
          <w:sz w:val="32"/>
          <w:rtl/>
        </w:rPr>
        <w:t>1969</w:t>
      </w:r>
    </w:p>
    <w:p w14:paraId="351D37BF" w14:textId="77777777" w:rsidR="00567273" w:rsidRDefault="00567273" w:rsidP="00567273">
      <w:pPr>
        <w:spacing w:line="320" w:lineRule="auto"/>
        <w:jc w:val="left"/>
        <w:rPr>
          <w:rFonts w:hint="cs"/>
          <w:rtl/>
        </w:rPr>
      </w:pPr>
    </w:p>
    <w:p w14:paraId="3CF07BA5" w14:textId="77777777" w:rsidR="005808D3" w:rsidRDefault="005808D3" w:rsidP="00567273">
      <w:pPr>
        <w:spacing w:line="320" w:lineRule="auto"/>
        <w:jc w:val="left"/>
        <w:rPr>
          <w:rFonts w:hint="cs"/>
          <w:rtl/>
        </w:rPr>
      </w:pPr>
    </w:p>
    <w:p w14:paraId="70C439F0" w14:textId="77777777" w:rsidR="00567273" w:rsidRDefault="00567273" w:rsidP="00567273">
      <w:pPr>
        <w:spacing w:line="320" w:lineRule="auto"/>
        <w:jc w:val="left"/>
        <w:rPr>
          <w:rFonts w:cs="FrankRuehl"/>
          <w:szCs w:val="26"/>
          <w:rtl/>
        </w:rPr>
      </w:pPr>
      <w:r w:rsidRPr="00567273">
        <w:rPr>
          <w:rFonts w:cs="Miriam"/>
          <w:szCs w:val="22"/>
          <w:rtl/>
        </w:rPr>
        <w:t>רשויות ומשפט מנהלי</w:t>
      </w:r>
      <w:r w:rsidRPr="00567273">
        <w:rPr>
          <w:rFonts w:cs="FrankRuehl"/>
          <w:szCs w:val="26"/>
          <w:rtl/>
        </w:rPr>
        <w:t xml:space="preserve"> – תרבות, פנאי ומועדים – מוסדות  – הנצחה</w:t>
      </w:r>
    </w:p>
    <w:p w14:paraId="32EF9397" w14:textId="77777777" w:rsidR="0046672D" w:rsidRPr="00567273" w:rsidRDefault="00567273" w:rsidP="00567273">
      <w:pPr>
        <w:spacing w:line="320" w:lineRule="auto"/>
        <w:jc w:val="left"/>
        <w:rPr>
          <w:rFonts w:cs="Miriam"/>
          <w:szCs w:val="22"/>
          <w:rtl/>
        </w:rPr>
      </w:pPr>
      <w:r w:rsidRPr="00567273">
        <w:rPr>
          <w:rFonts w:cs="Miriam"/>
          <w:szCs w:val="22"/>
          <w:rtl/>
        </w:rPr>
        <w:t>רשויות ומשפט מנהלי</w:t>
      </w:r>
      <w:r w:rsidRPr="00567273">
        <w:rPr>
          <w:rFonts w:cs="FrankRuehl"/>
          <w:szCs w:val="26"/>
          <w:rtl/>
        </w:rPr>
        <w:t xml:space="preserve"> – תרבות, פנאי ומועדים – הנצחה – ראשי ממשלה ונשיאים</w:t>
      </w:r>
    </w:p>
    <w:p w14:paraId="2BFDD4CF" w14:textId="77777777" w:rsidR="00394272" w:rsidRDefault="0039427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94272" w14:paraId="7D6BAAE2" w14:textId="77777777">
        <w:tblPrEx>
          <w:tblCellMar>
            <w:top w:w="0" w:type="dxa"/>
            <w:bottom w:w="0" w:type="dxa"/>
          </w:tblCellMar>
        </w:tblPrEx>
        <w:tc>
          <w:tcPr>
            <w:tcW w:w="850" w:type="dxa"/>
          </w:tcPr>
          <w:p w14:paraId="43D9D194"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A57F4">
              <w:rPr>
                <w:noProof/>
                <w:sz w:val="24"/>
                <w:rtl/>
              </w:rPr>
              <w:t>2</w:t>
            </w:r>
            <w:r>
              <w:rPr>
                <w:sz w:val="24"/>
                <w:rtl/>
              </w:rPr>
              <w:fldChar w:fldCharType="end"/>
            </w:r>
          </w:p>
        </w:tc>
        <w:tc>
          <w:tcPr>
            <w:tcW w:w="567" w:type="dxa"/>
          </w:tcPr>
          <w:p w14:paraId="164A0671" w14:textId="77777777" w:rsidR="00394272" w:rsidRDefault="00394272">
            <w:pPr>
              <w:spacing w:line="240" w:lineRule="auto"/>
              <w:rPr>
                <w:sz w:val="24"/>
              </w:rPr>
            </w:pPr>
            <w:hyperlink w:anchor="Seif0" w:tooltip="הקמת יד יצחק בן צבי" w:history="1">
              <w:r>
                <w:rPr>
                  <w:rStyle w:val="Hyperlink"/>
                </w:rPr>
                <w:t>Go</w:t>
              </w:r>
            </w:hyperlink>
          </w:p>
        </w:tc>
        <w:tc>
          <w:tcPr>
            <w:tcW w:w="5669" w:type="dxa"/>
          </w:tcPr>
          <w:p w14:paraId="30E5D134" w14:textId="77777777" w:rsidR="00394272" w:rsidRDefault="00394272">
            <w:pPr>
              <w:spacing w:line="240" w:lineRule="auto"/>
              <w:rPr>
                <w:sz w:val="24"/>
                <w:rtl/>
              </w:rPr>
            </w:pPr>
            <w:r>
              <w:rPr>
                <w:sz w:val="24"/>
                <w:rtl/>
              </w:rPr>
              <w:t>הקמת יד יצחק בן צבי</w:t>
            </w:r>
          </w:p>
        </w:tc>
        <w:tc>
          <w:tcPr>
            <w:tcW w:w="1247" w:type="dxa"/>
          </w:tcPr>
          <w:p w14:paraId="7B977B8C" w14:textId="77777777" w:rsidR="00394272" w:rsidRDefault="00394272">
            <w:pPr>
              <w:spacing w:line="240" w:lineRule="auto"/>
              <w:rPr>
                <w:sz w:val="24"/>
              </w:rPr>
            </w:pPr>
            <w:r>
              <w:rPr>
                <w:sz w:val="24"/>
                <w:rtl/>
              </w:rPr>
              <w:t xml:space="preserve">סעיף 1 </w:t>
            </w:r>
          </w:p>
        </w:tc>
      </w:tr>
      <w:tr w:rsidR="00394272" w14:paraId="5EBF04BA" w14:textId="77777777">
        <w:tblPrEx>
          <w:tblCellMar>
            <w:top w:w="0" w:type="dxa"/>
            <w:bottom w:w="0" w:type="dxa"/>
          </w:tblCellMar>
        </w:tblPrEx>
        <w:tc>
          <w:tcPr>
            <w:tcW w:w="850" w:type="dxa"/>
          </w:tcPr>
          <w:p w14:paraId="26879837"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A57F4">
              <w:rPr>
                <w:noProof/>
                <w:sz w:val="24"/>
                <w:rtl/>
              </w:rPr>
              <w:t>2</w:t>
            </w:r>
            <w:r>
              <w:rPr>
                <w:sz w:val="24"/>
                <w:rtl/>
              </w:rPr>
              <w:fldChar w:fldCharType="end"/>
            </w:r>
          </w:p>
        </w:tc>
        <w:tc>
          <w:tcPr>
            <w:tcW w:w="567" w:type="dxa"/>
          </w:tcPr>
          <w:p w14:paraId="3AE7300D" w14:textId="77777777" w:rsidR="00394272" w:rsidRDefault="00394272">
            <w:pPr>
              <w:spacing w:line="240" w:lineRule="auto"/>
              <w:rPr>
                <w:sz w:val="24"/>
              </w:rPr>
            </w:pPr>
            <w:hyperlink w:anchor="Seif1" w:tooltip="המטרות" w:history="1">
              <w:r>
                <w:rPr>
                  <w:rStyle w:val="Hyperlink"/>
                </w:rPr>
                <w:t>Go</w:t>
              </w:r>
            </w:hyperlink>
          </w:p>
        </w:tc>
        <w:tc>
          <w:tcPr>
            <w:tcW w:w="5669" w:type="dxa"/>
          </w:tcPr>
          <w:p w14:paraId="522B33CB" w14:textId="77777777" w:rsidR="00394272" w:rsidRDefault="00394272">
            <w:pPr>
              <w:spacing w:line="240" w:lineRule="auto"/>
              <w:rPr>
                <w:sz w:val="24"/>
                <w:rtl/>
              </w:rPr>
            </w:pPr>
            <w:r>
              <w:rPr>
                <w:sz w:val="24"/>
                <w:rtl/>
              </w:rPr>
              <w:t>המטרות</w:t>
            </w:r>
          </w:p>
        </w:tc>
        <w:tc>
          <w:tcPr>
            <w:tcW w:w="1247" w:type="dxa"/>
          </w:tcPr>
          <w:p w14:paraId="5E6EE11D" w14:textId="77777777" w:rsidR="00394272" w:rsidRDefault="00394272">
            <w:pPr>
              <w:spacing w:line="240" w:lineRule="auto"/>
              <w:rPr>
                <w:sz w:val="24"/>
              </w:rPr>
            </w:pPr>
            <w:r>
              <w:rPr>
                <w:sz w:val="24"/>
                <w:rtl/>
              </w:rPr>
              <w:t xml:space="preserve">סעיף 2 </w:t>
            </w:r>
          </w:p>
        </w:tc>
      </w:tr>
      <w:tr w:rsidR="00394272" w14:paraId="79056D15" w14:textId="77777777">
        <w:tblPrEx>
          <w:tblCellMar>
            <w:top w:w="0" w:type="dxa"/>
            <w:bottom w:w="0" w:type="dxa"/>
          </w:tblCellMar>
        </w:tblPrEx>
        <w:tc>
          <w:tcPr>
            <w:tcW w:w="850" w:type="dxa"/>
          </w:tcPr>
          <w:p w14:paraId="612542B0"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A57F4">
              <w:rPr>
                <w:noProof/>
                <w:sz w:val="24"/>
                <w:rtl/>
              </w:rPr>
              <w:t>2</w:t>
            </w:r>
            <w:r>
              <w:rPr>
                <w:sz w:val="24"/>
                <w:rtl/>
              </w:rPr>
              <w:fldChar w:fldCharType="end"/>
            </w:r>
          </w:p>
        </w:tc>
        <w:tc>
          <w:tcPr>
            <w:tcW w:w="567" w:type="dxa"/>
          </w:tcPr>
          <w:p w14:paraId="6D7C4216" w14:textId="77777777" w:rsidR="00394272" w:rsidRDefault="00394272">
            <w:pPr>
              <w:spacing w:line="240" w:lineRule="auto"/>
              <w:rPr>
                <w:sz w:val="24"/>
              </w:rPr>
            </w:pPr>
            <w:hyperlink w:anchor="Seif2" w:tooltip="מקום המושב" w:history="1">
              <w:r>
                <w:rPr>
                  <w:rStyle w:val="Hyperlink"/>
                </w:rPr>
                <w:t>Go</w:t>
              </w:r>
            </w:hyperlink>
          </w:p>
        </w:tc>
        <w:tc>
          <w:tcPr>
            <w:tcW w:w="5669" w:type="dxa"/>
          </w:tcPr>
          <w:p w14:paraId="53003243" w14:textId="77777777" w:rsidR="00394272" w:rsidRDefault="00394272">
            <w:pPr>
              <w:spacing w:line="240" w:lineRule="auto"/>
              <w:rPr>
                <w:sz w:val="24"/>
                <w:rtl/>
              </w:rPr>
            </w:pPr>
            <w:r>
              <w:rPr>
                <w:sz w:val="24"/>
                <w:rtl/>
              </w:rPr>
              <w:t>מקום המושב</w:t>
            </w:r>
          </w:p>
        </w:tc>
        <w:tc>
          <w:tcPr>
            <w:tcW w:w="1247" w:type="dxa"/>
          </w:tcPr>
          <w:p w14:paraId="49952050" w14:textId="77777777" w:rsidR="00394272" w:rsidRDefault="00394272">
            <w:pPr>
              <w:spacing w:line="240" w:lineRule="auto"/>
              <w:rPr>
                <w:sz w:val="24"/>
              </w:rPr>
            </w:pPr>
            <w:r>
              <w:rPr>
                <w:sz w:val="24"/>
                <w:rtl/>
              </w:rPr>
              <w:t xml:space="preserve">סעיף 3 </w:t>
            </w:r>
          </w:p>
        </w:tc>
      </w:tr>
      <w:tr w:rsidR="00394272" w14:paraId="59B6C051" w14:textId="77777777">
        <w:tblPrEx>
          <w:tblCellMar>
            <w:top w:w="0" w:type="dxa"/>
            <w:bottom w:w="0" w:type="dxa"/>
          </w:tblCellMar>
        </w:tblPrEx>
        <w:tc>
          <w:tcPr>
            <w:tcW w:w="850" w:type="dxa"/>
          </w:tcPr>
          <w:p w14:paraId="6036BE88"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A57F4">
              <w:rPr>
                <w:noProof/>
                <w:sz w:val="24"/>
                <w:rtl/>
              </w:rPr>
              <w:t>2</w:t>
            </w:r>
            <w:r>
              <w:rPr>
                <w:sz w:val="24"/>
                <w:rtl/>
              </w:rPr>
              <w:fldChar w:fldCharType="end"/>
            </w:r>
          </w:p>
        </w:tc>
        <w:tc>
          <w:tcPr>
            <w:tcW w:w="567" w:type="dxa"/>
          </w:tcPr>
          <w:p w14:paraId="2F3843A5" w14:textId="77777777" w:rsidR="00394272" w:rsidRDefault="00394272">
            <w:pPr>
              <w:spacing w:line="240" w:lineRule="auto"/>
              <w:rPr>
                <w:sz w:val="24"/>
              </w:rPr>
            </w:pPr>
            <w:hyperlink w:anchor="Seif3" w:tooltip="המוסדות" w:history="1">
              <w:r>
                <w:rPr>
                  <w:rStyle w:val="Hyperlink"/>
                </w:rPr>
                <w:t>Go</w:t>
              </w:r>
            </w:hyperlink>
          </w:p>
        </w:tc>
        <w:tc>
          <w:tcPr>
            <w:tcW w:w="5669" w:type="dxa"/>
          </w:tcPr>
          <w:p w14:paraId="1C87DB6C" w14:textId="77777777" w:rsidR="00394272" w:rsidRDefault="00394272">
            <w:pPr>
              <w:spacing w:line="240" w:lineRule="auto"/>
              <w:rPr>
                <w:sz w:val="24"/>
                <w:rtl/>
              </w:rPr>
            </w:pPr>
            <w:r>
              <w:rPr>
                <w:sz w:val="24"/>
                <w:rtl/>
              </w:rPr>
              <w:t>המוסדות</w:t>
            </w:r>
          </w:p>
        </w:tc>
        <w:tc>
          <w:tcPr>
            <w:tcW w:w="1247" w:type="dxa"/>
          </w:tcPr>
          <w:p w14:paraId="22F986D8" w14:textId="77777777" w:rsidR="00394272" w:rsidRDefault="00394272">
            <w:pPr>
              <w:spacing w:line="240" w:lineRule="auto"/>
              <w:rPr>
                <w:sz w:val="24"/>
              </w:rPr>
            </w:pPr>
            <w:r>
              <w:rPr>
                <w:sz w:val="24"/>
                <w:rtl/>
              </w:rPr>
              <w:t xml:space="preserve">סעיף 4 </w:t>
            </w:r>
          </w:p>
        </w:tc>
      </w:tr>
      <w:tr w:rsidR="00394272" w14:paraId="72FCAE93" w14:textId="77777777">
        <w:tblPrEx>
          <w:tblCellMar>
            <w:top w:w="0" w:type="dxa"/>
            <w:bottom w:w="0" w:type="dxa"/>
          </w:tblCellMar>
        </w:tblPrEx>
        <w:tc>
          <w:tcPr>
            <w:tcW w:w="850" w:type="dxa"/>
          </w:tcPr>
          <w:p w14:paraId="52FCD7F0"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A57F4">
              <w:rPr>
                <w:noProof/>
                <w:sz w:val="24"/>
                <w:rtl/>
              </w:rPr>
              <w:t>3</w:t>
            </w:r>
            <w:r>
              <w:rPr>
                <w:sz w:val="24"/>
                <w:rtl/>
              </w:rPr>
              <w:fldChar w:fldCharType="end"/>
            </w:r>
          </w:p>
        </w:tc>
        <w:tc>
          <w:tcPr>
            <w:tcW w:w="567" w:type="dxa"/>
          </w:tcPr>
          <w:p w14:paraId="48F4FD56" w14:textId="77777777" w:rsidR="00394272" w:rsidRDefault="00394272">
            <w:pPr>
              <w:spacing w:line="240" w:lineRule="auto"/>
              <w:rPr>
                <w:sz w:val="24"/>
              </w:rPr>
            </w:pPr>
            <w:hyperlink w:anchor="Seif4" w:tooltip="המינויים הראשונים" w:history="1">
              <w:r>
                <w:rPr>
                  <w:rStyle w:val="Hyperlink"/>
                </w:rPr>
                <w:t>Go</w:t>
              </w:r>
            </w:hyperlink>
          </w:p>
        </w:tc>
        <w:tc>
          <w:tcPr>
            <w:tcW w:w="5669" w:type="dxa"/>
          </w:tcPr>
          <w:p w14:paraId="79A79C56" w14:textId="77777777" w:rsidR="00394272" w:rsidRDefault="00394272">
            <w:pPr>
              <w:spacing w:line="240" w:lineRule="auto"/>
              <w:rPr>
                <w:sz w:val="24"/>
                <w:rtl/>
              </w:rPr>
            </w:pPr>
            <w:r>
              <w:rPr>
                <w:sz w:val="24"/>
                <w:rtl/>
              </w:rPr>
              <w:t>המינויים הראשונים</w:t>
            </w:r>
          </w:p>
        </w:tc>
        <w:tc>
          <w:tcPr>
            <w:tcW w:w="1247" w:type="dxa"/>
          </w:tcPr>
          <w:p w14:paraId="2E25961D" w14:textId="77777777" w:rsidR="00394272" w:rsidRDefault="00394272">
            <w:pPr>
              <w:spacing w:line="240" w:lineRule="auto"/>
              <w:rPr>
                <w:sz w:val="24"/>
              </w:rPr>
            </w:pPr>
            <w:r>
              <w:rPr>
                <w:sz w:val="24"/>
                <w:rtl/>
              </w:rPr>
              <w:t xml:space="preserve">סעיף 5 </w:t>
            </w:r>
          </w:p>
        </w:tc>
      </w:tr>
      <w:tr w:rsidR="00394272" w14:paraId="61141887" w14:textId="77777777">
        <w:tblPrEx>
          <w:tblCellMar>
            <w:top w:w="0" w:type="dxa"/>
            <w:bottom w:w="0" w:type="dxa"/>
          </w:tblCellMar>
        </w:tblPrEx>
        <w:tc>
          <w:tcPr>
            <w:tcW w:w="850" w:type="dxa"/>
          </w:tcPr>
          <w:p w14:paraId="62C227A6"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A57F4">
              <w:rPr>
                <w:noProof/>
                <w:sz w:val="24"/>
                <w:rtl/>
              </w:rPr>
              <w:t>3</w:t>
            </w:r>
            <w:r>
              <w:rPr>
                <w:sz w:val="24"/>
                <w:rtl/>
              </w:rPr>
              <w:fldChar w:fldCharType="end"/>
            </w:r>
          </w:p>
        </w:tc>
        <w:tc>
          <w:tcPr>
            <w:tcW w:w="567" w:type="dxa"/>
          </w:tcPr>
          <w:p w14:paraId="4D77FB06" w14:textId="77777777" w:rsidR="00394272" w:rsidRDefault="00394272">
            <w:pPr>
              <w:spacing w:line="240" w:lineRule="auto"/>
              <w:rPr>
                <w:sz w:val="24"/>
              </w:rPr>
            </w:pPr>
            <w:hyperlink w:anchor="Seif5" w:tooltip="התקנון" w:history="1">
              <w:r>
                <w:rPr>
                  <w:rStyle w:val="Hyperlink"/>
                </w:rPr>
                <w:t>Go</w:t>
              </w:r>
            </w:hyperlink>
          </w:p>
        </w:tc>
        <w:tc>
          <w:tcPr>
            <w:tcW w:w="5669" w:type="dxa"/>
          </w:tcPr>
          <w:p w14:paraId="0EE5E85A" w14:textId="77777777" w:rsidR="00394272" w:rsidRDefault="00394272">
            <w:pPr>
              <w:spacing w:line="240" w:lineRule="auto"/>
              <w:rPr>
                <w:sz w:val="24"/>
                <w:rtl/>
              </w:rPr>
            </w:pPr>
            <w:r>
              <w:rPr>
                <w:sz w:val="24"/>
                <w:rtl/>
              </w:rPr>
              <w:t>התקנון</w:t>
            </w:r>
          </w:p>
        </w:tc>
        <w:tc>
          <w:tcPr>
            <w:tcW w:w="1247" w:type="dxa"/>
          </w:tcPr>
          <w:p w14:paraId="250F9000" w14:textId="77777777" w:rsidR="00394272" w:rsidRDefault="00394272">
            <w:pPr>
              <w:spacing w:line="240" w:lineRule="auto"/>
              <w:rPr>
                <w:sz w:val="24"/>
              </w:rPr>
            </w:pPr>
            <w:r>
              <w:rPr>
                <w:sz w:val="24"/>
                <w:rtl/>
              </w:rPr>
              <w:t xml:space="preserve">סעיף 6 </w:t>
            </w:r>
          </w:p>
        </w:tc>
      </w:tr>
      <w:tr w:rsidR="00394272" w14:paraId="3E9C35A9" w14:textId="77777777">
        <w:tblPrEx>
          <w:tblCellMar>
            <w:top w:w="0" w:type="dxa"/>
            <w:bottom w:w="0" w:type="dxa"/>
          </w:tblCellMar>
        </w:tblPrEx>
        <w:tc>
          <w:tcPr>
            <w:tcW w:w="850" w:type="dxa"/>
          </w:tcPr>
          <w:p w14:paraId="5AFDECA6"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A57F4">
              <w:rPr>
                <w:noProof/>
                <w:sz w:val="24"/>
                <w:rtl/>
              </w:rPr>
              <w:t>3</w:t>
            </w:r>
            <w:r>
              <w:rPr>
                <w:sz w:val="24"/>
                <w:rtl/>
              </w:rPr>
              <w:fldChar w:fldCharType="end"/>
            </w:r>
          </w:p>
        </w:tc>
        <w:tc>
          <w:tcPr>
            <w:tcW w:w="567" w:type="dxa"/>
          </w:tcPr>
          <w:p w14:paraId="5A6C94F0" w14:textId="77777777" w:rsidR="00394272" w:rsidRDefault="00394272">
            <w:pPr>
              <w:spacing w:line="240" w:lineRule="auto"/>
              <w:rPr>
                <w:sz w:val="24"/>
              </w:rPr>
            </w:pPr>
            <w:hyperlink w:anchor="Seif6" w:tooltip="אי תלות" w:history="1">
              <w:r>
                <w:rPr>
                  <w:rStyle w:val="Hyperlink"/>
                </w:rPr>
                <w:t>Go</w:t>
              </w:r>
            </w:hyperlink>
          </w:p>
        </w:tc>
        <w:tc>
          <w:tcPr>
            <w:tcW w:w="5669" w:type="dxa"/>
          </w:tcPr>
          <w:p w14:paraId="129AA5F7" w14:textId="77777777" w:rsidR="00394272" w:rsidRDefault="00394272">
            <w:pPr>
              <w:spacing w:line="240" w:lineRule="auto"/>
              <w:rPr>
                <w:sz w:val="24"/>
                <w:rtl/>
              </w:rPr>
            </w:pPr>
            <w:r>
              <w:rPr>
                <w:sz w:val="24"/>
                <w:rtl/>
              </w:rPr>
              <w:t>אי תלות</w:t>
            </w:r>
          </w:p>
        </w:tc>
        <w:tc>
          <w:tcPr>
            <w:tcW w:w="1247" w:type="dxa"/>
          </w:tcPr>
          <w:p w14:paraId="51DDA1FD" w14:textId="77777777" w:rsidR="00394272" w:rsidRDefault="00394272">
            <w:pPr>
              <w:spacing w:line="240" w:lineRule="auto"/>
              <w:rPr>
                <w:sz w:val="24"/>
              </w:rPr>
            </w:pPr>
            <w:r>
              <w:rPr>
                <w:sz w:val="24"/>
                <w:rtl/>
              </w:rPr>
              <w:t xml:space="preserve">סעיף 7 </w:t>
            </w:r>
          </w:p>
        </w:tc>
      </w:tr>
      <w:tr w:rsidR="00394272" w14:paraId="7AF23899" w14:textId="77777777">
        <w:tblPrEx>
          <w:tblCellMar>
            <w:top w:w="0" w:type="dxa"/>
            <w:bottom w:w="0" w:type="dxa"/>
          </w:tblCellMar>
        </w:tblPrEx>
        <w:tc>
          <w:tcPr>
            <w:tcW w:w="850" w:type="dxa"/>
          </w:tcPr>
          <w:p w14:paraId="09C36A91"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A57F4">
              <w:rPr>
                <w:noProof/>
                <w:sz w:val="24"/>
                <w:rtl/>
              </w:rPr>
              <w:t>3</w:t>
            </w:r>
            <w:r>
              <w:rPr>
                <w:sz w:val="24"/>
                <w:rtl/>
              </w:rPr>
              <w:fldChar w:fldCharType="end"/>
            </w:r>
          </w:p>
        </w:tc>
        <w:tc>
          <w:tcPr>
            <w:tcW w:w="567" w:type="dxa"/>
          </w:tcPr>
          <w:p w14:paraId="28DBEBCF" w14:textId="77777777" w:rsidR="00394272" w:rsidRDefault="00394272">
            <w:pPr>
              <w:spacing w:line="240" w:lineRule="auto"/>
              <w:rPr>
                <w:sz w:val="24"/>
              </w:rPr>
            </w:pPr>
            <w:hyperlink w:anchor="Seif7" w:tooltip="תאגיד" w:history="1">
              <w:r>
                <w:rPr>
                  <w:rStyle w:val="Hyperlink"/>
                </w:rPr>
                <w:t>Go</w:t>
              </w:r>
            </w:hyperlink>
          </w:p>
        </w:tc>
        <w:tc>
          <w:tcPr>
            <w:tcW w:w="5669" w:type="dxa"/>
          </w:tcPr>
          <w:p w14:paraId="17F22158" w14:textId="77777777" w:rsidR="00394272" w:rsidRDefault="00394272">
            <w:pPr>
              <w:spacing w:line="240" w:lineRule="auto"/>
              <w:rPr>
                <w:sz w:val="24"/>
                <w:rtl/>
              </w:rPr>
            </w:pPr>
            <w:r>
              <w:rPr>
                <w:sz w:val="24"/>
                <w:rtl/>
              </w:rPr>
              <w:t>תאגיד</w:t>
            </w:r>
          </w:p>
        </w:tc>
        <w:tc>
          <w:tcPr>
            <w:tcW w:w="1247" w:type="dxa"/>
          </w:tcPr>
          <w:p w14:paraId="3EF5E8D6" w14:textId="77777777" w:rsidR="00394272" w:rsidRDefault="00394272">
            <w:pPr>
              <w:spacing w:line="240" w:lineRule="auto"/>
              <w:rPr>
                <w:sz w:val="24"/>
              </w:rPr>
            </w:pPr>
            <w:r>
              <w:rPr>
                <w:sz w:val="24"/>
                <w:rtl/>
              </w:rPr>
              <w:t xml:space="preserve">סעיף 8 </w:t>
            </w:r>
          </w:p>
        </w:tc>
      </w:tr>
      <w:tr w:rsidR="00394272" w14:paraId="67CCF4E1" w14:textId="77777777">
        <w:tblPrEx>
          <w:tblCellMar>
            <w:top w:w="0" w:type="dxa"/>
            <w:bottom w:w="0" w:type="dxa"/>
          </w:tblCellMar>
        </w:tblPrEx>
        <w:tc>
          <w:tcPr>
            <w:tcW w:w="850" w:type="dxa"/>
          </w:tcPr>
          <w:p w14:paraId="39724423"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A57F4">
              <w:rPr>
                <w:noProof/>
                <w:sz w:val="24"/>
                <w:rtl/>
              </w:rPr>
              <w:t>3</w:t>
            </w:r>
            <w:r>
              <w:rPr>
                <w:sz w:val="24"/>
                <w:rtl/>
              </w:rPr>
              <w:fldChar w:fldCharType="end"/>
            </w:r>
          </w:p>
        </w:tc>
        <w:tc>
          <w:tcPr>
            <w:tcW w:w="567" w:type="dxa"/>
          </w:tcPr>
          <w:p w14:paraId="6FACC49C" w14:textId="77777777" w:rsidR="00394272" w:rsidRDefault="00394272">
            <w:pPr>
              <w:spacing w:line="240" w:lineRule="auto"/>
              <w:rPr>
                <w:sz w:val="24"/>
              </w:rPr>
            </w:pPr>
            <w:hyperlink w:anchor="Seif8" w:tooltip="קבלת עובדים ותנאי עבודתם חוק תשלא 1971" w:history="1">
              <w:r>
                <w:rPr>
                  <w:rStyle w:val="Hyperlink"/>
                </w:rPr>
                <w:t>Go</w:t>
              </w:r>
            </w:hyperlink>
          </w:p>
        </w:tc>
        <w:tc>
          <w:tcPr>
            <w:tcW w:w="5669" w:type="dxa"/>
          </w:tcPr>
          <w:p w14:paraId="51FF82F7" w14:textId="77777777" w:rsidR="00394272" w:rsidRDefault="00394272">
            <w:pPr>
              <w:spacing w:line="240" w:lineRule="auto"/>
              <w:rPr>
                <w:rFonts w:hint="cs"/>
                <w:sz w:val="24"/>
                <w:rtl/>
              </w:rPr>
            </w:pPr>
            <w:r>
              <w:rPr>
                <w:sz w:val="24"/>
                <w:rtl/>
              </w:rPr>
              <w:t>קבלת עובדים ותנאי עבודתם</w:t>
            </w:r>
          </w:p>
        </w:tc>
        <w:tc>
          <w:tcPr>
            <w:tcW w:w="1247" w:type="dxa"/>
          </w:tcPr>
          <w:p w14:paraId="525025F4" w14:textId="77777777" w:rsidR="00394272" w:rsidRDefault="00394272">
            <w:pPr>
              <w:spacing w:line="240" w:lineRule="auto"/>
              <w:rPr>
                <w:sz w:val="24"/>
              </w:rPr>
            </w:pPr>
            <w:r>
              <w:rPr>
                <w:sz w:val="24"/>
                <w:rtl/>
              </w:rPr>
              <w:t xml:space="preserve">סעיף 8א </w:t>
            </w:r>
          </w:p>
        </w:tc>
      </w:tr>
      <w:tr w:rsidR="00394272" w14:paraId="2F36134F" w14:textId="77777777">
        <w:tblPrEx>
          <w:tblCellMar>
            <w:top w:w="0" w:type="dxa"/>
            <w:bottom w:w="0" w:type="dxa"/>
          </w:tblCellMar>
        </w:tblPrEx>
        <w:tc>
          <w:tcPr>
            <w:tcW w:w="850" w:type="dxa"/>
          </w:tcPr>
          <w:p w14:paraId="3CDB4384"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A57F4">
              <w:rPr>
                <w:noProof/>
                <w:sz w:val="24"/>
                <w:rtl/>
              </w:rPr>
              <w:t>3</w:t>
            </w:r>
            <w:r>
              <w:rPr>
                <w:sz w:val="24"/>
                <w:rtl/>
              </w:rPr>
              <w:fldChar w:fldCharType="end"/>
            </w:r>
          </w:p>
        </w:tc>
        <w:tc>
          <w:tcPr>
            <w:tcW w:w="567" w:type="dxa"/>
          </w:tcPr>
          <w:p w14:paraId="42B9E862" w14:textId="77777777" w:rsidR="00394272" w:rsidRDefault="00394272">
            <w:pPr>
              <w:spacing w:line="240" w:lineRule="auto"/>
              <w:rPr>
                <w:sz w:val="24"/>
              </w:rPr>
            </w:pPr>
            <w:hyperlink w:anchor="Seif9" w:tooltip="שמירת תוקף" w:history="1">
              <w:r>
                <w:rPr>
                  <w:rStyle w:val="Hyperlink"/>
                </w:rPr>
                <w:t>Go</w:t>
              </w:r>
            </w:hyperlink>
          </w:p>
        </w:tc>
        <w:tc>
          <w:tcPr>
            <w:tcW w:w="5669" w:type="dxa"/>
          </w:tcPr>
          <w:p w14:paraId="7114D1BD" w14:textId="77777777" w:rsidR="00394272" w:rsidRDefault="00394272">
            <w:pPr>
              <w:spacing w:line="240" w:lineRule="auto"/>
              <w:rPr>
                <w:sz w:val="24"/>
                <w:rtl/>
              </w:rPr>
            </w:pPr>
            <w:r>
              <w:rPr>
                <w:sz w:val="24"/>
                <w:rtl/>
              </w:rPr>
              <w:t>שמירת תוקף</w:t>
            </w:r>
          </w:p>
        </w:tc>
        <w:tc>
          <w:tcPr>
            <w:tcW w:w="1247" w:type="dxa"/>
          </w:tcPr>
          <w:p w14:paraId="46BF2D35" w14:textId="77777777" w:rsidR="00394272" w:rsidRDefault="00394272">
            <w:pPr>
              <w:spacing w:line="240" w:lineRule="auto"/>
              <w:rPr>
                <w:sz w:val="24"/>
              </w:rPr>
            </w:pPr>
            <w:r>
              <w:rPr>
                <w:sz w:val="24"/>
                <w:rtl/>
              </w:rPr>
              <w:t xml:space="preserve">סעיף 9 </w:t>
            </w:r>
          </w:p>
        </w:tc>
      </w:tr>
      <w:tr w:rsidR="00394272" w14:paraId="1BD2742F" w14:textId="77777777">
        <w:tblPrEx>
          <w:tblCellMar>
            <w:top w:w="0" w:type="dxa"/>
            <w:bottom w:w="0" w:type="dxa"/>
          </w:tblCellMar>
        </w:tblPrEx>
        <w:tc>
          <w:tcPr>
            <w:tcW w:w="850" w:type="dxa"/>
          </w:tcPr>
          <w:p w14:paraId="488F9B5C"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A57F4">
              <w:rPr>
                <w:noProof/>
                <w:sz w:val="24"/>
                <w:rtl/>
              </w:rPr>
              <w:t>4</w:t>
            </w:r>
            <w:r>
              <w:rPr>
                <w:sz w:val="24"/>
                <w:rtl/>
              </w:rPr>
              <w:fldChar w:fldCharType="end"/>
            </w:r>
          </w:p>
        </w:tc>
        <w:tc>
          <w:tcPr>
            <w:tcW w:w="567" w:type="dxa"/>
          </w:tcPr>
          <w:p w14:paraId="4847F435" w14:textId="77777777" w:rsidR="00394272" w:rsidRDefault="00394272">
            <w:pPr>
              <w:spacing w:line="240" w:lineRule="auto"/>
              <w:rPr>
                <w:sz w:val="24"/>
              </w:rPr>
            </w:pPr>
            <w:hyperlink w:anchor="Seif10" w:tooltip="פטור ממסים" w:history="1">
              <w:r>
                <w:rPr>
                  <w:rStyle w:val="Hyperlink"/>
                </w:rPr>
                <w:t>Go</w:t>
              </w:r>
            </w:hyperlink>
          </w:p>
        </w:tc>
        <w:tc>
          <w:tcPr>
            <w:tcW w:w="5669" w:type="dxa"/>
          </w:tcPr>
          <w:p w14:paraId="0B7082A7" w14:textId="77777777" w:rsidR="00394272" w:rsidRDefault="00394272">
            <w:pPr>
              <w:spacing w:line="240" w:lineRule="auto"/>
              <w:rPr>
                <w:sz w:val="24"/>
                <w:rtl/>
              </w:rPr>
            </w:pPr>
            <w:r>
              <w:rPr>
                <w:sz w:val="24"/>
                <w:rtl/>
              </w:rPr>
              <w:t>פטור ממסים</w:t>
            </w:r>
          </w:p>
        </w:tc>
        <w:tc>
          <w:tcPr>
            <w:tcW w:w="1247" w:type="dxa"/>
          </w:tcPr>
          <w:p w14:paraId="7650FBA2" w14:textId="77777777" w:rsidR="00394272" w:rsidRDefault="00394272">
            <w:pPr>
              <w:spacing w:line="240" w:lineRule="auto"/>
              <w:rPr>
                <w:sz w:val="24"/>
              </w:rPr>
            </w:pPr>
            <w:r>
              <w:rPr>
                <w:sz w:val="24"/>
                <w:rtl/>
              </w:rPr>
              <w:t xml:space="preserve">סעיף 10 </w:t>
            </w:r>
          </w:p>
        </w:tc>
      </w:tr>
      <w:tr w:rsidR="00394272" w14:paraId="513B81D3" w14:textId="77777777">
        <w:tblPrEx>
          <w:tblCellMar>
            <w:top w:w="0" w:type="dxa"/>
            <w:bottom w:w="0" w:type="dxa"/>
          </w:tblCellMar>
        </w:tblPrEx>
        <w:tc>
          <w:tcPr>
            <w:tcW w:w="850" w:type="dxa"/>
          </w:tcPr>
          <w:p w14:paraId="73BFEC23"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A57F4">
              <w:rPr>
                <w:noProof/>
                <w:sz w:val="24"/>
                <w:rtl/>
              </w:rPr>
              <w:t>4</w:t>
            </w:r>
            <w:r>
              <w:rPr>
                <w:sz w:val="24"/>
                <w:rtl/>
              </w:rPr>
              <w:fldChar w:fldCharType="end"/>
            </w:r>
          </w:p>
        </w:tc>
        <w:tc>
          <w:tcPr>
            <w:tcW w:w="567" w:type="dxa"/>
          </w:tcPr>
          <w:p w14:paraId="24D2FC58" w14:textId="77777777" w:rsidR="00394272" w:rsidRDefault="00394272">
            <w:pPr>
              <w:spacing w:line="240" w:lineRule="auto"/>
              <w:rPr>
                <w:sz w:val="24"/>
              </w:rPr>
            </w:pPr>
            <w:hyperlink w:anchor="Seif11" w:tooltip="ביצוע" w:history="1">
              <w:r>
                <w:rPr>
                  <w:rStyle w:val="Hyperlink"/>
                </w:rPr>
                <w:t>Go</w:t>
              </w:r>
            </w:hyperlink>
          </w:p>
        </w:tc>
        <w:tc>
          <w:tcPr>
            <w:tcW w:w="5669" w:type="dxa"/>
          </w:tcPr>
          <w:p w14:paraId="4D2778BC" w14:textId="77777777" w:rsidR="00394272" w:rsidRDefault="00394272">
            <w:pPr>
              <w:spacing w:line="240" w:lineRule="auto"/>
              <w:rPr>
                <w:sz w:val="24"/>
                <w:rtl/>
              </w:rPr>
            </w:pPr>
            <w:r>
              <w:rPr>
                <w:sz w:val="24"/>
                <w:rtl/>
              </w:rPr>
              <w:t>ביצוע</w:t>
            </w:r>
          </w:p>
        </w:tc>
        <w:tc>
          <w:tcPr>
            <w:tcW w:w="1247" w:type="dxa"/>
          </w:tcPr>
          <w:p w14:paraId="7E4FAA0C" w14:textId="77777777" w:rsidR="00394272" w:rsidRDefault="00394272">
            <w:pPr>
              <w:spacing w:line="240" w:lineRule="auto"/>
              <w:rPr>
                <w:sz w:val="24"/>
              </w:rPr>
            </w:pPr>
            <w:r>
              <w:rPr>
                <w:sz w:val="24"/>
                <w:rtl/>
              </w:rPr>
              <w:t xml:space="preserve">סעיף 11 </w:t>
            </w:r>
          </w:p>
        </w:tc>
      </w:tr>
      <w:tr w:rsidR="00394272" w14:paraId="36C919BE" w14:textId="77777777">
        <w:tblPrEx>
          <w:tblCellMar>
            <w:top w:w="0" w:type="dxa"/>
            <w:bottom w:w="0" w:type="dxa"/>
          </w:tblCellMar>
        </w:tblPrEx>
        <w:tc>
          <w:tcPr>
            <w:tcW w:w="850" w:type="dxa"/>
          </w:tcPr>
          <w:p w14:paraId="72F0520B"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A57F4">
              <w:rPr>
                <w:noProof/>
                <w:sz w:val="24"/>
                <w:rtl/>
              </w:rPr>
              <w:t>4</w:t>
            </w:r>
            <w:r>
              <w:rPr>
                <w:sz w:val="24"/>
                <w:rtl/>
              </w:rPr>
              <w:fldChar w:fldCharType="end"/>
            </w:r>
          </w:p>
        </w:tc>
        <w:tc>
          <w:tcPr>
            <w:tcW w:w="567" w:type="dxa"/>
          </w:tcPr>
          <w:p w14:paraId="08885A66" w14:textId="77777777" w:rsidR="00394272" w:rsidRDefault="00394272">
            <w:pPr>
              <w:spacing w:line="240" w:lineRule="auto"/>
              <w:rPr>
                <w:sz w:val="24"/>
              </w:rPr>
            </w:pPr>
            <w:hyperlink w:anchor="med0" w:tooltip="תוספת" w:history="1">
              <w:r>
                <w:rPr>
                  <w:rStyle w:val="Hyperlink"/>
                </w:rPr>
                <w:t>Go</w:t>
              </w:r>
            </w:hyperlink>
          </w:p>
        </w:tc>
        <w:tc>
          <w:tcPr>
            <w:tcW w:w="5669" w:type="dxa"/>
          </w:tcPr>
          <w:p w14:paraId="7200ABD5" w14:textId="77777777" w:rsidR="00394272" w:rsidRDefault="00394272">
            <w:pPr>
              <w:spacing w:line="240" w:lineRule="auto"/>
              <w:rPr>
                <w:sz w:val="24"/>
              </w:rPr>
            </w:pPr>
            <w:r>
              <w:rPr>
                <w:sz w:val="24"/>
                <w:rtl/>
              </w:rPr>
              <w:t>תוספת</w:t>
            </w:r>
          </w:p>
        </w:tc>
        <w:tc>
          <w:tcPr>
            <w:tcW w:w="1247" w:type="dxa"/>
          </w:tcPr>
          <w:p w14:paraId="1ECCEDBC" w14:textId="77777777" w:rsidR="00394272" w:rsidRDefault="00394272">
            <w:pPr>
              <w:spacing w:line="240" w:lineRule="auto"/>
              <w:rPr>
                <w:sz w:val="24"/>
              </w:rPr>
            </w:pPr>
          </w:p>
        </w:tc>
      </w:tr>
      <w:tr w:rsidR="00394272" w14:paraId="7872AB24" w14:textId="77777777">
        <w:tblPrEx>
          <w:tblCellMar>
            <w:top w:w="0" w:type="dxa"/>
            <w:bottom w:w="0" w:type="dxa"/>
          </w:tblCellMar>
        </w:tblPrEx>
        <w:tc>
          <w:tcPr>
            <w:tcW w:w="850" w:type="dxa"/>
          </w:tcPr>
          <w:p w14:paraId="5BED5CB2" w14:textId="77777777" w:rsidR="00394272" w:rsidRDefault="0039427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A57F4">
              <w:rPr>
                <w:noProof/>
                <w:sz w:val="24"/>
                <w:rtl/>
              </w:rPr>
              <w:t>4</w:t>
            </w:r>
            <w:r>
              <w:rPr>
                <w:sz w:val="24"/>
                <w:rtl/>
              </w:rPr>
              <w:fldChar w:fldCharType="end"/>
            </w:r>
          </w:p>
        </w:tc>
        <w:tc>
          <w:tcPr>
            <w:tcW w:w="567" w:type="dxa"/>
          </w:tcPr>
          <w:p w14:paraId="3C0A0E3A" w14:textId="77777777" w:rsidR="00394272" w:rsidRDefault="00394272">
            <w:pPr>
              <w:spacing w:line="240" w:lineRule="auto"/>
              <w:rPr>
                <w:sz w:val="24"/>
              </w:rPr>
            </w:pPr>
            <w:hyperlink w:anchor="Seif12" w:tooltip="אין כותרת" w:history="1">
              <w:r>
                <w:rPr>
                  <w:rStyle w:val="Hyperlink"/>
                </w:rPr>
                <w:t>Go</w:t>
              </w:r>
            </w:hyperlink>
          </w:p>
        </w:tc>
        <w:tc>
          <w:tcPr>
            <w:tcW w:w="5669" w:type="dxa"/>
          </w:tcPr>
          <w:p w14:paraId="68D0A0AF" w14:textId="77777777" w:rsidR="00394272" w:rsidRDefault="00394272">
            <w:pPr>
              <w:spacing w:line="240" w:lineRule="auto"/>
              <w:rPr>
                <w:sz w:val="24"/>
                <w:rtl/>
              </w:rPr>
            </w:pPr>
            <w:r>
              <w:rPr>
                <w:sz w:val="24"/>
                <w:rtl/>
              </w:rPr>
              <w:t>אין כותרת</w:t>
            </w:r>
          </w:p>
        </w:tc>
        <w:tc>
          <w:tcPr>
            <w:tcW w:w="1247" w:type="dxa"/>
          </w:tcPr>
          <w:p w14:paraId="26B13CB5" w14:textId="77777777" w:rsidR="00394272" w:rsidRDefault="00394272">
            <w:pPr>
              <w:spacing w:line="240" w:lineRule="auto"/>
              <w:rPr>
                <w:sz w:val="24"/>
              </w:rPr>
            </w:pPr>
            <w:r>
              <w:rPr>
                <w:sz w:val="24"/>
                <w:rtl/>
              </w:rPr>
              <w:t xml:space="preserve">סעיף 5 </w:t>
            </w:r>
          </w:p>
        </w:tc>
      </w:tr>
    </w:tbl>
    <w:p w14:paraId="621C778A" w14:textId="77777777" w:rsidR="00394272" w:rsidRDefault="00394272">
      <w:pPr>
        <w:pStyle w:val="big-header"/>
        <w:ind w:left="0" w:right="1134"/>
        <w:rPr>
          <w:rFonts w:cs="FrankRuehl"/>
          <w:sz w:val="32"/>
          <w:rtl/>
        </w:rPr>
      </w:pPr>
    </w:p>
    <w:p w14:paraId="7922E5E3" w14:textId="77777777" w:rsidR="00394272" w:rsidRDefault="00394272" w:rsidP="0046672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יד יצחק בן-צבי, תשכ"ט</w:t>
      </w:r>
      <w:r w:rsidR="00FA57F4">
        <w:rPr>
          <w:rFonts w:cs="FrankRuehl" w:hint="cs"/>
          <w:sz w:val="32"/>
          <w:rtl/>
        </w:rPr>
        <w:t>-</w:t>
      </w:r>
      <w:r>
        <w:rPr>
          <w:rFonts w:cs="FrankRuehl"/>
          <w:sz w:val="32"/>
          <w:rtl/>
        </w:rPr>
        <w:t>1969</w:t>
      </w:r>
      <w:r w:rsidR="00FA57F4">
        <w:rPr>
          <w:rStyle w:val="a6"/>
          <w:rFonts w:cs="FrankRuehl"/>
          <w:sz w:val="32"/>
          <w:rtl/>
        </w:rPr>
        <w:footnoteReference w:customMarkFollows="1" w:id="1"/>
        <w:t>*</w:t>
      </w:r>
    </w:p>
    <w:p w14:paraId="4ADA1FDD" w14:textId="77777777" w:rsidR="00394272" w:rsidRDefault="00394272">
      <w:pPr>
        <w:pStyle w:val="P00"/>
        <w:spacing w:before="72"/>
        <w:ind w:left="0" w:right="1134"/>
        <w:rPr>
          <w:rStyle w:val="default"/>
          <w:rFonts w:cs="FrankRuehl"/>
          <w:rtl/>
        </w:rPr>
      </w:pPr>
      <w:bookmarkStart w:id="0" w:name="Seif0"/>
      <w:bookmarkEnd w:id="0"/>
      <w:r>
        <w:rPr>
          <w:lang w:val="he-IL"/>
        </w:rPr>
        <w:pict w14:anchorId="3C0199DB">
          <v:rect id="_x0000_s1026" style="position:absolute;left:0;text-align:left;margin-left:464.5pt;margin-top:8.05pt;width:75.05pt;height:16pt;z-index:251649024" o:allowincell="f" filled="f" stroked="f" strokecolor="lime" strokeweight=".25pt">
            <v:textbox inset="0,0,0,0">
              <w:txbxContent>
                <w:p w14:paraId="368B3E80" w14:textId="77777777" w:rsidR="00394272" w:rsidRDefault="00394272" w:rsidP="00FA57F4">
                  <w:pPr>
                    <w:spacing w:line="160" w:lineRule="exact"/>
                    <w:jc w:val="left"/>
                    <w:rPr>
                      <w:rFonts w:cs="Miriam"/>
                      <w:noProof/>
                      <w:sz w:val="18"/>
                      <w:szCs w:val="18"/>
                      <w:rtl/>
                    </w:rPr>
                  </w:pPr>
                  <w:r>
                    <w:rPr>
                      <w:rFonts w:cs="Miriam"/>
                      <w:sz w:val="18"/>
                      <w:szCs w:val="18"/>
                      <w:rtl/>
                    </w:rPr>
                    <w:t>הק</w:t>
                  </w:r>
                  <w:r>
                    <w:rPr>
                      <w:rFonts w:cs="Miriam" w:hint="cs"/>
                      <w:sz w:val="18"/>
                      <w:szCs w:val="18"/>
                      <w:rtl/>
                    </w:rPr>
                    <w:t>מת יד</w:t>
                  </w:r>
                  <w:r w:rsidR="00FA57F4">
                    <w:rPr>
                      <w:rFonts w:cs="Miriam" w:hint="cs"/>
                      <w:sz w:val="18"/>
                      <w:szCs w:val="18"/>
                      <w:rtl/>
                    </w:rPr>
                    <w:t xml:space="preserve"> </w:t>
                  </w:r>
                  <w:r>
                    <w:rPr>
                      <w:rFonts w:cs="Miriam"/>
                      <w:sz w:val="18"/>
                      <w:szCs w:val="18"/>
                      <w:rtl/>
                    </w:rPr>
                    <w:t>יצ</w:t>
                  </w:r>
                  <w:r>
                    <w:rPr>
                      <w:rFonts w:cs="Miriam" w:hint="cs"/>
                      <w:sz w:val="18"/>
                      <w:szCs w:val="18"/>
                      <w:rtl/>
                    </w:rPr>
                    <w:t>חק בן-צבי</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קמת בזה יד יצחק בן-צבי כמוסד ממלכתי.</w:t>
      </w:r>
    </w:p>
    <w:p w14:paraId="2D05386E" w14:textId="77777777" w:rsidR="00394272" w:rsidRDefault="00394272">
      <w:pPr>
        <w:pStyle w:val="P00"/>
        <w:spacing w:before="72"/>
        <w:ind w:left="0" w:right="1134"/>
        <w:rPr>
          <w:rStyle w:val="default"/>
          <w:rFonts w:cs="FrankRuehl" w:hint="cs"/>
          <w:rtl/>
        </w:rPr>
      </w:pPr>
      <w:bookmarkStart w:id="1" w:name="Seif1"/>
      <w:bookmarkEnd w:id="1"/>
      <w:r>
        <w:rPr>
          <w:lang w:val="he-IL"/>
        </w:rPr>
        <w:pict w14:anchorId="24782A98">
          <v:rect id="_x0000_s1027" style="position:absolute;left:0;text-align:left;margin-left:464.5pt;margin-top:8.05pt;width:75.05pt;height:15.1pt;z-index:251650048" o:allowincell="f" filled="f" stroked="f" strokecolor="lime" strokeweight=".25pt">
            <v:textbox inset="0,0,0,0">
              <w:txbxContent>
                <w:p w14:paraId="1800DD0C" w14:textId="77777777" w:rsidR="00394272" w:rsidRDefault="00394272">
                  <w:pPr>
                    <w:spacing w:line="160" w:lineRule="exact"/>
                    <w:jc w:val="left"/>
                    <w:rPr>
                      <w:rFonts w:cs="Miriam"/>
                      <w:noProof/>
                      <w:sz w:val="18"/>
                      <w:szCs w:val="18"/>
                      <w:rtl/>
                    </w:rPr>
                  </w:pPr>
                  <w:r>
                    <w:rPr>
                      <w:rFonts w:cs="Miriam"/>
                      <w:sz w:val="18"/>
                      <w:szCs w:val="18"/>
                      <w:rtl/>
                    </w:rPr>
                    <w:t>המ</w:t>
                  </w:r>
                  <w:r>
                    <w:rPr>
                      <w:rFonts w:cs="Miriam" w:hint="cs"/>
                      <w:sz w:val="18"/>
                      <w:szCs w:val="18"/>
                      <w:rtl/>
                    </w:rPr>
                    <w:t>טרות</w:t>
                  </w:r>
                </w:p>
              </w:txbxContent>
            </v:textbox>
            <w10:anchorlock/>
          </v:rect>
        </w:pict>
      </w:r>
      <w:r>
        <w:rPr>
          <w:rStyle w:val="big-number"/>
          <w:rFonts w:cs="Miriam"/>
          <w:rtl/>
        </w:rPr>
        <w:t>2.</w:t>
      </w:r>
      <w:r>
        <w:rPr>
          <w:rStyle w:val="big-number"/>
          <w:rFonts w:cs="Miriam"/>
          <w:rtl/>
        </w:rPr>
        <w:tab/>
      </w:r>
      <w:r>
        <w:rPr>
          <w:rStyle w:val="default"/>
          <w:rFonts w:cs="FrankRuehl"/>
          <w:rtl/>
        </w:rPr>
        <w:t>מט</w:t>
      </w:r>
      <w:r>
        <w:rPr>
          <w:rStyle w:val="default"/>
          <w:rFonts w:cs="FrankRuehl" w:hint="cs"/>
          <w:rtl/>
        </w:rPr>
        <w:t xml:space="preserve">רות יד יצחק בן-צבי הן </w:t>
      </w:r>
      <w:r w:rsidR="00FA57F4">
        <w:rPr>
          <w:rStyle w:val="default"/>
          <w:rFonts w:cs="FrankRuehl"/>
          <w:rtl/>
        </w:rPr>
        <w:t>–</w:t>
      </w:r>
    </w:p>
    <w:p w14:paraId="3C5290F4" w14:textId="77777777" w:rsidR="00394272" w:rsidRDefault="00394272" w:rsidP="005808D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העמיק בעם את תודעת רציפותו של היישוב היהודי בארץ ישראל, ולטפח לשם כך את חקר תולדות היישוב;</w:t>
      </w:r>
    </w:p>
    <w:p w14:paraId="468FB4EF" w14:textId="77777777" w:rsidR="00394272" w:rsidRDefault="00394272" w:rsidP="005808D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קדם את חקר ירושלים;</w:t>
      </w:r>
    </w:p>
    <w:p w14:paraId="121D1BEE" w14:textId="77777777" w:rsidR="00394272" w:rsidRDefault="00394272" w:rsidP="005808D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דם את חקר תולדות קהילות ישראל בארצות המזרח;</w:t>
      </w:r>
    </w:p>
    <w:p w14:paraId="01C52A8B" w14:textId="77777777" w:rsidR="00394272" w:rsidRDefault="00394272" w:rsidP="005808D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שקף את אישיותו של יצחק בן-צבי כנשיא המדינה ואת פועלו בתנועה הציונית, בתנועת העבודה, ביישוב ובמדינה.</w:t>
      </w:r>
    </w:p>
    <w:p w14:paraId="03FDC900" w14:textId="77777777" w:rsidR="00394272" w:rsidRDefault="00394272">
      <w:pPr>
        <w:pStyle w:val="P00"/>
        <w:spacing w:before="72"/>
        <w:ind w:left="0" w:right="1134"/>
        <w:rPr>
          <w:rStyle w:val="default"/>
          <w:rFonts w:cs="FrankRuehl"/>
          <w:rtl/>
        </w:rPr>
      </w:pPr>
      <w:bookmarkStart w:id="2" w:name="Seif2"/>
      <w:bookmarkEnd w:id="2"/>
      <w:r>
        <w:rPr>
          <w:lang w:val="he-IL"/>
        </w:rPr>
        <w:pict w14:anchorId="3106E05D">
          <v:rect id="_x0000_s1028" style="position:absolute;left:0;text-align:left;margin-left:464.5pt;margin-top:8.05pt;width:75.05pt;height:14.75pt;z-index:251651072" o:allowincell="f" filled="f" stroked="f" strokecolor="lime" strokeweight=".25pt">
            <v:textbox inset="0,0,0,0">
              <w:txbxContent>
                <w:p w14:paraId="798578D8" w14:textId="77777777" w:rsidR="00394272" w:rsidRDefault="00394272">
                  <w:pPr>
                    <w:spacing w:line="160" w:lineRule="exact"/>
                    <w:jc w:val="left"/>
                    <w:rPr>
                      <w:rFonts w:cs="Miriam"/>
                      <w:noProof/>
                      <w:sz w:val="18"/>
                      <w:szCs w:val="18"/>
                      <w:rtl/>
                    </w:rPr>
                  </w:pPr>
                  <w:r>
                    <w:rPr>
                      <w:rFonts w:cs="Miriam"/>
                      <w:sz w:val="18"/>
                      <w:szCs w:val="18"/>
                      <w:rtl/>
                    </w:rPr>
                    <w:t>מק</w:t>
                  </w:r>
                  <w:r>
                    <w:rPr>
                      <w:rFonts w:cs="Miriam" w:hint="cs"/>
                      <w:sz w:val="18"/>
                      <w:szCs w:val="18"/>
                      <w:rtl/>
                    </w:rPr>
                    <w:t>ו</w:t>
                  </w:r>
                  <w:r>
                    <w:rPr>
                      <w:rFonts w:cs="Miriam"/>
                      <w:sz w:val="18"/>
                      <w:szCs w:val="18"/>
                      <w:rtl/>
                    </w:rPr>
                    <w:t xml:space="preserve">ם </w:t>
                  </w:r>
                  <w:r>
                    <w:rPr>
                      <w:rFonts w:cs="Miriam" w:hint="cs"/>
                      <w:sz w:val="18"/>
                      <w:szCs w:val="18"/>
                      <w:rtl/>
                    </w:rPr>
                    <w:t>המושב</w:t>
                  </w:r>
                </w:p>
              </w:txbxContent>
            </v:textbox>
            <w10:anchorlock/>
          </v:rect>
        </w:pict>
      </w:r>
      <w:r>
        <w:rPr>
          <w:rStyle w:val="big-number"/>
          <w:rFonts w:cs="Miriam"/>
          <w:rtl/>
        </w:rPr>
        <w:t>3.</w:t>
      </w:r>
      <w:r>
        <w:rPr>
          <w:rStyle w:val="big-number"/>
          <w:rFonts w:cs="Miriam"/>
          <w:rtl/>
        </w:rPr>
        <w:tab/>
      </w:r>
      <w:r>
        <w:rPr>
          <w:rStyle w:val="default"/>
          <w:rFonts w:cs="FrankRuehl"/>
          <w:rtl/>
        </w:rPr>
        <w:t>מק</w:t>
      </w:r>
      <w:r>
        <w:rPr>
          <w:rStyle w:val="default"/>
          <w:rFonts w:cs="FrankRuehl" w:hint="cs"/>
          <w:rtl/>
        </w:rPr>
        <w:t>ום המושב של יד יצחק בן-צבי יהיה בירושלים, בבית אשר בו כיהן כנשיא המדינה.</w:t>
      </w:r>
    </w:p>
    <w:p w14:paraId="3A14C8D0" w14:textId="77777777" w:rsidR="00394272" w:rsidRDefault="00394272">
      <w:pPr>
        <w:pStyle w:val="P00"/>
        <w:spacing w:before="72"/>
        <w:ind w:left="0" w:right="1134"/>
        <w:rPr>
          <w:rStyle w:val="default"/>
          <w:rFonts w:cs="FrankRuehl" w:hint="cs"/>
          <w:rtl/>
        </w:rPr>
      </w:pPr>
      <w:bookmarkStart w:id="3" w:name="Seif3"/>
      <w:bookmarkEnd w:id="3"/>
      <w:r>
        <w:rPr>
          <w:lang w:val="he-IL"/>
        </w:rPr>
        <w:pict w14:anchorId="6FDA0CC6">
          <v:rect id="_x0000_s1029" style="position:absolute;left:0;text-align:left;margin-left:464.5pt;margin-top:8.05pt;width:75.05pt;height:11.65pt;z-index:251652096" o:allowincell="f" filled="f" stroked="f" strokecolor="lime" strokeweight=".25pt">
            <v:textbox inset="0,0,0,0">
              <w:txbxContent>
                <w:p w14:paraId="31E7B702" w14:textId="77777777" w:rsidR="00394272" w:rsidRDefault="00394272">
                  <w:pPr>
                    <w:spacing w:line="160" w:lineRule="exact"/>
                    <w:jc w:val="left"/>
                    <w:rPr>
                      <w:rFonts w:cs="Miriam"/>
                      <w:noProof/>
                      <w:sz w:val="18"/>
                      <w:szCs w:val="18"/>
                      <w:rtl/>
                    </w:rPr>
                  </w:pPr>
                  <w:r>
                    <w:rPr>
                      <w:rFonts w:cs="Miriam"/>
                      <w:sz w:val="18"/>
                      <w:szCs w:val="18"/>
                      <w:rtl/>
                    </w:rPr>
                    <w:t>המ</w:t>
                  </w:r>
                  <w:r>
                    <w:rPr>
                      <w:rFonts w:cs="Miriam" w:hint="cs"/>
                      <w:sz w:val="18"/>
                      <w:szCs w:val="18"/>
                      <w:rtl/>
                    </w:rPr>
                    <w:t>וסדות</w:t>
                  </w:r>
                </w:p>
              </w:txbxContent>
            </v:textbox>
            <w10:anchorlock/>
          </v:rect>
        </w:pict>
      </w:r>
      <w:r>
        <w:rPr>
          <w:rStyle w:val="big-number"/>
          <w:rFonts w:cs="Miriam"/>
          <w:rtl/>
        </w:rPr>
        <w:t>4.</w:t>
      </w:r>
      <w:r>
        <w:rPr>
          <w:rStyle w:val="big-number"/>
          <w:rFonts w:cs="Miriam"/>
          <w:rtl/>
        </w:rPr>
        <w:tab/>
      </w:r>
      <w:r>
        <w:rPr>
          <w:rStyle w:val="default"/>
          <w:rFonts w:cs="FrankRuehl"/>
          <w:rtl/>
        </w:rPr>
        <w:t>יד</w:t>
      </w:r>
      <w:r>
        <w:rPr>
          <w:rStyle w:val="default"/>
          <w:rFonts w:cs="FrankRuehl" w:hint="cs"/>
          <w:rtl/>
        </w:rPr>
        <w:t xml:space="preserve"> יצחק בן-צבי יהיה לה</w:t>
      </w:r>
      <w:r w:rsidR="00BC1D2A">
        <w:rPr>
          <w:rStyle w:val="default"/>
          <w:rFonts w:cs="FrankRuehl"/>
          <w:rtl/>
        </w:rPr>
        <w:t xml:space="preserve"> –</w:t>
      </w:r>
    </w:p>
    <w:p w14:paraId="4A68ACCB" w14:textId="77777777" w:rsidR="00394272" w:rsidRDefault="00394272" w:rsidP="005808D3">
      <w:pPr>
        <w:pStyle w:val="P22"/>
        <w:tabs>
          <w:tab w:val="left" w:pos="624"/>
          <w:tab w:val="left" w:pos="1021"/>
        </w:tabs>
        <w:spacing w:before="72"/>
        <w:ind w:left="624" w:right="1134"/>
        <w:rPr>
          <w:rStyle w:val="default"/>
          <w:rFonts w:cs="FrankRuehl"/>
          <w:rtl/>
        </w:rPr>
      </w:pPr>
      <w:r>
        <w:rPr>
          <w:lang w:val="he-IL"/>
        </w:rPr>
        <w:pict w14:anchorId="1B290297">
          <v:rect id="_x0000_s1030" style="position:absolute;left:0;text-align:left;margin-left:464.5pt;margin-top:8.05pt;width:75.05pt;height:35.4pt;z-index:251653120" o:allowincell="f" filled="f" stroked="f" strokecolor="lime" strokeweight=".25pt">
            <v:textbox inset="0,0,0,0">
              <w:txbxContent>
                <w:p w14:paraId="2B85F5A3" w14:textId="77777777" w:rsidR="004D363F" w:rsidRDefault="004D363F" w:rsidP="004D363F">
                  <w:pPr>
                    <w:spacing w:line="160" w:lineRule="exact"/>
                    <w:jc w:val="left"/>
                    <w:rPr>
                      <w:rFonts w:cs="Miriam"/>
                      <w:noProof/>
                      <w:sz w:val="18"/>
                      <w:szCs w:val="18"/>
                      <w:rtl/>
                    </w:rPr>
                  </w:pPr>
                  <w:r>
                    <w:rPr>
                      <w:rFonts w:cs="Miriam" w:hint="cs"/>
                      <w:sz w:val="18"/>
                      <w:szCs w:val="18"/>
                      <w:rtl/>
                    </w:rPr>
                    <w:t>(תיקון מס' 2)</w:t>
                  </w:r>
                </w:p>
                <w:p w14:paraId="4D2D291C" w14:textId="77777777" w:rsidR="00394272" w:rsidRDefault="00394272" w:rsidP="00FA57F4">
                  <w:pPr>
                    <w:spacing w:line="160" w:lineRule="exact"/>
                    <w:jc w:val="left"/>
                    <w:rPr>
                      <w:rFonts w:cs="Miriam"/>
                      <w:noProof/>
                      <w:sz w:val="18"/>
                      <w:szCs w:val="18"/>
                      <w:rtl/>
                    </w:rPr>
                  </w:pPr>
                  <w:r>
                    <w:rPr>
                      <w:rFonts w:cs="Miriam" w:hint="cs"/>
                      <w:sz w:val="18"/>
                      <w:szCs w:val="18"/>
                      <w:rtl/>
                    </w:rPr>
                    <w:t>תש"ם</w:t>
                  </w:r>
                  <w:r w:rsidR="00FA57F4">
                    <w:rPr>
                      <w:rFonts w:cs="Miriam" w:hint="cs"/>
                      <w:sz w:val="18"/>
                      <w:szCs w:val="18"/>
                      <w:rtl/>
                    </w:rPr>
                    <w:t>-</w:t>
                  </w:r>
                  <w:r>
                    <w:rPr>
                      <w:rFonts w:cs="Miriam"/>
                      <w:sz w:val="18"/>
                      <w:szCs w:val="18"/>
                      <w:rtl/>
                    </w:rPr>
                    <w:t>1980</w:t>
                  </w:r>
                </w:p>
                <w:p w14:paraId="588EE82B" w14:textId="77777777" w:rsidR="003A0469" w:rsidRDefault="003A0469" w:rsidP="00FA57F4">
                  <w:pPr>
                    <w:spacing w:line="160" w:lineRule="exact"/>
                    <w:jc w:val="left"/>
                    <w:rPr>
                      <w:rFonts w:cs="Miriam"/>
                      <w:noProof/>
                      <w:sz w:val="18"/>
                      <w:szCs w:val="18"/>
                      <w:rtl/>
                    </w:rPr>
                  </w:pPr>
                  <w:r>
                    <w:rPr>
                      <w:rFonts w:cs="Miriam" w:hint="cs"/>
                      <w:noProof/>
                      <w:sz w:val="18"/>
                      <w:szCs w:val="18"/>
                      <w:rtl/>
                    </w:rPr>
                    <w:t>(תיקון מס' 3) תשפ"א-2020</w:t>
                  </w:r>
                </w:p>
              </w:txbxContent>
            </v:textbox>
            <w10:anchorlock/>
          </v:rect>
        </w:pict>
      </w:r>
      <w:r>
        <w:rPr>
          <w:rStyle w:val="default"/>
          <w:rFonts w:cs="FrankRuehl"/>
          <w:rtl/>
        </w:rPr>
        <w:t>(1)</w:t>
      </w:r>
      <w:r>
        <w:rPr>
          <w:rStyle w:val="default"/>
          <w:rFonts w:cs="FrankRuehl"/>
          <w:rtl/>
        </w:rPr>
        <w:tab/>
        <w:t>מ</w:t>
      </w:r>
      <w:r>
        <w:rPr>
          <w:rStyle w:val="default"/>
          <w:rFonts w:cs="FrankRuehl" w:hint="cs"/>
          <w:rtl/>
        </w:rPr>
        <w:t xml:space="preserve">ועצה שמספר חבריה לא יפחת מעשרים </w:t>
      </w:r>
      <w:r w:rsidR="003A0469">
        <w:rPr>
          <w:rStyle w:val="default"/>
          <w:rFonts w:cs="FrankRuehl" w:hint="cs"/>
          <w:rtl/>
        </w:rPr>
        <w:t>ושניים</w:t>
      </w:r>
      <w:r>
        <w:rPr>
          <w:rStyle w:val="default"/>
          <w:rFonts w:cs="FrankRuehl" w:hint="cs"/>
          <w:rtl/>
        </w:rPr>
        <w:t xml:space="preserve"> ולא יעלה על חמישים ואחד, ובהם נציגי גופים אלה:</w:t>
      </w:r>
    </w:p>
    <w:p w14:paraId="2CB9BF1D" w14:textId="77777777" w:rsidR="00394272" w:rsidRDefault="00394272" w:rsidP="005808D3">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w:t>
      </w:r>
    </w:p>
    <w:p w14:paraId="6CE58D6E" w14:textId="77777777" w:rsidR="00394272" w:rsidRDefault="00394272" w:rsidP="005808D3">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הסתדרות הציונית העולמית;</w:t>
      </w:r>
    </w:p>
    <w:p w14:paraId="3D6FA342" w14:textId="77777777" w:rsidR="00394272" w:rsidRDefault="00394272" w:rsidP="005808D3">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ירית ירושלים</w:t>
      </w:r>
      <w:r>
        <w:rPr>
          <w:rStyle w:val="default"/>
          <w:rFonts w:cs="FrankRuehl"/>
          <w:rtl/>
        </w:rPr>
        <w:t>;</w:t>
      </w:r>
    </w:p>
    <w:p w14:paraId="7ED6DCD6" w14:textId="77777777" w:rsidR="00394272" w:rsidRDefault="00394272" w:rsidP="005808D3">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אוניברסיטאות האמורות בתוספת;</w:t>
      </w:r>
    </w:p>
    <w:p w14:paraId="13E2F0FC" w14:textId="77777777" w:rsidR="00394272" w:rsidRDefault="00394272" w:rsidP="005808D3">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הסתדר</w:t>
      </w:r>
      <w:r>
        <w:rPr>
          <w:rStyle w:val="default"/>
          <w:rFonts w:cs="FrankRuehl"/>
          <w:rtl/>
        </w:rPr>
        <w:t>ות</w:t>
      </w:r>
      <w:r>
        <w:rPr>
          <w:rStyle w:val="default"/>
          <w:rFonts w:cs="FrankRuehl" w:hint="cs"/>
          <w:rtl/>
        </w:rPr>
        <w:t xml:space="preserve"> הכללית של העובדים בארץ ישראל;</w:t>
      </w:r>
    </w:p>
    <w:p w14:paraId="0443B51D" w14:textId="77777777" w:rsidR="00394272" w:rsidRDefault="00394272" w:rsidP="005808D3">
      <w:pPr>
        <w:pStyle w:val="P22"/>
        <w:tabs>
          <w:tab w:val="left" w:pos="624"/>
          <w:tab w:val="left" w:pos="1021"/>
        </w:tabs>
        <w:spacing w:before="72"/>
        <w:ind w:left="624" w:right="1134"/>
        <w:rPr>
          <w:rStyle w:val="default"/>
          <w:rFonts w:cs="FrankRuehl"/>
          <w:rtl/>
        </w:rPr>
      </w:pPr>
      <w:r>
        <w:rPr>
          <w:rStyle w:val="default"/>
          <w:rFonts w:cs="FrankRuehl"/>
          <w:rtl/>
        </w:rPr>
        <w:t>שר</w:t>
      </w:r>
      <w:r>
        <w:rPr>
          <w:rStyle w:val="default"/>
          <w:rFonts w:cs="FrankRuehl" w:hint="cs"/>
          <w:rtl/>
        </w:rPr>
        <w:t xml:space="preserve"> החינוך והתרבות רשאי, על פי המלצת המועצה, להוסיף על התוספת;</w:t>
      </w:r>
    </w:p>
    <w:p w14:paraId="3487CA8A" w14:textId="77777777" w:rsidR="00394272" w:rsidRDefault="00394272" w:rsidP="005808D3">
      <w:pPr>
        <w:pStyle w:val="P22"/>
        <w:tabs>
          <w:tab w:val="left" w:pos="624"/>
          <w:tab w:val="left" w:pos="1021"/>
        </w:tabs>
        <w:spacing w:before="72"/>
        <w:ind w:left="624" w:right="1134"/>
        <w:rPr>
          <w:rStyle w:val="default"/>
          <w:rFonts w:cs="FrankRuehl" w:hint="cs"/>
          <w:rtl/>
        </w:rPr>
      </w:pPr>
      <w:r w:rsidRPr="005808D3">
        <w:rPr>
          <w:rStyle w:val="default"/>
          <w:rFonts w:cs="FrankRuehl"/>
        </w:rPr>
        <w:pict w14:anchorId="0F551BAC">
          <v:rect id="_x0000_s1031" style="position:absolute;left:0;text-align:left;margin-left:464.5pt;margin-top:8.05pt;width:75.05pt;height:23.1pt;z-index:251654144" o:allowincell="f" filled="f" stroked="f" strokecolor="lime" strokeweight=".25pt">
            <v:textbox style="mso-next-textbox:#_x0000_s1031" inset="0,0,0,0">
              <w:txbxContent>
                <w:p w14:paraId="71C73021" w14:textId="77777777" w:rsidR="004D363F" w:rsidRDefault="004D363F" w:rsidP="004D363F">
                  <w:pPr>
                    <w:spacing w:line="160" w:lineRule="exact"/>
                    <w:jc w:val="left"/>
                    <w:rPr>
                      <w:rFonts w:cs="Miriam"/>
                      <w:noProof/>
                      <w:sz w:val="18"/>
                      <w:szCs w:val="18"/>
                      <w:rtl/>
                    </w:rPr>
                  </w:pPr>
                  <w:r>
                    <w:rPr>
                      <w:rFonts w:cs="Miriam" w:hint="cs"/>
                      <w:sz w:val="18"/>
                      <w:szCs w:val="18"/>
                      <w:rtl/>
                    </w:rPr>
                    <w:t>(תיקון מס' 2)</w:t>
                  </w:r>
                </w:p>
                <w:p w14:paraId="018E50D0" w14:textId="77777777" w:rsidR="00394272" w:rsidRDefault="00394272" w:rsidP="00FA57F4">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FA57F4">
                    <w:rPr>
                      <w:rFonts w:cs="Miriam" w:hint="cs"/>
                      <w:sz w:val="18"/>
                      <w:szCs w:val="18"/>
                      <w:rtl/>
                    </w:rPr>
                    <w:t>-</w:t>
                  </w:r>
                  <w:r>
                    <w:rPr>
                      <w:rFonts w:cs="Miriam"/>
                      <w:sz w:val="18"/>
                      <w:szCs w:val="18"/>
                      <w:rtl/>
                    </w:rPr>
                    <w:t>1980</w:t>
                  </w:r>
                </w:p>
              </w:txbxContent>
            </v:textbox>
            <w10:anchorlock/>
          </v:rect>
        </w:pict>
      </w:r>
      <w:r>
        <w:rPr>
          <w:rStyle w:val="default"/>
          <w:rFonts w:cs="FrankRuehl"/>
          <w:rtl/>
        </w:rPr>
        <w:t>(2)</w:t>
      </w:r>
      <w:r>
        <w:rPr>
          <w:rStyle w:val="default"/>
          <w:rFonts w:cs="FrankRuehl"/>
          <w:rtl/>
        </w:rPr>
        <w:tab/>
        <w:t>ו</w:t>
      </w:r>
      <w:r>
        <w:rPr>
          <w:rStyle w:val="default"/>
          <w:rFonts w:cs="FrankRuehl" w:hint="cs"/>
          <w:rtl/>
        </w:rPr>
        <w:t>עד מנהל מבין חברי המועצה, שמספר חבריו לא יפחת משבעה ולא יעלה על שלושה עשר, ובהם לפחות נציג אחד של כל גוף האמור בפסקאות-משנה (א), (ב), (ג) ו-(ד) של</w:t>
      </w:r>
      <w:r w:rsidR="005808D3">
        <w:rPr>
          <w:rStyle w:val="default"/>
          <w:rFonts w:cs="FrankRuehl" w:hint="cs"/>
          <w:rtl/>
        </w:rPr>
        <w:t xml:space="preserve"> פ</w:t>
      </w:r>
      <w:r>
        <w:rPr>
          <w:rStyle w:val="default"/>
          <w:rFonts w:cs="FrankRuehl" w:hint="cs"/>
          <w:rtl/>
        </w:rPr>
        <w:t>סקה (1</w:t>
      </w:r>
      <w:r>
        <w:rPr>
          <w:rStyle w:val="default"/>
          <w:rFonts w:cs="FrankRuehl"/>
          <w:rtl/>
        </w:rPr>
        <w:t>) ו</w:t>
      </w:r>
      <w:r>
        <w:rPr>
          <w:rStyle w:val="default"/>
          <w:rFonts w:cs="FrankRuehl" w:hint="cs"/>
          <w:rtl/>
        </w:rPr>
        <w:t>נציגים של אוניברסיטאות מן האמורות בתוספת.</w:t>
      </w:r>
    </w:p>
    <w:p w14:paraId="5871E207" w14:textId="77777777" w:rsidR="00350D9A" w:rsidRPr="003A0469" w:rsidRDefault="00350D9A" w:rsidP="00350D9A">
      <w:pPr>
        <w:pStyle w:val="P00"/>
        <w:spacing w:before="0"/>
        <w:ind w:left="0" w:right="1134"/>
        <w:rPr>
          <w:rFonts w:cs="FrankRuehl"/>
          <w:b/>
          <w:bCs/>
          <w:vanish/>
          <w:szCs w:val="20"/>
          <w:shd w:val="clear" w:color="auto" w:fill="FFFF99"/>
          <w:rtl/>
        </w:rPr>
      </w:pPr>
      <w:bookmarkStart w:id="4" w:name="Rov21"/>
      <w:r w:rsidRPr="003A0469">
        <w:rPr>
          <w:rFonts w:cs="FrankRuehl" w:hint="cs"/>
          <w:vanish/>
          <w:color w:val="FF0000"/>
          <w:szCs w:val="20"/>
          <w:shd w:val="clear" w:color="auto" w:fill="FFFF99"/>
          <w:rtl/>
        </w:rPr>
        <w:t>מיום 26.6.1980</w:t>
      </w:r>
    </w:p>
    <w:p w14:paraId="23F914D7" w14:textId="77777777" w:rsidR="00350D9A" w:rsidRPr="003A0469" w:rsidRDefault="00350D9A" w:rsidP="00350D9A">
      <w:pPr>
        <w:pStyle w:val="P00"/>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תיקון מס' 2</w:t>
      </w:r>
    </w:p>
    <w:p w14:paraId="25A13DF8" w14:textId="77777777" w:rsidR="00350D9A" w:rsidRPr="003A0469" w:rsidRDefault="00350D9A" w:rsidP="00350D9A">
      <w:pPr>
        <w:pStyle w:val="P00"/>
        <w:tabs>
          <w:tab w:val="clear" w:pos="6259"/>
        </w:tabs>
        <w:spacing w:before="0"/>
        <w:ind w:left="0" w:right="1134"/>
        <w:rPr>
          <w:rFonts w:cs="FrankRuehl" w:hint="cs"/>
          <w:vanish/>
          <w:szCs w:val="20"/>
          <w:shd w:val="clear" w:color="auto" w:fill="FFFF99"/>
          <w:rtl/>
        </w:rPr>
      </w:pPr>
      <w:hyperlink r:id="rId6" w:history="1">
        <w:r w:rsidRPr="003A0469">
          <w:rPr>
            <w:rStyle w:val="Hyperlink"/>
            <w:rFonts w:cs="FrankRuehl" w:hint="cs"/>
            <w:vanish/>
            <w:szCs w:val="20"/>
            <w:shd w:val="clear" w:color="auto" w:fill="FFFF99"/>
            <w:rtl/>
          </w:rPr>
          <w:t>ס"ח תש"ם מס' 974</w:t>
        </w:r>
      </w:hyperlink>
      <w:r w:rsidRPr="003A0469">
        <w:rPr>
          <w:rFonts w:cs="FrankRuehl" w:hint="cs"/>
          <w:vanish/>
          <w:szCs w:val="20"/>
          <w:shd w:val="clear" w:color="auto" w:fill="FFFF99"/>
          <w:rtl/>
        </w:rPr>
        <w:t xml:space="preserve"> מיום 26.6.1980 עמ' 142 (</w:t>
      </w:r>
      <w:hyperlink r:id="rId7" w:history="1">
        <w:r w:rsidRPr="003A0469">
          <w:rPr>
            <w:rStyle w:val="Hyperlink"/>
            <w:rFonts w:cs="FrankRuehl" w:hint="cs"/>
            <w:vanish/>
            <w:szCs w:val="20"/>
            <w:shd w:val="clear" w:color="auto" w:fill="FFFF99"/>
            <w:rtl/>
          </w:rPr>
          <w:t>ה"ח 1445</w:t>
        </w:r>
      </w:hyperlink>
      <w:r w:rsidRPr="003A0469">
        <w:rPr>
          <w:rFonts w:cs="FrankRuehl" w:hint="cs"/>
          <w:vanish/>
          <w:szCs w:val="20"/>
          <w:shd w:val="clear" w:color="auto" w:fill="FFFF99"/>
          <w:rtl/>
        </w:rPr>
        <w:t>)</w:t>
      </w:r>
    </w:p>
    <w:p w14:paraId="35D31FF9" w14:textId="77777777" w:rsidR="00E17260" w:rsidRPr="003A0469" w:rsidRDefault="00E17260" w:rsidP="00E17260">
      <w:pPr>
        <w:pStyle w:val="P00"/>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ת"ט תש"ם-1980</w:t>
      </w:r>
    </w:p>
    <w:p w14:paraId="7F7E54DE" w14:textId="77777777" w:rsidR="00E17260" w:rsidRPr="003A0469" w:rsidRDefault="00E17260" w:rsidP="00E17260">
      <w:pPr>
        <w:pStyle w:val="P00"/>
        <w:tabs>
          <w:tab w:val="clear" w:pos="6259"/>
        </w:tabs>
        <w:spacing w:before="0"/>
        <w:ind w:left="0" w:right="1134"/>
        <w:rPr>
          <w:rFonts w:cs="FrankRuehl" w:hint="cs"/>
          <w:vanish/>
          <w:szCs w:val="20"/>
          <w:shd w:val="clear" w:color="auto" w:fill="FFFF99"/>
          <w:rtl/>
        </w:rPr>
      </w:pPr>
      <w:hyperlink r:id="rId8" w:history="1">
        <w:r w:rsidRPr="003A0469">
          <w:rPr>
            <w:rStyle w:val="Hyperlink"/>
            <w:rFonts w:cs="FrankRuehl" w:hint="cs"/>
            <w:vanish/>
            <w:szCs w:val="20"/>
            <w:shd w:val="clear" w:color="auto" w:fill="FFFF99"/>
            <w:rtl/>
          </w:rPr>
          <w:t>ס"ח תש"ם מס' 990</w:t>
        </w:r>
      </w:hyperlink>
      <w:r w:rsidRPr="003A0469">
        <w:rPr>
          <w:rFonts w:cs="FrankRuehl" w:hint="cs"/>
          <w:vanish/>
          <w:szCs w:val="20"/>
          <w:shd w:val="clear" w:color="auto" w:fill="FFFF99"/>
          <w:rtl/>
        </w:rPr>
        <w:t xml:space="preserve"> מיום 24.11.1980 עמ' 28</w:t>
      </w:r>
    </w:p>
    <w:p w14:paraId="2C8AB871" w14:textId="77777777" w:rsidR="00350D9A" w:rsidRPr="003A0469" w:rsidRDefault="00350D9A" w:rsidP="00350D9A">
      <w:pPr>
        <w:pStyle w:val="P00"/>
        <w:ind w:left="0" w:right="1134"/>
        <w:rPr>
          <w:rStyle w:val="default"/>
          <w:rFonts w:cs="FrankRuehl" w:hint="cs"/>
          <w:vanish/>
          <w:sz w:val="22"/>
          <w:szCs w:val="22"/>
          <w:shd w:val="clear" w:color="auto" w:fill="FFFF99"/>
          <w:rtl/>
        </w:rPr>
      </w:pPr>
      <w:r w:rsidRPr="003A0469">
        <w:rPr>
          <w:rStyle w:val="big-number"/>
          <w:rFonts w:cs="FrankRuehl"/>
          <w:vanish/>
          <w:sz w:val="22"/>
          <w:szCs w:val="22"/>
          <w:shd w:val="clear" w:color="auto" w:fill="FFFF99"/>
          <w:rtl/>
        </w:rPr>
        <w:t>4.</w:t>
      </w:r>
      <w:r w:rsidRPr="003A0469">
        <w:rPr>
          <w:rStyle w:val="big-number"/>
          <w:rFonts w:cs="FrankRuehl"/>
          <w:vanish/>
          <w:sz w:val="22"/>
          <w:szCs w:val="22"/>
          <w:shd w:val="clear" w:color="auto" w:fill="FFFF99"/>
          <w:rtl/>
        </w:rPr>
        <w:tab/>
      </w:r>
      <w:r w:rsidRPr="003A0469">
        <w:rPr>
          <w:rStyle w:val="default"/>
          <w:rFonts w:cs="FrankRuehl"/>
          <w:vanish/>
          <w:sz w:val="22"/>
          <w:szCs w:val="22"/>
          <w:shd w:val="clear" w:color="auto" w:fill="FFFF99"/>
          <w:rtl/>
        </w:rPr>
        <w:t>יד</w:t>
      </w:r>
      <w:r w:rsidRPr="003A0469">
        <w:rPr>
          <w:rStyle w:val="default"/>
          <w:rFonts w:cs="FrankRuehl" w:hint="cs"/>
          <w:vanish/>
          <w:sz w:val="22"/>
          <w:szCs w:val="22"/>
          <w:shd w:val="clear" w:color="auto" w:fill="FFFF99"/>
          <w:rtl/>
        </w:rPr>
        <w:t xml:space="preserve"> יצחק בן-צבי יהיה לה</w:t>
      </w:r>
      <w:r w:rsidR="00BC1D2A" w:rsidRPr="003A0469">
        <w:rPr>
          <w:rStyle w:val="default"/>
          <w:rFonts w:cs="FrankRuehl"/>
          <w:vanish/>
          <w:sz w:val="22"/>
          <w:szCs w:val="22"/>
          <w:shd w:val="clear" w:color="auto" w:fill="FFFF99"/>
          <w:rtl/>
        </w:rPr>
        <w:t xml:space="preserve"> –</w:t>
      </w:r>
    </w:p>
    <w:p w14:paraId="60D2A130" w14:textId="77777777" w:rsidR="00350D9A" w:rsidRPr="003A0469" w:rsidRDefault="00350D9A" w:rsidP="005808D3">
      <w:pPr>
        <w:pStyle w:val="P22"/>
        <w:tabs>
          <w:tab w:val="left" w:pos="624"/>
          <w:tab w:val="left" w:pos="1021"/>
        </w:tabs>
        <w:spacing w:before="0"/>
        <w:ind w:left="624" w:right="1134"/>
        <w:rPr>
          <w:rStyle w:val="default"/>
          <w:rFonts w:cs="FrankRuehl"/>
          <w:vanish/>
          <w:sz w:val="22"/>
          <w:szCs w:val="22"/>
          <w:shd w:val="clear" w:color="auto" w:fill="FFFF99"/>
          <w:rtl/>
        </w:rPr>
      </w:pPr>
      <w:r w:rsidRPr="003A0469">
        <w:rPr>
          <w:rStyle w:val="default"/>
          <w:rFonts w:cs="FrankRuehl"/>
          <w:vanish/>
          <w:sz w:val="22"/>
          <w:szCs w:val="22"/>
          <w:shd w:val="clear" w:color="auto" w:fill="FFFF99"/>
          <w:rtl/>
        </w:rPr>
        <w:t>(1)</w:t>
      </w:r>
      <w:r w:rsidRPr="003A0469">
        <w:rPr>
          <w:rStyle w:val="default"/>
          <w:rFonts w:cs="FrankRuehl"/>
          <w:vanish/>
          <w:sz w:val="22"/>
          <w:szCs w:val="22"/>
          <w:shd w:val="clear" w:color="auto" w:fill="FFFF99"/>
          <w:rtl/>
        </w:rPr>
        <w:tab/>
        <w:t>מ</w:t>
      </w:r>
      <w:r w:rsidRPr="003A0469">
        <w:rPr>
          <w:rStyle w:val="default"/>
          <w:rFonts w:cs="FrankRuehl" w:hint="cs"/>
          <w:vanish/>
          <w:sz w:val="22"/>
          <w:szCs w:val="22"/>
          <w:shd w:val="clear" w:color="auto" w:fill="FFFF99"/>
          <w:rtl/>
        </w:rPr>
        <w:t xml:space="preserve">ועצה שמספר חבריה לא יפחת מעשרים וחמישה </w:t>
      </w:r>
      <w:r w:rsidRPr="003A0469">
        <w:rPr>
          <w:rStyle w:val="default"/>
          <w:rFonts w:cs="FrankRuehl" w:hint="cs"/>
          <w:strike/>
          <w:vanish/>
          <w:sz w:val="22"/>
          <w:szCs w:val="22"/>
          <w:shd w:val="clear" w:color="auto" w:fill="FFFF99"/>
          <w:rtl/>
        </w:rPr>
        <w:t>ולא יעלה על שלושים ואחד</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ולא יעלה על חמישים ואחד</w:t>
      </w:r>
      <w:r w:rsidRPr="003A0469">
        <w:rPr>
          <w:rStyle w:val="default"/>
          <w:rFonts w:cs="FrankRuehl" w:hint="cs"/>
          <w:vanish/>
          <w:sz w:val="22"/>
          <w:szCs w:val="22"/>
          <w:shd w:val="clear" w:color="auto" w:fill="FFFF99"/>
          <w:rtl/>
        </w:rPr>
        <w:t xml:space="preserve">, ובהם </w:t>
      </w:r>
      <w:r w:rsidRPr="003A0469">
        <w:rPr>
          <w:rStyle w:val="default"/>
          <w:rFonts w:cs="FrankRuehl" w:hint="cs"/>
          <w:strike/>
          <w:vanish/>
          <w:sz w:val="22"/>
          <w:szCs w:val="22"/>
          <w:shd w:val="clear" w:color="auto" w:fill="FFFF99"/>
          <w:rtl/>
        </w:rPr>
        <w:t>חבר הכנסת</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שלושה חברי הכנסת</w:t>
      </w:r>
      <w:r w:rsidRPr="003A0469">
        <w:rPr>
          <w:rStyle w:val="default"/>
          <w:rFonts w:cs="FrankRuehl" w:hint="cs"/>
          <w:vanish/>
          <w:sz w:val="22"/>
          <w:szCs w:val="22"/>
          <w:shd w:val="clear" w:color="auto" w:fill="FFFF99"/>
          <w:rtl/>
        </w:rPr>
        <w:t xml:space="preserve"> שתבחר ועדת החינוך והתרבות של הכנסת וכן נציגי גופים אלה:</w:t>
      </w:r>
    </w:p>
    <w:p w14:paraId="0B7E9BFC" w14:textId="77777777" w:rsidR="00350D9A" w:rsidRPr="003A0469" w:rsidRDefault="00350D9A" w:rsidP="005808D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3A0469">
        <w:rPr>
          <w:rStyle w:val="default"/>
          <w:rFonts w:cs="FrankRuehl"/>
          <w:vanish/>
          <w:sz w:val="22"/>
          <w:szCs w:val="22"/>
          <w:shd w:val="clear" w:color="auto" w:fill="FFFF99"/>
          <w:rtl/>
        </w:rPr>
        <w:t>(א</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ה</w:t>
      </w:r>
      <w:r w:rsidRPr="003A0469">
        <w:rPr>
          <w:rStyle w:val="default"/>
          <w:rFonts w:cs="FrankRuehl" w:hint="cs"/>
          <w:vanish/>
          <w:sz w:val="22"/>
          <w:szCs w:val="22"/>
          <w:shd w:val="clear" w:color="auto" w:fill="FFFF99"/>
          <w:rtl/>
        </w:rPr>
        <w:t>ממשלה;</w:t>
      </w:r>
    </w:p>
    <w:p w14:paraId="1332DB75" w14:textId="77777777" w:rsidR="00350D9A" w:rsidRPr="003A0469" w:rsidRDefault="00350D9A" w:rsidP="005808D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ב</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ה</w:t>
      </w:r>
      <w:r w:rsidRPr="003A0469">
        <w:rPr>
          <w:rStyle w:val="default"/>
          <w:rFonts w:cs="FrankRuehl" w:hint="cs"/>
          <w:vanish/>
          <w:sz w:val="22"/>
          <w:szCs w:val="22"/>
          <w:shd w:val="clear" w:color="auto" w:fill="FFFF99"/>
          <w:rtl/>
        </w:rPr>
        <w:t>הסתדרות הציונית העולמית;</w:t>
      </w:r>
    </w:p>
    <w:p w14:paraId="2119C0DE" w14:textId="77777777" w:rsidR="00350D9A" w:rsidRPr="003A0469" w:rsidRDefault="00350D9A" w:rsidP="005808D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ג</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ע</w:t>
      </w:r>
      <w:r w:rsidRPr="003A0469">
        <w:rPr>
          <w:rStyle w:val="default"/>
          <w:rFonts w:cs="FrankRuehl" w:hint="cs"/>
          <w:vanish/>
          <w:sz w:val="22"/>
          <w:szCs w:val="22"/>
          <w:shd w:val="clear" w:color="auto" w:fill="FFFF99"/>
          <w:rtl/>
        </w:rPr>
        <w:t>ירית ירושלים</w:t>
      </w:r>
      <w:r w:rsidRPr="003A0469">
        <w:rPr>
          <w:rStyle w:val="default"/>
          <w:rFonts w:cs="FrankRuehl"/>
          <w:vanish/>
          <w:sz w:val="22"/>
          <w:szCs w:val="22"/>
          <w:shd w:val="clear" w:color="auto" w:fill="FFFF99"/>
          <w:rtl/>
        </w:rPr>
        <w:t>;</w:t>
      </w:r>
    </w:p>
    <w:p w14:paraId="7408C250" w14:textId="77777777" w:rsidR="00350D9A" w:rsidRPr="003A0469" w:rsidRDefault="00350D9A" w:rsidP="005808D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ד</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ה</w:t>
      </w:r>
      <w:r w:rsidRPr="003A0469">
        <w:rPr>
          <w:rStyle w:val="default"/>
          <w:rFonts w:cs="FrankRuehl" w:hint="cs"/>
          <w:vanish/>
          <w:sz w:val="22"/>
          <w:szCs w:val="22"/>
          <w:shd w:val="clear" w:color="auto" w:fill="FFFF99"/>
          <w:rtl/>
        </w:rPr>
        <w:t>אוניברסיטאות האמורות בתוספת;</w:t>
      </w:r>
    </w:p>
    <w:p w14:paraId="0F1363B6" w14:textId="77777777" w:rsidR="00350D9A" w:rsidRPr="003A0469" w:rsidRDefault="00350D9A" w:rsidP="005808D3">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ה</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ה</w:t>
      </w:r>
      <w:r w:rsidRPr="003A0469">
        <w:rPr>
          <w:rStyle w:val="default"/>
          <w:rFonts w:cs="FrankRuehl" w:hint="cs"/>
          <w:vanish/>
          <w:sz w:val="22"/>
          <w:szCs w:val="22"/>
          <w:shd w:val="clear" w:color="auto" w:fill="FFFF99"/>
          <w:rtl/>
        </w:rPr>
        <w:t>הסתדר</w:t>
      </w:r>
      <w:r w:rsidRPr="003A0469">
        <w:rPr>
          <w:rStyle w:val="default"/>
          <w:rFonts w:cs="FrankRuehl"/>
          <w:vanish/>
          <w:sz w:val="22"/>
          <w:szCs w:val="22"/>
          <w:shd w:val="clear" w:color="auto" w:fill="FFFF99"/>
          <w:rtl/>
        </w:rPr>
        <w:t>ות</w:t>
      </w:r>
      <w:r w:rsidRPr="003A0469">
        <w:rPr>
          <w:rStyle w:val="default"/>
          <w:rFonts w:cs="FrankRuehl" w:hint="cs"/>
          <w:vanish/>
          <w:sz w:val="22"/>
          <w:szCs w:val="22"/>
          <w:shd w:val="clear" w:color="auto" w:fill="FFFF99"/>
          <w:rtl/>
        </w:rPr>
        <w:t xml:space="preserve"> הכללית של העובדים בארץ ישראל;</w:t>
      </w:r>
    </w:p>
    <w:p w14:paraId="75E4FF47" w14:textId="77777777" w:rsidR="00350D9A" w:rsidRPr="003A0469" w:rsidRDefault="00E17260" w:rsidP="005808D3">
      <w:pPr>
        <w:pStyle w:val="P22"/>
        <w:tabs>
          <w:tab w:val="left" w:pos="624"/>
          <w:tab w:val="left" w:pos="1021"/>
        </w:tabs>
        <w:spacing w:before="0"/>
        <w:ind w:left="624" w:right="1134"/>
        <w:rPr>
          <w:rStyle w:val="default"/>
          <w:rFonts w:cs="FrankRuehl"/>
          <w:vanish/>
          <w:sz w:val="22"/>
          <w:szCs w:val="22"/>
          <w:shd w:val="clear" w:color="auto" w:fill="FFFF99"/>
          <w:rtl/>
        </w:rPr>
      </w:pPr>
      <w:r w:rsidRPr="003A0469">
        <w:rPr>
          <w:rStyle w:val="default"/>
          <w:rFonts w:cs="FrankRuehl" w:hint="cs"/>
          <w:strike/>
          <w:vanish/>
          <w:sz w:val="22"/>
          <w:szCs w:val="22"/>
          <w:shd w:val="clear" w:color="auto" w:fill="FFFF99"/>
          <w:rtl/>
        </w:rPr>
        <w:t>ראש הממשלה</w:t>
      </w:r>
      <w:r w:rsidRPr="003A0469">
        <w:rPr>
          <w:rStyle w:val="default"/>
          <w:rFonts w:cs="FrankRuehl" w:hint="cs"/>
          <w:vanish/>
          <w:sz w:val="22"/>
          <w:szCs w:val="22"/>
          <w:shd w:val="clear" w:color="auto" w:fill="FFFF99"/>
          <w:rtl/>
        </w:rPr>
        <w:t xml:space="preserve"> </w:t>
      </w:r>
      <w:r w:rsidR="00350D9A" w:rsidRPr="003A0469">
        <w:rPr>
          <w:rStyle w:val="default"/>
          <w:rFonts w:cs="FrankRuehl"/>
          <w:vanish/>
          <w:sz w:val="22"/>
          <w:szCs w:val="22"/>
          <w:u w:val="single"/>
          <w:shd w:val="clear" w:color="auto" w:fill="FFFF99"/>
          <w:rtl/>
        </w:rPr>
        <w:t>שר</w:t>
      </w:r>
      <w:r w:rsidR="00350D9A" w:rsidRPr="003A0469">
        <w:rPr>
          <w:rStyle w:val="default"/>
          <w:rFonts w:cs="FrankRuehl" w:hint="cs"/>
          <w:vanish/>
          <w:sz w:val="22"/>
          <w:szCs w:val="22"/>
          <w:u w:val="single"/>
          <w:shd w:val="clear" w:color="auto" w:fill="FFFF99"/>
          <w:rtl/>
        </w:rPr>
        <w:t xml:space="preserve"> החינוך והתרבות</w:t>
      </w:r>
      <w:r w:rsidR="00350D9A" w:rsidRPr="003A0469">
        <w:rPr>
          <w:rStyle w:val="default"/>
          <w:rFonts w:cs="FrankRuehl" w:hint="cs"/>
          <w:vanish/>
          <w:sz w:val="22"/>
          <w:szCs w:val="22"/>
          <w:shd w:val="clear" w:color="auto" w:fill="FFFF99"/>
          <w:rtl/>
        </w:rPr>
        <w:t xml:space="preserve"> רשאי, על פי המלצת המועצה, להוסיף על התוספת;</w:t>
      </w:r>
    </w:p>
    <w:p w14:paraId="6D222F8A" w14:textId="77777777" w:rsidR="00350D9A" w:rsidRPr="003A0469" w:rsidRDefault="00350D9A" w:rsidP="005808D3">
      <w:pPr>
        <w:pStyle w:val="P22"/>
        <w:tabs>
          <w:tab w:val="left" w:pos="624"/>
          <w:tab w:val="left" w:pos="1021"/>
        </w:tabs>
        <w:spacing w:before="0"/>
        <w:ind w:left="624" w:right="1134"/>
        <w:rPr>
          <w:rStyle w:val="default"/>
          <w:rFonts w:cs="FrankRuehl"/>
          <w:vanish/>
          <w:sz w:val="22"/>
          <w:szCs w:val="22"/>
          <w:shd w:val="clear" w:color="auto" w:fill="FFFF99"/>
          <w:rtl/>
        </w:rPr>
      </w:pPr>
      <w:r w:rsidRPr="003A0469">
        <w:rPr>
          <w:rStyle w:val="default"/>
          <w:rFonts w:cs="FrankRuehl"/>
          <w:vanish/>
          <w:sz w:val="22"/>
          <w:szCs w:val="22"/>
          <w:shd w:val="clear" w:color="auto" w:fill="FFFF99"/>
          <w:rtl/>
        </w:rPr>
        <w:t>(2)</w:t>
      </w:r>
      <w:r w:rsidRPr="003A0469">
        <w:rPr>
          <w:rStyle w:val="default"/>
          <w:rFonts w:cs="FrankRuehl"/>
          <w:vanish/>
          <w:sz w:val="22"/>
          <w:szCs w:val="22"/>
          <w:shd w:val="clear" w:color="auto" w:fill="FFFF99"/>
          <w:rtl/>
        </w:rPr>
        <w:tab/>
        <w:t>ו</w:t>
      </w:r>
      <w:r w:rsidRPr="003A0469">
        <w:rPr>
          <w:rStyle w:val="default"/>
          <w:rFonts w:cs="FrankRuehl" w:hint="cs"/>
          <w:vanish/>
          <w:sz w:val="22"/>
          <w:szCs w:val="22"/>
          <w:shd w:val="clear" w:color="auto" w:fill="FFFF99"/>
          <w:rtl/>
        </w:rPr>
        <w:t xml:space="preserve">עד מנהל מבין חברי המועצה, שמספר חבריו לא יפחת משבעה </w:t>
      </w:r>
      <w:r w:rsidRPr="003A0469">
        <w:rPr>
          <w:rStyle w:val="default"/>
          <w:rFonts w:cs="FrankRuehl" w:hint="cs"/>
          <w:strike/>
          <w:vanish/>
          <w:sz w:val="22"/>
          <w:szCs w:val="22"/>
          <w:shd w:val="clear" w:color="auto" w:fill="FFFF99"/>
          <w:rtl/>
        </w:rPr>
        <w:t>ולא יעלה על תשעה</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ולא יעלה על שלושה עשר</w:t>
      </w:r>
      <w:r w:rsidRPr="003A0469">
        <w:rPr>
          <w:rStyle w:val="default"/>
          <w:rFonts w:cs="FrankRuehl" w:hint="cs"/>
          <w:vanish/>
          <w:sz w:val="22"/>
          <w:szCs w:val="22"/>
          <w:shd w:val="clear" w:color="auto" w:fill="FFFF99"/>
          <w:rtl/>
        </w:rPr>
        <w:t>, ובהם לפחות נציג אחד של כל גוף האמור בפסקאות-משנה (א), (ב), (ג) ו-(ד) של</w:t>
      </w:r>
      <w:r w:rsidRPr="003A0469">
        <w:rPr>
          <w:rStyle w:val="default"/>
          <w:rFonts w:cs="FrankRuehl"/>
          <w:vanish/>
          <w:sz w:val="22"/>
          <w:szCs w:val="22"/>
          <w:shd w:val="clear" w:color="auto" w:fill="FFFF99"/>
          <w:rtl/>
        </w:rPr>
        <w:t xml:space="preserve"> פ</w:t>
      </w:r>
      <w:r w:rsidRPr="003A0469">
        <w:rPr>
          <w:rStyle w:val="default"/>
          <w:rFonts w:cs="FrankRuehl" w:hint="cs"/>
          <w:vanish/>
          <w:sz w:val="22"/>
          <w:szCs w:val="22"/>
          <w:shd w:val="clear" w:color="auto" w:fill="FFFF99"/>
          <w:rtl/>
        </w:rPr>
        <w:t>סקה (1</w:t>
      </w:r>
      <w:r w:rsidRPr="003A0469">
        <w:rPr>
          <w:rStyle w:val="default"/>
          <w:rFonts w:cs="FrankRuehl"/>
          <w:vanish/>
          <w:sz w:val="22"/>
          <w:szCs w:val="22"/>
          <w:shd w:val="clear" w:color="auto" w:fill="FFFF99"/>
          <w:rtl/>
        </w:rPr>
        <w:t>)</w:t>
      </w:r>
      <w:r w:rsidRPr="003A0469">
        <w:rPr>
          <w:rStyle w:val="default"/>
          <w:rFonts w:cs="FrankRuehl" w:hint="cs"/>
          <w:vanish/>
          <w:sz w:val="22"/>
          <w:szCs w:val="22"/>
          <w:shd w:val="clear" w:color="auto" w:fill="FFFF99"/>
          <w:rtl/>
        </w:rPr>
        <w:t xml:space="preserve"> </w:t>
      </w:r>
      <w:r w:rsidRPr="003A0469">
        <w:rPr>
          <w:rStyle w:val="default"/>
          <w:rFonts w:cs="FrankRuehl" w:hint="cs"/>
          <w:strike/>
          <w:vanish/>
          <w:sz w:val="22"/>
          <w:szCs w:val="22"/>
          <w:shd w:val="clear" w:color="auto" w:fill="FFFF99"/>
          <w:rtl/>
        </w:rPr>
        <w:t>ונציג אחד של האוניברסיטה העברית בירושלים</w:t>
      </w:r>
      <w:r w:rsidRPr="003A0469">
        <w:rPr>
          <w:rStyle w:val="default"/>
          <w:rFonts w:cs="FrankRuehl"/>
          <w:vanish/>
          <w:sz w:val="22"/>
          <w:szCs w:val="22"/>
          <w:shd w:val="clear" w:color="auto" w:fill="FFFF99"/>
          <w:rtl/>
        </w:rPr>
        <w:t xml:space="preserve"> </w:t>
      </w:r>
      <w:r w:rsidRPr="003A0469">
        <w:rPr>
          <w:rStyle w:val="default"/>
          <w:rFonts w:cs="FrankRuehl"/>
          <w:vanish/>
          <w:sz w:val="22"/>
          <w:szCs w:val="22"/>
          <w:u w:val="single"/>
          <w:shd w:val="clear" w:color="auto" w:fill="FFFF99"/>
          <w:rtl/>
        </w:rPr>
        <w:t>ו</w:t>
      </w:r>
      <w:r w:rsidRPr="003A0469">
        <w:rPr>
          <w:rStyle w:val="default"/>
          <w:rFonts w:cs="FrankRuehl" w:hint="cs"/>
          <w:vanish/>
          <w:sz w:val="22"/>
          <w:szCs w:val="22"/>
          <w:u w:val="single"/>
          <w:shd w:val="clear" w:color="auto" w:fill="FFFF99"/>
          <w:rtl/>
        </w:rPr>
        <w:t>נציגים של אוניברסיטאות מן האמורות בתוספת</w:t>
      </w:r>
      <w:r w:rsidRPr="003A0469">
        <w:rPr>
          <w:rStyle w:val="default"/>
          <w:rFonts w:cs="FrankRuehl" w:hint="cs"/>
          <w:vanish/>
          <w:sz w:val="22"/>
          <w:szCs w:val="22"/>
          <w:shd w:val="clear" w:color="auto" w:fill="FFFF99"/>
          <w:rtl/>
        </w:rPr>
        <w:t>.</w:t>
      </w:r>
    </w:p>
    <w:p w14:paraId="5386BEF0" w14:textId="77777777" w:rsidR="003A0469" w:rsidRPr="003A0469" w:rsidRDefault="003A0469" w:rsidP="003A0469">
      <w:pPr>
        <w:pStyle w:val="P00"/>
        <w:tabs>
          <w:tab w:val="clear" w:pos="6259"/>
        </w:tabs>
        <w:spacing w:before="0"/>
        <w:ind w:left="624" w:right="1134"/>
        <w:rPr>
          <w:rFonts w:ascii="FrankRuehl" w:hAnsi="FrankRuehl" w:cs="FrankRuehl"/>
          <w:vanish/>
          <w:szCs w:val="20"/>
          <w:shd w:val="clear" w:color="auto" w:fill="FFFF99"/>
          <w:rtl/>
        </w:rPr>
      </w:pPr>
    </w:p>
    <w:p w14:paraId="7357D620" w14:textId="77777777" w:rsidR="003A0469" w:rsidRPr="003A0469" w:rsidRDefault="003A0469" w:rsidP="003A0469">
      <w:pPr>
        <w:pStyle w:val="P00"/>
        <w:tabs>
          <w:tab w:val="clear" w:pos="6259"/>
        </w:tabs>
        <w:spacing w:before="0"/>
        <w:ind w:left="624" w:right="1134"/>
        <w:rPr>
          <w:rFonts w:ascii="FrankRuehl" w:hAnsi="FrankRuehl" w:cs="FrankRuehl"/>
          <w:vanish/>
          <w:color w:val="FF0000"/>
          <w:szCs w:val="20"/>
          <w:shd w:val="clear" w:color="auto" w:fill="FFFF99"/>
          <w:rtl/>
        </w:rPr>
      </w:pPr>
      <w:r w:rsidRPr="003A0469">
        <w:rPr>
          <w:rFonts w:ascii="FrankRuehl" w:hAnsi="FrankRuehl" w:cs="FrankRuehl" w:hint="cs"/>
          <w:vanish/>
          <w:color w:val="FF0000"/>
          <w:szCs w:val="20"/>
          <w:shd w:val="clear" w:color="auto" w:fill="FFFF99"/>
          <w:rtl/>
        </w:rPr>
        <w:t>מיום 10.11.2020</w:t>
      </w:r>
    </w:p>
    <w:p w14:paraId="0BBE7AC5" w14:textId="77777777" w:rsidR="003A0469" w:rsidRPr="003A0469" w:rsidRDefault="003A0469" w:rsidP="003A0469">
      <w:pPr>
        <w:pStyle w:val="P00"/>
        <w:tabs>
          <w:tab w:val="clear" w:pos="6259"/>
        </w:tabs>
        <w:spacing w:before="0"/>
        <w:ind w:left="624" w:right="1134"/>
        <w:rPr>
          <w:rFonts w:ascii="FrankRuehl" w:hAnsi="FrankRuehl" w:cs="FrankRuehl"/>
          <w:vanish/>
          <w:szCs w:val="20"/>
          <w:shd w:val="clear" w:color="auto" w:fill="FFFF99"/>
          <w:rtl/>
        </w:rPr>
      </w:pPr>
      <w:r w:rsidRPr="003A0469">
        <w:rPr>
          <w:rFonts w:ascii="FrankRuehl" w:hAnsi="FrankRuehl" w:cs="FrankRuehl" w:hint="cs"/>
          <w:b/>
          <w:bCs/>
          <w:vanish/>
          <w:szCs w:val="20"/>
          <w:shd w:val="clear" w:color="auto" w:fill="FFFF99"/>
          <w:rtl/>
        </w:rPr>
        <w:t>תיקון מס' 3</w:t>
      </w:r>
    </w:p>
    <w:p w14:paraId="257895D5" w14:textId="77777777" w:rsidR="003A0469" w:rsidRPr="003A0469" w:rsidRDefault="003A0469" w:rsidP="003A0469">
      <w:pPr>
        <w:pStyle w:val="P00"/>
        <w:tabs>
          <w:tab w:val="clear" w:pos="6259"/>
        </w:tabs>
        <w:spacing w:before="0"/>
        <w:ind w:left="624" w:right="1134"/>
        <w:rPr>
          <w:rFonts w:ascii="FrankRuehl" w:hAnsi="FrankRuehl" w:cs="FrankRuehl"/>
          <w:vanish/>
          <w:szCs w:val="20"/>
          <w:shd w:val="clear" w:color="auto" w:fill="FFFF99"/>
          <w:rtl/>
        </w:rPr>
      </w:pPr>
      <w:hyperlink r:id="rId9" w:history="1">
        <w:r w:rsidRPr="003A0469">
          <w:rPr>
            <w:rStyle w:val="Hyperlink"/>
            <w:rFonts w:ascii="FrankRuehl" w:hAnsi="FrankRuehl" w:cs="FrankRuehl" w:hint="cs"/>
            <w:vanish/>
            <w:szCs w:val="20"/>
            <w:shd w:val="clear" w:color="auto" w:fill="FFFF99"/>
            <w:rtl/>
          </w:rPr>
          <w:t>ס"ח תשפ"א מס' 2864</w:t>
        </w:r>
      </w:hyperlink>
      <w:r w:rsidRPr="003A0469">
        <w:rPr>
          <w:rFonts w:ascii="FrankRuehl" w:hAnsi="FrankRuehl" w:cs="FrankRuehl" w:hint="cs"/>
          <w:vanish/>
          <w:szCs w:val="20"/>
          <w:shd w:val="clear" w:color="auto" w:fill="FFFF99"/>
          <w:rtl/>
        </w:rPr>
        <w:t xml:space="preserve"> מיום 10.11.2020 עמ' 56 (</w:t>
      </w:r>
      <w:hyperlink r:id="rId10" w:history="1">
        <w:r w:rsidRPr="003A0469">
          <w:rPr>
            <w:rStyle w:val="Hyperlink"/>
            <w:rFonts w:ascii="FrankRuehl" w:hAnsi="FrankRuehl" w:cs="FrankRuehl" w:hint="cs"/>
            <w:vanish/>
            <w:szCs w:val="20"/>
            <w:shd w:val="clear" w:color="auto" w:fill="FFFF99"/>
            <w:rtl/>
          </w:rPr>
          <w:t>ה"ח 854</w:t>
        </w:r>
      </w:hyperlink>
      <w:r w:rsidRPr="003A0469">
        <w:rPr>
          <w:rFonts w:ascii="FrankRuehl" w:hAnsi="FrankRuehl" w:cs="FrankRuehl" w:hint="cs"/>
          <w:vanish/>
          <w:szCs w:val="20"/>
          <w:shd w:val="clear" w:color="auto" w:fill="FFFF99"/>
          <w:rtl/>
        </w:rPr>
        <w:t>)</w:t>
      </w:r>
    </w:p>
    <w:p w14:paraId="1E18E40C" w14:textId="77777777" w:rsidR="003A0469" w:rsidRPr="003A0469" w:rsidRDefault="003A0469" w:rsidP="003A0469">
      <w:pPr>
        <w:pStyle w:val="P22"/>
        <w:tabs>
          <w:tab w:val="left" w:pos="624"/>
          <w:tab w:val="left" w:pos="1021"/>
        </w:tabs>
        <w:ind w:left="624" w:right="1134"/>
        <w:rPr>
          <w:rStyle w:val="default"/>
          <w:rFonts w:cs="FrankRuehl"/>
          <w:sz w:val="2"/>
          <w:szCs w:val="2"/>
          <w:shd w:val="clear" w:color="auto" w:fill="FFFF99"/>
          <w:rtl/>
        </w:rPr>
      </w:pPr>
      <w:r w:rsidRPr="003A0469">
        <w:rPr>
          <w:rStyle w:val="default"/>
          <w:rFonts w:cs="FrankRuehl"/>
          <w:vanish/>
          <w:sz w:val="22"/>
          <w:szCs w:val="22"/>
          <w:shd w:val="clear" w:color="auto" w:fill="FFFF99"/>
          <w:rtl/>
        </w:rPr>
        <w:t>(1)</w:t>
      </w:r>
      <w:r w:rsidRPr="003A0469">
        <w:rPr>
          <w:rStyle w:val="default"/>
          <w:rFonts w:cs="FrankRuehl"/>
          <w:vanish/>
          <w:sz w:val="22"/>
          <w:szCs w:val="22"/>
          <w:shd w:val="clear" w:color="auto" w:fill="FFFF99"/>
          <w:rtl/>
        </w:rPr>
        <w:tab/>
        <w:t>מ</w:t>
      </w:r>
      <w:r w:rsidRPr="003A0469">
        <w:rPr>
          <w:rStyle w:val="default"/>
          <w:rFonts w:cs="FrankRuehl" w:hint="cs"/>
          <w:vanish/>
          <w:sz w:val="22"/>
          <w:szCs w:val="22"/>
          <w:shd w:val="clear" w:color="auto" w:fill="FFFF99"/>
          <w:rtl/>
        </w:rPr>
        <w:t xml:space="preserve">ועצה שמספר חבריה </w:t>
      </w:r>
      <w:r w:rsidRPr="003A0469">
        <w:rPr>
          <w:rStyle w:val="default"/>
          <w:rFonts w:cs="FrankRuehl" w:hint="cs"/>
          <w:strike/>
          <w:vanish/>
          <w:sz w:val="22"/>
          <w:szCs w:val="22"/>
          <w:shd w:val="clear" w:color="auto" w:fill="FFFF99"/>
          <w:rtl/>
        </w:rPr>
        <w:t>לא יפחת מעשרים וחמישה</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לא יפחת מעשרים ושניים</w:t>
      </w:r>
      <w:r w:rsidRPr="003A0469">
        <w:rPr>
          <w:rStyle w:val="default"/>
          <w:rFonts w:cs="FrankRuehl" w:hint="cs"/>
          <w:vanish/>
          <w:sz w:val="22"/>
          <w:szCs w:val="22"/>
          <w:shd w:val="clear" w:color="auto" w:fill="FFFF99"/>
          <w:rtl/>
        </w:rPr>
        <w:t xml:space="preserve"> ולא יעלה על חמישים ואחד, ובהם </w:t>
      </w:r>
      <w:r w:rsidRPr="003A0469">
        <w:rPr>
          <w:rStyle w:val="default"/>
          <w:rFonts w:cs="FrankRuehl" w:hint="cs"/>
          <w:strike/>
          <w:vanish/>
          <w:sz w:val="22"/>
          <w:szCs w:val="22"/>
          <w:shd w:val="clear" w:color="auto" w:fill="FFFF99"/>
          <w:rtl/>
        </w:rPr>
        <w:t>שלושה חברי הכנסת שתבחר ועדת החינוך והתרבות של הכנסת וכן</w:t>
      </w:r>
      <w:r w:rsidRPr="003A0469">
        <w:rPr>
          <w:rStyle w:val="default"/>
          <w:rFonts w:cs="FrankRuehl" w:hint="cs"/>
          <w:vanish/>
          <w:sz w:val="22"/>
          <w:szCs w:val="22"/>
          <w:shd w:val="clear" w:color="auto" w:fill="FFFF99"/>
          <w:rtl/>
        </w:rPr>
        <w:t xml:space="preserve"> נציגי גופים אלה:</w:t>
      </w:r>
      <w:bookmarkEnd w:id="4"/>
    </w:p>
    <w:p w14:paraId="3BF167C4" w14:textId="77777777" w:rsidR="00394272" w:rsidRDefault="00394272" w:rsidP="00BC1D2A">
      <w:pPr>
        <w:pStyle w:val="P00"/>
        <w:spacing w:before="72"/>
        <w:ind w:left="0" w:right="1134"/>
        <w:rPr>
          <w:rStyle w:val="default"/>
          <w:rFonts w:cs="FrankRuehl"/>
          <w:rtl/>
        </w:rPr>
      </w:pPr>
      <w:bookmarkStart w:id="5" w:name="Seif4"/>
      <w:bookmarkEnd w:id="5"/>
      <w:r>
        <w:rPr>
          <w:lang w:val="he-IL"/>
        </w:rPr>
        <w:pict w14:anchorId="4F134D88">
          <v:rect id="_x0000_s1032" style="position:absolute;left:0;text-align:left;margin-left:464.5pt;margin-top:8.05pt;width:75.05pt;height:16pt;z-index:251655168" o:allowincell="f" filled="f" stroked="f" strokecolor="lime" strokeweight=".25pt">
            <v:textbox inset="0,0,0,0">
              <w:txbxContent>
                <w:p w14:paraId="74DFBB95" w14:textId="77777777" w:rsidR="00394272" w:rsidRDefault="00394272" w:rsidP="00FA57F4">
                  <w:pPr>
                    <w:spacing w:line="160" w:lineRule="exact"/>
                    <w:jc w:val="left"/>
                    <w:rPr>
                      <w:rFonts w:cs="Miriam"/>
                      <w:noProof/>
                      <w:sz w:val="18"/>
                      <w:szCs w:val="18"/>
                      <w:rtl/>
                    </w:rPr>
                  </w:pPr>
                  <w:r>
                    <w:rPr>
                      <w:rFonts w:cs="Miriam"/>
                      <w:sz w:val="18"/>
                      <w:szCs w:val="18"/>
                      <w:rtl/>
                    </w:rPr>
                    <w:t>המ</w:t>
                  </w:r>
                  <w:r>
                    <w:rPr>
                      <w:rFonts w:cs="Miriam" w:hint="cs"/>
                      <w:sz w:val="18"/>
                      <w:szCs w:val="18"/>
                      <w:rtl/>
                    </w:rPr>
                    <w:t>ינויים</w:t>
                  </w:r>
                  <w:r w:rsidR="00FA57F4">
                    <w:rPr>
                      <w:rFonts w:cs="Miriam" w:hint="cs"/>
                      <w:sz w:val="18"/>
                      <w:szCs w:val="18"/>
                      <w:rtl/>
                    </w:rPr>
                    <w:t xml:space="preserve"> </w:t>
                  </w:r>
                  <w:r>
                    <w:rPr>
                      <w:rFonts w:cs="Miriam"/>
                      <w:sz w:val="18"/>
                      <w:szCs w:val="18"/>
                      <w:rtl/>
                    </w:rPr>
                    <w:t>הר</w:t>
                  </w:r>
                  <w:r>
                    <w:rPr>
                      <w:rFonts w:cs="Miriam" w:hint="cs"/>
                      <w:sz w:val="18"/>
                      <w:szCs w:val="18"/>
                      <w:rtl/>
                    </w:rPr>
                    <w:t>אשונים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ימנה את המועצה הראשונה של יד יצחק</w:t>
      </w:r>
      <w:r>
        <w:rPr>
          <w:rStyle w:val="default"/>
          <w:rFonts w:cs="FrankRuehl"/>
          <w:rtl/>
        </w:rPr>
        <w:t xml:space="preserve"> ב</w:t>
      </w:r>
      <w:r>
        <w:rPr>
          <w:rStyle w:val="default"/>
          <w:rFonts w:cs="FrankRuehl" w:hint="cs"/>
          <w:rtl/>
        </w:rPr>
        <w:t>ן-צבי, את הועד המנהל, את היושב-ראש הרא</w:t>
      </w:r>
      <w:r>
        <w:rPr>
          <w:rStyle w:val="default"/>
          <w:rFonts w:cs="FrankRuehl"/>
          <w:rtl/>
        </w:rPr>
        <w:t>ש</w:t>
      </w:r>
      <w:r>
        <w:rPr>
          <w:rStyle w:val="default"/>
          <w:rFonts w:cs="FrankRuehl" w:hint="cs"/>
          <w:rtl/>
        </w:rPr>
        <w:t>ון של המועצה ואת היושב-ראש הראשון של הועד המנהל; הודעה על המינויים האמורים תפורסם ברשומות</w:t>
      </w:r>
      <w:r>
        <w:rPr>
          <w:rStyle w:val="default"/>
          <w:rFonts w:cs="FrankRuehl"/>
          <w:rtl/>
        </w:rPr>
        <w:t>.</w:t>
      </w:r>
    </w:p>
    <w:p w14:paraId="3726A804" w14:textId="77777777" w:rsidR="00394272" w:rsidRDefault="003942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הראשונה תכהן שנתיים מיום מינויה.</w:t>
      </w:r>
    </w:p>
    <w:p w14:paraId="610864D0" w14:textId="77777777" w:rsidR="00394272" w:rsidRDefault="00394272">
      <w:pPr>
        <w:pStyle w:val="P00"/>
        <w:spacing w:before="72"/>
        <w:ind w:left="0" w:right="1134"/>
        <w:rPr>
          <w:rStyle w:val="default"/>
          <w:rFonts w:cs="FrankRuehl"/>
          <w:rtl/>
        </w:rPr>
      </w:pPr>
      <w:bookmarkStart w:id="6" w:name="Seif5"/>
      <w:bookmarkEnd w:id="6"/>
      <w:r>
        <w:rPr>
          <w:lang w:val="he-IL"/>
        </w:rPr>
        <w:pict w14:anchorId="32922F27">
          <v:rect id="_x0000_s1033" style="position:absolute;left:0;text-align:left;margin-left:464.5pt;margin-top:8.05pt;width:75.05pt;height:10.9pt;z-index:251656192" o:allowincell="f" filled="f" stroked="f" strokecolor="lime" strokeweight=".25pt">
            <v:textbox inset="0,0,0,0">
              <w:txbxContent>
                <w:p w14:paraId="28F51EAA" w14:textId="77777777" w:rsidR="00394272" w:rsidRDefault="00394272">
                  <w:pPr>
                    <w:spacing w:line="160" w:lineRule="exact"/>
                    <w:jc w:val="left"/>
                    <w:rPr>
                      <w:rFonts w:cs="Miriam"/>
                      <w:noProof/>
                      <w:sz w:val="18"/>
                      <w:szCs w:val="18"/>
                      <w:rtl/>
                    </w:rPr>
                  </w:pPr>
                  <w:r>
                    <w:rPr>
                      <w:rFonts w:cs="Miriam"/>
                      <w:sz w:val="18"/>
                      <w:szCs w:val="18"/>
                      <w:rtl/>
                    </w:rPr>
                    <w:t>הת</w:t>
                  </w:r>
                  <w:r>
                    <w:rPr>
                      <w:rFonts w:cs="Miriam" w:hint="cs"/>
                      <w:sz w:val="18"/>
                      <w:szCs w:val="18"/>
                      <w:rtl/>
                    </w:rPr>
                    <w:t>קנון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המנהל שנתמנה כאמור בסעיף 5 יתקין, תוך שנה אחת מיום מינויו ולאחר התייעצות במועצה, את התקנון של יד יצחק בן-צבי, ובו יהיו, בין השאר, הוראות בדבר פעולות יד יצחק בן-צבי, הרכב המועצה, הועד המנהל ושאר המ</w:t>
      </w:r>
      <w:r>
        <w:rPr>
          <w:rStyle w:val="default"/>
          <w:rFonts w:cs="FrankRuehl"/>
          <w:rtl/>
        </w:rPr>
        <w:t>וס</w:t>
      </w:r>
      <w:r>
        <w:rPr>
          <w:rStyle w:val="default"/>
          <w:rFonts w:cs="FrankRuehl" w:hint="cs"/>
          <w:rtl/>
        </w:rPr>
        <w:t>דות, תקופת כהונתם, החברות בהם, תקופתה והפסקתה, סמכויות המוסדות וחובותיהם, סדרי עבודתם ובכלל זה הוראות בדבר מנין חוקי, דרכי קביעת התקציב והבאת שינויים ותיקו</w:t>
      </w:r>
      <w:r>
        <w:rPr>
          <w:rStyle w:val="default"/>
          <w:rFonts w:cs="FrankRuehl"/>
          <w:rtl/>
        </w:rPr>
        <w:t>נ</w:t>
      </w:r>
      <w:r>
        <w:rPr>
          <w:rStyle w:val="default"/>
          <w:rFonts w:cs="FrankRuehl" w:hint="cs"/>
          <w:rtl/>
        </w:rPr>
        <w:t>ים בתקנון.</w:t>
      </w:r>
    </w:p>
    <w:p w14:paraId="1A1064B8" w14:textId="77777777" w:rsidR="00394272" w:rsidRDefault="003942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תקנון יובא לאישור הממשלה, לאחר התייעצות עם ועדת החינוך והתרבות של הכנסת.</w:t>
      </w:r>
    </w:p>
    <w:p w14:paraId="01F4A291" w14:textId="77777777" w:rsidR="00394272" w:rsidRDefault="0039427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ד </w:t>
      </w:r>
      <w:r>
        <w:rPr>
          <w:rStyle w:val="default"/>
          <w:rFonts w:cs="FrankRuehl"/>
          <w:rtl/>
        </w:rPr>
        <w:t>לא</w:t>
      </w:r>
      <w:r>
        <w:rPr>
          <w:rStyle w:val="default"/>
          <w:rFonts w:cs="FrankRuehl" w:hint="cs"/>
          <w:rtl/>
        </w:rPr>
        <w:t>ישור התקנון יקבעו המועצה והועד המנהל את סדרי עבודתם.</w:t>
      </w:r>
    </w:p>
    <w:p w14:paraId="210D3F3D" w14:textId="77777777" w:rsidR="00394272" w:rsidRDefault="00394272">
      <w:pPr>
        <w:pStyle w:val="P00"/>
        <w:spacing w:before="72"/>
        <w:ind w:left="0" w:right="1134"/>
        <w:rPr>
          <w:rStyle w:val="default"/>
          <w:rFonts w:cs="FrankRuehl"/>
          <w:rtl/>
        </w:rPr>
      </w:pPr>
      <w:bookmarkStart w:id="7" w:name="Seif6"/>
      <w:bookmarkEnd w:id="7"/>
      <w:r>
        <w:rPr>
          <w:lang w:val="he-IL"/>
        </w:rPr>
        <w:pict w14:anchorId="2D27AF5B">
          <v:rect id="_x0000_s1034" style="position:absolute;left:0;text-align:left;margin-left:464.5pt;margin-top:8.05pt;width:75.05pt;height:10.35pt;z-index:251657216" o:allowincell="f" filled="f" stroked="f" strokecolor="lime" strokeweight=".25pt">
            <v:textbox inset="0,0,0,0">
              <w:txbxContent>
                <w:p w14:paraId="24B850E9" w14:textId="77777777" w:rsidR="00394272" w:rsidRDefault="00394272">
                  <w:pPr>
                    <w:spacing w:line="160" w:lineRule="exact"/>
                    <w:jc w:val="left"/>
                    <w:rPr>
                      <w:rFonts w:cs="Miriam"/>
                      <w:noProof/>
                      <w:sz w:val="18"/>
                      <w:szCs w:val="18"/>
                      <w:rtl/>
                    </w:rPr>
                  </w:pPr>
                  <w:r>
                    <w:rPr>
                      <w:rFonts w:cs="Miriam"/>
                      <w:sz w:val="18"/>
                      <w:szCs w:val="18"/>
                      <w:rtl/>
                    </w:rPr>
                    <w:t>אי</w:t>
                  </w:r>
                  <w:r>
                    <w:rPr>
                      <w:rFonts w:cs="Miriam" w:hint="cs"/>
                      <w:sz w:val="18"/>
                      <w:szCs w:val="18"/>
                      <w:rtl/>
                    </w:rPr>
                    <w:t>-תלות</w:t>
                  </w:r>
                </w:p>
              </w:txbxContent>
            </v:textbox>
            <w10:anchorlock/>
          </v:rect>
        </w:pict>
      </w:r>
      <w:r>
        <w:rPr>
          <w:rStyle w:val="big-number"/>
          <w:rFonts w:cs="Miriam"/>
          <w:rtl/>
        </w:rPr>
        <w:t>7.</w:t>
      </w:r>
      <w:r>
        <w:rPr>
          <w:rStyle w:val="big-number"/>
          <w:rFonts w:cs="Miriam"/>
          <w:rtl/>
        </w:rPr>
        <w:tab/>
      </w:r>
      <w:r>
        <w:rPr>
          <w:rStyle w:val="default"/>
          <w:rFonts w:cs="FrankRuehl"/>
          <w:rtl/>
        </w:rPr>
        <w:t>בת</w:t>
      </w:r>
      <w:r>
        <w:rPr>
          <w:rStyle w:val="default"/>
          <w:rFonts w:cs="FrankRuehl" w:hint="cs"/>
          <w:rtl/>
        </w:rPr>
        <w:t xml:space="preserve">חום סמכויותיה לפי חוק זה ולפי התקנון תהא יד יצחק בן-צבי בת-חורין לכלכל את </w:t>
      </w:r>
      <w:r>
        <w:rPr>
          <w:rStyle w:val="default"/>
          <w:rFonts w:cs="FrankRuehl" w:hint="cs"/>
          <w:rtl/>
        </w:rPr>
        <w:lastRenderedPageBreak/>
        <w:t>עניניה ככל ש</w:t>
      </w:r>
      <w:r>
        <w:rPr>
          <w:rStyle w:val="default"/>
          <w:rFonts w:cs="FrankRuehl"/>
          <w:rtl/>
        </w:rPr>
        <w:t>י</w:t>
      </w:r>
      <w:r>
        <w:rPr>
          <w:rStyle w:val="default"/>
          <w:rFonts w:cs="FrankRuehl" w:hint="cs"/>
          <w:rtl/>
        </w:rPr>
        <w:t>קבע הועד המנהל.</w:t>
      </w:r>
    </w:p>
    <w:p w14:paraId="143FC13C" w14:textId="77777777" w:rsidR="00394272" w:rsidRDefault="00394272">
      <w:pPr>
        <w:pStyle w:val="P00"/>
        <w:spacing w:before="72"/>
        <w:ind w:left="0" w:right="1134"/>
        <w:rPr>
          <w:rStyle w:val="default"/>
          <w:rFonts w:cs="FrankRuehl"/>
          <w:rtl/>
        </w:rPr>
      </w:pPr>
      <w:bookmarkStart w:id="8" w:name="Seif7"/>
      <w:bookmarkEnd w:id="8"/>
      <w:r>
        <w:rPr>
          <w:lang w:val="he-IL"/>
        </w:rPr>
        <w:pict w14:anchorId="667EF4C6">
          <v:rect id="_x0000_s1035" style="position:absolute;left:0;text-align:left;margin-left:464.5pt;margin-top:8.05pt;width:75.05pt;height:11.05pt;z-index:251658240" o:allowincell="f" filled="f" stroked="f" strokecolor="lime" strokeweight=".25pt">
            <v:textbox inset="0,0,0,0">
              <w:txbxContent>
                <w:p w14:paraId="26B7F47E" w14:textId="77777777" w:rsidR="00394272" w:rsidRDefault="00394272">
                  <w:pPr>
                    <w:spacing w:line="160" w:lineRule="exact"/>
                    <w:jc w:val="left"/>
                    <w:rPr>
                      <w:rFonts w:cs="Miriam"/>
                      <w:noProof/>
                      <w:sz w:val="18"/>
                      <w:szCs w:val="18"/>
                      <w:rtl/>
                    </w:rPr>
                  </w:pPr>
                  <w:r>
                    <w:rPr>
                      <w:rFonts w:cs="Miriam"/>
                      <w:sz w:val="18"/>
                      <w:szCs w:val="18"/>
                      <w:rtl/>
                    </w:rPr>
                    <w:t>תא</w:t>
                  </w:r>
                  <w:r>
                    <w:rPr>
                      <w:rFonts w:cs="Miriam" w:hint="cs"/>
                      <w:sz w:val="18"/>
                      <w:szCs w:val="18"/>
                      <w:rtl/>
                    </w:rPr>
                    <w:t>גיד</w:t>
                  </w:r>
                </w:p>
              </w:txbxContent>
            </v:textbox>
            <w10:anchorlock/>
          </v:rect>
        </w:pict>
      </w:r>
      <w:r>
        <w:rPr>
          <w:rStyle w:val="big-number"/>
          <w:rFonts w:cs="Miriam"/>
          <w:rtl/>
        </w:rPr>
        <w:t>8.</w:t>
      </w:r>
      <w:r>
        <w:rPr>
          <w:rStyle w:val="big-number"/>
          <w:rFonts w:cs="Miriam"/>
          <w:rtl/>
        </w:rPr>
        <w:tab/>
      </w:r>
      <w:r>
        <w:rPr>
          <w:rStyle w:val="default"/>
          <w:rFonts w:cs="FrankRuehl"/>
          <w:rtl/>
        </w:rPr>
        <w:t>יד</w:t>
      </w:r>
      <w:r>
        <w:rPr>
          <w:rStyle w:val="default"/>
          <w:rFonts w:cs="FrankRuehl" w:hint="cs"/>
          <w:rtl/>
        </w:rPr>
        <w:t xml:space="preserve"> יצחק בן-צבי היא תאגיד כשר לכל התחייבות וזכות ופעולה משפטית.</w:t>
      </w:r>
    </w:p>
    <w:p w14:paraId="6CE4DC82" w14:textId="77777777" w:rsidR="00394272" w:rsidRDefault="00394272">
      <w:pPr>
        <w:pStyle w:val="P00"/>
        <w:spacing w:before="72"/>
        <w:ind w:left="0" w:right="1134"/>
        <w:rPr>
          <w:rStyle w:val="default"/>
          <w:rFonts w:cs="FrankRuehl"/>
          <w:rtl/>
        </w:rPr>
      </w:pPr>
      <w:bookmarkStart w:id="9" w:name="Seif8"/>
      <w:bookmarkEnd w:id="9"/>
      <w:r>
        <w:rPr>
          <w:lang w:val="he-IL"/>
        </w:rPr>
        <w:pict w14:anchorId="2F812B0B">
          <v:rect id="_x0000_s1036" style="position:absolute;left:0;text-align:left;margin-left:464.5pt;margin-top:8.05pt;width:75.05pt;height:52.15pt;z-index:251659264" o:allowincell="f" filled="f" stroked="f" strokecolor="lime" strokeweight=".25pt">
            <v:textbox inset="0,0,0,0">
              <w:txbxContent>
                <w:p w14:paraId="6B311087" w14:textId="77777777" w:rsidR="00394272" w:rsidRDefault="00394272" w:rsidP="00FA57F4">
                  <w:pPr>
                    <w:spacing w:line="160" w:lineRule="exact"/>
                    <w:jc w:val="left"/>
                    <w:rPr>
                      <w:rFonts w:cs="Miriam"/>
                      <w:noProof/>
                      <w:sz w:val="18"/>
                      <w:szCs w:val="18"/>
                      <w:rtl/>
                    </w:rPr>
                  </w:pPr>
                  <w:r>
                    <w:rPr>
                      <w:rFonts w:cs="Miriam"/>
                      <w:sz w:val="18"/>
                      <w:szCs w:val="18"/>
                      <w:rtl/>
                    </w:rPr>
                    <w:t>קב</w:t>
                  </w:r>
                  <w:r>
                    <w:rPr>
                      <w:rFonts w:cs="Miriam" w:hint="cs"/>
                      <w:sz w:val="18"/>
                      <w:szCs w:val="18"/>
                      <w:rtl/>
                    </w:rPr>
                    <w:t>לת עובדים</w:t>
                  </w:r>
                  <w:r w:rsidR="00FA57F4">
                    <w:rPr>
                      <w:rFonts w:cs="Miriam" w:hint="cs"/>
                      <w:sz w:val="18"/>
                      <w:szCs w:val="18"/>
                      <w:rtl/>
                    </w:rPr>
                    <w:t xml:space="preserve"> </w:t>
                  </w:r>
                  <w:r>
                    <w:rPr>
                      <w:rFonts w:cs="Miriam"/>
                      <w:sz w:val="18"/>
                      <w:szCs w:val="18"/>
                      <w:rtl/>
                    </w:rPr>
                    <w:t>ות</w:t>
                  </w:r>
                  <w:r>
                    <w:rPr>
                      <w:rFonts w:cs="Miriam" w:hint="cs"/>
                      <w:sz w:val="18"/>
                      <w:szCs w:val="18"/>
                      <w:rtl/>
                    </w:rPr>
                    <w:t>נאי עבודתם</w:t>
                  </w:r>
                </w:p>
                <w:p w14:paraId="5453EFD2" w14:textId="77777777" w:rsidR="004D363F" w:rsidRDefault="004D363F">
                  <w:pPr>
                    <w:spacing w:line="160" w:lineRule="exact"/>
                    <w:jc w:val="left"/>
                    <w:rPr>
                      <w:rFonts w:cs="Miriam" w:hint="cs"/>
                      <w:sz w:val="18"/>
                      <w:szCs w:val="18"/>
                      <w:rtl/>
                    </w:rPr>
                  </w:pPr>
                  <w:r>
                    <w:rPr>
                      <w:rFonts w:cs="Miriam" w:hint="cs"/>
                      <w:sz w:val="18"/>
                      <w:szCs w:val="18"/>
                      <w:rtl/>
                    </w:rPr>
                    <w:t>(תיקון מס' 1)</w:t>
                  </w:r>
                </w:p>
                <w:p w14:paraId="332430F8" w14:textId="77777777" w:rsidR="00394272" w:rsidRDefault="00394272">
                  <w:pPr>
                    <w:spacing w:line="160" w:lineRule="exact"/>
                    <w:jc w:val="left"/>
                    <w:rPr>
                      <w:rFonts w:cs="Miriam"/>
                      <w:noProof/>
                      <w:sz w:val="18"/>
                      <w:szCs w:val="18"/>
                      <w:rtl/>
                    </w:rPr>
                  </w:pPr>
                  <w:r>
                    <w:rPr>
                      <w:rFonts w:cs="Miriam" w:hint="cs"/>
                      <w:sz w:val="18"/>
                      <w:szCs w:val="18"/>
                      <w:rtl/>
                    </w:rPr>
                    <w:t>תשל"א</w:t>
                  </w:r>
                  <w:r w:rsidR="00FA57F4">
                    <w:rPr>
                      <w:rFonts w:cs="Miriam" w:hint="cs"/>
                      <w:sz w:val="18"/>
                      <w:szCs w:val="18"/>
                      <w:rtl/>
                    </w:rPr>
                    <w:t>-</w:t>
                  </w:r>
                  <w:r>
                    <w:rPr>
                      <w:rFonts w:cs="Miriam"/>
                      <w:sz w:val="18"/>
                      <w:szCs w:val="18"/>
                      <w:rtl/>
                    </w:rPr>
                    <w:t>1971</w:t>
                  </w:r>
                </w:p>
                <w:p w14:paraId="0E77603B" w14:textId="77777777" w:rsidR="00394272" w:rsidRDefault="004D363F">
                  <w:pPr>
                    <w:spacing w:line="160" w:lineRule="exact"/>
                    <w:jc w:val="left"/>
                    <w:rPr>
                      <w:rFonts w:cs="Miriam"/>
                      <w:noProof/>
                      <w:sz w:val="18"/>
                      <w:szCs w:val="18"/>
                      <w:rtl/>
                    </w:rPr>
                  </w:pPr>
                  <w:r>
                    <w:rPr>
                      <w:rFonts w:cs="Miriam" w:hint="cs"/>
                      <w:sz w:val="18"/>
                      <w:szCs w:val="18"/>
                      <w:rtl/>
                    </w:rPr>
                    <w:t xml:space="preserve">(תיקון </w:t>
                  </w:r>
                  <w:r w:rsidR="00394272">
                    <w:rPr>
                      <w:rFonts w:cs="Miriam" w:hint="cs"/>
                      <w:sz w:val="18"/>
                      <w:szCs w:val="18"/>
                      <w:rtl/>
                    </w:rPr>
                    <w:t>מס' 2)</w:t>
                  </w:r>
                </w:p>
                <w:p w14:paraId="14B36B83" w14:textId="77777777" w:rsidR="00394272" w:rsidRDefault="00394272">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FA57F4">
                    <w:rPr>
                      <w:rFonts w:cs="Miriam" w:hint="cs"/>
                      <w:sz w:val="18"/>
                      <w:szCs w:val="18"/>
                      <w:rtl/>
                    </w:rPr>
                    <w:t>-</w:t>
                  </w:r>
                  <w:r>
                    <w:rPr>
                      <w:rFonts w:cs="Miriam"/>
                      <w:sz w:val="18"/>
                      <w:szCs w:val="18"/>
                      <w:rtl/>
                    </w:rPr>
                    <w:t>1980</w:t>
                  </w:r>
                </w:p>
              </w:txbxContent>
            </v:textbox>
            <w10:anchorlock/>
          </v:rect>
        </w:pict>
      </w:r>
      <w:r>
        <w:rPr>
          <w:rStyle w:val="big-number"/>
          <w:rFonts w:cs="Miriam"/>
          <w:rtl/>
        </w:rPr>
        <w:t>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תקן לעובדי יד י</w:t>
      </w:r>
      <w:r>
        <w:rPr>
          <w:rStyle w:val="default"/>
          <w:rFonts w:cs="FrankRuehl"/>
          <w:rtl/>
        </w:rPr>
        <w:t>צח</w:t>
      </w:r>
      <w:r>
        <w:rPr>
          <w:rStyle w:val="default"/>
          <w:rFonts w:cs="FrankRuehl" w:hint="cs"/>
          <w:rtl/>
        </w:rPr>
        <w:t>ק בן-צבי, ותפקודם יהיו כשל עובדי המדינה, בשינויים ובתיאומים שיקבע שר החינוך והתרבות על פי המלצת הועד המנהל ולאחר התייעצות עם שר האוצר.</w:t>
      </w:r>
    </w:p>
    <w:p w14:paraId="22EC4C88" w14:textId="77777777" w:rsidR="00394272" w:rsidRDefault="0039427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ד יצחק בן-צבי תקבל או תמנה את עובדיה בדרך הקבועה לעובדי המדינה, בתיאומים שייקבעו בתקנות.</w:t>
      </w:r>
    </w:p>
    <w:p w14:paraId="5E40C70F" w14:textId="77777777" w:rsidR="00394272" w:rsidRDefault="00394272">
      <w:pPr>
        <w:pStyle w:val="P00"/>
        <w:spacing w:before="72"/>
        <w:ind w:left="0" w:right="1134"/>
        <w:rPr>
          <w:rStyle w:val="default"/>
          <w:rFonts w:cs="FrankRuehl"/>
          <w:rtl/>
        </w:rPr>
      </w:pPr>
      <w:r>
        <w:rPr>
          <w:lang w:val="he-IL"/>
        </w:rPr>
        <w:pict w14:anchorId="095D1A0B">
          <v:rect id="_x0000_s1037" style="position:absolute;left:0;text-align:left;margin-left:464.5pt;margin-top:8.05pt;width:75.05pt;height:16.4pt;z-index:251660288" o:allowincell="f" filled="f" stroked="f" strokecolor="lime" strokeweight=".25pt">
            <v:textbox inset="0,0,0,0">
              <w:txbxContent>
                <w:p w14:paraId="4FABD1F1" w14:textId="77777777" w:rsidR="004D363F" w:rsidRDefault="004D363F" w:rsidP="004D363F">
                  <w:pPr>
                    <w:spacing w:line="160" w:lineRule="exact"/>
                    <w:jc w:val="left"/>
                    <w:rPr>
                      <w:rFonts w:cs="Miriam"/>
                      <w:noProof/>
                      <w:sz w:val="18"/>
                      <w:szCs w:val="18"/>
                      <w:rtl/>
                    </w:rPr>
                  </w:pPr>
                  <w:r>
                    <w:rPr>
                      <w:rFonts w:cs="Miriam" w:hint="cs"/>
                      <w:sz w:val="18"/>
                      <w:szCs w:val="18"/>
                      <w:rtl/>
                    </w:rPr>
                    <w:t>(תיקון מס' 2)</w:t>
                  </w:r>
                </w:p>
                <w:p w14:paraId="0DA1DBC7" w14:textId="77777777" w:rsidR="00394272" w:rsidRDefault="00394272" w:rsidP="00FA57F4">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FA57F4">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שכר, הגמלאות ותנא</w:t>
      </w:r>
      <w:r>
        <w:rPr>
          <w:rStyle w:val="default"/>
          <w:rFonts w:cs="FrankRuehl"/>
          <w:rtl/>
        </w:rPr>
        <w:t xml:space="preserve">י </w:t>
      </w:r>
      <w:r>
        <w:rPr>
          <w:rStyle w:val="default"/>
          <w:rFonts w:cs="FrankRuehl" w:hint="cs"/>
          <w:rtl/>
        </w:rPr>
        <w:t>העבודה האחרים של עובדי יד יצחק בן-צבי יהיו כשל עובדי המדינה, ובלבד ששר החינוך והתרבות רשאי, על פי המלצת הועד המנהל ולאחר התייעצות עם שר האוצר, לקבוע שינויים ותיאומים שייראו לו דרושים להתאמת ההוראות החלות על עובדי המדינה למבנה של יד יצחק בן-צבי.</w:t>
      </w:r>
    </w:p>
    <w:p w14:paraId="7621797D" w14:textId="77777777" w:rsidR="00394272" w:rsidRDefault="00394272">
      <w:pPr>
        <w:pStyle w:val="P00"/>
        <w:spacing w:before="72"/>
        <w:ind w:left="0" w:right="1134"/>
        <w:rPr>
          <w:rStyle w:val="super"/>
          <w:rFonts w:cs="Miriam" w:hint="cs"/>
          <w:noProof w:val="0"/>
          <w:rtl/>
          <w:lang w:eastAsia="he-IL"/>
        </w:rPr>
      </w:pPr>
      <w:r>
        <w:rPr>
          <w:lang w:val="he-IL"/>
        </w:rPr>
        <w:pict w14:anchorId="53BCD1B1">
          <v:rect id="_x0000_s1038" style="position:absolute;left:0;text-align:left;margin-left:464.5pt;margin-top:8.05pt;width:75.05pt;height:22.4pt;z-index:251661312" o:allowincell="f" filled="f" stroked="f" strokecolor="lime" strokeweight=".25pt">
            <v:textbox inset="0,0,0,0">
              <w:txbxContent>
                <w:p w14:paraId="608921F6" w14:textId="77777777" w:rsidR="004D363F" w:rsidRDefault="004D363F" w:rsidP="004D363F">
                  <w:pPr>
                    <w:spacing w:line="160" w:lineRule="exact"/>
                    <w:jc w:val="left"/>
                    <w:rPr>
                      <w:rFonts w:cs="Miriam"/>
                      <w:noProof/>
                      <w:sz w:val="18"/>
                      <w:szCs w:val="18"/>
                      <w:rtl/>
                    </w:rPr>
                  </w:pPr>
                  <w:r>
                    <w:rPr>
                      <w:rFonts w:cs="Miriam" w:hint="cs"/>
                      <w:sz w:val="18"/>
                      <w:szCs w:val="18"/>
                      <w:rtl/>
                    </w:rPr>
                    <w:t>(תיקון מס' 2)</w:t>
                  </w:r>
                </w:p>
                <w:p w14:paraId="07E8CA3D" w14:textId="77777777" w:rsidR="00394272" w:rsidRDefault="00394272" w:rsidP="00FA57F4">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FA57F4">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האמור בסעיף זה בא לגרוע מסמכות יד יצחק בן-צבי לחתום על חוזים מיוחדים עם עובדים המועסקים בתפקידים זמניים, לתקופות או למשימות ובתנאים שקבע שר החינוך והתרבות על פי הצעת הועד המנהל לאחר התייעצות עם שר האוצר.</w:t>
      </w:r>
    </w:p>
    <w:p w14:paraId="7D3EB7F4" w14:textId="77777777" w:rsidR="004D363F" w:rsidRPr="003A0469" w:rsidRDefault="004D363F" w:rsidP="004D363F">
      <w:pPr>
        <w:pStyle w:val="P00"/>
        <w:spacing w:before="0"/>
        <w:ind w:left="0" w:right="1134"/>
        <w:rPr>
          <w:rFonts w:cs="FrankRuehl"/>
          <w:b/>
          <w:bCs/>
          <w:vanish/>
          <w:szCs w:val="20"/>
          <w:shd w:val="clear" w:color="auto" w:fill="FFFF99"/>
          <w:rtl/>
        </w:rPr>
      </w:pPr>
      <w:bookmarkStart w:id="10" w:name="Rov20"/>
      <w:r w:rsidRPr="003A0469">
        <w:rPr>
          <w:rFonts w:cs="FrankRuehl" w:hint="cs"/>
          <w:vanish/>
          <w:color w:val="FF0000"/>
          <w:szCs w:val="20"/>
          <w:shd w:val="clear" w:color="auto" w:fill="FFFF99"/>
          <w:rtl/>
        </w:rPr>
        <w:t>מיום 5.8.1971</w:t>
      </w:r>
    </w:p>
    <w:p w14:paraId="6A23FC1B" w14:textId="77777777" w:rsidR="004D363F" w:rsidRPr="003A0469" w:rsidRDefault="004D363F" w:rsidP="004D363F">
      <w:pPr>
        <w:pStyle w:val="P00"/>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תיקון מס' 1</w:t>
      </w:r>
    </w:p>
    <w:p w14:paraId="018B8A61" w14:textId="77777777" w:rsidR="004D363F" w:rsidRPr="003A0469" w:rsidRDefault="004D363F" w:rsidP="004D363F">
      <w:pPr>
        <w:pStyle w:val="P00"/>
        <w:tabs>
          <w:tab w:val="clear" w:pos="6259"/>
        </w:tabs>
        <w:spacing w:before="0"/>
        <w:ind w:left="0" w:right="1134"/>
        <w:rPr>
          <w:rFonts w:cs="FrankRuehl" w:hint="cs"/>
          <w:vanish/>
          <w:szCs w:val="20"/>
          <w:shd w:val="clear" w:color="auto" w:fill="FFFF99"/>
          <w:rtl/>
        </w:rPr>
      </w:pPr>
      <w:hyperlink r:id="rId11" w:history="1">
        <w:r w:rsidRPr="003A0469">
          <w:rPr>
            <w:rStyle w:val="Hyperlink"/>
            <w:rFonts w:cs="FrankRuehl" w:hint="cs"/>
            <w:vanish/>
            <w:szCs w:val="20"/>
            <w:shd w:val="clear" w:color="auto" w:fill="FFFF99"/>
            <w:rtl/>
          </w:rPr>
          <w:t>ס"ח תשל"א מס' 634</w:t>
        </w:r>
      </w:hyperlink>
      <w:r w:rsidRPr="003A0469">
        <w:rPr>
          <w:rFonts w:cs="FrankRuehl" w:hint="cs"/>
          <w:vanish/>
          <w:szCs w:val="20"/>
          <w:shd w:val="clear" w:color="auto" w:fill="FFFF99"/>
          <w:rtl/>
        </w:rPr>
        <w:t xml:space="preserve"> מיום 5.8.1971 עמ' 173 (</w:t>
      </w:r>
      <w:hyperlink r:id="rId12" w:history="1">
        <w:r w:rsidRPr="003A0469">
          <w:rPr>
            <w:rStyle w:val="Hyperlink"/>
            <w:rFonts w:cs="FrankRuehl" w:hint="cs"/>
            <w:vanish/>
            <w:szCs w:val="20"/>
            <w:shd w:val="clear" w:color="auto" w:fill="FFFF99"/>
            <w:rtl/>
          </w:rPr>
          <w:t>ה"ח 917</w:t>
        </w:r>
      </w:hyperlink>
      <w:r w:rsidRPr="003A0469">
        <w:rPr>
          <w:rFonts w:cs="FrankRuehl" w:hint="cs"/>
          <w:vanish/>
          <w:szCs w:val="20"/>
          <w:shd w:val="clear" w:color="auto" w:fill="FFFF99"/>
          <w:rtl/>
        </w:rPr>
        <w:t>)</w:t>
      </w:r>
    </w:p>
    <w:p w14:paraId="6148544C" w14:textId="77777777" w:rsidR="004D363F" w:rsidRPr="003A0469" w:rsidRDefault="004D363F" w:rsidP="004D363F">
      <w:pPr>
        <w:pStyle w:val="P00"/>
        <w:tabs>
          <w:tab w:val="clear" w:pos="6259"/>
        </w:tabs>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הוספת סעיף 8א</w:t>
      </w:r>
    </w:p>
    <w:p w14:paraId="2ED6D622" w14:textId="77777777" w:rsidR="00E17260" w:rsidRPr="003A0469" w:rsidRDefault="00E17260" w:rsidP="00E17260">
      <w:pPr>
        <w:pStyle w:val="P00"/>
        <w:spacing w:before="0"/>
        <w:ind w:left="0" w:right="1134"/>
        <w:rPr>
          <w:rFonts w:cs="FrankRuehl" w:hint="cs"/>
          <w:vanish/>
          <w:color w:val="FF0000"/>
          <w:szCs w:val="20"/>
          <w:shd w:val="clear" w:color="auto" w:fill="FFFF99"/>
          <w:rtl/>
        </w:rPr>
      </w:pPr>
    </w:p>
    <w:p w14:paraId="02E19239" w14:textId="77777777" w:rsidR="00E17260" w:rsidRPr="003A0469" w:rsidRDefault="00E17260" w:rsidP="00E17260">
      <w:pPr>
        <w:pStyle w:val="P00"/>
        <w:spacing w:before="0"/>
        <w:ind w:left="0" w:right="1134"/>
        <w:rPr>
          <w:rFonts w:cs="FrankRuehl"/>
          <w:b/>
          <w:bCs/>
          <w:vanish/>
          <w:szCs w:val="20"/>
          <w:shd w:val="clear" w:color="auto" w:fill="FFFF99"/>
          <w:rtl/>
        </w:rPr>
      </w:pPr>
      <w:r w:rsidRPr="003A0469">
        <w:rPr>
          <w:rFonts w:cs="FrankRuehl" w:hint="cs"/>
          <w:vanish/>
          <w:color w:val="FF0000"/>
          <w:szCs w:val="20"/>
          <w:shd w:val="clear" w:color="auto" w:fill="FFFF99"/>
          <w:rtl/>
        </w:rPr>
        <w:t>מיום 26.6.1980</w:t>
      </w:r>
    </w:p>
    <w:p w14:paraId="22B34D35" w14:textId="77777777" w:rsidR="00E17260" w:rsidRPr="003A0469" w:rsidRDefault="00E17260" w:rsidP="00E17260">
      <w:pPr>
        <w:pStyle w:val="P00"/>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תיקון מס' 2</w:t>
      </w:r>
    </w:p>
    <w:p w14:paraId="53A59C15" w14:textId="77777777" w:rsidR="00E17260" w:rsidRPr="003A0469" w:rsidRDefault="00E17260" w:rsidP="00E17260">
      <w:pPr>
        <w:pStyle w:val="P00"/>
        <w:tabs>
          <w:tab w:val="clear" w:pos="6259"/>
        </w:tabs>
        <w:spacing w:before="0"/>
        <w:ind w:left="0" w:right="1134"/>
        <w:rPr>
          <w:rFonts w:cs="FrankRuehl" w:hint="cs"/>
          <w:vanish/>
          <w:szCs w:val="20"/>
          <w:shd w:val="clear" w:color="auto" w:fill="FFFF99"/>
          <w:rtl/>
        </w:rPr>
      </w:pPr>
      <w:hyperlink r:id="rId13" w:history="1">
        <w:r w:rsidRPr="003A0469">
          <w:rPr>
            <w:rStyle w:val="Hyperlink"/>
            <w:rFonts w:cs="FrankRuehl" w:hint="cs"/>
            <w:vanish/>
            <w:szCs w:val="20"/>
            <w:shd w:val="clear" w:color="auto" w:fill="FFFF99"/>
            <w:rtl/>
          </w:rPr>
          <w:t>ס"ח תש"ם מס' 974</w:t>
        </w:r>
      </w:hyperlink>
      <w:r w:rsidRPr="003A0469">
        <w:rPr>
          <w:rFonts w:cs="FrankRuehl" w:hint="cs"/>
          <w:vanish/>
          <w:szCs w:val="20"/>
          <w:shd w:val="clear" w:color="auto" w:fill="FFFF99"/>
          <w:rtl/>
        </w:rPr>
        <w:t xml:space="preserve"> מיום 26.6.1980 עמ' 142 (</w:t>
      </w:r>
      <w:hyperlink r:id="rId14" w:history="1">
        <w:r w:rsidRPr="003A0469">
          <w:rPr>
            <w:rStyle w:val="Hyperlink"/>
            <w:rFonts w:cs="FrankRuehl" w:hint="cs"/>
            <w:vanish/>
            <w:szCs w:val="20"/>
            <w:shd w:val="clear" w:color="auto" w:fill="FFFF99"/>
            <w:rtl/>
          </w:rPr>
          <w:t>ה"ח 1445</w:t>
        </w:r>
      </w:hyperlink>
      <w:r w:rsidRPr="003A0469">
        <w:rPr>
          <w:rFonts w:cs="FrankRuehl" w:hint="cs"/>
          <w:vanish/>
          <w:szCs w:val="20"/>
          <w:shd w:val="clear" w:color="auto" w:fill="FFFF99"/>
          <w:rtl/>
        </w:rPr>
        <w:t>)</w:t>
      </w:r>
    </w:p>
    <w:p w14:paraId="1361BA75" w14:textId="77777777" w:rsidR="00E17260" w:rsidRPr="003A0469" w:rsidRDefault="00E17260" w:rsidP="00E17260">
      <w:pPr>
        <w:pStyle w:val="P00"/>
        <w:ind w:left="0" w:right="1134"/>
        <w:rPr>
          <w:rStyle w:val="default"/>
          <w:rFonts w:cs="FrankRuehl"/>
          <w:vanish/>
          <w:sz w:val="22"/>
          <w:szCs w:val="22"/>
          <w:shd w:val="clear" w:color="auto" w:fill="FFFF99"/>
          <w:rtl/>
        </w:rPr>
      </w:pPr>
      <w:r w:rsidRPr="003A0469">
        <w:rPr>
          <w:rStyle w:val="big-number"/>
          <w:rFonts w:cs="FrankRuehl"/>
          <w:vanish/>
          <w:sz w:val="22"/>
          <w:szCs w:val="22"/>
          <w:shd w:val="clear" w:color="auto" w:fill="FFFF99"/>
          <w:rtl/>
        </w:rPr>
        <w:t>8</w:t>
      </w:r>
      <w:r w:rsidRPr="003A0469">
        <w:rPr>
          <w:rStyle w:val="default"/>
          <w:rFonts w:cs="FrankRuehl"/>
          <w:vanish/>
          <w:sz w:val="22"/>
          <w:szCs w:val="22"/>
          <w:shd w:val="clear" w:color="auto" w:fill="FFFF99"/>
          <w:rtl/>
        </w:rPr>
        <w:t>א.</w:t>
      </w:r>
      <w:r w:rsidRPr="003A0469">
        <w:rPr>
          <w:rStyle w:val="default"/>
          <w:rFonts w:cs="FrankRuehl"/>
          <w:vanish/>
          <w:sz w:val="22"/>
          <w:szCs w:val="22"/>
          <w:shd w:val="clear" w:color="auto" w:fill="FFFF99"/>
          <w:rtl/>
        </w:rPr>
        <w:tab/>
        <w:t>(</w:t>
      </w:r>
      <w:r w:rsidRPr="003A0469">
        <w:rPr>
          <w:rStyle w:val="default"/>
          <w:rFonts w:cs="FrankRuehl" w:hint="cs"/>
          <w:vanish/>
          <w:sz w:val="22"/>
          <w:szCs w:val="22"/>
          <w:shd w:val="clear" w:color="auto" w:fill="FFFF99"/>
          <w:rtl/>
        </w:rPr>
        <w:t>א)</w:t>
      </w:r>
      <w:r w:rsidRPr="003A0469">
        <w:rPr>
          <w:rStyle w:val="default"/>
          <w:rFonts w:cs="FrankRuehl"/>
          <w:vanish/>
          <w:sz w:val="22"/>
          <w:szCs w:val="22"/>
          <w:shd w:val="clear" w:color="auto" w:fill="FFFF99"/>
          <w:rtl/>
        </w:rPr>
        <w:tab/>
        <w:t>ה</w:t>
      </w:r>
      <w:r w:rsidRPr="003A0469">
        <w:rPr>
          <w:rStyle w:val="default"/>
          <w:rFonts w:cs="FrankRuehl" w:hint="cs"/>
          <w:vanish/>
          <w:sz w:val="22"/>
          <w:szCs w:val="22"/>
          <w:shd w:val="clear" w:color="auto" w:fill="FFFF99"/>
          <w:rtl/>
        </w:rPr>
        <w:t>תקן לעובדי יד י</w:t>
      </w:r>
      <w:r w:rsidRPr="003A0469">
        <w:rPr>
          <w:rStyle w:val="default"/>
          <w:rFonts w:cs="FrankRuehl"/>
          <w:vanish/>
          <w:sz w:val="22"/>
          <w:szCs w:val="22"/>
          <w:shd w:val="clear" w:color="auto" w:fill="FFFF99"/>
          <w:rtl/>
        </w:rPr>
        <w:t>צח</w:t>
      </w:r>
      <w:r w:rsidRPr="003A0469">
        <w:rPr>
          <w:rStyle w:val="default"/>
          <w:rFonts w:cs="FrankRuehl" w:hint="cs"/>
          <w:vanish/>
          <w:sz w:val="22"/>
          <w:szCs w:val="22"/>
          <w:shd w:val="clear" w:color="auto" w:fill="FFFF99"/>
          <w:rtl/>
        </w:rPr>
        <w:t xml:space="preserve">ק בן-צבי, ותפקודם יהיו כשל עובדי המדינה, בשינויים ובתיאומים שיקבע </w:t>
      </w:r>
      <w:r w:rsidRPr="003A0469">
        <w:rPr>
          <w:rStyle w:val="default"/>
          <w:rFonts w:cs="FrankRuehl" w:hint="cs"/>
          <w:strike/>
          <w:vanish/>
          <w:sz w:val="22"/>
          <w:szCs w:val="22"/>
          <w:shd w:val="clear" w:color="auto" w:fill="FFFF99"/>
          <w:rtl/>
        </w:rPr>
        <w:t>ראש הממשלה</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שר החינוך והתרבות</w:t>
      </w:r>
      <w:r w:rsidRPr="003A0469">
        <w:rPr>
          <w:rStyle w:val="default"/>
          <w:rFonts w:cs="FrankRuehl" w:hint="cs"/>
          <w:vanish/>
          <w:sz w:val="22"/>
          <w:szCs w:val="22"/>
          <w:shd w:val="clear" w:color="auto" w:fill="FFFF99"/>
          <w:rtl/>
        </w:rPr>
        <w:t xml:space="preserve"> על פי המלצת הועד המנהל ולאחר התייעצות עם שר האוצר.</w:t>
      </w:r>
    </w:p>
    <w:p w14:paraId="273AD267" w14:textId="77777777" w:rsidR="00E17260" w:rsidRPr="003A0469" w:rsidRDefault="00E17260" w:rsidP="00E17260">
      <w:pPr>
        <w:pStyle w:val="P00"/>
        <w:spacing w:before="0"/>
        <w:ind w:left="0" w:right="1134"/>
        <w:rPr>
          <w:rStyle w:val="default"/>
          <w:rFonts w:cs="FrankRuehl"/>
          <w:vanish/>
          <w:sz w:val="22"/>
          <w:szCs w:val="22"/>
          <w:shd w:val="clear" w:color="auto" w:fill="FFFF99"/>
          <w:rtl/>
        </w:rPr>
      </w:pPr>
      <w:r w:rsidRPr="003A0469">
        <w:rPr>
          <w:rFonts w:cs="FrankRuehl"/>
          <w:vanish/>
          <w:sz w:val="22"/>
          <w:szCs w:val="22"/>
          <w:shd w:val="clear" w:color="auto" w:fill="FFFF99"/>
          <w:rtl/>
        </w:rPr>
        <w:tab/>
      </w:r>
      <w:r w:rsidRPr="003A0469">
        <w:rPr>
          <w:rStyle w:val="default"/>
          <w:rFonts w:cs="FrankRuehl"/>
          <w:vanish/>
          <w:sz w:val="22"/>
          <w:szCs w:val="22"/>
          <w:shd w:val="clear" w:color="auto" w:fill="FFFF99"/>
          <w:rtl/>
        </w:rPr>
        <w:t>(ב</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י</w:t>
      </w:r>
      <w:r w:rsidRPr="003A0469">
        <w:rPr>
          <w:rStyle w:val="default"/>
          <w:rFonts w:cs="FrankRuehl" w:hint="cs"/>
          <w:vanish/>
          <w:sz w:val="22"/>
          <w:szCs w:val="22"/>
          <w:shd w:val="clear" w:color="auto" w:fill="FFFF99"/>
          <w:rtl/>
        </w:rPr>
        <w:t>ד יצחק בן-צבי תקבל או תמנה את עובדיה בדרך הקבועה לעובדי המדינה, בתיאומים שייקבעו בתקנות.</w:t>
      </w:r>
    </w:p>
    <w:p w14:paraId="16A6803A" w14:textId="77777777" w:rsidR="00E17260" w:rsidRPr="003A0469" w:rsidRDefault="00E17260" w:rsidP="00E17260">
      <w:pPr>
        <w:pStyle w:val="P00"/>
        <w:spacing w:before="0"/>
        <w:ind w:left="0" w:right="1134"/>
        <w:rPr>
          <w:rStyle w:val="default"/>
          <w:rFonts w:cs="FrankRuehl"/>
          <w:vanish/>
          <w:sz w:val="22"/>
          <w:szCs w:val="22"/>
          <w:shd w:val="clear" w:color="auto" w:fill="FFFF99"/>
          <w:rtl/>
        </w:rPr>
      </w:pPr>
      <w:r w:rsidRPr="003A0469">
        <w:rPr>
          <w:rFonts w:cs="FrankRuehl"/>
          <w:vanish/>
          <w:sz w:val="22"/>
          <w:szCs w:val="22"/>
          <w:shd w:val="clear" w:color="auto" w:fill="FFFF99"/>
          <w:rtl/>
        </w:rPr>
        <w:tab/>
      </w:r>
      <w:r w:rsidRPr="003A0469">
        <w:rPr>
          <w:rStyle w:val="default"/>
          <w:rFonts w:cs="FrankRuehl"/>
          <w:vanish/>
          <w:sz w:val="22"/>
          <w:szCs w:val="22"/>
          <w:shd w:val="clear" w:color="auto" w:fill="FFFF99"/>
          <w:rtl/>
        </w:rPr>
        <w:t>(ג</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ה</w:t>
      </w:r>
      <w:r w:rsidRPr="003A0469">
        <w:rPr>
          <w:rStyle w:val="default"/>
          <w:rFonts w:cs="FrankRuehl" w:hint="cs"/>
          <w:vanish/>
          <w:sz w:val="22"/>
          <w:szCs w:val="22"/>
          <w:shd w:val="clear" w:color="auto" w:fill="FFFF99"/>
          <w:rtl/>
        </w:rPr>
        <w:t>שכר, הגמלאות ותנא</w:t>
      </w:r>
      <w:r w:rsidRPr="003A0469">
        <w:rPr>
          <w:rStyle w:val="default"/>
          <w:rFonts w:cs="FrankRuehl"/>
          <w:vanish/>
          <w:sz w:val="22"/>
          <w:szCs w:val="22"/>
          <w:shd w:val="clear" w:color="auto" w:fill="FFFF99"/>
          <w:rtl/>
        </w:rPr>
        <w:t xml:space="preserve">י </w:t>
      </w:r>
      <w:r w:rsidRPr="003A0469">
        <w:rPr>
          <w:rStyle w:val="default"/>
          <w:rFonts w:cs="FrankRuehl" w:hint="cs"/>
          <w:vanish/>
          <w:sz w:val="22"/>
          <w:szCs w:val="22"/>
          <w:shd w:val="clear" w:color="auto" w:fill="FFFF99"/>
          <w:rtl/>
        </w:rPr>
        <w:t xml:space="preserve">העבודה האחרים של עובדי יד יצחק בן-צבי יהיו כשל עובדי המדינה, ובלבד </w:t>
      </w:r>
      <w:r w:rsidRPr="003A0469">
        <w:rPr>
          <w:rStyle w:val="default"/>
          <w:rFonts w:cs="FrankRuehl" w:hint="cs"/>
          <w:strike/>
          <w:vanish/>
          <w:sz w:val="22"/>
          <w:szCs w:val="22"/>
          <w:shd w:val="clear" w:color="auto" w:fill="FFFF99"/>
          <w:rtl/>
        </w:rPr>
        <w:t>שראש הממשלה</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ששר החינוך והתרבות</w:t>
      </w:r>
      <w:r w:rsidRPr="003A0469">
        <w:rPr>
          <w:rStyle w:val="default"/>
          <w:rFonts w:cs="FrankRuehl" w:hint="cs"/>
          <w:vanish/>
          <w:sz w:val="22"/>
          <w:szCs w:val="22"/>
          <w:shd w:val="clear" w:color="auto" w:fill="FFFF99"/>
          <w:rtl/>
        </w:rPr>
        <w:t xml:space="preserve"> רשאי, על פי המלצת הועד המנהל ולאחר התייעצות עם שר האוצר, לקבוע שינויים ותיאומים שייראו לו דרושים להתאמת ההוראות החלות על עובדי המדינה למבנה של יד יצחק בן-צבי.</w:t>
      </w:r>
    </w:p>
    <w:p w14:paraId="0C91FD80" w14:textId="77777777" w:rsidR="00E17260" w:rsidRPr="005808D3" w:rsidRDefault="00E17260" w:rsidP="005808D3">
      <w:pPr>
        <w:pStyle w:val="P00"/>
        <w:spacing w:before="0"/>
        <w:ind w:left="0" w:right="1134"/>
        <w:rPr>
          <w:rStyle w:val="default"/>
          <w:rFonts w:cs="FrankRuehl" w:hint="cs"/>
          <w:sz w:val="2"/>
          <w:szCs w:val="2"/>
          <w:shd w:val="clear" w:color="auto" w:fill="FFFF99"/>
          <w:rtl/>
        </w:rPr>
      </w:pPr>
      <w:r w:rsidRPr="003A0469">
        <w:rPr>
          <w:rFonts w:cs="FrankRuehl"/>
          <w:vanish/>
          <w:sz w:val="22"/>
          <w:szCs w:val="22"/>
          <w:shd w:val="clear" w:color="auto" w:fill="FFFF99"/>
          <w:rtl/>
        </w:rPr>
        <w:tab/>
      </w:r>
      <w:r w:rsidRPr="003A0469">
        <w:rPr>
          <w:rStyle w:val="default"/>
          <w:rFonts w:cs="FrankRuehl"/>
          <w:vanish/>
          <w:sz w:val="22"/>
          <w:szCs w:val="22"/>
          <w:shd w:val="clear" w:color="auto" w:fill="FFFF99"/>
          <w:rtl/>
        </w:rPr>
        <w:t>(ד</w:t>
      </w:r>
      <w:r w:rsidRPr="003A0469">
        <w:rPr>
          <w:rStyle w:val="default"/>
          <w:rFonts w:cs="FrankRuehl" w:hint="cs"/>
          <w:vanish/>
          <w:sz w:val="22"/>
          <w:szCs w:val="22"/>
          <w:shd w:val="clear" w:color="auto" w:fill="FFFF99"/>
          <w:rtl/>
        </w:rPr>
        <w:t>)</w:t>
      </w:r>
      <w:r w:rsidRPr="003A0469">
        <w:rPr>
          <w:rStyle w:val="default"/>
          <w:rFonts w:cs="FrankRuehl"/>
          <w:vanish/>
          <w:sz w:val="22"/>
          <w:szCs w:val="22"/>
          <w:shd w:val="clear" w:color="auto" w:fill="FFFF99"/>
          <w:rtl/>
        </w:rPr>
        <w:tab/>
        <w:t>א</w:t>
      </w:r>
      <w:r w:rsidRPr="003A0469">
        <w:rPr>
          <w:rStyle w:val="default"/>
          <w:rFonts w:cs="FrankRuehl" w:hint="cs"/>
          <w:vanish/>
          <w:sz w:val="22"/>
          <w:szCs w:val="22"/>
          <w:shd w:val="clear" w:color="auto" w:fill="FFFF99"/>
          <w:rtl/>
        </w:rPr>
        <w:t xml:space="preserve">ין האמור בסעיף זה בא לגרוע מסמכות יד יצחק בן-צבי לחתום על חוזים מיוחדים עם עובדים המועסקים בתפקידים זמניים, לתקופות או למשימות ובתנאים שקבע </w:t>
      </w:r>
      <w:r w:rsidRPr="003A0469">
        <w:rPr>
          <w:rStyle w:val="default"/>
          <w:rFonts w:cs="FrankRuehl" w:hint="cs"/>
          <w:strike/>
          <w:vanish/>
          <w:sz w:val="22"/>
          <w:szCs w:val="22"/>
          <w:shd w:val="clear" w:color="auto" w:fill="FFFF99"/>
          <w:rtl/>
        </w:rPr>
        <w:t>ראש הממשלה</w:t>
      </w:r>
      <w:r w:rsidRPr="003A0469">
        <w:rPr>
          <w:rStyle w:val="default"/>
          <w:rFonts w:cs="FrankRuehl" w:hint="cs"/>
          <w:vanish/>
          <w:sz w:val="22"/>
          <w:szCs w:val="22"/>
          <w:shd w:val="clear" w:color="auto" w:fill="FFFF99"/>
          <w:rtl/>
        </w:rPr>
        <w:t xml:space="preserve"> </w:t>
      </w:r>
      <w:r w:rsidRPr="003A0469">
        <w:rPr>
          <w:rStyle w:val="default"/>
          <w:rFonts w:cs="FrankRuehl" w:hint="cs"/>
          <w:vanish/>
          <w:sz w:val="22"/>
          <w:szCs w:val="22"/>
          <w:u w:val="single"/>
          <w:shd w:val="clear" w:color="auto" w:fill="FFFF99"/>
          <w:rtl/>
        </w:rPr>
        <w:t>שר החינוך והתרבות</w:t>
      </w:r>
      <w:r w:rsidRPr="003A0469">
        <w:rPr>
          <w:rStyle w:val="default"/>
          <w:rFonts w:cs="FrankRuehl" w:hint="cs"/>
          <w:vanish/>
          <w:sz w:val="22"/>
          <w:szCs w:val="22"/>
          <w:shd w:val="clear" w:color="auto" w:fill="FFFF99"/>
          <w:rtl/>
        </w:rPr>
        <w:t xml:space="preserve"> על פי הצעת הועד המנהל לאחר התייעצות עם שר האוצר.</w:t>
      </w:r>
      <w:bookmarkEnd w:id="10"/>
    </w:p>
    <w:p w14:paraId="57B6D577" w14:textId="77777777" w:rsidR="00394272" w:rsidRDefault="00394272">
      <w:pPr>
        <w:pStyle w:val="P00"/>
        <w:spacing w:before="72"/>
        <w:ind w:left="0" w:right="1134"/>
        <w:rPr>
          <w:rStyle w:val="default"/>
          <w:rFonts w:cs="FrankRuehl"/>
          <w:rtl/>
        </w:rPr>
      </w:pPr>
      <w:bookmarkStart w:id="11" w:name="Seif9"/>
      <w:bookmarkEnd w:id="11"/>
      <w:r>
        <w:rPr>
          <w:lang w:val="he-IL"/>
        </w:rPr>
        <w:pict w14:anchorId="0DC547E6">
          <v:rect id="_x0000_s1039" style="position:absolute;left:0;text-align:left;margin-left:464.5pt;margin-top:8.05pt;width:75.05pt;height:10.8pt;z-index:251662336" o:allowincell="f" filled="f" stroked="f" strokecolor="lime" strokeweight=".25pt">
            <v:textbox inset="0,0,0,0">
              <w:txbxContent>
                <w:p w14:paraId="79FDC757" w14:textId="77777777" w:rsidR="00394272" w:rsidRDefault="00394272">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9.</w:t>
      </w:r>
      <w:r>
        <w:rPr>
          <w:rStyle w:val="big-number"/>
          <w:rFonts w:cs="Miriam"/>
          <w:rtl/>
        </w:rPr>
        <w:tab/>
      </w:r>
      <w:r>
        <w:rPr>
          <w:rStyle w:val="default"/>
          <w:rFonts w:cs="FrankRuehl"/>
          <w:rtl/>
        </w:rPr>
        <w:t>קי</w:t>
      </w:r>
      <w:r>
        <w:rPr>
          <w:rStyle w:val="default"/>
          <w:rFonts w:cs="FrankRuehl" w:hint="cs"/>
          <w:rtl/>
        </w:rPr>
        <w:t>ום המועצה או הו</w:t>
      </w:r>
      <w:r>
        <w:rPr>
          <w:rStyle w:val="default"/>
          <w:rFonts w:cs="FrankRuehl"/>
          <w:rtl/>
        </w:rPr>
        <w:t>עד</w:t>
      </w:r>
      <w:r>
        <w:rPr>
          <w:rStyle w:val="default"/>
          <w:rFonts w:cs="FrankRuehl" w:hint="cs"/>
          <w:rtl/>
        </w:rPr>
        <w:t xml:space="preserve"> המנהל, סמכו</w:t>
      </w:r>
      <w:r>
        <w:rPr>
          <w:rStyle w:val="default"/>
          <w:rFonts w:cs="FrankRuehl"/>
          <w:rtl/>
        </w:rPr>
        <w:t>י</w:t>
      </w:r>
      <w:r>
        <w:rPr>
          <w:rStyle w:val="default"/>
          <w:rFonts w:cs="FrankRuehl" w:hint="cs"/>
          <w:rtl/>
        </w:rPr>
        <w:t>ותיהם ותוקף פעולותיהם, לא ייפגעו מחמת שנתפנה מקומו של חבר בהם, או מחמת ליקוי במינויו או בהמשך כהונתו.</w:t>
      </w:r>
    </w:p>
    <w:p w14:paraId="1C281864" w14:textId="77777777" w:rsidR="00394272" w:rsidRDefault="00394272">
      <w:pPr>
        <w:pStyle w:val="P00"/>
        <w:spacing w:before="72"/>
        <w:ind w:left="0" w:right="1134"/>
        <w:rPr>
          <w:rStyle w:val="default"/>
          <w:rFonts w:cs="FrankRuehl"/>
          <w:rtl/>
        </w:rPr>
      </w:pPr>
      <w:bookmarkStart w:id="12" w:name="Seif10"/>
      <w:bookmarkEnd w:id="12"/>
      <w:r>
        <w:rPr>
          <w:lang w:val="he-IL"/>
        </w:rPr>
        <w:pict w14:anchorId="6463F8CD">
          <v:rect id="_x0000_s1040" style="position:absolute;left:0;text-align:left;margin-left:464.5pt;margin-top:8.05pt;width:75.05pt;height:9.25pt;z-index:251663360" o:allowincell="f" filled="f" stroked="f" strokecolor="lime" strokeweight=".25pt">
            <v:textbox inset="0,0,0,0">
              <w:txbxContent>
                <w:p w14:paraId="6BA81799" w14:textId="77777777" w:rsidR="00394272" w:rsidRDefault="00394272">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10.</w:t>
      </w:r>
      <w:r>
        <w:rPr>
          <w:rStyle w:val="big-number"/>
          <w:rFonts w:cs="Miriam"/>
          <w:rtl/>
        </w:rPr>
        <w:tab/>
      </w:r>
      <w:r>
        <w:rPr>
          <w:rStyle w:val="default"/>
          <w:rFonts w:cs="FrankRuehl"/>
          <w:rtl/>
        </w:rPr>
        <w:t>לע</w:t>
      </w:r>
      <w:r>
        <w:rPr>
          <w:rStyle w:val="default"/>
          <w:rFonts w:cs="FrankRuehl" w:hint="cs"/>
          <w:rtl/>
        </w:rPr>
        <w:t>נין פקודת מס הכנסה תהא נחשבת יד יצחק בן-צבי כמוסד בעל אופי ציבורי לעניני חינוך ותרבות, וכל עסקה של היד וכל נכסיה יהיו פטורים מכל אגר</w:t>
      </w:r>
      <w:r>
        <w:rPr>
          <w:rStyle w:val="default"/>
          <w:rFonts w:cs="FrankRuehl"/>
          <w:rtl/>
        </w:rPr>
        <w:t xml:space="preserve">ה, </w:t>
      </w:r>
      <w:r>
        <w:rPr>
          <w:rStyle w:val="default"/>
          <w:rFonts w:cs="FrankRuehl" w:hint="cs"/>
          <w:rtl/>
        </w:rPr>
        <w:t>ארנונה או תשלום חובה אחר המשתלמים למדינה או לרשות מקומית; לחברת יד יצחק בן-צבי יוענקו הפטורים הניתנים ליד יצחק בן-צבי לפי סעיף זה, לגבי נכסיה ועסקאותיה הכרוכים בהקמת בניני יד יצחק בן-צבי והחזקתם ובפעולות חינוך ותרבות.</w:t>
      </w:r>
    </w:p>
    <w:p w14:paraId="493C65DB" w14:textId="77777777" w:rsidR="00394272" w:rsidRDefault="00394272">
      <w:pPr>
        <w:pStyle w:val="P00"/>
        <w:spacing w:before="72"/>
        <w:ind w:left="0" w:right="1134"/>
        <w:rPr>
          <w:rStyle w:val="default"/>
          <w:rFonts w:cs="FrankRuehl" w:hint="cs"/>
          <w:rtl/>
        </w:rPr>
      </w:pPr>
      <w:bookmarkStart w:id="13" w:name="Seif11"/>
      <w:bookmarkEnd w:id="13"/>
      <w:r>
        <w:rPr>
          <w:lang w:val="he-IL"/>
        </w:rPr>
        <w:pict w14:anchorId="6A4CBDCA">
          <v:rect id="_x0000_s1041" style="position:absolute;left:0;text-align:left;margin-left:464.5pt;margin-top:8.05pt;width:75.05pt;height:26.7pt;z-index:251664384" o:allowincell="f" filled="f" stroked="f" strokecolor="lime" strokeweight=".25pt">
            <v:textbox inset="0,0,0,0">
              <w:txbxContent>
                <w:p w14:paraId="15E232C4" w14:textId="77777777" w:rsidR="00394272" w:rsidRDefault="00394272">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p w14:paraId="21C2484B" w14:textId="77777777" w:rsidR="004D363F" w:rsidRDefault="004D363F" w:rsidP="004D363F">
                  <w:pPr>
                    <w:spacing w:line="160" w:lineRule="exact"/>
                    <w:jc w:val="left"/>
                    <w:rPr>
                      <w:rFonts w:cs="Miriam"/>
                      <w:noProof/>
                      <w:sz w:val="18"/>
                      <w:szCs w:val="18"/>
                      <w:rtl/>
                    </w:rPr>
                  </w:pPr>
                  <w:r>
                    <w:rPr>
                      <w:rFonts w:cs="Miriam" w:hint="cs"/>
                      <w:sz w:val="18"/>
                      <w:szCs w:val="18"/>
                      <w:rtl/>
                    </w:rPr>
                    <w:t>(תיקון מס' 2)</w:t>
                  </w:r>
                </w:p>
                <w:p w14:paraId="355C3CD7" w14:textId="77777777" w:rsidR="00394272" w:rsidRDefault="00394272" w:rsidP="00FA57F4">
                  <w:pPr>
                    <w:spacing w:line="160" w:lineRule="exact"/>
                    <w:jc w:val="left"/>
                    <w:rPr>
                      <w:rFonts w:cs="Miriam"/>
                      <w:noProof/>
                      <w:sz w:val="18"/>
                      <w:szCs w:val="18"/>
                      <w:rtl/>
                    </w:rPr>
                  </w:pPr>
                  <w:r>
                    <w:rPr>
                      <w:rFonts w:cs="Miriam"/>
                      <w:sz w:val="18"/>
                      <w:szCs w:val="18"/>
                      <w:rtl/>
                    </w:rPr>
                    <w:t>תש</w:t>
                  </w:r>
                  <w:r>
                    <w:rPr>
                      <w:rFonts w:cs="Miriam" w:hint="cs"/>
                      <w:sz w:val="18"/>
                      <w:szCs w:val="18"/>
                      <w:rtl/>
                    </w:rPr>
                    <w:t>"ם</w:t>
                  </w:r>
                  <w:r w:rsidR="00FA57F4">
                    <w:rPr>
                      <w:rFonts w:cs="Miriam" w:hint="cs"/>
                      <w:sz w:val="18"/>
                      <w:szCs w:val="18"/>
                      <w:rtl/>
                    </w:rPr>
                    <w:t>-</w:t>
                  </w:r>
                  <w:r>
                    <w:rPr>
                      <w:rFonts w:cs="Miriam"/>
                      <w:sz w:val="18"/>
                      <w:szCs w:val="18"/>
                      <w:rtl/>
                    </w:rPr>
                    <w:t>1980</w:t>
                  </w:r>
                </w:p>
              </w:txbxContent>
            </v:textbox>
            <w10:anchorlock/>
          </v:rect>
        </w:pict>
      </w:r>
      <w:r>
        <w:rPr>
          <w:rStyle w:val="big-number"/>
          <w:rFonts w:cs="Miriam"/>
          <w:rtl/>
        </w:rPr>
        <w:t>11.</w:t>
      </w:r>
      <w:r>
        <w:rPr>
          <w:rStyle w:val="big-number"/>
          <w:rFonts w:cs="Miriam"/>
          <w:rtl/>
        </w:rPr>
        <w:tab/>
      </w:r>
      <w:r>
        <w:rPr>
          <w:rStyle w:val="default"/>
          <w:rFonts w:cs="FrankRuehl"/>
          <w:rtl/>
        </w:rPr>
        <w:t>שר</w:t>
      </w:r>
      <w:r>
        <w:rPr>
          <w:rStyle w:val="default"/>
          <w:rFonts w:cs="FrankRuehl" w:hint="cs"/>
          <w:rtl/>
        </w:rPr>
        <w:t xml:space="preserve"> החינוך והתרבות ממונה על ביצ</w:t>
      </w:r>
      <w:r>
        <w:rPr>
          <w:rStyle w:val="default"/>
          <w:rFonts w:cs="FrankRuehl"/>
          <w:rtl/>
        </w:rPr>
        <w:t>וע</w:t>
      </w:r>
      <w:r>
        <w:rPr>
          <w:rStyle w:val="default"/>
          <w:rFonts w:cs="FrankRuehl" w:hint="cs"/>
          <w:rtl/>
        </w:rPr>
        <w:t xml:space="preserve"> חוק זה והוא רשאי להתקין תקנות לביצועו.</w:t>
      </w:r>
    </w:p>
    <w:p w14:paraId="2D1C5EDF" w14:textId="77777777" w:rsidR="00FA57F4" w:rsidRPr="003A0469" w:rsidRDefault="00FA57F4" w:rsidP="00FA57F4">
      <w:pPr>
        <w:pStyle w:val="P00"/>
        <w:spacing w:before="0"/>
        <w:ind w:left="0" w:right="1134"/>
        <w:rPr>
          <w:rFonts w:cs="FrankRuehl"/>
          <w:b/>
          <w:bCs/>
          <w:vanish/>
          <w:szCs w:val="20"/>
          <w:shd w:val="clear" w:color="auto" w:fill="FFFF99"/>
          <w:rtl/>
        </w:rPr>
      </w:pPr>
      <w:bookmarkStart w:id="14" w:name="Rov18"/>
      <w:r w:rsidRPr="003A0469">
        <w:rPr>
          <w:rFonts w:cs="FrankRuehl" w:hint="cs"/>
          <w:vanish/>
          <w:color w:val="FF0000"/>
          <w:szCs w:val="20"/>
          <w:shd w:val="clear" w:color="auto" w:fill="FFFF99"/>
          <w:rtl/>
        </w:rPr>
        <w:t>מיום 26.6.1980</w:t>
      </w:r>
    </w:p>
    <w:p w14:paraId="34706276" w14:textId="77777777" w:rsidR="00FA57F4" w:rsidRPr="003A0469" w:rsidRDefault="00FA57F4" w:rsidP="00FA57F4">
      <w:pPr>
        <w:pStyle w:val="P00"/>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תיקון מס' 2</w:t>
      </w:r>
    </w:p>
    <w:p w14:paraId="567E0D5A" w14:textId="77777777" w:rsidR="00FA57F4" w:rsidRPr="003A0469" w:rsidRDefault="00FA57F4" w:rsidP="00FA57F4">
      <w:pPr>
        <w:pStyle w:val="P00"/>
        <w:tabs>
          <w:tab w:val="clear" w:pos="6259"/>
        </w:tabs>
        <w:spacing w:before="0"/>
        <w:ind w:left="0" w:right="1134"/>
        <w:rPr>
          <w:rFonts w:cs="FrankRuehl" w:hint="cs"/>
          <w:vanish/>
          <w:szCs w:val="20"/>
          <w:shd w:val="clear" w:color="auto" w:fill="FFFF99"/>
          <w:rtl/>
        </w:rPr>
      </w:pPr>
      <w:hyperlink r:id="rId15" w:history="1">
        <w:r w:rsidRPr="003A0469">
          <w:rPr>
            <w:rStyle w:val="Hyperlink"/>
            <w:rFonts w:cs="FrankRuehl" w:hint="cs"/>
            <w:vanish/>
            <w:szCs w:val="20"/>
            <w:shd w:val="clear" w:color="auto" w:fill="FFFF99"/>
            <w:rtl/>
          </w:rPr>
          <w:t>ס"ח תש"ם מס' 974</w:t>
        </w:r>
      </w:hyperlink>
      <w:r w:rsidRPr="003A0469">
        <w:rPr>
          <w:rFonts w:cs="FrankRuehl" w:hint="cs"/>
          <w:vanish/>
          <w:szCs w:val="20"/>
          <w:shd w:val="clear" w:color="auto" w:fill="FFFF99"/>
          <w:rtl/>
        </w:rPr>
        <w:t xml:space="preserve"> מיום 26.6.1980 עמ' 142 (</w:t>
      </w:r>
      <w:hyperlink r:id="rId16" w:history="1">
        <w:r w:rsidRPr="003A0469">
          <w:rPr>
            <w:rStyle w:val="Hyperlink"/>
            <w:rFonts w:cs="FrankRuehl" w:hint="cs"/>
            <w:vanish/>
            <w:szCs w:val="20"/>
            <w:shd w:val="clear" w:color="auto" w:fill="FFFF99"/>
            <w:rtl/>
          </w:rPr>
          <w:t>ה"ח 1445</w:t>
        </w:r>
      </w:hyperlink>
      <w:r w:rsidRPr="003A0469">
        <w:rPr>
          <w:rFonts w:cs="FrankRuehl" w:hint="cs"/>
          <w:vanish/>
          <w:szCs w:val="20"/>
          <w:shd w:val="clear" w:color="auto" w:fill="FFFF99"/>
          <w:rtl/>
        </w:rPr>
        <w:t>)</w:t>
      </w:r>
    </w:p>
    <w:p w14:paraId="3CD31049" w14:textId="77777777" w:rsidR="00FA57F4" w:rsidRPr="00E17260" w:rsidRDefault="00FA57F4" w:rsidP="00FA57F4">
      <w:pPr>
        <w:pStyle w:val="P00"/>
        <w:ind w:left="0" w:right="1134"/>
        <w:rPr>
          <w:rStyle w:val="default"/>
          <w:rFonts w:cs="FrankRuehl" w:hint="cs"/>
          <w:sz w:val="2"/>
          <w:szCs w:val="2"/>
          <w:rtl/>
        </w:rPr>
      </w:pPr>
      <w:r w:rsidRPr="003A0469">
        <w:rPr>
          <w:rStyle w:val="big-number"/>
          <w:rFonts w:cs="FrankRuehl"/>
          <w:vanish/>
          <w:sz w:val="22"/>
          <w:szCs w:val="22"/>
          <w:shd w:val="clear" w:color="auto" w:fill="FFFF99"/>
          <w:rtl/>
        </w:rPr>
        <w:t>11.</w:t>
      </w:r>
      <w:r w:rsidRPr="003A0469">
        <w:rPr>
          <w:rStyle w:val="big-number"/>
          <w:rFonts w:cs="FrankRuehl"/>
          <w:vanish/>
          <w:sz w:val="22"/>
          <w:szCs w:val="22"/>
          <w:shd w:val="clear" w:color="auto" w:fill="FFFF99"/>
          <w:rtl/>
        </w:rPr>
        <w:tab/>
      </w:r>
      <w:r w:rsidRPr="003A0469">
        <w:rPr>
          <w:rStyle w:val="big-number"/>
          <w:rFonts w:cs="FrankRuehl" w:hint="cs"/>
          <w:strike/>
          <w:vanish/>
          <w:sz w:val="22"/>
          <w:szCs w:val="22"/>
          <w:shd w:val="clear" w:color="auto" w:fill="FFFF99"/>
          <w:rtl/>
        </w:rPr>
        <w:t>ראש הממשלה</w:t>
      </w:r>
      <w:r w:rsidRPr="003A0469">
        <w:rPr>
          <w:rStyle w:val="big-number"/>
          <w:rFonts w:cs="FrankRuehl" w:hint="cs"/>
          <w:vanish/>
          <w:sz w:val="22"/>
          <w:szCs w:val="22"/>
          <w:shd w:val="clear" w:color="auto" w:fill="FFFF99"/>
          <w:rtl/>
        </w:rPr>
        <w:t xml:space="preserve"> </w:t>
      </w:r>
      <w:r w:rsidRPr="003A0469">
        <w:rPr>
          <w:rStyle w:val="default"/>
          <w:rFonts w:cs="FrankRuehl"/>
          <w:vanish/>
          <w:sz w:val="22"/>
          <w:szCs w:val="22"/>
          <w:u w:val="single"/>
          <w:shd w:val="clear" w:color="auto" w:fill="FFFF99"/>
          <w:rtl/>
        </w:rPr>
        <w:t>שר</w:t>
      </w:r>
      <w:r w:rsidRPr="003A0469">
        <w:rPr>
          <w:rStyle w:val="default"/>
          <w:rFonts w:cs="FrankRuehl" w:hint="cs"/>
          <w:vanish/>
          <w:sz w:val="22"/>
          <w:szCs w:val="22"/>
          <w:u w:val="single"/>
          <w:shd w:val="clear" w:color="auto" w:fill="FFFF99"/>
          <w:rtl/>
        </w:rPr>
        <w:t xml:space="preserve"> החינוך והתרבות</w:t>
      </w:r>
      <w:r w:rsidRPr="003A0469">
        <w:rPr>
          <w:rStyle w:val="default"/>
          <w:rFonts w:cs="FrankRuehl" w:hint="cs"/>
          <w:vanish/>
          <w:sz w:val="22"/>
          <w:szCs w:val="22"/>
          <w:shd w:val="clear" w:color="auto" w:fill="FFFF99"/>
          <w:rtl/>
        </w:rPr>
        <w:t xml:space="preserve"> ממונה על ביצ</w:t>
      </w:r>
      <w:r w:rsidRPr="003A0469">
        <w:rPr>
          <w:rStyle w:val="default"/>
          <w:rFonts w:cs="FrankRuehl"/>
          <w:vanish/>
          <w:sz w:val="22"/>
          <w:szCs w:val="22"/>
          <w:shd w:val="clear" w:color="auto" w:fill="FFFF99"/>
          <w:rtl/>
        </w:rPr>
        <w:t>וע</w:t>
      </w:r>
      <w:r w:rsidRPr="003A0469">
        <w:rPr>
          <w:rStyle w:val="default"/>
          <w:rFonts w:cs="FrankRuehl" w:hint="cs"/>
          <w:vanish/>
          <w:sz w:val="22"/>
          <w:szCs w:val="22"/>
          <w:shd w:val="clear" w:color="auto" w:fill="FFFF99"/>
          <w:rtl/>
        </w:rPr>
        <w:t xml:space="preserve"> חוק זה והוא רשאי להתקין תקנות לביצועו.</w:t>
      </w:r>
      <w:bookmarkEnd w:id="14"/>
    </w:p>
    <w:p w14:paraId="08248B27" w14:textId="77777777" w:rsidR="00FA57F4" w:rsidRDefault="00FA57F4">
      <w:pPr>
        <w:pStyle w:val="P00"/>
        <w:spacing w:before="72"/>
        <w:ind w:left="0" w:right="1134"/>
        <w:rPr>
          <w:rStyle w:val="default"/>
          <w:rFonts w:cs="FrankRuehl" w:hint="cs"/>
          <w:rtl/>
        </w:rPr>
      </w:pPr>
    </w:p>
    <w:p w14:paraId="7CFB0758" w14:textId="77777777" w:rsidR="00394272" w:rsidRPr="005808D3" w:rsidRDefault="00394272">
      <w:pPr>
        <w:pStyle w:val="medium2-header"/>
        <w:keepLines w:val="0"/>
        <w:spacing w:before="72"/>
        <w:ind w:left="0" w:right="1134"/>
        <w:rPr>
          <w:rFonts w:cs="FrankRuehl"/>
          <w:noProof/>
          <w:rtl/>
        </w:rPr>
      </w:pPr>
      <w:bookmarkStart w:id="15" w:name="med0"/>
      <w:bookmarkEnd w:id="15"/>
      <w:r w:rsidRPr="005808D3">
        <w:rPr>
          <w:rFonts w:cs="FrankRuehl"/>
          <w:noProof/>
          <w:rtl/>
        </w:rPr>
        <w:t>תו</w:t>
      </w:r>
      <w:r w:rsidRPr="005808D3">
        <w:rPr>
          <w:rFonts w:cs="FrankRuehl" w:hint="cs"/>
          <w:noProof/>
          <w:rtl/>
        </w:rPr>
        <w:t>ספת</w:t>
      </w:r>
    </w:p>
    <w:p w14:paraId="4555B34E" w14:textId="77777777" w:rsidR="00394272" w:rsidRPr="005808D3" w:rsidRDefault="00394272" w:rsidP="005808D3">
      <w:pPr>
        <w:pStyle w:val="P00"/>
        <w:spacing w:before="72"/>
        <w:ind w:left="0" w:right="1134"/>
        <w:jc w:val="center"/>
        <w:rPr>
          <w:rStyle w:val="default"/>
          <w:rFonts w:cs="FrankRuehl"/>
          <w:sz w:val="24"/>
          <w:szCs w:val="24"/>
          <w:rtl/>
        </w:rPr>
      </w:pPr>
      <w:r w:rsidRPr="005808D3">
        <w:rPr>
          <w:rStyle w:val="default"/>
          <w:rFonts w:cs="FrankRuehl"/>
          <w:sz w:val="24"/>
          <w:szCs w:val="24"/>
          <w:rtl/>
        </w:rPr>
        <w:t>(ס</w:t>
      </w:r>
      <w:r w:rsidRPr="005808D3">
        <w:rPr>
          <w:rStyle w:val="default"/>
          <w:rFonts w:cs="FrankRuehl" w:hint="cs"/>
          <w:sz w:val="24"/>
          <w:szCs w:val="24"/>
          <w:rtl/>
        </w:rPr>
        <w:t>עיף 4(1))</w:t>
      </w:r>
    </w:p>
    <w:p w14:paraId="03CC8664" w14:textId="77777777" w:rsidR="00394272" w:rsidRDefault="00394272" w:rsidP="005808D3">
      <w:pPr>
        <w:pStyle w:val="P03"/>
        <w:spacing w:before="72"/>
        <w:ind w:left="0" w:right="1134" w:firstLine="0"/>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אוניברסיטה העברית בירושלים;</w:t>
      </w:r>
    </w:p>
    <w:p w14:paraId="584C4FA4" w14:textId="77777777" w:rsidR="00394272" w:rsidRDefault="00394272" w:rsidP="005808D3">
      <w:pPr>
        <w:pStyle w:val="P03"/>
        <w:spacing w:before="72"/>
        <w:ind w:left="0" w:right="1134" w:firstLine="0"/>
        <w:rPr>
          <w:rStyle w:val="default"/>
          <w:rFonts w:cs="FrankRuehl"/>
          <w:rtl/>
        </w:rPr>
      </w:pPr>
      <w:r>
        <w:rPr>
          <w:rStyle w:val="default"/>
          <w:rFonts w:cs="FrankRuehl"/>
          <w:rtl/>
        </w:rPr>
        <w:t>2.</w:t>
      </w:r>
      <w:r>
        <w:rPr>
          <w:rStyle w:val="default"/>
          <w:rFonts w:cs="FrankRuehl"/>
          <w:rtl/>
        </w:rPr>
        <w:tab/>
        <w:t>א</w:t>
      </w:r>
      <w:r>
        <w:rPr>
          <w:rStyle w:val="default"/>
          <w:rFonts w:cs="FrankRuehl" w:hint="cs"/>
          <w:rtl/>
        </w:rPr>
        <w:t>וניברסיטת תל-אביב;</w:t>
      </w:r>
    </w:p>
    <w:p w14:paraId="029831F4" w14:textId="77777777" w:rsidR="00394272" w:rsidRDefault="00394272" w:rsidP="005808D3">
      <w:pPr>
        <w:pStyle w:val="P03"/>
        <w:spacing w:before="72"/>
        <w:ind w:left="0" w:right="1134" w:firstLine="0"/>
        <w:rPr>
          <w:rStyle w:val="default"/>
          <w:rFonts w:cs="FrankRuehl"/>
          <w:rtl/>
        </w:rPr>
      </w:pPr>
      <w:r>
        <w:rPr>
          <w:rStyle w:val="default"/>
          <w:rFonts w:cs="FrankRuehl"/>
          <w:rtl/>
        </w:rPr>
        <w:t>3.</w:t>
      </w:r>
      <w:r>
        <w:rPr>
          <w:rStyle w:val="default"/>
          <w:rFonts w:cs="FrankRuehl"/>
          <w:rtl/>
        </w:rPr>
        <w:tab/>
        <w:t>א</w:t>
      </w:r>
      <w:r>
        <w:rPr>
          <w:rStyle w:val="default"/>
          <w:rFonts w:cs="FrankRuehl" w:hint="cs"/>
          <w:rtl/>
        </w:rPr>
        <w:t>וניברסיטת בר-אילן;</w:t>
      </w:r>
    </w:p>
    <w:p w14:paraId="23C11C48" w14:textId="77777777" w:rsidR="00394272" w:rsidRDefault="00394272" w:rsidP="005808D3">
      <w:pPr>
        <w:pStyle w:val="P03"/>
        <w:spacing w:before="72"/>
        <w:ind w:left="0" w:right="1134" w:firstLine="0"/>
        <w:rPr>
          <w:rStyle w:val="default"/>
          <w:rFonts w:cs="FrankRuehl"/>
          <w:rtl/>
        </w:rPr>
      </w:pPr>
      <w:r>
        <w:rPr>
          <w:lang w:val="he-IL"/>
        </w:rPr>
        <w:pict w14:anchorId="1D19EF1D">
          <v:rect id="_x0000_s1042" style="position:absolute;left:0;text-align:left;margin-left:464.5pt;margin-top:8.05pt;width:75.05pt;height:20.95pt;z-index:251665408" o:allowincell="f" filled="f" stroked="f" strokecolor="lime" strokeweight=".25pt">
            <v:textbox inset="0,0,0,0">
              <w:txbxContent>
                <w:p w14:paraId="68FEEA6D" w14:textId="77777777" w:rsidR="00394272" w:rsidRDefault="00394272">
                  <w:pPr>
                    <w:spacing w:line="160" w:lineRule="exact"/>
                    <w:jc w:val="left"/>
                    <w:rPr>
                      <w:rFonts w:cs="Miriam"/>
                      <w:noProof/>
                      <w:sz w:val="18"/>
                      <w:szCs w:val="18"/>
                      <w:rtl/>
                    </w:rPr>
                  </w:pPr>
                  <w:r>
                    <w:rPr>
                      <w:rFonts w:cs="Miriam" w:hint="cs"/>
                      <w:sz w:val="18"/>
                      <w:szCs w:val="18"/>
                      <w:rtl/>
                    </w:rPr>
                    <w:t>(</w:t>
                  </w:r>
                  <w:r w:rsidR="00BC1D2A">
                    <w:rPr>
                      <w:rFonts w:cs="Miriam" w:hint="cs"/>
                      <w:sz w:val="18"/>
                      <w:szCs w:val="18"/>
                      <w:rtl/>
                    </w:rPr>
                    <w:t xml:space="preserve">תיקון </w:t>
                  </w:r>
                  <w:r>
                    <w:rPr>
                      <w:rFonts w:cs="Miriam" w:hint="cs"/>
                      <w:sz w:val="18"/>
                      <w:szCs w:val="18"/>
                      <w:rtl/>
                    </w:rPr>
                    <w:t xml:space="preserve">מס' 2) </w:t>
                  </w:r>
                  <w:r w:rsidR="00FA57F4">
                    <w:rPr>
                      <w:rFonts w:cs="Miriam"/>
                      <w:sz w:val="18"/>
                      <w:szCs w:val="18"/>
                      <w:rtl/>
                    </w:rPr>
                    <w:br/>
                  </w:r>
                  <w:r>
                    <w:rPr>
                      <w:rFonts w:cs="Miriam" w:hint="cs"/>
                      <w:sz w:val="18"/>
                      <w:szCs w:val="18"/>
                      <w:rtl/>
                    </w:rPr>
                    <w:t>תש"ם</w:t>
                  </w:r>
                  <w:r w:rsidR="00FA57F4">
                    <w:rPr>
                      <w:rFonts w:cs="Miriam" w:hint="cs"/>
                      <w:sz w:val="18"/>
                      <w:szCs w:val="18"/>
                      <w:rtl/>
                    </w:rPr>
                    <w:t>-</w:t>
                  </w:r>
                  <w:r>
                    <w:rPr>
                      <w:rFonts w:cs="Miriam"/>
                      <w:sz w:val="18"/>
                      <w:szCs w:val="18"/>
                      <w:rtl/>
                    </w:rPr>
                    <w:t>1980</w:t>
                  </w:r>
                </w:p>
              </w:txbxContent>
            </v:textbox>
            <w10:anchorlock/>
          </v:rect>
        </w:pict>
      </w:r>
      <w:r>
        <w:rPr>
          <w:rStyle w:val="default"/>
          <w:rFonts w:cs="FrankRuehl"/>
          <w:rtl/>
        </w:rPr>
        <w:t>4.</w:t>
      </w:r>
      <w:r>
        <w:rPr>
          <w:rStyle w:val="default"/>
          <w:rFonts w:cs="FrankRuehl"/>
          <w:rtl/>
        </w:rPr>
        <w:tab/>
        <w:t>א</w:t>
      </w:r>
      <w:r>
        <w:rPr>
          <w:rStyle w:val="default"/>
          <w:rFonts w:cs="FrankRuehl" w:hint="cs"/>
          <w:rtl/>
        </w:rPr>
        <w:t>וניברסיטת בן-גוריון בנגב;</w:t>
      </w:r>
    </w:p>
    <w:p w14:paraId="4266CA4E" w14:textId="77777777" w:rsidR="00394272" w:rsidRDefault="00394272" w:rsidP="005808D3">
      <w:pPr>
        <w:pStyle w:val="P03"/>
        <w:spacing w:before="72"/>
        <w:ind w:left="0" w:right="1134" w:firstLine="0"/>
        <w:rPr>
          <w:rStyle w:val="default"/>
          <w:rFonts w:cs="FrankRuehl" w:hint="cs"/>
          <w:rtl/>
        </w:rPr>
      </w:pPr>
      <w:r>
        <w:rPr>
          <w:lang w:val="he-IL"/>
        </w:rPr>
        <w:pict w14:anchorId="06F6E143">
          <v:rect id="_x0000_s1043" style="position:absolute;left:0;text-align:left;margin-left:464.5pt;margin-top:8.05pt;width:75.05pt;height:21.15pt;z-index:251666432" o:allowincell="f" filled="f" stroked="f" strokecolor="lime" strokeweight=".25pt">
            <v:textbox inset="0,0,0,0">
              <w:txbxContent>
                <w:p w14:paraId="04EC6C98" w14:textId="77777777" w:rsidR="00394272" w:rsidRDefault="00394272">
                  <w:pPr>
                    <w:spacing w:line="160" w:lineRule="exact"/>
                    <w:jc w:val="left"/>
                    <w:rPr>
                      <w:rFonts w:cs="Miriam"/>
                      <w:noProof/>
                      <w:sz w:val="18"/>
                      <w:szCs w:val="18"/>
                      <w:rtl/>
                    </w:rPr>
                  </w:pPr>
                  <w:r>
                    <w:rPr>
                      <w:rFonts w:cs="Miriam" w:hint="cs"/>
                      <w:sz w:val="18"/>
                      <w:szCs w:val="18"/>
                      <w:rtl/>
                    </w:rPr>
                    <w:t>(</w:t>
                  </w:r>
                  <w:r w:rsidR="00BC1D2A">
                    <w:rPr>
                      <w:rFonts w:cs="Miriam" w:hint="cs"/>
                      <w:sz w:val="18"/>
                      <w:szCs w:val="18"/>
                      <w:rtl/>
                    </w:rPr>
                    <w:t xml:space="preserve">תיקון </w:t>
                  </w:r>
                  <w:r>
                    <w:rPr>
                      <w:rFonts w:cs="Miriam" w:hint="cs"/>
                      <w:sz w:val="18"/>
                      <w:szCs w:val="18"/>
                      <w:rtl/>
                    </w:rPr>
                    <w:t xml:space="preserve">מס' 2) </w:t>
                  </w:r>
                  <w:r w:rsidR="00FA57F4">
                    <w:rPr>
                      <w:rFonts w:cs="Miriam"/>
                      <w:sz w:val="18"/>
                      <w:szCs w:val="18"/>
                      <w:rtl/>
                    </w:rPr>
                    <w:br/>
                  </w:r>
                  <w:r>
                    <w:rPr>
                      <w:rFonts w:cs="Miriam" w:hint="cs"/>
                      <w:sz w:val="18"/>
                      <w:szCs w:val="18"/>
                      <w:rtl/>
                    </w:rPr>
                    <w:t>תש"ם</w:t>
                  </w:r>
                  <w:r w:rsidR="00FA57F4">
                    <w:rPr>
                      <w:rFonts w:cs="Miriam" w:hint="cs"/>
                      <w:sz w:val="18"/>
                      <w:szCs w:val="18"/>
                      <w:rtl/>
                    </w:rPr>
                    <w:t>-</w:t>
                  </w:r>
                  <w:r>
                    <w:rPr>
                      <w:rFonts w:cs="Miriam"/>
                      <w:sz w:val="18"/>
                      <w:szCs w:val="18"/>
                      <w:rtl/>
                    </w:rPr>
                    <w:t>1980</w:t>
                  </w:r>
                </w:p>
              </w:txbxContent>
            </v:textbox>
            <w10:anchorlock/>
          </v:rect>
        </w:pict>
      </w:r>
      <w:r>
        <w:rPr>
          <w:rStyle w:val="default"/>
          <w:rFonts w:cs="FrankRuehl"/>
          <w:rtl/>
        </w:rPr>
        <w:t>5.</w:t>
      </w:r>
      <w:r>
        <w:rPr>
          <w:rStyle w:val="default"/>
          <w:rFonts w:cs="FrankRuehl"/>
          <w:rtl/>
        </w:rPr>
        <w:tab/>
        <w:t>א</w:t>
      </w:r>
      <w:r>
        <w:rPr>
          <w:rStyle w:val="default"/>
          <w:rFonts w:cs="FrankRuehl" w:hint="cs"/>
          <w:rtl/>
        </w:rPr>
        <w:t>וניברסיטת חיפה.</w:t>
      </w:r>
    </w:p>
    <w:p w14:paraId="7C6BDC23" w14:textId="77777777" w:rsidR="00E17260" w:rsidRPr="003A0469" w:rsidRDefault="00E17260" w:rsidP="005808D3">
      <w:pPr>
        <w:pStyle w:val="P00"/>
        <w:spacing w:before="0"/>
        <w:ind w:left="0" w:right="1134"/>
        <w:rPr>
          <w:rFonts w:cs="FrankRuehl"/>
          <w:b/>
          <w:bCs/>
          <w:vanish/>
          <w:szCs w:val="20"/>
          <w:shd w:val="clear" w:color="auto" w:fill="FFFF99"/>
          <w:rtl/>
        </w:rPr>
      </w:pPr>
      <w:bookmarkStart w:id="16" w:name="Rov19"/>
      <w:r w:rsidRPr="003A0469">
        <w:rPr>
          <w:rFonts w:cs="FrankRuehl" w:hint="cs"/>
          <w:vanish/>
          <w:color w:val="FF0000"/>
          <w:szCs w:val="20"/>
          <w:shd w:val="clear" w:color="auto" w:fill="FFFF99"/>
          <w:rtl/>
        </w:rPr>
        <w:t>מיום 26.6.1980</w:t>
      </w:r>
    </w:p>
    <w:p w14:paraId="50E927B2" w14:textId="77777777" w:rsidR="00E17260" w:rsidRPr="003A0469" w:rsidRDefault="00E17260" w:rsidP="005808D3">
      <w:pPr>
        <w:pStyle w:val="P00"/>
        <w:spacing w:before="0"/>
        <w:ind w:left="0" w:right="1134"/>
        <w:rPr>
          <w:rFonts w:cs="FrankRuehl" w:hint="cs"/>
          <w:b/>
          <w:bCs/>
          <w:vanish/>
          <w:szCs w:val="20"/>
          <w:shd w:val="clear" w:color="auto" w:fill="FFFF99"/>
          <w:rtl/>
        </w:rPr>
      </w:pPr>
      <w:r w:rsidRPr="003A0469">
        <w:rPr>
          <w:rFonts w:cs="FrankRuehl" w:hint="cs"/>
          <w:b/>
          <w:bCs/>
          <w:vanish/>
          <w:szCs w:val="20"/>
          <w:shd w:val="clear" w:color="auto" w:fill="FFFF99"/>
          <w:rtl/>
        </w:rPr>
        <w:t>תיקון מס' 2</w:t>
      </w:r>
    </w:p>
    <w:p w14:paraId="1BA4B09B" w14:textId="77777777" w:rsidR="00E17260" w:rsidRPr="003A0469" w:rsidRDefault="00E17260" w:rsidP="005808D3">
      <w:pPr>
        <w:pStyle w:val="P00"/>
        <w:tabs>
          <w:tab w:val="clear" w:pos="6259"/>
        </w:tabs>
        <w:spacing w:before="0"/>
        <w:ind w:left="0" w:right="1134"/>
        <w:rPr>
          <w:rFonts w:cs="FrankRuehl" w:hint="cs"/>
          <w:vanish/>
          <w:szCs w:val="20"/>
          <w:shd w:val="clear" w:color="auto" w:fill="FFFF99"/>
          <w:rtl/>
        </w:rPr>
      </w:pPr>
      <w:hyperlink r:id="rId17" w:history="1">
        <w:r w:rsidRPr="003A0469">
          <w:rPr>
            <w:rStyle w:val="Hyperlink"/>
            <w:rFonts w:cs="FrankRuehl" w:hint="cs"/>
            <w:vanish/>
            <w:szCs w:val="20"/>
            <w:shd w:val="clear" w:color="auto" w:fill="FFFF99"/>
            <w:rtl/>
          </w:rPr>
          <w:t>ס"ח תש"ם מס' 974</w:t>
        </w:r>
      </w:hyperlink>
      <w:r w:rsidRPr="003A0469">
        <w:rPr>
          <w:rFonts w:cs="FrankRuehl" w:hint="cs"/>
          <w:vanish/>
          <w:szCs w:val="20"/>
          <w:shd w:val="clear" w:color="auto" w:fill="FFFF99"/>
          <w:rtl/>
        </w:rPr>
        <w:t xml:space="preserve"> מיום 26.6.1980 עמ' 142 (</w:t>
      </w:r>
      <w:hyperlink r:id="rId18" w:history="1">
        <w:r w:rsidRPr="003A0469">
          <w:rPr>
            <w:rStyle w:val="Hyperlink"/>
            <w:rFonts w:cs="FrankRuehl" w:hint="cs"/>
            <w:vanish/>
            <w:szCs w:val="20"/>
            <w:shd w:val="clear" w:color="auto" w:fill="FFFF99"/>
            <w:rtl/>
          </w:rPr>
          <w:t>ה"ח 1445</w:t>
        </w:r>
      </w:hyperlink>
      <w:r w:rsidRPr="003A0469">
        <w:rPr>
          <w:rFonts w:cs="FrankRuehl" w:hint="cs"/>
          <w:vanish/>
          <w:szCs w:val="20"/>
          <w:shd w:val="clear" w:color="auto" w:fill="FFFF99"/>
          <w:rtl/>
        </w:rPr>
        <w:t>)</w:t>
      </w:r>
    </w:p>
    <w:p w14:paraId="1817F517" w14:textId="77777777" w:rsidR="00E17260" w:rsidRPr="00E17260" w:rsidRDefault="00E17260" w:rsidP="005808D3">
      <w:pPr>
        <w:pStyle w:val="P00"/>
        <w:tabs>
          <w:tab w:val="clear" w:pos="6259"/>
        </w:tabs>
        <w:spacing w:before="0"/>
        <w:ind w:left="0" w:right="1134"/>
        <w:rPr>
          <w:rFonts w:cs="FrankRuehl" w:hint="cs"/>
          <w:b/>
          <w:bCs/>
          <w:sz w:val="2"/>
          <w:szCs w:val="2"/>
          <w:rtl/>
        </w:rPr>
      </w:pPr>
      <w:r w:rsidRPr="003A0469">
        <w:rPr>
          <w:rFonts w:cs="FrankRuehl" w:hint="cs"/>
          <w:b/>
          <w:bCs/>
          <w:vanish/>
          <w:szCs w:val="20"/>
          <w:shd w:val="clear" w:color="auto" w:fill="FFFF99"/>
          <w:rtl/>
        </w:rPr>
        <w:t>הוספת פרטים 4</w:t>
      </w:r>
      <w:r w:rsidR="00BC1D2A" w:rsidRPr="003A0469">
        <w:rPr>
          <w:rFonts w:cs="FrankRuehl" w:hint="cs"/>
          <w:b/>
          <w:bCs/>
          <w:vanish/>
          <w:szCs w:val="20"/>
          <w:shd w:val="clear" w:color="auto" w:fill="FFFF99"/>
          <w:rtl/>
        </w:rPr>
        <w:t>,</w:t>
      </w:r>
      <w:r w:rsidRPr="003A0469">
        <w:rPr>
          <w:rFonts w:cs="FrankRuehl" w:hint="cs"/>
          <w:b/>
          <w:bCs/>
          <w:vanish/>
          <w:szCs w:val="20"/>
          <w:shd w:val="clear" w:color="auto" w:fill="FFFF99"/>
          <w:rtl/>
        </w:rPr>
        <w:t xml:space="preserve"> 5 </w:t>
      </w:r>
      <w:bookmarkEnd w:id="16"/>
    </w:p>
    <w:p w14:paraId="6A223178" w14:textId="77777777" w:rsidR="00394272" w:rsidRDefault="00394272" w:rsidP="00FA57F4">
      <w:pPr>
        <w:pStyle w:val="P00"/>
        <w:spacing w:before="72"/>
        <w:ind w:left="0" w:right="1134"/>
        <w:rPr>
          <w:rStyle w:val="default"/>
          <w:rFonts w:cs="FrankRuehl"/>
          <w:rtl/>
        </w:rPr>
      </w:pPr>
    </w:p>
    <w:p w14:paraId="3CD0B8B0" w14:textId="77777777" w:rsidR="00394272" w:rsidRDefault="00394272" w:rsidP="00FA57F4">
      <w:pPr>
        <w:pStyle w:val="P00"/>
        <w:spacing w:before="72"/>
        <w:ind w:left="0" w:right="1134"/>
        <w:rPr>
          <w:rStyle w:val="default"/>
          <w:rFonts w:cs="FrankRuehl"/>
          <w:rtl/>
        </w:rPr>
      </w:pPr>
    </w:p>
    <w:p w14:paraId="2E4A0796" w14:textId="77777777" w:rsidR="00394272" w:rsidRPr="00FA57F4" w:rsidRDefault="00394272" w:rsidP="005808D3">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sidRPr="00FA57F4">
        <w:rPr>
          <w:rFonts w:cs="FrankRuehl"/>
          <w:sz w:val="26"/>
          <w:szCs w:val="26"/>
          <w:rtl/>
        </w:rPr>
        <w:tab/>
      </w:r>
      <w:r w:rsidRPr="00FA57F4">
        <w:rPr>
          <w:rFonts w:cs="FrankRuehl"/>
          <w:sz w:val="26"/>
          <w:szCs w:val="26"/>
          <w:rtl/>
        </w:rPr>
        <w:tab/>
        <w:t>ג</w:t>
      </w:r>
      <w:r w:rsidRPr="00FA57F4">
        <w:rPr>
          <w:rFonts w:cs="FrankRuehl" w:hint="cs"/>
          <w:sz w:val="26"/>
          <w:szCs w:val="26"/>
          <w:rtl/>
        </w:rPr>
        <w:t>ולדה מאיר</w:t>
      </w:r>
    </w:p>
    <w:p w14:paraId="6911E28D" w14:textId="77777777" w:rsidR="00394272" w:rsidRDefault="00394272" w:rsidP="005808D3">
      <w:pPr>
        <w:pStyle w:val="sig-1"/>
        <w:widowControl/>
        <w:tabs>
          <w:tab w:val="clear" w:pos="851"/>
          <w:tab w:val="clear" w:pos="2835"/>
          <w:tab w:val="clear" w:pos="4820"/>
          <w:tab w:val="center" w:pos="2268"/>
          <w:tab w:val="center" w:pos="5670"/>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p>
    <w:p w14:paraId="6E2D2BFD" w14:textId="77777777" w:rsidR="00FA4874" w:rsidRPr="00FA57F4" w:rsidRDefault="00FA4874" w:rsidP="005808D3">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sidRPr="00FA57F4">
        <w:rPr>
          <w:rFonts w:cs="FrankRuehl"/>
          <w:sz w:val="26"/>
          <w:szCs w:val="26"/>
          <w:rtl/>
        </w:rPr>
        <w:tab/>
        <w:t>ש</w:t>
      </w:r>
      <w:r w:rsidRPr="00FA57F4">
        <w:rPr>
          <w:rFonts w:cs="FrankRuehl" w:hint="cs"/>
          <w:sz w:val="26"/>
          <w:szCs w:val="26"/>
          <w:rtl/>
        </w:rPr>
        <w:t>ניאור זלמן שזר</w:t>
      </w:r>
    </w:p>
    <w:p w14:paraId="55FD70E9" w14:textId="77777777" w:rsidR="00FA4874" w:rsidRDefault="00FA4874" w:rsidP="005808D3">
      <w:pPr>
        <w:pStyle w:val="sig-1"/>
        <w:widowControl/>
        <w:tabs>
          <w:tab w:val="clear" w:pos="851"/>
          <w:tab w:val="clear" w:pos="2835"/>
          <w:tab w:val="clear" w:pos="4820"/>
          <w:tab w:val="center" w:pos="2268"/>
          <w:tab w:val="center" w:pos="5670"/>
        </w:tabs>
        <w:ind w:left="0" w:right="1134"/>
        <w:rPr>
          <w:rFonts w:cs="FrankRuehl" w:hint="cs"/>
          <w:sz w:val="22"/>
          <w:rtl/>
        </w:rPr>
      </w:pPr>
      <w:r>
        <w:rPr>
          <w:rFonts w:cs="FrankRuehl"/>
          <w:sz w:val="22"/>
          <w:rtl/>
        </w:rPr>
        <w:tab/>
        <w:t>נ</w:t>
      </w:r>
      <w:r>
        <w:rPr>
          <w:rFonts w:cs="FrankRuehl" w:hint="cs"/>
          <w:sz w:val="22"/>
          <w:rtl/>
        </w:rPr>
        <w:t>שיא המדינה</w:t>
      </w:r>
    </w:p>
    <w:p w14:paraId="76E178FA" w14:textId="77777777" w:rsidR="00FA57F4" w:rsidRPr="00FA57F4" w:rsidRDefault="00FA57F4" w:rsidP="00FA57F4">
      <w:pPr>
        <w:pStyle w:val="P00"/>
        <w:spacing w:before="72"/>
        <w:ind w:left="0" w:right="1134"/>
        <w:rPr>
          <w:rStyle w:val="default"/>
          <w:rFonts w:cs="FrankRuehl" w:hint="cs"/>
          <w:rtl/>
        </w:rPr>
      </w:pPr>
    </w:p>
    <w:p w14:paraId="42EB02F6" w14:textId="77777777" w:rsidR="00FA57F4" w:rsidRPr="00FA57F4" w:rsidRDefault="00FA57F4" w:rsidP="00FA57F4">
      <w:pPr>
        <w:pStyle w:val="P00"/>
        <w:spacing w:before="72"/>
        <w:ind w:left="0" w:right="1134"/>
        <w:rPr>
          <w:rStyle w:val="default"/>
          <w:rFonts w:cs="FrankRuehl"/>
          <w:rtl/>
        </w:rPr>
      </w:pPr>
    </w:p>
    <w:p w14:paraId="4CDD5FD3" w14:textId="77777777" w:rsidR="00394272" w:rsidRPr="00FA57F4" w:rsidRDefault="00394272" w:rsidP="00FA57F4">
      <w:pPr>
        <w:pStyle w:val="P00"/>
        <w:spacing w:before="72"/>
        <w:ind w:left="0" w:right="1134"/>
        <w:rPr>
          <w:rStyle w:val="default"/>
          <w:rFonts w:cs="FrankRuehl"/>
          <w:rtl/>
        </w:rPr>
      </w:pPr>
      <w:bookmarkStart w:id="17" w:name="LawPartEnd"/>
    </w:p>
    <w:bookmarkEnd w:id="17"/>
    <w:p w14:paraId="63B1EDED" w14:textId="77777777" w:rsidR="00394272" w:rsidRPr="00FA57F4" w:rsidRDefault="00394272" w:rsidP="00FA57F4">
      <w:pPr>
        <w:pStyle w:val="P00"/>
        <w:spacing w:before="72"/>
        <w:ind w:left="0" w:right="1134"/>
        <w:rPr>
          <w:rStyle w:val="default"/>
          <w:rFonts w:cs="FrankRuehl"/>
          <w:rtl/>
        </w:rPr>
      </w:pPr>
    </w:p>
    <w:sectPr w:rsidR="00394272" w:rsidRPr="00FA57F4">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35B7" w14:textId="77777777" w:rsidR="00F9456A" w:rsidRDefault="00F9456A">
      <w:r>
        <w:separator/>
      </w:r>
    </w:p>
  </w:endnote>
  <w:endnote w:type="continuationSeparator" w:id="0">
    <w:p w14:paraId="69F149D3" w14:textId="77777777" w:rsidR="00F9456A" w:rsidRDefault="00F9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5E7F" w14:textId="77777777" w:rsidR="00394272" w:rsidRDefault="003942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8E40C8D" w14:textId="77777777" w:rsidR="00394272" w:rsidRDefault="003942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C22B9B" w14:textId="77777777" w:rsidR="00394272" w:rsidRDefault="003942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A57F4">
      <w:rPr>
        <w:rFonts w:cs="TopType Jerushalmi"/>
        <w:noProof/>
        <w:color w:val="000000"/>
        <w:sz w:val="14"/>
        <w:szCs w:val="14"/>
      </w:rPr>
      <w:t>D:\Yael\hakika\Revadim\167_001.doc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CFDA" w14:textId="77777777" w:rsidR="00394272" w:rsidRDefault="003942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1C07">
      <w:rPr>
        <w:rFonts w:hAnsi="FrankRuehl" w:cs="FrankRuehl"/>
        <w:noProof/>
        <w:sz w:val="24"/>
        <w:szCs w:val="24"/>
        <w:rtl/>
      </w:rPr>
      <w:t>3</w:t>
    </w:r>
    <w:r>
      <w:rPr>
        <w:rFonts w:hAnsi="FrankRuehl" w:cs="FrankRuehl"/>
        <w:sz w:val="24"/>
        <w:szCs w:val="24"/>
        <w:rtl/>
      </w:rPr>
      <w:fldChar w:fldCharType="end"/>
    </w:r>
  </w:p>
  <w:p w14:paraId="2247B94F" w14:textId="77777777" w:rsidR="00394272" w:rsidRDefault="003942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9CE0BE" w14:textId="77777777" w:rsidR="00394272" w:rsidRDefault="003942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A57F4">
      <w:rPr>
        <w:rFonts w:cs="TopType Jerushalmi"/>
        <w:noProof/>
        <w:color w:val="000000"/>
        <w:sz w:val="14"/>
        <w:szCs w:val="14"/>
      </w:rPr>
      <w:t>D:\Yael\hakika\Revadim\167_001.doc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83E2" w14:textId="77777777" w:rsidR="00F9456A" w:rsidRDefault="00F9456A" w:rsidP="00FA57F4">
      <w:pPr>
        <w:spacing w:before="60" w:line="240" w:lineRule="auto"/>
        <w:ind w:right="1134"/>
      </w:pPr>
      <w:r>
        <w:separator/>
      </w:r>
    </w:p>
  </w:footnote>
  <w:footnote w:type="continuationSeparator" w:id="0">
    <w:p w14:paraId="2DA454BE" w14:textId="77777777" w:rsidR="00F9456A" w:rsidRDefault="00F9456A">
      <w:r>
        <w:continuationSeparator/>
      </w:r>
    </w:p>
  </w:footnote>
  <w:footnote w:id="1">
    <w:p w14:paraId="463B7A52" w14:textId="77777777" w:rsidR="00FA57F4" w:rsidRDefault="00FA57F4" w:rsidP="00FA57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A57F4">
        <w:rPr>
          <w:rFonts w:cs="FrankRuehl"/>
          <w:rtl/>
        </w:rPr>
        <w:t xml:space="preserve">* </w:t>
      </w:r>
      <w:r>
        <w:rPr>
          <w:rFonts w:cs="FrankRuehl"/>
          <w:rtl/>
        </w:rPr>
        <w:t>פו</w:t>
      </w:r>
      <w:r>
        <w:rPr>
          <w:rFonts w:cs="FrankRuehl" w:hint="cs"/>
          <w:rtl/>
        </w:rPr>
        <w:t xml:space="preserve">רסם </w:t>
      </w:r>
      <w:hyperlink r:id="rId1" w:history="1">
        <w:r w:rsidRPr="004D363F">
          <w:rPr>
            <w:rStyle w:val="Hyperlink"/>
            <w:rFonts w:cs="FrankRuehl" w:hint="cs"/>
            <w:rtl/>
          </w:rPr>
          <w:t>ס"ח תש</w:t>
        </w:r>
        <w:r w:rsidRPr="004D363F">
          <w:rPr>
            <w:rStyle w:val="Hyperlink"/>
            <w:rFonts w:cs="FrankRuehl" w:hint="cs"/>
            <w:rtl/>
          </w:rPr>
          <w:t>כ"ט מס' 566</w:t>
        </w:r>
      </w:hyperlink>
      <w:r>
        <w:rPr>
          <w:rFonts w:cs="FrankRuehl" w:hint="cs"/>
          <w:rtl/>
        </w:rPr>
        <w:t xml:space="preserve"> מיום 18.7.1969 עמ' 192 (</w:t>
      </w:r>
      <w:hyperlink r:id="rId2" w:history="1">
        <w:r w:rsidRPr="004D363F">
          <w:rPr>
            <w:rStyle w:val="Hyperlink"/>
            <w:rFonts w:cs="FrankRuehl" w:hint="cs"/>
            <w:rtl/>
          </w:rPr>
          <w:t>ה"ח תשכ"ט מס' 840</w:t>
        </w:r>
      </w:hyperlink>
      <w:r>
        <w:rPr>
          <w:rFonts w:cs="FrankRuehl" w:hint="cs"/>
          <w:rtl/>
        </w:rPr>
        <w:t xml:space="preserve"> עמ' 271).</w:t>
      </w:r>
    </w:p>
    <w:p w14:paraId="72D06E35" w14:textId="77777777" w:rsidR="00FA57F4" w:rsidRDefault="00FA57F4" w:rsidP="00FA57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4D363F">
          <w:rPr>
            <w:rStyle w:val="Hyperlink"/>
            <w:rFonts w:cs="FrankRuehl" w:hint="cs"/>
            <w:rtl/>
          </w:rPr>
          <w:t>ס"ח</w:t>
        </w:r>
        <w:r w:rsidRPr="004D363F">
          <w:rPr>
            <w:rStyle w:val="Hyperlink"/>
            <w:rFonts w:cs="FrankRuehl" w:hint="cs"/>
            <w:rtl/>
          </w:rPr>
          <w:t xml:space="preserve"> תשל"א מס' 634</w:t>
        </w:r>
      </w:hyperlink>
      <w:r>
        <w:rPr>
          <w:rFonts w:cs="FrankRuehl" w:hint="cs"/>
          <w:rtl/>
        </w:rPr>
        <w:t xml:space="preserve"> מיום 5.8.1971 עמ' 173 (</w:t>
      </w:r>
      <w:hyperlink r:id="rId4" w:history="1">
        <w:r w:rsidRPr="004D363F">
          <w:rPr>
            <w:rStyle w:val="Hyperlink"/>
            <w:rFonts w:cs="FrankRuehl" w:hint="cs"/>
            <w:rtl/>
          </w:rPr>
          <w:t>ה"ח תשל"</w:t>
        </w:r>
        <w:r w:rsidRPr="004D363F">
          <w:rPr>
            <w:rStyle w:val="Hyperlink"/>
            <w:rFonts w:cs="FrankRuehl" w:hint="cs"/>
            <w:rtl/>
          </w:rPr>
          <w:t>א</w:t>
        </w:r>
        <w:r w:rsidRPr="004D363F">
          <w:rPr>
            <w:rStyle w:val="Hyperlink"/>
            <w:rFonts w:cs="FrankRuehl" w:hint="cs"/>
            <w:rtl/>
          </w:rPr>
          <w:t xml:space="preserve"> מס' 917</w:t>
        </w:r>
      </w:hyperlink>
      <w:r>
        <w:rPr>
          <w:rFonts w:cs="FrankRuehl" w:hint="cs"/>
          <w:rtl/>
        </w:rPr>
        <w:t xml:space="preserve"> עמ' 72) </w:t>
      </w:r>
      <w:r>
        <w:rPr>
          <w:rFonts w:cs="FrankRuehl"/>
          <w:rtl/>
        </w:rPr>
        <w:t>–</w:t>
      </w:r>
      <w:r>
        <w:rPr>
          <w:rFonts w:cs="FrankRuehl" w:hint="cs"/>
          <w:rtl/>
        </w:rPr>
        <w:t xml:space="preserve"> תיקון מס' 1.</w:t>
      </w:r>
    </w:p>
    <w:p w14:paraId="4120DFF7" w14:textId="77777777" w:rsidR="00FA57F4" w:rsidRDefault="00FA57F4" w:rsidP="00FA57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D363F">
          <w:rPr>
            <w:rStyle w:val="Hyperlink"/>
            <w:rFonts w:cs="FrankRuehl" w:hint="cs"/>
            <w:rtl/>
          </w:rPr>
          <w:t>ס</w:t>
        </w:r>
        <w:r w:rsidRPr="004D363F">
          <w:rPr>
            <w:rStyle w:val="Hyperlink"/>
            <w:rFonts w:cs="FrankRuehl"/>
            <w:rtl/>
          </w:rPr>
          <w:t>"</w:t>
        </w:r>
        <w:r w:rsidRPr="004D363F">
          <w:rPr>
            <w:rStyle w:val="Hyperlink"/>
            <w:rFonts w:cs="FrankRuehl" w:hint="cs"/>
            <w:rtl/>
          </w:rPr>
          <w:t>ח תש"</w:t>
        </w:r>
        <w:r w:rsidRPr="004D363F">
          <w:rPr>
            <w:rStyle w:val="Hyperlink"/>
            <w:rFonts w:cs="FrankRuehl" w:hint="cs"/>
            <w:rtl/>
          </w:rPr>
          <w:t>ם מס</w:t>
        </w:r>
        <w:r w:rsidRPr="004D363F">
          <w:rPr>
            <w:rStyle w:val="Hyperlink"/>
            <w:rFonts w:cs="FrankRuehl"/>
            <w:rtl/>
          </w:rPr>
          <w:t>' 974</w:t>
        </w:r>
      </w:hyperlink>
      <w:r>
        <w:rPr>
          <w:rFonts w:cs="FrankRuehl"/>
          <w:rtl/>
        </w:rPr>
        <w:t xml:space="preserve"> </w:t>
      </w:r>
      <w:r>
        <w:rPr>
          <w:rFonts w:cs="FrankRuehl" w:hint="cs"/>
          <w:rtl/>
        </w:rPr>
        <w:t>מיום 26.6.1980 עמ' 142 (</w:t>
      </w:r>
      <w:hyperlink r:id="rId6" w:history="1">
        <w:r w:rsidRPr="004D363F">
          <w:rPr>
            <w:rStyle w:val="Hyperlink"/>
            <w:rFonts w:cs="FrankRuehl" w:hint="cs"/>
            <w:rtl/>
          </w:rPr>
          <w:t>ה"ח תש"ם מס' 1445</w:t>
        </w:r>
      </w:hyperlink>
      <w:r>
        <w:rPr>
          <w:rFonts w:cs="FrankRuehl" w:hint="cs"/>
          <w:rtl/>
        </w:rPr>
        <w:t xml:space="preserve"> עמ' 177) </w:t>
      </w:r>
      <w:r>
        <w:rPr>
          <w:rFonts w:cs="FrankRuehl"/>
          <w:rtl/>
        </w:rPr>
        <w:t xml:space="preserve">– </w:t>
      </w:r>
      <w:r>
        <w:rPr>
          <w:rFonts w:cs="FrankRuehl" w:hint="cs"/>
          <w:rtl/>
        </w:rPr>
        <w:t>תיקון מס' 2</w:t>
      </w:r>
      <w:r>
        <w:rPr>
          <w:rFonts w:cs="FrankRuehl"/>
          <w:rtl/>
        </w:rPr>
        <w:t xml:space="preserve"> </w:t>
      </w:r>
      <w:r>
        <w:rPr>
          <w:rFonts w:cs="FrankRuehl" w:hint="cs"/>
          <w:rtl/>
        </w:rPr>
        <w:t xml:space="preserve">(ת"ט </w:t>
      </w:r>
      <w:hyperlink r:id="rId7" w:history="1">
        <w:r w:rsidRPr="004D363F">
          <w:rPr>
            <w:rStyle w:val="Hyperlink"/>
            <w:rFonts w:cs="FrankRuehl" w:hint="cs"/>
            <w:rtl/>
          </w:rPr>
          <w:t>ס"ח תשמ"א מ</w:t>
        </w:r>
        <w:r w:rsidRPr="004D363F">
          <w:rPr>
            <w:rStyle w:val="Hyperlink"/>
            <w:rFonts w:cs="FrankRuehl" w:hint="cs"/>
            <w:rtl/>
          </w:rPr>
          <w:t>ס' 990</w:t>
        </w:r>
      </w:hyperlink>
      <w:r>
        <w:rPr>
          <w:rFonts w:cs="FrankRuehl" w:hint="cs"/>
          <w:rtl/>
        </w:rPr>
        <w:t xml:space="preserve"> מיום 24.11.1980 עמ' 28).</w:t>
      </w:r>
    </w:p>
    <w:p w14:paraId="253CD22F" w14:textId="77777777" w:rsidR="007D1C07" w:rsidRPr="00FA57F4" w:rsidRDefault="007D1C07" w:rsidP="007D1C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8" w:history="1">
        <w:r w:rsidR="003A0469" w:rsidRPr="007D1C07">
          <w:rPr>
            <w:rStyle w:val="Hyperlink"/>
            <w:rFonts w:cs="FrankRuehl" w:hint="cs"/>
            <w:rtl/>
          </w:rPr>
          <w:t>ס"ח תשפ"א מס' 2864</w:t>
        </w:r>
      </w:hyperlink>
      <w:r w:rsidR="003A0469">
        <w:rPr>
          <w:rFonts w:cs="FrankRuehl" w:hint="cs"/>
          <w:rtl/>
        </w:rPr>
        <w:t xml:space="preserve"> מיום 10.11.2020 עמ' 56 (</w:t>
      </w:r>
      <w:hyperlink r:id="rId9" w:history="1">
        <w:r w:rsidR="003A0469" w:rsidRPr="003A0469">
          <w:rPr>
            <w:rStyle w:val="Hyperlink"/>
            <w:rFonts w:cs="FrankRuehl" w:hint="cs"/>
            <w:rtl/>
          </w:rPr>
          <w:t>ה"ח הכנסת תשפ"א מס' 854</w:t>
        </w:r>
      </w:hyperlink>
      <w:r w:rsidR="003A0469">
        <w:rPr>
          <w:rFonts w:cs="FrankRuehl" w:hint="cs"/>
          <w:rtl/>
        </w:rPr>
        <w:t xml:space="preserve"> עמ' 6) </w:t>
      </w:r>
      <w:r w:rsidR="003A0469">
        <w:rPr>
          <w:rFonts w:cs="FrankRuehl"/>
          <w:rtl/>
        </w:rPr>
        <w:t>–</w:t>
      </w:r>
      <w:r w:rsidR="003A0469">
        <w:rPr>
          <w:rFonts w:cs="FrankRuehl" w:hint="cs"/>
          <w:rtl/>
        </w:rPr>
        <w:t xml:space="preserve"> תיקון מס'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C6FA" w14:textId="77777777" w:rsidR="00394272" w:rsidRDefault="003942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יד יצחק בן-צבי, תשכ"ט–1969</w:t>
    </w:r>
  </w:p>
  <w:p w14:paraId="1C1D44A8" w14:textId="77777777" w:rsidR="00394272" w:rsidRDefault="003942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DFA0B9" w14:textId="77777777" w:rsidR="00394272" w:rsidRDefault="0039427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8D1F" w14:textId="77777777" w:rsidR="00394272" w:rsidRDefault="00394272" w:rsidP="00FA57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יד יצחק בן-צבי, תשכ"ט</w:t>
    </w:r>
    <w:r w:rsidR="00FA57F4">
      <w:rPr>
        <w:rFonts w:hAnsi="FrankRuehl" w:cs="FrankRuehl" w:hint="cs"/>
        <w:color w:val="000000"/>
        <w:sz w:val="28"/>
        <w:szCs w:val="28"/>
        <w:rtl/>
      </w:rPr>
      <w:t>-</w:t>
    </w:r>
    <w:r>
      <w:rPr>
        <w:rFonts w:hAnsi="FrankRuehl" w:cs="FrankRuehl"/>
        <w:color w:val="000000"/>
        <w:sz w:val="28"/>
        <w:szCs w:val="28"/>
        <w:rtl/>
      </w:rPr>
      <w:t>1969</w:t>
    </w:r>
  </w:p>
  <w:p w14:paraId="6C4DC331" w14:textId="77777777" w:rsidR="00394272" w:rsidRDefault="003942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4612FA" w14:textId="77777777" w:rsidR="00394272" w:rsidRDefault="0039427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63F"/>
    <w:rsid w:val="003241FE"/>
    <w:rsid w:val="00350D9A"/>
    <w:rsid w:val="00394272"/>
    <w:rsid w:val="003A0469"/>
    <w:rsid w:val="004533E3"/>
    <w:rsid w:val="0046672D"/>
    <w:rsid w:val="004D363F"/>
    <w:rsid w:val="00567273"/>
    <w:rsid w:val="005808D3"/>
    <w:rsid w:val="00690142"/>
    <w:rsid w:val="007D1C07"/>
    <w:rsid w:val="008A4E50"/>
    <w:rsid w:val="00AD6C54"/>
    <w:rsid w:val="00AF35BD"/>
    <w:rsid w:val="00BC1D2A"/>
    <w:rsid w:val="00E17260"/>
    <w:rsid w:val="00F9456A"/>
    <w:rsid w:val="00FA4874"/>
    <w:rsid w:val="00FA57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0EF333"/>
  <w15:chartTrackingRefBased/>
  <w15:docId w15:val="{C8A47626-16DE-4DC8-9034-82ACD79E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4D363F"/>
    <w:rPr>
      <w:color w:val="800080"/>
      <w:u w:val="single"/>
    </w:rPr>
  </w:style>
  <w:style w:type="paragraph" w:styleId="a5">
    <w:name w:val="footnote text"/>
    <w:basedOn w:val="a"/>
    <w:semiHidden/>
    <w:rsid w:val="00FA57F4"/>
    <w:rPr>
      <w:sz w:val="20"/>
      <w:szCs w:val="20"/>
    </w:rPr>
  </w:style>
  <w:style w:type="character" w:styleId="a6">
    <w:name w:val="footnote reference"/>
    <w:semiHidden/>
    <w:rsid w:val="00FA57F4"/>
    <w:rPr>
      <w:vertAlign w:val="superscript"/>
    </w:rPr>
  </w:style>
  <w:style w:type="character" w:customStyle="1" w:styleId="UnresolvedMention">
    <w:name w:val="Unresolved Mention"/>
    <w:uiPriority w:val="99"/>
    <w:semiHidden/>
    <w:unhideWhenUsed/>
    <w:rsid w:val="003A0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990.pdf" TargetMode="External"/><Relationship Id="rId13" Type="http://schemas.openxmlformats.org/officeDocument/2006/relationships/hyperlink" Target="http://www.nevo.co.il/Law_word/law14/LAW-0974.pdf" TargetMode="External"/><Relationship Id="rId18" Type="http://schemas.openxmlformats.org/officeDocument/2006/relationships/hyperlink" Target="http://www.nevo.co.il/Law_word/law17/PROP-1445.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1445.pdf" TargetMode="External"/><Relationship Id="rId12" Type="http://schemas.openxmlformats.org/officeDocument/2006/relationships/hyperlink" Target="http://www.nevo.co.il/Law_word/law17/PROP-0917.pdf" TargetMode="External"/><Relationship Id="rId17" Type="http://schemas.openxmlformats.org/officeDocument/2006/relationships/hyperlink" Target="http://www.nevo.co.il/Law_word/law14/LAW-0974.pdf" TargetMode="External"/><Relationship Id="rId2" Type="http://schemas.openxmlformats.org/officeDocument/2006/relationships/settings" Target="settings.xml"/><Relationship Id="rId16" Type="http://schemas.openxmlformats.org/officeDocument/2006/relationships/hyperlink" Target="http://www.nevo.co.il/Law_word/law17/PROP-1445.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0974.pdf" TargetMode="External"/><Relationship Id="rId11" Type="http://schemas.openxmlformats.org/officeDocument/2006/relationships/hyperlink" Target="http://www.nevo.co.il/Law_word/law14/LAW-0634.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4/LAW-0974.pdf" TargetMode="External"/><Relationship Id="rId23" Type="http://schemas.openxmlformats.org/officeDocument/2006/relationships/fontTable" Target="fontTable.xml"/><Relationship Id="rId10" Type="http://schemas.openxmlformats.org/officeDocument/2006/relationships/hyperlink" Target="https://www.nevo.co.il/law_word/law16/knesset-854.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14/law-2864.pdf" TargetMode="External"/><Relationship Id="rId14" Type="http://schemas.openxmlformats.org/officeDocument/2006/relationships/hyperlink" Target="http://www.nevo.co.il/Law_word/law17/PROP-1445.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864.pdf" TargetMode="External"/><Relationship Id="rId3" Type="http://schemas.openxmlformats.org/officeDocument/2006/relationships/hyperlink" Target="http://www.nevo.co.il/Law_word/law14/LAW-0634.pdf" TargetMode="External"/><Relationship Id="rId7" Type="http://schemas.openxmlformats.org/officeDocument/2006/relationships/hyperlink" Target="http://www.nevo.co.il/Law_word/law14/LAW-0990.pdf" TargetMode="External"/><Relationship Id="rId2" Type="http://schemas.openxmlformats.org/officeDocument/2006/relationships/hyperlink" Target="http://www.nevo.co.il/Law_word/law17/PROP-0840.pdf" TargetMode="External"/><Relationship Id="rId1" Type="http://schemas.openxmlformats.org/officeDocument/2006/relationships/hyperlink" Target="http://www.nevo.co.il/Law_word/law14/LAW-0566.pdf" TargetMode="External"/><Relationship Id="rId6" Type="http://schemas.openxmlformats.org/officeDocument/2006/relationships/hyperlink" Target="http://www.nevo.co.il/Law_word/law17/PROP-1445.pdf" TargetMode="External"/><Relationship Id="rId5" Type="http://schemas.openxmlformats.org/officeDocument/2006/relationships/hyperlink" Target="http://www.nevo.co.il/Law_word/law14/LAW-0974.pdf" TargetMode="External"/><Relationship Id="rId4" Type="http://schemas.openxmlformats.org/officeDocument/2006/relationships/hyperlink" Target="http://www.nevo.co.il/Law_word/law17/PROP-0917.pdf" TargetMode="External"/><Relationship Id="rId9" Type="http://schemas.openxmlformats.org/officeDocument/2006/relationships/hyperlink" Target="https://www.nevo.co.il/law_word/law16/knesset-8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167</vt:lpstr>
    </vt:vector>
  </TitlesOfParts>
  <Company/>
  <LinksUpToDate>false</LinksUpToDate>
  <CharactersWithSpaces>7966</CharactersWithSpaces>
  <SharedDoc>false</SharedDoc>
  <HLinks>
    <vt:vector size="216" baseType="variant">
      <vt:variant>
        <vt:i4>524408</vt:i4>
      </vt:variant>
      <vt:variant>
        <vt:i4>120</vt:i4>
      </vt:variant>
      <vt:variant>
        <vt:i4>0</vt:i4>
      </vt:variant>
      <vt:variant>
        <vt:i4>5</vt:i4>
      </vt:variant>
      <vt:variant>
        <vt:lpwstr>http://www.nevo.co.il/Law_word/law17/PROP-1445.pdf</vt:lpwstr>
      </vt:variant>
      <vt:variant>
        <vt:lpwstr/>
      </vt:variant>
      <vt:variant>
        <vt:i4>7864324</vt:i4>
      </vt:variant>
      <vt:variant>
        <vt:i4>117</vt:i4>
      </vt:variant>
      <vt:variant>
        <vt:i4>0</vt:i4>
      </vt:variant>
      <vt:variant>
        <vt:i4>5</vt:i4>
      </vt:variant>
      <vt:variant>
        <vt:lpwstr>http://www.nevo.co.il/Law_word/law14/LAW-0974.pdf</vt:lpwstr>
      </vt:variant>
      <vt:variant>
        <vt:lpwstr/>
      </vt:variant>
      <vt:variant>
        <vt:i4>524408</vt:i4>
      </vt:variant>
      <vt:variant>
        <vt:i4>114</vt:i4>
      </vt:variant>
      <vt:variant>
        <vt:i4>0</vt:i4>
      </vt:variant>
      <vt:variant>
        <vt:i4>5</vt:i4>
      </vt:variant>
      <vt:variant>
        <vt:lpwstr>http://www.nevo.co.il/Law_word/law17/PROP-1445.pdf</vt:lpwstr>
      </vt:variant>
      <vt:variant>
        <vt:lpwstr/>
      </vt:variant>
      <vt:variant>
        <vt:i4>7864324</vt:i4>
      </vt:variant>
      <vt:variant>
        <vt:i4>111</vt:i4>
      </vt:variant>
      <vt:variant>
        <vt:i4>0</vt:i4>
      </vt:variant>
      <vt:variant>
        <vt:i4>5</vt:i4>
      </vt:variant>
      <vt:variant>
        <vt:lpwstr>http://www.nevo.co.il/Law_word/law14/LAW-0974.pdf</vt:lpwstr>
      </vt:variant>
      <vt:variant>
        <vt:lpwstr/>
      </vt:variant>
      <vt:variant>
        <vt:i4>524408</vt:i4>
      </vt:variant>
      <vt:variant>
        <vt:i4>108</vt:i4>
      </vt:variant>
      <vt:variant>
        <vt:i4>0</vt:i4>
      </vt:variant>
      <vt:variant>
        <vt:i4>5</vt:i4>
      </vt:variant>
      <vt:variant>
        <vt:lpwstr>http://www.nevo.co.il/Law_word/law17/PROP-1445.pdf</vt:lpwstr>
      </vt:variant>
      <vt:variant>
        <vt:lpwstr/>
      </vt:variant>
      <vt:variant>
        <vt:i4>7864324</vt:i4>
      </vt:variant>
      <vt:variant>
        <vt:i4>105</vt:i4>
      </vt:variant>
      <vt:variant>
        <vt:i4>0</vt:i4>
      </vt:variant>
      <vt:variant>
        <vt:i4>5</vt:i4>
      </vt:variant>
      <vt:variant>
        <vt:lpwstr>http://www.nevo.co.il/Law_word/law14/LAW-0974.pdf</vt:lpwstr>
      </vt:variant>
      <vt:variant>
        <vt:lpwstr/>
      </vt:variant>
      <vt:variant>
        <vt:i4>458876</vt:i4>
      </vt:variant>
      <vt:variant>
        <vt:i4>102</vt:i4>
      </vt:variant>
      <vt:variant>
        <vt:i4>0</vt:i4>
      </vt:variant>
      <vt:variant>
        <vt:i4>5</vt:i4>
      </vt:variant>
      <vt:variant>
        <vt:lpwstr>http://www.nevo.co.il/Law_word/law17/PROP-0917.pdf</vt:lpwstr>
      </vt:variant>
      <vt:variant>
        <vt:lpwstr/>
      </vt:variant>
      <vt:variant>
        <vt:i4>8126475</vt:i4>
      </vt:variant>
      <vt:variant>
        <vt:i4>99</vt:i4>
      </vt:variant>
      <vt:variant>
        <vt:i4>0</vt:i4>
      </vt:variant>
      <vt:variant>
        <vt:i4>5</vt:i4>
      </vt:variant>
      <vt:variant>
        <vt:lpwstr>http://www.nevo.co.il/Law_word/law14/LAW-0634.pdf</vt:lpwstr>
      </vt:variant>
      <vt:variant>
        <vt:lpwstr/>
      </vt:variant>
      <vt:variant>
        <vt:i4>458802</vt:i4>
      </vt:variant>
      <vt:variant>
        <vt:i4>96</vt:i4>
      </vt:variant>
      <vt:variant>
        <vt:i4>0</vt:i4>
      </vt:variant>
      <vt:variant>
        <vt:i4>5</vt:i4>
      </vt:variant>
      <vt:variant>
        <vt:lpwstr>https://www.nevo.co.il/law_word/law16/knesset-854.pdf</vt:lpwstr>
      </vt:variant>
      <vt:variant>
        <vt:lpwstr/>
      </vt:variant>
      <vt:variant>
        <vt:i4>8060944</vt:i4>
      </vt:variant>
      <vt:variant>
        <vt:i4>93</vt:i4>
      </vt:variant>
      <vt:variant>
        <vt:i4>0</vt:i4>
      </vt:variant>
      <vt:variant>
        <vt:i4>5</vt:i4>
      </vt:variant>
      <vt:variant>
        <vt:lpwstr>https://www.nevo.co.il/Law_word/law14/law-2864.pdf</vt:lpwstr>
      </vt:variant>
      <vt:variant>
        <vt:lpwstr/>
      </vt:variant>
      <vt:variant>
        <vt:i4>7733248</vt:i4>
      </vt:variant>
      <vt:variant>
        <vt:i4>90</vt:i4>
      </vt:variant>
      <vt:variant>
        <vt:i4>0</vt:i4>
      </vt:variant>
      <vt:variant>
        <vt:i4>5</vt:i4>
      </vt:variant>
      <vt:variant>
        <vt:lpwstr>http://www.nevo.co.il/Law_word/law14/LAW-0990.pdf</vt:lpwstr>
      </vt:variant>
      <vt:variant>
        <vt:lpwstr/>
      </vt:variant>
      <vt:variant>
        <vt:i4>524408</vt:i4>
      </vt:variant>
      <vt:variant>
        <vt:i4>87</vt:i4>
      </vt:variant>
      <vt:variant>
        <vt:i4>0</vt:i4>
      </vt:variant>
      <vt:variant>
        <vt:i4>5</vt:i4>
      </vt:variant>
      <vt:variant>
        <vt:lpwstr>http://www.nevo.co.il/Law_word/law17/PROP-1445.pdf</vt:lpwstr>
      </vt:variant>
      <vt:variant>
        <vt:lpwstr/>
      </vt:variant>
      <vt:variant>
        <vt:i4>7864324</vt:i4>
      </vt:variant>
      <vt:variant>
        <vt:i4>84</vt:i4>
      </vt:variant>
      <vt:variant>
        <vt:i4>0</vt:i4>
      </vt:variant>
      <vt:variant>
        <vt:i4>5</vt:i4>
      </vt:variant>
      <vt:variant>
        <vt:lpwstr>http://www.nevo.co.il/Law_word/law14/LAW-0974.pdf</vt:lpwstr>
      </vt:variant>
      <vt:variant>
        <vt:lpwstr/>
      </vt:variant>
      <vt:variant>
        <vt:i4>3211307</vt:i4>
      </vt:variant>
      <vt:variant>
        <vt:i4>81</vt:i4>
      </vt:variant>
      <vt:variant>
        <vt:i4>0</vt:i4>
      </vt:variant>
      <vt:variant>
        <vt:i4>5</vt:i4>
      </vt:variant>
      <vt:variant>
        <vt:lpwstr/>
      </vt:variant>
      <vt:variant>
        <vt:lpwstr>Seif12</vt:lpwstr>
      </vt:variant>
      <vt:variant>
        <vt:i4>5570569</vt:i4>
      </vt:variant>
      <vt:variant>
        <vt:i4>75</vt:i4>
      </vt:variant>
      <vt:variant>
        <vt:i4>0</vt:i4>
      </vt:variant>
      <vt:variant>
        <vt:i4>5</vt:i4>
      </vt:variant>
      <vt:variant>
        <vt:lpwstr/>
      </vt:variant>
      <vt:variant>
        <vt:lpwstr>med0</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458802</vt:i4>
      </vt:variant>
      <vt:variant>
        <vt:i4>24</vt:i4>
      </vt:variant>
      <vt:variant>
        <vt:i4>0</vt:i4>
      </vt:variant>
      <vt:variant>
        <vt:i4>5</vt:i4>
      </vt:variant>
      <vt:variant>
        <vt:lpwstr>https://www.nevo.co.il/law_word/law16/knesset-854.pdf</vt:lpwstr>
      </vt:variant>
      <vt:variant>
        <vt:lpwstr/>
      </vt:variant>
      <vt:variant>
        <vt:i4>8060933</vt:i4>
      </vt:variant>
      <vt:variant>
        <vt:i4>21</vt:i4>
      </vt:variant>
      <vt:variant>
        <vt:i4>0</vt:i4>
      </vt:variant>
      <vt:variant>
        <vt:i4>5</vt:i4>
      </vt:variant>
      <vt:variant>
        <vt:lpwstr>http://www.nevo.co.il/Law_word/law14/LAW-2864.pdf</vt:lpwstr>
      </vt:variant>
      <vt:variant>
        <vt:lpwstr/>
      </vt:variant>
      <vt:variant>
        <vt:i4>7733248</vt:i4>
      </vt:variant>
      <vt:variant>
        <vt:i4>18</vt:i4>
      </vt:variant>
      <vt:variant>
        <vt:i4>0</vt:i4>
      </vt:variant>
      <vt:variant>
        <vt:i4>5</vt:i4>
      </vt:variant>
      <vt:variant>
        <vt:lpwstr>http://www.nevo.co.il/Law_word/law14/LAW-0990.pdf</vt:lpwstr>
      </vt:variant>
      <vt:variant>
        <vt:lpwstr/>
      </vt:variant>
      <vt:variant>
        <vt:i4>524408</vt:i4>
      </vt:variant>
      <vt:variant>
        <vt:i4>15</vt:i4>
      </vt:variant>
      <vt:variant>
        <vt:i4>0</vt:i4>
      </vt:variant>
      <vt:variant>
        <vt:i4>5</vt:i4>
      </vt:variant>
      <vt:variant>
        <vt:lpwstr>http://www.nevo.co.il/Law_word/law17/PROP-1445.pdf</vt:lpwstr>
      </vt:variant>
      <vt:variant>
        <vt:lpwstr/>
      </vt:variant>
      <vt:variant>
        <vt:i4>7864324</vt:i4>
      </vt:variant>
      <vt:variant>
        <vt:i4>12</vt:i4>
      </vt:variant>
      <vt:variant>
        <vt:i4>0</vt:i4>
      </vt:variant>
      <vt:variant>
        <vt:i4>5</vt:i4>
      </vt:variant>
      <vt:variant>
        <vt:lpwstr>http://www.nevo.co.il/Law_word/law14/LAW-0974.pdf</vt:lpwstr>
      </vt:variant>
      <vt:variant>
        <vt:lpwstr/>
      </vt:variant>
      <vt:variant>
        <vt:i4>458876</vt:i4>
      </vt:variant>
      <vt:variant>
        <vt:i4>9</vt:i4>
      </vt:variant>
      <vt:variant>
        <vt:i4>0</vt:i4>
      </vt:variant>
      <vt:variant>
        <vt:i4>5</vt:i4>
      </vt:variant>
      <vt:variant>
        <vt:lpwstr>http://www.nevo.co.il/Law_word/law17/PROP-0917.pdf</vt:lpwstr>
      </vt:variant>
      <vt:variant>
        <vt:lpwstr/>
      </vt:variant>
      <vt:variant>
        <vt:i4>8126475</vt:i4>
      </vt:variant>
      <vt:variant>
        <vt:i4>6</vt:i4>
      </vt:variant>
      <vt:variant>
        <vt:i4>0</vt:i4>
      </vt:variant>
      <vt:variant>
        <vt:i4>5</vt:i4>
      </vt:variant>
      <vt:variant>
        <vt:lpwstr>http://www.nevo.co.il/Law_word/law14/LAW-0634.pdf</vt:lpwstr>
      </vt:variant>
      <vt:variant>
        <vt:lpwstr/>
      </vt:variant>
      <vt:variant>
        <vt:i4>65657</vt:i4>
      </vt:variant>
      <vt:variant>
        <vt:i4>3</vt:i4>
      </vt:variant>
      <vt:variant>
        <vt:i4>0</vt:i4>
      </vt:variant>
      <vt:variant>
        <vt:i4>5</vt:i4>
      </vt:variant>
      <vt:variant>
        <vt:lpwstr>http://www.nevo.co.il/Law_word/law17/PROP-0840.pdf</vt:lpwstr>
      </vt:variant>
      <vt:variant>
        <vt:lpwstr/>
      </vt:variant>
      <vt:variant>
        <vt:i4>7929866</vt:i4>
      </vt:variant>
      <vt:variant>
        <vt:i4>0</vt:i4>
      </vt:variant>
      <vt:variant>
        <vt:i4>0</vt:i4>
      </vt:variant>
      <vt:variant>
        <vt:i4>5</vt:i4>
      </vt:variant>
      <vt:variant>
        <vt:lpwstr>http://www.nevo.co.il/Law_word/law14/LAW-0566.pdf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167</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0167</vt:lpwstr>
  </property>
  <property fmtid="{D5CDD505-2E9C-101B-9397-08002B2CF9AE}" pid="3" name="CHNAME">
    <vt:lpwstr>יד יצחק בן-צבי</vt:lpwstr>
  </property>
  <property fmtid="{D5CDD505-2E9C-101B-9397-08002B2CF9AE}" pid="4" name="LAWNAME">
    <vt:lpwstr>חוק יד יצחק בן-צבי, תשכ"ט-1969</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תרבות, פנאי ומועדים</vt:lpwstr>
  </property>
  <property fmtid="{D5CDD505-2E9C-101B-9397-08002B2CF9AE}" pid="9" name="NOSE31">
    <vt:lpwstr>מוסדות </vt:lpwstr>
  </property>
  <property fmtid="{D5CDD505-2E9C-101B-9397-08002B2CF9AE}" pid="10" name="NOSE41">
    <vt:lpwstr>הנצחה</vt:lpwstr>
  </property>
  <property fmtid="{D5CDD505-2E9C-101B-9397-08002B2CF9AE}" pid="11" name="NOSE12">
    <vt:lpwstr>רשויות ומשפט מנהלי</vt:lpwstr>
  </property>
  <property fmtid="{D5CDD505-2E9C-101B-9397-08002B2CF9AE}" pid="12" name="NOSE22">
    <vt:lpwstr>תרבות, פנאי ומועדים</vt:lpwstr>
  </property>
  <property fmtid="{D5CDD505-2E9C-101B-9397-08002B2CF9AE}" pid="13" name="NOSE32">
    <vt:lpwstr>הנצחה</vt:lpwstr>
  </property>
  <property fmtid="{D5CDD505-2E9C-101B-9397-08002B2CF9AE}" pid="14" name="NOSE42">
    <vt:lpwstr>ראשי ממשלה ונשיאים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http://www.nevo.co.il/Law_word/law14/LAW-2864.pdf‏;רשומות - ספר חוקים#ס"ח תשפ"א מס' 2864 ‏‏#מיום 10.11.2020 עמ' 56  – תיקון מס' 3‏</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