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3C2" w:rsidRDefault="002E43C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יום הזכרון לחללי מערכות ישראל, תשכ"ג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</w:p>
    <w:p w:rsidR="00EB0A8E" w:rsidRDefault="00EB0A8E" w:rsidP="00EB0A8E">
      <w:pPr>
        <w:spacing w:line="320" w:lineRule="auto"/>
        <w:jc w:val="left"/>
        <w:rPr>
          <w:rFonts w:hint="cs"/>
          <w:rtl/>
        </w:rPr>
      </w:pPr>
    </w:p>
    <w:p w:rsidR="00DA14F3" w:rsidRDefault="00DA14F3" w:rsidP="00EB0A8E">
      <w:pPr>
        <w:spacing w:line="320" w:lineRule="auto"/>
        <w:jc w:val="left"/>
        <w:rPr>
          <w:rFonts w:hint="cs"/>
          <w:rtl/>
        </w:rPr>
      </w:pPr>
    </w:p>
    <w:p w:rsidR="00EB0A8E" w:rsidRPr="00EB0A8E" w:rsidRDefault="00EB0A8E" w:rsidP="00EB0A8E">
      <w:pPr>
        <w:spacing w:line="320" w:lineRule="auto"/>
        <w:jc w:val="left"/>
        <w:rPr>
          <w:rFonts w:cs="Miriam"/>
          <w:szCs w:val="22"/>
          <w:rtl/>
        </w:rPr>
      </w:pPr>
      <w:r w:rsidRPr="00EB0A8E">
        <w:rPr>
          <w:rFonts w:cs="Miriam"/>
          <w:szCs w:val="22"/>
          <w:rtl/>
        </w:rPr>
        <w:t>רשויות ומשפט מנהלי</w:t>
      </w:r>
      <w:r w:rsidRPr="00EB0A8E">
        <w:rPr>
          <w:rFonts w:cs="FrankRuehl"/>
          <w:szCs w:val="26"/>
          <w:rtl/>
        </w:rPr>
        <w:t xml:space="preserve"> – תרבות, פנאי ומועדים – יום הזיכרון – לחללי מערכות ישראל</w:t>
      </w:r>
    </w:p>
    <w:p w:rsidR="002E43C2" w:rsidRDefault="002E43C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26DBC" w:rsidRPr="00F26DBC" w:rsidTr="00F26DB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26DBC" w:rsidRPr="00F26DBC" w:rsidRDefault="00F26DBC" w:rsidP="00F26D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26DBC" w:rsidRPr="00F26DBC" w:rsidRDefault="00F26DBC" w:rsidP="00F26D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ד' באייר   יום הזכרון</w:t>
            </w:r>
          </w:p>
        </w:tc>
        <w:tc>
          <w:tcPr>
            <w:tcW w:w="567" w:type="dxa"/>
          </w:tcPr>
          <w:p w:rsidR="00F26DBC" w:rsidRPr="00F26DBC" w:rsidRDefault="00F26DBC" w:rsidP="00F26DB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ד באייר   יום הזכרון" w:history="1">
              <w:r w:rsidRPr="00F26D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26DBC" w:rsidRPr="00F26DBC" w:rsidRDefault="00F26DBC" w:rsidP="00F26D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26DBC" w:rsidRPr="00F26DBC" w:rsidTr="00F26DB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26DBC" w:rsidRPr="00F26DBC" w:rsidRDefault="00F26DBC" w:rsidP="00F26D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26DBC" w:rsidRPr="00F26DBC" w:rsidRDefault="00F26DBC" w:rsidP="00F26D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תחילתו של יום הזכרון וסיומו</w:t>
            </w:r>
          </w:p>
        </w:tc>
        <w:tc>
          <w:tcPr>
            <w:tcW w:w="567" w:type="dxa"/>
          </w:tcPr>
          <w:p w:rsidR="00F26DBC" w:rsidRPr="00F26DBC" w:rsidRDefault="00F26DBC" w:rsidP="00F26DB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חילתו של יום הזכרון וסיומו" w:history="1">
              <w:r w:rsidRPr="00F26D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26DBC" w:rsidRPr="00F26DBC" w:rsidRDefault="00F26DBC" w:rsidP="00F26D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26DBC" w:rsidRPr="00F26DBC" w:rsidTr="00F26DB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26DBC" w:rsidRPr="00F26DBC" w:rsidRDefault="00F26DBC" w:rsidP="00F26D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F26DBC" w:rsidRPr="00F26DBC" w:rsidRDefault="00F26DBC" w:rsidP="00F26D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דרכי קיום של יום הזכרון</w:t>
            </w:r>
          </w:p>
        </w:tc>
        <w:tc>
          <w:tcPr>
            <w:tcW w:w="567" w:type="dxa"/>
          </w:tcPr>
          <w:p w:rsidR="00F26DBC" w:rsidRPr="00F26DBC" w:rsidRDefault="00F26DBC" w:rsidP="00F26DB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דרכי קיום של יום הזכרון" w:history="1">
              <w:r w:rsidRPr="00F26D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26DBC" w:rsidRPr="00F26DBC" w:rsidRDefault="00F26DBC" w:rsidP="00F26D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26DBC" w:rsidRPr="00F26DBC" w:rsidTr="00F26DB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26DBC" w:rsidRPr="00F26DBC" w:rsidRDefault="00F26DBC" w:rsidP="00F26D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3א </w:t>
            </w:r>
          </w:p>
        </w:tc>
        <w:tc>
          <w:tcPr>
            <w:tcW w:w="5669" w:type="dxa"/>
          </w:tcPr>
          <w:p w:rsidR="00F26DBC" w:rsidRPr="00F26DBC" w:rsidRDefault="00F26DBC" w:rsidP="00F26D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גביית תשלום</w:t>
            </w:r>
          </w:p>
        </w:tc>
        <w:tc>
          <w:tcPr>
            <w:tcW w:w="567" w:type="dxa"/>
          </w:tcPr>
          <w:p w:rsidR="00F26DBC" w:rsidRPr="00F26DBC" w:rsidRDefault="00F26DBC" w:rsidP="00F26DB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איסור גביית תשלום" w:history="1">
              <w:r w:rsidRPr="00F26D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26DBC" w:rsidRPr="00F26DBC" w:rsidRDefault="00F26DBC" w:rsidP="00F26D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26DBC" w:rsidRPr="00F26DBC" w:rsidTr="00F26DB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26DBC" w:rsidRPr="00F26DBC" w:rsidRDefault="00F26DBC" w:rsidP="00F26D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F26DBC" w:rsidRPr="00F26DBC" w:rsidRDefault="00F26DBC" w:rsidP="00F26D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עינוגים ציבוריים</w:t>
            </w:r>
          </w:p>
        </w:tc>
        <w:tc>
          <w:tcPr>
            <w:tcW w:w="567" w:type="dxa"/>
          </w:tcPr>
          <w:p w:rsidR="00F26DBC" w:rsidRPr="00F26DBC" w:rsidRDefault="00F26DBC" w:rsidP="00F26DB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יסור עינוגים ציבוריים" w:history="1">
              <w:r w:rsidRPr="00F26D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26DBC" w:rsidRPr="00F26DBC" w:rsidRDefault="00F26DBC" w:rsidP="00F26D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26DBC" w:rsidRPr="00F26DBC" w:rsidTr="00F26DB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26DBC" w:rsidRPr="00F26DBC" w:rsidRDefault="00F26DBC" w:rsidP="00F26D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4א </w:t>
            </w:r>
          </w:p>
        </w:tc>
        <w:tc>
          <w:tcPr>
            <w:tcW w:w="5669" w:type="dxa"/>
          </w:tcPr>
          <w:p w:rsidR="00F26DBC" w:rsidRPr="00F26DBC" w:rsidRDefault="00F26DBC" w:rsidP="00F26D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היעדרות קרוב משפחה מעבודה</w:t>
            </w:r>
          </w:p>
        </w:tc>
        <w:tc>
          <w:tcPr>
            <w:tcW w:w="567" w:type="dxa"/>
          </w:tcPr>
          <w:p w:rsidR="00F26DBC" w:rsidRPr="00F26DBC" w:rsidRDefault="00F26DBC" w:rsidP="00F26DB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יעדרות קרוב משפחה מעבודה" w:history="1">
              <w:r w:rsidRPr="00F26D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26DBC" w:rsidRPr="00F26DBC" w:rsidRDefault="00F26DBC" w:rsidP="00F26D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26DBC" w:rsidRPr="00F26DBC" w:rsidTr="00F26DB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26DBC" w:rsidRPr="00F26DBC" w:rsidRDefault="00F26DBC" w:rsidP="00F26D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F26DBC" w:rsidRPr="00F26DBC" w:rsidRDefault="00F26DBC" w:rsidP="00F26D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הוראות לקיום יום הזכרון</w:t>
            </w:r>
          </w:p>
        </w:tc>
        <w:tc>
          <w:tcPr>
            <w:tcW w:w="567" w:type="dxa"/>
          </w:tcPr>
          <w:p w:rsidR="00F26DBC" w:rsidRPr="00F26DBC" w:rsidRDefault="00F26DBC" w:rsidP="00F26DB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הוראות לקיום יום הזכרון" w:history="1">
              <w:r w:rsidRPr="00F26D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26DBC" w:rsidRPr="00F26DBC" w:rsidRDefault="00F26DBC" w:rsidP="00F26D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2E43C2" w:rsidRDefault="002E43C2">
      <w:pPr>
        <w:pStyle w:val="big-header"/>
        <w:ind w:left="0" w:right="1134"/>
        <w:rPr>
          <w:rFonts w:cs="FrankRuehl"/>
          <w:sz w:val="32"/>
          <w:rtl/>
        </w:rPr>
      </w:pPr>
    </w:p>
    <w:p w:rsidR="002E43C2" w:rsidRDefault="002E43C2" w:rsidP="00EB0A8E">
      <w:pPr>
        <w:pStyle w:val="big-header"/>
        <w:ind w:left="0" w:right="1134"/>
        <w:rPr>
          <w:rStyle w:val="super"/>
          <w:rFonts w:cs="Miriam" w:hint="cs"/>
          <w:noProof w:val="0"/>
          <w:rtl/>
          <w:lang w:eastAsia="he-IL"/>
        </w:rPr>
      </w:pPr>
      <w:r>
        <w:rPr>
          <w:rFonts w:cs="FrankRuehl"/>
          <w:sz w:val="32"/>
          <w:rtl/>
        </w:rPr>
        <w:br w:type="page"/>
      </w:r>
      <w:r w:rsidR="000543F9">
        <w:rPr>
          <w:rFonts w:cs="FrankRuehl"/>
          <w:sz w:val="32"/>
          <w:rtl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470.25pt;margin-top:25.45pt;width:1in;height:22.4pt;z-index:251659264" filled="f" stroked="f">
            <v:textbox inset="1mm,0,1mm,0">
              <w:txbxContent>
                <w:p w:rsidR="000543F9" w:rsidRDefault="000543F9" w:rsidP="000543F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 תשמ"א-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1980</w:t>
                  </w:r>
                </w:p>
              </w:txbxContent>
            </v:textbox>
          </v:shape>
        </w:pict>
      </w:r>
      <w:r>
        <w:rPr>
          <w:rFonts w:cs="FrankRuehl"/>
          <w:sz w:val="32"/>
          <w:rtl/>
        </w:rPr>
        <w:t>חו</w:t>
      </w:r>
      <w:r>
        <w:rPr>
          <w:rFonts w:cs="FrankRuehl" w:hint="cs"/>
          <w:sz w:val="32"/>
          <w:rtl/>
        </w:rPr>
        <w:t>ק יום הזכרון לחללי מערכות ישראל, תשכ"ג-</w:t>
      </w:r>
      <w:r>
        <w:rPr>
          <w:rFonts w:cs="FrankRuehl"/>
          <w:sz w:val="32"/>
          <w:rtl/>
        </w:rPr>
        <w:t>1963</w:t>
      </w:r>
      <w:r w:rsidR="00D542A4">
        <w:rPr>
          <w:rStyle w:val="a7"/>
          <w:rFonts w:cs="FrankRuehl"/>
          <w:sz w:val="32"/>
          <w:rtl/>
        </w:rPr>
        <w:footnoteReference w:customMarkFollows="1" w:id="1"/>
        <w:t>*</w:t>
      </w:r>
    </w:p>
    <w:p w:rsidR="00803AA9" w:rsidRPr="000543F9" w:rsidRDefault="00803AA9" w:rsidP="00033ED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0" w:name="Rov11"/>
      <w:r w:rsidRPr="000543F9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033ED4" w:rsidRPr="000543F9">
        <w:rPr>
          <w:rFonts w:cs="FrankRuehl" w:hint="cs"/>
          <w:vanish/>
          <w:color w:val="FF0000"/>
          <w:szCs w:val="20"/>
          <w:shd w:val="clear" w:color="auto" w:fill="FFFF99"/>
          <w:rtl/>
        </w:rPr>
        <w:t>4.11.1980</w:t>
      </w:r>
    </w:p>
    <w:p w:rsidR="00803AA9" w:rsidRPr="000543F9" w:rsidRDefault="00803AA9" w:rsidP="00803AA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543F9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תיקון מס' </w:t>
      </w:r>
      <w:r w:rsidR="00033ED4" w:rsidRPr="000543F9">
        <w:rPr>
          <w:rFonts w:cs="FrankRuehl" w:hint="cs"/>
          <w:b/>
          <w:bCs/>
          <w:vanish/>
          <w:szCs w:val="20"/>
          <w:shd w:val="clear" w:color="auto" w:fill="FFFF99"/>
          <w:rtl/>
        </w:rPr>
        <w:t>2</w:t>
      </w:r>
    </w:p>
    <w:p w:rsidR="00803AA9" w:rsidRPr="000543F9" w:rsidRDefault="00033ED4" w:rsidP="00033ED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="00803AA9" w:rsidRPr="000543F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</w:t>
        </w:r>
        <w:r w:rsidRPr="000543F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שמ"א</w:t>
        </w:r>
        <w:r w:rsidR="00803AA9" w:rsidRPr="000543F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Pr="000543F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986</w:t>
        </w:r>
      </w:hyperlink>
      <w:r w:rsidR="00803AA9" w:rsidRPr="000543F9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0543F9">
        <w:rPr>
          <w:rFonts w:cs="FrankRuehl" w:hint="cs"/>
          <w:vanish/>
          <w:szCs w:val="20"/>
          <w:shd w:val="clear" w:color="auto" w:fill="FFFF99"/>
          <w:rtl/>
        </w:rPr>
        <w:t>4.11.1980</w:t>
      </w:r>
      <w:r w:rsidR="00803AA9" w:rsidRPr="000543F9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0543F9">
        <w:rPr>
          <w:rFonts w:cs="FrankRuehl" w:hint="cs"/>
          <w:vanish/>
          <w:szCs w:val="20"/>
          <w:shd w:val="clear" w:color="auto" w:fill="FFFF99"/>
          <w:rtl/>
        </w:rPr>
        <w:t>6</w:t>
      </w:r>
      <w:r w:rsidR="00803AA9" w:rsidRPr="000543F9">
        <w:rPr>
          <w:rFonts w:cs="FrankRuehl" w:hint="cs"/>
          <w:vanish/>
          <w:szCs w:val="20"/>
          <w:shd w:val="clear" w:color="auto" w:fill="FFFF99"/>
          <w:rtl/>
        </w:rPr>
        <w:t xml:space="preserve"> (</w:t>
      </w:r>
      <w:hyperlink r:id="rId7" w:history="1">
        <w:r w:rsidR="00803AA9" w:rsidRPr="000543F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ה"ח </w:t>
        </w:r>
        <w:r w:rsidRPr="000543F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1461</w:t>
        </w:r>
      </w:hyperlink>
      <w:r w:rsidR="00803AA9" w:rsidRPr="000543F9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803AA9" w:rsidRPr="000543F9" w:rsidRDefault="00803AA9" w:rsidP="00803AA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543F9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שם החוק</w:t>
      </w:r>
    </w:p>
    <w:p w:rsidR="00803AA9" w:rsidRPr="000543F9" w:rsidRDefault="00803AA9" w:rsidP="00803AA9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543F9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803AA9" w:rsidRPr="005C5A24" w:rsidRDefault="00803AA9" w:rsidP="005C5A2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0543F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חוק יום הזכרון לחללי מלחמת הקוממיות וצבא הגנה לישראל, התשכ"ג-1963</w:t>
      </w:r>
      <w:bookmarkEnd w:id="0"/>
    </w:p>
    <w:p w:rsidR="002E43C2" w:rsidRDefault="002E43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6" style="position:absolute;left:0;text-align:left;margin-left:470.25pt;margin-top:8.05pt;width:69.3pt;height:35pt;z-index:251652096" o:allowincell="f" filled="f" stroked="f" strokecolor="lime" strokeweight=".25pt">
            <v:textbox inset="0,0,0,0">
              <w:txbxContent>
                <w:p w:rsidR="002E43C2" w:rsidRDefault="002E43C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ד'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באייר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הזכרון</w:t>
                  </w:r>
                </w:p>
                <w:p w:rsidR="002E43C2" w:rsidRDefault="002E43C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</w:t>
                  </w:r>
                  <w:r w:rsidR="000543F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מס' 2) תשמ"א-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' באייר הוא יום זכרון גבורה ללוחמי צבא-הגנה לישראל שנתנו נפשם על הבטחת קיומה של מדינת ישראל וללוחמי מערכות ישראל שנפלו למען תקומת ישראל, להתייחדות עם זכרם ולהע</w:t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>ת מעשי גבורתם.</w:t>
      </w:r>
    </w:p>
    <w:p w:rsidR="002E43C2" w:rsidRDefault="002E43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1032" type="#_x0000_t202" style="position:absolute;left:0;text-align:left;margin-left:470.25pt;margin-top:8.2pt;width:1in;height:16.95pt;z-index:251658240" filled="f" stroked="f">
            <v:textbox inset="1mm,0,1mm,0">
              <w:txbxContent>
                <w:p w:rsidR="002E43C2" w:rsidRDefault="002E43C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4) תשס"ד-2004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ל ד' באייר בששי בשבוע, יקויים יום הזכרון ביום ב' באייר של אותה שנה; חל בחמישי בשבוע, יקיים יום הזכרון ביום ג' באייר של אותה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שנה; חל בראשון בשבוע, יקויים יום הזכרון ביום ה' באייר של אותה שנה.</w:t>
      </w:r>
    </w:p>
    <w:p w:rsidR="00033ED4" w:rsidRPr="000543F9" w:rsidRDefault="00033ED4" w:rsidP="00033ED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8"/>
      <w:r w:rsidRPr="000543F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4.11.1980</w:t>
      </w:r>
    </w:p>
    <w:p w:rsidR="00033ED4" w:rsidRPr="000543F9" w:rsidRDefault="00033ED4" w:rsidP="00033ED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543F9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:rsidR="00033ED4" w:rsidRPr="000543F9" w:rsidRDefault="00033ED4" w:rsidP="00033ED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0543F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תשמ"א מס' 986</w:t>
        </w:r>
      </w:hyperlink>
      <w:r w:rsidRPr="000543F9">
        <w:rPr>
          <w:rFonts w:cs="FrankRuehl" w:hint="cs"/>
          <w:vanish/>
          <w:szCs w:val="20"/>
          <w:shd w:val="clear" w:color="auto" w:fill="FFFF99"/>
          <w:rtl/>
        </w:rPr>
        <w:t xml:space="preserve"> מיום 4.11.1980 עמ' 6 (</w:t>
      </w:r>
      <w:hyperlink r:id="rId9" w:history="1">
        <w:r w:rsidRPr="000543F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1461</w:t>
        </w:r>
      </w:hyperlink>
      <w:r w:rsidRPr="000543F9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803AA9" w:rsidRPr="000543F9" w:rsidRDefault="00803AA9" w:rsidP="00803AA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543F9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סעיף קטן 1(א)</w:t>
      </w:r>
    </w:p>
    <w:p w:rsidR="00803AA9" w:rsidRPr="000543F9" w:rsidRDefault="00803AA9" w:rsidP="00803AA9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543F9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803AA9" w:rsidRPr="000543F9" w:rsidRDefault="00803AA9" w:rsidP="00803AA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543F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543F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0543F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ד' באייר הוא יום זכרון גבורה ללוחמי מלחמת הקוממיות וצבא-הגנה לישראל שנתנו נפשם על הקמת מדינת ישראל ועל הבטחת קיומה, להתייחדות עם זכרם ולהעלאת מעשי גבורתם.</w:t>
      </w:r>
    </w:p>
    <w:p w:rsidR="002E43C2" w:rsidRPr="000543F9" w:rsidRDefault="002E43C2" w:rsidP="002E43C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2E43C2" w:rsidRPr="000543F9" w:rsidRDefault="002E43C2" w:rsidP="002E43C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543F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11.3.2004</w:t>
      </w:r>
    </w:p>
    <w:p w:rsidR="002E43C2" w:rsidRPr="000543F9" w:rsidRDefault="002E43C2" w:rsidP="002E43C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543F9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4</w:t>
      </w:r>
    </w:p>
    <w:p w:rsidR="002E43C2" w:rsidRPr="000543F9" w:rsidRDefault="002E43C2" w:rsidP="002E43C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0543F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תשס"ד מס' 1930</w:t>
        </w:r>
      </w:hyperlink>
      <w:r w:rsidRPr="000543F9">
        <w:rPr>
          <w:rFonts w:cs="FrankRuehl" w:hint="cs"/>
          <w:vanish/>
          <w:szCs w:val="20"/>
          <w:shd w:val="clear" w:color="auto" w:fill="FFFF99"/>
          <w:rtl/>
        </w:rPr>
        <w:t xml:space="preserve"> מיום 11.3.2004 עמ' 312 (</w:t>
      </w:r>
      <w:hyperlink r:id="rId11" w:history="1">
        <w:r w:rsidRPr="000543F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88</w:t>
        </w:r>
      </w:hyperlink>
      <w:r w:rsidRPr="000543F9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2E43C2" w:rsidRPr="005C5A24" w:rsidRDefault="002E43C2" w:rsidP="005C5A24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543F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43F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0543F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0543F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0543F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ד' באייר בששי בשבוע, יקויים יום הזכרון ביום ב' באייר של אותה שנה; חל בחמישי בשבוע, יקיים יום הזכרון ביום ג' באייר של אותה</w:t>
      </w:r>
      <w:r w:rsidRPr="000543F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0543F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</w:t>
      </w:r>
      <w:r w:rsidRPr="000543F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; חל בראשון בשבוע, יקויים יום הזכרון ביום ה' באייר של אותה שנה</w:t>
      </w:r>
      <w:r w:rsidRPr="000543F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2"/>
    </w:p>
    <w:p w:rsidR="002E43C2" w:rsidRDefault="002E43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7" style="position:absolute;left:0;text-align:left;margin-left:464.5pt;margin-top:8.05pt;width:75.05pt;height:22.5pt;z-index:251653120" o:allowincell="f" filled="f" stroked="f" strokecolor="lime" strokeweight=".25pt">
            <v:textbox inset="0,0,0,0">
              <w:txbxContent>
                <w:p w:rsidR="002E43C2" w:rsidRDefault="002E43C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ילתו של יום הזכרון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יומו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יום הזכרון היא משקיעת החמה אור ליום ד' באייר או ג' באייר או ב' באייר, הכל לפי הענין, וסיומ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>עם צאת הכוכבים למחרתו.</w:t>
      </w:r>
    </w:p>
    <w:p w:rsidR="002E43C2" w:rsidRDefault="002E43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3"/>
      <w:bookmarkEnd w:id="4"/>
      <w:r>
        <w:rPr>
          <w:lang w:val="he-IL"/>
        </w:rPr>
        <w:pict>
          <v:rect id="_x0000_s1028" style="position:absolute;left:0;text-align:left;margin-left:464.5pt;margin-top:8.05pt;width:75.05pt;height:23.15pt;z-index:251654144" o:allowincell="f" filled="f" stroked="f" strokecolor="lime" strokeweight=".25pt">
            <v:textbox inset="0,0,0,0">
              <w:txbxContent>
                <w:p w:rsidR="002E43C2" w:rsidRDefault="002E43C2" w:rsidP="000543F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כי קיום של</w:t>
                  </w:r>
                  <w:r w:rsidR="000543F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הזכרון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ום הזכרון תהא בכל רחבי המדינה דומיה של שתי דקות בהן תשבות כ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עבודה ותיפסק כל תנועה בדרכים; הדגלים על הבנינים הציבוריים יורדו לחצי תורן; יקויימו אזכרות ועצרות-עם; ייערכו טכסי התייחדות במחנות צבא-הגנה לישראל ובמוסדות חינוך; תכנ</w:t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ת השידורים יביעו את ייחודו של היום.</w:t>
      </w:r>
    </w:p>
    <w:p w:rsidR="00DA14F3" w:rsidRDefault="00DA14F3" w:rsidP="00DA14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7"/>
      <w:bookmarkEnd w:id="5"/>
      <w:r>
        <w:rPr>
          <w:lang w:val="he-IL"/>
        </w:rPr>
        <w:pict>
          <v:rect id="_x0000_s1040" style="position:absolute;left:0;text-align:left;margin-left:464.5pt;margin-top:8.05pt;width:75.05pt;height:25.45pt;z-index:251663360" o:allowincell="f" filled="f" stroked="f" strokecolor="lime" strokeweight=".25pt">
            <v:textbox inset="0,0,0,0">
              <w:txbxContent>
                <w:p w:rsidR="00DA14F3" w:rsidRDefault="00DA14F3" w:rsidP="00DA14F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גביית תשלום</w:t>
                  </w:r>
                </w:p>
                <w:p w:rsidR="00DA14F3" w:rsidRDefault="00DA14F3" w:rsidP="00DA14F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5)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תשע"ב-2012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default"/>
          <w:rFonts w:cs="FrankRuehl" w:hint="cs"/>
          <w:rtl/>
        </w:rPr>
        <w:t>א</w:t>
      </w:r>
      <w:r w:rsidRPr="00DA14F3">
        <w:rPr>
          <w:rStyle w:val="default"/>
          <w:rFonts w:cs="FrankRuehl"/>
          <w:rtl/>
        </w:rPr>
        <w:t>.</w:t>
      </w:r>
      <w:r w:rsidRPr="00DA14F3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 ייגבה תשלום בעבור השתתפות באזכרות, בעצרות עם ובטקסי התייחדות כאמור בסעיף 3, או באירועים אחרים לציון יום הזיכרון, המאורגנים על ידי משרד ממשלתי או גוף ממומן; בסעיף זה, "גוף ממומן"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גוף מתוקצב וגוף נתמך כהגדרתם בחוק יסודות התקציב, התשמ"ה-1985, מוסד ציבור הנתמך לפי סעיף 3א לחוק האמור וכן גוף שהמדינה או רשות מקומית משתתפת בתקציבו במישרין או בעקיפין.</w:t>
      </w:r>
    </w:p>
    <w:p w:rsidR="00DA14F3" w:rsidRPr="00DA14F3" w:rsidRDefault="00DA14F3" w:rsidP="00DA14F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6" w:name="Rov12"/>
      <w:r w:rsidRPr="00DA14F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27.2.2012</w:t>
      </w:r>
    </w:p>
    <w:p w:rsidR="00DA14F3" w:rsidRPr="00DA14F3" w:rsidRDefault="00DA14F3" w:rsidP="00DA14F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A14F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5</w:t>
      </w:r>
    </w:p>
    <w:p w:rsidR="00DA14F3" w:rsidRPr="00DA14F3" w:rsidRDefault="00DA14F3" w:rsidP="00DA14F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DA14F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תשע"ב מס' 2338</w:t>
        </w:r>
      </w:hyperlink>
      <w:r w:rsidRPr="00DA14F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27.2.2012 עמ' 178 (</w:t>
      </w:r>
      <w:hyperlink r:id="rId13" w:history="1">
        <w:r w:rsidRPr="00DA14F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436</w:t>
        </w:r>
      </w:hyperlink>
      <w:r w:rsidRPr="00DA14F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DA14F3" w:rsidRPr="00DA14F3" w:rsidRDefault="00DA14F3" w:rsidP="00DA14F3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A14F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3א</w:t>
      </w:r>
      <w:bookmarkEnd w:id="6"/>
    </w:p>
    <w:p w:rsidR="002E43C2" w:rsidRDefault="002E43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4"/>
      <w:bookmarkEnd w:id="7"/>
      <w:r>
        <w:rPr>
          <w:lang w:val="he-IL"/>
        </w:rPr>
        <w:pict>
          <v:rect id="_x0000_s1029" style="position:absolute;left:0;text-align:left;margin-left:464.5pt;margin-top:8.05pt;width:75.05pt;height:37.05pt;z-index:251655168" o:allowincell="f" filled="f" stroked="f" strokecolor="lime" strokeweight=".25pt">
            <v:textbox inset="0,0,0,0">
              <w:txbxContent>
                <w:p w:rsidR="002E43C2" w:rsidRDefault="002E43C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עינוגים ציבוריים</w:t>
                  </w:r>
                </w:p>
                <w:p w:rsidR="002E43C2" w:rsidRDefault="002E43C2" w:rsidP="00033ED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</w:t>
                  </w:r>
                </w:p>
                <w:p w:rsidR="002E43C2" w:rsidRDefault="002E43C2" w:rsidP="000543F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תשל"ח</w:t>
                  </w:r>
                  <w:r w:rsidR="000543F9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0543F9"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יום הזכרון לא יקויימו עינוגים ציבוריים.</w:t>
      </w:r>
    </w:p>
    <w:p w:rsidR="000543F9" w:rsidRDefault="000543F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E43C2" w:rsidRDefault="000543F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1037" type="#_x0000_t202" style="position:absolute;left:0;text-align:left;margin-left:470.25pt;margin-top:7.1pt;width:1in;height:16.8pt;z-index:251660288" filled="f" stroked="f">
            <v:textbox inset="1mm,0,1mm,0">
              <w:txbxContent>
                <w:p w:rsidR="000543F9" w:rsidRDefault="000543F9" w:rsidP="000543F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2) </w:t>
                  </w:r>
                </w:p>
                <w:p w:rsidR="000543F9" w:rsidRDefault="000543F9" w:rsidP="000543F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1980</w:t>
                  </w:r>
                </w:p>
              </w:txbxContent>
            </v:textbox>
          </v:shape>
        </w:pict>
      </w:r>
      <w:r w:rsidR="002E43C2">
        <w:rPr>
          <w:rFonts w:cs="FrankRuehl"/>
          <w:sz w:val="26"/>
          <w:rtl/>
        </w:rPr>
        <w:tab/>
      </w:r>
      <w:r w:rsidR="002E43C2">
        <w:rPr>
          <w:rStyle w:val="default"/>
          <w:rFonts w:cs="FrankRuehl"/>
          <w:rtl/>
        </w:rPr>
        <w:t>(ב</w:t>
      </w:r>
      <w:r w:rsidR="002E43C2">
        <w:rPr>
          <w:rStyle w:val="default"/>
          <w:rFonts w:cs="FrankRuehl" w:hint="cs"/>
          <w:rtl/>
        </w:rPr>
        <w:t>)</w:t>
      </w:r>
      <w:r w:rsidR="002E43C2">
        <w:rPr>
          <w:rStyle w:val="default"/>
          <w:rFonts w:cs="FrankRuehl"/>
          <w:rtl/>
        </w:rPr>
        <w:tab/>
        <w:t>ב</w:t>
      </w:r>
      <w:r w:rsidR="002E43C2">
        <w:rPr>
          <w:rStyle w:val="default"/>
          <w:rFonts w:cs="FrankRuehl" w:hint="cs"/>
          <w:rtl/>
        </w:rPr>
        <w:t>ליל יום הזכרון יהיו בתי קפה סגורים מתחילת יום הזכרון ועד לזריחת השמש למחרתו.</w:t>
      </w:r>
    </w:p>
    <w:p w:rsidR="002E43C2" w:rsidRDefault="000543F9" w:rsidP="000543F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1038" type="#_x0000_t202" style="position:absolute;left:0;text-align:left;margin-left:470.25pt;margin-top:6.95pt;width:1in;height:22.4pt;z-index:251661312" filled="f" stroked="f">
            <v:textbox inset="1mm,0,1mm,0">
              <w:txbxContent>
                <w:p w:rsidR="000543F9" w:rsidRDefault="000543F9" w:rsidP="000543F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2) </w:t>
                  </w:r>
                </w:p>
                <w:p w:rsidR="000543F9" w:rsidRDefault="000543F9" w:rsidP="000543F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1980</w:t>
                  </w:r>
                </w:p>
              </w:txbxContent>
            </v:textbox>
          </v:shape>
        </w:pict>
      </w:r>
      <w:r w:rsidR="002E43C2">
        <w:rPr>
          <w:rFonts w:cs="FrankRuehl"/>
          <w:sz w:val="26"/>
          <w:rtl/>
        </w:rPr>
        <w:tab/>
      </w:r>
      <w:r w:rsidR="002E43C2">
        <w:rPr>
          <w:rStyle w:val="default"/>
          <w:rFonts w:cs="FrankRuehl"/>
          <w:rtl/>
        </w:rPr>
        <w:t>(ג</w:t>
      </w:r>
      <w:r w:rsidR="002E43C2">
        <w:rPr>
          <w:rStyle w:val="default"/>
          <w:rFonts w:cs="FrankRuehl" w:hint="cs"/>
          <w:rtl/>
        </w:rPr>
        <w:t>)</w:t>
      </w:r>
      <w:r w:rsidR="002E43C2">
        <w:rPr>
          <w:rStyle w:val="default"/>
          <w:rFonts w:cs="FrankRuehl"/>
          <w:rtl/>
        </w:rPr>
        <w:tab/>
        <w:t>ה</w:t>
      </w:r>
      <w:r w:rsidR="002E43C2">
        <w:rPr>
          <w:rStyle w:val="default"/>
          <w:rFonts w:cs="FrankRuehl" w:hint="cs"/>
          <w:rtl/>
        </w:rPr>
        <w:t xml:space="preserve">עובר על הוראות סעיפים קטנים (א) או (ב), דינו </w:t>
      </w:r>
      <w:r>
        <w:rPr>
          <w:rStyle w:val="default"/>
          <w:rFonts w:cs="FrankRuehl" w:hint="cs"/>
          <w:rtl/>
        </w:rPr>
        <w:t>-</w:t>
      </w:r>
      <w:r w:rsidR="002E43C2">
        <w:rPr>
          <w:rStyle w:val="default"/>
          <w:rFonts w:cs="FrankRuehl"/>
          <w:rtl/>
        </w:rPr>
        <w:t xml:space="preserve"> </w:t>
      </w:r>
      <w:r w:rsidR="002E43C2">
        <w:rPr>
          <w:rStyle w:val="default"/>
          <w:rFonts w:cs="FrankRuehl" w:hint="cs"/>
          <w:rtl/>
        </w:rPr>
        <w:t>קנס.</w:t>
      </w:r>
    </w:p>
    <w:p w:rsidR="002E43C2" w:rsidRDefault="000543F9" w:rsidP="000543F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 id="_x0000_s1039" type="#_x0000_t202" style="position:absolute;left:0;text-align:left;margin-left:470.25pt;margin-top:7.15pt;width:1in;height:22.4pt;z-index:251662336" filled="f" stroked="f">
            <v:textbox inset="1mm,0,1mm,0">
              <w:txbxContent>
                <w:p w:rsidR="000543F9" w:rsidRDefault="000543F9" w:rsidP="000543F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2) </w:t>
                  </w:r>
                </w:p>
                <w:p w:rsidR="000543F9" w:rsidRDefault="000543F9" w:rsidP="000543F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1980</w:t>
                  </w:r>
                </w:p>
              </w:txbxContent>
            </v:textbox>
          </v:shape>
        </w:pict>
      </w:r>
      <w:r w:rsidR="002E43C2">
        <w:rPr>
          <w:rFonts w:cs="FrankRuehl"/>
          <w:sz w:val="26"/>
          <w:rtl/>
        </w:rPr>
        <w:tab/>
      </w:r>
      <w:r w:rsidR="002E43C2">
        <w:rPr>
          <w:rStyle w:val="default"/>
          <w:rFonts w:cs="FrankRuehl"/>
          <w:rtl/>
        </w:rPr>
        <w:t>(ד</w:t>
      </w:r>
      <w:r w:rsidR="002E43C2">
        <w:rPr>
          <w:rStyle w:val="default"/>
          <w:rFonts w:cs="FrankRuehl" w:hint="cs"/>
          <w:rtl/>
        </w:rPr>
        <w:t>)</w:t>
      </w:r>
      <w:r w:rsidR="002E43C2">
        <w:rPr>
          <w:rStyle w:val="default"/>
          <w:rFonts w:cs="FrankRuehl"/>
          <w:rtl/>
        </w:rPr>
        <w:tab/>
        <w:t>ל</w:t>
      </w:r>
      <w:r w:rsidR="002E43C2">
        <w:rPr>
          <w:rStyle w:val="default"/>
          <w:rFonts w:cs="FrankRuehl" w:hint="cs"/>
          <w:rtl/>
        </w:rPr>
        <w:t>ענין סעיף זה, "עינוג צ</w:t>
      </w:r>
      <w:r w:rsidR="002E43C2">
        <w:rPr>
          <w:rStyle w:val="default"/>
          <w:rFonts w:cs="FrankRuehl"/>
          <w:rtl/>
        </w:rPr>
        <w:t>יב</w:t>
      </w:r>
      <w:r w:rsidR="002E43C2">
        <w:rPr>
          <w:rStyle w:val="default"/>
          <w:rFonts w:cs="FrankRuehl" w:hint="cs"/>
          <w:rtl/>
        </w:rPr>
        <w:t xml:space="preserve">ורי" </w:t>
      </w:r>
      <w:r>
        <w:rPr>
          <w:rStyle w:val="default"/>
          <w:rFonts w:cs="FrankRuehl" w:hint="cs"/>
          <w:rtl/>
        </w:rPr>
        <w:t>-</w:t>
      </w:r>
      <w:r w:rsidR="002E43C2">
        <w:rPr>
          <w:rStyle w:val="default"/>
          <w:rFonts w:cs="FrankRuehl"/>
          <w:rtl/>
        </w:rPr>
        <w:t xml:space="preserve"> </w:t>
      </w:r>
      <w:r w:rsidR="002E43C2">
        <w:rPr>
          <w:rStyle w:val="default"/>
          <w:rFonts w:cs="FrankRuehl" w:hint="cs"/>
          <w:rtl/>
        </w:rPr>
        <w:t>כמשמעותו בחוק רישוי עסקים, תשכ"ח</w:t>
      </w:r>
      <w:r>
        <w:rPr>
          <w:rStyle w:val="default"/>
          <w:rFonts w:cs="FrankRuehl" w:hint="cs"/>
          <w:rtl/>
        </w:rPr>
        <w:t>-</w:t>
      </w:r>
      <w:r w:rsidR="002E43C2">
        <w:rPr>
          <w:rStyle w:val="default"/>
          <w:rFonts w:cs="FrankRuehl"/>
          <w:rtl/>
        </w:rPr>
        <w:t>1968.</w:t>
      </w:r>
    </w:p>
    <w:p w:rsidR="00EB7C78" w:rsidRPr="000543F9" w:rsidRDefault="00EB7C78" w:rsidP="00EB7C7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8" w:name="Rov9"/>
      <w:r w:rsidRPr="000543F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10.4.1978</w:t>
      </w:r>
    </w:p>
    <w:p w:rsidR="00EB7C78" w:rsidRPr="000543F9" w:rsidRDefault="00EB7C78" w:rsidP="00EB7C7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543F9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EB7C78" w:rsidRPr="000543F9" w:rsidRDefault="00EB7C78" w:rsidP="00EB7C7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0543F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תשל"ח מס' 893</w:t>
        </w:r>
      </w:hyperlink>
      <w:r w:rsidRPr="000543F9">
        <w:rPr>
          <w:rFonts w:cs="FrankRuehl" w:hint="cs"/>
          <w:vanish/>
          <w:szCs w:val="20"/>
          <w:shd w:val="clear" w:color="auto" w:fill="FFFF99"/>
          <w:rtl/>
        </w:rPr>
        <w:t xml:space="preserve"> מיום 10.4.1978 עמ' 122 (</w:t>
      </w:r>
      <w:hyperlink r:id="rId15" w:history="1">
        <w:r w:rsidRPr="000543F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1334</w:t>
        </w:r>
      </w:hyperlink>
      <w:r w:rsidRPr="000543F9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EB7C78" w:rsidRPr="000543F9" w:rsidRDefault="00EB7C78" w:rsidP="00EB7C7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43F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43F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0543F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0543F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0543F9" w:rsidRPr="000543F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בערב יום הזכרון</w:t>
      </w:r>
      <w:r w:rsidR="000543F9" w:rsidRPr="000543F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43F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</w:t>
      </w:r>
      <w:r w:rsidRPr="000543F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יום הזכרון</w:t>
      </w:r>
      <w:r w:rsidRPr="000543F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לא יקויימו עינוגים ציבוריים.</w:t>
      </w:r>
    </w:p>
    <w:p w:rsidR="00033ED4" w:rsidRPr="000543F9" w:rsidRDefault="00033ED4" w:rsidP="00033ED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033ED4" w:rsidRPr="000543F9" w:rsidRDefault="00033ED4" w:rsidP="00033ED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543F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4.11.1980</w:t>
      </w:r>
    </w:p>
    <w:p w:rsidR="00033ED4" w:rsidRPr="000543F9" w:rsidRDefault="00033ED4" w:rsidP="00033ED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543F9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:rsidR="00033ED4" w:rsidRPr="000543F9" w:rsidRDefault="00033ED4" w:rsidP="00033ED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0543F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תשמ"א מס' 986</w:t>
        </w:r>
      </w:hyperlink>
      <w:r w:rsidRPr="000543F9">
        <w:rPr>
          <w:rFonts w:cs="FrankRuehl" w:hint="cs"/>
          <w:vanish/>
          <w:szCs w:val="20"/>
          <w:shd w:val="clear" w:color="auto" w:fill="FFFF99"/>
          <w:rtl/>
        </w:rPr>
        <w:t xml:space="preserve"> מיום 4.11.1980 עמ' 6 (</w:t>
      </w:r>
      <w:hyperlink r:id="rId17" w:history="1">
        <w:r w:rsidRPr="000543F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1461</w:t>
        </w:r>
      </w:hyperlink>
      <w:r w:rsidRPr="000543F9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033ED4" w:rsidRPr="000543F9" w:rsidRDefault="00033ED4" w:rsidP="00033ED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543F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0543F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43F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0543F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0543F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543F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יום הזכרון לא יקויימו עינוגים ציבוריים.</w:t>
      </w:r>
    </w:p>
    <w:p w:rsidR="00033ED4" w:rsidRPr="000543F9" w:rsidRDefault="00033ED4" w:rsidP="00033ED4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543F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543F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0543F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העובר על סעיף קטן (א), דינו </w:t>
      </w:r>
      <w:r w:rsidRPr="000543F9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0543F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קנס.</w:t>
      </w:r>
    </w:p>
    <w:p w:rsidR="00033ED4" w:rsidRPr="000543F9" w:rsidRDefault="00033ED4" w:rsidP="00033ED4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543F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543F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0543F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לענין סעיף זה, "עינוג ציבורי" </w:t>
      </w:r>
      <w:r w:rsidRPr="000543F9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0543F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כמשמעותו של "שעשוע ציבורי" בפקודת השעשועים הציבוריים, 1935.</w:t>
      </w:r>
    </w:p>
    <w:p w:rsidR="00033ED4" w:rsidRPr="000543F9" w:rsidRDefault="00033ED4" w:rsidP="00033ED4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0543F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43F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 w:rsidRPr="000543F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0543F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ב</w:t>
      </w:r>
      <w:r w:rsidRPr="000543F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ליל יום הזכרון יהיו בתי קפה סגורים מתחילת יום הזכרון ועד לזריחת השמש למחרתו.</w:t>
      </w:r>
    </w:p>
    <w:p w:rsidR="00033ED4" w:rsidRPr="000543F9" w:rsidRDefault="00033ED4" w:rsidP="000543F9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0543F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43F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(ג</w:t>
      </w:r>
      <w:r w:rsidRPr="000543F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0543F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</w:t>
      </w:r>
      <w:r w:rsidRPr="000543F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עובר על הוראות סעיפים קטנים (א) או (ב), דינו </w:t>
      </w:r>
      <w:r w:rsidR="000543F9" w:rsidRPr="000543F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0543F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0543F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קנס.</w:t>
      </w:r>
    </w:p>
    <w:p w:rsidR="00033ED4" w:rsidRPr="005C5A24" w:rsidRDefault="00033ED4" w:rsidP="000543F9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0543F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43F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(ד</w:t>
      </w:r>
      <w:r w:rsidRPr="000543F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0543F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ל</w:t>
      </w:r>
      <w:r w:rsidRPr="000543F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ענין סעיף זה, "עינוג צ</w:t>
      </w:r>
      <w:r w:rsidRPr="000543F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יב</w:t>
      </w:r>
      <w:r w:rsidRPr="000543F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ורי" </w:t>
      </w:r>
      <w:r w:rsidR="000543F9" w:rsidRPr="000543F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0543F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0543F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כמשמעותו בחוק רישוי עסקים, תשכ"ח</w:t>
      </w:r>
      <w:r w:rsidR="000543F9" w:rsidRPr="000543F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0543F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1968.</w:t>
      </w:r>
      <w:bookmarkEnd w:id="8"/>
    </w:p>
    <w:p w:rsidR="002E43C2" w:rsidRDefault="002E43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5"/>
      <w:bookmarkEnd w:id="9"/>
      <w:r>
        <w:rPr>
          <w:lang w:val="he-IL"/>
        </w:rPr>
        <w:pict>
          <v:rect id="_x0000_s1030" style="position:absolute;left:0;text-align:left;margin-left:464.5pt;margin-top:8.05pt;width:75.05pt;height:39.1pt;z-index:251656192" o:allowincell="f" filled="f" stroked="f" strokecolor="lime" strokeweight=".25pt">
            <v:textbox style="mso-next-textbox:#_x0000_s1030" inset="0,0,0,0">
              <w:txbxContent>
                <w:p w:rsidR="002E43C2" w:rsidRDefault="002E43C2" w:rsidP="000543F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עדרות קרוב</w:t>
                  </w:r>
                  <w:r w:rsidR="000543F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פחה מעבודה</w:t>
                  </w:r>
                </w:p>
                <w:p w:rsidR="002E43C2" w:rsidRDefault="002E43C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3)</w:t>
                  </w:r>
                </w:p>
                <w:p w:rsidR="002E43C2" w:rsidRDefault="002E43C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נ"ד</w:t>
                  </w:r>
                  <w:r w:rsidR="000543F9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רוב משפחה של חלל מערכות ישראל, רשאי להיעדר מעבודתו ביום הזכרון; לענין זה יראו עובד שנעדר מעבודתו כאילו עבד.</w:t>
      </w:r>
    </w:p>
    <w:p w:rsidR="002E43C2" w:rsidRDefault="002E43C2" w:rsidP="000543F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ענין סעיף זה, "קרוב משפחה" </w:t>
      </w:r>
      <w:r w:rsidR="000543F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הורים, הורי הורים, בן זוג, ילדים, אחים ואחיות.</w:t>
      </w:r>
    </w:p>
    <w:p w:rsidR="00033ED4" w:rsidRPr="000543F9" w:rsidRDefault="00033ED4" w:rsidP="00033ED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0" w:name="Rov10"/>
      <w:r w:rsidRPr="000543F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13.1.1994</w:t>
      </w:r>
    </w:p>
    <w:p w:rsidR="00033ED4" w:rsidRPr="000543F9" w:rsidRDefault="00033ED4" w:rsidP="00033ED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543F9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3</w:t>
      </w:r>
    </w:p>
    <w:p w:rsidR="00033ED4" w:rsidRPr="000543F9" w:rsidRDefault="00033ED4" w:rsidP="00033ED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0543F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תשנ"ד מס' 1446</w:t>
        </w:r>
      </w:hyperlink>
      <w:r w:rsidRPr="000543F9">
        <w:rPr>
          <w:rFonts w:cs="FrankRuehl" w:hint="cs"/>
          <w:vanish/>
          <w:szCs w:val="20"/>
          <w:shd w:val="clear" w:color="auto" w:fill="FFFF99"/>
          <w:rtl/>
        </w:rPr>
        <w:t xml:space="preserve"> מיום 13.1.1994 עמ' 54 (</w:t>
      </w:r>
      <w:hyperlink r:id="rId19" w:history="1">
        <w:r w:rsidRPr="000543F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2226</w:t>
        </w:r>
      </w:hyperlink>
      <w:r w:rsidRPr="000543F9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033ED4" w:rsidRPr="005C5A24" w:rsidRDefault="00033ED4" w:rsidP="005C5A2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0543F9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4א</w:t>
      </w:r>
      <w:bookmarkEnd w:id="10"/>
    </w:p>
    <w:p w:rsidR="002E43C2" w:rsidRDefault="002E43C2" w:rsidP="000543F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6"/>
      <w:bookmarkEnd w:id="11"/>
      <w:r>
        <w:rPr>
          <w:lang w:val="he-IL"/>
        </w:rPr>
        <w:pict>
          <v:rect id="_x0000_s1031" style="position:absolute;left:0;text-align:left;margin-left:464.5pt;margin-top:8.05pt;width:75.05pt;height:20.45pt;z-index:251657216" o:allowincell="f" filled="f" stroked="f" strokecolor="lime" strokeweight=".25pt">
            <v:textbox inset="0,0,0,0">
              <w:txbxContent>
                <w:p w:rsidR="002E43C2" w:rsidRDefault="002E43C2" w:rsidP="000543F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לקיום</w:t>
                  </w:r>
                  <w:r w:rsidR="000543F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הזכרון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הבטחון, בהתייעצות עם המועצה הציבורית המייעצת שנתמנתה לענין חוק בתי קברות צבאיים, תש"י</w:t>
      </w:r>
      <w:r w:rsidR="000543F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1950, </w:t>
      </w:r>
      <w:r>
        <w:rPr>
          <w:rStyle w:val="default"/>
          <w:rFonts w:cs="FrankRuehl" w:hint="cs"/>
          <w:rtl/>
        </w:rPr>
        <w:t>רשאי להורות הוראות לקיום יום הזכרון בהתאם לחוק זה.</w:t>
      </w:r>
    </w:p>
    <w:p w:rsidR="002E43C2" w:rsidRDefault="002E43C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E43C2" w:rsidRPr="000543F9" w:rsidRDefault="002E43C2" w:rsidP="000543F9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0543F9">
        <w:rPr>
          <w:rFonts w:cs="FrankRuehl"/>
          <w:sz w:val="26"/>
          <w:szCs w:val="26"/>
          <w:rtl/>
        </w:rPr>
        <w:tab/>
      </w:r>
      <w:r w:rsidRPr="000543F9">
        <w:rPr>
          <w:rFonts w:cs="FrankRuehl"/>
          <w:sz w:val="26"/>
          <w:szCs w:val="26"/>
          <w:rtl/>
        </w:rPr>
        <w:tab/>
        <w:t>ד</w:t>
      </w:r>
      <w:r w:rsidRPr="000543F9">
        <w:rPr>
          <w:rFonts w:cs="FrankRuehl" w:hint="cs"/>
          <w:sz w:val="26"/>
          <w:szCs w:val="26"/>
          <w:rtl/>
        </w:rPr>
        <w:t>וד בן-גוריון</w:t>
      </w:r>
      <w:r w:rsidRPr="000543F9">
        <w:rPr>
          <w:rFonts w:cs="FrankRuehl"/>
          <w:sz w:val="26"/>
          <w:szCs w:val="26"/>
          <w:rtl/>
        </w:rPr>
        <w:tab/>
        <w:t>ד</w:t>
      </w:r>
      <w:r w:rsidRPr="000543F9">
        <w:rPr>
          <w:rFonts w:cs="FrankRuehl" w:hint="cs"/>
          <w:sz w:val="26"/>
          <w:szCs w:val="26"/>
          <w:rtl/>
        </w:rPr>
        <w:t>וד בן-גור</w:t>
      </w:r>
      <w:r w:rsidRPr="000543F9">
        <w:rPr>
          <w:rFonts w:cs="FrankRuehl"/>
          <w:sz w:val="26"/>
          <w:szCs w:val="26"/>
          <w:rtl/>
        </w:rPr>
        <w:t>יו</w:t>
      </w:r>
      <w:r w:rsidRPr="000543F9">
        <w:rPr>
          <w:rFonts w:cs="FrankRuehl" w:hint="cs"/>
          <w:sz w:val="26"/>
          <w:szCs w:val="26"/>
          <w:rtl/>
        </w:rPr>
        <w:t>ן</w:t>
      </w:r>
    </w:p>
    <w:p w:rsidR="002E43C2" w:rsidRDefault="002E43C2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:rsidR="002E43C2" w:rsidRPr="000543F9" w:rsidRDefault="002E43C2" w:rsidP="000543F9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0543F9">
        <w:rPr>
          <w:rFonts w:cs="FrankRuehl"/>
          <w:sz w:val="26"/>
          <w:szCs w:val="26"/>
          <w:rtl/>
        </w:rPr>
        <w:tab/>
        <w:t>י</w:t>
      </w:r>
      <w:r w:rsidRPr="000543F9">
        <w:rPr>
          <w:rFonts w:cs="FrankRuehl" w:hint="cs"/>
          <w:sz w:val="26"/>
          <w:szCs w:val="26"/>
          <w:rtl/>
        </w:rPr>
        <w:t>צחק בן-צבי</w:t>
      </w:r>
    </w:p>
    <w:p w:rsidR="002E43C2" w:rsidRDefault="002E43C2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:rsidR="002E43C2" w:rsidRPr="000543F9" w:rsidRDefault="002E43C2" w:rsidP="000543F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E43C2" w:rsidRPr="000543F9" w:rsidRDefault="002E43C2" w:rsidP="000543F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LawPartEnd"/>
    </w:p>
    <w:bookmarkEnd w:id="12"/>
    <w:p w:rsidR="00F26DBC" w:rsidRDefault="00F26DBC" w:rsidP="000543F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26DBC" w:rsidRDefault="00F26DBC" w:rsidP="000543F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26DBC" w:rsidRDefault="00F26DBC" w:rsidP="00F26DB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20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2E43C2" w:rsidRPr="00F26DBC" w:rsidRDefault="002E43C2" w:rsidP="00F26DB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2E43C2" w:rsidRPr="00F26DBC">
      <w:headerReference w:type="even" r:id="rId21"/>
      <w:headerReference w:type="default" r:id="rId22"/>
      <w:footerReference w:type="even" r:id="rId23"/>
      <w:footerReference w:type="default" r:id="rId2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6CA8" w:rsidRDefault="002C6CA8">
      <w:r>
        <w:separator/>
      </w:r>
    </w:p>
  </w:endnote>
  <w:endnote w:type="continuationSeparator" w:id="0">
    <w:p w:rsidR="002C6CA8" w:rsidRDefault="002C6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43C2" w:rsidRDefault="002E43C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E43C2" w:rsidRDefault="002E43C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color w:val="000000"/>
        <w:sz w:val="28"/>
        <w:rtl/>
      </w:rPr>
      <w:t xml:space="preserve">   המאגר המשפטי הישראלי</w:t>
    </w:r>
  </w:p>
  <w:p w:rsidR="002E43C2" w:rsidRDefault="002E43C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542A4">
      <w:rPr>
        <w:rFonts w:cs="TopType Jerushalmi"/>
        <w:noProof/>
        <w:color w:val="000000"/>
        <w:sz w:val="14"/>
        <w:szCs w:val="14"/>
      </w:rPr>
      <w:t>D:\Yael\hakika\Revadim\168_002.doc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43C2" w:rsidRDefault="002E43C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26DB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E43C2" w:rsidRDefault="002E43C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color w:val="000000"/>
        <w:sz w:val="28"/>
        <w:rtl/>
      </w:rPr>
      <w:t xml:space="preserve">   המאגר המשפטי הישראלי</w:t>
    </w:r>
  </w:p>
  <w:p w:rsidR="002E43C2" w:rsidRDefault="002E43C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542A4">
      <w:rPr>
        <w:rFonts w:cs="TopType Jerushalmi"/>
        <w:noProof/>
        <w:color w:val="000000"/>
        <w:sz w:val="14"/>
        <w:szCs w:val="14"/>
      </w:rPr>
      <w:t>D:\Yael\hakika\Revadim\168_002.doc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6CA8" w:rsidRDefault="002C6CA8" w:rsidP="00D542A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C6CA8" w:rsidRDefault="002C6CA8">
      <w:r>
        <w:continuationSeparator/>
      </w:r>
    </w:p>
  </w:footnote>
  <w:footnote w:id="1">
    <w:p w:rsidR="00D542A4" w:rsidRDefault="00D542A4" w:rsidP="00D542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D542A4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EB7C78">
          <w:rPr>
            <w:rStyle w:val="Hyperlink"/>
            <w:rFonts w:cs="FrankRuehl" w:hint="cs"/>
            <w:rtl/>
          </w:rPr>
          <w:t>ס"ח תשכ"ג מס'</w:t>
        </w:r>
        <w:r w:rsidRPr="00EB7C78">
          <w:rPr>
            <w:rStyle w:val="Hyperlink"/>
            <w:rFonts w:cs="FrankRuehl" w:hint="cs"/>
            <w:rtl/>
          </w:rPr>
          <w:t xml:space="preserve"> 393</w:t>
        </w:r>
      </w:hyperlink>
      <w:r>
        <w:rPr>
          <w:rFonts w:cs="FrankRuehl" w:hint="cs"/>
          <w:rtl/>
        </w:rPr>
        <w:t xml:space="preserve"> מיום 5.4.1963 עמ' 72 (</w:t>
      </w:r>
      <w:hyperlink r:id="rId2" w:history="1">
        <w:r w:rsidRPr="00EB7C78">
          <w:rPr>
            <w:rStyle w:val="Hyperlink"/>
            <w:rFonts w:cs="FrankRuehl" w:hint="cs"/>
            <w:rtl/>
          </w:rPr>
          <w:t>ה"ח תשכ"ג מס' 558</w:t>
        </w:r>
      </w:hyperlink>
      <w:r>
        <w:rPr>
          <w:rFonts w:cs="FrankRuehl" w:hint="cs"/>
          <w:rtl/>
        </w:rPr>
        <w:t xml:space="preserve"> עמ' 256).</w:t>
      </w:r>
    </w:p>
    <w:p w:rsidR="00D542A4" w:rsidRDefault="00D542A4" w:rsidP="00D542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3" w:history="1">
        <w:r w:rsidRPr="00EB7C78">
          <w:rPr>
            <w:rStyle w:val="Hyperlink"/>
            <w:rFonts w:cs="FrankRuehl" w:hint="cs"/>
            <w:rtl/>
          </w:rPr>
          <w:t>ס"ח תשל"ח מ</w:t>
        </w:r>
        <w:r w:rsidRPr="00EB7C78">
          <w:rPr>
            <w:rStyle w:val="Hyperlink"/>
            <w:rFonts w:cs="FrankRuehl" w:hint="cs"/>
            <w:rtl/>
          </w:rPr>
          <w:t>ס' 893</w:t>
        </w:r>
      </w:hyperlink>
      <w:r>
        <w:rPr>
          <w:rFonts w:cs="FrankRuehl" w:hint="cs"/>
          <w:rtl/>
        </w:rPr>
        <w:t xml:space="preserve"> מיום 10.4.1978 עמ' 122 (</w:t>
      </w:r>
      <w:hyperlink r:id="rId4" w:history="1">
        <w:r w:rsidRPr="00EB7C78">
          <w:rPr>
            <w:rStyle w:val="Hyperlink"/>
            <w:rFonts w:cs="FrankRuehl" w:hint="cs"/>
            <w:rtl/>
          </w:rPr>
          <w:t>ה"ח תשל"ח מס' 1334</w:t>
        </w:r>
      </w:hyperlink>
      <w:r>
        <w:rPr>
          <w:rFonts w:cs="FrankRuehl" w:hint="cs"/>
          <w:rtl/>
        </w:rPr>
        <w:t xml:space="preserve"> עמ' 148)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1.</w:t>
      </w:r>
    </w:p>
    <w:p w:rsidR="00D542A4" w:rsidRDefault="00D542A4" w:rsidP="00787A6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Pr="00EB7C78">
          <w:rPr>
            <w:rStyle w:val="Hyperlink"/>
            <w:rFonts w:cs="FrankRuehl" w:hint="cs"/>
            <w:rtl/>
          </w:rPr>
          <w:t>ס</w:t>
        </w:r>
        <w:r w:rsidRPr="00EB7C78">
          <w:rPr>
            <w:rStyle w:val="Hyperlink"/>
            <w:rFonts w:cs="FrankRuehl"/>
            <w:rtl/>
          </w:rPr>
          <w:t>"</w:t>
        </w:r>
        <w:r w:rsidRPr="00EB7C78">
          <w:rPr>
            <w:rStyle w:val="Hyperlink"/>
            <w:rFonts w:cs="FrankRuehl" w:hint="cs"/>
            <w:rtl/>
          </w:rPr>
          <w:t>ח תשמ"א מס' 986</w:t>
        </w:r>
      </w:hyperlink>
      <w:r>
        <w:rPr>
          <w:rFonts w:cs="FrankRuehl" w:hint="cs"/>
          <w:rtl/>
        </w:rPr>
        <w:t xml:space="preserve"> מיום 4.11.1980 עמ' 6 (</w:t>
      </w:r>
      <w:hyperlink r:id="rId6" w:history="1">
        <w:r w:rsidRPr="00EB7C78">
          <w:rPr>
            <w:rStyle w:val="Hyperlink"/>
            <w:rFonts w:cs="FrankRuehl" w:hint="cs"/>
            <w:rtl/>
          </w:rPr>
          <w:t>ה"ח תש"ם מס' 146</w:t>
        </w:r>
        <w:r w:rsidR="00787A61">
          <w:rPr>
            <w:rStyle w:val="Hyperlink"/>
            <w:rFonts w:cs="FrankRuehl" w:hint="cs"/>
            <w:rtl/>
          </w:rPr>
          <w:t>1</w:t>
        </w:r>
      </w:hyperlink>
      <w:r>
        <w:rPr>
          <w:rFonts w:cs="FrankRuehl"/>
          <w:rtl/>
        </w:rPr>
        <w:t xml:space="preserve"> ע</w:t>
      </w:r>
      <w:r>
        <w:rPr>
          <w:rFonts w:cs="FrankRuehl" w:hint="cs"/>
          <w:rtl/>
        </w:rPr>
        <w:t xml:space="preserve">מ' </w:t>
      </w:r>
      <w:r w:rsidR="00787A61">
        <w:rPr>
          <w:rFonts w:cs="FrankRuehl" w:hint="cs"/>
          <w:rtl/>
        </w:rPr>
        <w:t>271</w:t>
      </w:r>
      <w:r>
        <w:rPr>
          <w:rFonts w:cs="FrankRuehl" w:hint="cs"/>
          <w:rtl/>
        </w:rPr>
        <w:t xml:space="preserve">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2.</w:t>
      </w:r>
    </w:p>
    <w:p w:rsidR="00D542A4" w:rsidRDefault="00D542A4" w:rsidP="00D542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 w:rsidRPr="00EB7C78">
          <w:rPr>
            <w:rStyle w:val="Hyperlink"/>
            <w:rFonts w:cs="FrankRuehl" w:hint="cs"/>
            <w:rtl/>
          </w:rPr>
          <w:t>ס</w:t>
        </w:r>
        <w:r w:rsidRPr="00EB7C78">
          <w:rPr>
            <w:rStyle w:val="Hyperlink"/>
            <w:rFonts w:cs="FrankRuehl"/>
            <w:rtl/>
          </w:rPr>
          <w:t>"</w:t>
        </w:r>
        <w:r w:rsidRPr="00EB7C78">
          <w:rPr>
            <w:rStyle w:val="Hyperlink"/>
            <w:rFonts w:cs="FrankRuehl" w:hint="cs"/>
            <w:rtl/>
          </w:rPr>
          <w:t>ח תשנ"ד מס' 14</w:t>
        </w:r>
        <w:r w:rsidRPr="00EB7C78">
          <w:rPr>
            <w:rStyle w:val="Hyperlink"/>
            <w:rFonts w:cs="FrankRuehl"/>
            <w:rtl/>
          </w:rPr>
          <w:t>46</w:t>
        </w:r>
      </w:hyperlink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מיום 13.1.1994 עמ' 54 (</w:t>
      </w:r>
      <w:hyperlink r:id="rId8" w:history="1">
        <w:r w:rsidRPr="00EB7C78">
          <w:rPr>
            <w:rStyle w:val="Hyperlink"/>
            <w:rFonts w:cs="FrankRuehl" w:hint="cs"/>
            <w:rtl/>
          </w:rPr>
          <w:t>ה"ח תשנ"ד מס' 2226</w:t>
        </w:r>
      </w:hyperlink>
      <w:r>
        <w:rPr>
          <w:rFonts w:cs="FrankRuehl" w:hint="cs"/>
          <w:rtl/>
        </w:rPr>
        <w:t xml:space="preserve"> עמ' 125)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תיקון מס' 3.</w:t>
      </w:r>
    </w:p>
    <w:p w:rsidR="00D542A4" w:rsidRDefault="00D542A4" w:rsidP="00D542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9" w:history="1">
        <w:r w:rsidRPr="00EB7C78">
          <w:rPr>
            <w:rStyle w:val="Hyperlink"/>
            <w:rFonts w:cs="FrankRuehl" w:hint="cs"/>
            <w:rtl/>
          </w:rPr>
          <w:t xml:space="preserve">ס"ח </w:t>
        </w:r>
        <w:r w:rsidRPr="00EB7C78">
          <w:rPr>
            <w:rStyle w:val="Hyperlink"/>
            <w:rFonts w:cs="FrankRuehl" w:hint="cs"/>
            <w:rtl/>
          </w:rPr>
          <w:t>תשס"ד מס' 1930</w:t>
        </w:r>
      </w:hyperlink>
      <w:r>
        <w:rPr>
          <w:rFonts w:cs="FrankRuehl" w:hint="cs"/>
          <w:rtl/>
        </w:rPr>
        <w:t xml:space="preserve"> מיום 11.3.2004 עמ' 312 (</w:t>
      </w:r>
      <w:hyperlink r:id="rId10" w:history="1">
        <w:r w:rsidRPr="00EB7C78">
          <w:rPr>
            <w:rStyle w:val="Hyperlink"/>
            <w:rFonts w:cs="FrankRuehl" w:hint="cs"/>
            <w:rtl/>
          </w:rPr>
          <w:t>ה"ח הממשלה תשס"ד מס' 88</w:t>
        </w:r>
      </w:hyperlink>
      <w:r>
        <w:rPr>
          <w:rFonts w:cs="FrankRuehl" w:hint="cs"/>
          <w:rtl/>
        </w:rPr>
        <w:t xml:space="preserve"> עמ' 360)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4 בסעיף 1 לחוק יום הזכרון לחללי מערכות ישראל ויום העצמאות (תיקוני חקיקה), תשס"ד-2004.</w:t>
      </w:r>
    </w:p>
    <w:p w:rsidR="00685408" w:rsidRPr="00D542A4" w:rsidRDefault="00685408" w:rsidP="006854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1" w:history="1">
        <w:r w:rsidR="00DA14F3" w:rsidRPr="00685408">
          <w:rPr>
            <w:rStyle w:val="Hyperlink"/>
            <w:rFonts w:cs="FrankRuehl" w:hint="cs"/>
            <w:rtl/>
          </w:rPr>
          <w:t>ס"ח תשע"ב מס' 2338</w:t>
        </w:r>
      </w:hyperlink>
      <w:r w:rsidR="00DA14F3">
        <w:rPr>
          <w:rFonts w:cs="FrankRuehl" w:hint="cs"/>
          <w:rtl/>
        </w:rPr>
        <w:t xml:space="preserve"> מיום 27.2.2012 עמ' 178 (</w:t>
      </w:r>
      <w:hyperlink r:id="rId12" w:history="1">
        <w:r w:rsidR="00DA14F3" w:rsidRPr="00DA14F3">
          <w:rPr>
            <w:rStyle w:val="Hyperlink"/>
            <w:rFonts w:cs="FrankRuehl" w:hint="cs"/>
            <w:rtl/>
          </w:rPr>
          <w:t>ה"ח הכנסת תשע"ב מס' 436</w:t>
        </w:r>
      </w:hyperlink>
      <w:r w:rsidR="00DA14F3">
        <w:rPr>
          <w:rFonts w:cs="FrankRuehl" w:hint="cs"/>
          <w:rtl/>
        </w:rPr>
        <w:t xml:space="preserve"> עמ' 90) </w:t>
      </w:r>
      <w:r w:rsidR="00DA14F3">
        <w:rPr>
          <w:rFonts w:cs="FrankRuehl"/>
          <w:rtl/>
        </w:rPr>
        <w:t>–</w:t>
      </w:r>
      <w:r w:rsidR="00DA14F3">
        <w:rPr>
          <w:rFonts w:cs="FrankRuehl" w:hint="cs"/>
          <w:rtl/>
        </w:rPr>
        <w:t xml:space="preserve"> תיקון מס' 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43C2" w:rsidRDefault="002E43C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יום הזכרון לחללי מערכות ישראל, תשכ"ג–1963</w:t>
    </w:r>
  </w:p>
  <w:p w:rsidR="002E43C2" w:rsidRDefault="002E43C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E43C2" w:rsidRDefault="002E43C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43C2" w:rsidRDefault="002E43C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יום הזכרון לחללי מערכות ישראל, תשכ"ג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1963</w:t>
    </w:r>
  </w:p>
  <w:p w:rsidR="002E43C2" w:rsidRDefault="002E43C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E43C2" w:rsidRDefault="002E43C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7C78"/>
    <w:rsid w:val="00033ED4"/>
    <w:rsid w:val="000543F9"/>
    <w:rsid w:val="002C6CA8"/>
    <w:rsid w:val="002E43C2"/>
    <w:rsid w:val="003022BF"/>
    <w:rsid w:val="003E0FEF"/>
    <w:rsid w:val="005C5A24"/>
    <w:rsid w:val="00685408"/>
    <w:rsid w:val="00787A61"/>
    <w:rsid w:val="00803AA9"/>
    <w:rsid w:val="008F0D1F"/>
    <w:rsid w:val="009E1DF0"/>
    <w:rsid w:val="00A366EB"/>
    <w:rsid w:val="00D542A4"/>
    <w:rsid w:val="00DA14F3"/>
    <w:rsid w:val="00EB0A8E"/>
    <w:rsid w:val="00EB25F6"/>
    <w:rsid w:val="00EB7C78"/>
    <w:rsid w:val="00F2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E1CA24B-D658-4B6E-A962-5A6E8B48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sid w:val="00EB7C78"/>
    <w:rPr>
      <w:color w:val="800080"/>
      <w:u w:val="single"/>
    </w:rPr>
  </w:style>
  <w:style w:type="paragraph" w:styleId="a6">
    <w:name w:val="footnote text"/>
    <w:basedOn w:val="a"/>
    <w:semiHidden/>
    <w:rsid w:val="00D542A4"/>
    <w:rPr>
      <w:sz w:val="20"/>
      <w:szCs w:val="20"/>
    </w:rPr>
  </w:style>
  <w:style w:type="character" w:styleId="a7">
    <w:name w:val="footnote reference"/>
    <w:basedOn w:val="a0"/>
    <w:semiHidden/>
    <w:rsid w:val="00D542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0986.pdf" TargetMode="External"/><Relationship Id="rId13" Type="http://schemas.openxmlformats.org/officeDocument/2006/relationships/hyperlink" Target="http://www.nevo.co.il/Law_word/law16/knesset-436.pdf" TargetMode="External"/><Relationship Id="rId18" Type="http://schemas.openxmlformats.org/officeDocument/2006/relationships/hyperlink" Target="http://www.nevo.co.il/Law_word/law14/LAW-1446.pdf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://www.nevo.co.il/Law_word/law17/PROP-1461.pdf" TargetMode="External"/><Relationship Id="rId12" Type="http://schemas.openxmlformats.org/officeDocument/2006/relationships/hyperlink" Target="http://www.nevo.co.il/Law_word/law14/law-2338.pdf" TargetMode="External"/><Relationship Id="rId17" Type="http://schemas.openxmlformats.org/officeDocument/2006/relationships/hyperlink" Target="http://www.nevo.co.il/Law_word/law17/PROP-1461.pdf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14/LAW-0986.pdf" TargetMode="External"/><Relationship Id="rId20" Type="http://schemas.openxmlformats.org/officeDocument/2006/relationships/hyperlink" Target="http://www.nevo.co.il/advertisements/nevo-100.doc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0986.pdf" TargetMode="External"/><Relationship Id="rId11" Type="http://schemas.openxmlformats.org/officeDocument/2006/relationships/hyperlink" Target="http://www.nevo.co.il/Law_word/law15/MEMSHALA-88.pdf" TargetMode="External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17/PROP-1334.pdf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nevo.co.il/Law_word/law14/LAW-1930.pdf" TargetMode="External"/><Relationship Id="rId19" Type="http://schemas.openxmlformats.org/officeDocument/2006/relationships/hyperlink" Target="http://www.nevo.co.il/Law_word/law17/PROP-2226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7/PROP-1461.pdf" TargetMode="External"/><Relationship Id="rId14" Type="http://schemas.openxmlformats.org/officeDocument/2006/relationships/hyperlink" Target="http://www.nevo.co.il/Law_word/law14/LAW-0893.pdf" TargetMode="External"/><Relationship Id="rId22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7/PROP-2226.pdf" TargetMode="External"/><Relationship Id="rId3" Type="http://schemas.openxmlformats.org/officeDocument/2006/relationships/hyperlink" Target="http://www.nevo.co.il/Law_word/law14/LAW-0893.pdf" TargetMode="External"/><Relationship Id="rId7" Type="http://schemas.openxmlformats.org/officeDocument/2006/relationships/hyperlink" Target="http://www.nevo.co.il/Law_word/law14/LAW-1446.pdf" TargetMode="External"/><Relationship Id="rId12" Type="http://schemas.openxmlformats.org/officeDocument/2006/relationships/hyperlink" Target="http://www.nevo.co.il/Law_word/law16/knesset-436.pdf" TargetMode="External"/><Relationship Id="rId2" Type="http://schemas.openxmlformats.org/officeDocument/2006/relationships/hyperlink" Target="http://www.nevo.co.il/Law_word/law17/PROP-0558.pdf" TargetMode="External"/><Relationship Id="rId1" Type="http://schemas.openxmlformats.org/officeDocument/2006/relationships/hyperlink" Target="http://www.nevo.co.il/Law_word/law14/LAW-0393.pdf" TargetMode="External"/><Relationship Id="rId6" Type="http://schemas.openxmlformats.org/officeDocument/2006/relationships/hyperlink" Target="http://www.nevo.co.il/Law_word/law17/PROP-1461.pdf" TargetMode="External"/><Relationship Id="rId11" Type="http://schemas.openxmlformats.org/officeDocument/2006/relationships/hyperlink" Target="http://www.nevo.co.il/law_word/law14/law-2338.PDF" TargetMode="External"/><Relationship Id="rId5" Type="http://schemas.openxmlformats.org/officeDocument/2006/relationships/hyperlink" Target="http://www.nevo.co.il/Law_word/law14/LAW-0986.pdf" TargetMode="External"/><Relationship Id="rId10" Type="http://schemas.openxmlformats.org/officeDocument/2006/relationships/hyperlink" Target="http://www.nevo.co.il/Law_word/law15/MEMSHALA-88.pdf" TargetMode="External"/><Relationship Id="rId4" Type="http://schemas.openxmlformats.org/officeDocument/2006/relationships/hyperlink" Target="http://www.nevo.co.il/Law_word/law17/PROP-1334.pdf" TargetMode="External"/><Relationship Id="rId9" Type="http://schemas.openxmlformats.org/officeDocument/2006/relationships/hyperlink" Target="http://www.nevo.co.il/Law_word/law14/LAW-19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168</vt:lpstr>
    </vt:vector>
  </TitlesOfParts>
  <Company/>
  <LinksUpToDate>false</LinksUpToDate>
  <CharactersWithSpaces>5411</CharactersWithSpaces>
  <SharedDoc>false</SharedDoc>
  <HLinks>
    <vt:vector size="204" baseType="variant">
      <vt:variant>
        <vt:i4>393283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852093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http://www.nevo.co.il/Law_word/law17/PROP-2226.pdf</vt:lpwstr>
      </vt:variant>
      <vt:variant>
        <vt:lpwstr/>
      </vt:variant>
      <vt:variant>
        <vt:i4>7995403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http://www.nevo.co.il/Law_word/law14/LAW-1446.pdf</vt:lpwstr>
      </vt:variant>
      <vt:variant>
        <vt:lpwstr/>
      </vt:variant>
      <vt:variant>
        <vt:i4>786554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http://www.nevo.co.il/Law_word/law17/PROP-1461.pdf</vt:lpwstr>
      </vt:variant>
      <vt:variant>
        <vt:lpwstr/>
      </vt:variant>
      <vt:variant>
        <vt:i4>7798790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http://www.nevo.co.il/Law_word/law14/LAW-0986.pdf</vt:lpwstr>
      </vt:variant>
      <vt:variant>
        <vt:lpwstr/>
      </vt:variant>
      <vt:variant>
        <vt:i4>917631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http://www.nevo.co.il/Law_word/law17/PROP-1334.pdf</vt:lpwstr>
      </vt:variant>
      <vt:variant>
        <vt:lpwstr/>
      </vt:variant>
      <vt:variant>
        <vt:i4>7733250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http://www.nevo.co.il/Law_word/law14/LAW-0893.pdf</vt:lpwstr>
      </vt:variant>
      <vt:variant>
        <vt:lpwstr/>
      </vt:variant>
      <vt:variant>
        <vt:i4>3211289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http://www.nevo.co.il/Law_word/law16/knesset-436.pdf</vt:lpwstr>
      </vt:variant>
      <vt:variant>
        <vt:lpwstr/>
      </vt:variant>
      <vt:variant>
        <vt:i4>8257538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http://www.nevo.co.il/Law_word/law14/law-2338.pdf</vt:lpwstr>
      </vt:variant>
      <vt:variant>
        <vt:lpwstr/>
      </vt:variant>
      <vt:variant>
        <vt:i4>2621521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http://www.nevo.co.il/Law_word/law15/MEMSHALA-88.pdf</vt:lpwstr>
      </vt:variant>
      <vt:variant>
        <vt:lpwstr/>
      </vt:variant>
      <vt:variant>
        <vt:i4>8192000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http://www.nevo.co.il/Law_word/law14/LAW-1930.pdf</vt:lpwstr>
      </vt:variant>
      <vt:variant>
        <vt:lpwstr/>
      </vt:variant>
      <vt:variant>
        <vt:i4>786554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http://www.nevo.co.il/Law_word/law17/PROP-1461.pdf</vt:lpwstr>
      </vt:variant>
      <vt:variant>
        <vt:lpwstr/>
      </vt:variant>
      <vt:variant>
        <vt:i4>7798790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http://www.nevo.co.il/Law_word/law14/LAW-0986.pdf</vt:lpwstr>
      </vt:variant>
      <vt:variant>
        <vt:lpwstr/>
      </vt:variant>
      <vt:variant>
        <vt:i4>786554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http://www.nevo.co.il/Law_word/law17/PROP-1461.pdf</vt:lpwstr>
      </vt:variant>
      <vt:variant>
        <vt:lpwstr/>
      </vt:variant>
      <vt:variant>
        <vt:i4>7798790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http://www.nevo.co.il/Law_word/law14/LAW-0986.pdf</vt:lpwstr>
      </vt:variant>
      <vt:variant>
        <vt:lpwstr/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3211289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http://www.nevo.co.il/Law_word/law16/knesset-436.pdf</vt:lpwstr>
      </vt:variant>
      <vt:variant>
        <vt:lpwstr/>
      </vt:variant>
      <vt:variant>
        <vt:i4>8257538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http://www.nevo.co.il/law_word/law14/law-2338.PDF</vt:lpwstr>
      </vt:variant>
      <vt:variant>
        <vt:lpwstr/>
      </vt:variant>
      <vt:variant>
        <vt:i4>2621521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http://www.nevo.co.il/Law_word/law15/MEMSHALA-88.pdf</vt:lpwstr>
      </vt:variant>
      <vt:variant>
        <vt:lpwstr/>
      </vt:variant>
      <vt:variant>
        <vt:i4>8192000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http://www.nevo.co.il/Law_word/law14/LAW-1930.pdf</vt:lpwstr>
      </vt:variant>
      <vt:variant>
        <vt:lpwstr/>
      </vt:variant>
      <vt:variant>
        <vt:i4>852093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http://www.nevo.co.il/Law_word/law17/PROP-2226.pdf</vt:lpwstr>
      </vt:variant>
      <vt:variant>
        <vt:lpwstr/>
      </vt:variant>
      <vt:variant>
        <vt:i4>7995403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http://www.nevo.co.il/Law_word/law14/LAW-1446.pdf</vt:lpwstr>
      </vt:variant>
      <vt:variant>
        <vt:lpwstr/>
      </vt:variant>
      <vt:variant>
        <vt:i4>786554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http://www.nevo.co.il/Law_word/law17/PROP-1461.pdf</vt:lpwstr>
      </vt:variant>
      <vt:variant>
        <vt:lpwstr/>
      </vt:variant>
      <vt:variant>
        <vt:i4>7798790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http://www.nevo.co.il/Law_word/law14/LAW-0986.pdf</vt:lpwstr>
      </vt:variant>
      <vt:variant>
        <vt:lpwstr/>
      </vt:variant>
      <vt:variant>
        <vt:i4>917631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http://www.nevo.co.il/Law_word/law17/PROP-1334.pdf</vt:lpwstr>
      </vt:variant>
      <vt:variant>
        <vt:lpwstr/>
      </vt:variant>
      <vt:variant>
        <vt:i4>7733250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http://www.nevo.co.il/Law_word/law14/LAW-0893.pdf</vt:lpwstr>
      </vt:variant>
      <vt:variant>
        <vt:lpwstr/>
      </vt:variant>
      <vt:variant>
        <vt:i4>262264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http://www.nevo.co.il/Law_word/law17/PROP-0558.pdf</vt:lpwstr>
      </vt:variant>
      <vt:variant>
        <vt:lpwstr/>
      </vt:variant>
      <vt:variant>
        <vt:i4>7733257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http://www.nevo.co.il/Law_word/law14/LAW-0393.pdf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2023-06-05T19:02:00Z</dcterms:created>
  <dcterms:modified xsi:type="dcterms:W3CDTF">2023-06-05T19:02:00Z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0168</vt:lpwstr>
  </property>
  <property fmtid="{D5CDD505-2E9C-101B-9397-08002B2CF9AE}" pid="3" name="CHNAME">
    <vt:lpwstr>יום הזכרון לחללי מערכות ישראל</vt:lpwstr>
  </property>
  <property fmtid="{D5CDD505-2E9C-101B-9397-08002B2CF9AE}" pid="4" name="LAWNAME">
    <vt:lpwstr>חוק יום הזכרון לחללי מערכות ישראל, תשכ"ג-1963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תרבות, פנאי ומועדים</vt:lpwstr>
  </property>
  <property fmtid="{D5CDD505-2E9C-101B-9397-08002B2CF9AE}" pid="9" name="NOSE31">
    <vt:lpwstr>יום הזיכרון</vt:lpwstr>
  </property>
  <property fmtid="{D5CDD505-2E9C-101B-9397-08002B2CF9AE}" pid="10" name="NOSE41">
    <vt:lpwstr>לחללי מערכות ישראל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1">
    <vt:lpwstr>http://www.nevo.co.il/law_word/law14/law-2338.PDF;‎רשומות - ספר חוקים#ס"ח תשע"ב מס' 2338 ‏‏#מיום 27.2.2012 עמ' 178  – תיקון מס' 5‏</vt:lpwstr>
  </property>
  <property fmtid="{D5CDD505-2E9C-101B-9397-08002B2CF9AE}" pid="49" name="LINKK2">
    <vt:lpwstr/>
  </property>
  <property fmtid="{D5CDD505-2E9C-101B-9397-08002B2CF9AE}" pid="50" name="LINKK3">
    <vt:lpwstr/>
  </property>
  <property fmtid="{D5CDD505-2E9C-101B-9397-08002B2CF9AE}" pid="51" name="LINKK4">
    <vt:lpwstr/>
  </property>
  <property fmtid="{D5CDD505-2E9C-101B-9397-08002B2CF9AE}" pid="52" name="LINKK5">
    <vt:lpwstr/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</Properties>
</file>