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9F20" w14:textId="77777777" w:rsidR="00CE2F5B" w:rsidRDefault="00CE2F5B" w:rsidP="00CC5476">
      <w:pPr>
        <w:pStyle w:val="big-header"/>
        <w:ind w:left="0" w:right="1134"/>
        <w:rPr>
          <w:rFonts w:cs="FrankRuehl" w:hint="cs"/>
          <w:sz w:val="32"/>
          <w:rtl/>
        </w:rPr>
      </w:pPr>
      <w:r>
        <w:rPr>
          <w:rFonts w:cs="FrankRuehl"/>
          <w:sz w:val="32"/>
          <w:rtl/>
        </w:rPr>
        <w:t xml:space="preserve">חוק </w:t>
      </w:r>
      <w:r w:rsidR="00CC5476">
        <w:rPr>
          <w:rFonts w:cs="FrankRuehl" w:hint="cs"/>
          <w:sz w:val="32"/>
          <w:rtl/>
        </w:rPr>
        <w:t xml:space="preserve">יום </w:t>
      </w:r>
      <w:r w:rsidR="00420BF9">
        <w:rPr>
          <w:rFonts w:cs="FrankRuehl" w:hint="cs"/>
          <w:sz w:val="32"/>
          <w:rtl/>
        </w:rPr>
        <w:t>השחרור וההצלה מ</w:t>
      </w:r>
      <w:r w:rsidR="00CC5476">
        <w:rPr>
          <w:rFonts w:cs="FrankRuehl" w:hint="cs"/>
          <w:sz w:val="32"/>
          <w:rtl/>
        </w:rPr>
        <w:t>גרמניה הנאצית, תשע"</w:t>
      </w:r>
      <w:r w:rsidR="00C16361">
        <w:rPr>
          <w:rFonts w:cs="FrankRuehl" w:hint="cs"/>
          <w:sz w:val="32"/>
          <w:rtl/>
        </w:rPr>
        <w:t>ח</w:t>
      </w:r>
      <w:r w:rsidR="00CC5476">
        <w:rPr>
          <w:rFonts w:cs="FrankRuehl" w:hint="cs"/>
          <w:sz w:val="32"/>
          <w:rtl/>
        </w:rPr>
        <w:t>-201</w:t>
      </w:r>
      <w:r w:rsidR="00C16361">
        <w:rPr>
          <w:rFonts w:cs="FrankRuehl" w:hint="cs"/>
          <w:sz w:val="32"/>
          <w:rtl/>
        </w:rPr>
        <w:t>8</w:t>
      </w:r>
    </w:p>
    <w:p w14:paraId="44987880" w14:textId="77777777" w:rsidR="00CC5476" w:rsidRPr="00CC5476" w:rsidRDefault="00CC5476" w:rsidP="00CC5476">
      <w:pPr>
        <w:spacing w:line="320" w:lineRule="auto"/>
        <w:jc w:val="left"/>
        <w:rPr>
          <w:rFonts w:cs="FrankRuehl"/>
          <w:szCs w:val="26"/>
          <w:rtl/>
        </w:rPr>
      </w:pPr>
    </w:p>
    <w:p w14:paraId="2853934E" w14:textId="77777777" w:rsidR="00CC5476" w:rsidRDefault="00CC5476" w:rsidP="00CC5476">
      <w:pPr>
        <w:spacing w:line="320" w:lineRule="auto"/>
        <w:jc w:val="left"/>
        <w:rPr>
          <w:rtl/>
        </w:rPr>
      </w:pPr>
    </w:p>
    <w:p w14:paraId="2946D1C8" w14:textId="77777777" w:rsidR="00CC5476" w:rsidRPr="00CC5476" w:rsidRDefault="00CC5476" w:rsidP="00CC5476">
      <w:pPr>
        <w:spacing w:line="320" w:lineRule="auto"/>
        <w:jc w:val="left"/>
        <w:rPr>
          <w:rFonts w:cs="Miriam" w:hint="cs"/>
          <w:szCs w:val="22"/>
          <w:rtl/>
        </w:rPr>
      </w:pPr>
      <w:r w:rsidRPr="00CC5476">
        <w:rPr>
          <w:rFonts w:cs="Miriam"/>
          <w:szCs w:val="22"/>
          <w:rtl/>
        </w:rPr>
        <w:t>רשויות ומשפט מנהלי</w:t>
      </w:r>
      <w:r w:rsidRPr="00CC5476">
        <w:rPr>
          <w:rFonts w:cs="FrankRuehl"/>
          <w:szCs w:val="26"/>
          <w:rtl/>
        </w:rPr>
        <w:t xml:space="preserve"> – תרבות, פנאי ומועדים – יום הזיכרון</w:t>
      </w:r>
    </w:p>
    <w:p w14:paraId="1CEAB336" w14:textId="77777777" w:rsidR="00CE2F5B" w:rsidRDefault="00CE2F5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1BF7" w:rsidRPr="00971BF7" w14:paraId="7B660ECF" w14:textId="77777777" w:rsidTr="00971BF7">
        <w:tblPrEx>
          <w:tblCellMar>
            <w:top w:w="0" w:type="dxa"/>
            <w:bottom w:w="0" w:type="dxa"/>
          </w:tblCellMar>
        </w:tblPrEx>
        <w:tc>
          <w:tcPr>
            <w:tcW w:w="1247" w:type="dxa"/>
          </w:tcPr>
          <w:p w14:paraId="72E9D204" w14:textId="77777777" w:rsidR="00971BF7" w:rsidRPr="00971BF7" w:rsidRDefault="00971BF7" w:rsidP="00971BF7">
            <w:pPr>
              <w:spacing w:line="240" w:lineRule="auto"/>
              <w:jc w:val="left"/>
              <w:rPr>
                <w:rFonts w:cs="Frankruhel"/>
                <w:sz w:val="24"/>
                <w:rtl/>
              </w:rPr>
            </w:pPr>
            <w:r>
              <w:rPr>
                <w:sz w:val="24"/>
                <w:rtl/>
              </w:rPr>
              <w:t xml:space="preserve">סעיף 1 </w:t>
            </w:r>
          </w:p>
        </w:tc>
        <w:tc>
          <w:tcPr>
            <w:tcW w:w="5669" w:type="dxa"/>
          </w:tcPr>
          <w:p w14:paraId="0F2AD486" w14:textId="77777777" w:rsidR="00971BF7" w:rsidRPr="00971BF7" w:rsidRDefault="00971BF7" w:rsidP="00971BF7">
            <w:pPr>
              <w:spacing w:line="240" w:lineRule="auto"/>
              <w:jc w:val="left"/>
              <w:rPr>
                <w:rFonts w:cs="Frankruhel"/>
                <w:sz w:val="24"/>
                <w:rtl/>
              </w:rPr>
            </w:pPr>
            <w:r>
              <w:rPr>
                <w:sz w:val="24"/>
                <w:rtl/>
              </w:rPr>
              <w:t>מטרה</w:t>
            </w:r>
          </w:p>
        </w:tc>
        <w:tc>
          <w:tcPr>
            <w:tcW w:w="567" w:type="dxa"/>
          </w:tcPr>
          <w:p w14:paraId="7927CFE6" w14:textId="77777777" w:rsidR="00971BF7" w:rsidRPr="00971BF7" w:rsidRDefault="00971BF7" w:rsidP="00971BF7">
            <w:pPr>
              <w:spacing w:line="240" w:lineRule="auto"/>
              <w:jc w:val="left"/>
              <w:rPr>
                <w:rStyle w:val="Hyperlink"/>
                <w:rtl/>
              </w:rPr>
            </w:pPr>
            <w:hyperlink w:anchor="Seif1" w:tooltip="מטרה" w:history="1">
              <w:r w:rsidRPr="00971BF7">
                <w:rPr>
                  <w:rStyle w:val="Hyperlink"/>
                </w:rPr>
                <w:t>Go</w:t>
              </w:r>
            </w:hyperlink>
          </w:p>
        </w:tc>
        <w:tc>
          <w:tcPr>
            <w:tcW w:w="850" w:type="dxa"/>
          </w:tcPr>
          <w:p w14:paraId="075FA5BE" w14:textId="77777777" w:rsidR="00971BF7" w:rsidRPr="00971BF7" w:rsidRDefault="00971BF7" w:rsidP="00971B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BF7" w:rsidRPr="00971BF7" w14:paraId="3DDCAB40" w14:textId="77777777" w:rsidTr="00971BF7">
        <w:tblPrEx>
          <w:tblCellMar>
            <w:top w:w="0" w:type="dxa"/>
            <w:bottom w:w="0" w:type="dxa"/>
          </w:tblCellMar>
        </w:tblPrEx>
        <w:tc>
          <w:tcPr>
            <w:tcW w:w="1247" w:type="dxa"/>
          </w:tcPr>
          <w:p w14:paraId="15532286" w14:textId="77777777" w:rsidR="00971BF7" w:rsidRPr="00971BF7" w:rsidRDefault="00971BF7" w:rsidP="00971BF7">
            <w:pPr>
              <w:spacing w:line="240" w:lineRule="auto"/>
              <w:jc w:val="left"/>
              <w:rPr>
                <w:rFonts w:cs="Frankruhel"/>
                <w:sz w:val="24"/>
                <w:rtl/>
              </w:rPr>
            </w:pPr>
            <w:r>
              <w:rPr>
                <w:sz w:val="24"/>
                <w:rtl/>
              </w:rPr>
              <w:t xml:space="preserve">סעיף 2 </w:t>
            </w:r>
          </w:p>
        </w:tc>
        <w:tc>
          <w:tcPr>
            <w:tcW w:w="5669" w:type="dxa"/>
          </w:tcPr>
          <w:p w14:paraId="316023F4" w14:textId="77777777" w:rsidR="00971BF7" w:rsidRPr="00971BF7" w:rsidRDefault="00971BF7" w:rsidP="00971BF7">
            <w:pPr>
              <w:spacing w:line="240" w:lineRule="auto"/>
              <w:jc w:val="left"/>
              <w:rPr>
                <w:rFonts w:cs="Frankruhel"/>
                <w:sz w:val="24"/>
                <w:rtl/>
              </w:rPr>
            </w:pPr>
            <w:r>
              <w:rPr>
                <w:sz w:val="24"/>
                <w:rtl/>
              </w:rPr>
              <w:t>יום השחרור וההצלה מגרמניה הנאצית</w:t>
            </w:r>
          </w:p>
        </w:tc>
        <w:tc>
          <w:tcPr>
            <w:tcW w:w="567" w:type="dxa"/>
          </w:tcPr>
          <w:p w14:paraId="50502719" w14:textId="77777777" w:rsidR="00971BF7" w:rsidRPr="00971BF7" w:rsidRDefault="00971BF7" w:rsidP="00971BF7">
            <w:pPr>
              <w:spacing w:line="240" w:lineRule="auto"/>
              <w:jc w:val="left"/>
              <w:rPr>
                <w:rStyle w:val="Hyperlink"/>
                <w:rtl/>
              </w:rPr>
            </w:pPr>
            <w:hyperlink w:anchor="Seif2" w:tooltip="יום השחרור וההצלה מגרמניה הנאצית" w:history="1">
              <w:r w:rsidRPr="00971BF7">
                <w:rPr>
                  <w:rStyle w:val="Hyperlink"/>
                </w:rPr>
                <w:t>Go</w:t>
              </w:r>
            </w:hyperlink>
          </w:p>
        </w:tc>
        <w:tc>
          <w:tcPr>
            <w:tcW w:w="850" w:type="dxa"/>
          </w:tcPr>
          <w:p w14:paraId="2DF8D3A8" w14:textId="77777777" w:rsidR="00971BF7" w:rsidRPr="00971BF7" w:rsidRDefault="00971BF7" w:rsidP="00971B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BF7" w:rsidRPr="00971BF7" w14:paraId="18EF8ABB" w14:textId="77777777" w:rsidTr="00971BF7">
        <w:tblPrEx>
          <w:tblCellMar>
            <w:top w:w="0" w:type="dxa"/>
            <w:bottom w:w="0" w:type="dxa"/>
          </w:tblCellMar>
        </w:tblPrEx>
        <w:tc>
          <w:tcPr>
            <w:tcW w:w="1247" w:type="dxa"/>
          </w:tcPr>
          <w:p w14:paraId="55A27A35" w14:textId="77777777" w:rsidR="00971BF7" w:rsidRPr="00971BF7" w:rsidRDefault="00971BF7" w:rsidP="00971BF7">
            <w:pPr>
              <w:spacing w:line="240" w:lineRule="auto"/>
              <w:jc w:val="left"/>
              <w:rPr>
                <w:rFonts w:cs="Frankruhel"/>
                <w:sz w:val="24"/>
                <w:rtl/>
              </w:rPr>
            </w:pPr>
            <w:r>
              <w:rPr>
                <w:sz w:val="24"/>
                <w:rtl/>
              </w:rPr>
              <w:t xml:space="preserve">סעיף 3 </w:t>
            </w:r>
          </w:p>
        </w:tc>
        <w:tc>
          <w:tcPr>
            <w:tcW w:w="5669" w:type="dxa"/>
          </w:tcPr>
          <w:p w14:paraId="553739CA" w14:textId="77777777" w:rsidR="00971BF7" w:rsidRPr="00971BF7" w:rsidRDefault="00971BF7" w:rsidP="00971BF7">
            <w:pPr>
              <w:spacing w:line="240" w:lineRule="auto"/>
              <w:jc w:val="left"/>
              <w:rPr>
                <w:rFonts w:cs="Frankruhel"/>
                <w:sz w:val="24"/>
                <w:rtl/>
              </w:rPr>
            </w:pPr>
            <w:r>
              <w:rPr>
                <w:sz w:val="24"/>
                <w:rtl/>
              </w:rPr>
              <w:t>פעולות לציון יום השחרור וההצלה מגרמניה הנאצית</w:t>
            </w:r>
          </w:p>
        </w:tc>
        <w:tc>
          <w:tcPr>
            <w:tcW w:w="567" w:type="dxa"/>
          </w:tcPr>
          <w:p w14:paraId="42B0E1DC" w14:textId="77777777" w:rsidR="00971BF7" w:rsidRPr="00971BF7" w:rsidRDefault="00971BF7" w:rsidP="00971BF7">
            <w:pPr>
              <w:spacing w:line="240" w:lineRule="auto"/>
              <w:jc w:val="left"/>
              <w:rPr>
                <w:rStyle w:val="Hyperlink"/>
                <w:rtl/>
              </w:rPr>
            </w:pPr>
            <w:hyperlink w:anchor="Seif3" w:tooltip="פעולות לציון יום השחרור וההצלה מגרמניה הנאצית" w:history="1">
              <w:r w:rsidRPr="00971BF7">
                <w:rPr>
                  <w:rStyle w:val="Hyperlink"/>
                </w:rPr>
                <w:t>Go</w:t>
              </w:r>
            </w:hyperlink>
          </w:p>
        </w:tc>
        <w:tc>
          <w:tcPr>
            <w:tcW w:w="850" w:type="dxa"/>
          </w:tcPr>
          <w:p w14:paraId="16D588D8" w14:textId="77777777" w:rsidR="00971BF7" w:rsidRPr="00971BF7" w:rsidRDefault="00971BF7" w:rsidP="00971B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BF7" w:rsidRPr="00971BF7" w14:paraId="7E941D15" w14:textId="77777777" w:rsidTr="00971BF7">
        <w:tblPrEx>
          <w:tblCellMar>
            <w:top w:w="0" w:type="dxa"/>
            <w:bottom w:w="0" w:type="dxa"/>
          </w:tblCellMar>
        </w:tblPrEx>
        <w:tc>
          <w:tcPr>
            <w:tcW w:w="1247" w:type="dxa"/>
          </w:tcPr>
          <w:p w14:paraId="38A9ED9E" w14:textId="77777777" w:rsidR="00971BF7" w:rsidRPr="00971BF7" w:rsidRDefault="00971BF7" w:rsidP="00971BF7">
            <w:pPr>
              <w:spacing w:line="240" w:lineRule="auto"/>
              <w:jc w:val="left"/>
              <w:rPr>
                <w:rFonts w:cs="Frankruhel"/>
                <w:sz w:val="24"/>
                <w:rtl/>
              </w:rPr>
            </w:pPr>
            <w:r>
              <w:rPr>
                <w:sz w:val="24"/>
                <w:rtl/>
              </w:rPr>
              <w:t xml:space="preserve">סעיף 4 </w:t>
            </w:r>
          </w:p>
        </w:tc>
        <w:tc>
          <w:tcPr>
            <w:tcW w:w="5669" w:type="dxa"/>
          </w:tcPr>
          <w:p w14:paraId="6A0D9D63" w14:textId="77777777" w:rsidR="00971BF7" w:rsidRPr="00971BF7" w:rsidRDefault="00971BF7" w:rsidP="00971BF7">
            <w:pPr>
              <w:spacing w:line="240" w:lineRule="auto"/>
              <w:jc w:val="left"/>
              <w:rPr>
                <w:rFonts w:cs="Frankruhel"/>
                <w:sz w:val="24"/>
                <w:rtl/>
              </w:rPr>
            </w:pPr>
            <w:r>
              <w:rPr>
                <w:sz w:val="24"/>
                <w:rtl/>
              </w:rPr>
              <w:t>שמירת דינים</w:t>
            </w:r>
          </w:p>
        </w:tc>
        <w:tc>
          <w:tcPr>
            <w:tcW w:w="567" w:type="dxa"/>
          </w:tcPr>
          <w:p w14:paraId="275BDAC0" w14:textId="77777777" w:rsidR="00971BF7" w:rsidRPr="00971BF7" w:rsidRDefault="00971BF7" w:rsidP="00971BF7">
            <w:pPr>
              <w:spacing w:line="240" w:lineRule="auto"/>
              <w:jc w:val="left"/>
              <w:rPr>
                <w:rStyle w:val="Hyperlink"/>
                <w:rtl/>
              </w:rPr>
            </w:pPr>
            <w:hyperlink w:anchor="Seif4" w:tooltip="שמירת דינים" w:history="1">
              <w:r w:rsidRPr="00971BF7">
                <w:rPr>
                  <w:rStyle w:val="Hyperlink"/>
                </w:rPr>
                <w:t>Go</w:t>
              </w:r>
            </w:hyperlink>
          </w:p>
        </w:tc>
        <w:tc>
          <w:tcPr>
            <w:tcW w:w="850" w:type="dxa"/>
          </w:tcPr>
          <w:p w14:paraId="09E3ADED" w14:textId="77777777" w:rsidR="00971BF7" w:rsidRPr="00971BF7" w:rsidRDefault="00971BF7" w:rsidP="00971B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BF7" w:rsidRPr="00971BF7" w14:paraId="1D8736AD" w14:textId="77777777" w:rsidTr="00971BF7">
        <w:tblPrEx>
          <w:tblCellMar>
            <w:top w:w="0" w:type="dxa"/>
            <w:bottom w:w="0" w:type="dxa"/>
          </w:tblCellMar>
        </w:tblPrEx>
        <w:tc>
          <w:tcPr>
            <w:tcW w:w="1247" w:type="dxa"/>
          </w:tcPr>
          <w:p w14:paraId="132CB37B" w14:textId="77777777" w:rsidR="00971BF7" w:rsidRPr="00971BF7" w:rsidRDefault="00971BF7" w:rsidP="00971BF7">
            <w:pPr>
              <w:spacing w:line="240" w:lineRule="auto"/>
              <w:jc w:val="left"/>
              <w:rPr>
                <w:rFonts w:cs="Frankruhel"/>
                <w:sz w:val="24"/>
                <w:rtl/>
              </w:rPr>
            </w:pPr>
            <w:r>
              <w:rPr>
                <w:sz w:val="24"/>
                <w:rtl/>
              </w:rPr>
              <w:t xml:space="preserve">סעיף 5 </w:t>
            </w:r>
          </w:p>
        </w:tc>
        <w:tc>
          <w:tcPr>
            <w:tcW w:w="5669" w:type="dxa"/>
          </w:tcPr>
          <w:p w14:paraId="34EE2B1C" w14:textId="77777777" w:rsidR="00971BF7" w:rsidRPr="00971BF7" w:rsidRDefault="00971BF7" w:rsidP="00971BF7">
            <w:pPr>
              <w:spacing w:line="240" w:lineRule="auto"/>
              <w:jc w:val="left"/>
              <w:rPr>
                <w:rFonts w:cs="Frankruhel"/>
                <w:sz w:val="24"/>
                <w:rtl/>
              </w:rPr>
            </w:pPr>
            <w:r>
              <w:rPr>
                <w:sz w:val="24"/>
                <w:rtl/>
              </w:rPr>
              <w:t>ביצוע ותקנות</w:t>
            </w:r>
          </w:p>
        </w:tc>
        <w:tc>
          <w:tcPr>
            <w:tcW w:w="567" w:type="dxa"/>
          </w:tcPr>
          <w:p w14:paraId="2FF89835" w14:textId="77777777" w:rsidR="00971BF7" w:rsidRPr="00971BF7" w:rsidRDefault="00971BF7" w:rsidP="00971BF7">
            <w:pPr>
              <w:spacing w:line="240" w:lineRule="auto"/>
              <w:jc w:val="left"/>
              <w:rPr>
                <w:rStyle w:val="Hyperlink"/>
                <w:rtl/>
              </w:rPr>
            </w:pPr>
            <w:hyperlink w:anchor="Seif5" w:tooltip="ביצוע ותקנות" w:history="1">
              <w:r w:rsidRPr="00971BF7">
                <w:rPr>
                  <w:rStyle w:val="Hyperlink"/>
                </w:rPr>
                <w:t>Go</w:t>
              </w:r>
            </w:hyperlink>
          </w:p>
        </w:tc>
        <w:tc>
          <w:tcPr>
            <w:tcW w:w="850" w:type="dxa"/>
          </w:tcPr>
          <w:p w14:paraId="6EF3E438" w14:textId="77777777" w:rsidR="00971BF7" w:rsidRPr="00971BF7" w:rsidRDefault="00971BF7" w:rsidP="00971BF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74947EA" w14:textId="77777777" w:rsidR="00CE2F5B" w:rsidRDefault="00CE2F5B">
      <w:pPr>
        <w:pStyle w:val="big-header"/>
        <w:ind w:left="0" w:right="1134"/>
        <w:rPr>
          <w:rFonts w:cs="FrankRuehl"/>
          <w:sz w:val="32"/>
          <w:rtl/>
        </w:rPr>
      </w:pPr>
    </w:p>
    <w:p w14:paraId="0158B746" w14:textId="77777777" w:rsidR="00CE2F5B" w:rsidRDefault="00CE2F5B" w:rsidP="00CC5476">
      <w:pPr>
        <w:pStyle w:val="big-header"/>
        <w:ind w:left="0" w:right="1134"/>
        <w:rPr>
          <w:rStyle w:val="default"/>
          <w:rFonts w:cs="FrankRuehl"/>
          <w:rtl/>
        </w:rPr>
      </w:pPr>
      <w:r>
        <w:rPr>
          <w:rFonts w:cs="FrankRuehl"/>
          <w:sz w:val="32"/>
          <w:rtl/>
        </w:rPr>
        <w:br w:type="page"/>
      </w:r>
      <w:r w:rsidR="00C16361">
        <w:rPr>
          <w:rFonts w:cs="FrankRuehl"/>
          <w:sz w:val="32"/>
          <w:rtl/>
        </w:rPr>
        <w:lastRenderedPageBreak/>
        <w:t xml:space="preserve">חוק </w:t>
      </w:r>
      <w:r w:rsidR="00C16361">
        <w:rPr>
          <w:rFonts w:cs="FrankRuehl" w:hint="cs"/>
          <w:sz w:val="32"/>
          <w:rtl/>
        </w:rPr>
        <w:t>יום השחרור וההצלה מגרמניה הנאצית, תשע"ח-2018</w:t>
      </w:r>
      <w:r w:rsidRPr="00CD0EAC">
        <w:rPr>
          <w:rStyle w:val="a6"/>
          <w:rFonts w:cs="FrankRuehl"/>
          <w:sz w:val="32"/>
          <w:rtl/>
        </w:rPr>
        <w:footnoteReference w:customMarkFollows="1" w:id="1"/>
        <w:t>*</w:t>
      </w:r>
    </w:p>
    <w:p w14:paraId="437BB50C" w14:textId="77777777" w:rsidR="00CE2F5B" w:rsidRDefault="00CE2F5B" w:rsidP="0090444E">
      <w:pPr>
        <w:pStyle w:val="P00"/>
        <w:spacing w:before="72"/>
        <w:ind w:left="0" w:right="1134"/>
        <w:rPr>
          <w:rStyle w:val="default"/>
          <w:rFonts w:cs="FrankRuehl"/>
          <w:rtl/>
        </w:rPr>
      </w:pPr>
      <w:bookmarkStart w:id="0" w:name="Seif1"/>
      <w:bookmarkEnd w:id="0"/>
      <w:r>
        <w:rPr>
          <w:lang w:val="he-IL"/>
        </w:rPr>
        <w:pict w14:anchorId="3B15FF99">
          <v:rect id="_x0000_s1026" style="position:absolute;left:0;text-align:left;margin-left:464.5pt;margin-top:8.05pt;width:75.05pt;height:12.6pt;z-index:251655680" o:allowincell="f" filled="f" stroked="f" strokecolor="lime" strokeweight=".25pt">
            <v:textbox style="mso-next-textbox:#_x0000_s1026" inset="0,0,0,0">
              <w:txbxContent>
                <w:p w14:paraId="03062F06" w14:textId="77777777" w:rsidR="00CE2F5B" w:rsidRDefault="0090444E">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90444E">
        <w:rPr>
          <w:rStyle w:val="default"/>
          <w:rFonts w:cs="FrankRuehl" w:hint="cs"/>
          <w:rtl/>
        </w:rPr>
        <w:t>מטרת</w:t>
      </w:r>
      <w:r w:rsidR="00C16361">
        <w:rPr>
          <w:rStyle w:val="default"/>
          <w:rFonts w:cs="FrankRuehl" w:hint="cs"/>
          <w:rtl/>
        </w:rPr>
        <w:t>ו של</w:t>
      </w:r>
      <w:r w:rsidR="0090444E">
        <w:rPr>
          <w:rStyle w:val="default"/>
          <w:rFonts w:cs="FrankRuehl" w:hint="cs"/>
          <w:rtl/>
        </w:rPr>
        <w:t xml:space="preserve"> חוק זה לקבוע יום </w:t>
      </w:r>
      <w:r w:rsidR="00C16361">
        <w:rPr>
          <w:rStyle w:val="default"/>
          <w:rFonts w:cs="FrankRuehl" w:hint="cs"/>
          <w:rtl/>
        </w:rPr>
        <w:t xml:space="preserve">שנתי </w:t>
      </w:r>
      <w:r w:rsidR="0090444E">
        <w:rPr>
          <w:rStyle w:val="default"/>
          <w:rFonts w:cs="FrankRuehl" w:hint="cs"/>
          <w:rtl/>
        </w:rPr>
        <w:t xml:space="preserve">לציון </w:t>
      </w:r>
      <w:r w:rsidR="00C16361">
        <w:rPr>
          <w:rStyle w:val="default"/>
          <w:rFonts w:cs="FrankRuehl" w:hint="cs"/>
          <w:rtl/>
        </w:rPr>
        <w:t>שחרורו והצלתו של העם היהודי מידי הצורר</w:t>
      </w:r>
      <w:r w:rsidR="0090444E">
        <w:rPr>
          <w:rStyle w:val="default"/>
          <w:rFonts w:cs="FrankRuehl" w:hint="cs"/>
          <w:rtl/>
        </w:rPr>
        <w:t xml:space="preserve"> הנאצי </w:t>
      </w:r>
      <w:r w:rsidR="00C16361">
        <w:rPr>
          <w:rStyle w:val="default"/>
          <w:rFonts w:cs="FrankRuehl" w:hint="cs"/>
          <w:rtl/>
        </w:rPr>
        <w:t>בעקבות כניעת גרמניה הנאצית</w:t>
      </w:r>
      <w:r w:rsidR="0090444E">
        <w:rPr>
          <w:rStyle w:val="default"/>
          <w:rFonts w:cs="FrankRuehl" w:hint="cs"/>
          <w:rtl/>
        </w:rPr>
        <w:t>.</w:t>
      </w:r>
    </w:p>
    <w:p w14:paraId="7BDD652C" w14:textId="77777777" w:rsidR="00CE2F5B" w:rsidRDefault="00CE2F5B" w:rsidP="0090444E">
      <w:pPr>
        <w:pStyle w:val="P00"/>
        <w:spacing w:before="72"/>
        <w:ind w:left="0" w:right="1134"/>
        <w:rPr>
          <w:rStyle w:val="default"/>
          <w:rFonts w:cs="FrankRuehl" w:hint="cs"/>
          <w:rtl/>
        </w:rPr>
      </w:pPr>
      <w:bookmarkStart w:id="1" w:name="Seif2"/>
      <w:bookmarkEnd w:id="1"/>
      <w:r>
        <w:rPr>
          <w:lang w:val="he-IL"/>
        </w:rPr>
        <w:pict w14:anchorId="55FB7536">
          <v:rect id="_x0000_s1027" style="position:absolute;left:0;text-align:left;margin-left:464.5pt;margin-top:8.05pt;width:75.05pt;height:20.8pt;z-index:251656704" o:allowincell="f" filled="f" stroked="f" strokecolor="lime" strokeweight=".25pt">
            <v:textbox style="mso-next-textbox:#_x0000_s1027" inset="0,0,0,0">
              <w:txbxContent>
                <w:p w14:paraId="75ED2B1A" w14:textId="77777777" w:rsidR="00CE2F5B" w:rsidRDefault="0090444E" w:rsidP="004D4B72">
                  <w:pPr>
                    <w:spacing w:line="160" w:lineRule="exact"/>
                    <w:jc w:val="left"/>
                    <w:rPr>
                      <w:rFonts w:cs="Miriam" w:hint="cs"/>
                      <w:noProof/>
                      <w:sz w:val="18"/>
                      <w:szCs w:val="18"/>
                      <w:rtl/>
                    </w:rPr>
                  </w:pPr>
                  <w:r>
                    <w:rPr>
                      <w:rFonts w:cs="Miriam" w:hint="cs"/>
                      <w:sz w:val="18"/>
                      <w:szCs w:val="18"/>
                      <w:rtl/>
                    </w:rPr>
                    <w:t xml:space="preserve">יום </w:t>
                  </w:r>
                  <w:r w:rsidR="00C16361">
                    <w:rPr>
                      <w:rFonts w:cs="Miriam" w:hint="cs"/>
                      <w:sz w:val="18"/>
                      <w:szCs w:val="18"/>
                      <w:rtl/>
                    </w:rPr>
                    <w:t>השחרור וההצלה</w:t>
                  </w:r>
                  <w:r>
                    <w:rPr>
                      <w:rFonts w:cs="Miriam" w:hint="cs"/>
                      <w:sz w:val="18"/>
                      <w:szCs w:val="18"/>
                      <w:rtl/>
                    </w:rPr>
                    <w:t xml:space="preserve"> </w:t>
                  </w:r>
                  <w:r w:rsidR="00C16361">
                    <w:rPr>
                      <w:rFonts w:cs="Miriam" w:hint="cs"/>
                      <w:sz w:val="18"/>
                      <w:szCs w:val="18"/>
                      <w:rtl/>
                    </w:rPr>
                    <w:t>מ</w:t>
                  </w:r>
                  <w:r>
                    <w:rPr>
                      <w:rFonts w:cs="Miriam" w:hint="cs"/>
                      <w:sz w:val="18"/>
                      <w:szCs w:val="18"/>
                      <w:rtl/>
                    </w:rPr>
                    <w:t>גרמניה הנאצית</w:t>
                  </w:r>
                </w:p>
              </w:txbxContent>
            </v:textbox>
            <w10:anchorlock/>
          </v:rect>
        </w:pict>
      </w:r>
      <w:r>
        <w:rPr>
          <w:rStyle w:val="big-number"/>
          <w:rFonts w:cs="Miriam"/>
          <w:rtl/>
        </w:rPr>
        <w:t>2.</w:t>
      </w:r>
      <w:r>
        <w:rPr>
          <w:rStyle w:val="big-number"/>
          <w:rFonts w:cs="Miriam"/>
          <w:rtl/>
        </w:rPr>
        <w:tab/>
      </w:r>
      <w:r w:rsidR="0090444E">
        <w:rPr>
          <w:rStyle w:val="default"/>
          <w:rFonts w:cs="FrankRuehl" w:hint="cs"/>
          <w:rtl/>
        </w:rPr>
        <w:t>(א)</w:t>
      </w:r>
      <w:r w:rsidR="0090444E">
        <w:rPr>
          <w:rStyle w:val="default"/>
          <w:rFonts w:cs="FrankRuehl" w:hint="cs"/>
          <w:rtl/>
        </w:rPr>
        <w:tab/>
        <w:t xml:space="preserve">מדי שנה ביום </w:t>
      </w:r>
      <w:r w:rsidR="00C16361">
        <w:rPr>
          <w:rStyle w:val="default"/>
          <w:rFonts w:cs="FrankRuehl" w:hint="cs"/>
          <w:rtl/>
        </w:rPr>
        <w:t>כ"ו באייר</w:t>
      </w:r>
      <w:r w:rsidR="0090444E">
        <w:rPr>
          <w:rStyle w:val="default"/>
          <w:rFonts w:cs="FrankRuehl" w:hint="cs"/>
          <w:rtl/>
        </w:rPr>
        <w:t xml:space="preserve"> יקוים יום לציון </w:t>
      </w:r>
      <w:r w:rsidR="00C16361">
        <w:rPr>
          <w:rStyle w:val="default"/>
          <w:rFonts w:cs="FrankRuehl" w:hint="cs"/>
          <w:rtl/>
        </w:rPr>
        <w:t>השחרור וההצלה מ</w:t>
      </w:r>
      <w:r w:rsidR="0090444E">
        <w:rPr>
          <w:rStyle w:val="default"/>
          <w:rFonts w:cs="FrankRuehl" w:hint="cs"/>
          <w:rtl/>
        </w:rPr>
        <w:t>גרמניה הנאצית (</w:t>
      </w:r>
      <w:r w:rsidR="00C16361">
        <w:rPr>
          <w:rStyle w:val="default"/>
          <w:rFonts w:cs="FrankRuehl" w:hint="cs"/>
          <w:rtl/>
        </w:rPr>
        <w:t>להלן</w:t>
      </w:r>
      <w:r w:rsidR="0090444E">
        <w:rPr>
          <w:rStyle w:val="default"/>
          <w:rFonts w:cs="FrankRuehl" w:hint="cs"/>
          <w:rtl/>
        </w:rPr>
        <w:t xml:space="preserve"> </w:t>
      </w:r>
      <w:r w:rsidR="0090444E">
        <w:rPr>
          <w:rStyle w:val="default"/>
          <w:rFonts w:cs="FrankRuehl"/>
          <w:rtl/>
        </w:rPr>
        <w:t>–</w:t>
      </w:r>
      <w:r w:rsidR="0090444E">
        <w:rPr>
          <w:rStyle w:val="default"/>
          <w:rFonts w:cs="FrankRuehl" w:hint="cs"/>
          <w:rtl/>
        </w:rPr>
        <w:t xml:space="preserve"> יום </w:t>
      </w:r>
      <w:r w:rsidR="00C16361">
        <w:rPr>
          <w:rStyle w:val="default"/>
          <w:rFonts w:cs="FrankRuehl" w:hint="cs"/>
          <w:rtl/>
        </w:rPr>
        <w:t>השחרור וההצלה מ</w:t>
      </w:r>
      <w:r w:rsidR="0090444E">
        <w:rPr>
          <w:rStyle w:val="default"/>
          <w:rFonts w:cs="FrankRuehl" w:hint="cs"/>
          <w:rtl/>
        </w:rPr>
        <w:t>גרמניה הנאצית).</w:t>
      </w:r>
    </w:p>
    <w:p w14:paraId="777F5027" w14:textId="77777777" w:rsidR="0090444E" w:rsidRDefault="0090444E" w:rsidP="0090444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חל </w:t>
      </w:r>
      <w:r w:rsidR="00C16361">
        <w:rPr>
          <w:rStyle w:val="default"/>
          <w:rFonts w:cs="FrankRuehl" w:hint="cs"/>
          <w:rtl/>
        </w:rPr>
        <w:t>יום השחרור וההצלה מגרמניה הנאצית</w:t>
      </w:r>
      <w:r>
        <w:rPr>
          <w:rStyle w:val="default"/>
          <w:rFonts w:cs="FrankRuehl" w:hint="cs"/>
          <w:rtl/>
        </w:rPr>
        <w:t xml:space="preserve"> ביום חג, מנוחה או שבתון, או ביום זיכרון או ציון ממלכתי, או ביום שלפני </w:t>
      </w:r>
      <w:r w:rsidR="00C16361">
        <w:rPr>
          <w:rStyle w:val="default"/>
          <w:rFonts w:cs="FrankRuehl" w:hint="cs"/>
          <w:rtl/>
        </w:rPr>
        <w:t xml:space="preserve">או אחרי </w:t>
      </w:r>
      <w:r>
        <w:rPr>
          <w:rStyle w:val="default"/>
          <w:rFonts w:cs="FrankRuehl" w:hint="cs"/>
          <w:rtl/>
        </w:rPr>
        <w:t xml:space="preserve">אחד הימים כאמור, </w:t>
      </w:r>
      <w:r w:rsidR="00C16361">
        <w:rPr>
          <w:rStyle w:val="default"/>
          <w:rFonts w:cs="FrankRuehl" w:hint="cs"/>
          <w:rtl/>
        </w:rPr>
        <w:t>רשאית הממשלה לקבוע שיום השחרור וההצלה מגרמניה הנאצית יחול סמוך ליום כ"ו באייר</w:t>
      </w:r>
      <w:r>
        <w:rPr>
          <w:rStyle w:val="default"/>
          <w:rFonts w:cs="FrankRuehl" w:hint="cs"/>
          <w:rtl/>
        </w:rPr>
        <w:t>.</w:t>
      </w:r>
    </w:p>
    <w:p w14:paraId="6A32DC14" w14:textId="77777777" w:rsidR="00CE2F5B" w:rsidRDefault="00CE2F5B" w:rsidP="0090444E">
      <w:pPr>
        <w:pStyle w:val="P00"/>
        <w:spacing w:before="72"/>
        <w:ind w:left="0" w:right="1134"/>
        <w:rPr>
          <w:rStyle w:val="default"/>
          <w:rFonts w:cs="FrankRuehl"/>
          <w:rtl/>
        </w:rPr>
      </w:pPr>
      <w:bookmarkStart w:id="2" w:name="Seif3"/>
      <w:bookmarkEnd w:id="2"/>
      <w:r>
        <w:rPr>
          <w:lang w:val="he-IL"/>
        </w:rPr>
        <w:pict w14:anchorId="2ACC7049">
          <v:rect id="_x0000_s1031" style="position:absolute;left:0;text-align:left;margin-left:464.5pt;margin-top:8.05pt;width:75.05pt;height:25.35pt;z-index:251657728" o:allowincell="f" filled="f" stroked="f" strokecolor="lime" strokeweight=".25pt">
            <v:textbox style="mso-next-textbox:#_x0000_s1031" inset="0,0,0,0">
              <w:txbxContent>
                <w:p w14:paraId="37A9E123" w14:textId="77777777" w:rsidR="00CE2F5B" w:rsidRDefault="00C16361" w:rsidP="006573EC">
                  <w:pPr>
                    <w:spacing w:line="160" w:lineRule="exact"/>
                    <w:jc w:val="left"/>
                    <w:rPr>
                      <w:rFonts w:cs="Miriam" w:hint="cs"/>
                      <w:noProof/>
                      <w:sz w:val="18"/>
                      <w:szCs w:val="18"/>
                      <w:rtl/>
                    </w:rPr>
                  </w:pPr>
                  <w:r>
                    <w:rPr>
                      <w:rFonts w:cs="Miriam" w:hint="cs"/>
                      <w:sz w:val="18"/>
                      <w:szCs w:val="18"/>
                      <w:rtl/>
                    </w:rPr>
                    <w:t>פעולות לציון יום השחרור וההצלה מגרמניה הנאצית</w:t>
                  </w:r>
                </w:p>
              </w:txbxContent>
            </v:textbox>
            <w10:anchorlock/>
          </v:rect>
        </w:pict>
      </w:r>
      <w:r>
        <w:rPr>
          <w:rStyle w:val="big-number"/>
          <w:rFonts w:cs="Miriam"/>
          <w:rtl/>
        </w:rPr>
        <w:t>3.</w:t>
      </w:r>
      <w:r>
        <w:rPr>
          <w:rStyle w:val="big-number"/>
          <w:rFonts w:cs="Miriam"/>
          <w:rtl/>
        </w:rPr>
        <w:tab/>
      </w:r>
      <w:r w:rsidR="00C16361">
        <w:rPr>
          <w:rStyle w:val="default"/>
          <w:rFonts w:cs="FrankRuehl" w:hint="cs"/>
          <w:rtl/>
        </w:rPr>
        <w:t>יום השחרור וההצלה מגרמניה הנאצית יצוין ברחבת הכותל המערבי בטקס אזכרה ותפילה לזכר הלוחמים היהודים שלחמו בנאצים, בצבאות בעלות הברית או בשורות הפרטיזנים ולוחמי הגטאות והודיה על שחרורו והצלתו של העם היהודי מידי הצורר הנאצי; המשרד לשירותי דת יהיה מופקד על עריכת הטקס</w:t>
      </w:r>
      <w:r>
        <w:rPr>
          <w:rStyle w:val="default"/>
          <w:rFonts w:cs="FrankRuehl" w:hint="cs"/>
          <w:rtl/>
        </w:rPr>
        <w:t>.</w:t>
      </w:r>
    </w:p>
    <w:p w14:paraId="3C31EB78" w14:textId="77777777" w:rsidR="00CE2F5B" w:rsidRDefault="00CE2F5B" w:rsidP="0090444E">
      <w:pPr>
        <w:pStyle w:val="P00"/>
        <w:spacing w:before="72"/>
        <w:ind w:left="0" w:right="1134"/>
        <w:rPr>
          <w:rStyle w:val="default"/>
          <w:rFonts w:cs="FrankRuehl"/>
          <w:rtl/>
        </w:rPr>
      </w:pPr>
      <w:bookmarkStart w:id="3" w:name="Seif4"/>
      <w:bookmarkEnd w:id="3"/>
      <w:r>
        <w:rPr>
          <w:lang w:val="he-IL"/>
        </w:rPr>
        <w:pict w14:anchorId="7FFC67EC">
          <v:rect id="_x0000_s1032" style="position:absolute;left:0;text-align:left;margin-left:464.5pt;margin-top:8.05pt;width:75.05pt;height:11.55pt;z-index:251658752" o:allowincell="f" filled="f" stroked="f" strokecolor="lime" strokeweight=".25pt">
            <v:textbox style="mso-next-textbox:#_x0000_s1032" inset="0,0,0,0">
              <w:txbxContent>
                <w:p w14:paraId="1F44D471" w14:textId="77777777" w:rsidR="00CE2F5B" w:rsidRDefault="00C16361">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4.</w:t>
      </w:r>
      <w:r>
        <w:rPr>
          <w:rStyle w:val="big-number"/>
          <w:rFonts w:cs="Miriam"/>
          <w:rtl/>
        </w:rPr>
        <w:tab/>
      </w:r>
      <w:r w:rsidR="00C16361">
        <w:rPr>
          <w:rStyle w:val="default"/>
          <w:rFonts w:cs="FrankRuehl" w:hint="cs"/>
          <w:rtl/>
        </w:rPr>
        <w:t>אין בהוראות חוק זה כדי לגרוע מהוראות חוק יום הניצחון על גרמניה הנאצית, התשע"ז-2017</w:t>
      </w:r>
      <w:r>
        <w:rPr>
          <w:rStyle w:val="default"/>
          <w:rFonts w:cs="FrankRuehl" w:hint="cs"/>
          <w:rtl/>
        </w:rPr>
        <w:t>.</w:t>
      </w:r>
    </w:p>
    <w:p w14:paraId="62232C44" w14:textId="77777777" w:rsidR="00CE2F5B" w:rsidRDefault="00CE2F5B" w:rsidP="0090444E">
      <w:pPr>
        <w:pStyle w:val="P00"/>
        <w:spacing w:before="72"/>
        <w:ind w:left="0" w:right="1134"/>
        <w:rPr>
          <w:rStyle w:val="default"/>
          <w:rFonts w:cs="FrankRuehl"/>
          <w:rtl/>
        </w:rPr>
      </w:pPr>
      <w:bookmarkStart w:id="4" w:name="Seif5"/>
      <w:bookmarkEnd w:id="4"/>
      <w:r>
        <w:rPr>
          <w:lang w:val="he-IL"/>
        </w:rPr>
        <w:pict w14:anchorId="112BCCE9">
          <v:rect id="_x0000_s1033" style="position:absolute;left:0;text-align:left;margin-left:464.5pt;margin-top:8.05pt;width:75.05pt;height:10.45pt;z-index:251659776" o:allowincell="f" filled="f" stroked="f" strokecolor="lime" strokeweight=".25pt">
            <v:textbox style="mso-next-textbox:#_x0000_s1033" inset="0,0,0,0">
              <w:txbxContent>
                <w:p w14:paraId="6562707F" w14:textId="77777777" w:rsidR="00CE2F5B" w:rsidRDefault="0090444E" w:rsidP="006573EC">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5.</w:t>
      </w:r>
      <w:r>
        <w:rPr>
          <w:rStyle w:val="big-number"/>
          <w:rFonts w:cs="Miriam"/>
          <w:rtl/>
        </w:rPr>
        <w:tab/>
      </w:r>
      <w:r w:rsidR="00C16361">
        <w:rPr>
          <w:rStyle w:val="default"/>
          <w:rFonts w:cs="FrankRuehl" w:hint="cs"/>
          <w:rtl/>
        </w:rPr>
        <w:t>השר לשירותי דת</w:t>
      </w:r>
      <w:r w:rsidR="0090444E">
        <w:rPr>
          <w:rStyle w:val="default"/>
          <w:rFonts w:cs="FrankRuehl" w:hint="cs"/>
          <w:rtl/>
        </w:rPr>
        <w:t xml:space="preserve"> ממונה על ביצוע</w:t>
      </w:r>
      <w:r w:rsidR="00C16361">
        <w:rPr>
          <w:rStyle w:val="default"/>
          <w:rFonts w:cs="FrankRuehl" w:hint="cs"/>
          <w:rtl/>
        </w:rPr>
        <w:t>ו של</w:t>
      </w:r>
      <w:r w:rsidR="0090444E">
        <w:rPr>
          <w:rStyle w:val="default"/>
          <w:rFonts w:cs="FrankRuehl" w:hint="cs"/>
          <w:rtl/>
        </w:rPr>
        <w:t xml:space="preserve"> חוק זה והוא רשאי להתקין תקנות לביצועו</w:t>
      </w:r>
      <w:r>
        <w:rPr>
          <w:rStyle w:val="default"/>
          <w:rFonts w:cs="FrankRuehl" w:hint="cs"/>
          <w:rtl/>
        </w:rPr>
        <w:t>.</w:t>
      </w:r>
    </w:p>
    <w:p w14:paraId="7A660617" w14:textId="77777777" w:rsidR="006573EC" w:rsidRDefault="006573EC">
      <w:pPr>
        <w:pStyle w:val="P00"/>
        <w:tabs>
          <w:tab w:val="clear" w:pos="6259"/>
          <w:tab w:val="right" w:leader="dot" w:pos="6237"/>
        </w:tabs>
        <w:spacing w:before="72"/>
        <w:ind w:left="0" w:right="1134"/>
        <w:rPr>
          <w:rStyle w:val="default"/>
          <w:rFonts w:cs="FrankRuehl"/>
          <w:rtl/>
        </w:rPr>
      </w:pPr>
    </w:p>
    <w:p w14:paraId="370494F2" w14:textId="77777777" w:rsidR="00C16361" w:rsidRDefault="00C16361">
      <w:pPr>
        <w:pStyle w:val="P00"/>
        <w:tabs>
          <w:tab w:val="clear" w:pos="6259"/>
          <w:tab w:val="right" w:leader="dot" w:pos="6237"/>
        </w:tabs>
        <w:spacing w:before="72"/>
        <w:ind w:left="0" w:right="1134"/>
        <w:rPr>
          <w:rStyle w:val="default"/>
          <w:rFonts w:cs="FrankRuehl" w:hint="cs"/>
          <w:rtl/>
        </w:rPr>
      </w:pPr>
    </w:p>
    <w:p w14:paraId="45D2D3AB" w14:textId="77777777" w:rsidR="00CE2F5B" w:rsidRPr="006573EC" w:rsidRDefault="009462CB" w:rsidP="0090444E">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CE2F5B" w:rsidRPr="006573EC">
        <w:rPr>
          <w:rFonts w:cs="FrankRuehl"/>
          <w:sz w:val="26"/>
          <w:szCs w:val="26"/>
          <w:rtl/>
        </w:rPr>
        <w:tab/>
      </w:r>
      <w:r w:rsidR="0090444E">
        <w:rPr>
          <w:rFonts w:cs="FrankRuehl" w:hint="cs"/>
          <w:sz w:val="26"/>
          <w:szCs w:val="26"/>
          <w:rtl/>
        </w:rPr>
        <w:t>בנימין נתניהו</w:t>
      </w:r>
      <w:r w:rsidR="00CC5476">
        <w:rPr>
          <w:rFonts w:cs="FrankRuehl" w:hint="cs"/>
          <w:sz w:val="26"/>
          <w:szCs w:val="26"/>
          <w:rtl/>
        </w:rPr>
        <w:tab/>
      </w:r>
      <w:r w:rsidR="00CE2F5B" w:rsidRPr="006573EC">
        <w:rPr>
          <w:rFonts w:cs="FrankRuehl"/>
          <w:sz w:val="26"/>
          <w:szCs w:val="26"/>
          <w:rtl/>
        </w:rPr>
        <w:tab/>
      </w:r>
      <w:r w:rsidR="00C16361">
        <w:rPr>
          <w:rFonts w:cs="FrankRuehl" w:hint="cs"/>
          <w:sz w:val="26"/>
          <w:szCs w:val="26"/>
          <w:rtl/>
        </w:rPr>
        <w:t>דוד אזולאי</w:t>
      </w:r>
    </w:p>
    <w:p w14:paraId="440F1319" w14:textId="77777777" w:rsidR="00CE2F5B" w:rsidRDefault="009462CB" w:rsidP="0090444E">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CE2F5B">
        <w:rPr>
          <w:rFonts w:cs="FrankRuehl"/>
          <w:sz w:val="22"/>
          <w:rtl/>
        </w:rPr>
        <w:tab/>
      </w:r>
      <w:r w:rsidR="00CE2F5B">
        <w:rPr>
          <w:rFonts w:cs="FrankRuehl" w:hint="cs"/>
          <w:sz w:val="22"/>
          <w:rtl/>
        </w:rPr>
        <w:t>ראש הממשלה</w:t>
      </w:r>
      <w:r w:rsidR="0090444E">
        <w:rPr>
          <w:rFonts w:cs="FrankRuehl" w:hint="cs"/>
          <w:sz w:val="22"/>
          <w:rtl/>
        </w:rPr>
        <w:tab/>
      </w:r>
      <w:r w:rsidR="0090444E">
        <w:rPr>
          <w:rFonts w:cs="FrankRuehl" w:hint="cs"/>
          <w:sz w:val="22"/>
          <w:rtl/>
        </w:rPr>
        <w:tab/>
      </w:r>
      <w:r w:rsidR="00C16361">
        <w:rPr>
          <w:rFonts w:cs="FrankRuehl" w:hint="cs"/>
          <w:sz w:val="22"/>
          <w:rtl/>
        </w:rPr>
        <w:t>השר לשירותי דת</w:t>
      </w:r>
    </w:p>
    <w:p w14:paraId="115C86F8" w14:textId="77777777" w:rsidR="00CE2F5B" w:rsidRPr="006573EC" w:rsidRDefault="00CE2F5B" w:rsidP="0090444E">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sidRPr="006573EC">
        <w:rPr>
          <w:rFonts w:cs="FrankRuehl"/>
          <w:sz w:val="26"/>
          <w:szCs w:val="26"/>
          <w:rtl/>
        </w:rPr>
        <w:tab/>
      </w:r>
      <w:r w:rsidR="0090444E">
        <w:rPr>
          <w:rFonts w:cs="FrankRuehl" w:hint="cs"/>
          <w:sz w:val="26"/>
          <w:szCs w:val="26"/>
          <w:rtl/>
        </w:rPr>
        <w:t>ראובן ריבלין</w:t>
      </w:r>
      <w:r w:rsidR="0090444E">
        <w:rPr>
          <w:rFonts w:cs="FrankRuehl" w:hint="cs"/>
          <w:sz w:val="26"/>
          <w:szCs w:val="26"/>
          <w:rtl/>
        </w:rPr>
        <w:tab/>
      </w:r>
      <w:r w:rsidR="0090444E">
        <w:rPr>
          <w:rFonts w:cs="FrankRuehl" w:hint="cs"/>
          <w:sz w:val="26"/>
          <w:szCs w:val="26"/>
          <w:rtl/>
        </w:rPr>
        <w:tab/>
        <w:t>יולי יואל אדלשטיין</w:t>
      </w:r>
    </w:p>
    <w:p w14:paraId="25B28640" w14:textId="77777777" w:rsidR="00CE2F5B" w:rsidRDefault="00CE2F5B" w:rsidP="00CC547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r w:rsidR="0090444E">
        <w:rPr>
          <w:rFonts w:cs="FrankRuehl" w:hint="cs"/>
          <w:sz w:val="22"/>
          <w:rtl/>
        </w:rPr>
        <w:tab/>
      </w:r>
      <w:r w:rsidR="0090444E">
        <w:rPr>
          <w:rFonts w:cs="FrankRuehl" w:hint="cs"/>
          <w:sz w:val="22"/>
          <w:rtl/>
        </w:rPr>
        <w:tab/>
        <w:t>יושב ראש הכנסת</w:t>
      </w:r>
    </w:p>
    <w:p w14:paraId="4CD51AE5" w14:textId="77777777" w:rsidR="00C16361" w:rsidRDefault="00C16361" w:rsidP="002565A5">
      <w:pPr>
        <w:pStyle w:val="P00"/>
        <w:spacing w:before="72"/>
        <w:ind w:left="0" w:right="1134"/>
        <w:rPr>
          <w:rStyle w:val="default"/>
          <w:rFonts w:cs="FrankRuehl" w:hint="cs"/>
          <w:rtl/>
        </w:rPr>
      </w:pPr>
    </w:p>
    <w:p w14:paraId="26758E45" w14:textId="77777777" w:rsidR="00CC5476" w:rsidRPr="002565A5" w:rsidRDefault="00CC5476" w:rsidP="002565A5">
      <w:pPr>
        <w:pStyle w:val="P00"/>
        <w:spacing w:before="72"/>
        <w:ind w:left="0" w:right="1134"/>
        <w:rPr>
          <w:rStyle w:val="default"/>
          <w:rFonts w:cs="FrankRuehl" w:hint="cs"/>
          <w:rtl/>
        </w:rPr>
      </w:pPr>
    </w:p>
    <w:p w14:paraId="06DFC70F" w14:textId="77777777" w:rsidR="00CE2F5B" w:rsidRPr="002565A5" w:rsidRDefault="00CE2F5B" w:rsidP="002565A5">
      <w:pPr>
        <w:pStyle w:val="P00"/>
        <w:spacing w:before="72"/>
        <w:ind w:left="0" w:right="1134"/>
        <w:rPr>
          <w:rStyle w:val="default"/>
          <w:rFonts w:cs="FrankRuehl"/>
          <w:rtl/>
        </w:rPr>
      </w:pPr>
      <w:bookmarkStart w:id="5" w:name="LawPartEnd"/>
    </w:p>
    <w:bookmarkEnd w:id="5"/>
    <w:p w14:paraId="51E443B2" w14:textId="77777777" w:rsidR="00971BF7" w:rsidRDefault="00971BF7" w:rsidP="002565A5">
      <w:pPr>
        <w:pStyle w:val="P00"/>
        <w:spacing w:before="72"/>
        <w:ind w:left="0" w:right="1134"/>
        <w:rPr>
          <w:rStyle w:val="default"/>
          <w:rFonts w:cs="FrankRuehl"/>
          <w:rtl/>
        </w:rPr>
      </w:pPr>
    </w:p>
    <w:p w14:paraId="3D05D4D0" w14:textId="77777777" w:rsidR="00971BF7" w:rsidRDefault="00971BF7" w:rsidP="002565A5">
      <w:pPr>
        <w:pStyle w:val="P00"/>
        <w:spacing w:before="72"/>
        <w:ind w:left="0" w:right="1134"/>
        <w:rPr>
          <w:rStyle w:val="default"/>
          <w:rFonts w:cs="FrankRuehl"/>
          <w:rtl/>
        </w:rPr>
      </w:pPr>
    </w:p>
    <w:p w14:paraId="23C1FE8A" w14:textId="77777777" w:rsidR="00971BF7" w:rsidRDefault="00971BF7" w:rsidP="00971BF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44EB8D7" w14:textId="77777777" w:rsidR="000638DB" w:rsidRPr="00971BF7" w:rsidRDefault="000638DB" w:rsidP="00971BF7">
      <w:pPr>
        <w:pStyle w:val="P00"/>
        <w:spacing w:before="72"/>
        <w:ind w:left="0" w:right="1134"/>
        <w:jc w:val="center"/>
        <w:rPr>
          <w:rStyle w:val="default"/>
          <w:rFonts w:cs="David"/>
          <w:color w:val="0000FF"/>
          <w:szCs w:val="24"/>
          <w:u w:val="single"/>
          <w:rtl/>
        </w:rPr>
      </w:pPr>
    </w:p>
    <w:sectPr w:rsidR="000638DB" w:rsidRPr="00971BF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153B" w14:textId="77777777" w:rsidR="0044204C" w:rsidRPr="007167E8" w:rsidRDefault="0044204C">
      <w:pPr>
        <w:rPr>
          <w:rFonts w:cs="Arial"/>
          <w:szCs w:val="20"/>
        </w:rPr>
      </w:pPr>
      <w:r>
        <w:separator/>
      </w:r>
    </w:p>
  </w:endnote>
  <w:endnote w:type="continuationSeparator" w:id="0">
    <w:p w14:paraId="37C88605" w14:textId="77777777" w:rsidR="0044204C" w:rsidRPr="007167E8" w:rsidRDefault="0044204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04B1"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EBFA80"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F5F89D"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1E2"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1BF7">
      <w:rPr>
        <w:rFonts w:hAnsi="FrankRuehl" w:cs="FrankRuehl"/>
        <w:noProof/>
        <w:sz w:val="24"/>
        <w:szCs w:val="24"/>
        <w:rtl/>
      </w:rPr>
      <w:t>2</w:t>
    </w:r>
    <w:r>
      <w:rPr>
        <w:rFonts w:hAnsi="FrankRuehl" w:cs="FrankRuehl"/>
        <w:sz w:val="24"/>
        <w:szCs w:val="24"/>
        <w:rtl/>
      </w:rPr>
      <w:fldChar w:fldCharType="end"/>
    </w:r>
  </w:p>
  <w:p w14:paraId="1BF8731C"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64C201"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CA01" w14:textId="77777777" w:rsidR="0044204C" w:rsidRDefault="0044204C" w:rsidP="00CD0EAC">
      <w:pPr>
        <w:spacing w:before="60" w:line="240" w:lineRule="auto"/>
        <w:ind w:right="1134"/>
      </w:pPr>
      <w:r>
        <w:separator/>
      </w:r>
    </w:p>
  </w:footnote>
  <w:footnote w:type="continuationSeparator" w:id="0">
    <w:p w14:paraId="6DA04308" w14:textId="77777777" w:rsidR="0044204C" w:rsidRPr="007167E8" w:rsidRDefault="0044204C">
      <w:pPr>
        <w:rPr>
          <w:rFonts w:cs="Arial"/>
          <w:szCs w:val="20"/>
        </w:rPr>
      </w:pPr>
      <w:r>
        <w:continuationSeparator/>
      </w:r>
    </w:p>
  </w:footnote>
  <w:footnote w:id="1">
    <w:p w14:paraId="78CD94A1" w14:textId="77777777" w:rsidR="00DE7284" w:rsidRDefault="00CE2F5B" w:rsidP="00DE72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w:t>
      </w:r>
      <w:r w:rsidR="00CD0EAC">
        <w:rPr>
          <w:rFonts w:cs="FrankRuehl" w:hint="cs"/>
          <w:rtl/>
        </w:rPr>
        <w:t xml:space="preserve"> </w:t>
      </w:r>
      <w:r w:rsidR="002565A5">
        <w:rPr>
          <w:rFonts w:cs="FrankRuehl" w:hint="cs"/>
          <w:rtl/>
        </w:rPr>
        <w:t xml:space="preserve">פורסם </w:t>
      </w:r>
      <w:hyperlink r:id="rId1" w:history="1">
        <w:r w:rsidRPr="00DE7284">
          <w:rPr>
            <w:rStyle w:val="Hyperlink"/>
            <w:rFonts w:cs="FrankRuehl" w:hint="cs"/>
            <w:rtl/>
          </w:rPr>
          <w:t>ס"ח</w:t>
        </w:r>
        <w:r w:rsidRPr="00DE7284">
          <w:rPr>
            <w:rStyle w:val="Hyperlink"/>
            <w:rFonts w:cs="FrankRuehl" w:hint="cs"/>
            <w:rtl/>
          </w:rPr>
          <w:t xml:space="preserve"> </w:t>
        </w:r>
        <w:r w:rsidR="002565A5" w:rsidRPr="00DE7284">
          <w:rPr>
            <w:rStyle w:val="Hyperlink"/>
            <w:rFonts w:cs="FrankRuehl" w:hint="cs"/>
            <w:rtl/>
          </w:rPr>
          <w:t>תש</w:t>
        </w:r>
        <w:r w:rsidR="00CC5476" w:rsidRPr="00DE7284">
          <w:rPr>
            <w:rStyle w:val="Hyperlink"/>
            <w:rFonts w:cs="FrankRuehl" w:hint="cs"/>
            <w:rtl/>
          </w:rPr>
          <w:t>ע"</w:t>
        </w:r>
        <w:r w:rsidR="00C16361" w:rsidRPr="00DE7284">
          <w:rPr>
            <w:rStyle w:val="Hyperlink"/>
            <w:rFonts w:cs="FrankRuehl" w:hint="cs"/>
            <w:rtl/>
          </w:rPr>
          <w:t>ח</w:t>
        </w:r>
        <w:r w:rsidR="002565A5" w:rsidRPr="00DE7284">
          <w:rPr>
            <w:rStyle w:val="Hyperlink"/>
            <w:rFonts w:cs="FrankRuehl" w:hint="cs"/>
            <w:rtl/>
          </w:rPr>
          <w:t xml:space="preserve"> </w:t>
        </w:r>
        <w:r w:rsidRPr="00DE7284">
          <w:rPr>
            <w:rStyle w:val="Hyperlink"/>
            <w:rFonts w:cs="FrankRuehl" w:hint="cs"/>
            <w:rtl/>
          </w:rPr>
          <w:t xml:space="preserve">מס' </w:t>
        </w:r>
        <w:r w:rsidR="00C16361" w:rsidRPr="00DE7284">
          <w:rPr>
            <w:rStyle w:val="Hyperlink"/>
            <w:rFonts w:cs="FrankRuehl" w:hint="cs"/>
            <w:rtl/>
          </w:rPr>
          <w:t>2717</w:t>
        </w:r>
      </w:hyperlink>
      <w:r>
        <w:rPr>
          <w:rFonts w:cs="FrankRuehl" w:hint="cs"/>
          <w:rtl/>
        </w:rPr>
        <w:t xml:space="preserve"> מיו</w:t>
      </w:r>
      <w:r>
        <w:rPr>
          <w:rFonts w:cs="FrankRuehl"/>
          <w:rtl/>
        </w:rPr>
        <w:t xml:space="preserve">ם </w:t>
      </w:r>
      <w:r w:rsidR="00C16361">
        <w:rPr>
          <w:rFonts w:cs="FrankRuehl" w:hint="cs"/>
          <w:rtl/>
        </w:rPr>
        <w:t>13.5.2018</w:t>
      </w:r>
      <w:r>
        <w:rPr>
          <w:rFonts w:cs="FrankRuehl" w:hint="cs"/>
          <w:rtl/>
        </w:rPr>
        <w:t xml:space="preserve"> עמ' </w:t>
      </w:r>
      <w:r w:rsidR="00C16361">
        <w:rPr>
          <w:rFonts w:cs="FrankRuehl" w:hint="cs"/>
          <w:rtl/>
        </w:rPr>
        <w:t>660</w:t>
      </w:r>
      <w:r w:rsidR="005D30E9">
        <w:rPr>
          <w:rFonts w:cs="FrankRuehl" w:hint="cs"/>
          <w:rtl/>
        </w:rPr>
        <w:t xml:space="preserve"> (</w:t>
      </w:r>
      <w:hyperlink r:id="rId2" w:history="1">
        <w:r w:rsidR="005D30E9" w:rsidRPr="00CC5476">
          <w:rPr>
            <w:rStyle w:val="Hyperlink"/>
            <w:rFonts w:cs="FrankRuehl" w:hint="cs"/>
            <w:rtl/>
          </w:rPr>
          <w:t xml:space="preserve">ה"ח </w:t>
        </w:r>
        <w:r w:rsidR="00CC5476" w:rsidRPr="00CC5476">
          <w:rPr>
            <w:rStyle w:val="Hyperlink"/>
            <w:rFonts w:cs="FrankRuehl" w:hint="cs"/>
            <w:rtl/>
          </w:rPr>
          <w:t xml:space="preserve">הכנסת </w:t>
        </w:r>
        <w:r w:rsidR="005D30E9" w:rsidRPr="00CC5476">
          <w:rPr>
            <w:rStyle w:val="Hyperlink"/>
            <w:rFonts w:cs="FrankRuehl" w:hint="cs"/>
            <w:rtl/>
          </w:rPr>
          <w:t>תש</w:t>
        </w:r>
        <w:r w:rsidR="00CC5476" w:rsidRPr="00CC5476">
          <w:rPr>
            <w:rStyle w:val="Hyperlink"/>
            <w:rFonts w:cs="FrankRuehl" w:hint="cs"/>
            <w:rtl/>
          </w:rPr>
          <w:t>ע"</w:t>
        </w:r>
        <w:r w:rsidR="00C16361">
          <w:rPr>
            <w:rStyle w:val="Hyperlink"/>
            <w:rFonts w:cs="FrankRuehl" w:hint="cs"/>
            <w:rtl/>
          </w:rPr>
          <w:t>ח</w:t>
        </w:r>
        <w:r w:rsidR="005D30E9" w:rsidRPr="00CC5476">
          <w:rPr>
            <w:rStyle w:val="Hyperlink"/>
            <w:rFonts w:cs="FrankRuehl" w:hint="cs"/>
            <w:rtl/>
          </w:rPr>
          <w:t xml:space="preserve"> מס' </w:t>
        </w:r>
        <w:r w:rsidR="00CC5476" w:rsidRPr="00CC5476">
          <w:rPr>
            <w:rStyle w:val="Hyperlink"/>
            <w:rFonts w:cs="FrankRuehl" w:hint="cs"/>
            <w:rtl/>
          </w:rPr>
          <w:t>7</w:t>
        </w:r>
        <w:r w:rsidR="00C16361">
          <w:rPr>
            <w:rStyle w:val="Hyperlink"/>
            <w:rFonts w:cs="FrankRuehl" w:hint="cs"/>
            <w:rtl/>
          </w:rPr>
          <w:t>64</w:t>
        </w:r>
      </w:hyperlink>
      <w:r w:rsidR="005D30E9">
        <w:rPr>
          <w:rFonts w:cs="FrankRuehl" w:hint="cs"/>
          <w:rtl/>
        </w:rPr>
        <w:t xml:space="preserve"> עמ' </w:t>
      </w:r>
      <w:r w:rsidR="00C16361">
        <w:rPr>
          <w:rFonts w:cs="FrankRuehl" w:hint="cs"/>
          <w:rtl/>
        </w:rPr>
        <w:t>118</w:t>
      </w:r>
      <w:r w:rsidR="005D30E9">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F470F" w14:textId="77777777" w:rsidR="00CE2F5B" w:rsidRDefault="00CE2F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זכרון השואה והגבורה — יד ושם, תשי"ג–1953</w:t>
    </w:r>
  </w:p>
  <w:p w14:paraId="7375F299"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E8C3DB"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37A5" w14:textId="77777777" w:rsidR="00CE2F5B" w:rsidRDefault="00CE2F5B" w:rsidP="00CC547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sidR="00CC5476">
      <w:rPr>
        <w:rFonts w:hAnsi="FrankRuehl" w:cs="FrankRuehl" w:hint="cs"/>
        <w:color w:val="000000"/>
        <w:sz w:val="28"/>
        <w:szCs w:val="28"/>
        <w:rtl/>
      </w:rPr>
      <w:t xml:space="preserve">יום </w:t>
    </w:r>
    <w:r w:rsidR="00420BF9">
      <w:rPr>
        <w:rFonts w:hAnsi="FrankRuehl" w:cs="FrankRuehl" w:hint="cs"/>
        <w:color w:val="000000"/>
        <w:sz w:val="28"/>
        <w:szCs w:val="28"/>
        <w:rtl/>
      </w:rPr>
      <w:t>השחרור וההצלה</w:t>
    </w:r>
    <w:r w:rsidR="00CC5476">
      <w:rPr>
        <w:rFonts w:hAnsi="FrankRuehl" w:cs="FrankRuehl" w:hint="cs"/>
        <w:color w:val="000000"/>
        <w:sz w:val="28"/>
        <w:szCs w:val="28"/>
        <w:rtl/>
      </w:rPr>
      <w:t xml:space="preserve"> </w:t>
    </w:r>
    <w:r w:rsidR="00420BF9">
      <w:rPr>
        <w:rFonts w:hAnsi="FrankRuehl" w:cs="FrankRuehl" w:hint="cs"/>
        <w:color w:val="000000"/>
        <w:sz w:val="28"/>
        <w:szCs w:val="28"/>
        <w:rtl/>
      </w:rPr>
      <w:t>מ</w:t>
    </w:r>
    <w:r w:rsidR="00CC5476">
      <w:rPr>
        <w:rFonts w:hAnsi="FrankRuehl" w:cs="FrankRuehl" w:hint="cs"/>
        <w:color w:val="000000"/>
        <w:sz w:val="28"/>
        <w:szCs w:val="28"/>
        <w:rtl/>
      </w:rPr>
      <w:t>גרמניה הנאצית, תשע"</w:t>
    </w:r>
    <w:r w:rsidR="00420BF9">
      <w:rPr>
        <w:rFonts w:hAnsi="FrankRuehl" w:cs="FrankRuehl" w:hint="cs"/>
        <w:color w:val="000000"/>
        <w:sz w:val="28"/>
        <w:szCs w:val="28"/>
        <w:rtl/>
      </w:rPr>
      <w:t>ח</w:t>
    </w:r>
    <w:r w:rsidR="00CC5476">
      <w:rPr>
        <w:rFonts w:hAnsi="FrankRuehl" w:cs="FrankRuehl" w:hint="cs"/>
        <w:color w:val="000000"/>
        <w:sz w:val="28"/>
        <w:szCs w:val="28"/>
        <w:rtl/>
      </w:rPr>
      <w:t>-201</w:t>
    </w:r>
    <w:r w:rsidR="00420BF9">
      <w:rPr>
        <w:rFonts w:hAnsi="FrankRuehl" w:cs="FrankRuehl" w:hint="cs"/>
        <w:color w:val="000000"/>
        <w:sz w:val="28"/>
        <w:szCs w:val="28"/>
        <w:rtl/>
      </w:rPr>
      <w:t>8</w:t>
    </w:r>
  </w:p>
  <w:p w14:paraId="50F48E7B"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0AE0D8"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02E1"/>
    <w:rsid w:val="000638DB"/>
    <w:rsid w:val="00084013"/>
    <w:rsid w:val="0010448E"/>
    <w:rsid w:val="00127AF9"/>
    <w:rsid w:val="00225E24"/>
    <w:rsid w:val="002565A5"/>
    <w:rsid w:val="00420BF9"/>
    <w:rsid w:val="0044204C"/>
    <w:rsid w:val="004D4B72"/>
    <w:rsid w:val="005D30E9"/>
    <w:rsid w:val="006300E5"/>
    <w:rsid w:val="006565BD"/>
    <w:rsid w:val="006573EC"/>
    <w:rsid w:val="0085088D"/>
    <w:rsid w:val="008766C3"/>
    <w:rsid w:val="008C02E1"/>
    <w:rsid w:val="0090444E"/>
    <w:rsid w:val="009462CB"/>
    <w:rsid w:val="00971BF7"/>
    <w:rsid w:val="009F7DA9"/>
    <w:rsid w:val="00AB3C03"/>
    <w:rsid w:val="00BB50F4"/>
    <w:rsid w:val="00C16361"/>
    <w:rsid w:val="00CC5476"/>
    <w:rsid w:val="00CD0EAC"/>
    <w:rsid w:val="00CE2F5B"/>
    <w:rsid w:val="00D20D1E"/>
    <w:rsid w:val="00D244F3"/>
    <w:rsid w:val="00D35B65"/>
    <w:rsid w:val="00DE7284"/>
    <w:rsid w:val="00F919E6"/>
    <w:rsid w:val="00FD5E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6FE997"/>
  <w15:chartTrackingRefBased/>
  <w15:docId w15:val="{8A110E1C-65B6-48F3-B979-1D317B1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endnote text"/>
    <w:basedOn w:val="a"/>
    <w:semiHidden/>
    <w:rsid w:val="00CD0EAC"/>
    <w:rPr>
      <w:sz w:val="20"/>
      <w:szCs w:val="20"/>
    </w:rPr>
  </w:style>
  <w:style w:type="character" w:styleId="a8">
    <w:name w:val="endnote reference"/>
    <w:semiHidden/>
    <w:rsid w:val="00CD0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64.pdf" TargetMode="External"/><Relationship Id="rId1" Type="http://schemas.openxmlformats.org/officeDocument/2006/relationships/hyperlink" Target="http://www.nevo.co.il/law_word/law14/law-27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1856</CharactersWithSpaces>
  <SharedDoc>false</SharedDoc>
  <HLinks>
    <vt:vector size="48"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3145756</vt:i4>
      </vt:variant>
      <vt:variant>
        <vt:i4>3</vt:i4>
      </vt:variant>
      <vt:variant>
        <vt:i4>0</vt:i4>
      </vt:variant>
      <vt:variant>
        <vt:i4>5</vt:i4>
      </vt:variant>
      <vt:variant>
        <vt:lpwstr>http://www.nevo.co.il/Law_word/law16/knesset-764.pdf</vt:lpwstr>
      </vt:variant>
      <vt:variant>
        <vt:lpwstr/>
      </vt:variant>
      <vt:variant>
        <vt:i4>8126473</vt:i4>
      </vt:variant>
      <vt:variant>
        <vt:i4>0</vt:i4>
      </vt:variant>
      <vt:variant>
        <vt:i4>0</vt:i4>
      </vt:variant>
      <vt:variant>
        <vt:i4>5</vt:i4>
      </vt:variant>
      <vt:variant>
        <vt:lpwstr>http://www.nevo.co.il/law_word/law14/law-2717.pdf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יום השחרור וההצלה מגרמניה הנאצית, תשע"ח-2018</vt:lpwstr>
  </property>
  <property fmtid="{D5CDD505-2E9C-101B-9397-08002B2CF9AE}" pid="4" name="LAWNUMBER">
    <vt:lpwstr>0853</vt:lpwstr>
  </property>
  <property fmtid="{D5CDD505-2E9C-101B-9397-08002B2CF9AE}" pid="5" name="TYPE">
    <vt:lpwstr>01</vt:lpwstr>
  </property>
  <property fmtid="{D5CDD505-2E9C-101B-9397-08002B2CF9AE}" pid="6" name="LINKK2">
    <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mekor_samchut">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תרבות, פנאי ומועדים</vt:lpwstr>
  </property>
  <property fmtid="{D5CDD505-2E9C-101B-9397-08002B2CF9AE}" pid="23" name="NOSE31">
    <vt:lpwstr>יום הזיכרון</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CHNAME">
    <vt:lpwstr/>
  </property>
  <property fmtid="{D5CDD505-2E9C-101B-9397-08002B2CF9AE}" pid="62" name="MEKORSAMCHUT">
    <vt:lpwstr/>
  </property>
  <property fmtid="{D5CDD505-2E9C-101B-9397-08002B2CF9AE}" pid="63" name="LINKK1">
    <vt:lpwstr>http://www.nevo.co.il/law_word/law14/law-2717.pdf;רשומות - ספר חוקים#פורסם ס"ח תשע"ח מס' 2717 #מיום 13.5.2018 עמ' 660</vt:lpwstr>
  </property>
</Properties>
</file>