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1CE9" w14:textId="77777777" w:rsidR="00BA7D50" w:rsidRDefault="00BA7D50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ייצוג גופים ציבוריים שענינם בשמירת איכות הסביבה (תיקוני חקיקה), התשס"ג-2002</w:t>
      </w:r>
    </w:p>
    <w:p w14:paraId="3EEFED69" w14:textId="77777777" w:rsidR="00D35D01" w:rsidRDefault="00D35D01" w:rsidP="00D35D01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1573BC06" w14:textId="77777777" w:rsidR="007D2FC6" w:rsidRPr="00D35D01" w:rsidRDefault="007D2FC6" w:rsidP="00D35D01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1400F4B8" w14:textId="77777777" w:rsidR="00D35D01" w:rsidRPr="00D35D01" w:rsidRDefault="00D35D01" w:rsidP="00D35D01">
      <w:pPr>
        <w:spacing w:line="320" w:lineRule="auto"/>
        <w:jc w:val="left"/>
        <w:rPr>
          <w:rFonts w:cs="Miriam" w:hint="cs"/>
          <w:szCs w:val="22"/>
          <w:rtl/>
        </w:rPr>
      </w:pPr>
      <w:r w:rsidRPr="00D35D01">
        <w:rPr>
          <w:rFonts w:cs="Miriam"/>
          <w:szCs w:val="22"/>
          <w:rtl/>
        </w:rPr>
        <w:t>חקלאות טבע וסביבה</w:t>
      </w:r>
      <w:r w:rsidRPr="00D35D01">
        <w:rPr>
          <w:rFonts w:cs="FrankRuehl"/>
          <w:szCs w:val="26"/>
          <w:rtl/>
        </w:rPr>
        <w:t xml:space="preserve"> – איכות הסביבה</w:t>
      </w:r>
    </w:p>
    <w:p w14:paraId="03B8F5B6" w14:textId="77777777" w:rsidR="00BA7D50" w:rsidRDefault="00BA7D50">
      <w:pPr>
        <w:pStyle w:val="big-header"/>
        <w:spacing w:line="240" w:lineRule="auto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A7D50" w14:paraId="2E14D4B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B709CD" w14:textId="77777777" w:rsidR="00BA7D50" w:rsidRDefault="00BA7D5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E673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FFF0A4" w14:textId="77777777" w:rsidR="00BA7D50" w:rsidRPr="007D2FC6" w:rsidRDefault="00BA7D50">
            <w:pPr>
              <w:spacing w:line="240" w:lineRule="auto"/>
              <w:rPr>
                <w:color w:val="0000FF"/>
                <w:sz w:val="24"/>
              </w:rPr>
            </w:pPr>
            <w:hyperlink w:anchor="Seif0" w:tooltip="מטרה" w:history="1">
              <w:r w:rsidRPr="007D2FC6">
                <w:rPr>
                  <w:rStyle w:val="Hyperlink"/>
                  <w:color w:val="0000FF"/>
                </w:rPr>
                <w:t>Go</w:t>
              </w:r>
            </w:hyperlink>
          </w:p>
        </w:tc>
        <w:tc>
          <w:tcPr>
            <w:tcW w:w="5669" w:type="dxa"/>
          </w:tcPr>
          <w:p w14:paraId="4EBF7E06" w14:textId="77777777" w:rsidR="00BA7D50" w:rsidRDefault="00BA7D5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מטרה</w:t>
            </w:r>
          </w:p>
        </w:tc>
        <w:tc>
          <w:tcPr>
            <w:tcW w:w="1247" w:type="dxa"/>
          </w:tcPr>
          <w:p w14:paraId="235279BC" w14:textId="77777777" w:rsidR="00BA7D50" w:rsidRDefault="00BA7D5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A7D50" w14:paraId="6F14156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030A1BA" w14:textId="77777777" w:rsidR="00BA7D50" w:rsidRDefault="00BA7D5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E673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B96072" w14:textId="77777777" w:rsidR="00BA7D50" w:rsidRPr="007D2FC6" w:rsidRDefault="00BA7D50">
            <w:pPr>
              <w:spacing w:line="240" w:lineRule="auto"/>
              <w:rPr>
                <w:color w:val="0000FF"/>
                <w:sz w:val="24"/>
              </w:rPr>
            </w:pPr>
            <w:hyperlink w:anchor="Seif1" w:tooltip="שינוי התוספת" w:history="1">
              <w:r w:rsidRPr="007D2FC6">
                <w:rPr>
                  <w:rStyle w:val="Hyperlink"/>
                  <w:color w:val="0000FF"/>
                </w:rPr>
                <w:t>Go</w:t>
              </w:r>
            </w:hyperlink>
          </w:p>
        </w:tc>
        <w:tc>
          <w:tcPr>
            <w:tcW w:w="5669" w:type="dxa"/>
          </w:tcPr>
          <w:p w14:paraId="26B5C344" w14:textId="77777777" w:rsidR="00BA7D50" w:rsidRDefault="00BA7D5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 התוספת</w:t>
            </w:r>
          </w:p>
        </w:tc>
        <w:tc>
          <w:tcPr>
            <w:tcW w:w="1247" w:type="dxa"/>
          </w:tcPr>
          <w:p w14:paraId="2610D6FB" w14:textId="77777777" w:rsidR="00BA7D50" w:rsidRDefault="00BA7D5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</w:tbl>
    <w:p w14:paraId="7085EF6D" w14:textId="77777777" w:rsidR="00BA7D50" w:rsidRDefault="00BA7D50">
      <w:pPr>
        <w:pStyle w:val="big-header"/>
        <w:spacing w:line="240" w:lineRule="auto"/>
        <w:ind w:left="0" w:right="1134"/>
        <w:rPr>
          <w:rFonts w:cs="FrankRuehl"/>
          <w:sz w:val="32"/>
          <w:rtl/>
        </w:rPr>
      </w:pPr>
    </w:p>
    <w:p w14:paraId="5D3F0EB9" w14:textId="77777777" w:rsidR="00BA7D50" w:rsidRDefault="00BA7D50">
      <w:pPr>
        <w:pStyle w:val="big-header"/>
        <w:spacing w:line="240" w:lineRule="auto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</w:t>
      </w:r>
      <w:r>
        <w:rPr>
          <w:rFonts w:cs="FrankRuehl" w:hint="cs"/>
          <w:sz w:val="32"/>
          <w:rtl/>
        </w:rPr>
        <w:t>ו</w:t>
      </w:r>
      <w:r>
        <w:rPr>
          <w:rFonts w:cs="FrankRuehl"/>
          <w:sz w:val="32"/>
          <w:rtl/>
        </w:rPr>
        <w:t>ק</w:t>
      </w:r>
      <w:r>
        <w:rPr>
          <w:rFonts w:cs="FrankRuehl" w:hint="cs"/>
          <w:sz w:val="32"/>
          <w:rtl/>
        </w:rPr>
        <w:t xml:space="preserve"> ייצוג גופים ציבוריים שענינם בשמירת איכות הסביבה (תיקוני חקיקה), התשס"ג-2002</w:t>
      </w:r>
      <w:r>
        <w:rPr>
          <w:rFonts w:cs="FrankRuehl"/>
          <w:sz w:val="32"/>
          <w:rtl/>
        </w:rPr>
        <w:footnoteReference w:customMarkFollows="1" w:id="1"/>
        <w:t>*</w:t>
      </w:r>
    </w:p>
    <w:p w14:paraId="5724BF39" w14:textId="77777777" w:rsidR="00BA7D50" w:rsidRDefault="00BA7D50">
      <w:pPr>
        <w:ind w:right="1134"/>
        <w:rPr>
          <w:rFonts w:cs="Miriam"/>
          <w:vanish/>
          <w:sz w:val="32"/>
          <w:szCs w:val="32"/>
          <w:rtl/>
          <w:lang w:eastAsia="en-US"/>
        </w:rPr>
      </w:pPr>
    </w:p>
    <w:p w14:paraId="37C8DCC0" w14:textId="77777777" w:rsidR="00BA7D50" w:rsidRDefault="00BA7D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171588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74pt;margin-top:5.3pt;width:1in;height:18pt;z-index:251657216" filled="f" stroked="f">
            <v:textbox>
              <w:txbxContent>
                <w:p w14:paraId="45AE7F0A" w14:textId="77777777" w:rsidR="00BA7D50" w:rsidRDefault="00BA7D50">
                  <w:pPr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 זה בא להוסיף נציגים של גופים ציבוריים שענינם בשמירת איכות הסביבה לועדות שהוקמו על פי חוק, במטרה לתת דגש בועדות אלה לשיקולים סביבתיים, וזאת כדי להגן ולשמור על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יכות נאותה של הסביבה ולמנוע פגיעה בסביבה.</w:t>
      </w:r>
    </w:p>
    <w:p w14:paraId="2FC992EF" w14:textId="77777777" w:rsidR="00BA7D50" w:rsidRDefault="00BA7D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Miriam"/>
          <w:sz w:val="32"/>
          <w:szCs w:val="32"/>
          <w:rtl/>
        </w:rPr>
        <w:t>2</w:t>
      </w:r>
      <w:r>
        <w:rPr>
          <w:rStyle w:val="default"/>
          <w:rFonts w:cs="FrankRuehl"/>
          <w:rtl/>
        </w:rPr>
        <w:t>. ע</w:t>
      </w:r>
      <w:r>
        <w:rPr>
          <w:rStyle w:val="default"/>
          <w:rFonts w:cs="FrankRuehl" w:hint="cs"/>
          <w:rtl/>
        </w:rPr>
        <w:t xml:space="preserve">ד </w:t>
      </w:r>
      <w:r>
        <w:rPr>
          <w:rStyle w:val="default"/>
          <w:rFonts w:cs="Miriam"/>
          <w:sz w:val="32"/>
          <w:szCs w:val="32"/>
          <w:rtl/>
        </w:rPr>
        <w:t>10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יקוני חקיקה עקיפים.</w:t>
      </w:r>
    </w:p>
    <w:p w14:paraId="6316A4DA" w14:textId="77777777" w:rsidR="00BA7D50" w:rsidRDefault="00BA7D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45CFAB8">
          <v:shape id="_x0000_s1027" type="#_x0000_t202" style="position:absolute;left:0;text-align:left;margin-left:474pt;margin-top:3.7pt;width:1in;height:18pt;z-index:251658240" filled="f" stroked="f">
            <v:textbox>
              <w:txbxContent>
                <w:p w14:paraId="5C5593DC" w14:textId="77777777" w:rsidR="00BA7D50" w:rsidRDefault="00BA7D50">
                  <w:pPr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התוספת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11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לאיכות הסביבה רשאי, בצו, באישור ועדת הפנים ואיכות הסביבה של הכנסת, לשנות את התוספת.</w:t>
      </w:r>
    </w:p>
    <w:p w14:paraId="76BF2AB7" w14:textId="77777777" w:rsidR="00BA7D50" w:rsidRDefault="00BA7D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Miriam"/>
          <w:sz w:val="32"/>
          <w:szCs w:val="32"/>
          <w:rtl/>
        </w:rPr>
        <w:t>12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חילתו של חוק זה בתום שישים ימים מיום פרסומו.</w:t>
      </w:r>
    </w:p>
    <w:p w14:paraId="1ED6A16C" w14:textId="77777777" w:rsidR="00BA7D50" w:rsidRDefault="00BA7D5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FB784A" w14:textId="77777777" w:rsidR="00BA7D50" w:rsidRPr="007D2FC6" w:rsidRDefault="00BA7D50" w:rsidP="007D2FC6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r w:rsidRPr="007D2FC6">
        <w:rPr>
          <w:rFonts w:cs="FrankRuehl"/>
          <w:noProof/>
          <w:rtl/>
        </w:rPr>
        <w:t>תו</w:t>
      </w:r>
      <w:r w:rsidRPr="007D2FC6">
        <w:rPr>
          <w:rFonts w:cs="FrankRuehl" w:hint="cs"/>
          <w:noProof/>
          <w:rtl/>
        </w:rPr>
        <w:t>ספת</w:t>
      </w:r>
    </w:p>
    <w:p w14:paraId="0C427060" w14:textId="77777777" w:rsidR="00BA7D50" w:rsidRPr="002E673B" w:rsidRDefault="00BA7D50">
      <w:pPr>
        <w:pStyle w:val="P00"/>
        <w:spacing w:before="72"/>
        <w:ind w:left="0" w:right="1134"/>
        <w:rPr>
          <w:rStyle w:val="default"/>
          <w:rFonts w:cs="FrankRuehl"/>
          <w:b/>
          <w:bCs/>
          <w:sz w:val="22"/>
          <w:szCs w:val="22"/>
          <w:rtl/>
        </w:rPr>
      </w:pPr>
      <w:r w:rsidRPr="002E673B">
        <w:rPr>
          <w:rStyle w:val="default"/>
          <w:rFonts w:cs="FrankRuehl"/>
          <w:b/>
          <w:bCs/>
          <w:sz w:val="22"/>
          <w:szCs w:val="22"/>
          <w:rtl/>
        </w:rPr>
        <w:t>חל</w:t>
      </w:r>
      <w:r w:rsidRPr="002E673B">
        <w:rPr>
          <w:rStyle w:val="default"/>
          <w:rFonts w:cs="FrankRuehl" w:hint="cs"/>
          <w:b/>
          <w:bCs/>
          <w:sz w:val="22"/>
          <w:szCs w:val="22"/>
          <w:rtl/>
        </w:rPr>
        <w:t>ק א'</w:t>
      </w:r>
    </w:p>
    <w:p w14:paraId="6BDDBCE8" w14:textId="77777777" w:rsidR="00BA7D50" w:rsidRDefault="00BA7D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דם טבע ודין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גודה ישראלית להגנת הסביבה;</w:t>
      </w:r>
    </w:p>
    <w:p w14:paraId="34A50CAA" w14:textId="77777777" w:rsidR="00BA7D50" w:rsidRDefault="00BA7D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חברה להגנת הטבע;</w:t>
      </w:r>
    </w:p>
    <w:p w14:paraId="3AE39D51" w14:textId="77777777" w:rsidR="00BA7D50" w:rsidRDefault="00BA7D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יים וסביבה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רגון הגג לשוחרי איכות הסביבה.</w:t>
      </w:r>
    </w:p>
    <w:p w14:paraId="4916F1CF" w14:textId="77777777" w:rsidR="00BA7D50" w:rsidRPr="002E673B" w:rsidRDefault="00BA7D50">
      <w:pPr>
        <w:pStyle w:val="P00"/>
        <w:spacing w:before="72"/>
        <w:ind w:left="0" w:right="1134"/>
        <w:rPr>
          <w:rStyle w:val="default"/>
          <w:rFonts w:cs="FrankRuehl"/>
          <w:b/>
          <w:bCs/>
          <w:sz w:val="22"/>
          <w:szCs w:val="22"/>
          <w:rtl/>
        </w:rPr>
      </w:pPr>
      <w:r w:rsidRPr="002E673B">
        <w:rPr>
          <w:rStyle w:val="default"/>
          <w:rFonts w:cs="FrankRuehl"/>
          <w:b/>
          <w:bCs/>
          <w:sz w:val="22"/>
          <w:szCs w:val="22"/>
          <w:rtl/>
        </w:rPr>
        <w:t>חל</w:t>
      </w:r>
      <w:r w:rsidRPr="002E673B">
        <w:rPr>
          <w:rStyle w:val="default"/>
          <w:rFonts w:cs="FrankRuehl" w:hint="cs"/>
          <w:b/>
          <w:bCs/>
          <w:sz w:val="22"/>
          <w:szCs w:val="22"/>
          <w:rtl/>
        </w:rPr>
        <w:t>ק ב'</w:t>
      </w:r>
    </w:p>
    <w:p w14:paraId="104773AF" w14:textId="77777777" w:rsidR="00BA7D50" w:rsidRDefault="00BA7D50">
      <w:pPr>
        <w:pStyle w:val="P00"/>
        <w:spacing w:before="72"/>
        <w:ind w:left="0" w:right="1134"/>
        <w:rPr>
          <w:rFonts w:cs="David" w:hint="cs"/>
          <w:color w:val="000000"/>
          <w:sz w:val="26"/>
          <w:rtl/>
          <w:lang w:eastAsia="en-US"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קרן הקיימת לישראל.</w:t>
      </w:r>
    </w:p>
    <w:p w14:paraId="202DC01E" w14:textId="77777777" w:rsidR="007D2FC6" w:rsidRPr="007D2FC6" w:rsidRDefault="007D2F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2FF393" w14:textId="77777777" w:rsidR="007D2FC6" w:rsidRPr="007D2FC6" w:rsidRDefault="007D2F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A01C7A" w14:textId="77777777" w:rsidR="007D2FC6" w:rsidRPr="007D2FC6" w:rsidRDefault="007D2FC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D2FC6" w:rsidRPr="007D2FC6">
      <w:headerReference w:type="default" r:id="rId6"/>
      <w:footerReference w:type="default" r:id="rId7"/>
      <w:pgSz w:w="11906" w:h="16838"/>
      <w:pgMar w:top="1202" w:right="2268" w:bottom="403" w:left="567" w:header="709" w:footer="709" w:gutter="0"/>
      <w:pgNumType w:start="1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E6359" w14:textId="77777777" w:rsidR="00925069" w:rsidRDefault="00925069">
      <w:r>
        <w:separator/>
      </w:r>
    </w:p>
  </w:endnote>
  <w:endnote w:type="continuationSeparator" w:id="0">
    <w:p w14:paraId="02D6130D" w14:textId="77777777" w:rsidR="00925069" w:rsidRDefault="00925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86956" w14:textId="77777777" w:rsidR="00BA7D50" w:rsidRDefault="00BA7D5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 w:hint="cs"/>
        <w:sz w:val="24"/>
        <w:szCs w:val="24"/>
        <w:rtl/>
      </w:rPr>
      <w:instrText xml:space="preserve"> </w:instrText>
    </w:r>
    <w:r>
      <w:rPr>
        <w:rFonts w:hAnsi="FrankRuehl" w:cs="FrankRuehl" w:hint="cs"/>
        <w:sz w:val="24"/>
        <w:szCs w:val="24"/>
      </w:rPr>
      <w:instrText xml:space="preserve">PAGE </w:instrText>
    </w:r>
    <w:r>
      <w:rPr>
        <w:rFonts w:hAnsi="FrankRuehl" w:cs="FrankRuehl" w:hint="cs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instrText>\</w:instrText>
    </w:r>
    <w:r>
      <w:rPr>
        <w:rFonts w:hAnsi="FrankRuehl" w:cs="FrankRuehl" w:hint="cs"/>
        <w:sz w:val="24"/>
        <w:szCs w:val="24"/>
        <w:rtl/>
      </w:rPr>
      <w:instrText xml:space="preserve">* </w:instrText>
    </w:r>
    <w:r>
      <w:rPr>
        <w:rFonts w:hAnsi="FrankRuehl" w:cs="FrankRuehl" w:hint="cs"/>
        <w:sz w:val="24"/>
        <w:szCs w:val="24"/>
      </w:rPr>
      <w:instrText>MERGEFORMAT</w:instrText>
    </w:r>
    <w:r>
      <w:rPr>
        <w:rFonts w:hAnsi="FrankRuehl" w:cs="FrankRuehl" w:hint="cs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D2FC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8BDDAE4" w14:textId="77777777" w:rsidR="00BA7D50" w:rsidRDefault="00BA7D50">
    <w:pPr>
      <w:pStyle w:val="a4"/>
      <w:pBdr>
        <w:top w:val="single" w:sz="4" w:space="1" w:color="auto"/>
        <w:between w:val="single" w:sz="4" w:space="0" w:color="auto"/>
      </w:pBdr>
      <w:spacing w:after="60" w:line="280" w:lineRule="exact"/>
      <w:ind w:left="0" w:right="1134"/>
      <w:jc w:val="center"/>
      <w:rPr>
        <w:rFonts w:ascii="TopType Jerushalmi" w:hAnsi="TopType Jerushalmi" w:cs="TopType Jerushalmi"/>
        <w:color w:val="000000"/>
        <w:sz w:val="22"/>
        <w:szCs w:val="22"/>
        <w:rtl/>
      </w:rPr>
    </w:pPr>
    <w:r>
      <w:rPr>
        <w:rFonts w:ascii="TopType Jerushalmi" w:hAnsi="TopType Jerushalmi" w:cs="TopType Jerushalmi"/>
        <w:color w:val="000000"/>
        <w:sz w:val="22"/>
        <w:szCs w:val="22"/>
        <w:rtl/>
      </w:rPr>
      <w:t xml:space="preserve">נבו הוצאה לאור בע"מ  </w:t>
    </w:r>
    <w:r>
      <w:rPr>
        <w:rFonts w:ascii="TopType Jerushalmi" w:hAnsi="TopType Jerushalmi" w:cs="TopType Jerushalmi"/>
        <w:color w:val="000000"/>
        <w:sz w:val="28"/>
        <w:szCs w:val="22"/>
      </w:rPr>
      <w:t>nevo.co.il</w:t>
    </w:r>
    <w:r>
      <w:rPr>
        <w:rFonts w:ascii="TopType Jerushalmi" w:hAnsi="TopType Jerushalmi" w:cs="TopType Jerushalmi"/>
        <w:color w:val="000000"/>
        <w:sz w:val="22"/>
        <w:szCs w:val="22"/>
        <w:rtl/>
      </w:rPr>
      <w:t xml:space="preserve">   המאגר המשפטי הישראלי</w:t>
    </w:r>
  </w:p>
  <w:p w14:paraId="16831DB8" w14:textId="77777777" w:rsidR="00BA7D50" w:rsidRDefault="00BA7D5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ascii="TopType Jerushalmi" w:hAnsi="TopType Jerushalmi" w:cs="TopType Jerushalmi"/>
        <w:color w:val="000000"/>
        <w:sz w:val="14"/>
        <w:szCs w:val="14"/>
        <w:rtl/>
      </w:rPr>
    </w:pPr>
    <w:r>
      <w:rPr>
        <w:rFonts w:ascii="TopType Jerushalmi" w:hAnsi="TopType Jerushalmi" w:cs="TopType Jerushalmi"/>
        <w:color w:val="000000"/>
        <w:sz w:val="14"/>
        <w:szCs w:val="14"/>
        <w:rtl/>
      </w:rPr>
      <w:fldChar w:fldCharType="begin"/>
    </w:r>
    <w:r>
      <w:rPr>
        <w:rFonts w:ascii="TopType Jerushalmi" w:hAnsi="TopType Jerushalmi" w:cs="TopType Jerushalmi"/>
        <w:color w:val="000000"/>
        <w:sz w:val="14"/>
        <w:szCs w:val="14"/>
        <w:rtl/>
      </w:rPr>
      <w:instrText xml:space="preserve"> </w:instrText>
    </w:r>
    <w:r>
      <w:rPr>
        <w:rFonts w:ascii="TopType Jerushalmi" w:hAnsi="TopType Jerushalmi" w:cs="TopType Jerushalmi"/>
        <w:color w:val="000000"/>
        <w:sz w:val="14"/>
        <w:szCs w:val="14"/>
      </w:rPr>
      <w:instrText>FILENAME \p  \* MERGEFORMAT</w:instrText>
    </w:r>
    <w:r>
      <w:rPr>
        <w:rFonts w:ascii="TopType Jerushalmi" w:hAnsi="TopType Jerushalmi" w:cs="TopType Jerushalmi"/>
        <w:color w:val="000000"/>
        <w:sz w:val="14"/>
        <w:szCs w:val="14"/>
        <w:rtl/>
      </w:rPr>
      <w:instrText xml:space="preserve"> </w:instrText>
    </w:r>
    <w:r>
      <w:rPr>
        <w:rFonts w:ascii="TopType Jerushalmi" w:hAnsi="TopType Jerushalmi" w:cs="TopType Jerushalmi"/>
        <w:color w:val="000000"/>
        <w:sz w:val="14"/>
        <w:szCs w:val="14"/>
        <w:rtl/>
      </w:rPr>
      <w:fldChar w:fldCharType="separate"/>
    </w:r>
    <w:r w:rsidR="002E673B">
      <w:rPr>
        <w:rFonts w:ascii="TopType Jerushalmi" w:hAnsi="TopType Jerushalmi" w:cs="TopType Jerushalmi"/>
        <w:noProof/>
        <w:color w:val="000000"/>
        <w:sz w:val="14"/>
        <w:szCs w:val="14"/>
      </w:rPr>
      <w:t>D:\Yael\hakika\081009\999_007.doc</w:t>
    </w:r>
    <w:r>
      <w:rPr>
        <w:rFonts w:ascii="TopType Jerushalmi" w:hAnsi="TopType Jerushalmi"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B44F9" w14:textId="77777777" w:rsidR="00925069" w:rsidRDefault="00925069" w:rsidP="002E673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89BB63D" w14:textId="77777777" w:rsidR="00925069" w:rsidRDefault="00925069">
      <w:r>
        <w:continuationSeparator/>
      </w:r>
    </w:p>
  </w:footnote>
  <w:footnote w:id="1">
    <w:p w14:paraId="121F916C" w14:textId="77777777" w:rsidR="00BA7D50" w:rsidRDefault="00BA7D50" w:rsidP="002E67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*</w:t>
      </w:r>
      <w:r>
        <w:rPr>
          <w:rFonts w:cs="FrankRuehl"/>
        </w:rPr>
        <w:t xml:space="preserve">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 xml:space="preserve">ורסם </w:t>
      </w:r>
      <w:hyperlink r:id="rId1" w:history="1">
        <w:r w:rsidRPr="007D2FC6">
          <w:rPr>
            <w:rStyle w:val="Hyperlink"/>
            <w:rFonts w:cs="FrankRuehl" w:hint="cs"/>
            <w:color w:val="0000FF"/>
            <w:rtl/>
          </w:rPr>
          <w:t>ס"ח תשס"ג מס' 1879</w:t>
        </w:r>
      </w:hyperlink>
      <w:r>
        <w:rPr>
          <w:rFonts w:cs="FrankRuehl" w:hint="cs"/>
          <w:rtl/>
        </w:rPr>
        <w:t xml:space="preserve"> מיום 25.11.2002 עמ' 118 (</w:t>
      </w:r>
      <w:hyperlink r:id="rId2" w:history="1">
        <w:r w:rsidRPr="007D2FC6">
          <w:rPr>
            <w:rStyle w:val="Hyperlink"/>
            <w:rFonts w:cs="FrankRuehl" w:hint="cs"/>
            <w:color w:val="0000FF"/>
            <w:rtl/>
          </w:rPr>
          <w:t>ה"ח תשס"ב מס' 3168</w:t>
        </w:r>
      </w:hyperlink>
      <w:r>
        <w:rPr>
          <w:rFonts w:cs="FrankRuehl" w:hint="cs"/>
          <w:rtl/>
        </w:rPr>
        <w:t xml:space="preserve"> עמ' 874).</w:t>
      </w:r>
    </w:p>
    <w:p w14:paraId="601A976D" w14:textId="77777777" w:rsidR="00BA7D50" w:rsidRDefault="002E67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ת"ט </w:t>
      </w:r>
      <w:hyperlink r:id="rId3" w:history="1">
        <w:r w:rsidR="00BA7D50" w:rsidRPr="007D2FC6">
          <w:rPr>
            <w:rStyle w:val="Hyperlink"/>
            <w:rFonts w:cs="FrankRuehl" w:hint="cs"/>
            <w:color w:val="0000FF"/>
            <w:rtl/>
          </w:rPr>
          <w:t>ס"ח תשס"ג מס' 1883</w:t>
        </w:r>
      </w:hyperlink>
      <w:r w:rsidR="00BA7D50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 xml:space="preserve">מיום 29.12.2002 </w:t>
      </w:r>
      <w:r w:rsidR="00BA7D50">
        <w:rPr>
          <w:rFonts w:cs="FrankRuehl" w:hint="cs"/>
          <w:rtl/>
        </w:rPr>
        <w:t>עמ' 208.</w:t>
      </w:r>
    </w:p>
    <w:p w14:paraId="77301D77" w14:textId="77777777" w:rsidR="005D5BA8" w:rsidRPr="002E673B" w:rsidRDefault="007D2FC6" w:rsidP="005D5BA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4" w:history="1">
        <w:r w:rsidR="002E673B" w:rsidRPr="007D2FC6">
          <w:rPr>
            <w:rStyle w:val="Hyperlink"/>
            <w:rFonts w:cs="FrankRuehl" w:hint="cs"/>
            <w:color w:val="0000FF"/>
            <w:rtl/>
          </w:rPr>
          <w:t>ס"ח תשס"ט מס' 2209</w:t>
        </w:r>
      </w:hyperlink>
      <w:r w:rsidR="002E673B" w:rsidRPr="002E673B">
        <w:rPr>
          <w:rFonts w:cs="FrankRuehl" w:hint="cs"/>
          <w:rtl/>
        </w:rPr>
        <w:t xml:space="preserve"> מיום 10.8.2009 עמ' 331 (</w:t>
      </w:r>
      <w:hyperlink r:id="rId5" w:history="1">
        <w:r w:rsidR="002E673B" w:rsidRPr="007D2FC6">
          <w:rPr>
            <w:rStyle w:val="Hyperlink"/>
            <w:rFonts w:cs="FrankRuehl" w:hint="cs"/>
            <w:color w:val="0000FF"/>
            <w:rtl/>
          </w:rPr>
          <w:t>ה"ח הממשלה תשס"ט מס' 436</w:t>
        </w:r>
      </w:hyperlink>
      <w:r w:rsidR="002E673B" w:rsidRPr="002E673B">
        <w:rPr>
          <w:rFonts w:cs="FrankRuehl" w:hint="cs"/>
          <w:rtl/>
        </w:rPr>
        <w:t xml:space="preserve"> עמ' 348, 514) </w:t>
      </w:r>
      <w:r w:rsidR="002E673B" w:rsidRPr="002E673B">
        <w:rPr>
          <w:rFonts w:cs="FrankRuehl"/>
          <w:rtl/>
        </w:rPr>
        <w:t>–</w:t>
      </w:r>
      <w:r w:rsidR="002E673B" w:rsidRPr="002E673B">
        <w:rPr>
          <w:rFonts w:cs="FrankRuehl" w:hint="cs"/>
          <w:rtl/>
        </w:rPr>
        <w:t xml:space="preserve"> תיקון מס' </w:t>
      </w:r>
      <w:r w:rsidR="002E673B">
        <w:rPr>
          <w:rFonts w:cs="FrankRuehl" w:hint="cs"/>
          <w:rtl/>
        </w:rPr>
        <w:t>1</w:t>
      </w:r>
      <w:r w:rsidR="002E673B" w:rsidRPr="002E673B">
        <w:rPr>
          <w:rFonts w:cs="FrankRuehl" w:hint="cs"/>
          <w:rtl/>
        </w:rPr>
        <w:t xml:space="preserve"> בסעיף 4</w:t>
      </w:r>
      <w:r w:rsidR="002E673B">
        <w:rPr>
          <w:rFonts w:cs="FrankRuehl" w:hint="cs"/>
          <w:rtl/>
        </w:rPr>
        <w:t>8</w:t>
      </w:r>
      <w:r w:rsidR="002E673B" w:rsidRPr="002E673B">
        <w:rPr>
          <w:rFonts w:cs="FrankRuehl" w:hint="cs"/>
          <w:rtl/>
        </w:rPr>
        <w:t xml:space="preserve"> לחוק מינהל מקרקעי ישראל (תיקון מס' 7), תשס"ט-2009; תחילתו ביום 1.1.2010.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CBFD1" w14:textId="77777777" w:rsidR="00BA7D50" w:rsidRDefault="00BA7D5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ייצוג גופים ציבוריים שענינם בשמירת איכות הסביבה (תיקוני חקיקה), תשס"ג- 2002</w:t>
    </w:r>
  </w:p>
  <w:p w14:paraId="1CD760E9" w14:textId="77777777" w:rsidR="00BA7D50" w:rsidRDefault="00BA7D5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  <w:r>
      <w:rPr>
        <w:rFonts w:hAnsi="FrankRuehl" w:cs="FrankRuehl" w:hint="cs"/>
        <w:color w:val="000000"/>
        <w:sz w:val="26"/>
        <w:rtl/>
      </w:rPr>
      <w:t>נוסח מלא ומעודכן</w:t>
    </w:r>
  </w:p>
  <w:p w14:paraId="0DAD9607" w14:textId="77777777" w:rsidR="00BA7D50" w:rsidRDefault="00BA7D5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5D01"/>
    <w:rsid w:val="00290FC9"/>
    <w:rsid w:val="002E673B"/>
    <w:rsid w:val="005D5BA8"/>
    <w:rsid w:val="00753AC8"/>
    <w:rsid w:val="007D2FC6"/>
    <w:rsid w:val="00925069"/>
    <w:rsid w:val="00BA7D50"/>
    <w:rsid w:val="00C51A1A"/>
    <w:rsid w:val="00D3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92BD583"/>
  <w15:chartTrackingRefBased/>
  <w15:docId w15:val="{50E3A584-B053-4E7B-8713-8905A9AE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basedOn w:val="a0"/>
    <w:rPr>
      <w:rFonts w:ascii="Times New Roman" w:hAnsi="Times New Roman" w:cs="Times New Roman"/>
      <w:color w:val="auto"/>
      <w:u w:val="single"/>
    </w:rPr>
  </w:style>
  <w:style w:type="character" w:styleId="FollowedHyperlink">
    <w:name w:val="FollowedHyperlink"/>
    <w:basedOn w:val="a0"/>
    <w:rPr>
      <w:rFonts w:ascii="Times New Roman" w:hAnsi="Times New Roman" w:cs="Times New Roman"/>
      <w:color w:val="auto"/>
      <w:u w:val="single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6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6"/>
    </w:rPr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rFonts w:ascii="Times New Roman" w:hAnsi="Times New Roman" w:cs="Times New Roman"/>
      <w:vertAlign w:val="superscript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styleId="a7">
    <w:name w:val="Body Text"/>
    <w:basedOn w:val="a"/>
    <w:rPr>
      <w:sz w:val="18"/>
      <w:szCs w:val="18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html/law14/law-1883.pdf" TargetMode="External"/><Relationship Id="rId2" Type="http://schemas.openxmlformats.org/officeDocument/2006/relationships/hyperlink" Target="http://www.nevo.co.il/Law_word/law17/prop-3168.pdf" TargetMode="External"/><Relationship Id="rId1" Type="http://schemas.openxmlformats.org/officeDocument/2006/relationships/hyperlink" Target="http://www.nevo.co.il/Law_html/law14/law-1879.pdf" TargetMode="External"/><Relationship Id="rId5" Type="http://schemas.openxmlformats.org/officeDocument/2006/relationships/hyperlink" Target="http://www.nevo.co.il/Law_word/law15/memshala-436.pdf" TargetMode="External"/><Relationship Id="rId4" Type="http://schemas.openxmlformats.org/officeDocument/2006/relationships/hyperlink" Target="http://www.nevo.co.il/Law_word/law14/LAW-22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חוק ייצוג גופים ציבוריים שענינם בשמירת איכות הסביבה (תיקוני חקיקה), התשס"ג-2002</vt:lpstr>
    </vt:vector>
  </TitlesOfParts>
  <Company/>
  <LinksUpToDate>false</LinksUpToDate>
  <CharactersWithSpaces>920</CharactersWithSpaces>
  <SharedDoc>false</SharedDoc>
  <HLinks>
    <vt:vector size="42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8323153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http://www.nevo.co.il/Law_word/law15/memshala-436.pdf</vt:lpwstr>
      </vt:variant>
      <vt:variant>
        <vt:lpwstr/>
      </vt:variant>
      <vt:variant>
        <vt:i4>8192002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http://www.nevo.co.il/Law_word/law14/LAW-2209.pdf</vt:lpwstr>
      </vt:variant>
      <vt:variant>
        <vt:lpwstr/>
      </vt:variant>
      <vt:variant>
        <vt:i4>6619138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http://www.nevo.co.il/Law_html/law14/law-1883.pdf</vt:lpwstr>
      </vt:variant>
      <vt:variant>
        <vt:lpwstr/>
      </vt:variant>
      <vt:variant>
        <vt:i4>120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http://www.nevo.co.il/Law_word/law17/prop-3168.pdf</vt:lpwstr>
      </vt:variant>
      <vt:variant>
        <vt:lpwstr/>
      </vt:variant>
      <vt:variant>
        <vt:i4>6946824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http://www.nevo.co.il/Law_html/law14/law-1879.pdf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חוק ייצוג גופים ציבוריים שענינם בשמירת איכות הסביבה (תיקוני חקיקה), התשס"ג-2002</dc:title>
  <dc:subject/>
  <dc:creator>eli</dc:creator>
  <cp:keywords/>
  <dc:description/>
  <cp:lastModifiedBy>Shimon Doodkin</cp:lastModifiedBy>
  <cp:revision>2</cp:revision>
  <dcterms:created xsi:type="dcterms:W3CDTF">2023-06-05T19:03:00Z</dcterms:created>
  <dcterms:modified xsi:type="dcterms:W3CDTF">2023-06-05T19:03:00Z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WNAME">
    <vt:lpwstr>חוק ייצוג גופים ציבוריים שענינם בשמירת איכות הסביבה (תיקוני חקיקה), התשס"ג-2002</vt:lpwstr>
  </property>
  <property fmtid="{D5CDD505-2E9C-101B-9397-08002B2CF9AE}" pid="3" name="CHNUMBER">
    <vt:lpwstr>999</vt:lpwstr>
  </property>
  <property fmtid="{D5CDD505-2E9C-101B-9397-08002B2CF9AE}" pid="4" name="TYPE">
    <vt:lpwstr>01</vt:lpwstr>
  </property>
  <property fmtid="{D5CDD505-2E9C-101B-9397-08002B2CF9AE}" pid="5" name="CHNAME">
    <vt:lpwstr/>
  </property>
  <property fmtid="{D5CDD505-2E9C-101B-9397-08002B2CF9AE}" pid="6" name="NOSE11">
    <vt:lpwstr>חקלאות טבע וסביבה</vt:lpwstr>
  </property>
  <property fmtid="{D5CDD505-2E9C-101B-9397-08002B2CF9AE}" pid="7" name="NOSE21">
    <vt:lpwstr>איכות הסביבה</vt:lpwstr>
  </property>
  <property fmtid="{D5CDD505-2E9C-101B-9397-08002B2CF9AE}" pid="8" name="NOSE31">
    <vt:lpwstr/>
  </property>
  <property fmtid="{D5CDD505-2E9C-101B-9397-08002B2CF9AE}" pid="9" name="NOSE41">
    <vt:lpwstr/>
  </property>
  <property fmtid="{D5CDD505-2E9C-101B-9397-08002B2CF9AE}" pid="10" name="NOSE12">
    <vt:lpwstr/>
  </property>
  <property fmtid="{D5CDD505-2E9C-101B-9397-08002B2CF9AE}" pid="11" name="NOSE22">
    <vt:lpwstr/>
  </property>
  <property fmtid="{D5CDD505-2E9C-101B-9397-08002B2CF9AE}" pid="12" name="NOSE32">
    <vt:lpwstr/>
  </property>
  <property fmtid="{D5CDD505-2E9C-101B-9397-08002B2CF9AE}" pid="13" name="NOSE42">
    <vt:lpwstr/>
  </property>
  <property fmtid="{D5CDD505-2E9C-101B-9397-08002B2CF9AE}" pid="14" name="NOSE13">
    <vt:lpwstr/>
  </property>
  <property fmtid="{D5CDD505-2E9C-101B-9397-08002B2CF9AE}" pid="15" name="NOSE23">
    <vt:lpwstr/>
  </property>
  <property fmtid="{D5CDD505-2E9C-101B-9397-08002B2CF9AE}" pid="16" name="NOSE33">
    <vt:lpwstr/>
  </property>
  <property fmtid="{D5CDD505-2E9C-101B-9397-08002B2CF9AE}" pid="17" name="NOSE43">
    <vt:lpwstr/>
  </property>
  <property fmtid="{D5CDD505-2E9C-101B-9397-08002B2CF9AE}" pid="18" name="NOSE14">
    <vt:lpwstr/>
  </property>
  <property fmtid="{D5CDD505-2E9C-101B-9397-08002B2CF9AE}" pid="19" name="NOSE24">
    <vt:lpwstr/>
  </property>
  <property fmtid="{D5CDD505-2E9C-101B-9397-08002B2CF9AE}" pid="20" name="NOSE34">
    <vt:lpwstr/>
  </property>
  <property fmtid="{D5CDD505-2E9C-101B-9397-08002B2CF9AE}" pid="21" name="NOSE44">
    <vt:lpwstr/>
  </property>
  <property fmtid="{D5CDD505-2E9C-101B-9397-08002B2CF9AE}" pid="22" name="NOSE15">
    <vt:lpwstr/>
  </property>
  <property fmtid="{D5CDD505-2E9C-101B-9397-08002B2CF9AE}" pid="23" name="NOSE25">
    <vt:lpwstr/>
  </property>
  <property fmtid="{D5CDD505-2E9C-101B-9397-08002B2CF9AE}" pid="24" name="NOSE35">
    <vt:lpwstr/>
  </property>
  <property fmtid="{D5CDD505-2E9C-101B-9397-08002B2CF9AE}" pid="25" name="NOSE45">
    <vt:lpwstr/>
  </property>
  <property fmtid="{D5CDD505-2E9C-101B-9397-08002B2CF9AE}" pid="26" name="NOSE16">
    <vt:lpwstr/>
  </property>
  <property fmtid="{D5CDD505-2E9C-101B-9397-08002B2CF9AE}" pid="27" name="NOSE26">
    <vt:lpwstr/>
  </property>
  <property fmtid="{D5CDD505-2E9C-101B-9397-08002B2CF9AE}" pid="28" name="NOSE36">
    <vt:lpwstr/>
  </property>
  <property fmtid="{D5CDD505-2E9C-101B-9397-08002B2CF9AE}" pid="29" name="NOSE46">
    <vt:lpwstr/>
  </property>
  <property fmtid="{D5CDD505-2E9C-101B-9397-08002B2CF9AE}" pid="30" name="NOSE17">
    <vt:lpwstr/>
  </property>
  <property fmtid="{D5CDD505-2E9C-101B-9397-08002B2CF9AE}" pid="31" name="NOSE27">
    <vt:lpwstr/>
  </property>
  <property fmtid="{D5CDD505-2E9C-101B-9397-08002B2CF9AE}" pid="32" name="NOSE37">
    <vt:lpwstr/>
  </property>
  <property fmtid="{D5CDD505-2E9C-101B-9397-08002B2CF9AE}" pid="33" name="NOSE47">
    <vt:lpwstr/>
  </property>
  <property fmtid="{D5CDD505-2E9C-101B-9397-08002B2CF9AE}" pid="34" name="NOSE18">
    <vt:lpwstr/>
  </property>
  <property fmtid="{D5CDD505-2E9C-101B-9397-08002B2CF9AE}" pid="35" name="NOSE28">
    <vt:lpwstr/>
  </property>
  <property fmtid="{D5CDD505-2E9C-101B-9397-08002B2CF9AE}" pid="36" name="NOSE38">
    <vt:lpwstr/>
  </property>
  <property fmtid="{D5CDD505-2E9C-101B-9397-08002B2CF9AE}" pid="37" name="NOSE48">
    <vt:lpwstr/>
  </property>
  <property fmtid="{D5CDD505-2E9C-101B-9397-08002B2CF9AE}" pid="38" name="NOSE19">
    <vt:lpwstr/>
  </property>
  <property fmtid="{D5CDD505-2E9C-101B-9397-08002B2CF9AE}" pid="39" name="NOSE29">
    <vt:lpwstr/>
  </property>
  <property fmtid="{D5CDD505-2E9C-101B-9397-08002B2CF9AE}" pid="40" name="NOSE39">
    <vt:lpwstr/>
  </property>
  <property fmtid="{D5CDD505-2E9C-101B-9397-08002B2CF9AE}" pid="41" name="NOSE49">
    <vt:lpwstr/>
  </property>
  <property fmtid="{D5CDD505-2E9C-101B-9397-08002B2CF9AE}" pid="42" name="NOSE110">
    <vt:lpwstr/>
  </property>
  <property fmtid="{D5CDD505-2E9C-101B-9397-08002B2CF9AE}" pid="43" name="NOSE210">
    <vt:lpwstr/>
  </property>
  <property fmtid="{D5CDD505-2E9C-101B-9397-08002B2CF9AE}" pid="44" name="NOSE310">
    <vt:lpwstr/>
  </property>
  <property fmtid="{D5CDD505-2E9C-101B-9397-08002B2CF9AE}" pid="45" name="NOSE410">
    <vt:lpwstr/>
  </property>
  <property fmtid="{D5CDD505-2E9C-101B-9397-08002B2CF9AE}" pid="46" name="MEKORSAMCHUT">
    <vt:lpwstr/>
  </property>
  <property fmtid="{D5CDD505-2E9C-101B-9397-08002B2CF9AE}" pid="47" name="LINKK1">
    <vt:lpwstr>http://www.nevo.co.il/Law_word/law14/LAW-2209.pdf;‎רשומות - ספר חוקים#תוקן ס"ח תשס"ט מס' ‏‏2209 #מיום 10.8.2009 עמ' 331– תיקון מס' 1 בסעיף 48 לחוק מינהל מקרקעי ישראל (תיקון מס' 7), תשס"ט-‏‏2009; תחילתו ביום 1.1.2010‏</vt:lpwstr>
  </property>
  <property fmtid="{D5CDD505-2E9C-101B-9397-08002B2CF9AE}" pid="48" name="LINKK2">
    <vt:lpwstr/>
  </property>
  <property fmtid="{D5CDD505-2E9C-101B-9397-08002B2CF9AE}" pid="49" name="LINKK3">
    <vt:lpwstr/>
  </property>
  <property fmtid="{D5CDD505-2E9C-101B-9397-08002B2CF9AE}" pid="50" name="LINKK4">
    <vt:lpwstr/>
  </property>
  <property fmtid="{D5CDD505-2E9C-101B-9397-08002B2CF9AE}" pid="51" name="LINKK5">
    <vt:lpwstr/>
  </property>
  <property fmtid="{D5CDD505-2E9C-101B-9397-08002B2CF9AE}" pid="52" name="LINKK6">
    <vt:lpwstr/>
  </property>
  <property fmtid="{D5CDD505-2E9C-101B-9397-08002B2CF9AE}" pid="53" name="LINKK7">
    <vt:lpwstr/>
  </property>
  <property fmtid="{D5CDD505-2E9C-101B-9397-08002B2CF9AE}" pid="54" name="LINKK8">
    <vt:lpwstr/>
  </property>
  <property fmtid="{D5CDD505-2E9C-101B-9397-08002B2CF9AE}" pid="55" name="LINKK9">
    <vt:lpwstr/>
  </property>
  <property fmtid="{D5CDD505-2E9C-101B-9397-08002B2CF9AE}" pid="56" name="LINKK10">
    <vt:lpwstr/>
  </property>
  <property fmtid="{D5CDD505-2E9C-101B-9397-08002B2CF9AE}" pid="57" name="LINKI1">
    <vt:lpwstr/>
  </property>
  <property fmtid="{D5CDD505-2E9C-101B-9397-08002B2CF9AE}" pid="58" name="LINKI2">
    <vt:lpwstr/>
  </property>
  <property fmtid="{D5CDD505-2E9C-101B-9397-08002B2CF9AE}" pid="59" name="LINKI3">
    <vt:lpwstr/>
  </property>
  <property fmtid="{D5CDD505-2E9C-101B-9397-08002B2CF9AE}" pid="60" name="LINKI4">
    <vt:lpwstr/>
  </property>
  <property fmtid="{D5CDD505-2E9C-101B-9397-08002B2CF9AE}" pid="61" name="LINKI5">
    <vt:lpwstr/>
  </property>
</Properties>
</file>