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6103A" w14:textId="77777777" w:rsidR="000A51DD" w:rsidRDefault="00F50A4D" w:rsidP="00F50A4D">
      <w:pPr>
        <w:pStyle w:val="big-header"/>
        <w:ind w:left="0" w:right="1134"/>
        <w:rPr>
          <w:rFonts w:cs="FrankRuehl" w:hint="cs"/>
          <w:sz w:val="32"/>
          <w:rtl/>
        </w:rPr>
      </w:pPr>
      <w:r>
        <w:rPr>
          <w:rFonts w:cs="FrankRuehl" w:hint="cs"/>
          <w:sz w:val="32"/>
          <w:rtl/>
        </w:rPr>
        <w:t>חוק להגברת האכיפה של דיני העבודה</w:t>
      </w:r>
      <w:r w:rsidR="000A51DD">
        <w:rPr>
          <w:rFonts w:cs="FrankRuehl" w:hint="cs"/>
          <w:sz w:val="32"/>
          <w:rtl/>
        </w:rPr>
        <w:t xml:space="preserve">, </w:t>
      </w:r>
      <w:r w:rsidR="00F770F1">
        <w:rPr>
          <w:rFonts w:cs="FrankRuehl" w:hint="cs"/>
          <w:sz w:val="32"/>
          <w:rtl/>
        </w:rPr>
        <w:t>תשע</w:t>
      </w:r>
      <w:r w:rsidR="00521652">
        <w:rPr>
          <w:rFonts w:cs="FrankRuehl" w:hint="cs"/>
          <w:sz w:val="32"/>
          <w:rtl/>
        </w:rPr>
        <w:t>"</w:t>
      </w:r>
      <w:r w:rsidR="000F084F">
        <w:rPr>
          <w:rFonts w:cs="FrankRuehl" w:hint="cs"/>
          <w:sz w:val="32"/>
          <w:rtl/>
        </w:rPr>
        <w:t>ב</w:t>
      </w:r>
      <w:r w:rsidR="00ED1CC9">
        <w:rPr>
          <w:rFonts w:cs="FrankRuehl" w:hint="cs"/>
          <w:sz w:val="32"/>
          <w:rtl/>
        </w:rPr>
        <w:t>-2011</w:t>
      </w:r>
    </w:p>
    <w:p w14:paraId="57E9597C" w14:textId="77777777" w:rsidR="00F50A4D" w:rsidRPr="00F50A4D" w:rsidRDefault="00F50A4D" w:rsidP="00F50A4D">
      <w:pPr>
        <w:spacing w:line="320" w:lineRule="auto"/>
        <w:rPr>
          <w:rFonts w:cs="FrankRuehl"/>
          <w:szCs w:val="26"/>
          <w:rtl/>
        </w:rPr>
      </w:pPr>
    </w:p>
    <w:p w14:paraId="2E1AD0C6" w14:textId="77777777" w:rsidR="00F50A4D" w:rsidRDefault="00F50A4D" w:rsidP="00F50A4D">
      <w:pPr>
        <w:spacing w:line="320" w:lineRule="auto"/>
        <w:rPr>
          <w:rtl/>
        </w:rPr>
      </w:pPr>
    </w:p>
    <w:p w14:paraId="55C816E4" w14:textId="77777777" w:rsidR="00F50A4D" w:rsidRDefault="00F50A4D" w:rsidP="00F50A4D">
      <w:pPr>
        <w:spacing w:line="320" w:lineRule="auto"/>
        <w:rPr>
          <w:rFonts w:cs="Miriam"/>
          <w:szCs w:val="22"/>
          <w:rtl/>
        </w:rPr>
      </w:pPr>
      <w:r w:rsidRPr="00F50A4D">
        <w:rPr>
          <w:rFonts w:cs="Miriam"/>
          <w:szCs w:val="22"/>
          <w:rtl/>
        </w:rPr>
        <w:t>משפט פרטי וכלכלה</w:t>
      </w:r>
      <w:r w:rsidRPr="00F50A4D">
        <w:rPr>
          <w:rFonts w:cs="FrankRuehl"/>
          <w:szCs w:val="26"/>
          <w:rtl/>
        </w:rPr>
        <w:t xml:space="preserve"> – כספים – עיצום כספי</w:t>
      </w:r>
    </w:p>
    <w:p w14:paraId="7823164C" w14:textId="77777777" w:rsidR="00F50A4D" w:rsidRDefault="00F50A4D" w:rsidP="00F50A4D">
      <w:pPr>
        <w:spacing w:line="320" w:lineRule="auto"/>
        <w:rPr>
          <w:rFonts w:cs="Miriam"/>
          <w:szCs w:val="22"/>
          <w:rtl/>
        </w:rPr>
      </w:pPr>
      <w:r w:rsidRPr="00F50A4D">
        <w:rPr>
          <w:rFonts w:cs="Miriam"/>
          <w:szCs w:val="22"/>
          <w:rtl/>
        </w:rPr>
        <w:t>עבודה</w:t>
      </w:r>
      <w:r w:rsidRPr="00F50A4D">
        <w:rPr>
          <w:rFonts w:cs="FrankRuehl"/>
          <w:szCs w:val="26"/>
          <w:rtl/>
        </w:rPr>
        <w:t xml:space="preserve"> – עובדים – תנאי עבודה</w:t>
      </w:r>
    </w:p>
    <w:p w14:paraId="751B49E8" w14:textId="77777777" w:rsidR="00F50A4D" w:rsidRPr="00F50A4D" w:rsidRDefault="00F50A4D" w:rsidP="00F50A4D">
      <w:pPr>
        <w:spacing w:line="320" w:lineRule="auto"/>
        <w:rPr>
          <w:rFonts w:cs="Miriam" w:hint="cs"/>
          <w:szCs w:val="22"/>
          <w:rtl/>
        </w:rPr>
      </w:pPr>
      <w:r w:rsidRPr="00F50A4D">
        <w:rPr>
          <w:rFonts w:cs="Miriam"/>
          <w:szCs w:val="22"/>
          <w:rtl/>
        </w:rPr>
        <w:t>רשויות ומשפט מנהלי</w:t>
      </w:r>
      <w:r w:rsidRPr="00F50A4D">
        <w:rPr>
          <w:rFonts w:cs="FrankRuehl"/>
          <w:szCs w:val="26"/>
          <w:rtl/>
        </w:rPr>
        <w:t xml:space="preserve"> – עבירות מינהליות</w:t>
      </w:r>
    </w:p>
    <w:p w14:paraId="32EF437E" w14:textId="77777777" w:rsidR="000A51DD" w:rsidRDefault="000A51DD">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CD3E29" w:rsidRPr="00CD3E29" w14:paraId="13CDFBA9" w14:textId="77777777" w:rsidTr="00CD3E29">
        <w:tblPrEx>
          <w:tblCellMar>
            <w:top w:w="0" w:type="dxa"/>
            <w:bottom w:w="0" w:type="dxa"/>
          </w:tblCellMar>
        </w:tblPrEx>
        <w:tc>
          <w:tcPr>
            <w:tcW w:w="1247" w:type="dxa"/>
          </w:tcPr>
          <w:p w14:paraId="1FFCF624" w14:textId="77777777" w:rsidR="00CD3E29" w:rsidRPr="00CD3E29" w:rsidRDefault="00CD3E29" w:rsidP="00CD3E29">
            <w:pPr>
              <w:rPr>
                <w:rFonts w:cs="Frankruhel" w:hint="cs"/>
                <w:rtl/>
              </w:rPr>
            </w:pPr>
          </w:p>
        </w:tc>
        <w:tc>
          <w:tcPr>
            <w:tcW w:w="5669" w:type="dxa"/>
          </w:tcPr>
          <w:p w14:paraId="467B93DA" w14:textId="77777777" w:rsidR="00CD3E29" w:rsidRPr="00CD3E29" w:rsidRDefault="00CD3E29" w:rsidP="00CD3E29">
            <w:pPr>
              <w:rPr>
                <w:rFonts w:cs="Frankruhel" w:hint="cs"/>
                <w:rtl/>
              </w:rPr>
            </w:pPr>
            <w:r>
              <w:rPr>
                <w:rtl/>
              </w:rPr>
              <w:t>פרק א': פרשנות</w:t>
            </w:r>
          </w:p>
        </w:tc>
        <w:tc>
          <w:tcPr>
            <w:tcW w:w="567" w:type="dxa"/>
          </w:tcPr>
          <w:p w14:paraId="0DE3E4B2" w14:textId="77777777" w:rsidR="00CD3E29" w:rsidRPr="00CD3E29" w:rsidRDefault="00CD3E29" w:rsidP="00CD3E29">
            <w:pPr>
              <w:rPr>
                <w:rStyle w:val="Hyperlink"/>
                <w:rFonts w:hint="cs"/>
                <w:rtl/>
              </w:rPr>
            </w:pPr>
            <w:hyperlink w:anchor="med0" w:tooltip="פרק א: פרשנות" w:history="1">
              <w:r w:rsidRPr="00CD3E29">
                <w:rPr>
                  <w:rStyle w:val="Hyperlink"/>
                </w:rPr>
                <w:t>Go</w:t>
              </w:r>
            </w:hyperlink>
          </w:p>
        </w:tc>
        <w:tc>
          <w:tcPr>
            <w:tcW w:w="850" w:type="dxa"/>
          </w:tcPr>
          <w:p w14:paraId="7AC9339D"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CD3E29" w:rsidRPr="00CD3E29" w14:paraId="139CD5EC" w14:textId="77777777" w:rsidTr="00CD3E29">
        <w:tblPrEx>
          <w:tblCellMar>
            <w:top w:w="0" w:type="dxa"/>
            <w:bottom w:w="0" w:type="dxa"/>
          </w:tblCellMar>
        </w:tblPrEx>
        <w:tc>
          <w:tcPr>
            <w:tcW w:w="1247" w:type="dxa"/>
          </w:tcPr>
          <w:p w14:paraId="603C2BFA" w14:textId="77777777" w:rsidR="00CD3E29" w:rsidRPr="00CD3E29" w:rsidRDefault="00CD3E29" w:rsidP="00CD3E29">
            <w:pPr>
              <w:rPr>
                <w:rFonts w:cs="Frankruhel" w:hint="cs"/>
                <w:rtl/>
              </w:rPr>
            </w:pPr>
            <w:r>
              <w:rPr>
                <w:rtl/>
              </w:rPr>
              <w:t xml:space="preserve">סעיף 1 </w:t>
            </w:r>
          </w:p>
        </w:tc>
        <w:tc>
          <w:tcPr>
            <w:tcW w:w="5669" w:type="dxa"/>
          </w:tcPr>
          <w:p w14:paraId="7F700EC0" w14:textId="77777777" w:rsidR="00CD3E29" w:rsidRPr="00CD3E29" w:rsidRDefault="00CD3E29" w:rsidP="00CD3E29">
            <w:pPr>
              <w:rPr>
                <w:rFonts w:cs="Frankruhel" w:hint="cs"/>
                <w:rtl/>
              </w:rPr>
            </w:pPr>
            <w:r>
              <w:rPr>
                <w:rtl/>
              </w:rPr>
              <w:t>מטרה</w:t>
            </w:r>
          </w:p>
        </w:tc>
        <w:tc>
          <w:tcPr>
            <w:tcW w:w="567" w:type="dxa"/>
          </w:tcPr>
          <w:p w14:paraId="08F2E266" w14:textId="77777777" w:rsidR="00CD3E29" w:rsidRPr="00CD3E29" w:rsidRDefault="00CD3E29" w:rsidP="00CD3E29">
            <w:pPr>
              <w:rPr>
                <w:rStyle w:val="Hyperlink"/>
                <w:rFonts w:hint="cs"/>
                <w:rtl/>
              </w:rPr>
            </w:pPr>
            <w:hyperlink w:anchor="Seif1" w:tooltip="מטרה" w:history="1">
              <w:r w:rsidRPr="00CD3E29">
                <w:rPr>
                  <w:rStyle w:val="Hyperlink"/>
                </w:rPr>
                <w:t>Go</w:t>
              </w:r>
            </w:hyperlink>
          </w:p>
        </w:tc>
        <w:tc>
          <w:tcPr>
            <w:tcW w:w="850" w:type="dxa"/>
          </w:tcPr>
          <w:p w14:paraId="68E42643"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CD3E29" w:rsidRPr="00CD3E29" w14:paraId="4B87D442" w14:textId="77777777" w:rsidTr="00CD3E29">
        <w:tblPrEx>
          <w:tblCellMar>
            <w:top w:w="0" w:type="dxa"/>
            <w:bottom w:w="0" w:type="dxa"/>
          </w:tblCellMar>
        </w:tblPrEx>
        <w:tc>
          <w:tcPr>
            <w:tcW w:w="1247" w:type="dxa"/>
          </w:tcPr>
          <w:p w14:paraId="02C782B3" w14:textId="77777777" w:rsidR="00CD3E29" w:rsidRPr="00CD3E29" w:rsidRDefault="00CD3E29" w:rsidP="00CD3E29">
            <w:pPr>
              <w:rPr>
                <w:rFonts w:cs="Frankruhel" w:hint="cs"/>
                <w:rtl/>
              </w:rPr>
            </w:pPr>
            <w:r>
              <w:rPr>
                <w:rtl/>
              </w:rPr>
              <w:t xml:space="preserve">סעיף 2 </w:t>
            </w:r>
          </w:p>
        </w:tc>
        <w:tc>
          <w:tcPr>
            <w:tcW w:w="5669" w:type="dxa"/>
          </w:tcPr>
          <w:p w14:paraId="3AEDB6D7" w14:textId="77777777" w:rsidR="00CD3E29" w:rsidRPr="00CD3E29" w:rsidRDefault="00CD3E29" w:rsidP="00CD3E29">
            <w:pPr>
              <w:rPr>
                <w:rFonts w:cs="Frankruhel" w:hint="cs"/>
                <w:rtl/>
              </w:rPr>
            </w:pPr>
            <w:r>
              <w:rPr>
                <w:rtl/>
              </w:rPr>
              <w:t>הגדרות</w:t>
            </w:r>
          </w:p>
        </w:tc>
        <w:tc>
          <w:tcPr>
            <w:tcW w:w="567" w:type="dxa"/>
          </w:tcPr>
          <w:p w14:paraId="4C8C1738" w14:textId="77777777" w:rsidR="00CD3E29" w:rsidRPr="00CD3E29" w:rsidRDefault="00CD3E29" w:rsidP="00CD3E29">
            <w:pPr>
              <w:rPr>
                <w:rStyle w:val="Hyperlink"/>
                <w:rFonts w:hint="cs"/>
                <w:rtl/>
              </w:rPr>
            </w:pPr>
            <w:hyperlink w:anchor="Seif2" w:tooltip="הגדרות" w:history="1">
              <w:r w:rsidRPr="00CD3E29">
                <w:rPr>
                  <w:rStyle w:val="Hyperlink"/>
                </w:rPr>
                <w:t>Go</w:t>
              </w:r>
            </w:hyperlink>
          </w:p>
        </w:tc>
        <w:tc>
          <w:tcPr>
            <w:tcW w:w="850" w:type="dxa"/>
          </w:tcPr>
          <w:p w14:paraId="3563AA44"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CD3E29" w:rsidRPr="00CD3E29" w14:paraId="76E9510C" w14:textId="77777777" w:rsidTr="00CD3E29">
        <w:tblPrEx>
          <w:tblCellMar>
            <w:top w:w="0" w:type="dxa"/>
            <w:bottom w:w="0" w:type="dxa"/>
          </w:tblCellMar>
        </w:tblPrEx>
        <w:tc>
          <w:tcPr>
            <w:tcW w:w="1247" w:type="dxa"/>
          </w:tcPr>
          <w:p w14:paraId="34E6D4D9" w14:textId="77777777" w:rsidR="00CD3E29" w:rsidRPr="00CD3E29" w:rsidRDefault="00CD3E29" w:rsidP="00CD3E29">
            <w:pPr>
              <w:rPr>
                <w:rFonts w:cs="Frankruhel" w:hint="cs"/>
                <w:rtl/>
              </w:rPr>
            </w:pPr>
          </w:p>
        </w:tc>
        <w:tc>
          <w:tcPr>
            <w:tcW w:w="5669" w:type="dxa"/>
          </w:tcPr>
          <w:p w14:paraId="16805FC0" w14:textId="77777777" w:rsidR="00CD3E29" w:rsidRPr="00CD3E29" w:rsidRDefault="00CD3E29" w:rsidP="00CD3E29">
            <w:pPr>
              <w:rPr>
                <w:rFonts w:cs="Frankruhel" w:hint="cs"/>
                <w:rtl/>
              </w:rPr>
            </w:pPr>
            <w:r>
              <w:rPr>
                <w:rtl/>
              </w:rPr>
              <w:t>פרק ב': עיצום כספי</w:t>
            </w:r>
          </w:p>
        </w:tc>
        <w:tc>
          <w:tcPr>
            <w:tcW w:w="567" w:type="dxa"/>
          </w:tcPr>
          <w:p w14:paraId="55E61733" w14:textId="77777777" w:rsidR="00CD3E29" w:rsidRPr="00CD3E29" w:rsidRDefault="00CD3E29" w:rsidP="00CD3E29">
            <w:pPr>
              <w:rPr>
                <w:rStyle w:val="Hyperlink"/>
                <w:rFonts w:hint="cs"/>
                <w:rtl/>
              </w:rPr>
            </w:pPr>
            <w:hyperlink w:anchor="med1" w:tooltip="פרק ב: עיצום כספי" w:history="1">
              <w:r w:rsidRPr="00CD3E29">
                <w:rPr>
                  <w:rStyle w:val="Hyperlink"/>
                </w:rPr>
                <w:t>Go</w:t>
              </w:r>
            </w:hyperlink>
          </w:p>
        </w:tc>
        <w:tc>
          <w:tcPr>
            <w:tcW w:w="850" w:type="dxa"/>
          </w:tcPr>
          <w:p w14:paraId="7714E02F"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r w:rsidR="00CD3E29" w:rsidRPr="00CD3E29" w14:paraId="4BE281F1" w14:textId="77777777" w:rsidTr="00CD3E29">
        <w:tblPrEx>
          <w:tblCellMar>
            <w:top w:w="0" w:type="dxa"/>
            <w:bottom w:w="0" w:type="dxa"/>
          </w:tblCellMar>
        </w:tblPrEx>
        <w:tc>
          <w:tcPr>
            <w:tcW w:w="1247" w:type="dxa"/>
          </w:tcPr>
          <w:p w14:paraId="6FD741CD" w14:textId="77777777" w:rsidR="00CD3E29" w:rsidRPr="00CD3E29" w:rsidRDefault="00CD3E29" w:rsidP="00CD3E29">
            <w:pPr>
              <w:rPr>
                <w:rFonts w:cs="Frankruhel" w:hint="cs"/>
                <w:rtl/>
              </w:rPr>
            </w:pPr>
          </w:p>
        </w:tc>
        <w:tc>
          <w:tcPr>
            <w:tcW w:w="5669" w:type="dxa"/>
          </w:tcPr>
          <w:p w14:paraId="30044CD6" w14:textId="77777777" w:rsidR="00CD3E29" w:rsidRPr="00CD3E29" w:rsidRDefault="00CD3E29" w:rsidP="00CD3E29">
            <w:pPr>
              <w:rPr>
                <w:rFonts w:cs="Frankruhel" w:hint="cs"/>
                <w:rtl/>
              </w:rPr>
            </w:pPr>
            <w:r>
              <w:rPr>
                <w:rtl/>
              </w:rPr>
              <w:t>סימן א': הטלת עיצום כספי על מעסיק</w:t>
            </w:r>
          </w:p>
        </w:tc>
        <w:tc>
          <w:tcPr>
            <w:tcW w:w="567" w:type="dxa"/>
          </w:tcPr>
          <w:p w14:paraId="30046EDB" w14:textId="77777777" w:rsidR="00CD3E29" w:rsidRPr="00CD3E29" w:rsidRDefault="00CD3E29" w:rsidP="00CD3E29">
            <w:pPr>
              <w:rPr>
                <w:rStyle w:val="Hyperlink"/>
                <w:rFonts w:hint="cs"/>
                <w:rtl/>
              </w:rPr>
            </w:pPr>
            <w:hyperlink w:anchor="hed20" w:tooltip="סימן א: הטלת עיצום כספי על מעסיק" w:history="1">
              <w:r w:rsidRPr="00CD3E29">
                <w:rPr>
                  <w:rStyle w:val="Hyperlink"/>
                </w:rPr>
                <w:t>Go</w:t>
              </w:r>
            </w:hyperlink>
          </w:p>
        </w:tc>
        <w:tc>
          <w:tcPr>
            <w:tcW w:w="850" w:type="dxa"/>
          </w:tcPr>
          <w:p w14:paraId="351D9B7B"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hed20</w:instrText>
            </w:r>
            <w:r>
              <w:rPr>
                <w:rtl/>
              </w:rPr>
              <w:instrText xml:space="preserve"> </w:instrText>
            </w:r>
            <w:r>
              <w:rPr>
                <w:rFonts w:cs="Frankruhel"/>
                <w:rtl/>
              </w:rPr>
              <w:fldChar w:fldCharType="separate"/>
            </w:r>
            <w:r>
              <w:rPr>
                <w:noProof/>
                <w:rtl/>
              </w:rPr>
              <w:t>4</w:t>
            </w:r>
            <w:r>
              <w:rPr>
                <w:rFonts w:cs="Frankruhel"/>
                <w:rtl/>
              </w:rPr>
              <w:fldChar w:fldCharType="end"/>
            </w:r>
          </w:p>
        </w:tc>
      </w:tr>
      <w:tr w:rsidR="00CD3E29" w:rsidRPr="00CD3E29" w14:paraId="15715F02" w14:textId="77777777" w:rsidTr="00CD3E29">
        <w:tblPrEx>
          <w:tblCellMar>
            <w:top w:w="0" w:type="dxa"/>
            <w:bottom w:w="0" w:type="dxa"/>
          </w:tblCellMar>
        </w:tblPrEx>
        <w:tc>
          <w:tcPr>
            <w:tcW w:w="1247" w:type="dxa"/>
          </w:tcPr>
          <w:p w14:paraId="4B9FE699" w14:textId="77777777" w:rsidR="00CD3E29" w:rsidRPr="00CD3E29" w:rsidRDefault="00CD3E29" w:rsidP="00CD3E29">
            <w:pPr>
              <w:rPr>
                <w:rFonts w:cs="Frankruhel" w:hint="cs"/>
                <w:rtl/>
              </w:rPr>
            </w:pPr>
            <w:r>
              <w:rPr>
                <w:rtl/>
              </w:rPr>
              <w:t xml:space="preserve">סעיף 3 </w:t>
            </w:r>
          </w:p>
        </w:tc>
        <w:tc>
          <w:tcPr>
            <w:tcW w:w="5669" w:type="dxa"/>
          </w:tcPr>
          <w:p w14:paraId="505E5293" w14:textId="77777777" w:rsidR="00CD3E29" w:rsidRPr="00CD3E29" w:rsidRDefault="00CD3E29" w:rsidP="00CD3E29">
            <w:pPr>
              <w:rPr>
                <w:rFonts w:cs="Frankruhel" w:hint="cs"/>
                <w:rtl/>
              </w:rPr>
            </w:pPr>
            <w:r>
              <w:rPr>
                <w:rtl/>
              </w:rPr>
              <w:t>עיצום כספי</w:t>
            </w:r>
          </w:p>
        </w:tc>
        <w:tc>
          <w:tcPr>
            <w:tcW w:w="567" w:type="dxa"/>
          </w:tcPr>
          <w:p w14:paraId="4D92A6D2" w14:textId="77777777" w:rsidR="00CD3E29" w:rsidRPr="00CD3E29" w:rsidRDefault="00CD3E29" w:rsidP="00CD3E29">
            <w:pPr>
              <w:rPr>
                <w:rStyle w:val="Hyperlink"/>
                <w:rFonts w:hint="cs"/>
                <w:rtl/>
              </w:rPr>
            </w:pPr>
            <w:hyperlink w:anchor="Seif3" w:tooltip="עיצום כספי" w:history="1">
              <w:r w:rsidRPr="00CD3E29">
                <w:rPr>
                  <w:rStyle w:val="Hyperlink"/>
                </w:rPr>
                <w:t>Go</w:t>
              </w:r>
            </w:hyperlink>
          </w:p>
        </w:tc>
        <w:tc>
          <w:tcPr>
            <w:tcW w:w="850" w:type="dxa"/>
          </w:tcPr>
          <w:p w14:paraId="0E16A2D4"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CD3E29" w:rsidRPr="00CD3E29" w14:paraId="3A338108" w14:textId="77777777" w:rsidTr="00CD3E29">
        <w:tblPrEx>
          <w:tblCellMar>
            <w:top w:w="0" w:type="dxa"/>
            <w:bottom w:w="0" w:type="dxa"/>
          </w:tblCellMar>
        </w:tblPrEx>
        <w:tc>
          <w:tcPr>
            <w:tcW w:w="1247" w:type="dxa"/>
          </w:tcPr>
          <w:p w14:paraId="395687D9" w14:textId="77777777" w:rsidR="00CD3E29" w:rsidRPr="00CD3E29" w:rsidRDefault="00CD3E29" w:rsidP="00CD3E29">
            <w:pPr>
              <w:rPr>
                <w:rFonts w:cs="Frankruhel" w:hint="cs"/>
                <w:rtl/>
              </w:rPr>
            </w:pPr>
            <w:r>
              <w:rPr>
                <w:rtl/>
              </w:rPr>
              <w:t xml:space="preserve">סעיף 4 </w:t>
            </w:r>
          </w:p>
        </w:tc>
        <w:tc>
          <w:tcPr>
            <w:tcW w:w="5669" w:type="dxa"/>
          </w:tcPr>
          <w:p w14:paraId="47A66B8B" w14:textId="77777777" w:rsidR="00CD3E29" w:rsidRPr="00CD3E29" w:rsidRDefault="00CD3E29" w:rsidP="00CD3E29">
            <w:pPr>
              <w:rPr>
                <w:rFonts w:cs="Frankruhel" w:hint="cs"/>
                <w:rtl/>
              </w:rPr>
            </w:pPr>
            <w:r>
              <w:rPr>
                <w:rtl/>
              </w:rPr>
              <w:t>הפרה נמשכת והפרה חוזרת</w:t>
            </w:r>
          </w:p>
        </w:tc>
        <w:tc>
          <w:tcPr>
            <w:tcW w:w="567" w:type="dxa"/>
          </w:tcPr>
          <w:p w14:paraId="567899EC" w14:textId="77777777" w:rsidR="00CD3E29" w:rsidRPr="00CD3E29" w:rsidRDefault="00CD3E29" w:rsidP="00CD3E29">
            <w:pPr>
              <w:rPr>
                <w:rStyle w:val="Hyperlink"/>
                <w:rFonts w:hint="cs"/>
                <w:rtl/>
              </w:rPr>
            </w:pPr>
            <w:hyperlink w:anchor="Seif4" w:tooltip="הפרה נמשכת והפרה חוזרת" w:history="1">
              <w:r w:rsidRPr="00CD3E29">
                <w:rPr>
                  <w:rStyle w:val="Hyperlink"/>
                </w:rPr>
                <w:t>Go</w:t>
              </w:r>
            </w:hyperlink>
          </w:p>
        </w:tc>
        <w:tc>
          <w:tcPr>
            <w:tcW w:w="850" w:type="dxa"/>
          </w:tcPr>
          <w:p w14:paraId="6BB5D82F"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CD3E29" w:rsidRPr="00CD3E29" w14:paraId="5F5E81C8" w14:textId="77777777" w:rsidTr="00CD3E29">
        <w:tblPrEx>
          <w:tblCellMar>
            <w:top w:w="0" w:type="dxa"/>
            <w:bottom w:w="0" w:type="dxa"/>
          </w:tblCellMar>
        </w:tblPrEx>
        <w:tc>
          <w:tcPr>
            <w:tcW w:w="1247" w:type="dxa"/>
          </w:tcPr>
          <w:p w14:paraId="64E9D06B" w14:textId="77777777" w:rsidR="00CD3E29" w:rsidRPr="00CD3E29" w:rsidRDefault="00CD3E29" w:rsidP="00CD3E29">
            <w:pPr>
              <w:rPr>
                <w:rFonts w:cs="Frankruhel" w:hint="cs"/>
                <w:rtl/>
              </w:rPr>
            </w:pPr>
            <w:r>
              <w:rPr>
                <w:rtl/>
              </w:rPr>
              <w:t xml:space="preserve">סעיף 5 </w:t>
            </w:r>
          </w:p>
        </w:tc>
        <w:tc>
          <w:tcPr>
            <w:tcW w:w="5669" w:type="dxa"/>
          </w:tcPr>
          <w:p w14:paraId="78ED81C4" w14:textId="77777777" w:rsidR="00CD3E29" w:rsidRPr="00CD3E29" w:rsidRDefault="00CD3E29" w:rsidP="00CD3E29">
            <w:pPr>
              <w:rPr>
                <w:rFonts w:cs="Frankruhel" w:hint="cs"/>
                <w:rtl/>
              </w:rPr>
            </w:pPr>
            <w:r>
              <w:rPr>
                <w:rtl/>
              </w:rPr>
              <w:t>הודעה על כוונת חיוב</w:t>
            </w:r>
          </w:p>
        </w:tc>
        <w:tc>
          <w:tcPr>
            <w:tcW w:w="567" w:type="dxa"/>
          </w:tcPr>
          <w:p w14:paraId="4A9847CB" w14:textId="77777777" w:rsidR="00CD3E29" w:rsidRPr="00CD3E29" w:rsidRDefault="00CD3E29" w:rsidP="00CD3E29">
            <w:pPr>
              <w:rPr>
                <w:rStyle w:val="Hyperlink"/>
                <w:rFonts w:hint="cs"/>
                <w:rtl/>
              </w:rPr>
            </w:pPr>
            <w:hyperlink w:anchor="Seif5" w:tooltip="הודעה על כוונת חיוב" w:history="1">
              <w:r w:rsidRPr="00CD3E29">
                <w:rPr>
                  <w:rStyle w:val="Hyperlink"/>
                </w:rPr>
                <w:t>Go</w:t>
              </w:r>
            </w:hyperlink>
          </w:p>
        </w:tc>
        <w:tc>
          <w:tcPr>
            <w:tcW w:w="850" w:type="dxa"/>
          </w:tcPr>
          <w:p w14:paraId="4F071FDF"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CD3E29" w:rsidRPr="00CD3E29" w14:paraId="5B74A667" w14:textId="77777777" w:rsidTr="00CD3E29">
        <w:tblPrEx>
          <w:tblCellMar>
            <w:top w:w="0" w:type="dxa"/>
            <w:bottom w:w="0" w:type="dxa"/>
          </w:tblCellMar>
        </w:tblPrEx>
        <w:tc>
          <w:tcPr>
            <w:tcW w:w="1247" w:type="dxa"/>
          </w:tcPr>
          <w:p w14:paraId="47A5B258" w14:textId="77777777" w:rsidR="00CD3E29" w:rsidRPr="00CD3E29" w:rsidRDefault="00CD3E29" w:rsidP="00CD3E29">
            <w:pPr>
              <w:rPr>
                <w:rFonts w:cs="Frankruhel" w:hint="cs"/>
                <w:rtl/>
              </w:rPr>
            </w:pPr>
            <w:r>
              <w:rPr>
                <w:rtl/>
              </w:rPr>
              <w:t xml:space="preserve">סעיף 6 </w:t>
            </w:r>
          </w:p>
        </w:tc>
        <w:tc>
          <w:tcPr>
            <w:tcW w:w="5669" w:type="dxa"/>
          </w:tcPr>
          <w:p w14:paraId="3AB7A7E5" w14:textId="77777777" w:rsidR="00CD3E29" w:rsidRPr="00CD3E29" w:rsidRDefault="00CD3E29" w:rsidP="00CD3E29">
            <w:pPr>
              <w:rPr>
                <w:rFonts w:cs="Frankruhel" w:hint="cs"/>
                <w:rtl/>
              </w:rPr>
            </w:pPr>
            <w:r>
              <w:rPr>
                <w:rtl/>
              </w:rPr>
              <w:t>זכות טיעון</w:t>
            </w:r>
          </w:p>
        </w:tc>
        <w:tc>
          <w:tcPr>
            <w:tcW w:w="567" w:type="dxa"/>
          </w:tcPr>
          <w:p w14:paraId="32B0D26F" w14:textId="77777777" w:rsidR="00CD3E29" w:rsidRPr="00CD3E29" w:rsidRDefault="00CD3E29" w:rsidP="00CD3E29">
            <w:pPr>
              <w:rPr>
                <w:rStyle w:val="Hyperlink"/>
                <w:rFonts w:hint="cs"/>
                <w:rtl/>
              </w:rPr>
            </w:pPr>
            <w:hyperlink w:anchor="Seif6" w:tooltip="זכות טיעון" w:history="1">
              <w:r w:rsidRPr="00CD3E29">
                <w:rPr>
                  <w:rStyle w:val="Hyperlink"/>
                </w:rPr>
                <w:t>Go</w:t>
              </w:r>
            </w:hyperlink>
          </w:p>
        </w:tc>
        <w:tc>
          <w:tcPr>
            <w:tcW w:w="850" w:type="dxa"/>
          </w:tcPr>
          <w:p w14:paraId="4485C8C9"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5</w:t>
            </w:r>
            <w:r>
              <w:rPr>
                <w:rFonts w:cs="Frankruhel"/>
                <w:rtl/>
              </w:rPr>
              <w:fldChar w:fldCharType="end"/>
            </w:r>
          </w:p>
        </w:tc>
      </w:tr>
      <w:tr w:rsidR="00CD3E29" w:rsidRPr="00CD3E29" w14:paraId="4D93877E" w14:textId="77777777" w:rsidTr="00CD3E29">
        <w:tblPrEx>
          <w:tblCellMar>
            <w:top w:w="0" w:type="dxa"/>
            <w:bottom w:w="0" w:type="dxa"/>
          </w:tblCellMar>
        </w:tblPrEx>
        <w:tc>
          <w:tcPr>
            <w:tcW w:w="1247" w:type="dxa"/>
          </w:tcPr>
          <w:p w14:paraId="2520A007" w14:textId="77777777" w:rsidR="00CD3E29" w:rsidRPr="00CD3E29" w:rsidRDefault="00CD3E29" w:rsidP="00CD3E29">
            <w:pPr>
              <w:rPr>
                <w:rFonts w:cs="Frankruhel" w:hint="cs"/>
                <w:rtl/>
              </w:rPr>
            </w:pPr>
            <w:r>
              <w:rPr>
                <w:rtl/>
              </w:rPr>
              <w:t xml:space="preserve">סעיף 7 </w:t>
            </w:r>
          </w:p>
        </w:tc>
        <w:tc>
          <w:tcPr>
            <w:tcW w:w="5669" w:type="dxa"/>
          </w:tcPr>
          <w:p w14:paraId="6FA7E184" w14:textId="77777777" w:rsidR="00CD3E29" w:rsidRPr="00CD3E29" w:rsidRDefault="00CD3E29" w:rsidP="00CD3E29">
            <w:pPr>
              <w:rPr>
                <w:rFonts w:cs="Frankruhel" w:hint="cs"/>
                <w:rtl/>
              </w:rPr>
            </w:pPr>
            <w:r>
              <w:rPr>
                <w:rtl/>
              </w:rPr>
              <w:t>החלטת הממונה ודרישת תשלום</w:t>
            </w:r>
          </w:p>
        </w:tc>
        <w:tc>
          <w:tcPr>
            <w:tcW w:w="567" w:type="dxa"/>
          </w:tcPr>
          <w:p w14:paraId="16836EE8" w14:textId="77777777" w:rsidR="00CD3E29" w:rsidRPr="00CD3E29" w:rsidRDefault="00CD3E29" w:rsidP="00CD3E29">
            <w:pPr>
              <w:rPr>
                <w:rStyle w:val="Hyperlink"/>
                <w:rFonts w:hint="cs"/>
                <w:rtl/>
              </w:rPr>
            </w:pPr>
            <w:hyperlink w:anchor="Seif7" w:tooltip="החלטת הממונה ודרישת תשלום" w:history="1">
              <w:r w:rsidRPr="00CD3E29">
                <w:rPr>
                  <w:rStyle w:val="Hyperlink"/>
                </w:rPr>
                <w:t>Go</w:t>
              </w:r>
            </w:hyperlink>
          </w:p>
        </w:tc>
        <w:tc>
          <w:tcPr>
            <w:tcW w:w="850" w:type="dxa"/>
          </w:tcPr>
          <w:p w14:paraId="4B4267C3"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5</w:t>
            </w:r>
            <w:r>
              <w:rPr>
                <w:rFonts w:cs="Frankruhel"/>
                <w:rtl/>
              </w:rPr>
              <w:fldChar w:fldCharType="end"/>
            </w:r>
          </w:p>
        </w:tc>
      </w:tr>
      <w:tr w:rsidR="00CD3E29" w:rsidRPr="00CD3E29" w14:paraId="25CB53D7" w14:textId="77777777" w:rsidTr="00CD3E29">
        <w:tblPrEx>
          <w:tblCellMar>
            <w:top w:w="0" w:type="dxa"/>
            <w:bottom w:w="0" w:type="dxa"/>
          </w:tblCellMar>
        </w:tblPrEx>
        <w:tc>
          <w:tcPr>
            <w:tcW w:w="1247" w:type="dxa"/>
          </w:tcPr>
          <w:p w14:paraId="2FC1DCF1" w14:textId="77777777" w:rsidR="00CD3E29" w:rsidRPr="00CD3E29" w:rsidRDefault="00CD3E29" w:rsidP="00CD3E29">
            <w:pPr>
              <w:rPr>
                <w:rFonts w:cs="Frankruhel" w:hint="cs"/>
                <w:rtl/>
              </w:rPr>
            </w:pPr>
            <w:r>
              <w:rPr>
                <w:rtl/>
              </w:rPr>
              <w:t xml:space="preserve">סעיף 8 </w:t>
            </w:r>
          </w:p>
        </w:tc>
        <w:tc>
          <w:tcPr>
            <w:tcW w:w="5669" w:type="dxa"/>
          </w:tcPr>
          <w:p w14:paraId="3B45E02B" w14:textId="77777777" w:rsidR="00CD3E29" w:rsidRPr="00CD3E29" w:rsidRDefault="00CD3E29" w:rsidP="00CD3E29">
            <w:pPr>
              <w:rPr>
                <w:rFonts w:cs="Frankruhel" w:hint="cs"/>
                <w:rtl/>
              </w:rPr>
            </w:pPr>
            <w:r>
              <w:rPr>
                <w:rtl/>
              </w:rPr>
              <w:t>סכומים מופחתים</w:t>
            </w:r>
          </w:p>
        </w:tc>
        <w:tc>
          <w:tcPr>
            <w:tcW w:w="567" w:type="dxa"/>
          </w:tcPr>
          <w:p w14:paraId="02B5AA91" w14:textId="77777777" w:rsidR="00CD3E29" w:rsidRPr="00CD3E29" w:rsidRDefault="00CD3E29" w:rsidP="00CD3E29">
            <w:pPr>
              <w:rPr>
                <w:rStyle w:val="Hyperlink"/>
                <w:rFonts w:hint="cs"/>
                <w:rtl/>
              </w:rPr>
            </w:pPr>
            <w:hyperlink w:anchor="Seif8" w:tooltip="סכומים מופחתים" w:history="1">
              <w:r w:rsidRPr="00CD3E29">
                <w:rPr>
                  <w:rStyle w:val="Hyperlink"/>
                </w:rPr>
                <w:t>Go</w:t>
              </w:r>
            </w:hyperlink>
          </w:p>
        </w:tc>
        <w:tc>
          <w:tcPr>
            <w:tcW w:w="850" w:type="dxa"/>
          </w:tcPr>
          <w:p w14:paraId="0E5D2118"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5</w:t>
            </w:r>
            <w:r>
              <w:rPr>
                <w:rFonts w:cs="Frankruhel"/>
                <w:rtl/>
              </w:rPr>
              <w:fldChar w:fldCharType="end"/>
            </w:r>
          </w:p>
        </w:tc>
      </w:tr>
      <w:tr w:rsidR="00CD3E29" w:rsidRPr="00CD3E29" w14:paraId="31E6D34B" w14:textId="77777777" w:rsidTr="00CD3E29">
        <w:tblPrEx>
          <w:tblCellMar>
            <w:top w:w="0" w:type="dxa"/>
            <w:bottom w:w="0" w:type="dxa"/>
          </w:tblCellMar>
        </w:tblPrEx>
        <w:tc>
          <w:tcPr>
            <w:tcW w:w="1247" w:type="dxa"/>
          </w:tcPr>
          <w:p w14:paraId="045C197B" w14:textId="77777777" w:rsidR="00CD3E29" w:rsidRPr="00CD3E29" w:rsidRDefault="00CD3E29" w:rsidP="00CD3E29">
            <w:pPr>
              <w:rPr>
                <w:rFonts w:cs="Frankruhel" w:hint="cs"/>
                <w:rtl/>
              </w:rPr>
            </w:pPr>
            <w:r>
              <w:rPr>
                <w:rtl/>
              </w:rPr>
              <w:t xml:space="preserve">סעיף 9 </w:t>
            </w:r>
          </w:p>
        </w:tc>
        <w:tc>
          <w:tcPr>
            <w:tcW w:w="5669" w:type="dxa"/>
          </w:tcPr>
          <w:p w14:paraId="5C4A23E7" w14:textId="77777777" w:rsidR="00CD3E29" w:rsidRPr="00CD3E29" w:rsidRDefault="00CD3E29" w:rsidP="00CD3E29">
            <w:pPr>
              <w:rPr>
                <w:rFonts w:cs="Frankruhel" w:hint="cs"/>
                <w:rtl/>
              </w:rPr>
            </w:pPr>
            <w:r>
              <w:rPr>
                <w:rtl/>
              </w:rPr>
              <w:t>סכום מעודכן של העיצום הכספי</w:t>
            </w:r>
          </w:p>
        </w:tc>
        <w:tc>
          <w:tcPr>
            <w:tcW w:w="567" w:type="dxa"/>
          </w:tcPr>
          <w:p w14:paraId="235032CE" w14:textId="77777777" w:rsidR="00CD3E29" w:rsidRPr="00CD3E29" w:rsidRDefault="00CD3E29" w:rsidP="00CD3E29">
            <w:pPr>
              <w:rPr>
                <w:rStyle w:val="Hyperlink"/>
                <w:rFonts w:hint="cs"/>
                <w:rtl/>
              </w:rPr>
            </w:pPr>
            <w:hyperlink w:anchor="Seif9" w:tooltip="סכום מעודכן של העיצום הכספי" w:history="1">
              <w:r w:rsidRPr="00CD3E29">
                <w:rPr>
                  <w:rStyle w:val="Hyperlink"/>
                </w:rPr>
                <w:t>Go</w:t>
              </w:r>
            </w:hyperlink>
          </w:p>
        </w:tc>
        <w:tc>
          <w:tcPr>
            <w:tcW w:w="850" w:type="dxa"/>
          </w:tcPr>
          <w:p w14:paraId="56B9D32A"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5</w:t>
            </w:r>
            <w:r>
              <w:rPr>
                <w:rFonts w:cs="Frankruhel"/>
                <w:rtl/>
              </w:rPr>
              <w:fldChar w:fldCharType="end"/>
            </w:r>
          </w:p>
        </w:tc>
      </w:tr>
      <w:tr w:rsidR="00CD3E29" w:rsidRPr="00CD3E29" w14:paraId="3486C50F" w14:textId="77777777" w:rsidTr="00CD3E29">
        <w:tblPrEx>
          <w:tblCellMar>
            <w:top w:w="0" w:type="dxa"/>
            <w:bottom w:w="0" w:type="dxa"/>
          </w:tblCellMar>
        </w:tblPrEx>
        <w:tc>
          <w:tcPr>
            <w:tcW w:w="1247" w:type="dxa"/>
          </w:tcPr>
          <w:p w14:paraId="7F44A056" w14:textId="77777777" w:rsidR="00CD3E29" w:rsidRPr="00CD3E29" w:rsidRDefault="00CD3E29" w:rsidP="00CD3E29">
            <w:pPr>
              <w:rPr>
                <w:rFonts w:cs="Frankruhel" w:hint="cs"/>
                <w:rtl/>
              </w:rPr>
            </w:pPr>
            <w:r>
              <w:rPr>
                <w:rtl/>
              </w:rPr>
              <w:t xml:space="preserve">סעיף 10 </w:t>
            </w:r>
          </w:p>
        </w:tc>
        <w:tc>
          <w:tcPr>
            <w:tcW w:w="5669" w:type="dxa"/>
          </w:tcPr>
          <w:p w14:paraId="06C7F703" w14:textId="77777777" w:rsidR="00CD3E29" w:rsidRPr="00CD3E29" w:rsidRDefault="00CD3E29" w:rsidP="00CD3E29">
            <w:pPr>
              <w:rPr>
                <w:rFonts w:cs="Frankruhel" w:hint="cs"/>
                <w:rtl/>
              </w:rPr>
            </w:pPr>
            <w:r>
              <w:rPr>
                <w:rtl/>
              </w:rPr>
              <w:t>המועד לתשלום העיצום הכספי</w:t>
            </w:r>
          </w:p>
        </w:tc>
        <w:tc>
          <w:tcPr>
            <w:tcW w:w="567" w:type="dxa"/>
          </w:tcPr>
          <w:p w14:paraId="405BD3A1" w14:textId="77777777" w:rsidR="00CD3E29" w:rsidRPr="00CD3E29" w:rsidRDefault="00CD3E29" w:rsidP="00CD3E29">
            <w:pPr>
              <w:rPr>
                <w:rStyle w:val="Hyperlink"/>
                <w:rFonts w:hint="cs"/>
                <w:rtl/>
              </w:rPr>
            </w:pPr>
            <w:hyperlink w:anchor="Seif10" w:tooltip="המועד לתשלום העיצום הכספי" w:history="1">
              <w:r w:rsidRPr="00CD3E29">
                <w:rPr>
                  <w:rStyle w:val="Hyperlink"/>
                </w:rPr>
                <w:t>Go</w:t>
              </w:r>
            </w:hyperlink>
          </w:p>
        </w:tc>
        <w:tc>
          <w:tcPr>
            <w:tcW w:w="850" w:type="dxa"/>
          </w:tcPr>
          <w:p w14:paraId="1DD2A168"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CD3E29" w:rsidRPr="00CD3E29" w14:paraId="7431C9AD" w14:textId="77777777" w:rsidTr="00CD3E29">
        <w:tblPrEx>
          <w:tblCellMar>
            <w:top w:w="0" w:type="dxa"/>
            <w:bottom w:w="0" w:type="dxa"/>
          </w:tblCellMar>
        </w:tblPrEx>
        <w:tc>
          <w:tcPr>
            <w:tcW w:w="1247" w:type="dxa"/>
          </w:tcPr>
          <w:p w14:paraId="3142A5B8" w14:textId="77777777" w:rsidR="00CD3E29" w:rsidRPr="00CD3E29" w:rsidRDefault="00CD3E29" w:rsidP="00CD3E29">
            <w:pPr>
              <w:rPr>
                <w:rFonts w:cs="Frankruhel" w:hint="cs"/>
                <w:rtl/>
              </w:rPr>
            </w:pPr>
            <w:r>
              <w:rPr>
                <w:rtl/>
              </w:rPr>
              <w:t xml:space="preserve">סעיף 11 </w:t>
            </w:r>
          </w:p>
        </w:tc>
        <w:tc>
          <w:tcPr>
            <w:tcW w:w="5669" w:type="dxa"/>
          </w:tcPr>
          <w:p w14:paraId="64DC5271" w14:textId="77777777" w:rsidR="00CD3E29" w:rsidRPr="00CD3E29" w:rsidRDefault="00CD3E29" w:rsidP="00CD3E29">
            <w:pPr>
              <w:rPr>
                <w:rFonts w:cs="Frankruhel" w:hint="cs"/>
                <w:rtl/>
              </w:rPr>
            </w:pPr>
            <w:r>
              <w:rPr>
                <w:rtl/>
              </w:rPr>
              <w:t>הפרשי הצמדה וריבית</w:t>
            </w:r>
          </w:p>
        </w:tc>
        <w:tc>
          <w:tcPr>
            <w:tcW w:w="567" w:type="dxa"/>
          </w:tcPr>
          <w:p w14:paraId="7353A7A4" w14:textId="77777777" w:rsidR="00CD3E29" w:rsidRPr="00CD3E29" w:rsidRDefault="00CD3E29" w:rsidP="00CD3E29">
            <w:pPr>
              <w:rPr>
                <w:rStyle w:val="Hyperlink"/>
                <w:rFonts w:hint="cs"/>
                <w:rtl/>
              </w:rPr>
            </w:pPr>
            <w:hyperlink w:anchor="Seif11" w:tooltip="הפרשי הצמדה וריבית" w:history="1">
              <w:r w:rsidRPr="00CD3E29">
                <w:rPr>
                  <w:rStyle w:val="Hyperlink"/>
                </w:rPr>
                <w:t>Go</w:t>
              </w:r>
            </w:hyperlink>
          </w:p>
        </w:tc>
        <w:tc>
          <w:tcPr>
            <w:tcW w:w="850" w:type="dxa"/>
          </w:tcPr>
          <w:p w14:paraId="6B5342AD"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CD3E29" w:rsidRPr="00CD3E29" w14:paraId="1A691C4A" w14:textId="77777777" w:rsidTr="00CD3E29">
        <w:tblPrEx>
          <w:tblCellMar>
            <w:top w:w="0" w:type="dxa"/>
            <w:bottom w:w="0" w:type="dxa"/>
          </w:tblCellMar>
        </w:tblPrEx>
        <w:tc>
          <w:tcPr>
            <w:tcW w:w="1247" w:type="dxa"/>
          </w:tcPr>
          <w:p w14:paraId="3512E22B" w14:textId="77777777" w:rsidR="00CD3E29" w:rsidRPr="00CD3E29" w:rsidRDefault="00CD3E29" w:rsidP="00CD3E29">
            <w:pPr>
              <w:rPr>
                <w:rFonts w:cs="Frankruhel" w:hint="cs"/>
                <w:rtl/>
              </w:rPr>
            </w:pPr>
            <w:r>
              <w:rPr>
                <w:rtl/>
              </w:rPr>
              <w:t xml:space="preserve">סעיף 12 </w:t>
            </w:r>
          </w:p>
        </w:tc>
        <w:tc>
          <w:tcPr>
            <w:tcW w:w="5669" w:type="dxa"/>
          </w:tcPr>
          <w:p w14:paraId="307B49E3" w14:textId="77777777" w:rsidR="00CD3E29" w:rsidRPr="00CD3E29" w:rsidRDefault="00CD3E29" w:rsidP="00CD3E29">
            <w:pPr>
              <w:rPr>
                <w:rFonts w:cs="Frankruhel" w:hint="cs"/>
                <w:rtl/>
              </w:rPr>
            </w:pPr>
            <w:r>
              <w:rPr>
                <w:rtl/>
              </w:rPr>
              <w:t>גבייה</w:t>
            </w:r>
          </w:p>
        </w:tc>
        <w:tc>
          <w:tcPr>
            <w:tcW w:w="567" w:type="dxa"/>
          </w:tcPr>
          <w:p w14:paraId="04CE6123" w14:textId="77777777" w:rsidR="00CD3E29" w:rsidRPr="00CD3E29" w:rsidRDefault="00CD3E29" w:rsidP="00CD3E29">
            <w:pPr>
              <w:rPr>
                <w:rStyle w:val="Hyperlink"/>
                <w:rFonts w:hint="cs"/>
                <w:rtl/>
              </w:rPr>
            </w:pPr>
            <w:hyperlink w:anchor="Seif12" w:tooltip="גבייה" w:history="1">
              <w:r w:rsidRPr="00CD3E29">
                <w:rPr>
                  <w:rStyle w:val="Hyperlink"/>
                </w:rPr>
                <w:t>Go</w:t>
              </w:r>
            </w:hyperlink>
          </w:p>
        </w:tc>
        <w:tc>
          <w:tcPr>
            <w:tcW w:w="850" w:type="dxa"/>
          </w:tcPr>
          <w:p w14:paraId="7C711CC1"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CD3E29" w:rsidRPr="00CD3E29" w14:paraId="13BCCE0A" w14:textId="77777777" w:rsidTr="00CD3E29">
        <w:tblPrEx>
          <w:tblCellMar>
            <w:top w:w="0" w:type="dxa"/>
            <w:bottom w:w="0" w:type="dxa"/>
          </w:tblCellMar>
        </w:tblPrEx>
        <w:tc>
          <w:tcPr>
            <w:tcW w:w="1247" w:type="dxa"/>
          </w:tcPr>
          <w:p w14:paraId="4D6F063E" w14:textId="77777777" w:rsidR="00CD3E29" w:rsidRPr="00CD3E29" w:rsidRDefault="00CD3E29" w:rsidP="00CD3E29">
            <w:pPr>
              <w:rPr>
                <w:rFonts w:cs="Frankruhel" w:hint="cs"/>
                <w:rtl/>
              </w:rPr>
            </w:pPr>
            <w:r>
              <w:rPr>
                <w:rtl/>
              </w:rPr>
              <w:t xml:space="preserve">סעיף 13 </w:t>
            </w:r>
          </w:p>
        </w:tc>
        <w:tc>
          <w:tcPr>
            <w:tcW w:w="5669" w:type="dxa"/>
          </w:tcPr>
          <w:p w14:paraId="374F5DAD" w14:textId="77777777" w:rsidR="00CD3E29" w:rsidRPr="00CD3E29" w:rsidRDefault="00CD3E29" w:rsidP="00CD3E29">
            <w:pPr>
              <w:rPr>
                <w:rFonts w:cs="Frankruhel" w:hint="cs"/>
                <w:rtl/>
              </w:rPr>
            </w:pPr>
            <w:r>
              <w:rPr>
                <w:rtl/>
              </w:rPr>
              <w:t>שמירת אחריות פלילית</w:t>
            </w:r>
          </w:p>
        </w:tc>
        <w:tc>
          <w:tcPr>
            <w:tcW w:w="567" w:type="dxa"/>
          </w:tcPr>
          <w:p w14:paraId="7AC997ED" w14:textId="77777777" w:rsidR="00CD3E29" w:rsidRPr="00CD3E29" w:rsidRDefault="00CD3E29" w:rsidP="00CD3E29">
            <w:pPr>
              <w:rPr>
                <w:rStyle w:val="Hyperlink"/>
                <w:rFonts w:hint="cs"/>
                <w:rtl/>
              </w:rPr>
            </w:pPr>
            <w:hyperlink w:anchor="Seif13" w:tooltip="שמירת אחריות פלילית" w:history="1">
              <w:r w:rsidRPr="00CD3E29">
                <w:rPr>
                  <w:rStyle w:val="Hyperlink"/>
                </w:rPr>
                <w:t>Go</w:t>
              </w:r>
            </w:hyperlink>
          </w:p>
        </w:tc>
        <w:tc>
          <w:tcPr>
            <w:tcW w:w="850" w:type="dxa"/>
          </w:tcPr>
          <w:p w14:paraId="22D65663"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CD3E29" w:rsidRPr="00CD3E29" w14:paraId="688C9462" w14:textId="77777777" w:rsidTr="00CD3E29">
        <w:tblPrEx>
          <w:tblCellMar>
            <w:top w:w="0" w:type="dxa"/>
            <w:bottom w:w="0" w:type="dxa"/>
          </w:tblCellMar>
        </w:tblPrEx>
        <w:tc>
          <w:tcPr>
            <w:tcW w:w="1247" w:type="dxa"/>
          </w:tcPr>
          <w:p w14:paraId="4D390057" w14:textId="77777777" w:rsidR="00CD3E29" w:rsidRPr="00CD3E29" w:rsidRDefault="00CD3E29" w:rsidP="00CD3E29">
            <w:pPr>
              <w:rPr>
                <w:rFonts w:cs="Frankruhel" w:hint="cs"/>
                <w:rtl/>
              </w:rPr>
            </w:pPr>
            <w:r>
              <w:rPr>
                <w:rtl/>
              </w:rPr>
              <w:t xml:space="preserve">סעיף 14 </w:t>
            </w:r>
          </w:p>
        </w:tc>
        <w:tc>
          <w:tcPr>
            <w:tcW w:w="5669" w:type="dxa"/>
          </w:tcPr>
          <w:p w14:paraId="1ECEF7FA" w14:textId="77777777" w:rsidR="00CD3E29" w:rsidRPr="00CD3E29" w:rsidRDefault="00CD3E29" w:rsidP="00CD3E29">
            <w:pPr>
              <w:rPr>
                <w:rFonts w:cs="Frankruhel" w:hint="cs"/>
                <w:rtl/>
              </w:rPr>
            </w:pPr>
            <w:r>
              <w:rPr>
                <w:rtl/>
              </w:rPr>
              <w:t>אחריות מנהל כללי למניעת הפרות</w:t>
            </w:r>
          </w:p>
        </w:tc>
        <w:tc>
          <w:tcPr>
            <w:tcW w:w="567" w:type="dxa"/>
          </w:tcPr>
          <w:p w14:paraId="050BFAA8" w14:textId="77777777" w:rsidR="00CD3E29" w:rsidRPr="00CD3E29" w:rsidRDefault="00CD3E29" w:rsidP="00CD3E29">
            <w:pPr>
              <w:rPr>
                <w:rStyle w:val="Hyperlink"/>
                <w:rFonts w:hint="cs"/>
                <w:rtl/>
              </w:rPr>
            </w:pPr>
            <w:hyperlink w:anchor="Seif14" w:tooltip="אחריות מנהל כללי למניעת הפרות" w:history="1">
              <w:r w:rsidRPr="00CD3E29">
                <w:rPr>
                  <w:rStyle w:val="Hyperlink"/>
                </w:rPr>
                <w:t>Go</w:t>
              </w:r>
            </w:hyperlink>
          </w:p>
        </w:tc>
        <w:tc>
          <w:tcPr>
            <w:tcW w:w="850" w:type="dxa"/>
          </w:tcPr>
          <w:p w14:paraId="379BA16D"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CD3E29" w:rsidRPr="00CD3E29" w14:paraId="521FF3B9" w14:textId="77777777" w:rsidTr="00CD3E29">
        <w:tblPrEx>
          <w:tblCellMar>
            <w:top w:w="0" w:type="dxa"/>
            <w:bottom w:w="0" w:type="dxa"/>
          </w:tblCellMar>
        </w:tblPrEx>
        <w:tc>
          <w:tcPr>
            <w:tcW w:w="1247" w:type="dxa"/>
          </w:tcPr>
          <w:p w14:paraId="74255FDF" w14:textId="77777777" w:rsidR="00CD3E29" w:rsidRPr="00CD3E29" w:rsidRDefault="00CD3E29" w:rsidP="00CD3E29">
            <w:pPr>
              <w:rPr>
                <w:rFonts w:cs="Frankruhel" w:hint="cs"/>
                <w:rtl/>
              </w:rPr>
            </w:pPr>
          </w:p>
        </w:tc>
        <w:tc>
          <w:tcPr>
            <w:tcW w:w="5669" w:type="dxa"/>
          </w:tcPr>
          <w:p w14:paraId="58DBD9E8" w14:textId="77777777" w:rsidR="00CD3E29" w:rsidRPr="00CD3E29" w:rsidRDefault="00CD3E29" w:rsidP="00CD3E29">
            <w:pPr>
              <w:rPr>
                <w:rFonts w:cs="Frankruhel" w:hint="cs"/>
                <w:rtl/>
              </w:rPr>
            </w:pPr>
            <w:r>
              <w:rPr>
                <w:rtl/>
              </w:rPr>
              <w:t>סימן ב': התראה מינהלית למעסיק</w:t>
            </w:r>
          </w:p>
        </w:tc>
        <w:tc>
          <w:tcPr>
            <w:tcW w:w="567" w:type="dxa"/>
          </w:tcPr>
          <w:p w14:paraId="054388B4" w14:textId="77777777" w:rsidR="00CD3E29" w:rsidRPr="00CD3E29" w:rsidRDefault="00CD3E29" w:rsidP="00CD3E29">
            <w:pPr>
              <w:rPr>
                <w:rStyle w:val="Hyperlink"/>
                <w:rFonts w:hint="cs"/>
                <w:rtl/>
              </w:rPr>
            </w:pPr>
            <w:hyperlink w:anchor="hed21" w:tooltip="סימן ב: התראה מינהלית למעסיק" w:history="1">
              <w:r w:rsidRPr="00CD3E29">
                <w:rPr>
                  <w:rStyle w:val="Hyperlink"/>
                </w:rPr>
                <w:t>Go</w:t>
              </w:r>
            </w:hyperlink>
          </w:p>
        </w:tc>
        <w:tc>
          <w:tcPr>
            <w:tcW w:w="850" w:type="dxa"/>
          </w:tcPr>
          <w:p w14:paraId="0AE018B1"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hed21</w:instrText>
            </w:r>
            <w:r>
              <w:rPr>
                <w:rtl/>
              </w:rPr>
              <w:instrText xml:space="preserve"> </w:instrText>
            </w:r>
            <w:r>
              <w:rPr>
                <w:rFonts w:cs="Frankruhel"/>
                <w:rtl/>
              </w:rPr>
              <w:fldChar w:fldCharType="separate"/>
            </w:r>
            <w:r>
              <w:rPr>
                <w:noProof/>
                <w:rtl/>
              </w:rPr>
              <w:t>6</w:t>
            </w:r>
            <w:r>
              <w:rPr>
                <w:rFonts w:cs="Frankruhel"/>
                <w:rtl/>
              </w:rPr>
              <w:fldChar w:fldCharType="end"/>
            </w:r>
          </w:p>
        </w:tc>
      </w:tr>
      <w:tr w:rsidR="00CD3E29" w:rsidRPr="00CD3E29" w14:paraId="1121B9CE" w14:textId="77777777" w:rsidTr="00CD3E29">
        <w:tblPrEx>
          <w:tblCellMar>
            <w:top w:w="0" w:type="dxa"/>
            <w:bottom w:w="0" w:type="dxa"/>
          </w:tblCellMar>
        </w:tblPrEx>
        <w:tc>
          <w:tcPr>
            <w:tcW w:w="1247" w:type="dxa"/>
          </w:tcPr>
          <w:p w14:paraId="2ED5ED9B" w14:textId="77777777" w:rsidR="00CD3E29" w:rsidRPr="00CD3E29" w:rsidRDefault="00CD3E29" w:rsidP="00CD3E29">
            <w:pPr>
              <w:rPr>
                <w:rFonts w:cs="Frankruhel" w:hint="cs"/>
                <w:rtl/>
              </w:rPr>
            </w:pPr>
            <w:r>
              <w:rPr>
                <w:rtl/>
              </w:rPr>
              <w:t xml:space="preserve">סעיף 15 </w:t>
            </w:r>
          </w:p>
        </w:tc>
        <w:tc>
          <w:tcPr>
            <w:tcW w:w="5669" w:type="dxa"/>
          </w:tcPr>
          <w:p w14:paraId="60090E47" w14:textId="77777777" w:rsidR="00CD3E29" w:rsidRPr="00CD3E29" w:rsidRDefault="00CD3E29" w:rsidP="00CD3E29">
            <w:pPr>
              <w:rPr>
                <w:rFonts w:cs="Frankruhel" w:hint="cs"/>
                <w:rtl/>
              </w:rPr>
            </w:pPr>
            <w:r>
              <w:rPr>
                <w:rtl/>
              </w:rPr>
              <w:t>התראה מינהלית</w:t>
            </w:r>
          </w:p>
        </w:tc>
        <w:tc>
          <w:tcPr>
            <w:tcW w:w="567" w:type="dxa"/>
          </w:tcPr>
          <w:p w14:paraId="567591C2" w14:textId="77777777" w:rsidR="00CD3E29" w:rsidRPr="00CD3E29" w:rsidRDefault="00CD3E29" w:rsidP="00CD3E29">
            <w:pPr>
              <w:rPr>
                <w:rStyle w:val="Hyperlink"/>
                <w:rFonts w:hint="cs"/>
                <w:rtl/>
              </w:rPr>
            </w:pPr>
            <w:hyperlink w:anchor="Seif15" w:tooltip="התראה מינהלית" w:history="1">
              <w:r w:rsidRPr="00CD3E29">
                <w:rPr>
                  <w:rStyle w:val="Hyperlink"/>
                </w:rPr>
                <w:t>Go</w:t>
              </w:r>
            </w:hyperlink>
          </w:p>
        </w:tc>
        <w:tc>
          <w:tcPr>
            <w:tcW w:w="850" w:type="dxa"/>
          </w:tcPr>
          <w:p w14:paraId="7765A2C1"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6</w:t>
            </w:r>
            <w:r>
              <w:rPr>
                <w:rFonts w:cs="Frankruhel"/>
                <w:rtl/>
              </w:rPr>
              <w:fldChar w:fldCharType="end"/>
            </w:r>
          </w:p>
        </w:tc>
      </w:tr>
      <w:tr w:rsidR="00CD3E29" w:rsidRPr="00CD3E29" w14:paraId="289C649E" w14:textId="77777777" w:rsidTr="00CD3E29">
        <w:tblPrEx>
          <w:tblCellMar>
            <w:top w:w="0" w:type="dxa"/>
            <w:bottom w:w="0" w:type="dxa"/>
          </w:tblCellMar>
        </w:tblPrEx>
        <w:tc>
          <w:tcPr>
            <w:tcW w:w="1247" w:type="dxa"/>
          </w:tcPr>
          <w:p w14:paraId="55E1D8B2" w14:textId="77777777" w:rsidR="00CD3E29" w:rsidRPr="00CD3E29" w:rsidRDefault="00CD3E29" w:rsidP="00CD3E29">
            <w:pPr>
              <w:rPr>
                <w:rFonts w:cs="Frankruhel" w:hint="cs"/>
                <w:rtl/>
              </w:rPr>
            </w:pPr>
          </w:p>
        </w:tc>
        <w:tc>
          <w:tcPr>
            <w:tcW w:w="5669" w:type="dxa"/>
          </w:tcPr>
          <w:p w14:paraId="5442FBBB" w14:textId="77777777" w:rsidR="00CD3E29" w:rsidRPr="00CD3E29" w:rsidRDefault="00CD3E29" w:rsidP="00CD3E29">
            <w:pPr>
              <w:rPr>
                <w:rFonts w:cs="Frankruhel" w:hint="cs"/>
                <w:rtl/>
              </w:rPr>
            </w:pPr>
            <w:r>
              <w:rPr>
                <w:rtl/>
              </w:rPr>
              <w:t>סימן ג': הטלת עיצום כספי על מזמין שירות</w:t>
            </w:r>
          </w:p>
        </w:tc>
        <w:tc>
          <w:tcPr>
            <w:tcW w:w="567" w:type="dxa"/>
          </w:tcPr>
          <w:p w14:paraId="28C01152" w14:textId="77777777" w:rsidR="00CD3E29" w:rsidRPr="00CD3E29" w:rsidRDefault="00CD3E29" w:rsidP="00CD3E29">
            <w:pPr>
              <w:rPr>
                <w:rStyle w:val="Hyperlink"/>
                <w:rFonts w:hint="cs"/>
                <w:rtl/>
              </w:rPr>
            </w:pPr>
            <w:hyperlink w:anchor="hed22" w:tooltip="סימן ג: הטלת עיצום כספי על מזמין שירות" w:history="1">
              <w:r w:rsidRPr="00CD3E29">
                <w:rPr>
                  <w:rStyle w:val="Hyperlink"/>
                </w:rPr>
                <w:t>Go</w:t>
              </w:r>
            </w:hyperlink>
          </w:p>
        </w:tc>
        <w:tc>
          <w:tcPr>
            <w:tcW w:w="850" w:type="dxa"/>
          </w:tcPr>
          <w:p w14:paraId="6B654F34"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hed22</w:instrText>
            </w:r>
            <w:r>
              <w:rPr>
                <w:rtl/>
              </w:rPr>
              <w:instrText xml:space="preserve"> </w:instrText>
            </w:r>
            <w:r>
              <w:rPr>
                <w:rFonts w:cs="Frankruhel"/>
                <w:rtl/>
              </w:rPr>
              <w:fldChar w:fldCharType="separate"/>
            </w:r>
            <w:r>
              <w:rPr>
                <w:noProof/>
                <w:rtl/>
              </w:rPr>
              <w:t>6</w:t>
            </w:r>
            <w:r>
              <w:rPr>
                <w:rFonts w:cs="Frankruhel"/>
                <w:rtl/>
              </w:rPr>
              <w:fldChar w:fldCharType="end"/>
            </w:r>
          </w:p>
        </w:tc>
      </w:tr>
      <w:tr w:rsidR="00CD3E29" w:rsidRPr="00CD3E29" w14:paraId="0DF64C68" w14:textId="77777777" w:rsidTr="00CD3E29">
        <w:tblPrEx>
          <w:tblCellMar>
            <w:top w:w="0" w:type="dxa"/>
            <w:bottom w:w="0" w:type="dxa"/>
          </w:tblCellMar>
        </w:tblPrEx>
        <w:tc>
          <w:tcPr>
            <w:tcW w:w="1247" w:type="dxa"/>
          </w:tcPr>
          <w:p w14:paraId="12CCDC70" w14:textId="77777777" w:rsidR="00CD3E29" w:rsidRPr="00CD3E29" w:rsidRDefault="00CD3E29" w:rsidP="00CD3E29">
            <w:pPr>
              <w:rPr>
                <w:rFonts w:cs="Frankruhel" w:hint="cs"/>
                <w:rtl/>
              </w:rPr>
            </w:pPr>
            <w:r>
              <w:rPr>
                <w:rtl/>
              </w:rPr>
              <w:t xml:space="preserve">סעיף 16 </w:t>
            </w:r>
          </w:p>
        </w:tc>
        <w:tc>
          <w:tcPr>
            <w:tcW w:w="5669" w:type="dxa"/>
          </w:tcPr>
          <w:p w14:paraId="583182C3" w14:textId="77777777" w:rsidR="00CD3E29" w:rsidRPr="00CD3E29" w:rsidRDefault="00CD3E29" w:rsidP="00CD3E29">
            <w:pPr>
              <w:rPr>
                <w:rFonts w:cs="Frankruhel" w:hint="cs"/>
                <w:rtl/>
              </w:rPr>
            </w:pPr>
            <w:r>
              <w:rPr>
                <w:rtl/>
              </w:rPr>
              <w:t>הטלת עיצום כספי על מזמין שירות</w:t>
            </w:r>
          </w:p>
        </w:tc>
        <w:tc>
          <w:tcPr>
            <w:tcW w:w="567" w:type="dxa"/>
          </w:tcPr>
          <w:p w14:paraId="7E725704" w14:textId="77777777" w:rsidR="00CD3E29" w:rsidRPr="00CD3E29" w:rsidRDefault="00CD3E29" w:rsidP="00CD3E29">
            <w:pPr>
              <w:rPr>
                <w:rStyle w:val="Hyperlink"/>
                <w:rFonts w:hint="cs"/>
                <w:rtl/>
              </w:rPr>
            </w:pPr>
            <w:hyperlink w:anchor="Seif16" w:tooltip="הטלת עיצום כספי על מזמין שירות" w:history="1">
              <w:r w:rsidRPr="00CD3E29">
                <w:rPr>
                  <w:rStyle w:val="Hyperlink"/>
                </w:rPr>
                <w:t>Go</w:t>
              </w:r>
            </w:hyperlink>
          </w:p>
        </w:tc>
        <w:tc>
          <w:tcPr>
            <w:tcW w:w="850" w:type="dxa"/>
          </w:tcPr>
          <w:p w14:paraId="03812F0A"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6</w:t>
            </w:r>
            <w:r>
              <w:rPr>
                <w:rFonts w:cs="Frankruhel"/>
                <w:rtl/>
              </w:rPr>
              <w:fldChar w:fldCharType="end"/>
            </w:r>
          </w:p>
        </w:tc>
      </w:tr>
      <w:tr w:rsidR="00CD3E29" w:rsidRPr="00CD3E29" w14:paraId="2A6D6112" w14:textId="77777777" w:rsidTr="00CD3E29">
        <w:tblPrEx>
          <w:tblCellMar>
            <w:top w:w="0" w:type="dxa"/>
            <w:bottom w:w="0" w:type="dxa"/>
          </w:tblCellMar>
        </w:tblPrEx>
        <w:tc>
          <w:tcPr>
            <w:tcW w:w="1247" w:type="dxa"/>
          </w:tcPr>
          <w:p w14:paraId="3CDDE6FB" w14:textId="77777777" w:rsidR="00CD3E29" w:rsidRPr="00CD3E29" w:rsidRDefault="00CD3E29" w:rsidP="00CD3E29">
            <w:pPr>
              <w:rPr>
                <w:rFonts w:cs="Frankruhel" w:hint="cs"/>
                <w:rtl/>
              </w:rPr>
            </w:pPr>
          </w:p>
        </w:tc>
        <w:tc>
          <w:tcPr>
            <w:tcW w:w="5669" w:type="dxa"/>
          </w:tcPr>
          <w:p w14:paraId="27F303AD" w14:textId="77777777" w:rsidR="00CD3E29" w:rsidRPr="00CD3E29" w:rsidRDefault="00CD3E29" w:rsidP="00CD3E29">
            <w:pPr>
              <w:rPr>
                <w:rFonts w:cs="Frankruhel" w:hint="cs"/>
                <w:rtl/>
              </w:rPr>
            </w:pPr>
            <w:r>
              <w:rPr>
                <w:rtl/>
              </w:rPr>
              <w:t>סימן ד': פרסום בדבר הטלת עיצום כספי</w:t>
            </w:r>
          </w:p>
        </w:tc>
        <w:tc>
          <w:tcPr>
            <w:tcW w:w="567" w:type="dxa"/>
          </w:tcPr>
          <w:p w14:paraId="30E0CB2E" w14:textId="77777777" w:rsidR="00CD3E29" w:rsidRPr="00CD3E29" w:rsidRDefault="00CD3E29" w:rsidP="00CD3E29">
            <w:pPr>
              <w:rPr>
                <w:rStyle w:val="Hyperlink"/>
                <w:rFonts w:hint="cs"/>
                <w:rtl/>
              </w:rPr>
            </w:pPr>
            <w:hyperlink w:anchor="hed23" w:tooltip="סימן ד: פרסום בדבר הטלת עיצום כספי" w:history="1">
              <w:r w:rsidRPr="00CD3E29">
                <w:rPr>
                  <w:rStyle w:val="Hyperlink"/>
                </w:rPr>
                <w:t>Go</w:t>
              </w:r>
            </w:hyperlink>
          </w:p>
        </w:tc>
        <w:tc>
          <w:tcPr>
            <w:tcW w:w="850" w:type="dxa"/>
          </w:tcPr>
          <w:p w14:paraId="3ADF7A8E"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hed23</w:instrText>
            </w:r>
            <w:r>
              <w:rPr>
                <w:rtl/>
              </w:rPr>
              <w:instrText xml:space="preserve"> </w:instrText>
            </w:r>
            <w:r>
              <w:rPr>
                <w:rFonts w:cs="Frankruhel"/>
                <w:rtl/>
              </w:rPr>
              <w:fldChar w:fldCharType="separate"/>
            </w:r>
            <w:r>
              <w:rPr>
                <w:noProof/>
                <w:rtl/>
              </w:rPr>
              <w:t>7</w:t>
            </w:r>
            <w:r>
              <w:rPr>
                <w:rFonts w:cs="Frankruhel"/>
                <w:rtl/>
              </w:rPr>
              <w:fldChar w:fldCharType="end"/>
            </w:r>
          </w:p>
        </w:tc>
      </w:tr>
      <w:tr w:rsidR="00CD3E29" w:rsidRPr="00CD3E29" w14:paraId="5CABD4D6" w14:textId="77777777" w:rsidTr="00CD3E29">
        <w:tblPrEx>
          <w:tblCellMar>
            <w:top w:w="0" w:type="dxa"/>
            <w:bottom w:w="0" w:type="dxa"/>
          </w:tblCellMar>
        </w:tblPrEx>
        <w:tc>
          <w:tcPr>
            <w:tcW w:w="1247" w:type="dxa"/>
          </w:tcPr>
          <w:p w14:paraId="4131ADF4" w14:textId="77777777" w:rsidR="00CD3E29" w:rsidRPr="00CD3E29" w:rsidRDefault="00CD3E29" w:rsidP="00CD3E29">
            <w:pPr>
              <w:rPr>
                <w:rFonts w:cs="Frankruhel" w:hint="cs"/>
                <w:rtl/>
              </w:rPr>
            </w:pPr>
            <w:r>
              <w:rPr>
                <w:rtl/>
              </w:rPr>
              <w:t xml:space="preserve">סעיף 17 </w:t>
            </w:r>
          </w:p>
        </w:tc>
        <w:tc>
          <w:tcPr>
            <w:tcW w:w="5669" w:type="dxa"/>
          </w:tcPr>
          <w:p w14:paraId="29EB4F3F" w14:textId="77777777" w:rsidR="00CD3E29" w:rsidRPr="00CD3E29" w:rsidRDefault="00CD3E29" w:rsidP="00CD3E29">
            <w:pPr>
              <w:rPr>
                <w:rFonts w:cs="Frankruhel" w:hint="cs"/>
                <w:rtl/>
              </w:rPr>
            </w:pPr>
            <w:r>
              <w:rPr>
                <w:rtl/>
              </w:rPr>
              <w:t>פרסום בדבר הטלת עיצום כספי</w:t>
            </w:r>
          </w:p>
        </w:tc>
        <w:tc>
          <w:tcPr>
            <w:tcW w:w="567" w:type="dxa"/>
          </w:tcPr>
          <w:p w14:paraId="434BE30D" w14:textId="77777777" w:rsidR="00CD3E29" w:rsidRPr="00CD3E29" w:rsidRDefault="00CD3E29" w:rsidP="00CD3E29">
            <w:pPr>
              <w:rPr>
                <w:rStyle w:val="Hyperlink"/>
                <w:rFonts w:hint="cs"/>
                <w:rtl/>
              </w:rPr>
            </w:pPr>
            <w:hyperlink w:anchor="Seif17" w:tooltip="פרסום בדבר הטלת עיצום כספי" w:history="1">
              <w:r w:rsidRPr="00CD3E29">
                <w:rPr>
                  <w:rStyle w:val="Hyperlink"/>
                </w:rPr>
                <w:t>Go</w:t>
              </w:r>
            </w:hyperlink>
          </w:p>
        </w:tc>
        <w:tc>
          <w:tcPr>
            <w:tcW w:w="850" w:type="dxa"/>
          </w:tcPr>
          <w:p w14:paraId="51524848"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7</w:t>
            </w:r>
            <w:r>
              <w:rPr>
                <w:rFonts w:cs="Frankruhel"/>
                <w:rtl/>
              </w:rPr>
              <w:fldChar w:fldCharType="end"/>
            </w:r>
          </w:p>
        </w:tc>
      </w:tr>
      <w:tr w:rsidR="00CD3E29" w:rsidRPr="00CD3E29" w14:paraId="17B1AADC" w14:textId="77777777" w:rsidTr="00CD3E29">
        <w:tblPrEx>
          <w:tblCellMar>
            <w:top w:w="0" w:type="dxa"/>
            <w:bottom w:w="0" w:type="dxa"/>
          </w:tblCellMar>
        </w:tblPrEx>
        <w:tc>
          <w:tcPr>
            <w:tcW w:w="1247" w:type="dxa"/>
          </w:tcPr>
          <w:p w14:paraId="4710F80C" w14:textId="77777777" w:rsidR="00CD3E29" w:rsidRPr="00CD3E29" w:rsidRDefault="00CD3E29" w:rsidP="00CD3E29">
            <w:pPr>
              <w:rPr>
                <w:rFonts w:cs="Frankruhel" w:hint="cs"/>
                <w:rtl/>
              </w:rPr>
            </w:pPr>
          </w:p>
        </w:tc>
        <w:tc>
          <w:tcPr>
            <w:tcW w:w="5669" w:type="dxa"/>
          </w:tcPr>
          <w:p w14:paraId="7108CA2F" w14:textId="77777777" w:rsidR="00CD3E29" w:rsidRPr="00CD3E29" w:rsidRDefault="00CD3E29" w:rsidP="00CD3E29">
            <w:pPr>
              <w:rPr>
                <w:rFonts w:cs="Frankruhel" w:hint="cs"/>
                <w:rtl/>
              </w:rPr>
            </w:pPr>
            <w:r>
              <w:rPr>
                <w:rtl/>
              </w:rPr>
              <w:t>סימן ה': ערר וערעור</w:t>
            </w:r>
          </w:p>
        </w:tc>
        <w:tc>
          <w:tcPr>
            <w:tcW w:w="567" w:type="dxa"/>
          </w:tcPr>
          <w:p w14:paraId="79416781" w14:textId="77777777" w:rsidR="00CD3E29" w:rsidRPr="00CD3E29" w:rsidRDefault="00CD3E29" w:rsidP="00CD3E29">
            <w:pPr>
              <w:rPr>
                <w:rStyle w:val="Hyperlink"/>
                <w:rFonts w:hint="cs"/>
                <w:rtl/>
              </w:rPr>
            </w:pPr>
            <w:hyperlink w:anchor="hed24" w:tooltip="סימן ה: ערר וערעור" w:history="1">
              <w:r w:rsidRPr="00CD3E29">
                <w:rPr>
                  <w:rStyle w:val="Hyperlink"/>
                </w:rPr>
                <w:t>Go</w:t>
              </w:r>
            </w:hyperlink>
          </w:p>
        </w:tc>
        <w:tc>
          <w:tcPr>
            <w:tcW w:w="850" w:type="dxa"/>
          </w:tcPr>
          <w:p w14:paraId="5D2CB892"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hed24</w:instrText>
            </w:r>
            <w:r>
              <w:rPr>
                <w:rtl/>
              </w:rPr>
              <w:instrText xml:space="preserve"> </w:instrText>
            </w:r>
            <w:r>
              <w:rPr>
                <w:rFonts w:cs="Frankruhel"/>
                <w:rtl/>
              </w:rPr>
              <w:fldChar w:fldCharType="separate"/>
            </w:r>
            <w:r>
              <w:rPr>
                <w:noProof/>
                <w:rtl/>
              </w:rPr>
              <w:t>7</w:t>
            </w:r>
            <w:r>
              <w:rPr>
                <w:rFonts w:cs="Frankruhel"/>
                <w:rtl/>
              </w:rPr>
              <w:fldChar w:fldCharType="end"/>
            </w:r>
          </w:p>
        </w:tc>
      </w:tr>
      <w:tr w:rsidR="00CD3E29" w:rsidRPr="00CD3E29" w14:paraId="2A5FCD5E" w14:textId="77777777" w:rsidTr="00CD3E29">
        <w:tblPrEx>
          <w:tblCellMar>
            <w:top w:w="0" w:type="dxa"/>
            <w:bottom w:w="0" w:type="dxa"/>
          </w:tblCellMar>
        </w:tblPrEx>
        <w:tc>
          <w:tcPr>
            <w:tcW w:w="1247" w:type="dxa"/>
          </w:tcPr>
          <w:p w14:paraId="15F46A07" w14:textId="77777777" w:rsidR="00CD3E29" w:rsidRPr="00CD3E29" w:rsidRDefault="00CD3E29" w:rsidP="00CD3E29">
            <w:pPr>
              <w:rPr>
                <w:rFonts w:cs="Frankruhel" w:hint="cs"/>
                <w:rtl/>
              </w:rPr>
            </w:pPr>
            <w:r>
              <w:rPr>
                <w:rtl/>
              </w:rPr>
              <w:t xml:space="preserve">סעיף 18 </w:t>
            </w:r>
          </w:p>
        </w:tc>
        <w:tc>
          <w:tcPr>
            <w:tcW w:w="5669" w:type="dxa"/>
          </w:tcPr>
          <w:p w14:paraId="5C94598B" w14:textId="77777777" w:rsidR="00CD3E29" w:rsidRPr="00CD3E29" w:rsidRDefault="00CD3E29" w:rsidP="00CD3E29">
            <w:pPr>
              <w:rPr>
                <w:rFonts w:cs="Frankruhel" w:hint="cs"/>
                <w:rtl/>
              </w:rPr>
            </w:pPr>
            <w:r>
              <w:rPr>
                <w:rtl/>
              </w:rPr>
              <w:t>ערר</w:t>
            </w:r>
          </w:p>
        </w:tc>
        <w:tc>
          <w:tcPr>
            <w:tcW w:w="567" w:type="dxa"/>
          </w:tcPr>
          <w:p w14:paraId="423C22E1" w14:textId="77777777" w:rsidR="00CD3E29" w:rsidRPr="00CD3E29" w:rsidRDefault="00CD3E29" w:rsidP="00CD3E29">
            <w:pPr>
              <w:rPr>
                <w:rStyle w:val="Hyperlink"/>
                <w:rFonts w:hint="cs"/>
                <w:rtl/>
              </w:rPr>
            </w:pPr>
            <w:hyperlink w:anchor="Seif18" w:tooltip="ערר" w:history="1">
              <w:r w:rsidRPr="00CD3E29">
                <w:rPr>
                  <w:rStyle w:val="Hyperlink"/>
                </w:rPr>
                <w:t>Go</w:t>
              </w:r>
            </w:hyperlink>
          </w:p>
        </w:tc>
        <w:tc>
          <w:tcPr>
            <w:tcW w:w="850" w:type="dxa"/>
          </w:tcPr>
          <w:p w14:paraId="1812F578"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7</w:t>
            </w:r>
            <w:r>
              <w:rPr>
                <w:rFonts w:cs="Frankruhel"/>
                <w:rtl/>
              </w:rPr>
              <w:fldChar w:fldCharType="end"/>
            </w:r>
          </w:p>
        </w:tc>
      </w:tr>
      <w:tr w:rsidR="00CD3E29" w:rsidRPr="00CD3E29" w14:paraId="2FAB5E3D" w14:textId="77777777" w:rsidTr="00CD3E29">
        <w:tblPrEx>
          <w:tblCellMar>
            <w:top w:w="0" w:type="dxa"/>
            <w:bottom w:w="0" w:type="dxa"/>
          </w:tblCellMar>
        </w:tblPrEx>
        <w:tc>
          <w:tcPr>
            <w:tcW w:w="1247" w:type="dxa"/>
          </w:tcPr>
          <w:p w14:paraId="385661A5" w14:textId="77777777" w:rsidR="00CD3E29" w:rsidRPr="00CD3E29" w:rsidRDefault="00CD3E29" w:rsidP="00CD3E29">
            <w:pPr>
              <w:rPr>
                <w:rFonts w:cs="Frankruhel" w:hint="cs"/>
                <w:rtl/>
              </w:rPr>
            </w:pPr>
            <w:r>
              <w:rPr>
                <w:rtl/>
              </w:rPr>
              <w:t xml:space="preserve">סעיף 19 </w:t>
            </w:r>
          </w:p>
        </w:tc>
        <w:tc>
          <w:tcPr>
            <w:tcW w:w="5669" w:type="dxa"/>
          </w:tcPr>
          <w:p w14:paraId="64ECD041" w14:textId="77777777" w:rsidR="00CD3E29" w:rsidRPr="00CD3E29" w:rsidRDefault="00CD3E29" w:rsidP="00CD3E29">
            <w:pPr>
              <w:rPr>
                <w:rFonts w:cs="Frankruhel" w:hint="cs"/>
                <w:rtl/>
              </w:rPr>
            </w:pPr>
            <w:r>
              <w:rPr>
                <w:rtl/>
              </w:rPr>
              <w:t>הקמת ועדת ערר</w:t>
            </w:r>
          </w:p>
        </w:tc>
        <w:tc>
          <w:tcPr>
            <w:tcW w:w="567" w:type="dxa"/>
          </w:tcPr>
          <w:p w14:paraId="6BFE3B3B" w14:textId="77777777" w:rsidR="00CD3E29" w:rsidRPr="00CD3E29" w:rsidRDefault="00CD3E29" w:rsidP="00CD3E29">
            <w:pPr>
              <w:rPr>
                <w:rStyle w:val="Hyperlink"/>
                <w:rFonts w:hint="cs"/>
                <w:rtl/>
              </w:rPr>
            </w:pPr>
            <w:hyperlink w:anchor="Seif19" w:tooltip="הקמת ועדת ערר" w:history="1">
              <w:r w:rsidRPr="00CD3E29">
                <w:rPr>
                  <w:rStyle w:val="Hyperlink"/>
                </w:rPr>
                <w:t>Go</w:t>
              </w:r>
            </w:hyperlink>
          </w:p>
        </w:tc>
        <w:tc>
          <w:tcPr>
            <w:tcW w:w="850" w:type="dxa"/>
          </w:tcPr>
          <w:p w14:paraId="13333CAC"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7</w:t>
            </w:r>
            <w:r>
              <w:rPr>
                <w:rFonts w:cs="Frankruhel"/>
                <w:rtl/>
              </w:rPr>
              <w:fldChar w:fldCharType="end"/>
            </w:r>
          </w:p>
        </w:tc>
      </w:tr>
      <w:tr w:rsidR="00CD3E29" w:rsidRPr="00CD3E29" w14:paraId="6AED0F82" w14:textId="77777777" w:rsidTr="00CD3E29">
        <w:tblPrEx>
          <w:tblCellMar>
            <w:top w:w="0" w:type="dxa"/>
            <w:bottom w:w="0" w:type="dxa"/>
          </w:tblCellMar>
        </w:tblPrEx>
        <w:tc>
          <w:tcPr>
            <w:tcW w:w="1247" w:type="dxa"/>
          </w:tcPr>
          <w:p w14:paraId="5C4B1623" w14:textId="77777777" w:rsidR="00CD3E29" w:rsidRPr="00CD3E29" w:rsidRDefault="00CD3E29" w:rsidP="00CD3E29">
            <w:pPr>
              <w:rPr>
                <w:rFonts w:cs="Frankruhel" w:hint="cs"/>
                <w:rtl/>
              </w:rPr>
            </w:pPr>
            <w:r>
              <w:rPr>
                <w:rtl/>
              </w:rPr>
              <w:t xml:space="preserve">סעיף 20 </w:t>
            </w:r>
          </w:p>
        </w:tc>
        <w:tc>
          <w:tcPr>
            <w:tcW w:w="5669" w:type="dxa"/>
          </w:tcPr>
          <w:p w14:paraId="479D1D99" w14:textId="77777777" w:rsidR="00CD3E29" w:rsidRPr="00CD3E29" w:rsidRDefault="00CD3E29" w:rsidP="00CD3E29">
            <w:pPr>
              <w:rPr>
                <w:rFonts w:cs="Frankruhel" w:hint="cs"/>
                <w:rtl/>
              </w:rPr>
            </w:pPr>
            <w:r>
              <w:rPr>
                <w:rtl/>
              </w:rPr>
              <w:t>החלטת ועדת ערר</w:t>
            </w:r>
          </w:p>
        </w:tc>
        <w:tc>
          <w:tcPr>
            <w:tcW w:w="567" w:type="dxa"/>
          </w:tcPr>
          <w:p w14:paraId="71854B19" w14:textId="77777777" w:rsidR="00CD3E29" w:rsidRPr="00CD3E29" w:rsidRDefault="00CD3E29" w:rsidP="00CD3E29">
            <w:pPr>
              <w:rPr>
                <w:rStyle w:val="Hyperlink"/>
                <w:rFonts w:hint="cs"/>
                <w:rtl/>
              </w:rPr>
            </w:pPr>
            <w:hyperlink w:anchor="Seif20" w:tooltip="החלטת ועדת ערר" w:history="1">
              <w:r w:rsidRPr="00CD3E29">
                <w:rPr>
                  <w:rStyle w:val="Hyperlink"/>
                </w:rPr>
                <w:t>Go</w:t>
              </w:r>
            </w:hyperlink>
          </w:p>
        </w:tc>
        <w:tc>
          <w:tcPr>
            <w:tcW w:w="850" w:type="dxa"/>
          </w:tcPr>
          <w:p w14:paraId="219EFA17"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7</w:t>
            </w:r>
            <w:r>
              <w:rPr>
                <w:rFonts w:cs="Frankruhel"/>
                <w:rtl/>
              </w:rPr>
              <w:fldChar w:fldCharType="end"/>
            </w:r>
          </w:p>
        </w:tc>
      </w:tr>
      <w:tr w:rsidR="00CD3E29" w:rsidRPr="00CD3E29" w14:paraId="4D5CC7C7" w14:textId="77777777" w:rsidTr="00CD3E29">
        <w:tblPrEx>
          <w:tblCellMar>
            <w:top w:w="0" w:type="dxa"/>
            <w:bottom w:w="0" w:type="dxa"/>
          </w:tblCellMar>
        </w:tblPrEx>
        <w:tc>
          <w:tcPr>
            <w:tcW w:w="1247" w:type="dxa"/>
          </w:tcPr>
          <w:p w14:paraId="2378CF30" w14:textId="77777777" w:rsidR="00CD3E29" w:rsidRPr="00CD3E29" w:rsidRDefault="00CD3E29" w:rsidP="00CD3E29">
            <w:pPr>
              <w:rPr>
                <w:rFonts w:cs="Frankruhel" w:hint="cs"/>
                <w:rtl/>
              </w:rPr>
            </w:pPr>
            <w:r>
              <w:rPr>
                <w:rtl/>
              </w:rPr>
              <w:t xml:space="preserve">סעיף 21 </w:t>
            </w:r>
          </w:p>
        </w:tc>
        <w:tc>
          <w:tcPr>
            <w:tcW w:w="5669" w:type="dxa"/>
          </w:tcPr>
          <w:p w14:paraId="6CB119B6" w14:textId="77777777" w:rsidR="00CD3E29" w:rsidRPr="00CD3E29" w:rsidRDefault="00CD3E29" w:rsidP="00CD3E29">
            <w:pPr>
              <w:rPr>
                <w:rFonts w:cs="Frankruhel" w:hint="cs"/>
                <w:rtl/>
              </w:rPr>
            </w:pPr>
            <w:r>
              <w:rPr>
                <w:rtl/>
              </w:rPr>
              <w:t>ערעור</w:t>
            </w:r>
          </w:p>
        </w:tc>
        <w:tc>
          <w:tcPr>
            <w:tcW w:w="567" w:type="dxa"/>
          </w:tcPr>
          <w:p w14:paraId="61343A93" w14:textId="77777777" w:rsidR="00CD3E29" w:rsidRPr="00CD3E29" w:rsidRDefault="00CD3E29" w:rsidP="00CD3E29">
            <w:pPr>
              <w:rPr>
                <w:rStyle w:val="Hyperlink"/>
                <w:rFonts w:hint="cs"/>
                <w:rtl/>
              </w:rPr>
            </w:pPr>
            <w:hyperlink w:anchor="Seif21" w:tooltip="ערעור" w:history="1">
              <w:r w:rsidRPr="00CD3E29">
                <w:rPr>
                  <w:rStyle w:val="Hyperlink"/>
                </w:rPr>
                <w:t>Go</w:t>
              </w:r>
            </w:hyperlink>
          </w:p>
        </w:tc>
        <w:tc>
          <w:tcPr>
            <w:tcW w:w="850" w:type="dxa"/>
          </w:tcPr>
          <w:p w14:paraId="2BB80321"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8</w:t>
            </w:r>
            <w:r>
              <w:rPr>
                <w:rFonts w:cs="Frankruhel"/>
                <w:rtl/>
              </w:rPr>
              <w:fldChar w:fldCharType="end"/>
            </w:r>
          </w:p>
        </w:tc>
      </w:tr>
      <w:tr w:rsidR="00CD3E29" w:rsidRPr="00CD3E29" w14:paraId="1AD14A0C" w14:textId="77777777" w:rsidTr="00CD3E29">
        <w:tblPrEx>
          <w:tblCellMar>
            <w:top w:w="0" w:type="dxa"/>
            <w:bottom w:w="0" w:type="dxa"/>
          </w:tblCellMar>
        </w:tblPrEx>
        <w:tc>
          <w:tcPr>
            <w:tcW w:w="1247" w:type="dxa"/>
          </w:tcPr>
          <w:p w14:paraId="7B68FF5F" w14:textId="77777777" w:rsidR="00CD3E29" w:rsidRPr="00CD3E29" w:rsidRDefault="00CD3E29" w:rsidP="00CD3E29">
            <w:pPr>
              <w:rPr>
                <w:rFonts w:cs="Frankruhel" w:hint="cs"/>
                <w:rtl/>
              </w:rPr>
            </w:pPr>
            <w:r>
              <w:rPr>
                <w:rtl/>
              </w:rPr>
              <w:t xml:space="preserve">סעיף 22 </w:t>
            </w:r>
          </w:p>
        </w:tc>
        <w:tc>
          <w:tcPr>
            <w:tcW w:w="5669" w:type="dxa"/>
          </w:tcPr>
          <w:p w14:paraId="0619D6CD" w14:textId="77777777" w:rsidR="00CD3E29" w:rsidRPr="00CD3E29" w:rsidRDefault="00CD3E29" w:rsidP="00CD3E29">
            <w:pPr>
              <w:rPr>
                <w:rFonts w:cs="Frankruhel" w:hint="cs"/>
                <w:rtl/>
              </w:rPr>
            </w:pPr>
            <w:r>
              <w:rPr>
                <w:rtl/>
              </w:rPr>
              <w:t>עיכוב תשלום עיצום כספי או החזרתו בשל ערר או ערעור</w:t>
            </w:r>
          </w:p>
        </w:tc>
        <w:tc>
          <w:tcPr>
            <w:tcW w:w="567" w:type="dxa"/>
          </w:tcPr>
          <w:p w14:paraId="2852308B" w14:textId="77777777" w:rsidR="00CD3E29" w:rsidRPr="00CD3E29" w:rsidRDefault="00CD3E29" w:rsidP="00CD3E29">
            <w:pPr>
              <w:rPr>
                <w:rStyle w:val="Hyperlink"/>
                <w:rFonts w:hint="cs"/>
                <w:rtl/>
              </w:rPr>
            </w:pPr>
            <w:hyperlink w:anchor="Seif22" w:tooltip="עיכוב תשלום עיצום כספי או החזרתו בשל ערר או ערעור" w:history="1">
              <w:r w:rsidRPr="00CD3E29">
                <w:rPr>
                  <w:rStyle w:val="Hyperlink"/>
                </w:rPr>
                <w:t>Go</w:t>
              </w:r>
            </w:hyperlink>
          </w:p>
        </w:tc>
        <w:tc>
          <w:tcPr>
            <w:tcW w:w="850" w:type="dxa"/>
          </w:tcPr>
          <w:p w14:paraId="741D1591"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8</w:t>
            </w:r>
            <w:r>
              <w:rPr>
                <w:rFonts w:cs="Frankruhel"/>
                <w:rtl/>
              </w:rPr>
              <w:fldChar w:fldCharType="end"/>
            </w:r>
          </w:p>
        </w:tc>
      </w:tr>
      <w:tr w:rsidR="00CD3E29" w:rsidRPr="00CD3E29" w14:paraId="3C23E3F1" w14:textId="77777777" w:rsidTr="00CD3E29">
        <w:tblPrEx>
          <w:tblCellMar>
            <w:top w:w="0" w:type="dxa"/>
            <w:bottom w:w="0" w:type="dxa"/>
          </w:tblCellMar>
        </w:tblPrEx>
        <w:tc>
          <w:tcPr>
            <w:tcW w:w="1247" w:type="dxa"/>
          </w:tcPr>
          <w:p w14:paraId="6A127743" w14:textId="77777777" w:rsidR="00CD3E29" w:rsidRPr="00CD3E29" w:rsidRDefault="00CD3E29" w:rsidP="00CD3E29">
            <w:pPr>
              <w:rPr>
                <w:rFonts w:cs="Frankruhel" w:hint="cs"/>
                <w:rtl/>
              </w:rPr>
            </w:pPr>
          </w:p>
        </w:tc>
        <w:tc>
          <w:tcPr>
            <w:tcW w:w="5669" w:type="dxa"/>
          </w:tcPr>
          <w:p w14:paraId="61763B6D" w14:textId="77777777" w:rsidR="00CD3E29" w:rsidRPr="00CD3E29" w:rsidRDefault="00CD3E29" w:rsidP="00CD3E29">
            <w:pPr>
              <w:rPr>
                <w:rFonts w:cs="Frankruhel" w:hint="cs"/>
                <w:rtl/>
              </w:rPr>
            </w:pPr>
            <w:r>
              <w:rPr>
                <w:rtl/>
              </w:rPr>
              <w:t>סימן ו': סמכויות פיקוח</w:t>
            </w:r>
          </w:p>
        </w:tc>
        <w:tc>
          <w:tcPr>
            <w:tcW w:w="567" w:type="dxa"/>
          </w:tcPr>
          <w:p w14:paraId="0FD2A8A1" w14:textId="77777777" w:rsidR="00CD3E29" w:rsidRPr="00CD3E29" w:rsidRDefault="00CD3E29" w:rsidP="00CD3E29">
            <w:pPr>
              <w:rPr>
                <w:rStyle w:val="Hyperlink"/>
                <w:rFonts w:hint="cs"/>
                <w:rtl/>
              </w:rPr>
            </w:pPr>
            <w:hyperlink w:anchor="hed25" w:tooltip="סימן ו: סמכויות פיקוח" w:history="1">
              <w:r w:rsidRPr="00CD3E29">
                <w:rPr>
                  <w:rStyle w:val="Hyperlink"/>
                </w:rPr>
                <w:t>Go</w:t>
              </w:r>
            </w:hyperlink>
          </w:p>
        </w:tc>
        <w:tc>
          <w:tcPr>
            <w:tcW w:w="850" w:type="dxa"/>
          </w:tcPr>
          <w:p w14:paraId="1F9BEEC6"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hed25</w:instrText>
            </w:r>
            <w:r>
              <w:rPr>
                <w:rtl/>
              </w:rPr>
              <w:instrText xml:space="preserve"> </w:instrText>
            </w:r>
            <w:r>
              <w:rPr>
                <w:rFonts w:cs="Frankruhel"/>
                <w:rtl/>
              </w:rPr>
              <w:fldChar w:fldCharType="separate"/>
            </w:r>
            <w:r>
              <w:rPr>
                <w:noProof/>
                <w:rtl/>
              </w:rPr>
              <w:t>8</w:t>
            </w:r>
            <w:r>
              <w:rPr>
                <w:rFonts w:cs="Frankruhel"/>
                <w:rtl/>
              </w:rPr>
              <w:fldChar w:fldCharType="end"/>
            </w:r>
          </w:p>
        </w:tc>
      </w:tr>
      <w:tr w:rsidR="00CD3E29" w:rsidRPr="00CD3E29" w14:paraId="2D6F9A23" w14:textId="77777777" w:rsidTr="00CD3E29">
        <w:tblPrEx>
          <w:tblCellMar>
            <w:top w:w="0" w:type="dxa"/>
            <w:bottom w:w="0" w:type="dxa"/>
          </w:tblCellMar>
        </w:tblPrEx>
        <w:tc>
          <w:tcPr>
            <w:tcW w:w="1247" w:type="dxa"/>
          </w:tcPr>
          <w:p w14:paraId="47EC6F5D" w14:textId="77777777" w:rsidR="00CD3E29" w:rsidRPr="00CD3E29" w:rsidRDefault="00CD3E29" w:rsidP="00CD3E29">
            <w:pPr>
              <w:rPr>
                <w:rFonts w:cs="Frankruhel" w:hint="cs"/>
                <w:rtl/>
              </w:rPr>
            </w:pPr>
            <w:r>
              <w:rPr>
                <w:rtl/>
              </w:rPr>
              <w:t xml:space="preserve">סעיף 23 </w:t>
            </w:r>
          </w:p>
        </w:tc>
        <w:tc>
          <w:tcPr>
            <w:tcW w:w="5669" w:type="dxa"/>
          </w:tcPr>
          <w:p w14:paraId="54792251" w14:textId="77777777" w:rsidR="00CD3E29" w:rsidRPr="00CD3E29" w:rsidRDefault="00CD3E29" w:rsidP="00CD3E29">
            <w:pPr>
              <w:rPr>
                <w:rFonts w:cs="Frankruhel" w:hint="cs"/>
                <w:rtl/>
              </w:rPr>
            </w:pPr>
            <w:r>
              <w:rPr>
                <w:rtl/>
              </w:rPr>
              <w:t>סמכויות פיקוח</w:t>
            </w:r>
          </w:p>
        </w:tc>
        <w:tc>
          <w:tcPr>
            <w:tcW w:w="567" w:type="dxa"/>
          </w:tcPr>
          <w:p w14:paraId="46266DF8" w14:textId="77777777" w:rsidR="00CD3E29" w:rsidRPr="00CD3E29" w:rsidRDefault="00CD3E29" w:rsidP="00CD3E29">
            <w:pPr>
              <w:rPr>
                <w:rStyle w:val="Hyperlink"/>
                <w:rFonts w:hint="cs"/>
                <w:rtl/>
              </w:rPr>
            </w:pPr>
            <w:hyperlink w:anchor="Seif23" w:tooltip="סמכויות פיקוח" w:history="1">
              <w:r w:rsidRPr="00CD3E29">
                <w:rPr>
                  <w:rStyle w:val="Hyperlink"/>
                </w:rPr>
                <w:t>Go</w:t>
              </w:r>
            </w:hyperlink>
          </w:p>
        </w:tc>
        <w:tc>
          <w:tcPr>
            <w:tcW w:w="850" w:type="dxa"/>
          </w:tcPr>
          <w:p w14:paraId="4B559630"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8</w:t>
            </w:r>
            <w:r>
              <w:rPr>
                <w:rFonts w:cs="Frankruhel"/>
                <w:rtl/>
              </w:rPr>
              <w:fldChar w:fldCharType="end"/>
            </w:r>
          </w:p>
        </w:tc>
      </w:tr>
      <w:tr w:rsidR="00CD3E29" w:rsidRPr="00CD3E29" w14:paraId="4D90FDAF" w14:textId="77777777" w:rsidTr="00CD3E29">
        <w:tblPrEx>
          <w:tblCellMar>
            <w:top w:w="0" w:type="dxa"/>
            <w:bottom w:w="0" w:type="dxa"/>
          </w:tblCellMar>
        </w:tblPrEx>
        <w:tc>
          <w:tcPr>
            <w:tcW w:w="1247" w:type="dxa"/>
          </w:tcPr>
          <w:p w14:paraId="2D78FD5E" w14:textId="77777777" w:rsidR="00CD3E29" w:rsidRPr="00CD3E29" w:rsidRDefault="00CD3E29" w:rsidP="00CD3E29">
            <w:pPr>
              <w:rPr>
                <w:rFonts w:cs="Frankruhel" w:hint="cs"/>
                <w:rtl/>
              </w:rPr>
            </w:pPr>
            <w:r>
              <w:rPr>
                <w:rtl/>
              </w:rPr>
              <w:t xml:space="preserve">סעיף 24 </w:t>
            </w:r>
          </w:p>
        </w:tc>
        <w:tc>
          <w:tcPr>
            <w:tcW w:w="5669" w:type="dxa"/>
          </w:tcPr>
          <w:p w14:paraId="159CD206" w14:textId="77777777" w:rsidR="00CD3E29" w:rsidRPr="00CD3E29" w:rsidRDefault="00CD3E29" w:rsidP="00CD3E29">
            <w:pPr>
              <w:rPr>
                <w:rFonts w:cs="Frankruhel" w:hint="cs"/>
                <w:rtl/>
              </w:rPr>
            </w:pPr>
            <w:r>
              <w:rPr>
                <w:rtl/>
              </w:rPr>
              <w:t>הפרעה למפקח עבודה</w:t>
            </w:r>
          </w:p>
        </w:tc>
        <w:tc>
          <w:tcPr>
            <w:tcW w:w="567" w:type="dxa"/>
          </w:tcPr>
          <w:p w14:paraId="3C31DF9C" w14:textId="77777777" w:rsidR="00CD3E29" w:rsidRPr="00CD3E29" w:rsidRDefault="00CD3E29" w:rsidP="00CD3E29">
            <w:pPr>
              <w:rPr>
                <w:rStyle w:val="Hyperlink"/>
                <w:rFonts w:hint="cs"/>
                <w:rtl/>
              </w:rPr>
            </w:pPr>
            <w:hyperlink w:anchor="Seif24" w:tooltip="הפרעה למפקח עבודה" w:history="1">
              <w:r w:rsidRPr="00CD3E29">
                <w:rPr>
                  <w:rStyle w:val="Hyperlink"/>
                </w:rPr>
                <w:t>Go</w:t>
              </w:r>
            </w:hyperlink>
          </w:p>
        </w:tc>
        <w:tc>
          <w:tcPr>
            <w:tcW w:w="850" w:type="dxa"/>
          </w:tcPr>
          <w:p w14:paraId="605C3CAF"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8</w:t>
            </w:r>
            <w:r>
              <w:rPr>
                <w:rFonts w:cs="Frankruhel"/>
                <w:rtl/>
              </w:rPr>
              <w:fldChar w:fldCharType="end"/>
            </w:r>
          </w:p>
        </w:tc>
      </w:tr>
      <w:tr w:rsidR="00CD3E29" w:rsidRPr="00CD3E29" w14:paraId="15FA3858" w14:textId="77777777" w:rsidTr="00CD3E29">
        <w:tblPrEx>
          <w:tblCellMar>
            <w:top w:w="0" w:type="dxa"/>
            <w:bottom w:w="0" w:type="dxa"/>
          </w:tblCellMar>
        </w:tblPrEx>
        <w:tc>
          <w:tcPr>
            <w:tcW w:w="1247" w:type="dxa"/>
          </w:tcPr>
          <w:p w14:paraId="4E6102EE" w14:textId="77777777" w:rsidR="00CD3E29" w:rsidRPr="00CD3E29" w:rsidRDefault="00CD3E29" w:rsidP="00CD3E29">
            <w:pPr>
              <w:rPr>
                <w:rFonts w:cs="Frankruhel" w:hint="cs"/>
                <w:rtl/>
              </w:rPr>
            </w:pPr>
          </w:p>
        </w:tc>
        <w:tc>
          <w:tcPr>
            <w:tcW w:w="5669" w:type="dxa"/>
          </w:tcPr>
          <w:p w14:paraId="7ABA54ED" w14:textId="77777777" w:rsidR="00CD3E29" w:rsidRPr="00CD3E29" w:rsidRDefault="00CD3E29" w:rsidP="00CD3E29">
            <w:pPr>
              <w:rPr>
                <w:rFonts w:cs="Frankruhel" w:hint="cs"/>
                <w:rtl/>
              </w:rPr>
            </w:pPr>
            <w:r>
              <w:rPr>
                <w:rtl/>
              </w:rPr>
              <w:t>פרק ג': אחריות אזרחית של מזמין שירות</w:t>
            </w:r>
          </w:p>
        </w:tc>
        <w:tc>
          <w:tcPr>
            <w:tcW w:w="567" w:type="dxa"/>
          </w:tcPr>
          <w:p w14:paraId="5958FA96" w14:textId="77777777" w:rsidR="00CD3E29" w:rsidRPr="00CD3E29" w:rsidRDefault="00CD3E29" w:rsidP="00CD3E29">
            <w:pPr>
              <w:rPr>
                <w:rStyle w:val="Hyperlink"/>
                <w:rFonts w:hint="cs"/>
                <w:rtl/>
              </w:rPr>
            </w:pPr>
            <w:hyperlink w:anchor="med2" w:tooltip="פרק ג: אחריות אזרחית של מזמין שירות" w:history="1">
              <w:r w:rsidRPr="00CD3E29">
                <w:rPr>
                  <w:rStyle w:val="Hyperlink"/>
                </w:rPr>
                <w:t>Go</w:t>
              </w:r>
            </w:hyperlink>
          </w:p>
        </w:tc>
        <w:tc>
          <w:tcPr>
            <w:tcW w:w="850" w:type="dxa"/>
          </w:tcPr>
          <w:p w14:paraId="45923B50"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8</w:t>
            </w:r>
            <w:r>
              <w:rPr>
                <w:rFonts w:cs="Frankruhel"/>
                <w:rtl/>
              </w:rPr>
              <w:fldChar w:fldCharType="end"/>
            </w:r>
          </w:p>
        </w:tc>
      </w:tr>
      <w:tr w:rsidR="00CD3E29" w:rsidRPr="00CD3E29" w14:paraId="7B1901CB" w14:textId="77777777" w:rsidTr="00CD3E29">
        <w:tblPrEx>
          <w:tblCellMar>
            <w:top w:w="0" w:type="dxa"/>
            <w:bottom w:w="0" w:type="dxa"/>
          </w:tblCellMar>
        </w:tblPrEx>
        <w:tc>
          <w:tcPr>
            <w:tcW w:w="1247" w:type="dxa"/>
          </w:tcPr>
          <w:p w14:paraId="3B503800" w14:textId="77777777" w:rsidR="00CD3E29" w:rsidRPr="00CD3E29" w:rsidRDefault="00CD3E29" w:rsidP="00CD3E29">
            <w:pPr>
              <w:rPr>
                <w:rFonts w:cs="Frankruhel" w:hint="cs"/>
                <w:rtl/>
              </w:rPr>
            </w:pPr>
            <w:r>
              <w:rPr>
                <w:rtl/>
              </w:rPr>
              <w:t xml:space="preserve">סעיף 25 </w:t>
            </w:r>
          </w:p>
        </w:tc>
        <w:tc>
          <w:tcPr>
            <w:tcW w:w="5669" w:type="dxa"/>
          </w:tcPr>
          <w:p w14:paraId="0F811C0A" w14:textId="77777777" w:rsidR="00CD3E29" w:rsidRPr="00CD3E29" w:rsidRDefault="00CD3E29" w:rsidP="00CD3E29">
            <w:pPr>
              <w:rPr>
                <w:rFonts w:cs="Frankruhel" w:hint="cs"/>
                <w:rtl/>
              </w:rPr>
            </w:pPr>
            <w:r>
              <w:rPr>
                <w:rtl/>
              </w:rPr>
              <w:t>אחריות אזרחית של מזמין שירות</w:t>
            </w:r>
          </w:p>
        </w:tc>
        <w:tc>
          <w:tcPr>
            <w:tcW w:w="567" w:type="dxa"/>
          </w:tcPr>
          <w:p w14:paraId="671D5C69" w14:textId="77777777" w:rsidR="00CD3E29" w:rsidRPr="00CD3E29" w:rsidRDefault="00CD3E29" w:rsidP="00CD3E29">
            <w:pPr>
              <w:rPr>
                <w:rStyle w:val="Hyperlink"/>
                <w:rFonts w:hint="cs"/>
                <w:rtl/>
              </w:rPr>
            </w:pPr>
            <w:hyperlink w:anchor="Seif25" w:tooltip="אחריות אזרחית של מזמין שירות" w:history="1">
              <w:r w:rsidRPr="00CD3E29">
                <w:rPr>
                  <w:rStyle w:val="Hyperlink"/>
                </w:rPr>
                <w:t>Go</w:t>
              </w:r>
            </w:hyperlink>
          </w:p>
        </w:tc>
        <w:tc>
          <w:tcPr>
            <w:tcW w:w="850" w:type="dxa"/>
          </w:tcPr>
          <w:p w14:paraId="6C6F0B7F"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8</w:t>
            </w:r>
            <w:r>
              <w:rPr>
                <w:rFonts w:cs="Frankruhel"/>
                <w:rtl/>
              </w:rPr>
              <w:fldChar w:fldCharType="end"/>
            </w:r>
          </w:p>
        </w:tc>
      </w:tr>
      <w:tr w:rsidR="00CD3E29" w:rsidRPr="00CD3E29" w14:paraId="656B750A" w14:textId="77777777" w:rsidTr="00CD3E29">
        <w:tblPrEx>
          <w:tblCellMar>
            <w:top w:w="0" w:type="dxa"/>
            <w:bottom w:w="0" w:type="dxa"/>
          </w:tblCellMar>
        </w:tblPrEx>
        <w:tc>
          <w:tcPr>
            <w:tcW w:w="1247" w:type="dxa"/>
          </w:tcPr>
          <w:p w14:paraId="0966AFED" w14:textId="77777777" w:rsidR="00CD3E29" w:rsidRPr="00CD3E29" w:rsidRDefault="00CD3E29" w:rsidP="00CD3E29">
            <w:pPr>
              <w:rPr>
                <w:rFonts w:cs="Frankruhel" w:hint="cs"/>
                <w:rtl/>
              </w:rPr>
            </w:pPr>
            <w:r>
              <w:rPr>
                <w:rtl/>
              </w:rPr>
              <w:t xml:space="preserve">סעיף 26 </w:t>
            </w:r>
          </w:p>
        </w:tc>
        <w:tc>
          <w:tcPr>
            <w:tcW w:w="5669" w:type="dxa"/>
          </w:tcPr>
          <w:p w14:paraId="4377CF38" w14:textId="77777777" w:rsidR="00CD3E29" w:rsidRPr="00CD3E29" w:rsidRDefault="00CD3E29" w:rsidP="00CD3E29">
            <w:pPr>
              <w:rPr>
                <w:rFonts w:cs="Frankruhel" w:hint="cs"/>
                <w:rtl/>
              </w:rPr>
            </w:pPr>
            <w:r>
              <w:rPr>
                <w:rtl/>
              </w:rPr>
              <w:t>נקיטת אמצעים בידי מזמין שירות</w:t>
            </w:r>
          </w:p>
        </w:tc>
        <w:tc>
          <w:tcPr>
            <w:tcW w:w="567" w:type="dxa"/>
          </w:tcPr>
          <w:p w14:paraId="6655730E" w14:textId="77777777" w:rsidR="00CD3E29" w:rsidRPr="00CD3E29" w:rsidRDefault="00CD3E29" w:rsidP="00CD3E29">
            <w:pPr>
              <w:rPr>
                <w:rStyle w:val="Hyperlink"/>
                <w:rFonts w:hint="cs"/>
                <w:rtl/>
              </w:rPr>
            </w:pPr>
            <w:hyperlink w:anchor="Seif26" w:tooltip="נקיטת אמצעים בידי מזמין שירות" w:history="1">
              <w:r w:rsidRPr="00CD3E29">
                <w:rPr>
                  <w:rStyle w:val="Hyperlink"/>
                </w:rPr>
                <w:t>Go</w:t>
              </w:r>
            </w:hyperlink>
          </w:p>
        </w:tc>
        <w:tc>
          <w:tcPr>
            <w:tcW w:w="850" w:type="dxa"/>
          </w:tcPr>
          <w:p w14:paraId="772BC683"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9</w:t>
            </w:r>
            <w:r>
              <w:rPr>
                <w:rFonts w:cs="Frankruhel"/>
                <w:rtl/>
              </w:rPr>
              <w:fldChar w:fldCharType="end"/>
            </w:r>
          </w:p>
        </w:tc>
      </w:tr>
      <w:tr w:rsidR="00CD3E29" w:rsidRPr="00CD3E29" w14:paraId="1D298914" w14:textId="77777777" w:rsidTr="00CD3E29">
        <w:tblPrEx>
          <w:tblCellMar>
            <w:top w:w="0" w:type="dxa"/>
            <w:bottom w:w="0" w:type="dxa"/>
          </w:tblCellMar>
        </w:tblPrEx>
        <w:tc>
          <w:tcPr>
            <w:tcW w:w="1247" w:type="dxa"/>
          </w:tcPr>
          <w:p w14:paraId="6675FEBC" w14:textId="77777777" w:rsidR="00CD3E29" w:rsidRPr="00CD3E29" w:rsidRDefault="00CD3E29" w:rsidP="00CD3E29">
            <w:pPr>
              <w:rPr>
                <w:rFonts w:cs="Frankruhel" w:hint="cs"/>
                <w:rtl/>
              </w:rPr>
            </w:pPr>
            <w:r>
              <w:rPr>
                <w:rtl/>
              </w:rPr>
              <w:t xml:space="preserve">סעיף 27 </w:t>
            </w:r>
          </w:p>
        </w:tc>
        <w:tc>
          <w:tcPr>
            <w:tcW w:w="5669" w:type="dxa"/>
          </w:tcPr>
          <w:p w14:paraId="57BA6709" w14:textId="77777777" w:rsidR="00CD3E29" w:rsidRPr="00CD3E29" w:rsidRDefault="00CD3E29" w:rsidP="00CD3E29">
            <w:pPr>
              <w:rPr>
                <w:rFonts w:cs="Frankruhel" w:hint="cs"/>
                <w:rtl/>
              </w:rPr>
            </w:pPr>
            <w:r>
              <w:rPr>
                <w:rtl/>
              </w:rPr>
              <w:t>הגנות</w:t>
            </w:r>
          </w:p>
        </w:tc>
        <w:tc>
          <w:tcPr>
            <w:tcW w:w="567" w:type="dxa"/>
          </w:tcPr>
          <w:p w14:paraId="250F9DF6" w14:textId="77777777" w:rsidR="00CD3E29" w:rsidRPr="00CD3E29" w:rsidRDefault="00CD3E29" w:rsidP="00CD3E29">
            <w:pPr>
              <w:rPr>
                <w:rStyle w:val="Hyperlink"/>
                <w:rFonts w:hint="cs"/>
                <w:rtl/>
              </w:rPr>
            </w:pPr>
            <w:hyperlink w:anchor="Seif27" w:tooltip="הגנות" w:history="1">
              <w:r w:rsidRPr="00CD3E29">
                <w:rPr>
                  <w:rStyle w:val="Hyperlink"/>
                </w:rPr>
                <w:t>Go</w:t>
              </w:r>
            </w:hyperlink>
          </w:p>
        </w:tc>
        <w:tc>
          <w:tcPr>
            <w:tcW w:w="850" w:type="dxa"/>
          </w:tcPr>
          <w:p w14:paraId="632BAA1A"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9</w:t>
            </w:r>
            <w:r>
              <w:rPr>
                <w:rFonts w:cs="Frankruhel"/>
                <w:rtl/>
              </w:rPr>
              <w:fldChar w:fldCharType="end"/>
            </w:r>
          </w:p>
        </w:tc>
      </w:tr>
      <w:tr w:rsidR="00CD3E29" w:rsidRPr="00CD3E29" w14:paraId="29E36FDC" w14:textId="77777777" w:rsidTr="00CD3E29">
        <w:tblPrEx>
          <w:tblCellMar>
            <w:top w:w="0" w:type="dxa"/>
            <w:bottom w:w="0" w:type="dxa"/>
          </w:tblCellMar>
        </w:tblPrEx>
        <w:tc>
          <w:tcPr>
            <w:tcW w:w="1247" w:type="dxa"/>
          </w:tcPr>
          <w:p w14:paraId="5D7C91BD" w14:textId="77777777" w:rsidR="00CD3E29" w:rsidRPr="00CD3E29" w:rsidRDefault="00CD3E29" w:rsidP="00CD3E29">
            <w:pPr>
              <w:rPr>
                <w:rFonts w:cs="Frankruhel" w:hint="cs"/>
                <w:rtl/>
              </w:rPr>
            </w:pPr>
            <w:r>
              <w:rPr>
                <w:rtl/>
              </w:rPr>
              <w:lastRenderedPageBreak/>
              <w:t xml:space="preserve">סעיף 28 </w:t>
            </w:r>
          </w:p>
        </w:tc>
        <w:tc>
          <w:tcPr>
            <w:tcW w:w="5669" w:type="dxa"/>
          </w:tcPr>
          <w:p w14:paraId="0EEFF8D3" w14:textId="77777777" w:rsidR="00CD3E29" w:rsidRPr="00CD3E29" w:rsidRDefault="00CD3E29" w:rsidP="00CD3E29">
            <w:pPr>
              <w:rPr>
                <w:rFonts w:cs="Frankruhel" w:hint="cs"/>
                <w:rtl/>
              </w:rPr>
            </w:pPr>
            <w:r>
              <w:rPr>
                <w:rtl/>
              </w:rPr>
              <w:t>תנאים בחוזה בין קבלן לבין מזמין שירות</w:t>
            </w:r>
          </w:p>
        </w:tc>
        <w:tc>
          <w:tcPr>
            <w:tcW w:w="567" w:type="dxa"/>
          </w:tcPr>
          <w:p w14:paraId="27295F1E" w14:textId="77777777" w:rsidR="00CD3E29" w:rsidRPr="00CD3E29" w:rsidRDefault="00CD3E29" w:rsidP="00CD3E29">
            <w:pPr>
              <w:rPr>
                <w:rStyle w:val="Hyperlink"/>
                <w:rFonts w:hint="cs"/>
                <w:rtl/>
              </w:rPr>
            </w:pPr>
            <w:hyperlink w:anchor="Seif28" w:tooltip="תנאים בחוזה בין קבלן לבין מזמין שירות" w:history="1">
              <w:r w:rsidRPr="00CD3E29">
                <w:rPr>
                  <w:rStyle w:val="Hyperlink"/>
                </w:rPr>
                <w:t>Go</w:t>
              </w:r>
            </w:hyperlink>
          </w:p>
        </w:tc>
        <w:tc>
          <w:tcPr>
            <w:tcW w:w="850" w:type="dxa"/>
          </w:tcPr>
          <w:p w14:paraId="7932B8AB"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9</w:t>
            </w:r>
            <w:r>
              <w:rPr>
                <w:rFonts w:cs="Frankruhel"/>
                <w:rtl/>
              </w:rPr>
              <w:fldChar w:fldCharType="end"/>
            </w:r>
          </w:p>
        </w:tc>
      </w:tr>
      <w:tr w:rsidR="00CD3E29" w:rsidRPr="00CD3E29" w14:paraId="24D77428" w14:textId="77777777" w:rsidTr="00CD3E29">
        <w:tblPrEx>
          <w:tblCellMar>
            <w:top w:w="0" w:type="dxa"/>
            <w:bottom w:w="0" w:type="dxa"/>
          </w:tblCellMar>
        </w:tblPrEx>
        <w:tc>
          <w:tcPr>
            <w:tcW w:w="1247" w:type="dxa"/>
          </w:tcPr>
          <w:p w14:paraId="15470897" w14:textId="77777777" w:rsidR="00CD3E29" w:rsidRPr="00CD3E29" w:rsidRDefault="00CD3E29" w:rsidP="00CD3E29">
            <w:pPr>
              <w:rPr>
                <w:rFonts w:cs="Frankruhel" w:hint="cs"/>
                <w:rtl/>
              </w:rPr>
            </w:pPr>
            <w:r>
              <w:rPr>
                <w:rtl/>
              </w:rPr>
              <w:t xml:space="preserve">סעיף 29 </w:t>
            </w:r>
          </w:p>
        </w:tc>
        <w:tc>
          <w:tcPr>
            <w:tcW w:w="5669" w:type="dxa"/>
          </w:tcPr>
          <w:p w14:paraId="61214F23" w14:textId="77777777" w:rsidR="00CD3E29" w:rsidRPr="00CD3E29" w:rsidRDefault="00CD3E29" w:rsidP="00CD3E29">
            <w:pPr>
              <w:rPr>
                <w:rFonts w:cs="Frankruhel" w:hint="cs"/>
                <w:rtl/>
              </w:rPr>
            </w:pPr>
            <w:r>
              <w:rPr>
                <w:rtl/>
              </w:rPr>
              <w:t>סמכות שיפוט</w:t>
            </w:r>
          </w:p>
        </w:tc>
        <w:tc>
          <w:tcPr>
            <w:tcW w:w="567" w:type="dxa"/>
          </w:tcPr>
          <w:p w14:paraId="55E5DA17" w14:textId="77777777" w:rsidR="00CD3E29" w:rsidRPr="00CD3E29" w:rsidRDefault="00CD3E29" w:rsidP="00CD3E29">
            <w:pPr>
              <w:rPr>
                <w:rStyle w:val="Hyperlink"/>
                <w:rFonts w:hint="cs"/>
                <w:rtl/>
              </w:rPr>
            </w:pPr>
            <w:hyperlink w:anchor="Seif29" w:tooltip="סמכות שיפוט" w:history="1">
              <w:r w:rsidRPr="00CD3E29">
                <w:rPr>
                  <w:rStyle w:val="Hyperlink"/>
                </w:rPr>
                <w:t>Go</w:t>
              </w:r>
            </w:hyperlink>
          </w:p>
        </w:tc>
        <w:tc>
          <w:tcPr>
            <w:tcW w:w="850" w:type="dxa"/>
          </w:tcPr>
          <w:p w14:paraId="6DEC7F2B"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10</w:t>
            </w:r>
            <w:r>
              <w:rPr>
                <w:rFonts w:cs="Frankruhel"/>
                <w:rtl/>
              </w:rPr>
              <w:fldChar w:fldCharType="end"/>
            </w:r>
          </w:p>
        </w:tc>
      </w:tr>
      <w:tr w:rsidR="00CD3E29" w:rsidRPr="00CD3E29" w14:paraId="19A9684A" w14:textId="77777777" w:rsidTr="00CD3E29">
        <w:tblPrEx>
          <w:tblCellMar>
            <w:top w:w="0" w:type="dxa"/>
            <w:bottom w:w="0" w:type="dxa"/>
          </w:tblCellMar>
        </w:tblPrEx>
        <w:tc>
          <w:tcPr>
            <w:tcW w:w="1247" w:type="dxa"/>
          </w:tcPr>
          <w:p w14:paraId="788FECC8" w14:textId="77777777" w:rsidR="00CD3E29" w:rsidRPr="00CD3E29" w:rsidRDefault="00CD3E29" w:rsidP="00CD3E29">
            <w:pPr>
              <w:rPr>
                <w:rFonts w:cs="Frankruhel" w:hint="cs"/>
                <w:rtl/>
              </w:rPr>
            </w:pPr>
            <w:r>
              <w:rPr>
                <w:rtl/>
              </w:rPr>
              <w:t xml:space="preserve">סעיף 30 </w:t>
            </w:r>
          </w:p>
        </w:tc>
        <w:tc>
          <w:tcPr>
            <w:tcW w:w="5669" w:type="dxa"/>
          </w:tcPr>
          <w:p w14:paraId="447BB515" w14:textId="77777777" w:rsidR="00CD3E29" w:rsidRPr="00CD3E29" w:rsidRDefault="00CD3E29" w:rsidP="00CD3E29">
            <w:pPr>
              <w:rPr>
                <w:rFonts w:cs="Frankruhel" w:hint="cs"/>
                <w:rtl/>
              </w:rPr>
            </w:pPr>
            <w:r>
              <w:rPr>
                <w:rtl/>
              </w:rPr>
              <w:t>הולדת עילת התובענה</w:t>
            </w:r>
          </w:p>
        </w:tc>
        <w:tc>
          <w:tcPr>
            <w:tcW w:w="567" w:type="dxa"/>
          </w:tcPr>
          <w:p w14:paraId="58DECD5B" w14:textId="77777777" w:rsidR="00CD3E29" w:rsidRPr="00CD3E29" w:rsidRDefault="00CD3E29" w:rsidP="00CD3E29">
            <w:pPr>
              <w:rPr>
                <w:rStyle w:val="Hyperlink"/>
                <w:rFonts w:hint="cs"/>
                <w:rtl/>
              </w:rPr>
            </w:pPr>
            <w:hyperlink w:anchor="Seif30" w:tooltip="הולדת עילת התובענה" w:history="1">
              <w:r w:rsidRPr="00CD3E29">
                <w:rPr>
                  <w:rStyle w:val="Hyperlink"/>
                </w:rPr>
                <w:t>Go</w:t>
              </w:r>
            </w:hyperlink>
          </w:p>
        </w:tc>
        <w:tc>
          <w:tcPr>
            <w:tcW w:w="850" w:type="dxa"/>
          </w:tcPr>
          <w:p w14:paraId="7678F705"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10</w:t>
            </w:r>
            <w:r>
              <w:rPr>
                <w:rFonts w:cs="Frankruhel"/>
                <w:rtl/>
              </w:rPr>
              <w:fldChar w:fldCharType="end"/>
            </w:r>
          </w:p>
        </w:tc>
      </w:tr>
      <w:tr w:rsidR="00CD3E29" w:rsidRPr="00CD3E29" w14:paraId="4AC40564" w14:textId="77777777" w:rsidTr="00CD3E29">
        <w:tblPrEx>
          <w:tblCellMar>
            <w:top w:w="0" w:type="dxa"/>
            <w:bottom w:w="0" w:type="dxa"/>
          </w:tblCellMar>
        </w:tblPrEx>
        <w:tc>
          <w:tcPr>
            <w:tcW w:w="1247" w:type="dxa"/>
          </w:tcPr>
          <w:p w14:paraId="1312A0E6" w14:textId="77777777" w:rsidR="00CD3E29" w:rsidRPr="00CD3E29" w:rsidRDefault="00CD3E29" w:rsidP="00CD3E29">
            <w:pPr>
              <w:rPr>
                <w:rFonts w:cs="Frankruhel" w:hint="cs"/>
                <w:rtl/>
              </w:rPr>
            </w:pPr>
          </w:p>
        </w:tc>
        <w:tc>
          <w:tcPr>
            <w:tcW w:w="5669" w:type="dxa"/>
          </w:tcPr>
          <w:p w14:paraId="4CB34C01" w14:textId="77777777" w:rsidR="00CD3E29" w:rsidRPr="00CD3E29" w:rsidRDefault="00CD3E29" w:rsidP="00CD3E29">
            <w:pPr>
              <w:rPr>
                <w:rFonts w:cs="Frankruhel" w:hint="cs"/>
                <w:rtl/>
              </w:rPr>
            </w:pPr>
            <w:r>
              <w:rPr>
                <w:rtl/>
              </w:rPr>
              <w:t>פרק ד': אחריות פלילית של מזמין שירות</w:t>
            </w:r>
          </w:p>
        </w:tc>
        <w:tc>
          <w:tcPr>
            <w:tcW w:w="567" w:type="dxa"/>
          </w:tcPr>
          <w:p w14:paraId="1577A1E6" w14:textId="77777777" w:rsidR="00CD3E29" w:rsidRPr="00CD3E29" w:rsidRDefault="00CD3E29" w:rsidP="00CD3E29">
            <w:pPr>
              <w:rPr>
                <w:rStyle w:val="Hyperlink"/>
                <w:rFonts w:hint="cs"/>
                <w:rtl/>
              </w:rPr>
            </w:pPr>
            <w:hyperlink w:anchor="med3" w:tooltip="פרק ד: אחריות פלילית של מזמין שירות" w:history="1">
              <w:r w:rsidRPr="00CD3E29">
                <w:rPr>
                  <w:rStyle w:val="Hyperlink"/>
                </w:rPr>
                <w:t>Go</w:t>
              </w:r>
            </w:hyperlink>
          </w:p>
        </w:tc>
        <w:tc>
          <w:tcPr>
            <w:tcW w:w="850" w:type="dxa"/>
          </w:tcPr>
          <w:p w14:paraId="298ABEBC"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10</w:t>
            </w:r>
            <w:r>
              <w:rPr>
                <w:rFonts w:cs="Frankruhel"/>
                <w:rtl/>
              </w:rPr>
              <w:fldChar w:fldCharType="end"/>
            </w:r>
          </w:p>
        </w:tc>
      </w:tr>
      <w:tr w:rsidR="00CD3E29" w:rsidRPr="00CD3E29" w14:paraId="3C9B5FE7" w14:textId="77777777" w:rsidTr="00CD3E29">
        <w:tblPrEx>
          <w:tblCellMar>
            <w:top w:w="0" w:type="dxa"/>
            <w:bottom w:w="0" w:type="dxa"/>
          </w:tblCellMar>
        </w:tblPrEx>
        <w:tc>
          <w:tcPr>
            <w:tcW w:w="1247" w:type="dxa"/>
          </w:tcPr>
          <w:p w14:paraId="5D0FB806" w14:textId="77777777" w:rsidR="00CD3E29" w:rsidRPr="00CD3E29" w:rsidRDefault="00CD3E29" w:rsidP="00CD3E29">
            <w:pPr>
              <w:rPr>
                <w:rFonts w:cs="Frankruhel" w:hint="cs"/>
                <w:rtl/>
              </w:rPr>
            </w:pPr>
            <w:r>
              <w:rPr>
                <w:rtl/>
              </w:rPr>
              <w:t xml:space="preserve">סעיף 31 </w:t>
            </w:r>
          </w:p>
        </w:tc>
        <w:tc>
          <w:tcPr>
            <w:tcW w:w="5669" w:type="dxa"/>
          </w:tcPr>
          <w:p w14:paraId="3F13B132" w14:textId="77777777" w:rsidR="00CD3E29" w:rsidRPr="00CD3E29" w:rsidRDefault="00CD3E29" w:rsidP="00CD3E29">
            <w:pPr>
              <w:rPr>
                <w:rFonts w:cs="Frankruhel" w:hint="cs"/>
                <w:rtl/>
              </w:rPr>
            </w:pPr>
            <w:r>
              <w:rPr>
                <w:rtl/>
              </w:rPr>
              <w:t>אחריות פלילית של מזמין שירות לעניין חוזה שכרת עם קבלן</w:t>
            </w:r>
          </w:p>
        </w:tc>
        <w:tc>
          <w:tcPr>
            <w:tcW w:w="567" w:type="dxa"/>
          </w:tcPr>
          <w:p w14:paraId="71819E08" w14:textId="77777777" w:rsidR="00CD3E29" w:rsidRPr="00CD3E29" w:rsidRDefault="00CD3E29" w:rsidP="00CD3E29">
            <w:pPr>
              <w:rPr>
                <w:rStyle w:val="Hyperlink"/>
                <w:rFonts w:hint="cs"/>
                <w:rtl/>
              </w:rPr>
            </w:pPr>
            <w:hyperlink w:anchor="Seif31" w:tooltip="אחריות פלילית של מזמין שירות לעניין חוזה שכרת עם קבלן" w:history="1">
              <w:r w:rsidRPr="00CD3E29">
                <w:rPr>
                  <w:rStyle w:val="Hyperlink"/>
                </w:rPr>
                <w:t>Go</w:t>
              </w:r>
            </w:hyperlink>
          </w:p>
        </w:tc>
        <w:tc>
          <w:tcPr>
            <w:tcW w:w="850" w:type="dxa"/>
          </w:tcPr>
          <w:p w14:paraId="14989511"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10</w:t>
            </w:r>
            <w:r>
              <w:rPr>
                <w:rFonts w:cs="Frankruhel"/>
                <w:rtl/>
              </w:rPr>
              <w:fldChar w:fldCharType="end"/>
            </w:r>
          </w:p>
        </w:tc>
      </w:tr>
      <w:tr w:rsidR="00CD3E29" w:rsidRPr="00CD3E29" w14:paraId="58B2768B" w14:textId="77777777" w:rsidTr="00CD3E29">
        <w:tblPrEx>
          <w:tblCellMar>
            <w:top w:w="0" w:type="dxa"/>
            <w:bottom w:w="0" w:type="dxa"/>
          </w:tblCellMar>
        </w:tblPrEx>
        <w:tc>
          <w:tcPr>
            <w:tcW w:w="1247" w:type="dxa"/>
          </w:tcPr>
          <w:p w14:paraId="2FBAF9A2" w14:textId="77777777" w:rsidR="00CD3E29" w:rsidRPr="00CD3E29" w:rsidRDefault="00CD3E29" w:rsidP="00CD3E29">
            <w:pPr>
              <w:rPr>
                <w:rFonts w:cs="Frankruhel" w:hint="cs"/>
                <w:rtl/>
              </w:rPr>
            </w:pPr>
            <w:r>
              <w:rPr>
                <w:rtl/>
              </w:rPr>
              <w:t xml:space="preserve">סעיף 32 </w:t>
            </w:r>
          </w:p>
        </w:tc>
        <w:tc>
          <w:tcPr>
            <w:tcW w:w="5669" w:type="dxa"/>
          </w:tcPr>
          <w:p w14:paraId="33079817" w14:textId="77777777" w:rsidR="00CD3E29" w:rsidRPr="00CD3E29" w:rsidRDefault="00CD3E29" w:rsidP="00CD3E29">
            <w:pPr>
              <w:rPr>
                <w:rFonts w:cs="Frankruhel" w:hint="cs"/>
                <w:rtl/>
              </w:rPr>
            </w:pPr>
            <w:r>
              <w:rPr>
                <w:rtl/>
              </w:rPr>
              <w:t>אחריות פלילית של מנהל כללי של תאגיד שהוא מזמין שירות</w:t>
            </w:r>
          </w:p>
        </w:tc>
        <w:tc>
          <w:tcPr>
            <w:tcW w:w="567" w:type="dxa"/>
          </w:tcPr>
          <w:p w14:paraId="456274D6" w14:textId="77777777" w:rsidR="00CD3E29" w:rsidRPr="00CD3E29" w:rsidRDefault="00CD3E29" w:rsidP="00CD3E29">
            <w:pPr>
              <w:rPr>
                <w:rStyle w:val="Hyperlink"/>
                <w:rFonts w:hint="cs"/>
                <w:rtl/>
              </w:rPr>
            </w:pPr>
            <w:hyperlink w:anchor="Seif32" w:tooltip="אחריות פלילית של מנהל כללי של תאגיד שהוא מזמין שירות" w:history="1">
              <w:r w:rsidRPr="00CD3E29">
                <w:rPr>
                  <w:rStyle w:val="Hyperlink"/>
                </w:rPr>
                <w:t>Go</w:t>
              </w:r>
            </w:hyperlink>
          </w:p>
        </w:tc>
        <w:tc>
          <w:tcPr>
            <w:tcW w:w="850" w:type="dxa"/>
          </w:tcPr>
          <w:p w14:paraId="6D28FE58"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10</w:t>
            </w:r>
            <w:r>
              <w:rPr>
                <w:rFonts w:cs="Frankruhel"/>
                <w:rtl/>
              </w:rPr>
              <w:fldChar w:fldCharType="end"/>
            </w:r>
          </w:p>
        </w:tc>
      </w:tr>
      <w:tr w:rsidR="00CD3E29" w:rsidRPr="00CD3E29" w14:paraId="7142FA45" w14:textId="77777777" w:rsidTr="00CD3E29">
        <w:tblPrEx>
          <w:tblCellMar>
            <w:top w:w="0" w:type="dxa"/>
            <w:bottom w:w="0" w:type="dxa"/>
          </w:tblCellMar>
        </w:tblPrEx>
        <w:tc>
          <w:tcPr>
            <w:tcW w:w="1247" w:type="dxa"/>
          </w:tcPr>
          <w:p w14:paraId="517AA702" w14:textId="77777777" w:rsidR="00CD3E29" w:rsidRPr="00CD3E29" w:rsidRDefault="00CD3E29" w:rsidP="00CD3E29">
            <w:pPr>
              <w:rPr>
                <w:rFonts w:cs="Frankruhel" w:hint="cs"/>
                <w:rtl/>
              </w:rPr>
            </w:pPr>
            <w:r>
              <w:rPr>
                <w:rtl/>
              </w:rPr>
              <w:t xml:space="preserve">סעיף 33 </w:t>
            </w:r>
          </w:p>
        </w:tc>
        <w:tc>
          <w:tcPr>
            <w:tcW w:w="5669" w:type="dxa"/>
          </w:tcPr>
          <w:p w14:paraId="6965E2DF" w14:textId="77777777" w:rsidR="00CD3E29" w:rsidRPr="00CD3E29" w:rsidRDefault="00CD3E29" w:rsidP="00CD3E29">
            <w:pPr>
              <w:rPr>
                <w:rFonts w:cs="Frankruhel" w:hint="cs"/>
                <w:rtl/>
              </w:rPr>
            </w:pPr>
            <w:r>
              <w:rPr>
                <w:rtl/>
              </w:rPr>
              <w:t>אחריות פלילית של ממזין שירות למניעת עבירות</w:t>
            </w:r>
          </w:p>
        </w:tc>
        <w:tc>
          <w:tcPr>
            <w:tcW w:w="567" w:type="dxa"/>
          </w:tcPr>
          <w:p w14:paraId="04BD7B7A" w14:textId="77777777" w:rsidR="00CD3E29" w:rsidRPr="00CD3E29" w:rsidRDefault="00CD3E29" w:rsidP="00CD3E29">
            <w:pPr>
              <w:rPr>
                <w:rStyle w:val="Hyperlink"/>
                <w:rFonts w:hint="cs"/>
                <w:rtl/>
              </w:rPr>
            </w:pPr>
            <w:hyperlink w:anchor="Seif33" w:tooltip="אחריות פלילית של ממזין שירות למניעת עבירות" w:history="1">
              <w:r w:rsidRPr="00CD3E29">
                <w:rPr>
                  <w:rStyle w:val="Hyperlink"/>
                </w:rPr>
                <w:t>Go</w:t>
              </w:r>
            </w:hyperlink>
          </w:p>
        </w:tc>
        <w:tc>
          <w:tcPr>
            <w:tcW w:w="850" w:type="dxa"/>
          </w:tcPr>
          <w:p w14:paraId="7436B176"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10</w:t>
            </w:r>
            <w:r>
              <w:rPr>
                <w:rFonts w:cs="Frankruhel"/>
                <w:rtl/>
              </w:rPr>
              <w:fldChar w:fldCharType="end"/>
            </w:r>
          </w:p>
        </w:tc>
      </w:tr>
      <w:tr w:rsidR="00CD3E29" w:rsidRPr="00CD3E29" w14:paraId="100F6B7D" w14:textId="77777777" w:rsidTr="00CD3E29">
        <w:tblPrEx>
          <w:tblCellMar>
            <w:top w:w="0" w:type="dxa"/>
            <w:bottom w:w="0" w:type="dxa"/>
          </w:tblCellMar>
        </w:tblPrEx>
        <w:tc>
          <w:tcPr>
            <w:tcW w:w="1247" w:type="dxa"/>
          </w:tcPr>
          <w:p w14:paraId="31881364" w14:textId="77777777" w:rsidR="00CD3E29" w:rsidRPr="00CD3E29" w:rsidRDefault="00CD3E29" w:rsidP="00CD3E29">
            <w:pPr>
              <w:rPr>
                <w:rFonts w:cs="Frankruhel" w:hint="cs"/>
                <w:rtl/>
              </w:rPr>
            </w:pPr>
          </w:p>
        </w:tc>
        <w:tc>
          <w:tcPr>
            <w:tcW w:w="5669" w:type="dxa"/>
          </w:tcPr>
          <w:p w14:paraId="4C5CB393" w14:textId="77777777" w:rsidR="00CD3E29" w:rsidRPr="00CD3E29" w:rsidRDefault="00CD3E29" w:rsidP="00CD3E29">
            <w:pPr>
              <w:rPr>
                <w:rFonts w:cs="Frankruhel" w:hint="cs"/>
                <w:rtl/>
              </w:rPr>
            </w:pPr>
            <w:r>
              <w:rPr>
                <w:rtl/>
              </w:rPr>
              <w:t>פרק ה': אחריות עובד ברשות ציבורית</w:t>
            </w:r>
          </w:p>
        </w:tc>
        <w:tc>
          <w:tcPr>
            <w:tcW w:w="567" w:type="dxa"/>
          </w:tcPr>
          <w:p w14:paraId="1B61FCD9" w14:textId="77777777" w:rsidR="00CD3E29" w:rsidRPr="00CD3E29" w:rsidRDefault="00CD3E29" w:rsidP="00CD3E29">
            <w:pPr>
              <w:rPr>
                <w:rStyle w:val="Hyperlink"/>
                <w:rFonts w:hint="cs"/>
                <w:rtl/>
              </w:rPr>
            </w:pPr>
            <w:hyperlink w:anchor="med4" w:tooltip="פרק ה: אחריות עובד ברשות ציבורית" w:history="1">
              <w:r w:rsidRPr="00CD3E29">
                <w:rPr>
                  <w:rStyle w:val="Hyperlink"/>
                </w:rPr>
                <w:t>Go</w:t>
              </w:r>
            </w:hyperlink>
          </w:p>
        </w:tc>
        <w:tc>
          <w:tcPr>
            <w:tcW w:w="850" w:type="dxa"/>
          </w:tcPr>
          <w:p w14:paraId="192DE0A2"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11</w:t>
            </w:r>
            <w:r>
              <w:rPr>
                <w:rFonts w:cs="Frankruhel"/>
                <w:rtl/>
              </w:rPr>
              <w:fldChar w:fldCharType="end"/>
            </w:r>
          </w:p>
        </w:tc>
      </w:tr>
      <w:tr w:rsidR="00CD3E29" w:rsidRPr="00CD3E29" w14:paraId="7E7CFE4A" w14:textId="77777777" w:rsidTr="00CD3E29">
        <w:tblPrEx>
          <w:tblCellMar>
            <w:top w:w="0" w:type="dxa"/>
            <w:bottom w:w="0" w:type="dxa"/>
          </w:tblCellMar>
        </w:tblPrEx>
        <w:tc>
          <w:tcPr>
            <w:tcW w:w="1247" w:type="dxa"/>
          </w:tcPr>
          <w:p w14:paraId="3A9B5C93" w14:textId="77777777" w:rsidR="00CD3E29" w:rsidRPr="00CD3E29" w:rsidRDefault="00CD3E29" w:rsidP="00CD3E29">
            <w:pPr>
              <w:rPr>
                <w:rFonts w:cs="Frankruhel" w:hint="cs"/>
                <w:rtl/>
              </w:rPr>
            </w:pPr>
            <w:r>
              <w:rPr>
                <w:rtl/>
              </w:rPr>
              <w:t xml:space="preserve">סעיף 34 </w:t>
            </w:r>
          </w:p>
        </w:tc>
        <w:tc>
          <w:tcPr>
            <w:tcW w:w="5669" w:type="dxa"/>
          </w:tcPr>
          <w:p w14:paraId="753B35C9" w14:textId="77777777" w:rsidR="00CD3E29" w:rsidRPr="00CD3E29" w:rsidRDefault="00CD3E29" w:rsidP="00CD3E29">
            <w:pPr>
              <w:rPr>
                <w:rFonts w:cs="Frankruhel" w:hint="cs"/>
                <w:rtl/>
              </w:rPr>
            </w:pPr>
            <w:r>
              <w:rPr>
                <w:rtl/>
              </w:rPr>
              <w:t>הגדרות   פרק ה'</w:t>
            </w:r>
          </w:p>
        </w:tc>
        <w:tc>
          <w:tcPr>
            <w:tcW w:w="567" w:type="dxa"/>
          </w:tcPr>
          <w:p w14:paraId="7B8B5DAC" w14:textId="77777777" w:rsidR="00CD3E29" w:rsidRPr="00CD3E29" w:rsidRDefault="00CD3E29" w:rsidP="00CD3E29">
            <w:pPr>
              <w:rPr>
                <w:rStyle w:val="Hyperlink"/>
                <w:rFonts w:hint="cs"/>
                <w:rtl/>
              </w:rPr>
            </w:pPr>
            <w:hyperlink w:anchor="Seif34" w:tooltip="הגדרות   פרק ה" w:history="1">
              <w:r w:rsidRPr="00CD3E29">
                <w:rPr>
                  <w:rStyle w:val="Hyperlink"/>
                </w:rPr>
                <w:t>Go</w:t>
              </w:r>
            </w:hyperlink>
          </w:p>
        </w:tc>
        <w:tc>
          <w:tcPr>
            <w:tcW w:w="850" w:type="dxa"/>
          </w:tcPr>
          <w:p w14:paraId="2C9580DA"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11</w:t>
            </w:r>
            <w:r>
              <w:rPr>
                <w:rFonts w:cs="Frankruhel"/>
                <w:rtl/>
              </w:rPr>
              <w:fldChar w:fldCharType="end"/>
            </w:r>
          </w:p>
        </w:tc>
      </w:tr>
      <w:tr w:rsidR="00CD3E29" w:rsidRPr="00CD3E29" w14:paraId="07F6B4C3" w14:textId="77777777" w:rsidTr="00CD3E29">
        <w:tblPrEx>
          <w:tblCellMar>
            <w:top w:w="0" w:type="dxa"/>
            <w:bottom w:w="0" w:type="dxa"/>
          </w:tblCellMar>
        </w:tblPrEx>
        <w:tc>
          <w:tcPr>
            <w:tcW w:w="1247" w:type="dxa"/>
          </w:tcPr>
          <w:p w14:paraId="1C344795" w14:textId="77777777" w:rsidR="00CD3E29" w:rsidRPr="00CD3E29" w:rsidRDefault="00CD3E29" w:rsidP="00CD3E29">
            <w:pPr>
              <w:rPr>
                <w:rFonts w:cs="Frankruhel" w:hint="cs"/>
                <w:rtl/>
              </w:rPr>
            </w:pPr>
            <w:r>
              <w:rPr>
                <w:rtl/>
              </w:rPr>
              <w:t xml:space="preserve">סעיף 35 </w:t>
            </w:r>
          </w:p>
        </w:tc>
        <w:tc>
          <w:tcPr>
            <w:tcW w:w="5669" w:type="dxa"/>
          </w:tcPr>
          <w:p w14:paraId="1CAAEBC8" w14:textId="77777777" w:rsidR="00CD3E29" w:rsidRPr="00CD3E29" w:rsidRDefault="00CD3E29" w:rsidP="00CD3E29">
            <w:pPr>
              <w:rPr>
                <w:rFonts w:cs="Frankruhel" w:hint="cs"/>
                <w:rtl/>
              </w:rPr>
            </w:pPr>
            <w:r>
              <w:rPr>
                <w:rtl/>
              </w:rPr>
              <w:t>הפרת חובת פיקוח לפי התראה לעובד רשות ציבורית שהיא מעסיק</w:t>
            </w:r>
          </w:p>
        </w:tc>
        <w:tc>
          <w:tcPr>
            <w:tcW w:w="567" w:type="dxa"/>
          </w:tcPr>
          <w:p w14:paraId="64242A86" w14:textId="77777777" w:rsidR="00CD3E29" w:rsidRPr="00CD3E29" w:rsidRDefault="00CD3E29" w:rsidP="00CD3E29">
            <w:pPr>
              <w:rPr>
                <w:rStyle w:val="Hyperlink"/>
                <w:rFonts w:hint="cs"/>
                <w:rtl/>
              </w:rPr>
            </w:pPr>
            <w:hyperlink w:anchor="Seif35" w:tooltip="הפרת חובת פיקוח לפי התראה לעובד רשות ציבורית שהיא מעסיק" w:history="1">
              <w:r w:rsidRPr="00CD3E29">
                <w:rPr>
                  <w:rStyle w:val="Hyperlink"/>
                </w:rPr>
                <w:t>Go</w:t>
              </w:r>
            </w:hyperlink>
          </w:p>
        </w:tc>
        <w:tc>
          <w:tcPr>
            <w:tcW w:w="850" w:type="dxa"/>
          </w:tcPr>
          <w:p w14:paraId="5A8052D6"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11</w:t>
            </w:r>
            <w:r>
              <w:rPr>
                <w:rFonts w:cs="Frankruhel"/>
                <w:rtl/>
              </w:rPr>
              <w:fldChar w:fldCharType="end"/>
            </w:r>
          </w:p>
        </w:tc>
      </w:tr>
      <w:tr w:rsidR="00CD3E29" w:rsidRPr="00CD3E29" w14:paraId="0DFC9BFB" w14:textId="77777777" w:rsidTr="00CD3E29">
        <w:tblPrEx>
          <w:tblCellMar>
            <w:top w:w="0" w:type="dxa"/>
            <w:bottom w:w="0" w:type="dxa"/>
          </w:tblCellMar>
        </w:tblPrEx>
        <w:tc>
          <w:tcPr>
            <w:tcW w:w="1247" w:type="dxa"/>
          </w:tcPr>
          <w:p w14:paraId="1E81483A" w14:textId="77777777" w:rsidR="00CD3E29" w:rsidRPr="00CD3E29" w:rsidRDefault="00CD3E29" w:rsidP="00CD3E29">
            <w:pPr>
              <w:rPr>
                <w:rFonts w:cs="Frankruhel" w:hint="cs"/>
                <w:rtl/>
              </w:rPr>
            </w:pPr>
            <w:r>
              <w:rPr>
                <w:rtl/>
              </w:rPr>
              <w:t xml:space="preserve">סעיף 36 </w:t>
            </w:r>
          </w:p>
        </w:tc>
        <w:tc>
          <w:tcPr>
            <w:tcW w:w="5669" w:type="dxa"/>
          </w:tcPr>
          <w:p w14:paraId="60BC9310" w14:textId="77777777" w:rsidR="00CD3E29" w:rsidRPr="00CD3E29" w:rsidRDefault="00CD3E29" w:rsidP="00CD3E29">
            <w:pPr>
              <w:rPr>
                <w:rFonts w:cs="Frankruhel" w:hint="cs"/>
                <w:rtl/>
              </w:rPr>
            </w:pPr>
            <w:r>
              <w:rPr>
                <w:rtl/>
              </w:rPr>
              <w:t>הפרת חובת פיקוח לפי התראה לעובד רשות ציבורית שהיא מזמין שירות</w:t>
            </w:r>
          </w:p>
        </w:tc>
        <w:tc>
          <w:tcPr>
            <w:tcW w:w="567" w:type="dxa"/>
          </w:tcPr>
          <w:p w14:paraId="3D62BD48" w14:textId="77777777" w:rsidR="00CD3E29" w:rsidRPr="00CD3E29" w:rsidRDefault="00CD3E29" w:rsidP="00CD3E29">
            <w:pPr>
              <w:rPr>
                <w:rStyle w:val="Hyperlink"/>
                <w:rFonts w:hint="cs"/>
                <w:rtl/>
              </w:rPr>
            </w:pPr>
            <w:hyperlink w:anchor="Seif36" w:tooltip="הפרת חובת פיקוח לפי התראה לעובד רשות ציבורית שהיא מזמין שירות" w:history="1">
              <w:r w:rsidRPr="00CD3E29">
                <w:rPr>
                  <w:rStyle w:val="Hyperlink"/>
                </w:rPr>
                <w:t>Go</w:t>
              </w:r>
            </w:hyperlink>
          </w:p>
        </w:tc>
        <w:tc>
          <w:tcPr>
            <w:tcW w:w="850" w:type="dxa"/>
          </w:tcPr>
          <w:p w14:paraId="10043F49"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11</w:t>
            </w:r>
            <w:r>
              <w:rPr>
                <w:rFonts w:cs="Frankruhel"/>
                <w:rtl/>
              </w:rPr>
              <w:fldChar w:fldCharType="end"/>
            </w:r>
          </w:p>
        </w:tc>
      </w:tr>
      <w:tr w:rsidR="00CD3E29" w:rsidRPr="00CD3E29" w14:paraId="737360E1" w14:textId="77777777" w:rsidTr="00CD3E29">
        <w:tblPrEx>
          <w:tblCellMar>
            <w:top w:w="0" w:type="dxa"/>
            <w:bottom w:w="0" w:type="dxa"/>
          </w:tblCellMar>
        </w:tblPrEx>
        <w:tc>
          <w:tcPr>
            <w:tcW w:w="1247" w:type="dxa"/>
          </w:tcPr>
          <w:p w14:paraId="2EF89219" w14:textId="77777777" w:rsidR="00CD3E29" w:rsidRPr="00CD3E29" w:rsidRDefault="00CD3E29" w:rsidP="00CD3E29">
            <w:pPr>
              <w:rPr>
                <w:rFonts w:cs="Frankruhel" w:hint="cs"/>
                <w:rtl/>
              </w:rPr>
            </w:pPr>
            <w:r>
              <w:rPr>
                <w:rtl/>
              </w:rPr>
              <w:t xml:space="preserve">סעיף 37 </w:t>
            </w:r>
          </w:p>
        </w:tc>
        <w:tc>
          <w:tcPr>
            <w:tcW w:w="5669" w:type="dxa"/>
          </w:tcPr>
          <w:p w14:paraId="11099F7A" w14:textId="77777777" w:rsidR="00CD3E29" w:rsidRPr="00CD3E29" w:rsidRDefault="00CD3E29" w:rsidP="00CD3E29">
            <w:pPr>
              <w:rPr>
                <w:rFonts w:cs="Frankruhel" w:hint="cs"/>
                <w:rtl/>
              </w:rPr>
            </w:pPr>
            <w:r>
              <w:rPr>
                <w:rtl/>
              </w:rPr>
              <w:t>אחריות עובד רשות ציבורית שהיא מזמין שירות לעניין חוזה שנכרת עם קבלן</w:t>
            </w:r>
          </w:p>
        </w:tc>
        <w:tc>
          <w:tcPr>
            <w:tcW w:w="567" w:type="dxa"/>
          </w:tcPr>
          <w:p w14:paraId="3937CF5B" w14:textId="77777777" w:rsidR="00CD3E29" w:rsidRPr="00CD3E29" w:rsidRDefault="00CD3E29" w:rsidP="00CD3E29">
            <w:pPr>
              <w:rPr>
                <w:rStyle w:val="Hyperlink"/>
                <w:rFonts w:hint="cs"/>
                <w:rtl/>
              </w:rPr>
            </w:pPr>
            <w:hyperlink w:anchor="Seif37" w:tooltip="אחריות עובד רשות ציבורית שהיא מזמין שירות לעניין חוזה שנכרת עם קבלן" w:history="1">
              <w:r w:rsidRPr="00CD3E29">
                <w:rPr>
                  <w:rStyle w:val="Hyperlink"/>
                </w:rPr>
                <w:t>Go</w:t>
              </w:r>
            </w:hyperlink>
          </w:p>
        </w:tc>
        <w:tc>
          <w:tcPr>
            <w:tcW w:w="850" w:type="dxa"/>
          </w:tcPr>
          <w:p w14:paraId="2D1AAD34"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11</w:t>
            </w:r>
            <w:r>
              <w:rPr>
                <w:rFonts w:cs="Frankruhel"/>
                <w:rtl/>
              </w:rPr>
              <w:fldChar w:fldCharType="end"/>
            </w:r>
          </w:p>
        </w:tc>
      </w:tr>
      <w:tr w:rsidR="00CD3E29" w:rsidRPr="00CD3E29" w14:paraId="2138605A" w14:textId="77777777" w:rsidTr="00CD3E29">
        <w:tblPrEx>
          <w:tblCellMar>
            <w:top w:w="0" w:type="dxa"/>
            <w:bottom w:w="0" w:type="dxa"/>
          </w:tblCellMar>
        </w:tblPrEx>
        <w:tc>
          <w:tcPr>
            <w:tcW w:w="1247" w:type="dxa"/>
          </w:tcPr>
          <w:p w14:paraId="2C589266" w14:textId="77777777" w:rsidR="00CD3E29" w:rsidRPr="00CD3E29" w:rsidRDefault="00CD3E29" w:rsidP="00CD3E29">
            <w:pPr>
              <w:rPr>
                <w:rFonts w:cs="Frankruhel" w:hint="cs"/>
                <w:rtl/>
              </w:rPr>
            </w:pPr>
            <w:r>
              <w:rPr>
                <w:rtl/>
              </w:rPr>
              <w:t xml:space="preserve">סעיף 38 </w:t>
            </w:r>
          </w:p>
        </w:tc>
        <w:tc>
          <w:tcPr>
            <w:tcW w:w="5669" w:type="dxa"/>
          </w:tcPr>
          <w:p w14:paraId="5CF513DE" w14:textId="77777777" w:rsidR="00CD3E29" w:rsidRPr="00CD3E29" w:rsidRDefault="00CD3E29" w:rsidP="00CD3E29">
            <w:pPr>
              <w:rPr>
                <w:rFonts w:cs="Frankruhel" w:hint="cs"/>
                <w:rtl/>
              </w:rPr>
            </w:pPr>
            <w:r>
              <w:rPr>
                <w:rtl/>
              </w:rPr>
              <w:t>אישור מוקדם להגשת כתב אישום</w:t>
            </w:r>
          </w:p>
        </w:tc>
        <w:tc>
          <w:tcPr>
            <w:tcW w:w="567" w:type="dxa"/>
          </w:tcPr>
          <w:p w14:paraId="41080A0F" w14:textId="77777777" w:rsidR="00CD3E29" w:rsidRPr="00CD3E29" w:rsidRDefault="00CD3E29" w:rsidP="00CD3E29">
            <w:pPr>
              <w:rPr>
                <w:rStyle w:val="Hyperlink"/>
                <w:rFonts w:hint="cs"/>
                <w:rtl/>
              </w:rPr>
            </w:pPr>
            <w:hyperlink w:anchor="Seif38" w:tooltip="אישור מוקדם להגשת כתב אישום" w:history="1">
              <w:r w:rsidRPr="00CD3E29">
                <w:rPr>
                  <w:rStyle w:val="Hyperlink"/>
                </w:rPr>
                <w:t>Go</w:t>
              </w:r>
            </w:hyperlink>
          </w:p>
        </w:tc>
        <w:tc>
          <w:tcPr>
            <w:tcW w:w="850" w:type="dxa"/>
          </w:tcPr>
          <w:p w14:paraId="6C76B631"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11</w:t>
            </w:r>
            <w:r>
              <w:rPr>
                <w:rFonts w:cs="Frankruhel"/>
                <w:rtl/>
              </w:rPr>
              <w:fldChar w:fldCharType="end"/>
            </w:r>
          </w:p>
        </w:tc>
      </w:tr>
      <w:tr w:rsidR="00CD3E29" w:rsidRPr="00CD3E29" w14:paraId="5CC816B5" w14:textId="77777777" w:rsidTr="00CD3E29">
        <w:tblPrEx>
          <w:tblCellMar>
            <w:top w:w="0" w:type="dxa"/>
            <w:bottom w:w="0" w:type="dxa"/>
          </w:tblCellMar>
        </w:tblPrEx>
        <w:tc>
          <w:tcPr>
            <w:tcW w:w="1247" w:type="dxa"/>
          </w:tcPr>
          <w:p w14:paraId="0AD51B90" w14:textId="77777777" w:rsidR="00CD3E29" w:rsidRPr="00CD3E29" w:rsidRDefault="00CD3E29" w:rsidP="00CD3E29">
            <w:pPr>
              <w:rPr>
                <w:rFonts w:cs="Frankruhel" w:hint="cs"/>
                <w:rtl/>
              </w:rPr>
            </w:pPr>
            <w:r>
              <w:rPr>
                <w:rtl/>
              </w:rPr>
              <w:t xml:space="preserve">סעיף 39 </w:t>
            </w:r>
          </w:p>
        </w:tc>
        <w:tc>
          <w:tcPr>
            <w:tcW w:w="5669" w:type="dxa"/>
          </w:tcPr>
          <w:p w14:paraId="2C8F2600" w14:textId="77777777" w:rsidR="00CD3E29" w:rsidRPr="00CD3E29" w:rsidRDefault="00CD3E29" w:rsidP="00CD3E29">
            <w:pPr>
              <w:rPr>
                <w:rFonts w:cs="Frankruhel" w:hint="cs"/>
                <w:rtl/>
              </w:rPr>
            </w:pPr>
            <w:r>
              <w:rPr>
                <w:rtl/>
              </w:rPr>
              <w:t>עבירת משמעת</w:t>
            </w:r>
          </w:p>
        </w:tc>
        <w:tc>
          <w:tcPr>
            <w:tcW w:w="567" w:type="dxa"/>
          </w:tcPr>
          <w:p w14:paraId="0AB19ACE" w14:textId="77777777" w:rsidR="00CD3E29" w:rsidRPr="00CD3E29" w:rsidRDefault="00CD3E29" w:rsidP="00CD3E29">
            <w:pPr>
              <w:rPr>
                <w:rStyle w:val="Hyperlink"/>
                <w:rFonts w:hint="cs"/>
                <w:rtl/>
              </w:rPr>
            </w:pPr>
            <w:hyperlink w:anchor="Seif39" w:tooltip="עבירת משמעת" w:history="1">
              <w:r w:rsidRPr="00CD3E29">
                <w:rPr>
                  <w:rStyle w:val="Hyperlink"/>
                </w:rPr>
                <w:t>Go</w:t>
              </w:r>
            </w:hyperlink>
          </w:p>
        </w:tc>
        <w:tc>
          <w:tcPr>
            <w:tcW w:w="850" w:type="dxa"/>
          </w:tcPr>
          <w:p w14:paraId="5A8C8B47"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11</w:t>
            </w:r>
            <w:r>
              <w:rPr>
                <w:rFonts w:cs="Frankruhel"/>
                <w:rtl/>
              </w:rPr>
              <w:fldChar w:fldCharType="end"/>
            </w:r>
          </w:p>
        </w:tc>
      </w:tr>
      <w:tr w:rsidR="00CD3E29" w:rsidRPr="00CD3E29" w14:paraId="66993AB8" w14:textId="77777777" w:rsidTr="00CD3E29">
        <w:tblPrEx>
          <w:tblCellMar>
            <w:top w:w="0" w:type="dxa"/>
            <w:bottom w:w="0" w:type="dxa"/>
          </w:tblCellMar>
        </w:tblPrEx>
        <w:tc>
          <w:tcPr>
            <w:tcW w:w="1247" w:type="dxa"/>
          </w:tcPr>
          <w:p w14:paraId="031BF786" w14:textId="77777777" w:rsidR="00CD3E29" w:rsidRPr="00CD3E29" w:rsidRDefault="00CD3E29" w:rsidP="00CD3E29">
            <w:pPr>
              <w:rPr>
                <w:rFonts w:cs="Frankruhel" w:hint="cs"/>
                <w:rtl/>
              </w:rPr>
            </w:pPr>
          </w:p>
        </w:tc>
        <w:tc>
          <w:tcPr>
            <w:tcW w:w="5669" w:type="dxa"/>
          </w:tcPr>
          <w:p w14:paraId="62F37405" w14:textId="77777777" w:rsidR="00CD3E29" w:rsidRPr="00CD3E29" w:rsidRDefault="00CD3E29" w:rsidP="00CD3E29">
            <w:pPr>
              <w:rPr>
                <w:rFonts w:cs="Frankruhel" w:hint="cs"/>
                <w:rtl/>
              </w:rPr>
            </w:pPr>
            <w:r>
              <w:rPr>
                <w:rtl/>
              </w:rPr>
              <w:t>פרק ו': בודק שכר עבודה מוסמך</w:t>
            </w:r>
          </w:p>
        </w:tc>
        <w:tc>
          <w:tcPr>
            <w:tcW w:w="567" w:type="dxa"/>
          </w:tcPr>
          <w:p w14:paraId="30B6C155" w14:textId="77777777" w:rsidR="00CD3E29" w:rsidRPr="00CD3E29" w:rsidRDefault="00CD3E29" w:rsidP="00CD3E29">
            <w:pPr>
              <w:rPr>
                <w:rStyle w:val="Hyperlink"/>
                <w:rFonts w:hint="cs"/>
                <w:rtl/>
              </w:rPr>
            </w:pPr>
            <w:hyperlink w:anchor="med5" w:tooltip="פרק ו: בודק שכר עבודה מוסמך" w:history="1">
              <w:r w:rsidRPr="00CD3E29">
                <w:rPr>
                  <w:rStyle w:val="Hyperlink"/>
                </w:rPr>
                <w:t>Go</w:t>
              </w:r>
            </w:hyperlink>
          </w:p>
        </w:tc>
        <w:tc>
          <w:tcPr>
            <w:tcW w:w="850" w:type="dxa"/>
          </w:tcPr>
          <w:p w14:paraId="6E23985E"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11</w:t>
            </w:r>
            <w:r>
              <w:rPr>
                <w:rFonts w:cs="Frankruhel"/>
                <w:rtl/>
              </w:rPr>
              <w:fldChar w:fldCharType="end"/>
            </w:r>
          </w:p>
        </w:tc>
      </w:tr>
      <w:tr w:rsidR="00CD3E29" w:rsidRPr="00CD3E29" w14:paraId="77FAD426" w14:textId="77777777" w:rsidTr="00CD3E29">
        <w:tblPrEx>
          <w:tblCellMar>
            <w:top w:w="0" w:type="dxa"/>
            <w:bottom w:w="0" w:type="dxa"/>
          </w:tblCellMar>
        </w:tblPrEx>
        <w:tc>
          <w:tcPr>
            <w:tcW w:w="1247" w:type="dxa"/>
          </w:tcPr>
          <w:p w14:paraId="1F6E8654" w14:textId="77777777" w:rsidR="00CD3E29" w:rsidRPr="00CD3E29" w:rsidRDefault="00CD3E29" w:rsidP="00CD3E29">
            <w:pPr>
              <w:rPr>
                <w:rFonts w:cs="Frankruhel" w:hint="cs"/>
                <w:rtl/>
              </w:rPr>
            </w:pPr>
            <w:r>
              <w:rPr>
                <w:rtl/>
              </w:rPr>
              <w:t xml:space="preserve">סעיף 40 </w:t>
            </w:r>
          </w:p>
        </w:tc>
        <w:tc>
          <w:tcPr>
            <w:tcW w:w="5669" w:type="dxa"/>
          </w:tcPr>
          <w:p w14:paraId="6E24040D" w14:textId="77777777" w:rsidR="00CD3E29" w:rsidRPr="00CD3E29" w:rsidRDefault="00CD3E29" w:rsidP="00CD3E29">
            <w:pPr>
              <w:rPr>
                <w:rFonts w:cs="Frankruhel" w:hint="cs"/>
                <w:rtl/>
              </w:rPr>
            </w:pPr>
            <w:r>
              <w:rPr>
                <w:rtl/>
              </w:rPr>
              <w:t>תעודת הכרה</w:t>
            </w:r>
          </w:p>
        </w:tc>
        <w:tc>
          <w:tcPr>
            <w:tcW w:w="567" w:type="dxa"/>
          </w:tcPr>
          <w:p w14:paraId="76BC681F" w14:textId="77777777" w:rsidR="00CD3E29" w:rsidRPr="00CD3E29" w:rsidRDefault="00CD3E29" w:rsidP="00CD3E29">
            <w:pPr>
              <w:rPr>
                <w:rStyle w:val="Hyperlink"/>
                <w:rFonts w:hint="cs"/>
                <w:rtl/>
              </w:rPr>
            </w:pPr>
            <w:hyperlink w:anchor="Seif40" w:tooltip="תעודת הכרה" w:history="1">
              <w:r w:rsidRPr="00CD3E29">
                <w:rPr>
                  <w:rStyle w:val="Hyperlink"/>
                </w:rPr>
                <w:t>Go</w:t>
              </w:r>
            </w:hyperlink>
          </w:p>
        </w:tc>
        <w:tc>
          <w:tcPr>
            <w:tcW w:w="850" w:type="dxa"/>
          </w:tcPr>
          <w:p w14:paraId="34F361C7"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11</w:t>
            </w:r>
            <w:r>
              <w:rPr>
                <w:rFonts w:cs="Frankruhel"/>
                <w:rtl/>
              </w:rPr>
              <w:fldChar w:fldCharType="end"/>
            </w:r>
          </w:p>
        </w:tc>
      </w:tr>
      <w:tr w:rsidR="00CD3E29" w:rsidRPr="00CD3E29" w14:paraId="0FFC9DFA" w14:textId="77777777" w:rsidTr="00CD3E29">
        <w:tblPrEx>
          <w:tblCellMar>
            <w:top w:w="0" w:type="dxa"/>
            <w:bottom w:w="0" w:type="dxa"/>
          </w:tblCellMar>
        </w:tblPrEx>
        <w:tc>
          <w:tcPr>
            <w:tcW w:w="1247" w:type="dxa"/>
          </w:tcPr>
          <w:p w14:paraId="6CA9B33B" w14:textId="77777777" w:rsidR="00CD3E29" w:rsidRPr="00CD3E29" w:rsidRDefault="00CD3E29" w:rsidP="00CD3E29">
            <w:pPr>
              <w:rPr>
                <w:rFonts w:cs="Frankruhel" w:hint="cs"/>
                <w:rtl/>
              </w:rPr>
            </w:pPr>
            <w:r>
              <w:rPr>
                <w:rtl/>
              </w:rPr>
              <w:t xml:space="preserve">סעיף 41 </w:t>
            </w:r>
          </w:p>
        </w:tc>
        <w:tc>
          <w:tcPr>
            <w:tcW w:w="5669" w:type="dxa"/>
          </w:tcPr>
          <w:p w14:paraId="454DE155" w14:textId="77777777" w:rsidR="00CD3E29" w:rsidRPr="00CD3E29" w:rsidRDefault="00CD3E29" w:rsidP="00CD3E29">
            <w:pPr>
              <w:rPr>
                <w:rFonts w:cs="Frankruhel" w:hint="cs"/>
                <w:rtl/>
              </w:rPr>
            </w:pPr>
            <w:r>
              <w:rPr>
                <w:rtl/>
              </w:rPr>
              <w:t>בקשה לקבלת תעודת הכרה</w:t>
            </w:r>
          </w:p>
        </w:tc>
        <w:tc>
          <w:tcPr>
            <w:tcW w:w="567" w:type="dxa"/>
          </w:tcPr>
          <w:p w14:paraId="57CA604E" w14:textId="77777777" w:rsidR="00CD3E29" w:rsidRPr="00CD3E29" w:rsidRDefault="00CD3E29" w:rsidP="00CD3E29">
            <w:pPr>
              <w:rPr>
                <w:rStyle w:val="Hyperlink"/>
                <w:rFonts w:hint="cs"/>
                <w:rtl/>
              </w:rPr>
            </w:pPr>
            <w:hyperlink w:anchor="Seif41" w:tooltip="בקשה לקבלת תעודת הכרה" w:history="1">
              <w:r w:rsidRPr="00CD3E29">
                <w:rPr>
                  <w:rStyle w:val="Hyperlink"/>
                </w:rPr>
                <w:t>Go</w:t>
              </w:r>
            </w:hyperlink>
          </w:p>
        </w:tc>
        <w:tc>
          <w:tcPr>
            <w:tcW w:w="850" w:type="dxa"/>
          </w:tcPr>
          <w:p w14:paraId="09DD75CB"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Seif41</w:instrText>
            </w:r>
            <w:r>
              <w:rPr>
                <w:rtl/>
              </w:rPr>
              <w:instrText xml:space="preserve"> </w:instrText>
            </w:r>
            <w:r>
              <w:rPr>
                <w:rFonts w:cs="Frankruhel"/>
                <w:rtl/>
              </w:rPr>
              <w:fldChar w:fldCharType="separate"/>
            </w:r>
            <w:r>
              <w:rPr>
                <w:noProof/>
                <w:rtl/>
              </w:rPr>
              <w:t>12</w:t>
            </w:r>
            <w:r>
              <w:rPr>
                <w:rFonts w:cs="Frankruhel"/>
                <w:rtl/>
              </w:rPr>
              <w:fldChar w:fldCharType="end"/>
            </w:r>
          </w:p>
        </w:tc>
      </w:tr>
      <w:tr w:rsidR="00CD3E29" w:rsidRPr="00CD3E29" w14:paraId="13A84E95" w14:textId="77777777" w:rsidTr="00CD3E29">
        <w:tblPrEx>
          <w:tblCellMar>
            <w:top w:w="0" w:type="dxa"/>
            <w:bottom w:w="0" w:type="dxa"/>
          </w:tblCellMar>
        </w:tblPrEx>
        <w:tc>
          <w:tcPr>
            <w:tcW w:w="1247" w:type="dxa"/>
          </w:tcPr>
          <w:p w14:paraId="69454042" w14:textId="77777777" w:rsidR="00CD3E29" w:rsidRPr="00CD3E29" w:rsidRDefault="00CD3E29" w:rsidP="00CD3E29">
            <w:pPr>
              <w:rPr>
                <w:rFonts w:cs="Frankruhel" w:hint="cs"/>
                <w:rtl/>
              </w:rPr>
            </w:pPr>
            <w:r>
              <w:rPr>
                <w:rtl/>
              </w:rPr>
              <w:t xml:space="preserve">סעיף 42 </w:t>
            </w:r>
          </w:p>
        </w:tc>
        <w:tc>
          <w:tcPr>
            <w:tcW w:w="5669" w:type="dxa"/>
          </w:tcPr>
          <w:p w14:paraId="20BF05E9" w14:textId="77777777" w:rsidR="00CD3E29" w:rsidRPr="00CD3E29" w:rsidRDefault="00CD3E29" w:rsidP="00CD3E29">
            <w:pPr>
              <w:rPr>
                <w:rFonts w:cs="Frankruhel" w:hint="cs"/>
                <w:rtl/>
              </w:rPr>
            </w:pPr>
            <w:r>
              <w:rPr>
                <w:rtl/>
              </w:rPr>
              <w:t>פרסום רשימת בודקי השכר המוסמכים</w:t>
            </w:r>
          </w:p>
        </w:tc>
        <w:tc>
          <w:tcPr>
            <w:tcW w:w="567" w:type="dxa"/>
          </w:tcPr>
          <w:p w14:paraId="5B527EA1" w14:textId="77777777" w:rsidR="00CD3E29" w:rsidRPr="00CD3E29" w:rsidRDefault="00CD3E29" w:rsidP="00CD3E29">
            <w:pPr>
              <w:rPr>
                <w:rStyle w:val="Hyperlink"/>
                <w:rFonts w:hint="cs"/>
                <w:rtl/>
              </w:rPr>
            </w:pPr>
            <w:hyperlink w:anchor="Seif42" w:tooltip="פרסום רשימת בודקי השכר המוסמכים" w:history="1">
              <w:r w:rsidRPr="00CD3E29">
                <w:rPr>
                  <w:rStyle w:val="Hyperlink"/>
                </w:rPr>
                <w:t>Go</w:t>
              </w:r>
            </w:hyperlink>
          </w:p>
        </w:tc>
        <w:tc>
          <w:tcPr>
            <w:tcW w:w="850" w:type="dxa"/>
          </w:tcPr>
          <w:p w14:paraId="06D0CF2B"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Seif42</w:instrText>
            </w:r>
            <w:r>
              <w:rPr>
                <w:rtl/>
              </w:rPr>
              <w:instrText xml:space="preserve"> </w:instrText>
            </w:r>
            <w:r>
              <w:rPr>
                <w:rFonts w:cs="Frankruhel"/>
                <w:rtl/>
              </w:rPr>
              <w:fldChar w:fldCharType="separate"/>
            </w:r>
            <w:r>
              <w:rPr>
                <w:noProof/>
                <w:rtl/>
              </w:rPr>
              <w:t>12</w:t>
            </w:r>
            <w:r>
              <w:rPr>
                <w:rFonts w:cs="Frankruhel"/>
                <w:rtl/>
              </w:rPr>
              <w:fldChar w:fldCharType="end"/>
            </w:r>
          </w:p>
        </w:tc>
      </w:tr>
      <w:tr w:rsidR="00CD3E29" w:rsidRPr="00CD3E29" w14:paraId="002AAF09" w14:textId="77777777" w:rsidTr="00CD3E29">
        <w:tblPrEx>
          <w:tblCellMar>
            <w:top w:w="0" w:type="dxa"/>
            <w:bottom w:w="0" w:type="dxa"/>
          </w:tblCellMar>
        </w:tblPrEx>
        <w:tc>
          <w:tcPr>
            <w:tcW w:w="1247" w:type="dxa"/>
          </w:tcPr>
          <w:p w14:paraId="3ADB792E" w14:textId="77777777" w:rsidR="00CD3E29" w:rsidRPr="00CD3E29" w:rsidRDefault="00CD3E29" w:rsidP="00CD3E29">
            <w:pPr>
              <w:rPr>
                <w:rFonts w:cs="Frankruhel" w:hint="cs"/>
                <w:rtl/>
              </w:rPr>
            </w:pPr>
            <w:r>
              <w:rPr>
                <w:rtl/>
              </w:rPr>
              <w:t xml:space="preserve">סעיף 43 </w:t>
            </w:r>
          </w:p>
        </w:tc>
        <w:tc>
          <w:tcPr>
            <w:tcW w:w="5669" w:type="dxa"/>
          </w:tcPr>
          <w:p w14:paraId="10C4A564" w14:textId="77777777" w:rsidR="00CD3E29" w:rsidRPr="00CD3E29" w:rsidRDefault="00CD3E29" w:rsidP="00CD3E29">
            <w:pPr>
              <w:rPr>
                <w:rFonts w:cs="Frankruhel" w:hint="cs"/>
                <w:rtl/>
              </w:rPr>
            </w:pPr>
            <w:r>
              <w:rPr>
                <w:rtl/>
              </w:rPr>
              <w:t>ביטול, הגבלה או התליה של תעודת הכרה</w:t>
            </w:r>
          </w:p>
        </w:tc>
        <w:tc>
          <w:tcPr>
            <w:tcW w:w="567" w:type="dxa"/>
          </w:tcPr>
          <w:p w14:paraId="6309B256" w14:textId="77777777" w:rsidR="00CD3E29" w:rsidRPr="00CD3E29" w:rsidRDefault="00CD3E29" w:rsidP="00CD3E29">
            <w:pPr>
              <w:rPr>
                <w:rStyle w:val="Hyperlink"/>
                <w:rFonts w:hint="cs"/>
                <w:rtl/>
              </w:rPr>
            </w:pPr>
            <w:hyperlink w:anchor="Seif43" w:tooltip="ביטול, הגבלה או התליה של תעודת הכרה" w:history="1">
              <w:r w:rsidRPr="00CD3E29">
                <w:rPr>
                  <w:rStyle w:val="Hyperlink"/>
                </w:rPr>
                <w:t>Go</w:t>
              </w:r>
            </w:hyperlink>
          </w:p>
        </w:tc>
        <w:tc>
          <w:tcPr>
            <w:tcW w:w="850" w:type="dxa"/>
          </w:tcPr>
          <w:p w14:paraId="060B7240"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Seif43</w:instrText>
            </w:r>
            <w:r>
              <w:rPr>
                <w:rtl/>
              </w:rPr>
              <w:instrText xml:space="preserve"> </w:instrText>
            </w:r>
            <w:r>
              <w:rPr>
                <w:rFonts w:cs="Frankruhel"/>
                <w:rtl/>
              </w:rPr>
              <w:fldChar w:fldCharType="separate"/>
            </w:r>
            <w:r>
              <w:rPr>
                <w:noProof/>
                <w:rtl/>
              </w:rPr>
              <w:t>12</w:t>
            </w:r>
            <w:r>
              <w:rPr>
                <w:rFonts w:cs="Frankruhel"/>
                <w:rtl/>
              </w:rPr>
              <w:fldChar w:fldCharType="end"/>
            </w:r>
          </w:p>
        </w:tc>
      </w:tr>
      <w:tr w:rsidR="00CD3E29" w:rsidRPr="00CD3E29" w14:paraId="1589459F" w14:textId="77777777" w:rsidTr="00CD3E29">
        <w:tblPrEx>
          <w:tblCellMar>
            <w:top w:w="0" w:type="dxa"/>
            <w:bottom w:w="0" w:type="dxa"/>
          </w:tblCellMar>
        </w:tblPrEx>
        <w:tc>
          <w:tcPr>
            <w:tcW w:w="1247" w:type="dxa"/>
          </w:tcPr>
          <w:p w14:paraId="00899F13" w14:textId="77777777" w:rsidR="00CD3E29" w:rsidRPr="00CD3E29" w:rsidRDefault="00CD3E29" w:rsidP="00CD3E29">
            <w:pPr>
              <w:rPr>
                <w:rFonts w:cs="Frankruhel" w:hint="cs"/>
                <w:rtl/>
              </w:rPr>
            </w:pPr>
            <w:r>
              <w:rPr>
                <w:rtl/>
              </w:rPr>
              <w:t xml:space="preserve">סעיף 44 </w:t>
            </w:r>
          </w:p>
        </w:tc>
        <w:tc>
          <w:tcPr>
            <w:tcW w:w="5669" w:type="dxa"/>
          </w:tcPr>
          <w:p w14:paraId="3AA85539" w14:textId="77777777" w:rsidR="00CD3E29" w:rsidRPr="00CD3E29" w:rsidRDefault="00CD3E29" w:rsidP="00CD3E29">
            <w:pPr>
              <w:rPr>
                <w:rFonts w:cs="Frankruhel" w:hint="cs"/>
                <w:rtl/>
              </w:rPr>
            </w:pPr>
            <w:r>
              <w:rPr>
                <w:rtl/>
              </w:rPr>
              <w:t>ניגוד עניינים</w:t>
            </w:r>
          </w:p>
        </w:tc>
        <w:tc>
          <w:tcPr>
            <w:tcW w:w="567" w:type="dxa"/>
          </w:tcPr>
          <w:p w14:paraId="66DA5232" w14:textId="77777777" w:rsidR="00CD3E29" w:rsidRPr="00CD3E29" w:rsidRDefault="00CD3E29" w:rsidP="00CD3E29">
            <w:pPr>
              <w:rPr>
                <w:rStyle w:val="Hyperlink"/>
                <w:rFonts w:hint="cs"/>
                <w:rtl/>
              </w:rPr>
            </w:pPr>
            <w:hyperlink w:anchor="Seif44" w:tooltip="ניגוד עניינים" w:history="1">
              <w:r w:rsidRPr="00CD3E29">
                <w:rPr>
                  <w:rStyle w:val="Hyperlink"/>
                </w:rPr>
                <w:t>Go</w:t>
              </w:r>
            </w:hyperlink>
          </w:p>
        </w:tc>
        <w:tc>
          <w:tcPr>
            <w:tcW w:w="850" w:type="dxa"/>
          </w:tcPr>
          <w:p w14:paraId="60902932"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Seif44</w:instrText>
            </w:r>
            <w:r>
              <w:rPr>
                <w:rtl/>
              </w:rPr>
              <w:instrText xml:space="preserve"> </w:instrText>
            </w:r>
            <w:r>
              <w:rPr>
                <w:rFonts w:cs="Frankruhel"/>
                <w:rtl/>
              </w:rPr>
              <w:fldChar w:fldCharType="separate"/>
            </w:r>
            <w:r>
              <w:rPr>
                <w:noProof/>
                <w:rtl/>
              </w:rPr>
              <w:t>12</w:t>
            </w:r>
            <w:r>
              <w:rPr>
                <w:rFonts w:cs="Frankruhel"/>
                <w:rtl/>
              </w:rPr>
              <w:fldChar w:fldCharType="end"/>
            </w:r>
          </w:p>
        </w:tc>
      </w:tr>
      <w:tr w:rsidR="00CD3E29" w:rsidRPr="00CD3E29" w14:paraId="53D4392C" w14:textId="77777777" w:rsidTr="00CD3E29">
        <w:tblPrEx>
          <w:tblCellMar>
            <w:top w:w="0" w:type="dxa"/>
            <w:bottom w:w="0" w:type="dxa"/>
          </w:tblCellMar>
        </w:tblPrEx>
        <w:tc>
          <w:tcPr>
            <w:tcW w:w="1247" w:type="dxa"/>
          </w:tcPr>
          <w:p w14:paraId="4E40B229" w14:textId="77777777" w:rsidR="00CD3E29" w:rsidRPr="00CD3E29" w:rsidRDefault="00CD3E29" w:rsidP="00CD3E29">
            <w:pPr>
              <w:rPr>
                <w:rFonts w:cs="Frankruhel" w:hint="cs"/>
                <w:rtl/>
              </w:rPr>
            </w:pPr>
            <w:r>
              <w:rPr>
                <w:rtl/>
              </w:rPr>
              <w:t xml:space="preserve">סעיף 45 </w:t>
            </w:r>
          </w:p>
        </w:tc>
        <w:tc>
          <w:tcPr>
            <w:tcW w:w="5669" w:type="dxa"/>
          </w:tcPr>
          <w:p w14:paraId="22FFC116" w14:textId="77777777" w:rsidR="00CD3E29" w:rsidRPr="00CD3E29" w:rsidRDefault="00CD3E29" w:rsidP="00CD3E29">
            <w:pPr>
              <w:rPr>
                <w:rFonts w:cs="Frankruhel" w:hint="cs"/>
                <w:rtl/>
              </w:rPr>
            </w:pPr>
            <w:r>
              <w:rPr>
                <w:rtl/>
              </w:rPr>
              <w:t>תקנות לעניין בדיקות תקופתיות בידי בודק שכר מוסמך</w:t>
            </w:r>
          </w:p>
        </w:tc>
        <w:tc>
          <w:tcPr>
            <w:tcW w:w="567" w:type="dxa"/>
          </w:tcPr>
          <w:p w14:paraId="489F3BF0" w14:textId="77777777" w:rsidR="00CD3E29" w:rsidRPr="00CD3E29" w:rsidRDefault="00CD3E29" w:rsidP="00CD3E29">
            <w:pPr>
              <w:rPr>
                <w:rStyle w:val="Hyperlink"/>
                <w:rFonts w:hint="cs"/>
                <w:rtl/>
              </w:rPr>
            </w:pPr>
            <w:hyperlink w:anchor="Seif45" w:tooltip="תקנות לעניין בדיקות תקופתיות בידי בודק שכר מוסמך" w:history="1">
              <w:r w:rsidRPr="00CD3E29">
                <w:rPr>
                  <w:rStyle w:val="Hyperlink"/>
                </w:rPr>
                <w:t>Go</w:t>
              </w:r>
            </w:hyperlink>
          </w:p>
        </w:tc>
        <w:tc>
          <w:tcPr>
            <w:tcW w:w="850" w:type="dxa"/>
          </w:tcPr>
          <w:p w14:paraId="1FCB42F3"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Seif45</w:instrText>
            </w:r>
            <w:r>
              <w:rPr>
                <w:rtl/>
              </w:rPr>
              <w:instrText xml:space="preserve"> </w:instrText>
            </w:r>
            <w:r>
              <w:rPr>
                <w:rFonts w:cs="Frankruhel"/>
                <w:rtl/>
              </w:rPr>
              <w:fldChar w:fldCharType="separate"/>
            </w:r>
            <w:r>
              <w:rPr>
                <w:noProof/>
                <w:rtl/>
              </w:rPr>
              <w:t>12</w:t>
            </w:r>
            <w:r>
              <w:rPr>
                <w:rFonts w:cs="Frankruhel"/>
                <w:rtl/>
              </w:rPr>
              <w:fldChar w:fldCharType="end"/>
            </w:r>
          </w:p>
        </w:tc>
      </w:tr>
      <w:tr w:rsidR="00CD3E29" w:rsidRPr="00CD3E29" w14:paraId="027E3EF5" w14:textId="77777777" w:rsidTr="00CD3E29">
        <w:tblPrEx>
          <w:tblCellMar>
            <w:top w:w="0" w:type="dxa"/>
            <w:bottom w:w="0" w:type="dxa"/>
          </w:tblCellMar>
        </w:tblPrEx>
        <w:tc>
          <w:tcPr>
            <w:tcW w:w="1247" w:type="dxa"/>
          </w:tcPr>
          <w:p w14:paraId="0FA21F1C" w14:textId="77777777" w:rsidR="00CD3E29" w:rsidRPr="00CD3E29" w:rsidRDefault="00CD3E29" w:rsidP="00CD3E29">
            <w:pPr>
              <w:rPr>
                <w:rFonts w:cs="Frankruhel" w:hint="cs"/>
                <w:rtl/>
              </w:rPr>
            </w:pPr>
          </w:p>
        </w:tc>
        <w:tc>
          <w:tcPr>
            <w:tcW w:w="5669" w:type="dxa"/>
          </w:tcPr>
          <w:p w14:paraId="59902BA5" w14:textId="77777777" w:rsidR="00CD3E29" w:rsidRPr="00CD3E29" w:rsidRDefault="00CD3E29" w:rsidP="00CD3E29">
            <w:pPr>
              <w:rPr>
                <w:rFonts w:cs="Frankruhel" w:hint="cs"/>
                <w:rtl/>
              </w:rPr>
            </w:pPr>
            <w:r>
              <w:rPr>
                <w:rtl/>
              </w:rPr>
              <w:t>פרק ז': הוראות כלליות</w:t>
            </w:r>
          </w:p>
        </w:tc>
        <w:tc>
          <w:tcPr>
            <w:tcW w:w="567" w:type="dxa"/>
          </w:tcPr>
          <w:p w14:paraId="0AE734CF" w14:textId="77777777" w:rsidR="00CD3E29" w:rsidRPr="00CD3E29" w:rsidRDefault="00CD3E29" w:rsidP="00CD3E29">
            <w:pPr>
              <w:rPr>
                <w:rStyle w:val="Hyperlink"/>
                <w:rFonts w:hint="cs"/>
                <w:rtl/>
              </w:rPr>
            </w:pPr>
            <w:hyperlink w:anchor="med6" w:tooltip="פרק ז: הוראות כלליות" w:history="1">
              <w:r w:rsidRPr="00CD3E29">
                <w:rPr>
                  <w:rStyle w:val="Hyperlink"/>
                </w:rPr>
                <w:t>Go</w:t>
              </w:r>
            </w:hyperlink>
          </w:p>
        </w:tc>
        <w:tc>
          <w:tcPr>
            <w:tcW w:w="850" w:type="dxa"/>
          </w:tcPr>
          <w:p w14:paraId="62E190D6"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12</w:t>
            </w:r>
            <w:r>
              <w:rPr>
                <w:rFonts w:cs="Frankruhel"/>
                <w:rtl/>
              </w:rPr>
              <w:fldChar w:fldCharType="end"/>
            </w:r>
          </w:p>
        </w:tc>
      </w:tr>
      <w:tr w:rsidR="00CD3E29" w:rsidRPr="00CD3E29" w14:paraId="2CAB492C" w14:textId="77777777" w:rsidTr="00CD3E29">
        <w:tblPrEx>
          <w:tblCellMar>
            <w:top w:w="0" w:type="dxa"/>
            <w:bottom w:w="0" w:type="dxa"/>
          </w:tblCellMar>
        </w:tblPrEx>
        <w:tc>
          <w:tcPr>
            <w:tcW w:w="1247" w:type="dxa"/>
          </w:tcPr>
          <w:p w14:paraId="4041EEFB" w14:textId="77777777" w:rsidR="00CD3E29" w:rsidRPr="00CD3E29" w:rsidRDefault="00CD3E29" w:rsidP="00CD3E29">
            <w:pPr>
              <w:rPr>
                <w:rFonts w:cs="Frankruhel" w:hint="cs"/>
                <w:rtl/>
              </w:rPr>
            </w:pPr>
            <w:r>
              <w:rPr>
                <w:rtl/>
              </w:rPr>
              <w:t xml:space="preserve">סעיף 46 </w:t>
            </w:r>
          </w:p>
        </w:tc>
        <w:tc>
          <w:tcPr>
            <w:tcW w:w="5669" w:type="dxa"/>
          </w:tcPr>
          <w:p w14:paraId="3C79F2F2" w14:textId="77777777" w:rsidR="00CD3E29" w:rsidRPr="00CD3E29" w:rsidRDefault="00CD3E29" w:rsidP="00CD3E29">
            <w:pPr>
              <w:rPr>
                <w:rFonts w:cs="Frankruhel" w:hint="cs"/>
                <w:rtl/>
              </w:rPr>
            </w:pPr>
            <w:r>
              <w:rPr>
                <w:rtl/>
              </w:rPr>
              <w:t>יחסי עבודה בין עובד של קבלן לבין מזמין שירות</w:t>
            </w:r>
          </w:p>
        </w:tc>
        <w:tc>
          <w:tcPr>
            <w:tcW w:w="567" w:type="dxa"/>
          </w:tcPr>
          <w:p w14:paraId="2D69FDA4" w14:textId="77777777" w:rsidR="00CD3E29" w:rsidRPr="00CD3E29" w:rsidRDefault="00CD3E29" w:rsidP="00CD3E29">
            <w:pPr>
              <w:rPr>
                <w:rStyle w:val="Hyperlink"/>
                <w:rFonts w:hint="cs"/>
                <w:rtl/>
              </w:rPr>
            </w:pPr>
            <w:hyperlink w:anchor="Seif46" w:tooltip="יחסי עבודה בין עובד של קבלן לבין מזמין שירות" w:history="1">
              <w:r w:rsidRPr="00CD3E29">
                <w:rPr>
                  <w:rStyle w:val="Hyperlink"/>
                </w:rPr>
                <w:t>Go</w:t>
              </w:r>
            </w:hyperlink>
          </w:p>
        </w:tc>
        <w:tc>
          <w:tcPr>
            <w:tcW w:w="850" w:type="dxa"/>
          </w:tcPr>
          <w:p w14:paraId="56343A3E"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Seif46</w:instrText>
            </w:r>
            <w:r>
              <w:rPr>
                <w:rtl/>
              </w:rPr>
              <w:instrText xml:space="preserve"> </w:instrText>
            </w:r>
            <w:r>
              <w:rPr>
                <w:rFonts w:cs="Frankruhel"/>
                <w:rtl/>
              </w:rPr>
              <w:fldChar w:fldCharType="separate"/>
            </w:r>
            <w:r>
              <w:rPr>
                <w:noProof/>
                <w:rtl/>
              </w:rPr>
              <w:t>12</w:t>
            </w:r>
            <w:r>
              <w:rPr>
                <w:rFonts w:cs="Frankruhel"/>
                <w:rtl/>
              </w:rPr>
              <w:fldChar w:fldCharType="end"/>
            </w:r>
          </w:p>
        </w:tc>
      </w:tr>
      <w:tr w:rsidR="00CD3E29" w:rsidRPr="00CD3E29" w14:paraId="00432EA0" w14:textId="77777777" w:rsidTr="00CD3E29">
        <w:tblPrEx>
          <w:tblCellMar>
            <w:top w:w="0" w:type="dxa"/>
            <w:bottom w:w="0" w:type="dxa"/>
          </w:tblCellMar>
        </w:tblPrEx>
        <w:tc>
          <w:tcPr>
            <w:tcW w:w="1247" w:type="dxa"/>
          </w:tcPr>
          <w:p w14:paraId="4222DEFF" w14:textId="77777777" w:rsidR="00CD3E29" w:rsidRPr="00CD3E29" w:rsidRDefault="00CD3E29" w:rsidP="00CD3E29">
            <w:pPr>
              <w:rPr>
                <w:rFonts w:cs="Frankruhel" w:hint="cs"/>
                <w:rtl/>
              </w:rPr>
            </w:pPr>
            <w:r>
              <w:rPr>
                <w:rtl/>
              </w:rPr>
              <w:t xml:space="preserve">סעיף 47 </w:t>
            </w:r>
          </w:p>
        </w:tc>
        <w:tc>
          <w:tcPr>
            <w:tcW w:w="5669" w:type="dxa"/>
          </w:tcPr>
          <w:p w14:paraId="4ED1B773" w14:textId="77777777" w:rsidR="00CD3E29" w:rsidRPr="00CD3E29" w:rsidRDefault="00CD3E29" w:rsidP="00CD3E29">
            <w:pPr>
              <w:rPr>
                <w:rFonts w:cs="Frankruhel" w:hint="cs"/>
                <w:rtl/>
              </w:rPr>
            </w:pPr>
            <w:r>
              <w:rPr>
                <w:rtl/>
              </w:rPr>
              <w:t>שמירת זכויות</w:t>
            </w:r>
          </w:p>
        </w:tc>
        <w:tc>
          <w:tcPr>
            <w:tcW w:w="567" w:type="dxa"/>
          </w:tcPr>
          <w:p w14:paraId="5E77964F" w14:textId="77777777" w:rsidR="00CD3E29" w:rsidRPr="00CD3E29" w:rsidRDefault="00CD3E29" w:rsidP="00CD3E29">
            <w:pPr>
              <w:rPr>
                <w:rStyle w:val="Hyperlink"/>
                <w:rFonts w:hint="cs"/>
                <w:rtl/>
              </w:rPr>
            </w:pPr>
            <w:hyperlink w:anchor="Seif47" w:tooltip="שמירת זכויות" w:history="1">
              <w:r w:rsidRPr="00CD3E29">
                <w:rPr>
                  <w:rStyle w:val="Hyperlink"/>
                </w:rPr>
                <w:t>Go</w:t>
              </w:r>
            </w:hyperlink>
          </w:p>
        </w:tc>
        <w:tc>
          <w:tcPr>
            <w:tcW w:w="850" w:type="dxa"/>
          </w:tcPr>
          <w:p w14:paraId="2CCE453E"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Seif47</w:instrText>
            </w:r>
            <w:r>
              <w:rPr>
                <w:rtl/>
              </w:rPr>
              <w:instrText xml:space="preserve"> </w:instrText>
            </w:r>
            <w:r>
              <w:rPr>
                <w:rFonts w:cs="Frankruhel"/>
                <w:rtl/>
              </w:rPr>
              <w:fldChar w:fldCharType="separate"/>
            </w:r>
            <w:r>
              <w:rPr>
                <w:noProof/>
                <w:rtl/>
              </w:rPr>
              <w:t>13</w:t>
            </w:r>
            <w:r>
              <w:rPr>
                <w:rFonts w:cs="Frankruhel"/>
                <w:rtl/>
              </w:rPr>
              <w:fldChar w:fldCharType="end"/>
            </w:r>
          </w:p>
        </w:tc>
      </w:tr>
      <w:tr w:rsidR="00CD3E29" w:rsidRPr="00CD3E29" w14:paraId="19D68D88" w14:textId="77777777" w:rsidTr="00CD3E29">
        <w:tblPrEx>
          <w:tblCellMar>
            <w:top w:w="0" w:type="dxa"/>
            <w:bottom w:w="0" w:type="dxa"/>
          </w:tblCellMar>
        </w:tblPrEx>
        <w:tc>
          <w:tcPr>
            <w:tcW w:w="1247" w:type="dxa"/>
          </w:tcPr>
          <w:p w14:paraId="2C604E19" w14:textId="77777777" w:rsidR="00CD3E29" w:rsidRPr="00CD3E29" w:rsidRDefault="00CD3E29" w:rsidP="00CD3E29">
            <w:pPr>
              <w:rPr>
                <w:rFonts w:cs="Frankruhel" w:hint="cs"/>
                <w:rtl/>
              </w:rPr>
            </w:pPr>
            <w:r>
              <w:rPr>
                <w:rtl/>
              </w:rPr>
              <w:t xml:space="preserve">סעיף 48 </w:t>
            </w:r>
          </w:p>
        </w:tc>
        <w:tc>
          <w:tcPr>
            <w:tcW w:w="5669" w:type="dxa"/>
          </w:tcPr>
          <w:p w14:paraId="05A0E1BD" w14:textId="77777777" w:rsidR="00CD3E29" w:rsidRPr="00CD3E29" w:rsidRDefault="00CD3E29" w:rsidP="00CD3E29">
            <w:pPr>
              <w:rPr>
                <w:rFonts w:cs="Frankruhel" w:hint="cs"/>
                <w:rtl/>
              </w:rPr>
            </w:pPr>
            <w:r>
              <w:rPr>
                <w:rtl/>
              </w:rPr>
              <w:t>שמירת דינים</w:t>
            </w:r>
          </w:p>
        </w:tc>
        <w:tc>
          <w:tcPr>
            <w:tcW w:w="567" w:type="dxa"/>
          </w:tcPr>
          <w:p w14:paraId="0800CA8F" w14:textId="77777777" w:rsidR="00CD3E29" w:rsidRPr="00CD3E29" w:rsidRDefault="00CD3E29" w:rsidP="00CD3E29">
            <w:pPr>
              <w:rPr>
                <w:rStyle w:val="Hyperlink"/>
                <w:rFonts w:hint="cs"/>
                <w:rtl/>
              </w:rPr>
            </w:pPr>
            <w:hyperlink w:anchor="Seif48" w:tooltip="שמירת דינים" w:history="1">
              <w:r w:rsidRPr="00CD3E29">
                <w:rPr>
                  <w:rStyle w:val="Hyperlink"/>
                </w:rPr>
                <w:t>Go</w:t>
              </w:r>
            </w:hyperlink>
          </w:p>
        </w:tc>
        <w:tc>
          <w:tcPr>
            <w:tcW w:w="850" w:type="dxa"/>
          </w:tcPr>
          <w:p w14:paraId="21677A96"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Seif48</w:instrText>
            </w:r>
            <w:r>
              <w:rPr>
                <w:rtl/>
              </w:rPr>
              <w:instrText xml:space="preserve"> </w:instrText>
            </w:r>
            <w:r>
              <w:rPr>
                <w:rFonts w:cs="Frankruhel"/>
                <w:rtl/>
              </w:rPr>
              <w:fldChar w:fldCharType="separate"/>
            </w:r>
            <w:r>
              <w:rPr>
                <w:noProof/>
                <w:rtl/>
              </w:rPr>
              <w:t>13</w:t>
            </w:r>
            <w:r>
              <w:rPr>
                <w:rFonts w:cs="Frankruhel"/>
                <w:rtl/>
              </w:rPr>
              <w:fldChar w:fldCharType="end"/>
            </w:r>
          </w:p>
        </w:tc>
      </w:tr>
      <w:tr w:rsidR="00CD3E29" w:rsidRPr="00CD3E29" w14:paraId="71C7DBA9" w14:textId="77777777" w:rsidTr="00CD3E29">
        <w:tblPrEx>
          <w:tblCellMar>
            <w:top w:w="0" w:type="dxa"/>
            <w:bottom w:w="0" w:type="dxa"/>
          </w:tblCellMar>
        </w:tblPrEx>
        <w:tc>
          <w:tcPr>
            <w:tcW w:w="1247" w:type="dxa"/>
          </w:tcPr>
          <w:p w14:paraId="5700675B" w14:textId="77777777" w:rsidR="00CD3E29" w:rsidRPr="00CD3E29" w:rsidRDefault="00CD3E29" w:rsidP="00CD3E29">
            <w:pPr>
              <w:rPr>
                <w:rFonts w:cs="Frankruhel" w:hint="cs"/>
                <w:rtl/>
              </w:rPr>
            </w:pPr>
            <w:r>
              <w:rPr>
                <w:rtl/>
              </w:rPr>
              <w:t xml:space="preserve">סעיף 49 </w:t>
            </w:r>
          </w:p>
        </w:tc>
        <w:tc>
          <w:tcPr>
            <w:tcW w:w="5669" w:type="dxa"/>
          </w:tcPr>
          <w:p w14:paraId="4589FCCD" w14:textId="77777777" w:rsidR="00CD3E29" w:rsidRPr="00CD3E29" w:rsidRDefault="00CD3E29" w:rsidP="00CD3E29">
            <w:pPr>
              <w:rPr>
                <w:rFonts w:cs="Frankruhel" w:hint="cs"/>
                <w:rtl/>
              </w:rPr>
            </w:pPr>
            <w:r>
              <w:rPr>
                <w:rtl/>
              </w:rPr>
              <w:t>איסור התניה</w:t>
            </w:r>
          </w:p>
        </w:tc>
        <w:tc>
          <w:tcPr>
            <w:tcW w:w="567" w:type="dxa"/>
          </w:tcPr>
          <w:p w14:paraId="59B43025" w14:textId="77777777" w:rsidR="00CD3E29" w:rsidRPr="00CD3E29" w:rsidRDefault="00CD3E29" w:rsidP="00CD3E29">
            <w:pPr>
              <w:rPr>
                <w:rStyle w:val="Hyperlink"/>
                <w:rFonts w:hint="cs"/>
                <w:rtl/>
              </w:rPr>
            </w:pPr>
            <w:hyperlink w:anchor="Seif49" w:tooltip="איסור התניה" w:history="1">
              <w:r w:rsidRPr="00CD3E29">
                <w:rPr>
                  <w:rStyle w:val="Hyperlink"/>
                </w:rPr>
                <w:t>Go</w:t>
              </w:r>
            </w:hyperlink>
          </w:p>
        </w:tc>
        <w:tc>
          <w:tcPr>
            <w:tcW w:w="850" w:type="dxa"/>
          </w:tcPr>
          <w:p w14:paraId="70A7D5F4"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Seif49</w:instrText>
            </w:r>
            <w:r>
              <w:rPr>
                <w:rtl/>
              </w:rPr>
              <w:instrText xml:space="preserve"> </w:instrText>
            </w:r>
            <w:r>
              <w:rPr>
                <w:rFonts w:cs="Frankruhel"/>
                <w:rtl/>
              </w:rPr>
              <w:fldChar w:fldCharType="separate"/>
            </w:r>
            <w:r>
              <w:rPr>
                <w:noProof/>
                <w:rtl/>
              </w:rPr>
              <w:t>13</w:t>
            </w:r>
            <w:r>
              <w:rPr>
                <w:rFonts w:cs="Frankruhel"/>
                <w:rtl/>
              </w:rPr>
              <w:fldChar w:fldCharType="end"/>
            </w:r>
          </w:p>
        </w:tc>
      </w:tr>
      <w:tr w:rsidR="00CD3E29" w:rsidRPr="00CD3E29" w14:paraId="159704FC" w14:textId="77777777" w:rsidTr="00CD3E29">
        <w:tblPrEx>
          <w:tblCellMar>
            <w:top w:w="0" w:type="dxa"/>
            <w:bottom w:w="0" w:type="dxa"/>
          </w:tblCellMar>
        </w:tblPrEx>
        <w:tc>
          <w:tcPr>
            <w:tcW w:w="1247" w:type="dxa"/>
          </w:tcPr>
          <w:p w14:paraId="1B42E380" w14:textId="77777777" w:rsidR="00CD3E29" w:rsidRPr="00CD3E29" w:rsidRDefault="00CD3E29" w:rsidP="00CD3E29">
            <w:pPr>
              <w:rPr>
                <w:rFonts w:cs="Frankruhel" w:hint="cs"/>
                <w:rtl/>
              </w:rPr>
            </w:pPr>
            <w:r>
              <w:rPr>
                <w:rtl/>
              </w:rPr>
              <w:t xml:space="preserve">סעיף 50 </w:t>
            </w:r>
          </w:p>
        </w:tc>
        <w:tc>
          <w:tcPr>
            <w:tcW w:w="5669" w:type="dxa"/>
          </w:tcPr>
          <w:p w14:paraId="701E57C6" w14:textId="77777777" w:rsidR="00CD3E29" w:rsidRPr="00CD3E29" w:rsidRDefault="00CD3E29" w:rsidP="00CD3E29">
            <w:pPr>
              <w:rPr>
                <w:rFonts w:cs="Frankruhel" w:hint="cs"/>
                <w:rtl/>
              </w:rPr>
            </w:pPr>
            <w:r>
              <w:rPr>
                <w:rtl/>
              </w:rPr>
              <w:t>דין המדינה כמעסיק וכמזמין שירות</w:t>
            </w:r>
          </w:p>
        </w:tc>
        <w:tc>
          <w:tcPr>
            <w:tcW w:w="567" w:type="dxa"/>
          </w:tcPr>
          <w:p w14:paraId="571A428F" w14:textId="77777777" w:rsidR="00CD3E29" w:rsidRPr="00CD3E29" w:rsidRDefault="00CD3E29" w:rsidP="00CD3E29">
            <w:pPr>
              <w:rPr>
                <w:rStyle w:val="Hyperlink"/>
                <w:rFonts w:hint="cs"/>
                <w:rtl/>
              </w:rPr>
            </w:pPr>
            <w:hyperlink w:anchor="Seif50" w:tooltip="דין המדינה כמעסיק וכמזמין שירות" w:history="1">
              <w:r w:rsidRPr="00CD3E29">
                <w:rPr>
                  <w:rStyle w:val="Hyperlink"/>
                </w:rPr>
                <w:t>Go</w:t>
              </w:r>
            </w:hyperlink>
          </w:p>
        </w:tc>
        <w:tc>
          <w:tcPr>
            <w:tcW w:w="850" w:type="dxa"/>
          </w:tcPr>
          <w:p w14:paraId="25785D10"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Seif50</w:instrText>
            </w:r>
            <w:r>
              <w:rPr>
                <w:rtl/>
              </w:rPr>
              <w:instrText xml:space="preserve"> </w:instrText>
            </w:r>
            <w:r>
              <w:rPr>
                <w:rFonts w:cs="Frankruhel"/>
                <w:rtl/>
              </w:rPr>
              <w:fldChar w:fldCharType="separate"/>
            </w:r>
            <w:r>
              <w:rPr>
                <w:noProof/>
                <w:rtl/>
              </w:rPr>
              <w:t>13</w:t>
            </w:r>
            <w:r>
              <w:rPr>
                <w:rFonts w:cs="Frankruhel"/>
                <w:rtl/>
              </w:rPr>
              <w:fldChar w:fldCharType="end"/>
            </w:r>
          </w:p>
        </w:tc>
      </w:tr>
      <w:tr w:rsidR="00CD3E29" w:rsidRPr="00CD3E29" w14:paraId="3178CD32" w14:textId="77777777" w:rsidTr="00CD3E29">
        <w:tblPrEx>
          <w:tblCellMar>
            <w:top w:w="0" w:type="dxa"/>
            <w:bottom w:w="0" w:type="dxa"/>
          </w:tblCellMar>
        </w:tblPrEx>
        <w:tc>
          <w:tcPr>
            <w:tcW w:w="1247" w:type="dxa"/>
          </w:tcPr>
          <w:p w14:paraId="5DA6E6AD" w14:textId="77777777" w:rsidR="00CD3E29" w:rsidRPr="00CD3E29" w:rsidRDefault="00CD3E29" w:rsidP="00CD3E29">
            <w:pPr>
              <w:rPr>
                <w:rFonts w:cs="Frankruhel" w:hint="cs"/>
                <w:rtl/>
              </w:rPr>
            </w:pPr>
            <w:r>
              <w:rPr>
                <w:rtl/>
              </w:rPr>
              <w:t xml:space="preserve">סעיף 51 </w:t>
            </w:r>
          </w:p>
        </w:tc>
        <w:tc>
          <w:tcPr>
            <w:tcW w:w="5669" w:type="dxa"/>
          </w:tcPr>
          <w:p w14:paraId="66EC5E5A" w14:textId="77777777" w:rsidR="00CD3E29" w:rsidRPr="00CD3E29" w:rsidRDefault="00CD3E29" w:rsidP="00CD3E29">
            <w:pPr>
              <w:rPr>
                <w:rFonts w:cs="Frankruhel" w:hint="cs"/>
                <w:rtl/>
              </w:rPr>
            </w:pPr>
            <w:r>
              <w:rPr>
                <w:rtl/>
              </w:rPr>
              <w:t>שינוי התוספות</w:t>
            </w:r>
          </w:p>
        </w:tc>
        <w:tc>
          <w:tcPr>
            <w:tcW w:w="567" w:type="dxa"/>
          </w:tcPr>
          <w:p w14:paraId="14EC84EE" w14:textId="77777777" w:rsidR="00CD3E29" w:rsidRPr="00CD3E29" w:rsidRDefault="00CD3E29" w:rsidP="00CD3E29">
            <w:pPr>
              <w:rPr>
                <w:rStyle w:val="Hyperlink"/>
                <w:rFonts w:hint="cs"/>
                <w:rtl/>
              </w:rPr>
            </w:pPr>
            <w:hyperlink w:anchor="Seif51" w:tooltip="שינוי התוספות" w:history="1">
              <w:r w:rsidRPr="00CD3E29">
                <w:rPr>
                  <w:rStyle w:val="Hyperlink"/>
                </w:rPr>
                <w:t>Go</w:t>
              </w:r>
            </w:hyperlink>
          </w:p>
        </w:tc>
        <w:tc>
          <w:tcPr>
            <w:tcW w:w="850" w:type="dxa"/>
          </w:tcPr>
          <w:p w14:paraId="50B456F5"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Seif51</w:instrText>
            </w:r>
            <w:r>
              <w:rPr>
                <w:rtl/>
              </w:rPr>
              <w:instrText xml:space="preserve"> </w:instrText>
            </w:r>
            <w:r>
              <w:rPr>
                <w:rFonts w:cs="Frankruhel"/>
                <w:rtl/>
              </w:rPr>
              <w:fldChar w:fldCharType="separate"/>
            </w:r>
            <w:r>
              <w:rPr>
                <w:noProof/>
                <w:rtl/>
              </w:rPr>
              <w:t>13</w:t>
            </w:r>
            <w:r>
              <w:rPr>
                <w:rFonts w:cs="Frankruhel"/>
                <w:rtl/>
              </w:rPr>
              <w:fldChar w:fldCharType="end"/>
            </w:r>
          </w:p>
        </w:tc>
      </w:tr>
      <w:tr w:rsidR="00CD3E29" w:rsidRPr="00CD3E29" w14:paraId="1B95AB34" w14:textId="77777777" w:rsidTr="00CD3E29">
        <w:tblPrEx>
          <w:tblCellMar>
            <w:top w:w="0" w:type="dxa"/>
            <w:bottom w:w="0" w:type="dxa"/>
          </w:tblCellMar>
        </w:tblPrEx>
        <w:tc>
          <w:tcPr>
            <w:tcW w:w="1247" w:type="dxa"/>
          </w:tcPr>
          <w:p w14:paraId="0264C8FD" w14:textId="77777777" w:rsidR="00CD3E29" w:rsidRPr="00CD3E29" w:rsidRDefault="00CD3E29" w:rsidP="00CD3E29">
            <w:pPr>
              <w:rPr>
                <w:rFonts w:cs="Frankruhel" w:hint="cs"/>
                <w:rtl/>
              </w:rPr>
            </w:pPr>
            <w:r>
              <w:rPr>
                <w:rtl/>
              </w:rPr>
              <w:t xml:space="preserve">סעיף 52 </w:t>
            </w:r>
          </w:p>
        </w:tc>
        <w:tc>
          <w:tcPr>
            <w:tcW w:w="5669" w:type="dxa"/>
          </w:tcPr>
          <w:p w14:paraId="6F7F52DF" w14:textId="77777777" w:rsidR="00CD3E29" w:rsidRPr="00CD3E29" w:rsidRDefault="00CD3E29" w:rsidP="00CD3E29">
            <w:pPr>
              <w:rPr>
                <w:rFonts w:cs="Frankruhel" w:hint="cs"/>
                <w:rtl/>
              </w:rPr>
            </w:pPr>
            <w:r>
              <w:rPr>
                <w:rtl/>
              </w:rPr>
              <w:t>ביצוע</w:t>
            </w:r>
          </w:p>
        </w:tc>
        <w:tc>
          <w:tcPr>
            <w:tcW w:w="567" w:type="dxa"/>
          </w:tcPr>
          <w:p w14:paraId="029B215D" w14:textId="77777777" w:rsidR="00CD3E29" w:rsidRPr="00CD3E29" w:rsidRDefault="00CD3E29" w:rsidP="00CD3E29">
            <w:pPr>
              <w:rPr>
                <w:rStyle w:val="Hyperlink"/>
                <w:rFonts w:hint="cs"/>
                <w:rtl/>
              </w:rPr>
            </w:pPr>
            <w:hyperlink w:anchor="Seif52" w:tooltip="ביצוע" w:history="1">
              <w:r w:rsidRPr="00CD3E29">
                <w:rPr>
                  <w:rStyle w:val="Hyperlink"/>
                </w:rPr>
                <w:t>Go</w:t>
              </w:r>
            </w:hyperlink>
          </w:p>
        </w:tc>
        <w:tc>
          <w:tcPr>
            <w:tcW w:w="850" w:type="dxa"/>
          </w:tcPr>
          <w:p w14:paraId="145BAA01"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Seif52</w:instrText>
            </w:r>
            <w:r>
              <w:rPr>
                <w:rtl/>
              </w:rPr>
              <w:instrText xml:space="preserve"> </w:instrText>
            </w:r>
            <w:r>
              <w:rPr>
                <w:rFonts w:cs="Frankruhel"/>
                <w:rtl/>
              </w:rPr>
              <w:fldChar w:fldCharType="separate"/>
            </w:r>
            <w:r>
              <w:rPr>
                <w:noProof/>
                <w:rtl/>
              </w:rPr>
              <w:t>13</w:t>
            </w:r>
            <w:r>
              <w:rPr>
                <w:rFonts w:cs="Frankruhel"/>
                <w:rtl/>
              </w:rPr>
              <w:fldChar w:fldCharType="end"/>
            </w:r>
          </w:p>
        </w:tc>
      </w:tr>
      <w:tr w:rsidR="00CD3E29" w:rsidRPr="00CD3E29" w14:paraId="3536F927" w14:textId="77777777" w:rsidTr="00CD3E29">
        <w:tblPrEx>
          <w:tblCellMar>
            <w:top w:w="0" w:type="dxa"/>
            <w:bottom w:w="0" w:type="dxa"/>
          </w:tblCellMar>
        </w:tblPrEx>
        <w:tc>
          <w:tcPr>
            <w:tcW w:w="1247" w:type="dxa"/>
          </w:tcPr>
          <w:p w14:paraId="57D5B544" w14:textId="77777777" w:rsidR="00CD3E29" w:rsidRPr="00CD3E29" w:rsidRDefault="00CD3E29" w:rsidP="00CD3E29">
            <w:pPr>
              <w:rPr>
                <w:rFonts w:cs="Frankruhel" w:hint="cs"/>
                <w:rtl/>
              </w:rPr>
            </w:pPr>
            <w:r>
              <w:rPr>
                <w:rtl/>
              </w:rPr>
              <w:t xml:space="preserve">סעיף 53 </w:t>
            </w:r>
          </w:p>
        </w:tc>
        <w:tc>
          <w:tcPr>
            <w:tcW w:w="5669" w:type="dxa"/>
          </w:tcPr>
          <w:p w14:paraId="3C97E791" w14:textId="77777777" w:rsidR="00CD3E29" w:rsidRPr="00CD3E29" w:rsidRDefault="00CD3E29" w:rsidP="00CD3E29">
            <w:pPr>
              <w:rPr>
                <w:rFonts w:cs="Frankruhel" w:hint="cs"/>
                <w:rtl/>
              </w:rPr>
            </w:pPr>
            <w:r>
              <w:rPr>
                <w:rtl/>
              </w:rPr>
              <w:t>תחילה ותקנות ראשונות</w:t>
            </w:r>
          </w:p>
        </w:tc>
        <w:tc>
          <w:tcPr>
            <w:tcW w:w="567" w:type="dxa"/>
          </w:tcPr>
          <w:p w14:paraId="2A9B74CD" w14:textId="77777777" w:rsidR="00CD3E29" w:rsidRPr="00CD3E29" w:rsidRDefault="00CD3E29" w:rsidP="00CD3E29">
            <w:pPr>
              <w:rPr>
                <w:rStyle w:val="Hyperlink"/>
                <w:rFonts w:hint="cs"/>
                <w:rtl/>
              </w:rPr>
            </w:pPr>
            <w:hyperlink w:anchor="Seif53" w:tooltip="תחילה ותקנות ראשונות" w:history="1">
              <w:r w:rsidRPr="00CD3E29">
                <w:rPr>
                  <w:rStyle w:val="Hyperlink"/>
                </w:rPr>
                <w:t>Go</w:t>
              </w:r>
            </w:hyperlink>
          </w:p>
        </w:tc>
        <w:tc>
          <w:tcPr>
            <w:tcW w:w="850" w:type="dxa"/>
          </w:tcPr>
          <w:p w14:paraId="28DCAF1F"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Seif53</w:instrText>
            </w:r>
            <w:r>
              <w:rPr>
                <w:rtl/>
              </w:rPr>
              <w:instrText xml:space="preserve"> </w:instrText>
            </w:r>
            <w:r>
              <w:rPr>
                <w:rFonts w:cs="Frankruhel"/>
                <w:rtl/>
              </w:rPr>
              <w:fldChar w:fldCharType="separate"/>
            </w:r>
            <w:r>
              <w:rPr>
                <w:noProof/>
                <w:rtl/>
              </w:rPr>
              <w:t>13</w:t>
            </w:r>
            <w:r>
              <w:rPr>
                <w:rFonts w:cs="Frankruhel"/>
                <w:rtl/>
              </w:rPr>
              <w:fldChar w:fldCharType="end"/>
            </w:r>
          </w:p>
        </w:tc>
      </w:tr>
      <w:tr w:rsidR="00CD3E29" w:rsidRPr="00CD3E29" w14:paraId="4D49C73B" w14:textId="77777777" w:rsidTr="00CD3E29">
        <w:tblPrEx>
          <w:tblCellMar>
            <w:top w:w="0" w:type="dxa"/>
            <w:bottom w:w="0" w:type="dxa"/>
          </w:tblCellMar>
        </w:tblPrEx>
        <w:tc>
          <w:tcPr>
            <w:tcW w:w="1247" w:type="dxa"/>
          </w:tcPr>
          <w:p w14:paraId="19010C2F" w14:textId="77777777" w:rsidR="00CD3E29" w:rsidRPr="00CD3E29" w:rsidRDefault="00CD3E29" w:rsidP="00CD3E29">
            <w:pPr>
              <w:rPr>
                <w:rFonts w:cs="Frankruhel" w:hint="cs"/>
                <w:rtl/>
              </w:rPr>
            </w:pPr>
            <w:r>
              <w:rPr>
                <w:rtl/>
              </w:rPr>
              <w:t xml:space="preserve">סעיף 54 </w:t>
            </w:r>
          </w:p>
        </w:tc>
        <w:tc>
          <w:tcPr>
            <w:tcW w:w="5669" w:type="dxa"/>
          </w:tcPr>
          <w:p w14:paraId="583D37B2" w14:textId="77777777" w:rsidR="00CD3E29" w:rsidRPr="00CD3E29" w:rsidRDefault="00CD3E29" w:rsidP="00CD3E29">
            <w:pPr>
              <w:rPr>
                <w:rFonts w:cs="Frankruhel" w:hint="cs"/>
                <w:rtl/>
              </w:rPr>
            </w:pPr>
            <w:r>
              <w:rPr>
                <w:rtl/>
              </w:rPr>
              <w:t>הוראת שעה</w:t>
            </w:r>
          </w:p>
        </w:tc>
        <w:tc>
          <w:tcPr>
            <w:tcW w:w="567" w:type="dxa"/>
          </w:tcPr>
          <w:p w14:paraId="3F8E9296" w14:textId="77777777" w:rsidR="00CD3E29" w:rsidRPr="00CD3E29" w:rsidRDefault="00CD3E29" w:rsidP="00CD3E29">
            <w:pPr>
              <w:rPr>
                <w:rStyle w:val="Hyperlink"/>
                <w:rFonts w:hint="cs"/>
                <w:rtl/>
              </w:rPr>
            </w:pPr>
            <w:hyperlink w:anchor="Seif54" w:tooltip="הוראת שעה" w:history="1">
              <w:r w:rsidRPr="00CD3E29">
                <w:rPr>
                  <w:rStyle w:val="Hyperlink"/>
                </w:rPr>
                <w:t>Go</w:t>
              </w:r>
            </w:hyperlink>
          </w:p>
        </w:tc>
        <w:tc>
          <w:tcPr>
            <w:tcW w:w="850" w:type="dxa"/>
          </w:tcPr>
          <w:p w14:paraId="5B9A660C"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Seif54</w:instrText>
            </w:r>
            <w:r>
              <w:rPr>
                <w:rtl/>
              </w:rPr>
              <w:instrText xml:space="preserve"> </w:instrText>
            </w:r>
            <w:r>
              <w:rPr>
                <w:rFonts w:cs="Frankruhel"/>
                <w:rtl/>
              </w:rPr>
              <w:fldChar w:fldCharType="separate"/>
            </w:r>
            <w:r>
              <w:rPr>
                <w:noProof/>
                <w:rtl/>
              </w:rPr>
              <w:t>13</w:t>
            </w:r>
            <w:r>
              <w:rPr>
                <w:rFonts w:cs="Frankruhel"/>
                <w:rtl/>
              </w:rPr>
              <w:fldChar w:fldCharType="end"/>
            </w:r>
          </w:p>
        </w:tc>
      </w:tr>
      <w:tr w:rsidR="00CD3E29" w:rsidRPr="00CD3E29" w14:paraId="4E0D9E74" w14:textId="77777777" w:rsidTr="00CD3E29">
        <w:tblPrEx>
          <w:tblCellMar>
            <w:top w:w="0" w:type="dxa"/>
            <w:bottom w:w="0" w:type="dxa"/>
          </w:tblCellMar>
        </w:tblPrEx>
        <w:tc>
          <w:tcPr>
            <w:tcW w:w="1247" w:type="dxa"/>
          </w:tcPr>
          <w:p w14:paraId="226CF95A" w14:textId="77777777" w:rsidR="00CD3E29" w:rsidRPr="00CD3E29" w:rsidRDefault="00CD3E29" w:rsidP="00CD3E29">
            <w:pPr>
              <w:rPr>
                <w:rFonts w:cs="Frankruhel" w:hint="cs"/>
                <w:rtl/>
              </w:rPr>
            </w:pPr>
            <w:r>
              <w:rPr>
                <w:rtl/>
              </w:rPr>
              <w:t xml:space="preserve">סעיף 55 </w:t>
            </w:r>
          </w:p>
        </w:tc>
        <w:tc>
          <w:tcPr>
            <w:tcW w:w="5669" w:type="dxa"/>
          </w:tcPr>
          <w:p w14:paraId="49A6C025" w14:textId="77777777" w:rsidR="00CD3E29" w:rsidRPr="00CD3E29" w:rsidRDefault="00CD3E29" w:rsidP="00CD3E29">
            <w:pPr>
              <w:rPr>
                <w:rFonts w:cs="Frankruhel" w:hint="cs"/>
                <w:rtl/>
              </w:rPr>
            </w:pPr>
            <w:r>
              <w:rPr>
                <w:rtl/>
              </w:rPr>
              <w:t>תיקון חוק בית הדין לעבודה   מס' 39</w:t>
            </w:r>
          </w:p>
        </w:tc>
        <w:tc>
          <w:tcPr>
            <w:tcW w:w="567" w:type="dxa"/>
          </w:tcPr>
          <w:p w14:paraId="1D262C1A" w14:textId="77777777" w:rsidR="00CD3E29" w:rsidRPr="00CD3E29" w:rsidRDefault="00CD3E29" w:rsidP="00CD3E29">
            <w:pPr>
              <w:rPr>
                <w:rStyle w:val="Hyperlink"/>
                <w:rFonts w:hint="cs"/>
                <w:rtl/>
              </w:rPr>
            </w:pPr>
            <w:hyperlink w:anchor="Seif55" w:tooltip="תיקון חוק בית הדין לעבודה   מס 39" w:history="1">
              <w:r w:rsidRPr="00CD3E29">
                <w:rPr>
                  <w:rStyle w:val="Hyperlink"/>
                </w:rPr>
                <w:t>Go</w:t>
              </w:r>
            </w:hyperlink>
          </w:p>
        </w:tc>
        <w:tc>
          <w:tcPr>
            <w:tcW w:w="850" w:type="dxa"/>
          </w:tcPr>
          <w:p w14:paraId="5C76A10F"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Seif55</w:instrText>
            </w:r>
            <w:r>
              <w:rPr>
                <w:rtl/>
              </w:rPr>
              <w:instrText xml:space="preserve"> </w:instrText>
            </w:r>
            <w:r>
              <w:rPr>
                <w:rFonts w:cs="Frankruhel"/>
                <w:rtl/>
              </w:rPr>
              <w:fldChar w:fldCharType="separate"/>
            </w:r>
            <w:r>
              <w:rPr>
                <w:noProof/>
                <w:rtl/>
              </w:rPr>
              <w:t>13</w:t>
            </w:r>
            <w:r>
              <w:rPr>
                <w:rFonts w:cs="Frankruhel"/>
                <w:rtl/>
              </w:rPr>
              <w:fldChar w:fldCharType="end"/>
            </w:r>
          </w:p>
        </w:tc>
      </w:tr>
      <w:tr w:rsidR="00CD3E29" w:rsidRPr="00CD3E29" w14:paraId="3AB1C019" w14:textId="77777777" w:rsidTr="00CD3E29">
        <w:tblPrEx>
          <w:tblCellMar>
            <w:top w:w="0" w:type="dxa"/>
            <w:bottom w:w="0" w:type="dxa"/>
          </w:tblCellMar>
        </w:tblPrEx>
        <w:tc>
          <w:tcPr>
            <w:tcW w:w="1247" w:type="dxa"/>
          </w:tcPr>
          <w:p w14:paraId="7B84B874" w14:textId="77777777" w:rsidR="00CD3E29" w:rsidRPr="00CD3E29" w:rsidRDefault="00CD3E29" w:rsidP="00CD3E29">
            <w:pPr>
              <w:rPr>
                <w:rFonts w:cs="Frankruhel" w:hint="cs"/>
                <w:rtl/>
              </w:rPr>
            </w:pPr>
            <w:r>
              <w:rPr>
                <w:rtl/>
              </w:rPr>
              <w:t xml:space="preserve">סעיף 56 </w:t>
            </w:r>
          </w:p>
        </w:tc>
        <w:tc>
          <w:tcPr>
            <w:tcW w:w="5669" w:type="dxa"/>
          </w:tcPr>
          <w:p w14:paraId="2DA5450F" w14:textId="77777777" w:rsidR="00CD3E29" w:rsidRPr="00CD3E29" w:rsidRDefault="00CD3E29" w:rsidP="00CD3E29">
            <w:pPr>
              <w:rPr>
                <w:rFonts w:cs="Frankruhel" w:hint="cs"/>
                <w:rtl/>
              </w:rPr>
            </w:pPr>
            <w:r>
              <w:rPr>
                <w:rtl/>
              </w:rPr>
              <w:t>תיקון חוק עסקאות גופים ציבוריים    מס' 8</w:t>
            </w:r>
          </w:p>
        </w:tc>
        <w:tc>
          <w:tcPr>
            <w:tcW w:w="567" w:type="dxa"/>
          </w:tcPr>
          <w:p w14:paraId="3857214C" w14:textId="77777777" w:rsidR="00CD3E29" w:rsidRPr="00CD3E29" w:rsidRDefault="00CD3E29" w:rsidP="00CD3E29">
            <w:pPr>
              <w:rPr>
                <w:rStyle w:val="Hyperlink"/>
                <w:rFonts w:hint="cs"/>
                <w:rtl/>
              </w:rPr>
            </w:pPr>
            <w:hyperlink w:anchor="Seif56" w:tooltip="תיקון חוק עסקאות גופים ציבוריים    מס 8" w:history="1">
              <w:r w:rsidRPr="00CD3E29">
                <w:rPr>
                  <w:rStyle w:val="Hyperlink"/>
                </w:rPr>
                <w:t>Go</w:t>
              </w:r>
            </w:hyperlink>
          </w:p>
        </w:tc>
        <w:tc>
          <w:tcPr>
            <w:tcW w:w="850" w:type="dxa"/>
          </w:tcPr>
          <w:p w14:paraId="01A53A14"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Seif56</w:instrText>
            </w:r>
            <w:r>
              <w:rPr>
                <w:rtl/>
              </w:rPr>
              <w:instrText xml:space="preserve"> </w:instrText>
            </w:r>
            <w:r>
              <w:rPr>
                <w:rFonts w:cs="Frankruhel"/>
                <w:rtl/>
              </w:rPr>
              <w:fldChar w:fldCharType="separate"/>
            </w:r>
            <w:r>
              <w:rPr>
                <w:noProof/>
                <w:rtl/>
              </w:rPr>
              <w:t>13</w:t>
            </w:r>
            <w:r>
              <w:rPr>
                <w:rFonts w:cs="Frankruhel"/>
                <w:rtl/>
              </w:rPr>
              <w:fldChar w:fldCharType="end"/>
            </w:r>
          </w:p>
        </w:tc>
      </w:tr>
      <w:tr w:rsidR="00CD3E29" w:rsidRPr="00CD3E29" w14:paraId="27693B99" w14:textId="77777777" w:rsidTr="00CD3E29">
        <w:tblPrEx>
          <w:tblCellMar>
            <w:top w:w="0" w:type="dxa"/>
            <w:bottom w:w="0" w:type="dxa"/>
          </w:tblCellMar>
        </w:tblPrEx>
        <w:tc>
          <w:tcPr>
            <w:tcW w:w="1247" w:type="dxa"/>
          </w:tcPr>
          <w:p w14:paraId="502346B7" w14:textId="77777777" w:rsidR="00CD3E29" w:rsidRPr="00CD3E29" w:rsidRDefault="00CD3E29" w:rsidP="00CD3E29">
            <w:pPr>
              <w:rPr>
                <w:rFonts w:cs="Frankruhel" w:hint="cs"/>
                <w:rtl/>
              </w:rPr>
            </w:pPr>
            <w:r>
              <w:rPr>
                <w:rtl/>
              </w:rPr>
              <w:t xml:space="preserve">סעיף 57 </w:t>
            </w:r>
          </w:p>
        </w:tc>
        <w:tc>
          <w:tcPr>
            <w:tcW w:w="5669" w:type="dxa"/>
          </w:tcPr>
          <w:p w14:paraId="745CB24B" w14:textId="77777777" w:rsidR="00CD3E29" w:rsidRPr="00CD3E29" w:rsidRDefault="00CD3E29" w:rsidP="00CD3E29">
            <w:pPr>
              <w:rPr>
                <w:rFonts w:cs="Frankruhel" w:hint="cs"/>
                <w:rtl/>
              </w:rPr>
            </w:pPr>
            <w:r>
              <w:rPr>
                <w:rtl/>
              </w:rPr>
              <w:t>תיקון חוק העסקת עובדים על ידי קבלני כוח אדם   מס' 9</w:t>
            </w:r>
          </w:p>
        </w:tc>
        <w:tc>
          <w:tcPr>
            <w:tcW w:w="567" w:type="dxa"/>
          </w:tcPr>
          <w:p w14:paraId="2330E2F4" w14:textId="77777777" w:rsidR="00CD3E29" w:rsidRPr="00CD3E29" w:rsidRDefault="00CD3E29" w:rsidP="00CD3E29">
            <w:pPr>
              <w:rPr>
                <w:rStyle w:val="Hyperlink"/>
                <w:rFonts w:hint="cs"/>
                <w:rtl/>
              </w:rPr>
            </w:pPr>
            <w:hyperlink w:anchor="Seif57" w:tooltip="תיקון חוק העסקת עובדים על ידי קבלני כוח אדם   מס 9" w:history="1">
              <w:r w:rsidRPr="00CD3E29">
                <w:rPr>
                  <w:rStyle w:val="Hyperlink"/>
                </w:rPr>
                <w:t>Go</w:t>
              </w:r>
            </w:hyperlink>
          </w:p>
        </w:tc>
        <w:tc>
          <w:tcPr>
            <w:tcW w:w="850" w:type="dxa"/>
          </w:tcPr>
          <w:p w14:paraId="257F8049"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Seif57</w:instrText>
            </w:r>
            <w:r>
              <w:rPr>
                <w:rtl/>
              </w:rPr>
              <w:instrText xml:space="preserve"> </w:instrText>
            </w:r>
            <w:r>
              <w:rPr>
                <w:rFonts w:cs="Frankruhel"/>
                <w:rtl/>
              </w:rPr>
              <w:fldChar w:fldCharType="separate"/>
            </w:r>
            <w:r>
              <w:rPr>
                <w:noProof/>
                <w:rtl/>
              </w:rPr>
              <w:t>14</w:t>
            </w:r>
            <w:r>
              <w:rPr>
                <w:rFonts w:cs="Frankruhel"/>
                <w:rtl/>
              </w:rPr>
              <w:fldChar w:fldCharType="end"/>
            </w:r>
          </w:p>
        </w:tc>
      </w:tr>
      <w:tr w:rsidR="00CD3E29" w:rsidRPr="00CD3E29" w14:paraId="5C4ABF8D" w14:textId="77777777" w:rsidTr="00CD3E29">
        <w:tblPrEx>
          <w:tblCellMar>
            <w:top w:w="0" w:type="dxa"/>
            <w:bottom w:w="0" w:type="dxa"/>
          </w:tblCellMar>
        </w:tblPrEx>
        <w:tc>
          <w:tcPr>
            <w:tcW w:w="1247" w:type="dxa"/>
          </w:tcPr>
          <w:p w14:paraId="0B203693" w14:textId="77777777" w:rsidR="00CD3E29" w:rsidRPr="00CD3E29" w:rsidRDefault="00CD3E29" w:rsidP="00CD3E29">
            <w:pPr>
              <w:rPr>
                <w:rFonts w:cs="Frankruhel" w:hint="cs"/>
                <w:rtl/>
              </w:rPr>
            </w:pPr>
            <w:r>
              <w:rPr>
                <w:rtl/>
              </w:rPr>
              <w:t xml:space="preserve">סעיף 58 </w:t>
            </w:r>
          </w:p>
        </w:tc>
        <w:tc>
          <w:tcPr>
            <w:tcW w:w="5669" w:type="dxa"/>
          </w:tcPr>
          <w:p w14:paraId="6DDA5EA5" w14:textId="77777777" w:rsidR="00CD3E29" w:rsidRPr="00CD3E29" w:rsidRDefault="00CD3E29" w:rsidP="00CD3E29">
            <w:pPr>
              <w:rPr>
                <w:rFonts w:cs="Frankruhel" w:hint="cs"/>
                <w:rtl/>
              </w:rPr>
            </w:pPr>
            <w:r>
              <w:rPr>
                <w:rtl/>
              </w:rPr>
              <w:t>ביטול חוק הגנת השכר</w:t>
            </w:r>
          </w:p>
        </w:tc>
        <w:tc>
          <w:tcPr>
            <w:tcW w:w="567" w:type="dxa"/>
          </w:tcPr>
          <w:p w14:paraId="6D6DD773" w14:textId="77777777" w:rsidR="00CD3E29" w:rsidRPr="00CD3E29" w:rsidRDefault="00CD3E29" w:rsidP="00CD3E29">
            <w:pPr>
              <w:rPr>
                <w:rStyle w:val="Hyperlink"/>
                <w:rFonts w:hint="cs"/>
                <w:rtl/>
              </w:rPr>
            </w:pPr>
            <w:hyperlink w:anchor="Seif58" w:tooltip="ביטול חוק הגנת השכר" w:history="1">
              <w:r w:rsidRPr="00CD3E29">
                <w:rPr>
                  <w:rStyle w:val="Hyperlink"/>
                </w:rPr>
                <w:t>Go</w:t>
              </w:r>
            </w:hyperlink>
          </w:p>
        </w:tc>
        <w:tc>
          <w:tcPr>
            <w:tcW w:w="850" w:type="dxa"/>
          </w:tcPr>
          <w:p w14:paraId="29EF4C31"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Seif58</w:instrText>
            </w:r>
            <w:r>
              <w:rPr>
                <w:rtl/>
              </w:rPr>
              <w:instrText xml:space="preserve"> </w:instrText>
            </w:r>
            <w:r>
              <w:rPr>
                <w:rFonts w:cs="Frankruhel"/>
                <w:rtl/>
              </w:rPr>
              <w:fldChar w:fldCharType="separate"/>
            </w:r>
            <w:r>
              <w:rPr>
                <w:noProof/>
                <w:rtl/>
              </w:rPr>
              <w:t>14</w:t>
            </w:r>
            <w:r>
              <w:rPr>
                <w:rFonts w:cs="Frankruhel"/>
                <w:rtl/>
              </w:rPr>
              <w:fldChar w:fldCharType="end"/>
            </w:r>
          </w:p>
        </w:tc>
      </w:tr>
      <w:tr w:rsidR="00CD3E29" w:rsidRPr="00CD3E29" w14:paraId="7BFFA36B" w14:textId="77777777" w:rsidTr="00CD3E29">
        <w:tblPrEx>
          <w:tblCellMar>
            <w:top w:w="0" w:type="dxa"/>
            <w:bottom w:w="0" w:type="dxa"/>
          </w:tblCellMar>
        </w:tblPrEx>
        <w:tc>
          <w:tcPr>
            <w:tcW w:w="1247" w:type="dxa"/>
          </w:tcPr>
          <w:p w14:paraId="3AA37690" w14:textId="77777777" w:rsidR="00CD3E29" w:rsidRPr="00CD3E29" w:rsidRDefault="00CD3E29" w:rsidP="00CD3E29">
            <w:pPr>
              <w:rPr>
                <w:rFonts w:cs="Frankruhel" w:hint="cs"/>
                <w:rtl/>
              </w:rPr>
            </w:pPr>
          </w:p>
        </w:tc>
        <w:tc>
          <w:tcPr>
            <w:tcW w:w="5669" w:type="dxa"/>
          </w:tcPr>
          <w:p w14:paraId="2C085332" w14:textId="77777777" w:rsidR="00CD3E29" w:rsidRPr="00CD3E29" w:rsidRDefault="00CD3E29" w:rsidP="00CD3E29">
            <w:pPr>
              <w:rPr>
                <w:rFonts w:cs="Frankruhel" w:hint="cs"/>
                <w:rtl/>
              </w:rPr>
            </w:pPr>
            <w:r>
              <w:rPr>
                <w:rtl/>
              </w:rPr>
              <w:t>תוספת ראשונה</w:t>
            </w:r>
          </w:p>
        </w:tc>
        <w:tc>
          <w:tcPr>
            <w:tcW w:w="567" w:type="dxa"/>
          </w:tcPr>
          <w:p w14:paraId="566C79AF" w14:textId="77777777" w:rsidR="00CD3E29" w:rsidRPr="00CD3E29" w:rsidRDefault="00CD3E29" w:rsidP="00CD3E29">
            <w:pPr>
              <w:rPr>
                <w:rStyle w:val="Hyperlink"/>
                <w:rFonts w:hint="cs"/>
                <w:rtl/>
              </w:rPr>
            </w:pPr>
            <w:hyperlink w:anchor="med7" w:tooltip="תוספת ראשונה" w:history="1">
              <w:r w:rsidRPr="00CD3E29">
                <w:rPr>
                  <w:rStyle w:val="Hyperlink"/>
                </w:rPr>
                <w:t>Go</w:t>
              </w:r>
            </w:hyperlink>
          </w:p>
        </w:tc>
        <w:tc>
          <w:tcPr>
            <w:tcW w:w="850" w:type="dxa"/>
          </w:tcPr>
          <w:p w14:paraId="1A850438"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14</w:t>
            </w:r>
            <w:r>
              <w:rPr>
                <w:rFonts w:cs="Frankruhel"/>
                <w:rtl/>
              </w:rPr>
              <w:fldChar w:fldCharType="end"/>
            </w:r>
          </w:p>
        </w:tc>
      </w:tr>
      <w:tr w:rsidR="00CD3E29" w:rsidRPr="00CD3E29" w14:paraId="477B4226" w14:textId="77777777" w:rsidTr="00CD3E29">
        <w:tblPrEx>
          <w:tblCellMar>
            <w:top w:w="0" w:type="dxa"/>
            <w:bottom w:w="0" w:type="dxa"/>
          </w:tblCellMar>
        </w:tblPrEx>
        <w:tc>
          <w:tcPr>
            <w:tcW w:w="1247" w:type="dxa"/>
          </w:tcPr>
          <w:p w14:paraId="192D403A" w14:textId="77777777" w:rsidR="00CD3E29" w:rsidRPr="00CD3E29" w:rsidRDefault="00CD3E29" w:rsidP="00CD3E29">
            <w:pPr>
              <w:rPr>
                <w:rFonts w:cs="Frankruhel" w:hint="cs"/>
                <w:rtl/>
              </w:rPr>
            </w:pPr>
          </w:p>
        </w:tc>
        <w:tc>
          <w:tcPr>
            <w:tcW w:w="5669" w:type="dxa"/>
          </w:tcPr>
          <w:p w14:paraId="7805AA63" w14:textId="77777777" w:rsidR="00CD3E29" w:rsidRPr="00CD3E29" w:rsidRDefault="00CD3E29" w:rsidP="00CD3E29">
            <w:pPr>
              <w:rPr>
                <w:rFonts w:cs="Frankruhel" w:hint="cs"/>
                <w:rtl/>
              </w:rPr>
            </w:pPr>
            <w:r>
              <w:rPr>
                <w:rtl/>
              </w:rPr>
              <w:t>תוספת שנייה</w:t>
            </w:r>
          </w:p>
        </w:tc>
        <w:tc>
          <w:tcPr>
            <w:tcW w:w="567" w:type="dxa"/>
          </w:tcPr>
          <w:p w14:paraId="0C669673" w14:textId="77777777" w:rsidR="00CD3E29" w:rsidRPr="00CD3E29" w:rsidRDefault="00CD3E29" w:rsidP="00CD3E29">
            <w:pPr>
              <w:rPr>
                <w:rStyle w:val="Hyperlink"/>
                <w:rFonts w:hint="cs"/>
                <w:rtl/>
              </w:rPr>
            </w:pPr>
            <w:hyperlink w:anchor="med8" w:tooltip="תוספת שנייה" w:history="1">
              <w:r w:rsidRPr="00CD3E29">
                <w:rPr>
                  <w:rStyle w:val="Hyperlink"/>
                </w:rPr>
                <w:t>Go</w:t>
              </w:r>
            </w:hyperlink>
          </w:p>
        </w:tc>
        <w:tc>
          <w:tcPr>
            <w:tcW w:w="850" w:type="dxa"/>
          </w:tcPr>
          <w:p w14:paraId="56A65E44"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14</w:t>
            </w:r>
            <w:r>
              <w:rPr>
                <w:rFonts w:cs="Frankruhel"/>
                <w:rtl/>
              </w:rPr>
              <w:fldChar w:fldCharType="end"/>
            </w:r>
          </w:p>
        </w:tc>
      </w:tr>
      <w:tr w:rsidR="00CD3E29" w:rsidRPr="00CD3E29" w14:paraId="416764B4" w14:textId="77777777" w:rsidTr="00CD3E29">
        <w:tblPrEx>
          <w:tblCellMar>
            <w:top w:w="0" w:type="dxa"/>
            <w:bottom w:w="0" w:type="dxa"/>
          </w:tblCellMar>
        </w:tblPrEx>
        <w:tc>
          <w:tcPr>
            <w:tcW w:w="1247" w:type="dxa"/>
          </w:tcPr>
          <w:p w14:paraId="5EA597C6" w14:textId="77777777" w:rsidR="00CD3E29" w:rsidRPr="00CD3E29" w:rsidRDefault="00CD3E29" w:rsidP="00CD3E29">
            <w:pPr>
              <w:rPr>
                <w:rFonts w:cs="Frankruhel" w:hint="cs"/>
                <w:rtl/>
              </w:rPr>
            </w:pPr>
          </w:p>
        </w:tc>
        <w:tc>
          <w:tcPr>
            <w:tcW w:w="5669" w:type="dxa"/>
          </w:tcPr>
          <w:p w14:paraId="11BC7D52" w14:textId="77777777" w:rsidR="00CD3E29" w:rsidRPr="00CD3E29" w:rsidRDefault="00CD3E29" w:rsidP="00CD3E29">
            <w:pPr>
              <w:rPr>
                <w:rFonts w:cs="Frankruhel" w:hint="cs"/>
                <w:rtl/>
              </w:rPr>
            </w:pPr>
            <w:r>
              <w:rPr>
                <w:rtl/>
              </w:rPr>
              <w:t>תוספת שלישית</w:t>
            </w:r>
          </w:p>
        </w:tc>
        <w:tc>
          <w:tcPr>
            <w:tcW w:w="567" w:type="dxa"/>
          </w:tcPr>
          <w:p w14:paraId="072065F8" w14:textId="77777777" w:rsidR="00CD3E29" w:rsidRPr="00CD3E29" w:rsidRDefault="00CD3E29" w:rsidP="00CD3E29">
            <w:pPr>
              <w:rPr>
                <w:rStyle w:val="Hyperlink"/>
                <w:rFonts w:hint="cs"/>
                <w:rtl/>
              </w:rPr>
            </w:pPr>
            <w:hyperlink w:anchor="med9" w:tooltip="תוספת שלישית" w:history="1">
              <w:r w:rsidRPr="00CD3E29">
                <w:rPr>
                  <w:rStyle w:val="Hyperlink"/>
                </w:rPr>
                <w:t>Go</w:t>
              </w:r>
            </w:hyperlink>
          </w:p>
        </w:tc>
        <w:tc>
          <w:tcPr>
            <w:tcW w:w="850" w:type="dxa"/>
          </w:tcPr>
          <w:p w14:paraId="00F490E5" w14:textId="77777777" w:rsidR="00CD3E29" w:rsidRPr="00CD3E29" w:rsidRDefault="00CD3E29" w:rsidP="00CD3E29">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19</w:t>
            </w:r>
            <w:r>
              <w:rPr>
                <w:rFonts w:cs="Frankruhel"/>
                <w:rtl/>
              </w:rPr>
              <w:fldChar w:fldCharType="end"/>
            </w:r>
          </w:p>
        </w:tc>
      </w:tr>
    </w:tbl>
    <w:p w14:paraId="368F1A1F" w14:textId="77777777" w:rsidR="000A51DD" w:rsidRDefault="000A51DD">
      <w:pPr>
        <w:pStyle w:val="big-header"/>
        <w:ind w:left="0" w:right="1134"/>
        <w:rPr>
          <w:rFonts w:cs="FrankRuehl" w:hint="cs"/>
          <w:sz w:val="32"/>
          <w:rtl/>
        </w:rPr>
      </w:pPr>
    </w:p>
    <w:p w14:paraId="2AE9D634" w14:textId="77777777" w:rsidR="000A51DD" w:rsidRPr="002A5E49" w:rsidRDefault="000A51DD" w:rsidP="00F50A4D">
      <w:pPr>
        <w:pStyle w:val="big-header"/>
        <w:ind w:left="0" w:right="1134"/>
        <w:rPr>
          <w:rStyle w:val="default"/>
          <w:rFonts w:cs="FrankRuehl" w:hint="cs"/>
          <w:sz w:val="32"/>
          <w:szCs w:val="32"/>
          <w:rtl/>
        </w:rPr>
      </w:pPr>
      <w:r>
        <w:rPr>
          <w:rFonts w:cs="FrankRuehl"/>
          <w:sz w:val="32"/>
          <w:rtl/>
        </w:rPr>
        <w:br w:type="page"/>
      </w:r>
      <w:r w:rsidR="00F50A4D">
        <w:rPr>
          <w:rFonts w:cs="FrankRuehl" w:hint="cs"/>
          <w:sz w:val="32"/>
          <w:rtl/>
        </w:rPr>
        <w:lastRenderedPageBreak/>
        <w:t>חוק להגברת האכיפה של דיני העבודה, תשע"ב-2011</w:t>
      </w:r>
      <w:r>
        <w:rPr>
          <w:rStyle w:val="default"/>
          <w:sz w:val="22"/>
          <w:szCs w:val="22"/>
          <w:rtl/>
        </w:rPr>
        <w:footnoteReference w:customMarkFollows="1" w:id="1"/>
        <w:t>*</w:t>
      </w:r>
    </w:p>
    <w:p w14:paraId="67CB528B" w14:textId="77777777" w:rsidR="000A51DD" w:rsidRPr="002D7283" w:rsidRDefault="002D7283" w:rsidP="002D7283">
      <w:pPr>
        <w:pStyle w:val="medium2-header"/>
        <w:keepLines w:val="0"/>
        <w:adjustRightInd w:val="0"/>
        <w:spacing w:before="72"/>
        <w:ind w:left="0" w:right="1134"/>
        <w:textAlignment w:val="baseline"/>
        <w:rPr>
          <w:rFonts w:cs="FrankRuehl" w:hint="cs"/>
          <w:noProof/>
          <w:sz w:val="20"/>
          <w:rtl/>
        </w:rPr>
      </w:pPr>
      <w:bookmarkStart w:id="0" w:name="med0"/>
      <w:bookmarkEnd w:id="0"/>
      <w:r w:rsidRPr="002D7283">
        <w:rPr>
          <w:rFonts w:cs="FrankRuehl" w:hint="cs"/>
          <w:noProof/>
          <w:sz w:val="20"/>
          <w:rtl/>
        </w:rPr>
        <w:t>פרק א': פרשנות</w:t>
      </w:r>
    </w:p>
    <w:p w14:paraId="7E2A8D89" w14:textId="77777777" w:rsidR="000A51DD" w:rsidRDefault="000A51DD" w:rsidP="002D7283">
      <w:pPr>
        <w:pStyle w:val="P00"/>
        <w:spacing w:before="72"/>
        <w:ind w:left="0" w:right="1134"/>
        <w:rPr>
          <w:rStyle w:val="default"/>
          <w:rFonts w:cs="FrankRuehl" w:hint="cs"/>
          <w:rtl/>
        </w:rPr>
      </w:pPr>
      <w:bookmarkStart w:id="1" w:name="Seif1"/>
      <w:bookmarkEnd w:id="1"/>
      <w:r>
        <w:rPr>
          <w:rFonts w:cs="Miriam"/>
          <w:lang w:val="he-IL"/>
        </w:rPr>
        <w:pict w14:anchorId="4A17E717">
          <v:rect id="_x0000_s2050" style="position:absolute;left:0;text-align:left;margin-left:464.35pt;margin-top:7.1pt;width:75.05pt;height:10.45pt;z-index:251588608" o:allowincell="f" filled="f" stroked="f" strokecolor="lime" strokeweight=".25pt">
            <v:textbox style="mso-next-textbox:#_x0000_s2050" inset="0,0,0,0">
              <w:txbxContent>
                <w:p w14:paraId="0E73C3BB" w14:textId="77777777" w:rsidR="007C2DBD" w:rsidRDefault="007C2DBD">
                  <w:pPr>
                    <w:spacing w:line="160" w:lineRule="exact"/>
                    <w:rPr>
                      <w:rFonts w:cs="Miriam" w:hint="cs"/>
                      <w:noProof/>
                      <w:sz w:val="18"/>
                      <w:szCs w:val="18"/>
                      <w:rtl/>
                    </w:rPr>
                  </w:pPr>
                  <w:r>
                    <w:rPr>
                      <w:rFonts w:cs="Miriam" w:hint="cs"/>
                      <w:sz w:val="18"/>
                      <w:szCs w:val="18"/>
                      <w:rtl/>
                    </w:rPr>
                    <w:t>מטרה</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2D7283">
        <w:rPr>
          <w:rStyle w:val="default"/>
          <w:rFonts w:cs="FrankRuehl" w:hint="cs"/>
          <w:rtl/>
        </w:rPr>
        <w:t>מטרתו של חוק זה להגביר ולייעל את אכיפתם של דיני העבודה.</w:t>
      </w:r>
    </w:p>
    <w:p w14:paraId="4184C851" w14:textId="77777777" w:rsidR="000A51DD" w:rsidRDefault="000A51DD" w:rsidP="002D7283">
      <w:pPr>
        <w:pStyle w:val="P00"/>
        <w:spacing w:before="72"/>
        <w:ind w:left="0" w:right="1134"/>
        <w:rPr>
          <w:rStyle w:val="default"/>
          <w:rFonts w:cs="FrankRuehl" w:hint="cs"/>
          <w:rtl/>
        </w:rPr>
      </w:pPr>
      <w:bookmarkStart w:id="2" w:name="Seif2"/>
      <w:bookmarkEnd w:id="2"/>
      <w:r>
        <w:rPr>
          <w:rFonts w:cs="Miriam"/>
          <w:lang w:val="he-IL"/>
        </w:rPr>
        <w:pict w14:anchorId="12094CB4">
          <v:rect id="_x0000_s2274" style="position:absolute;left:0;text-align:left;margin-left:464.35pt;margin-top:7.1pt;width:75.05pt;height:10.95pt;z-index:251589632" o:allowincell="f" filled="f" stroked="f" strokecolor="lime" strokeweight=".25pt">
            <v:textbox style="mso-next-textbox:#_x0000_s2274" inset="0,0,0,0">
              <w:txbxContent>
                <w:p w14:paraId="4F7E31BB" w14:textId="77777777" w:rsidR="007C2DBD" w:rsidRDefault="007C2DBD">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sidR="002D7283">
        <w:rPr>
          <w:rStyle w:val="default"/>
          <w:rFonts w:cs="FrankRuehl" w:hint="cs"/>
          <w:rtl/>
        </w:rPr>
        <w:t xml:space="preserve">בחוק זה </w:t>
      </w:r>
      <w:r w:rsidR="002D7283">
        <w:rPr>
          <w:rStyle w:val="default"/>
          <w:rFonts w:cs="FrankRuehl"/>
          <w:rtl/>
        </w:rPr>
        <w:t>–</w:t>
      </w:r>
    </w:p>
    <w:p w14:paraId="1E059588" w14:textId="77777777" w:rsidR="002D7283" w:rsidRDefault="002D7283" w:rsidP="002D7283">
      <w:pPr>
        <w:pStyle w:val="P00"/>
        <w:spacing w:before="72"/>
        <w:ind w:left="0" w:right="1134"/>
        <w:rPr>
          <w:rStyle w:val="default"/>
          <w:rFonts w:cs="FrankRuehl" w:hint="cs"/>
          <w:rtl/>
        </w:rPr>
      </w:pPr>
      <w:r>
        <w:rPr>
          <w:rStyle w:val="default"/>
          <w:rFonts w:cs="FrankRuehl" w:hint="cs"/>
          <w:rtl/>
        </w:rPr>
        <w:tab/>
        <w:t xml:space="preserve">"הארגונים" </w:t>
      </w:r>
      <w:r>
        <w:rPr>
          <w:rStyle w:val="default"/>
          <w:rFonts w:cs="FrankRuehl"/>
          <w:rtl/>
        </w:rPr>
        <w:t>–</w:t>
      </w:r>
      <w:r>
        <w:rPr>
          <w:rStyle w:val="default"/>
          <w:rFonts w:cs="FrankRuehl" w:hint="cs"/>
          <w:rtl/>
        </w:rPr>
        <w:t xml:space="preserve"> ארגון העובדים המייצג את המספר הגדול ביותר של עובדים במדינה, וארגוני מעבידים שלדעת השר הם יציגים ונוגעים בדבר;</w:t>
      </w:r>
    </w:p>
    <w:p w14:paraId="57464E88" w14:textId="77777777" w:rsidR="002D7283" w:rsidRDefault="002D7283" w:rsidP="002D7283">
      <w:pPr>
        <w:pStyle w:val="P00"/>
        <w:spacing w:before="72"/>
        <w:ind w:left="0" w:right="1134"/>
        <w:rPr>
          <w:rStyle w:val="default"/>
          <w:rFonts w:cs="FrankRuehl" w:hint="cs"/>
          <w:rtl/>
        </w:rPr>
      </w:pPr>
      <w:r>
        <w:rPr>
          <w:rStyle w:val="default"/>
          <w:rFonts w:cs="FrankRuehl" w:hint="cs"/>
          <w:rtl/>
        </w:rPr>
        <w:tab/>
        <w:t xml:space="preserve">"בודק שכר מוסמך" </w:t>
      </w:r>
      <w:r>
        <w:rPr>
          <w:rStyle w:val="default"/>
          <w:rFonts w:cs="FrankRuehl"/>
          <w:rtl/>
        </w:rPr>
        <w:t>–</w:t>
      </w:r>
      <w:r>
        <w:rPr>
          <w:rStyle w:val="default"/>
          <w:rFonts w:cs="FrankRuehl" w:hint="cs"/>
          <w:rtl/>
        </w:rPr>
        <w:t xml:space="preserve"> מי שקיבל תעודת הכרה לפי הוראות פרק ו';</w:t>
      </w:r>
    </w:p>
    <w:p w14:paraId="3F3FA63A" w14:textId="77777777" w:rsidR="002D7283" w:rsidRDefault="002D7283" w:rsidP="002D7283">
      <w:pPr>
        <w:pStyle w:val="P00"/>
        <w:spacing w:before="72"/>
        <w:ind w:left="0" w:right="1134"/>
        <w:rPr>
          <w:rStyle w:val="default"/>
          <w:rFonts w:cs="FrankRuehl" w:hint="cs"/>
          <w:rtl/>
        </w:rPr>
      </w:pPr>
      <w:r>
        <w:rPr>
          <w:rStyle w:val="default"/>
          <w:rFonts w:cs="FrankRuehl" w:hint="cs"/>
          <w:rtl/>
        </w:rPr>
        <w:tab/>
        <w:t xml:space="preserve">"בית הדין הארצי" ו"בית הדין האזורי" </w:t>
      </w:r>
      <w:r>
        <w:rPr>
          <w:rStyle w:val="default"/>
          <w:rFonts w:cs="FrankRuehl"/>
          <w:rtl/>
        </w:rPr>
        <w:t>–</w:t>
      </w:r>
      <w:r>
        <w:rPr>
          <w:rStyle w:val="default"/>
          <w:rFonts w:cs="FrankRuehl" w:hint="cs"/>
          <w:rtl/>
        </w:rPr>
        <w:t xml:space="preserve"> כמשמעותם בחוק בית הדין לעבודה;</w:t>
      </w:r>
    </w:p>
    <w:p w14:paraId="07D8CB5A" w14:textId="77777777" w:rsidR="002D7283" w:rsidRDefault="002D7283" w:rsidP="002D7283">
      <w:pPr>
        <w:pStyle w:val="P00"/>
        <w:spacing w:before="72"/>
        <w:ind w:left="0" w:right="1134"/>
        <w:rPr>
          <w:rStyle w:val="default"/>
          <w:rFonts w:cs="FrankRuehl" w:hint="cs"/>
          <w:rtl/>
        </w:rPr>
      </w:pPr>
      <w:r>
        <w:rPr>
          <w:rStyle w:val="default"/>
          <w:rFonts w:cs="FrankRuehl" w:hint="cs"/>
          <w:rtl/>
        </w:rPr>
        <w:tab/>
        <w:t xml:space="preserve">"הפרשי הצמדה וריבית" </w:t>
      </w:r>
      <w:r>
        <w:rPr>
          <w:rStyle w:val="default"/>
          <w:rFonts w:cs="FrankRuehl"/>
          <w:rtl/>
        </w:rPr>
        <w:t>–</w:t>
      </w:r>
      <w:r>
        <w:rPr>
          <w:rStyle w:val="default"/>
          <w:rFonts w:cs="FrankRuehl" w:hint="cs"/>
          <w:rtl/>
        </w:rPr>
        <w:t xml:space="preserve"> כהגדרתם בחוק פסיקת ריבית והצמדה, התשכ"א-1961;</w:t>
      </w:r>
    </w:p>
    <w:p w14:paraId="22FDEBBA" w14:textId="77777777" w:rsidR="002D7283" w:rsidRDefault="002D7283" w:rsidP="002D7283">
      <w:pPr>
        <w:pStyle w:val="P00"/>
        <w:spacing w:before="72"/>
        <w:ind w:left="0" w:right="1134"/>
        <w:rPr>
          <w:rStyle w:val="default"/>
          <w:rFonts w:cs="FrankRuehl" w:hint="cs"/>
          <w:rtl/>
        </w:rPr>
      </w:pPr>
      <w:r>
        <w:rPr>
          <w:rStyle w:val="default"/>
          <w:rFonts w:cs="FrankRuehl" w:hint="cs"/>
          <w:rtl/>
        </w:rPr>
        <w:tab/>
        <w:t xml:space="preserve">"חוק בית הדין לעבודה" </w:t>
      </w:r>
      <w:r>
        <w:rPr>
          <w:rStyle w:val="default"/>
          <w:rFonts w:cs="FrankRuehl"/>
          <w:rtl/>
        </w:rPr>
        <w:t>–</w:t>
      </w:r>
      <w:r>
        <w:rPr>
          <w:rStyle w:val="default"/>
          <w:rFonts w:cs="FrankRuehl" w:hint="cs"/>
          <w:rtl/>
        </w:rPr>
        <w:t xml:space="preserve"> חוק בית הדין לעבודה, התשכ"ט-1969;</w:t>
      </w:r>
    </w:p>
    <w:p w14:paraId="0249029C" w14:textId="77777777" w:rsidR="002D7283" w:rsidRDefault="002D7283" w:rsidP="002D7283">
      <w:pPr>
        <w:pStyle w:val="P00"/>
        <w:spacing w:before="72"/>
        <w:ind w:left="0" w:right="1134"/>
        <w:rPr>
          <w:rStyle w:val="default"/>
          <w:rFonts w:cs="FrankRuehl" w:hint="cs"/>
          <w:rtl/>
        </w:rPr>
      </w:pPr>
      <w:r>
        <w:rPr>
          <w:rStyle w:val="default"/>
          <w:rFonts w:cs="FrankRuehl" w:hint="cs"/>
          <w:rtl/>
        </w:rPr>
        <w:tab/>
        <w:t xml:space="preserve">"חוק בתי דין מינהליים" </w:t>
      </w:r>
      <w:r>
        <w:rPr>
          <w:rStyle w:val="default"/>
          <w:rFonts w:cs="FrankRuehl"/>
          <w:rtl/>
        </w:rPr>
        <w:t>–</w:t>
      </w:r>
      <w:r>
        <w:rPr>
          <w:rStyle w:val="default"/>
          <w:rFonts w:cs="FrankRuehl" w:hint="cs"/>
          <w:rtl/>
        </w:rPr>
        <w:t xml:space="preserve"> חוק בתי דין מינהליים, התשנ"ב-1992;</w:t>
      </w:r>
    </w:p>
    <w:p w14:paraId="45F5CB73" w14:textId="77777777" w:rsidR="002D7283" w:rsidRDefault="002D7283" w:rsidP="002D7283">
      <w:pPr>
        <w:pStyle w:val="P00"/>
        <w:spacing w:before="72"/>
        <w:ind w:left="0" w:right="1134"/>
        <w:rPr>
          <w:rStyle w:val="default"/>
          <w:rFonts w:cs="FrankRuehl" w:hint="cs"/>
          <w:rtl/>
        </w:rPr>
      </w:pPr>
      <w:r>
        <w:rPr>
          <w:rStyle w:val="default"/>
          <w:rFonts w:cs="FrankRuehl" w:hint="cs"/>
          <w:rtl/>
        </w:rPr>
        <w:tab/>
        <w:t xml:space="preserve">"חוק הגנת השכר" </w:t>
      </w:r>
      <w:r>
        <w:rPr>
          <w:rStyle w:val="default"/>
          <w:rFonts w:cs="FrankRuehl"/>
          <w:rtl/>
        </w:rPr>
        <w:t>–</w:t>
      </w:r>
      <w:r>
        <w:rPr>
          <w:rStyle w:val="default"/>
          <w:rFonts w:cs="FrankRuehl" w:hint="cs"/>
          <w:rtl/>
        </w:rPr>
        <w:t xml:space="preserve"> חוק הגנת השכר, התשי"ח-1958;</w:t>
      </w:r>
    </w:p>
    <w:p w14:paraId="018ADE24" w14:textId="77777777" w:rsidR="002D7283" w:rsidRDefault="002D7283" w:rsidP="002D7283">
      <w:pPr>
        <w:pStyle w:val="P00"/>
        <w:spacing w:before="72"/>
        <w:ind w:left="0" w:right="1134"/>
        <w:rPr>
          <w:rStyle w:val="default"/>
          <w:rFonts w:cs="FrankRuehl" w:hint="cs"/>
          <w:rtl/>
        </w:rPr>
      </w:pPr>
      <w:r>
        <w:rPr>
          <w:rStyle w:val="default"/>
          <w:rFonts w:cs="FrankRuehl" w:hint="cs"/>
          <w:rtl/>
        </w:rPr>
        <w:tab/>
        <w:t xml:space="preserve">"חוק העסקת עובדים על ידי קבלני כוח אדם" </w:t>
      </w:r>
      <w:r>
        <w:rPr>
          <w:rStyle w:val="default"/>
          <w:rFonts w:cs="FrankRuehl"/>
          <w:rtl/>
        </w:rPr>
        <w:t>–</w:t>
      </w:r>
      <w:r>
        <w:rPr>
          <w:rStyle w:val="default"/>
          <w:rFonts w:cs="FrankRuehl" w:hint="cs"/>
          <w:rtl/>
        </w:rPr>
        <w:t xml:space="preserve"> חוק העסקת עובדים על ידי קבלני כוח אדם, התשנ"ו-1996;</w:t>
      </w:r>
    </w:p>
    <w:p w14:paraId="4778A9A6" w14:textId="77777777" w:rsidR="002D7283" w:rsidRDefault="002D7283" w:rsidP="002D7283">
      <w:pPr>
        <w:pStyle w:val="P00"/>
        <w:spacing w:before="72"/>
        <w:ind w:left="0" w:right="1134"/>
        <w:rPr>
          <w:rStyle w:val="default"/>
          <w:rFonts w:cs="FrankRuehl" w:hint="cs"/>
          <w:rtl/>
        </w:rPr>
      </w:pPr>
      <w:r>
        <w:rPr>
          <w:rStyle w:val="default"/>
          <w:rFonts w:cs="FrankRuehl" w:hint="cs"/>
          <w:rtl/>
        </w:rPr>
        <w:tab/>
        <w:t xml:space="preserve">"חוק חופשה שנתית" </w:t>
      </w:r>
      <w:r>
        <w:rPr>
          <w:rStyle w:val="default"/>
          <w:rFonts w:cs="FrankRuehl"/>
          <w:rtl/>
        </w:rPr>
        <w:t>–</w:t>
      </w:r>
      <w:r>
        <w:rPr>
          <w:rStyle w:val="default"/>
          <w:rFonts w:cs="FrankRuehl" w:hint="cs"/>
          <w:rtl/>
        </w:rPr>
        <w:t xml:space="preserve"> חוק חופשה שנתית, התשי"א-1951;</w:t>
      </w:r>
    </w:p>
    <w:p w14:paraId="7B112356" w14:textId="77777777" w:rsidR="002D7283" w:rsidRDefault="002D7283" w:rsidP="002D7283">
      <w:pPr>
        <w:pStyle w:val="P00"/>
        <w:spacing w:before="72"/>
        <w:ind w:left="0" w:right="1134"/>
        <w:rPr>
          <w:rStyle w:val="default"/>
          <w:rFonts w:cs="FrankRuehl" w:hint="cs"/>
          <w:rtl/>
        </w:rPr>
      </w:pPr>
      <w:r>
        <w:rPr>
          <w:rStyle w:val="default"/>
          <w:rFonts w:cs="FrankRuehl" w:hint="cs"/>
          <w:rtl/>
        </w:rPr>
        <w:tab/>
        <w:t xml:space="preserve">"חוק עבודת הנוער" </w:t>
      </w:r>
      <w:r>
        <w:rPr>
          <w:rStyle w:val="default"/>
          <w:rFonts w:cs="FrankRuehl"/>
          <w:rtl/>
        </w:rPr>
        <w:t>–</w:t>
      </w:r>
      <w:r>
        <w:rPr>
          <w:rStyle w:val="default"/>
          <w:rFonts w:cs="FrankRuehl" w:hint="cs"/>
          <w:rtl/>
        </w:rPr>
        <w:t xml:space="preserve"> חוק עבודת הנוער, התשי"ג-1953;</w:t>
      </w:r>
    </w:p>
    <w:p w14:paraId="5B85A455" w14:textId="77777777" w:rsidR="002D7283" w:rsidRDefault="002D7283" w:rsidP="002D7283">
      <w:pPr>
        <w:pStyle w:val="P00"/>
        <w:spacing w:before="72"/>
        <w:ind w:left="0" w:right="1134"/>
        <w:rPr>
          <w:rStyle w:val="default"/>
          <w:rFonts w:cs="FrankRuehl" w:hint="cs"/>
          <w:rtl/>
        </w:rPr>
      </w:pPr>
      <w:r>
        <w:rPr>
          <w:rStyle w:val="default"/>
          <w:rFonts w:cs="FrankRuehl" w:hint="cs"/>
          <w:rtl/>
        </w:rPr>
        <w:tab/>
        <w:t xml:space="preserve">"חוק עבודת נשים" </w:t>
      </w:r>
      <w:r>
        <w:rPr>
          <w:rStyle w:val="default"/>
          <w:rFonts w:cs="FrankRuehl"/>
          <w:rtl/>
        </w:rPr>
        <w:t>–</w:t>
      </w:r>
      <w:r>
        <w:rPr>
          <w:rStyle w:val="default"/>
          <w:rFonts w:cs="FrankRuehl" w:hint="cs"/>
          <w:rtl/>
        </w:rPr>
        <w:t xml:space="preserve"> חוק עבודת נשים, התשי"ד-1954;</w:t>
      </w:r>
    </w:p>
    <w:p w14:paraId="30FE4817" w14:textId="77777777" w:rsidR="002D7283" w:rsidRDefault="002D7283" w:rsidP="002D7283">
      <w:pPr>
        <w:pStyle w:val="P00"/>
        <w:spacing w:before="72"/>
        <w:ind w:left="0" w:right="1134"/>
        <w:rPr>
          <w:rStyle w:val="default"/>
          <w:rFonts w:cs="FrankRuehl" w:hint="cs"/>
          <w:rtl/>
        </w:rPr>
      </w:pPr>
      <w:r>
        <w:rPr>
          <w:rStyle w:val="default"/>
          <w:rFonts w:cs="FrankRuehl" w:hint="cs"/>
          <w:rtl/>
        </w:rPr>
        <w:tab/>
        <w:t xml:space="preserve">"חוק העונשין" </w:t>
      </w:r>
      <w:r>
        <w:rPr>
          <w:rStyle w:val="default"/>
          <w:rFonts w:cs="FrankRuehl"/>
          <w:rtl/>
        </w:rPr>
        <w:t>–</w:t>
      </w:r>
      <w:r>
        <w:rPr>
          <w:rStyle w:val="default"/>
          <w:rFonts w:cs="FrankRuehl" w:hint="cs"/>
          <w:rtl/>
        </w:rPr>
        <w:t xml:space="preserve"> חוק העונשין, התשל"ז-1977;</w:t>
      </w:r>
    </w:p>
    <w:p w14:paraId="262073D2" w14:textId="77777777" w:rsidR="002D7283" w:rsidRDefault="002D7283" w:rsidP="002D7283">
      <w:pPr>
        <w:pStyle w:val="P00"/>
        <w:spacing w:before="72"/>
        <w:ind w:left="0" w:right="1134"/>
        <w:rPr>
          <w:rStyle w:val="default"/>
          <w:rFonts w:cs="FrankRuehl" w:hint="cs"/>
          <w:rtl/>
        </w:rPr>
      </w:pPr>
      <w:r>
        <w:rPr>
          <w:rStyle w:val="default"/>
          <w:rFonts w:cs="FrankRuehl" w:hint="cs"/>
          <w:rtl/>
        </w:rPr>
        <w:tab/>
        <w:t>"</w:t>
      </w:r>
      <w:r w:rsidR="00602C52">
        <w:rPr>
          <w:rStyle w:val="default"/>
          <w:rFonts w:cs="FrankRuehl" w:hint="cs"/>
          <w:rtl/>
        </w:rPr>
        <w:t xml:space="preserve">חוק שכר מינימום" </w:t>
      </w:r>
      <w:r w:rsidR="00602C52">
        <w:rPr>
          <w:rStyle w:val="default"/>
          <w:rFonts w:cs="FrankRuehl"/>
          <w:rtl/>
        </w:rPr>
        <w:t>–</w:t>
      </w:r>
      <w:r w:rsidR="00602C52">
        <w:rPr>
          <w:rStyle w:val="default"/>
          <w:rFonts w:cs="FrankRuehl" w:hint="cs"/>
          <w:rtl/>
        </w:rPr>
        <w:t xml:space="preserve"> חוק שכר מינימום, התשמ"ז-1987;</w:t>
      </w:r>
    </w:p>
    <w:p w14:paraId="4608147C" w14:textId="77777777" w:rsidR="00602C52" w:rsidRDefault="00602C52" w:rsidP="002D7283">
      <w:pPr>
        <w:pStyle w:val="P00"/>
        <w:spacing w:before="72"/>
        <w:ind w:left="0" w:right="1134"/>
        <w:rPr>
          <w:rStyle w:val="default"/>
          <w:rFonts w:cs="FrankRuehl" w:hint="cs"/>
          <w:rtl/>
        </w:rPr>
      </w:pPr>
      <w:r>
        <w:rPr>
          <w:rStyle w:val="default"/>
          <w:rFonts w:cs="FrankRuehl" w:hint="cs"/>
          <w:rtl/>
        </w:rPr>
        <w:tab/>
        <w:t xml:space="preserve">"חוק שעות עבודה ומנוחה" </w:t>
      </w:r>
      <w:r>
        <w:rPr>
          <w:rStyle w:val="default"/>
          <w:rFonts w:cs="FrankRuehl"/>
          <w:rtl/>
        </w:rPr>
        <w:t>–</w:t>
      </w:r>
      <w:r>
        <w:rPr>
          <w:rStyle w:val="default"/>
          <w:rFonts w:cs="FrankRuehl" w:hint="cs"/>
          <w:rtl/>
        </w:rPr>
        <w:t xml:space="preserve"> חוק שעות עבודה ומנוחה, התשי"א-1951;</w:t>
      </w:r>
    </w:p>
    <w:p w14:paraId="3F06A0AE" w14:textId="77777777" w:rsidR="00602C52" w:rsidRDefault="00602C52" w:rsidP="002D7283">
      <w:pPr>
        <w:pStyle w:val="P00"/>
        <w:spacing w:before="72"/>
        <w:ind w:left="0" w:right="1134"/>
        <w:rPr>
          <w:rStyle w:val="default"/>
          <w:rFonts w:cs="FrankRuehl" w:hint="cs"/>
          <w:rtl/>
        </w:rPr>
      </w:pPr>
      <w:r>
        <w:rPr>
          <w:rStyle w:val="default"/>
          <w:rFonts w:cs="FrankRuehl" w:hint="cs"/>
          <w:rtl/>
        </w:rPr>
        <w:tab/>
        <w:t xml:space="preserve">"מזמין שירות" </w:t>
      </w:r>
      <w:r>
        <w:rPr>
          <w:rStyle w:val="default"/>
          <w:rFonts w:cs="FrankRuehl"/>
          <w:rtl/>
        </w:rPr>
        <w:t>–</w:t>
      </w:r>
      <w:r>
        <w:rPr>
          <w:rStyle w:val="default"/>
          <w:rFonts w:cs="FrankRuehl" w:hint="cs"/>
          <w:rtl/>
        </w:rPr>
        <w:t xml:space="preserve"> מי שמקבל אצלו שירות מקבלן, במסגרת עסקו, משלח ידו או פעילותו הציבורית;</w:t>
      </w:r>
    </w:p>
    <w:p w14:paraId="7C4EFF8F" w14:textId="77777777" w:rsidR="00602C52" w:rsidRDefault="00602C52" w:rsidP="002D7283">
      <w:pPr>
        <w:pStyle w:val="P00"/>
        <w:spacing w:before="72"/>
        <w:ind w:left="0" w:right="1134"/>
        <w:rPr>
          <w:rStyle w:val="default"/>
          <w:rFonts w:cs="FrankRuehl" w:hint="cs"/>
          <w:rtl/>
        </w:rPr>
      </w:pPr>
      <w:r>
        <w:rPr>
          <w:rStyle w:val="default"/>
          <w:rFonts w:cs="FrankRuehl" w:hint="cs"/>
          <w:rtl/>
        </w:rPr>
        <w:tab/>
        <w:t xml:space="preserve">"הממונה" </w:t>
      </w:r>
      <w:r>
        <w:rPr>
          <w:rStyle w:val="default"/>
          <w:rFonts w:cs="FrankRuehl"/>
          <w:rtl/>
        </w:rPr>
        <w:t>–</w:t>
      </w:r>
      <w:r>
        <w:rPr>
          <w:rStyle w:val="default"/>
          <w:rFonts w:cs="FrankRuehl" w:hint="cs"/>
          <w:rtl/>
        </w:rPr>
        <w:t xml:space="preserve"> מפקח עבודה בכיר שמינה השר לעניין פרק ב';</w:t>
      </w:r>
    </w:p>
    <w:p w14:paraId="7DAF14AB" w14:textId="77777777" w:rsidR="00602C52" w:rsidRDefault="00602C52" w:rsidP="002D7283">
      <w:pPr>
        <w:pStyle w:val="P00"/>
        <w:spacing w:before="72"/>
        <w:ind w:left="0" w:right="1134"/>
        <w:rPr>
          <w:rStyle w:val="default"/>
          <w:rFonts w:cs="FrankRuehl" w:hint="cs"/>
          <w:rtl/>
        </w:rPr>
      </w:pPr>
      <w:r>
        <w:rPr>
          <w:rStyle w:val="default"/>
          <w:rFonts w:cs="FrankRuehl" w:hint="cs"/>
          <w:rtl/>
        </w:rPr>
        <w:tab/>
        <w:t xml:space="preserve">"מעסיק בפועל" ו"קבלן כוח אדם" </w:t>
      </w:r>
      <w:r>
        <w:rPr>
          <w:rStyle w:val="default"/>
          <w:rFonts w:cs="FrankRuehl"/>
          <w:rtl/>
        </w:rPr>
        <w:t>–</w:t>
      </w:r>
      <w:r>
        <w:rPr>
          <w:rStyle w:val="default"/>
          <w:rFonts w:cs="FrankRuehl" w:hint="cs"/>
          <w:rtl/>
        </w:rPr>
        <w:t xml:space="preserve"> כהגדרתם בחוק העסקת עובדים על ידי קבלני כוח אדם;</w:t>
      </w:r>
    </w:p>
    <w:p w14:paraId="40B8F0E9" w14:textId="77777777" w:rsidR="00602C52" w:rsidRDefault="00602C52" w:rsidP="002D7283">
      <w:pPr>
        <w:pStyle w:val="P00"/>
        <w:spacing w:before="72"/>
        <w:ind w:left="0" w:right="1134"/>
        <w:rPr>
          <w:rStyle w:val="default"/>
          <w:rFonts w:cs="FrankRuehl" w:hint="cs"/>
          <w:rtl/>
        </w:rPr>
      </w:pPr>
      <w:r>
        <w:rPr>
          <w:rStyle w:val="default"/>
          <w:rFonts w:cs="FrankRuehl" w:hint="cs"/>
          <w:rtl/>
        </w:rPr>
        <w:tab/>
        <w:t xml:space="preserve">"מעשה" </w:t>
      </w:r>
      <w:r>
        <w:rPr>
          <w:rStyle w:val="default"/>
          <w:rFonts w:cs="FrankRuehl"/>
          <w:rtl/>
        </w:rPr>
        <w:t>–</w:t>
      </w:r>
      <w:r>
        <w:rPr>
          <w:rStyle w:val="default"/>
          <w:rFonts w:cs="FrankRuehl" w:hint="cs"/>
          <w:rtl/>
        </w:rPr>
        <w:t xml:space="preserve"> לרבות מחדל;</w:t>
      </w:r>
    </w:p>
    <w:p w14:paraId="11FF002D" w14:textId="77777777" w:rsidR="00602C52" w:rsidRDefault="00602C52" w:rsidP="002D7283">
      <w:pPr>
        <w:pStyle w:val="P00"/>
        <w:spacing w:before="72"/>
        <w:ind w:left="0" w:right="1134"/>
        <w:rPr>
          <w:rStyle w:val="default"/>
          <w:rFonts w:cs="FrankRuehl" w:hint="cs"/>
          <w:rtl/>
        </w:rPr>
      </w:pPr>
      <w:r>
        <w:rPr>
          <w:rStyle w:val="default"/>
          <w:rFonts w:cs="FrankRuehl" w:hint="cs"/>
          <w:rtl/>
        </w:rPr>
        <w:tab/>
        <w:t xml:space="preserve">"מפקח עבודה" </w:t>
      </w:r>
      <w:r>
        <w:rPr>
          <w:rStyle w:val="default"/>
          <w:rFonts w:cs="FrankRuehl"/>
          <w:rtl/>
        </w:rPr>
        <w:t>–</w:t>
      </w:r>
      <w:r>
        <w:rPr>
          <w:rStyle w:val="default"/>
          <w:rFonts w:cs="FrankRuehl" w:hint="cs"/>
          <w:rtl/>
        </w:rPr>
        <w:t xml:space="preserve"> כמשמעותו בסעיף 23;</w:t>
      </w:r>
    </w:p>
    <w:p w14:paraId="7EB6768A" w14:textId="77777777" w:rsidR="00602C52" w:rsidRDefault="00602C52" w:rsidP="002D7283">
      <w:pPr>
        <w:pStyle w:val="P00"/>
        <w:spacing w:before="72"/>
        <w:ind w:left="0" w:right="1134"/>
        <w:rPr>
          <w:rStyle w:val="default"/>
          <w:rFonts w:cs="FrankRuehl" w:hint="cs"/>
          <w:rtl/>
        </w:rPr>
      </w:pPr>
      <w:r>
        <w:rPr>
          <w:rStyle w:val="default"/>
          <w:rFonts w:cs="FrankRuehl" w:hint="cs"/>
          <w:rtl/>
        </w:rPr>
        <w:tab/>
        <w:t xml:space="preserve">"צו הרחבה" </w:t>
      </w:r>
      <w:r>
        <w:rPr>
          <w:rStyle w:val="default"/>
          <w:rFonts w:cs="FrankRuehl"/>
          <w:rtl/>
        </w:rPr>
        <w:t>–</w:t>
      </w:r>
      <w:r>
        <w:rPr>
          <w:rStyle w:val="default"/>
          <w:rFonts w:cs="FrankRuehl" w:hint="cs"/>
          <w:rtl/>
        </w:rPr>
        <w:t xml:space="preserve"> כמשמעותו בחוק הסכמים קיבוציים, התשי"ז-1957;</w:t>
      </w:r>
    </w:p>
    <w:p w14:paraId="38EE952D" w14:textId="77777777" w:rsidR="00602C52" w:rsidRDefault="00602C52" w:rsidP="002D7283">
      <w:pPr>
        <w:pStyle w:val="P00"/>
        <w:spacing w:before="72"/>
        <w:ind w:left="0" w:right="1134"/>
        <w:rPr>
          <w:rStyle w:val="default"/>
          <w:rFonts w:cs="FrankRuehl" w:hint="cs"/>
          <w:rtl/>
        </w:rPr>
      </w:pPr>
      <w:r>
        <w:rPr>
          <w:rStyle w:val="default"/>
          <w:rFonts w:cs="FrankRuehl" w:hint="cs"/>
          <w:rtl/>
        </w:rPr>
        <w:tab/>
        <w:t xml:space="preserve">"קבלן" </w:t>
      </w:r>
      <w:r>
        <w:rPr>
          <w:rStyle w:val="default"/>
          <w:rFonts w:cs="FrankRuehl"/>
          <w:rtl/>
        </w:rPr>
        <w:t>–</w:t>
      </w:r>
      <w:r>
        <w:rPr>
          <w:rStyle w:val="default"/>
          <w:rFonts w:cs="FrankRuehl" w:hint="cs"/>
          <w:rtl/>
        </w:rPr>
        <w:t xml:space="preserve"> מי שעיסוקו במתן שירות, באמצעות עובדיו, אצל זולתו;</w:t>
      </w:r>
    </w:p>
    <w:p w14:paraId="33DDC1BB" w14:textId="77777777" w:rsidR="00602C52" w:rsidRDefault="00602C52" w:rsidP="002D7283">
      <w:pPr>
        <w:pStyle w:val="P00"/>
        <w:spacing w:before="72"/>
        <w:ind w:left="0" w:right="1134"/>
        <w:rPr>
          <w:rStyle w:val="default"/>
          <w:rFonts w:cs="FrankRuehl" w:hint="cs"/>
          <w:rtl/>
        </w:rPr>
      </w:pPr>
      <w:r>
        <w:rPr>
          <w:rStyle w:val="default"/>
          <w:rFonts w:cs="FrankRuehl" w:hint="cs"/>
          <w:rtl/>
        </w:rPr>
        <w:tab/>
        <w:t xml:space="preserve">"שירות" </w:t>
      </w:r>
      <w:r>
        <w:rPr>
          <w:rStyle w:val="default"/>
          <w:rFonts w:cs="FrankRuehl"/>
          <w:rtl/>
        </w:rPr>
        <w:t>–</w:t>
      </w:r>
      <w:r>
        <w:rPr>
          <w:rStyle w:val="default"/>
          <w:rFonts w:cs="FrankRuehl" w:hint="cs"/>
          <w:rtl/>
        </w:rPr>
        <w:t xml:space="preserve"> שירות באחד התחומים המפורטים בתוספת הראשונה;</w:t>
      </w:r>
    </w:p>
    <w:p w14:paraId="5D5DE95D" w14:textId="77777777" w:rsidR="00602C52" w:rsidRDefault="00602C52" w:rsidP="002D7283">
      <w:pPr>
        <w:pStyle w:val="P00"/>
        <w:spacing w:before="72"/>
        <w:ind w:left="0" w:right="1134"/>
        <w:rPr>
          <w:rStyle w:val="default"/>
          <w:rFonts w:cs="FrankRuehl" w:hint="cs"/>
          <w:rtl/>
        </w:rPr>
      </w:pPr>
      <w:r>
        <w:rPr>
          <w:rStyle w:val="default"/>
          <w:rFonts w:cs="FrankRuehl" w:hint="cs"/>
          <w:rtl/>
        </w:rPr>
        <w:tab/>
        <w:t xml:space="preserve">"השר" </w:t>
      </w:r>
      <w:r>
        <w:rPr>
          <w:rStyle w:val="default"/>
          <w:rFonts w:cs="FrankRuehl"/>
          <w:rtl/>
        </w:rPr>
        <w:t>–</w:t>
      </w:r>
      <w:r>
        <w:rPr>
          <w:rStyle w:val="default"/>
          <w:rFonts w:cs="FrankRuehl" w:hint="cs"/>
          <w:rtl/>
        </w:rPr>
        <w:t xml:space="preserve"> שר התעשייה המסחר והתעסוקה</w:t>
      </w:r>
      <w:r w:rsidR="00807BC9">
        <w:rPr>
          <w:rStyle w:val="a6"/>
          <w:rFonts w:cs="FrankRuehl"/>
          <w:sz w:val="26"/>
          <w:rtl/>
        </w:rPr>
        <w:footnoteReference w:id="2"/>
      </w:r>
      <w:r>
        <w:rPr>
          <w:rStyle w:val="default"/>
          <w:rFonts w:cs="FrankRuehl" w:hint="cs"/>
          <w:rtl/>
        </w:rPr>
        <w:t>.</w:t>
      </w:r>
    </w:p>
    <w:p w14:paraId="76CE8B18" w14:textId="77777777" w:rsidR="00602C52" w:rsidRPr="00602C52" w:rsidRDefault="00602C52" w:rsidP="00602C52">
      <w:pPr>
        <w:pStyle w:val="medium2-header"/>
        <w:keepLines w:val="0"/>
        <w:spacing w:before="72"/>
        <w:ind w:left="0" w:right="1134"/>
        <w:rPr>
          <w:rFonts w:cs="FrankRuehl" w:hint="cs"/>
          <w:noProof/>
          <w:sz w:val="20"/>
          <w:rtl/>
        </w:rPr>
      </w:pPr>
      <w:bookmarkStart w:id="3" w:name="med1"/>
      <w:bookmarkEnd w:id="3"/>
      <w:r w:rsidRPr="00602C52">
        <w:rPr>
          <w:rFonts w:cs="FrankRuehl" w:hint="cs"/>
          <w:noProof/>
          <w:sz w:val="20"/>
          <w:rtl/>
        </w:rPr>
        <w:t>פרק ב': עיצום כספי</w:t>
      </w:r>
    </w:p>
    <w:p w14:paraId="6CBB10A7" w14:textId="77777777" w:rsidR="00602C52" w:rsidRDefault="00862EA4" w:rsidP="00862EA4">
      <w:pPr>
        <w:pStyle w:val="header-2"/>
        <w:ind w:left="0" w:right="1134"/>
        <w:rPr>
          <w:rFonts w:cs="Miriam" w:hint="cs"/>
          <w:rtl/>
        </w:rPr>
      </w:pPr>
      <w:bookmarkStart w:id="4" w:name="hed20"/>
      <w:bookmarkEnd w:id="4"/>
      <w:r>
        <w:rPr>
          <w:rFonts w:cs="Miriam" w:hint="cs"/>
          <w:rtl/>
          <w:lang w:eastAsia="en-US"/>
        </w:rPr>
        <w:pict w14:anchorId="09D045B9">
          <v:shapetype id="_x0000_t202" coordsize="21600,21600" o:spt="202" path="m,l,21600r21600,l21600,xe">
            <v:stroke joinstyle="miter"/>
            <v:path gradientshapeok="t" o:connecttype="rect"/>
          </v:shapetype>
          <v:shape id="_x0000_s2510" type="#_x0000_t202" style="position:absolute;left:0;text-align:left;margin-left:470.35pt;margin-top:12.75pt;width:1in;height:18pt;z-index:251651072" filled="f" stroked="f">
            <v:textbox inset="1mm,0,1mm,0">
              <w:txbxContent>
                <w:p w14:paraId="306CD66D" w14:textId="77777777" w:rsidR="007C2DBD" w:rsidRDefault="007C2DBD" w:rsidP="00862EA4">
                  <w:pPr>
                    <w:spacing w:line="160" w:lineRule="exact"/>
                    <w:rPr>
                      <w:rFonts w:cs="Miriam" w:hint="cs"/>
                      <w:noProof/>
                      <w:sz w:val="18"/>
                      <w:szCs w:val="18"/>
                      <w:rtl/>
                    </w:rPr>
                  </w:pPr>
                  <w:r>
                    <w:rPr>
                      <w:rFonts w:cs="Miriam" w:hint="cs"/>
                      <w:sz w:val="18"/>
                      <w:szCs w:val="18"/>
                      <w:rtl/>
                    </w:rPr>
                    <w:t>(תיקון מס' 4) תשע"ד-2014</w:t>
                  </w:r>
                </w:p>
              </w:txbxContent>
            </v:textbox>
          </v:shape>
        </w:pict>
      </w:r>
      <w:r w:rsidR="00602C52" w:rsidRPr="00602C52">
        <w:rPr>
          <w:rFonts w:cs="Miriam" w:hint="cs"/>
          <w:rtl/>
        </w:rPr>
        <w:t>סימן א': הטלת עיצום כספי על מע</w:t>
      </w:r>
      <w:r>
        <w:rPr>
          <w:rFonts w:cs="Miriam" w:hint="cs"/>
          <w:rtl/>
        </w:rPr>
        <w:t>סיק</w:t>
      </w:r>
    </w:p>
    <w:p w14:paraId="5F7AB719"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5" w:name="Rov66"/>
      <w:r w:rsidRPr="0062335E">
        <w:rPr>
          <w:rStyle w:val="default"/>
          <w:rFonts w:cs="FrankRuehl" w:hint="cs"/>
          <w:vanish/>
          <w:color w:val="FF0000"/>
          <w:position w:val="0"/>
          <w:sz w:val="20"/>
          <w:szCs w:val="20"/>
          <w:shd w:val="clear" w:color="auto" w:fill="FFFF99"/>
          <w:rtl/>
        </w:rPr>
        <w:t>מיום 15.7.2014</w:t>
      </w:r>
    </w:p>
    <w:p w14:paraId="01CF3199"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04AE6332"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7"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8"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312039E0" w14:textId="77777777" w:rsidR="00862EA4" w:rsidRPr="00150006" w:rsidRDefault="00862EA4" w:rsidP="00150006">
      <w:pPr>
        <w:pStyle w:val="P00"/>
        <w:ind w:left="0" w:right="1134"/>
        <w:rPr>
          <w:rStyle w:val="default"/>
          <w:rFonts w:cs="Miriam" w:hint="cs"/>
          <w:sz w:val="2"/>
          <w:szCs w:val="2"/>
          <w:rtl/>
        </w:rPr>
      </w:pPr>
      <w:r w:rsidRPr="0062335E">
        <w:rPr>
          <w:rStyle w:val="default"/>
          <w:rFonts w:cs="Miriam" w:hint="cs"/>
          <w:vanish/>
          <w:sz w:val="18"/>
          <w:szCs w:val="18"/>
          <w:shd w:val="clear" w:color="auto" w:fill="FFFF99"/>
          <w:rtl/>
        </w:rPr>
        <w:t xml:space="preserve">סימן א': הטלת עיצום כספי על </w:t>
      </w:r>
      <w:r w:rsidRPr="0062335E">
        <w:rPr>
          <w:rStyle w:val="default"/>
          <w:rFonts w:cs="Miriam" w:hint="cs"/>
          <w:strike/>
          <w:vanish/>
          <w:sz w:val="18"/>
          <w:szCs w:val="18"/>
          <w:shd w:val="clear" w:color="auto" w:fill="FFFF99"/>
          <w:rtl/>
        </w:rPr>
        <w:t>מעביד</w:t>
      </w:r>
      <w:r w:rsidRPr="0062335E">
        <w:rPr>
          <w:rStyle w:val="default"/>
          <w:rFonts w:cs="Miriam" w:hint="cs"/>
          <w:vanish/>
          <w:sz w:val="18"/>
          <w:szCs w:val="18"/>
          <w:shd w:val="clear" w:color="auto" w:fill="FFFF99"/>
          <w:rtl/>
        </w:rPr>
        <w:t xml:space="preserve"> </w:t>
      </w:r>
      <w:r w:rsidRPr="0062335E">
        <w:rPr>
          <w:rStyle w:val="default"/>
          <w:rFonts w:cs="Miriam" w:hint="cs"/>
          <w:vanish/>
          <w:sz w:val="18"/>
          <w:szCs w:val="18"/>
          <w:u w:val="single"/>
          <w:shd w:val="clear" w:color="auto" w:fill="FFFF99"/>
          <w:rtl/>
        </w:rPr>
        <w:t>מעסיק</w:t>
      </w:r>
      <w:bookmarkEnd w:id="5"/>
    </w:p>
    <w:p w14:paraId="3C592680" w14:textId="77777777" w:rsidR="00F460B6" w:rsidRDefault="00F460B6" w:rsidP="00862EA4">
      <w:pPr>
        <w:pStyle w:val="P00"/>
        <w:spacing w:before="72"/>
        <w:ind w:left="0" w:right="1134"/>
        <w:rPr>
          <w:rStyle w:val="default"/>
          <w:rFonts w:cs="FrankRuehl" w:hint="cs"/>
          <w:rtl/>
        </w:rPr>
      </w:pPr>
      <w:bookmarkStart w:id="6" w:name="Seif3"/>
      <w:bookmarkEnd w:id="6"/>
      <w:r>
        <w:rPr>
          <w:rFonts w:cs="Miriam"/>
          <w:lang w:val="he-IL"/>
        </w:rPr>
        <w:pict w14:anchorId="160F83C1">
          <v:rect id="_x0000_s2445" style="position:absolute;left:0;text-align:left;margin-left:464.35pt;margin-top:7.1pt;width:75.05pt;height:34.3pt;z-index:251590656" o:allowincell="f" filled="f" stroked="f" strokecolor="lime" strokeweight=".25pt">
            <v:textbox style="mso-next-textbox:#_x0000_s2445" inset="0,0,0,0">
              <w:txbxContent>
                <w:p w14:paraId="51D0829E" w14:textId="77777777" w:rsidR="007C2DBD" w:rsidRDefault="007C2DBD" w:rsidP="00F460B6">
                  <w:pPr>
                    <w:spacing w:line="160" w:lineRule="exact"/>
                    <w:rPr>
                      <w:rFonts w:cs="Miriam" w:hint="cs"/>
                      <w:noProof/>
                      <w:sz w:val="18"/>
                      <w:szCs w:val="18"/>
                      <w:rtl/>
                    </w:rPr>
                  </w:pPr>
                  <w:r>
                    <w:rPr>
                      <w:rFonts w:cs="Miriam" w:hint="cs"/>
                      <w:sz w:val="18"/>
                      <w:szCs w:val="18"/>
                      <w:rtl/>
                    </w:rPr>
                    <w:t>עיצום כספי</w:t>
                  </w:r>
                </w:p>
                <w:p w14:paraId="472FDAB7" w14:textId="77777777" w:rsidR="007C2DBD" w:rsidRDefault="007C2DBD" w:rsidP="00862EA4">
                  <w:pPr>
                    <w:spacing w:line="160" w:lineRule="exact"/>
                    <w:rPr>
                      <w:rFonts w:cs="Miriam" w:hint="cs"/>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תשע"ד-2014</w:t>
                  </w:r>
                </w:p>
                <w:p w14:paraId="11E666DD" w14:textId="77777777" w:rsidR="007C2DBD" w:rsidRDefault="007C2DBD" w:rsidP="00862EA4">
                  <w:pPr>
                    <w:spacing w:line="160" w:lineRule="exact"/>
                    <w:rPr>
                      <w:rFonts w:cs="Miriam" w:hint="cs"/>
                      <w:noProof/>
                      <w:sz w:val="18"/>
                      <w:szCs w:val="18"/>
                      <w:rtl/>
                    </w:rPr>
                  </w:pPr>
                  <w:r>
                    <w:rPr>
                      <w:rFonts w:cs="Miriam" w:hint="cs"/>
                      <w:sz w:val="18"/>
                      <w:szCs w:val="18"/>
                      <w:rtl/>
                    </w:rPr>
                    <w:t xml:space="preserve">הודעה </w:t>
                  </w:r>
                  <w:r w:rsidR="00C721BC">
                    <w:rPr>
                      <w:rFonts w:cs="Miriam" w:hint="cs"/>
                      <w:sz w:val="18"/>
                      <w:szCs w:val="18"/>
                      <w:rtl/>
                    </w:rPr>
                    <w:t>תש</w:t>
                  </w:r>
                  <w:r w:rsidR="00EC3998">
                    <w:rPr>
                      <w:rFonts w:cs="Miriam" w:hint="cs"/>
                      <w:sz w:val="18"/>
                      <w:szCs w:val="18"/>
                      <w:rtl/>
                    </w:rPr>
                    <w:t>פ"</w:t>
                  </w:r>
                  <w:r w:rsidR="0062335E">
                    <w:rPr>
                      <w:rFonts w:cs="Miriam" w:hint="cs"/>
                      <w:sz w:val="18"/>
                      <w:szCs w:val="18"/>
                      <w:rtl/>
                    </w:rPr>
                    <w:t>ג</w:t>
                  </w:r>
                  <w:r w:rsidR="00EC3998">
                    <w:rPr>
                      <w:rFonts w:cs="Miriam" w:hint="cs"/>
                      <w:sz w:val="18"/>
                      <w:szCs w:val="18"/>
                      <w:rtl/>
                    </w:rPr>
                    <w:t>-202</w:t>
                  </w:r>
                  <w:r w:rsidR="0062335E">
                    <w:rPr>
                      <w:rFonts w:cs="Miriam" w:hint="cs"/>
                      <w:sz w:val="18"/>
                      <w:szCs w:val="18"/>
                      <w:rtl/>
                    </w:rPr>
                    <w:t>3</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sidR="00602C52">
        <w:rPr>
          <w:rStyle w:val="default"/>
          <w:rFonts w:cs="FrankRuehl" w:hint="cs"/>
          <w:rtl/>
        </w:rPr>
        <w:t>עשה מע</w:t>
      </w:r>
      <w:r w:rsidR="00862EA4">
        <w:rPr>
          <w:rStyle w:val="default"/>
          <w:rFonts w:cs="FrankRuehl" w:hint="cs"/>
          <w:rtl/>
        </w:rPr>
        <w:t>סיק</w:t>
      </w:r>
      <w:r w:rsidR="00602C52">
        <w:rPr>
          <w:rStyle w:val="default"/>
          <w:rFonts w:cs="FrankRuehl" w:hint="cs"/>
          <w:rtl/>
        </w:rPr>
        <w:t xml:space="preserve"> או אדם אחר שחלה עליו חובה לפי הוראת חיקוק המנויה בתוספת השנייה (בפרק זה </w:t>
      </w:r>
      <w:r w:rsidR="00602C52">
        <w:rPr>
          <w:rStyle w:val="default"/>
          <w:rFonts w:cs="FrankRuehl"/>
          <w:rtl/>
        </w:rPr>
        <w:t>–</w:t>
      </w:r>
      <w:r w:rsidR="00602C52">
        <w:rPr>
          <w:rStyle w:val="default"/>
          <w:rFonts w:cs="FrankRuehl" w:hint="cs"/>
          <w:rtl/>
        </w:rPr>
        <w:t xml:space="preserve"> מע</w:t>
      </w:r>
      <w:r w:rsidR="00862EA4">
        <w:rPr>
          <w:rStyle w:val="default"/>
          <w:rFonts w:cs="FrankRuehl" w:hint="cs"/>
          <w:rtl/>
        </w:rPr>
        <w:t>סיק</w:t>
      </w:r>
      <w:r w:rsidR="00602C52">
        <w:rPr>
          <w:rStyle w:val="default"/>
          <w:rFonts w:cs="FrankRuehl" w:hint="cs"/>
          <w:rtl/>
        </w:rPr>
        <w:t>), מעשה המהווה הפרה של הוראה כאמור, רשאי הממונה להטיל עליו עיצום כספי לפי המפורט להלן:</w:t>
      </w:r>
    </w:p>
    <w:p w14:paraId="4326C8D1" w14:textId="77777777" w:rsidR="00602C52" w:rsidRDefault="00602C52" w:rsidP="00E538F0">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בשל הפרת הוראה המנויה בחלק א' לתוספת השנייה </w:t>
      </w:r>
      <w:r>
        <w:rPr>
          <w:rStyle w:val="default"/>
          <w:rFonts w:cs="FrankRuehl"/>
          <w:rtl/>
        </w:rPr>
        <w:t>–</w:t>
      </w:r>
      <w:r w:rsidR="00944C90">
        <w:rPr>
          <w:rStyle w:val="default"/>
          <w:rFonts w:cs="FrankRuehl" w:hint="cs"/>
          <w:rtl/>
        </w:rPr>
        <w:t xml:space="preserve"> 5,</w:t>
      </w:r>
      <w:r w:rsidR="0062335E">
        <w:rPr>
          <w:rStyle w:val="default"/>
          <w:rFonts w:cs="FrankRuehl" w:hint="cs"/>
          <w:rtl/>
        </w:rPr>
        <w:t>50</w:t>
      </w:r>
      <w:r w:rsidR="00B81B2A">
        <w:rPr>
          <w:rStyle w:val="default"/>
          <w:rFonts w:cs="FrankRuehl" w:hint="cs"/>
          <w:rtl/>
        </w:rPr>
        <w:t>0</w:t>
      </w:r>
      <w:r>
        <w:rPr>
          <w:rStyle w:val="default"/>
          <w:rFonts w:cs="FrankRuehl" w:hint="cs"/>
          <w:rtl/>
        </w:rPr>
        <w:t xml:space="preserve"> שקלים חדשים, ולגבי יחיד המעסיק עובדים שלא במסגרת עסק, משלח יד או פעילות ציבורית </w:t>
      </w:r>
      <w:r>
        <w:rPr>
          <w:rStyle w:val="default"/>
          <w:rFonts w:cs="FrankRuehl"/>
          <w:rtl/>
        </w:rPr>
        <w:t>–</w:t>
      </w:r>
      <w:r w:rsidR="00E538F0">
        <w:rPr>
          <w:rStyle w:val="default"/>
          <w:rFonts w:cs="FrankRuehl" w:hint="cs"/>
          <w:rtl/>
        </w:rPr>
        <w:t xml:space="preserve"> 2,</w:t>
      </w:r>
      <w:r w:rsidR="0062335E">
        <w:rPr>
          <w:rStyle w:val="default"/>
          <w:rFonts w:cs="FrankRuehl" w:hint="cs"/>
          <w:rtl/>
        </w:rPr>
        <w:t>75</w:t>
      </w:r>
      <w:r>
        <w:rPr>
          <w:rStyle w:val="default"/>
          <w:rFonts w:cs="FrankRuehl" w:hint="cs"/>
          <w:rtl/>
        </w:rPr>
        <w:t>0 שקלים חדשים;</w:t>
      </w:r>
    </w:p>
    <w:p w14:paraId="41F2C0A9" w14:textId="77777777" w:rsidR="00602C52" w:rsidRDefault="00602C52" w:rsidP="00E538F0">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5670F0">
        <w:rPr>
          <w:rStyle w:val="default"/>
          <w:rFonts w:cs="FrankRuehl" w:hint="cs"/>
          <w:rtl/>
        </w:rPr>
        <w:t xml:space="preserve">בשל הפרת הוראה המנויה בחלק ב' לתוספת השנייה </w:t>
      </w:r>
      <w:r w:rsidR="005670F0">
        <w:rPr>
          <w:rStyle w:val="default"/>
          <w:rFonts w:cs="FrankRuehl"/>
          <w:rtl/>
        </w:rPr>
        <w:t>–</w:t>
      </w:r>
      <w:r w:rsidR="005670F0">
        <w:rPr>
          <w:rStyle w:val="default"/>
          <w:rFonts w:cs="FrankRuehl" w:hint="cs"/>
          <w:rtl/>
        </w:rPr>
        <w:t xml:space="preserve"> </w:t>
      </w:r>
      <w:r w:rsidR="0062335E">
        <w:rPr>
          <w:rStyle w:val="default"/>
          <w:rFonts w:cs="FrankRuehl" w:hint="cs"/>
          <w:rtl/>
        </w:rPr>
        <w:t>21,9</w:t>
      </w:r>
      <w:r w:rsidR="009652C4">
        <w:rPr>
          <w:rStyle w:val="default"/>
          <w:rFonts w:cs="FrankRuehl" w:hint="cs"/>
          <w:rtl/>
        </w:rPr>
        <w:t>9</w:t>
      </w:r>
      <w:r w:rsidR="00EC3998">
        <w:rPr>
          <w:rStyle w:val="default"/>
          <w:rFonts w:cs="FrankRuehl" w:hint="cs"/>
          <w:rtl/>
        </w:rPr>
        <w:t>0</w:t>
      </w:r>
      <w:r w:rsidR="005670F0">
        <w:rPr>
          <w:rStyle w:val="default"/>
          <w:rFonts w:cs="FrankRuehl" w:hint="cs"/>
          <w:rtl/>
        </w:rPr>
        <w:t xml:space="preserve"> שקלים חדשים, ולגבי יחיד כאמור בפסקה (1) </w:t>
      </w:r>
      <w:r w:rsidR="005670F0">
        <w:rPr>
          <w:rStyle w:val="default"/>
          <w:rFonts w:cs="FrankRuehl"/>
          <w:rtl/>
        </w:rPr>
        <w:t>–</w:t>
      </w:r>
      <w:r w:rsidR="005670F0">
        <w:rPr>
          <w:rStyle w:val="default"/>
          <w:rFonts w:cs="FrankRuehl" w:hint="cs"/>
          <w:rtl/>
        </w:rPr>
        <w:t xml:space="preserve"> 10,</w:t>
      </w:r>
      <w:r w:rsidR="0062335E">
        <w:rPr>
          <w:rStyle w:val="default"/>
          <w:rFonts w:cs="FrankRuehl" w:hint="cs"/>
          <w:rtl/>
        </w:rPr>
        <w:t>99</w:t>
      </w:r>
      <w:r w:rsidR="00B81B2A">
        <w:rPr>
          <w:rStyle w:val="default"/>
          <w:rFonts w:cs="FrankRuehl" w:hint="cs"/>
          <w:rtl/>
        </w:rPr>
        <w:t>0</w:t>
      </w:r>
      <w:r w:rsidR="005670F0">
        <w:rPr>
          <w:rStyle w:val="default"/>
          <w:rFonts w:cs="FrankRuehl" w:hint="cs"/>
          <w:rtl/>
        </w:rPr>
        <w:t xml:space="preserve"> שקלים חדשים;</w:t>
      </w:r>
    </w:p>
    <w:p w14:paraId="18D5D8DB" w14:textId="77777777" w:rsidR="005670F0" w:rsidRDefault="005670F0" w:rsidP="00E538F0">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בשל הפרת הוראה המנויה בחלק ג' לתוספת השנייה </w:t>
      </w:r>
      <w:r>
        <w:rPr>
          <w:rStyle w:val="default"/>
          <w:rFonts w:cs="FrankRuehl"/>
          <w:rtl/>
        </w:rPr>
        <w:t>–</w:t>
      </w:r>
      <w:r>
        <w:rPr>
          <w:rStyle w:val="default"/>
          <w:rFonts w:cs="FrankRuehl" w:hint="cs"/>
          <w:rtl/>
        </w:rPr>
        <w:t xml:space="preserve"> </w:t>
      </w:r>
      <w:r w:rsidR="0062335E">
        <w:rPr>
          <w:rStyle w:val="default"/>
          <w:rFonts w:cs="FrankRuehl" w:hint="cs"/>
          <w:rtl/>
        </w:rPr>
        <w:t>38,48</w:t>
      </w:r>
      <w:r w:rsidR="00EC3998">
        <w:rPr>
          <w:rStyle w:val="default"/>
          <w:rFonts w:cs="FrankRuehl" w:hint="cs"/>
          <w:rtl/>
        </w:rPr>
        <w:t>0</w:t>
      </w:r>
      <w:r>
        <w:rPr>
          <w:rStyle w:val="default"/>
          <w:rFonts w:cs="FrankRuehl" w:hint="cs"/>
          <w:rtl/>
        </w:rPr>
        <w:t xml:space="preserve"> שקלים חדשים, ולגבי יחיד כאמור בפסקה (1) </w:t>
      </w:r>
      <w:r>
        <w:rPr>
          <w:rStyle w:val="default"/>
          <w:rFonts w:cs="FrankRuehl"/>
          <w:rtl/>
        </w:rPr>
        <w:t>–</w:t>
      </w:r>
      <w:r>
        <w:rPr>
          <w:rStyle w:val="default"/>
          <w:rFonts w:cs="FrankRuehl" w:hint="cs"/>
          <w:rtl/>
        </w:rPr>
        <w:t xml:space="preserve"> </w:t>
      </w:r>
      <w:r w:rsidR="0062335E">
        <w:rPr>
          <w:rStyle w:val="default"/>
          <w:rFonts w:cs="FrankRuehl" w:hint="cs"/>
          <w:rtl/>
        </w:rPr>
        <w:t>19,24</w:t>
      </w:r>
      <w:r w:rsidR="00B81B2A">
        <w:rPr>
          <w:rStyle w:val="default"/>
          <w:rFonts w:cs="FrankRuehl" w:hint="cs"/>
          <w:rtl/>
        </w:rPr>
        <w:t>0</w:t>
      </w:r>
      <w:r>
        <w:rPr>
          <w:rStyle w:val="default"/>
          <w:rFonts w:cs="FrankRuehl" w:hint="cs"/>
          <w:rtl/>
        </w:rPr>
        <w:t xml:space="preserve"> שקלים חדשים.</w:t>
      </w:r>
    </w:p>
    <w:p w14:paraId="5EED0BA5" w14:textId="77777777" w:rsidR="00C715CF" w:rsidRPr="0062335E" w:rsidRDefault="00C715CF" w:rsidP="00C715CF">
      <w:pPr>
        <w:pStyle w:val="P00"/>
        <w:spacing w:before="0"/>
        <w:ind w:left="624" w:right="1134"/>
        <w:rPr>
          <w:rStyle w:val="default"/>
          <w:rFonts w:cs="FrankRuehl" w:hint="cs"/>
          <w:vanish/>
          <w:color w:val="FF0000"/>
          <w:sz w:val="20"/>
          <w:szCs w:val="20"/>
          <w:shd w:val="clear" w:color="auto" w:fill="FFFF99"/>
          <w:rtl/>
        </w:rPr>
      </w:pPr>
      <w:bookmarkStart w:id="7" w:name="Rov89"/>
      <w:r w:rsidRPr="0062335E">
        <w:rPr>
          <w:rStyle w:val="default"/>
          <w:rFonts w:cs="FrankRuehl" w:hint="cs"/>
          <w:vanish/>
          <w:color w:val="FF0000"/>
          <w:sz w:val="20"/>
          <w:szCs w:val="20"/>
          <w:shd w:val="clear" w:color="auto" w:fill="FFFF99"/>
          <w:rtl/>
        </w:rPr>
        <w:t>מיום 1.1.2013</w:t>
      </w:r>
    </w:p>
    <w:p w14:paraId="46E49AB9" w14:textId="77777777" w:rsidR="00C715CF" w:rsidRPr="0062335E" w:rsidRDefault="00C715CF" w:rsidP="00C715CF">
      <w:pPr>
        <w:pStyle w:val="P00"/>
        <w:spacing w:before="0"/>
        <w:ind w:left="624" w:right="1134"/>
        <w:rPr>
          <w:rStyle w:val="default"/>
          <w:rFonts w:cs="FrankRuehl" w:hint="cs"/>
          <w:vanish/>
          <w:sz w:val="20"/>
          <w:szCs w:val="20"/>
          <w:shd w:val="clear" w:color="auto" w:fill="FFFF99"/>
          <w:rtl/>
        </w:rPr>
      </w:pPr>
      <w:r w:rsidRPr="0062335E">
        <w:rPr>
          <w:rStyle w:val="default"/>
          <w:rFonts w:cs="FrankRuehl" w:hint="cs"/>
          <w:b/>
          <w:bCs/>
          <w:vanish/>
          <w:sz w:val="20"/>
          <w:szCs w:val="20"/>
          <w:shd w:val="clear" w:color="auto" w:fill="FFFF99"/>
          <w:rtl/>
        </w:rPr>
        <w:t>הודעה תשע"ג-2013</w:t>
      </w:r>
    </w:p>
    <w:p w14:paraId="4B10869F" w14:textId="77777777" w:rsidR="00C715CF" w:rsidRPr="0062335E" w:rsidRDefault="00C715CF" w:rsidP="00C715CF">
      <w:pPr>
        <w:pStyle w:val="P00"/>
        <w:spacing w:before="0"/>
        <w:ind w:left="624" w:right="1134"/>
        <w:rPr>
          <w:rStyle w:val="default"/>
          <w:rFonts w:cs="FrankRuehl" w:hint="cs"/>
          <w:vanish/>
          <w:sz w:val="20"/>
          <w:szCs w:val="20"/>
          <w:shd w:val="clear" w:color="auto" w:fill="FFFF99"/>
          <w:rtl/>
        </w:rPr>
      </w:pPr>
      <w:hyperlink r:id="rId9" w:history="1">
        <w:r w:rsidRPr="0062335E">
          <w:rPr>
            <w:rStyle w:val="Hyperlink"/>
            <w:rFonts w:cs="FrankRuehl" w:hint="cs"/>
            <w:vanish/>
            <w:szCs w:val="20"/>
            <w:shd w:val="clear" w:color="auto" w:fill="FFFF99"/>
            <w:rtl/>
          </w:rPr>
          <w:t>י"פ תשע"ג מס' 6572</w:t>
        </w:r>
      </w:hyperlink>
      <w:r w:rsidRPr="0062335E">
        <w:rPr>
          <w:rStyle w:val="default"/>
          <w:rFonts w:cs="FrankRuehl" w:hint="cs"/>
          <w:vanish/>
          <w:sz w:val="20"/>
          <w:szCs w:val="20"/>
          <w:shd w:val="clear" w:color="auto" w:fill="FFFF99"/>
          <w:rtl/>
        </w:rPr>
        <w:t xml:space="preserve"> מיום 4.4.2013 עמ' 3933</w:t>
      </w:r>
    </w:p>
    <w:p w14:paraId="54094C51" w14:textId="77777777" w:rsidR="00C715CF" w:rsidRPr="0062335E" w:rsidRDefault="00C715CF" w:rsidP="00C715CF">
      <w:pPr>
        <w:pStyle w:val="P0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w:t>
      </w:r>
      <w:r w:rsidRPr="0062335E">
        <w:rPr>
          <w:rStyle w:val="default"/>
          <w:rFonts w:cs="FrankRuehl" w:hint="cs"/>
          <w:vanish/>
          <w:sz w:val="22"/>
          <w:szCs w:val="22"/>
          <w:shd w:val="clear" w:color="auto" w:fill="FFFF99"/>
          <w:rtl/>
        </w:rPr>
        <w:tab/>
        <w:t xml:space="preserve">בשל הפרת הוראה המנויה בחלק א'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5,000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5,010</w:t>
      </w:r>
      <w:r w:rsidRPr="0062335E">
        <w:rPr>
          <w:rStyle w:val="default"/>
          <w:rFonts w:cs="FrankRuehl" w:hint="cs"/>
          <w:vanish/>
          <w:sz w:val="22"/>
          <w:szCs w:val="22"/>
          <w:shd w:val="clear" w:color="auto" w:fill="FFFF99"/>
          <w:rtl/>
        </w:rPr>
        <w:t xml:space="preserve"> שקלים חדשים, ולגבי יחיד המעסיק עובדים שלא במסגרת עסק, משלח יד או פעילות ציבורית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2,500 שקלים חדשים;</w:t>
      </w:r>
    </w:p>
    <w:p w14:paraId="03C18F01" w14:textId="77777777" w:rsidR="00C715CF" w:rsidRPr="0062335E" w:rsidRDefault="00C715CF" w:rsidP="00C715CF">
      <w:pPr>
        <w:pStyle w:val="P00"/>
        <w:spacing w:before="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(2)</w:t>
      </w:r>
      <w:r w:rsidRPr="0062335E">
        <w:rPr>
          <w:rStyle w:val="default"/>
          <w:rFonts w:cs="FrankRuehl" w:hint="cs"/>
          <w:vanish/>
          <w:sz w:val="22"/>
          <w:szCs w:val="22"/>
          <w:shd w:val="clear" w:color="auto" w:fill="FFFF99"/>
          <w:rtl/>
        </w:rPr>
        <w:tab/>
        <w:t xml:space="preserve">בשל הפרת הוראה המנויה בחלק ב'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20,000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20,040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10,000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10,020</w:t>
      </w:r>
      <w:r w:rsidRPr="0062335E">
        <w:rPr>
          <w:rStyle w:val="default"/>
          <w:rFonts w:cs="FrankRuehl" w:hint="cs"/>
          <w:vanish/>
          <w:sz w:val="22"/>
          <w:szCs w:val="22"/>
          <w:shd w:val="clear" w:color="auto" w:fill="FFFF99"/>
          <w:rtl/>
        </w:rPr>
        <w:t xml:space="preserve"> שקלים חדשים;</w:t>
      </w:r>
    </w:p>
    <w:p w14:paraId="3397C918" w14:textId="77777777" w:rsidR="00C715CF" w:rsidRPr="0062335E" w:rsidRDefault="00C715CF" w:rsidP="00C715CF">
      <w:pPr>
        <w:pStyle w:val="P00"/>
        <w:spacing w:before="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(3)</w:t>
      </w:r>
      <w:r w:rsidRPr="0062335E">
        <w:rPr>
          <w:rStyle w:val="default"/>
          <w:rFonts w:cs="FrankRuehl" w:hint="cs"/>
          <w:vanish/>
          <w:sz w:val="22"/>
          <w:szCs w:val="22"/>
          <w:shd w:val="clear" w:color="auto" w:fill="FFFF99"/>
          <w:rtl/>
        </w:rPr>
        <w:tab/>
        <w:t xml:space="preserve">בשל הפרת הוראה המנויה בחלק ג'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35,000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35,070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17,500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17,530</w:t>
      </w:r>
      <w:r w:rsidRPr="0062335E">
        <w:rPr>
          <w:rStyle w:val="default"/>
          <w:rFonts w:cs="FrankRuehl" w:hint="cs"/>
          <w:vanish/>
          <w:sz w:val="22"/>
          <w:szCs w:val="22"/>
          <w:shd w:val="clear" w:color="auto" w:fill="FFFF99"/>
          <w:rtl/>
        </w:rPr>
        <w:t xml:space="preserve"> שקלים חדשים.</w:t>
      </w:r>
    </w:p>
    <w:p w14:paraId="610A6C3E" w14:textId="77777777" w:rsidR="00944C90" w:rsidRPr="0062335E" w:rsidRDefault="00944C90" w:rsidP="00C715CF">
      <w:pPr>
        <w:pStyle w:val="P00"/>
        <w:spacing w:before="0"/>
        <w:ind w:left="624" w:right="1134"/>
        <w:rPr>
          <w:rStyle w:val="default"/>
          <w:rFonts w:cs="FrankRuehl" w:hint="cs"/>
          <w:vanish/>
          <w:sz w:val="20"/>
          <w:szCs w:val="20"/>
          <w:shd w:val="clear" w:color="auto" w:fill="FFFF99"/>
          <w:rtl/>
        </w:rPr>
      </w:pPr>
    </w:p>
    <w:p w14:paraId="67E76E26" w14:textId="77777777" w:rsidR="00944C90" w:rsidRPr="0062335E" w:rsidRDefault="00944C90" w:rsidP="00C715CF">
      <w:pPr>
        <w:pStyle w:val="P00"/>
        <w:spacing w:before="0"/>
        <w:ind w:left="624" w:right="1134"/>
        <w:rPr>
          <w:rStyle w:val="default"/>
          <w:rFonts w:cs="FrankRuehl" w:hint="cs"/>
          <w:vanish/>
          <w:color w:val="FF0000"/>
          <w:sz w:val="20"/>
          <w:szCs w:val="20"/>
          <w:shd w:val="clear" w:color="auto" w:fill="FFFF99"/>
          <w:rtl/>
        </w:rPr>
      </w:pPr>
      <w:r w:rsidRPr="0062335E">
        <w:rPr>
          <w:rStyle w:val="default"/>
          <w:rFonts w:cs="FrankRuehl" w:hint="cs"/>
          <w:vanish/>
          <w:color w:val="FF0000"/>
          <w:sz w:val="20"/>
          <w:szCs w:val="20"/>
          <w:shd w:val="clear" w:color="auto" w:fill="FFFF99"/>
          <w:rtl/>
        </w:rPr>
        <w:t>מיום 1.1.2014</w:t>
      </w:r>
    </w:p>
    <w:p w14:paraId="347989A9" w14:textId="77777777" w:rsidR="00944C90" w:rsidRPr="0062335E" w:rsidRDefault="00944C90" w:rsidP="00C715CF">
      <w:pPr>
        <w:pStyle w:val="P00"/>
        <w:spacing w:before="0"/>
        <w:ind w:left="624" w:right="1134"/>
        <w:rPr>
          <w:rStyle w:val="default"/>
          <w:rFonts w:cs="FrankRuehl" w:hint="cs"/>
          <w:vanish/>
          <w:sz w:val="20"/>
          <w:szCs w:val="20"/>
          <w:shd w:val="clear" w:color="auto" w:fill="FFFF99"/>
          <w:rtl/>
        </w:rPr>
      </w:pPr>
      <w:r w:rsidRPr="0062335E">
        <w:rPr>
          <w:rStyle w:val="default"/>
          <w:rFonts w:cs="FrankRuehl" w:hint="cs"/>
          <w:b/>
          <w:bCs/>
          <w:vanish/>
          <w:sz w:val="20"/>
          <w:szCs w:val="20"/>
          <w:shd w:val="clear" w:color="auto" w:fill="FFFF99"/>
          <w:rtl/>
        </w:rPr>
        <w:t>הודעה תשע"ד-2014</w:t>
      </w:r>
    </w:p>
    <w:p w14:paraId="35A2FAC7" w14:textId="77777777" w:rsidR="00944C90" w:rsidRPr="0062335E" w:rsidRDefault="00944C90" w:rsidP="00C715CF">
      <w:pPr>
        <w:pStyle w:val="P00"/>
        <w:spacing w:before="0"/>
        <w:ind w:left="624" w:right="1134"/>
        <w:rPr>
          <w:rStyle w:val="default"/>
          <w:rFonts w:cs="FrankRuehl" w:hint="cs"/>
          <w:vanish/>
          <w:sz w:val="20"/>
          <w:szCs w:val="20"/>
          <w:shd w:val="clear" w:color="auto" w:fill="FFFF99"/>
          <w:rtl/>
        </w:rPr>
      </w:pPr>
      <w:hyperlink r:id="rId10" w:history="1">
        <w:r w:rsidRPr="0062335E">
          <w:rPr>
            <w:rStyle w:val="Hyperlink"/>
            <w:rFonts w:cs="FrankRuehl" w:hint="cs"/>
            <w:vanish/>
            <w:szCs w:val="20"/>
            <w:shd w:val="clear" w:color="auto" w:fill="FFFF99"/>
            <w:rtl/>
          </w:rPr>
          <w:t>י"פ תשע"ד מס' 6764</w:t>
        </w:r>
      </w:hyperlink>
      <w:r w:rsidRPr="0062335E">
        <w:rPr>
          <w:rStyle w:val="default"/>
          <w:rFonts w:cs="FrankRuehl" w:hint="cs"/>
          <w:vanish/>
          <w:sz w:val="20"/>
          <w:szCs w:val="20"/>
          <w:shd w:val="clear" w:color="auto" w:fill="FFFF99"/>
          <w:rtl/>
        </w:rPr>
        <w:t xml:space="preserve"> מיום 2.3.2014 עמ' 4109</w:t>
      </w:r>
    </w:p>
    <w:p w14:paraId="487B6ABA" w14:textId="77777777" w:rsidR="00944C90" w:rsidRPr="0062335E" w:rsidRDefault="00944C90" w:rsidP="00944C90">
      <w:pPr>
        <w:pStyle w:val="P0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w:t>
      </w:r>
      <w:r w:rsidRPr="0062335E">
        <w:rPr>
          <w:rStyle w:val="default"/>
          <w:rFonts w:cs="FrankRuehl" w:hint="cs"/>
          <w:vanish/>
          <w:sz w:val="22"/>
          <w:szCs w:val="22"/>
          <w:shd w:val="clear" w:color="auto" w:fill="FFFF99"/>
          <w:rtl/>
        </w:rPr>
        <w:tab/>
        <w:t xml:space="preserve">בשל הפרת הוראה המנויה בחלק א'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5,010</w:t>
      </w:r>
      <w:r w:rsidRPr="0062335E">
        <w:rPr>
          <w:rStyle w:val="default"/>
          <w:rFonts w:cs="FrankRuehl" w:hint="cs"/>
          <w:vanish/>
          <w:sz w:val="22"/>
          <w:szCs w:val="22"/>
          <w:shd w:val="clear" w:color="auto" w:fill="FFFF99"/>
          <w:rtl/>
        </w:rPr>
        <w:t xml:space="preserve"> </w:t>
      </w:r>
      <w:r w:rsidR="005C3163" w:rsidRPr="0062335E">
        <w:rPr>
          <w:rStyle w:val="default"/>
          <w:rFonts w:cs="FrankRuehl" w:hint="cs"/>
          <w:vanish/>
          <w:sz w:val="22"/>
          <w:szCs w:val="22"/>
          <w:u w:val="single"/>
          <w:shd w:val="clear" w:color="auto" w:fill="FFFF99"/>
          <w:rtl/>
        </w:rPr>
        <w:t>5,1</w:t>
      </w:r>
      <w:r w:rsidRPr="0062335E">
        <w:rPr>
          <w:rStyle w:val="default"/>
          <w:rFonts w:cs="FrankRuehl" w:hint="cs"/>
          <w:vanish/>
          <w:sz w:val="22"/>
          <w:szCs w:val="22"/>
          <w:u w:val="single"/>
          <w:shd w:val="clear" w:color="auto" w:fill="FFFF99"/>
          <w:rtl/>
        </w:rPr>
        <w:t>10</w:t>
      </w:r>
      <w:r w:rsidRPr="0062335E">
        <w:rPr>
          <w:rStyle w:val="default"/>
          <w:rFonts w:cs="FrankRuehl" w:hint="cs"/>
          <w:vanish/>
          <w:sz w:val="22"/>
          <w:szCs w:val="22"/>
          <w:shd w:val="clear" w:color="auto" w:fill="FFFF99"/>
          <w:rtl/>
        </w:rPr>
        <w:t xml:space="preserve"> שקלים חדשים, ולגבי יחיד המעסיק עובדים שלא במסגרת עסק, משלח יד או פעילות ציבורית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2,500</w:t>
      </w:r>
      <w:r w:rsidR="005C3163" w:rsidRPr="0062335E">
        <w:rPr>
          <w:rStyle w:val="default"/>
          <w:rFonts w:cs="FrankRuehl" w:hint="cs"/>
          <w:vanish/>
          <w:sz w:val="22"/>
          <w:szCs w:val="22"/>
          <w:shd w:val="clear" w:color="auto" w:fill="FFFF99"/>
          <w:rtl/>
        </w:rPr>
        <w:t xml:space="preserve"> </w:t>
      </w:r>
      <w:r w:rsidR="005C3163" w:rsidRPr="0062335E">
        <w:rPr>
          <w:rStyle w:val="default"/>
          <w:rFonts w:cs="FrankRuehl" w:hint="cs"/>
          <w:vanish/>
          <w:sz w:val="22"/>
          <w:szCs w:val="22"/>
          <w:u w:val="single"/>
          <w:shd w:val="clear" w:color="auto" w:fill="FFFF99"/>
          <w:rtl/>
        </w:rPr>
        <w:t>2,550</w:t>
      </w:r>
      <w:r w:rsidRPr="0062335E">
        <w:rPr>
          <w:rStyle w:val="default"/>
          <w:rFonts w:cs="FrankRuehl" w:hint="cs"/>
          <w:vanish/>
          <w:sz w:val="22"/>
          <w:szCs w:val="22"/>
          <w:shd w:val="clear" w:color="auto" w:fill="FFFF99"/>
          <w:rtl/>
        </w:rPr>
        <w:t xml:space="preserve"> שקלים חדשים;</w:t>
      </w:r>
    </w:p>
    <w:p w14:paraId="41BA3185" w14:textId="77777777" w:rsidR="00944C90" w:rsidRPr="0062335E" w:rsidRDefault="00944C90" w:rsidP="005C3163">
      <w:pPr>
        <w:pStyle w:val="P00"/>
        <w:spacing w:before="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(2)</w:t>
      </w:r>
      <w:r w:rsidRPr="0062335E">
        <w:rPr>
          <w:rStyle w:val="default"/>
          <w:rFonts w:cs="FrankRuehl" w:hint="cs"/>
          <w:vanish/>
          <w:sz w:val="22"/>
          <w:szCs w:val="22"/>
          <w:shd w:val="clear" w:color="auto" w:fill="FFFF99"/>
          <w:rtl/>
        </w:rPr>
        <w:tab/>
        <w:t xml:space="preserve">בשל הפרת הוראה המנויה בחלק ב'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20,040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20,</w:t>
      </w:r>
      <w:r w:rsidR="005C3163" w:rsidRPr="0062335E">
        <w:rPr>
          <w:rStyle w:val="default"/>
          <w:rFonts w:cs="FrankRuehl" w:hint="cs"/>
          <w:vanish/>
          <w:sz w:val="22"/>
          <w:szCs w:val="22"/>
          <w:u w:val="single"/>
          <w:shd w:val="clear" w:color="auto" w:fill="FFFF99"/>
          <w:rtl/>
        </w:rPr>
        <w:t>420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10,020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10,</w:t>
      </w:r>
      <w:r w:rsidR="005C3163" w:rsidRPr="0062335E">
        <w:rPr>
          <w:rStyle w:val="default"/>
          <w:rFonts w:cs="FrankRuehl" w:hint="cs"/>
          <w:vanish/>
          <w:sz w:val="22"/>
          <w:szCs w:val="22"/>
          <w:u w:val="single"/>
          <w:shd w:val="clear" w:color="auto" w:fill="FFFF99"/>
          <w:rtl/>
        </w:rPr>
        <w:t>210</w:t>
      </w:r>
      <w:r w:rsidRPr="0062335E">
        <w:rPr>
          <w:rStyle w:val="default"/>
          <w:rFonts w:cs="FrankRuehl" w:hint="cs"/>
          <w:vanish/>
          <w:sz w:val="22"/>
          <w:szCs w:val="22"/>
          <w:shd w:val="clear" w:color="auto" w:fill="FFFF99"/>
          <w:rtl/>
        </w:rPr>
        <w:t xml:space="preserve"> שקלים חדשים;</w:t>
      </w:r>
    </w:p>
    <w:p w14:paraId="1F0A8DE4" w14:textId="77777777" w:rsidR="00944C90" w:rsidRPr="0062335E" w:rsidRDefault="00944C90" w:rsidP="005C3163">
      <w:pPr>
        <w:pStyle w:val="P00"/>
        <w:spacing w:before="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(3)</w:t>
      </w:r>
      <w:r w:rsidRPr="0062335E">
        <w:rPr>
          <w:rStyle w:val="default"/>
          <w:rFonts w:cs="FrankRuehl" w:hint="cs"/>
          <w:vanish/>
          <w:sz w:val="22"/>
          <w:szCs w:val="22"/>
          <w:shd w:val="clear" w:color="auto" w:fill="FFFF99"/>
          <w:rtl/>
        </w:rPr>
        <w:tab/>
        <w:t xml:space="preserve">בשל הפרת הוראה המנויה בחלק ג'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35,070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35,</w:t>
      </w:r>
      <w:r w:rsidR="005C3163" w:rsidRPr="0062335E">
        <w:rPr>
          <w:rStyle w:val="default"/>
          <w:rFonts w:cs="FrankRuehl" w:hint="cs"/>
          <w:vanish/>
          <w:sz w:val="22"/>
          <w:szCs w:val="22"/>
          <w:u w:val="single"/>
          <w:shd w:val="clear" w:color="auto" w:fill="FFFF99"/>
          <w:rtl/>
        </w:rPr>
        <w:t>740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17,5</w:t>
      </w:r>
      <w:r w:rsidR="005C3163" w:rsidRPr="0062335E">
        <w:rPr>
          <w:rStyle w:val="default"/>
          <w:rFonts w:cs="FrankRuehl" w:hint="cs"/>
          <w:strike/>
          <w:vanish/>
          <w:sz w:val="22"/>
          <w:szCs w:val="22"/>
          <w:shd w:val="clear" w:color="auto" w:fill="FFFF99"/>
          <w:rtl/>
        </w:rPr>
        <w:t>3</w:t>
      </w:r>
      <w:r w:rsidRPr="0062335E">
        <w:rPr>
          <w:rStyle w:val="default"/>
          <w:rFonts w:cs="FrankRuehl" w:hint="cs"/>
          <w:strike/>
          <w:vanish/>
          <w:sz w:val="22"/>
          <w:szCs w:val="22"/>
          <w:shd w:val="clear" w:color="auto" w:fill="FFFF99"/>
          <w:rtl/>
        </w:rPr>
        <w:t>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17,</w:t>
      </w:r>
      <w:r w:rsidR="005C3163" w:rsidRPr="0062335E">
        <w:rPr>
          <w:rStyle w:val="default"/>
          <w:rFonts w:cs="FrankRuehl" w:hint="cs"/>
          <w:vanish/>
          <w:sz w:val="22"/>
          <w:szCs w:val="22"/>
          <w:u w:val="single"/>
          <w:shd w:val="clear" w:color="auto" w:fill="FFFF99"/>
          <w:rtl/>
        </w:rPr>
        <w:t>870</w:t>
      </w:r>
      <w:r w:rsidRPr="0062335E">
        <w:rPr>
          <w:rStyle w:val="default"/>
          <w:rFonts w:cs="FrankRuehl" w:hint="cs"/>
          <w:vanish/>
          <w:sz w:val="22"/>
          <w:szCs w:val="22"/>
          <w:shd w:val="clear" w:color="auto" w:fill="FFFF99"/>
          <w:rtl/>
        </w:rPr>
        <w:t xml:space="preserve"> שקלים חדשים.</w:t>
      </w:r>
    </w:p>
    <w:p w14:paraId="72F21DBF" w14:textId="77777777" w:rsidR="00862EA4" w:rsidRPr="0062335E" w:rsidRDefault="00862EA4" w:rsidP="00862EA4">
      <w:pPr>
        <w:pStyle w:val="P00"/>
        <w:spacing w:before="0"/>
        <w:ind w:left="0" w:right="1134"/>
        <w:rPr>
          <w:rStyle w:val="default"/>
          <w:rFonts w:cs="FrankRuehl" w:hint="cs"/>
          <w:vanish/>
          <w:sz w:val="20"/>
          <w:szCs w:val="20"/>
          <w:shd w:val="clear" w:color="auto" w:fill="FFFF99"/>
          <w:rtl/>
        </w:rPr>
      </w:pPr>
    </w:p>
    <w:p w14:paraId="4D6C11E3"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62335E">
        <w:rPr>
          <w:rStyle w:val="default"/>
          <w:rFonts w:cs="FrankRuehl" w:hint="cs"/>
          <w:vanish/>
          <w:color w:val="FF0000"/>
          <w:position w:val="0"/>
          <w:sz w:val="20"/>
          <w:szCs w:val="20"/>
          <w:shd w:val="clear" w:color="auto" w:fill="FFFF99"/>
          <w:rtl/>
        </w:rPr>
        <w:t>מיום 15.7.2014</w:t>
      </w:r>
    </w:p>
    <w:p w14:paraId="45F701B7"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30099190"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11"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12"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7A22111C" w14:textId="77777777" w:rsidR="00862EA4" w:rsidRPr="0062335E" w:rsidRDefault="00862EA4" w:rsidP="00150006">
      <w:pPr>
        <w:pStyle w:val="P0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3</w:t>
      </w:r>
      <w:r w:rsidRPr="0062335E">
        <w:rPr>
          <w:rStyle w:val="default"/>
          <w:rFonts w:cs="FrankRuehl"/>
          <w:vanish/>
          <w:sz w:val="22"/>
          <w:szCs w:val="22"/>
          <w:shd w:val="clear" w:color="auto" w:fill="FFFF99"/>
          <w:rtl/>
        </w:rPr>
        <w:t>.</w:t>
      </w:r>
      <w:r w:rsidRPr="0062335E">
        <w:rPr>
          <w:rStyle w:val="default"/>
          <w:rFonts w:cs="FrankRuehl"/>
          <w:vanish/>
          <w:sz w:val="22"/>
          <w:szCs w:val="22"/>
          <w:shd w:val="clear" w:color="auto" w:fill="FFFF99"/>
          <w:rtl/>
        </w:rPr>
        <w:tab/>
      </w:r>
      <w:r w:rsidRPr="0062335E">
        <w:rPr>
          <w:rStyle w:val="default"/>
          <w:rFonts w:cs="FrankRuehl" w:hint="cs"/>
          <w:vanish/>
          <w:sz w:val="22"/>
          <w:szCs w:val="22"/>
          <w:shd w:val="clear" w:color="auto" w:fill="FFFF99"/>
          <w:rtl/>
        </w:rPr>
        <w:t xml:space="preserve">עשה </w:t>
      </w:r>
      <w:r w:rsidRPr="0062335E">
        <w:rPr>
          <w:rStyle w:val="default"/>
          <w:rFonts w:cs="FrankRuehl" w:hint="cs"/>
          <w:strike/>
          <w:vanish/>
          <w:sz w:val="22"/>
          <w:szCs w:val="22"/>
          <w:shd w:val="clear" w:color="auto" w:fill="FFFF99"/>
          <w:rtl/>
        </w:rPr>
        <w:t>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מעסיק</w:t>
      </w:r>
      <w:r w:rsidRPr="0062335E">
        <w:rPr>
          <w:rStyle w:val="default"/>
          <w:rFonts w:cs="FrankRuehl" w:hint="cs"/>
          <w:vanish/>
          <w:sz w:val="22"/>
          <w:szCs w:val="22"/>
          <w:shd w:val="clear" w:color="auto" w:fill="FFFF99"/>
          <w:rtl/>
        </w:rPr>
        <w:t xml:space="preserve"> או אדם אחר שחלה עליו חובה לפי הוראת חיקוק המנויה בתוספת השנייה (בפרק זה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מעסיק</w:t>
      </w:r>
      <w:r w:rsidRPr="0062335E">
        <w:rPr>
          <w:rStyle w:val="default"/>
          <w:rFonts w:cs="FrankRuehl" w:hint="cs"/>
          <w:vanish/>
          <w:sz w:val="22"/>
          <w:szCs w:val="22"/>
          <w:shd w:val="clear" w:color="auto" w:fill="FFFF99"/>
          <w:rtl/>
        </w:rPr>
        <w:t>), מעשה המהווה הפרה של הוראה כאמור, רשאי הממונה להטיל עליו עיצום כספי לפי המפורט להלן:</w:t>
      </w:r>
    </w:p>
    <w:p w14:paraId="07F74A2C" w14:textId="77777777" w:rsidR="00E538F0" w:rsidRPr="0062335E" w:rsidRDefault="00E538F0" w:rsidP="00E538F0">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p>
    <w:p w14:paraId="34E53C26" w14:textId="77777777" w:rsidR="00E538F0" w:rsidRPr="0062335E" w:rsidRDefault="00E538F0" w:rsidP="00E538F0">
      <w:pPr>
        <w:pStyle w:val="P00"/>
        <w:spacing w:before="0"/>
        <w:ind w:left="624" w:right="1134"/>
        <w:rPr>
          <w:rStyle w:val="default"/>
          <w:rFonts w:cs="FrankRuehl" w:hint="cs"/>
          <w:vanish/>
          <w:color w:val="FF0000"/>
          <w:sz w:val="20"/>
          <w:szCs w:val="20"/>
          <w:shd w:val="clear" w:color="auto" w:fill="FFFF99"/>
          <w:rtl/>
        </w:rPr>
      </w:pPr>
      <w:r w:rsidRPr="0062335E">
        <w:rPr>
          <w:rStyle w:val="default"/>
          <w:rFonts w:cs="FrankRuehl" w:hint="cs"/>
          <w:vanish/>
          <w:color w:val="FF0000"/>
          <w:sz w:val="20"/>
          <w:szCs w:val="20"/>
          <w:shd w:val="clear" w:color="auto" w:fill="FFFF99"/>
          <w:rtl/>
        </w:rPr>
        <w:t>מיום 1.1.2017</w:t>
      </w:r>
    </w:p>
    <w:p w14:paraId="59414031" w14:textId="77777777" w:rsidR="00E538F0" w:rsidRPr="0062335E" w:rsidRDefault="00E538F0" w:rsidP="00E538F0">
      <w:pPr>
        <w:pStyle w:val="P00"/>
        <w:spacing w:before="0"/>
        <w:ind w:left="624" w:right="1134"/>
        <w:rPr>
          <w:rStyle w:val="default"/>
          <w:rFonts w:cs="FrankRuehl" w:hint="cs"/>
          <w:vanish/>
          <w:sz w:val="20"/>
          <w:szCs w:val="20"/>
          <w:shd w:val="clear" w:color="auto" w:fill="FFFF99"/>
          <w:rtl/>
        </w:rPr>
      </w:pPr>
      <w:r w:rsidRPr="0062335E">
        <w:rPr>
          <w:rStyle w:val="default"/>
          <w:rFonts w:cs="FrankRuehl" w:hint="cs"/>
          <w:b/>
          <w:bCs/>
          <w:vanish/>
          <w:sz w:val="20"/>
          <w:szCs w:val="20"/>
          <w:shd w:val="clear" w:color="auto" w:fill="FFFF99"/>
          <w:rtl/>
        </w:rPr>
        <w:t>הודעה תשע"ז-2017</w:t>
      </w:r>
    </w:p>
    <w:p w14:paraId="37486F18" w14:textId="77777777" w:rsidR="00E538F0" w:rsidRPr="0062335E" w:rsidRDefault="00E538F0" w:rsidP="00E538F0">
      <w:pPr>
        <w:pStyle w:val="P00"/>
        <w:spacing w:before="0"/>
        <w:ind w:left="624" w:right="1134"/>
        <w:rPr>
          <w:rStyle w:val="default"/>
          <w:rFonts w:cs="FrankRuehl"/>
          <w:vanish/>
          <w:sz w:val="20"/>
          <w:szCs w:val="20"/>
          <w:shd w:val="clear" w:color="auto" w:fill="FFFF99"/>
          <w:rtl/>
        </w:rPr>
      </w:pPr>
      <w:hyperlink r:id="rId13" w:history="1">
        <w:r w:rsidRPr="0062335E">
          <w:rPr>
            <w:rStyle w:val="Hyperlink"/>
            <w:rFonts w:cs="FrankRuehl" w:hint="cs"/>
            <w:vanish/>
            <w:szCs w:val="20"/>
            <w:shd w:val="clear" w:color="auto" w:fill="FFFF99"/>
            <w:rtl/>
          </w:rPr>
          <w:t>י"פ תשע"ז מס' 7451</w:t>
        </w:r>
      </w:hyperlink>
      <w:r w:rsidRPr="0062335E">
        <w:rPr>
          <w:rStyle w:val="default"/>
          <w:rFonts w:cs="FrankRuehl" w:hint="cs"/>
          <w:vanish/>
          <w:sz w:val="20"/>
          <w:szCs w:val="20"/>
          <w:shd w:val="clear" w:color="auto" w:fill="FFFF99"/>
          <w:rtl/>
        </w:rPr>
        <w:t xml:space="preserve"> מיום 16.2.2017 עמ' 3650</w:t>
      </w:r>
    </w:p>
    <w:p w14:paraId="70DAB6A5" w14:textId="77777777" w:rsidR="002B73B5" w:rsidRPr="0062335E" w:rsidRDefault="002B73B5" w:rsidP="002B73B5">
      <w:pPr>
        <w:pStyle w:val="P0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w:t>
      </w:r>
      <w:r w:rsidRPr="0062335E">
        <w:rPr>
          <w:rStyle w:val="default"/>
          <w:rFonts w:cs="FrankRuehl" w:hint="cs"/>
          <w:vanish/>
          <w:sz w:val="22"/>
          <w:szCs w:val="22"/>
          <w:shd w:val="clear" w:color="auto" w:fill="FFFF99"/>
          <w:rtl/>
        </w:rPr>
        <w:tab/>
        <w:t xml:space="preserve">בשל הפרת הוראה המנויה בחלק א'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5,110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5,040</w:t>
      </w:r>
      <w:r w:rsidRPr="0062335E">
        <w:rPr>
          <w:rStyle w:val="default"/>
          <w:rFonts w:cs="FrankRuehl" w:hint="cs"/>
          <w:vanish/>
          <w:sz w:val="22"/>
          <w:szCs w:val="22"/>
          <w:shd w:val="clear" w:color="auto" w:fill="FFFF99"/>
          <w:rtl/>
        </w:rPr>
        <w:t xml:space="preserve"> שקלים חדשים, ולגבי יחיד המעסיק עובדים שלא במסגרת עסק, משלח יד או פעילות ציבורית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2,550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2,520</w:t>
      </w:r>
      <w:r w:rsidRPr="0062335E">
        <w:rPr>
          <w:rStyle w:val="default"/>
          <w:rFonts w:cs="FrankRuehl" w:hint="cs"/>
          <w:vanish/>
          <w:sz w:val="22"/>
          <w:szCs w:val="22"/>
          <w:shd w:val="clear" w:color="auto" w:fill="FFFF99"/>
          <w:rtl/>
        </w:rPr>
        <w:t xml:space="preserve"> שקלים חדשים;</w:t>
      </w:r>
    </w:p>
    <w:p w14:paraId="119DCA5C" w14:textId="77777777" w:rsidR="002B73B5" w:rsidRPr="0062335E" w:rsidRDefault="002B73B5" w:rsidP="002B73B5">
      <w:pPr>
        <w:pStyle w:val="P00"/>
        <w:spacing w:before="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(2)</w:t>
      </w:r>
      <w:r w:rsidRPr="0062335E">
        <w:rPr>
          <w:rStyle w:val="default"/>
          <w:rFonts w:cs="FrankRuehl" w:hint="cs"/>
          <w:vanish/>
          <w:sz w:val="22"/>
          <w:szCs w:val="22"/>
          <w:shd w:val="clear" w:color="auto" w:fill="FFFF99"/>
          <w:rtl/>
        </w:rPr>
        <w:tab/>
        <w:t xml:space="preserve">בשל הפרת הוראה המנויה בחלק ב'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20,420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20,160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10,210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10,080</w:t>
      </w:r>
      <w:r w:rsidRPr="0062335E">
        <w:rPr>
          <w:rStyle w:val="default"/>
          <w:rFonts w:cs="FrankRuehl" w:hint="cs"/>
          <w:vanish/>
          <w:sz w:val="22"/>
          <w:szCs w:val="22"/>
          <w:shd w:val="clear" w:color="auto" w:fill="FFFF99"/>
          <w:rtl/>
        </w:rPr>
        <w:t xml:space="preserve"> שקלים חדשים;</w:t>
      </w:r>
    </w:p>
    <w:p w14:paraId="6D68ECFB" w14:textId="77777777" w:rsidR="002B73B5" w:rsidRPr="0062335E" w:rsidRDefault="002B73B5" w:rsidP="002B73B5">
      <w:pPr>
        <w:pStyle w:val="P00"/>
        <w:spacing w:before="0"/>
        <w:ind w:left="624" w:right="1134"/>
        <w:rPr>
          <w:rStyle w:val="default"/>
          <w:rFonts w:cs="FrankRuehl"/>
          <w:vanish/>
          <w:sz w:val="22"/>
          <w:szCs w:val="22"/>
          <w:shd w:val="clear" w:color="auto" w:fill="FFFF99"/>
          <w:rtl/>
        </w:rPr>
      </w:pPr>
      <w:r w:rsidRPr="0062335E">
        <w:rPr>
          <w:rStyle w:val="default"/>
          <w:rFonts w:cs="FrankRuehl" w:hint="cs"/>
          <w:vanish/>
          <w:sz w:val="22"/>
          <w:szCs w:val="22"/>
          <w:shd w:val="clear" w:color="auto" w:fill="FFFF99"/>
          <w:rtl/>
        </w:rPr>
        <w:t>(3)</w:t>
      </w:r>
      <w:r w:rsidRPr="0062335E">
        <w:rPr>
          <w:rStyle w:val="default"/>
          <w:rFonts w:cs="FrankRuehl" w:hint="cs"/>
          <w:vanish/>
          <w:sz w:val="22"/>
          <w:szCs w:val="22"/>
          <w:shd w:val="clear" w:color="auto" w:fill="FFFF99"/>
          <w:rtl/>
        </w:rPr>
        <w:tab/>
        <w:t xml:space="preserve">בשל הפרת הוראה המנויה בחלק ג'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35,740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35,280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17,870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17,640</w:t>
      </w:r>
      <w:r w:rsidRPr="0062335E">
        <w:rPr>
          <w:rStyle w:val="default"/>
          <w:rFonts w:cs="FrankRuehl" w:hint="cs"/>
          <w:vanish/>
          <w:sz w:val="22"/>
          <w:szCs w:val="22"/>
          <w:shd w:val="clear" w:color="auto" w:fill="FFFF99"/>
          <w:rtl/>
        </w:rPr>
        <w:t xml:space="preserve"> שקלים חדשים.</w:t>
      </w:r>
    </w:p>
    <w:p w14:paraId="6D5856E9" w14:textId="77777777" w:rsidR="002B73B5" w:rsidRPr="0062335E" w:rsidRDefault="002B73B5" w:rsidP="00E538F0">
      <w:pPr>
        <w:pStyle w:val="P00"/>
        <w:spacing w:before="0"/>
        <w:ind w:left="624" w:right="1134"/>
        <w:rPr>
          <w:rStyle w:val="default"/>
          <w:rFonts w:cs="FrankRuehl"/>
          <w:vanish/>
          <w:sz w:val="20"/>
          <w:szCs w:val="20"/>
          <w:shd w:val="clear" w:color="auto" w:fill="FFFF99"/>
          <w:rtl/>
        </w:rPr>
      </w:pPr>
    </w:p>
    <w:p w14:paraId="710B210D" w14:textId="77777777" w:rsidR="002B73B5" w:rsidRPr="0062335E" w:rsidRDefault="002B73B5" w:rsidP="00E538F0">
      <w:pPr>
        <w:pStyle w:val="P00"/>
        <w:spacing w:before="0"/>
        <w:ind w:left="624" w:right="1134"/>
        <w:rPr>
          <w:rStyle w:val="default"/>
          <w:rFonts w:cs="FrankRuehl"/>
          <w:vanish/>
          <w:color w:val="FF0000"/>
          <w:sz w:val="20"/>
          <w:szCs w:val="20"/>
          <w:shd w:val="clear" w:color="auto" w:fill="FFFF99"/>
          <w:rtl/>
        </w:rPr>
      </w:pPr>
      <w:r w:rsidRPr="0062335E">
        <w:rPr>
          <w:rStyle w:val="default"/>
          <w:rFonts w:cs="FrankRuehl" w:hint="cs"/>
          <w:vanish/>
          <w:color w:val="FF0000"/>
          <w:sz w:val="20"/>
          <w:szCs w:val="20"/>
          <w:shd w:val="clear" w:color="auto" w:fill="FFFF99"/>
          <w:rtl/>
        </w:rPr>
        <w:t>מיום 1.1.2018</w:t>
      </w:r>
    </w:p>
    <w:p w14:paraId="52FFEC07" w14:textId="77777777" w:rsidR="002B73B5" w:rsidRPr="0062335E" w:rsidRDefault="002B73B5" w:rsidP="00E538F0">
      <w:pPr>
        <w:pStyle w:val="P00"/>
        <w:spacing w:before="0"/>
        <w:ind w:left="624" w:right="1134"/>
        <w:rPr>
          <w:rStyle w:val="default"/>
          <w:rFonts w:cs="FrankRuehl"/>
          <w:vanish/>
          <w:sz w:val="20"/>
          <w:szCs w:val="20"/>
          <w:shd w:val="clear" w:color="auto" w:fill="FFFF99"/>
          <w:rtl/>
        </w:rPr>
      </w:pPr>
      <w:r w:rsidRPr="0062335E">
        <w:rPr>
          <w:rStyle w:val="default"/>
          <w:rFonts w:cs="FrankRuehl" w:hint="cs"/>
          <w:b/>
          <w:bCs/>
          <w:vanish/>
          <w:sz w:val="20"/>
          <w:szCs w:val="20"/>
          <w:shd w:val="clear" w:color="auto" w:fill="FFFF99"/>
          <w:rtl/>
        </w:rPr>
        <w:t>הודעה תשע"ח-2018</w:t>
      </w:r>
    </w:p>
    <w:p w14:paraId="3F0EAF92" w14:textId="77777777" w:rsidR="002B73B5" w:rsidRPr="0062335E" w:rsidRDefault="002B73B5" w:rsidP="00E538F0">
      <w:pPr>
        <w:pStyle w:val="P00"/>
        <w:spacing w:before="0"/>
        <w:ind w:left="624" w:right="1134"/>
        <w:rPr>
          <w:rStyle w:val="default"/>
          <w:rFonts w:cs="FrankRuehl"/>
          <w:vanish/>
          <w:sz w:val="20"/>
          <w:szCs w:val="20"/>
          <w:shd w:val="clear" w:color="auto" w:fill="FFFF99"/>
          <w:rtl/>
        </w:rPr>
      </w:pPr>
      <w:hyperlink r:id="rId14" w:history="1">
        <w:r w:rsidRPr="0062335E">
          <w:rPr>
            <w:rStyle w:val="Hyperlink"/>
            <w:rFonts w:cs="FrankRuehl" w:hint="cs"/>
            <w:vanish/>
            <w:szCs w:val="20"/>
            <w:shd w:val="clear" w:color="auto" w:fill="FFFF99"/>
            <w:rtl/>
          </w:rPr>
          <w:t>י"פ תשע"ח מס' 7736</w:t>
        </w:r>
      </w:hyperlink>
      <w:r w:rsidRPr="0062335E">
        <w:rPr>
          <w:rStyle w:val="default"/>
          <w:rFonts w:cs="FrankRuehl" w:hint="cs"/>
          <w:vanish/>
          <w:sz w:val="20"/>
          <w:szCs w:val="20"/>
          <w:shd w:val="clear" w:color="auto" w:fill="FFFF99"/>
          <w:rtl/>
        </w:rPr>
        <w:t xml:space="preserve"> מיום 22.3.2018 עמ' 6348</w:t>
      </w:r>
    </w:p>
    <w:p w14:paraId="31724483" w14:textId="77777777" w:rsidR="00B81B2A" w:rsidRPr="0062335E" w:rsidRDefault="00B81B2A" w:rsidP="00B81B2A">
      <w:pPr>
        <w:pStyle w:val="P0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w:t>
      </w:r>
      <w:r w:rsidRPr="0062335E">
        <w:rPr>
          <w:rStyle w:val="default"/>
          <w:rFonts w:cs="FrankRuehl" w:hint="cs"/>
          <w:vanish/>
          <w:sz w:val="22"/>
          <w:szCs w:val="22"/>
          <w:shd w:val="clear" w:color="auto" w:fill="FFFF99"/>
          <w:rtl/>
        </w:rPr>
        <w:tab/>
        <w:t xml:space="preserve">בשל הפרת הוראה המנויה בחלק א'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5,040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5,050</w:t>
      </w:r>
      <w:r w:rsidRPr="0062335E">
        <w:rPr>
          <w:rStyle w:val="default"/>
          <w:rFonts w:cs="FrankRuehl" w:hint="cs"/>
          <w:vanish/>
          <w:sz w:val="22"/>
          <w:szCs w:val="22"/>
          <w:shd w:val="clear" w:color="auto" w:fill="FFFF99"/>
          <w:rtl/>
        </w:rPr>
        <w:t xml:space="preserve"> שקלים חדשים, ולגבי יחיד המעסיק עובדים שלא במסגרת עסק, משלח יד או פעילות ציבורית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2,520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2,530</w:t>
      </w:r>
      <w:r w:rsidRPr="0062335E">
        <w:rPr>
          <w:rStyle w:val="default"/>
          <w:rFonts w:cs="FrankRuehl" w:hint="cs"/>
          <w:vanish/>
          <w:sz w:val="22"/>
          <w:szCs w:val="22"/>
          <w:shd w:val="clear" w:color="auto" w:fill="FFFF99"/>
          <w:rtl/>
        </w:rPr>
        <w:t xml:space="preserve"> שקלים חדשים;</w:t>
      </w:r>
    </w:p>
    <w:p w14:paraId="07BB3294" w14:textId="77777777" w:rsidR="00B81B2A" w:rsidRPr="0062335E" w:rsidRDefault="00B81B2A" w:rsidP="00B81B2A">
      <w:pPr>
        <w:pStyle w:val="P00"/>
        <w:spacing w:before="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(2)</w:t>
      </w:r>
      <w:r w:rsidRPr="0062335E">
        <w:rPr>
          <w:rStyle w:val="default"/>
          <w:rFonts w:cs="FrankRuehl" w:hint="cs"/>
          <w:vanish/>
          <w:sz w:val="22"/>
          <w:szCs w:val="22"/>
          <w:shd w:val="clear" w:color="auto" w:fill="FFFF99"/>
          <w:rtl/>
        </w:rPr>
        <w:tab/>
        <w:t xml:space="preserve">בשל הפרת הוראה המנויה בחלק ב'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20,160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20,220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10,080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10,110</w:t>
      </w:r>
      <w:r w:rsidRPr="0062335E">
        <w:rPr>
          <w:rStyle w:val="default"/>
          <w:rFonts w:cs="FrankRuehl" w:hint="cs"/>
          <w:vanish/>
          <w:sz w:val="22"/>
          <w:szCs w:val="22"/>
          <w:shd w:val="clear" w:color="auto" w:fill="FFFF99"/>
          <w:rtl/>
        </w:rPr>
        <w:t xml:space="preserve"> שקלים חדשים;</w:t>
      </w:r>
    </w:p>
    <w:p w14:paraId="33901B34" w14:textId="77777777" w:rsidR="00B81B2A" w:rsidRPr="0062335E" w:rsidRDefault="00B81B2A" w:rsidP="00B81B2A">
      <w:pPr>
        <w:pStyle w:val="P00"/>
        <w:spacing w:before="0"/>
        <w:ind w:left="624" w:right="1134"/>
        <w:rPr>
          <w:rStyle w:val="default"/>
          <w:rFonts w:cs="FrankRuehl"/>
          <w:vanish/>
          <w:sz w:val="22"/>
          <w:szCs w:val="22"/>
          <w:shd w:val="clear" w:color="auto" w:fill="FFFF99"/>
          <w:rtl/>
        </w:rPr>
      </w:pPr>
      <w:r w:rsidRPr="0062335E">
        <w:rPr>
          <w:rStyle w:val="default"/>
          <w:rFonts w:cs="FrankRuehl" w:hint="cs"/>
          <w:vanish/>
          <w:sz w:val="22"/>
          <w:szCs w:val="22"/>
          <w:shd w:val="clear" w:color="auto" w:fill="FFFF99"/>
          <w:rtl/>
        </w:rPr>
        <w:t>(3)</w:t>
      </w:r>
      <w:r w:rsidRPr="0062335E">
        <w:rPr>
          <w:rStyle w:val="default"/>
          <w:rFonts w:cs="FrankRuehl" w:hint="cs"/>
          <w:vanish/>
          <w:sz w:val="22"/>
          <w:szCs w:val="22"/>
          <w:shd w:val="clear" w:color="auto" w:fill="FFFF99"/>
          <w:rtl/>
        </w:rPr>
        <w:tab/>
        <w:t xml:space="preserve">בשל הפרת הוראה המנויה בחלק ג'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35,280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35,380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17,640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17,690</w:t>
      </w:r>
      <w:r w:rsidRPr="0062335E">
        <w:rPr>
          <w:rStyle w:val="default"/>
          <w:rFonts w:cs="FrankRuehl" w:hint="cs"/>
          <w:vanish/>
          <w:sz w:val="22"/>
          <w:szCs w:val="22"/>
          <w:shd w:val="clear" w:color="auto" w:fill="FFFF99"/>
          <w:rtl/>
        </w:rPr>
        <w:t xml:space="preserve"> שקלים חדשים.</w:t>
      </w:r>
    </w:p>
    <w:p w14:paraId="3A705FA6" w14:textId="77777777" w:rsidR="00B81B2A" w:rsidRPr="0062335E" w:rsidRDefault="00B81B2A" w:rsidP="00E538F0">
      <w:pPr>
        <w:pStyle w:val="P00"/>
        <w:spacing w:before="0"/>
        <w:ind w:left="624" w:right="1134"/>
        <w:rPr>
          <w:rStyle w:val="default"/>
          <w:rFonts w:cs="FrankRuehl"/>
          <w:vanish/>
          <w:sz w:val="20"/>
          <w:szCs w:val="20"/>
          <w:shd w:val="clear" w:color="auto" w:fill="FFFF99"/>
          <w:rtl/>
        </w:rPr>
      </w:pPr>
    </w:p>
    <w:p w14:paraId="04124145" w14:textId="77777777" w:rsidR="00B81B2A" w:rsidRPr="0062335E" w:rsidRDefault="00B81B2A" w:rsidP="00E538F0">
      <w:pPr>
        <w:pStyle w:val="P00"/>
        <w:spacing w:before="0"/>
        <w:ind w:left="624" w:right="1134"/>
        <w:rPr>
          <w:rStyle w:val="default"/>
          <w:rFonts w:cs="FrankRuehl"/>
          <w:vanish/>
          <w:color w:val="FF0000"/>
          <w:sz w:val="20"/>
          <w:szCs w:val="20"/>
          <w:shd w:val="clear" w:color="auto" w:fill="FFFF99"/>
          <w:rtl/>
        </w:rPr>
      </w:pPr>
      <w:r w:rsidRPr="0062335E">
        <w:rPr>
          <w:rStyle w:val="default"/>
          <w:rFonts w:cs="FrankRuehl" w:hint="cs"/>
          <w:vanish/>
          <w:color w:val="FF0000"/>
          <w:sz w:val="20"/>
          <w:szCs w:val="20"/>
          <w:shd w:val="clear" w:color="auto" w:fill="FFFF99"/>
          <w:rtl/>
        </w:rPr>
        <w:t>מיום 1.1.2019</w:t>
      </w:r>
    </w:p>
    <w:p w14:paraId="4B5E9F00" w14:textId="77777777" w:rsidR="00B81B2A" w:rsidRPr="0062335E" w:rsidRDefault="00B81B2A" w:rsidP="00E538F0">
      <w:pPr>
        <w:pStyle w:val="P00"/>
        <w:spacing w:before="0"/>
        <w:ind w:left="624" w:right="1134"/>
        <w:rPr>
          <w:rStyle w:val="default"/>
          <w:rFonts w:cs="FrankRuehl"/>
          <w:vanish/>
          <w:sz w:val="20"/>
          <w:szCs w:val="20"/>
          <w:shd w:val="clear" w:color="auto" w:fill="FFFF99"/>
          <w:rtl/>
        </w:rPr>
      </w:pPr>
      <w:r w:rsidRPr="0062335E">
        <w:rPr>
          <w:rStyle w:val="default"/>
          <w:rFonts w:cs="FrankRuehl" w:hint="cs"/>
          <w:b/>
          <w:bCs/>
          <w:vanish/>
          <w:sz w:val="20"/>
          <w:szCs w:val="20"/>
          <w:shd w:val="clear" w:color="auto" w:fill="FFFF99"/>
          <w:rtl/>
        </w:rPr>
        <w:t>הודעה תשע"ט-2019</w:t>
      </w:r>
    </w:p>
    <w:p w14:paraId="08069FEA" w14:textId="77777777" w:rsidR="00B81B2A" w:rsidRPr="0062335E" w:rsidRDefault="00B81B2A" w:rsidP="00E538F0">
      <w:pPr>
        <w:pStyle w:val="P00"/>
        <w:spacing w:before="0"/>
        <w:ind w:left="624" w:right="1134"/>
        <w:rPr>
          <w:rStyle w:val="default"/>
          <w:rFonts w:cs="FrankRuehl"/>
          <w:vanish/>
          <w:sz w:val="20"/>
          <w:szCs w:val="20"/>
          <w:shd w:val="clear" w:color="auto" w:fill="FFFF99"/>
          <w:rtl/>
        </w:rPr>
      </w:pPr>
      <w:hyperlink r:id="rId15" w:history="1">
        <w:r w:rsidRPr="0062335E">
          <w:rPr>
            <w:rStyle w:val="Hyperlink"/>
            <w:rFonts w:cs="FrankRuehl" w:hint="cs"/>
            <w:vanish/>
            <w:szCs w:val="20"/>
            <w:shd w:val="clear" w:color="auto" w:fill="FFFF99"/>
            <w:rtl/>
          </w:rPr>
          <w:t>י"פ תשע"ט מס' 8084</w:t>
        </w:r>
      </w:hyperlink>
      <w:r w:rsidRPr="0062335E">
        <w:rPr>
          <w:rStyle w:val="default"/>
          <w:rFonts w:cs="FrankRuehl" w:hint="cs"/>
          <w:vanish/>
          <w:sz w:val="20"/>
          <w:szCs w:val="20"/>
          <w:shd w:val="clear" w:color="auto" w:fill="FFFF99"/>
          <w:rtl/>
        </w:rPr>
        <w:t xml:space="preserve"> מיום 21.1.2019 עמ' 6435</w:t>
      </w:r>
    </w:p>
    <w:p w14:paraId="0131907B" w14:textId="77777777" w:rsidR="00C721BC" w:rsidRPr="0062335E" w:rsidRDefault="00C721BC" w:rsidP="00C721BC">
      <w:pPr>
        <w:pStyle w:val="P0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w:t>
      </w:r>
      <w:r w:rsidRPr="0062335E">
        <w:rPr>
          <w:rStyle w:val="default"/>
          <w:rFonts w:cs="FrankRuehl" w:hint="cs"/>
          <w:vanish/>
          <w:sz w:val="22"/>
          <w:szCs w:val="22"/>
          <w:shd w:val="clear" w:color="auto" w:fill="FFFF99"/>
          <w:rtl/>
        </w:rPr>
        <w:tab/>
        <w:t xml:space="preserve">בשל הפרת הוראה המנויה בחלק א'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5,050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5,120</w:t>
      </w:r>
      <w:r w:rsidRPr="0062335E">
        <w:rPr>
          <w:rStyle w:val="default"/>
          <w:rFonts w:cs="FrankRuehl" w:hint="cs"/>
          <w:vanish/>
          <w:sz w:val="22"/>
          <w:szCs w:val="22"/>
          <w:shd w:val="clear" w:color="auto" w:fill="FFFF99"/>
          <w:rtl/>
        </w:rPr>
        <w:t xml:space="preserve"> שקלים חדשים, ולגבי יחיד המעסיק עובדים שלא במסגרת עסק, משלח יד או פעילות ציבורית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2,530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2,560</w:t>
      </w:r>
      <w:r w:rsidRPr="0062335E">
        <w:rPr>
          <w:rStyle w:val="default"/>
          <w:rFonts w:cs="FrankRuehl" w:hint="cs"/>
          <w:vanish/>
          <w:sz w:val="22"/>
          <w:szCs w:val="22"/>
          <w:shd w:val="clear" w:color="auto" w:fill="FFFF99"/>
          <w:rtl/>
        </w:rPr>
        <w:t xml:space="preserve"> שקלים חדשים;</w:t>
      </w:r>
    </w:p>
    <w:p w14:paraId="65806233" w14:textId="77777777" w:rsidR="00C721BC" w:rsidRPr="0062335E" w:rsidRDefault="00C721BC" w:rsidP="00C721BC">
      <w:pPr>
        <w:pStyle w:val="P00"/>
        <w:spacing w:before="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(2)</w:t>
      </w:r>
      <w:r w:rsidRPr="0062335E">
        <w:rPr>
          <w:rStyle w:val="default"/>
          <w:rFonts w:cs="FrankRuehl" w:hint="cs"/>
          <w:vanish/>
          <w:sz w:val="22"/>
          <w:szCs w:val="22"/>
          <w:shd w:val="clear" w:color="auto" w:fill="FFFF99"/>
          <w:rtl/>
        </w:rPr>
        <w:tab/>
        <w:t xml:space="preserve">בשל הפרת הוראה המנויה בחלק ב'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20,220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20,460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10,110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10,230</w:t>
      </w:r>
      <w:r w:rsidRPr="0062335E">
        <w:rPr>
          <w:rStyle w:val="default"/>
          <w:rFonts w:cs="FrankRuehl" w:hint="cs"/>
          <w:vanish/>
          <w:sz w:val="22"/>
          <w:szCs w:val="22"/>
          <w:shd w:val="clear" w:color="auto" w:fill="FFFF99"/>
          <w:rtl/>
        </w:rPr>
        <w:t xml:space="preserve"> שקלים חדשים;</w:t>
      </w:r>
    </w:p>
    <w:p w14:paraId="09441C1E" w14:textId="77777777" w:rsidR="00C721BC" w:rsidRPr="0062335E" w:rsidRDefault="00C721BC" w:rsidP="00C721BC">
      <w:pPr>
        <w:pStyle w:val="P00"/>
        <w:spacing w:before="0"/>
        <w:ind w:left="624" w:right="1134"/>
        <w:rPr>
          <w:rStyle w:val="default"/>
          <w:rFonts w:cs="FrankRuehl"/>
          <w:vanish/>
          <w:sz w:val="22"/>
          <w:szCs w:val="22"/>
          <w:shd w:val="clear" w:color="auto" w:fill="FFFF99"/>
          <w:rtl/>
        </w:rPr>
      </w:pPr>
      <w:r w:rsidRPr="0062335E">
        <w:rPr>
          <w:rStyle w:val="default"/>
          <w:rFonts w:cs="FrankRuehl" w:hint="cs"/>
          <w:vanish/>
          <w:sz w:val="22"/>
          <w:szCs w:val="22"/>
          <w:shd w:val="clear" w:color="auto" w:fill="FFFF99"/>
          <w:rtl/>
        </w:rPr>
        <w:t>(3)</w:t>
      </w:r>
      <w:r w:rsidRPr="0062335E">
        <w:rPr>
          <w:rStyle w:val="default"/>
          <w:rFonts w:cs="FrankRuehl" w:hint="cs"/>
          <w:vanish/>
          <w:sz w:val="22"/>
          <w:szCs w:val="22"/>
          <w:shd w:val="clear" w:color="auto" w:fill="FFFF99"/>
          <w:rtl/>
        </w:rPr>
        <w:tab/>
        <w:t xml:space="preserve">בשל הפרת הוראה המנויה בחלק ג'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35,380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35,800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17,690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17,900</w:t>
      </w:r>
      <w:r w:rsidRPr="0062335E">
        <w:rPr>
          <w:rStyle w:val="default"/>
          <w:rFonts w:cs="FrankRuehl" w:hint="cs"/>
          <w:vanish/>
          <w:sz w:val="22"/>
          <w:szCs w:val="22"/>
          <w:shd w:val="clear" w:color="auto" w:fill="FFFF99"/>
          <w:rtl/>
        </w:rPr>
        <w:t xml:space="preserve"> שקלים חדשים.</w:t>
      </w:r>
    </w:p>
    <w:p w14:paraId="14F764D2" w14:textId="77777777" w:rsidR="00C721BC" w:rsidRPr="0062335E" w:rsidRDefault="00C721BC" w:rsidP="00E538F0">
      <w:pPr>
        <w:pStyle w:val="P00"/>
        <w:spacing w:before="0"/>
        <w:ind w:left="624" w:right="1134"/>
        <w:rPr>
          <w:rStyle w:val="default"/>
          <w:rFonts w:cs="FrankRuehl"/>
          <w:vanish/>
          <w:sz w:val="20"/>
          <w:szCs w:val="20"/>
          <w:shd w:val="clear" w:color="auto" w:fill="FFFF99"/>
          <w:rtl/>
        </w:rPr>
      </w:pPr>
    </w:p>
    <w:p w14:paraId="71E38F6C" w14:textId="77777777" w:rsidR="00C721BC" w:rsidRPr="0062335E" w:rsidRDefault="00C721BC" w:rsidP="00E538F0">
      <w:pPr>
        <w:pStyle w:val="P00"/>
        <w:spacing w:before="0"/>
        <w:ind w:left="624" w:right="1134"/>
        <w:rPr>
          <w:rStyle w:val="default"/>
          <w:rFonts w:cs="FrankRuehl"/>
          <w:vanish/>
          <w:color w:val="FF0000"/>
          <w:sz w:val="20"/>
          <w:szCs w:val="20"/>
          <w:shd w:val="clear" w:color="auto" w:fill="FFFF99"/>
          <w:rtl/>
        </w:rPr>
      </w:pPr>
      <w:r w:rsidRPr="0062335E">
        <w:rPr>
          <w:rStyle w:val="default"/>
          <w:rFonts w:cs="FrankRuehl" w:hint="cs"/>
          <w:vanish/>
          <w:color w:val="FF0000"/>
          <w:sz w:val="20"/>
          <w:szCs w:val="20"/>
          <w:shd w:val="clear" w:color="auto" w:fill="FFFF99"/>
          <w:rtl/>
        </w:rPr>
        <w:t>מיום 1.1.2020</w:t>
      </w:r>
    </w:p>
    <w:p w14:paraId="420218D9" w14:textId="77777777" w:rsidR="00C721BC" w:rsidRPr="0062335E" w:rsidRDefault="00C721BC" w:rsidP="00E538F0">
      <w:pPr>
        <w:pStyle w:val="P00"/>
        <w:spacing w:before="0"/>
        <w:ind w:left="624" w:right="1134"/>
        <w:rPr>
          <w:rStyle w:val="default"/>
          <w:rFonts w:cs="FrankRuehl"/>
          <w:vanish/>
          <w:sz w:val="20"/>
          <w:szCs w:val="20"/>
          <w:shd w:val="clear" w:color="auto" w:fill="FFFF99"/>
          <w:rtl/>
        </w:rPr>
      </w:pPr>
      <w:r w:rsidRPr="0062335E">
        <w:rPr>
          <w:rStyle w:val="default"/>
          <w:rFonts w:cs="FrankRuehl" w:hint="cs"/>
          <w:b/>
          <w:bCs/>
          <w:vanish/>
          <w:sz w:val="20"/>
          <w:szCs w:val="20"/>
          <w:shd w:val="clear" w:color="auto" w:fill="FFFF99"/>
          <w:rtl/>
        </w:rPr>
        <w:t>הודעה תש"ף-2020</w:t>
      </w:r>
    </w:p>
    <w:p w14:paraId="658004FC" w14:textId="77777777" w:rsidR="00C721BC" w:rsidRPr="0062335E" w:rsidRDefault="00C721BC" w:rsidP="00E538F0">
      <w:pPr>
        <w:pStyle w:val="P00"/>
        <w:spacing w:before="0"/>
        <w:ind w:left="624" w:right="1134"/>
        <w:rPr>
          <w:rStyle w:val="default"/>
          <w:rFonts w:cs="FrankRuehl"/>
          <w:vanish/>
          <w:sz w:val="20"/>
          <w:szCs w:val="20"/>
          <w:shd w:val="clear" w:color="auto" w:fill="FFFF99"/>
          <w:rtl/>
        </w:rPr>
      </w:pPr>
      <w:hyperlink r:id="rId16" w:history="1">
        <w:r w:rsidRPr="0062335E">
          <w:rPr>
            <w:rStyle w:val="Hyperlink"/>
            <w:rFonts w:cs="FrankRuehl" w:hint="cs"/>
            <w:vanish/>
            <w:szCs w:val="20"/>
            <w:shd w:val="clear" w:color="auto" w:fill="FFFF99"/>
            <w:rtl/>
          </w:rPr>
          <w:t>י"פ תש"ף מס' 8746</w:t>
        </w:r>
      </w:hyperlink>
      <w:r w:rsidRPr="0062335E">
        <w:rPr>
          <w:rStyle w:val="default"/>
          <w:rFonts w:cs="FrankRuehl" w:hint="cs"/>
          <w:vanish/>
          <w:sz w:val="20"/>
          <w:szCs w:val="20"/>
          <w:shd w:val="clear" w:color="auto" w:fill="FFFF99"/>
          <w:rtl/>
        </w:rPr>
        <w:t xml:space="preserve"> מיום 16.3.2020 עמ' 5057</w:t>
      </w:r>
    </w:p>
    <w:p w14:paraId="7B4C34AC" w14:textId="77777777" w:rsidR="00EC3998" w:rsidRPr="0062335E" w:rsidRDefault="00EC3998" w:rsidP="00EC3998">
      <w:pPr>
        <w:pStyle w:val="P0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w:t>
      </w:r>
      <w:r w:rsidRPr="0062335E">
        <w:rPr>
          <w:rStyle w:val="default"/>
          <w:rFonts w:cs="FrankRuehl" w:hint="cs"/>
          <w:vanish/>
          <w:sz w:val="22"/>
          <w:szCs w:val="22"/>
          <w:shd w:val="clear" w:color="auto" w:fill="FFFF99"/>
          <w:rtl/>
        </w:rPr>
        <w:tab/>
        <w:t xml:space="preserve">בשל הפרת הוראה המנויה בחלק א'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5,120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5,130</w:t>
      </w:r>
      <w:r w:rsidRPr="0062335E">
        <w:rPr>
          <w:rStyle w:val="default"/>
          <w:rFonts w:cs="FrankRuehl" w:hint="cs"/>
          <w:vanish/>
          <w:sz w:val="22"/>
          <w:szCs w:val="22"/>
          <w:shd w:val="clear" w:color="auto" w:fill="FFFF99"/>
          <w:rtl/>
        </w:rPr>
        <w:t xml:space="preserve"> שקלים חדשים, ולגבי יחיד המעסיק עובדים שלא במסגרת עסק, משלח יד או פעילות ציבורית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2,560 שקלים חדשים;</w:t>
      </w:r>
    </w:p>
    <w:p w14:paraId="358DB7BA" w14:textId="77777777" w:rsidR="00EC3998" w:rsidRPr="0062335E" w:rsidRDefault="00EC3998" w:rsidP="00EC3998">
      <w:pPr>
        <w:pStyle w:val="P00"/>
        <w:spacing w:before="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(2)</w:t>
      </w:r>
      <w:r w:rsidRPr="0062335E">
        <w:rPr>
          <w:rStyle w:val="default"/>
          <w:rFonts w:cs="FrankRuehl" w:hint="cs"/>
          <w:vanish/>
          <w:sz w:val="22"/>
          <w:szCs w:val="22"/>
          <w:shd w:val="clear" w:color="auto" w:fill="FFFF99"/>
          <w:rtl/>
        </w:rPr>
        <w:tab/>
        <w:t xml:space="preserve">בשל הפרת הוראה המנויה בחלק ב'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20,460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20,520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10,230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10,260</w:t>
      </w:r>
      <w:r w:rsidRPr="0062335E">
        <w:rPr>
          <w:rStyle w:val="default"/>
          <w:rFonts w:cs="FrankRuehl" w:hint="cs"/>
          <w:vanish/>
          <w:sz w:val="22"/>
          <w:szCs w:val="22"/>
          <w:shd w:val="clear" w:color="auto" w:fill="FFFF99"/>
          <w:rtl/>
        </w:rPr>
        <w:t xml:space="preserve"> שקלים חדשים;</w:t>
      </w:r>
    </w:p>
    <w:p w14:paraId="18CE1D2F" w14:textId="77777777" w:rsidR="00EC3998" w:rsidRPr="0062335E" w:rsidRDefault="00EC3998" w:rsidP="00EC3998">
      <w:pPr>
        <w:pStyle w:val="P00"/>
        <w:spacing w:before="0"/>
        <w:ind w:left="624" w:right="1134"/>
        <w:rPr>
          <w:rStyle w:val="default"/>
          <w:rFonts w:cs="FrankRuehl"/>
          <w:vanish/>
          <w:sz w:val="22"/>
          <w:szCs w:val="22"/>
          <w:shd w:val="clear" w:color="auto" w:fill="FFFF99"/>
          <w:rtl/>
        </w:rPr>
      </w:pPr>
      <w:r w:rsidRPr="0062335E">
        <w:rPr>
          <w:rStyle w:val="default"/>
          <w:rFonts w:cs="FrankRuehl" w:hint="cs"/>
          <w:vanish/>
          <w:sz w:val="22"/>
          <w:szCs w:val="22"/>
          <w:shd w:val="clear" w:color="auto" w:fill="FFFF99"/>
          <w:rtl/>
        </w:rPr>
        <w:t>(3)</w:t>
      </w:r>
      <w:r w:rsidRPr="0062335E">
        <w:rPr>
          <w:rStyle w:val="default"/>
          <w:rFonts w:cs="FrankRuehl" w:hint="cs"/>
          <w:vanish/>
          <w:sz w:val="22"/>
          <w:szCs w:val="22"/>
          <w:shd w:val="clear" w:color="auto" w:fill="FFFF99"/>
          <w:rtl/>
        </w:rPr>
        <w:tab/>
        <w:t xml:space="preserve">בשל הפרת הוראה המנויה בחלק ג'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35,800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35,910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17,900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17,950</w:t>
      </w:r>
      <w:r w:rsidRPr="0062335E">
        <w:rPr>
          <w:rStyle w:val="default"/>
          <w:rFonts w:cs="FrankRuehl" w:hint="cs"/>
          <w:vanish/>
          <w:sz w:val="22"/>
          <w:szCs w:val="22"/>
          <w:shd w:val="clear" w:color="auto" w:fill="FFFF99"/>
          <w:rtl/>
        </w:rPr>
        <w:t xml:space="preserve"> שקלים חדשים.</w:t>
      </w:r>
    </w:p>
    <w:p w14:paraId="364259E9" w14:textId="77777777" w:rsidR="00EC3998" w:rsidRPr="0062335E" w:rsidRDefault="00EC3998" w:rsidP="00E538F0">
      <w:pPr>
        <w:pStyle w:val="P00"/>
        <w:spacing w:before="0"/>
        <w:ind w:left="624" w:right="1134"/>
        <w:rPr>
          <w:rStyle w:val="default"/>
          <w:rFonts w:cs="FrankRuehl"/>
          <w:vanish/>
          <w:sz w:val="20"/>
          <w:szCs w:val="20"/>
          <w:shd w:val="clear" w:color="auto" w:fill="FFFF99"/>
          <w:rtl/>
        </w:rPr>
      </w:pPr>
    </w:p>
    <w:p w14:paraId="2A7FFE36" w14:textId="77777777" w:rsidR="00EC3998" w:rsidRPr="0062335E" w:rsidRDefault="00EC3998" w:rsidP="00E538F0">
      <w:pPr>
        <w:pStyle w:val="P00"/>
        <w:spacing w:before="0"/>
        <w:ind w:left="624" w:right="1134"/>
        <w:rPr>
          <w:rStyle w:val="default"/>
          <w:rFonts w:cs="FrankRuehl"/>
          <w:vanish/>
          <w:color w:val="FF0000"/>
          <w:sz w:val="20"/>
          <w:szCs w:val="20"/>
          <w:shd w:val="clear" w:color="auto" w:fill="FFFF99"/>
          <w:rtl/>
        </w:rPr>
      </w:pPr>
      <w:r w:rsidRPr="0062335E">
        <w:rPr>
          <w:rStyle w:val="default"/>
          <w:rFonts w:cs="FrankRuehl" w:hint="cs"/>
          <w:vanish/>
          <w:color w:val="FF0000"/>
          <w:sz w:val="20"/>
          <w:szCs w:val="20"/>
          <w:shd w:val="clear" w:color="auto" w:fill="FFFF99"/>
          <w:rtl/>
        </w:rPr>
        <w:t>מיום 1.1.2021</w:t>
      </w:r>
    </w:p>
    <w:p w14:paraId="0B482ACC" w14:textId="77777777" w:rsidR="00EC3998" w:rsidRPr="0062335E" w:rsidRDefault="00EC3998" w:rsidP="00E538F0">
      <w:pPr>
        <w:pStyle w:val="P00"/>
        <w:spacing w:before="0"/>
        <w:ind w:left="624" w:right="1134"/>
        <w:rPr>
          <w:rStyle w:val="default"/>
          <w:rFonts w:cs="FrankRuehl"/>
          <w:vanish/>
          <w:sz w:val="20"/>
          <w:szCs w:val="20"/>
          <w:shd w:val="clear" w:color="auto" w:fill="FFFF99"/>
          <w:rtl/>
        </w:rPr>
      </w:pPr>
      <w:r w:rsidRPr="0062335E">
        <w:rPr>
          <w:rStyle w:val="default"/>
          <w:rFonts w:cs="FrankRuehl" w:hint="cs"/>
          <w:b/>
          <w:bCs/>
          <w:vanish/>
          <w:sz w:val="20"/>
          <w:szCs w:val="20"/>
          <w:shd w:val="clear" w:color="auto" w:fill="FFFF99"/>
          <w:rtl/>
        </w:rPr>
        <w:t>הודעה תשפ"א-2021</w:t>
      </w:r>
    </w:p>
    <w:p w14:paraId="6A9E8B08" w14:textId="77777777" w:rsidR="00EC3998" w:rsidRPr="0062335E" w:rsidRDefault="00EC3998" w:rsidP="00E538F0">
      <w:pPr>
        <w:pStyle w:val="P00"/>
        <w:spacing w:before="0"/>
        <w:ind w:left="624" w:right="1134"/>
        <w:rPr>
          <w:rStyle w:val="default"/>
          <w:rFonts w:cs="FrankRuehl"/>
          <w:vanish/>
          <w:sz w:val="20"/>
          <w:szCs w:val="20"/>
          <w:shd w:val="clear" w:color="auto" w:fill="FFFF99"/>
          <w:rtl/>
        </w:rPr>
      </w:pPr>
      <w:hyperlink r:id="rId17" w:history="1">
        <w:r w:rsidRPr="0062335E">
          <w:rPr>
            <w:rStyle w:val="Hyperlink"/>
            <w:rFonts w:cs="FrankRuehl" w:hint="cs"/>
            <w:vanish/>
            <w:szCs w:val="20"/>
            <w:shd w:val="clear" w:color="auto" w:fill="FFFF99"/>
            <w:rtl/>
          </w:rPr>
          <w:t>י"פ תשפ"א מס' 9428</w:t>
        </w:r>
      </w:hyperlink>
      <w:r w:rsidRPr="0062335E">
        <w:rPr>
          <w:rStyle w:val="default"/>
          <w:rFonts w:cs="FrankRuehl" w:hint="cs"/>
          <w:vanish/>
          <w:sz w:val="20"/>
          <w:szCs w:val="20"/>
          <w:shd w:val="clear" w:color="auto" w:fill="FFFF99"/>
          <w:rtl/>
        </w:rPr>
        <w:t xml:space="preserve"> מיום 15.2.2021 עמ' 3652</w:t>
      </w:r>
    </w:p>
    <w:p w14:paraId="5F489137" w14:textId="77777777" w:rsidR="009652C4" w:rsidRPr="0062335E" w:rsidRDefault="009652C4" w:rsidP="009652C4">
      <w:pPr>
        <w:pStyle w:val="P0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w:t>
      </w:r>
      <w:r w:rsidRPr="0062335E">
        <w:rPr>
          <w:rStyle w:val="default"/>
          <w:rFonts w:cs="FrankRuehl" w:hint="cs"/>
          <w:vanish/>
          <w:sz w:val="22"/>
          <w:szCs w:val="22"/>
          <w:shd w:val="clear" w:color="auto" w:fill="FFFF99"/>
          <w:rtl/>
        </w:rPr>
        <w:tab/>
        <w:t xml:space="preserve">בשל הפרת הוראה המנויה בחלק א'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5,130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5,100</w:t>
      </w:r>
      <w:r w:rsidRPr="0062335E">
        <w:rPr>
          <w:rStyle w:val="default"/>
          <w:rFonts w:cs="FrankRuehl" w:hint="cs"/>
          <w:vanish/>
          <w:sz w:val="22"/>
          <w:szCs w:val="22"/>
          <w:shd w:val="clear" w:color="auto" w:fill="FFFF99"/>
          <w:rtl/>
        </w:rPr>
        <w:t xml:space="preserve"> שקלים חדשים, ולגבי יחיד המעסיק עובדים שלא במסגרת עסק, משלח יד או פעילות ציבורית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2,560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2,550</w:t>
      </w:r>
      <w:r w:rsidRPr="0062335E">
        <w:rPr>
          <w:rStyle w:val="default"/>
          <w:rFonts w:cs="FrankRuehl" w:hint="cs"/>
          <w:vanish/>
          <w:sz w:val="22"/>
          <w:szCs w:val="22"/>
          <w:shd w:val="clear" w:color="auto" w:fill="FFFF99"/>
          <w:rtl/>
        </w:rPr>
        <w:t xml:space="preserve"> שקלים חדשים;</w:t>
      </w:r>
    </w:p>
    <w:p w14:paraId="7DF7C69D" w14:textId="77777777" w:rsidR="009652C4" w:rsidRPr="0062335E" w:rsidRDefault="009652C4" w:rsidP="009652C4">
      <w:pPr>
        <w:pStyle w:val="P00"/>
        <w:spacing w:before="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(2)</w:t>
      </w:r>
      <w:r w:rsidRPr="0062335E">
        <w:rPr>
          <w:rStyle w:val="default"/>
          <w:rFonts w:cs="FrankRuehl" w:hint="cs"/>
          <w:vanish/>
          <w:sz w:val="22"/>
          <w:szCs w:val="22"/>
          <w:shd w:val="clear" w:color="auto" w:fill="FFFF99"/>
          <w:rtl/>
        </w:rPr>
        <w:tab/>
        <w:t xml:space="preserve">בשל הפרת הוראה המנויה בחלק ב'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20,520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20,400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10,260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10,200</w:t>
      </w:r>
      <w:r w:rsidRPr="0062335E">
        <w:rPr>
          <w:rStyle w:val="default"/>
          <w:rFonts w:cs="FrankRuehl" w:hint="cs"/>
          <w:vanish/>
          <w:sz w:val="22"/>
          <w:szCs w:val="22"/>
          <w:shd w:val="clear" w:color="auto" w:fill="FFFF99"/>
          <w:rtl/>
        </w:rPr>
        <w:t xml:space="preserve"> שקלים חדשים;</w:t>
      </w:r>
    </w:p>
    <w:p w14:paraId="258B7ADC" w14:textId="77777777" w:rsidR="009652C4" w:rsidRPr="0062335E" w:rsidRDefault="009652C4" w:rsidP="009652C4">
      <w:pPr>
        <w:pStyle w:val="P00"/>
        <w:spacing w:before="0"/>
        <w:ind w:left="624" w:right="1134"/>
        <w:rPr>
          <w:rStyle w:val="default"/>
          <w:rFonts w:cs="FrankRuehl"/>
          <w:vanish/>
          <w:sz w:val="22"/>
          <w:szCs w:val="22"/>
          <w:shd w:val="clear" w:color="auto" w:fill="FFFF99"/>
          <w:rtl/>
        </w:rPr>
      </w:pPr>
      <w:r w:rsidRPr="0062335E">
        <w:rPr>
          <w:rStyle w:val="default"/>
          <w:rFonts w:cs="FrankRuehl" w:hint="cs"/>
          <w:vanish/>
          <w:sz w:val="22"/>
          <w:szCs w:val="22"/>
          <w:shd w:val="clear" w:color="auto" w:fill="FFFF99"/>
          <w:rtl/>
        </w:rPr>
        <w:t>(3)</w:t>
      </w:r>
      <w:r w:rsidRPr="0062335E">
        <w:rPr>
          <w:rStyle w:val="default"/>
          <w:rFonts w:cs="FrankRuehl" w:hint="cs"/>
          <w:vanish/>
          <w:sz w:val="22"/>
          <w:szCs w:val="22"/>
          <w:shd w:val="clear" w:color="auto" w:fill="FFFF99"/>
          <w:rtl/>
        </w:rPr>
        <w:tab/>
        <w:t xml:space="preserve">בשל הפרת הוראה המנויה בחלק ג'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35,910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35,700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17,950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17,850</w:t>
      </w:r>
      <w:r w:rsidRPr="0062335E">
        <w:rPr>
          <w:rStyle w:val="default"/>
          <w:rFonts w:cs="FrankRuehl" w:hint="cs"/>
          <w:vanish/>
          <w:sz w:val="22"/>
          <w:szCs w:val="22"/>
          <w:shd w:val="clear" w:color="auto" w:fill="FFFF99"/>
          <w:rtl/>
        </w:rPr>
        <w:t xml:space="preserve"> שקלים חדשים.</w:t>
      </w:r>
    </w:p>
    <w:p w14:paraId="72F50D48" w14:textId="77777777" w:rsidR="009652C4" w:rsidRPr="0062335E" w:rsidRDefault="009652C4" w:rsidP="00E538F0">
      <w:pPr>
        <w:pStyle w:val="P00"/>
        <w:spacing w:before="0"/>
        <w:ind w:left="624" w:right="1134"/>
        <w:rPr>
          <w:rStyle w:val="default"/>
          <w:rFonts w:cs="FrankRuehl"/>
          <w:vanish/>
          <w:sz w:val="20"/>
          <w:szCs w:val="20"/>
          <w:shd w:val="clear" w:color="auto" w:fill="FFFF99"/>
          <w:rtl/>
        </w:rPr>
      </w:pPr>
    </w:p>
    <w:p w14:paraId="3E0B684F" w14:textId="77777777" w:rsidR="009652C4" w:rsidRPr="0062335E" w:rsidRDefault="009652C4" w:rsidP="00E538F0">
      <w:pPr>
        <w:pStyle w:val="P00"/>
        <w:spacing w:before="0"/>
        <w:ind w:left="624" w:right="1134"/>
        <w:rPr>
          <w:rStyle w:val="default"/>
          <w:rFonts w:cs="FrankRuehl"/>
          <w:vanish/>
          <w:color w:val="FF0000"/>
          <w:sz w:val="20"/>
          <w:szCs w:val="20"/>
          <w:shd w:val="clear" w:color="auto" w:fill="FFFF99"/>
          <w:rtl/>
        </w:rPr>
      </w:pPr>
      <w:r w:rsidRPr="0062335E">
        <w:rPr>
          <w:rStyle w:val="default"/>
          <w:rFonts w:cs="FrankRuehl" w:hint="cs"/>
          <w:vanish/>
          <w:color w:val="FF0000"/>
          <w:sz w:val="20"/>
          <w:szCs w:val="20"/>
          <w:shd w:val="clear" w:color="auto" w:fill="FFFF99"/>
          <w:rtl/>
        </w:rPr>
        <w:t>מיום 1.1.2022</w:t>
      </w:r>
    </w:p>
    <w:p w14:paraId="56AD80EE" w14:textId="77777777" w:rsidR="009652C4" w:rsidRPr="0062335E" w:rsidRDefault="009652C4" w:rsidP="00E538F0">
      <w:pPr>
        <w:pStyle w:val="P00"/>
        <w:spacing w:before="0"/>
        <w:ind w:left="624" w:right="1134"/>
        <w:rPr>
          <w:rStyle w:val="default"/>
          <w:rFonts w:cs="FrankRuehl"/>
          <w:vanish/>
          <w:sz w:val="20"/>
          <w:szCs w:val="20"/>
          <w:shd w:val="clear" w:color="auto" w:fill="FFFF99"/>
          <w:rtl/>
        </w:rPr>
      </w:pPr>
      <w:r w:rsidRPr="0062335E">
        <w:rPr>
          <w:rStyle w:val="default"/>
          <w:rFonts w:cs="FrankRuehl" w:hint="cs"/>
          <w:b/>
          <w:bCs/>
          <w:vanish/>
          <w:sz w:val="20"/>
          <w:szCs w:val="20"/>
          <w:shd w:val="clear" w:color="auto" w:fill="FFFF99"/>
          <w:rtl/>
        </w:rPr>
        <w:t>הודעה תשפ"ב-2022</w:t>
      </w:r>
    </w:p>
    <w:p w14:paraId="59380952" w14:textId="77777777" w:rsidR="009652C4" w:rsidRPr="0062335E" w:rsidRDefault="009652C4" w:rsidP="00E538F0">
      <w:pPr>
        <w:pStyle w:val="P00"/>
        <w:spacing w:before="0"/>
        <w:ind w:left="624" w:right="1134"/>
        <w:rPr>
          <w:rStyle w:val="default"/>
          <w:rFonts w:cs="FrankRuehl"/>
          <w:vanish/>
          <w:sz w:val="20"/>
          <w:szCs w:val="20"/>
          <w:shd w:val="clear" w:color="auto" w:fill="FFFF99"/>
          <w:rtl/>
        </w:rPr>
      </w:pPr>
      <w:hyperlink r:id="rId18" w:history="1">
        <w:r w:rsidRPr="0062335E">
          <w:rPr>
            <w:rStyle w:val="Hyperlink"/>
            <w:rFonts w:cs="FrankRuehl" w:hint="cs"/>
            <w:vanish/>
            <w:szCs w:val="20"/>
            <w:shd w:val="clear" w:color="auto" w:fill="FFFF99"/>
            <w:rtl/>
          </w:rPr>
          <w:t>י"פ תשפ"ב מס' 10191</w:t>
        </w:r>
      </w:hyperlink>
      <w:r w:rsidRPr="0062335E">
        <w:rPr>
          <w:rStyle w:val="default"/>
          <w:rFonts w:cs="FrankRuehl" w:hint="cs"/>
          <w:vanish/>
          <w:sz w:val="20"/>
          <w:szCs w:val="20"/>
          <w:shd w:val="clear" w:color="auto" w:fill="FFFF99"/>
          <w:rtl/>
        </w:rPr>
        <w:t xml:space="preserve"> מיום 8.2.2022 עמ' 3498</w:t>
      </w:r>
    </w:p>
    <w:p w14:paraId="55CA66FB" w14:textId="77777777" w:rsidR="0062335E" w:rsidRPr="0062335E" w:rsidRDefault="0062335E" w:rsidP="0062335E">
      <w:pPr>
        <w:pStyle w:val="P0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w:t>
      </w:r>
      <w:r w:rsidRPr="0062335E">
        <w:rPr>
          <w:rStyle w:val="default"/>
          <w:rFonts w:cs="FrankRuehl" w:hint="cs"/>
          <w:vanish/>
          <w:sz w:val="22"/>
          <w:szCs w:val="22"/>
          <w:shd w:val="clear" w:color="auto" w:fill="FFFF99"/>
          <w:rtl/>
        </w:rPr>
        <w:tab/>
        <w:t xml:space="preserve">בשל הפרת הוראה המנויה בחלק א'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5,100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5,220</w:t>
      </w:r>
      <w:r w:rsidRPr="0062335E">
        <w:rPr>
          <w:rStyle w:val="default"/>
          <w:rFonts w:cs="FrankRuehl" w:hint="cs"/>
          <w:vanish/>
          <w:sz w:val="22"/>
          <w:szCs w:val="22"/>
          <w:shd w:val="clear" w:color="auto" w:fill="FFFF99"/>
          <w:rtl/>
        </w:rPr>
        <w:t xml:space="preserve"> שקלים חדשים, ולגבי יחיד המעסיק עובדים שלא במסגרת עסק, משלח יד או פעילות ציבורית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2,550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2,610</w:t>
      </w:r>
      <w:r w:rsidRPr="0062335E">
        <w:rPr>
          <w:rStyle w:val="default"/>
          <w:rFonts w:cs="FrankRuehl" w:hint="cs"/>
          <w:vanish/>
          <w:sz w:val="22"/>
          <w:szCs w:val="22"/>
          <w:shd w:val="clear" w:color="auto" w:fill="FFFF99"/>
          <w:rtl/>
        </w:rPr>
        <w:t xml:space="preserve"> שקלים חדשים;</w:t>
      </w:r>
    </w:p>
    <w:p w14:paraId="50DD7D01" w14:textId="77777777" w:rsidR="0062335E" w:rsidRPr="0062335E" w:rsidRDefault="0062335E" w:rsidP="0062335E">
      <w:pPr>
        <w:pStyle w:val="P00"/>
        <w:spacing w:before="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(2)</w:t>
      </w:r>
      <w:r w:rsidRPr="0062335E">
        <w:rPr>
          <w:rStyle w:val="default"/>
          <w:rFonts w:cs="FrankRuehl" w:hint="cs"/>
          <w:vanish/>
          <w:sz w:val="22"/>
          <w:szCs w:val="22"/>
          <w:shd w:val="clear" w:color="auto" w:fill="FFFF99"/>
          <w:rtl/>
        </w:rPr>
        <w:tab/>
        <w:t xml:space="preserve">בשל הפרת הוראה המנויה בחלק ב'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20,400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20,890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10,200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10,440</w:t>
      </w:r>
      <w:r w:rsidRPr="0062335E">
        <w:rPr>
          <w:rStyle w:val="default"/>
          <w:rFonts w:cs="FrankRuehl" w:hint="cs"/>
          <w:vanish/>
          <w:sz w:val="22"/>
          <w:szCs w:val="22"/>
          <w:shd w:val="clear" w:color="auto" w:fill="FFFF99"/>
          <w:rtl/>
        </w:rPr>
        <w:t xml:space="preserve"> שקלים חדשים;</w:t>
      </w:r>
    </w:p>
    <w:p w14:paraId="5C1176B0" w14:textId="77777777" w:rsidR="0062335E" w:rsidRPr="0062335E" w:rsidRDefault="0062335E" w:rsidP="0062335E">
      <w:pPr>
        <w:pStyle w:val="P00"/>
        <w:spacing w:before="0"/>
        <w:ind w:left="624" w:right="1134"/>
        <w:rPr>
          <w:rStyle w:val="default"/>
          <w:rFonts w:cs="FrankRuehl"/>
          <w:vanish/>
          <w:sz w:val="22"/>
          <w:szCs w:val="22"/>
          <w:shd w:val="clear" w:color="auto" w:fill="FFFF99"/>
          <w:rtl/>
        </w:rPr>
      </w:pPr>
      <w:r w:rsidRPr="0062335E">
        <w:rPr>
          <w:rStyle w:val="default"/>
          <w:rFonts w:cs="FrankRuehl" w:hint="cs"/>
          <w:vanish/>
          <w:sz w:val="22"/>
          <w:szCs w:val="22"/>
          <w:shd w:val="clear" w:color="auto" w:fill="FFFF99"/>
          <w:rtl/>
        </w:rPr>
        <w:t>(3)</w:t>
      </w:r>
      <w:r w:rsidRPr="0062335E">
        <w:rPr>
          <w:rStyle w:val="default"/>
          <w:rFonts w:cs="FrankRuehl" w:hint="cs"/>
          <w:vanish/>
          <w:sz w:val="22"/>
          <w:szCs w:val="22"/>
          <w:shd w:val="clear" w:color="auto" w:fill="FFFF99"/>
          <w:rtl/>
        </w:rPr>
        <w:tab/>
        <w:t xml:space="preserve">בשל הפרת הוראה המנויה בחלק ג'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35,700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36,560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17,850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18,230</w:t>
      </w:r>
      <w:r w:rsidRPr="0062335E">
        <w:rPr>
          <w:rStyle w:val="default"/>
          <w:rFonts w:cs="FrankRuehl" w:hint="cs"/>
          <w:vanish/>
          <w:sz w:val="22"/>
          <w:szCs w:val="22"/>
          <w:shd w:val="clear" w:color="auto" w:fill="FFFF99"/>
          <w:rtl/>
        </w:rPr>
        <w:t xml:space="preserve"> שקלים חדשים.</w:t>
      </w:r>
    </w:p>
    <w:p w14:paraId="25032A49" w14:textId="77777777" w:rsidR="0062335E" w:rsidRPr="0062335E" w:rsidRDefault="0062335E" w:rsidP="00E538F0">
      <w:pPr>
        <w:pStyle w:val="P00"/>
        <w:spacing w:before="0"/>
        <w:ind w:left="624" w:right="1134"/>
        <w:rPr>
          <w:rStyle w:val="default"/>
          <w:rFonts w:cs="FrankRuehl"/>
          <w:vanish/>
          <w:sz w:val="20"/>
          <w:szCs w:val="20"/>
          <w:shd w:val="clear" w:color="auto" w:fill="FFFF99"/>
          <w:rtl/>
        </w:rPr>
      </w:pPr>
    </w:p>
    <w:p w14:paraId="0579FF06" w14:textId="77777777" w:rsidR="0062335E" w:rsidRPr="0062335E" w:rsidRDefault="0062335E" w:rsidP="00E538F0">
      <w:pPr>
        <w:pStyle w:val="P00"/>
        <w:spacing w:before="0"/>
        <w:ind w:left="624" w:right="1134"/>
        <w:rPr>
          <w:rStyle w:val="default"/>
          <w:rFonts w:cs="FrankRuehl"/>
          <w:vanish/>
          <w:color w:val="FF0000"/>
          <w:sz w:val="20"/>
          <w:szCs w:val="20"/>
          <w:shd w:val="clear" w:color="auto" w:fill="FFFF99"/>
          <w:rtl/>
        </w:rPr>
      </w:pPr>
      <w:r w:rsidRPr="0062335E">
        <w:rPr>
          <w:rStyle w:val="default"/>
          <w:rFonts w:cs="FrankRuehl" w:hint="cs"/>
          <w:vanish/>
          <w:color w:val="FF0000"/>
          <w:sz w:val="20"/>
          <w:szCs w:val="20"/>
          <w:shd w:val="clear" w:color="auto" w:fill="FFFF99"/>
          <w:rtl/>
        </w:rPr>
        <w:t>מיום 1.1.2023</w:t>
      </w:r>
    </w:p>
    <w:p w14:paraId="34394E1D" w14:textId="77777777" w:rsidR="0062335E" w:rsidRPr="0062335E" w:rsidRDefault="0062335E" w:rsidP="00E538F0">
      <w:pPr>
        <w:pStyle w:val="P00"/>
        <w:spacing w:before="0"/>
        <w:ind w:left="624" w:right="1134"/>
        <w:rPr>
          <w:rStyle w:val="default"/>
          <w:rFonts w:cs="FrankRuehl"/>
          <w:vanish/>
          <w:sz w:val="20"/>
          <w:szCs w:val="20"/>
          <w:shd w:val="clear" w:color="auto" w:fill="FFFF99"/>
          <w:rtl/>
        </w:rPr>
      </w:pPr>
      <w:r w:rsidRPr="0062335E">
        <w:rPr>
          <w:rStyle w:val="default"/>
          <w:rFonts w:cs="FrankRuehl" w:hint="cs"/>
          <w:b/>
          <w:bCs/>
          <w:vanish/>
          <w:sz w:val="20"/>
          <w:szCs w:val="20"/>
          <w:shd w:val="clear" w:color="auto" w:fill="FFFF99"/>
          <w:rtl/>
        </w:rPr>
        <w:t>הודעה תשפ"ג-2023</w:t>
      </w:r>
    </w:p>
    <w:p w14:paraId="15768C93" w14:textId="77777777" w:rsidR="0062335E" w:rsidRPr="0062335E" w:rsidRDefault="0062335E" w:rsidP="00E538F0">
      <w:pPr>
        <w:pStyle w:val="P00"/>
        <w:spacing w:before="0"/>
        <w:ind w:left="624" w:right="1134"/>
        <w:rPr>
          <w:rStyle w:val="default"/>
          <w:rFonts w:cs="FrankRuehl" w:hint="cs"/>
          <w:vanish/>
          <w:sz w:val="20"/>
          <w:szCs w:val="20"/>
          <w:shd w:val="clear" w:color="auto" w:fill="FFFF99"/>
          <w:rtl/>
        </w:rPr>
      </w:pPr>
      <w:hyperlink r:id="rId19" w:history="1">
        <w:r w:rsidRPr="0062335E">
          <w:rPr>
            <w:rStyle w:val="Hyperlink"/>
            <w:rFonts w:cs="FrankRuehl" w:hint="cs"/>
            <w:vanish/>
            <w:szCs w:val="20"/>
            <w:shd w:val="clear" w:color="auto" w:fill="FFFF99"/>
            <w:rtl/>
          </w:rPr>
          <w:t>י"פ תשפ"ג מס' 11159</w:t>
        </w:r>
      </w:hyperlink>
      <w:r w:rsidRPr="0062335E">
        <w:rPr>
          <w:rStyle w:val="default"/>
          <w:rFonts w:cs="FrankRuehl" w:hint="cs"/>
          <w:vanish/>
          <w:sz w:val="20"/>
          <w:szCs w:val="20"/>
          <w:shd w:val="clear" w:color="auto" w:fill="FFFF99"/>
          <w:rtl/>
        </w:rPr>
        <w:t xml:space="preserve"> מיום 5.3.2023 עמ' 4247</w:t>
      </w:r>
    </w:p>
    <w:p w14:paraId="7FFB954D" w14:textId="77777777" w:rsidR="00E538F0" w:rsidRPr="0062335E" w:rsidRDefault="00E538F0" w:rsidP="00E538F0">
      <w:pPr>
        <w:pStyle w:val="P0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w:t>
      </w:r>
      <w:r w:rsidRPr="0062335E">
        <w:rPr>
          <w:rStyle w:val="default"/>
          <w:rFonts w:cs="FrankRuehl" w:hint="cs"/>
          <w:vanish/>
          <w:sz w:val="22"/>
          <w:szCs w:val="22"/>
          <w:shd w:val="clear" w:color="auto" w:fill="FFFF99"/>
          <w:rtl/>
        </w:rPr>
        <w:tab/>
        <w:t xml:space="preserve">בשל הפרת הוראה המנויה בחלק א'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5,</w:t>
      </w:r>
      <w:r w:rsidR="0062335E" w:rsidRPr="0062335E">
        <w:rPr>
          <w:rStyle w:val="default"/>
          <w:rFonts w:cs="FrankRuehl" w:hint="cs"/>
          <w:strike/>
          <w:vanish/>
          <w:sz w:val="22"/>
          <w:szCs w:val="22"/>
          <w:shd w:val="clear" w:color="auto" w:fill="FFFF99"/>
          <w:rtl/>
        </w:rPr>
        <w:t>22</w:t>
      </w:r>
      <w:r w:rsidRPr="0062335E">
        <w:rPr>
          <w:rStyle w:val="default"/>
          <w:rFonts w:cs="FrankRuehl" w:hint="cs"/>
          <w:strike/>
          <w:vanish/>
          <w:sz w:val="22"/>
          <w:szCs w:val="22"/>
          <w:shd w:val="clear" w:color="auto" w:fill="FFFF99"/>
          <w:rtl/>
        </w:rPr>
        <w:t>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5,</w:t>
      </w:r>
      <w:r w:rsidR="0062335E" w:rsidRPr="0062335E">
        <w:rPr>
          <w:rStyle w:val="default"/>
          <w:rFonts w:cs="FrankRuehl" w:hint="cs"/>
          <w:vanish/>
          <w:sz w:val="22"/>
          <w:szCs w:val="22"/>
          <w:u w:val="single"/>
          <w:shd w:val="clear" w:color="auto" w:fill="FFFF99"/>
          <w:rtl/>
        </w:rPr>
        <w:t>50</w:t>
      </w:r>
      <w:r w:rsidRPr="0062335E">
        <w:rPr>
          <w:rStyle w:val="default"/>
          <w:rFonts w:cs="FrankRuehl" w:hint="cs"/>
          <w:vanish/>
          <w:sz w:val="22"/>
          <w:szCs w:val="22"/>
          <w:u w:val="single"/>
          <w:shd w:val="clear" w:color="auto" w:fill="FFFF99"/>
          <w:rtl/>
        </w:rPr>
        <w:t>0</w:t>
      </w:r>
      <w:r w:rsidRPr="0062335E">
        <w:rPr>
          <w:rStyle w:val="default"/>
          <w:rFonts w:cs="FrankRuehl" w:hint="cs"/>
          <w:vanish/>
          <w:sz w:val="22"/>
          <w:szCs w:val="22"/>
          <w:shd w:val="clear" w:color="auto" w:fill="FFFF99"/>
          <w:rtl/>
        </w:rPr>
        <w:t xml:space="preserve"> שקלים חדשים, ולגבי יחיד המעסיק עובדים שלא במסגרת עסק, משלח יד או פעילות ציבורית </w:t>
      </w:r>
      <w:r w:rsidRPr="0062335E">
        <w:rPr>
          <w:rStyle w:val="default"/>
          <w:rFonts w:cs="FrankRuehl"/>
          <w:vanish/>
          <w:sz w:val="22"/>
          <w:szCs w:val="22"/>
          <w:shd w:val="clear" w:color="auto" w:fill="FFFF99"/>
          <w:rtl/>
        </w:rPr>
        <w:t>–</w:t>
      </w:r>
      <w:r w:rsidR="00C721BC"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2,</w:t>
      </w:r>
      <w:r w:rsidR="0062335E" w:rsidRPr="0062335E">
        <w:rPr>
          <w:rStyle w:val="default"/>
          <w:rFonts w:cs="FrankRuehl" w:hint="cs"/>
          <w:strike/>
          <w:vanish/>
          <w:sz w:val="22"/>
          <w:szCs w:val="22"/>
          <w:shd w:val="clear" w:color="auto" w:fill="FFFF99"/>
          <w:rtl/>
        </w:rPr>
        <w:t>61</w:t>
      </w:r>
      <w:r w:rsidRPr="0062335E">
        <w:rPr>
          <w:rStyle w:val="default"/>
          <w:rFonts w:cs="FrankRuehl" w:hint="cs"/>
          <w:strike/>
          <w:vanish/>
          <w:sz w:val="22"/>
          <w:szCs w:val="22"/>
          <w:shd w:val="clear" w:color="auto" w:fill="FFFF99"/>
          <w:rtl/>
        </w:rPr>
        <w:t>0</w:t>
      </w:r>
      <w:r w:rsidR="00EC3998" w:rsidRPr="0062335E">
        <w:rPr>
          <w:rStyle w:val="default"/>
          <w:rFonts w:cs="FrankRuehl" w:hint="cs"/>
          <w:vanish/>
          <w:sz w:val="22"/>
          <w:szCs w:val="22"/>
          <w:shd w:val="clear" w:color="auto" w:fill="FFFF99"/>
          <w:rtl/>
        </w:rPr>
        <w:t xml:space="preserve"> </w:t>
      </w:r>
      <w:r w:rsidR="00EC3998" w:rsidRPr="0062335E">
        <w:rPr>
          <w:rStyle w:val="default"/>
          <w:rFonts w:cs="FrankRuehl" w:hint="cs"/>
          <w:vanish/>
          <w:sz w:val="22"/>
          <w:szCs w:val="22"/>
          <w:u w:val="single"/>
          <w:shd w:val="clear" w:color="auto" w:fill="FFFF99"/>
          <w:rtl/>
        </w:rPr>
        <w:t>2,</w:t>
      </w:r>
      <w:r w:rsidR="0062335E" w:rsidRPr="0062335E">
        <w:rPr>
          <w:rStyle w:val="default"/>
          <w:rFonts w:cs="FrankRuehl" w:hint="cs"/>
          <w:vanish/>
          <w:sz w:val="22"/>
          <w:szCs w:val="22"/>
          <w:u w:val="single"/>
          <w:shd w:val="clear" w:color="auto" w:fill="FFFF99"/>
          <w:rtl/>
        </w:rPr>
        <w:t>75</w:t>
      </w:r>
      <w:r w:rsidR="00EC3998" w:rsidRPr="0062335E">
        <w:rPr>
          <w:rStyle w:val="default"/>
          <w:rFonts w:cs="FrankRuehl" w:hint="cs"/>
          <w:vanish/>
          <w:sz w:val="22"/>
          <w:szCs w:val="22"/>
          <w:u w:val="single"/>
          <w:shd w:val="clear" w:color="auto" w:fill="FFFF99"/>
          <w:rtl/>
        </w:rPr>
        <w:t>0</w:t>
      </w:r>
      <w:r w:rsidRPr="0062335E">
        <w:rPr>
          <w:rStyle w:val="default"/>
          <w:rFonts w:cs="FrankRuehl" w:hint="cs"/>
          <w:vanish/>
          <w:sz w:val="22"/>
          <w:szCs w:val="22"/>
          <w:shd w:val="clear" w:color="auto" w:fill="FFFF99"/>
          <w:rtl/>
        </w:rPr>
        <w:t xml:space="preserve"> שקלים חדשים;</w:t>
      </w:r>
    </w:p>
    <w:p w14:paraId="719BAA20" w14:textId="77777777" w:rsidR="00E538F0" w:rsidRPr="0062335E" w:rsidRDefault="00E538F0" w:rsidP="00E538F0">
      <w:pPr>
        <w:pStyle w:val="P00"/>
        <w:spacing w:before="0"/>
        <w:ind w:left="624"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(2)</w:t>
      </w:r>
      <w:r w:rsidRPr="0062335E">
        <w:rPr>
          <w:rStyle w:val="default"/>
          <w:rFonts w:cs="FrankRuehl" w:hint="cs"/>
          <w:vanish/>
          <w:sz w:val="22"/>
          <w:szCs w:val="22"/>
          <w:shd w:val="clear" w:color="auto" w:fill="FFFF99"/>
          <w:rtl/>
        </w:rPr>
        <w:tab/>
        <w:t xml:space="preserve">בשל הפרת הוראה המנויה בחלק ב'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20,</w:t>
      </w:r>
      <w:r w:rsidR="0062335E" w:rsidRPr="0062335E">
        <w:rPr>
          <w:rStyle w:val="default"/>
          <w:rFonts w:cs="FrankRuehl" w:hint="cs"/>
          <w:strike/>
          <w:vanish/>
          <w:sz w:val="22"/>
          <w:szCs w:val="22"/>
          <w:shd w:val="clear" w:color="auto" w:fill="FFFF99"/>
          <w:rtl/>
        </w:rPr>
        <w:t>89</w:t>
      </w:r>
      <w:r w:rsidRPr="0062335E">
        <w:rPr>
          <w:rStyle w:val="default"/>
          <w:rFonts w:cs="FrankRuehl" w:hint="cs"/>
          <w:strike/>
          <w:vanish/>
          <w:sz w:val="22"/>
          <w:szCs w:val="22"/>
          <w:shd w:val="clear" w:color="auto" w:fill="FFFF99"/>
          <w:rtl/>
        </w:rPr>
        <w:t>0</w:t>
      </w:r>
      <w:r w:rsidRPr="0062335E">
        <w:rPr>
          <w:rStyle w:val="default"/>
          <w:rFonts w:cs="FrankRuehl" w:hint="cs"/>
          <w:vanish/>
          <w:sz w:val="22"/>
          <w:szCs w:val="22"/>
          <w:shd w:val="clear" w:color="auto" w:fill="FFFF99"/>
          <w:rtl/>
        </w:rPr>
        <w:t xml:space="preserve"> </w:t>
      </w:r>
      <w:r w:rsidR="0062335E" w:rsidRPr="0062335E">
        <w:rPr>
          <w:rStyle w:val="default"/>
          <w:rFonts w:cs="FrankRuehl" w:hint="cs"/>
          <w:vanish/>
          <w:sz w:val="22"/>
          <w:szCs w:val="22"/>
          <w:u w:val="single"/>
          <w:shd w:val="clear" w:color="auto" w:fill="FFFF99"/>
          <w:rtl/>
        </w:rPr>
        <w:t>21,9</w:t>
      </w:r>
      <w:r w:rsidR="009652C4" w:rsidRPr="0062335E">
        <w:rPr>
          <w:rStyle w:val="default"/>
          <w:rFonts w:cs="FrankRuehl" w:hint="cs"/>
          <w:vanish/>
          <w:sz w:val="22"/>
          <w:szCs w:val="22"/>
          <w:u w:val="single"/>
          <w:shd w:val="clear" w:color="auto" w:fill="FFFF99"/>
          <w:rtl/>
        </w:rPr>
        <w:t>9</w:t>
      </w:r>
      <w:r w:rsidRPr="0062335E">
        <w:rPr>
          <w:rStyle w:val="default"/>
          <w:rFonts w:cs="FrankRuehl" w:hint="cs"/>
          <w:vanish/>
          <w:sz w:val="22"/>
          <w:szCs w:val="22"/>
          <w:u w:val="single"/>
          <w:shd w:val="clear" w:color="auto" w:fill="FFFF99"/>
          <w:rtl/>
        </w:rPr>
        <w:t>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Pr="0062335E">
        <w:rPr>
          <w:rStyle w:val="default"/>
          <w:rFonts w:cs="FrankRuehl" w:hint="cs"/>
          <w:strike/>
          <w:vanish/>
          <w:sz w:val="22"/>
          <w:szCs w:val="22"/>
          <w:shd w:val="clear" w:color="auto" w:fill="FFFF99"/>
          <w:rtl/>
        </w:rPr>
        <w:t>10,</w:t>
      </w:r>
      <w:r w:rsidR="0062335E" w:rsidRPr="0062335E">
        <w:rPr>
          <w:rStyle w:val="default"/>
          <w:rFonts w:cs="FrankRuehl" w:hint="cs"/>
          <w:strike/>
          <w:vanish/>
          <w:sz w:val="22"/>
          <w:szCs w:val="22"/>
          <w:shd w:val="clear" w:color="auto" w:fill="FFFF99"/>
          <w:rtl/>
        </w:rPr>
        <w:t>44</w:t>
      </w:r>
      <w:r w:rsidRPr="0062335E">
        <w:rPr>
          <w:rStyle w:val="default"/>
          <w:rFonts w:cs="FrankRuehl" w:hint="cs"/>
          <w:strike/>
          <w:vanish/>
          <w:sz w:val="22"/>
          <w:szCs w:val="22"/>
          <w:shd w:val="clear" w:color="auto" w:fill="FFFF99"/>
          <w:rtl/>
        </w:rPr>
        <w:t>0</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10,</w:t>
      </w:r>
      <w:r w:rsidR="0062335E" w:rsidRPr="0062335E">
        <w:rPr>
          <w:rStyle w:val="default"/>
          <w:rFonts w:cs="FrankRuehl" w:hint="cs"/>
          <w:vanish/>
          <w:sz w:val="22"/>
          <w:szCs w:val="22"/>
          <w:u w:val="single"/>
          <w:shd w:val="clear" w:color="auto" w:fill="FFFF99"/>
          <w:rtl/>
        </w:rPr>
        <w:t>99</w:t>
      </w:r>
      <w:r w:rsidRPr="0062335E">
        <w:rPr>
          <w:rStyle w:val="default"/>
          <w:rFonts w:cs="FrankRuehl" w:hint="cs"/>
          <w:vanish/>
          <w:sz w:val="22"/>
          <w:szCs w:val="22"/>
          <w:u w:val="single"/>
          <w:shd w:val="clear" w:color="auto" w:fill="FFFF99"/>
          <w:rtl/>
        </w:rPr>
        <w:t>0</w:t>
      </w:r>
      <w:r w:rsidRPr="0062335E">
        <w:rPr>
          <w:rStyle w:val="default"/>
          <w:rFonts w:cs="FrankRuehl" w:hint="cs"/>
          <w:vanish/>
          <w:sz w:val="22"/>
          <w:szCs w:val="22"/>
          <w:shd w:val="clear" w:color="auto" w:fill="FFFF99"/>
          <w:rtl/>
        </w:rPr>
        <w:t xml:space="preserve"> שקלים חדשים;</w:t>
      </w:r>
    </w:p>
    <w:p w14:paraId="7BDA70E7" w14:textId="77777777" w:rsidR="00E538F0" w:rsidRPr="00E538F0" w:rsidRDefault="00E538F0" w:rsidP="00E538F0">
      <w:pPr>
        <w:pStyle w:val="P00"/>
        <w:spacing w:before="0"/>
        <w:ind w:left="624" w:right="1134"/>
        <w:rPr>
          <w:rStyle w:val="default"/>
          <w:rFonts w:cs="FrankRuehl" w:hint="cs"/>
          <w:sz w:val="2"/>
          <w:szCs w:val="2"/>
          <w:shd w:val="clear" w:color="auto" w:fill="FFFF99"/>
          <w:rtl/>
        </w:rPr>
      </w:pPr>
      <w:r w:rsidRPr="0062335E">
        <w:rPr>
          <w:rStyle w:val="default"/>
          <w:rFonts w:cs="FrankRuehl" w:hint="cs"/>
          <w:vanish/>
          <w:sz w:val="22"/>
          <w:szCs w:val="22"/>
          <w:shd w:val="clear" w:color="auto" w:fill="FFFF99"/>
          <w:rtl/>
        </w:rPr>
        <w:t>(3)</w:t>
      </w:r>
      <w:r w:rsidRPr="0062335E">
        <w:rPr>
          <w:rStyle w:val="default"/>
          <w:rFonts w:cs="FrankRuehl" w:hint="cs"/>
          <w:vanish/>
          <w:sz w:val="22"/>
          <w:szCs w:val="22"/>
          <w:shd w:val="clear" w:color="auto" w:fill="FFFF99"/>
          <w:rtl/>
        </w:rPr>
        <w:tab/>
        <w:t xml:space="preserve">בשל הפרת הוראה המנויה בחלק ג' לתוספת השנייה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0062335E" w:rsidRPr="0062335E">
        <w:rPr>
          <w:rStyle w:val="default"/>
          <w:rFonts w:cs="FrankRuehl" w:hint="cs"/>
          <w:strike/>
          <w:vanish/>
          <w:sz w:val="22"/>
          <w:szCs w:val="22"/>
          <w:shd w:val="clear" w:color="auto" w:fill="FFFF99"/>
          <w:rtl/>
        </w:rPr>
        <w:t>36,56</w:t>
      </w:r>
      <w:r w:rsidRPr="0062335E">
        <w:rPr>
          <w:rStyle w:val="default"/>
          <w:rFonts w:cs="FrankRuehl" w:hint="cs"/>
          <w:strike/>
          <w:vanish/>
          <w:sz w:val="22"/>
          <w:szCs w:val="22"/>
          <w:shd w:val="clear" w:color="auto" w:fill="FFFF99"/>
          <w:rtl/>
        </w:rPr>
        <w:t>0</w:t>
      </w:r>
      <w:r w:rsidRPr="0062335E">
        <w:rPr>
          <w:rStyle w:val="default"/>
          <w:rFonts w:cs="FrankRuehl" w:hint="cs"/>
          <w:vanish/>
          <w:sz w:val="22"/>
          <w:szCs w:val="22"/>
          <w:shd w:val="clear" w:color="auto" w:fill="FFFF99"/>
          <w:rtl/>
        </w:rPr>
        <w:t xml:space="preserve"> </w:t>
      </w:r>
      <w:r w:rsidR="0062335E" w:rsidRPr="0062335E">
        <w:rPr>
          <w:rStyle w:val="default"/>
          <w:rFonts w:cs="FrankRuehl" w:hint="cs"/>
          <w:vanish/>
          <w:sz w:val="22"/>
          <w:szCs w:val="22"/>
          <w:u w:val="single"/>
          <w:shd w:val="clear" w:color="auto" w:fill="FFFF99"/>
          <w:rtl/>
        </w:rPr>
        <w:t>38,48</w:t>
      </w:r>
      <w:r w:rsidRPr="0062335E">
        <w:rPr>
          <w:rStyle w:val="default"/>
          <w:rFonts w:cs="FrankRuehl" w:hint="cs"/>
          <w:vanish/>
          <w:sz w:val="22"/>
          <w:szCs w:val="22"/>
          <w:u w:val="single"/>
          <w:shd w:val="clear" w:color="auto" w:fill="FFFF99"/>
          <w:rtl/>
        </w:rPr>
        <w:t>0</w:t>
      </w:r>
      <w:r w:rsidRPr="0062335E">
        <w:rPr>
          <w:rStyle w:val="default"/>
          <w:rFonts w:cs="FrankRuehl" w:hint="cs"/>
          <w:vanish/>
          <w:sz w:val="22"/>
          <w:szCs w:val="22"/>
          <w:shd w:val="clear" w:color="auto" w:fill="FFFF99"/>
          <w:rtl/>
        </w:rPr>
        <w:t xml:space="preserve"> שקלים חדשים, ולגבי יחיד כאמור בפסקה (1)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w:t>
      </w:r>
      <w:r w:rsidR="0062335E" w:rsidRPr="0062335E">
        <w:rPr>
          <w:rStyle w:val="default"/>
          <w:rFonts w:cs="FrankRuehl" w:hint="cs"/>
          <w:strike/>
          <w:vanish/>
          <w:sz w:val="22"/>
          <w:szCs w:val="22"/>
          <w:shd w:val="clear" w:color="auto" w:fill="FFFF99"/>
          <w:rtl/>
        </w:rPr>
        <w:t>18,23</w:t>
      </w:r>
      <w:r w:rsidRPr="0062335E">
        <w:rPr>
          <w:rStyle w:val="default"/>
          <w:rFonts w:cs="FrankRuehl" w:hint="cs"/>
          <w:strike/>
          <w:vanish/>
          <w:sz w:val="22"/>
          <w:szCs w:val="22"/>
          <w:shd w:val="clear" w:color="auto" w:fill="FFFF99"/>
          <w:rtl/>
        </w:rPr>
        <w:t>0</w:t>
      </w:r>
      <w:r w:rsidRPr="0062335E">
        <w:rPr>
          <w:rStyle w:val="default"/>
          <w:rFonts w:cs="FrankRuehl" w:hint="cs"/>
          <w:vanish/>
          <w:sz w:val="22"/>
          <w:szCs w:val="22"/>
          <w:shd w:val="clear" w:color="auto" w:fill="FFFF99"/>
          <w:rtl/>
        </w:rPr>
        <w:t xml:space="preserve"> </w:t>
      </w:r>
      <w:r w:rsidR="0062335E" w:rsidRPr="0062335E">
        <w:rPr>
          <w:rStyle w:val="default"/>
          <w:rFonts w:cs="FrankRuehl" w:hint="cs"/>
          <w:vanish/>
          <w:sz w:val="22"/>
          <w:szCs w:val="22"/>
          <w:u w:val="single"/>
          <w:shd w:val="clear" w:color="auto" w:fill="FFFF99"/>
          <w:rtl/>
        </w:rPr>
        <w:t>19,24</w:t>
      </w:r>
      <w:r w:rsidRPr="0062335E">
        <w:rPr>
          <w:rStyle w:val="default"/>
          <w:rFonts w:cs="FrankRuehl" w:hint="cs"/>
          <w:vanish/>
          <w:sz w:val="22"/>
          <w:szCs w:val="22"/>
          <w:u w:val="single"/>
          <w:shd w:val="clear" w:color="auto" w:fill="FFFF99"/>
          <w:rtl/>
        </w:rPr>
        <w:t>0</w:t>
      </w:r>
      <w:r w:rsidRPr="0062335E">
        <w:rPr>
          <w:rStyle w:val="default"/>
          <w:rFonts w:cs="FrankRuehl" w:hint="cs"/>
          <w:vanish/>
          <w:sz w:val="22"/>
          <w:szCs w:val="22"/>
          <w:shd w:val="clear" w:color="auto" w:fill="FFFF99"/>
          <w:rtl/>
        </w:rPr>
        <w:t xml:space="preserve"> שקלים חדשים.</w:t>
      </w:r>
      <w:bookmarkEnd w:id="7"/>
    </w:p>
    <w:p w14:paraId="062A41B0" w14:textId="77777777" w:rsidR="002D7283" w:rsidRDefault="002D7283" w:rsidP="005670F0">
      <w:pPr>
        <w:pStyle w:val="P00"/>
        <w:spacing w:before="72"/>
        <w:ind w:left="0" w:right="1134"/>
        <w:rPr>
          <w:rStyle w:val="default"/>
          <w:rFonts w:cs="FrankRuehl" w:hint="cs"/>
          <w:rtl/>
        </w:rPr>
      </w:pPr>
      <w:bookmarkStart w:id="8" w:name="Seif4"/>
      <w:bookmarkEnd w:id="8"/>
      <w:r>
        <w:rPr>
          <w:rFonts w:cs="Miriam"/>
          <w:lang w:val="he-IL"/>
        </w:rPr>
        <w:pict w14:anchorId="6C3E49C5">
          <v:rect id="_x0000_s2446" style="position:absolute;left:0;text-align:left;margin-left:464.35pt;margin-top:7.1pt;width:75.05pt;height:16.95pt;z-index:251591680" o:allowincell="f" filled="f" stroked="f" strokecolor="lime" strokeweight=".25pt">
            <v:textbox style="mso-next-textbox:#_x0000_s2446" inset="0,0,0,0">
              <w:txbxContent>
                <w:p w14:paraId="0BB52EBC" w14:textId="77777777" w:rsidR="007C2DBD" w:rsidRDefault="007C2DBD" w:rsidP="002D7283">
                  <w:pPr>
                    <w:spacing w:line="160" w:lineRule="exact"/>
                    <w:rPr>
                      <w:rFonts w:cs="Miriam" w:hint="cs"/>
                      <w:noProof/>
                      <w:sz w:val="18"/>
                      <w:szCs w:val="18"/>
                      <w:rtl/>
                    </w:rPr>
                  </w:pPr>
                  <w:r>
                    <w:rPr>
                      <w:rFonts w:cs="Miriam" w:hint="cs"/>
                      <w:sz w:val="18"/>
                      <w:szCs w:val="18"/>
                      <w:rtl/>
                    </w:rPr>
                    <w:t>הפרה נמשכת והפרה חוזרת</w:t>
                  </w:r>
                </w:p>
              </w:txbxContent>
            </v:textbox>
            <w10:anchorlock/>
          </v:rect>
        </w:pict>
      </w:r>
      <w:r w:rsidR="005670F0">
        <w:rPr>
          <w:rStyle w:val="big-number"/>
          <w:rFonts w:cs="Miriam" w:hint="cs"/>
          <w:rtl/>
        </w:rPr>
        <w:t>4</w:t>
      </w:r>
      <w:r>
        <w:rPr>
          <w:rStyle w:val="big-number"/>
          <w:rFonts w:cs="FrankRuehl"/>
          <w:sz w:val="26"/>
          <w:szCs w:val="26"/>
          <w:rtl/>
        </w:rPr>
        <w:t>.</w:t>
      </w:r>
      <w:r>
        <w:rPr>
          <w:rStyle w:val="big-number"/>
          <w:rFonts w:cs="FrankRuehl"/>
          <w:sz w:val="26"/>
          <w:szCs w:val="26"/>
          <w:rtl/>
        </w:rPr>
        <w:tab/>
      </w:r>
      <w:r w:rsidR="005670F0">
        <w:rPr>
          <w:rStyle w:val="default"/>
          <w:rFonts w:cs="FrankRuehl" w:hint="cs"/>
          <w:rtl/>
        </w:rPr>
        <w:t>(א)</w:t>
      </w:r>
      <w:r w:rsidR="005670F0">
        <w:rPr>
          <w:rStyle w:val="default"/>
          <w:rFonts w:cs="FrankRuehl" w:hint="cs"/>
          <w:rtl/>
        </w:rPr>
        <w:tab/>
        <w:t>בהפרה נמשכת ייווסף על העיצום הכספי החלק החמישים שלו לכל יום שבו נמשכת ההפרה.</w:t>
      </w:r>
    </w:p>
    <w:p w14:paraId="1E26A27B" w14:textId="77777777" w:rsidR="005670F0" w:rsidRDefault="005670F0" w:rsidP="005670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בהפרה חוזרת ייווסף על העיצום הכספי שהיה ניתן להטיל בשלה אילו היתה הפרה ראשונה, סכום השווה לעיצום הכספי כאמור; לעניין זה, "הפרה חוזרת" </w:t>
      </w:r>
      <w:r>
        <w:rPr>
          <w:rStyle w:val="default"/>
          <w:rFonts w:cs="FrankRuehl"/>
          <w:rtl/>
        </w:rPr>
        <w:t>–</w:t>
      </w:r>
      <w:r>
        <w:rPr>
          <w:rStyle w:val="default"/>
          <w:rFonts w:cs="FrankRuehl" w:hint="cs"/>
          <w:rtl/>
        </w:rPr>
        <w:t xml:space="preserve"> הפרת הוראה המנויה בתוספת השנייה, בתוך שנתיים מהפרה קודמת של אותה הוראה שבשלה הוטל על המפר עיצום כספי או שבשלה הורשע.</w:t>
      </w:r>
    </w:p>
    <w:p w14:paraId="4B33FC3C" w14:textId="77777777" w:rsidR="002D7283" w:rsidRDefault="002D7283" w:rsidP="00862EA4">
      <w:pPr>
        <w:pStyle w:val="P00"/>
        <w:spacing w:before="72"/>
        <w:ind w:left="0" w:right="1134"/>
        <w:rPr>
          <w:rStyle w:val="default"/>
          <w:rFonts w:cs="FrankRuehl" w:hint="cs"/>
          <w:rtl/>
        </w:rPr>
      </w:pPr>
      <w:bookmarkStart w:id="9" w:name="Seif5"/>
      <w:bookmarkEnd w:id="9"/>
      <w:r>
        <w:rPr>
          <w:rFonts w:cs="Miriam"/>
          <w:lang w:val="he-IL"/>
        </w:rPr>
        <w:pict w14:anchorId="2CA0EF6C">
          <v:rect id="_x0000_s2447" style="position:absolute;left:0;text-align:left;margin-left:464.35pt;margin-top:7.1pt;width:75.05pt;height:27.5pt;z-index:251592704" o:allowincell="f" filled="f" stroked="f" strokecolor="lime" strokeweight=".25pt">
            <v:textbox style="mso-next-textbox:#_x0000_s2447" inset="0,0,0,0">
              <w:txbxContent>
                <w:p w14:paraId="52C182AB" w14:textId="77777777" w:rsidR="007C2DBD" w:rsidRDefault="007C2DBD" w:rsidP="005670F0">
                  <w:pPr>
                    <w:spacing w:line="160" w:lineRule="exact"/>
                    <w:rPr>
                      <w:rFonts w:cs="Miriam" w:hint="cs"/>
                      <w:sz w:val="18"/>
                      <w:szCs w:val="18"/>
                      <w:rtl/>
                    </w:rPr>
                  </w:pPr>
                  <w:r>
                    <w:rPr>
                      <w:rFonts w:cs="Miriam" w:hint="cs"/>
                      <w:sz w:val="18"/>
                      <w:szCs w:val="18"/>
                      <w:rtl/>
                    </w:rPr>
                    <w:t>הודעה על כוונת חיוב</w:t>
                  </w:r>
                </w:p>
                <w:p w14:paraId="64BEABB7" w14:textId="77777777" w:rsidR="007C2DBD" w:rsidRDefault="007C2DBD" w:rsidP="00862EA4">
                  <w:pPr>
                    <w:spacing w:line="160" w:lineRule="exac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תשע"ד-2014</w:t>
                  </w:r>
                </w:p>
              </w:txbxContent>
            </v:textbox>
            <w10:anchorlock/>
          </v:rect>
        </w:pict>
      </w:r>
      <w:r w:rsidR="005670F0">
        <w:rPr>
          <w:rStyle w:val="big-number"/>
          <w:rFonts w:cs="Miriam" w:hint="cs"/>
          <w:rtl/>
        </w:rPr>
        <w:t>5</w:t>
      </w:r>
      <w:r>
        <w:rPr>
          <w:rStyle w:val="big-number"/>
          <w:rFonts w:cs="FrankRuehl"/>
          <w:sz w:val="26"/>
          <w:szCs w:val="26"/>
          <w:rtl/>
        </w:rPr>
        <w:t>.</w:t>
      </w:r>
      <w:r>
        <w:rPr>
          <w:rStyle w:val="big-number"/>
          <w:rFonts w:cs="FrankRuehl"/>
          <w:sz w:val="26"/>
          <w:szCs w:val="26"/>
          <w:rtl/>
        </w:rPr>
        <w:tab/>
      </w:r>
      <w:r w:rsidR="005670F0">
        <w:rPr>
          <w:rStyle w:val="default"/>
          <w:rFonts w:cs="FrankRuehl" w:hint="cs"/>
          <w:rtl/>
        </w:rPr>
        <w:t>(א)</w:t>
      </w:r>
      <w:r w:rsidR="005670F0">
        <w:rPr>
          <w:rStyle w:val="default"/>
          <w:rFonts w:cs="FrankRuehl" w:hint="cs"/>
          <w:rtl/>
        </w:rPr>
        <w:tab/>
        <w:t>היה לממונה יסוד סביר להניח כי מע</w:t>
      </w:r>
      <w:r w:rsidR="00862EA4">
        <w:rPr>
          <w:rStyle w:val="default"/>
          <w:rFonts w:cs="FrankRuehl" w:hint="cs"/>
          <w:rtl/>
        </w:rPr>
        <w:t>סיק</w:t>
      </w:r>
      <w:r w:rsidR="005670F0">
        <w:rPr>
          <w:rStyle w:val="default"/>
          <w:rFonts w:cs="FrankRuehl" w:hint="cs"/>
          <w:rtl/>
        </w:rPr>
        <w:t xml:space="preserve"> הפר הוראת חיקוק המנויה בתוספת השנייה, ובכוונתו להטיל עליו עיצום כספי לפי סעיף 3, ימסור למע</w:t>
      </w:r>
      <w:r w:rsidR="00862EA4">
        <w:rPr>
          <w:rStyle w:val="default"/>
          <w:rFonts w:cs="FrankRuehl" w:hint="cs"/>
          <w:rtl/>
        </w:rPr>
        <w:t>סיק</w:t>
      </w:r>
      <w:r w:rsidR="005670F0">
        <w:rPr>
          <w:rStyle w:val="default"/>
          <w:rFonts w:cs="FrankRuehl" w:hint="cs"/>
          <w:rtl/>
        </w:rPr>
        <w:t xml:space="preserve"> הודעה על הכוונה להטיל עליו עיצום כספי (בפרק זה </w:t>
      </w:r>
      <w:r w:rsidR="005670F0">
        <w:rPr>
          <w:rStyle w:val="default"/>
          <w:rFonts w:cs="FrankRuehl"/>
          <w:rtl/>
        </w:rPr>
        <w:t>–</w:t>
      </w:r>
      <w:r w:rsidR="005670F0">
        <w:rPr>
          <w:rStyle w:val="default"/>
          <w:rFonts w:cs="FrankRuehl" w:hint="cs"/>
          <w:rtl/>
        </w:rPr>
        <w:t xml:space="preserve"> הודעה על כוונת חיוב).</w:t>
      </w:r>
    </w:p>
    <w:p w14:paraId="24606270" w14:textId="77777777" w:rsidR="005670F0" w:rsidRDefault="005670F0" w:rsidP="005670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בהודעה על כוונת חיוב יציין הממונה בין השאר את אלה:</w:t>
      </w:r>
    </w:p>
    <w:p w14:paraId="20AD37F5" w14:textId="77777777" w:rsidR="005670F0" w:rsidRDefault="005670F0" w:rsidP="005670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המעשה המהווה את ההפרה ומועדו;</w:t>
      </w:r>
    </w:p>
    <w:p w14:paraId="3048809B" w14:textId="77777777" w:rsidR="005670F0" w:rsidRDefault="005670F0" w:rsidP="005670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סכום העיצום הכספי והתקופה לתשלומו;</w:t>
      </w:r>
    </w:p>
    <w:p w14:paraId="687A828A" w14:textId="77777777" w:rsidR="005670F0" w:rsidRDefault="005670F0" w:rsidP="00862EA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זכותו של המע</w:t>
      </w:r>
      <w:r w:rsidR="00862EA4">
        <w:rPr>
          <w:rStyle w:val="default"/>
          <w:rFonts w:cs="FrankRuehl" w:hint="cs"/>
          <w:rtl/>
        </w:rPr>
        <w:t>סיק</w:t>
      </w:r>
      <w:r>
        <w:rPr>
          <w:rStyle w:val="default"/>
          <w:rFonts w:cs="FrankRuehl" w:hint="cs"/>
          <w:rtl/>
        </w:rPr>
        <w:t xml:space="preserve"> לטעון את טענותיו לפני הממונה לפי הוראות סעיף 6;</w:t>
      </w:r>
    </w:p>
    <w:p w14:paraId="3EEEC5DE" w14:textId="77777777" w:rsidR="005670F0" w:rsidRDefault="005670F0" w:rsidP="005670F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שיעור התוספת על העיצום הכספי בהפרה נמשכת או בהפרה חוזרת לפי הוראות סעיף 4.</w:t>
      </w:r>
    </w:p>
    <w:p w14:paraId="6929B867"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10" w:name="Rov68"/>
      <w:r w:rsidRPr="0062335E">
        <w:rPr>
          <w:rStyle w:val="default"/>
          <w:rFonts w:cs="FrankRuehl" w:hint="cs"/>
          <w:vanish/>
          <w:color w:val="FF0000"/>
          <w:position w:val="0"/>
          <w:sz w:val="20"/>
          <w:szCs w:val="20"/>
          <w:shd w:val="clear" w:color="auto" w:fill="FFFF99"/>
          <w:rtl/>
        </w:rPr>
        <w:t>מיום 15.7.2014</w:t>
      </w:r>
    </w:p>
    <w:p w14:paraId="009430B2"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501CD802"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0"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21"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7D97992B" w14:textId="77777777" w:rsidR="00862EA4" w:rsidRPr="0062335E" w:rsidRDefault="00862EA4" w:rsidP="00862EA4">
      <w:pPr>
        <w:pStyle w:val="P0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5</w:t>
      </w:r>
      <w:r w:rsidRPr="0062335E">
        <w:rPr>
          <w:rStyle w:val="default"/>
          <w:rFonts w:cs="FrankRuehl"/>
          <w:vanish/>
          <w:sz w:val="22"/>
          <w:szCs w:val="22"/>
          <w:shd w:val="clear" w:color="auto" w:fill="FFFF99"/>
          <w:rtl/>
        </w:rPr>
        <w:t>.</w:t>
      </w:r>
      <w:r w:rsidRPr="0062335E">
        <w:rPr>
          <w:rStyle w:val="default"/>
          <w:rFonts w:cs="FrankRuehl"/>
          <w:vanish/>
          <w:sz w:val="22"/>
          <w:szCs w:val="22"/>
          <w:shd w:val="clear" w:color="auto" w:fill="FFFF99"/>
          <w:rtl/>
        </w:rPr>
        <w:tab/>
      </w:r>
      <w:r w:rsidRPr="0062335E">
        <w:rPr>
          <w:rStyle w:val="default"/>
          <w:rFonts w:cs="FrankRuehl" w:hint="cs"/>
          <w:vanish/>
          <w:sz w:val="22"/>
          <w:szCs w:val="22"/>
          <w:shd w:val="clear" w:color="auto" w:fill="FFFF99"/>
          <w:rtl/>
        </w:rPr>
        <w:t>(א)</w:t>
      </w:r>
      <w:r w:rsidRPr="0062335E">
        <w:rPr>
          <w:rStyle w:val="default"/>
          <w:rFonts w:cs="FrankRuehl" w:hint="cs"/>
          <w:vanish/>
          <w:sz w:val="22"/>
          <w:szCs w:val="22"/>
          <w:shd w:val="clear" w:color="auto" w:fill="FFFF99"/>
          <w:rtl/>
        </w:rPr>
        <w:tab/>
        <w:t xml:space="preserve">היה לממונה יסוד סביר להניח כי </w:t>
      </w:r>
      <w:r w:rsidRPr="0062335E">
        <w:rPr>
          <w:rStyle w:val="default"/>
          <w:rFonts w:cs="FrankRuehl" w:hint="cs"/>
          <w:strike/>
          <w:vanish/>
          <w:sz w:val="22"/>
          <w:szCs w:val="22"/>
          <w:shd w:val="clear" w:color="auto" w:fill="FFFF99"/>
          <w:rtl/>
        </w:rPr>
        <w:t>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מעסיק</w:t>
      </w:r>
      <w:r w:rsidRPr="0062335E">
        <w:rPr>
          <w:rStyle w:val="default"/>
          <w:rFonts w:cs="FrankRuehl" w:hint="cs"/>
          <w:vanish/>
          <w:sz w:val="22"/>
          <w:szCs w:val="22"/>
          <w:shd w:val="clear" w:color="auto" w:fill="FFFF99"/>
          <w:rtl/>
        </w:rPr>
        <w:t xml:space="preserve"> הפר הוראת חיקוק המנויה בתוספת השנייה, ובכוונתו להטיל עליו עיצום כספי לפי סעיף 3, ימסור </w:t>
      </w:r>
      <w:r w:rsidRPr="0062335E">
        <w:rPr>
          <w:rStyle w:val="default"/>
          <w:rFonts w:cs="FrankRuehl" w:hint="cs"/>
          <w:strike/>
          <w:vanish/>
          <w:sz w:val="22"/>
          <w:szCs w:val="22"/>
          <w:shd w:val="clear" w:color="auto" w:fill="FFFF99"/>
          <w:rtl/>
        </w:rPr>
        <w:t>למעביד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למעסיק</w:t>
      </w:r>
      <w:r w:rsidRPr="0062335E">
        <w:rPr>
          <w:rStyle w:val="default"/>
          <w:rFonts w:cs="FrankRuehl" w:hint="cs"/>
          <w:vanish/>
          <w:sz w:val="22"/>
          <w:szCs w:val="22"/>
          <w:shd w:val="clear" w:color="auto" w:fill="FFFF99"/>
          <w:rtl/>
        </w:rPr>
        <w:t xml:space="preserve"> הודעה על הכוונה להטיל עליו עיצום כספי (בפרק זה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הודעה על כוונת חיוב).</w:t>
      </w:r>
    </w:p>
    <w:p w14:paraId="3BDC0720" w14:textId="77777777" w:rsidR="00862EA4" w:rsidRPr="0062335E" w:rsidRDefault="00862EA4" w:rsidP="00862EA4">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ab/>
        <w:t>(ב)</w:t>
      </w:r>
      <w:r w:rsidRPr="0062335E">
        <w:rPr>
          <w:rStyle w:val="default"/>
          <w:rFonts w:cs="FrankRuehl" w:hint="cs"/>
          <w:vanish/>
          <w:sz w:val="22"/>
          <w:szCs w:val="22"/>
          <w:shd w:val="clear" w:color="auto" w:fill="FFFF99"/>
          <w:rtl/>
        </w:rPr>
        <w:tab/>
        <w:t>בהודעה על כוונת חיוב יציין הממונה בין השאר את אלה:</w:t>
      </w:r>
    </w:p>
    <w:p w14:paraId="030A1DE3" w14:textId="77777777" w:rsidR="00862EA4" w:rsidRPr="0062335E" w:rsidRDefault="00862EA4" w:rsidP="00862EA4">
      <w:pPr>
        <w:pStyle w:val="P00"/>
        <w:spacing w:before="0"/>
        <w:ind w:left="1021"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w:t>
      </w:r>
      <w:r w:rsidRPr="0062335E">
        <w:rPr>
          <w:rStyle w:val="default"/>
          <w:rFonts w:cs="FrankRuehl" w:hint="cs"/>
          <w:vanish/>
          <w:sz w:val="22"/>
          <w:szCs w:val="22"/>
          <w:shd w:val="clear" w:color="auto" w:fill="FFFF99"/>
          <w:rtl/>
        </w:rPr>
        <w:tab/>
        <w:t>המעשה המהווה את ההפרה ומועדו;</w:t>
      </w:r>
    </w:p>
    <w:p w14:paraId="362936FA" w14:textId="77777777" w:rsidR="00862EA4" w:rsidRPr="0062335E" w:rsidRDefault="00862EA4" w:rsidP="00862EA4">
      <w:pPr>
        <w:pStyle w:val="P00"/>
        <w:spacing w:before="0"/>
        <w:ind w:left="1021"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(2)</w:t>
      </w:r>
      <w:r w:rsidRPr="0062335E">
        <w:rPr>
          <w:rStyle w:val="default"/>
          <w:rFonts w:cs="FrankRuehl" w:hint="cs"/>
          <w:vanish/>
          <w:sz w:val="22"/>
          <w:szCs w:val="22"/>
          <w:shd w:val="clear" w:color="auto" w:fill="FFFF99"/>
          <w:rtl/>
        </w:rPr>
        <w:tab/>
        <w:t>סכום העיצום הכספי והתקופה לתשלומו;</w:t>
      </w:r>
    </w:p>
    <w:p w14:paraId="662EE06C" w14:textId="77777777" w:rsidR="00862EA4" w:rsidRPr="0062335E" w:rsidRDefault="00862EA4" w:rsidP="00862EA4">
      <w:pPr>
        <w:pStyle w:val="P00"/>
        <w:spacing w:before="0"/>
        <w:ind w:left="1021"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(3)</w:t>
      </w:r>
      <w:r w:rsidRPr="0062335E">
        <w:rPr>
          <w:rStyle w:val="default"/>
          <w:rFonts w:cs="FrankRuehl" w:hint="cs"/>
          <w:vanish/>
          <w:sz w:val="22"/>
          <w:szCs w:val="22"/>
          <w:shd w:val="clear" w:color="auto" w:fill="FFFF99"/>
          <w:rtl/>
        </w:rPr>
        <w:tab/>
        <w:t xml:space="preserve">זכותו של </w:t>
      </w:r>
      <w:r w:rsidRPr="0062335E">
        <w:rPr>
          <w:rStyle w:val="default"/>
          <w:rFonts w:cs="FrankRuehl" w:hint="cs"/>
          <w:strike/>
          <w:vanish/>
          <w:sz w:val="22"/>
          <w:szCs w:val="22"/>
          <w:shd w:val="clear" w:color="auto" w:fill="FFFF99"/>
          <w:rtl/>
        </w:rPr>
        <w:t>המעביד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המעסיק</w:t>
      </w:r>
      <w:r w:rsidRPr="0062335E">
        <w:rPr>
          <w:rStyle w:val="default"/>
          <w:rFonts w:cs="FrankRuehl" w:hint="cs"/>
          <w:vanish/>
          <w:sz w:val="22"/>
          <w:szCs w:val="22"/>
          <w:shd w:val="clear" w:color="auto" w:fill="FFFF99"/>
          <w:rtl/>
        </w:rPr>
        <w:t xml:space="preserve"> לטעון את טענותיו לפני הממונה לפי הוראות סעיף 6;</w:t>
      </w:r>
    </w:p>
    <w:p w14:paraId="2F648AA5" w14:textId="77777777" w:rsidR="00862EA4" w:rsidRPr="00150006" w:rsidRDefault="00862EA4" w:rsidP="00150006">
      <w:pPr>
        <w:pStyle w:val="P00"/>
        <w:spacing w:before="0"/>
        <w:ind w:left="1021" w:right="1134"/>
        <w:rPr>
          <w:rStyle w:val="default"/>
          <w:rFonts w:cs="FrankRuehl" w:hint="cs"/>
          <w:sz w:val="2"/>
          <w:szCs w:val="2"/>
          <w:rtl/>
        </w:rPr>
      </w:pPr>
      <w:r w:rsidRPr="0062335E">
        <w:rPr>
          <w:rStyle w:val="default"/>
          <w:rFonts w:cs="FrankRuehl" w:hint="cs"/>
          <w:vanish/>
          <w:sz w:val="22"/>
          <w:szCs w:val="22"/>
          <w:shd w:val="clear" w:color="auto" w:fill="FFFF99"/>
          <w:rtl/>
        </w:rPr>
        <w:t>(4)</w:t>
      </w:r>
      <w:r w:rsidRPr="0062335E">
        <w:rPr>
          <w:rStyle w:val="default"/>
          <w:rFonts w:cs="FrankRuehl" w:hint="cs"/>
          <w:vanish/>
          <w:sz w:val="22"/>
          <w:szCs w:val="22"/>
          <w:shd w:val="clear" w:color="auto" w:fill="FFFF99"/>
          <w:rtl/>
        </w:rPr>
        <w:tab/>
        <w:t>שיעור התוספת על העיצום הכספי בהפרה נמשכת או בהפרה חוזרת לפי הוראות סעיף 4.</w:t>
      </w:r>
      <w:bookmarkEnd w:id="10"/>
    </w:p>
    <w:p w14:paraId="3F2795A3" w14:textId="77777777" w:rsidR="002D7283" w:rsidRDefault="002D7283" w:rsidP="00862EA4">
      <w:pPr>
        <w:pStyle w:val="P00"/>
        <w:spacing w:before="72"/>
        <w:ind w:left="0" w:right="1134"/>
        <w:rPr>
          <w:rStyle w:val="default"/>
          <w:rFonts w:cs="FrankRuehl" w:hint="cs"/>
          <w:rtl/>
        </w:rPr>
      </w:pPr>
      <w:bookmarkStart w:id="11" w:name="Seif6"/>
      <w:bookmarkEnd w:id="11"/>
      <w:r>
        <w:rPr>
          <w:rFonts w:cs="Miriam"/>
          <w:lang w:val="he-IL"/>
        </w:rPr>
        <w:pict w14:anchorId="350DC898">
          <v:rect id="_x0000_s2448" style="position:absolute;left:0;text-align:left;margin-left:464.35pt;margin-top:7.1pt;width:75.05pt;height:24.3pt;z-index:251593728" o:allowincell="f" filled="f" stroked="f" strokecolor="lime" strokeweight=".25pt">
            <v:textbox style="mso-next-textbox:#_x0000_s2448" inset="0,0,0,0">
              <w:txbxContent>
                <w:p w14:paraId="6AB4F70C" w14:textId="77777777" w:rsidR="007C2DBD" w:rsidRDefault="007C2DBD" w:rsidP="002D7283">
                  <w:pPr>
                    <w:spacing w:line="160" w:lineRule="exact"/>
                    <w:rPr>
                      <w:rFonts w:cs="Miriam" w:hint="cs"/>
                      <w:noProof/>
                      <w:sz w:val="18"/>
                      <w:szCs w:val="18"/>
                      <w:rtl/>
                    </w:rPr>
                  </w:pPr>
                  <w:r>
                    <w:rPr>
                      <w:rFonts w:cs="Miriam" w:hint="cs"/>
                      <w:sz w:val="18"/>
                      <w:szCs w:val="18"/>
                      <w:rtl/>
                    </w:rPr>
                    <w:t>זכות טיעון</w:t>
                  </w:r>
                </w:p>
                <w:p w14:paraId="3B76791A" w14:textId="77777777" w:rsidR="007C2DBD" w:rsidRDefault="007C2DBD" w:rsidP="00862EA4">
                  <w:pPr>
                    <w:spacing w:line="160" w:lineRule="exac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תשע"ד-2014</w:t>
                  </w:r>
                </w:p>
              </w:txbxContent>
            </v:textbox>
            <w10:anchorlock/>
          </v:rect>
        </w:pict>
      </w:r>
      <w:r w:rsidR="005670F0">
        <w:rPr>
          <w:rStyle w:val="big-number"/>
          <w:rFonts w:cs="Miriam" w:hint="cs"/>
          <w:rtl/>
        </w:rPr>
        <w:t>6</w:t>
      </w:r>
      <w:r>
        <w:rPr>
          <w:rStyle w:val="big-number"/>
          <w:rFonts w:cs="FrankRuehl"/>
          <w:sz w:val="26"/>
          <w:szCs w:val="26"/>
          <w:rtl/>
        </w:rPr>
        <w:t>.</w:t>
      </w:r>
      <w:r>
        <w:rPr>
          <w:rStyle w:val="big-number"/>
          <w:rFonts w:cs="FrankRuehl"/>
          <w:sz w:val="26"/>
          <w:szCs w:val="26"/>
          <w:rtl/>
        </w:rPr>
        <w:tab/>
      </w:r>
      <w:r w:rsidR="005670F0">
        <w:rPr>
          <w:rStyle w:val="default"/>
          <w:rFonts w:cs="FrankRuehl" w:hint="cs"/>
          <w:rtl/>
        </w:rPr>
        <w:t>מע</w:t>
      </w:r>
      <w:r w:rsidR="00862EA4">
        <w:rPr>
          <w:rStyle w:val="default"/>
          <w:rFonts w:cs="FrankRuehl" w:hint="cs"/>
          <w:rtl/>
        </w:rPr>
        <w:t>סיק</w:t>
      </w:r>
      <w:r w:rsidR="005670F0">
        <w:rPr>
          <w:rStyle w:val="default"/>
          <w:rFonts w:cs="FrankRuehl" w:hint="cs"/>
          <w:rtl/>
        </w:rPr>
        <w:t xml:space="preserve"> שנמסרה לו הודעה על כוונת חיוב לפי הוראות סעיף 5 רשאי לטעון את טענותיו, בכתב, לפני הממונה, לעניין הכוונה להטיל עיצום כספי ולעניין סכומו, בתוך 30 ימים ממועד מסירת ההודעה.</w:t>
      </w:r>
    </w:p>
    <w:p w14:paraId="6CA462CE"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12" w:name="Rov69"/>
      <w:r w:rsidRPr="0062335E">
        <w:rPr>
          <w:rStyle w:val="default"/>
          <w:rFonts w:cs="FrankRuehl" w:hint="cs"/>
          <w:vanish/>
          <w:color w:val="FF0000"/>
          <w:position w:val="0"/>
          <w:sz w:val="20"/>
          <w:szCs w:val="20"/>
          <w:shd w:val="clear" w:color="auto" w:fill="FFFF99"/>
          <w:rtl/>
        </w:rPr>
        <w:t>מיום 15.7.2014</w:t>
      </w:r>
    </w:p>
    <w:p w14:paraId="796F7BCF"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44EDA185"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2"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23"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6B5A45C1" w14:textId="77777777" w:rsidR="00862EA4" w:rsidRPr="00150006" w:rsidRDefault="00862EA4" w:rsidP="00150006">
      <w:pPr>
        <w:pStyle w:val="P00"/>
        <w:ind w:left="0" w:right="1134"/>
        <w:rPr>
          <w:rStyle w:val="default"/>
          <w:rFonts w:cs="FrankRuehl" w:hint="cs"/>
          <w:sz w:val="2"/>
          <w:szCs w:val="2"/>
          <w:rtl/>
        </w:rPr>
      </w:pPr>
      <w:r w:rsidRPr="0062335E">
        <w:rPr>
          <w:rStyle w:val="default"/>
          <w:rFonts w:cs="FrankRuehl" w:hint="cs"/>
          <w:vanish/>
          <w:sz w:val="22"/>
          <w:szCs w:val="22"/>
          <w:shd w:val="clear" w:color="auto" w:fill="FFFF99"/>
          <w:rtl/>
        </w:rPr>
        <w:t>6</w:t>
      </w:r>
      <w:r w:rsidRPr="0062335E">
        <w:rPr>
          <w:rStyle w:val="default"/>
          <w:rFonts w:cs="FrankRuehl"/>
          <w:vanish/>
          <w:sz w:val="22"/>
          <w:szCs w:val="22"/>
          <w:shd w:val="clear" w:color="auto" w:fill="FFFF99"/>
          <w:rtl/>
        </w:rPr>
        <w:t>.</w:t>
      </w:r>
      <w:r w:rsidRPr="0062335E">
        <w:rPr>
          <w:rStyle w:val="default"/>
          <w:rFonts w:cs="FrankRuehl"/>
          <w:vanish/>
          <w:sz w:val="22"/>
          <w:szCs w:val="22"/>
          <w:shd w:val="clear" w:color="auto" w:fill="FFFF99"/>
          <w:rtl/>
        </w:rPr>
        <w:tab/>
      </w:r>
      <w:r w:rsidRPr="0062335E">
        <w:rPr>
          <w:rStyle w:val="default"/>
          <w:rFonts w:cs="FrankRuehl" w:hint="cs"/>
          <w:strike/>
          <w:vanish/>
          <w:sz w:val="22"/>
          <w:szCs w:val="22"/>
          <w:shd w:val="clear" w:color="auto" w:fill="FFFF99"/>
          <w:rtl/>
        </w:rPr>
        <w:t>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מעסיק</w:t>
      </w:r>
      <w:r w:rsidRPr="0062335E">
        <w:rPr>
          <w:rStyle w:val="default"/>
          <w:rFonts w:cs="FrankRuehl" w:hint="cs"/>
          <w:vanish/>
          <w:sz w:val="22"/>
          <w:szCs w:val="22"/>
          <w:shd w:val="clear" w:color="auto" w:fill="FFFF99"/>
          <w:rtl/>
        </w:rPr>
        <w:t xml:space="preserve"> שנמסרה לו הודעה על כוונת חיוב לפי הוראות סעיף 5 רשאי לטעון את טענותיו, בכתב, לפני הממונה, לעניין הכוונה להטיל עיצום כספי ולעניין סכומו, בתוך 30 ימים ממועד מסירת ההודעה.</w:t>
      </w:r>
      <w:bookmarkEnd w:id="12"/>
    </w:p>
    <w:p w14:paraId="0132E02C" w14:textId="77777777" w:rsidR="002D7283" w:rsidRDefault="002D7283" w:rsidP="00862EA4">
      <w:pPr>
        <w:pStyle w:val="P00"/>
        <w:spacing w:before="72"/>
        <w:ind w:left="0" w:right="1134"/>
        <w:rPr>
          <w:rStyle w:val="default"/>
          <w:rFonts w:cs="FrankRuehl" w:hint="cs"/>
          <w:rtl/>
        </w:rPr>
      </w:pPr>
      <w:bookmarkStart w:id="13" w:name="Seif7"/>
      <w:bookmarkEnd w:id="13"/>
      <w:r>
        <w:rPr>
          <w:rFonts w:cs="Miriam"/>
          <w:lang w:val="he-IL"/>
        </w:rPr>
        <w:pict w14:anchorId="6CD53832">
          <v:rect id="_x0000_s2449" style="position:absolute;left:0;text-align:left;margin-left:464.35pt;margin-top:7.1pt;width:75.05pt;height:39.4pt;z-index:251594752" o:allowincell="f" filled="f" stroked="f" strokecolor="lime" strokeweight=".25pt">
            <v:textbox style="mso-next-textbox:#_x0000_s2449" inset="0,0,0,0">
              <w:txbxContent>
                <w:p w14:paraId="5CC6F055" w14:textId="77777777" w:rsidR="007C2DBD" w:rsidRDefault="007C2DBD" w:rsidP="002D7283">
                  <w:pPr>
                    <w:spacing w:line="160" w:lineRule="exact"/>
                    <w:rPr>
                      <w:rFonts w:cs="Miriam" w:hint="cs"/>
                      <w:noProof/>
                      <w:sz w:val="18"/>
                      <w:szCs w:val="18"/>
                      <w:rtl/>
                    </w:rPr>
                  </w:pPr>
                  <w:r>
                    <w:rPr>
                      <w:rFonts w:cs="Miriam" w:hint="cs"/>
                      <w:sz w:val="18"/>
                      <w:szCs w:val="18"/>
                      <w:rtl/>
                    </w:rPr>
                    <w:t>החלטת הממונה ודרישת תשלום</w:t>
                  </w:r>
                </w:p>
                <w:p w14:paraId="56FEE6B6" w14:textId="77777777" w:rsidR="007C2DBD" w:rsidRDefault="007C2DBD" w:rsidP="00862EA4">
                  <w:pPr>
                    <w:spacing w:line="160" w:lineRule="exac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תשע"ד-2014</w:t>
                  </w:r>
                </w:p>
              </w:txbxContent>
            </v:textbox>
            <w10:anchorlock/>
          </v:rect>
        </w:pict>
      </w:r>
      <w:r w:rsidR="005670F0">
        <w:rPr>
          <w:rStyle w:val="big-number"/>
          <w:rFonts w:cs="Miriam" w:hint="cs"/>
          <w:rtl/>
        </w:rPr>
        <w:t>7</w:t>
      </w:r>
      <w:r>
        <w:rPr>
          <w:rStyle w:val="big-number"/>
          <w:rFonts w:cs="FrankRuehl"/>
          <w:sz w:val="26"/>
          <w:szCs w:val="26"/>
          <w:rtl/>
        </w:rPr>
        <w:t>.</w:t>
      </w:r>
      <w:r>
        <w:rPr>
          <w:rStyle w:val="big-number"/>
          <w:rFonts w:cs="FrankRuehl"/>
          <w:sz w:val="26"/>
          <w:szCs w:val="26"/>
          <w:rtl/>
        </w:rPr>
        <w:tab/>
      </w:r>
      <w:r w:rsidR="005670F0">
        <w:rPr>
          <w:rStyle w:val="default"/>
          <w:rFonts w:cs="FrankRuehl" w:hint="cs"/>
          <w:rtl/>
        </w:rPr>
        <w:t>(א)</w:t>
      </w:r>
      <w:r w:rsidR="005670F0">
        <w:rPr>
          <w:rStyle w:val="default"/>
          <w:rFonts w:cs="FrankRuehl" w:hint="cs"/>
          <w:rtl/>
        </w:rPr>
        <w:tab/>
        <w:t>טען מע</w:t>
      </w:r>
      <w:r w:rsidR="00862EA4">
        <w:rPr>
          <w:rStyle w:val="default"/>
          <w:rFonts w:cs="FrankRuehl" w:hint="cs"/>
          <w:rtl/>
        </w:rPr>
        <w:t>סיק</w:t>
      </w:r>
      <w:r w:rsidR="005670F0">
        <w:rPr>
          <w:rStyle w:val="default"/>
          <w:rFonts w:cs="FrankRuehl" w:hint="cs"/>
          <w:rtl/>
        </w:rPr>
        <w:t xml:space="preserve"> את טענותיו לפני הממונה לפי הוראות סעיף 6, יחליט הממונה, לאחר ששקל את הטענות שנטענו, אם להטיל על המע</w:t>
      </w:r>
      <w:r w:rsidR="00862EA4">
        <w:rPr>
          <w:rStyle w:val="default"/>
          <w:rFonts w:cs="FrankRuehl" w:hint="cs"/>
          <w:rtl/>
        </w:rPr>
        <w:t>סיק</w:t>
      </w:r>
      <w:r w:rsidR="005670F0">
        <w:rPr>
          <w:rStyle w:val="default"/>
          <w:rFonts w:cs="FrankRuehl" w:hint="cs"/>
          <w:rtl/>
        </w:rPr>
        <w:t xml:space="preserve"> עיצום כספי, ורשאי הוא להפחית את סכום העיצום הכספי לפי הוראות סעיף 8.</w:t>
      </w:r>
    </w:p>
    <w:p w14:paraId="17CEB08F" w14:textId="77777777" w:rsidR="005670F0" w:rsidRDefault="005670F0" w:rsidP="00862EA4">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החליט הממונה לפי הוראות סעיף קטן (א) להטיל על המע</w:t>
      </w:r>
      <w:r w:rsidR="00862EA4">
        <w:rPr>
          <w:rStyle w:val="default"/>
          <w:rFonts w:cs="FrankRuehl" w:hint="cs"/>
          <w:rtl/>
        </w:rPr>
        <w:t>סיק</w:t>
      </w:r>
      <w:r>
        <w:rPr>
          <w:rStyle w:val="default"/>
          <w:rFonts w:cs="FrankRuehl" w:hint="cs"/>
          <w:rtl/>
        </w:rPr>
        <w:t xml:space="preserve"> עיצום כספי, ימסור לו דרישה לשלם את העיצום הכספי (בפרק זה </w:t>
      </w:r>
      <w:r>
        <w:rPr>
          <w:rStyle w:val="default"/>
          <w:rFonts w:cs="FrankRuehl"/>
          <w:rtl/>
        </w:rPr>
        <w:t>–</w:t>
      </w:r>
      <w:r>
        <w:rPr>
          <w:rStyle w:val="default"/>
          <w:rFonts w:cs="FrankRuehl" w:hint="cs"/>
          <w:rtl/>
        </w:rPr>
        <w:t xml:space="preserve"> דרישת תשלום); בדרישת התשלום יציין הממונה, בין השאר, את סכום העיצום הכספי המעודכן ואת התקופה לתשלומו;</w:t>
      </w:r>
    </w:p>
    <w:p w14:paraId="6F5816BE" w14:textId="77777777" w:rsidR="005670F0" w:rsidRDefault="005670F0" w:rsidP="00862EA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החליט הממונה </w:t>
      </w:r>
      <w:r w:rsidR="00337384">
        <w:rPr>
          <w:rStyle w:val="default"/>
          <w:rFonts w:cs="FrankRuehl" w:hint="cs"/>
          <w:rtl/>
        </w:rPr>
        <w:t>לפי הוראות סעיף קטן (א) שלא להטיל על המע</w:t>
      </w:r>
      <w:r w:rsidR="00862EA4">
        <w:rPr>
          <w:rStyle w:val="default"/>
          <w:rFonts w:cs="FrankRuehl" w:hint="cs"/>
          <w:rtl/>
        </w:rPr>
        <w:t>סיק</w:t>
      </w:r>
      <w:r w:rsidR="00337384">
        <w:rPr>
          <w:rStyle w:val="default"/>
          <w:rFonts w:cs="FrankRuehl" w:hint="cs"/>
          <w:rtl/>
        </w:rPr>
        <w:t xml:space="preserve"> עיצום כספי, ימסור לו הודעה על כך.</w:t>
      </w:r>
    </w:p>
    <w:p w14:paraId="216D7697" w14:textId="77777777" w:rsidR="00337384" w:rsidRDefault="00337384" w:rsidP="00862EA4">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הגיש המע</w:t>
      </w:r>
      <w:r w:rsidR="00862EA4">
        <w:rPr>
          <w:rStyle w:val="default"/>
          <w:rFonts w:cs="FrankRuehl" w:hint="cs"/>
          <w:rtl/>
        </w:rPr>
        <w:t>סיק</w:t>
      </w:r>
      <w:r>
        <w:rPr>
          <w:rStyle w:val="default"/>
          <w:rFonts w:cs="FrankRuehl" w:hint="cs"/>
          <w:rtl/>
        </w:rPr>
        <w:t xml:space="preserve"> את טענותיו לפי הוראות סעיף 6, בתוך 30 ימים מיום שנמסרה לו ההודעה על כוונת חיוב, יראו הודעה זו, בתום 30 הימים האמורים, כדרישת תשלום שנמסרה למע</w:t>
      </w:r>
      <w:r w:rsidR="00862EA4">
        <w:rPr>
          <w:rStyle w:val="default"/>
          <w:rFonts w:cs="FrankRuehl" w:hint="cs"/>
          <w:rtl/>
        </w:rPr>
        <w:t>סיק</w:t>
      </w:r>
      <w:r>
        <w:rPr>
          <w:rStyle w:val="default"/>
          <w:rFonts w:cs="FrankRuehl" w:hint="cs"/>
          <w:rtl/>
        </w:rPr>
        <w:t xml:space="preserve"> במועד האמור.</w:t>
      </w:r>
    </w:p>
    <w:p w14:paraId="7F6B4EF3"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14" w:name="Rov70"/>
      <w:r w:rsidRPr="0062335E">
        <w:rPr>
          <w:rStyle w:val="default"/>
          <w:rFonts w:cs="FrankRuehl" w:hint="cs"/>
          <w:vanish/>
          <w:color w:val="FF0000"/>
          <w:position w:val="0"/>
          <w:sz w:val="20"/>
          <w:szCs w:val="20"/>
          <w:shd w:val="clear" w:color="auto" w:fill="FFFF99"/>
          <w:rtl/>
        </w:rPr>
        <w:t>מיום 15.7.2014</w:t>
      </w:r>
    </w:p>
    <w:p w14:paraId="52C0C726"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48A4D4D8"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4"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25"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76864CB7" w14:textId="77777777" w:rsidR="00862EA4" w:rsidRPr="0062335E" w:rsidRDefault="00862EA4" w:rsidP="00862EA4">
      <w:pPr>
        <w:pStyle w:val="P0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7</w:t>
      </w:r>
      <w:r w:rsidRPr="0062335E">
        <w:rPr>
          <w:rStyle w:val="default"/>
          <w:rFonts w:cs="FrankRuehl"/>
          <w:vanish/>
          <w:sz w:val="22"/>
          <w:szCs w:val="22"/>
          <w:shd w:val="clear" w:color="auto" w:fill="FFFF99"/>
          <w:rtl/>
        </w:rPr>
        <w:t>.</w:t>
      </w:r>
      <w:r w:rsidRPr="0062335E">
        <w:rPr>
          <w:rStyle w:val="default"/>
          <w:rFonts w:cs="FrankRuehl"/>
          <w:vanish/>
          <w:sz w:val="22"/>
          <w:szCs w:val="22"/>
          <w:shd w:val="clear" w:color="auto" w:fill="FFFF99"/>
          <w:rtl/>
        </w:rPr>
        <w:tab/>
      </w:r>
      <w:r w:rsidRPr="0062335E">
        <w:rPr>
          <w:rStyle w:val="default"/>
          <w:rFonts w:cs="FrankRuehl" w:hint="cs"/>
          <w:vanish/>
          <w:sz w:val="22"/>
          <w:szCs w:val="22"/>
          <w:shd w:val="clear" w:color="auto" w:fill="FFFF99"/>
          <w:rtl/>
        </w:rPr>
        <w:t>(א)</w:t>
      </w:r>
      <w:r w:rsidRPr="0062335E">
        <w:rPr>
          <w:rStyle w:val="default"/>
          <w:rFonts w:cs="FrankRuehl" w:hint="cs"/>
          <w:vanish/>
          <w:sz w:val="22"/>
          <w:szCs w:val="22"/>
          <w:shd w:val="clear" w:color="auto" w:fill="FFFF99"/>
          <w:rtl/>
        </w:rPr>
        <w:tab/>
        <w:t xml:space="preserve">טען </w:t>
      </w:r>
      <w:r w:rsidRPr="0062335E">
        <w:rPr>
          <w:rStyle w:val="default"/>
          <w:rFonts w:cs="FrankRuehl" w:hint="cs"/>
          <w:strike/>
          <w:vanish/>
          <w:sz w:val="22"/>
          <w:szCs w:val="22"/>
          <w:shd w:val="clear" w:color="auto" w:fill="FFFF99"/>
          <w:rtl/>
        </w:rPr>
        <w:t>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מעסיק</w:t>
      </w:r>
      <w:r w:rsidRPr="0062335E">
        <w:rPr>
          <w:rStyle w:val="default"/>
          <w:rFonts w:cs="FrankRuehl" w:hint="cs"/>
          <w:vanish/>
          <w:sz w:val="22"/>
          <w:szCs w:val="22"/>
          <w:shd w:val="clear" w:color="auto" w:fill="FFFF99"/>
          <w:rtl/>
        </w:rPr>
        <w:t xml:space="preserve"> את טענותיו לפני הממונה לפי הוראות סעיף 6, יחליט הממונה, לאחר ששקל את הטענות שנטענו, אם להטיל על </w:t>
      </w:r>
      <w:r w:rsidRPr="0062335E">
        <w:rPr>
          <w:rStyle w:val="default"/>
          <w:rFonts w:cs="FrankRuehl" w:hint="cs"/>
          <w:strike/>
          <w:vanish/>
          <w:sz w:val="22"/>
          <w:szCs w:val="22"/>
          <w:shd w:val="clear" w:color="auto" w:fill="FFFF99"/>
          <w:rtl/>
        </w:rPr>
        <w:t>המעביד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המעסיק</w:t>
      </w:r>
      <w:r w:rsidRPr="0062335E">
        <w:rPr>
          <w:rStyle w:val="default"/>
          <w:rFonts w:cs="FrankRuehl" w:hint="cs"/>
          <w:vanish/>
          <w:sz w:val="22"/>
          <w:szCs w:val="22"/>
          <w:shd w:val="clear" w:color="auto" w:fill="FFFF99"/>
          <w:rtl/>
        </w:rPr>
        <w:t xml:space="preserve"> עיצום כספי, ורשאי הוא להפחית את סכום העיצום הכספי לפי הוראות סעיף 8.</w:t>
      </w:r>
    </w:p>
    <w:p w14:paraId="1939F80D" w14:textId="77777777" w:rsidR="00862EA4" w:rsidRPr="0062335E" w:rsidRDefault="00862EA4" w:rsidP="00862EA4">
      <w:pPr>
        <w:pStyle w:val="P00"/>
        <w:spacing w:before="0"/>
        <w:ind w:left="1021" w:right="1134" w:hanging="1021"/>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ab/>
        <w:t>(ב)</w:t>
      </w:r>
      <w:r w:rsidRPr="0062335E">
        <w:rPr>
          <w:rStyle w:val="default"/>
          <w:rFonts w:cs="FrankRuehl" w:hint="cs"/>
          <w:vanish/>
          <w:sz w:val="22"/>
          <w:szCs w:val="22"/>
          <w:shd w:val="clear" w:color="auto" w:fill="FFFF99"/>
          <w:rtl/>
        </w:rPr>
        <w:tab/>
        <w:t>(1)</w:t>
      </w:r>
      <w:r w:rsidRPr="0062335E">
        <w:rPr>
          <w:rStyle w:val="default"/>
          <w:rFonts w:cs="FrankRuehl" w:hint="cs"/>
          <w:vanish/>
          <w:sz w:val="22"/>
          <w:szCs w:val="22"/>
          <w:shd w:val="clear" w:color="auto" w:fill="FFFF99"/>
          <w:rtl/>
        </w:rPr>
        <w:tab/>
        <w:t xml:space="preserve">החליט הממונה לפי הוראות סעיף קטן (א) להטיל על </w:t>
      </w:r>
      <w:r w:rsidRPr="0062335E">
        <w:rPr>
          <w:rStyle w:val="default"/>
          <w:rFonts w:cs="FrankRuehl" w:hint="cs"/>
          <w:strike/>
          <w:vanish/>
          <w:sz w:val="22"/>
          <w:szCs w:val="22"/>
          <w:shd w:val="clear" w:color="auto" w:fill="FFFF99"/>
          <w:rtl/>
        </w:rPr>
        <w:t>המעביד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המעסיק</w:t>
      </w:r>
      <w:r w:rsidRPr="0062335E">
        <w:rPr>
          <w:rStyle w:val="default"/>
          <w:rFonts w:cs="FrankRuehl" w:hint="cs"/>
          <w:vanish/>
          <w:sz w:val="22"/>
          <w:szCs w:val="22"/>
          <w:shd w:val="clear" w:color="auto" w:fill="FFFF99"/>
          <w:rtl/>
        </w:rPr>
        <w:t xml:space="preserve"> עיצום כספי, ימסור לו דרישה לשלם את העיצום הכספי (בפרק זה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דרישת תשלום); בדרישת התשלום יציין הממונה, בין השאר, את סכום העיצום הכספי המעודכן ואת התקופה לתשלומו;</w:t>
      </w:r>
    </w:p>
    <w:p w14:paraId="5FEDD008" w14:textId="77777777" w:rsidR="00862EA4" w:rsidRPr="0062335E" w:rsidRDefault="00862EA4" w:rsidP="00862EA4">
      <w:pPr>
        <w:pStyle w:val="P00"/>
        <w:spacing w:before="0"/>
        <w:ind w:left="1021"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(2)</w:t>
      </w:r>
      <w:r w:rsidRPr="0062335E">
        <w:rPr>
          <w:rStyle w:val="default"/>
          <w:rFonts w:cs="FrankRuehl" w:hint="cs"/>
          <w:vanish/>
          <w:sz w:val="22"/>
          <w:szCs w:val="22"/>
          <w:shd w:val="clear" w:color="auto" w:fill="FFFF99"/>
          <w:rtl/>
        </w:rPr>
        <w:tab/>
        <w:t xml:space="preserve">החליט הממונה לפי הוראות סעיף קטן (א) שלא להטיל על </w:t>
      </w:r>
      <w:r w:rsidRPr="0062335E">
        <w:rPr>
          <w:rStyle w:val="default"/>
          <w:rFonts w:cs="FrankRuehl" w:hint="cs"/>
          <w:strike/>
          <w:vanish/>
          <w:sz w:val="22"/>
          <w:szCs w:val="22"/>
          <w:shd w:val="clear" w:color="auto" w:fill="FFFF99"/>
          <w:rtl/>
        </w:rPr>
        <w:t>המעביד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המעסיק</w:t>
      </w:r>
      <w:r w:rsidRPr="0062335E">
        <w:rPr>
          <w:rStyle w:val="default"/>
          <w:rFonts w:cs="FrankRuehl" w:hint="cs"/>
          <w:vanish/>
          <w:sz w:val="22"/>
          <w:szCs w:val="22"/>
          <w:shd w:val="clear" w:color="auto" w:fill="FFFF99"/>
          <w:rtl/>
        </w:rPr>
        <w:t xml:space="preserve"> עיצום כספי, ימסור לו הודעה על כך.</w:t>
      </w:r>
    </w:p>
    <w:p w14:paraId="41529D6B" w14:textId="77777777" w:rsidR="00862EA4" w:rsidRPr="00150006" w:rsidRDefault="00862EA4" w:rsidP="00150006">
      <w:pPr>
        <w:pStyle w:val="P00"/>
        <w:spacing w:before="0"/>
        <w:ind w:left="0" w:right="1134"/>
        <w:rPr>
          <w:rStyle w:val="default"/>
          <w:rFonts w:cs="FrankRuehl" w:hint="cs"/>
          <w:sz w:val="2"/>
          <w:szCs w:val="2"/>
          <w:rtl/>
        </w:rPr>
      </w:pPr>
      <w:r w:rsidRPr="0062335E">
        <w:rPr>
          <w:rStyle w:val="default"/>
          <w:rFonts w:cs="FrankRuehl" w:hint="cs"/>
          <w:vanish/>
          <w:sz w:val="22"/>
          <w:szCs w:val="22"/>
          <w:shd w:val="clear" w:color="auto" w:fill="FFFF99"/>
          <w:rtl/>
        </w:rPr>
        <w:tab/>
        <w:t>(ג)</w:t>
      </w:r>
      <w:r w:rsidRPr="0062335E">
        <w:rPr>
          <w:rStyle w:val="default"/>
          <w:rFonts w:cs="FrankRuehl" w:hint="cs"/>
          <w:vanish/>
          <w:sz w:val="22"/>
          <w:szCs w:val="22"/>
          <w:shd w:val="clear" w:color="auto" w:fill="FFFF99"/>
          <w:rtl/>
        </w:rPr>
        <w:tab/>
        <w:t xml:space="preserve">לא הגיש </w:t>
      </w:r>
      <w:r w:rsidRPr="0062335E">
        <w:rPr>
          <w:rStyle w:val="default"/>
          <w:rFonts w:cs="FrankRuehl" w:hint="cs"/>
          <w:strike/>
          <w:vanish/>
          <w:sz w:val="22"/>
          <w:szCs w:val="22"/>
          <w:shd w:val="clear" w:color="auto" w:fill="FFFF99"/>
          <w:rtl/>
        </w:rPr>
        <w:t>המעביד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המעסיק</w:t>
      </w:r>
      <w:r w:rsidRPr="0062335E">
        <w:rPr>
          <w:rStyle w:val="default"/>
          <w:rFonts w:cs="FrankRuehl" w:hint="cs"/>
          <w:vanish/>
          <w:sz w:val="22"/>
          <w:szCs w:val="22"/>
          <w:shd w:val="clear" w:color="auto" w:fill="FFFF99"/>
          <w:rtl/>
        </w:rPr>
        <w:t xml:space="preserve"> את טענותיו לפי הוראות סעיף 6, בתוך 30 ימים מיום שנמסרה לו ההודעה על כוונת חיוב, יראו הודעה זו, בתום 30 הימים האמורים, כדרישת תשלום שנמסרה </w:t>
      </w:r>
      <w:r w:rsidRPr="0062335E">
        <w:rPr>
          <w:rStyle w:val="default"/>
          <w:rFonts w:cs="FrankRuehl" w:hint="cs"/>
          <w:strike/>
          <w:vanish/>
          <w:sz w:val="22"/>
          <w:szCs w:val="22"/>
          <w:shd w:val="clear" w:color="auto" w:fill="FFFF99"/>
          <w:rtl/>
        </w:rPr>
        <w:t>למעביד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למעסיק</w:t>
      </w:r>
      <w:r w:rsidRPr="0062335E">
        <w:rPr>
          <w:rStyle w:val="default"/>
          <w:rFonts w:cs="FrankRuehl" w:hint="cs"/>
          <w:vanish/>
          <w:sz w:val="22"/>
          <w:szCs w:val="22"/>
          <w:shd w:val="clear" w:color="auto" w:fill="FFFF99"/>
          <w:rtl/>
        </w:rPr>
        <w:t xml:space="preserve"> במועד האמור.</w:t>
      </w:r>
      <w:bookmarkEnd w:id="14"/>
    </w:p>
    <w:p w14:paraId="196DFBE6" w14:textId="77777777" w:rsidR="002D7283" w:rsidRDefault="002D7283" w:rsidP="00337384">
      <w:pPr>
        <w:pStyle w:val="P00"/>
        <w:spacing w:before="72"/>
        <w:ind w:left="0" w:right="1134"/>
        <w:rPr>
          <w:rStyle w:val="default"/>
          <w:rFonts w:cs="FrankRuehl" w:hint="cs"/>
          <w:rtl/>
        </w:rPr>
      </w:pPr>
      <w:bookmarkStart w:id="15" w:name="Seif8"/>
      <w:bookmarkEnd w:id="15"/>
      <w:r>
        <w:rPr>
          <w:rFonts w:cs="Miriam"/>
          <w:lang w:val="he-IL"/>
        </w:rPr>
        <w:pict w14:anchorId="4AD9D338">
          <v:rect id="_x0000_s2450" style="position:absolute;left:0;text-align:left;margin-left:464.35pt;margin-top:7.1pt;width:75.05pt;height:11.6pt;z-index:251595776" o:allowincell="f" filled="f" stroked="f" strokecolor="lime" strokeweight=".25pt">
            <v:textbox style="mso-next-textbox:#_x0000_s2450" inset="0,0,0,0">
              <w:txbxContent>
                <w:p w14:paraId="074F0AA9" w14:textId="77777777" w:rsidR="007C2DBD" w:rsidRDefault="007C2DBD" w:rsidP="002D7283">
                  <w:pPr>
                    <w:spacing w:line="160" w:lineRule="exact"/>
                    <w:rPr>
                      <w:rFonts w:cs="Miriam" w:hint="cs"/>
                      <w:noProof/>
                      <w:sz w:val="18"/>
                      <w:szCs w:val="18"/>
                      <w:rtl/>
                    </w:rPr>
                  </w:pPr>
                  <w:r>
                    <w:rPr>
                      <w:rFonts w:cs="Miriam" w:hint="cs"/>
                      <w:sz w:val="18"/>
                      <w:szCs w:val="18"/>
                      <w:rtl/>
                    </w:rPr>
                    <w:t>סכומים מופחתים</w:t>
                  </w:r>
                </w:p>
              </w:txbxContent>
            </v:textbox>
            <w10:anchorlock/>
          </v:rect>
        </w:pict>
      </w:r>
      <w:r w:rsidR="00337384">
        <w:rPr>
          <w:rStyle w:val="big-number"/>
          <w:rFonts w:cs="Miriam" w:hint="cs"/>
          <w:rtl/>
        </w:rPr>
        <w:t>8</w:t>
      </w:r>
      <w:r>
        <w:rPr>
          <w:rStyle w:val="big-number"/>
          <w:rFonts w:cs="FrankRuehl"/>
          <w:sz w:val="26"/>
          <w:szCs w:val="26"/>
          <w:rtl/>
        </w:rPr>
        <w:t>.</w:t>
      </w:r>
      <w:r>
        <w:rPr>
          <w:rStyle w:val="big-number"/>
          <w:rFonts w:cs="FrankRuehl"/>
          <w:sz w:val="26"/>
          <w:szCs w:val="26"/>
          <w:rtl/>
        </w:rPr>
        <w:tab/>
      </w:r>
      <w:r w:rsidR="00337384">
        <w:rPr>
          <w:rStyle w:val="default"/>
          <w:rFonts w:cs="FrankRuehl" w:hint="cs"/>
          <w:rtl/>
        </w:rPr>
        <w:t>(א)</w:t>
      </w:r>
      <w:r w:rsidR="00337384">
        <w:rPr>
          <w:rStyle w:val="default"/>
          <w:rFonts w:cs="FrankRuehl" w:hint="cs"/>
          <w:rtl/>
        </w:rPr>
        <w:tab/>
        <w:t>הממונה אינו רשאי להטיל עיצום כספי בסכום הנמוך מהסכומים הקבועים בפרק זה, אלא לפי הוראות סעיף קטן (ב).</w:t>
      </w:r>
    </w:p>
    <w:p w14:paraId="2B655ADB" w14:textId="77777777" w:rsidR="00337384" w:rsidRDefault="00337384" w:rsidP="0033738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בהסכמת שר המשפטים, בהתייעצות עם הארגונים ובאישור ועדת העבודה הרווחה והבריאות של הכנסת, רשאי לקבוע מקרים, נסיבות ושיקולים שבשלהם יהיה ניתן להפחית את סכומי העיצום הכספי הקבועים בסעיף 3, בשיעורים שיקבע.</w:t>
      </w:r>
    </w:p>
    <w:p w14:paraId="6A5B5527" w14:textId="77777777" w:rsidR="002D7283" w:rsidRDefault="002D7283" w:rsidP="00862EA4">
      <w:pPr>
        <w:pStyle w:val="P00"/>
        <w:spacing w:before="72"/>
        <w:ind w:left="0" w:right="1134"/>
        <w:rPr>
          <w:rStyle w:val="default"/>
          <w:rFonts w:cs="FrankRuehl" w:hint="cs"/>
          <w:rtl/>
        </w:rPr>
      </w:pPr>
      <w:bookmarkStart w:id="16" w:name="Seif9"/>
      <w:bookmarkEnd w:id="16"/>
      <w:r>
        <w:rPr>
          <w:rFonts w:cs="Miriam"/>
          <w:lang w:val="he-IL"/>
        </w:rPr>
        <w:pict w14:anchorId="2188EB54">
          <v:rect id="_x0000_s2451" style="position:absolute;left:0;text-align:left;margin-left:464.35pt;margin-top:7.1pt;width:75.05pt;height:33.15pt;z-index:251596800" o:allowincell="f" filled="f" stroked="f" strokecolor="lime" strokeweight=".25pt">
            <v:textbox style="mso-next-textbox:#_x0000_s2451" inset="0,0,0,0">
              <w:txbxContent>
                <w:p w14:paraId="298FCD7B" w14:textId="77777777" w:rsidR="007C2DBD" w:rsidRDefault="007C2DBD" w:rsidP="002D7283">
                  <w:pPr>
                    <w:spacing w:line="160" w:lineRule="exact"/>
                    <w:rPr>
                      <w:rFonts w:cs="Miriam" w:hint="cs"/>
                      <w:noProof/>
                      <w:sz w:val="18"/>
                      <w:szCs w:val="18"/>
                      <w:rtl/>
                    </w:rPr>
                  </w:pPr>
                  <w:r>
                    <w:rPr>
                      <w:rFonts w:cs="Miriam" w:hint="cs"/>
                      <w:sz w:val="18"/>
                      <w:szCs w:val="18"/>
                      <w:rtl/>
                    </w:rPr>
                    <w:t>סכום מעודכן של העיצום הכספי</w:t>
                  </w:r>
                </w:p>
                <w:p w14:paraId="0CCAA68D" w14:textId="77777777" w:rsidR="007C2DBD" w:rsidRDefault="007C2DBD" w:rsidP="002D7283">
                  <w:pPr>
                    <w:spacing w:line="160" w:lineRule="exac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sidR="00337384">
        <w:rPr>
          <w:rStyle w:val="big-number"/>
          <w:rFonts w:cs="Miriam" w:hint="cs"/>
          <w:rtl/>
        </w:rPr>
        <w:t>9</w:t>
      </w:r>
      <w:r>
        <w:rPr>
          <w:rStyle w:val="big-number"/>
          <w:rFonts w:cs="FrankRuehl"/>
          <w:sz w:val="26"/>
          <w:szCs w:val="26"/>
          <w:rtl/>
        </w:rPr>
        <w:t>.</w:t>
      </w:r>
      <w:r>
        <w:rPr>
          <w:rStyle w:val="big-number"/>
          <w:rFonts w:cs="FrankRuehl"/>
          <w:sz w:val="26"/>
          <w:szCs w:val="26"/>
          <w:rtl/>
        </w:rPr>
        <w:tab/>
      </w:r>
      <w:r w:rsidR="00564477">
        <w:rPr>
          <w:rStyle w:val="default"/>
          <w:rFonts w:cs="FrankRuehl" w:hint="cs"/>
          <w:rtl/>
        </w:rPr>
        <w:t>(א)</w:t>
      </w:r>
      <w:r w:rsidR="00564477">
        <w:rPr>
          <w:rStyle w:val="default"/>
          <w:rFonts w:cs="FrankRuehl" w:hint="cs"/>
          <w:rtl/>
        </w:rPr>
        <w:tab/>
        <w:t>העיצום הכספי יהיה לפי סכומו המעודכן ביום מסירת דרישת התשלום, ולגבי מע</w:t>
      </w:r>
      <w:r w:rsidR="00862EA4">
        <w:rPr>
          <w:rStyle w:val="default"/>
          <w:rFonts w:cs="FrankRuehl" w:hint="cs"/>
          <w:rtl/>
        </w:rPr>
        <w:t>סיק</w:t>
      </w:r>
      <w:r w:rsidR="00564477">
        <w:rPr>
          <w:rStyle w:val="default"/>
          <w:rFonts w:cs="FrankRuehl" w:hint="cs"/>
          <w:rtl/>
        </w:rPr>
        <w:t xml:space="preserve"> שלא טען את טענותיו לפני הממונה כאמור בסעיף 7(ג) </w:t>
      </w:r>
      <w:r w:rsidR="00564477">
        <w:rPr>
          <w:rStyle w:val="default"/>
          <w:rFonts w:cs="FrankRuehl"/>
          <w:rtl/>
        </w:rPr>
        <w:t>–</w:t>
      </w:r>
      <w:r w:rsidR="00564477">
        <w:rPr>
          <w:rStyle w:val="default"/>
          <w:rFonts w:cs="FrankRuehl" w:hint="cs"/>
          <w:rtl/>
        </w:rPr>
        <w:t xml:space="preserve"> ביום מסירת ההודעה על כוונת החיוב; הוגש ערר לפי סעיף 18 או ערעור לפי סעיף 21, וועדת הערר, בית הדין האזורי או בית הדין הארצי, לפי העניין, הורו על עיכוב תשלומו של העיצום הכספי </w:t>
      </w:r>
      <w:r w:rsidR="00564477">
        <w:rPr>
          <w:rStyle w:val="default"/>
          <w:rFonts w:cs="FrankRuehl"/>
          <w:rtl/>
        </w:rPr>
        <w:t>–</w:t>
      </w:r>
      <w:r w:rsidR="00564477">
        <w:rPr>
          <w:rStyle w:val="default"/>
          <w:rFonts w:cs="FrankRuehl" w:hint="cs"/>
          <w:rtl/>
        </w:rPr>
        <w:t xml:space="preserve"> יהיה סכום העיצום הכספי לפי סכומו המעודכן ביום ההחלטה בערר או בערעור.</w:t>
      </w:r>
    </w:p>
    <w:p w14:paraId="4CDEB1F4" w14:textId="77777777" w:rsidR="00564477" w:rsidRDefault="00564477" w:rsidP="0056447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סכומי העיצום הכספי הקבועים בסעיף 3 יעודכנו ב-1 בינואר בכל שנה (בסעיף קטן זה </w:t>
      </w:r>
      <w:r>
        <w:rPr>
          <w:rStyle w:val="default"/>
          <w:rFonts w:cs="FrankRuehl"/>
          <w:rtl/>
        </w:rPr>
        <w:t>–</w:t>
      </w:r>
      <w:r>
        <w:rPr>
          <w:rStyle w:val="default"/>
          <w:rFonts w:cs="FrankRuehl" w:hint="cs"/>
          <w:rtl/>
        </w:rPr>
        <w:t xml:space="preserve"> יום העדכון), בהתאם לשיעור עליית המדד הידוע ביום העדכון לעומת המדד שהיה ידוע ביום תחילתו של חוק זה; הסכום האמור יעוגל לסכום הקרוב שהוא מכפלה של 10 שקלים חדשים; לעניין זה, "מדד" </w:t>
      </w:r>
      <w:r>
        <w:rPr>
          <w:rStyle w:val="default"/>
          <w:rFonts w:cs="FrankRuehl"/>
          <w:rtl/>
        </w:rPr>
        <w:t>–</w:t>
      </w:r>
      <w:r>
        <w:rPr>
          <w:rStyle w:val="default"/>
          <w:rFonts w:cs="FrankRuehl" w:hint="cs"/>
          <w:rtl/>
        </w:rPr>
        <w:t xml:space="preserve"> מדד המחירים לצרכן שמפרסמת הלשכה המרכזית לסטטיסטיקה.</w:t>
      </w:r>
    </w:p>
    <w:p w14:paraId="165DAFFD" w14:textId="77777777" w:rsidR="00564477" w:rsidRDefault="00564477" w:rsidP="0056447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השר יפרסם ברשומות הודעה על סכום העיצום הכספי המעודכן לפי סעיף קטן (ב).</w:t>
      </w:r>
    </w:p>
    <w:p w14:paraId="2335484A"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17" w:name="Rov71"/>
      <w:r w:rsidRPr="0062335E">
        <w:rPr>
          <w:rStyle w:val="default"/>
          <w:rFonts w:cs="FrankRuehl" w:hint="cs"/>
          <w:vanish/>
          <w:color w:val="FF0000"/>
          <w:position w:val="0"/>
          <w:sz w:val="20"/>
          <w:szCs w:val="20"/>
          <w:shd w:val="clear" w:color="auto" w:fill="FFFF99"/>
          <w:rtl/>
        </w:rPr>
        <w:t>מיום 15.7.2014</w:t>
      </w:r>
    </w:p>
    <w:p w14:paraId="4E230E62"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31EB94BA"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6"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27"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35B57638" w14:textId="77777777" w:rsidR="00862EA4" w:rsidRPr="00150006" w:rsidRDefault="00862EA4" w:rsidP="00150006">
      <w:pPr>
        <w:pStyle w:val="P00"/>
        <w:ind w:left="0" w:right="1134"/>
        <w:rPr>
          <w:rStyle w:val="default"/>
          <w:rFonts w:cs="FrankRuehl" w:hint="cs"/>
          <w:sz w:val="2"/>
          <w:szCs w:val="2"/>
          <w:rtl/>
        </w:rPr>
      </w:pPr>
      <w:r w:rsidRPr="0062335E">
        <w:rPr>
          <w:rStyle w:val="default"/>
          <w:rFonts w:cs="FrankRuehl"/>
          <w:vanish/>
          <w:sz w:val="22"/>
          <w:szCs w:val="22"/>
          <w:shd w:val="clear" w:color="auto" w:fill="FFFF99"/>
          <w:rtl/>
        </w:rPr>
        <w:tab/>
      </w:r>
      <w:r w:rsidRPr="0062335E">
        <w:rPr>
          <w:rStyle w:val="default"/>
          <w:rFonts w:cs="FrankRuehl" w:hint="cs"/>
          <w:vanish/>
          <w:sz w:val="22"/>
          <w:szCs w:val="22"/>
          <w:shd w:val="clear" w:color="auto" w:fill="FFFF99"/>
          <w:rtl/>
        </w:rPr>
        <w:t>(א)</w:t>
      </w:r>
      <w:r w:rsidRPr="0062335E">
        <w:rPr>
          <w:rStyle w:val="default"/>
          <w:rFonts w:cs="FrankRuehl" w:hint="cs"/>
          <w:vanish/>
          <w:sz w:val="22"/>
          <w:szCs w:val="22"/>
          <w:shd w:val="clear" w:color="auto" w:fill="FFFF99"/>
          <w:rtl/>
        </w:rPr>
        <w:tab/>
        <w:t xml:space="preserve">העיצום הכספי יהיה לפי סכומו המעודכן ביום מסירת דרישת התשלום, ולגבי </w:t>
      </w:r>
      <w:r w:rsidRPr="0062335E">
        <w:rPr>
          <w:rStyle w:val="default"/>
          <w:rFonts w:cs="FrankRuehl" w:hint="cs"/>
          <w:strike/>
          <w:vanish/>
          <w:sz w:val="22"/>
          <w:szCs w:val="22"/>
          <w:shd w:val="clear" w:color="auto" w:fill="FFFF99"/>
          <w:rtl/>
        </w:rPr>
        <w:t>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מעסיק</w:t>
      </w:r>
      <w:r w:rsidRPr="0062335E">
        <w:rPr>
          <w:rStyle w:val="default"/>
          <w:rFonts w:cs="FrankRuehl" w:hint="cs"/>
          <w:vanish/>
          <w:sz w:val="22"/>
          <w:szCs w:val="22"/>
          <w:shd w:val="clear" w:color="auto" w:fill="FFFF99"/>
          <w:rtl/>
        </w:rPr>
        <w:t xml:space="preserve"> שלא טען את טענותיו לפני הממונה כאמור בסעיף 7(ג)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ביום מסירת ההודעה על כוונת החיוב; הוגש ערר לפי סעיף 18 או ערעור לפי סעיף 21, וועדת הערר, בית הדין האזורי או בית הדין הארצי, לפי העניין, הורו על עיכוב תשלומו של העיצום הכספי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יהיה סכום העיצום הכספי לפי סכומו המעודכן ביום ההחלטה בערר או בערעור.</w:t>
      </w:r>
      <w:bookmarkEnd w:id="17"/>
    </w:p>
    <w:p w14:paraId="0D85033C" w14:textId="77777777" w:rsidR="002D7283" w:rsidRDefault="002D7283" w:rsidP="00564477">
      <w:pPr>
        <w:pStyle w:val="P00"/>
        <w:spacing w:before="72"/>
        <w:ind w:left="0" w:right="1134"/>
        <w:rPr>
          <w:rStyle w:val="default"/>
          <w:rFonts w:cs="FrankRuehl" w:hint="cs"/>
          <w:rtl/>
        </w:rPr>
      </w:pPr>
      <w:bookmarkStart w:id="18" w:name="Seif10"/>
      <w:bookmarkEnd w:id="18"/>
      <w:r>
        <w:rPr>
          <w:rFonts w:cs="Miriam"/>
          <w:lang w:val="he-IL"/>
        </w:rPr>
        <w:pict w14:anchorId="1CB8C325">
          <v:rect id="_x0000_s2452" style="position:absolute;left:0;text-align:left;margin-left:464.35pt;margin-top:7.1pt;width:75.05pt;height:16.95pt;z-index:251597824" o:allowincell="f" filled="f" stroked="f" strokecolor="lime" strokeweight=".25pt">
            <v:textbox style="mso-next-textbox:#_x0000_s2452" inset="0,0,0,0">
              <w:txbxContent>
                <w:p w14:paraId="7FDB8471" w14:textId="77777777" w:rsidR="007C2DBD" w:rsidRDefault="007C2DBD" w:rsidP="002D7283">
                  <w:pPr>
                    <w:spacing w:line="160" w:lineRule="exact"/>
                    <w:rPr>
                      <w:rFonts w:cs="Miriam" w:hint="cs"/>
                      <w:noProof/>
                      <w:sz w:val="18"/>
                      <w:szCs w:val="18"/>
                      <w:rtl/>
                    </w:rPr>
                  </w:pPr>
                  <w:r>
                    <w:rPr>
                      <w:rFonts w:cs="Miriam" w:hint="cs"/>
                      <w:sz w:val="18"/>
                      <w:szCs w:val="18"/>
                      <w:rtl/>
                    </w:rPr>
                    <w:t>המועד לתשלום העיצום הכספי</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sidR="00564477">
        <w:rPr>
          <w:rStyle w:val="default"/>
          <w:rFonts w:cs="FrankRuehl" w:hint="cs"/>
          <w:rtl/>
        </w:rPr>
        <w:t>העיצום הכספי ישולם בתוך 30 ימים מיום מסירת דרישת התשלום כאמור בסעיף 7.</w:t>
      </w:r>
    </w:p>
    <w:p w14:paraId="42D9D3D0" w14:textId="77777777" w:rsidR="002D7283" w:rsidRDefault="002D7283" w:rsidP="00E23489">
      <w:pPr>
        <w:pStyle w:val="P00"/>
        <w:spacing w:before="72"/>
        <w:ind w:left="0" w:right="1134"/>
        <w:rPr>
          <w:rStyle w:val="default"/>
          <w:rFonts w:cs="FrankRuehl" w:hint="cs"/>
          <w:rtl/>
        </w:rPr>
      </w:pPr>
      <w:bookmarkStart w:id="19" w:name="Seif11"/>
      <w:bookmarkEnd w:id="19"/>
      <w:r>
        <w:rPr>
          <w:rFonts w:cs="Miriam"/>
          <w:lang w:val="he-IL"/>
        </w:rPr>
        <w:pict w14:anchorId="77231CCF">
          <v:rect id="_x0000_s2453" style="position:absolute;left:0;text-align:left;margin-left:464.35pt;margin-top:7.1pt;width:75.05pt;height:16.95pt;z-index:251598848" o:allowincell="f" filled="f" stroked="f" strokecolor="lime" strokeweight=".25pt">
            <v:textbox style="mso-next-textbox:#_x0000_s2453" inset="0,0,0,0">
              <w:txbxContent>
                <w:p w14:paraId="574A5A42" w14:textId="77777777" w:rsidR="007C2DBD" w:rsidRDefault="007C2DBD" w:rsidP="002D7283">
                  <w:pPr>
                    <w:spacing w:line="160" w:lineRule="exact"/>
                    <w:rPr>
                      <w:rFonts w:cs="Miriam" w:hint="cs"/>
                      <w:noProof/>
                      <w:sz w:val="18"/>
                      <w:szCs w:val="18"/>
                      <w:rtl/>
                    </w:rPr>
                  </w:pPr>
                  <w:r>
                    <w:rPr>
                      <w:rFonts w:cs="Miriam" w:hint="cs"/>
                      <w:sz w:val="18"/>
                      <w:szCs w:val="18"/>
                      <w:rtl/>
                    </w:rPr>
                    <w:t>הפרשי הצמדה וריבית</w:t>
                  </w:r>
                </w:p>
              </w:txbxContent>
            </v:textbox>
            <w10:anchorlock/>
          </v:rect>
        </w:pict>
      </w:r>
      <w:r>
        <w:rPr>
          <w:rStyle w:val="big-number"/>
          <w:rFonts w:cs="Miriam" w:hint="cs"/>
          <w:rtl/>
        </w:rPr>
        <w:t>1</w:t>
      </w:r>
      <w:r w:rsidR="00E23489">
        <w:rPr>
          <w:rStyle w:val="big-number"/>
          <w:rFonts w:cs="Miriam" w:hint="cs"/>
          <w:rtl/>
        </w:rPr>
        <w:t>1</w:t>
      </w:r>
      <w:r>
        <w:rPr>
          <w:rStyle w:val="big-number"/>
          <w:rFonts w:cs="FrankRuehl"/>
          <w:sz w:val="26"/>
          <w:szCs w:val="26"/>
          <w:rtl/>
        </w:rPr>
        <w:t>.</w:t>
      </w:r>
      <w:r>
        <w:rPr>
          <w:rStyle w:val="big-number"/>
          <w:rFonts w:cs="FrankRuehl"/>
          <w:sz w:val="26"/>
          <w:szCs w:val="26"/>
          <w:rtl/>
        </w:rPr>
        <w:tab/>
      </w:r>
      <w:r w:rsidR="00E23489">
        <w:rPr>
          <w:rStyle w:val="default"/>
          <w:rFonts w:cs="FrankRuehl" w:hint="cs"/>
          <w:rtl/>
        </w:rPr>
        <w:t>לא שולם עיצום כספי במועד, ייווספו עליו לתקופת הפיגור הפרשי הצמדה וריבית, עד לתשלומו.</w:t>
      </w:r>
    </w:p>
    <w:p w14:paraId="399FA330" w14:textId="77777777" w:rsidR="002D7283" w:rsidRDefault="002D7283" w:rsidP="00E23489">
      <w:pPr>
        <w:pStyle w:val="P00"/>
        <w:spacing w:before="72"/>
        <w:ind w:left="0" w:right="1134"/>
        <w:rPr>
          <w:rStyle w:val="default"/>
          <w:rFonts w:cs="FrankRuehl" w:hint="cs"/>
          <w:rtl/>
        </w:rPr>
      </w:pPr>
      <w:bookmarkStart w:id="20" w:name="Seif12"/>
      <w:bookmarkEnd w:id="20"/>
      <w:r>
        <w:rPr>
          <w:rFonts w:cs="Miriam"/>
          <w:lang w:val="he-IL"/>
        </w:rPr>
        <w:pict w14:anchorId="19151E26">
          <v:rect id="_x0000_s2454" style="position:absolute;left:0;text-align:left;margin-left:464.35pt;margin-top:7.1pt;width:75.05pt;height:12.85pt;z-index:251599872" o:allowincell="f" filled="f" stroked="f" strokecolor="lime" strokeweight=".25pt">
            <v:textbox style="mso-next-textbox:#_x0000_s2454" inset="0,0,0,0">
              <w:txbxContent>
                <w:p w14:paraId="664C96BA" w14:textId="77777777" w:rsidR="007C2DBD" w:rsidRDefault="007C2DBD" w:rsidP="002D7283">
                  <w:pPr>
                    <w:spacing w:line="160" w:lineRule="exact"/>
                    <w:rPr>
                      <w:rFonts w:cs="Miriam" w:hint="cs"/>
                      <w:noProof/>
                      <w:sz w:val="18"/>
                      <w:szCs w:val="18"/>
                      <w:rtl/>
                    </w:rPr>
                  </w:pPr>
                  <w:r>
                    <w:rPr>
                      <w:rFonts w:cs="Miriam" w:hint="cs"/>
                      <w:sz w:val="18"/>
                      <w:szCs w:val="18"/>
                      <w:rtl/>
                    </w:rPr>
                    <w:t>גבייה</w:t>
                  </w:r>
                </w:p>
              </w:txbxContent>
            </v:textbox>
            <w10:anchorlock/>
          </v:rect>
        </w:pict>
      </w:r>
      <w:r>
        <w:rPr>
          <w:rStyle w:val="big-number"/>
          <w:rFonts w:cs="Miriam" w:hint="cs"/>
          <w:rtl/>
        </w:rPr>
        <w:t>1</w:t>
      </w:r>
      <w:r w:rsidR="00E23489">
        <w:rPr>
          <w:rStyle w:val="big-number"/>
          <w:rFonts w:cs="Miriam" w:hint="cs"/>
          <w:rtl/>
        </w:rPr>
        <w:t>2</w:t>
      </w:r>
      <w:r>
        <w:rPr>
          <w:rStyle w:val="big-number"/>
          <w:rFonts w:cs="FrankRuehl"/>
          <w:sz w:val="26"/>
          <w:szCs w:val="26"/>
          <w:rtl/>
        </w:rPr>
        <w:t>.</w:t>
      </w:r>
      <w:r>
        <w:rPr>
          <w:rStyle w:val="big-number"/>
          <w:rFonts w:cs="FrankRuehl"/>
          <w:sz w:val="26"/>
          <w:szCs w:val="26"/>
          <w:rtl/>
        </w:rPr>
        <w:tab/>
      </w:r>
      <w:r w:rsidR="00E23489">
        <w:rPr>
          <w:rStyle w:val="default"/>
          <w:rFonts w:cs="FrankRuehl" w:hint="cs"/>
          <w:rtl/>
        </w:rPr>
        <w:t>עיצום כספי ייגבה לאוצר המדינה, ועל גבייתו תחול פקודת המסים (גבייה).</w:t>
      </w:r>
    </w:p>
    <w:p w14:paraId="3C442CFF" w14:textId="77777777" w:rsidR="002D7283" w:rsidRDefault="002D7283" w:rsidP="00870527">
      <w:pPr>
        <w:pStyle w:val="P00"/>
        <w:spacing w:before="72"/>
        <w:ind w:left="0" w:right="1134"/>
        <w:rPr>
          <w:rStyle w:val="default"/>
          <w:rFonts w:cs="FrankRuehl" w:hint="cs"/>
          <w:rtl/>
        </w:rPr>
      </w:pPr>
      <w:bookmarkStart w:id="21" w:name="Seif13"/>
      <w:bookmarkEnd w:id="21"/>
      <w:r>
        <w:rPr>
          <w:rFonts w:cs="Miriam"/>
          <w:lang w:val="he-IL"/>
        </w:rPr>
        <w:pict w14:anchorId="5A324F7A">
          <v:rect id="_x0000_s2455" style="position:absolute;left:0;text-align:left;margin-left:464.35pt;margin-top:7.1pt;width:75.05pt;height:36.95pt;z-index:251600896" o:allowincell="f" filled="f" stroked="f" strokecolor="lime" strokeweight=".25pt">
            <v:textbox style="mso-next-textbox:#_x0000_s2455" inset="0,0,0,0">
              <w:txbxContent>
                <w:p w14:paraId="4BCA627B" w14:textId="77777777" w:rsidR="007C2DBD" w:rsidRDefault="007C2DBD" w:rsidP="002D7283">
                  <w:pPr>
                    <w:spacing w:line="160" w:lineRule="exact"/>
                    <w:rPr>
                      <w:rFonts w:cs="Miriam" w:hint="cs"/>
                      <w:noProof/>
                      <w:sz w:val="18"/>
                      <w:szCs w:val="18"/>
                      <w:rtl/>
                    </w:rPr>
                  </w:pPr>
                  <w:r>
                    <w:rPr>
                      <w:rFonts w:cs="Miriam" w:hint="cs"/>
                      <w:sz w:val="18"/>
                      <w:szCs w:val="18"/>
                      <w:rtl/>
                    </w:rPr>
                    <w:t>שמירת אחריות פלילית</w:t>
                  </w:r>
                </w:p>
                <w:p w14:paraId="2E30D7F6" w14:textId="77777777" w:rsidR="007C2DBD" w:rsidRDefault="007C2DBD" w:rsidP="00862EA4">
                  <w:pPr>
                    <w:spacing w:line="160" w:lineRule="exac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hint="cs"/>
          <w:rtl/>
        </w:rPr>
        <w:t>1</w:t>
      </w:r>
      <w:r w:rsidR="00E23489">
        <w:rPr>
          <w:rStyle w:val="big-number"/>
          <w:rFonts w:cs="Miriam" w:hint="cs"/>
          <w:rtl/>
        </w:rPr>
        <w:t>3</w:t>
      </w:r>
      <w:r>
        <w:rPr>
          <w:rStyle w:val="big-number"/>
          <w:rFonts w:cs="FrankRuehl"/>
          <w:sz w:val="26"/>
          <w:szCs w:val="26"/>
          <w:rtl/>
        </w:rPr>
        <w:t>.</w:t>
      </w:r>
      <w:r>
        <w:rPr>
          <w:rStyle w:val="big-number"/>
          <w:rFonts w:cs="FrankRuehl"/>
          <w:sz w:val="26"/>
          <w:szCs w:val="26"/>
          <w:rtl/>
        </w:rPr>
        <w:tab/>
      </w:r>
      <w:r w:rsidR="00E23489">
        <w:rPr>
          <w:rStyle w:val="default"/>
          <w:rFonts w:cs="FrankRuehl" w:hint="cs"/>
          <w:rtl/>
        </w:rPr>
        <w:t>(א)</w:t>
      </w:r>
      <w:r w:rsidR="00E23489">
        <w:rPr>
          <w:rStyle w:val="default"/>
          <w:rFonts w:cs="FrankRuehl" w:hint="cs"/>
          <w:rtl/>
        </w:rPr>
        <w:tab/>
        <w:t>תשלום עיצום כספי לפי הוראות פרק זה לא יגרע מאחריותו הפלילית של מע</w:t>
      </w:r>
      <w:r w:rsidR="00870527">
        <w:rPr>
          <w:rStyle w:val="default"/>
          <w:rFonts w:cs="FrankRuehl" w:hint="cs"/>
          <w:rtl/>
        </w:rPr>
        <w:t>סיק</w:t>
      </w:r>
      <w:r w:rsidR="00E23489">
        <w:rPr>
          <w:rStyle w:val="default"/>
          <w:rFonts w:cs="FrankRuehl" w:hint="cs"/>
          <w:rtl/>
        </w:rPr>
        <w:t xml:space="preserve"> בשל הפרת הוראה המנויה בתוספת השנייה.</w:t>
      </w:r>
    </w:p>
    <w:p w14:paraId="1E7F1432" w14:textId="77777777" w:rsidR="00E23489" w:rsidRDefault="00E23489" w:rsidP="0087052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הוגש נגד מע</w:t>
      </w:r>
      <w:r w:rsidR="00870527">
        <w:rPr>
          <w:rStyle w:val="default"/>
          <w:rFonts w:cs="FrankRuehl" w:hint="cs"/>
          <w:rtl/>
        </w:rPr>
        <w:t>סיק</w:t>
      </w:r>
      <w:r>
        <w:rPr>
          <w:rStyle w:val="default"/>
          <w:rFonts w:cs="FrankRuehl" w:hint="cs"/>
          <w:rtl/>
        </w:rPr>
        <w:t xml:space="preserve"> כתב אישום בשל הפרת הוראה המנויה בתוספת השנייה, לא ינקוט נגדו הממונה הליכים לפי פרק זה בשל המעשה המהווה הפרה כאמור, ואם שילם המע</w:t>
      </w:r>
      <w:r w:rsidR="00870527">
        <w:rPr>
          <w:rStyle w:val="default"/>
          <w:rFonts w:cs="FrankRuehl" w:hint="cs"/>
          <w:rtl/>
        </w:rPr>
        <w:t>סיק</w:t>
      </w:r>
      <w:r>
        <w:rPr>
          <w:rStyle w:val="default"/>
          <w:rFonts w:cs="FrankRuehl" w:hint="cs"/>
          <w:rtl/>
        </w:rPr>
        <w:t xml:space="preserve"> עיצום כספי </w:t>
      </w:r>
      <w:r>
        <w:rPr>
          <w:rStyle w:val="default"/>
          <w:rFonts w:cs="FrankRuehl"/>
          <w:rtl/>
        </w:rPr>
        <w:t>–</w:t>
      </w:r>
      <w:r>
        <w:rPr>
          <w:rStyle w:val="default"/>
          <w:rFonts w:cs="FrankRuehl" w:hint="cs"/>
          <w:rtl/>
        </w:rPr>
        <w:t xml:space="preserve"> יוחזר לו הסכום ששולם בתוספת הפרשי הצמדה וריבית מיום תשלומו עד יום החזרתו.</w:t>
      </w:r>
    </w:p>
    <w:p w14:paraId="0C3688AD"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22" w:name="Rov72"/>
      <w:r w:rsidRPr="0062335E">
        <w:rPr>
          <w:rStyle w:val="default"/>
          <w:rFonts w:cs="FrankRuehl" w:hint="cs"/>
          <w:vanish/>
          <w:color w:val="FF0000"/>
          <w:position w:val="0"/>
          <w:sz w:val="20"/>
          <w:szCs w:val="20"/>
          <w:shd w:val="clear" w:color="auto" w:fill="FFFF99"/>
          <w:rtl/>
        </w:rPr>
        <w:t>מיום 15.7.2014</w:t>
      </w:r>
    </w:p>
    <w:p w14:paraId="23260567"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04AA0EDF"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28"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29"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0B093B4F" w14:textId="77777777" w:rsidR="00862EA4" w:rsidRPr="0062335E" w:rsidRDefault="00862EA4" w:rsidP="00862EA4">
      <w:pPr>
        <w:pStyle w:val="P0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13</w:t>
      </w:r>
      <w:r w:rsidRPr="0062335E">
        <w:rPr>
          <w:rStyle w:val="default"/>
          <w:rFonts w:cs="FrankRuehl"/>
          <w:vanish/>
          <w:sz w:val="22"/>
          <w:szCs w:val="22"/>
          <w:shd w:val="clear" w:color="auto" w:fill="FFFF99"/>
          <w:rtl/>
        </w:rPr>
        <w:t>.</w:t>
      </w:r>
      <w:r w:rsidRPr="0062335E">
        <w:rPr>
          <w:rStyle w:val="default"/>
          <w:rFonts w:cs="FrankRuehl"/>
          <w:vanish/>
          <w:sz w:val="22"/>
          <w:szCs w:val="22"/>
          <w:shd w:val="clear" w:color="auto" w:fill="FFFF99"/>
          <w:rtl/>
        </w:rPr>
        <w:tab/>
      </w:r>
      <w:r w:rsidRPr="0062335E">
        <w:rPr>
          <w:rStyle w:val="default"/>
          <w:rFonts w:cs="FrankRuehl" w:hint="cs"/>
          <w:vanish/>
          <w:sz w:val="22"/>
          <w:szCs w:val="22"/>
          <w:shd w:val="clear" w:color="auto" w:fill="FFFF99"/>
          <w:rtl/>
        </w:rPr>
        <w:t>(א)</w:t>
      </w:r>
      <w:r w:rsidRPr="0062335E">
        <w:rPr>
          <w:rStyle w:val="default"/>
          <w:rFonts w:cs="FrankRuehl" w:hint="cs"/>
          <w:vanish/>
          <w:sz w:val="22"/>
          <w:szCs w:val="22"/>
          <w:shd w:val="clear" w:color="auto" w:fill="FFFF99"/>
          <w:rtl/>
        </w:rPr>
        <w:tab/>
        <w:t xml:space="preserve">תשלום עיצום כספי לפי הוראות פרק זה לא יגרע מאחריותו הפלילית של </w:t>
      </w:r>
      <w:r w:rsidRPr="0062335E">
        <w:rPr>
          <w:rStyle w:val="default"/>
          <w:rFonts w:cs="FrankRuehl" w:hint="cs"/>
          <w:strike/>
          <w:vanish/>
          <w:sz w:val="22"/>
          <w:szCs w:val="22"/>
          <w:shd w:val="clear" w:color="auto" w:fill="FFFF99"/>
          <w:rtl/>
        </w:rPr>
        <w:t>מעביד</w:t>
      </w:r>
      <w:r w:rsidR="00870527" w:rsidRPr="0062335E">
        <w:rPr>
          <w:rStyle w:val="default"/>
          <w:rFonts w:cs="FrankRuehl" w:hint="cs"/>
          <w:vanish/>
          <w:sz w:val="22"/>
          <w:szCs w:val="22"/>
          <w:shd w:val="clear" w:color="auto" w:fill="FFFF99"/>
          <w:rtl/>
        </w:rPr>
        <w:t xml:space="preserve"> </w:t>
      </w:r>
      <w:r w:rsidR="00870527" w:rsidRPr="0062335E">
        <w:rPr>
          <w:rStyle w:val="default"/>
          <w:rFonts w:cs="FrankRuehl" w:hint="cs"/>
          <w:vanish/>
          <w:sz w:val="22"/>
          <w:szCs w:val="22"/>
          <w:u w:val="single"/>
          <w:shd w:val="clear" w:color="auto" w:fill="FFFF99"/>
          <w:rtl/>
        </w:rPr>
        <w:t>מעסיק</w:t>
      </w:r>
      <w:r w:rsidRPr="0062335E">
        <w:rPr>
          <w:rStyle w:val="default"/>
          <w:rFonts w:cs="FrankRuehl" w:hint="cs"/>
          <w:vanish/>
          <w:sz w:val="22"/>
          <w:szCs w:val="22"/>
          <w:shd w:val="clear" w:color="auto" w:fill="FFFF99"/>
          <w:rtl/>
        </w:rPr>
        <w:t xml:space="preserve"> בשל הפרת הוראה המנויה בתוספת השנייה.</w:t>
      </w:r>
    </w:p>
    <w:p w14:paraId="7C35054F" w14:textId="77777777" w:rsidR="00862EA4" w:rsidRPr="00150006" w:rsidRDefault="00862EA4" w:rsidP="00150006">
      <w:pPr>
        <w:pStyle w:val="P00"/>
        <w:spacing w:before="0"/>
        <w:ind w:left="0" w:right="1134"/>
        <w:rPr>
          <w:rStyle w:val="default"/>
          <w:rFonts w:cs="FrankRuehl" w:hint="cs"/>
          <w:sz w:val="2"/>
          <w:szCs w:val="2"/>
          <w:rtl/>
        </w:rPr>
      </w:pPr>
      <w:r w:rsidRPr="0062335E">
        <w:rPr>
          <w:rStyle w:val="default"/>
          <w:rFonts w:cs="FrankRuehl" w:hint="cs"/>
          <w:vanish/>
          <w:sz w:val="22"/>
          <w:szCs w:val="22"/>
          <w:shd w:val="clear" w:color="auto" w:fill="FFFF99"/>
          <w:rtl/>
        </w:rPr>
        <w:tab/>
        <w:t>(ב)</w:t>
      </w:r>
      <w:r w:rsidRPr="0062335E">
        <w:rPr>
          <w:rStyle w:val="default"/>
          <w:rFonts w:cs="FrankRuehl" w:hint="cs"/>
          <w:vanish/>
          <w:sz w:val="22"/>
          <w:szCs w:val="22"/>
          <w:shd w:val="clear" w:color="auto" w:fill="FFFF99"/>
          <w:rtl/>
        </w:rPr>
        <w:tab/>
        <w:t xml:space="preserve">הוגש נגד </w:t>
      </w:r>
      <w:r w:rsidRPr="0062335E">
        <w:rPr>
          <w:rStyle w:val="default"/>
          <w:rFonts w:cs="FrankRuehl" w:hint="cs"/>
          <w:strike/>
          <w:vanish/>
          <w:sz w:val="22"/>
          <w:szCs w:val="22"/>
          <w:shd w:val="clear" w:color="auto" w:fill="FFFF99"/>
          <w:rtl/>
        </w:rPr>
        <w:t>מעביד</w:t>
      </w:r>
      <w:r w:rsidR="00870527" w:rsidRPr="0062335E">
        <w:rPr>
          <w:rStyle w:val="default"/>
          <w:rFonts w:cs="FrankRuehl" w:hint="cs"/>
          <w:vanish/>
          <w:sz w:val="22"/>
          <w:szCs w:val="22"/>
          <w:shd w:val="clear" w:color="auto" w:fill="FFFF99"/>
          <w:rtl/>
        </w:rPr>
        <w:t xml:space="preserve"> </w:t>
      </w:r>
      <w:r w:rsidR="00870527" w:rsidRPr="0062335E">
        <w:rPr>
          <w:rStyle w:val="default"/>
          <w:rFonts w:cs="FrankRuehl" w:hint="cs"/>
          <w:vanish/>
          <w:sz w:val="22"/>
          <w:szCs w:val="22"/>
          <w:u w:val="single"/>
          <w:shd w:val="clear" w:color="auto" w:fill="FFFF99"/>
          <w:rtl/>
        </w:rPr>
        <w:t>מעסיק</w:t>
      </w:r>
      <w:r w:rsidRPr="0062335E">
        <w:rPr>
          <w:rStyle w:val="default"/>
          <w:rFonts w:cs="FrankRuehl" w:hint="cs"/>
          <w:vanish/>
          <w:sz w:val="22"/>
          <w:szCs w:val="22"/>
          <w:shd w:val="clear" w:color="auto" w:fill="FFFF99"/>
          <w:rtl/>
        </w:rPr>
        <w:t xml:space="preserve"> כתב אישום בשל הפרת הוראה המנויה בתוספת השנייה, לא ינקוט נגדו הממונה הליכים לפי פרק זה בשל המעשה המהווה הפרה כאמור, ואם שילם </w:t>
      </w:r>
      <w:r w:rsidRPr="0062335E">
        <w:rPr>
          <w:rStyle w:val="default"/>
          <w:rFonts w:cs="FrankRuehl" w:hint="cs"/>
          <w:strike/>
          <w:vanish/>
          <w:sz w:val="22"/>
          <w:szCs w:val="22"/>
          <w:shd w:val="clear" w:color="auto" w:fill="FFFF99"/>
          <w:rtl/>
        </w:rPr>
        <w:t>המעביד</w:t>
      </w:r>
      <w:r w:rsidR="00870527" w:rsidRPr="0062335E">
        <w:rPr>
          <w:rStyle w:val="default"/>
          <w:rFonts w:cs="FrankRuehl" w:hint="cs"/>
          <w:vanish/>
          <w:sz w:val="22"/>
          <w:szCs w:val="22"/>
          <w:shd w:val="clear" w:color="auto" w:fill="FFFF99"/>
          <w:rtl/>
        </w:rPr>
        <w:t xml:space="preserve"> </w:t>
      </w:r>
      <w:r w:rsidR="00870527" w:rsidRPr="0062335E">
        <w:rPr>
          <w:rStyle w:val="default"/>
          <w:rFonts w:cs="FrankRuehl" w:hint="cs"/>
          <w:vanish/>
          <w:sz w:val="22"/>
          <w:szCs w:val="22"/>
          <w:u w:val="single"/>
          <w:shd w:val="clear" w:color="auto" w:fill="FFFF99"/>
          <w:rtl/>
        </w:rPr>
        <w:t>המעסיק</w:t>
      </w:r>
      <w:r w:rsidRPr="0062335E">
        <w:rPr>
          <w:rStyle w:val="default"/>
          <w:rFonts w:cs="FrankRuehl" w:hint="cs"/>
          <w:vanish/>
          <w:sz w:val="22"/>
          <w:szCs w:val="22"/>
          <w:shd w:val="clear" w:color="auto" w:fill="FFFF99"/>
          <w:rtl/>
        </w:rPr>
        <w:t xml:space="preserve"> עיצום כספי </w:t>
      </w:r>
      <w:r w:rsidRPr="0062335E">
        <w:rPr>
          <w:rStyle w:val="default"/>
          <w:rFonts w:cs="FrankRuehl"/>
          <w:vanish/>
          <w:sz w:val="22"/>
          <w:szCs w:val="22"/>
          <w:shd w:val="clear" w:color="auto" w:fill="FFFF99"/>
          <w:rtl/>
        </w:rPr>
        <w:t>–</w:t>
      </w:r>
      <w:r w:rsidRPr="0062335E">
        <w:rPr>
          <w:rStyle w:val="default"/>
          <w:rFonts w:cs="FrankRuehl" w:hint="cs"/>
          <w:vanish/>
          <w:sz w:val="22"/>
          <w:szCs w:val="22"/>
          <w:shd w:val="clear" w:color="auto" w:fill="FFFF99"/>
          <w:rtl/>
        </w:rPr>
        <w:t xml:space="preserve"> יוחזר לו הסכום ששולם בתוספת הפרשי הצמדה וריבית מיום תשלומו עד יום החזרתו.</w:t>
      </w:r>
      <w:bookmarkEnd w:id="22"/>
    </w:p>
    <w:p w14:paraId="1919B012" w14:textId="77777777" w:rsidR="002D7283" w:rsidRDefault="002D7283" w:rsidP="00870527">
      <w:pPr>
        <w:pStyle w:val="P00"/>
        <w:spacing w:before="72"/>
        <w:ind w:left="0" w:right="1134"/>
        <w:rPr>
          <w:rStyle w:val="default"/>
          <w:rFonts w:cs="FrankRuehl" w:hint="cs"/>
          <w:rtl/>
        </w:rPr>
      </w:pPr>
      <w:bookmarkStart w:id="23" w:name="Seif14"/>
      <w:bookmarkEnd w:id="23"/>
      <w:r>
        <w:rPr>
          <w:rFonts w:cs="Miriam"/>
          <w:lang w:val="he-IL"/>
        </w:rPr>
        <w:pict w14:anchorId="571FD396">
          <v:rect id="_x0000_s2456" style="position:absolute;left:0;text-align:left;margin-left:464.35pt;margin-top:7.1pt;width:75.05pt;height:40.4pt;z-index:251601920" o:allowincell="f" filled="f" stroked="f" strokecolor="lime" strokeweight=".25pt">
            <v:textbox style="mso-next-textbox:#_x0000_s2456" inset="0,0,0,0">
              <w:txbxContent>
                <w:p w14:paraId="14A50381" w14:textId="77777777" w:rsidR="007C2DBD" w:rsidRDefault="007C2DBD" w:rsidP="002D7283">
                  <w:pPr>
                    <w:spacing w:line="160" w:lineRule="exact"/>
                    <w:rPr>
                      <w:rFonts w:cs="Miriam" w:hint="cs"/>
                      <w:noProof/>
                      <w:sz w:val="18"/>
                      <w:szCs w:val="18"/>
                      <w:rtl/>
                    </w:rPr>
                  </w:pPr>
                  <w:r>
                    <w:rPr>
                      <w:rFonts w:cs="Miriam" w:hint="cs"/>
                      <w:sz w:val="18"/>
                      <w:szCs w:val="18"/>
                      <w:rtl/>
                    </w:rPr>
                    <w:t>אחריות מנהל כללי למניעת הפרות</w:t>
                  </w:r>
                </w:p>
                <w:p w14:paraId="19842BA1" w14:textId="77777777" w:rsidR="007C2DBD" w:rsidRDefault="007C2DBD" w:rsidP="00870527">
                  <w:pPr>
                    <w:spacing w:line="160" w:lineRule="exac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hint="cs"/>
          <w:rtl/>
        </w:rPr>
        <w:t>1</w:t>
      </w:r>
      <w:r w:rsidR="00E23489">
        <w:rPr>
          <w:rStyle w:val="big-number"/>
          <w:rFonts w:cs="Miriam" w:hint="cs"/>
          <w:rtl/>
        </w:rPr>
        <w:t>4</w:t>
      </w:r>
      <w:r>
        <w:rPr>
          <w:rStyle w:val="big-number"/>
          <w:rFonts w:cs="FrankRuehl"/>
          <w:sz w:val="26"/>
          <w:szCs w:val="26"/>
          <w:rtl/>
        </w:rPr>
        <w:t>.</w:t>
      </w:r>
      <w:r>
        <w:rPr>
          <w:rStyle w:val="big-number"/>
          <w:rFonts w:cs="FrankRuehl"/>
          <w:sz w:val="26"/>
          <w:szCs w:val="26"/>
          <w:rtl/>
        </w:rPr>
        <w:tab/>
      </w:r>
      <w:r w:rsidR="00E23489">
        <w:rPr>
          <w:rStyle w:val="default"/>
          <w:rFonts w:cs="FrankRuehl" w:hint="cs"/>
          <w:rtl/>
        </w:rPr>
        <w:t>(א)</w:t>
      </w:r>
      <w:r w:rsidR="00E23489">
        <w:rPr>
          <w:rStyle w:val="default"/>
          <w:rFonts w:cs="FrankRuehl" w:hint="cs"/>
          <w:rtl/>
        </w:rPr>
        <w:tab/>
        <w:t>המנהל הכללי של תאגיד שהוא מע</w:t>
      </w:r>
      <w:r w:rsidR="00870527">
        <w:rPr>
          <w:rStyle w:val="default"/>
          <w:rFonts w:cs="FrankRuehl" w:hint="cs"/>
          <w:rtl/>
        </w:rPr>
        <w:t>סיק</w:t>
      </w:r>
      <w:r w:rsidR="00E23489">
        <w:rPr>
          <w:rStyle w:val="default"/>
          <w:rFonts w:cs="FrankRuehl" w:hint="cs"/>
          <w:rtl/>
        </w:rPr>
        <w:t xml:space="preserve"> חייב לפקח ולנקוט את כל האמצעים הסבירים למניעת הפרה של הוראת חיקוק המנויה בתוספת השנייה בידי התאגיד.</w:t>
      </w:r>
    </w:p>
    <w:p w14:paraId="09846C7F" w14:textId="77777777" w:rsidR="00E23489" w:rsidRDefault="00E23489" w:rsidP="00E2348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DF2BFE">
        <w:rPr>
          <w:rStyle w:val="default"/>
          <w:rFonts w:cs="FrankRuehl" w:hint="cs"/>
          <w:rtl/>
        </w:rPr>
        <w:t>הפר תאגיד הוראת חיקוק המנויה בתוספת השנייה, רשאי הממונה לשלוח למנהל הכללי התראה ולפיה עליו לפקח על נקיטת אמצעים בידי התאגיד להפסקת ההפרה המפורטת בהתראה או למניעת הישנותה, בפרק הזמן הנקוב בהתראה.</w:t>
      </w:r>
    </w:p>
    <w:p w14:paraId="38430254" w14:textId="77777777" w:rsidR="00DF2BFE" w:rsidRDefault="00DF2BFE" w:rsidP="00E2348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לא ננקטו אמצעים כאמור בהתראה, חזקה היא שהמנהל הכללי בתאגיד הפר את חובתו לפי סעיף קטן (א), וניתן להטיל עליו עיצום כספי בשיעור של 50% מסכום העיצום הכספי שהיה ניתן להטיל על יחיד המעסיק עובדים שלא במסגרת עסק, משלח יד או פעילות ציבורית, בשל אותה הפרה, אלא אם כן הוכיח כי עשה כל שניתן כדי למלא את חובתו.</w:t>
      </w:r>
    </w:p>
    <w:p w14:paraId="7DBD2136"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24" w:name="Rov73"/>
      <w:r w:rsidRPr="0062335E">
        <w:rPr>
          <w:rStyle w:val="default"/>
          <w:rFonts w:cs="FrankRuehl" w:hint="cs"/>
          <w:vanish/>
          <w:color w:val="FF0000"/>
          <w:position w:val="0"/>
          <w:sz w:val="20"/>
          <w:szCs w:val="20"/>
          <w:shd w:val="clear" w:color="auto" w:fill="FFFF99"/>
          <w:rtl/>
        </w:rPr>
        <w:t>מיום 15.7.2014</w:t>
      </w:r>
    </w:p>
    <w:p w14:paraId="5BB00682"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0AF686AA"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30"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31"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2E98EEA4" w14:textId="77777777" w:rsidR="00870527" w:rsidRPr="00150006" w:rsidRDefault="00870527" w:rsidP="00150006">
      <w:pPr>
        <w:pStyle w:val="P00"/>
        <w:ind w:left="0" w:right="1134"/>
        <w:rPr>
          <w:rStyle w:val="default"/>
          <w:rFonts w:cs="FrankRuehl" w:hint="cs"/>
          <w:sz w:val="2"/>
          <w:szCs w:val="2"/>
          <w:rtl/>
        </w:rPr>
      </w:pPr>
      <w:r w:rsidRPr="0062335E">
        <w:rPr>
          <w:rStyle w:val="default"/>
          <w:rFonts w:cs="FrankRuehl"/>
          <w:vanish/>
          <w:sz w:val="22"/>
          <w:szCs w:val="22"/>
          <w:shd w:val="clear" w:color="auto" w:fill="FFFF99"/>
          <w:rtl/>
        </w:rPr>
        <w:tab/>
      </w:r>
      <w:r w:rsidRPr="0062335E">
        <w:rPr>
          <w:rStyle w:val="default"/>
          <w:rFonts w:cs="FrankRuehl" w:hint="cs"/>
          <w:vanish/>
          <w:sz w:val="22"/>
          <w:szCs w:val="22"/>
          <w:shd w:val="clear" w:color="auto" w:fill="FFFF99"/>
          <w:rtl/>
        </w:rPr>
        <w:t>(א)</w:t>
      </w:r>
      <w:r w:rsidRPr="0062335E">
        <w:rPr>
          <w:rStyle w:val="default"/>
          <w:rFonts w:cs="FrankRuehl" w:hint="cs"/>
          <w:vanish/>
          <w:sz w:val="22"/>
          <w:szCs w:val="22"/>
          <w:shd w:val="clear" w:color="auto" w:fill="FFFF99"/>
          <w:rtl/>
        </w:rPr>
        <w:tab/>
        <w:t xml:space="preserve">המנהל הכללי של תאגיד שהוא </w:t>
      </w:r>
      <w:r w:rsidRPr="0062335E">
        <w:rPr>
          <w:rStyle w:val="default"/>
          <w:rFonts w:cs="FrankRuehl" w:hint="cs"/>
          <w:strike/>
          <w:vanish/>
          <w:sz w:val="22"/>
          <w:szCs w:val="22"/>
          <w:shd w:val="clear" w:color="auto" w:fill="FFFF99"/>
          <w:rtl/>
        </w:rPr>
        <w:t>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מעסיק</w:t>
      </w:r>
      <w:r w:rsidRPr="0062335E">
        <w:rPr>
          <w:rStyle w:val="default"/>
          <w:rFonts w:cs="FrankRuehl" w:hint="cs"/>
          <w:vanish/>
          <w:sz w:val="22"/>
          <w:szCs w:val="22"/>
          <w:shd w:val="clear" w:color="auto" w:fill="FFFF99"/>
          <w:rtl/>
        </w:rPr>
        <w:t xml:space="preserve"> חייב לפקח ולנקוט את כל האמצעים הסבירים למניעת הפרה של הוראת חיקוק המנויה בתוספת השנייה בידי התאגיד.</w:t>
      </w:r>
      <w:bookmarkEnd w:id="24"/>
    </w:p>
    <w:p w14:paraId="3C07DCF9" w14:textId="77777777" w:rsidR="00DF2BFE" w:rsidRDefault="00870527" w:rsidP="00870527">
      <w:pPr>
        <w:pStyle w:val="header-2"/>
        <w:ind w:left="0" w:right="1134"/>
        <w:rPr>
          <w:rFonts w:cs="Miriam" w:hint="cs"/>
          <w:rtl/>
        </w:rPr>
      </w:pPr>
      <w:bookmarkStart w:id="25" w:name="hed21"/>
      <w:bookmarkEnd w:id="25"/>
      <w:r>
        <w:rPr>
          <w:rFonts w:cs="Miriam" w:hint="cs"/>
          <w:rtl/>
          <w:lang w:eastAsia="en-US"/>
        </w:rPr>
        <w:pict w14:anchorId="7B04FA47">
          <v:shape id="_x0000_s2520" type="#_x0000_t202" style="position:absolute;left:0;text-align:left;margin-left:470.35pt;margin-top:12.75pt;width:1in;height:24.65pt;z-index:251652096" filled="f" stroked="f">
            <v:textbox inset="1mm,0,1mm,0">
              <w:txbxContent>
                <w:p w14:paraId="23B93941" w14:textId="77777777" w:rsidR="007C2DBD" w:rsidRDefault="007C2DBD" w:rsidP="00870527">
                  <w:pPr>
                    <w:spacing w:line="160" w:lineRule="exact"/>
                    <w:rPr>
                      <w:rFonts w:cs="Miriam" w:hint="cs"/>
                      <w:noProof/>
                      <w:sz w:val="18"/>
                      <w:szCs w:val="18"/>
                      <w:rtl/>
                    </w:rPr>
                  </w:pPr>
                  <w:r>
                    <w:rPr>
                      <w:rFonts w:cs="Miriam" w:hint="cs"/>
                      <w:noProof/>
                      <w:sz w:val="18"/>
                      <w:szCs w:val="18"/>
                      <w:rtl/>
                    </w:rPr>
                    <w:t>(תיקון מס' 4) תשע"ד-2014</w:t>
                  </w:r>
                </w:p>
              </w:txbxContent>
            </v:textbox>
          </v:shape>
        </w:pict>
      </w:r>
      <w:r w:rsidR="00DF2BFE" w:rsidRPr="00DF2BFE">
        <w:rPr>
          <w:rFonts w:cs="Miriam" w:hint="cs"/>
          <w:rtl/>
        </w:rPr>
        <w:t>סימן ב': התראה מינהלית למע</w:t>
      </w:r>
      <w:r>
        <w:rPr>
          <w:rFonts w:cs="Miriam" w:hint="cs"/>
          <w:rtl/>
        </w:rPr>
        <w:t>סיק</w:t>
      </w:r>
    </w:p>
    <w:p w14:paraId="14B51CAB"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26" w:name="Rov74"/>
      <w:r w:rsidRPr="0062335E">
        <w:rPr>
          <w:rStyle w:val="default"/>
          <w:rFonts w:cs="FrankRuehl" w:hint="cs"/>
          <w:vanish/>
          <w:color w:val="FF0000"/>
          <w:position w:val="0"/>
          <w:sz w:val="20"/>
          <w:szCs w:val="20"/>
          <w:shd w:val="clear" w:color="auto" w:fill="FFFF99"/>
          <w:rtl/>
        </w:rPr>
        <w:t>מיום 15.7.2014</w:t>
      </w:r>
    </w:p>
    <w:p w14:paraId="0319884B"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058E5342"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32"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33"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401CAC53" w14:textId="77777777" w:rsidR="00870527" w:rsidRPr="00150006" w:rsidRDefault="00870527" w:rsidP="00150006">
      <w:pPr>
        <w:pStyle w:val="P00"/>
        <w:ind w:left="0" w:right="1134"/>
        <w:rPr>
          <w:rStyle w:val="default"/>
          <w:rFonts w:cs="Miriam" w:hint="cs"/>
          <w:sz w:val="2"/>
          <w:szCs w:val="2"/>
          <w:rtl/>
        </w:rPr>
      </w:pPr>
      <w:r w:rsidRPr="0062335E">
        <w:rPr>
          <w:rStyle w:val="default"/>
          <w:rFonts w:cs="Miriam" w:hint="cs"/>
          <w:vanish/>
          <w:sz w:val="18"/>
          <w:szCs w:val="18"/>
          <w:shd w:val="clear" w:color="auto" w:fill="FFFF99"/>
          <w:rtl/>
        </w:rPr>
        <w:t xml:space="preserve">סימן ב': התראה מינהלית </w:t>
      </w:r>
      <w:r w:rsidRPr="0062335E">
        <w:rPr>
          <w:rStyle w:val="default"/>
          <w:rFonts w:cs="Miriam" w:hint="cs"/>
          <w:strike/>
          <w:vanish/>
          <w:sz w:val="18"/>
          <w:szCs w:val="18"/>
          <w:shd w:val="clear" w:color="auto" w:fill="FFFF99"/>
          <w:rtl/>
        </w:rPr>
        <w:t>למעביד</w:t>
      </w:r>
      <w:r w:rsidRPr="0062335E">
        <w:rPr>
          <w:rStyle w:val="default"/>
          <w:rFonts w:cs="Miriam" w:hint="cs"/>
          <w:vanish/>
          <w:sz w:val="18"/>
          <w:szCs w:val="18"/>
          <w:shd w:val="clear" w:color="auto" w:fill="FFFF99"/>
          <w:rtl/>
        </w:rPr>
        <w:t xml:space="preserve"> </w:t>
      </w:r>
      <w:r w:rsidRPr="0062335E">
        <w:rPr>
          <w:rStyle w:val="default"/>
          <w:rFonts w:cs="Miriam" w:hint="cs"/>
          <w:vanish/>
          <w:sz w:val="18"/>
          <w:szCs w:val="18"/>
          <w:u w:val="single"/>
          <w:shd w:val="clear" w:color="auto" w:fill="FFFF99"/>
          <w:rtl/>
        </w:rPr>
        <w:t>למעסיק</w:t>
      </w:r>
      <w:bookmarkEnd w:id="26"/>
    </w:p>
    <w:p w14:paraId="270BB01B" w14:textId="77777777" w:rsidR="002D7283" w:rsidRDefault="002D7283" w:rsidP="00870527">
      <w:pPr>
        <w:pStyle w:val="P00"/>
        <w:spacing w:before="72"/>
        <w:ind w:left="0" w:right="1134"/>
        <w:rPr>
          <w:rStyle w:val="default"/>
          <w:rFonts w:cs="FrankRuehl" w:hint="cs"/>
          <w:rtl/>
        </w:rPr>
      </w:pPr>
      <w:bookmarkStart w:id="27" w:name="Seif15"/>
      <w:bookmarkEnd w:id="27"/>
      <w:r>
        <w:rPr>
          <w:rFonts w:cs="Miriam"/>
          <w:lang w:val="he-IL"/>
        </w:rPr>
        <w:pict w14:anchorId="09027F5D">
          <v:rect id="_x0000_s2457" style="position:absolute;left:0;text-align:left;margin-left:464.35pt;margin-top:7.1pt;width:75.05pt;height:31.3pt;z-index:251602944" o:allowincell="f" filled="f" stroked="f" strokecolor="lime" strokeweight=".25pt">
            <v:textbox style="mso-next-textbox:#_x0000_s2457" inset="0,0,0,0">
              <w:txbxContent>
                <w:p w14:paraId="1B3ABE1D" w14:textId="77777777" w:rsidR="007C2DBD" w:rsidRDefault="007C2DBD" w:rsidP="002D7283">
                  <w:pPr>
                    <w:spacing w:line="160" w:lineRule="exact"/>
                    <w:rPr>
                      <w:rFonts w:cs="Miriam" w:hint="cs"/>
                      <w:noProof/>
                      <w:sz w:val="18"/>
                      <w:szCs w:val="18"/>
                      <w:rtl/>
                    </w:rPr>
                  </w:pPr>
                  <w:r>
                    <w:rPr>
                      <w:rFonts w:cs="Miriam" w:hint="cs"/>
                      <w:sz w:val="18"/>
                      <w:szCs w:val="18"/>
                      <w:rtl/>
                    </w:rPr>
                    <w:t>התראה מינהלית</w:t>
                  </w:r>
                </w:p>
                <w:p w14:paraId="379C2318" w14:textId="77777777" w:rsidR="007C2DBD" w:rsidRDefault="007C2DBD" w:rsidP="00870527">
                  <w:pPr>
                    <w:spacing w:line="160" w:lineRule="exac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hint="cs"/>
          <w:rtl/>
        </w:rPr>
        <w:t>1</w:t>
      </w:r>
      <w:r w:rsidR="00DF2BFE">
        <w:rPr>
          <w:rStyle w:val="big-number"/>
          <w:rFonts w:cs="Miriam" w:hint="cs"/>
          <w:rtl/>
        </w:rPr>
        <w:t>5</w:t>
      </w:r>
      <w:r>
        <w:rPr>
          <w:rStyle w:val="big-number"/>
          <w:rFonts w:cs="FrankRuehl"/>
          <w:sz w:val="26"/>
          <w:szCs w:val="26"/>
          <w:rtl/>
        </w:rPr>
        <w:t>.</w:t>
      </w:r>
      <w:r>
        <w:rPr>
          <w:rStyle w:val="big-number"/>
          <w:rFonts w:cs="FrankRuehl"/>
          <w:sz w:val="26"/>
          <w:szCs w:val="26"/>
          <w:rtl/>
        </w:rPr>
        <w:tab/>
      </w:r>
      <w:r w:rsidR="00DF2BFE">
        <w:rPr>
          <w:rStyle w:val="default"/>
          <w:rFonts w:cs="FrankRuehl" w:hint="cs"/>
          <w:rtl/>
        </w:rPr>
        <w:t>(א)</w:t>
      </w:r>
      <w:r w:rsidR="00DF2BFE">
        <w:rPr>
          <w:rStyle w:val="default"/>
          <w:rFonts w:cs="FrankRuehl" w:hint="cs"/>
          <w:rtl/>
        </w:rPr>
        <w:tab/>
        <w:t>על אף הוראות סעיף 5, היה לממונה יסוד סביר להניח כי מע</w:t>
      </w:r>
      <w:r w:rsidR="00870527">
        <w:rPr>
          <w:rStyle w:val="default"/>
          <w:rFonts w:cs="FrankRuehl" w:hint="cs"/>
          <w:rtl/>
        </w:rPr>
        <w:t>סיק</w:t>
      </w:r>
      <w:r w:rsidR="00DF2BFE">
        <w:rPr>
          <w:rStyle w:val="default"/>
          <w:rFonts w:cs="FrankRuehl" w:hint="cs"/>
          <w:rtl/>
        </w:rPr>
        <w:t xml:space="preserve"> הפר הוראה המנויה בתוספת השנייה, רשאי הוא להמציא למע</w:t>
      </w:r>
      <w:r w:rsidR="00870527">
        <w:rPr>
          <w:rStyle w:val="default"/>
          <w:rFonts w:cs="FrankRuehl" w:hint="cs"/>
          <w:rtl/>
        </w:rPr>
        <w:t>סיק</w:t>
      </w:r>
      <w:r w:rsidR="00DF2BFE">
        <w:rPr>
          <w:rStyle w:val="default"/>
          <w:rFonts w:cs="FrankRuehl" w:hint="cs"/>
          <w:rtl/>
        </w:rPr>
        <w:t>, במקום הודעה על כוונת חיוב, התראה מינהלית ולפיה על המע</w:t>
      </w:r>
      <w:r w:rsidR="00870527">
        <w:rPr>
          <w:rStyle w:val="default"/>
          <w:rFonts w:cs="FrankRuehl" w:hint="cs"/>
          <w:rtl/>
        </w:rPr>
        <w:t>סיק</w:t>
      </w:r>
      <w:r w:rsidR="00DF2BFE">
        <w:rPr>
          <w:rStyle w:val="default"/>
          <w:rFonts w:cs="FrankRuehl" w:hint="cs"/>
          <w:rtl/>
        </w:rPr>
        <w:t xml:space="preserve"> להפסיק את ההפרה; בהתראה מינהלית יפרט הממונה מהו המעשה המהווה את ההפרה, יודיע למע</w:t>
      </w:r>
      <w:r w:rsidR="00870527">
        <w:rPr>
          <w:rStyle w:val="default"/>
          <w:rFonts w:cs="FrankRuehl" w:hint="cs"/>
          <w:rtl/>
        </w:rPr>
        <w:t>סיק</w:t>
      </w:r>
      <w:r w:rsidR="00DF2BFE">
        <w:rPr>
          <w:rStyle w:val="default"/>
          <w:rFonts w:cs="FrankRuehl" w:hint="cs"/>
          <w:rtl/>
        </w:rPr>
        <w:t xml:space="preserve"> כי עליו להימנע מהמשך ביצועו, ויידע אותו על זכותו לבקש את ביטול ההתראה כמפורט בסעיף קטן (ב) ועל משמעות המשך ההפרה כמפורט בסעיף קטן (ד); מתן התראה מינהלית יהיה על פי נהלים שעליהם יורה השר, בהתייעצות עם הארגונים ובאישור היועץ המשפטי לממשלה או משנה ליועץ המשפטי לממשלה שהוא הסמיך לכך, ואשר יפורסמו באתר האינטרנט של משרד התעשייה המסחר והתעסוקה.</w:t>
      </w:r>
    </w:p>
    <w:p w14:paraId="066FBCB3" w14:textId="77777777" w:rsidR="00DF2BFE" w:rsidRDefault="00DF2BFE" w:rsidP="0087052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נמסרה למע</w:t>
      </w:r>
      <w:r w:rsidR="00870527">
        <w:rPr>
          <w:rStyle w:val="default"/>
          <w:rFonts w:cs="FrankRuehl" w:hint="cs"/>
          <w:rtl/>
        </w:rPr>
        <w:t>סיק</w:t>
      </w:r>
      <w:r>
        <w:rPr>
          <w:rStyle w:val="default"/>
          <w:rFonts w:cs="FrankRuehl" w:hint="cs"/>
          <w:rtl/>
        </w:rPr>
        <w:t xml:space="preserve"> התראה מינהלית כאמור בסעיף קטן (א), רשאי הוא לפנות לממונה בכתב, בתוך 30 ימים, בבקשה לבטל את ההתראה בשל אחד מטעמים אלה:</w:t>
      </w:r>
    </w:p>
    <w:p w14:paraId="07A6DE0C" w14:textId="77777777" w:rsidR="00DF2BFE" w:rsidRDefault="00DF2BFE" w:rsidP="0087052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המע</w:t>
      </w:r>
      <w:r w:rsidR="00870527">
        <w:rPr>
          <w:rStyle w:val="default"/>
          <w:rFonts w:cs="FrankRuehl" w:hint="cs"/>
          <w:rtl/>
        </w:rPr>
        <w:t>סיק</w:t>
      </w:r>
      <w:r>
        <w:rPr>
          <w:rStyle w:val="default"/>
          <w:rFonts w:cs="FrankRuehl" w:hint="cs"/>
          <w:rtl/>
        </w:rPr>
        <w:t xml:space="preserve"> לא ביצע את ההפרה;</w:t>
      </w:r>
    </w:p>
    <w:p w14:paraId="27A11C9F" w14:textId="77777777" w:rsidR="00DF2BFE" w:rsidRDefault="00DF2BFE" w:rsidP="0087052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המעשה שביצע המע</w:t>
      </w:r>
      <w:r w:rsidR="00870527">
        <w:rPr>
          <w:rStyle w:val="default"/>
          <w:rFonts w:cs="FrankRuehl" w:hint="cs"/>
          <w:rtl/>
        </w:rPr>
        <w:t>סיק</w:t>
      </w:r>
      <w:r>
        <w:rPr>
          <w:rStyle w:val="default"/>
          <w:rFonts w:cs="FrankRuehl" w:hint="cs"/>
          <w:rtl/>
        </w:rPr>
        <w:t>, המפורט בהתראה, אינו מהווה הפרה.</w:t>
      </w:r>
    </w:p>
    <w:p w14:paraId="6AD3C452" w14:textId="77777777" w:rsidR="00DF2BFE" w:rsidRDefault="00DF2BFE" w:rsidP="0087052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קיבל הממונה בקשה לביטול התראה מינהלית, לפי הוראות סעיף קטן (ב), רשאי הוא לבטל את ההתראה מהטעמים האמורים באותו סעיף קטן או לדחות את הבקשה ולהשאיר את ההתראה על כנה; החלטת הממונה תינתן בכתב, ותימסר למע</w:t>
      </w:r>
      <w:r w:rsidR="00870527">
        <w:rPr>
          <w:rStyle w:val="default"/>
          <w:rFonts w:cs="FrankRuehl" w:hint="cs"/>
          <w:rtl/>
        </w:rPr>
        <w:t>סיק</w:t>
      </w:r>
      <w:r>
        <w:rPr>
          <w:rStyle w:val="default"/>
          <w:rFonts w:cs="FrankRuehl" w:hint="cs"/>
          <w:rtl/>
        </w:rPr>
        <w:t>, בצירוף נימוקים.</w:t>
      </w:r>
    </w:p>
    <w:p w14:paraId="591F5F58" w14:textId="77777777" w:rsidR="00DF2BFE" w:rsidRDefault="00DF2BFE" w:rsidP="00870527">
      <w:pPr>
        <w:pStyle w:val="P00"/>
        <w:spacing w:before="72"/>
        <w:ind w:left="1021" w:right="1134" w:hanging="1021"/>
        <w:rPr>
          <w:rStyle w:val="default"/>
          <w:rFonts w:cs="FrankRuehl" w:hint="cs"/>
          <w:rtl/>
        </w:rPr>
      </w:pPr>
      <w:r>
        <w:rPr>
          <w:rStyle w:val="default"/>
          <w:rFonts w:cs="FrankRuehl" w:hint="cs"/>
          <w:rtl/>
        </w:rPr>
        <w:tab/>
        <w:t>(ד)</w:t>
      </w:r>
      <w:r>
        <w:rPr>
          <w:rStyle w:val="default"/>
          <w:rFonts w:cs="FrankRuehl" w:hint="cs"/>
          <w:rtl/>
        </w:rPr>
        <w:tab/>
        <w:t>(1)</w:t>
      </w:r>
      <w:r>
        <w:rPr>
          <w:rStyle w:val="default"/>
          <w:rFonts w:cs="FrankRuehl" w:hint="cs"/>
          <w:rtl/>
        </w:rPr>
        <w:tab/>
      </w:r>
      <w:r w:rsidR="00C93335">
        <w:rPr>
          <w:rStyle w:val="default"/>
          <w:rFonts w:cs="FrankRuehl" w:hint="cs"/>
          <w:rtl/>
        </w:rPr>
        <w:t>נמסרה למע</w:t>
      </w:r>
      <w:r w:rsidR="00870527">
        <w:rPr>
          <w:rStyle w:val="default"/>
          <w:rFonts w:cs="FrankRuehl" w:hint="cs"/>
          <w:rtl/>
        </w:rPr>
        <w:t>סיק</w:t>
      </w:r>
      <w:r w:rsidR="00C93335">
        <w:rPr>
          <w:rStyle w:val="default"/>
          <w:rFonts w:cs="FrankRuehl" w:hint="cs"/>
          <w:rtl/>
        </w:rPr>
        <w:t xml:space="preserve"> התראה לפי הוראות סעיף זה והמע</w:t>
      </w:r>
      <w:r w:rsidR="00870527">
        <w:rPr>
          <w:rStyle w:val="default"/>
          <w:rFonts w:cs="FrankRuehl" w:hint="cs"/>
          <w:rtl/>
        </w:rPr>
        <w:t>סיק</w:t>
      </w:r>
      <w:r w:rsidR="00C93335">
        <w:rPr>
          <w:rStyle w:val="default"/>
          <w:rFonts w:cs="FrankRuehl" w:hint="cs"/>
          <w:rtl/>
        </w:rPr>
        <w:t xml:space="preserve"> המשיך להפר את ההוראה כאמור בסעיף קטן (א), ימסור לו הממונה דרישת תשלום בשל הפרה נמשכת כאמור בסעיף 4;</w:t>
      </w:r>
    </w:p>
    <w:p w14:paraId="23999FFE" w14:textId="77777777" w:rsidR="00C93335" w:rsidRDefault="00C93335" w:rsidP="0087052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נמסרה למע</w:t>
      </w:r>
      <w:r w:rsidR="00870527">
        <w:rPr>
          <w:rStyle w:val="default"/>
          <w:rFonts w:cs="FrankRuehl" w:hint="cs"/>
          <w:rtl/>
        </w:rPr>
        <w:t>סיק</w:t>
      </w:r>
      <w:r>
        <w:rPr>
          <w:rStyle w:val="default"/>
          <w:rFonts w:cs="FrankRuehl" w:hint="cs"/>
          <w:rtl/>
        </w:rPr>
        <w:t xml:space="preserve"> התראה לפי הוראות סעיף זה והמע</w:t>
      </w:r>
      <w:r w:rsidR="00870527">
        <w:rPr>
          <w:rStyle w:val="default"/>
          <w:rFonts w:cs="FrankRuehl" w:hint="cs"/>
          <w:rtl/>
        </w:rPr>
        <w:t>סיק</w:t>
      </w:r>
      <w:r>
        <w:rPr>
          <w:rStyle w:val="default"/>
          <w:rFonts w:cs="FrankRuehl" w:hint="cs"/>
          <w:rtl/>
        </w:rPr>
        <w:t xml:space="preserve"> חזר והפר את ההוראה כאמור בסעיף קטן (א) בתוך שנתיים מיום מסירת ההתראה, ימסור לו הממונה הודעה על כוונת חיוב בשל הפרה חוזרת כאמור בסעיף 4.</w:t>
      </w:r>
    </w:p>
    <w:p w14:paraId="579B91C3"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28" w:name="Rov75"/>
      <w:r w:rsidRPr="0062335E">
        <w:rPr>
          <w:rStyle w:val="default"/>
          <w:rFonts w:cs="FrankRuehl" w:hint="cs"/>
          <w:vanish/>
          <w:color w:val="FF0000"/>
          <w:position w:val="0"/>
          <w:sz w:val="20"/>
          <w:szCs w:val="20"/>
          <w:shd w:val="clear" w:color="auto" w:fill="FFFF99"/>
          <w:rtl/>
        </w:rPr>
        <w:t>מיום 15.7.2014</w:t>
      </w:r>
    </w:p>
    <w:p w14:paraId="0633D26A"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0D1BE78E"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34"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35"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028EEB29" w14:textId="77777777" w:rsidR="00870527" w:rsidRPr="0062335E" w:rsidRDefault="00870527" w:rsidP="00870527">
      <w:pPr>
        <w:pStyle w:val="P0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15</w:t>
      </w:r>
      <w:r w:rsidRPr="0062335E">
        <w:rPr>
          <w:rStyle w:val="default"/>
          <w:rFonts w:cs="FrankRuehl"/>
          <w:vanish/>
          <w:sz w:val="22"/>
          <w:szCs w:val="22"/>
          <w:shd w:val="clear" w:color="auto" w:fill="FFFF99"/>
          <w:rtl/>
        </w:rPr>
        <w:t>.</w:t>
      </w:r>
      <w:r w:rsidRPr="0062335E">
        <w:rPr>
          <w:rStyle w:val="default"/>
          <w:rFonts w:cs="FrankRuehl"/>
          <w:vanish/>
          <w:sz w:val="22"/>
          <w:szCs w:val="22"/>
          <w:shd w:val="clear" w:color="auto" w:fill="FFFF99"/>
          <w:rtl/>
        </w:rPr>
        <w:tab/>
      </w:r>
      <w:r w:rsidRPr="0062335E">
        <w:rPr>
          <w:rStyle w:val="default"/>
          <w:rFonts w:cs="FrankRuehl" w:hint="cs"/>
          <w:vanish/>
          <w:sz w:val="22"/>
          <w:szCs w:val="22"/>
          <w:shd w:val="clear" w:color="auto" w:fill="FFFF99"/>
          <w:rtl/>
        </w:rPr>
        <w:t>(א)</w:t>
      </w:r>
      <w:r w:rsidRPr="0062335E">
        <w:rPr>
          <w:rStyle w:val="default"/>
          <w:rFonts w:cs="FrankRuehl" w:hint="cs"/>
          <w:vanish/>
          <w:sz w:val="22"/>
          <w:szCs w:val="22"/>
          <w:shd w:val="clear" w:color="auto" w:fill="FFFF99"/>
          <w:rtl/>
        </w:rPr>
        <w:tab/>
        <w:t xml:space="preserve">על אף הוראות סעיף 5, היה לממונה יסוד סביר להניח כי </w:t>
      </w:r>
      <w:r w:rsidRPr="0062335E">
        <w:rPr>
          <w:rStyle w:val="default"/>
          <w:rFonts w:cs="FrankRuehl" w:hint="cs"/>
          <w:strike/>
          <w:vanish/>
          <w:sz w:val="22"/>
          <w:szCs w:val="22"/>
          <w:shd w:val="clear" w:color="auto" w:fill="FFFF99"/>
          <w:rtl/>
        </w:rPr>
        <w:t>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מעסיק</w:t>
      </w:r>
      <w:r w:rsidRPr="0062335E">
        <w:rPr>
          <w:rStyle w:val="default"/>
          <w:rFonts w:cs="FrankRuehl" w:hint="cs"/>
          <w:vanish/>
          <w:sz w:val="22"/>
          <w:szCs w:val="22"/>
          <w:shd w:val="clear" w:color="auto" w:fill="FFFF99"/>
          <w:rtl/>
        </w:rPr>
        <w:t xml:space="preserve"> הפר הוראה המנויה בתוספת השנייה, רשאי הוא להמציא </w:t>
      </w:r>
      <w:r w:rsidRPr="0062335E">
        <w:rPr>
          <w:rStyle w:val="default"/>
          <w:rFonts w:cs="FrankRuehl" w:hint="cs"/>
          <w:strike/>
          <w:vanish/>
          <w:sz w:val="22"/>
          <w:szCs w:val="22"/>
          <w:shd w:val="clear" w:color="auto" w:fill="FFFF99"/>
          <w:rtl/>
        </w:rPr>
        <w:t>למעביד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למעסיק</w:t>
      </w:r>
      <w:r w:rsidRPr="0062335E">
        <w:rPr>
          <w:rStyle w:val="default"/>
          <w:rFonts w:cs="FrankRuehl" w:hint="cs"/>
          <w:vanish/>
          <w:sz w:val="22"/>
          <w:szCs w:val="22"/>
          <w:shd w:val="clear" w:color="auto" w:fill="FFFF99"/>
          <w:rtl/>
        </w:rPr>
        <w:t xml:space="preserve">, במקום הודעה על כוונת חיוב, התראה מינהלית ולפיה על </w:t>
      </w:r>
      <w:r w:rsidRPr="0062335E">
        <w:rPr>
          <w:rStyle w:val="default"/>
          <w:rFonts w:cs="FrankRuehl" w:hint="cs"/>
          <w:strike/>
          <w:vanish/>
          <w:sz w:val="22"/>
          <w:szCs w:val="22"/>
          <w:shd w:val="clear" w:color="auto" w:fill="FFFF99"/>
          <w:rtl/>
        </w:rPr>
        <w:t>המעביד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המעסיק</w:t>
      </w:r>
      <w:r w:rsidRPr="0062335E">
        <w:rPr>
          <w:rStyle w:val="default"/>
          <w:rFonts w:cs="FrankRuehl" w:hint="cs"/>
          <w:vanish/>
          <w:sz w:val="22"/>
          <w:szCs w:val="22"/>
          <w:shd w:val="clear" w:color="auto" w:fill="FFFF99"/>
          <w:rtl/>
        </w:rPr>
        <w:t xml:space="preserve"> להפסיק את ההפרה; בהתראה מינהלית יפרט הממונה מהו המעשה המהווה את ההפרה, יודיע </w:t>
      </w:r>
      <w:r w:rsidRPr="0062335E">
        <w:rPr>
          <w:rStyle w:val="default"/>
          <w:rFonts w:cs="FrankRuehl" w:hint="cs"/>
          <w:strike/>
          <w:vanish/>
          <w:sz w:val="22"/>
          <w:szCs w:val="22"/>
          <w:shd w:val="clear" w:color="auto" w:fill="FFFF99"/>
          <w:rtl/>
        </w:rPr>
        <w:t>למעביד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למעסיק</w:t>
      </w:r>
      <w:r w:rsidRPr="0062335E">
        <w:rPr>
          <w:rStyle w:val="default"/>
          <w:rFonts w:cs="FrankRuehl" w:hint="cs"/>
          <w:vanish/>
          <w:sz w:val="22"/>
          <w:szCs w:val="22"/>
          <w:shd w:val="clear" w:color="auto" w:fill="FFFF99"/>
          <w:rtl/>
        </w:rPr>
        <w:t xml:space="preserve"> כי עליו להימנע מהמשך ביצועו, ויידע אותו על זכותו לבקש את ביטול ההתראה כמפורט בסעיף קטן (ב) ועל משמעות המשך ההפרה כמפורט בסעיף קטן (ד); מתן התראה מינהלית יהיה על פי נהלים שעליהם יורה השר, בהתייעצות עם הארגונים ובאישור היועץ המשפטי לממשלה או משנה ליועץ המשפטי לממשלה שהוא הסמיך לכך, ואשר יפורסמו באתר האינטרנט של משרד התעשייה המסחר והתעסוקה.</w:t>
      </w:r>
    </w:p>
    <w:p w14:paraId="3FE03CB1" w14:textId="77777777" w:rsidR="00870527" w:rsidRPr="0062335E" w:rsidRDefault="00870527" w:rsidP="00870527">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ab/>
        <w:t>(ב)</w:t>
      </w:r>
      <w:r w:rsidRPr="0062335E">
        <w:rPr>
          <w:rStyle w:val="default"/>
          <w:rFonts w:cs="FrankRuehl" w:hint="cs"/>
          <w:vanish/>
          <w:sz w:val="22"/>
          <w:szCs w:val="22"/>
          <w:shd w:val="clear" w:color="auto" w:fill="FFFF99"/>
          <w:rtl/>
        </w:rPr>
        <w:tab/>
        <w:t xml:space="preserve">נמסרה </w:t>
      </w:r>
      <w:r w:rsidRPr="0062335E">
        <w:rPr>
          <w:rStyle w:val="default"/>
          <w:rFonts w:cs="FrankRuehl" w:hint="cs"/>
          <w:strike/>
          <w:vanish/>
          <w:sz w:val="22"/>
          <w:szCs w:val="22"/>
          <w:shd w:val="clear" w:color="auto" w:fill="FFFF99"/>
          <w:rtl/>
        </w:rPr>
        <w:t>למעביד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למעסיק</w:t>
      </w:r>
      <w:r w:rsidRPr="0062335E">
        <w:rPr>
          <w:rStyle w:val="default"/>
          <w:rFonts w:cs="FrankRuehl" w:hint="cs"/>
          <w:vanish/>
          <w:sz w:val="22"/>
          <w:szCs w:val="22"/>
          <w:shd w:val="clear" w:color="auto" w:fill="FFFF99"/>
          <w:rtl/>
        </w:rPr>
        <w:t xml:space="preserve"> התראה מינהלית כאמור בסעיף קטן (א), רשאי הוא לפנות לממונה בכתב, בתוך 30 ימים, בבקשה לבטל את ההתראה בשל אחד מטעמים אלה:</w:t>
      </w:r>
    </w:p>
    <w:p w14:paraId="18852002" w14:textId="77777777" w:rsidR="00870527" w:rsidRPr="0062335E" w:rsidRDefault="00870527" w:rsidP="00870527">
      <w:pPr>
        <w:pStyle w:val="P00"/>
        <w:spacing w:before="0"/>
        <w:ind w:left="1021"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w:t>
      </w:r>
      <w:r w:rsidRPr="0062335E">
        <w:rPr>
          <w:rStyle w:val="default"/>
          <w:rFonts w:cs="FrankRuehl" w:hint="cs"/>
          <w:vanish/>
          <w:sz w:val="22"/>
          <w:szCs w:val="22"/>
          <w:shd w:val="clear" w:color="auto" w:fill="FFFF99"/>
          <w:rtl/>
        </w:rPr>
        <w:tab/>
      </w:r>
      <w:r w:rsidRPr="0062335E">
        <w:rPr>
          <w:rStyle w:val="default"/>
          <w:rFonts w:cs="FrankRuehl" w:hint="cs"/>
          <w:strike/>
          <w:vanish/>
          <w:sz w:val="22"/>
          <w:szCs w:val="22"/>
          <w:shd w:val="clear" w:color="auto" w:fill="FFFF99"/>
          <w:rtl/>
        </w:rPr>
        <w:t>המעביד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המעסיק</w:t>
      </w:r>
      <w:r w:rsidRPr="0062335E">
        <w:rPr>
          <w:rStyle w:val="default"/>
          <w:rFonts w:cs="FrankRuehl" w:hint="cs"/>
          <w:vanish/>
          <w:sz w:val="22"/>
          <w:szCs w:val="22"/>
          <w:shd w:val="clear" w:color="auto" w:fill="FFFF99"/>
          <w:rtl/>
        </w:rPr>
        <w:t xml:space="preserve"> לא ביצע את ההפרה;</w:t>
      </w:r>
    </w:p>
    <w:p w14:paraId="46299EB4" w14:textId="77777777" w:rsidR="00870527" w:rsidRPr="0062335E" w:rsidRDefault="00870527" w:rsidP="00870527">
      <w:pPr>
        <w:pStyle w:val="P00"/>
        <w:spacing w:before="0"/>
        <w:ind w:left="1021"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(2)</w:t>
      </w:r>
      <w:r w:rsidRPr="0062335E">
        <w:rPr>
          <w:rStyle w:val="default"/>
          <w:rFonts w:cs="FrankRuehl" w:hint="cs"/>
          <w:vanish/>
          <w:sz w:val="22"/>
          <w:szCs w:val="22"/>
          <w:shd w:val="clear" w:color="auto" w:fill="FFFF99"/>
          <w:rtl/>
        </w:rPr>
        <w:tab/>
        <w:t xml:space="preserve">המעשה שביצע </w:t>
      </w:r>
      <w:r w:rsidRPr="0062335E">
        <w:rPr>
          <w:rStyle w:val="default"/>
          <w:rFonts w:cs="FrankRuehl" w:hint="cs"/>
          <w:strike/>
          <w:vanish/>
          <w:sz w:val="22"/>
          <w:szCs w:val="22"/>
          <w:shd w:val="clear" w:color="auto" w:fill="FFFF99"/>
          <w:rtl/>
        </w:rPr>
        <w:t>המעביד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המעסיק</w:t>
      </w:r>
      <w:r w:rsidRPr="0062335E">
        <w:rPr>
          <w:rStyle w:val="default"/>
          <w:rFonts w:cs="FrankRuehl" w:hint="cs"/>
          <w:vanish/>
          <w:sz w:val="22"/>
          <w:szCs w:val="22"/>
          <w:shd w:val="clear" w:color="auto" w:fill="FFFF99"/>
          <w:rtl/>
        </w:rPr>
        <w:t>, המפורט בהתראה, אינו מהווה הפרה.</w:t>
      </w:r>
    </w:p>
    <w:p w14:paraId="45BA3F26" w14:textId="77777777" w:rsidR="00870527" w:rsidRPr="0062335E" w:rsidRDefault="00870527" w:rsidP="00870527">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ab/>
        <w:t>(ג)</w:t>
      </w:r>
      <w:r w:rsidRPr="0062335E">
        <w:rPr>
          <w:rStyle w:val="default"/>
          <w:rFonts w:cs="FrankRuehl" w:hint="cs"/>
          <w:vanish/>
          <w:sz w:val="22"/>
          <w:szCs w:val="22"/>
          <w:shd w:val="clear" w:color="auto" w:fill="FFFF99"/>
          <w:rtl/>
        </w:rPr>
        <w:tab/>
        <w:t xml:space="preserve">קיבל הממונה בקשה לביטול התראה מינהלית, לפי הוראות סעיף קטן (ב), רשאי הוא לבטל את ההתראה מהטעמים האמורים באותו סעיף קטן או לדחות את הבקשה ולהשאיר את ההתראה על כנה; החלטת הממונה תינתן בכתב, ותימסר </w:t>
      </w:r>
      <w:r w:rsidRPr="0062335E">
        <w:rPr>
          <w:rStyle w:val="default"/>
          <w:rFonts w:cs="FrankRuehl" w:hint="cs"/>
          <w:strike/>
          <w:vanish/>
          <w:sz w:val="22"/>
          <w:szCs w:val="22"/>
          <w:shd w:val="clear" w:color="auto" w:fill="FFFF99"/>
          <w:rtl/>
        </w:rPr>
        <w:t>למעביד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למעסיק</w:t>
      </w:r>
      <w:r w:rsidRPr="0062335E">
        <w:rPr>
          <w:rStyle w:val="default"/>
          <w:rFonts w:cs="FrankRuehl" w:hint="cs"/>
          <w:vanish/>
          <w:sz w:val="22"/>
          <w:szCs w:val="22"/>
          <w:shd w:val="clear" w:color="auto" w:fill="FFFF99"/>
          <w:rtl/>
        </w:rPr>
        <w:t>, בצירוף נימוקים.</w:t>
      </w:r>
    </w:p>
    <w:p w14:paraId="151573E4" w14:textId="77777777" w:rsidR="00870527" w:rsidRPr="0062335E" w:rsidRDefault="00870527" w:rsidP="00870527">
      <w:pPr>
        <w:pStyle w:val="P00"/>
        <w:spacing w:before="0"/>
        <w:ind w:left="1021" w:right="1134" w:hanging="1021"/>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ab/>
        <w:t>(ד)</w:t>
      </w:r>
      <w:r w:rsidRPr="0062335E">
        <w:rPr>
          <w:rStyle w:val="default"/>
          <w:rFonts w:cs="FrankRuehl" w:hint="cs"/>
          <w:vanish/>
          <w:sz w:val="22"/>
          <w:szCs w:val="22"/>
          <w:shd w:val="clear" w:color="auto" w:fill="FFFF99"/>
          <w:rtl/>
        </w:rPr>
        <w:tab/>
        <w:t>(1)</w:t>
      </w:r>
      <w:r w:rsidRPr="0062335E">
        <w:rPr>
          <w:rStyle w:val="default"/>
          <w:rFonts w:cs="FrankRuehl" w:hint="cs"/>
          <w:vanish/>
          <w:sz w:val="22"/>
          <w:szCs w:val="22"/>
          <w:shd w:val="clear" w:color="auto" w:fill="FFFF99"/>
          <w:rtl/>
        </w:rPr>
        <w:tab/>
        <w:t xml:space="preserve">נמסרה </w:t>
      </w:r>
      <w:r w:rsidRPr="0062335E">
        <w:rPr>
          <w:rStyle w:val="default"/>
          <w:rFonts w:cs="FrankRuehl" w:hint="cs"/>
          <w:strike/>
          <w:vanish/>
          <w:sz w:val="22"/>
          <w:szCs w:val="22"/>
          <w:shd w:val="clear" w:color="auto" w:fill="FFFF99"/>
          <w:rtl/>
        </w:rPr>
        <w:t>למעביד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למעסיק</w:t>
      </w:r>
      <w:r w:rsidRPr="0062335E">
        <w:rPr>
          <w:rStyle w:val="default"/>
          <w:rFonts w:cs="FrankRuehl" w:hint="cs"/>
          <w:vanish/>
          <w:sz w:val="22"/>
          <w:szCs w:val="22"/>
          <w:shd w:val="clear" w:color="auto" w:fill="FFFF99"/>
          <w:rtl/>
        </w:rPr>
        <w:t xml:space="preserve"> התראה לפי הוראות סעיף זה </w:t>
      </w:r>
      <w:r w:rsidRPr="0062335E">
        <w:rPr>
          <w:rStyle w:val="default"/>
          <w:rFonts w:cs="FrankRuehl" w:hint="cs"/>
          <w:strike/>
          <w:vanish/>
          <w:sz w:val="22"/>
          <w:szCs w:val="22"/>
          <w:shd w:val="clear" w:color="auto" w:fill="FFFF99"/>
          <w:rtl/>
        </w:rPr>
        <w:t>והמעביד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והמעסיק</w:t>
      </w:r>
      <w:r w:rsidRPr="0062335E">
        <w:rPr>
          <w:rStyle w:val="default"/>
          <w:rFonts w:cs="FrankRuehl" w:hint="cs"/>
          <w:vanish/>
          <w:sz w:val="22"/>
          <w:szCs w:val="22"/>
          <w:shd w:val="clear" w:color="auto" w:fill="FFFF99"/>
          <w:rtl/>
        </w:rPr>
        <w:t xml:space="preserve"> המשיך להפר את ההוראה כאמור בסעיף קטן (א), ימסור לו הממונה דרישת תשלום בשל הפרה נמשכת כאמור בסעיף 4;</w:t>
      </w:r>
    </w:p>
    <w:p w14:paraId="730BB88F" w14:textId="77777777" w:rsidR="00870527" w:rsidRPr="00150006" w:rsidRDefault="00870527" w:rsidP="00150006">
      <w:pPr>
        <w:pStyle w:val="P00"/>
        <w:spacing w:before="0"/>
        <w:ind w:left="1021" w:right="1134"/>
        <w:rPr>
          <w:rStyle w:val="default"/>
          <w:rFonts w:cs="FrankRuehl" w:hint="cs"/>
          <w:sz w:val="2"/>
          <w:szCs w:val="2"/>
          <w:rtl/>
        </w:rPr>
      </w:pPr>
      <w:r w:rsidRPr="0062335E">
        <w:rPr>
          <w:rStyle w:val="default"/>
          <w:rFonts w:cs="FrankRuehl" w:hint="cs"/>
          <w:vanish/>
          <w:sz w:val="22"/>
          <w:szCs w:val="22"/>
          <w:shd w:val="clear" w:color="auto" w:fill="FFFF99"/>
          <w:rtl/>
        </w:rPr>
        <w:t>(2)</w:t>
      </w:r>
      <w:r w:rsidRPr="0062335E">
        <w:rPr>
          <w:rStyle w:val="default"/>
          <w:rFonts w:cs="FrankRuehl" w:hint="cs"/>
          <w:vanish/>
          <w:sz w:val="22"/>
          <w:szCs w:val="22"/>
          <w:shd w:val="clear" w:color="auto" w:fill="FFFF99"/>
          <w:rtl/>
        </w:rPr>
        <w:tab/>
        <w:t xml:space="preserve">נמסרה </w:t>
      </w:r>
      <w:r w:rsidRPr="0062335E">
        <w:rPr>
          <w:rStyle w:val="default"/>
          <w:rFonts w:cs="FrankRuehl" w:hint="cs"/>
          <w:strike/>
          <w:vanish/>
          <w:sz w:val="22"/>
          <w:szCs w:val="22"/>
          <w:shd w:val="clear" w:color="auto" w:fill="FFFF99"/>
          <w:rtl/>
        </w:rPr>
        <w:t>למעביד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למעסיק</w:t>
      </w:r>
      <w:r w:rsidRPr="0062335E">
        <w:rPr>
          <w:rStyle w:val="default"/>
          <w:rFonts w:cs="FrankRuehl" w:hint="cs"/>
          <w:vanish/>
          <w:sz w:val="22"/>
          <w:szCs w:val="22"/>
          <w:shd w:val="clear" w:color="auto" w:fill="FFFF99"/>
          <w:rtl/>
        </w:rPr>
        <w:t xml:space="preserve"> התראה לפי הוראות סעיף זה </w:t>
      </w:r>
      <w:r w:rsidRPr="0062335E">
        <w:rPr>
          <w:rStyle w:val="default"/>
          <w:rFonts w:cs="FrankRuehl" w:hint="cs"/>
          <w:strike/>
          <w:vanish/>
          <w:sz w:val="22"/>
          <w:szCs w:val="22"/>
          <w:shd w:val="clear" w:color="auto" w:fill="FFFF99"/>
          <w:rtl/>
        </w:rPr>
        <w:t>והמעביד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והמעסיק</w:t>
      </w:r>
      <w:r w:rsidRPr="0062335E">
        <w:rPr>
          <w:rStyle w:val="default"/>
          <w:rFonts w:cs="FrankRuehl" w:hint="cs"/>
          <w:vanish/>
          <w:sz w:val="22"/>
          <w:szCs w:val="22"/>
          <w:shd w:val="clear" w:color="auto" w:fill="FFFF99"/>
          <w:rtl/>
        </w:rPr>
        <w:t xml:space="preserve"> חזר והפר את ההוראה כאמור בסעיף קטן (א) בתוך שנתיים מיום מסירת ההתראה, ימסור לו הממונה הודעה על כוונת חיוב בשל הפרה חוזרת כאמור בסעיף 4.</w:t>
      </w:r>
      <w:bookmarkEnd w:id="28"/>
    </w:p>
    <w:p w14:paraId="23B431C6" w14:textId="77777777" w:rsidR="00C93335" w:rsidRPr="00C93335" w:rsidRDefault="00C93335" w:rsidP="00C93335">
      <w:pPr>
        <w:pStyle w:val="header-2"/>
        <w:ind w:left="0" w:right="1134"/>
        <w:rPr>
          <w:rFonts w:cs="Miriam" w:hint="cs"/>
          <w:rtl/>
        </w:rPr>
      </w:pPr>
      <w:bookmarkStart w:id="29" w:name="hed22"/>
      <w:bookmarkEnd w:id="29"/>
      <w:r w:rsidRPr="00C93335">
        <w:rPr>
          <w:rFonts w:cs="Miriam" w:hint="cs"/>
          <w:rtl/>
        </w:rPr>
        <w:t>סימן ג': הטלת עיצום כספי על מזמין שירות</w:t>
      </w:r>
    </w:p>
    <w:p w14:paraId="52E63B17" w14:textId="77777777" w:rsidR="002D7283" w:rsidRDefault="002D7283" w:rsidP="00870527">
      <w:pPr>
        <w:pStyle w:val="P00"/>
        <w:spacing w:before="72"/>
        <w:ind w:left="0" w:right="1134"/>
        <w:rPr>
          <w:rStyle w:val="default"/>
          <w:rFonts w:cs="FrankRuehl" w:hint="cs"/>
          <w:rtl/>
        </w:rPr>
      </w:pPr>
      <w:bookmarkStart w:id="30" w:name="Seif16"/>
      <w:bookmarkEnd w:id="30"/>
      <w:r>
        <w:rPr>
          <w:rFonts w:cs="Miriam"/>
          <w:lang w:val="he-IL"/>
        </w:rPr>
        <w:pict w14:anchorId="3FDCD925">
          <v:rect id="_x0000_s2458" style="position:absolute;left:0;text-align:left;margin-left:464.35pt;margin-top:7.1pt;width:75.05pt;height:42.2pt;z-index:251603968" o:allowincell="f" filled="f" stroked="f" strokecolor="lime" strokeweight=".25pt">
            <v:textbox style="mso-next-textbox:#_x0000_s2458" inset="0,0,0,0">
              <w:txbxContent>
                <w:p w14:paraId="6E9E374C" w14:textId="77777777" w:rsidR="007C2DBD" w:rsidRDefault="007C2DBD" w:rsidP="002D7283">
                  <w:pPr>
                    <w:spacing w:line="160" w:lineRule="exact"/>
                    <w:rPr>
                      <w:rFonts w:cs="Miriam" w:hint="cs"/>
                      <w:noProof/>
                      <w:sz w:val="18"/>
                      <w:szCs w:val="18"/>
                      <w:rtl/>
                    </w:rPr>
                  </w:pPr>
                  <w:r>
                    <w:rPr>
                      <w:rFonts w:cs="Miriam" w:hint="cs"/>
                      <w:sz w:val="18"/>
                      <w:szCs w:val="18"/>
                      <w:rtl/>
                    </w:rPr>
                    <w:t>הטלת עיצום כספי על מזמין שירות</w:t>
                  </w:r>
                </w:p>
                <w:p w14:paraId="46BC5BF7" w14:textId="77777777" w:rsidR="007C2DBD" w:rsidRDefault="007C2DBD" w:rsidP="00870527">
                  <w:pPr>
                    <w:spacing w:line="160" w:lineRule="exac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hint="cs"/>
          <w:rtl/>
        </w:rPr>
        <w:t>1</w:t>
      </w:r>
      <w:r w:rsidR="00C93335">
        <w:rPr>
          <w:rStyle w:val="big-number"/>
          <w:rFonts w:cs="Miriam" w:hint="cs"/>
          <w:rtl/>
        </w:rPr>
        <w:t>6</w:t>
      </w:r>
      <w:r>
        <w:rPr>
          <w:rStyle w:val="big-number"/>
          <w:rFonts w:cs="FrankRuehl"/>
          <w:sz w:val="26"/>
          <w:szCs w:val="26"/>
          <w:rtl/>
        </w:rPr>
        <w:t>.</w:t>
      </w:r>
      <w:r>
        <w:rPr>
          <w:rStyle w:val="big-number"/>
          <w:rFonts w:cs="FrankRuehl"/>
          <w:sz w:val="26"/>
          <w:szCs w:val="26"/>
          <w:rtl/>
        </w:rPr>
        <w:tab/>
      </w:r>
      <w:r w:rsidR="00C93335">
        <w:rPr>
          <w:rStyle w:val="default"/>
          <w:rFonts w:cs="FrankRuehl" w:hint="cs"/>
          <w:rtl/>
        </w:rPr>
        <w:t>(א)</w:t>
      </w:r>
      <w:r w:rsidR="00C93335">
        <w:rPr>
          <w:rStyle w:val="default"/>
          <w:rFonts w:cs="FrankRuehl" w:hint="cs"/>
          <w:rtl/>
        </w:rPr>
        <w:tab/>
        <w:t>נמסרה למע</w:t>
      </w:r>
      <w:r w:rsidR="00870527">
        <w:rPr>
          <w:rStyle w:val="default"/>
          <w:rFonts w:cs="FrankRuehl" w:hint="cs"/>
          <w:rtl/>
        </w:rPr>
        <w:t>סיק</w:t>
      </w:r>
      <w:r w:rsidR="00C93335">
        <w:rPr>
          <w:rStyle w:val="default"/>
          <w:rFonts w:cs="FrankRuehl" w:hint="cs"/>
          <w:rtl/>
        </w:rPr>
        <w:t xml:space="preserve"> שהוא קבלן דרישת תשלום בשל הפרת חובה לפי הוראת חיקוק המנויה בתוספת השלישית, כלפי עובדו, וחובה כאמור חלה לפי הוראות פרק ג', למעט הוראת סעיף 27, גם על מזמין שירות, יודיע על כך הממונה למזמין השירות בצירוף העתק מדרישת התשלום שנמסרה לקבלן, ויתרה במזמין השירות, בכתב, כי אם לא תתוקן ההפרה או שמזמין השירות לא יפעל בתום לב לביטול החוזה ולחילוט ערובה שנתן הקבלן, בתוך 30 ימים ממועד מסירת ההודעה לפי סעיף קטן זה, תימסר לו הודעה על כוונת חיוב לפי הוראות סעיף קטן (ב).</w:t>
      </w:r>
    </w:p>
    <w:p w14:paraId="6575CA1A" w14:textId="77777777" w:rsidR="00A402D5" w:rsidRDefault="00A402D5" w:rsidP="00C9333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תוקנה ההפרה או לא פעל מזמין שירות בתום לב לביטול החוזה ולחילוט ערובה שנתן הקבלן בתוך התקופה האמורה בסעיף קטן (א), ימסור הממונה למזמין השירות הודעה על כוונת חיוב, ויחולו לגבי מזמין השירות, לעניין ההפרות שבתוספת השלישית, ההוראות לפי סימן א', למעט סעיף 14, בשינויים המחויבים; סכומי העיצומים הכספיים ייקבעו לפי החלק בתוספת השנייה שבו קבועה אותה הפרה.</w:t>
      </w:r>
    </w:p>
    <w:p w14:paraId="72D74519" w14:textId="77777777" w:rsidR="00A402D5" w:rsidRDefault="00A402D5" w:rsidP="00C9333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נשלחה לקבלן התראה מינהלית, הודעה על כוונת חיוב או החלטה של הממונה שלא להטיל עיצום כספי, בעניין הפרת הוראה המנויה בתוספת השלישית, ישלח הממונה העתק ממנה למזמין השירות, ואולם אין באי-משלוח כאמור, כדי לגרוע מהוראות סעיף זה.</w:t>
      </w:r>
    </w:p>
    <w:p w14:paraId="4782C160"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31" w:name="Rov76"/>
      <w:r w:rsidRPr="0062335E">
        <w:rPr>
          <w:rStyle w:val="default"/>
          <w:rFonts w:cs="FrankRuehl" w:hint="cs"/>
          <w:vanish/>
          <w:color w:val="FF0000"/>
          <w:position w:val="0"/>
          <w:sz w:val="20"/>
          <w:szCs w:val="20"/>
          <w:shd w:val="clear" w:color="auto" w:fill="FFFF99"/>
          <w:rtl/>
        </w:rPr>
        <w:t>מיום 15.7.2014</w:t>
      </w:r>
    </w:p>
    <w:p w14:paraId="7E414BEC"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2A0AAAF3"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36"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37"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764CFCD3" w14:textId="77777777" w:rsidR="00870527" w:rsidRPr="00150006" w:rsidRDefault="00870527" w:rsidP="00150006">
      <w:pPr>
        <w:pStyle w:val="P00"/>
        <w:ind w:left="0" w:right="1134"/>
        <w:rPr>
          <w:rStyle w:val="default"/>
          <w:rFonts w:cs="FrankRuehl" w:hint="cs"/>
          <w:sz w:val="2"/>
          <w:szCs w:val="2"/>
          <w:rtl/>
        </w:rPr>
      </w:pPr>
      <w:r w:rsidRPr="0062335E">
        <w:rPr>
          <w:rStyle w:val="default"/>
          <w:rFonts w:cs="FrankRuehl"/>
          <w:vanish/>
          <w:sz w:val="22"/>
          <w:szCs w:val="22"/>
          <w:shd w:val="clear" w:color="auto" w:fill="FFFF99"/>
          <w:rtl/>
        </w:rPr>
        <w:tab/>
      </w:r>
      <w:r w:rsidRPr="0062335E">
        <w:rPr>
          <w:rStyle w:val="default"/>
          <w:rFonts w:cs="FrankRuehl" w:hint="cs"/>
          <w:vanish/>
          <w:sz w:val="22"/>
          <w:szCs w:val="22"/>
          <w:shd w:val="clear" w:color="auto" w:fill="FFFF99"/>
          <w:rtl/>
        </w:rPr>
        <w:t>(א)</w:t>
      </w:r>
      <w:r w:rsidRPr="0062335E">
        <w:rPr>
          <w:rStyle w:val="default"/>
          <w:rFonts w:cs="FrankRuehl" w:hint="cs"/>
          <w:vanish/>
          <w:sz w:val="22"/>
          <w:szCs w:val="22"/>
          <w:shd w:val="clear" w:color="auto" w:fill="FFFF99"/>
          <w:rtl/>
        </w:rPr>
        <w:tab/>
        <w:t xml:space="preserve">נמסרה </w:t>
      </w:r>
      <w:r w:rsidRPr="0062335E">
        <w:rPr>
          <w:rStyle w:val="default"/>
          <w:rFonts w:cs="FrankRuehl" w:hint="cs"/>
          <w:strike/>
          <w:vanish/>
          <w:sz w:val="22"/>
          <w:szCs w:val="22"/>
          <w:shd w:val="clear" w:color="auto" w:fill="FFFF99"/>
          <w:rtl/>
        </w:rPr>
        <w:t>למעביד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למעסיק</w:t>
      </w:r>
      <w:r w:rsidRPr="0062335E">
        <w:rPr>
          <w:rStyle w:val="default"/>
          <w:rFonts w:cs="FrankRuehl" w:hint="cs"/>
          <w:vanish/>
          <w:sz w:val="22"/>
          <w:szCs w:val="22"/>
          <w:shd w:val="clear" w:color="auto" w:fill="FFFF99"/>
          <w:rtl/>
        </w:rPr>
        <w:t xml:space="preserve"> שהוא קבלן דרישת תשלום בשל הפרת חובה לפי הוראת חיקוק המנויה בתוספת השלישית, כלפי עובדו, וחובה כאמור חלה לפי הוראות פרק ג', למעט הוראת סעיף 27, גם על מזמין שירות, יודיע על כך הממונה למזמין השירות בצירוף העתק מדרישת התשלום שנמסרה לקבלן, ויתרה במזמין השירות, בכתב, כי אם לא תתוקן ההפרה או שמזמין השירות לא יפעל בתום לב לביטול החוזה ולחילוט ערובה שנתן הקבלן, בתוך 30 ימים ממועד מסירת ההודעה לפי סעיף קטן זה, תימסר לו הודעה על כוונת חיוב לפי הוראות סעיף קטן (ב).</w:t>
      </w:r>
      <w:bookmarkEnd w:id="31"/>
    </w:p>
    <w:p w14:paraId="028C0E9C" w14:textId="77777777" w:rsidR="00A402D5" w:rsidRPr="00A402D5" w:rsidRDefault="00A402D5" w:rsidP="00A402D5">
      <w:pPr>
        <w:pStyle w:val="header-2"/>
        <w:ind w:left="0" w:right="1134"/>
        <w:rPr>
          <w:rFonts w:cs="Miriam" w:hint="cs"/>
          <w:rtl/>
        </w:rPr>
      </w:pPr>
      <w:bookmarkStart w:id="32" w:name="hed23"/>
      <w:bookmarkEnd w:id="32"/>
      <w:r w:rsidRPr="00A402D5">
        <w:rPr>
          <w:rFonts w:cs="Miriam" w:hint="cs"/>
          <w:rtl/>
        </w:rPr>
        <w:t>סימן ד': פרסום בדבר הטלת עיצום כספי</w:t>
      </w:r>
    </w:p>
    <w:p w14:paraId="52193623" w14:textId="77777777" w:rsidR="002D7283" w:rsidRDefault="002D7283" w:rsidP="00A402D5">
      <w:pPr>
        <w:pStyle w:val="P00"/>
        <w:spacing w:before="72"/>
        <w:ind w:left="0" w:right="1134"/>
        <w:rPr>
          <w:rStyle w:val="default"/>
          <w:rFonts w:cs="FrankRuehl" w:hint="cs"/>
          <w:rtl/>
        </w:rPr>
      </w:pPr>
      <w:bookmarkStart w:id="33" w:name="Seif17"/>
      <w:bookmarkEnd w:id="33"/>
      <w:r>
        <w:rPr>
          <w:rFonts w:cs="Miriam"/>
          <w:lang w:val="he-IL"/>
        </w:rPr>
        <w:pict w14:anchorId="1683296D">
          <v:rect id="_x0000_s2459" style="position:absolute;left:0;text-align:left;margin-left:464.35pt;margin-top:7.1pt;width:75.05pt;height:16.95pt;z-index:251604992" o:allowincell="f" filled="f" stroked="f" strokecolor="lime" strokeweight=".25pt">
            <v:textbox style="mso-next-textbox:#_x0000_s2459" inset="0,0,0,0">
              <w:txbxContent>
                <w:p w14:paraId="6079B636" w14:textId="77777777" w:rsidR="007C2DBD" w:rsidRDefault="007C2DBD" w:rsidP="002D7283">
                  <w:pPr>
                    <w:spacing w:line="160" w:lineRule="exact"/>
                    <w:rPr>
                      <w:rFonts w:cs="Miriam" w:hint="cs"/>
                      <w:noProof/>
                      <w:sz w:val="18"/>
                      <w:szCs w:val="18"/>
                      <w:rtl/>
                    </w:rPr>
                  </w:pPr>
                  <w:r>
                    <w:rPr>
                      <w:rFonts w:cs="Miriam" w:hint="cs"/>
                      <w:sz w:val="18"/>
                      <w:szCs w:val="18"/>
                      <w:rtl/>
                    </w:rPr>
                    <w:t>פרסום בדבר הטלת עיצום כספי</w:t>
                  </w:r>
                </w:p>
              </w:txbxContent>
            </v:textbox>
            <w10:anchorlock/>
          </v:rect>
        </w:pict>
      </w:r>
      <w:r>
        <w:rPr>
          <w:rStyle w:val="big-number"/>
          <w:rFonts w:cs="Miriam" w:hint="cs"/>
          <w:rtl/>
        </w:rPr>
        <w:t>1</w:t>
      </w:r>
      <w:r w:rsidR="00A402D5">
        <w:rPr>
          <w:rStyle w:val="big-number"/>
          <w:rFonts w:cs="Miriam" w:hint="cs"/>
          <w:rtl/>
        </w:rPr>
        <w:t>7</w:t>
      </w:r>
      <w:r>
        <w:rPr>
          <w:rStyle w:val="big-number"/>
          <w:rFonts w:cs="FrankRuehl"/>
          <w:sz w:val="26"/>
          <w:szCs w:val="26"/>
          <w:rtl/>
        </w:rPr>
        <w:t>.</w:t>
      </w:r>
      <w:r>
        <w:rPr>
          <w:rStyle w:val="big-number"/>
          <w:rFonts w:cs="FrankRuehl"/>
          <w:sz w:val="26"/>
          <w:szCs w:val="26"/>
          <w:rtl/>
        </w:rPr>
        <w:tab/>
      </w:r>
      <w:r w:rsidR="00A402D5">
        <w:rPr>
          <w:rStyle w:val="default"/>
          <w:rFonts w:cs="FrankRuehl" w:hint="cs"/>
          <w:rtl/>
        </w:rPr>
        <w:t>(א)</w:t>
      </w:r>
      <w:r w:rsidR="00A402D5">
        <w:rPr>
          <w:rStyle w:val="default"/>
          <w:rFonts w:cs="FrankRuehl" w:hint="cs"/>
          <w:rtl/>
        </w:rPr>
        <w:tab/>
        <w:t>הטיל הממונה עיצום כספי לפי הוראות פרק זה, יפרסם באתר האינטרנט של משרד התעשייה המסחר והתעסוקה פרטים כמפורט להלן באופן שיבטיח שקיפות לגבי הפעלת שיקול דעתו בקבלת ההחלטה בדבר הטלת העיצום הכספי:</w:t>
      </w:r>
    </w:p>
    <w:p w14:paraId="2C3EB0CA" w14:textId="77777777" w:rsidR="00A402D5" w:rsidRDefault="00A402D5" w:rsidP="00A402D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דבר הטלת העיצום הכספי;</w:t>
      </w:r>
    </w:p>
    <w:p w14:paraId="7C10F837" w14:textId="77777777" w:rsidR="00A402D5" w:rsidRDefault="00A402D5" w:rsidP="00A402D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מהות ההפרה שבשלה הוטל העיצום הכספי ונסיבותיה;</w:t>
      </w:r>
    </w:p>
    <w:p w14:paraId="320F5715" w14:textId="77777777" w:rsidR="00A402D5" w:rsidRDefault="00A402D5" w:rsidP="00A402D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סכום העיצום הכספי שהוטל;</w:t>
      </w:r>
    </w:p>
    <w:p w14:paraId="118C9946" w14:textId="77777777" w:rsidR="00A402D5" w:rsidRDefault="00A402D5" w:rsidP="00A402D5">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אם הופחת העיצום הכספי לפי הוראות סעיף 8 </w:t>
      </w:r>
      <w:r>
        <w:rPr>
          <w:rStyle w:val="default"/>
          <w:rFonts w:cs="FrankRuehl"/>
          <w:rtl/>
        </w:rPr>
        <w:t>–</w:t>
      </w:r>
      <w:r>
        <w:rPr>
          <w:rStyle w:val="default"/>
          <w:rFonts w:cs="FrankRuehl" w:hint="cs"/>
          <w:rtl/>
        </w:rPr>
        <w:t xml:space="preserve"> הנסיבות שבשלהן הופחת, סכום העיצום ושיעורי ההפחתה;</w:t>
      </w:r>
    </w:p>
    <w:p w14:paraId="59E0C155" w14:textId="77777777" w:rsidR="00A402D5" w:rsidRDefault="00A402D5" w:rsidP="00A402D5">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פרטים לגבי המפר;</w:t>
      </w:r>
    </w:p>
    <w:p w14:paraId="1E65CED8" w14:textId="77777777" w:rsidR="00A402D5" w:rsidRDefault="00A402D5" w:rsidP="00A402D5">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שמו של המפר, למעט אם הוא יחיד.</w:t>
      </w:r>
    </w:p>
    <w:p w14:paraId="42BCFCB3" w14:textId="77777777" w:rsidR="00A402D5" w:rsidRDefault="00A402D5" w:rsidP="00A402D5">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הוטל עיצום כספי והוגש עליו ערר או ערעור, יפרסם הממונה את דבר הגשת הערר או הערעור ואת תוצאותיו בדרך שבה מפורסם דבר הטלת העיצום הכספי.</w:t>
      </w:r>
    </w:p>
    <w:p w14:paraId="67373CC3" w14:textId="77777777" w:rsidR="00A402D5" w:rsidRDefault="00A402D5" w:rsidP="00A402D5">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sidR="00AB274C">
        <w:rPr>
          <w:rStyle w:val="default"/>
          <w:rFonts w:cs="FrankRuehl" w:hint="cs"/>
          <w:rtl/>
        </w:rPr>
        <w:t>על אף האמור בסעיף זה, לא יפרסם הממונה פרטים שהם בגדר מידע שרשות ציבורית מנועה מלמסור לפי סעי 9(א) לחוק חופש המידע, התשנ"ח-1998, וכן רשאי הוא שלא לפרסם פרטים לפי סעיף זה, שהם בגדר מידע שרשות ציבורית אינה חייבת למסור לפי סעיף 9(ב) לחוק האמור.</w:t>
      </w:r>
    </w:p>
    <w:p w14:paraId="4D22E798" w14:textId="77777777" w:rsidR="00AB274C" w:rsidRPr="00AB274C" w:rsidRDefault="00AB274C" w:rsidP="00AB274C">
      <w:pPr>
        <w:pStyle w:val="header-2"/>
        <w:ind w:left="0" w:right="1134"/>
        <w:rPr>
          <w:rFonts w:cs="Miriam" w:hint="cs"/>
          <w:rtl/>
        </w:rPr>
      </w:pPr>
      <w:bookmarkStart w:id="34" w:name="hed24"/>
      <w:bookmarkEnd w:id="34"/>
      <w:r w:rsidRPr="00AB274C">
        <w:rPr>
          <w:rFonts w:cs="Miriam" w:hint="cs"/>
          <w:rtl/>
        </w:rPr>
        <w:t>סימן ה': ערר וערעור</w:t>
      </w:r>
    </w:p>
    <w:p w14:paraId="4F1B9B7E" w14:textId="77777777" w:rsidR="002D7283" w:rsidRDefault="002D7283" w:rsidP="00870527">
      <w:pPr>
        <w:pStyle w:val="P00"/>
        <w:spacing w:before="72"/>
        <w:ind w:left="0" w:right="1134"/>
        <w:rPr>
          <w:rStyle w:val="default"/>
          <w:rFonts w:cs="FrankRuehl" w:hint="cs"/>
          <w:rtl/>
        </w:rPr>
      </w:pPr>
      <w:bookmarkStart w:id="35" w:name="Seif18"/>
      <w:bookmarkEnd w:id="35"/>
      <w:r>
        <w:rPr>
          <w:rFonts w:cs="Miriam"/>
          <w:lang w:val="he-IL"/>
        </w:rPr>
        <w:pict w14:anchorId="40D8EAED">
          <v:rect id="_x0000_s2460" style="position:absolute;left:0;text-align:left;margin-left:464.35pt;margin-top:7.1pt;width:75.05pt;height:30.6pt;z-index:251606016" o:allowincell="f" filled="f" stroked="f" strokecolor="lime" strokeweight=".25pt">
            <v:textbox style="mso-next-textbox:#_x0000_s2460" inset="0,0,0,0">
              <w:txbxContent>
                <w:p w14:paraId="73AFBEB0" w14:textId="77777777" w:rsidR="007C2DBD" w:rsidRDefault="007C2DBD" w:rsidP="002D7283">
                  <w:pPr>
                    <w:spacing w:line="160" w:lineRule="exact"/>
                    <w:rPr>
                      <w:rFonts w:cs="Miriam" w:hint="cs"/>
                      <w:noProof/>
                      <w:sz w:val="18"/>
                      <w:szCs w:val="18"/>
                      <w:rtl/>
                    </w:rPr>
                  </w:pPr>
                  <w:r>
                    <w:rPr>
                      <w:rFonts w:cs="Miriam" w:hint="cs"/>
                      <w:sz w:val="18"/>
                      <w:szCs w:val="18"/>
                      <w:rtl/>
                    </w:rPr>
                    <w:t>ערר</w:t>
                  </w:r>
                </w:p>
                <w:p w14:paraId="3833647E" w14:textId="77777777" w:rsidR="007C2DBD" w:rsidRDefault="007C2DBD" w:rsidP="00870527">
                  <w:pPr>
                    <w:spacing w:line="160" w:lineRule="exac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hint="cs"/>
          <w:rtl/>
        </w:rPr>
        <w:t>1</w:t>
      </w:r>
      <w:r w:rsidR="00AB274C">
        <w:rPr>
          <w:rStyle w:val="big-number"/>
          <w:rFonts w:cs="Miriam" w:hint="cs"/>
          <w:rtl/>
        </w:rPr>
        <w:t>8</w:t>
      </w:r>
      <w:r>
        <w:rPr>
          <w:rStyle w:val="big-number"/>
          <w:rFonts w:cs="FrankRuehl"/>
          <w:sz w:val="26"/>
          <w:szCs w:val="26"/>
          <w:rtl/>
        </w:rPr>
        <w:t>.</w:t>
      </w:r>
      <w:r>
        <w:rPr>
          <w:rStyle w:val="big-number"/>
          <w:rFonts w:cs="FrankRuehl"/>
          <w:sz w:val="26"/>
          <w:szCs w:val="26"/>
          <w:rtl/>
        </w:rPr>
        <w:tab/>
      </w:r>
      <w:r w:rsidR="00AB274C">
        <w:rPr>
          <w:rStyle w:val="default"/>
          <w:rFonts w:cs="FrankRuehl" w:hint="cs"/>
          <w:rtl/>
        </w:rPr>
        <w:t>מע</w:t>
      </w:r>
      <w:r w:rsidR="00870527">
        <w:rPr>
          <w:rStyle w:val="default"/>
          <w:rFonts w:cs="FrankRuehl" w:hint="cs"/>
          <w:rtl/>
        </w:rPr>
        <w:t>סיק</w:t>
      </w:r>
      <w:r w:rsidR="00AB274C">
        <w:rPr>
          <w:rStyle w:val="default"/>
          <w:rFonts w:cs="FrankRuehl" w:hint="cs"/>
          <w:rtl/>
        </w:rPr>
        <w:t xml:space="preserve"> או מזמין שירות רשאי להגיש ערר על החלטת הממונה שניתנה בעניינו לפי סעיף 7 או לפי סעיף 15(ג), לפני ועדת ערר כאמור בסעיף 19, בתוך 14 ימים מיום שנמסרה לו; ועדת הערר רשאית, מטעמים מיוחדים שיירשמו, להאריך את התקופה האמורה בתקופה נוספת שלא תעלה על 14 ימים.</w:t>
      </w:r>
    </w:p>
    <w:p w14:paraId="7129127A"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36" w:name="Rov77"/>
      <w:r w:rsidRPr="0062335E">
        <w:rPr>
          <w:rStyle w:val="default"/>
          <w:rFonts w:cs="FrankRuehl" w:hint="cs"/>
          <w:vanish/>
          <w:color w:val="FF0000"/>
          <w:position w:val="0"/>
          <w:sz w:val="20"/>
          <w:szCs w:val="20"/>
          <w:shd w:val="clear" w:color="auto" w:fill="FFFF99"/>
          <w:rtl/>
        </w:rPr>
        <w:t>מיום 15.7.2014</w:t>
      </w:r>
    </w:p>
    <w:p w14:paraId="4FB6CD21"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32E839BD"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38"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39"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11FBDDD5" w14:textId="77777777" w:rsidR="00870527" w:rsidRPr="00150006" w:rsidRDefault="00870527" w:rsidP="00150006">
      <w:pPr>
        <w:pStyle w:val="P00"/>
        <w:ind w:left="0" w:right="1134"/>
        <w:rPr>
          <w:rStyle w:val="default"/>
          <w:rFonts w:cs="FrankRuehl" w:hint="cs"/>
          <w:sz w:val="2"/>
          <w:szCs w:val="2"/>
          <w:rtl/>
        </w:rPr>
      </w:pPr>
      <w:r w:rsidRPr="0062335E">
        <w:rPr>
          <w:rStyle w:val="default"/>
          <w:rFonts w:cs="FrankRuehl" w:hint="cs"/>
          <w:vanish/>
          <w:sz w:val="22"/>
          <w:szCs w:val="22"/>
          <w:shd w:val="clear" w:color="auto" w:fill="FFFF99"/>
          <w:rtl/>
        </w:rPr>
        <w:t>18</w:t>
      </w:r>
      <w:r w:rsidRPr="0062335E">
        <w:rPr>
          <w:rStyle w:val="default"/>
          <w:rFonts w:cs="FrankRuehl"/>
          <w:vanish/>
          <w:sz w:val="22"/>
          <w:szCs w:val="22"/>
          <w:shd w:val="clear" w:color="auto" w:fill="FFFF99"/>
          <w:rtl/>
        </w:rPr>
        <w:t>.</w:t>
      </w:r>
      <w:r w:rsidRPr="0062335E">
        <w:rPr>
          <w:rStyle w:val="default"/>
          <w:rFonts w:cs="FrankRuehl"/>
          <w:vanish/>
          <w:sz w:val="22"/>
          <w:szCs w:val="22"/>
          <w:shd w:val="clear" w:color="auto" w:fill="FFFF99"/>
          <w:rtl/>
        </w:rPr>
        <w:tab/>
      </w:r>
      <w:r w:rsidRPr="0062335E">
        <w:rPr>
          <w:rStyle w:val="default"/>
          <w:rFonts w:cs="FrankRuehl" w:hint="cs"/>
          <w:strike/>
          <w:vanish/>
          <w:sz w:val="22"/>
          <w:szCs w:val="22"/>
          <w:shd w:val="clear" w:color="auto" w:fill="FFFF99"/>
          <w:rtl/>
        </w:rPr>
        <w:t>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מעסיק</w:t>
      </w:r>
      <w:r w:rsidRPr="0062335E">
        <w:rPr>
          <w:rStyle w:val="default"/>
          <w:rFonts w:cs="FrankRuehl" w:hint="cs"/>
          <w:vanish/>
          <w:sz w:val="22"/>
          <w:szCs w:val="22"/>
          <w:shd w:val="clear" w:color="auto" w:fill="FFFF99"/>
          <w:rtl/>
        </w:rPr>
        <w:t xml:space="preserve"> או מזמין שירות רשאי להגיש ערר על החלטת הממונה שניתנה בעניינו לפי סעיף 7 או לפי סעיף 15(ג), לפני ועדת ערר כאמור בסעיף 19, בתוך 14 ימים מיום שנמסרה לו; ועדת הערר רשאית, מטעמים מיוחדים שיירשמו, להאריך את התקופה האמורה בתקופה נוספת שלא תעלה על 14 ימים.</w:t>
      </w:r>
      <w:bookmarkEnd w:id="36"/>
    </w:p>
    <w:p w14:paraId="0679E383" w14:textId="77777777" w:rsidR="002D7283" w:rsidRDefault="002D7283" w:rsidP="00AB274C">
      <w:pPr>
        <w:pStyle w:val="P00"/>
        <w:spacing w:before="72"/>
        <w:ind w:left="0" w:right="1134"/>
        <w:rPr>
          <w:rStyle w:val="default"/>
          <w:rFonts w:cs="FrankRuehl" w:hint="cs"/>
          <w:rtl/>
        </w:rPr>
      </w:pPr>
      <w:bookmarkStart w:id="37" w:name="Seif19"/>
      <w:bookmarkEnd w:id="37"/>
      <w:r>
        <w:rPr>
          <w:rFonts w:cs="Miriam"/>
          <w:lang w:val="he-IL"/>
        </w:rPr>
        <w:pict w14:anchorId="5CB96601">
          <v:rect id="_x0000_s2461" style="position:absolute;left:0;text-align:left;margin-left:464.35pt;margin-top:7.1pt;width:75.05pt;height:8.95pt;z-index:251607040" o:allowincell="f" filled="f" stroked="f" strokecolor="lime" strokeweight=".25pt">
            <v:textbox style="mso-next-textbox:#_x0000_s2461" inset="0,0,0,0">
              <w:txbxContent>
                <w:p w14:paraId="576A196A" w14:textId="77777777" w:rsidR="007C2DBD" w:rsidRDefault="007C2DBD" w:rsidP="002D7283">
                  <w:pPr>
                    <w:spacing w:line="160" w:lineRule="exact"/>
                    <w:rPr>
                      <w:rFonts w:cs="Miriam" w:hint="cs"/>
                      <w:noProof/>
                      <w:sz w:val="18"/>
                      <w:szCs w:val="18"/>
                      <w:rtl/>
                    </w:rPr>
                  </w:pPr>
                  <w:r>
                    <w:rPr>
                      <w:rFonts w:cs="Miriam" w:hint="cs"/>
                      <w:sz w:val="18"/>
                      <w:szCs w:val="18"/>
                      <w:rtl/>
                    </w:rPr>
                    <w:t>הקמת ועדת ערר</w:t>
                  </w:r>
                </w:p>
              </w:txbxContent>
            </v:textbox>
            <w10:anchorlock/>
          </v:rect>
        </w:pict>
      </w:r>
      <w:r>
        <w:rPr>
          <w:rStyle w:val="big-number"/>
          <w:rFonts w:cs="Miriam" w:hint="cs"/>
          <w:rtl/>
        </w:rPr>
        <w:t>1</w:t>
      </w:r>
      <w:r w:rsidR="00AB274C">
        <w:rPr>
          <w:rStyle w:val="big-number"/>
          <w:rFonts w:cs="Miriam" w:hint="cs"/>
          <w:rtl/>
        </w:rPr>
        <w:t>9</w:t>
      </w:r>
      <w:r>
        <w:rPr>
          <w:rStyle w:val="big-number"/>
          <w:rFonts w:cs="FrankRuehl"/>
          <w:sz w:val="26"/>
          <w:szCs w:val="26"/>
          <w:rtl/>
        </w:rPr>
        <w:t>.</w:t>
      </w:r>
      <w:r>
        <w:rPr>
          <w:rStyle w:val="big-number"/>
          <w:rFonts w:cs="FrankRuehl"/>
          <w:sz w:val="26"/>
          <w:szCs w:val="26"/>
          <w:rtl/>
        </w:rPr>
        <w:tab/>
      </w:r>
      <w:r w:rsidR="00AB274C">
        <w:rPr>
          <w:rStyle w:val="default"/>
          <w:rFonts w:cs="FrankRuehl" w:hint="cs"/>
          <w:rtl/>
        </w:rPr>
        <w:t>(א)</w:t>
      </w:r>
      <w:r w:rsidR="00AB274C">
        <w:rPr>
          <w:rStyle w:val="default"/>
          <w:rFonts w:cs="FrankRuehl" w:hint="cs"/>
          <w:rtl/>
        </w:rPr>
        <w:tab/>
        <w:t>השר יקים ועדת ערר, אחת או יותר, שתדון בעררים לפי סעיף 18, וימנה את חבריה, ואלה הם:</w:t>
      </w:r>
    </w:p>
    <w:p w14:paraId="0D19D5BC" w14:textId="77777777" w:rsidR="00AB274C" w:rsidRDefault="00AB274C" w:rsidP="00AB274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עורך דין בעל ותק של חמש שנים לפחות, שהוא עובד המדינה ובעל ידע בתחום דיני העבודה, שימונה בהסכמת שר המשפטים, והוא יהיה היושב ראש;</w:t>
      </w:r>
    </w:p>
    <w:p w14:paraId="3329492A" w14:textId="77777777" w:rsidR="00AB274C" w:rsidRDefault="00AB274C" w:rsidP="00AB274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נציג ארגון מעבידים שלדעת השר הוא יציג ונוגע בדבר;</w:t>
      </w:r>
    </w:p>
    <w:p w14:paraId="51E8AF1E" w14:textId="77777777" w:rsidR="00AB274C" w:rsidRDefault="00AB274C" w:rsidP="00AB274C">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נציג ארגון העובדים המייצג את המספר הגדול ביותר של עובדים במדינה.</w:t>
      </w:r>
    </w:p>
    <w:p w14:paraId="6692EA16" w14:textId="77777777" w:rsidR="00AB274C" w:rsidRDefault="00AB274C" w:rsidP="00AB274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ועדת ערר יכול שתהיה אזורית או ארצית; הודעה על הקמת הוועדה והרכבה תפורסם ברשומות.</w:t>
      </w:r>
    </w:p>
    <w:p w14:paraId="2D2B462E" w14:textId="77777777" w:rsidR="00AB274C" w:rsidRDefault="00AB274C" w:rsidP="00AB274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ועדת הערר רשאית לדון בהרכב חסר, ובלבד שכל חבריה זומנו כדין לדיון, ושבדיון נכח היושב ראש לפחות.</w:t>
      </w:r>
    </w:p>
    <w:p w14:paraId="703013AC" w14:textId="77777777" w:rsidR="00AB274C" w:rsidRDefault="00AB274C" w:rsidP="00AB274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ועדת הערר רשאית לדון ולהחליט בערר על פי טענות וראיות שהוגשו לה בכתב בלבד, ואולם רשאית היא לתת לעורר הזדמנות לטעון את טענותיו בעל פה ולהציג לפניה ראיות, בדרך שתורה, מנימוקים שיירשמו.</w:t>
      </w:r>
    </w:p>
    <w:p w14:paraId="7F6F99D4" w14:textId="77777777" w:rsidR="00AB274C" w:rsidRDefault="00AB274C" w:rsidP="00AB274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AF6F31">
        <w:rPr>
          <w:rStyle w:val="default"/>
          <w:rFonts w:cs="FrankRuehl" w:hint="cs"/>
          <w:rtl/>
        </w:rPr>
        <w:t>השר, בהתייעצות עם שר המשפטים והארגונים, רשאי לקבוע את סדרי הדין של ועדת הערר; לא נקבעו תקנות כאמור, רשאית ועדת הערר לקבוע לעצמה את סדרי הדין.</w:t>
      </w:r>
    </w:p>
    <w:p w14:paraId="776D4D07" w14:textId="77777777" w:rsidR="00AF6F31" w:rsidRDefault="00AF6F31" w:rsidP="00AB274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ההוראות לפי חוק בתי דין מינהליים, למעט הוראות סעיפים 5, 7, 16(א), 22, 26, 33, 36, 37, 45 ו-46 לחוק האמור, יחולו על ערר ועל ועדת ערר בשינויים המחויבים ובשינוי זה: בסעיפים 11 ו-12 לחוק בתי דין מינהליים, במקום "שר המשפטים" יבוא "שר התעשייה המסחר והתעסוקה".</w:t>
      </w:r>
    </w:p>
    <w:p w14:paraId="3730FEDA" w14:textId="77777777" w:rsidR="002D7283" w:rsidRDefault="002D7283" w:rsidP="00870527">
      <w:pPr>
        <w:pStyle w:val="P00"/>
        <w:spacing w:before="72"/>
        <w:ind w:left="0" w:right="1134"/>
        <w:rPr>
          <w:rStyle w:val="default"/>
          <w:rFonts w:cs="FrankRuehl" w:hint="cs"/>
          <w:rtl/>
        </w:rPr>
      </w:pPr>
      <w:bookmarkStart w:id="38" w:name="Seif20"/>
      <w:bookmarkEnd w:id="38"/>
      <w:r>
        <w:rPr>
          <w:rFonts w:cs="Miriam"/>
          <w:lang w:val="he-IL"/>
        </w:rPr>
        <w:pict w14:anchorId="4F8B2162">
          <v:rect id="_x0000_s2462" style="position:absolute;left:0;text-align:left;margin-left:464.35pt;margin-top:7.1pt;width:75.05pt;height:28.1pt;z-index:251608064" o:allowincell="f" filled="f" stroked="f" strokecolor="lime" strokeweight=".25pt">
            <v:textbox style="mso-next-textbox:#_x0000_s2462" inset="0,0,0,0">
              <w:txbxContent>
                <w:p w14:paraId="585CFC2C" w14:textId="77777777" w:rsidR="007C2DBD" w:rsidRDefault="007C2DBD" w:rsidP="002D7283">
                  <w:pPr>
                    <w:spacing w:line="160" w:lineRule="exact"/>
                    <w:rPr>
                      <w:rFonts w:cs="Miriam" w:hint="cs"/>
                      <w:sz w:val="18"/>
                      <w:szCs w:val="18"/>
                      <w:rtl/>
                    </w:rPr>
                  </w:pPr>
                  <w:r>
                    <w:rPr>
                      <w:rFonts w:cs="Miriam" w:hint="cs"/>
                      <w:sz w:val="18"/>
                      <w:szCs w:val="18"/>
                      <w:rtl/>
                    </w:rPr>
                    <w:t>החלטת ועדת ערר</w:t>
                  </w:r>
                </w:p>
                <w:p w14:paraId="02430BC4" w14:textId="77777777" w:rsidR="007C2DBD" w:rsidRDefault="007C2DBD" w:rsidP="00870527">
                  <w:pPr>
                    <w:spacing w:line="160" w:lineRule="exac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sidR="00AF6F31">
        <w:rPr>
          <w:rStyle w:val="default"/>
          <w:rFonts w:cs="FrankRuehl" w:hint="cs"/>
          <w:rtl/>
        </w:rPr>
        <w:t>ועדת הערר רשאית לבטל דרישת תשלום, להפחית את סכום העיצום הכספי לפי הוראות סעיף 8, לשנות את דרישת התשלום, ובלבד שניתנה למע</w:t>
      </w:r>
      <w:r w:rsidR="00870527">
        <w:rPr>
          <w:rStyle w:val="default"/>
          <w:rFonts w:cs="FrankRuehl" w:hint="cs"/>
          <w:rtl/>
        </w:rPr>
        <w:t>סיק</w:t>
      </w:r>
      <w:r w:rsidR="00AF6F31">
        <w:rPr>
          <w:rStyle w:val="default"/>
          <w:rFonts w:cs="FrankRuehl" w:hint="cs"/>
          <w:rtl/>
        </w:rPr>
        <w:t xml:space="preserve"> או למזמין השירות הזדמנות להשמיע טענות לגבי השינוי, או לדחות את טענות המע</w:t>
      </w:r>
      <w:r w:rsidR="00870527">
        <w:rPr>
          <w:rStyle w:val="default"/>
          <w:rFonts w:cs="FrankRuehl" w:hint="cs"/>
          <w:rtl/>
        </w:rPr>
        <w:t>סיק</w:t>
      </w:r>
      <w:r w:rsidR="00AF6F31">
        <w:rPr>
          <w:rStyle w:val="default"/>
          <w:rFonts w:cs="FrankRuehl" w:hint="cs"/>
          <w:rtl/>
        </w:rPr>
        <w:t xml:space="preserve"> או מזמין השירות ולהשאיר את דרישת התשלום על כנה.</w:t>
      </w:r>
    </w:p>
    <w:p w14:paraId="6DADCE07"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39" w:name="Rov78"/>
      <w:r w:rsidRPr="0062335E">
        <w:rPr>
          <w:rStyle w:val="default"/>
          <w:rFonts w:cs="FrankRuehl" w:hint="cs"/>
          <w:vanish/>
          <w:color w:val="FF0000"/>
          <w:position w:val="0"/>
          <w:sz w:val="20"/>
          <w:szCs w:val="20"/>
          <w:shd w:val="clear" w:color="auto" w:fill="FFFF99"/>
          <w:rtl/>
        </w:rPr>
        <w:t>מיום 15.7.2014</w:t>
      </w:r>
    </w:p>
    <w:p w14:paraId="3FC5E4C5"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25E627B8"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0"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41"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098E82A2" w14:textId="77777777" w:rsidR="00870527" w:rsidRPr="00150006" w:rsidRDefault="00870527" w:rsidP="00150006">
      <w:pPr>
        <w:pStyle w:val="P00"/>
        <w:ind w:left="0" w:right="1134"/>
        <w:rPr>
          <w:rStyle w:val="default"/>
          <w:rFonts w:cs="FrankRuehl" w:hint="cs"/>
          <w:sz w:val="2"/>
          <w:szCs w:val="2"/>
          <w:rtl/>
        </w:rPr>
      </w:pPr>
      <w:r w:rsidRPr="0062335E">
        <w:rPr>
          <w:rStyle w:val="default"/>
          <w:rFonts w:cs="FrankRuehl" w:hint="cs"/>
          <w:vanish/>
          <w:sz w:val="22"/>
          <w:szCs w:val="22"/>
          <w:shd w:val="clear" w:color="auto" w:fill="FFFF99"/>
          <w:rtl/>
        </w:rPr>
        <w:t>20</w:t>
      </w:r>
      <w:r w:rsidRPr="0062335E">
        <w:rPr>
          <w:rStyle w:val="default"/>
          <w:rFonts w:cs="FrankRuehl"/>
          <w:vanish/>
          <w:sz w:val="22"/>
          <w:szCs w:val="22"/>
          <w:shd w:val="clear" w:color="auto" w:fill="FFFF99"/>
          <w:rtl/>
        </w:rPr>
        <w:t>.</w:t>
      </w:r>
      <w:r w:rsidRPr="0062335E">
        <w:rPr>
          <w:rStyle w:val="default"/>
          <w:rFonts w:cs="FrankRuehl"/>
          <w:vanish/>
          <w:sz w:val="22"/>
          <w:szCs w:val="22"/>
          <w:shd w:val="clear" w:color="auto" w:fill="FFFF99"/>
          <w:rtl/>
        </w:rPr>
        <w:tab/>
      </w:r>
      <w:r w:rsidRPr="0062335E">
        <w:rPr>
          <w:rStyle w:val="default"/>
          <w:rFonts w:cs="FrankRuehl" w:hint="cs"/>
          <w:vanish/>
          <w:sz w:val="22"/>
          <w:szCs w:val="22"/>
          <w:shd w:val="clear" w:color="auto" w:fill="FFFF99"/>
          <w:rtl/>
        </w:rPr>
        <w:t xml:space="preserve">ועדת הערר רשאית לבטל דרישת תשלום, להפחית את סכום העיצום הכספי לפי הוראות סעיף 8, לשנות את דרישת התשלום, ובלבד שניתנה </w:t>
      </w:r>
      <w:r w:rsidRPr="0062335E">
        <w:rPr>
          <w:rStyle w:val="default"/>
          <w:rFonts w:cs="FrankRuehl" w:hint="cs"/>
          <w:strike/>
          <w:vanish/>
          <w:sz w:val="22"/>
          <w:szCs w:val="22"/>
          <w:shd w:val="clear" w:color="auto" w:fill="FFFF99"/>
          <w:rtl/>
        </w:rPr>
        <w:t>למעביד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למעסיק</w:t>
      </w:r>
      <w:r w:rsidRPr="0062335E">
        <w:rPr>
          <w:rStyle w:val="default"/>
          <w:rFonts w:cs="FrankRuehl" w:hint="cs"/>
          <w:vanish/>
          <w:sz w:val="22"/>
          <w:szCs w:val="22"/>
          <w:shd w:val="clear" w:color="auto" w:fill="FFFF99"/>
          <w:rtl/>
        </w:rPr>
        <w:t xml:space="preserve"> או למזמין השירות הזדמנות להשמיע טענות לגבי השינוי, או לדחות את טענות </w:t>
      </w:r>
      <w:r w:rsidRPr="0062335E">
        <w:rPr>
          <w:rStyle w:val="default"/>
          <w:rFonts w:cs="FrankRuehl" w:hint="cs"/>
          <w:strike/>
          <w:vanish/>
          <w:sz w:val="22"/>
          <w:szCs w:val="22"/>
          <w:shd w:val="clear" w:color="auto" w:fill="FFFF99"/>
          <w:rtl/>
        </w:rPr>
        <w:t>המעביד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המעסיק</w:t>
      </w:r>
      <w:r w:rsidRPr="0062335E">
        <w:rPr>
          <w:rStyle w:val="default"/>
          <w:rFonts w:cs="FrankRuehl" w:hint="cs"/>
          <w:vanish/>
          <w:sz w:val="22"/>
          <w:szCs w:val="22"/>
          <w:shd w:val="clear" w:color="auto" w:fill="FFFF99"/>
          <w:rtl/>
        </w:rPr>
        <w:t xml:space="preserve"> או מזמין השירות ולהשאיר את דרישת התשלום על כנה.</w:t>
      </w:r>
      <w:bookmarkEnd w:id="39"/>
    </w:p>
    <w:p w14:paraId="3B362A96" w14:textId="77777777" w:rsidR="002D7283" w:rsidRDefault="002D7283" w:rsidP="00FB4AEE">
      <w:pPr>
        <w:pStyle w:val="P00"/>
        <w:spacing w:before="72"/>
        <w:ind w:left="0" w:right="1134"/>
        <w:rPr>
          <w:rStyle w:val="default"/>
          <w:rFonts w:cs="FrankRuehl" w:hint="cs"/>
          <w:rtl/>
        </w:rPr>
      </w:pPr>
      <w:bookmarkStart w:id="40" w:name="Seif21"/>
      <w:bookmarkEnd w:id="40"/>
      <w:r>
        <w:rPr>
          <w:rFonts w:cs="Miriam"/>
          <w:lang w:val="he-IL"/>
        </w:rPr>
        <w:pict w14:anchorId="278C9175">
          <v:rect id="_x0000_s2463" style="position:absolute;left:0;text-align:left;margin-left:464.35pt;margin-top:7.1pt;width:75.05pt;height:11.45pt;z-index:251609088" o:allowincell="f" filled="f" stroked="f" strokecolor="lime" strokeweight=".25pt">
            <v:textbox style="mso-next-textbox:#_x0000_s2463" inset="0,0,0,0">
              <w:txbxContent>
                <w:p w14:paraId="30688E35" w14:textId="77777777" w:rsidR="007C2DBD" w:rsidRDefault="007C2DBD" w:rsidP="002D7283">
                  <w:pPr>
                    <w:spacing w:line="160" w:lineRule="exact"/>
                    <w:rPr>
                      <w:rFonts w:cs="Miriam" w:hint="cs"/>
                      <w:noProof/>
                      <w:sz w:val="18"/>
                      <w:szCs w:val="18"/>
                      <w:rtl/>
                    </w:rPr>
                  </w:pPr>
                  <w:r>
                    <w:rPr>
                      <w:rFonts w:cs="Miriam" w:hint="cs"/>
                      <w:sz w:val="18"/>
                      <w:szCs w:val="18"/>
                      <w:rtl/>
                    </w:rPr>
                    <w:t>ערעור</w:t>
                  </w:r>
                </w:p>
              </w:txbxContent>
            </v:textbox>
            <w10:anchorlock/>
          </v:rect>
        </w:pict>
      </w:r>
      <w:r>
        <w:rPr>
          <w:rStyle w:val="big-number"/>
          <w:rFonts w:cs="Miriam" w:hint="cs"/>
          <w:rtl/>
        </w:rPr>
        <w:t>2</w:t>
      </w:r>
      <w:r w:rsidR="00AF6F31">
        <w:rPr>
          <w:rStyle w:val="big-number"/>
          <w:rFonts w:cs="Miriam" w:hint="cs"/>
          <w:rtl/>
        </w:rPr>
        <w:t>1</w:t>
      </w:r>
      <w:r>
        <w:rPr>
          <w:rStyle w:val="big-number"/>
          <w:rFonts w:cs="FrankRuehl"/>
          <w:sz w:val="26"/>
          <w:szCs w:val="26"/>
          <w:rtl/>
        </w:rPr>
        <w:t>.</w:t>
      </w:r>
      <w:r>
        <w:rPr>
          <w:rStyle w:val="big-number"/>
          <w:rFonts w:cs="FrankRuehl"/>
          <w:sz w:val="26"/>
          <w:szCs w:val="26"/>
          <w:rtl/>
        </w:rPr>
        <w:tab/>
      </w:r>
      <w:r w:rsidR="00FB4AEE">
        <w:rPr>
          <w:rStyle w:val="default"/>
          <w:rFonts w:cs="FrankRuehl" w:hint="cs"/>
          <w:rtl/>
        </w:rPr>
        <w:t>(א)</w:t>
      </w:r>
      <w:r w:rsidR="00FB4AEE">
        <w:rPr>
          <w:rStyle w:val="default"/>
          <w:rFonts w:cs="FrankRuehl" w:hint="cs"/>
          <w:rtl/>
        </w:rPr>
        <w:tab/>
        <w:t>הרואה את עצמו נפגע מהחלטת ועדת הערר, רשאי לערער לבית הדין האזורי, בתוך 45 ימים מיום שנמסרה לו ההחלטה; בדונו בערעור, יקיים בית הדין האזורי ביקורת שיפוטית על החלטת ועדת הערר.</w:t>
      </w:r>
    </w:p>
    <w:p w14:paraId="280C9D00" w14:textId="77777777" w:rsidR="00FB4AEE" w:rsidRDefault="00FB4AEE" w:rsidP="00FB4AE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אף האמור בסעיף 18(א) לחוק בית הדין לעבודה, השופט בערעור לפי סעיף קטן (א) יהיה דן יחיד.</w:t>
      </w:r>
    </w:p>
    <w:p w14:paraId="06EFE10B" w14:textId="77777777" w:rsidR="00FB4AEE" w:rsidRDefault="00FB4AEE" w:rsidP="00FB4AEE">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על אף האמור בסעיף 26 לחוק בית הדין לעבודה, פסק דין של בית דין אזורי בערעור לפי סעיף קטן (א) ניתן לערעור אם התקבלה רשות לכך מנשיא בית הדין הארצי או סגנו או שופט של בית הדין הארצי שנתמנה לכך על ידי הנשיא.</w:t>
      </w:r>
    </w:p>
    <w:p w14:paraId="3B9926E2" w14:textId="77777777" w:rsidR="00FB4AEE" w:rsidRDefault="00FB4AEE" w:rsidP="00FB4AEE">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על אף האמור בסעיף 20(א)(3) לחוק בית הדין לעבודה, ניתנה רשות ערעור כאמור בסעיף קטן (ג), ידון בית הדין הארצי בערעור בשלושה שופטים בלבד.</w:t>
      </w:r>
    </w:p>
    <w:p w14:paraId="7D75754E" w14:textId="77777777" w:rsidR="002D7283" w:rsidRDefault="002D7283" w:rsidP="00EB6B2F">
      <w:pPr>
        <w:pStyle w:val="P00"/>
        <w:spacing w:before="72"/>
        <w:ind w:left="0" w:right="1134"/>
        <w:rPr>
          <w:rStyle w:val="default"/>
          <w:rFonts w:cs="FrankRuehl" w:hint="cs"/>
          <w:rtl/>
        </w:rPr>
      </w:pPr>
      <w:bookmarkStart w:id="41" w:name="Seif22"/>
      <w:bookmarkEnd w:id="41"/>
      <w:r>
        <w:rPr>
          <w:rFonts w:cs="Miriam"/>
          <w:lang w:val="he-IL"/>
        </w:rPr>
        <w:pict w14:anchorId="56B4FBB6">
          <v:rect id="_x0000_s2464" style="position:absolute;left:0;text-align:left;margin-left:464.35pt;margin-top:7.1pt;width:75.05pt;height:30.85pt;z-index:251610112" o:allowincell="f" filled="f" stroked="f" strokecolor="lime" strokeweight=".25pt">
            <v:textbox style="mso-next-textbox:#_x0000_s2464" inset="0,0,0,0">
              <w:txbxContent>
                <w:p w14:paraId="2D545FE4" w14:textId="77777777" w:rsidR="007C2DBD" w:rsidRDefault="007C2DBD" w:rsidP="002D7283">
                  <w:pPr>
                    <w:spacing w:line="160" w:lineRule="exact"/>
                    <w:rPr>
                      <w:rFonts w:cs="Miriam" w:hint="cs"/>
                      <w:noProof/>
                      <w:sz w:val="18"/>
                      <w:szCs w:val="18"/>
                      <w:rtl/>
                    </w:rPr>
                  </w:pPr>
                  <w:r>
                    <w:rPr>
                      <w:rFonts w:cs="Miriam" w:hint="cs"/>
                      <w:sz w:val="18"/>
                      <w:szCs w:val="18"/>
                      <w:rtl/>
                    </w:rPr>
                    <w:t>עיכוב תשלום עיצום כספי או החזרתו בשל ערר או ערעור</w:t>
                  </w:r>
                </w:p>
              </w:txbxContent>
            </v:textbox>
            <w10:anchorlock/>
          </v:rect>
        </w:pict>
      </w:r>
      <w:r>
        <w:rPr>
          <w:rStyle w:val="big-number"/>
          <w:rFonts w:cs="Miriam" w:hint="cs"/>
          <w:rtl/>
        </w:rPr>
        <w:t>2</w:t>
      </w:r>
      <w:r w:rsidR="00FB4AEE">
        <w:rPr>
          <w:rStyle w:val="big-number"/>
          <w:rFonts w:cs="Miriam" w:hint="cs"/>
          <w:rtl/>
        </w:rPr>
        <w:t>2</w:t>
      </w:r>
      <w:r>
        <w:rPr>
          <w:rStyle w:val="big-number"/>
          <w:rFonts w:cs="FrankRuehl"/>
          <w:sz w:val="26"/>
          <w:szCs w:val="26"/>
          <w:rtl/>
        </w:rPr>
        <w:t>.</w:t>
      </w:r>
      <w:r>
        <w:rPr>
          <w:rStyle w:val="big-number"/>
          <w:rFonts w:cs="FrankRuehl"/>
          <w:sz w:val="26"/>
          <w:szCs w:val="26"/>
          <w:rtl/>
        </w:rPr>
        <w:tab/>
      </w:r>
      <w:r w:rsidR="00EB6B2F">
        <w:rPr>
          <w:rStyle w:val="default"/>
          <w:rFonts w:cs="FrankRuehl" w:hint="cs"/>
          <w:rtl/>
        </w:rPr>
        <w:t>(א)</w:t>
      </w:r>
      <w:r w:rsidR="00EB6B2F">
        <w:rPr>
          <w:rStyle w:val="default"/>
          <w:rFonts w:cs="FrankRuehl" w:hint="cs"/>
          <w:rtl/>
        </w:rPr>
        <w:tab/>
        <w:t>אין בהגשת ערר או ערעור לפי סימן זה כדי לעכב תשלום של העיצום הכספי, אלא אם כן ועדת הערר, בית הדין האזורי או בית הדין הארצי, לפי העניין, הורו אחרת.</w:t>
      </w:r>
    </w:p>
    <w:p w14:paraId="1E221CEF" w14:textId="77777777" w:rsidR="00EB6B2F" w:rsidRDefault="00EB6B2F" w:rsidP="00EB6B2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התקבלו ערר או ערעור לפי סימן זה באופן שהעיצום הכספי בוטל או הופחת, לאחר ששולם, יוחזר העיצום הכספי או כל חלק ממנו אשר הופחת כאמור, בתוספת הפרשי הצמדה וריבית מיום תשלומו ועד יום החזרתו.</w:t>
      </w:r>
    </w:p>
    <w:p w14:paraId="1DBCD05F" w14:textId="77777777" w:rsidR="00EB6B2F" w:rsidRPr="003949FE" w:rsidRDefault="00EB6B2F" w:rsidP="003949FE">
      <w:pPr>
        <w:pStyle w:val="header-2"/>
        <w:ind w:left="0" w:right="1134"/>
        <w:rPr>
          <w:rFonts w:cs="Miriam" w:hint="cs"/>
          <w:rtl/>
        </w:rPr>
      </w:pPr>
      <w:bookmarkStart w:id="42" w:name="hed25"/>
      <w:bookmarkEnd w:id="42"/>
      <w:r w:rsidRPr="003949FE">
        <w:rPr>
          <w:rFonts w:cs="Miriam" w:hint="cs"/>
          <w:rtl/>
        </w:rPr>
        <w:t>סימן ו': סמכויות פיקוח</w:t>
      </w:r>
    </w:p>
    <w:p w14:paraId="6F92944A" w14:textId="77777777" w:rsidR="002D7283" w:rsidRDefault="002D7283" w:rsidP="003949FE">
      <w:pPr>
        <w:pStyle w:val="P00"/>
        <w:spacing w:before="72"/>
        <w:ind w:left="0" w:right="1134"/>
        <w:rPr>
          <w:rStyle w:val="default"/>
          <w:rFonts w:cs="FrankRuehl" w:hint="cs"/>
          <w:rtl/>
        </w:rPr>
      </w:pPr>
      <w:bookmarkStart w:id="43" w:name="Seif23"/>
      <w:bookmarkEnd w:id="43"/>
      <w:r>
        <w:rPr>
          <w:rFonts w:cs="Miriam"/>
          <w:lang w:val="he-IL"/>
        </w:rPr>
        <w:pict w14:anchorId="78295685">
          <v:rect id="_x0000_s2465" style="position:absolute;left:0;text-align:left;margin-left:464.35pt;margin-top:7.1pt;width:75.05pt;height:8.95pt;z-index:251611136" o:allowincell="f" filled="f" stroked="f" strokecolor="lime" strokeweight=".25pt">
            <v:textbox style="mso-next-textbox:#_x0000_s2465" inset="0,0,0,0">
              <w:txbxContent>
                <w:p w14:paraId="36D00CD5" w14:textId="77777777" w:rsidR="007C2DBD" w:rsidRDefault="007C2DBD" w:rsidP="002D7283">
                  <w:pPr>
                    <w:spacing w:line="160" w:lineRule="exact"/>
                    <w:rPr>
                      <w:rFonts w:cs="Miriam" w:hint="cs"/>
                      <w:noProof/>
                      <w:sz w:val="18"/>
                      <w:szCs w:val="18"/>
                      <w:rtl/>
                    </w:rPr>
                  </w:pPr>
                  <w:r>
                    <w:rPr>
                      <w:rFonts w:cs="Miriam" w:hint="cs"/>
                      <w:sz w:val="18"/>
                      <w:szCs w:val="18"/>
                      <w:rtl/>
                    </w:rPr>
                    <w:t>סמכויות פיקוח</w:t>
                  </w:r>
                </w:p>
              </w:txbxContent>
            </v:textbox>
            <w10:anchorlock/>
          </v:rect>
        </w:pict>
      </w:r>
      <w:r>
        <w:rPr>
          <w:rStyle w:val="big-number"/>
          <w:rFonts w:cs="Miriam" w:hint="cs"/>
          <w:rtl/>
        </w:rPr>
        <w:t>2</w:t>
      </w:r>
      <w:r w:rsidR="00EB6B2F">
        <w:rPr>
          <w:rStyle w:val="big-number"/>
          <w:rFonts w:cs="Miriam" w:hint="cs"/>
          <w:rtl/>
        </w:rPr>
        <w:t>3</w:t>
      </w:r>
      <w:r>
        <w:rPr>
          <w:rStyle w:val="big-number"/>
          <w:rFonts w:cs="FrankRuehl"/>
          <w:sz w:val="26"/>
          <w:szCs w:val="26"/>
          <w:rtl/>
        </w:rPr>
        <w:t>.</w:t>
      </w:r>
      <w:r>
        <w:rPr>
          <w:rStyle w:val="big-number"/>
          <w:rFonts w:cs="FrankRuehl"/>
          <w:sz w:val="26"/>
          <w:szCs w:val="26"/>
          <w:rtl/>
        </w:rPr>
        <w:tab/>
      </w:r>
      <w:r w:rsidR="003949FE">
        <w:rPr>
          <w:rStyle w:val="default"/>
          <w:rFonts w:cs="FrankRuehl" w:hint="cs"/>
          <w:rtl/>
        </w:rPr>
        <w:t xml:space="preserve">מפקח עבודה שהוסמך או שמונה לפקח על ביצוע הוראת חיקוק המנויה בתוספת השנייה, </w:t>
      </w:r>
      <w:r w:rsidR="00C942A1">
        <w:rPr>
          <w:rStyle w:val="default"/>
          <w:rFonts w:cs="FrankRuehl" w:hint="cs"/>
          <w:rtl/>
        </w:rPr>
        <w:t>יהיה מוסמך לפקח על ביצוע אותה הוראה לעניין הוראות פרק זה, ולשם כך יהיו לו כל הסמכויות הנתונות לו לפי כל דין לצורך פיקוח על ביצוע הוראת החיקוק האמורה.</w:t>
      </w:r>
    </w:p>
    <w:p w14:paraId="654FDB88" w14:textId="77777777" w:rsidR="002D7283" w:rsidRDefault="002D7283" w:rsidP="00C942A1">
      <w:pPr>
        <w:pStyle w:val="P00"/>
        <w:spacing w:before="72"/>
        <w:ind w:left="0" w:right="1134"/>
        <w:rPr>
          <w:rStyle w:val="default"/>
          <w:rFonts w:cs="FrankRuehl" w:hint="cs"/>
          <w:rtl/>
        </w:rPr>
      </w:pPr>
      <w:bookmarkStart w:id="44" w:name="Seif24"/>
      <w:bookmarkEnd w:id="44"/>
      <w:r>
        <w:rPr>
          <w:rFonts w:cs="Miriam"/>
          <w:lang w:val="he-IL"/>
        </w:rPr>
        <w:pict w14:anchorId="64E9319D">
          <v:rect id="_x0000_s2466" style="position:absolute;left:0;text-align:left;margin-left:464.35pt;margin-top:7.1pt;width:75.05pt;height:16.95pt;z-index:251612160" o:allowincell="f" filled="f" stroked="f" strokecolor="lime" strokeweight=".25pt">
            <v:textbox style="mso-next-textbox:#_x0000_s2466" inset="0,0,0,0">
              <w:txbxContent>
                <w:p w14:paraId="31D2A0CC" w14:textId="77777777" w:rsidR="007C2DBD" w:rsidRDefault="007C2DBD" w:rsidP="002D7283">
                  <w:pPr>
                    <w:spacing w:line="160" w:lineRule="exact"/>
                    <w:rPr>
                      <w:rFonts w:cs="Miriam" w:hint="cs"/>
                      <w:noProof/>
                      <w:sz w:val="18"/>
                      <w:szCs w:val="18"/>
                      <w:rtl/>
                    </w:rPr>
                  </w:pPr>
                  <w:r>
                    <w:rPr>
                      <w:rFonts w:cs="Miriam" w:hint="cs"/>
                      <w:sz w:val="18"/>
                      <w:szCs w:val="18"/>
                      <w:rtl/>
                    </w:rPr>
                    <w:t>הפרעה למפקח עבודה</w:t>
                  </w:r>
                </w:p>
              </w:txbxContent>
            </v:textbox>
            <w10:anchorlock/>
          </v:rect>
        </w:pict>
      </w:r>
      <w:r>
        <w:rPr>
          <w:rStyle w:val="big-number"/>
          <w:rFonts w:cs="Miriam" w:hint="cs"/>
          <w:rtl/>
        </w:rPr>
        <w:t>2</w:t>
      </w:r>
      <w:r w:rsidR="00C942A1">
        <w:rPr>
          <w:rStyle w:val="big-number"/>
          <w:rFonts w:cs="Miriam" w:hint="cs"/>
          <w:rtl/>
        </w:rPr>
        <w:t>4</w:t>
      </w:r>
      <w:r>
        <w:rPr>
          <w:rStyle w:val="big-number"/>
          <w:rFonts w:cs="FrankRuehl"/>
          <w:sz w:val="26"/>
          <w:szCs w:val="26"/>
          <w:rtl/>
        </w:rPr>
        <w:t>.</w:t>
      </w:r>
      <w:r>
        <w:rPr>
          <w:rStyle w:val="big-number"/>
          <w:rFonts w:cs="FrankRuehl"/>
          <w:sz w:val="26"/>
          <w:szCs w:val="26"/>
          <w:rtl/>
        </w:rPr>
        <w:tab/>
      </w:r>
      <w:r w:rsidR="00C942A1">
        <w:rPr>
          <w:rStyle w:val="default"/>
          <w:rFonts w:cs="FrankRuehl" w:hint="cs"/>
          <w:rtl/>
        </w:rPr>
        <w:t>(א)</w:t>
      </w:r>
      <w:r w:rsidR="00C942A1">
        <w:rPr>
          <w:rStyle w:val="default"/>
          <w:rFonts w:cs="FrankRuehl" w:hint="cs"/>
          <w:rtl/>
        </w:rPr>
        <w:tab/>
        <w:t xml:space="preserve">המפריע למפקח עבודה במילוי תפקידו לפי פרק זה, דינו </w:t>
      </w:r>
      <w:r w:rsidR="00C942A1">
        <w:rPr>
          <w:rStyle w:val="default"/>
          <w:rFonts w:cs="FrankRuehl"/>
          <w:rtl/>
        </w:rPr>
        <w:t>–</w:t>
      </w:r>
      <w:r w:rsidR="00C942A1">
        <w:rPr>
          <w:rStyle w:val="default"/>
          <w:rFonts w:cs="FrankRuehl" w:hint="cs"/>
          <w:rtl/>
        </w:rPr>
        <w:t xml:space="preserve"> מאסר שישה חודשים.</w:t>
      </w:r>
    </w:p>
    <w:p w14:paraId="43A5EBF7" w14:textId="77777777" w:rsidR="00C942A1" w:rsidRDefault="00C942A1" w:rsidP="00C942A1">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מי שאינו ממלא אחר דרישת מפקח עבודה שניתנה מכוח סמכותו לפי סעיף 23, דינו </w:t>
      </w:r>
      <w:r>
        <w:rPr>
          <w:rStyle w:val="default"/>
          <w:rFonts w:cs="FrankRuehl"/>
          <w:rtl/>
        </w:rPr>
        <w:t>–</w:t>
      </w:r>
      <w:r>
        <w:rPr>
          <w:rStyle w:val="default"/>
          <w:rFonts w:cs="FrankRuehl" w:hint="cs"/>
          <w:rtl/>
        </w:rPr>
        <w:t xml:space="preserve"> מאסר שישה חודשים, וכן קנס כאמור בסעיף 61(ג) לחוק העונשין לכל יום שבו נמשכת העבירה אחרי היום שקבע המפקח למילוי הדרישה.</w:t>
      </w:r>
    </w:p>
    <w:p w14:paraId="4F5A2A5C" w14:textId="77777777" w:rsidR="00C942A1" w:rsidRPr="00C942A1" w:rsidRDefault="00C942A1" w:rsidP="00C942A1">
      <w:pPr>
        <w:pStyle w:val="medium2-header"/>
        <w:keepLines w:val="0"/>
        <w:spacing w:before="72"/>
        <w:ind w:left="0" w:right="1134"/>
        <w:rPr>
          <w:rFonts w:cs="FrankRuehl" w:hint="cs"/>
          <w:noProof/>
          <w:sz w:val="20"/>
          <w:rtl/>
        </w:rPr>
      </w:pPr>
      <w:bookmarkStart w:id="45" w:name="med2"/>
      <w:bookmarkEnd w:id="45"/>
      <w:r w:rsidRPr="00C942A1">
        <w:rPr>
          <w:rFonts w:cs="FrankRuehl" w:hint="cs"/>
          <w:noProof/>
          <w:sz w:val="20"/>
          <w:rtl/>
        </w:rPr>
        <w:t>פרק ג': אחריות אזרחית של מזמין שירות</w:t>
      </w:r>
    </w:p>
    <w:p w14:paraId="5117FE23" w14:textId="77777777" w:rsidR="002D7283" w:rsidRDefault="002D7283" w:rsidP="00870527">
      <w:pPr>
        <w:pStyle w:val="P00"/>
        <w:spacing w:before="72"/>
        <w:ind w:left="0" w:right="1134"/>
        <w:rPr>
          <w:rStyle w:val="default"/>
          <w:rFonts w:cs="FrankRuehl" w:hint="cs"/>
          <w:rtl/>
        </w:rPr>
      </w:pPr>
      <w:bookmarkStart w:id="46" w:name="Seif25"/>
      <w:bookmarkEnd w:id="46"/>
      <w:r>
        <w:rPr>
          <w:rFonts w:cs="Miriam"/>
          <w:lang w:val="he-IL"/>
        </w:rPr>
        <w:pict w14:anchorId="61213344">
          <v:rect id="_x0000_s2467" style="position:absolute;left:0;text-align:left;margin-left:464.35pt;margin-top:7.1pt;width:75.05pt;height:37.8pt;z-index:251613184" o:allowincell="f" filled="f" stroked="f" strokecolor="lime" strokeweight=".25pt">
            <v:textbox style="mso-next-textbox:#_x0000_s2467" inset="0,0,0,0">
              <w:txbxContent>
                <w:p w14:paraId="6A6FB9EA" w14:textId="77777777" w:rsidR="007C2DBD" w:rsidRDefault="007C2DBD" w:rsidP="002D7283">
                  <w:pPr>
                    <w:spacing w:line="160" w:lineRule="exact"/>
                    <w:rPr>
                      <w:rFonts w:cs="Miriam" w:hint="cs"/>
                      <w:noProof/>
                      <w:sz w:val="18"/>
                      <w:szCs w:val="18"/>
                      <w:rtl/>
                    </w:rPr>
                  </w:pPr>
                  <w:r>
                    <w:rPr>
                      <w:rFonts w:cs="Miriam" w:hint="cs"/>
                      <w:sz w:val="18"/>
                      <w:szCs w:val="18"/>
                      <w:rtl/>
                    </w:rPr>
                    <w:t>אחריות אזרחית של מזמין שירות</w:t>
                  </w:r>
                </w:p>
                <w:p w14:paraId="5B3C24F1" w14:textId="77777777" w:rsidR="007C2DBD" w:rsidRDefault="007C2DBD" w:rsidP="002D7283">
                  <w:pPr>
                    <w:spacing w:line="160" w:lineRule="exact"/>
                    <w:rPr>
                      <w:rFonts w:cs="Miriam" w:hint="cs"/>
                      <w:noProof/>
                      <w:sz w:val="18"/>
                      <w:szCs w:val="18"/>
                      <w:rtl/>
                    </w:rPr>
                  </w:pPr>
                  <w:r>
                    <w:rPr>
                      <w:rFonts w:cs="Miriam" w:hint="cs"/>
                      <w:noProof/>
                      <w:sz w:val="18"/>
                      <w:szCs w:val="18"/>
                      <w:rtl/>
                    </w:rPr>
                    <w:t xml:space="preserve">(תיקון מס' 4) </w:t>
                  </w:r>
                  <w:r>
                    <w:rPr>
                      <w:rFonts w:cs="Miriam"/>
                      <w:noProof/>
                      <w:sz w:val="18"/>
                      <w:szCs w:val="18"/>
                      <w:rtl/>
                    </w:rPr>
                    <w:br/>
                  </w:r>
                  <w:r>
                    <w:rPr>
                      <w:rFonts w:cs="Miriam" w:hint="cs"/>
                      <w:noProof/>
                      <w:sz w:val="18"/>
                      <w:szCs w:val="18"/>
                      <w:rtl/>
                    </w:rPr>
                    <w:t>תשע"ד-2014</w:t>
                  </w:r>
                </w:p>
              </w:txbxContent>
            </v:textbox>
            <w10:anchorlock/>
          </v:rect>
        </w:pict>
      </w:r>
      <w:r>
        <w:rPr>
          <w:rStyle w:val="big-number"/>
          <w:rFonts w:cs="Miriam" w:hint="cs"/>
          <w:rtl/>
        </w:rPr>
        <w:t>2</w:t>
      </w:r>
      <w:r w:rsidR="00C942A1">
        <w:rPr>
          <w:rStyle w:val="big-number"/>
          <w:rFonts w:cs="Miriam" w:hint="cs"/>
          <w:rtl/>
        </w:rPr>
        <w:t>5</w:t>
      </w:r>
      <w:r>
        <w:rPr>
          <w:rStyle w:val="big-number"/>
          <w:rFonts w:cs="FrankRuehl"/>
          <w:sz w:val="26"/>
          <w:szCs w:val="26"/>
          <w:rtl/>
        </w:rPr>
        <w:t>.</w:t>
      </w:r>
      <w:r>
        <w:rPr>
          <w:rStyle w:val="big-number"/>
          <w:rFonts w:cs="FrankRuehl"/>
          <w:sz w:val="26"/>
          <w:szCs w:val="26"/>
          <w:rtl/>
        </w:rPr>
        <w:tab/>
      </w:r>
      <w:r w:rsidR="00C942A1">
        <w:rPr>
          <w:rStyle w:val="default"/>
          <w:rFonts w:cs="FrankRuehl" w:hint="cs"/>
          <w:rtl/>
        </w:rPr>
        <w:t>(א)</w:t>
      </w:r>
      <w:r w:rsidR="00C942A1">
        <w:rPr>
          <w:rStyle w:val="default"/>
          <w:rFonts w:cs="FrankRuehl" w:hint="cs"/>
          <w:rtl/>
        </w:rPr>
        <w:tab/>
        <w:t>חובת מע</w:t>
      </w:r>
      <w:r w:rsidR="00870527">
        <w:rPr>
          <w:rStyle w:val="default"/>
          <w:rFonts w:cs="FrankRuehl" w:hint="cs"/>
          <w:rtl/>
        </w:rPr>
        <w:t>סיק</w:t>
      </w:r>
      <w:r w:rsidR="00C942A1">
        <w:rPr>
          <w:rStyle w:val="default"/>
          <w:rFonts w:cs="FrankRuehl" w:hint="cs"/>
          <w:rtl/>
        </w:rPr>
        <w:t xml:space="preserve"> שהוא קבלן, כלפי עובדו, לפי הוראת חיקוק המנויה בתוספת השלישית ולפי הוראות צווי הרחבה המנויות בסעיף קטן (ב) תחול גם על מזמין השירות בעד פרק הזמן שהעובד הועסק במתן השירות אצלו, בהתקיים כל אלה:</w:t>
      </w:r>
    </w:p>
    <w:p w14:paraId="207D6214" w14:textId="77777777" w:rsidR="00C942A1" w:rsidRDefault="00C942A1" w:rsidP="00A16BCB">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השירות ניתן אצל מזמין השירות באמצעות ארבעה עובדים לפחות; לעניין זה אחת היא אם השירות ניתן בידי עובדים המועסקים בידי אותו קבלן או קבלנים שונים;</w:t>
      </w:r>
    </w:p>
    <w:p w14:paraId="0528592F" w14:textId="77777777" w:rsidR="00C942A1" w:rsidRDefault="00C942A1" w:rsidP="00A16BCB">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3C68C6">
        <w:rPr>
          <w:rStyle w:val="default"/>
          <w:rFonts w:cs="FrankRuehl" w:hint="cs"/>
          <w:rtl/>
        </w:rPr>
        <w:t>השירות ניתן במהלך תקופה של שישה חודשים לפחות, באופן קבוע ורציף;</w:t>
      </w:r>
    </w:p>
    <w:p w14:paraId="77F21139" w14:textId="77777777" w:rsidR="003C68C6" w:rsidRDefault="003C68C6" w:rsidP="00A16BCB">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sidR="00A16BCB">
        <w:rPr>
          <w:rStyle w:val="default"/>
          <w:rFonts w:cs="FrankRuehl" w:hint="cs"/>
          <w:rtl/>
        </w:rPr>
        <w:t xml:space="preserve">נמסרה הודעה למזמין השירות כמפורט בפסקת משנה (א) או (ב) שלהלן, והחובה לא מולאה בידי הקבלן עד תום 30 ימים ממועד מסירת ההודעה כאמור </w:t>
      </w:r>
      <w:r w:rsidR="00A16BCB">
        <w:rPr>
          <w:rStyle w:val="default"/>
          <w:rFonts w:cs="FrankRuehl"/>
          <w:rtl/>
        </w:rPr>
        <w:t>–</w:t>
      </w:r>
    </w:p>
    <w:p w14:paraId="1C8BBDE8" w14:textId="77777777" w:rsidR="00A16BCB" w:rsidRDefault="00A16BCB" w:rsidP="00136D0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r>
      <w:r w:rsidR="00013036">
        <w:rPr>
          <w:rStyle w:val="default"/>
          <w:rFonts w:cs="FrankRuehl" w:hint="cs"/>
          <w:rtl/>
        </w:rPr>
        <w:t xml:space="preserve">העובד דרש מהקבלן, בכתב, למלא את החובה, ומסר למזמין השירות הודעה בכתב ולפיה מסר לקבלן את הדרישה האמורה; דרישה והודעה כאמור יכול שיימסרו גם על ידי ארגון העובדים היציג באותו מקום עבודה או ארגון העובדים שהעובד חבר בו, ובאין ארגון כאמור </w:t>
      </w:r>
      <w:r w:rsidR="00013036">
        <w:rPr>
          <w:rStyle w:val="default"/>
          <w:rFonts w:cs="FrankRuehl"/>
          <w:rtl/>
        </w:rPr>
        <w:t>–</w:t>
      </w:r>
      <w:r w:rsidR="00013036">
        <w:rPr>
          <w:rStyle w:val="default"/>
          <w:rFonts w:cs="FrankRuehl" w:hint="cs"/>
          <w:rtl/>
        </w:rPr>
        <w:t xml:space="preserve"> על ידי ארגון העוסק בקידום זכויותיהם של עובדים, ובלבד שהעובד הסכים לכך; </w:t>
      </w:r>
      <w:r w:rsidR="00136D02">
        <w:rPr>
          <w:rStyle w:val="default"/>
          <w:rFonts w:cs="FrankRuehl" w:hint="cs"/>
          <w:rtl/>
        </w:rPr>
        <w:t>תובענה שהוגשה בידי העובד נגד הקבלן ומזמין השירות או נגד מזמין השירות, בשל הפרת החובה, לא יראו אותה כדרישה וכהודעה לפי פסקה זו;</w:t>
      </w:r>
    </w:p>
    <w:p w14:paraId="38012D0C" w14:textId="77777777" w:rsidR="00136D02" w:rsidRDefault="00136D02" w:rsidP="00136D0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מפקח עבודה מסר למזמין השירות הודעה בכתב, לרבות הודעה לפי סעיף 16(ג), כי יש לו מידע ולפיו הקבלן לא מילא את החובה כלפי עובדו.</w:t>
      </w:r>
    </w:p>
    <w:p w14:paraId="2029EEF1" w14:textId="77777777" w:rsidR="00136D02" w:rsidRDefault="00136D02" w:rsidP="00136D0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ואלה הוראות </w:t>
      </w:r>
      <w:r w:rsidR="00805DB6">
        <w:rPr>
          <w:rStyle w:val="default"/>
          <w:rFonts w:cs="FrankRuehl" w:hint="cs"/>
          <w:rtl/>
        </w:rPr>
        <w:t>צווי הרחבה כאמור בסעיף קטן (א):</w:t>
      </w:r>
    </w:p>
    <w:p w14:paraId="03C05544" w14:textId="77777777" w:rsidR="00805DB6" w:rsidRDefault="00805DB6" w:rsidP="00805DB6">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הוראות צווי הרחבה לעניין תשלום דמי הבראה, החזר הוצאות נסיעה, פנסיה, דמי חגים ותוספת יוקר;</w:t>
      </w:r>
    </w:p>
    <w:p w14:paraId="0493D0A6" w14:textId="77777777" w:rsidR="00805DB6" w:rsidRDefault="00805DB6" w:rsidP="00805DB6">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הוראות צווי הרחבה ענפיים שעניינן רכי</w:t>
      </w:r>
      <w:r w:rsidR="00474966">
        <w:rPr>
          <w:rStyle w:val="default"/>
          <w:rFonts w:cs="FrankRuehl" w:hint="cs"/>
          <w:rtl/>
        </w:rPr>
        <w:t>ב</w:t>
      </w:r>
      <w:r>
        <w:rPr>
          <w:rStyle w:val="default"/>
          <w:rFonts w:cs="FrankRuehl" w:hint="cs"/>
          <w:rtl/>
        </w:rPr>
        <w:t>י שכר שנקבעו לפי סעיף 28(ב);</w:t>
      </w:r>
    </w:p>
    <w:p w14:paraId="35B81399" w14:textId="77777777" w:rsidR="00805DB6" w:rsidRDefault="00805DB6" w:rsidP="00805DB6">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צווי הרחבה בכל עניין אחר שקבע השר, בהתייעצות עם שר האוצר והארגונים.</w:t>
      </w:r>
    </w:p>
    <w:p w14:paraId="71D49D42" w14:textId="77777777" w:rsidR="00805DB6" w:rsidRDefault="00805DB6" w:rsidP="00805DB6">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בהגדרה "היום הקובע" שבחוק הגנת השכר, יהיה "היום הקובע", לעניין תשלום שכר לפי סעיף זה בידי מזמין השירות </w:t>
      </w:r>
      <w:r>
        <w:rPr>
          <w:rStyle w:val="default"/>
          <w:rFonts w:cs="FrankRuehl"/>
          <w:rtl/>
        </w:rPr>
        <w:t>–</w:t>
      </w:r>
      <w:r>
        <w:rPr>
          <w:rStyle w:val="default"/>
          <w:rFonts w:cs="FrankRuehl" w:hint="cs"/>
          <w:rtl/>
        </w:rPr>
        <w:t xml:space="preserve"> היום התשיעי שלאחר תום התקופה האמורה בסעיף קטן (א)(3).</w:t>
      </w:r>
    </w:p>
    <w:p w14:paraId="04A1F487"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47" w:name="Rov79"/>
      <w:r w:rsidRPr="0062335E">
        <w:rPr>
          <w:rStyle w:val="default"/>
          <w:rFonts w:cs="FrankRuehl" w:hint="cs"/>
          <w:vanish/>
          <w:color w:val="FF0000"/>
          <w:position w:val="0"/>
          <w:sz w:val="20"/>
          <w:szCs w:val="20"/>
          <w:shd w:val="clear" w:color="auto" w:fill="FFFF99"/>
          <w:rtl/>
        </w:rPr>
        <w:t>מיום 15.7.2014</w:t>
      </w:r>
    </w:p>
    <w:p w14:paraId="542E82C8"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175C2526"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2"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43"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4509EB43" w14:textId="77777777" w:rsidR="00870527" w:rsidRPr="00150006" w:rsidRDefault="00870527" w:rsidP="00150006">
      <w:pPr>
        <w:pStyle w:val="P00"/>
        <w:ind w:left="0" w:right="1134"/>
        <w:rPr>
          <w:rStyle w:val="default"/>
          <w:rFonts w:cs="FrankRuehl" w:hint="cs"/>
          <w:sz w:val="2"/>
          <w:szCs w:val="2"/>
          <w:rtl/>
        </w:rPr>
      </w:pPr>
      <w:r w:rsidRPr="0062335E">
        <w:rPr>
          <w:rStyle w:val="default"/>
          <w:rFonts w:cs="FrankRuehl"/>
          <w:vanish/>
          <w:sz w:val="22"/>
          <w:szCs w:val="22"/>
          <w:shd w:val="clear" w:color="auto" w:fill="FFFF99"/>
          <w:rtl/>
        </w:rPr>
        <w:tab/>
      </w:r>
      <w:r w:rsidRPr="0062335E">
        <w:rPr>
          <w:rStyle w:val="default"/>
          <w:rFonts w:cs="FrankRuehl" w:hint="cs"/>
          <w:vanish/>
          <w:sz w:val="22"/>
          <w:szCs w:val="22"/>
          <w:shd w:val="clear" w:color="auto" w:fill="FFFF99"/>
          <w:rtl/>
        </w:rPr>
        <w:t>(א)</w:t>
      </w:r>
      <w:r w:rsidRPr="0062335E">
        <w:rPr>
          <w:rStyle w:val="default"/>
          <w:rFonts w:cs="FrankRuehl" w:hint="cs"/>
          <w:vanish/>
          <w:sz w:val="22"/>
          <w:szCs w:val="22"/>
          <w:shd w:val="clear" w:color="auto" w:fill="FFFF99"/>
          <w:rtl/>
        </w:rPr>
        <w:tab/>
        <w:t xml:space="preserve">חובת </w:t>
      </w:r>
      <w:r w:rsidRPr="0062335E">
        <w:rPr>
          <w:rStyle w:val="default"/>
          <w:rFonts w:cs="FrankRuehl" w:hint="cs"/>
          <w:strike/>
          <w:vanish/>
          <w:sz w:val="22"/>
          <w:szCs w:val="22"/>
          <w:shd w:val="clear" w:color="auto" w:fill="FFFF99"/>
          <w:rtl/>
        </w:rPr>
        <w:t>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מעסיק</w:t>
      </w:r>
      <w:r w:rsidRPr="0062335E">
        <w:rPr>
          <w:rStyle w:val="default"/>
          <w:rFonts w:cs="FrankRuehl" w:hint="cs"/>
          <w:vanish/>
          <w:sz w:val="22"/>
          <w:szCs w:val="22"/>
          <w:shd w:val="clear" w:color="auto" w:fill="FFFF99"/>
          <w:rtl/>
        </w:rPr>
        <w:t xml:space="preserve"> שהוא קבלן, כלפי עובדו, לפי הוראת חיקוק המנויה בתוספת השלישית ולפי הוראות צווי הרחבה המנויות בסעיף קטן (ב) תחול גם על מזמין השירות בעד פרק הזמן שהעובד הועסק במתן השירות אצלו, בהתקיים כל אלה:</w:t>
      </w:r>
      <w:bookmarkEnd w:id="47"/>
    </w:p>
    <w:p w14:paraId="2893359E" w14:textId="77777777" w:rsidR="002D7283" w:rsidRDefault="002D7283" w:rsidP="00805DB6">
      <w:pPr>
        <w:pStyle w:val="P00"/>
        <w:spacing w:before="72"/>
        <w:ind w:left="0" w:right="1134"/>
        <w:rPr>
          <w:rStyle w:val="default"/>
          <w:rFonts w:cs="FrankRuehl" w:hint="cs"/>
          <w:rtl/>
        </w:rPr>
      </w:pPr>
      <w:bookmarkStart w:id="48" w:name="Seif26"/>
      <w:bookmarkEnd w:id="48"/>
      <w:r>
        <w:rPr>
          <w:rFonts w:cs="Miriam"/>
          <w:lang w:val="he-IL"/>
        </w:rPr>
        <w:pict w14:anchorId="51B8B2BC">
          <v:rect id="_x0000_s2468" style="position:absolute;left:0;text-align:left;margin-left:464.35pt;margin-top:7.1pt;width:75.05pt;height:16.95pt;z-index:251614208" o:allowincell="f" filled="f" stroked="f" strokecolor="lime" strokeweight=".25pt">
            <v:textbox style="mso-next-textbox:#_x0000_s2468" inset="0,0,0,0">
              <w:txbxContent>
                <w:p w14:paraId="2627E3D2" w14:textId="77777777" w:rsidR="007C2DBD" w:rsidRDefault="007C2DBD" w:rsidP="002D7283">
                  <w:pPr>
                    <w:spacing w:line="160" w:lineRule="exact"/>
                    <w:rPr>
                      <w:rFonts w:cs="Miriam" w:hint="cs"/>
                      <w:noProof/>
                      <w:sz w:val="18"/>
                      <w:szCs w:val="18"/>
                      <w:rtl/>
                    </w:rPr>
                  </w:pPr>
                  <w:r>
                    <w:rPr>
                      <w:rFonts w:cs="Miriam" w:hint="cs"/>
                      <w:sz w:val="18"/>
                      <w:szCs w:val="18"/>
                      <w:rtl/>
                    </w:rPr>
                    <w:t>נקיטת אמצעים בידי מזמין שירות</w:t>
                  </w:r>
                </w:p>
              </w:txbxContent>
            </v:textbox>
            <w10:anchorlock/>
          </v:rect>
        </w:pict>
      </w:r>
      <w:r>
        <w:rPr>
          <w:rStyle w:val="big-number"/>
          <w:rFonts w:cs="Miriam" w:hint="cs"/>
          <w:rtl/>
        </w:rPr>
        <w:t>2</w:t>
      </w:r>
      <w:r w:rsidR="00805DB6">
        <w:rPr>
          <w:rStyle w:val="big-number"/>
          <w:rFonts w:cs="Miriam" w:hint="cs"/>
          <w:rtl/>
        </w:rPr>
        <w:t>6</w:t>
      </w:r>
      <w:r>
        <w:rPr>
          <w:rStyle w:val="big-number"/>
          <w:rFonts w:cs="FrankRuehl"/>
          <w:sz w:val="26"/>
          <w:szCs w:val="26"/>
          <w:rtl/>
        </w:rPr>
        <w:t>.</w:t>
      </w:r>
      <w:r>
        <w:rPr>
          <w:rStyle w:val="big-number"/>
          <w:rFonts w:cs="FrankRuehl"/>
          <w:sz w:val="26"/>
          <w:szCs w:val="26"/>
          <w:rtl/>
        </w:rPr>
        <w:tab/>
      </w:r>
      <w:r w:rsidR="00805DB6">
        <w:rPr>
          <w:rStyle w:val="default"/>
          <w:rFonts w:cs="FrankRuehl" w:hint="cs"/>
          <w:rtl/>
        </w:rPr>
        <w:t>(א)</w:t>
      </w:r>
      <w:r w:rsidR="00805DB6">
        <w:rPr>
          <w:rStyle w:val="default"/>
          <w:rFonts w:cs="FrankRuehl" w:hint="cs"/>
          <w:rtl/>
        </w:rPr>
        <w:tab/>
        <w:t>מזמין שירות חייב לנקוט אמצעים סבירים, בנסיבות העניין, כדי למנוע פגיעה בזכויות עובדים של הקבלן המועסקים אצלו, ולשם כך עליו לקבוע דרך יעילה במקום העבודה למסירת הודעה על פגיעה כאמור, לרבות הודעה לפי סעיף 25(א)(3)(א), ולבירור המידע שבהודעה, ויידע את עובדיו של הקבלן בדבר דרך זו.</w:t>
      </w:r>
    </w:p>
    <w:p w14:paraId="327CC4CB" w14:textId="77777777" w:rsidR="00805DB6" w:rsidRDefault="00805DB6" w:rsidP="00805DB6">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קבע מזמין השירות דרך למסירת הודעה כאמור בסעיף קטן (א) או לא יידע את עובדיו של הקבלן בדבר דרך זו, תחול עליו אחריות אזרחית כלפי עובד של הקבלן המועסק אצלו, לפי הוראות סעיף 25, אף אם לא מתקיים התנאי שבסעיף קטן (א)(3) של הסעיף האמור.</w:t>
      </w:r>
    </w:p>
    <w:p w14:paraId="779663C7" w14:textId="77777777" w:rsidR="002D7283" w:rsidRDefault="002D7283" w:rsidP="00805DB6">
      <w:pPr>
        <w:pStyle w:val="P00"/>
        <w:spacing w:before="72"/>
        <w:ind w:left="0" w:right="1134"/>
        <w:rPr>
          <w:rStyle w:val="default"/>
          <w:rFonts w:cs="FrankRuehl" w:hint="cs"/>
          <w:rtl/>
        </w:rPr>
      </w:pPr>
      <w:bookmarkStart w:id="49" w:name="Seif27"/>
      <w:bookmarkEnd w:id="49"/>
      <w:r>
        <w:rPr>
          <w:rFonts w:cs="Miriam"/>
          <w:lang w:val="he-IL"/>
        </w:rPr>
        <w:pict w14:anchorId="35ADB9E1">
          <v:rect id="_x0000_s2469" style="position:absolute;left:0;text-align:left;margin-left:464.35pt;margin-top:7.1pt;width:75.05pt;height:8.95pt;z-index:251615232" o:allowincell="f" filled="f" stroked="f" strokecolor="lime" strokeweight=".25pt">
            <v:textbox style="mso-next-textbox:#_x0000_s2469" inset="0,0,0,0">
              <w:txbxContent>
                <w:p w14:paraId="4F93D2F3" w14:textId="77777777" w:rsidR="007C2DBD" w:rsidRDefault="007C2DBD" w:rsidP="002D7283">
                  <w:pPr>
                    <w:spacing w:line="160" w:lineRule="exact"/>
                    <w:rPr>
                      <w:rFonts w:cs="Miriam" w:hint="cs"/>
                      <w:noProof/>
                      <w:sz w:val="18"/>
                      <w:szCs w:val="18"/>
                      <w:rtl/>
                    </w:rPr>
                  </w:pPr>
                  <w:r>
                    <w:rPr>
                      <w:rFonts w:cs="Miriam" w:hint="cs"/>
                      <w:sz w:val="18"/>
                      <w:szCs w:val="18"/>
                      <w:rtl/>
                    </w:rPr>
                    <w:t>הגנות</w:t>
                  </w:r>
                </w:p>
              </w:txbxContent>
            </v:textbox>
            <w10:anchorlock/>
          </v:rect>
        </w:pict>
      </w:r>
      <w:r>
        <w:rPr>
          <w:rStyle w:val="big-number"/>
          <w:rFonts w:cs="Miriam" w:hint="cs"/>
          <w:rtl/>
        </w:rPr>
        <w:t>2</w:t>
      </w:r>
      <w:r w:rsidR="00805DB6">
        <w:rPr>
          <w:rStyle w:val="big-number"/>
          <w:rFonts w:cs="Miriam" w:hint="cs"/>
          <w:rtl/>
        </w:rPr>
        <w:t>7</w:t>
      </w:r>
      <w:r>
        <w:rPr>
          <w:rStyle w:val="big-number"/>
          <w:rFonts w:cs="FrankRuehl"/>
          <w:sz w:val="26"/>
          <w:szCs w:val="26"/>
          <w:rtl/>
        </w:rPr>
        <w:t>.</w:t>
      </w:r>
      <w:r>
        <w:rPr>
          <w:rStyle w:val="big-number"/>
          <w:rFonts w:cs="FrankRuehl"/>
          <w:sz w:val="26"/>
          <w:szCs w:val="26"/>
          <w:rtl/>
        </w:rPr>
        <w:tab/>
      </w:r>
      <w:r w:rsidR="00805DB6">
        <w:rPr>
          <w:rStyle w:val="default"/>
          <w:rFonts w:cs="FrankRuehl" w:hint="cs"/>
          <w:rtl/>
        </w:rPr>
        <w:t>בתובענה אזרחית בשל הפרת חובה החלה על מזמין שירות לפי הוראות סעיף 25, תהא זו הגנה טובה למזמין השירות אם הוכיח כי מתקיים אחד מאלה:</w:t>
      </w:r>
    </w:p>
    <w:p w14:paraId="5F7EC6CC" w14:textId="77777777" w:rsidR="00805DB6" w:rsidRDefault="00805DB6" w:rsidP="00805DB6">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הפרת החובה תוקנה במלואה מיום היווצרות עילת התובענה;</w:t>
      </w:r>
    </w:p>
    <w:p w14:paraId="1D9D638B" w14:textId="77777777" w:rsidR="00805DB6" w:rsidRDefault="00805DB6" w:rsidP="00805DB6">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 xml:space="preserve">מזמין השירות הסתמך בתום לב על בדיקות תקופתיות שנערכו בידי בודק שכר מוסמך, לפי הוראות פרק ו', ועם גילוי הפרה של החובה עשה כל שביכולתו לתיקון ההפרה בידי הקבלן, ואם ההפרה לא תוקנה בתוך זמן סביר </w:t>
      </w:r>
      <w:r>
        <w:rPr>
          <w:rStyle w:val="default"/>
          <w:rFonts w:cs="FrankRuehl"/>
          <w:rtl/>
        </w:rPr>
        <w:t>–</w:t>
      </w:r>
      <w:r>
        <w:rPr>
          <w:rStyle w:val="default"/>
          <w:rFonts w:cs="FrankRuehl" w:hint="cs"/>
          <w:rtl/>
        </w:rPr>
        <w:t xml:space="preserve"> ביטל את החוזה בינו לבין הקבלן בשל הפרת החובה, ולא היה בביטול החוזה משום התנהגות שלא בתום לב;</w:t>
      </w:r>
    </w:p>
    <w:p w14:paraId="3A008065" w14:textId="77777777" w:rsidR="00805DB6" w:rsidRDefault="00805DB6" w:rsidP="00805DB6">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מזמין השירות הסתמך בתום לב על בדיקות תקופתיות שנערכו בידי בודק שכר מוסמך, בסמוך לפני מועד הפרת החובה, לפי הוראות פרק ו', ולפיהן קוימה החובה בידי הקבלן.</w:t>
      </w:r>
    </w:p>
    <w:p w14:paraId="404A85AC" w14:textId="77777777" w:rsidR="002D7283" w:rsidRDefault="002D7283" w:rsidP="00805DB6">
      <w:pPr>
        <w:pStyle w:val="P00"/>
        <w:spacing w:before="72"/>
        <w:ind w:left="0" w:right="1134"/>
        <w:rPr>
          <w:rStyle w:val="default"/>
          <w:rFonts w:cs="FrankRuehl" w:hint="cs"/>
          <w:rtl/>
        </w:rPr>
      </w:pPr>
      <w:bookmarkStart w:id="50" w:name="Seif28"/>
      <w:bookmarkEnd w:id="50"/>
      <w:r>
        <w:rPr>
          <w:rFonts w:cs="Miriam"/>
          <w:lang w:val="he-IL"/>
        </w:rPr>
        <w:pict w14:anchorId="64C0AF93">
          <v:rect id="_x0000_s2470" style="position:absolute;left:0;text-align:left;margin-left:464.35pt;margin-top:7.1pt;width:75.05pt;height:27.85pt;z-index:251616256" o:allowincell="f" filled="f" stroked="f" strokecolor="lime" strokeweight=".25pt">
            <v:textbox style="mso-next-textbox:#_x0000_s2470" inset="0,0,0,0">
              <w:txbxContent>
                <w:p w14:paraId="17D27EF1" w14:textId="77777777" w:rsidR="007C2DBD" w:rsidRDefault="007C2DBD" w:rsidP="002D7283">
                  <w:pPr>
                    <w:spacing w:line="160" w:lineRule="exact"/>
                    <w:rPr>
                      <w:rFonts w:cs="Miriam" w:hint="cs"/>
                      <w:noProof/>
                      <w:sz w:val="18"/>
                      <w:szCs w:val="18"/>
                      <w:rtl/>
                    </w:rPr>
                  </w:pPr>
                  <w:r>
                    <w:rPr>
                      <w:rFonts w:cs="Miriam" w:hint="cs"/>
                      <w:sz w:val="18"/>
                      <w:szCs w:val="18"/>
                      <w:rtl/>
                    </w:rPr>
                    <w:t>תנאים בחוזה בין קבלן לבין מזמין שירות</w:t>
                  </w:r>
                </w:p>
              </w:txbxContent>
            </v:textbox>
            <w10:anchorlock/>
          </v:rect>
        </w:pict>
      </w:r>
      <w:r>
        <w:rPr>
          <w:rStyle w:val="big-number"/>
          <w:rFonts w:cs="Miriam" w:hint="cs"/>
          <w:rtl/>
        </w:rPr>
        <w:t>2</w:t>
      </w:r>
      <w:r w:rsidR="00805DB6">
        <w:rPr>
          <w:rStyle w:val="big-number"/>
          <w:rFonts w:cs="Miriam" w:hint="cs"/>
          <w:rtl/>
        </w:rPr>
        <w:t>8</w:t>
      </w:r>
      <w:r>
        <w:rPr>
          <w:rStyle w:val="big-number"/>
          <w:rFonts w:cs="FrankRuehl"/>
          <w:sz w:val="26"/>
          <w:szCs w:val="26"/>
          <w:rtl/>
        </w:rPr>
        <w:t>.</w:t>
      </w:r>
      <w:r>
        <w:rPr>
          <w:rStyle w:val="big-number"/>
          <w:rFonts w:cs="FrankRuehl"/>
          <w:sz w:val="26"/>
          <w:szCs w:val="26"/>
          <w:rtl/>
        </w:rPr>
        <w:tab/>
      </w:r>
      <w:r w:rsidR="00805DB6">
        <w:rPr>
          <w:rStyle w:val="default"/>
          <w:rFonts w:cs="FrankRuehl" w:hint="cs"/>
          <w:rtl/>
        </w:rPr>
        <w:t>(א)</w:t>
      </w:r>
      <w:r w:rsidR="00805DB6">
        <w:rPr>
          <w:rStyle w:val="default"/>
          <w:rFonts w:cs="FrankRuehl" w:hint="cs"/>
          <w:rtl/>
        </w:rPr>
        <w:tab/>
        <w:t>כרת מזמין שירות חוזה עם קבלן, שמתקיים בו אחד התנאים המפורטים להלן, תחול על מזמין השירות אחריות אזרחית כלפי עובד של הקבלן המועסק אצלו, לפי הוראות סעיף 25, אף אם לא מתקיימים לגבי השירות התנאים שבסעיף קטן (א)(1) ו-(2) של הסעיף האמור, וכן לא יחולו לגביו ההגנות לפי סעיף 27:</w:t>
      </w:r>
    </w:p>
    <w:p w14:paraId="05F6EF4E" w14:textId="77777777" w:rsidR="00805DB6" w:rsidRDefault="00805DB6" w:rsidP="00FD3195">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בחוזה או בהצעתו של הקבלן לא פורטו בכתב רכיבי השכר שישלם הקבלן לעובדיו וכן עלות השכר המינימלית, הצהרת הקבלן על עלויות נוספות כולל רווח, והתחייבות של מזמין השירות לתשלום בסכום שלא יפחת מעלות השכר המינימלית והעלויות הנוספות כאמור;</w:t>
      </w:r>
    </w:p>
    <w:p w14:paraId="6D473250" w14:textId="77777777" w:rsidR="00805DB6" w:rsidRDefault="00805DB6" w:rsidP="00FD319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D3195">
        <w:rPr>
          <w:rStyle w:val="default"/>
          <w:rFonts w:cs="FrankRuehl" w:hint="cs"/>
          <w:rtl/>
        </w:rPr>
        <w:t>עלות השכר המינימלית כאמור בפסקה (1) פחותה מערך שעת עבודה שנקבע לפי סעיף קטן (ב);</w:t>
      </w:r>
    </w:p>
    <w:p w14:paraId="5F6222FE" w14:textId="77777777" w:rsidR="00FD3195" w:rsidRDefault="00FD3195" w:rsidP="00FD319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מזמין השירות משלם בפועל לקבלן סכום הנמוך מערך שעת עבודה שנקבע לפי סעיף קטן (ב), בעבור שעת עבודה לעובד של הקבלן.</w:t>
      </w:r>
    </w:p>
    <w:p w14:paraId="52E554E5" w14:textId="77777777" w:rsidR="00FD3195" w:rsidRDefault="00FD3195" w:rsidP="00FD3195">
      <w:pPr>
        <w:pStyle w:val="P00"/>
        <w:spacing w:before="72"/>
        <w:ind w:left="1021" w:right="1134" w:hanging="1021"/>
        <w:rPr>
          <w:rStyle w:val="default"/>
          <w:rFonts w:cs="FrankRuehl" w:hint="cs"/>
          <w:rtl/>
        </w:rPr>
      </w:pPr>
      <w:r>
        <w:rPr>
          <w:rStyle w:val="default"/>
          <w:rFonts w:cs="FrankRuehl" w:hint="cs"/>
          <w:rtl/>
        </w:rPr>
        <w:tab/>
        <w:t>(ב)</w:t>
      </w:r>
      <w:r>
        <w:rPr>
          <w:rStyle w:val="default"/>
          <w:rFonts w:cs="FrankRuehl" w:hint="cs"/>
          <w:rtl/>
        </w:rPr>
        <w:tab/>
        <w:t>(1)</w:t>
      </w:r>
      <w:r>
        <w:rPr>
          <w:rStyle w:val="default"/>
          <w:rFonts w:cs="FrankRuehl" w:hint="cs"/>
          <w:rtl/>
        </w:rPr>
        <w:tab/>
        <w:t>השר יקבע את רכיבי השכר המרכיבים את ערך שעת עבודה, וכן את ערך שעת העבודה לעובד של קבלן לפי סוגי שירות שונים, ורשאי הוא לקבוע, בין השאר, הוראות לעניין התחשבות בנתונים משתנים, לרבות ותק; ערך שעת עבודה כאמור ישקף את עלות שכר העבודה ותנאי העבודה המגיעים לעובד של קבלן מכוח חוק וצו הרחבה;</w:t>
      </w:r>
    </w:p>
    <w:p w14:paraId="42F6C13D" w14:textId="77777777" w:rsidR="00FD3195" w:rsidRDefault="00FD3195" w:rsidP="00FD3195">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עודכן רכיב מרכיבי ערך שעת עבודה מכוח הוראת חוק או צו הרחבה, יעודכן ערך שעת העבודה בהתאם, במועד שבו חל עדכון הרכיבים, והשר יפרסם את ערך שעת העבודה המעודכן בתוך 30 ימים מהמועד האמור;</w:t>
      </w:r>
    </w:p>
    <w:p w14:paraId="0F601828" w14:textId="77777777" w:rsidR="00FD3195" w:rsidRDefault="00FD3195" w:rsidP="00FD3195">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תקנות לפי סעיף קטן זה יותקנו בהתייעצות עם שר האוצר וכן לפי המלצת הארגונים, ככל שניתנה בהסכמה ביניהם, ואם יש ארגון עובדים יציג אחר בענף הנוגע בדבר </w:t>
      </w:r>
      <w:r>
        <w:rPr>
          <w:rStyle w:val="default"/>
          <w:rFonts w:cs="FrankRuehl"/>
          <w:rtl/>
        </w:rPr>
        <w:t>–</w:t>
      </w:r>
      <w:r>
        <w:rPr>
          <w:rStyle w:val="default"/>
          <w:rFonts w:cs="FrankRuehl" w:hint="cs"/>
          <w:rtl/>
        </w:rPr>
        <w:t xml:space="preserve"> תינתן המלצת הארגונים גם בהתייעצות עמו; ואולם באין הסכמה בין הארגונים ייקבעו התקנות האמורות בלא המלצתם; תקנות כאמור טעונות את אישור ועדת העבודה הרווחה והבריאות של הכנסת.</w:t>
      </w:r>
    </w:p>
    <w:p w14:paraId="748B6595" w14:textId="77777777" w:rsidR="002D7283" w:rsidRDefault="002D7283" w:rsidP="00FD3195">
      <w:pPr>
        <w:pStyle w:val="P00"/>
        <w:spacing w:before="72"/>
        <w:ind w:left="0" w:right="1134"/>
        <w:rPr>
          <w:rStyle w:val="default"/>
          <w:rFonts w:cs="FrankRuehl" w:hint="cs"/>
          <w:rtl/>
        </w:rPr>
      </w:pPr>
      <w:bookmarkStart w:id="51" w:name="Seif29"/>
      <w:bookmarkEnd w:id="51"/>
      <w:r>
        <w:rPr>
          <w:rFonts w:cs="Miriam"/>
          <w:lang w:val="he-IL"/>
        </w:rPr>
        <w:pict w14:anchorId="4F1C7524">
          <v:rect id="_x0000_s2471" style="position:absolute;left:0;text-align:left;margin-left:464.35pt;margin-top:7.1pt;width:75.05pt;height:8.95pt;z-index:251617280" o:allowincell="f" filled="f" stroked="f" strokecolor="lime" strokeweight=".25pt">
            <v:textbox style="mso-next-textbox:#_x0000_s2471" inset="0,0,0,0">
              <w:txbxContent>
                <w:p w14:paraId="5BDACE05" w14:textId="77777777" w:rsidR="007C2DBD" w:rsidRDefault="007C2DBD" w:rsidP="002D7283">
                  <w:pPr>
                    <w:spacing w:line="160" w:lineRule="exact"/>
                    <w:rPr>
                      <w:rFonts w:cs="Miriam" w:hint="cs"/>
                      <w:noProof/>
                      <w:sz w:val="18"/>
                      <w:szCs w:val="18"/>
                      <w:rtl/>
                    </w:rPr>
                  </w:pPr>
                  <w:r>
                    <w:rPr>
                      <w:rFonts w:cs="Miriam" w:hint="cs"/>
                      <w:sz w:val="18"/>
                      <w:szCs w:val="18"/>
                      <w:rtl/>
                    </w:rPr>
                    <w:t>סמכות שיפוט</w:t>
                  </w:r>
                </w:p>
              </w:txbxContent>
            </v:textbox>
            <w10:anchorlock/>
          </v:rect>
        </w:pict>
      </w:r>
      <w:r>
        <w:rPr>
          <w:rStyle w:val="big-number"/>
          <w:rFonts w:cs="Miriam" w:hint="cs"/>
          <w:rtl/>
        </w:rPr>
        <w:t>2</w:t>
      </w:r>
      <w:r w:rsidR="00FD3195">
        <w:rPr>
          <w:rStyle w:val="big-number"/>
          <w:rFonts w:cs="Miriam" w:hint="cs"/>
          <w:rtl/>
        </w:rPr>
        <w:t>9</w:t>
      </w:r>
      <w:r>
        <w:rPr>
          <w:rStyle w:val="big-number"/>
          <w:rFonts w:cs="FrankRuehl"/>
          <w:sz w:val="26"/>
          <w:szCs w:val="26"/>
          <w:rtl/>
        </w:rPr>
        <w:t>.</w:t>
      </w:r>
      <w:r>
        <w:rPr>
          <w:rStyle w:val="big-number"/>
          <w:rFonts w:cs="FrankRuehl"/>
          <w:sz w:val="26"/>
          <w:szCs w:val="26"/>
          <w:rtl/>
        </w:rPr>
        <w:tab/>
      </w:r>
      <w:r w:rsidR="00FD3195">
        <w:rPr>
          <w:rStyle w:val="default"/>
          <w:rFonts w:cs="FrankRuehl" w:hint="cs"/>
          <w:rtl/>
        </w:rPr>
        <w:t>לבית הדין האזורי סמכות ייחודית לדון בתובענה של עובד לפי פרק זה.</w:t>
      </w:r>
    </w:p>
    <w:p w14:paraId="22C50808" w14:textId="77777777" w:rsidR="002D7283" w:rsidRDefault="002D7283" w:rsidP="00FD3195">
      <w:pPr>
        <w:pStyle w:val="P00"/>
        <w:spacing w:before="72"/>
        <w:ind w:left="0" w:right="1134"/>
        <w:rPr>
          <w:rStyle w:val="default"/>
          <w:rFonts w:cs="FrankRuehl" w:hint="cs"/>
          <w:rtl/>
        </w:rPr>
      </w:pPr>
      <w:bookmarkStart w:id="52" w:name="Seif30"/>
      <w:bookmarkEnd w:id="52"/>
      <w:r>
        <w:rPr>
          <w:rFonts w:cs="Miriam"/>
          <w:lang w:val="he-IL"/>
        </w:rPr>
        <w:pict w14:anchorId="11C6BEA6">
          <v:rect id="_x0000_s2472" style="position:absolute;left:0;text-align:left;margin-left:464.35pt;margin-top:7.1pt;width:75.05pt;height:16.95pt;z-index:251618304" o:allowincell="f" filled="f" stroked="f" strokecolor="lime" strokeweight=".25pt">
            <v:textbox style="mso-next-textbox:#_x0000_s2472" inset="0,0,0,0">
              <w:txbxContent>
                <w:p w14:paraId="4F4F55ED" w14:textId="77777777" w:rsidR="007C2DBD" w:rsidRDefault="007C2DBD" w:rsidP="002D7283">
                  <w:pPr>
                    <w:spacing w:line="160" w:lineRule="exact"/>
                    <w:rPr>
                      <w:rFonts w:cs="Miriam" w:hint="cs"/>
                      <w:noProof/>
                      <w:sz w:val="18"/>
                      <w:szCs w:val="18"/>
                      <w:rtl/>
                    </w:rPr>
                  </w:pPr>
                  <w:r>
                    <w:rPr>
                      <w:rFonts w:cs="Miriam" w:hint="cs"/>
                      <w:sz w:val="18"/>
                      <w:szCs w:val="18"/>
                      <w:rtl/>
                    </w:rPr>
                    <w:t>הולדת עילת התובענה</w:t>
                  </w:r>
                </w:p>
              </w:txbxContent>
            </v:textbox>
            <w10:anchorlock/>
          </v:rect>
        </w:pict>
      </w:r>
      <w:r>
        <w:rPr>
          <w:rStyle w:val="big-number"/>
          <w:rFonts w:cs="Miriam" w:hint="cs"/>
          <w:rtl/>
        </w:rPr>
        <w:t>30</w:t>
      </w:r>
      <w:r>
        <w:rPr>
          <w:rStyle w:val="big-number"/>
          <w:rFonts w:cs="FrankRuehl"/>
          <w:sz w:val="26"/>
          <w:szCs w:val="26"/>
          <w:rtl/>
        </w:rPr>
        <w:t>.</w:t>
      </w:r>
      <w:r>
        <w:rPr>
          <w:rStyle w:val="big-number"/>
          <w:rFonts w:cs="FrankRuehl"/>
          <w:sz w:val="26"/>
          <w:szCs w:val="26"/>
          <w:rtl/>
        </w:rPr>
        <w:tab/>
      </w:r>
      <w:r w:rsidR="00FD3195">
        <w:rPr>
          <w:rStyle w:val="default"/>
          <w:rFonts w:cs="FrankRuehl" w:hint="cs"/>
          <w:rtl/>
        </w:rPr>
        <w:t>לעניין הוראות התיישנות לפי דין, יראו את היום שבו קבלן הפר את חובתו, כיום שבו נולדה עילת התובענה נגד מזמין השירות בשל הפרת אותה חובה לפי סעיף 25.</w:t>
      </w:r>
    </w:p>
    <w:p w14:paraId="7BD1DAF7" w14:textId="77777777" w:rsidR="00FD3195" w:rsidRPr="00EA235D" w:rsidRDefault="00FD3195" w:rsidP="00EA235D">
      <w:pPr>
        <w:pStyle w:val="medium2-header"/>
        <w:keepLines w:val="0"/>
        <w:spacing w:before="72"/>
        <w:ind w:left="0" w:right="1134"/>
        <w:rPr>
          <w:rFonts w:cs="FrankRuehl" w:hint="cs"/>
          <w:noProof/>
          <w:sz w:val="20"/>
          <w:rtl/>
        </w:rPr>
      </w:pPr>
      <w:bookmarkStart w:id="53" w:name="med3"/>
      <w:bookmarkEnd w:id="53"/>
      <w:r w:rsidRPr="00EA235D">
        <w:rPr>
          <w:rFonts w:cs="FrankRuehl" w:hint="cs"/>
          <w:noProof/>
          <w:sz w:val="20"/>
          <w:rtl/>
        </w:rPr>
        <w:t>פרק ד': אחריות פלילית של מזמין שירות</w:t>
      </w:r>
    </w:p>
    <w:p w14:paraId="3CCA418C" w14:textId="77777777" w:rsidR="002D7283" w:rsidRDefault="002D7283" w:rsidP="00B16847">
      <w:pPr>
        <w:pStyle w:val="P00"/>
        <w:spacing w:before="72"/>
        <w:ind w:left="0" w:right="1134"/>
        <w:rPr>
          <w:rStyle w:val="default"/>
          <w:rFonts w:cs="FrankRuehl" w:hint="cs"/>
          <w:rtl/>
        </w:rPr>
      </w:pPr>
      <w:bookmarkStart w:id="54" w:name="Seif31"/>
      <w:bookmarkEnd w:id="54"/>
      <w:r>
        <w:rPr>
          <w:rFonts w:cs="Miriam"/>
          <w:lang w:val="he-IL"/>
        </w:rPr>
        <w:pict w14:anchorId="108C8E3F">
          <v:rect id="_x0000_s2473" style="position:absolute;left:0;text-align:left;margin-left:464.35pt;margin-top:7.1pt;width:75.05pt;height:27.05pt;z-index:251619328" o:allowincell="f" filled="f" stroked="f" strokecolor="lime" strokeweight=".25pt">
            <v:textbox style="mso-next-textbox:#_x0000_s2473" inset="0,0,0,0">
              <w:txbxContent>
                <w:p w14:paraId="6A425E60" w14:textId="77777777" w:rsidR="007C2DBD" w:rsidRDefault="007C2DBD" w:rsidP="002D7283">
                  <w:pPr>
                    <w:spacing w:line="160" w:lineRule="exact"/>
                    <w:rPr>
                      <w:rFonts w:cs="Miriam" w:hint="cs"/>
                      <w:noProof/>
                      <w:sz w:val="18"/>
                      <w:szCs w:val="18"/>
                      <w:rtl/>
                    </w:rPr>
                  </w:pPr>
                  <w:r>
                    <w:rPr>
                      <w:rFonts w:cs="Miriam" w:hint="cs"/>
                      <w:sz w:val="18"/>
                      <w:szCs w:val="18"/>
                      <w:rtl/>
                    </w:rPr>
                    <w:t>אחריות פלילית של מזמין שירות לעניין חוזה שכרת עם קבלן</w:t>
                  </w:r>
                </w:p>
              </w:txbxContent>
            </v:textbox>
            <w10:anchorlock/>
          </v:rect>
        </w:pict>
      </w:r>
      <w:r>
        <w:rPr>
          <w:rStyle w:val="big-number"/>
          <w:rFonts w:cs="Miriam" w:hint="cs"/>
          <w:rtl/>
        </w:rPr>
        <w:t>3</w:t>
      </w:r>
      <w:r w:rsidR="00FD3195">
        <w:rPr>
          <w:rStyle w:val="big-number"/>
          <w:rFonts w:cs="Miriam" w:hint="cs"/>
          <w:rtl/>
        </w:rPr>
        <w:t>1</w:t>
      </w:r>
      <w:r>
        <w:rPr>
          <w:rStyle w:val="big-number"/>
          <w:rFonts w:cs="FrankRuehl"/>
          <w:sz w:val="26"/>
          <w:szCs w:val="26"/>
          <w:rtl/>
        </w:rPr>
        <w:t>.</w:t>
      </w:r>
      <w:r>
        <w:rPr>
          <w:rStyle w:val="big-number"/>
          <w:rFonts w:cs="FrankRuehl"/>
          <w:sz w:val="26"/>
          <w:szCs w:val="26"/>
          <w:rtl/>
        </w:rPr>
        <w:tab/>
      </w:r>
      <w:r w:rsidR="00B16847">
        <w:rPr>
          <w:rStyle w:val="default"/>
          <w:rFonts w:cs="FrankRuehl" w:hint="cs"/>
          <w:rtl/>
        </w:rPr>
        <w:t>(א)</w:t>
      </w:r>
      <w:r w:rsidR="00B16847">
        <w:rPr>
          <w:rStyle w:val="default"/>
          <w:rFonts w:cs="FrankRuehl" w:hint="cs"/>
          <w:rtl/>
        </w:rPr>
        <w:tab/>
        <w:t>לא יכרות מזמין שירות חוזה עם קבלן שמתקיים בו תנאי מהתנאים שבפסקאות (1) או (2) שבסעיף 28(א).</w:t>
      </w:r>
    </w:p>
    <w:p w14:paraId="36416F9A" w14:textId="77777777" w:rsidR="00B16847" w:rsidRDefault="00B16847" w:rsidP="00B1684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כרת מזמין שירות חוזה עם קבלן שמתקיים בו תנאי מהתנאים שבפסקאות (1) או (2) שבסעיף 28(א), בניגוד להוראות סעיף קטן (א), דינו </w:t>
      </w:r>
      <w:r>
        <w:rPr>
          <w:rStyle w:val="default"/>
          <w:rFonts w:cs="FrankRuehl"/>
          <w:rtl/>
        </w:rPr>
        <w:t>–</w:t>
      </w:r>
      <w:r>
        <w:rPr>
          <w:rStyle w:val="default"/>
          <w:rFonts w:cs="FrankRuehl" w:hint="cs"/>
          <w:rtl/>
        </w:rPr>
        <w:t xml:space="preserve"> הקנס הקבוע בסעיף 61(א)(1) לחוק העונשין לכל עובד שהועסק על פי החוזה האמור.</w:t>
      </w:r>
    </w:p>
    <w:p w14:paraId="07633553" w14:textId="77777777" w:rsidR="00B16847" w:rsidRDefault="00B16847" w:rsidP="00B1684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מנהל כללי של תאגיד חייב לפקח ולעשות כל שניתן למניעת עבירה כאמור בסעיף קטן (ב) בידי התאגיד או בידי עובד מעובדיו; המפר את חובתו האמורה, דינו </w:t>
      </w:r>
      <w:r>
        <w:rPr>
          <w:rStyle w:val="default"/>
          <w:rFonts w:cs="FrankRuehl"/>
          <w:rtl/>
        </w:rPr>
        <w:t>–</w:t>
      </w:r>
      <w:r>
        <w:rPr>
          <w:rStyle w:val="default"/>
          <w:rFonts w:cs="FrankRuehl" w:hint="cs"/>
          <w:rtl/>
        </w:rPr>
        <w:t xml:space="preserve"> הקנס הקבוע בסעיף 61(א)(1) לחוק העונשין.</w:t>
      </w:r>
    </w:p>
    <w:p w14:paraId="0401647B" w14:textId="77777777" w:rsidR="00B16847" w:rsidRDefault="00B16847" w:rsidP="00B1684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נעברה עבירה לפי סעיף קטן (ב) בידי תאגיד, חזקה היא שהמנהל הכללי של התאגיד הפר את חובתו האמורה בסעיף זה, אלא אם כן הוכיח כי עשה כל שניתן כדי למלא את חובתו.</w:t>
      </w:r>
    </w:p>
    <w:p w14:paraId="4478866B" w14:textId="77777777" w:rsidR="002D7283" w:rsidRDefault="002D7283" w:rsidP="00C64C0B">
      <w:pPr>
        <w:pStyle w:val="P00"/>
        <w:spacing w:before="72"/>
        <w:ind w:left="0" w:right="1134"/>
        <w:rPr>
          <w:rStyle w:val="default"/>
          <w:rFonts w:cs="FrankRuehl" w:hint="cs"/>
          <w:rtl/>
        </w:rPr>
      </w:pPr>
      <w:bookmarkStart w:id="55" w:name="Seif32"/>
      <w:bookmarkEnd w:id="55"/>
      <w:r>
        <w:rPr>
          <w:rFonts w:cs="Miriam"/>
          <w:lang w:val="he-IL"/>
        </w:rPr>
        <w:pict w14:anchorId="7B39B33E">
          <v:rect id="_x0000_s2474" style="position:absolute;left:0;text-align:left;margin-left:464.35pt;margin-top:7.1pt;width:75.05pt;height:23.35pt;z-index:251620352" o:allowincell="f" filled="f" stroked="f" strokecolor="lime" strokeweight=".25pt">
            <v:textbox style="mso-next-textbox:#_x0000_s2474" inset="0,0,0,0">
              <w:txbxContent>
                <w:p w14:paraId="13845DF5" w14:textId="77777777" w:rsidR="007C2DBD" w:rsidRDefault="007C2DBD" w:rsidP="002D7283">
                  <w:pPr>
                    <w:spacing w:line="160" w:lineRule="exact"/>
                    <w:rPr>
                      <w:rFonts w:cs="Miriam" w:hint="cs"/>
                      <w:noProof/>
                      <w:sz w:val="18"/>
                      <w:szCs w:val="18"/>
                      <w:rtl/>
                    </w:rPr>
                  </w:pPr>
                  <w:r>
                    <w:rPr>
                      <w:rFonts w:cs="Miriam" w:hint="cs"/>
                      <w:sz w:val="18"/>
                      <w:szCs w:val="18"/>
                      <w:rtl/>
                    </w:rPr>
                    <w:t>אחריות פלילית של מנהל כללי של תאגיד שהוא מזמין שירות</w:t>
                  </w:r>
                </w:p>
              </w:txbxContent>
            </v:textbox>
            <w10:anchorlock/>
          </v:rect>
        </w:pict>
      </w:r>
      <w:r>
        <w:rPr>
          <w:rStyle w:val="big-number"/>
          <w:rFonts w:cs="Miriam" w:hint="cs"/>
          <w:rtl/>
        </w:rPr>
        <w:t>3</w:t>
      </w:r>
      <w:r w:rsidR="00B16847">
        <w:rPr>
          <w:rStyle w:val="big-number"/>
          <w:rFonts w:cs="Miriam" w:hint="cs"/>
          <w:rtl/>
        </w:rPr>
        <w:t>2</w:t>
      </w:r>
      <w:r>
        <w:rPr>
          <w:rStyle w:val="big-number"/>
          <w:rFonts w:cs="FrankRuehl"/>
          <w:sz w:val="26"/>
          <w:szCs w:val="26"/>
          <w:rtl/>
        </w:rPr>
        <w:t>.</w:t>
      </w:r>
      <w:r>
        <w:rPr>
          <w:rStyle w:val="big-number"/>
          <w:rFonts w:cs="FrankRuehl"/>
          <w:sz w:val="26"/>
          <w:szCs w:val="26"/>
          <w:rtl/>
        </w:rPr>
        <w:tab/>
      </w:r>
      <w:r w:rsidR="00C64C0B">
        <w:rPr>
          <w:rStyle w:val="default"/>
          <w:rFonts w:cs="FrankRuehl" w:hint="cs"/>
          <w:rtl/>
        </w:rPr>
        <w:t>(א)</w:t>
      </w:r>
      <w:r w:rsidR="00C64C0B">
        <w:rPr>
          <w:rStyle w:val="default"/>
          <w:rFonts w:cs="FrankRuehl" w:hint="cs"/>
          <w:rtl/>
        </w:rPr>
        <w:tab/>
        <w:t>הופרה הוראת חיקוק המנויה בתוספת השלישית על ידי קבלן הנותן שירות לתאגיד שהוא מזמין שירות, וחלו הוראות לפי סעיף 16, רשאי הממונה לשלוח למנהל הכללי של התאגיד התראה ולפיה עליו לפעול לתיקון ההפרה בידי הקבלן או לפעול בתום לב לביטול החוזה של התאגיד עם הקבלן ולחילוט ערובה שנתן הקבלן, בפרק הזמן הנקוב בהתראה.</w:t>
      </w:r>
    </w:p>
    <w:p w14:paraId="5EC99880" w14:textId="77777777" w:rsidR="00C64C0B" w:rsidRDefault="00C64C0B" w:rsidP="00C64C0B">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sidR="00BB6815">
        <w:rPr>
          <w:rStyle w:val="default"/>
          <w:rFonts w:cs="FrankRuehl" w:hint="cs"/>
          <w:rtl/>
        </w:rPr>
        <w:t xml:space="preserve">לא תוקנה ההפרה בידי הקבלן או לא פעל התאגיד בתום לב לביטול החוזה עם הקבלן ולחילוט ערובה שנתן הקבלן, כאמור בהתראה שניתנה לפי סעיף קטן (א), חזקה היא שהמנהל הכללי של התאגיד הפר את חובתו לפעול כאמור בהתראה, אלא אם כן הוכיח כי עשה כל שניתן כדי למלא את חובתו, ודינו </w:t>
      </w:r>
      <w:r w:rsidR="00BB6815">
        <w:rPr>
          <w:rStyle w:val="default"/>
          <w:rFonts w:cs="FrankRuehl"/>
          <w:rtl/>
        </w:rPr>
        <w:t>–</w:t>
      </w:r>
      <w:r w:rsidR="00BB6815">
        <w:rPr>
          <w:rStyle w:val="default"/>
          <w:rFonts w:cs="FrankRuehl" w:hint="cs"/>
          <w:rtl/>
        </w:rPr>
        <w:t xml:space="preserve"> הקנס האמור בסעיף 61(א)(1) לחוק העונשין.</w:t>
      </w:r>
    </w:p>
    <w:p w14:paraId="76EC5A56" w14:textId="77777777" w:rsidR="002D7283" w:rsidRDefault="002D7283" w:rsidP="00D847A2">
      <w:pPr>
        <w:pStyle w:val="P00"/>
        <w:spacing w:before="72"/>
        <w:ind w:left="0" w:right="1134"/>
        <w:rPr>
          <w:rStyle w:val="default"/>
          <w:rFonts w:cs="FrankRuehl" w:hint="cs"/>
          <w:rtl/>
        </w:rPr>
      </w:pPr>
      <w:bookmarkStart w:id="56" w:name="Seif33"/>
      <w:bookmarkEnd w:id="56"/>
      <w:r>
        <w:rPr>
          <w:rFonts w:cs="Miriam"/>
          <w:lang w:val="he-IL"/>
        </w:rPr>
        <w:pict w14:anchorId="6F9E3FBE">
          <v:rect id="_x0000_s2475" style="position:absolute;left:0;text-align:left;margin-left:464.35pt;margin-top:7.1pt;width:75.05pt;height:23.45pt;z-index:251621376" o:allowincell="f" filled="f" stroked="f" strokecolor="lime" strokeweight=".25pt">
            <v:textbox style="mso-next-textbox:#_x0000_s2475" inset="0,0,0,0">
              <w:txbxContent>
                <w:p w14:paraId="441F1C6B" w14:textId="77777777" w:rsidR="007C2DBD" w:rsidRDefault="007C2DBD" w:rsidP="002D7283">
                  <w:pPr>
                    <w:spacing w:line="160" w:lineRule="exact"/>
                    <w:rPr>
                      <w:rFonts w:cs="Miriam" w:hint="cs"/>
                      <w:noProof/>
                      <w:sz w:val="18"/>
                      <w:szCs w:val="18"/>
                      <w:rtl/>
                    </w:rPr>
                  </w:pPr>
                  <w:r>
                    <w:rPr>
                      <w:rFonts w:cs="Miriam" w:hint="cs"/>
                      <w:sz w:val="18"/>
                      <w:szCs w:val="18"/>
                      <w:rtl/>
                    </w:rPr>
                    <w:t>אחריות פלילית של ממזין שירות למניעת עבירות</w:t>
                  </w:r>
                </w:p>
              </w:txbxContent>
            </v:textbox>
            <w10:anchorlock/>
          </v:rect>
        </w:pict>
      </w:r>
      <w:r>
        <w:rPr>
          <w:rStyle w:val="big-number"/>
          <w:rFonts w:cs="Miriam" w:hint="cs"/>
          <w:rtl/>
        </w:rPr>
        <w:t>3</w:t>
      </w:r>
      <w:r w:rsidR="00BB6815">
        <w:rPr>
          <w:rStyle w:val="big-number"/>
          <w:rFonts w:cs="Miriam" w:hint="cs"/>
          <w:rtl/>
        </w:rPr>
        <w:t>3</w:t>
      </w:r>
      <w:r>
        <w:rPr>
          <w:rStyle w:val="big-number"/>
          <w:rFonts w:cs="FrankRuehl"/>
          <w:sz w:val="26"/>
          <w:szCs w:val="26"/>
          <w:rtl/>
        </w:rPr>
        <w:t>.</w:t>
      </w:r>
      <w:r>
        <w:rPr>
          <w:rStyle w:val="big-number"/>
          <w:rFonts w:cs="FrankRuehl"/>
          <w:sz w:val="26"/>
          <w:szCs w:val="26"/>
          <w:rtl/>
        </w:rPr>
        <w:tab/>
      </w:r>
      <w:r w:rsidR="00D847A2">
        <w:rPr>
          <w:rStyle w:val="default"/>
          <w:rFonts w:cs="FrankRuehl" w:hint="cs"/>
          <w:rtl/>
        </w:rPr>
        <w:t>(א)</w:t>
      </w:r>
      <w:r w:rsidR="00D847A2">
        <w:rPr>
          <w:rStyle w:val="default"/>
          <w:rFonts w:cs="FrankRuehl" w:hint="cs"/>
          <w:rtl/>
        </w:rPr>
        <w:tab/>
        <w:t xml:space="preserve">מזמין שירות חייב לפקח ולעשות כל שניתן למניעת עבירה כמפורט להלן בידי קבלן כלפי עובד של הקבלן המועסק אצלו; המפר את חובתו האמורה, דינו, בכפוף להוראות סעיף קטן (ג) </w:t>
      </w:r>
      <w:r w:rsidR="00D847A2">
        <w:rPr>
          <w:rStyle w:val="default"/>
          <w:rFonts w:cs="FrankRuehl"/>
          <w:rtl/>
        </w:rPr>
        <w:t>–</w:t>
      </w:r>
      <w:r w:rsidR="00D847A2">
        <w:rPr>
          <w:rStyle w:val="default"/>
          <w:rFonts w:cs="FrankRuehl" w:hint="cs"/>
          <w:rtl/>
        </w:rPr>
        <w:t xml:space="preserve"> הקנס הקבוע לצדה של העבירה בפסקאות שלהלן:</w:t>
      </w:r>
    </w:p>
    <w:p w14:paraId="64528E66" w14:textId="77777777" w:rsidR="00D847A2" w:rsidRDefault="00D847A2" w:rsidP="00D847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עבירה לפי סעיף 25ב לחוק הגנת השכר </w:t>
      </w:r>
      <w:r>
        <w:rPr>
          <w:rStyle w:val="default"/>
          <w:rFonts w:cs="FrankRuehl"/>
          <w:rtl/>
        </w:rPr>
        <w:t>–</w:t>
      </w:r>
      <w:r>
        <w:rPr>
          <w:rStyle w:val="default"/>
          <w:rFonts w:cs="FrankRuehl" w:hint="cs"/>
          <w:rtl/>
        </w:rPr>
        <w:t xml:space="preserve"> הקנס הקבוע בסעיף 61(א)(4) לחוק העונשין;</w:t>
      </w:r>
    </w:p>
    <w:p w14:paraId="4E2DD451" w14:textId="77777777" w:rsidR="00D847A2" w:rsidRDefault="00D847A2" w:rsidP="00D847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עבירה לפי סעיף 33א(2) לחוק עבודת הנוער </w:t>
      </w:r>
      <w:r>
        <w:rPr>
          <w:rStyle w:val="default"/>
          <w:rFonts w:cs="FrankRuehl"/>
          <w:rtl/>
        </w:rPr>
        <w:t>–</w:t>
      </w:r>
      <w:r>
        <w:rPr>
          <w:rStyle w:val="default"/>
          <w:rFonts w:cs="FrankRuehl" w:hint="cs"/>
          <w:rtl/>
        </w:rPr>
        <w:t xml:space="preserve"> הקנס הקבוע בסעיף 61(א)(2) לחוק העונשין;</w:t>
      </w:r>
    </w:p>
    <w:p w14:paraId="4F370B88" w14:textId="77777777" w:rsidR="00D847A2" w:rsidRDefault="00D847A2" w:rsidP="00D847A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עבירה לפי סעיף 28(א) לחוק חופשה שנתית </w:t>
      </w:r>
      <w:r>
        <w:rPr>
          <w:rStyle w:val="default"/>
          <w:rFonts w:cs="FrankRuehl"/>
          <w:rtl/>
        </w:rPr>
        <w:t>–</w:t>
      </w:r>
      <w:r>
        <w:rPr>
          <w:rStyle w:val="default"/>
          <w:rFonts w:cs="FrankRuehl" w:hint="cs"/>
          <w:rtl/>
        </w:rPr>
        <w:t xml:space="preserve"> הקנס הקבוע בסעיף 61(א)(1) לחוק העונשין;</w:t>
      </w:r>
    </w:p>
    <w:p w14:paraId="0DC22DA9" w14:textId="77777777" w:rsidR="00D847A2" w:rsidRDefault="00D847A2" w:rsidP="00D847A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עבירה לפי סעיף 14 לחוק שכר מינימום </w:t>
      </w:r>
      <w:r>
        <w:rPr>
          <w:rStyle w:val="default"/>
          <w:rFonts w:cs="FrankRuehl"/>
          <w:rtl/>
        </w:rPr>
        <w:t>–</w:t>
      </w:r>
      <w:r>
        <w:rPr>
          <w:rStyle w:val="default"/>
          <w:rFonts w:cs="FrankRuehl" w:hint="cs"/>
          <w:rtl/>
        </w:rPr>
        <w:t xml:space="preserve"> קנס כאמור בסעיף 14 לחוק שכר מינימום;</w:t>
      </w:r>
    </w:p>
    <w:p w14:paraId="6D5E6A48" w14:textId="77777777" w:rsidR="00D847A2" w:rsidRDefault="00D847A2" w:rsidP="00D847A2">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 xml:space="preserve">עבירה לפי סעיף 26(א) לחוק שעות עבודה ומנוחה </w:t>
      </w:r>
      <w:r>
        <w:rPr>
          <w:rStyle w:val="default"/>
          <w:rFonts w:cs="FrankRuehl"/>
          <w:rtl/>
        </w:rPr>
        <w:t>–</w:t>
      </w:r>
      <w:r>
        <w:rPr>
          <w:rStyle w:val="default"/>
          <w:rFonts w:cs="FrankRuehl" w:hint="cs"/>
          <w:rtl/>
        </w:rPr>
        <w:t xml:space="preserve"> הקנס הקבוע בסעיף 61(א)(1) לחוק העונשין.</w:t>
      </w:r>
    </w:p>
    <w:p w14:paraId="5A204DB5" w14:textId="77777777" w:rsidR="00D847A2" w:rsidRDefault="00D847A2" w:rsidP="00D847A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כאמור בפסקאות (1) עד (5) שבסעיף קטן (א), בידי קבלן כלפי עובדו המועסק אצל מזמין שירות, בקשר עם העסקתו כאמור, חזקה היא כי מזמין השירות הפר את חובתו האמורה בסעיף קטן (א), אלא אם כן הוכיח כי מתקיים אחד מאלה:</w:t>
      </w:r>
    </w:p>
    <w:p w14:paraId="2451F4D8" w14:textId="77777777" w:rsidR="00D847A2" w:rsidRDefault="00D847A2" w:rsidP="00D847A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עשה כל שניתן כדי למלא את חובתו;</w:t>
      </w:r>
    </w:p>
    <w:p w14:paraId="772ABF02" w14:textId="77777777" w:rsidR="00D847A2" w:rsidRDefault="00D847A2" w:rsidP="00D847A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הוא הסתמך בתום לב על בדיקות תקופתיות שנערכו בידי בודק שכר מוסמך, בסמוך לפני מועד ביצוע העבודה, לפי הוראות פרק ו', ולפיהן קיים הקבלן את חובתו שבשל הפרתה הואשם בעבירה כאמור בסעיף קטן (ב);</w:t>
      </w:r>
    </w:p>
    <w:p w14:paraId="3DEEA6F0" w14:textId="77777777" w:rsidR="00D847A2" w:rsidRDefault="00D847A2" w:rsidP="00D847A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מעשה העבירה תוקן במלואו החל מיום העבירה;</w:t>
      </w:r>
    </w:p>
    <w:p w14:paraId="07871EBB" w14:textId="77777777" w:rsidR="00D847A2" w:rsidRDefault="00D847A2" w:rsidP="00B03BED">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 xml:space="preserve">מזמין השירות הסתמך בתום לב על בדיקות תקופתיות שנערכו בידי בודק שכר מוסמך, לפי הוראות פרק ו', ועם גילוי הפרה המהווה עבירה כאמור בפסקאות (1) עד (5) שבסעיף קטן (א) עשה כל שביכולתו לתיקון ההפרה בידי הקבלן, ואם ההפרה לא תוקנה בתוך זמן סביר </w:t>
      </w:r>
      <w:r>
        <w:rPr>
          <w:rStyle w:val="default"/>
          <w:rFonts w:cs="FrankRuehl"/>
          <w:rtl/>
        </w:rPr>
        <w:t>–</w:t>
      </w:r>
      <w:r>
        <w:rPr>
          <w:rStyle w:val="default"/>
          <w:rFonts w:cs="FrankRuehl" w:hint="cs"/>
          <w:rtl/>
        </w:rPr>
        <w:t xml:space="preserve"> ביטל את החוזה בינו לבין הקבלן בשל ההפרה, ולא היה בביטול החוזה מ</w:t>
      </w:r>
      <w:r w:rsidR="00B03BED">
        <w:rPr>
          <w:rStyle w:val="default"/>
          <w:rFonts w:cs="FrankRuehl" w:hint="cs"/>
          <w:rtl/>
        </w:rPr>
        <w:t>ש</w:t>
      </w:r>
      <w:r>
        <w:rPr>
          <w:rStyle w:val="default"/>
          <w:rFonts w:cs="FrankRuehl" w:hint="cs"/>
          <w:rtl/>
        </w:rPr>
        <w:t>ום התנהגות שלא בתום לב.</w:t>
      </w:r>
    </w:p>
    <w:p w14:paraId="65B2A1BB" w14:textId="77777777" w:rsidR="00D847A2" w:rsidRDefault="00D847A2" w:rsidP="00D847A2">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הוראות סעיף זה יחולו אם מפקח עבודה מסר למזמין השירות הודעה כאמור בסעיף 25(א)(3)(ב), ולפיה הקבלן לא מילא את חובתו שבשל הפרתה הואשם בעבירה כאמור בסעיף קטן (ב).</w:t>
      </w:r>
    </w:p>
    <w:p w14:paraId="10F36CCF" w14:textId="77777777" w:rsidR="00D847A2" w:rsidRPr="00B03BED" w:rsidRDefault="00D847A2" w:rsidP="00B03BED">
      <w:pPr>
        <w:pStyle w:val="medium2-header"/>
        <w:keepLines w:val="0"/>
        <w:spacing w:before="72"/>
        <w:ind w:left="0" w:right="1134"/>
        <w:rPr>
          <w:rFonts w:cs="FrankRuehl" w:hint="cs"/>
          <w:noProof/>
          <w:sz w:val="20"/>
          <w:rtl/>
        </w:rPr>
      </w:pPr>
      <w:bookmarkStart w:id="57" w:name="med4"/>
      <w:bookmarkEnd w:id="57"/>
      <w:r w:rsidRPr="00B03BED">
        <w:rPr>
          <w:rFonts w:cs="FrankRuehl" w:hint="cs"/>
          <w:noProof/>
          <w:sz w:val="20"/>
          <w:rtl/>
        </w:rPr>
        <w:t>פרק ה': אחריות עובד ברשות ציבורית</w:t>
      </w:r>
    </w:p>
    <w:p w14:paraId="65A20DEC" w14:textId="77777777" w:rsidR="002D7283" w:rsidRDefault="002D7283" w:rsidP="00132DF2">
      <w:pPr>
        <w:pStyle w:val="P00"/>
        <w:spacing w:before="72"/>
        <w:ind w:left="0" w:right="1134"/>
        <w:rPr>
          <w:rStyle w:val="default"/>
          <w:rFonts w:cs="FrankRuehl" w:hint="cs"/>
          <w:rtl/>
        </w:rPr>
      </w:pPr>
      <w:bookmarkStart w:id="58" w:name="Seif34"/>
      <w:bookmarkEnd w:id="58"/>
      <w:r>
        <w:rPr>
          <w:rFonts w:cs="Miriam"/>
          <w:lang w:val="he-IL"/>
        </w:rPr>
        <w:pict w14:anchorId="25003D5B">
          <v:rect id="_x0000_s2476" style="position:absolute;left:0;text-align:left;margin-left:464.35pt;margin-top:7.1pt;width:75.05pt;height:9.5pt;z-index:251622400" o:allowincell="f" filled="f" stroked="f" strokecolor="lime" strokeweight=".25pt">
            <v:textbox style="mso-next-textbox:#_x0000_s2476" inset="0,0,0,0">
              <w:txbxContent>
                <w:p w14:paraId="18285853" w14:textId="77777777" w:rsidR="007C2DBD" w:rsidRDefault="007C2DBD" w:rsidP="002D7283">
                  <w:pPr>
                    <w:spacing w:line="160" w:lineRule="exact"/>
                    <w:rPr>
                      <w:rFonts w:cs="Miriam" w:hint="cs"/>
                      <w:noProof/>
                      <w:sz w:val="18"/>
                      <w:szCs w:val="18"/>
                      <w:rtl/>
                    </w:rPr>
                  </w:pPr>
                  <w:r>
                    <w:rPr>
                      <w:rFonts w:cs="Miriam" w:hint="cs"/>
                      <w:sz w:val="18"/>
                      <w:szCs w:val="18"/>
                      <w:rtl/>
                    </w:rPr>
                    <w:t xml:space="preserve">הגדרות </w:t>
                  </w:r>
                  <w:r>
                    <w:rPr>
                      <w:rFonts w:cs="Miriam"/>
                      <w:sz w:val="18"/>
                      <w:szCs w:val="18"/>
                      <w:rtl/>
                    </w:rPr>
                    <w:t>–</w:t>
                  </w:r>
                  <w:r>
                    <w:rPr>
                      <w:rFonts w:cs="Miriam" w:hint="cs"/>
                      <w:sz w:val="18"/>
                      <w:szCs w:val="18"/>
                      <w:rtl/>
                    </w:rPr>
                    <w:t xml:space="preserve"> פרק ה'</w:t>
                  </w:r>
                </w:p>
              </w:txbxContent>
            </v:textbox>
            <w10:anchorlock/>
          </v:rect>
        </w:pict>
      </w:r>
      <w:r>
        <w:rPr>
          <w:rStyle w:val="big-number"/>
          <w:rFonts w:cs="Miriam" w:hint="cs"/>
          <w:rtl/>
        </w:rPr>
        <w:t>3</w:t>
      </w:r>
      <w:r w:rsidR="00D847A2">
        <w:rPr>
          <w:rStyle w:val="big-number"/>
          <w:rFonts w:cs="Miriam" w:hint="cs"/>
          <w:rtl/>
        </w:rPr>
        <w:t>4</w:t>
      </w:r>
      <w:r>
        <w:rPr>
          <w:rStyle w:val="big-number"/>
          <w:rFonts w:cs="FrankRuehl"/>
          <w:sz w:val="26"/>
          <w:szCs w:val="26"/>
          <w:rtl/>
        </w:rPr>
        <w:t>.</w:t>
      </w:r>
      <w:r>
        <w:rPr>
          <w:rStyle w:val="big-number"/>
          <w:rFonts w:cs="FrankRuehl"/>
          <w:sz w:val="26"/>
          <w:szCs w:val="26"/>
          <w:rtl/>
        </w:rPr>
        <w:tab/>
      </w:r>
      <w:r w:rsidR="00132DF2">
        <w:rPr>
          <w:rStyle w:val="default"/>
          <w:rFonts w:cs="FrankRuehl" w:hint="cs"/>
          <w:rtl/>
        </w:rPr>
        <w:t xml:space="preserve">בפרק זה </w:t>
      </w:r>
      <w:r w:rsidR="00132DF2">
        <w:rPr>
          <w:rStyle w:val="default"/>
          <w:rFonts w:cs="FrankRuehl"/>
          <w:rtl/>
        </w:rPr>
        <w:t>–</w:t>
      </w:r>
    </w:p>
    <w:p w14:paraId="14FD16F1" w14:textId="77777777" w:rsidR="00132DF2" w:rsidRDefault="00132DF2" w:rsidP="00132DF2">
      <w:pPr>
        <w:pStyle w:val="P00"/>
        <w:spacing w:before="72"/>
        <w:ind w:left="0" w:right="1134"/>
        <w:rPr>
          <w:rStyle w:val="default"/>
          <w:rFonts w:cs="FrankRuehl" w:hint="cs"/>
          <w:rtl/>
        </w:rPr>
      </w:pPr>
      <w:r>
        <w:rPr>
          <w:rStyle w:val="default"/>
          <w:rFonts w:cs="FrankRuehl" w:hint="cs"/>
          <w:rtl/>
        </w:rPr>
        <w:tab/>
        <w:t xml:space="preserve">"עובד אחראי" </w:t>
      </w:r>
      <w:r>
        <w:rPr>
          <w:rStyle w:val="default"/>
          <w:rFonts w:cs="FrankRuehl"/>
          <w:rtl/>
        </w:rPr>
        <w:t>–</w:t>
      </w:r>
      <w:r>
        <w:rPr>
          <w:rStyle w:val="default"/>
          <w:rFonts w:cs="FrankRuehl" w:hint="cs"/>
          <w:rtl/>
        </w:rPr>
        <w:t xml:space="preserve"> מנהל רשות ציבורית;</w:t>
      </w:r>
    </w:p>
    <w:p w14:paraId="4C65C6DC" w14:textId="77777777" w:rsidR="00132DF2" w:rsidRDefault="00132DF2" w:rsidP="00132DF2">
      <w:pPr>
        <w:pStyle w:val="P00"/>
        <w:spacing w:before="72"/>
        <w:ind w:left="0" w:right="1134"/>
        <w:rPr>
          <w:rStyle w:val="default"/>
          <w:rFonts w:cs="FrankRuehl" w:hint="cs"/>
          <w:rtl/>
        </w:rPr>
      </w:pPr>
      <w:r>
        <w:rPr>
          <w:rStyle w:val="default"/>
          <w:rFonts w:cs="FrankRuehl" w:hint="cs"/>
          <w:rtl/>
        </w:rPr>
        <w:tab/>
        <w:t xml:space="preserve">"רשות ציבורית" </w:t>
      </w:r>
      <w:r>
        <w:rPr>
          <w:rStyle w:val="default"/>
          <w:rFonts w:cs="FrankRuehl"/>
          <w:rtl/>
        </w:rPr>
        <w:t>–</w:t>
      </w:r>
      <w:r>
        <w:rPr>
          <w:rStyle w:val="default"/>
          <w:rFonts w:cs="FrankRuehl" w:hint="cs"/>
          <w:rtl/>
        </w:rPr>
        <w:t xml:space="preserve"> משרד ממשלתי או יחידת סמך של משרד ממשלתי שאינה תאגיד.</w:t>
      </w:r>
    </w:p>
    <w:p w14:paraId="778ABF4F" w14:textId="77777777" w:rsidR="002D7283" w:rsidRDefault="002D7283" w:rsidP="00870527">
      <w:pPr>
        <w:pStyle w:val="P00"/>
        <w:spacing w:before="72"/>
        <w:ind w:left="0" w:right="1134"/>
        <w:rPr>
          <w:rStyle w:val="default"/>
          <w:rFonts w:cs="FrankRuehl" w:hint="cs"/>
          <w:rtl/>
        </w:rPr>
      </w:pPr>
      <w:bookmarkStart w:id="59" w:name="Seif35"/>
      <w:bookmarkEnd w:id="59"/>
      <w:r>
        <w:rPr>
          <w:rFonts w:cs="Miriam"/>
          <w:lang w:val="he-IL"/>
        </w:rPr>
        <w:pict w14:anchorId="153EA41A">
          <v:rect id="_x0000_s2477" style="position:absolute;left:0;text-align:left;margin-left:464.35pt;margin-top:7.1pt;width:75.05pt;height:49.15pt;z-index:251623424" o:allowincell="f" filled="f" stroked="f" strokecolor="lime" strokeweight=".25pt">
            <v:textbox style="mso-next-textbox:#_x0000_s2477" inset="0,0,0,0">
              <w:txbxContent>
                <w:p w14:paraId="1803B6D1" w14:textId="77777777" w:rsidR="007C2DBD" w:rsidRDefault="007C2DBD" w:rsidP="00870527">
                  <w:pPr>
                    <w:spacing w:line="160" w:lineRule="exact"/>
                    <w:rPr>
                      <w:rFonts w:cs="Miriam" w:hint="cs"/>
                      <w:sz w:val="18"/>
                      <w:szCs w:val="18"/>
                      <w:rtl/>
                    </w:rPr>
                  </w:pPr>
                  <w:r>
                    <w:rPr>
                      <w:rFonts w:cs="Miriam" w:hint="cs"/>
                      <w:sz w:val="18"/>
                      <w:szCs w:val="18"/>
                      <w:rtl/>
                    </w:rPr>
                    <w:t>הפרת חובת פיקוח לפי התראה לעובד רשות ציבורית שהיא מעסיק</w:t>
                  </w:r>
                </w:p>
                <w:p w14:paraId="61893289" w14:textId="77777777" w:rsidR="007C2DBD" w:rsidRDefault="007C2DBD" w:rsidP="00870527">
                  <w:pPr>
                    <w:spacing w:line="160" w:lineRule="exac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3</w:t>
      </w:r>
      <w:r w:rsidR="00132DF2">
        <w:rPr>
          <w:rStyle w:val="big-number"/>
          <w:rFonts w:cs="Miriam" w:hint="cs"/>
          <w:rtl/>
        </w:rPr>
        <w:t>5</w:t>
      </w:r>
      <w:r>
        <w:rPr>
          <w:rStyle w:val="big-number"/>
          <w:rFonts w:cs="FrankRuehl"/>
          <w:sz w:val="26"/>
          <w:szCs w:val="26"/>
          <w:rtl/>
        </w:rPr>
        <w:t>.</w:t>
      </w:r>
      <w:r>
        <w:rPr>
          <w:rStyle w:val="big-number"/>
          <w:rFonts w:cs="FrankRuehl"/>
          <w:sz w:val="26"/>
          <w:szCs w:val="26"/>
          <w:rtl/>
        </w:rPr>
        <w:tab/>
      </w:r>
      <w:r w:rsidR="00132DF2">
        <w:rPr>
          <w:rStyle w:val="default"/>
          <w:rFonts w:cs="FrankRuehl" w:hint="cs"/>
          <w:rtl/>
        </w:rPr>
        <w:t>(א)</w:t>
      </w:r>
      <w:r w:rsidR="00132DF2">
        <w:rPr>
          <w:rStyle w:val="default"/>
          <w:rFonts w:cs="FrankRuehl" w:hint="cs"/>
          <w:rtl/>
        </w:rPr>
        <w:tab/>
        <w:t>הופרה הוראת חיקוק המנויה בתוספת השנייה על ידי רשות ציבורית שהיא מע</w:t>
      </w:r>
      <w:r w:rsidR="00870527">
        <w:rPr>
          <w:rStyle w:val="default"/>
          <w:rFonts w:cs="FrankRuehl" w:hint="cs"/>
          <w:rtl/>
        </w:rPr>
        <w:t>סיק</w:t>
      </w:r>
      <w:r w:rsidR="00132DF2">
        <w:rPr>
          <w:rStyle w:val="default"/>
          <w:rFonts w:cs="FrankRuehl" w:hint="cs"/>
          <w:rtl/>
        </w:rPr>
        <w:t>, רשאי הממונה לשלוח לעובד אחראי ברשות הציבורית התראה ולפיה עליו לפקח על נקיטת אמצעים בידי הרשות הציבורית להפסקת ההפרה המפורטת בהתראה או למניעת הישנותה, בפרק הזמן הנקוב בהתראה.</w:t>
      </w:r>
    </w:p>
    <w:p w14:paraId="20DA2E4A" w14:textId="77777777" w:rsidR="00132DF2" w:rsidRDefault="00132DF2" w:rsidP="00132DF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ננקטו אמצעים כאמור בהתראה, חזקה היא שהעובד האחראי ברשות הציבורית הפר את חובתו לפי סעיף קטן (א), אלא אם כן הוכיח כי עשה כל שניתן כדי למלא את חובתו, ודינו </w:t>
      </w:r>
      <w:r>
        <w:rPr>
          <w:rStyle w:val="default"/>
          <w:rFonts w:cs="FrankRuehl"/>
          <w:rtl/>
        </w:rPr>
        <w:t>–</w:t>
      </w:r>
      <w:r>
        <w:rPr>
          <w:rStyle w:val="default"/>
          <w:rFonts w:cs="FrankRuehl" w:hint="cs"/>
          <w:rtl/>
        </w:rPr>
        <w:t xml:space="preserve"> הקנס כאמור בסעיף 61(א)(2) לחוק העונשין.</w:t>
      </w:r>
    </w:p>
    <w:p w14:paraId="6D2E98A2"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60" w:name="Rov80"/>
      <w:r w:rsidRPr="0062335E">
        <w:rPr>
          <w:rStyle w:val="default"/>
          <w:rFonts w:cs="FrankRuehl" w:hint="cs"/>
          <w:vanish/>
          <w:color w:val="FF0000"/>
          <w:position w:val="0"/>
          <w:sz w:val="20"/>
          <w:szCs w:val="20"/>
          <w:shd w:val="clear" w:color="auto" w:fill="FFFF99"/>
          <w:rtl/>
        </w:rPr>
        <w:t>מיום 15.7.2014</w:t>
      </w:r>
    </w:p>
    <w:p w14:paraId="2FA27132"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05DD45D6"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4"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45"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14CCDED6" w14:textId="77777777" w:rsidR="00870527" w:rsidRPr="0062335E" w:rsidRDefault="00870527" w:rsidP="00870527">
      <w:pPr>
        <w:pStyle w:val="P00"/>
        <w:ind w:left="0" w:right="1134"/>
        <w:rPr>
          <w:rStyle w:val="default"/>
          <w:rFonts w:cs="Miriam" w:hint="cs"/>
          <w:vanish/>
          <w:sz w:val="16"/>
          <w:szCs w:val="16"/>
          <w:shd w:val="clear" w:color="auto" w:fill="FFFF99"/>
          <w:rtl/>
        </w:rPr>
      </w:pPr>
      <w:r w:rsidRPr="0062335E">
        <w:rPr>
          <w:rStyle w:val="default"/>
          <w:rFonts w:cs="Miriam" w:hint="cs"/>
          <w:vanish/>
          <w:sz w:val="16"/>
          <w:szCs w:val="16"/>
          <w:shd w:val="clear" w:color="auto" w:fill="FFFF99"/>
          <w:rtl/>
        </w:rPr>
        <w:t xml:space="preserve">הפרת חובת פיקוח לפי התראה לעובד רשות ציבורית שהיא </w:t>
      </w:r>
      <w:r w:rsidRPr="0062335E">
        <w:rPr>
          <w:rStyle w:val="default"/>
          <w:rFonts w:cs="Miriam" w:hint="cs"/>
          <w:strike/>
          <w:vanish/>
          <w:sz w:val="16"/>
          <w:szCs w:val="16"/>
          <w:shd w:val="clear" w:color="auto" w:fill="FFFF99"/>
          <w:rtl/>
        </w:rPr>
        <w:t>מעביד</w:t>
      </w:r>
      <w:r w:rsidRPr="0062335E">
        <w:rPr>
          <w:rStyle w:val="default"/>
          <w:rFonts w:cs="Miriam" w:hint="cs"/>
          <w:vanish/>
          <w:sz w:val="16"/>
          <w:szCs w:val="16"/>
          <w:shd w:val="clear" w:color="auto" w:fill="FFFF99"/>
          <w:rtl/>
        </w:rPr>
        <w:t xml:space="preserve"> </w:t>
      </w:r>
      <w:r w:rsidRPr="0062335E">
        <w:rPr>
          <w:rStyle w:val="default"/>
          <w:rFonts w:cs="Miriam" w:hint="cs"/>
          <w:vanish/>
          <w:sz w:val="16"/>
          <w:szCs w:val="16"/>
          <w:u w:val="single"/>
          <w:shd w:val="clear" w:color="auto" w:fill="FFFF99"/>
          <w:rtl/>
        </w:rPr>
        <w:t>מעסיק</w:t>
      </w:r>
    </w:p>
    <w:p w14:paraId="128D8525" w14:textId="77777777" w:rsidR="00870527" w:rsidRPr="00150006" w:rsidRDefault="00870527" w:rsidP="00150006">
      <w:pPr>
        <w:pStyle w:val="P00"/>
        <w:spacing w:before="0"/>
        <w:ind w:left="0" w:right="1134"/>
        <w:rPr>
          <w:rStyle w:val="default"/>
          <w:rFonts w:cs="FrankRuehl" w:hint="cs"/>
          <w:sz w:val="2"/>
          <w:szCs w:val="2"/>
          <w:rtl/>
        </w:rPr>
      </w:pPr>
      <w:r w:rsidRPr="0062335E">
        <w:rPr>
          <w:rStyle w:val="default"/>
          <w:rFonts w:cs="FrankRuehl"/>
          <w:vanish/>
          <w:sz w:val="22"/>
          <w:szCs w:val="22"/>
          <w:shd w:val="clear" w:color="auto" w:fill="FFFF99"/>
          <w:rtl/>
        </w:rPr>
        <w:tab/>
      </w:r>
      <w:r w:rsidRPr="0062335E">
        <w:rPr>
          <w:rStyle w:val="default"/>
          <w:rFonts w:cs="FrankRuehl" w:hint="cs"/>
          <w:vanish/>
          <w:sz w:val="22"/>
          <w:szCs w:val="22"/>
          <w:shd w:val="clear" w:color="auto" w:fill="FFFF99"/>
          <w:rtl/>
        </w:rPr>
        <w:t>(א)</w:t>
      </w:r>
      <w:r w:rsidRPr="0062335E">
        <w:rPr>
          <w:rStyle w:val="default"/>
          <w:rFonts w:cs="FrankRuehl" w:hint="cs"/>
          <w:vanish/>
          <w:sz w:val="22"/>
          <w:szCs w:val="22"/>
          <w:shd w:val="clear" w:color="auto" w:fill="FFFF99"/>
          <w:rtl/>
        </w:rPr>
        <w:tab/>
        <w:t xml:space="preserve">הופרה הוראת חיקוק המנויה בתוספת השנייה על ידי רשות ציבורית שהיא </w:t>
      </w:r>
      <w:r w:rsidRPr="0062335E">
        <w:rPr>
          <w:rStyle w:val="default"/>
          <w:rFonts w:cs="FrankRuehl" w:hint="cs"/>
          <w:strike/>
          <w:vanish/>
          <w:sz w:val="22"/>
          <w:szCs w:val="22"/>
          <w:shd w:val="clear" w:color="auto" w:fill="FFFF99"/>
          <w:rtl/>
        </w:rPr>
        <w:t>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מעסיק</w:t>
      </w:r>
      <w:r w:rsidRPr="0062335E">
        <w:rPr>
          <w:rStyle w:val="default"/>
          <w:rFonts w:cs="FrankRuehl" w:hint="cs"/>
          <w:vanish/>
          <w:sz w:val="22"/>
          <w:szCs w:val="22"/>
          <w:shd w:val="clear" w:color="auto" w:fill="FFFF99"/>
          <w:rtl/>
        </w:rPr>
        <w:t>, רשאי הממונה לשלוח לעובד אחראי ברשות הציבורית התראה ולפיה עליו לפקח על נקיטת אמצעים בידי הרשות הציבורית להפסקת ההפרה המפורטת בהתראה או למניעת הישנותה, בפרק הזמן הנקוב בהתראה.</w:t>
      </w:r>
      <w:bookmarkEnd w:id="60"/>
    </w:p>
    <w:p w14:paraId="5A39A844" w14:textId="77777777" w:rsidR="002D7283" w:rsidRDefault="002D7283" w:rsidP="00317F18">
      <w:pPr>
        <w:pStyle w:val="P00"/>
        <w:spacing w:before="72"/>
        <w:ind w:left="0" w:right="1134"/>
        <w:rPr>
          <w:rStyle w:val="default"/>
          <w:rFonts w:cs="FrankRuehl" w:hint="cs"/>
          <w:rtl/>
        </w:rPr>
      </w:pPr>
      <w:bookmarkStart w:id="61" w:name="Seif36"/>
      <w:bookmarkEnd w:id="61"/>
      <w:r>
        <w:rPr>
          <w:rFonts w:cs="Miriam"/>
          <w:lang w:val="he-IL"/>
        </w:rPr>
        <w:pict w14:anchorId="1F2A3D55">
          <v:rect id="_x0000_s2478" style="position:absolute;left:0;text-align:left;margin-left:464.35pt;margin-top:7.1pt;width:75.05pt;height:34.85pt;z-index:251624448" o:allowincell="f" filled="f" stroked="f" strokecolor="lime" strokeweight=".25pt">
            <v:textbox style="mso-next-textbox:#_x0000_s2478" inset="0,0,0,0">
              <w:txbxContent>
                <w:p w14:paraId="1A0CF1A9" w14:textId="77777777" w:rsidR="007C2DBD" w:rsidRDefault="007C2DBD" w:rsidP="002D7283">
                  <w:pPr>
                    <w:spacing w:line="160" w:lineRule="exact"/>
                    <w:rPr>
                      <w:rFonts w:cs="Miriam" w:hint="cs"/>
                      <w:noProof/>
                      <w:sz w:val="18"/>
                      <w:szCs w:val="18"/>
                      <w:rtl/>
                    </w:rPr>
                  </w:pPr>
                  <w:r>
                    <w:rPr>
                      <w:rFonts w:cs="Miriam" w:hint="cs"/>
                      <w:sz w:val="18"/>
                      <w:szCs w:val="18"/>
                      <w:rtl/>
                    </w:rPr>
                    <w:t>הפרת חובת פיקוח לפי התראה לעובד רשות ציבורית שהיא מזמין שירות</w:t>
                  </w:r>
                </w:p>
              </w:txbxContent>
            </v:textbox>
            <w10:anchorlock/>
          </v:rect>
        </w:pict>
      </w:r>
      <w:r>
        <w:rPr>
          <w:rStyle w:val="big-number"/>
          <w:rFonts w:cs="Miriam" w:hint="cs"/>
          <w:rtl/>
        </w:rPr>
        <w:t>3</w:t>
      </w:r>
      <w:r w:rsidR="00132DF2">
        <w:rPr>
          <w:rStyle w:val="big-number"/>
          <w:rFonts w:cs="Miriam" w:hint="cs"/>
          <w:rtl/>
        </w:rPr>
        <w:t>6</w:t>
      </w:r>
      <w:r>
        <w:rPr>
          <w:rStyle w:val="big-number"/>
          <w:rFonts w:cs="FrankRuehl"/>
          <w:sz w:val="26"/>
          <w:szCs w:val="26"/>
          <w:rtl/>
        </w:rPr>
        <w:t>.</w:t>
      </w:r>
      <w:r>
        <w:rPr>
          <w:rStyle w:val="big-number"/>
          <w:rFonts w:cs="FrankRuehl"/>
          <w:sz w:val="26"/>
          <w:szCs w:val="26"/>
          <w:rtl/>
        </w:rPr>
        <w:tab/>
      </w:r>
      <w:r w:rsidR="00317F18">
        <w:rPr>
          <w:rStyle w:val="default"/>
          <w:rFonts w:cs="FrankRuehl" w:hint="cs"/>
          <w:rtl/>
        </w:rPr>
        <w:t>(א)</w:t>
      </w:r>
      <w:r w:rsidR="00317F18">
        <w:rPr>
          <w:rStyle w:val="default"/>
          <w:rFonts w:cs="FrankRuehl" w:hint="cs"/>
          <w:rtl/>
        </w:rPr>
        <w:tab/>
        <w:t>הופרה הוראת חיקוק המנויה בתוספת השלישית על ידי קבלן הנותן שירות לרשות ציבורית שהיא מזמין שירות, רשאי הממונה לשלוח לעובד אחראי ברשות הציבורית התראה ולפיה עליו לפעול לתיקון ההפרה בידי הקבלן או לפעול בתום לב לביטול החוזה של הרשות הציבורית עם הקבלן ולחילוט ערובה שנתן הקבלן, בפרק הזמן הנקוב בהתראה.</w:t>
      </w:r>
    </w:p>
    <w:p w14:paraId="70F93202" w14:textId="77777777" w:rsidR="00317F18" w:rsidRDefault="00317F18" w:rsidP="00317F1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לא תוקנה ההפרה בידי הקבלן או לא פעלה הרשות הציבורית בתום לב לביטול החוזה עם הקבלן ולחילוט ערובה שנתן הקבלן כאמור בהתראה שניתנה לפי סעיף קטן (א), חזקה היא שהעובד האחראי ברשות הציבורית הפר את חובתו לפעול כאמור בהתראה, אלא אם כן הוכיח כי עשה כל שניתן כדי למלא את חובתו, ודינו </w:t>
      </w:r>
      <w:r>
        <w:rPr>
          <w:rStyle w:val="default"/>
          <w:rFonts w:cs="FrankRuehl"/>
          <w:rtl/>
        </w:rPr>
        <w:t>–</w:t>
      </w:r>
      <w:r>
        <w:rPr>
          <w:rStyle w:val="default"/>
          <w:rFonts w:cs="FrankRuehl" w:hint="cs"/>
          <w:rtl/>
        </w:rPr>
        <w:t xml:space="preserve"> הקנס כאמור בסעיף 61(א)(1) לחוק העונשין.</w:t>
      </w:r>
    </w:p>
    <w:p w14:paraId="230079DA" w14:textId="77777777" w:rsidR="002D7283" w:rsidRDefault="002D7283" w:rsidP="000535CD">
      <w:pPr>
        <w:pStyle w:val="P00"/>
        <w:spacing w:before="72"/>
        <w:ind w:left="0" w:right="1134"/>
        <w:rPr>
          <w:rStyle w:val="default"/>
          <w:rFonts w:cs="FrankRuehl" w:hint="cs"/>
          <w:rtl/>
        </w:rPr>
      </w:pPr>
      <w:bookmarkStart w:id="62" w:name="Seif37"/>
      <w:bookmarkEnd w:id="62"/>
      <w:r>
        <w:rPr>
          <w:rFonts w:cs="Miriam"/>
          <w:lang w:val="he-IL"/>
        </w:rPr>
        <w:pict w14:anchorId="327FAF16">
          <v:rect id="_x0000_s2479" style="position:absolute;left:0;text-align:left;margin-left:464.35pt;margin-top:7.1pt;width:75.05pt;height:35pt;z-index:251625472" o:allowincell="f" filled="f" stroked="f" strokecolor="lime" strokeweight=".25pt">
            <v:textbox style="mso-next-textbox:#_x0000_s2479" inset="0,0,0,0">
              <w:txbxContent>
                <w:p w14:paraId="71D29752" w14:textId="77777777" w:rsidR="007C2DBD" w:rsidRDefault="007C2DBD" w:rsidP="002D7283">
                  <w:pPr>
                    <w:spacing w:line="160" w:lineRule="exact"/>
                    <w:rPr>
                      <w:rFonts w:cs="Miriam" w:hint="cs"/>
                      <w:noProof/>
                      <w:sz w:val="18"/>
                      <w:szCs w:val="18"/>
                      <w:rtl/>
                    </w:rPr>
                  </w:pPr>
                  <w:r>
                    <w:rPr>
                      <w:rFonts w:cs="Miriam" w:hint="cs"/>
                      <w:sz w:val="18"/>
                      <w:szCs w:val="18"/>
                      <w:rtl/>
                    </w:rPr>
                    <w:t>אחריות עובד רשות ציבורית שהיא מזמין שירות לעניין חוזה שנכרת עם קבלן</w:t>
                  </w:r>
                </w:p>
              </w:txbxContent>
            </v:textbox>
            <w10:anchorlock/>
          </v:rect>
        </w:pict>
      </w:r>
      <w:r>
        <w:rPr>
          <w:rStyle w:val="big-number"/>
          <w:rFonts w:cs="Miriam" w:hint="cs"/>
          <w:rtl/>
        </w:rPr>
        <w:t>3</w:t>
      </w:r>
      <w:r w:rsidR="00317F18">
        <w:rPr>
          <w:rStyle w:val="big-number"/>
          <w:rFonts w:cs="Miriam" w:hint="cs"/>
          <w:rtl/>
        </w:rPr>
        <w:t>7</w:t>
      </w:r>
      <w:r>
        <w:rPr>
          <w:rStyle w:val="big-number"/>
          <w:rFonts w:cs="FrankRuehl"/>
          <w:sz w:val="26"/>
          <w:szCs w:val="26"/>
          <w:rtl/>
        </w:rPr>
        <w:t>.</w:t>
      </w:r>
      <w:r>
        <w:rPr>
          <w:rStyle w:val="big-number"/>
          <w:rFonts w:cs="FrankRuehl"/>
          <w:sz w:val="26"/>
          <w:szCs w:val="26"/>
          <w:rtl/>
        </w:rPr>
        <w:tab/>
      </w:r>
      <w:r w:rsidR="000535CD">
        <w:rPr>
          <w:rStyle w:val="default"/>
          <w:rFonts w:cs="FrankRuehl" w:hint="cs"/>
          <w:rtl/>
        </w:rPr>
        <w:t>(א)</w:t>
      </w:r>
      <w:r w:rsidR="000535CD">
        <w:rPr>
          <w:rStyle w:val="default"/>
          <w:rFonts w:cs="FrankRuehl" w:hint="cs"/>
          <w:rtl/>
        </w:rPr>
        <w:tab/>
        <w:t xml:space="preserve">עובד אחראי ברשות ציבורית שהיא מזמין שירות חייב לפקח ולעשות כל שניתן למניעת עבירה כאמור בסעיף 31(ב) בידי הרשות הציבורית או בידי עובד מעובדיה; המפר את חובתו האמורה, דינו </w:t>
      </w:r>
      <w:r w:rsidR="000535CD">
        <w:rPr>
          <w:rStyle w:val="default"/>
          <w:rFonts w:cs="FrankRuehl"/>
          <w:rtl/>
        </w:rPr>
        <w:t>–</w:t>
      </w:r>
      <w:r w:rsidR="000535CD">
        <w:rPr>
          <w:rStyle w:val="default"/>
          <w:rFonts w:cs="FrankRuehl" w:hint="cs"/>
          <w:rtl/>
        </w:rPr>
        <w:t xml:space="preserve"> הקנס הקבוע בסעיף 61(א)(1) לחוק העונשין.</w:t>
      </w:r>
    </w:p>
    <w:p w14:paraId="644F753D" w14:textId="77777777" w:rsidR="000535CD" w:rsidRDefault="000535CD" w:rsidP="000535CD">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נעברה עבירה לפי סעיף 31(ב) בידי רשות ציבורית או בידי עובד מעובדיה, חזקה היא שעובד אחראי ברשות הציבורית הפר חובתו האמורה בסעיף זה, אלא אם כן הוכיח כי עשה כל שניתן כדי למלא את חובתו.</w:t>
      </w:r>
    </w:p>
    <w:p w14:paraId="57518538" w14:textId="77777777" w:rsidR="002D7283" w:rsidRDefault="002D7283" w:rsidP="000535CD">
      <w:pPr>
        <w:pStyle w:val="P00"/>
        <w:spacing w:before="72"/>
        <w:ind w:left="0" w:right="1134"/>
        <w:rPr>
          <w:rStyle w:val="default"/>
          <w:rFonts w:cs="FrankRuehl" w:hint="cs"/>
          <w:rtl/>
        </w:rPr>
      </w:pPr>
      <w:bookmarkStart w:id="63" w:name="Seif38"/>
      <w:bookmarkEnd w:id="63"/>
      <w:r>
        <w:rPr>
          <w:rFonts w:cs="Miriam"/>
          <w:lang w:val="he-IL"/>
        </w:rPr>
        <w:pict w14:anchorId="676CA439">
          <v:rect id="_x0000_s2480" style="position:absolute;left:0;text-align:left;margin-left:464.35pt;margin-top:7.1pt;width:75.05pt;height:16.95pt;z-index:251626496" o:allowincell="f" filled="f" stroked="f" strokecolor="lime" strokeweight=".25pt">
            <v:textbox style="mso-next-textbox:#_x0000_s2480" inset="0,0,0,0">
              <w:txbxContent>
                <w:p w14:paraId="35E0AC73" w14:textId="77777777" w:rsidR="007C2DBD" w:rsidRDefault="007C2DBD" w:rsidP="002D7283">
                  <w:pPr>
                    <w:spacing w:line="160" w:lineRule="exact"/>
                    <w:rPr>
                      <w:rFonts w:cs="Miriam" w:hint="cs"/>
                      <w:noProof/>
                      <w:sz w:val="18"/>
                      <w:szCs w:val="18"/>
                      <w:rtl/>
                    </w:rPr>
                  </w:pPr>
                  <w:r>
                    <w:rPr>
                      <w:rFonts w:cs="Miriam" w:hint="cs"/>
                      <w:sz w:val="18"/>
                      <w:szCs w:val="18"/>
                      <w:rtl/>
                    </w:rPr>
                    <w:t>אישור מוקדם להגשת כתב אישום</w:t>
                  </w:r>
                </w:p>
              </w:txbxContent>
            </v:textbox>
            <w10:anchorlock/>
          </v:rect>
        </w:pict>
      </w:r>
      <w:r>
        <w:rPr>
          <w:rStyle w:val="big-number"/>
          <w:rFonts w:cs="Miriam" w:hint="cs"/>
          <w:rtl/>
        </w:rPr>
        <w:t>3</w:t>
      </w:r>
      <w:r w:rsidR="000535CD">
        <w:rPr>
          <w:rStyle w:val="big-number"/>
          <w:rFonts w:cs="Miriam" w:hint="cs"/>
          <w:rtl/>
        </w:rPr>
        <w:t>8</w:t>
      </w:r>
      <w:r>
        <w:rPr>
          <w:rStyle w:val="big-number"/>
          <w:rFonts w:cs="FrankRuehl"/>
          <w:sz w:val="26"/>
          <w:szCs w:val="26"/>
          <w:rtl/>
        </w:rPr>
        <w:t>.</w:t>
      </w:r>
      <w:r>
        <w:rPr>
          <w:rStyle w:val="big-number"/>
          <w:rFonts w:cs="FrankRuehl"/>
          <w:sz w:val="26"/>
          <w:szCs w:val="26"/>
          <w:rtl/>
        </w:rPr>
        <w:tab/>
      </w:r>
      <w:r w:rsidR="000535CD">
        <w:rPr>
          <w:rStyle w:val="default"/>
          <w:rFonts w:cs="FrankRuehl" w:hint="cs"/>
          <w:rtl/>
        </w:rPr>
        <w:t>כתב אישום לפי פרק זה יוגש באישור היועץ המשפטי לממשלה.</w:t>
      </w:r>
    </w:p>
    <w:p w14:paraId="6D7089EF" w14:textId="77777777" w:rsidR="002D7283" w:rsidRDefault="002D7283" w:rsidP="000535CD">
      <w:pPr>
        <w:pStyle w:val="P00"/>
        <w:spacing w:before="72"/>
        <w:ind w:left="0" w:right="1134"/>
        <w:rPr>
          <w:rStyle w:val="default"/>
          <w:rFonts w:cs="FrankRuehl" w:hint="cs"/>
          <w:rtl/>
        </w:rPr>
      </w:pPr>
      <w:bookmarkStart w:id="64" w:name="Seif39"/>
      <w:bookmarkEnd w:id="64"/>
      <w:r>
        <w:rPr>
          <w:rFonts w:cs="Miriam"/>
          <w:lang w:val="he-IL"/>
        </w:rPr>
        <w:pict w14:anchorId="4DE5189D">
          <v:rect id="_x0000_s2481" style="position:absolute;left:0;text-align:left;margin-left:464.35pt;margin-top:7.1pt;width:75.05pt;height:13.3pt;z-index:251627520" o:allowincell="f" filled="f" stroked="f" strokecolor="lime" strokeweight=".25pt">
            <v:textbox style="mso-next-textbox:#_x0000_s2481" inset="0,0,0,0">
              <w:txbxContent>
                <w:p w14:paraId="6DD7FD74" w14:textId="77777777" w:rsidR="007C2DBD" w:rsidRDefault="007C2DBD" w:rsidP="002D7283">
                  <w:pPr>
                    <w:spacing w:line="160" w:lineRule="exact"/>
                    <w:rPr>
                      <w:rFonts w:cs="Miriam" w:hint="cs"/>
                      <w:noProof/>
                      <w:sz w:val="18"/>
                      <w:szCs w:val="18"/>
                      <w:rtl/>
                    </w:rPr>
                  </w:pPr>
                  <w:r>
                    <w:rPr>
                      <w:rFonts w:cs="Miriam" w:hint="cs"/>
                      <w:sz w:val="18"/>
                      <w:szCs w:val="18"/>
                      <w:rtl/>
                    </w:rPr>
                    <w:t>עבירת משמעת</w:t>
                  </w:r>
                </w:p>
              </w:txbxContent>
            </v:textbox>
            <w10:anchorlock/>
          </v:rect>
        </w:pict>
      </w:r>
      <w:r>
        <w:rPr>
          <w:rStyle w:val="big-number"/>
          <w:rFonts w:cs="Miriam" w:hint="cs"/>
          <w:rtl/>
        </w:rPr>
        <w:t>3</w:t>
      </w:r>
      <w:r w:rsidR="000535CD">
        <w:rPr>
          <w:rStyle w:val="big-number"/>
          <w:rFonts w:cs="Miriam" w:hint="cs"/>
          <w:rtl/>
        </w:rPr>
        <w:t>9</w:t>
      </w:r>
      <w:r>
        <w:rPr>
          <w:rStyle w:val="big-number"/>
          <w:rFonts w:cs="FrankRuehl"/>
          <w:sz w:val="26"/>
          <w:szCs w:val="26"/>
          <w:rtl/>
        </w:rPr>
        <w:t>.</w:t>
      </w:r>
      <w:r>
        <w:rPr>
          <w:rStyle w:val="big-number"/>
          <w:rFonts w:cs="FrankRuehl"/>
          <w:sz w:val="26"/>
          <w:szCs w:val="26"/>
          <w:rtl/>
        </w:rPr>
        <w:tab/>
      </w:r>
      <w:r w:rsidR="000535CD">
        <w:rPr>
          <w:rStyle w:val="default"/>
          <w:rFonts w:cs="FrankRuehl" w:hint="cs"/>
          <w:rtl/>
        </w:rPr>
        <w:t>עבירה לפי פרק זה תיחשב גם כעבירת משמעת של העובד האחראי, כמשמעותה בסעיף 17(2) לחוק שירות המדינה (משמעת), התשכ"ג-1963.</w:t>
      </w:r>
    </w:p>
    <w:p w14:paraId="116898CD" w14:textId="77777777" w:rsidR="000535CD" w:rsidRPr="00E37157" w:rsidRDefault="000535CD" w:rsidP="00E37157">
      <w:pPr>
        <w:pStyle w:val="medium2-header"/>
        <w:keepLines w:val="0"/>
        <w:spacing w:before="72"/>
        <w:ind w:left="0" w:right="1134"/>
        <w:rPr>
          <w:rFonts w:cs="FrankRuehl" w:hint="cs"/>
          <w:noProof/>
          <w:sz w:val="20"/>
          <w:rtl/>
        </w:rPr>
      </w:pPr>
      <w:bookmarkStart w:id="65" w:name="med5"/>
      <w:bookmarkEnd w:id="65"/>
      <w:r w:rsidRPr="00E37157">
        <w:rPr>
          <w:rFonts w:cs="FrankRuehl" w:hint="cs"/>
          <w:noProof/>
          <w:sz w:val="20"/>
          <w:rtl/>
        </w:rPr>
        <w:t>פרק ו': בודק שכר עבודה מוסמך</w:t>
      </w:r>
    </w:p>
    <w:p w14:paraId="74BAB76D" w14:textId="77777777" w:rsidR="002D7283" w:rsidRDefault="002D7283" w:rsidP="00E37157">
      <w:pPr>
        <w:pStyle w:val="P00"/>
        <w:spacing w:before="72"/>
        <w:ind w:left="0" w:right="1134"/>
        <w:rPr>
          <w:rStyle w:val="default"/>
          <w:rFonts w:cs="FrankRuehl" w:hint="cs"/>
          <w:rtl/>
        </w:rPr>
      </w:pPr>
      <w:bookmarkStart w:id="66" w:name="Seif40"/>
      <w:bookmarkEnd w:id="66"/>
      <w:r>
        <w:rPr>
          <w:rFonts w:cs="Miriam"/>
          <w:lang w:val="he-IL"/>
        </w:rPr>
        <w:pict w14:anchorId="68EE2D2D">
          <v:rect id="_x0000_s2482" style="position:absolute;left:0;text-align:left;margin-left:464.35pt;margin-top:7.1pt;width:75.05pt;height:13.4pt;z-index:251628544" o:allowincell="f" filled="f" stroked="f" strokecolor="lime" strokeweight=".25pt">
            <v:textbox style="mso-next-textbox:#_x0000_s2482" inset="0,0,0,0">
              <w:txbxContent>
                <w:p w14:paraId="6E30EABF" w14:textId="77777777" w:rsidR="007C2DBD" w:rsidRDefault="007C2DBD" w:rsidP="002D7283">
                  <w:pPr>
                    <w:spacing w:line="160" w:lineRule="exact"/>
                    <w:rPr>
                      <w:rFonts w:cs="Miriam" w:hint="cs"/>
                      <w:noProof/>
                      <w:sz w:val="18"/>
                      <w:szCs w:val="18"/>
                      <w:rtl/>
                    </w:rPr>
                  </w:pPr>
                  <w:r>
                    <w:rPr>
                      <w:rFonts w:cs="Miriam" w:hint="cs"/>
                      <w:sz w:val="18"/>
                      <w:szCs w:val="18"/>
                      <w:rtl/>
                    </w:rPr>
                    <w:t>תעודת הכרה</w:t>
                  </w:r>
                </w:p>
              </w:txbxContent>
            </v:textbox>
            <w10:anchorlock/>
          </v:rect>
        </w:pict>
      </w:r>
      <w:r>
        <w:rPr>
          <w:rStyle w:val="big-number"/>
          <w:rFonts w:cs="Miriam" w:hint="cs"/>
          <w:rtl/>
        </w:rPr>
        <w:t>40</w:t>
      </w:r>
      <w:r>
        <w:rPr>
          <w:rStyle w:val="big-number"/>
          <w:rFonts w:cs="FrankRuehl"/>
          <w:sz w:val="26"/>
          <w:szCs w:val="26"/>
          <w:rtl/>
        </w:rPr>
        <w:t>.</w:t>
      </w:r>
      <w:r>
        <w:rPr>
          <w:rStyle w:val="big-number"/>
          <w:rFonts w:cs="FrankRuehl"/>
          <w:sz w:val="26"/>
          <w:szCs w:val="26"/>
          <w:rtl/>
        </w:rPr>
        <w:tab/>
      </w:r>
      <w:r w:rsidR="00E37157">
        <w:rPr>
          <w:rStyle w:val="default"/>
          <w:rFonts w:cs="FrankRuehl" w:hint="cs"/>
          <w:rtl/>
        </w:rPr>
        <w:t>(א)</w:t>
      </w:r>
      <w:r w:rsidR="00E37157">
        <w:rPr>
          <w:rStyle w:val="default"/>
          <w:rFonts w:cs="FrankRuehl" w:hint="cs"/>
          <w:rtl/>
        </w:rPr>
        <w:tab/>
        <w:t>השר רשאי לתת לאדם תעודת הכרה כבודק שכר מוסמך, לצורך עריכת בדיקות תקופתיות כאמור בחוק זה לעניין התאמת תנאי העבודה של עובדים למשפט העבודה, אם התקיימו לגביו כל אלה:</w:t>
      </w:r>
    </w:p>
    <w:p w14:paraId="3A1BD153" w14:textId="77777777" w:rsidR="00E37157" w:rsidRDefault="00E37157" w:rsidP="00E3715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הוא בעל מקצוע או בעל תואר אקדמי שהשר, באישור ועדת העבודה הרווחה והבריאות של הכנסת, קבע כי המקצוע או התואר מתאים לצורך הכרה בו כבודק שכר מוסמך, בהתחשב בתחומי ידע הנרכשים באותו מקצוע או תואר ונוגעים לניהול שכר לעובדים ולהבטחת קיום הוראות חוקי העבודה, בין השאר בתחומים של משפט העבודה, מיסוי עבודה, ניהול חשבונות, הבטחת איכות, ביקורת, בקרה ופיקוח;</w:t>
      </w:r>
    </w:p>
    <w:p w14:paraId="583A3963" w14:textId="77777777" w:rsidR="00E37157" w:rsidRDefault="00E37157" w:rsidP="00E3715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הוא לא הורשע בעבירה פלילית או בעבירת משמעת לפי חיקוק שמפאת מהותה, חומרתה או נסיבותיה, אין הוא ראוי לקבל תעודת הכרה; לעניין זה, "הורשע" </w:t>
      </w:r>
      <w:r>
        <w:rPr>
          <w:rStyle w:val="default"/>
          <w:rFonts w:cs="FrankRuehl"/>
          <w:rtl/>
        </w:rPr>
        <w:t>–</w:t>
      </w:r>
      <w:r>
        <w:rPr>
          <w:rStyle w:val="default"/>
          <w:rFonts w:cs="FrankRuehl" w:hint="cs"/>
          <w:rtl/>
        </w:rPr>
        <w:t xml:space="preserve"> לרבות מי שבית משפט או בית דין אזורי קבע כי ביצע את העבירה;</w:t>
      </w:r>
    </w:p>
    <w:p w14:paraId="4CB87BCE" w14:textId="77777777" w:rsidR="00E37157" w:rsidRDefault="00E37157" w:rsidP="00E3715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עמד בדרישות הכשרה, לרבות הכשרה מעשית והשתלמויות, וכן עמד בבחינות, בכל הקשור לעריכת בדיקות תקופתיות כאמור בפרקים ג' וד', כפי שקבע השר כאמור בסעיף קטן (ב).</w:t>
      </w:r>
    </w:p>
    <w:p w14:paraId="5C727CCE" w14:textId="77777777" w:rsidR="00E37157" w:rsidRDefault="00E37157" w:rsidP="00E3715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השר, בהתייעצות עם שר האוצר והארגונים ובאישור ועדת העבודה הרווחה והבריאות של הכנסת </w:t>
      </w:r>
      <w:r>
        <w:rPr>
          <w:rStyle w:val="default"/>
          <w:rFonts w:cs="FrankRuehl"/>
          <w:rtl/>
        </w:rPr>
        <w:t>–</w:t>
      </w:r>
    </w:p>
    <w:p w14:paraId="2F2AC50D" w14:textId="77777777" w:rsidR="00E37157" w:rsidRDefault="00E37157" w:rsidP="005405B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יקבע הוראות לעניין דרישות הכשרה ובחינות לקבלת תעודת הכרה, ורשאי הוא לקבוע את ההיקף הנדרש של שעות ההכשרה וההשתלמויות ואת תוכניהן; דרישות ובחינות כאמור יכול שיהיו כלליות ויכול שייקבעו לסוגים שונים של בעלי מקצוע או בעלי תואר אקדמי;</w:t>
      </w:r>
    </w:p>
    <w:p w14:paraId="16D651E0" w14:textId="77777777" w:rsidR="00E37157" w:rsidRDefault="00E37157" w:rsidP="005405B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רשאי לקבוע אגרות בעד בקשה לקבלת תעודת הכרה, בעד ההכשרה ובעד הבחינות.</w:t>
      </w:r>
    </w:p>
    <w:p w14:paraId="370FC329" w14:textId="77777777" w:rsidR="00E37157" w:rsidRDefault="00E37157" w:rsidP="00E3715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בלי לגרוע מהוראות לפי פרק זה, השר רשאי שלא לתת לאדם תעודת הכרה אם נקבעו לגביו, בפסק דין סופי, עובדות שמפאת מהותן, חומרתן או נסיבותיהן, אין הוא ראוי לקבל תעודת הכרה, ובלבד שנתן לו הזדמנות לטעון את טענותיו.</w:t>
      </w:r>
    </w:p>
    <w:p w14:paraId="72BECBFD" w14:textId="77777777" w:rsidR="002D7283" w:rsidRDefault="002D7283" w:rsidP="00427C97">
      <w:pPr>
        <w:pStyle w:val="P00"/>
        <w:spacing w:before="72"/>
        <w:ind w:left="0" w:right="1134"/>
        <w:rPr>
          <w:rStyle w:val="default"/>
          <w:rFonts w:cs="FrankRuehl" w:hint="cs"/>
          <w:rtl/>
        </w:rPr>
      </w:pPr>
      <w:bookmarkStart w:id="67" w:name="Seif41"/>
      <w:bookmarkEnd w:id="67"/>
      <w:r>
        <w:rPr>
          <w:rFonts w:cs="Miriam"/>
          <w:lang w:val="he-IL"/>
        </w:rPr>
        <w:pict w14:anchorId="14481801">
          <v:rect id="_x0000_s2483" style="position:absolute;left:0;text-align:left;margin-left:464.35pt;margin-top:7.1pt;width:75.05pt;height:16.95pt;z-index:251629568" o:allowincell="f" filled="f" stroked="f" strokecolor="lime" strokeweight=".25pt">
            <v:textbox style="mso-next-textbox:#_x0000_s2483" inset="0,0,0,0">
              <w:txbxContent>
                <w:p w14:paraId="5BDB28A3" w14:textId="77777777" w:rsidR="007C2DBD" w:rsidRDefault="007C2DBD" w:rsidP="002D7283">
                  <w:pPr>
                    <w:spacing w:line="160" w:lineRule="exact"/>
                    <w:rPr>
                      <w:rFonts w:cs="Miriam" w:hint="cs"/>
                      <w:noProof/>
                      <w:sz w:val="18"/>
                      <w:szCs w:val="18"/>
                      <w:rtl/>
                    </w:rPr>
                  </w:pPr>
                  <w:r>
                    <w:rPr>
                      <w:rFonts w:cs="Miriam" w:hint="cs"/>
                      <w:sz w:val="18"/>
                      <w:szCs w:val="18"/>
                      <w:rtl/>
                    </w:rPr>
                    <w:t>בקשה לקבלת תעודת הכרה</w:t>
                  </w:r>
                </w:p>
              </w:txbxContent>
            </v:textbox>
            <w10:anchorlock/>
          </v:rect>
        </w:pict>
      </w:r>
      <w:r>
        <w:rPr>
          <w:rStyle w:val="big-number"/>
          <w:rFonts w:cs="Miriam" w:hint="cs"/>
          <w:rtl/>
        </w:rPr>
        <w:t>4</w:t>
      </w:r>
      <w:r w:rsidR="00E37157">
        <w:rPr>
          <w:rStyle w:val="big-number"/>
          <w:rFonts w:cs="Miriam" w:hint="cs"/>
          <w:rtl/>
        </w:rPr>
        <w:t>1</w:t>
      </w:r>
      <w:r>
        <w:rPr>
          <w:rStyle w:val="big-number"/>
          <w:rFonts w:cs="FrankRuehl"/>
          <w:sz w:val="26"/>
          <w:szCs w:val="26"/>
          <w:rtl/>
        </w:rPr>
        <w:t>.</w:t>
      </w:r>
      <w:r>
        <w:rPr>
          <w:rStyle w:val="big-number"/>
          <w:rFonts w:cs="FrankRuehl"/>
          <w:sz w:val="26"/>
          <w:szCs w:val="26"/>
          <w:rtl/>
        </w:rPr>
        <w:tab/>
      </w:r>
      <w:r w:rsidR="00427C97">
        <w:rPr>
          <w:rStyle w:val="default"/>
          <w:rFonts w:cs="FrankRuehl" w:hint="cs"/>
          <w:rtl/>
        </w:rPr>
        <w:t>(א)</w:t>
      </w:r>
      <w:r w:rsidR="00427C97">
        <w:rPr>
          <w:rStyle w:val="default"/>
          <w:rFonts w:cs="FrankRuehl" w:hint="cs"/>
          <w:rtl/>
        </w:rPr>
        <w:tab/>
        <w:t>אדם המבקש לקבל תעודת הכרה כבודק שכר מוסמך יגיש בקשה לשר או למי שהוא הסמיך לעניין זה; המבקש יצרף לבקשתו מסמכים המעידים על קיום התנאים למתן תעודת הכרה לפי סעיף 40.</w:t>
      </w:r>
    </w:p>
    <w:p w14:paraId="1CA4AFC9" w14:textId="77777777" w:rsidR="00427C97" w:rsidRDefault="00427C97" w:rsidP="00427C9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רשאי לדרוש ממגיש בקשה לקבלת תעודת הכרה כל מידע או מסמך הדרושים לו לצורך החלטה בבקשה.</w:t>
      </w:r>
    </w:p>
    <w:p w14:paraId="74F863B2" w14:textId="77777777" w:rsidR="002D7283" w:rsidRDefault="002D7283" w:rsidP="0012048C">
      <w:pPr>
        <w:pStyle w:val="P00"/>
        <w:spacing w:before="72"/>
        <w:ind w:left="0" w:right="1134"/>
        <w:rPr>
          <w:rStyle w:val="default"/>
          <w:rFonts w:cs="FrankRuehl" w:hint="cs"/>
          <w:rtl/>
        </w:rPr>
      </w:pPr>
      <w:bookmarkStart w:id="68" w:name="Seif42"/>
      <w:bookmarkEnd w:id="68"/>
      <w:r>
        <w:rPr>
          <w:rFonts w:cs="Miriam"/>
          <w:lang w:val="he-IL"/>
        </w:rPr>
        <w:pict w14:anchorId="2CCD8D1F">
          <v:rect id="_x0000_s2484" style="position:absolute;left:0;text-align:left;margin-left:464.35pt;margin-top:7.1pt;width:75.05pt;height:16.95pt;z-index:251630592" o:allowincell="f" filled="f" stroked="f" strokecolor="lime" strokeweight=".25pt">
            <v:textbox style="mso-next-textbox:#_x0000_s2484" inset="0,0,0,0">
              <w:txbxContent>
                <w:p w14:paraId="4439B832" w14:textId="77777777" w:rsidR="007C2DBD" w:rsidRDefault="007C2DBD" w:rsidP="002D7283">
                  <w:pPr>
                    <w:spacing w:line="160" w:lineRule="exact"/>
                    <w:rPr>
                      <w:rFonts w:cs="Miriam" w:hint="cs"/>
                      <w:noProof/>
                      <w:sz w:val="18"/>
                      <w:szCs w:val="18"/>
                      <w:rtl/>
                    </w:rPr>
                  </w:pPr>
                  <w:r>
                    <w:rPr>
                      <w:rFonts w:cs="Miriam" w:hint="cs"/>
                      <w:sz w:val="18"/>
                      <w:szCs w:val="18"/>
                      <w:rtl/>
                    </w:rPr>
                    <w:t>פרסום רשימת בודקי השכר המוסמכים</w:t>
                  </w:r>
                </w:p>
              </w:txbxContent>
            </v:textbox>
            <w10:anchorlock/>
          </v:rect>
        </w:pict>
      </w:r>
      <w:r>
        <w:rPr>
          <w:rStyle w:val="big-number"/>
          <w:rFonts w:cs="Miriam" w:hint="cs"/>
          <w:rtl/>
        </w:rPr>
        <w:t>4</w:t>
      </w:r>
      <w:r w:rsidR="00427C97">
        <w:rPr>
          <w:rStyle w:val="big-number"/>
          <w:rFonts w:cs="Miriam" w:hint="cs"/>
          <w:rtl/>
        </w:rPr>
        <w:t>2</w:t>
      </w:r>
      <w:r>
        <w:rPr>
          <w:rStyle w:val="big-number"/>
          <w:rFonts w:cs="FrankRuehl"/>
          <w:sz w:val="26"/>
          <w:szCs w:val="26"/>
          <w:rtl/>
        </w:rPr>
        <w:t>.</w:t>
      </w:r>
      <w:r>
        <w:rPr>
          <w:rStyle w:val="big-number"/>
          <w:rFonts w:cs="FrankRuehl"/>
          <w:sz w:val="26"/>
          <w:szCs w:val="26"/>
          <w:rtl/>
        </w:rPr>
        <w:tab/>
      </w:r>
      <w:r w:rsidR="0012048C">
        <w:rPr>
          <w:rStyle w:val="default"/>
          <w:rFonts w:cs="FrankRuehl" w:hint="cs"/>
          <w:rtl/>
        </w:rPr>
        <w:t>השר יפרסם את רשימת בודקי השכר המוסמכים באתר האינטרנט של משרד התעשייה המסחר והתעסוקה.</w:t>
      </w:r>
    </w:p>
    <w:p w14:paraId="78158DE9" w14:textId="77777777" w:rsidR="002D7283" w:rsidRDefault="002D7283" w:rsidP="00F7726F">
      <w:pPr>
        <w:pStyle w:val="P00"/>
        <w:spacing w:before="72"/>
        <w:ind w:left="0" w:right="1134"/>
        <w:rPr>
          <w:rStyle w:val="default"/>
          <w:rFonts w:cs="FrankRuehl" w:hint="cs"/>
          <w:rtl/>
        </w:rPr>
      </w:pPr>
      <w:bookmarkStart w:id="69" w:name="Seif43"/>
      <w:bookmarkEnd w:id="69"/>
      <w:r>
        <w:rPr>
          <w:rFonts w:cs="Miriam"/>
          <w:lang w:val="he-IL"/>
        </w:rPr>
        <w:pict w14:anchorId="64AB9EEC">
          <v:rect id="_x0000_s2485" style="position:absolute;left:0;text-align:left;margin-left:464.35pt;margin-top:7.1pt;width:75.05pt;height:24.8pt;z-index:251631616" o:allowincell="f" filled="f" stroked="f" strokecolor="lime" strokeweight=".25pt">
            <v:textbox style="mso-next-textbox:#_x0000_s2485" inset="0,0,0,0">
              <w:txbxContent>
                <w:p w14:paraId="6EC9C698" w14:textId="77777777" w:rsidR="007C2DBD" w:rsidRDefault="007C2DBD" w:rsidP="002D7283">
                  <w:pPr>
                    <w:spacing w:line="160" w:lineRule="exact"/>
                    <w:rPr>
                      <w:rFonts w:cs="Miriam" w:hint="cs"/>
                      <w:noProof/>
                      <w:sz w:val="18"/>
                      <w:szCs w:val="18"/>
                      <w:rtl/>
                    </w:rPr>
                  </w:pPr>
                  <w:r>
                    <w:rPr>
                      <w:rFonts w:cs="Miriam" w:hint="cs"/>
                      <w:sz w:val="18"/>
                      <w:szCs w:val="18"/>
                      <w:rtl/>
                    </w:rPr>
                    <w:t>ביטול, הגבלה או התליה של תעודת הכרה</w:t>
                  </w:r>
                </w:p>
              </w:txbxContent>
            </v:textbox>
            <w10:anchorlock/>
          </v:rect>
        </w:pict>
      </w:r>
      <w:r>
        <w:rPr>
          <w:rStyle w:val="big-number"/>
          <w:rFonts w:cs="Miriam" w:hint="cs"/>
          <w:rtl/>
        </w:rPr>
        <w:t>4</w:t>
      </w:r>
      <w:r w:rsidR="0012048C">
        <w:rPr>
          <w:rStyle w:val="big-number"/>
          <w:rFonts w:cs="Miriam" w:hint="cs"/>
          <w:rtl/>
        </w:rPr>
        <w:t>3</w:t>
      </w:r>
      <w:r>
        <w:rPr>
          <w:rStyle w:val="big-number"/>
          <w:rFonts w:cs="FrankRuehl"/>
          <w:sz w:val="26"/>
          <w:szCs w:val="26"/>
          <w:rtl/>
        </w:rPr>
        <w:t>.</w:t>
      </w:r>
      <w:r>
        <w:rPr>
          <w:rStyle w:val="big-number"/>
          <w:rFonts w:cs="FrankRuehl"/>
          <w:sz w:val="26"/>
          <w:szCs w:val="26"/>
          <w:rtl/>
        </w:rPr>
        <w:tab/>
      </w:r>
      <w:r w:rsidR="00F7726F">
        <w:rPr>
          <w:rStyle w:val="default"/>
          <w:rFonts w:cs="FrankRuehl" w:hint="cs"/>
          <w:rtl/>
        </w:rPr>
        <w:t>השר או מי שהוא הסמיך לעניין זה רשאי להורות על ביטולה של תעודת הכרה, הגבלתה או התלייתה לתקופה שיקבע, לאחר שנתן לבודק השכר המוסמך הזדמנות לטעון את טענותיו, בהתקיים אחד מאלה:</w:t>
      </w:r>
    </w:p>
    <w:p w14:paraId="6DF2135C" w14:textId="77777777" w:rsidR="00F7726F" w:rsidRDefault="00F7726F" w:rsidP="00F7726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התעודה ניתנה על יסוד מידע שגוי או כוזב;</w:t>
      </w:r>
    </w:p>
    <w:p w14:paraId="7ADDAA07" w14:textId="77777777" w:rsidR="00F7726F" w:rsidRDefault="00F7726F" w:rsidP="00F7726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חדל להתקיים תנאי מהתנאים למתן תעודה לפי סעיף 40;</w:t>
      </w:r>
    </w:p>
    <w:p w14:paraId="24D0C741" w14:textId="77777777" w:rsidR="00F7726F" w:rsidRDefault="00F7726F" w:rsidP="00F7726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בודק השכר המוסמך גילה חוסר אחריות או רשלנות במילוי תפקידו, או פעל בניגוד עניינים.</w:t>
      </w:r>
    </w:p>
    <w:p w14:paraId="7878D410" w14:textId="77777777" w:rsidR="002D7283" w:rsidRDefault="002D7283" w:rsidP="00F7726F">
      <w:pPr>
        <w:pStyle w:val="P00"/>
        <w:spacing w:before="72"/>
        <w:ind w:left="0" w:right="1134"/>
        <w:rPr>
          <w:rStyle w:val="default"/>
          <w:rFonts w:cs="FrankRuehl" w:hint="cs"/>
          <w:rtl/>
        </w:rPr>
      </w:pPr>
      <w:bookmarkStart w:id="70" w:name="Seif44"/>
      <w:bookmarkEnd w:id="70"/>
      <w:r>
        <w:rPr>
          <w:rFonts w:cs="Miriam"/>
          <w:lang w:val="he-IL"/>
        </w:rPr>
        <w:pict w14:anchorId="26FCBA93">
          <v:rect id="_x0000_s2486" style="position:absolute;left:0;text-align:left;margin-left:464.35pt;margin-top:7.1pt;width:75.05pt;height:15.1pt;z-index:251632640" o:allowincell="f" filled="f" stroked="f" strokecolor="lime" strokeweight=".25pt">
            <v:textbox style="mso-next-textbox:#_x0000_s2486" inset="0,0,0,0">
              <w:txbxContent>
                <w:p w14:paraId="711BE631" w14:textId="77777777" w:rsidR="007C2DBD" w:rsidRDefault="007C2DBD" w:rsidP="00F7726F">
                  <w:pPr>
                    <w:spacing w:line="160" w:lineRule="exact"/>
                    <w:rPr>
                      <w:rFonts w:cs="Miriam" w:hint="cs"/>
                      <w:noProof/>
                      <w:sz w:val="18"/>
                      <w:szCs w:val="18"/>
                      <w:rtl/>
                    </w:rPr>
                  </w:pPr>
                  <w:r>
                    <w:rPr>
                      <w:rFonts w:cs="Miriam" w:hint="cs"/>
                      <w:sz w:val="18"/>
                      <w:szCs w:val="18"/>
                      <w:rtl/>
                    </w:rPr>
                    <w:t>ניגוד עניינים</w:t>
                  </w:r>
                </w:p>
              </w:txbxContent>
            </v:textbox>
            <w10:anchorlock/>
          </v:rect>
        </w:pict>
      </w:r>
      <w:r>
        <w:rPr>
          <w:rStyle w:val="big-number"/>
          <w:rFonts w:cs="Miriam" w:hint="cs"/>
          <w:rtl/>
        </w:rPr>
        <w:t>4</w:t>
      </w:r>
      <w:r w:rsidR="00F7726F">
        <w:rPr>
          <w:rStyle w:val="big-number"/>
          <w:rFonts w:cs="Miriam" w:hint="cs"/>
          <w:rtl/>
        </w:rPr>
        <w:t>4</w:t>
      </w:r>
      <w:r>
        <w:rPr>
          <w:rStyle w:val="big-number"/>
          <w:rFonts w:cs="FrankRuehl"/>
          <w:sz w:val="26"/>
          <w:szCs w:val="26"/>
          <w:rtl/>
        </w:rPr>
        <w:t>.</w:t>
      </w:r>
      <w:r>
        <w:rPr>
          <w:rStyle w:val="big-number"/>
          <w:rFonts w:cs="FrankRuehl"/>
          <w:sz w:val="26"/>
          <w:szCs w:val="26"/>
          <w:rtl/>
        </w:rPr>
        <w:tab/>
      </w:r>
      <w:r w:rsidR="00F7726F">
        <w:rPr>
          <w:rStyle w:val="default"/>
          <w:rFonts w:cs="FrankRuehl" w:hint="cs"/>
          <w:rtl/>
        </w:rPr>
        <w:t>בודק שכר מוסמך לא יפעל בניגוד עניינים, ובכלל זה לא יהיה עובד של קבלן או של מזמין שירות שהוא עורך בדיקות תקופתיות לגביו או לפי בקשתו, או עובד של בעל זיקה למי מהם, ולא יהיה נושא משרה בהם.</w:t>
      </w:r>
    </w:p>
    <w:p w14:paraId="4E6C66A4" w14:textId="77777777" w:rsidR="002D7283" w:rsidRDefault="002D7283" w:rsidP="00F7726F">
      <w:pPr>
        <w:pStyle w:val="P00"/>
        <w:spacing w:before="72"/>
        <w:ind w:left="0" w:right="1134"/>
        <w:rPr>
          <w:rStyle w:val="default"/>
          <w:rFonts w:cs="FrankRuehl" w:hint="cs"/>
          <w:rtl/>
        </w:rPr>
      </w:pPr>
      <w:bookmarkStart w:id="71" w:name="Seif45"/>
      <w:bookmarkEnd w:id="71"/>
      <w:r>
        <w:rPr>
          <w:rFonts w:cs="Miriam"/>
          <w:lang w:val="he-IL"/>
        </w:rPr>
        <w:pict w14:anchorId="488E5006">
          <v:rect id="_x0000_s2487" style="position:absolute;left:0;text-align:left;margin-left:464.35pt;margin-top:7.1pt;width:75.05pt;height:31.3pt;z-index:251633664" o:allowincell="f" filled="f" stroked="f" strokecolor="lime" strokeweight=".25pt">
            <v:textbox style="mso-next-textbox:#_x0000_s2487" inset="0,0,0,0">
              <w:txbxContent>
                <w:p w14:paraId="73E3D7F9" w14:textId="77777777" w:rsidR="007C2DBD" w:rsidRDefault="007C2DBD" w:rsidP="002D7283">
                  <w:pPr>
                    <w:spacing w:line="160" w:lineRule="exact"/>
                    <w:rPr>
                      <w:rFonts w:cs="Miriam" w:hint="cs"/>
                      <w:noProof/>
                      <w:sz w:val="18"/>
                      <w:szCs w:val="18"/>
                      <w:rtl/>
                    </w:rPr>
                  </w:pPr>
                  <w:r>
                    <w:rPr>
                      <w:rFonts w:cs="Miriam" w:hint="cs"/>
                      <w:sz w:val="18"/>
                      <w:szCs w:val="18"/>
                      <w:rtl/>
                    </w:rPr>
                    <w:t>תקנות לעניין בדיקות תקופתיות בידי בודק שכר מוסמך</w:t>
                  </w:r>
                </w:p>
              </w:txbxContent>
            </v:textbox>
            <w10:anchorlock/>
          </v:rect>
        </w:pict>
      </w:r>
      <w:r>
        <w:rPr>
          <w:rStyle w:val="big-number"/>
          <w:rFonts w:cs="Miriam" w:hint="cs"/>
          <w:rtl/>
        </w:rPr>
        <w:t>4</w:t>
      </w:r>
      <w:r w:rsidR="00F7726F">
        <w:rPr>
          <w:rStyle w:val="big-number"/>
          <w:rFonts w:cs="Miriam" w:hint="cs"/>
          <w:rtl/>
        </w:rPr>
        <w:t>5</w:t>
      </w:r>
      <w:r>
        <w:rPr>
          <w:rStyle w:val="big-number"/>
          <w:rFonts w:cs="FrankRuehl"/>
          <w:sz w:val="26"/>
          <w:szCs w:val="26"/>
          <w:rtl/>
        </w:rPr>
        <w:t>.</w:t>
      </w:r>
      <w:r>
        <w:rPr>
          <w:rStyle w:val="big-number"/>
          <w:rFonts w:cs="FrankRuehl"/>
          <w:sz w:val="26"/>
          <w:szCs w:val="26"/>
          <w:rtl/>
        </w:rPr>
        <w:tab/>
      </w:r>
      <w:r w:rsidR="00F7726F">
        <w:rPr>
          <w:rStyle w:val="default"/>
          <w:rFonts w:cs="FrankRuehl" w:hint="cs"/>
          <w:rtl/>
        </w:rPr>
        <w:t>השר, בהתייעצות עם שר האוצר והארגונים ובאישור ועדת העבודה הרווחה והבריאות של הכנסת, יקבע הורואת לעניין עריכת בדיקות תקופתיות בידי בודק שכר מוסמך כאמור בפרקים ג' וד', בין השאר בעניינים אלה:</w:t>
      </w:r>
    </w:p>
    <w:p w14:paraId="2FAA9319" w14:textId="77777777" w:rsidR="00F7726F" w:rsidRDefault="00F7726F" w:rsidP="00D171D7">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תוכן הבדיקות, ובכלל זה התאמת תנאי העבודה הניתנים לעובד לדרישות משפט העבודה, ואימות מידע על אודות ביצוע תשלומים בפועל;</w:t>
      </w:r>
    </w:p>
    <w:p w14:paraId="3DD9E0AD" w14:textId="77777777" w:rsidR="00F7726F" w:rsidRDefault="00F7726F" w:rsidP="00D171D7">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אופן עריכת הבדיקות, ובכלל זה המידע והמסמכים שייבדקו, תדירות הבדיקות והיקפן והמועדים שבהם ייערכו;</w:t>
      </w:r>
    </w:p>
    <w:p w14:paraId="6A8D2855" w14:textId="77777777" w:rsidR="00F7726F" w:rsidRDefault="00F7726F" w:rsidP="00D171D7">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האישור שיינתן לאחר עריכת בדיקה תקופתית.</w:t>
      </w:r>
    </w:p>
    <w:p w14:paraId="44513CC4" w14:textId="77777777" w:rsidR="00F7726F" w:rsidRPr="00D171D7" w:rsidRDefault="00F7726F" w:rsidP="00D171D7">
      <w:pPr>
        <w:pStyle w:val="medium2-header"/>
        <w:keepLines w:val="0"/>
        <w:spacing w:before="72"/>
        <w:ind w:left="0" w:right="1134"/>
        <w:rPr>
          <w:rFonts w:cs="FrankRuehl" w:hint="cs"/>
          <w:noProof/>
          <w:sz w:val="20"/>
          <w:rtl/>
        </w:rPr>
      </w:pPr>
      <w:bookmarkStart w:id="72" w:name="med6"/>
      <w:bookmarkEnd w:id="72"/>
      <w:r w:rsidRPr="00D171D7">
        <w:rPr>
          <w:rFonts w:cs="FrankRuehl" w:hint="cs"/>
          <w:noProof/>
          <w:sz w:val="20"/>
          <w:rtl/>
        </w:rPr>
        <w:t>פרק ז': הוראות כלליות</w:t>
      </w:r>
    </w:p>
    <w:p w14:paraId="7B94F6A7" w14:textId="77777777" w:rsidR="002D7283" w:rsidRDefault="002D7283" w:rsidP="00870527">
      <w:pPr>
        <w:pStyle w:val="P00"/>
        <w:spacing w:before="72"/>
        <w:ind w:left="0" w:right="1134"/>
        <w:rPr>
          <w:rStyle w:val="default"/>
          <w:rFonts w:cs="FrankRuehl" w:hint="cs"/>
          <w:rtl/>
        </w:rPr>
      </w:pPr>
      <w:bookmarkStart w:id="73" w:name="Seif46"/>
      <w:bookmarkEnd w:id="73"/>
      <w:r>
        <w:rPr>
          <w:rFonts w:cs="Miriam"/>
          <w:lang w:val="he-IL"/>
        </w:rPr>
        <w:pict w14:anchorId="16A0DFFB">
          <v:rect id="_x0000_s2488" style="position:absolute;left:0;text-align:left;margin-left:464.35pt;margin-top:7.1pt;width:75.05pt;height:39.3pt;z-index:251634688" o:allowincell="f" filled="f" stroked="f" strokecolor="lime" strokeweight=".25pt">
            <v:textbox style="mso-next-textbox:#_x0000_s2488" inset="0,0,0,0">
              <w:txbxContent>
                <w:p w14:paraId="0F3FB77D" w14:textId="77777777" w:rsidR="007C2DBD" w:rsidRDefault="007C2DBD" w:rsidP="00870527">
                  <w:pPr>
                    <w:spacing w:line="160" w:lineRule="exact"/>
                    <w:rPr>
                      <w:rFonts w:cs="Miriam" w:hint="cs"/>
                      <w:noProof/>
                      <w:sz w:val="18"/>
                      <w:szCs w:val="18"/>
                      <w:rtl/>
                    </w:rPr>
                  </w:pPr>
                  <w:r>
                    <w:rPr>
                      <w:rFonts w:cs="Miriam" w:hint="cs"/>
                      <w:sz w:val="18"/>
                      <w:szCs w:val="18"/>
                      <w:rtl/>
                    </w:rPr>
                    <w:t>יחסי עבודה בין עובד</w:t>
                  </w:r>
                  <w:r>
                    <w:rPr>
                      <w:rFonts w:cs="Miriam" w:hint="cs"/>
                      <w:noProof/>
                      <w:sz w:val="18"/>
                      <w:szCs w:val="18"/>
                      <w:rtl/>
                    </w:rPr>
                    <w:t xml:space="preserve"> של קבלן לבין מזמין שירות</w:t>
                  </w:r>
                </w:p>
                <w:p w14:paraId="1A6EF79A" w14:textId="77777777" w:rsidR="007C2DBD" w:rsidRDefault="007C2DBD" w:rsidP="00870527">
                  <w:pPr>
                    <w:spacing w:line="160" w:lineRule="exac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4</w:t>
      </w:r>
      <w:r w:rsidR="00F7726F">
        <w:rPr>
          <w:rStyle w:val="big-number"/>
          <w:rFonts w:cs="Miriam" w:hint="cs"/>
          <w:rtl/>
        </w:rPr>
        <w:t>6</w:t>
      </w:r>
      <w:r>
        <w:rPr>
          <w:rStyle w:val="big-number"/>
          <w:rFonts w:cs="FrankRuehl"/>
          <w:sz w:val="26"/>
          <w:szCs w:val="26"/>
          <w:rtl/>
        </w:rPr>
        <w:t>.</w:t>
      </w:r>
      <w:r>
        <w:rPr>
          <w:rStyle w:val="big-number"/>
          <w:rFonts w:cs="FrankRuehl"/>
          <w:sz w:val="26"/>
          <w:szCs w:val="26"/>
          <w:rtl/>
        </w:rPr>
        <w:tab/>
      </w:r>
      <w:r w:rsidR="00D171D7">
        <w:rPr>
          <w:rStyle w:val="default"/>
          <w:rFonts w:cs="FrankRuehl" w:hint="cs"/>
          <w:rtl/>
        </w:rPr>
        <w:t>(א)</w:t>
      </w:r>
      <w:r w:rsidR="00D171D7">
        <w:rPr>
          <w:rStyle w:val="default"/>
          <w:rFonts w:cs="FrankRuehl" w:hint="cs"/>
          <w:rtl/>
        </w:rPr>
        <w:tab/>
        <w:t xml:space="preserve">אין בהוראות חוק זה כדי ליצור יחסי </w:t>
      </w:r>
      <w:r w:rsidR="00870527">
        <w:rPr>
          <w:rStyle w:val="default"/>
          <w:rFonts w:cs="FrankRuehl" w:hint="cs"/>
          <w:rtl/>
        </w:rPr>
        <w:t xml:space="preserve">עבודה </w:t>
      </w:r>
      <w:r w:rsidR="00D171D7">
        <w:rPr>
          <w:rStyle w:val="default"/>
          <w:rFonts w:cs="FrankRuehl" w:hint="cs"/>
          <w:rtl/>
        </w:rPr>
        <w:t>בין מזמין שירות לבין עובד של קבלן המועסק אצלו.</w:t>
      </w:r>
    </w:p>
    <w:p w14:paraId="1CC76180" w14:textId="77777777" w:rsidR="00D171D7" w:rsidRDefault="00D171D7" w:rsidP="0087052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אין בהוראות חוק זה לבדן כדי לשלול קיומם של יחסי </w:t>
      </w:r>
      <w:r w:rsidR="00870527">
        <w:rPr>
          <w:rStyle w:val="default"/>
          <w:rFonts w:cs="FrankRuehl" w:hint="cs"/>
          <w:rtl/>
        </w:rPr>
        <w:t xml:space="preserve">עבודה </w:t>
      </w:r>
      <w:r>
        <w:rPr>
          <w:rStyle w:val="default"/>
          <w:rFonts w:cs="FrankRuehl" w:hint="cs"/>
          <w:rtl/>
        </w:rPr>
        <w:t>בין מזמין שירות לבין מי שהחל בביצוע השירות אצלו כעובד של קבלן.</w:t>
      </w:r>
    </w:p>
    <w:p w14:paraId="27F436A8"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74" w:name="Rov81"/>
      <w:r w:rsidRPr="0062335E">
        <w:rPr>
          <w:rStyle w:val="default"/>
          <w:rFonts w:cs="FrankRuehl" w:hint="cs"/>
          <w:vanish/>
          <w:color w:val="FF0000"/>
          <w:position w:val="0"/>
          <w:sz w:val="20"/>
          <w:szCs w:val="20"/>
          <w:shd w:val="clear" w:color="auto" w:fill="FFFF99"/>
          <w:rtl/>
        </w:rPr>
        <w:t>מיום 15.7.2014</w:t>
      </w:r>
    </w:p>
    <w:p w14:paraId="5EE185A0"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0CD0269E"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6"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47"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2866268F" w14:textId="77777777" w:rsidR="00870527" w:rsidRPr="0062335E" w:rsidRDefault="00870527" w:rsidP="00870527">
      <w:pPr>
        <w:pStyle w:val="P00"/>
        <w:ind w:left="0" w:right="1134"/>
        <w:rPr>
          <w:rStyle w:val="default"/>
          <w:rFonts w:cs="Miriam" w:hint="cs"/>
          <w:vanish/>
          <w:sz w:val="16"/>
          <w:szCs w:val="16"/>
          <w:shd w:val="clear" w:color="auto" w:fill="FFFF99"/>
          <w:rtl/>
        </w:rPr>
      </w:pPr>
      <w:r w:rsidRPr="0062335E">
        <w:rPr>
          <w:rStyle w:val="default"/>
          <w:rFonts w:cs="Miriam" w:hint="cs"/>
          <w:strike/>
          <w:vanish/>
          <w:sz w:val="16"/>
          <w:szCs w:val="16"/>
          <w:shd w:val="clear" w:color="auto" w:fill="FFFF99"/>
          <w:rtl/>
        </w:rPr>
        <w:t>יחסי עובד ומעביד</w:t>
      </w:r>
      <w:r w:rsidRPr="0062335E">
        <w:rPr>
          <w:rStyle w:val="default"/>
          <w:rFonts w:cs="Miriam" w:hint="cs"/>
          <w:vanish/>
          <w:sz w:val="16"/>
          <w:szCs w:val="16"/>
          <w:shd w:val="clear" w:color="auto" w:fill="FFFF99"/>
          <w:rtl/>
        </w:rPr>
        <w:t xml:space="preserve"> </w:t>
      </w:r>
      <w:r w:rsidRPr="0062335E">
        <w:rPr>
          <w:rStyle w:val="default"/>
          <w:rFonts w:cs="Miriam" w:hint="cs"/>
          <w:vanish/>
          <w:sz w:val="16"/>
          <w:szCs w:val="16"/>
          <w:u w:val="single"/>
          <w:shd w:val="clear" w:color="auto" w:fill="FFFF99"/>
          <w:rtl/>
        </w:rPr>
        <w:t>יחסי עבודה</w:t>
      </w:r>
      <w:r w:rsidRPr="0062335E">
        <w:rPr>
          <w:rStyle w:val="default"/>
          <w:rFonts w:cs="Miriam" w:hint="cs"/>
          <w:vanish/>
          <w:sz w:val="16"/>
          <w:szCs w:val="16"/>
          <w:shd w:val="clear" w:color="auto" w:fill="FFFF99"/>
          <w:rtl/>
        </w:rPr>
        <w:t xml:space="preserve"> בין עובד של קבלן לבין מזמין שירות</w:t>
      </w:r>
    </w:p>
    <w:p w14:paraId="71E20766" w14:textId="77777777" w:rsidR="00870527" w:rsidRPr="0062335E" w:rsidRDefault="00870527" w:rsidP="00870527">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46</w:t>
      </w:r>
      <w:r w:rsidRPr="0062335E">
        <w:rPr>
          <w:rStyle w:val="default"/>
          <w:rFonts w:cs="FrankRuehl"/>
          <w:vanish/>
          <w:sz w:val="22"/>
          <w:szCs w:val="22"/>
          <w:shd w:val="clear" w:color="auto" w:fill="FFFF99"/>
          <w:rtl/>
        </w:rPr>
        <w:t>.</w:t>
      </w:r>
      <w:r w:rsidRPr="0062335E">
        <w:rPr>
          <w:rStyle w:val="default"/>
          <w:rFonts w:cs="FrankRuehl"/>
          <w:vanish/>
          <w:sz w:val="22"/>
          <w:szCs w:val="22"/>
          <w:shd w:val="clear" w:color="auto" w:fill="FFFF99"/>
          <w:rtl/>
        </w:rPr>
        <w:tab/>
      </w:r>
      <w:r w:rsidRPr="0062335E">
        <w:rPr>
          <w:rStyle w:val="default"/>
          <w:rFonts w:cs="FrankRuehl" w:hint="cs"/>
          <w:vanish/>
          <w:sz w:val="22"/>
          <w:szCs w:val="22"/>
          <w:shd w:val="clear" w:color="auto" w:fill="FFFF99"/>
          <w:rtl/>
        </w:rPr>
        <w:t>(א)</w:t>
      </w:r>
      <w:r w:rsidRPr="0062335E">
        <w:rPr>
          <w:rStyle w:val="default"/>
          <w:rFonts w:cs="FrankRuehl" w:hint="cs"/>
          <w:vanish/>
          <w:sz w:val="22"/>
          <w:szCs w:val="22"/>
          <w:shd w:val="clear" w:color="auto" w:fill="FFFF99"/>
          <w:rtl/>
        </w:rPr>
        <w:tab/>
        <w:t xml:space="preserve">אין בהוראות חוק זה כדי ליצור </w:t>
      </w:r>
      <w:r w:rsidRPr="0062335E">
        <w:rPr>
          <w:rStyle w:val="default"/>
          <w:rFonts w:cs="FrankRuehl" w:hint="cs"/>
          <w:strike/>
          <w:vanish/>
          <w:sz w:val="22"/>
          <w:szCs w:val="22"/>
          <w:shd w:val="clear" w:color="auto" w:fill="FFFF99"/>
          <w:rtl/>
        </w:rPr>
        <w:t>יחסי עובד ומעביד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יחסי עבודה</w:t>
      </w:r>
      <w:r w:rsidRPr="0062335E">
        <w:rPr>
          <w:rStyle w:val="default"/>
          <w:rFonts w:cs="FrankRuehl" w:hint="cs"/>
          <w:vanish/>
          <w:sz w:val="22"/>
          <w:szCs w:val="22"/>
          <w:shd w:val="clear" w:color="auto" w:fill="FFFF99"/>
          <w:rtl/>
        </w:rPr>
        <w:t xml:space="preserve"> בין מזמין שירות לבין עובד של קבלן המועסק אצלו.</w:t>
      </w:r>
    </w:p>
    <w:p w14:paraId="0742D0E4" w14:textId="77777777" w:rsidR="00870527" w:rsidRPr="00150006" w:rsidRDefault="00870527" w:rsidP="00150006">
      <w:pPr>
        <w:pStyle w:val="P00"/>
        <w:spacing w:before="0"/>
        <w:ind w:left="0" w:right="1134"/>
        <w:rPr>
          <w:rStyle w:val="default"/>
          <w:rFonts w:cs="FrankRuehl" w:hint="cs"/>
          <w:sz w:val="2"/>
          <w:szCs w:val="2"/>
          <w:rtl/>
        </w:rPr>
      </w:pPr>
      <w:r w:rsidRPr="0062335E">
        <w:rPr>
          <w:rStyle w:val="default"/>
          <w:rFonts w:cs="FrankRuehl" w:hint="cs"/>
          <w:vanish/>
          <w:sz w:val="22"/>
          <w:szCs w:val="22"/>
          <w:shd w:val="clear" w:color="auto" w:fill="FFFF99"/>
          <w:rtl/>
        </w:rPr>
        <w:tab/>
        <w:t>(ב)</w:t>
      </w:r>
      <w:r w:rsidRPr="0062335E">
        <w:rPr>
          <w:rStyle w:val="default"/>
          <w:rFonts w:cs="FrankRuehl" w:hint="cs"/>
          <w:vanish/>
          <w:sz w:val="22"/>
          <w:szCs w:val="22"/>
          <w:shd w:val="clear" w:color="auto" w:fill="FFFF99"/>
          <w:rtl/>
        </w:rPr>
        <w:tab/>
        <w:t xml:space="preserve">אין בהוראות חוק זה לבדן כדי לשלול קיומם של </w:t>
      </w:r>
      <w:r w:rsidRPr="0062335E">
        <w:rPr>
          <w:rStyle w:val="default"/>
          <w:rFonts w:cs="FrankRuehl" w:hint="cs"/>
          <w:strike/>
          <w:vanish/>
          <w:sz w:val="22"/>
          <w:szCs w:val="22"/>
          <w:shd w:val="clear" w:color="auto" w:fill="FFFF99"/>
          <w:rtl/>
        </w:rPr>
        <w:t>יחסי עובד ומעביד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יחסי עבודה</w:t>
      </w:r>
      <w:r w:rsidRPr="0062335E">
        <w:rPr>
          <w:rStyle w:val="default"/>
          <w:rFonts w:cs="FrankRuehl" w:hint="cs"/>
          <w:vanish/>
          <w:sz w:val="22"/>
          <w:szCs w:val="22"/>
          <w:shd w:val="clear" w:color="auto" w:fill="FFFF99"/>
          <w:rtl/>
        </w:rPr>
        <w:t xml:space="preserve"> בין מזמין שירות לבין מי שהחל בביצוע השירות אצלו כעובד של קבלן.</w:t>
      </w:r>
      <w:bookmarkEnd w:id="74"/>
    </w:p>
    <w:p w14:paraId="29545F9F" w14:textId="77777777" w:rsidR="002D7283" w:rsidRDefault="002D7283" w:rsidP="00D171D7">
      <w:pPr>
        <w:pStyle w:val="P00"/>
        <w:spacing w:before="72"/>
        <w:ind w:left="0" w:right="1134"/>
        <w:rPr>
          <w:rStyle w:val="default"/>
          <w:rFonts w:cs="FrankRuehl" w:hint="cs"/>
          <w:rtl/>
        </w:rPr>
      </w:pPr>
      <w:bookmarkStart w:id="75" w:name="Seif47"/>
      <w:bookmarkEnd w:id="75"/>
      <w:r>
        <w:rPr>
          <w:rFonts w:cs="Miriam"/>
          <w:lang w:val="he-IL"/>
        </w:rPr>
        <w:pict w14:anchorId="34BD65F1">
          <v:rect id="_x0000_s2489" style="position:absolute;left:0;text-align:left;margin-left:464.35pt;margin-top:7.1pt;width:75.05pt;height:15.05pt;z-index:251635712" o:allowincell="f" filled="f" stroked="f" strokecolor="lime" strokeweight=".25pt">
            <v:textbox style="mso-next-textbox:#_x0000_s2489" inset="0,0,0,0">
              <w:txbxContent>
                <w:p w14:paraId="3D497919" w14:textId="77777777" w:rsidR="007C2DBD" w:rsidRDefault="007C2DBD" w:rsidP="002D7283">
                  <w:pPr>
                    <w:spacing w:line="160" w:lineRule="exact"/>
                    <w:rPr>
                      <w:rFonts w:cs="Miriam" w:hint="cs"/>
                      <w:noProof/>
                      <w:sz w:val="18"/>
                      <w:szCs w:val="18"/>
                      <w:rtl/>
                    </w:rPr>
                  </w:pPr>
                  <w:r>
                    <w:rPr>
                      <w:rFonts w:cs="Miriam" w:hint="cs"/>
                      <w:sz w:val="18"/>
                      <w:szCs w:val="18"/>
                      <w:rtl/>
                    </w:rPr>
                    <w:t>שמירת זכויות</w:t>
                  </w:r>
                </w:p>
              </w:txbxContent>
            </v:textbox>
            <w10:anchorlock/>
          </v:rect>
        </w:pict>
      </w:r>
      <w:r>
        <w:rPr>
          <w:rStyle w:val="big-number"/>
          <w:rFonts w:cs="Miriam" w:hint="cs"/>
          <w:rtl/>
        </w:rPr>
        <w:t>4</w:t>
      </w:r>
      <w:r w:rsidR="00D171D7">
        <w:rPr>
          <w:rStyle w:val="big-number"/>
          <w:rFonts w:cs="Miriam" w:hint="cs"/>
          <w:rtl/>
        </w:rPr>
        <w:t>7</w:t>
      </w:r>
      <w:r>
        <w:rPr>
          <w:rStyle w:val="big-number"/>
          <w:rFonts w:cs="FrankRuehl"/>
          <w:sz w:val="26"/>
          <w:szCs w:val="26"/>
          <w:rtl/>
        </w:rPr>
        <w:t>.</w:t>
      </w:r>
      <w:r>
        <w:rPr>
          <w:rStyle w:val="big-number"/>
          <w:rFonts w:cs="FrankRuehl"/>
          <w:sz w:val="26"/>
          <w:szCs w:val="26"/>
          <w:rtl/>
        </w:rPr>
        <w:tab/>
      </w:r>
      <w:r w:rsidR="00D171D7">
        <w:rPr>
          <w:rStyle w:val="default"/>
          <w:rFonts w:cs="FrankRuehl" w:hint="cs"/>
          <w:rtl/>
        </w:rPr>
        <w:t>אין בהוראות חוק זה כדי לגרוע מכל זכות הנתונה לעובד לפי כל דין, הסכם קיבוצי, צו הרחבה, הסכם או נוהג.</w:t>
      </w:r>
    </w:p>
    <w:p w14:paraId="24E5115C" w14:textId="77777777" w:rsidR="002D7283" w:rsidRDefault="002D7283" w:rsidP="00D171D7">
      <w:pPr>
        <w:pStyle w:val="P00"/>
        <w:spacing w:before="72"/>
        <w:ind w:left="0" w:right="1134"/>
        <w:rPr>
          <w:rStyle w:val="default"/>
          <w:rFonts w:cs="FrankRuehl" w:hint="cs"/>
          <w:rtl/>
        </w:rPr>
      </w:pPr>
      <w:bookmarkStart w:id="76" w:name="Seif48"/>
      <w:bookmarkEnd w:id="76"/>
      <w:r>
        <w:rPr>
          <w:rFonts w:cs="Miriam"/>
          <w:lang w:val="he-IL"/>
        </w:rPr>
        <w:pict w14:anchorId="60FCAC82">
          <v:rect id="_x0000_s2490" style="position:absolute;left:0;text-align:left;margin-left:464.35pt;margin-top:7.1pt;width:75.05pt;height:9.15pt;z-index:251636736" o:allowincell="f" filled="f" stroked="f" strokecolor="lime" strokeweight=".25pt">
            <v:textbox style="mso-next-textbox:#_x0000_s2490" inset="0,0,0,0">
              <w:txbxContent>
                <w:p w14:paraId="07D58A8D" w14:textId="77777777" w:rsidR="007C2DBD" w:rsidRDefault="007C2DBD" w:rsidP="002D7283">
                  <w:pPr>
                    <w:spacing w:line="160" w:lineRule="exac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4</w:t>
      </w:r>
      <w:r w:rsidR="00D171D7">
        <w:rPr>
          <w:rStyle w:val="big-number"/>
          <w:rFonts w:cs="Miriam" w:hint="cs"/>
          <w:rtl/>
        </w:rPr>
        <w:t>8</w:t>
      </w:r>
      <w:r>
        <w:rPr>
          <w:rStyle w:val="big-number"/>
          <w:rFonts w:cs="FrankRuehl"/>
          <w:sz w:val="26"/>
          <w:szCs w:val="26"/>
          <w:rtl/>
        </w:rPr>
        <w:t>.</w:t>
      </w:r>
      <w:r>
        <w:rPr>
          <w:rStyle w:val="big-number"/>
          <w:rFonts w:cs="FrankRuehl"/>
          <w:sz w:val="26"/>
          <w:szCs w:val="26"/>
          <w:rtl/>
        </w:rPr>
        <w:tab/>
      </w:r>
      <w:r w:rsidR="00D171D7">
        <w:rPr>
          <w:rStyle w:val="default"/>
          <w:rFonts w:cs="FrankRuehl" w:hint="cs"/>
          <w:rtl/>
        </w:rPr>
        <w:t>חוק זה בא להוסיף על הוראות כל חיקוק ולא לגרוע מהן.</w:t>
      </w:r>
    </w:p>
    <w:p w14:paraId="02D7AB8D" w14:textId="77777777" w:rsidR="002D7283" w:rsidRDefault="002D7283" w:rsidP="00D171D7">
      <w:pPr>
        <w:pStyle w:val="P00"/>
        <w:spacing w:before="72"/>
        <w:ind w:left="0" w:right="1134"/>
        <w:rPr>
          <w:rStyle w:val="default"/>
          <w:rFonts w:cs="FrankRuehl" w:hint="cs"/>
          <w:rtl/>
        </w:rPr>
      </w:pPr>
      <w:bookmarkStart w:id="77" w:name="Seif49"/>
      <w:bookmarkEnd w:id="77"/>
      <w:r>
        <w:rPr>
          <w:rFonts w:cs="Miriam"/>
          <w:lang w:val="he-IL"/>
        </w:rPr>
        <w:pict w14:anchorId="5872EEE3">
          <v:rect id="_x0000_s2491" style="position:absolute;left:0;text-align:left;margin-left:464.35pt;margin-top:7.1pt;width:75.05pt;height:11.45pt;z-index:251637760" o:allowincell="f" filled="f" stroked="f" strokecolor="lime" strokeweight=".25pt">
            <v:textbox style="mso-next-textbox:#_x0000_s2491" inset="0,0,0,0">
              <w:txbxContent>
                <w:p w14:paraId="4174ABAE" w14:textId="77777777" w:rsidR="007C2DBD" w:rsidRDefault="007C2DBD" w:rsidP="002D7283">
                  <w:pPr>
                    <w:spacing w:line="160" w:lineRule="exact"/>
                    <w:rPr>
                      <w:rFonts w:cs="Miriam" w:hint="cs"/>
                      <w:noProof/>
                      <w:sz w:val="18"/>
                      <w:szCs w:val="18"/>
                      <w:rtl/>
                    </w:rPr>
                  </w:pPr>
                  <w:r>
                    <w:rPr>
                      <w:rFonts w:cs="Miriam" w:hint="cs"/>
                      <w:sz w:val="18"/>
                      <w:szCs w:val="18"/>
                      <w:rtl/>
                    </w:rPr>
                    <w:t>איסור התניה</w:t>
                  </w:r>
                </w:p>
              </w:txbxContent>
            </v:textbox>
            <w10:anchorlock/>
          </v:rect>
        </w:pict>
      </w:r>
      <w:r>
        <w:rPr>
          <w:rStyle w:val="big-number"/>
          <w:rFonts w:cs="Miriam" w:hint="cs"/>
          <w:rtl/>
        </w:rPr>
        <w:t>4</w:t>
      </w:r>
      <w:r w:rsidR="00D171D7">
        <w:rPr>
          <w:rStyle w:val="big-number"/>
          <w:rFonts w:cs="Miriam" w:hint="cs"/>
          <w:rtl/>
        </w:rPr>
        <w:t>9</w:t>
      </w:r>
      <w:r>
        <w:rPr>
          <w:rStyle w:val="big-number"/>
          <w:rFonts w:cs="FrankRuehl"/>
          <w:sz w:val="26"/>
          <w:szCs w:val="26"/>
          <w:rtl/>
        </w:rPr>
        <w:t>.</w:t>
      </w:r>
      <w:r>
        <w:rPr>
          <w:rStyle w:val="big-number"/>
          <w:rFonts w:cs="FrankRuehl"/>
          <w:sz w:val="26"/>
          <w:szCs w:val="26"/>
          <w:rtl/>
        </w:rPr>
        <w:tab/>
      </w:r>
      <w:r w:rsidR="00D171D7">
        <w:rPr>
          <w:rStyle w:val="default"/>
          <w:rFonts w:cs="FrankRuehl" w:hint="cs"/>
          <w:rtl/>
        </w:rPr>
        <w:t>(א)</w:t>
      </w:r>
      <w:r w:rsidR="00D171D7">
        <w:rPr>
          <w:rStyle w:val="default"/>
          <w:rFonts w:cs="FrankRuehl" w:hint="cs"/>
          <w:rtl/>
        </w:rPr>
        <w:tab/>
        <w:t>זכותו של עובד של קבלן כלפי מזמין שירות לפי חוק זה אינה ניתנת להתניה או לוויתור.</w:t>
      </w:r>
    </w:p>
    <w:p w14:paraId="26DCEB62" w14:textId="77777777" w:rsidR="00D171D7" w:rsidRDefault="00D171D7" w:rsidP="00D171D7">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הוראה בחוזה ולפיה עובד של קבלן ויתר מראש על זכותו כלפי מזמין שירות לפי חוק זה או הוראה בחוזה המתנה על זכותו של עובד כאמור כלפי מזמין שירות לפי חוק זה, במפורש או מכללא, אין לה תוקף, בין שצד לחוזה הוא מזמין השירות, הקבלן או גורם אחר, ובין שהוויתור או ההתניה הם כלפי מזמין שירות מסוים או בלתי מסוים.</w:t>
      </w:r>
    </w:p>
    <w:p w14:paraId="043EDA10" w14:textId="77777777" w:rsidR="00D171D7" w:rsidRDefault="00D171D7" w:rsidP="00D171D7">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לא ישפה אדם ולא ישלם, במישרין או בעקיפין, עיצום כספי שהוטל על אחר לפי חוק זה, והוראה או התחייבות לתשלום או לשיפוי כאמור </w:t>
      </w:r>
      <w:r>
        <w:rPr>
          <w:rStyle w:val="default"/>
          <w:rFonts w:cs="FrankRuehl"/>
          <w:rtl/>
        </w:rPr>
        <w:t>–</w:t>
      </w:r>
      <w:r>
        <w:rPr>
          <w:rStyle w:val="default"/>
          <w:rFonts w:cs="FrankRuehl" w:hint="cs"/>
          <w:rtl/>
        </w:rPr>
        <w:t xml:space="preserve"> בטלה.</w:t>
      </w:r>
    </w:p>
    <w:p w14:paraId="7A40388E" w14:textId="77777777" w:rsidR="00D171D7" w:rsidRDefault="00D171D7" w:rsidP="00D171D7">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אין לבטח, במישרין או בעקיפין, אדם מפני עיצום כספי שיוטל עליו לפי חוק זה, והתקשרות בחוזה לביטוח כאמור </w:t>
      </w:r>
      <w:r>
        <w:rPr>
          <w:rStyle w:val="default"/>
          <w:rFonts w:cs="FrankRuehl"/>
          <w:rtl/>
        </w:rPr>
        <w:t>–</w:t>
      </w:r>
      <w:r>
        <w:rPr>
          <w:rStyle w:val="default"/>
          <w:rFonts w:cs="FrankRuehl" w:hint="cs"/>
          <w:rtl/>
        </w:rPr>
        <w:t xml:space="preserve"> בטלה.</w:t>
      </w:r>
    </w:p>
    <w:p w14:paraId="0CC687E4" w14:textId="77777777" w:rsidR="00D171D7" w:rsidRDefault="00D171D7" w:rsidP="00D171D7">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t>תניה בחוזה בין מזמין שירות לקבלן הקובעת שיפוי של מזמין השירות או תשלום לו בשל חבותו לפי חוק זה, אין לה תוקף.</w:t>
      </w:r>
    </w:p>
    <w:p w14:paraId="3757E34F" w14:textId="77777777" w:rsidR="002D7283" w:rsidRDefault="002D7283" w:rsidP="00870527">
      <w:pPr>
        <w:pStyle w:val="P00"/>
        <w:spacing w:before="72"/>
        <w:ind w:left="0" w:right="1134"/>
        <w:rPr>
          <w:rStyle w:val="default"/>
          <w:rFonts w:cs="FrankRuehl" w:hint="cs"/>
          <w:rtl/>
        </w:rPr>
      </w:pPr>
      <w:bookmarkStart w:id="78" w:name="Seif50"/>
      <w:bookmarkEnd w:id="78"/>
      <w:r>
        <w:rPr>
          <w:rFonts w:cs="Miriam"/>
          <w:lang w:val="he-IL"/>
        </w:rPr>
        <w:pict w14:anchorId="4C435760">
          <v:rect id="_x0000_s2492" style="position:absolute;left:0;text-align:left;margin-left:464.35pt;margin-top:7.1pt;width:75.05pt;height:37.6pt;z-index:251638784" o:allowincell="f" filled="f" stroked="f" strokecolor="lime" strokeweight=".25pt">
            <v:textbox style="mso-next-textbox:#_x0000_s2492" inset="0,0,0,0">
              <w:txbxContent>
                <w:p w14:paraId="5A76A930" w14:textId="77777777" w:rsidR="007C2DBD" w:rsidRDefault="007C2DBD" w:rsidP="00870527">
                  <w:pPr>
                    <w:spacing w:line="160" w:lineRule="exact"/>
                    <w:rPr>
                      <w:rFonts w:cs="Miriam" w:hint="cs"/>
                      <w:noProof/>
                      <w:sz w:val="18"/>
                      <w:szCs w:val="18"/>
                      <w:rtl/>
                    </w:rPr>
                  </w:pPr>
                  <w:r>
                    <w:rPr>
                      <w:rFonts w:cs="Miriam" w:hint="cs"/>
                      <w:sz w:val="18"/>
                      <w:szCs w:val="18"/>
                      <w:rtl/>
                    </w:rPr>
                    <w:t>דין המדינה כמעסיק וכמזמין שירות</w:t>
                  </w:r>
                </w:p>
                <w:p w14:paraId="15457B85" w14:textId="77777777" w:rsidR="007C2DBD" w:rsidRDefault="007C2DBD" w:rsidP="00870527">
                  <w:pPr>
                    <w:spacing w:line="160" w:lineRule="exact"/>
                    <w:rPr>
                      <w:rFonts w:cs="Miriam" w:hint="cs"/>
                      <w:noProof/>
                      <w:sz w:val="18"/>
                      <w:szCs w:val="18"/>
                      <w:rtl/>
                    </w:rPr>
                  </w:pPr>
                  <w:r>
                    <w:rPr>
                      <w:rFonts w:cs="Miriam" w:hint="cs"/>
                      <w:sz w:val="18"/>
                      <w:szCs w:val="18"/>
                      <w:rtl/>
                    </w:rPr>
                    <w:t xml:space="preserve">(תיקון מס' 4) </w:t>
                  </w:r>
                  <w:r>
                    <w:rPr>
                      <w:rFonts w:cs="Miriam"/>
                      <w:sz w:val="18"/>
                      <w:szCs w:val="18"/>
                      <w:rtl/>
                    </w:rPr>
                    <w:br/>
                  </w:r>
                  <w:r>
                    <w:rPr>
                      <w:rFonts w:cs="Miriam" w:hint="cs"/>
                      <w:sz w:val="18"/>
                      <w:szCs w:val="18"/>
                      <w:rtl/>
                    </w:rPr>
                    <w:t>תשע"ד-2014</w:t>
                  </w:r>
                </w:p>
              </w:txbxContent>
            </v:textbox>
            <w10:anchorlock/>
          </v:rect>
        </w:pict>
      </w:r>
      <w:r>
        <w:rPr>
          <w:rStyle w:val="big-number"/>
          <w:rFonts w:cs="Miriam" w:hint="cs"/>
          <w:rtl/>
        </w:rPr>
        <w:t>50</w:t>
      </w:r>
      <w:r>
        <w:rPr>
          <w:rStyle w:val="big-number"/>
          <w:rFonts w:cs="FrankRuehl"/>
          <w:sz w:val="26"/>
          <w:szCs w:val="26"/>
          <w:rtl/>
        </w:rPr>
        <w:t>.</w:t>
      </w:r>
      <w:r>
        <w:rPr>
          <w:rStyle w:val="big-number"/>
          <w:rFonts w:cs="FrankRuehl"/>
          <w:sz w:val="26"/>
          <w:szCs w:val="26"/>
          <w:rtl/>
        </w:rPr>
        <w:tab/>
      </w:r>
      <w:r w:rsidR="00D171D7">
        <w:rPr>
          <w:rStyle w:val="default"/>
          <w:rFonts w:cs="FrankRuehl" w:hint="cs"/>
          <w:rtl/>
        </w:rPr>
        <w:t>דין המדינה כמע</w:t>
      </w:r>
      <w:r w:rsidR="00870527">
        <w:rPr>
          <w:rStyle w:val="default"/>
          <w:rFonts w:cs="FrankRuehl" w:hint="cs"/>
          <w:rtl/>
        </w:rPr>
        <w:t>סיק</w:t>
      </w:r>
      <w:r w:rsidR="00D171D7">
        <w:rPr>
          <w:rStyle w:val="default"/>
          <w:rFonts w:cs="FrankRuehl" w:hint="cs"/>
          <w:rtl/>
        </w:rPr>
        <w:t xml:space="preserve"> או כמזמין שירות לעניין חוק זה כדין כל מע</w:t>
      </w:r>
      <w:r w:rsidR="00870527">
        <w:rPr>
          <w:rStyle w:val="default"/>
          <w:rFonts w:cs="FrankRuehl" w:hint="cs"/>
          <w:rtl/>
        </w:rPr>
        <w:t>סיק</w:t>
      </w:r>
      <w:r w:rsidR="00D171D7">
        <w:rPr>
          <w:rStyle w:val="default"/>
          <w:rFonts w:cs="FrankRuehl" w:hint="cs"/>
          <w:rtl/>
        </w:rPr>
        <w:t xml:space="preserve"> אחר או מזמין שירות אחר, לפי העניין.</w:t>
      </w:r>
    </w:p>
    <w:p w14:paraId="41B8315B"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79" w:name="Rov82"/>
      <w:r w:rsidRPr="0062335E">
        <w:rPr>
          <w:rStyle w:val="default"/>
          <w:rFonts w:cs="FrankRuehl" w:hint="cs"/>
          <w:vanish/>
          <w:color w:val="FF0000"/>
          <w:position w:val="0"/>
          <w:sz w:val="20"/>
          <w:szCs w:val="20"/>
          <w:shd w:val="clear" w:color="auto" w:fill="FFFF99"/>
          <w:rtl/>
        </w:rPr>
        <w:t>מיום 15.7.2014</w:t>
      </w:r>
    </w:p>
    <w:p w14:paraId="524A39DD"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049AA9E8" w14:textId="77777777" w:rsidR="00862EA4" w:rsidRPr="0062335E" w:rsidRDefault="00862EA4" w:rsidP="00862EA4">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48"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49"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3C74DBDC" w14:textId="77777777" w:rsidR="00870527" w:rsidRPr="0062335E" w:rsidRDefault="00870527" w:rsidP="00870527">
      <w:pPr>
        <w:pStyle w:val="P00"/>
        <w:ind w:left="0" w:right="1134"/>
        <w:rPr>
          <w:rStyle w:val="default"/>
          <w:rFonts w:cs="Miriam" w:hint="cs"/>
          <w:vanish/>
          <w:sz w:val="16"/>
          <w:szCs w:val="16"/>
          <w:shd w:val="clear" w:color="auto" w:fill="FFFF99"/>
          <w:rtl/>
        </w:rPr>
      </w:pPr>
      <w:r w:rsidRPr="0062335E">
        <w:rPr>
          <w:rStyle w:val="default"/>
          <w:rFonts w:cs="Miriam" w:hint="cs"/>
          <w:vanish/>
          <w:sz w:val="16"/>
          <w:szCs w:val="16"/>
          <w:shd w:val="clear" w:color="auto" w:fill="FFFF99"/>
          <w:rtl/>
        </w:rPr>
        <w:t xml:space="preserve">דין המדינה </w:t>
      </w:r>
      <w:r w:rsidRPr="0062335E">
        <w:rPr>
          <w:rStyle w:val="default"/>
          <w:rFonts w:cs="Miriam" w:hint="cs"/>
          <w:strike/>
          <w:vanish/>
          <w:sz w:val="16"/>
          <w:szCs w:val="16"/>
          <w:shd w:val="clear" w:color="auto" w:fill="FFFF99"/>
          <w:rtl/>
        </w:rPr>
        <w:t>כמעביד</w:t>
      </w:r>
      <w:r w:rsidRPr="0062335E">
        <w:rPr>
          <w:rStyle w:val="default"/>
          <w:rFonts w:cs="Miriam" w:hint="cs"/>
          <w:vanish/>
          <w:sz w:val="16"/>
          <w:szCs w:val="16"/>
          <w:shd w:val="clear" w:color="auto" w:fill="FFFF99"/>
          <w:rtl/>
        </w:rPr>
        <w:t xml:space="preserve"> </w:t>
      </w:r>
      <w:r w:rsidRPr="0062335E">
        <w:rPr>
          <w:rStyle w:val="default"/>
          <w:rFonts w:cs="Miriam" w:hint="cs"/>
          <w:vanish/>
          <w:sz w:val="16"/>
          <w:szCs w:val="16"/>
          <w:u w:val="single"/>
          <w:shd w:val="clear" w:color="auto" w:fill="FFFF99"/>
          <w:rtl/>
        </w:rPr>
        <w:t>כמעסיק</w:t>
      </w:r>
      <w:r w:rsidRPr="0062335E">
        <w:rPr>
          <w:rStyle w:val="default"/>
          <w:rFonts w:cs="Miriam" w:hint="cs"/>
          <w:vanish/>
          <w:sz w:val="16"/>
          <w:szCs w:val="16"/>
          <w:shd w:val="clear" w:color="auto" w:fill="FFFF99"/>
          <w:rtl/>
        </w:rPr>
        <w:t xml:space="preserve"> וכמזמין שירות</w:t>
      </w:r>
    </w:p>
    <w:p w14:paraId="6A2351B3" w14:textId="77777777" w:rsidR="00870527" w:rsidRPr="00150006" w:rsidRDefault="00870527" w:rsidP="00150006">
      <w:pPr>
        <w:pStyle w:val="P00"/>
        <w:spacing w:before="0"/>
        <w:ind w:left="0" w:right="1134"/>
        <w:rPr>
          <w:rStyle w:val="default"/>
          <w:rFonts w:cs="FrankRuehl" w:hint="cs"/>
          <w:sz w:val="2"/>
          <w:szCs w:val="2"/>
          <w:rtl/>
        </w:rPr>
      </w:pPr>
      <w:r w:rsidRPr="0062335E">
        <w:rPr>
          <w:rStyle w:val="default"/>
          <w:rFonts w:cs="FrankRuehl" w:hint="cs"/>
          <w:vanish/>
          <w:sz w:val="22"/>
          <w:szCs w:val="22"/>
          <w:shd w:val="clear" w:color="auto" w:fill="FFFF99"/>
          <w:rtl/>
        </w:rPr>
        <w:t>50</w:t>
      </w:r>
      <w:r w:rsidRPr="0062335E">
        <w:rPr>
          <w:rStyle w:val="default"/>
          <w:rFonts w:cs="FrankRuehl"/>
          <w:vanish/>
          <w:sz w:val="22"/>
          <w:szCs w:val="22"/>
          <w:shd w:val="clear" w:color="auto" w:fill="FFFF99"/>
          <w:rtl/>
        </w:rPr>
        <w:t>.</w:t>
      </w:r>
      <w:r w:rsidRPr="0062335E">
        <w:rPr>
          <w:rStyle w:val="default"/>
          <w:rFonts w:cs="FrankRuehl"/>
          <w:vanish/>
          <w:sz w:val="22"/>
          <w:szCs w:val="22"/>
          <w:shd w:val="clear" w:color="auto" w:fill="FFFF99"/>
          <w:rtl/>
        </w:rPr>
        <w:tab/>
      </w:r>
      <w:r w:rsidRPr="0062335E">
        <w:rPr>
          <w:rStyle w:val="default"/>
          <w:rFonts w:cs="FrankRuehl" w:hint="cs"/>
          <w:vanish/>
          <w:sz w:val="22"/>
          <w:szCs w:val="22"/>
          <w:shd w:val="clear" w:color="auto" w:fill="FFFF99"/>
          <w:rtl/>
        </w:rPr>
        <w:t xml:space="preserve">דין המדינה </w:t>
      </w:r>
      <w:r w:rsidRPr="0062335E">
        <w:rPr>
          <w:rStyle w:val="default"/>
          <w:rFonts w:cs="FrankRuehl" w:hint="cs"/>
          <w:strike/>
          <w:vanish/>
          <w:sz w:val="22"/>
          <w:szCs w:val="22"/>
          <w:shd w:val="clear" w:color="auto" w:fill="FFFF99"/>
          <w:rtl/>
        </w:rPr>
        <w:t>כמעביד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כמעסיק</w:t>
      </w:r>
      <w:r w:rsidRPr="0062335E">
        <w:rPr>
          <w:rStyle w:val="default"/>
          <w:rFonts w:cs="FrankRuehl" w:hint="cs"/>
          <w:vanish/>
          <w:sz w:val="22"/>
          <w:szCs w:val="22"/>
          <w:shd w:val="clear" w:color="auto" w:fill="FFFF99"/>
          <w:rtl/>
        </w:rPr>
        <w:t xml:space="preserve"> או כמזמין שירות לעניין חוק זה כדין כל </w:t>
      </w:r>
      <w:r w:rsidRPr="0062335E">
        <w:rPr>
          <w:rStyle w:val="default"/>
          <w:rFonts w:cs="FrankRuehl" w:hint="cs"/>
          <w:strike/>
          <w:vanish/>
          <w:sz w:val="22"/>
          <w:szCs w:val="22"/>
          <w:shd w:val="clear" w:color="auto" w:fill="FFFF99"/>
          <w:rtl/>
        </w:rPr>
        <w:t>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מעסיק</w:t>
      </w:r>
      <w:r w:rsidRPr="0062335E">
        <w:rPr>
          <w:rStyle w:val="default"/>
          <w:rFonts w:cs="FrankRuehl" w:hint="cs"/>
          <w:vanish/>
          <w:sz w:val="22"/>
          <w:szCs w:val="22"/>
          <w:shd w:val="clear" w:color="auto" w:fill="FFFF99"/>
          <w:rtl/>
        </w:rPr>
        <w:t xml:space="preserve"> אחר או מזמין שירות אחר, לפי העניין.</w:t>
      </w:r>
      <w:bookmarkEnd w:id="79"/>
    </w:p>
    <w:p w14:paraId="68022481" w14:textId="77777777" w:rsidR="002D7283" w:rsidRDefault="002D7283" w:rsidP="00112F0A">
      <w:pPr>
        <w:pStyle w:val="P00"/>
        <w:spacing w:before="72"/>
        <w:ind w:left="0" w:right="1134"/>
        <w:rPr>
          <w:rStyle w:val="default"/>
          <w:rFonts w:cs="FrankRuehl" w:hint="cs"/>
          <w:rtl/>
        </w:rPr>
      </w:pPr>
      <w:bookmarkStart w:id="80" w:name="Seif51"/>
      <w:bookmarkEnd w:id="80"/>
      <w:r>
        <w:rPr>
          <w:rFonts w:cs="Miriam"/>
          <w:lang w:val="he-IL"/>
        </w:rPr>
        <w:pict w14:anchorId="4E7BE0B4">
          <v:rect id="_x0000_s2493" style="position:absolute;left:0;text-align:left;margin-left:464.35pt;margin-top:7.1pt;width:75.05pt;height:13pt;z-index:251639808" o:allowincell="f" filled="f" stroked="f" strokecolor="lime" strokeweight=".25pt">
            <v:textbox style="mso-next-textbox:#_x0000_s2493" inset="0,0,0,0">
              <w:txbxContent>
                <w:p w14:paraId="12792B39" w14:textId="77777777" w:rsidR="007C2DBD" w:rsidRDefault="007C2DBD" w:rsidP="002D7283">
                  <w:pPr>
                    <w:spacing w:line="160" w:lineRule="exact"/>
                    <w:rPr>
                      <w:rFonts w:cs="Miriam" w:hint="cs"/>
                      <w:noProof/>
                      <w:sz w:val="18"/>
                      <w:szCs w:val="18"/>
                      <w:rtl/>
                    </w:rPr>
                  </w:pPr>
                  <w:r>
                    <w:rPr>
                      <w:rFonts w:cs="Miriam" w:hint="cs"/>
                      <w:sz w:val="18"/>
                      <w:szCs w:val="18"/>
                      <w:rtl/>
                    </w:rPr>
                    <w:t>שינוי התוספות</w:t>
                  </w:r>
                </w:p>
              </w:txbxContent>
            </v:textbox>
            <w10:anchorlock/>
          </v:rect>
        </w:pict>
      </w:r>
      <w:r>
        <w:rPr>
          <w:rStyle w:val="big-number"/>
          <w:rFonts w:cs="Miriam" w:hint="cs"/>
          <w:rtl/>
        </w:rPr>
        <w:t>5</w:t>
      </w:r>
      <w:r w:rsidR="00D171D7">
        <w:rPr>
          <w:rStyle w:val="big-number"/>
          <w:rFonts w:cs="Miriam" w:hint="cs"/>
          <w:rtl/>
        </w:rPr>
        <w:t>1</w:t>
      </w:r>
      <w:r>
        <w:rPr>
          <w:rStyle w:val="big-number"/>
          <w:rFonts w:cs="FrankRuehl"/>
          <w:sz w:val="26"/>
          <w:szCs w:val="26"/>
          <w:rtl/>
        </w:rPr>
        <w:t>.</w:t>
      </w:r>
      <w:r>
        <w:rPr>
          <w:rStyle w:val="big-number"/>
          <w:rFonts w:cs="FrankRuehl"/>
          <w:sz w:val="26"/>
          <w:szCs w:val="26"/>
          <w:rtl/>
        </w:rPr>
        <w:tab/>
      </w:r>
      <w:r w:rsidR="00112F0A">
        <w:rPr>
          <w:rStyle w:val="default"/>
          <w:rFonts w:cs="FrankRuehl" w:hint="cs"/>
          <w:rtl/>
        </w:rPr>
        <w:t>(א)</w:t>
      </w:r>
      <w:r w:rsidR="00112F0A">
        <w:rPr>
          <w:rStyle w:val="default"/>
          <w:rFonts w:cs="FrankRuehl" w:hint="cs"/>
          <w:rtl/>
        </w:rPr>
        <w:tab/>
        <w:t>השר, בהסכמת שר האוצר, בהתייעצות עם הארגונים ובאישור ועדת העבודה הרווחה והבריאות של הכנסת, רשאי, בצו, לשנות את התוספת הראשונה, ובלבד שלא יוסיף לתוספת תחום שהשכר הממוצע המשולם בו לפי נתוני הלשכה המרכזית לסטטיסטיקה עולה על השכר הממוצע כהגדרתו בחוק הביטוח הלאומי [נוסח משולב], התשנ"ה-1995.</w:t>
      </w:r>
    </w:p>
    <w:p w14:paraId="353F58F5" w14:textId="77777777" w:rsidR="00112F0A" w:rsidRDefault="00112F0A" w:rsidP="00112F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בהתייעצות עם שר האוצר, עם שר המשפטים ועם הארגונים ובאישור ועדת העבודה הרווחה והבריאות של הכנסת, רשאי, בצו, לשנות את התוספת השנייה ואת התוספת השלישית.</w:t>
      </w:r>
    </w:p>
    <w:p w14:paraId="5A447EA7" w14:textId="77777777" w:rsidR="002D7283" w:rsidRDefault="002D7283" w:rsidP="00112F0A">
      <w:pPr>
        <w:pStyle w:val="P00"/>
        <w:spacing w:before="72"/>
        <w:ind w:left="0" w:right="1134"/>
        <w:rPr>
          <w:rStyle w:val="default"/>
          <w:rFonts w:cs="FrankRuehl" w:hint="cs"/>
          <w:rtl/>
        </w:rPr>
      </w:pPr>
      <w:bookmarkStart w:id="81" w:name="Seif52"/>
      <w:bookmarkEnd w:id="81"/>
      <w:r>
        <w:rPr>
          <w:rFonts w:cs="Miriam"/>
          <w:lang w:val="he-IL"/>
        </w:rPr>
        <w:pict w14:anchorId="016849A3">
          <v:rect id="_x0000_s2494" style="position:absolute;left:0;text-align:left;margin-left:464.35pt;margin-top:7.1pt;width:75.05pt;height:10.45pt;z-index:251640832" o:allowincell="f" filled="f" stroked="f" strokecolor="lime" strokeweight=".25pt">
            <v:textbox style="mso-next-textbox:#_x0000_s2494" inset="0,0,0,0">
              <w:txbxContent>
                <w:p w14:paraId="24CFBB04" w14:textId="77777777" w:rsidR="007C2DBD" w:rsidRDefault="007C2DBD" w:rsidP="002D7283">
                  <w:pPr>
                    <w:spacing w:line="160" w:lineRule="exact"/>
                    <w:rPr>
                      <w:rFonts w:cs="Miriam" w:hint="cs"/>
                      <w:noProof/>
                      <w:sz w:val="18"/>
                      <w:szCs w:val="18"/>
                      <w:rtl/>
                    </w:rPr>
                  </w:pPr>
                  <w:r>
                    <w:rPr>
                      <w:rFonts w:cs="Miriam" w:hint="cs"/>
                      <w:sz w:val="18"/>
                      <w:szCs w:val="18"/>
                      <w:rtl/>
                    </w:rPr>
                    <w:t>ביצוע</w:t>
                  </w:r>
                </w:p>
              </w:txbxContent>
            </v:textbox>
            <w10:anchorlock/>
          </v:rect>
        </w:pict>
      </w:r>
      <w:r>
        <w:rPr>
          <w:rStyle w:val="big-number"/>
          <w:rFonts w:cs="Miriam" w:hint="cs"/>
          <w:rtl/>
        </w:rPr>
        <w:t>5</w:t>
      </w:r>
      <w:r w:rsidR="00112F0A">
        <w:rPr>
          <w:rStyle w:val="big-number"/>
          <w:rFonts w:cs="Miriam" w:hint="cs"/>
          <w:rtl/>
        </w:rPr>
        <w:t>2</w:t>
      </w:r>
      <w:r>
        <w:rPr>
          <w:rStyle w:val="big-number"/>
          <w:rFonts w:cs="FrankRuehl"/>
          <w:sz w:val="26"/>
          <w:szCs w:val="26"/>
          <w:rtl/>
        </w:rPr>
        <w:t>.</w:t>
      </w:r>
      <w:r>
        <w:rPr>
          <w:rStyle w:val="big-number"/>
          <w:rFonts w:cs="FrankRuehl"/>
          <w:sz w:val="26"/>
          <w:szCs w:val="26"/>
          <w:rtl/>
        </w:rPr>
        <w:tab/>
      </w:r>
      <w:r w:rsidR="00112F0A">
        <w:rPr>
          <w:rStyle w:val="default"/>
          <w:rFonts w:cs="FrankRuehl" w:hint="cs"/>
          <w:rtl/>
        </w:rPr>
        <w:t>השר ממונה על ביצוע חוק זה.</w:t>
      </w:r>
    </w:p>
    <w:p w14:paraId="10BBA9BB" w14:textId="77777777" w:rsidR="002D7283" w:rsidRDefault="002D7283" w:rsidP="00112F0A">
      <w:pPr>
        <w:pStyle w:val="P00"/>
        <w:spacing w:before="72"/>
        <w:ind w:left="0" w:right="1134"/>
        <w:rPr>
          <w:rStyle w:val="default"/>
          <w:rFonts w:cs="FrankRuehl" w:hint="cs"/>
          <w:rtl/>
        </w:rPr>
      </w:pPr>
      <w:bookmarkStart w:id="82" w:name="Seif53"/>
      <w:bookmarkEnd w:id="82"/>
      <w:r>
        <w:rPr>
          <w:rFonts w:cs="Miriam"/>
          <w:lang w:val="he-IL"/>
        </w:rPr>
        <w:pict w14:anchorId="18DDA971">
          <v:rect id="_x0000_s2495" style="position:absolute;left:0;text-align:left;margin-left:464.35pt;margin-top:7.1pt;width:75.05pt;height:16.95pt;z-index:251641856" o:allowincell="f" filled="f" stroked="f" strokecolor="lime" strokeweight=".25pt">
            <v:textbox style="mso-next-textbox:#_x0000_s2495" inset="0,0,0,0">
              <w:txbxContent>
                <w:p w14:paraId="31E04659" w14:textId="77777777" w:rsidR="007C2DBD" w:rsidRDefault="007C2DBD" w:rsidP="002D7283">
                  <w:pPr>
                    <w:spacing w:line="160" w:lineRule="exact"/>
                    <w:rPr>
                      <w:rFonts w:cs="Miriam" w:hint="cs"/>
                      <w:noProof/>
                      <w:sz w:val="18"/>
                      <w:szCs w:val="18"/>
                      <w:rtl/>
                    </w:rPr>
                  </w:pPr>
                  <w:r>
                    <w:rPr>
                      <w:rFonts w:cs="Miriam" w:hint="cs"/>
                      <w:sz w:val="18"/>
                      <w:szCs w:val="18"/>
                      <w:rtl/>
                    </w:rPr>
                    <w:t>תחילה ותקנות ראשונות</w:t>
                  </w:r>
                </w:p>
              </w:txbxContent>
            </v:textbox>
            <w10:anchorlock/>
          </v:rect>
        </w:pict>
      </w:r>
      <w:r>
        <w:rPr>
          <w:rStyle w:val="big-number"/>
          <w:rFonts w:cs="Miriam" w:hint="cs"/>
          <w:rtl/>
        </w:rPr>
        <w:t>5</w:t>
      </w:r>
      <w:r w:rsidR="00112F0A">
        <w:rPr>
          <w:rStyle w:val="big-number"/>
          <w:rFonts w:cs="Miriam" w:hint="cs"/>
          <w:rtl/>
        </w:rPr>
        <w:t>3</w:t>
      </w:r>
      <w:r>
        <w:rPr>
          <w:rStyle w:val="big-number"/>
          <w:rFonts w:cs="FrankRuehl"/>
          <w:sz w:val="26"/>
          <w:szCs w:val="26"/>
          <w:rtl/>
        </w:rPr>
        <w:t>.</w:t>
      </w:r>
      <w:r>
        <w:rPr>
          <w:rStyle w:val="big-number"/>
          <w:rFonts w:cs="FrankRuehl"/>
          <w:sz w:val="26"/>
          <w:szCs w:val="26"/>
          <w:rtl/>
        </w:rPr>
        <w:tab/>
      </w:r>
      <w:r w:rsidR="00112F0A">
        <w:rPr>
          <w:rStyle w:val="default"/>
          <w:rFonts w:cs="FrankRuehl" w:hint="cs"/>
          <w:rtl/>
        </w:rPr>
        <w:t>(א)</w:t>
      </w:r>
      <w:r w:rsidR="00112F0A">
        <w:rPr>
          <w:rStyle w:val="default"/>
          <w:rFonts w:cs="FrankRuehl" w:hint="cs"/>
          <w:rtl/>
        </w:rPr>
        <w:tab/>
        <w:t xml:space="preserve">תחילתו של חוק זה שישה חודשים מיום פרסומו (להלן </w:t>
      </w:r>
      <w:r w:rsidR="00112F0A">
        <w:rPr>
          <w:rStyle w:val="default"/>
          <w:rFonts w:cs="FrankRuehl"/>
          <w:rtl/>
        </w:rPr>
        <w:t>–</w:t>
      </w:r>
      <w:r w:rsidR="00112F0A">
        <w:rPr>
          <w:rStyle w:val="default"/>
          <w:rFonts w:cs="FrankRuehl" w:hint="cs"/>
          <w:rtl/>
        </w:rPr>
        <w:t xml:space="preserve"> יום התחילה).</w:t>
      </w:r>
    </w:p>
    <w:p w14:paraId="0A6B3557" w14:textId="77777777" w:rsidR="00112F0A" w:rsidRDefault="00112F0A" w:rsidP="00112F0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תקנות ראשונות כמפורט להלן יובאו לאישור ועדת העבודה הרווחה והבריאות של הכנסת בתוך התקופה הנקובה לצדן:</w:t>
      </w:r>
    </w:p>
    <w:p w14:paraId="4DEA0C3E" w14:textId="77777777" w:rsidR="00112F0A" w:rsidRDefault="00112F0A" w:rsidP="00112F0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לפי סעיף 28(ב) </w:t>
      </w:r>
      <w:r>
        <w:rPr>
          <w:rStyle w:val="default"/>
          <w:rFonts w:cs="FrankRuehl"/>
          <w:rtl/>
        </w:rPr>
        <w:t>–</w:t>
      </w:r>
      <w:r>
        <w:rPr>
          <w:rStyle w:val="default"/>
          <w:rFonts w:cs="FrankRuehl" w:hint="cs"/>
          <w:rtl/>
        </w:rPr>
        <w:t xml:space="preserve"> תשעה חודשים מיום פרסומו של חוק זה;</w:t>
      </w:r>
    </w:p>
    <w:p w14:paraId="26E484DC" w14:textId="77777777" w:rsidR="00112F0A" w:rsidRDefault="00112F0A" w:rsidP="00112F0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לפי סעיף 45 </w:t>
      </w:r>
      <w:r>
        <w:rPr>
          <w:rStyle w:val="default"/>
          <w:rFonts w:cs="FrankRuehl"/>
          <w:rtl/>
        </w:rPr>
        <w:t>–</w:t>
      </w:r>
      <w:r>
        <w:rPr>
          <w:rStyle w:val="default"/>
          <w:rFonts w:cs="FrankRuehl" w:hint="cs"/>
          <w:rtl/>
        </w:rPr>
        <w:t xml:space="preserve"> 12 חודשים מיום פרסומו של חוק זה.</w:t>
      </w:r>
    </w:p>
    <w:p w14:paraId="27C9B9B3" w14:textId="77777777" w:rsidR="002D7283" w:rsidRDefault="002D7283" w:rsidP="00112F0A">
      <w:pPr>
        <w:pStyle w:val="P00"/>
        <w:spacing w:before="72"/>
        <w:ind w:left="0" w:right="1134"/>
        <w:rPr>
          <w:rStyle w:val="default"/>
          <w:rFonts w:cs="FrankRuehl" w:hint="cs"/>
          <w:rtl/>
        </w:rPr>
      </w:pPr>
      <w:bookmarkStart w:id="83" w:name="Seif54"/>
      <w:bookmarkEnd w:id="83"/>
      <w:r>
        <w:rPr>
          <w:rFonts w:cs="Miriam"/>
          <w:lang w:val="he-IL"/>
        </w:rPr>
        <w:pict w14:anchorId="0ABA0283">
          <v:rect id="_x0000_s2496" style="position:absolute;left:0;text-align:left;margin-left:464.35pt;margin-top:7.1pt;width:75.05pt;height:13.3pt;z-index:251642880" o:allowincell="f" filled="f" stroked="f" strokecolor="lime" strokeweight=".25pt">
            <v:textbox style="mso-next-textbox:#_x0000_s2496" inset="0,0,0,0">
              <w:txbxContent>
                <w:p w14:paraId="4D8FEEC0" w14:textId="77777777" w:rsidR="007C2DBD" w:rsidRDefault="007C2DBD" w:rsidP="002D7283">
                  <w:pPr>
                    <w:spacing w:line="160" w:lineRule="exact"/>
                    <w:rPr>
                      <w:rFonts w:cs="Miriam" w:hint="cs"/>
                      <w:noProof/>
                      <w:sz w:val="18"/>
                      <w:szCs w:val="18"/>
                      <w:rtl/>
                    </w:rPr>
                  </w:pPr>
                  <w:r>
                    <w:rPr>
                      <w:rFonts w:cs="Miriam" w:hint="cs"/>
                      <w:sz w:val="18"/>
                      <w:szCs w:val="18"/>
                      <w:rtl/>
                    </w:rPr>
                    <w:t>הוראת שעה</w:t>
                  </w:r>
                </w:p>
              </w:txbxContent>
            </v:textbox>
            <w10:anchorlock/>
          </v:rect>
        </w:pict>
      </w:r>
      <w:r>
        <w:rPr>
          <w:rStyle w:val="big-number"/>
          <w:rFonts w:cs="Miriam" w:hint="cs"/>
          <w:rtl/>
        </w:rPr>
        <w:t>5</w:t>
      </w:r>
      <w:r w:rsidR="00112F0A">
        <w:rPr>
          <w:rStyle w:val="big-number"/>
          <w:rFonts w:cs="Miriam" w:hint="cs"/>
          <w:rtl/>
        </w:rPr>
        <w:t>4</w:t>
      </w:r>
      <w:r>
        <w:rPr>
          <w:rStyle w:val="big-number"/>
          <w:rFonts w:cs="FrankRuehl"/>
          <w:sz w:val="26"/>
          <w:szCs w:val="26"/>
          <w:rtl/>
        </w:rPr>
        <w:t>.</w:t>
      </w:r>
      <w:r>
        <w:rPr>
          <w:rStyle w:val="big-number"/>
          <w:rFonts w:cs="FrankRuehl"/>
          <w:sz w:val="26"/>
          <w:szCs w:val="26"/>
          <w:rtl/>
        </w:rPr>
        <w:tab/>
      </w:r>
      <w:r w:rsidR="00112F0A">
        <w:rPr>
          <w:rStyle w:val="default"/>
          <w:rFonts w:cs="FrankRuehl" w:hint="cs"/>
          <w:rtl/>
        </w:rPr>
        <w:t>בתקופה של 18 חודשים מיום התחילה ייקראו סעיפים אלה כך:</w:t>
      </w:r>
    </w:p>
    <w:p w14:paraId="00E5D056" w14:textId="77777777" w:rsidR="00112F0A" w:rsidRDefault="00112F0A" w:rsidP="00ED65A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בסעיף 27(2), במקום "בדיקות תקופתיות שנערכו בידי בודק שכר מוסמך, לפי הוראות פרק ו'" יבוא "בדיקות של רואה חשבון שנערכו לגבי 10% לפחות מהעובדים, לפחות אחת לתשעה חודשים";</w:t>
      </w:r>
    </w:p>
    <w:p w14:paraId="0B763196" w14:textId="77777777" w:rsidR="00112F0A" w:rsidRDefault="00112F0A" w:rsidP="00ED65A3">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בסעיף 33(ב)(4), במקום "בדיקות תקופתיות שנערכו בידי בודק שכר מוסמך, לפי הוראות פרק ו'" יבוא "</w:t>
      </w:r>
      <w:r w:rsidR="00ED65A3">
        <w:rPr>
          <w:rStyle w:val="default"/>
          <w:rFonts w:cs="FrankRuehl" w:hint="cs"/>
          <w:rtl/>
        </w:rPr>
        <w:t>בדיקות של רואה חשבון שנערכו לגבי 10% לפחות מהעובדים, לפחות אחת לתשעה חודשים".</w:t>
      </w:r>
    </w:p>
    <w:p w14:paraId="5058FFC4" w14:textId="77777777" w:rsidR="002D7283" w:rsidRDefault="002D7283" w:rsidP="00ED65A3">
      <w:pPr>
        <w:pStyle w:val="P00"/>
        <w:spacing w:before="72"/>
        <w:ind w:left="0" w:right="1134"/>
        <w:rPr>
          <w:rStyle w:val="default"/>
          <w:rFonts w:cs="FrankRuehl" w:hint="cs"/>
          <w:rtl/>
        </w:rPr>
      </w:pPr>
      <w:bookmarkStart w:id="84" w:name="Seif55"/>
      <w:bookmarkEnd w:id="84"/>
      <w:r>
        <w:rPr>
          <w:rFonts w:cs="Miriam"/>
          <w:lang w:val="he-IL"/>
        </w:rPr>
        <w:pict w14:anchorId="1CFF0BE2">
          <v:rect id="_x0000_s2497" style="position:absolute;left:0;text-align:left;margin-left:464.35pt;margin-top:7.1pt;width:75.05pt;height:16.95pt;z-index:251643904" o:allowincell="f" filled="f" stroked="f" strokecolor="lime" strokeweight=".25pt">
            <v:textbox style="mso-next-textbox:#_x0000_s2497" inset="0,0,0,0">
              <w:txbxContent>
                <w:p w14:paraId="62EFE3E1" w14:textId="77777777" w:rsidR="007C2DBD" w:rsidRDefault="007C2DBD" w:rsidP="002D7283">
                  <w:pPr>
                    <w:spacing w:line="160" w:lineRule="exact"/>
                    <w:rPr>
                      <w:rFonts w:cs="Miriam" w:hint="cs"/>
                      <w:noProof/>
                      <w:sz w:val="18"/>
                      <w:szCs w:val="18"/>
                      <w:rtl/>
                    </w:rPr>
                  </w:pPr>
                  <w:r>
                    <w:rPr>
                      <w:rFonts w:cs="Miriam" w:hint="cs"/>
                      <w:sz w:val="18"/>
                      <w:szCs w:val="18"/>
                      <w:rtl/>
                    </w:rPr>
                    <w:t xml:space="preserve">תיקון חוק בית הדין לעבודה </w:t>
                  </w:r>
                  <w:r>
                    <w:rPr>
                      <w:rFonts w:cs="Miriam"/>
                      <w:sz w:val="18"/>
                      <w:szCs w:val="18"/>
                      <w:rtl/>
                    </w:rPr>
                    <w:t>–</w:t>
                  </w:r>
                  <w:r>
                    <w:rPr>
                      <w:rFonts w:cs="Miriam" w:hint="cs"/>
                      <w:sz w:val="18"/>
                      <w:szCs w:val="18"/>
                      <w:rtl/>
                    </w:rPr>
                    <w:t xml:space="preserve"> מס' 39</w:t>
                  </w:r>
                </w:p>
              </w:txbxContent>
            </v:textbox>
            <w10:anchorlock/>
          </v:rect>
        </w:pict>
      </w:r>
      <w:r>
        <w:rPr>
          <w:rStyle w:val="big-number"/>
          <w:rFonts w:cs="Miriam" w:hint="cs"/>
          <w:rtl/>
        </w:rPr>
        <w:t>5</w:t>
      </w:r>
      <w:r w:rsidR="00ED65A3">
        <w:rPr>
          <w:rStyle w:val="big-number"/>
          <w:rFonts w:cs="Miriam" w:hint="cs"/>
          <w:rtl/>
        </w:rPr>
        <w:t>5</w:t>
      </w:r>
      <w:r>
        <w:rPr>
          <w:rStyle w:val="big-number"/>
          <w:rFonts w:cs="FrankRuehl"/>
          <w:sz w:val="26"/>
          <w:szCs w:val="26"/>
          <w:rtl/>
        </w:rPr>
        <w:t>.</w:t>
      </w:r>
      <w:r>
        <w:rPr>
          <w:rStyle w:val="big-number"/>
          <w:rFonts w:cs="FrankRuehl"/>
          <w:sz w:val="26"/>
          <w:szCs w:val="26"/>
          <w:rtl/>
        </w:rPr>
        <w:tab/>
      </w:r>
      <w:r w:rsidR="00ED65A3">
        <w:rPr>
          <w:rStyle w:val="default"/>
          <w:rFonts w:cs="FrankRuehl" w:hint="cs"/>
          <w:rtl/>
        </w:rPr>
        <w:t>בחוק בית הדין לעבודה, התשכ"ט-1969, בתוספת השנייה, בסופה יבוא:</w:t>
      </w:r>
    </w:p>
    <w:p w14:paraId="0158D0FF" w14:textId="77777777" w:rsidR="00ED65A3" w:rsidRDefault="00ED65A3" w:rsidP="00ED65A3">
      <w:pPr>
        <w:pStyle w:val="P00"/>
        <w:spacing w:before="72"/>
        <w:ind w:left="624" w:right="1134"/>
        <w:rPr>
          <w:rStyle w:val="default"/>
          <w:rFonts w:cs="FrankRuehl" w:hint="cs"/>
          <w:rtl/>
        </w:rPr>
      </w:pPr>
      <w:r>
        <w:rPr>
          <w:rStyle w:val="default"/>
          <w:rFonts w:cs="FrankRuehl" w:hint="cs"/>
          <w:rtl/>
        </w:rPr>
        <w:t>"סעיפים 24, 31, 32, 33, 36 ו-37 לחוק להגברת האכיפה של דיני העבודה, התשע"ב-2011.".</w:t>
      </w:r>
    </w:p>
    <w:p w14:paraId="475666B5" w14:textId="77777777" w:rsidR="002D7283" w:rsidRDefault="002D7283" w:rsidP="00ED65A3">
      <w:pPr>
        <w:pStyle w:val="P00"/>
        <w:spacing w:before="72"/>
        <w:ind w:left="0" w:right="1134"/>
        <w:rPr>
          <w:rStyle w:val="default"/>
          <w:rFonts w:cs="FrankRuehl" w:hint="cs"/>
          <w:rtl/>
        </w:rPr>
      </w:pPr>
      <w:bookmarkStart w:id="85" w:name="Seif56"/>
      <w:bookmarkEnd w:id="85"/>
      <w:r>
        <w:rPr>
          <w:rFonts w:cs="Miriam"/>
          <w:lang w:val="he-IL"/>
        </w:rPr>
        <w:pict w14:anchorId="7F77A657">
          <v:rect id="_x0000_s2498" style="position:absolute;left:0;text-align:left;margin-left:464.35pt;margin-top:7.1pt;width:75.05pt;height:24.25pt;z-index:251644928" o:allowincell="f" filled="f" stroked="f" strokecolor="lime" strokeweight=".25pt">
            <v:textbox style="mso-next-textbox:#_x0000_s2498" inset="0,0,0,0">
              <w:txbxContent>
                <w:p w14:paraId="0A758816" w14:textId="77777777" w:rsidR="007C2DBD" w:rsidRDefault="007C2DBD" w:rsidP="002D7283">
                  <w:pPr>
                    <w:spacing w:line="160" w:lineRule="exact"/>
                    <w:rPr>
                      <w:rFonts w:cs="Miriam" w:hint="cs"/>
                      <w:noProof/>
                      <w:sz w:val="18"/>
                      <w:szCs w:val="18"/>
                      <w:rtl/>
                    </w:rPr>
                  </w:pPr>
                  <w:r>
                    <w:rPr>
                      <w:rFonts w:cs="Miriam" w:hint="cs"/>
                      <w:sz w:val="18"/>
                      <w:szCs w:val="18"/>
                      <w:rtl/>
                    </w:rPr>
                    <w:t xml:space="preserve">תיקון חוק עסקאות גופים ציבוריים </w:t>
                  </w:r>
                  <w:r>
                    <w:rPr>
                      <w:rFonts w:cs="Miriam"/>
                      <w:sz w:val="18"/>
                      <w:szCs w:val="18"/>
                      <w:rtl/>
                    </w:rPr>
                    <w:t>–</w:t>
                  </w:r>
                  <w:r>
                    <w:rPr>
                      <w:rFonts w:cs="Miriam" w:hint="cs"/>
                      <w:sz w:val="18"/>
                      <w:szCs w:val="18"/>
                      <w:rtl/>
                    </w:rPr>
                    <w:t xml:space="preserve"> </w:t>
                  </w:r>
                  <w:r>
                    <w:rPr>
                      <w:rFonts w:cs="Miriam"/>
                      <w:sz w:val="18"/>
                      <w:szCs w:val="18"/>
                      <w:rtl/>
                    </w:rPr>
                    <w:br/>
                  </w:r>
                  <w:r>
                    <w:rPr>
                      <w:rFonts w:cs="Miriam" w:hint="cs"/>
                      <w:sz w:val="18"/>
                      <w:szCs w:val="18"/>
                      <w:rtl/>
                    </w:rPr>
                    <w:t>מס' 8</w:t>
                  </w:r>
                </w:p>
              </w:txbxContent>
            </v:textbox>
            <w10:anchorlock/>
          </v:rect>
        </w:pict>
      </w:r>
      <w:r>
        <w:rPr>
          <w:rStyle w:val="big-number"/>
          <w:rFonts w:cs="Miriam" w:hint="cs"/>
          <w:rtl/>
        </w:rPr>
        <w:t>5</w:t>
      </w:r>
      <w:r w:rsidR="00ED65A3">
        <w:rPr>
          <w:rStyle w:val="big-number"/>
          <w:rFonts w:cs="Miriam" w:hint="cs"/>
          <w:rtl/>
        </w:rPr>
        <w:t>6</w:t>
      </w:r>
      <w:r>
        <w:rPr>
          <w:rStyle w:val="big-number"/>
          <w:rFonts w:cs="FrankRuehl"/>
          <w:sz w:val="26"/>
          <w:szCs w:val="26"/>
          <w:rtl/>
        </w:rPr>
        <w:t>.</w:t>
      </w:r>
      <w:r>
        <w:rPr>
          <w:rStyle w:val="big-number"/>
          <w:rFonts w:cs="FrankRuehl"/>
          <w:sz w:val="26"/>
          <w:szCs w:val="26"/>
          <w:rtl/>
        </w:rPr>
        <w:tab/>
      </w:r>
      <w:r w:rsidR="00ED65A3">
        <w:rPr>
          <w:rStyle w:val="default"/>
          <w:rFonts w:cs="FrankRuehl" w:hint="cs"/>
          <w:rtl/>
        </w:rPr>
        <w:t xml:space="preserve">בחוק עסקאות גופים ציבוריים, התשל"ו-1976 </w:t>
      </w:r>
      <w:r w:rsidR="00ED65A3">
        <w:rPr>
          <w:rStyle w:val="default"/>
          <w:rFonts w:cs="FrankRuehl"/>
          <w:rtl/>
        </w:rPr>
        <w:t>–</w:t>
      </w:r>
    </w:p>
    <w:p w14:paraId="58AEFDB4" w14:textId="77777777" w:rsidR="00ED65A3" w:rsidRDefault="00ED65A3" w:rsidP="00ED65A3">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בסעיף 2ב </w:t>
      </w:r>
      <w:r>
        <w:rPr>
          <w:rStyle w:val="default"/>
          <w:rFonts w:cs="FrankRuehl"/>
          <w:rtl/>
        </w:rPr>
        <w:t>–</w:t>
      </w:r>
    </w:p>
    <w:p w14:paraId="4C47C06D" w14:textId="77777777" w:rsidR="00ED65A3" w:rsidRDefault="00ED65A3" w:rsidP="00ED65A3">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בכותרת השוליים, במקום "תשלום שכר מינימום והעסקת עובדים זרים כדין" יבוא "קיום דיני העבודה </w:t>
      </w:r>
      <w:r>
        <w:rPr>
          <w:rStyle w:val="default"/>
          <w:rFonts w:cs="FrankRuehl"/>
          <w:rtl/>
        </w:rPr>
        <w:t>–</w:t>
      </w:r>
      <w:r>
        <w:rPr>
          <w:rStyle w:val="default"/>
          <w:rFonts w:cs="FrankRuehl" w:hint="cs"/>
          <w:rtl/>
        </w:rPr>
        <w:t xml:space="preserve"> תנאי לעסקה עם גוף ציבורי";</w:t>
      </w:r>
    </w:p>
    <w:p w14:paraId="77ADEDDC" w14:textId="77777777" w:rsidR="00ED65A3" w:rsidRDefault="00ED65A3" w:rsidP="00ED65A3">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בסעיף קטן (א), בהגדרה "עבירה", בסופה יבוא "ולעניין עסקאות לקבלת שירות כהגדרתו בסעיף 2 לחוק להגברת האכיפה של דיני העבודה, התשע"ב-2011, גם עבירה על הוראות החיקוקים המנויות בתוספת השלישית לאותו חוק;";</w:t>
      </w:r>
    </w:p>
    <w:p w14:paraId="668B1013" w14:textId="77777777" w:rsidR="00ED65A3" w:rsidRDefault="00ED65A3" w:rsidP="00ED65A3">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בסעיף קטן (ב), האמור בו יסומן "(1)" ואחריו יבוא:</w:t>
      </w:r>
    </w:p>
    <w:p w14:paraId="7FF48C2E" w14:textId="77777777" w:rsidR="00ED65A3" w:rsidRDefault="00ED65A3" w:rsidP="004C6DDC">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r>
      <w:r w:rsidR="004C6DDC">
        <w:rPr>
          <w:rStyle w:val="default"/>
          <w:rFonts w:cs="FrankRuehl" w:hint="cs"/>
          <w:rtl/>
        </w:rPr>
        <w:t>לא יתקשר גוף ציבורי עם ספק בעסקה לקבלת שירות כהגדרתו בסעיף 3 לחוק להגברת האכיפה של דיני העבודה, התשע"ב-2011, לגוף הציבורי, אלא אם כן נוכח מי שמייצג את הגוף הציבורי באותה עסקה, על פי תצהיר בכתב מאת אותו ספק, כי התקיימו כל אלה:</w:t>
      </w:r>
    </w:p>
    <w:p w14:paraId="63B2B466" w14:textId="77777777" w:rsidR="004C6DDC" w:rsidRDefault="004C6DDC" w:rsidP="004C6DDC">
      <w:pPr>
        <w:pStyle w:val="P00"/>
        <w:spacing w:before="72"/>
        <w:ind w:left="1928" w:right="1134"/>
        <w:rPr>
          <w:rStyle w:val="default"/>
          <w:rFonts w:cs="FrankRuehl" w:hint="cs"/>
          <w:rtl/>
        </w:rPr>
      </w:pPr>
      <w:r>
        <w:rPr>
          <w:rStyle w:val="default"/>
          <w:rFonts w:cs="FrankRuehl" w:hint="cs"/>
          <w:rtl/>
        </w:rPr>
        <w:t>(א)</w:t>
      </w:r>
      <w:r>
        <w:rPr>
          <w:rStyle w:val="default"/>
          <w:rFonts w:cs="FrankRuehl" w:hint="cs"/>
          <w:rtl/>
        </w:rPr>
        <w:tab/>
        <w:t xml:space="preserve">כי עד מועד ההתקשרות לא הורשעו הספק ובעל זיקה אליו ביותר משתי עבירות, ואם הורשעו ביותר משתי עבירות </w:t>
      </w:r>
      <w:r>
        <w:rPr>
          <w:rStyle w:val="default"/>
          <w:rFonts w:cs="FrankRuehl"/>
          <w:rtl/>
        </w:rPr>
        <w:t>–</w:t>
      </w:r>
      <w:r>
        <w:rPr>
          <w:rStyle w:val="default"/>
          <w:rFonts w:cs="FrankRuehl" w:hint="cs"/>
          <w:rtl/>
        </w:rPr>
        <w:t xml:space="preserve"> כי במועד ההתקשרות חלפו שלוש שנים לפחות ממועד ההרשעה האחרונה;</w:t>
      </w:r>
    </w:p>
    <w:p w14:paraId="59BF9847" w14:textId="77777777" w:rsidR="004C6DDC" w:rsidRDefault="004C6DDC" w:rsidP="004C6DDC">
      <w:pPr>
        <w:pStyle w:val="P00"/>
        <w:spacing w:before="72"/>
        <w:ind w:left="1928" w:right="1134"/>
        <w:rPr>
          <w:rStyle w:val="default"/>
          <w:rFonts w:cs="FrankRuehl" w:hint="cs"/>
          <w:rtl/>
        </w:rPr>
      </w:pPr>
      <w:r>
        <w:rPr>
          <w:rStyle w:val="default"/>
          <w:rFonts w:cs="FrankRuehl" w:hint="cs"/>
          <w:rtl/>
        </w:rPr>
        <w:t>(ב)</w:t>
      </w:r>
      <w:r>
        <w:rPr>
          <w:rStyle w:val="default"/>
          <w:rFonts w:cs="FrankRuehl" w:hint="cs"/>
          <w:rtl/>
        </w:rPr>
        <w:tab/>
        <w:t>כי בשלוש השנים שקדמו למועד ההתקשרות לא הוטלו על הספק או על בעל זיקה אליו עיצומים כספיים בשל יותר משש הפרות המהוות עבירה;</w:t>
      </w:r>
    </w:p>
    <w:p w14:paraId="2641B2DD" w14:textId="77777777" w:rsidR="004C6DDC" w:rsidRDefault="004C6DDC" w:rsidP="004C6DDC">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לעניין פסקה (2)(ב), יראו מספר הפרות שבשלהן הוטל עיצום כספי כהפרה אחת, אם ניתן אישור מנהל מינהל ההסדרה והאכיפה במשרד התעשייה המסחר והתעסוקה כי ההפרות בוצעו כלפי עובד אחד בתקופה אחת שעל בסיסה משתלם לו שכר.";</w:t>
      </w:r>
    </w:p>
    <w:p w14:paraId="41777E4F" w14:textId="77777777" w:rsidR="004C6DDC" w:rsidRDefault="004C6DDC" w:rsidP="004C6DDC">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t xml:space="preserve">בסעיף קטן (ב1)(2) </w:t>
      </w:r>
      <w:r>
        <w:rPr>
          <w:rStyle w:val="default"/>
          <w:rFonts w:cs="FrankRuehl"/>
          <w:rtl/>
        </w:rPr>
        <w:t>–</w:t>
      </w:r>
    </w:p>
    <w:p w14:paraId="2035751E" w14:textId="77777777" w:rsidR="004C6DDC" w:rsidRDefault="004C6DDC" w:rsidP="004C6DDC">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בפסקת משנה (א), אחרי "שכר מינימום" יבוא "או בכל הקשור לשמירת זכויות עובדים בעסקאות לקבלת שירות כהגדרתו בסעיף 2 לחוק להגברת האכיפה של דיני העבודה, התשע"ב-2011";</w:t>
      </w:r>
    </w:p>
    <w:p w14:paraId="3DDAC043" w14:textId="77777777" w:rsidR="004C6DDC" w:rsidRDefault="004C6DDC" w:rsidP="004C6DDC">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בפסקת משנה (ב), אחרי "הורשע בעבירות" יבוא "או הוטלו עליו עיצומים כספיים בשל הפרות המהוות עבירה";</w:t>
      </w:r>
    </w:p>
    <w:p w14:paraId="0C0EA54E" w14:textId="77777777" w:rsidR="004C6DDC" w:rsidRDefault="004C6DDC" w:rsidP="004C6DDC">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בפסקת משנה (ג), אחרי "לספק" יבוא "או הוטלו עליו עיצומים כספיים בשל הפרות המהוות עבירה".</w:t>
      </w:r>
    </w:p>
    <w:p w14:paraId="28E86872" w14:textId="77777777" w:rsidR="002D7283" w:rsidRDefault="002D7283" w:rsidP="004C6DDC">
      <w:pPr>
        <w:pStyle w:val="P00"/>
        <w:spacing w:before="72"/>
        <w:ind w:left="0" w:right="1134"/>
        <w:rPr>
          <w:rStyle w:val="default"/>
          <w:rFonts w:cs="FrankRuehl" w:hint="cs"/>
          <w:rtl/>
        </w:rPr>
      </w:pPr>
      <w:bookmarkStart w:id="86" w:name="Seif57"/>
      <w:bookmarkEnd w:id="86"/>
      <w:r>
        <w:rPr>
          <w:rFonts w:cs="Miriam"/>
          <w:lang w:val="he-IL"/>
        </w:rPr>
        <w:pict w14:anchorId="2C3559DF">
          <v:rect id="_x0000_s2499" style="position:absolute;left:0;text-align:left;margin-left:464.35pt;margin-top:7.1pt;width:75.05pt;height:25.15pt;z-index:251645952" o:allowincell="f" filled="f" stroked="f" strokecolor="lime" strokeweight=".25pt">
            <v:textbox style="mso-next-textbox:#_x0000_s2499" inset="0,0,0,0">
              <w:txbxContent>
                <w:p w14:paraId="467D757A" w14:textId="77777777" w:rsidR="007C2DBD" w:rsidRDefault="007C2DBD" w:rsidP="002D7283">
                  <w:pPr>
                    <w:spacing w:line="160" w:lineRule="exact"/>
                    <w:rPr>
                      <w:rFonts w:cs="Miriam" w:hint="cs"/>
                      <w:noProof/>
                      <w:sz w:val="18"/>
                      <w:szCs w:val="18"/>
                      <w:rtl/>
                    </w:rPr>
                  </w:pPr>
                  <w:r>
                    <w:rPr>
                      <w:rFonts w:cs="Miriam" w:hint="cs"/>
                      <w:sz w:val="18"/>
                      <w:szCs w:val="18"/>
                      <w:rtl/>
                    </w:rPr>
                    <w:t xml:space="preserve">תיקון חוק העסקת עובדים על ידי קבלני כוח אדם </w:t>
                  </w:r>
                  <w:r>
                    <w:rPr>
                      <w:rFonts w:cs="Miriam"/>
                      <w:sz w:val="18"/>
                      <w:szCs w:val="18"/>
                      <w:rtl/>
                    </w:rPr>
                    <w:t>–</w:t>
                  </w:r>
                  <w:r>
                    <w:rPr>
                      <w:rFonts w:cs="Miriam" w:hint="cs"/>
                      <w:sz w:val="18"/>
                      <w:szCs w:val="18"/>
                      <w:rtl/>
                    </w:rPr>
                    <w:t xml:space="preserve"> מס' 9</w:t>
                  </w:r>
                </w:p>
              </w:txbxContent>
            </v:textbox>
            <w10:anchorlock/>
          </v:rect>
        </w:pict>
      </w:r>
      <w:r>
        <w:rPr>
          <w:rStyle w:val="big-number"/>
          <w:rFonts w:cs="Miriam" w:hint="cs"/>
          <w:rtl/>
        </w:rPr>
        <w:t>5</w:t>
      </w:r>
      <w:r w:rsidR="004C6DDC">
        <w:rPr>
          <w:rStyle w:val="big-number"/>
          <w:rFonts w:cs="Miriam" w:hint="cs"/>
          <w:rtl/>
        </w:rPr>
        <w:t>7</w:t>
      </w:r>
      <w:r>
        <w:rPr>
          <w:rStyle w:val="big-number"/>
          <w:rFonts w:cs="FrankRuehl"/>
          <w:sz w:val="26"/>
          <w:szCs w:val="26"/>
          <w:rtl/>
        </w:rPr>
        <w:t>.</w:t>
      </w:r>
      <w:r>
        <w:rPr>
          <w:rStyle w:val="big-number"/>
          <w:rFonts w:cs="FrankRuehl"/>
          <w:sz w:val="26"/>
          <w:szCs w:val="26"/>
          <w:rtl/>
        </w:rPr>
        <w:tab/>
      </w:r>
      <w:r w:rsidR="004C6DDC">
        <w:rPr>
          <w:rStyle w:val="default"/>
          <w:rFonts w:cs="FrankRuehl" w:hint="cs"/>
          <w:rtl/>
        </w:rPr>
        <w:t>בחוק העסקת עובדים על ידי קבלני כוח אדם, התשנ"ו-1996, בסעיף 21א, במקום "כשהיא" יבוא "כדין כל אדם אחר וכשהיא".</w:t>
      </w:r>
    </w:p>
    <w:p w14:paraId="76FB9F59" w14:textId="77777777" w:rsidR="002D7283" w:rsidRDefault="002D7283" w:rsidP="004C6DDC">
      <w:pPr>
        <w:pStyle w:val="P00"/>
        <w:spacing w:before="72"/>
        <w:ind w:left="0" w:right="1134"/>
        <w:rPr>
          <w:rStyle w:val="default"/>
          <w:rFonts w:cs="FrankRuehl" w:hint="cs"/>
          <w:rtl/>
        </w:rPr>
      </w:pPr>
      <w:bookmarkStart w:id="87" w:name="Seif58"/>
      <w:bookmarkEnd w:id="87"/>
      <w:r>
        <w:rPr>
          <w:rFonts w:cs="Miriam"/>
          <w:lang w:val="he-IL"/>
        </w:rPr>
        <w:pict w14:anchorId="15C57E6E">
          <v:rect id="_x0000_s2500" style="position:absolute;left:0;text-align:left;margin-left:464.35pt;margin-top:7.1pt;width:75.05pt;height:16.85pt;z-index:251646976" o:allowincell="f" filled="f" stroked="f" strokecolor="lime" strokeweight=".25pt">
            <v:textbox style="mso-next-textbox:#_x0000_s2500" inset="0,0,0,0">
              <w:txbxContent>
                <w:p w14:paraId="57D7477D" w14:textId="77777777" w:rsidR="007C2DBD" w:rsidRDefault="007C2DBD" w:rsidP="002D7283">
                  <w:pPr>
                    <w:spacing w:line="160" w:lineRule="exact"/>
                    <w:rPr>
                      <w:rFonts w:cs="Miriam" w:hint="cs"/>
                      <w:noProof/>
                      <w:sz w:val="18"/>
                      <w:szCs w:val="18"/>
                      <w:rtl/>
                    </w:rPr>
                  </w:pPr>
                  <w:r>
                    <w:rPr>
                      <w:rFonts w:cs="Miriam" w:hint="cs"/>
                      <w:sz w:val="18"/>
                      <w:szCs w:val="18"/>
                      <w:rtl/>
                    </w:rPr>
                    <w:t>ביטול חוק הגנת השכר (עיצום כספי)</w:t>
                  </w:r>
                </w:p>
              </w:txbxContent>
            </v:textbox>
            <w10:anchorlock/>
          </v:rect>
        </w:pict>
      </w:r>
      <w:r>
        <w:rPr>
          <w:rStyle w:val="big-number"/>
          <w:rFonts w:cs="Miriam" w:hint="cs"/>
          <w:rtl/>
        </w:rPr>
        <w:t>5</w:t>
      </w:r>
      <w:r w:rsidR="004C6DDC">
        <w:rPr>
          <w:rStyle w:val="big-number"/>
          <w:rFonts w:cs="Miriam" w:hint="cs"/>
          <w:rtl/>
        </w:rPr>
        <w:t>8</w:t>
      </w:r>
      <w:r>
        <w:rPr>
          <w:rStyle w:val="big-number"/>
          <w:rFonts w:cs="FrankRuehl"/>
          <w:sz w:val="26"/>
          <w:szCs w:val="26"/>
          <w:rtl/>
        </w:rPr>
        <w:t>.</w:t>
      </w:r>
      <w:r>
        <w:rPr>
          <w:rStyle w:val="big-number"/>
          <w:rFonts w:cs="FrankRuehl"/>
          <w:sz w:val="26"/>
          <w:szCs w:val="26"/>
          <w:rtl/>
        </w:rPr>
        <w:tab/>
      </w:r>
      <w:r w:rsidR="004C6DDC">
        <w:rPr>
          <w:rStyle w:val="default"/>
          <w:rFonts w:cs="FrankRuehl" w:hint="cs"/>
          <w:rtl/>
        </w:rPr>
        <w:t xml:space="preserve">חוק הגנת השכר (עיצום כספי), התשס"ט-2009 </w:t>
      </w:r>
      <w:r w:rsidR="004C6DDC">
        <w:rPr>
          <w:rStyle w:val="default"/>
          <w:rFonts w:cs="FrankRuehl"/>
          <w:rtl/>
        </w:rPr>
        <w:t>–</w:t>
      </w:r>
      <w:r w:rsidR="004C6DDC">
        <w:rPr>
          <w:rStyle w:val="default"/>
          <w:rFonts w:cs="FrankRuehl" w:hint="cs"/>
          <w:rtl/>
        </w:rPr>
        <w:t xml:space="preserve"> בטל.</w:t>
      </w:r>
    </w:p>
    <w:p w14:paraId="2E1D138B" w14:textId="77777777" w:rsidR="008A2893" w:rsidRDefault="008A2893">
      <w:pPr>
        <w:pStyle w:val="P00"/>
        <w:spacing w:before="72"/>
        <w:ind w:left="0" w:right="1134"/>
        <w:rPr>
          <w:rStyle w:val="default"/>
          <w:rFonts w:cs="FrankRuehl" w:hint="cs"/>
          <w:rtl/>
        </w:rPr>
      </w:pPr>
    </w:p>
    <w:p w14:paraId="2C8378DD" w14:textId="77777777" w:rsidR="00D563A4" w:rsidRPr="002546CA" w:rsidRDefault="004C6DDC" w:rsidP="004C6DDC">
      <w:pPr>
        <w:pStyle w:val="medium2-header"/>
        <w:keepLines w:val="0"/>
        <w:spacing w:before="72"/>
        <w:ind w:left="0" w:right="1134"/>
        <w:rPr>
          <w:rFonts w:cs="FrankRuehl" w:hint="cs"/>
          <w:noProof/>
          <w:rtl/>
        </w:rPr>
      </w:pPr>
      <w:bookmarkStart w:id="88" w:name="med7"/>
      <w:bookmarkEnd w:id="88"/>
      <w:r w:rsidRPr="002546CA">
        <w:rPr>
          <w:rFonts w:cs="FrankRuehl" w:hint="cs"/>
          <w:noProof/>
          <w:rtl/>
        </w:rPr>
        <w:t>תוספת ראשונה</w:t>
      </w:r>
    </w:p>
    <w:p w14:paraId="4AC0870F" w14:textId="77777777" w:rsidR="004C6DDC" w:rsidRPr="004C6DDC" w:rsidRDefault="004C6DDC" w:rsidP="004C6DDC">
      <w:pPr>
        <w:pStyle w:val="P00"/>
        <w:spacing w:before="72"/>
        <w:ind w:left="0" w:right="1134"/>
        <w:jc w:val="center"/>
        <w:rPr>
          <w:rStyle w:val="default"/>
          <w:rFonts w:cs="FrankRuehl" w:hint="cs"/>
          <w:sz w:val="24"/>
          <w:szCs w:val="24"/>
          <w:rtl/>
        </w:rPr>
      </w:pPr>
      <w:r w:rsidRPr="004C6DDC">
        <w:rPr>
          <w:rStyle w:val="default"/>
          <w:rFonts w:cs="FrankRuehl" w:hint="cs"/>
          <w:sz w:val="24"/>
          <w:szCs w:val="24"/>
          <w:rtl/>
        </w:rPr>
        <w:t>(ההגדרה "שירות" שבסעיף 2 וסעיף 51(א))</w:t>
      </w:r>
    </w:p>
    <w:p w14:paraId="570A1CF2" w14:textId="77777777" w:rsidR="004C6DDC" w:rsidRDefault="004C6DD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שמירה ואבטחה;</w:t>
      </w:r>
    </w:p>
    <w:p w14:paraId="3A05493B" w14:textId="77777777" w:rsidR="004C6DDC" w:rsidRDefault="004C6DDC">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ניקיון;</w:t>
      </w:r>
    </w:p>
    <w:p w14:paraId="77D723B0" w14:textId="77777777" w:rsidR="004C6DDC" w:rsidRDefault="004C6DDC">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הסעדה, אם השירות ניתן לעובדי מזמין השירות.</w:t>
      </w:r>
    </w:p>
    <w:p w14:paraId="13810D2D" w14:textId="77777777" w:rsidR="00D563A4" w:rsidRDefault="00D563A4">
      <w:pPr>
        <w:pStyle w:val="P00"/>
        <w:spacing w:before="72"/>
        <w:ind w:left="0" w:right="1134"/>
        <w:rPr>
          <w:rStyle w:val="default"/>
          <w:rFonts w:cs="FrankRuehl" w:hint="cs"/>
          <w:rtl/>
        </w:rPr>
      </w:pPr>
    </w:p>
    <w:p w14:paraId="58E34319" w14:textId="77777777" w:rsidR="00D563A4" w:rsidRPr="002546CA" w:rsidRDefault="002546CA" w:rsidP="004C6DDC">
      <w:pPr>
        <w:pStyle w:val="medium2-header"/>
        <w:keepLines w:val="0"/>
        <w:spacing w:before="72"/>
        <w:ind w:left="0" w:right="1134"/>
        <w:rPr>
          <w:rFonts w:cs="FrankRuehl" w:hint="cs"/>
          <w:noProof/>
          <w:rtl/>
        </w:rPr>
      </w:pPr>
      <w:bookmarkStart w:id="89" w:name="med8"/>
      <w:bookmarkEnd w:id="89"/>
      <w:r>
        <w:rPr>
          <w:rFonts w:cs="FrankRuehl" w:hint="cs"/>
          <w:noProof/>
          <w:rtl/>
          <w:lang w:eastAsia="en-US"/>
        </w:rPr>
        <w:pict w14:anchorId="54900133">
          <v:shape id="_x0000_s2544" type="#_x0000_t202" style="position:absolute;left:0;text-align:left;margin-left:470.35pt;margin-top:7.1pt;width:1in;height:18pt;z-index:251654144" filled="f" stroked="f">
            <v:textbox inset="1mm,0,1mm,0">
              <w:txbxContent>
                <w:p w14:paraId="05C62CEF" w14:textId="77777777" w:rsidR="007C2DBD" w:rsidRDefault="007C2DBD" w:rsidP="002546CA">
                  <w:pPr>
                    <w:spacing w:line="160" w:lineRule="exact"/>
                    <w:rPr>
                      <w:rFonts w:cs="Miriam" w:hint="cs"/>
                      <w:noProof/>
                      <w:sz w:val="18"/>
                      <w:szCs w:val="18"/>
                      <w:rtl/>
                    </w:rPr>
                  </w:pPr>
                  <w:r>
                    <w:rPr>
                      <w:rFonts w:cs="Miriam" w:hint="cs"/>
                      <w:sz w:val="18"/>
                      <w:szCs w:val="18"/>
                      <w:rtl/>
                    </w:rPr>
                    <w:t>(תיקון מס' 4) תשע"ד-2014</w:t>
                  </w:r>
                </w:p>
              </w:txbxContent>
            </v:textbox>
          </v:shape>
        </w:pict>
      </w:r>
      <w:r w:rsidR="004C6DDC" w:rsidRPr="002546CA">
        <w:rPr>
          <w:rFonts w:cs="FrankRuehl" w:hint="cs"/>
          <w:noProof/>
          <w:rtl/>
        </w:rPr>
        <w:t>תוספת שנייה</w:t>
      </w:r>
    </w:p>
    <w:p w14:paraId="2192086D" w14:textId="77777777" w:rsidR="004C6DDC" w:rsidRPr="004C6DDC" w:rsidRDefault="004C6DDC" w:rsidP="004C6DDC">
      <w:pPr>
        <w:pStyle w:val="P00"/>
        <w:spacing w:before="72"/>
        <w:ind w:left="0" w:right="1134"/>
        <w:jc w:val="center"/>
        <w:rPr>
          <w:rStyle w:val="default"/>
          <w:rFonts w:cs="FrankRuehl" w:hint="cs"/>
          <w:sz w:val="24"/>
          <w:szCs w:val="24"/>
          <w:rtl/>
        </w:rPr>
      </w:pPr>
      <w:r w:rsidRPr="004C6DDC">
        <w:rPr>
          <w:rStyle w:val="default"/>
          <w:rFonts w:cs="FrankRuehl" w:hint="cs"/>
          <w:sz w:val="24"/>
          <w:szCs w:val="24"/>
          <w:rtl/>
        </w:rPr>
        <w:t>(סעיפים 3, 4, 5, 13, 14, 15, 16, 23, 35 ו-51(ב))</w:t>
      </w:r>
    </w:p>
    <w:p w14:paraId="7A59F81D" w14:textId="77777777" w:rsidR="004C6DDC" w:rsidRPr="004C6DDC" w:rsidRDefault="004C6DDC" w:rsidP="004C6DDC">
      <w:pPr>
        <w:pStyle w:val="P00"/>
        <w:spacing w:before="72"/>
        <w:ind w:left="0" w:right="1134"/>
        <w:jc w:val="center"/>
        <w:rPr>
          <w:rStyle w:val="default"/>
          <w:rFonts w:cs="FrankRuehl" w:hint="cs"/>
          <w:b/>
          <w:bCs/>
          <w:sz w:val="22"/>
          <w:szCs w:val="22"/>
          <w:rtl/>
        </w:rPr>
      </w:pPr>
      <w:r w:rsidRPr="004C6DDC">
        <w:rPr>
          <w:rStyle w:val="default"/>
          <w:rFonts w:cs="FrankRuehl" w:hint="cs"/>
          <w:b/>
          <w:bCs/>
          <w:sz w:val="22"/>
          <w:szCs w:val="22"/>
          <w:rtl/>
        </w:rPr>
        <w:t>חלק א'</w:t>
      </w:r>
    </w:p>
    <w:p w14:paraId="68906B6A" w14:textId="77777777" w:rsidR="004C6DDC" w:rsidRDefault="004C6DD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ניהול פנקס חופשה לפי סעיף 26 לחוק חופשה שנתית;</w:t>
      </w:r>
    </w:p>
    <w:p w14:paraId="0775BD85" w14:textId="77777777" w:rsidR="004C6DDC" w:rsidRDefault="004C6DDC">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ניהול פנקס שעות עבודה לפי סעיף 25 לחוק שעות עבודה ומנוחה;</w:t>
      </w:r>
    </w:p>
    <w:p w14:paraId="4AF43C08" w14:textId="77777777" w:rsidR="004C6DDC" w:rsidRDefault="008B356C" w:rsidP="002546CA">
      <w:pPr>
        <w:pStyle w:val="P00"/>
        <w:spacing w:before="72"/>
        <w:ind w:left="0" w:right="1134"/>
        <w:rPr>
          <w:rStyle w:val="default"/>
          <w:rFonts w:cs="FrankRuehl" w:hint="cs"/>
          <w:rtl/>
        </w:rPr>
      </w:pPr>
      <w:r>
        <w:rPr>
          <w:rFonts w:cs="FrankRuehl" w:hint="cs"/>
          <w:sz w:val="26"/>
          <w:rtl/>
          <w:lang w:eastAsia="en-US"/>
        </w:rPr>
        <w:pict w14:anchorId="338AE70E">
          <v:shape id="_x0000_s2557" type="#_x0000_t202" style="position:absolute;left:0;text-align:left;margin-left:470.35pt;margin-top:7.1pt;width:1in;height:18pt;z-index:251661312" filled="f" stroked="f">
            <v:textbox inset="1mm,0,1mm,0">
              <w:txbxContent>
                <w:p w14:paraId="5C3C466F" w14:textId="77777777" w:rsidR="007C2DBD" w:rsidRDefault="007C2DBD" w:rsidP="008B356C">
                  <w:pPr>
                    <w:spacing w:line="160" w:lineRule="exact"/>
                    <w:rPr>
                      <w:rFonts w:cs="Miriam" w:hint="cs"/>
                      <w:noProof/>
                      <w:sz w:val="18"/>
                      <w:szCs w:val="18"/>
                      <w:rtl/>
                    </w:rPr>
                  </w:pPr>
                  <w:r>
                    <w:rPr>
                      <w:rFonts w:cs="Miriam" w:hint="cs"/>
                      <w:sz w:val="18"/>
                      <w:szCs w:val="18"/>
                      <w:rtl/>
                    </w:rPr>
                    <w:t>(תיקון מס' 6) תשע"ו-2016</w:t>
                  </w:r>
                </w:p>
              </w:txbxContent>
            </v:textbox>
            <w10:anchorlock/>
          </v:shape>
        </w:pict>
      </w:r>
      <w:r w:rsidR="004C6DDC">
        <w:rPr>
          <w:rStyle w:val="default"/>
          <w:rFonts w:cs="FrankRuehl" w:hint="cs"/>
          <w:rtl/>
        </w:rPr>
        <w:t>(3)</w:t>
      </w:r>
      <w:r w:rsidR="004C6DDC">
        <w:rPr>
          <w:rStyle w:val="default"/>
          <w:rFonts w:cs="FrankRuehl" w:hint="cs"/>
          <w:rtl/>
        </w:rPr>
        <w:tab/>
        <w:t>איסור הע</w:t>
      </w:r>
      <w:r w:rsidR="002546CA">
        <w:rPr>
          <w:rStyle w:val="default"/>
          <w:rFonts w:cs="FrankRuehl" w:hint="cs"/>
          <w:rtl/>
        </w:rPr>
        <w:t>סק</w:t>
      </w:r>
      <w:r w:rsidR="004C6DDC">
        <w:rPr>
          <w:rStyle w:val="default"/>
          <w:rFonts w:cs="FrankRuehl" w:hint="cs"/>
          <w:rtl/>
        </w:rPr>
        <w:t>ת נער בלא בדיקה רפואית או אישור רפואי, לפי סעיפים 11, 11א ו-12 לחוק עבודת הנוער</w:t>
      </w:r>
      <w:r w:rsidRPr="008B356C">
        <w:rPr>
          <w:rStyle w:val="default"/>
          <w:rFonts w:cs="FrankRuehl" w:hint="cs"/>
          <w:rtl/>
        </w:rPr>
        <w:t>, או אי-שמירת אישור רפואי של נער או העתקו, בניגוד להוראות סעיף 16א(ב) לחוק האמור</w:t>
      </w:r>
      <w:r w:rsidR="004C6DDC">
        <w:rPr>
          <w:rStyle w:val="default"/>
          <w:rFonts w:cs="FrankRuehl" w:hint="cs"/>
          <w:rtl/>
        </w:rPr>
        <w:t>;</w:t>
      </w:r>
    </w:p>
    <w:p w14:paraId="16AFD8E6" w14:textId="77777777" w:rsidR="004C6DDC" w:rsidRDefault="004C6DDC">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איסור קבלת נער לעבודה בלא הדרכה בבחירת מקצוע, לפי סעיף 18 לחוק עבודת הנוער;</w:t>
      </w:r>
    </w:p>
    <w:p w14:paraId="7320A8CC" w14:textId="77777777" w:rsidR="008B356C" w:rsidRDefault="008B356C" w:rsidP="008B356C">
      <w:pPr>
        <w:pStyle w:val="P00"/>
        <w:spacing w:before="72"/>
        <w:ind w:left="0" w:right="1134"/>
        <w:rPr>
          <w:rStyle w:val="default"/>
          <w:rFonts w:cs="FrankRuehl" w:hint="cs"/>
          <w:rtl/>
        </w:rPr>
      </w:pPr>
      <w:r w:rsidRPr="008B356C">
        <w:rPr>
          <w:rStyle w:val="default"/>
          <w:rFonts w:cs="FrankRuehl" w:hint="cs"/>
          <w:rtl/>
        </w:rPr>
        <w:pict w14:anchorId="72CEE2A5">
          <v:shape id="_x0000_s2559" type="#_x0000_t202" style="position:absolute;left:0;text-align:left;margin-left:470.35pt;margin-top:7.1pt;width:1in;height:18pt;z-index:251663360" filled="f" stroked="f">
            <v:textbox inset="1mm,0,1mm,0">
              <w:txbxContent>
                <w:p w14:paraId="7C54465B" w14:textId="77777777" w:rsidR="007C2DBD" w:rsidRDefault="007C2DBD" w:rsidP="008B356C">
                  <w:pPr>
                    <w:spacing w:line="160" w:lineRule="exact"/>
                    <w:rPr>
                      <w:rFonts w:cs="Miriam" w:hint="cs"/>
                      <w:noProof/>
                      <w:sz w:val="18"/>
                      <w:szCs w:val="18"/>
                      <w:rtl/>
                    </w:rPr>
                  </w:pPr>
                  <w:r>
                    <w:rPr>
                      <w:rFonts w:cs="Miriam" w:hint="cs"/>
                      <w:sz w:val="18"/>
                      <w:szCs w:val="18"/>
                      <w:rtl/>
                    </w:rPr>
                    <w:t>(תיקון מס' 6) תשע"ו-2016</w:t>
                  </w:r>
                </w:p>
              </w:txbxContent>
            </v:textbox>
            <w10:anchorlock/>
          </v:shape>
        </w:pict>
      </w:r>
      <w:r>
        <w:rPr>
          <w:rStyle w:val="default"/>
          <w:rFonts w:cs="FrankRuehl" w:hint="cs"/>
          <w:rtl/>
        </w:rPr>
        <w:t>(</w:t>
      </w:r>
      <w:r w:rsidRPr="008B356C">
        <w:rPr>
          <w:rStyle w:val="default"/>
          <w:rFonts w:cs="FrankRuehl" w:hint="cs"/>
          <w:rtl/>
        </w:rPr>
        <w:t>4א)</w:t>
      </w:r>
      <w:r w:rsidRPr="008B356C">
        <w:rPr>
          <w:rStyle w:val="default"/>
          <w:rFonts w:cs="FrankRuehl" w:hint="cs"/>
          <w:rtl/>
        </w:rPr>
        <w:tab/>
        <w:t>העסקת נער בלי לשמור העתק של תעודת זהות, בניגוד להוראות סעיף 27ח(ב) לחוק עבודת הנוער</w:t>
      </w:r>
      <w:r>
        <w:rPr>
          <w:rStyle w:val="default"/>
          <w:rFonts w:cs="FrankRuehl" w:hint="cs"/>
          <w:rtl/>
        </w:rPr>
        <w:t>;</w:t>
      </w:r>
    </w:p>
    <w:p w14:paraId="46F8919F" w14:textId="77777777" w:rsidR="004C6DDC" w:rsidRDefault="008B356C" w:rsidP="008B356C">
      <w:pPr>
        <w:pStyle w:val="P00"/>
        <w:spacing w:before="72"/>
        <w:ind w:left="0" w:right="1134"/>
        <w:rPr>
          <w:rStyle w:val="default"/>
          <w:rFonts w:cs="FrankRuehl" w:hint="cs"/>
          <w:rtl/>
        </w:rPr>
      </w:pPr>
      <w:r w:rsidRPr="008B356C">
        <w:rPr>
          <w:rStyle w:val="default"/>
          <w:rFonts w:cs="FrankRuehl" w:hint="cs"/>
          <w:rtl/>
        </w:rPr>
        <w:pict w14:anchorId="05D9B6A0">
          <v:shape id="_x0000_s2558" type="#_x0000_t202" style="position:absolute;left:0;text-align:left;margin-left:470.35pt;margin-top:7.1pt;width:1in;height:18pt;z-index:251662336" filled="f" stroked="f">
            <v:textbox inset="1mm,0,1mm,0">
              <w:txbxContent>
                <w:p w14:paraId="75622505" w14:textId="77777777" w:rsidR="007C2DBD" w:rsidRDefault="007C2DBD" w:rsidP="008B356C">
                  <w:pPr>
                    <w:spacing w:line="160" w:lineRule="exact"/>
                    <w:rPr>
                      <w:rFonts w:cs="Miriam" w:hint="cs"/>
                      <w:noProof/>
                      <w:sz w:val="18"/>
                      <w:szCs w:val="18"/>
                      <w:rtl/>
                    </w:rPr>
                  </w:pPr>
                  <w:r>
                    <w:rPr>
                      <w:rFonts w:cs="Miriam" w:hint="cs"/>
                      <w:sz w:val="18"/>
                      <w:szCs w:val="18"/>
                      <w:rtl/>
                    </w:rPr>
                    <w:t>(תיקון מס' 6) תשע"ו-2016</w:t>
                  </w:r>
                </w:p>
              </w:txbxContent>
            </v:textbox>
            <w10:anchorlock/>
          </v:shape>
        </w:pict>
      </w:r>
      <w:r>
        <w:rPr>
          <w:rStyle w:val="default"/>
          <w:rFonts w:cs="FrankRuehl" w:hint="cs"/>
          <w:rtl/>
        </w:rPr>
        <w:t>(</w:t>
      </w:r>
      <w:r w:rsidR="004C6DDC">
        <w:rPr>
          <w:rStyle w:val="default"/>
          <w:rFonts w:cs="FrankRuehl" w:hint="cs"/>
          <w:rtl/>
        </w:rPr>
        <w:t>5)</w:t>
      </w:r>
      <w:r w:rsidR="004C6DDC">
        <w:rPr>
          <w:rStyle w:val="default"/>
          <w:rFonts w:cs="FrankRuehl" w:hint="cs"/>
          <w:rtl/>
        </w:rPr>
        <w:tab/>
      </w:r>
      <w:r>
        <w:rPr>
          <w:rStyle w:val="default"/>
          <w:rFonts w:cs="FrankRuehl" w:hint="cs"/>
          <w:rtl/>
        </w:rPr>
        <w:t>(נמחק)</w:t>
      </w:r>
      <w:r w:rsidR="004C6DDC">
        <w:rPr>
          <w:rStyle w:val="default"/>
          <w:rFonts w:cs="FrankRuehl" w:hint="cs"/>
          <w:rtl/>
        </w:rPr>
        <w:t>;</w:t>
      </w:r>
    </w:p>
    <w:p w14:paraId="48F74FD0" w14:textId="77777777" w:rsidR="004C6DDC" w:rsidRDefault="004C6DDC" w:rsidP="004C6DDC">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ניהול פנקס לפי סעיף 31 לחוק עבודת הנוער;</w:t>
      </w:r>
    </w:p>
    <w:p w14:paraId="52BDAA3D" w14:textId="77777777" w:rsidR="004C6DDC" w:rsidRDefault="004C6DDC" w:rsidP="002546CA">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התניית הזמנת הופעה או פרסומת שבה אמור לעבוד ילד בקבלת היתר להע</w:t>
      </w:r>
      <w:r w:rsidR="002546CA">
        <w:rPr>
          <w:rStyle w:val="default"/>
          <w:rFonts w:cs="FrankRuehl" w:hint="cs"/>
          <w:rtl/>
        </w:rPr>
        <w:t>סק</w:t>
      </w:r>
      <w:r>
        <w:rPr>
          <w:rStyle w:val="default"/>
          <w:rFonts w:cs="FrankRuehl" w:hint="cs"/>
          <w:rtl/>
        </w:rPr>
        <w:t>ה, לפי סעיף 33ד(ב) לחוק עבודת הנוער;</w:t>
      </w:r>
    </w:p>
    <w:p w14:paraId="5138D188" w14:textId="77777777" w:rsidR="004C6DDC" w:rsidRDefault="004C6DDC" w:rsidP="004C6DDC">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קביעת תקנון לפי סעיף 7(ב) לחוק למניעת הטרדה מינית, התשנ"ח-1998;</w:t>
      </w:r>
    </w:p>
    <w:p w14:paraId="0BCB336A" w14:textId="77777777" w:rsidR="004C6DDC" w:rsidRDefault="004C6DDC" w:rsidP="004C6DDC">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הצגת מודעה לפי סעיף 6ב לחוק שכר מינימום;</w:t>
      </w:r>
    </w:p>
    <w:p w14:paraId="0D80174B" w14:textId="77777777" w:rsidR="004C6DDC" w:rsidRDefault="004C6DDC" w:rsidP="004C6DDC">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איסור דרישת פרופיל צבאי לפי סעיף 2א(א) לחוק שוויון ההזדמנויות בעבודה, התשמ"ח-1988;</w:t>
      </w:r>
    </w:p>
    <w:p w14:paraId="060A4B0D" w14:textId="77777777" w:rsidR="004C6DDC" w:rsidRDefault="004C6DDC" w:rsidP="004C6DDC">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איסור פרסום מודעה בדבר הצעת עבודה או שליחה להכשרה מקצועית, בניגוד להוראות סעיף 8 לחוק שוויון ההזדמנויות בעבודה, התשמ"ח-1988;</w:t>
      </w:r>
    </w:p>
    <w:p w14:paraId="53EDEB0B" w14:textId="77777777" w:rsidR="004C6DDC" w:rsidRDefault="004C6DDC" w:rsidP="004C6DDC">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איסור פרסום מודעה בדבר הצעת עבודה או הפניה להכשרה מקצועית, בניגוד להוראות סעיף 11 לחוק שוויון זכויות לאנשים עם מוגבלות, התשנ"ח-1998;</w:t>
      </w:r>
    </w:p>
    <w:p w14:paraId="695EDD1C" w14:textId="77777777" w:rsidR="004C6DDC" w:rsidRDefault="004C6DDC" w:rsidP="004C6DDC">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איסור דרישת מידע גנטי או ביצוע בדיקה גנטית מעובד, לפי סעיף 29 לחוק מידע גנטי, התשס"א-2000;</w:t>
      </w:r>
    </w:p>
    <w:p w14:paraId="77556C63" w14:textId="77777777" w:rsidR="004C6DDC" w:rsidRDefault="004C6DDC" w:rsidP="004C6DDC">
      <w:pPr>
        <w:pStyle w:val="P00"/>
        <w:spacing w:before="72"/>
        <w:ind w:left="0" w:right="1134"/>
        <w:rPr>
          <w:rStyle w:val="default"/>
          <w:rFonts w:cs="FrankRuehl" w:hint="cs"/>
          <w:rtl/>
        </w:rPr>
      </w:pPr>
      <w:r>
        <w:rPr>
          <w:rStyle w:val="default"/>
          <w:rFonts w:cs="FrankRuehl" w:hint="cs"/>
          <w:rtl/>
        </w:rPr>
        <w:t>(14)</w:t>
      </w:r>
      <w:r>
        <w:rPr>
          <w:rStyle w:val="default"/>
          <w:rFonts w:cs="FrankRuehl" w:hint="cs"/>
          <w:rtl/>
        </w:rPr>
        <w:tab/>
        <w:t>מתן הפסקות לעובד לפי סעיף 20 לחוק שעות עבודה ומנוחה, או בהתאם להוראות היתר לפי סעיף 23 לחוק האמור;</w:t>
      </w:r>
    </w:p>
    <w:p w14:paraId="232BFD6A" w14:textId="77777777" w:rsidR="004C6DDC" w:rsidRDefault="004C6DDC" w:rsidP="004C6DDC">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t>מתן הפסקה לשם שימוש בחדר שירותים לפי סעיף 20א לחוק שעות עבודה ומנוחה;</w:t>
      </w:r>
    </w:p>
    <w:p w14:paraId="69A59144" w14:textId="77777777" w:rsidR="00F40257" w:rsidRDefault="00F40257" w:rsidP="00F40257">
      <w:pPr>
        <w:pStyle w:val="P00"/>
        <w:spacing w:before="72"/>
        <w:ind w:left="0" w:right="1134"/>
        <w:rPr>
          <w:rStyle w:val="default"/>
          <w:rFonts w:cs="FrankRuehl" w:hint="cs"/>
          <w:rtl/>
        </w:rPr>
      </w:pPr>
      <w:r>
        <w:rPr>
          <w:rStyle w:val="default"/>
          <w:rFonts w:cs="FrankRuehl" w:hint="cs"/>
          <w:rtl/>
        </w:rPr>
        <w:t>(15א)</w:t>
      </w:r>
      <w:r>
        <w:rPr>
          <w:rStyle w:val="default"/>
          <w:rFonts w:cs="FrankRuehl" w:hint="cs"/>
          <w:rtl/>
        </w:rPr>
        <w:tab/>
        <w:t>מתן הפסקה לנער לשם שימוש בחדר שירותים לפי סעיף 22א לחוק עבודה הנוער;</w:t>
      </w:r>
    </w:p>
    <w:p w14:paraId="0FC2BBAB" w14:textId="77777777" w:rsidR="004C6DDC" w:rsidRDefault="004C6DDC" w:rsidP="004C6DDC">
      <w:pPr>
        <w:pStyle w:val="P00"/>
        <w:spacing w:before="72"/>
        <w:ind w:left="0" w:right="1134"/>
        <w:rPr>
          <w:rStyle w:val="default"/>
          <w:rFonts w:cs="FrankRuehl" w:hint="cs"/>
          <w:rtl/>
        </w:rPr>
      </w:pPr>
      <w:r>
        <w:rPr>
          <w:rStyle w:val="default"/>
          <w:rFonts w:cs="FrankRuehl" w:hint="cs"/>
          <w:rtl/>
        </w:rPr>
        <w:t>(16)</w:t>
      </w:r>
      <w:r>
        <w:rPr>
          <w:rStyle w:val="default"/>
          <w:rFonts w:cs="FrankRuehl" w:hint="cs"/>
          <w:rtl/>
        </w:rPr>
        <w:tab/>
        <w:t>מתן הפסקה בין ימי עבודה לפי סעיף 21 לחוק שעות עבודה ומנוחה;</w:t>
      </w:r>
    </w:p>
    <w:p w14:paraId="3CA63A0E" w14:textId="77777777" w:rsidR="004C6DDC" w:rsidRDefault="004C6DDC" w:rsidP="002546CA">
      <w:pPr>
        <w:pStyle w:val="P00"/>
        <w:spacing w:before="72"/>
        <w:ind w:left="0" w:right="1134"/>
        <w:rPr>
          <w:rStyle w:val="default"/>
          <w:rFonts w:cs="FrankRuehl" w:hint="cs"/>
          <w:rtl/>
        </w:rPr>
      </w:pPr>
      <w:r>
        <w:rPr>
          <w:rStyle w:val="default"/>
          <w:rFonts w:cs="FrankRuehl" w:hint="cs"/>
          <w:rtl/>
        </w:rPr>
        <w:t>(17)</w:t>
      </w:r>
      <w:r>
        <w:rPr>
          <w:rStyle w:val="default"/>
          <w:rFonts w:cs="FrankRuehl" w:hint="cs"/>
          <w:rtl/>
        </w:rPr>
        <w:tab/>
        <w:t>איסור הע</w:t>
      </w:r>
      <w:r w:rsidR="002546CA">
        <w:rPr>
          <w:rStyle w:val="default"/>
          <w:rFonts w:cs="FrankRuehl" w:hint="cs"/>
          <w:rtl/>
        </w:rPr>
        <w:t>סק</w:t>
      </w:r>
      <w:r>
        <w:rPr>
          <w:rStyle w:val="default"/>
          <w:rFonts w:cs="FrankRuehl" w:hint="cs"/>
          <w:rtl/>
        </w:rPr>
        <w:t>ת עובד במשמרות בעבודת לילה רצופה לפי סעיף 22 לחוק שעות עבודה ומנוחה, שלא בהתאם להוראות היתר לפי סעיף 23 לחוק האמור;</w:t>
      </w:r>
    </w:p>
    <w:p w14:paraId="500E07FF" w14:textId="77777777" w:rsidR="004C6DDC" w:rsidRDefault="004C6DDC" w:rsidP="002546CA">
      <w:pPr>
        <w:pStyle w:val="P00"/>
        <w:spacing w:before="72"/>
        <w:ind w:left="0" w:right="1134"/>
        <w:rPr>
          <w:rStyle w:val="default"/>
          <w:rFonts w:cs="FrankRuehl" w:hint="cs"/>
          <w:rtl/>
        </w:rPr>
      </w:pPr>
      <w:r>
        <w:rPr>
          <w:rStyle w:val="default"/>
          <w:rFonts w:cs="FrankRuehl" w:hint="cs"/>
          <w:rtl/>
        </w:rPr>
        <w:t>(18)</w:t>
      </w:r>
      <w:r>
        <w:rPr>
          <w:rStyle w:val="default"/>
          <w:rFonts w:cs="FrankRuehl" w:hint="cs"/>
          <w:rtl/>
        </w:rPr>
        <w:tab/>
        <w:t>איסור הע</w:t>
      </w:r>
      <w:r w:rsidR="002546CA">
        <w:rPr>
          <w:rStyle w:val="default"/>
          <w:rFonts w:cs="FrankRuehl" w:hint="cs"/>
          <w:rtl/>
        </w:rPr>
        <w:t>סק</w:t>
      </w:r>
      <w:r>
        <w:rPr>
          <w:rStyle w:val="default"/>
          <w:rFonts w:cs="FrankRuehl" w:hint="cs"/>
          <w:rtl/>
        </w:rPr>
        <w:t xml:space="preserve">ת עובדת מהחודש החמישי להריונה בשעות נוספות ובמנוחה השבועית בלא אישור רפואי או שלא </w:t>
      </w:r>
      <w:r w:rsidR="00110D47">
        <w:rPr>
          <w:rStyle w:val="default"/>
          <w:rFonts w:cs="FrankRuehl" w:hint="cs"/>
          <w:rtl/>
        </w:rPr>
        <w:t>בהתאם לתנאי האישור הרפואי ובלא הסכמתה, לפי סעיף 10(א) ו-(ב) לחוק עבודת נשים;</w:t>
      </w:r>
    </w:p>
    <w:p w14:paraId="4555A478" w14:textId="77777777" w:rsidR="00BB2D6D" w:rsidRDefault="00BB2D6D" w:rsidP="00BB2D6D">
      <w:pPr>
        <w:pStyle w:val="P00"/>
        <w:spacing w:before="72"/>
        <w:ind w:left="0" w:right="1134"/>
        <w:rPr>
          <w:rStyle w:val="default"/>
          <w:rFonts w:cs="FrankRuehl" w:hint="cs"/>
          <w:rtl/>
        </w:rPr>
      </w:pPr>
      <w:r>
        <w:rPr>
          <w:rFonts w:cs="FrankRuehl" w:hint="cs"/>
          <w:sz w:val="26"/>
          <w:rtl/>
          <w:lang w:eastAsia="en-US"/>
        </w:rPr>
        <w:pict w14:anchorId="0C3FD425">
          <v:shape id="_x0000_s2567" type="#_x0000_t202" style="position:absolute;left:0;text-align:left;margin-left:470.35pt;margin-top:7.1pt;width:1in;height:18pt;z-index:251667456" filled="f" stroked="f">
            <v:textbox inset="1mm,0,1mm,0">
              <w:txbxContent>
                <w:p w14:paraId="3051A827" w14:textId="77777777" w:rsidR="007C2DBD" w:rsidRDefault="007C2DBD" w:rsidP="00BB2D6D">
                  <w:pPr>
                    <w:spacing w:line="160" w:lineRule="exact"/>
                    <w:rPr>
                      <w:rFonts w:cs="Miriam" w:hint="cs"/>
                      <w:noProof/>
                      <w:sz w:val="18"/>
                      <w:szCs w:val="18"/>
                      <w:rtl/>
                    </w:rPr>
                  </w:pPr>
                  <w:r>
                    <w:rPr>
                      <w:rFonts w:cs="Miriam" w:hint="cs"/>
                      <w:sz w:val="18"/>
                      <w:szCs w:val="18"/>
                      <w:rtl/>
                    </w:rPr>
                    <w:t>(תיקון מס' 7) תשע"ו-2016</w:t>
                  </w:r>
                </w:p>
              </w:txbxContent>
            </v:textbox>
            <w10:anchorlock/>
          </v:shape>
        </w:pict>
      </w:r>
      <w:r>
        <w:rPr>
          <w:rStyle w:val="default"/>
          <w:rFonts w:cs="FrankRuehl" w:hint="cs"/>
          <w:rtl/>
        </w:rPr>
        <w:t>(19)</w:t>
      </w:r>
      <w:r>
        <w:rPr>
          <w:rStyle w:val="default"/>
          <w:rFonts w:cs="FrankRuehl" w:hint="cs"/>
          <w:rtl/>
        </w:rPr>
        <w:tab/>
        <w:t>איסור העסקת עובדת שילדה במשך ארבעה חודשים שלאחר תקופת הלידה וההורות בעבודת לילה או במנוחה השבועית בלא הסכמתה, לפי סעיף 10(ג) לחוק עבודת נשים;</w:t>
      </w:r>
    </w:p>
    <w:p w14:paraId="0193597A" w14:textId="77777777" w:rsidR="00BB2D6D" w:rsidRPr="003329B5" w:rsidRDefault="00BB2D6D" w:rsidP="00BB2D6D">
      <w:pPr>
        <w:pStyle w:val="P00"/>
        <w:spacing w:before="72"/>
        <w:ind w:left="0" w:right="1134"/>
        <w:rPr>
          <w:rStyle w:val="default"/>
          <w:rFonts w:cs="FrankRuehl" w:hint="cs"/>
          <w:rtl/>
        </w:rPr>
      </w:pPr>
      <w:r w:rsidRPr="003329B5">
        <w:rPr>
          <w:rFonts w:cs="FrankRuehl" w:hint="cs"/>
          <w:sz w:val="26"/>
          <w:rtl/>
          <w:lang w:eastAsia="en-US"/>
        </w:rPr>
        <w:pict w14:anchorId="07BA55E1">
          <v:shape id="_x0000_s2568" type="#_x0000_t202" style="position:absolute;left:0;text-align:left;margin-left:470.35pt;margin-top:7.1pt;width:1in;height:18pt;z-index:251668480" filled="f" stroked="f">
            <v:textbox inset="1mm,0,1mm,0">
              <w:txbxContent>
                <w:p w14:paraId="47745B64" w14:textId="77777777" w:rsidR="007C2DBD" w:rsidRDefault="007C2DBD" w:rsidP="00BB2D6D">
                  <w:pPr>
                    <w:spacing w:line="160" w:lineRule="exact"/>
                    <w:rPr>
                      <w:rFonts w:cs="Miriam" w:hint="cs"/>
                      <w:noProof/>
                      <w:sz w:val="18"/>
                      <w:szCs w:val="18"/>
                      <w:rtl/>
                    </w:rPr>
                  </w:pPr>
                  <w:r>
                    <w:rPr>
                      <w:rFonts w:cs="Miriam" w:hint="cs"/>
                      <w:sz w:val="18"/>
                      <w:szCs w:val="18"/>
                      <w:rtl/>
                    </w:rPr>
                    <w:t>(תיקון מס' 8) תשע"ז-2017</w:t>
                  </w:r>
                </w:p>
              </w:txbxContent>
            </v:textbox>
            <w10:anchorlock/>
          </v:shape>
        </w:pict>
      </w:r>
      <w:r w:rsidRPr="003329B5">
        <w:rPr>
          <w:rStyle w:val="default"/>
          <w:rFonts w:cs="FrankRuehl" w:hint="cs"/>
          <w:rtl/>
        </w:rPr>
        <w:t>(20)</w:t>
      </w:r>
      <w:r w:rsidRPr="003329B5">
        <w:rPr>
          <w:rStyle w:val="default"/>
          <w:rFonts w:cs="FrankRuehl" w:hint="cs"/>
          <w:rtl/>
        </w:rPr>
        <w:tab/>
        <w:t>העמדת עמדה מקורה או מוצלת באופן אחר, המספקת הגנה מגשם ומשמש, לרשות מאבטח, לפי סעיף 3א(א) לחוק הזכות לעבודה בישיבה ובתנאים הולמים, התשס"ז-2007;</w:t>
      </w:r>
    </w:p>
    <w:p w14:paraId="0CDC548C" w14:textId="77777777" w:rsidR="00110D47" w:rsidRPr="003329B5" w:rsidRDefault="008E3853" w:rsidP="00BB2D6D">
      <w:pPr>
        <w:pStyle w:val="P00"/>
        <w:spacing w:before="72"/>
        <w:ind w:left="0" w:right="1134"/>
        <w:rPr>
          <w:rStyle w:val="default"/>
          <w:rFonts w:cs="FrankRuehl" w:hint="cs"/>
          <w:rtl/>
        </w:rPr>
      </w:pPr>
      <w:r w:rsidRPr="003329B5">
        <w:rPr>
          <w:rFonts w:cs="FrankRuehl" w:hint="cs"/>
          <w:sz w:val="26"/>
          <w:rtl/>
          <w:lang w:eastAsia="en-US"/>
        </w:rPr>
        <w:pict w14:anchorId="127D4254">
          <v:shape id="_x0000_s2566" type="#_x0000_t202" style="position:absolute;left:0;text-align:left;margin-left:470.35pt;margin-top:7.1pt;width:1in;height:18pt;z-index:251666432" filled="f" stroked="f">
            <v:textbox inset="1mm,0,1mm,0">
              <w:txbxContent>
                <w:p w14:paraId="7D2DCC67" w14:textId="77777777" w:rsidR="007C2DBD" w:rsidRDefault="007C2DBD" w:rsidP="00BB2D6D">
                  <w:pPr>
                    <w:spacing w:line="160" w:lineRule="exact"/>
                    <w:rPr>
                      <w:rFonts w:cs="Miriam" w:hint="cs"/>
                      <w:noProof/>
                      <w:sz w:val="18"/>
                      <w:szCs w:val="18"/>
                      <w:rtl/>
                    </w:rPr>
                  </w:pPr>
                  <w:r>
                    <w:rPr>
                      <w:rFonts w:cs="Miriam" w:hint="cs"/>
                      <w:sz w:val="18"/>
                      <w:szCs w:val="18"/>
                      <w:rtl/>
                    </w:rPr>
                    <w:t>(תיקון מס' 8) תשע"ז-2017</w:t>
                  </w:r>
                </w:p>
              </w:txbxContent>
            </v:textbox>
            <w10:anchorlock/>
          </v:shape>
        </w:pict>
      </w:r>
      <w:r w:rsidR="00110D47" w:rsidRPr="003329B5">
        <w:rPr>
          <w:rStyle w:val="default"/>
          <w:rFonts w:cs="FrankRuehl" w:hint="cs"/>
          <w:rtl/>
        </w:rPr>
        <w:t>(</w:t>
      </w:r>
      <w:r w:rsidR="00BB2D6D" w:rsidRPr="003329B5">
        <w:rPr>
          <w:rStyle w:val="default"/>
          <w:rFonts w:cs="FrankRuehl" w:hint="cs"/>
          <w:rtl/>
        </w:rPr>
        <w:t>21)</w:t>
      </w:r>
      <w:r w:rsidR="00BB2D6D" w:rsidRPr="003329B5">
        <w:rPr>
          <w:rStyle w:val="default"/>
          <w:rFonts w:cs="FrankRuehl" w:hint="cs"/>
          <w:rtl/>
        </w:rPr>
        <w:tab/>
        <w:t>איסור הצבת מאבטח במקום עבודה בלי שהועמדה לרשותו עמדה מקורה או מוצלת באופן אחר, המספקת הגנה מגשם ומשמש, בניגוד להוראות סעיף 3א(ה)(2) לחוק הזכות לעבודה בישיבה ובתנאים הולמים, התשס"ז-2007</w:t>
      </w:r>
      <w:r w:rsidR="00110D47" w:rsidRPr="003329B5">
        <w:rPr>
          <w:rStyle w:val="default"/>
          <w:rFonts w:cs="FrankRuehl" w:hint="cs"/>
          <w:rtl/>
        </w:rPr>
        <w:t>.</w:t>
      </w:r>
    </w:p>
    <w:p w14:paraId="7BA42D50" w14:textId="77777777" w:rsidR="00F40257" w:rsidRPr="0062335E" w:rsidRDefault="00F40257" w:rsidP="00F40257">
      <w:pPr>
        <w:pStyle w:val="P00"/>
        <w:spacing w:before="0"/>
        <w:ind w:left="0" w:right="1134"/>
        <w:rPr>
          <w:rStyle w:val="default"/>
          <w:rFonts w:cs="FrankRuehl" w:hint="cs"/>
          <w:vanish/>
          <w:color w:val="FF0000"/>
          <w:szCs w:val="20"/>
          <w:shd w:val="clear" w:color="auto" w:fill="FFFF99"/>
          <w:rtl/>
        </w:rPr>
      </w:pPr>
      <w:bookmarkStart w:id="90" w:name="Rov87"/>
      <w:r w:rsidRPr="0062335E">
        <w:rPr>
          <w:rStyle w:val="default"/>
          <w:rFonts w:cs="FrankRuehl" w:hint="cs"/>
          <w:vanish/>
          <w:color w:val="FF0000"/>
          <w:szCs w:val="20"/>
          <w:shd w:val="clear" w:color="auto" w:fill="FFFF99"/>
          <w:rtl/>
        </w:rPr>
        <w:t>מיום 5.7.2012</w:t>
      </w:r>
    </w:p>
    <w:p w14:paraId="646B5314" w14:textId="77777777" w:rsidR="00F40257" w:rsidRPr="0062335E" w:rsidRDefault="00F40257" w:rsidP="00F40257">
      <w:pPr>
        <w:pStyle w:val="P00"/>
        <w:spacing w:before="0"/>
        <w:ind w:left="0" w:right="1134"/>
        <w:rPr>
          <w:rStyle w:val="default"/>
          <w:rFonts w:cs="FrankRuehl" w:hint="cs"/>
          <w:vanish/>
          <w:szCs w:val="20"/>
          <w:shd w:val="clear" w:color="auto" w:fill="FFFF99"/>
          <w:rtl/>
        </w:rPr>
      </w:pPr>
      <w:r w:rsidRPr="0062335E">
        <w:rPr>
          <w:rStyle w:val="default"/>
          <w:rFonts w:cs="FrankRuehl" w:hint="cs"/>
          <w:b/>
          <w:bCs/>
          <w:vanish/>
          <w:szCs w:val="20"/>
          <w:shd w:val="clear" w:color="auto" w:fill="FFFF99"/>
          <w:rtl/>
        </w:rPr>
        <w:t>תיקון מס' 2</w:t>
      </w:r>
    </w:p>
    <w:p w14:paraId="045F15FD" w14:textId="77777777" w:rsidR="00F40257" w:rsidRPr="0062335E" w:rsidRDefault="00F40257" w:rsidP="00F40257">
      <w:pPr>
        <w:pStyle w:val="P00"/>
        <w:spacing w:before="0"/>
        <w:ind w:left="0" w:right="1134"/>
        <w:rPr>
          <w:rStyle w:val="default"/>
          <w:rFonts w:cs="FrankRuehl" w:hint="cs"/>
          <w:vanish/>
          <w:szCs w:val="20"/>
          <w:shd w:val="clear" w:color="auto" w:fill="FFFF99"/>
          <w:rtl/>
        </w:rPr>
      </w:pPr>
      <w:hyperlink r:id="rId50" w:history="1">
        <w:r w:rsidRPr="0062335E">
          <w:rPr>
            <w:rStyle w:val="Hyperlink"/>
            <w:rFonts w:cs="FrankRuehl" w:hint="cs"/>
            <w:vanish/>
            <w:szCs w:val="20"/>
            <w:shd w:val="clear" w:color="auto" w:fill="FFFF99"/>
            <w:rtl/>
          </w:rPr>
          <w:t>ס"ח תשע"ב מס' 2366</w:t>
        </w:r>
      </w:hyperlink>
      <w:r w:rsidRPr="0062335E">
        <w:rPr>
          <w:rStyle w:val="default"/>
          <w:rFonts w:cs="FrankRuehl" w:hint="cs"/>
          <w:vanish/>
          <w:szCs w:val="20"/>
          <w:shd w:val="clear" w:color="auto" w:fill="FFFF99"/>
          <w:rtl/>
        </w:rPr>
        <w:t xml:space="preserve"> מיום 5.7.2012 עמ' 479 (</w:t>
      </w:r>
      <w:hyperlink r:id="rId51" w:history="1">
        <w:r w:rsidRPr="0062335E">
          <w:rPr>
            <w:rStyle w:val="Hyperlink"/>
            <w:rFonts w:cs="FrankRuehl" w:hint="cs"/>
            <w:vanish/>
            <w:szCs w:val="20"/>
            <w:shd w:val="clear" w:color="auto" w:fill="FFFF99"/>
            <w:rtl/>
          </w:rPr>
          <w:t>ה"ח 469</w:t>
        </w:r>
      </w:hyperlink>
      <w:r w:rsidRPr="0062335E">
        <w:rPr>
          <w:rStyle w:val="default"/>
          <w:rFonts w:cs="FrankRuehl" w:hint="cs"/>
          <w:vanish/>
          <w:szCs w:val="20"/>
          <w:shd w:val="clear" w:color="auto" w:fill="FFFF99"/>
          <w:rtl/>
        </w:rPr>
        <w:t>)</w:t>
      </w:r>
    </w:p>
    <w:p w14:paraId="4EDB37B7" w14:textId="77777777" w:rsidR="00F40257" w:rsidRPr="0062335E" w:rsidRDefault="00F40257" w:rsidP="00F40257">
      <w:pPr>
        <w:pStyle w:val="P00"/>
        <w:spacing w:before="0"/>
        <w:ind w:left="0" w:right="1134"/>
        <w:rPr>
          <w:rStyle w:val="default"/>
          <w:rFonts w:cs="FrankRuehl" w:hint="cs"/>
          <w:vanish/>
          <w:szCs w:val="20"/>
          <w:shd w:val="clear" w:color="auto" w:fill="FFFF99"/>
          <w:rtl/>
        </w:rPr>
      </w:pPr>
      <w:r w:rsidRPr="0062335E">
        <w:rPr>
          <w:rStyle w:val="default"/>
          <w:rFonts w:cs="FrankRuehl" w:hint="cs"/>
          <w:b/>
          <w:bCs/>
          <w:vanish/>
          <w:szCs w:val="20"/>
          <w:shd w:val="clear" w:color="auto" w:fill="FFFF99"/>
          <w:rtl/>
        </w:rPr>
        <w:t>הוספת פרט (15א)</w:t>
      </w:r>
    </w:p>
    <w:p w14:paraId="4AF55925" w14:textId="77777777" w:rsidR="002546CA" w:rsidRPr="0062335E" w:rsidRDefault="002546CA" w:rsidP="002546CA">
      <w:pPr>
        <w:pStyle w:val="P00"/>
        <w:spacing w:before="0"/>
        <w:ind w:left="0" w:right="1134"/>
        <w:rPr>
          <w:rStyle w:val="default"/>
          <w:rFonts w:cs="FrankRuehl" w:hint="cs"/>
          <w:vanish/>
          <w:sz w:val="20"/>
          <w:szCs w:val="20"/>
          <w:shd w:val="clear" w:color="auto" w:fill="FFFF99"/>
          <w:rtl/>
        </w:rPr>
      </w:pPr>
    </w:p>
    <w:p w14:paraId="4169CF56" w14:textId="77777777" w:rsidR="002546CA" w:rsidRPr="0062335E" w:rsidRDefault="002546CA" w:rsidP="002546C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62335E">
        <w:rPr>
          <w:rStyle w:val="default"/>
          <w:rFonts w:cs="FrankRuehl" w:hint="cs"/>
          <w:vanish/>
          <w:color w:val="FF0000"/>
          <w:position w:val="0"/>
          <w:sz w:val="20"/>
          <w:szCs w:val="20"/>
          <w:shd w:val="clear" w:color="auto" w:fill="FFFF99"/>
          <w:rtl/>
        </w:rPr>
        <w:t>מיום 15.7.2014</w:t>
      </w:r>
    </w:p>
    <w:p w14:paraId="1343E97E" w14:textId="77777777" w:rsidR="002546CA" w:rsidRPr="0062335E" w:rsidRDefault="002546CA" w:rsidP="002546C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2F6132AF" w14:textId="77777777" w:rsidR="002546CA" w:rsidRPr="0062335E" w:rsidRDefault="002546CA" w:rsidP="002546C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52"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53"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3EE227FC" w14:textId="77777777" w:rsidR="002546CA" w:rsidRPr="0062335E" w:rsidRDefault="002546CA" w:rsidP="002546CA">
      <w:pPr>
        <w:pStyle w:val="P0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(3)</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נער בלא בדיקה רפואית או אישור רפואי, לפי סעיפים 11, 11א ו-12 לחוק עבודת הנוער;</w:t>
      </w:r>
    </w:p>
    <w:p w14:paraId="0524C22C"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(4)</w:t>
      </w:r>
      <w:r w:rsidRPr="0062335E">
        <w:rPr>
          <w:rStyle w:val="default"/>
          <w:rFonts w:cs="FrankRuehl" w:hint="cs"/>
          <w:vanish/>
          <w:sz w:val="22"/>
          <w:szCs w:val="22"/>
          <w:shd w:val="clear" w:color="auto" w:fill="FFFF99"/>
          <w:rtl/>
        </w:rPr>
        <w:tab/>
        <w:t>איסור קבלת נער לעבודה בלא הדרכה בבחירת מקצוע, לפי סעיף 18 לחוק עבודת הנוער;</w:t>
      </w:r>
    </w:p>
    <w:p w14:paraId="6E39BA5E"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(5)</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נער בלא פנקס עבודה, לפי סעיף 28 לחוק עבודת הנוער;</w:t>
      </w:r>
    </w:p>
    <w:p w14:paraId="37AFA4AE"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(6)</w:t>
      </w:r>
      <w:r w:rsidRPr="0062335E">
        <w:rPr>
          <w:rStyle w:val="default"/>
          <w:rFonts w:cs="FrankRuehl" w:hint="cs"/>
          <w:vanish/>
          <w:sz w:val="22"/>
          <w:szCs w:val="22"/>
          <w:shd w:val="clear" w:color="auto" w:fill="FFFF99"/>
          <w:rtl/>
        </w:rPr>
        <w:tab/>
        <w:t>ניהול פנקס לפי סעיף 31 לחוק עבודת הנוער;</w:t>
      </w:r>
    </w:p>
    <w:p w14:paraId="684D7CDA"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(7)</w:t>
      </w:r>
      <w:r w:rsidRPr="0062335E">
        <w:rPr>
          <w:rStyle w:val="default"/>
          <w:rFonts w:cs="FrankRuehl" w:hint="cs"/>
          <w:vanish/>
          <w:sz w:val="22"/>
          <w:szCs w:val="22"/>
          <w:shd w:val="clear" w:color="auto" w:fill="FFFF99"/>
          <w:rtl/>
        </w:rPr>
        <w:tab/>
        <w:t xml:space="preserve">התניית הזמנת הופעה או פרסומת שבה אמור לעבוד ילד בקבלת היתר </w:t>
      </w:r>
      <w:r w:rsidRPr="0062335E">
        <w:rPr>
          <w:rStyle w:val="default"/>
          <w:rFonts w:cs="FrankRuehl" w:hint="cs"/>
          <w:strike/>
          <w:vanish/>
          <w:sz w:val="22"/>
          <w:szCs w:val="22"/>
          <w:shd w:val="clear" w:color="auto" w:fill="FFFF99"/>
          <w:rtl/>
        </w:rPr>
        <w:t>להעבדה</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להעסקה</w:t>
      </w:r>
      <w:r w:rsidRPr="0062335E">
        <w:rPr>
          <w:rStyle w:val="default"/>
          <w:rFonts w:cs="FrankRuehl" w:hint="cs"/>
          <w:vanish/>
          <w:sz w:val="22"/>
          <w:szCs w:val="22"/>
          <w:shd w:val="clear" w:color="auto" w:fill="FFFF99"/>
          <w:rtl/>
        </w:rPr>
        <w:t>, לפי סעיף 33ד(ב) לחוק עבודת הנוער;</w:t>
      </w:r>
    </w:p>
    <w:p w14:paraId="7FBBA8A2"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(8)</w:t>
      </w:r>
      <w:r w:rsidRPr="0062335E">
        <w:rPr>
          <w:rStyle w:val="default"/>
          <w:rFonts w:cs="FrankRuehl" w:hint="cs"/>
          <w:vanish/>
          <w:sz w:val="22"/>
          <w:szCs w:val="22"/>
          <w:shd w:val="clear" w:color="auto" w:fill="FFFF99"/>
          <w:rtl/>
        </w:rPr>
        <w:tab/>
        <w:t>קביעת תקנון לפי סעיף 7(ב) לחוק למניעת הטרדה מינית, התשנ"ח-1998;</w:t>
      </w:r>
    </w:p>
    <w:p w14:paraId="5D414F34"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(9)</w:t>
      </w:r>
      <w:r w:rsidRPr="0062335E">
        <w:rPr>
          <w:rStyle w:val="default"/>
          <w:rFonts w:cs="FrankRuehl" w:hint="cs"/>
          <w:vanish/>
          <w:sz w:val="22"/>
          <w:szCs w:val="22"/>
          <w:shd w:val="clear" w:color="auto" w:fill="FFFF99"/>
          <w:rtl/>
        </w:rPr>
        <w:tab/>
        <w:t>הצגת מודעה לפי סעיף 6ב לחוק שכר מינימום;</w:t>
      </w:r>
    </w:p>
    <w:p w14:paraId="2D885D93"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(10)</w:t>
      </w:r>
      <w:r w:rsidRPr="0062335E">
        <w:rPr>
          <w:rStyle w:val="default"/>
          <w:rFonts w:cs="FrankRuehl" w:hint="cs"/>
          <w:vanish/>
          <w:sz w:val="22"/>
          <w:szCs w:val="22"/>
          <w:shd w:val="clear" w:color="auto" w:fill="FFFF99"/>
          <w:rtl/>
        </w:rPr>
        <w:tab/>
        <w:t>איסור דרישת פרופיל צבאי לפי סעיף 2א(א) לחוק שוויון ההזדמנויות בעבודה, התשמ"ח-1988;</w:t>
      </w:r>
    </w:p>
    <w:p w14:paraId="637AA884"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(11)</w:t>
      </w:r>
      <w:r w:rsidRPr="0062335E">
        <w:rPr>
          <w:rStyle w:val="default"/>
          <w:rFonts w:cs="FrankRuehl" w:hint="cs"/>
          <w:vanish/>
          <w:sz w:val="22"/>
          <w:szCs w:val="22"/>
          <w:shd w:val="clear" w:color="auto" w:fill="FFFF99"/>
          <w:rtl/>
        </w:rPr>
        <w:tab/>
        <w:t>איסור פרסום מודעה בדבר הצעת עבודה או שליחה להכשרה מקצועית, בניגוד להוראות סעיף 8 לחוק שוויון ההזדמנויות בעבודה, התשמ"ח-1988;</w:t>
      </w:r>
    </w:p>
    <w:p w14:paraId="739FC12B"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(12)</w:t>
      </w:r>
      <w:r w:rsidRPr="0062335E">
        <w:rPr>
          <w:rStyle w:val="default"/>
          <w:rFonts w:cs="FrankRuehl" w:hint="cs"/>
          <w:vanish/>
          <w:sz w:val="22"/>
          <w:szCs w:val="22"/>
          <w:shd w:val="clear" w:color="auto" w:fill="FFFF99"/>
          <w:rtl/>
        </w:rPr>
        <w:tab/>
        <w:t>איסור פרסום מודעה בדבר הצעת עבודה או הפניה להכשרה מקצועית, בניגוד להוראות סעיף 11 לחוק שוויון זכויות לאנשים עם מוגבלות, התשנ"ח-1998;</w:t>
      </w:r>
    </w:p>
    <w:p w14:paraId="52C27A11"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(13)</w:t>
      </w:r>
      <w:r w:rsidRPr="0062335E">
        <w:rPr>
          <w:rStyle w:val="default"/>
          <w:rFonts w:cs="FrankRuehl" w:hint="cs"/>
          <w:vanish/>
          <w:sz w:val="22"/>
          <w:szCs w:val="22"/>
          <w:shd w:val="clear" w:color="auto" w:fill="FFFF99"/>
          <w:rtl/>
        </w:rPr>
        <w:tab/>
        <w:t>איסור דרישת מידע גנטי או ביצוע בדיקה גנטית מעובד, לפי סעיף 29 לחוק מידע גנטי, התשס"א-2000;</w:t>
      </w:r>
    </w:p>
    <w:p w14:paraId="09D1CA4D"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(14)</w:t>
      </w:r>
      <w:r w:rsidRPr="0062335E">
        <w:rPr>
          <w:rStyle w:val="default"/>
          <w:rFonts w:cs="FrankRuehl" w:hint="cs"/>
          <w:vanish/>
          <w:sz w:val="22"/>
          <w:szCs w:val="22"/>
          <w:shd w:val="clear" w:color="auto" w:fill="FFFF99"/>
          <w:rtl/>
        </w:rPr>
        <w:tab/>
        <w:t>מתן הפסקות לעובד לפי סעיף 20 לחוק שעות עבודה ומנוחה, או בהתאם להוראות היתר לפי סעיף 23 לחוק האמור;</w:t>
      </w:r>
    </w:p>
    <w:p w14:paraId="504AA392"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(15)</w:t>
      </w:r>
      <w:r w:rsidRPr="0062335E">
        <w:rPr>
          <w:rStyle w:val="default"/>
          <w:rFonts w:cs="FrankRuehl" w:hint="cs"/>
          <w:vanish/>
          <w:sz w:val="22"/>
          <w:szCs w:val="22"/>
          <w:shd w:val="clear" w:color="auto" w:fill="FFFF99"/>
          <w:rtl/>
        </w:rPr>
        <w:tab/>
        <w:t>מתן הפסקה לשם שימוש בחדר שירותים לפי סעיף 20א לחוק שעות עבודה ומנוחה;</w:t>
      </w:r>
    </w:p>
    <w:p w14:paraId="5A71E956"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(15א)</w:t>
      </w:r>
      <w:r w:rsidRPr="0062335E">
        <w:rPr>
          <w:rStyle w:val="default"/>
          <w:rFonts w:cs="FrankRuehl" w:hint="cs"/>
          <w:vanish/>
          <w:sz w:val="22"/>
          <w:szCs w:val="22"/>
          <w:shd w:val="clear" w:color="auto" w:fill="FFFF99"/>
          <w:rtl/>
        </w:rPr>
        <w:tab/>
        <w:t>מתן הפסקה לנער לשם שימוש בחדר שירותים לפי סעיף 22א לחוק עבודה הנוער;</w:t>
      </w:r>
    </w:p>
    <w:p w14:paraId="5F116527"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(16)</w:t>
      </w:r>
      <w:r w:rsidRPr="0062335E">
        <w:rPr>
          <w:rStyle w:val="default"/>
          <w:rFonts w:cs="FrankRuehl" w:hint="cs"/>
          <w:vanish/>
          <w:sz w:val="22"/>
          <w:szCs w:val="22"/>
          <w:shd w:val="clear" w:color="auto" w:fill="FFFF99"/>
          <w:rtl/>
        </w:rPr>
        <w:tab/>
        <w:t>מתן הפסקה בין ימי עבודה לפי סעיף 21 לחוק שעות עבודה ומנוחה;</w:t>
      </w:r>
    </w:p>
    <w:p w14:paraId="39626C00"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(17)</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עובד במשמרות בעבודת לילה רצופה לפי סעיף 22 לחוק שעות עבודה ומנוחה, שלא בהתאם להוראות היתר לפי סעיף 23 לחוק האמור;</w:t>
      </w:r>
    </w:p>
    <w:p w14:paraId="0FD605E2"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(18)</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עובדת מהחודש החמישי להריונה בשעות נוספות ובמנוחה השבועית בלא אישור רפואי או שלא בהתאם לתנאי האישור הרפואי ובלא הסכמתה, לפי סעיף 10(א) ו-(ב) לחוק עבודת נשים;</w:t>
      </w:r>
    </w:p>
    <w:p w14:paraId="20AC6653" w14:textId="77777777" w:rsidR="002546CA" w:rsidRPr="0062335E" w:rsidRDefault="002546CA" w:rsidP="00150006">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(19)</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עובדת שילדה במשך ארבעה חודשים שלאחר חופשת הלידה בעבודת לילה או במנוחה השבועית בלא הסכמתה, לפי סעיף 10(ג) לחוק עבודת נשים.</w:t>
      </w:r>
    </w:p>
    <w:p w14:paraId="10DE52F9" w14:textId="77777777" w:rsidR="008B356C" w:rsidRPr="0062335E" w:rsidRDefault="008B356C" w:rsidP="008B356C">
      <w:pPr>
        <w:pStyle w:val="P00"/>
        <w:spacing w:before="0"/>
        <w:ind w:left="0" w:right="1134"/>
        <w:rPr>
          <w:rStyle w:val="default"/>
          <w:rFonts w:cs="FrankRuehl" w:hint="cs"/>
          <w:vanish/>
          <w:sz w:val="20"/>
          <w:szCs w:val="20"/>
          <w:shd w:val="clear" w:color="auto" w:fill="FFFF99"/>
          <w:rtl/>
        </w:rPr>
      </w:pPr>
    </w:p>
    <w:p w14:paraId="3C21E59C" w14:textId="77777777" w:rsidR="008B356C" w:rsidRPr="0062335E" w:rsidRDefault="008B356C" w:rsidP="008B356C">
      <w:pPr>
        <w:pStyle w:val="P00"/>
        <w:spacing w:before="0"/>
        <w:ind w:left="0" w:right="1134"/>
        <w:rPr>
          <w:rStyle w:val="default"/>
          <w:rFonts w:cs="FrankRuehl" w:hint="cs"/>
          <w:vanish/>
          <w:color w:val="FF0000"/>
          <w:sz w:val="20"/>
          <w:szCs w:val="20"/>
          <w:shd w:val="clear" w:color="auto" w:fill="FFFF99"/>
          <w:rtl/>
        </w:rPr>
      </w:pPr>
      <w:r w:rsidRPr="0062335E">
        <w:rPr>
          <w:rStyle w:val="default"/>
          <w:rFonts w:cs="FrankRuehl" w:hint="cs"/>
          <w:vanish/>
          <w:color w:val="FF0000"/>
          <w:sz w:val="20"/>
          <w:szCs w:val="20"/>
          <w:shd w:val="clear" w:color="auto" w:fill="FFFF99"/>
          <w:rtl/>
        </w:rPr>
        <w:t>מיום 7.4.2016</w:t>
      </w:r>
    </w:p>
    <w:p w14:paraId="7B7272A0" w14:textId="77777777" w:rsidR="008B356C" w:rsidRPr="0062335E" w:rsidRDefault="008B356C" w:rsidP="008B356C">
      <w:pPr>
        <w:pStyle w:val="P00"/>
        <w:spacing w:before="0"/>
        <w:ind w:left="0" w:right="1134"/>
        <w:rPr>
          <w:rStyle w:val="default"/>
          <w:rFonts w:cs="FrankRuehl" w:hint="cs"/>
          <w:vanish/>
          <w:sz w:val="20"/>
          <w:szCs w:val="20"/>
          <w:shd w:val="clear" w:color="auto" w:fill="FFFF99"/>
          <w:rtl/>
        </w:rPr>
      </w:pPr>
      <w:r w:rsidRPr="0062335E">
        <w:rPr>
          <w:rStyle w:val="default"/>
          <w:rFonts w:cs="FrankRuehl" w:hint="cs"/>
          <w:b/>
          <w:bCs/>
          <w:vanish/>
          <w:sz w:val="20"/>
          <w:szCs w:val="20"/>
          <w:shd w:val="clear" w:color="auto" w:fill="FFFF99"/>
          <w:rtl/>
        </w:rPr>
        <w:t>תיקון מס' 6</w:t>
      </w:r>
    </w:p>
    <w:p w14:paraId="70A465F9" w14:textId="77777777" w:rsidR="008B356C" w:rsidRPr="0062335E" w:rsidRDefault="008B356C" w:rsidP="008B356C">
      <w:pPr>
        <w:pStyle w:val="P00"/>
        <w:spacing w:before="0"/>
        <w:ind w:left="0" w:right="1134"/>
        <w:rPr>
          <w:rStyle w:val="default"/>
          <w:rFonts w:cs="FrankRuehl" w:hint="cs"/>
          <w:vanish/>
          <w:sz w:val="20"/>
          <w:szCs w:val="20"/>
          <w:shd w:val="clear" w:color="auto" w:fill="FFFF99"/>
          <w:rtl/>
        </w:rPr>
      </w:pPr>
      <w:hyperlink r:id="rId54" w:history="1">
        <w:r w:rsidRPr="0062335E">
          <w:rPr>
            <w:rStyle w:val="Hyperlink"/>
            <w:rFonts w:cs="FrankRuehl" w:hint="cs"/>
            <w:vanish/>
            <w:szCs w:val="20"/>
            <w:shd w:val="clear" w:color="auto" w:fill="FFFF99"/>
            <w:rtl/>
          </w:rPr>
          <w:t>ס"ח תשע"ו מס' 2546</w:t>
        </w:r>
      </w:hyperlink>
      <w:r w:rsidRPr="0062335E">
        <w:rPr>
          <w:rStyle w:val="default"/>
          <w:rFonts w:cs="FrankRuehl" w:hint="cs"/>
          <w:vanish/>
          <w:sz w:val="20"/>
          <w:szCs w:val="20"/>
          <w:shd w:val="clear" w:color="auto" w:fill="FFFF99"/>
          <w:rtl/>
        </w:rPr>
        <w:t xml:space="preserve"> מיום 7.4.2016 עמ' 717 (</w:t>
      </w:r>
      <w:hyperlink r:id="rId55" w:history="1">
        <w:r w:rsidRPr="0062335E">
          <w:rPr>
            <w:rStyle w:val="Hyperlink"/>
            <w:rFonts w:cs="FrankRuehl" w:hint="cs"/>
            <w:vanish/>
            <w:szCs w:val="20"/>
            <w:shd w:val="clear" w:color="auto" w:fill="FFFF99"/>
            <w:rtl/>
          </w:rPr>
          <w:t>ה"ח 901</w:t>
        </w:r>
      </w:hyperlink>
      <w:r w:rsidRPr="0062335E">
        <w:rPr>
          <w:rStyle w:val="default"/>
          <w:rFonts w:cs="FrankRuehl" w:hint="cs"/>
          <w:vanish/>
          <w:sz w:val="20"/>
          <w:szCs w:val="20"/>
          <w:shd w:val="clear" w:color="auto" w:fill="FFFF99"/>
          <w:rtl/>
        </w:rPr>
        <w:t>)</w:t>
      </w:r>
    </w:p>
    <w:p w14:paraId="6DE8F96A" w14:textId="77777777" w:rsidR="008B356C" w:rsidRPr="0062335E" w:rsidRDefault="008B356C" w:rsidP="008B356C">
      <w:pPr>
        <w:pStyle w:val="P0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(3)</w:t>
      </w:r>
      <w:r w:rsidRPr="0062335E">
        <w:rPr>
          <w:rStyle w:val="default"/>
          <w:rFonts w:cs="FrankRuehl" w:hint="cs"/>
          <w:vanish/>
          <w:sz w:val="22"/>
          <w:szCs w:val="22"/>
          <w:shd w:val="clear" w:color="auto" w:fill="FFFF99"/>
          <w:rtl/>
        </w:rPr>
        <w:tab/>
        <w:t>איסור העסקת נער בלא בדיקה רפואית או אישור רפואי, לפי סעיפים 11, 11א ו-12 לחוק עבודת הנוער</w:t>
      </w:r>
      <w:r w:rsidRPr="0062335E">
        <w:rPr>
          <w:rStyle w:val="default"/>
          <w:rFonts w:cs="FrankRuehl" w:hint="cs"/>
          <w:vanish/>
          <w:sz w:val="22"/>
          <w:szCs w:val="22"/>
          <w:u w:val="single"/>
          <w:shd w:val="clear" w:color="auto" w:fill="FFFF99"/>
          <w:rtl/>
        </w:rPr>
        <w:t>, או אי-שמירת אישור רפואי של נער או העתקו, בניגוד להוראות סעיף 16א(ב) לחוק האמור</w:t>
      </w:r>
      <w:r w:rsidRPr="0062335E">
        <w:rPr>
          <w:rStyle w:val="default"/>
          <w:rFonts w:cs="FrankRuehl" w:hint="cs"/>
          <w:vanish/>
          <w:sz w:val="22"/>
          <w:szCs w:val="22"/>
          <w:shd w:val="clear" w:color="auto" w:fill="FFFF99"/>
          <w:rtl/>
        </w:rPr>
        <w:t>;</w:t>
      </w:r>
    </w:p>
    <w:p w14:paraId="1DB5505F" w14:textId="77777777" w:rsidR="008B356C" w:rsidRPr="0062335E" w:rsidRDefault="008B356C" w:rsidP="008B356C">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(4)</w:t>
      </w:r>
      <w:r w:rsidRPr="0062335E">
        <w:rPr>
          <w:rStyle w:val="default"/>
          <w:rFonts w:cs="FrankRuehl" w:hint="cs"/>
          <w:vanish/>
          <w:sz w:val="22"/>
          <w:szCs w:val="22"/>
          <w:shd w:val="clear" w:color="auto" w:fill="FFFF99"/>
          <w:rtl/>
        </w:rPr>
        <w:tab/>
        <w:t>איסור קבלת נער לעבודה בלא הדרכה בבחירת מקצוע, לפי סעיף 18 לחוק עבודת הנוער;</w:t>
      </w:r>
    </w:p>
    <w:p w14:paraId="4FD8FF8A" w14:textId="77777777" w:rsidR="008B356C" w:rsidRPr="0062335E" w:rsidRDefault="008B356C" w:rsidP="008B356C">
      <w:pPr>
        <w:pStyle w:val="P00"/>
        <w:spacing w:before="0"/>
        <w:ind w:left="0" w:right="1134"/>
        <w:rPr>
          <w:rStyle w:val="default"/>
          <w:rFonts w:cs="FrankRuehl" w:hint="cs"/>
          <w:vanish/>
          <w:sz w:val="22"/>
          <w:szCs w:val="22"/>
          <w:u w:val="single"/>
          <w:shd w:val="clear" w:color="auto" w:fill="FFFF99"/>
          <w:rtl/>
        </w:rPr>
      </w:pPr>
      <w:r w:rsidRPr="0062335E">
        <w:rPr>
          <w:rStyle w:val="default"/>
          <w:rFonts w:cs="FrankRuehl" w:hint="cs"/>
          <w:vanish/>
          <w:sz w:val="22"/>
          <w:szCs w:val="22"/>
          <w:u w:val="single"/>
          <w:shd w:val="clear" w:color="auto" w:fill="FFFF99"/>
          <w:rtl/>
        </w:rPr>
        <w:t>(4א)</w:t>
      </w:r>
      <w:r w:rsidRPr="0062335E">
        <w:rPr>
          <w:rStyle w:val="default"/>
          <w:rFonts w:cs="FrankRuehl" w:hint="cs"/>
          <w:vanish/>
          <w:sz w:val="22"/>
          <w:szCs w:val="22"/>
          <w:u w:val="single"/>
          <w:shd w:val="clear" w:color="auto" w:fill="FFFF99"/>
          <w:rtl/>
        </w:rPr>
        <w:tab/>
        <w:t>העסקת נער בלי לשמור העתק של תעודת זהות, בניגוד להוראות סעיף 27ח(ב) לחוק עבודת הנוער;</w:t>
      </w:r>
    </w:p>
    <w:p w14:paraId="52D01F5B" w14:textId="77777777" w:rsidR="008B356C" w:rsidRPr="0062335E" w:rsidRDefault="008B356C" w:rsidP="008B356C">
      <w:pPr>
        <w:pStyle w:val="P00"/>
        <w:spacing w:before="0"/>
        <w:ind w:left="0" w:right="1134"/>
        <w:rPr>
          <w:rStyle w:val="default"/>
          <w:rFonts w:cs="FrankRuehl" w:hint="cs"/>
          <w:vanish/>
          <w:sz w:val="22"/>
          <w:szCs w:val="22"/>
          <w:shd w:val="clear" w:color="auto" w:fill="FFFF99"/>
          <w:rtl/>
        </w:rPr>
      </w:pPr>
      <w:r w:rsidRPr="0062335E">
        <w:rPr>
          <w:rStyle w:val="default"/>
          <w:rFonts w:cs="FrankRuehl" w:hint="cs"/>
          <w:strike/>
          <w:vanish/>
          <w:sz w:val="22"/>
          <w:szCs w:val="22"/>
          <w:shd w:val="clear" w:color="auto" w:fill="FFFF99"/>
          <w:rtl/>
        </w:rPr>
        <w:t>(5)</w:t>
      </w:r>
      <w:r w:rsidRPr="0062335E">
        <w:rPr>
          <w:rStyle w:val="default"/>
          <w:rFonts w:cs="FrankRuehl" w:hint="cs"/>
          <w:strike/>
          <w:vanish/>
          <w:sz w:val="22"/>
          <w:szCs w:val="22"/>
          <w:shd w:val="clear" w:color="auto" w:fill="FFFF99"/>
          <w:rtl/>
        </w:rPr>
        <w:tab/>
        <w:t>איסור העסקת נער בלא פנקס עבודה, לפי סעיף 28 לחוק עבודת הנוער;</w:t>
      </w:r>
    </w:p>
    <w:p w14:paraId="154FD82D" w14:textId="77777777" w:rsidR="008E3853" w:rsidRPr="0062335E" w:rsidRDefault="008E3853" w:rsidP="008E3853">
      <w:pPr>
        <w:pStyle w:val="P00"/>
        <w:spacing w:before="0"/>
        <w:ind w:left="0" w:right="1134"/>
        <w:rPr>
          <w:rStyle w:val="default"/>
          <w:rFonts w:cs="FrankRuehl" w:hint="cs"/>
          <w:vanish/>
          <w:szCs w:val="20"/>
          <w:shd w:val="clear" w:color="auto" w:fill="FFFF99"/>
          <w:rtl/>
        </w:rPr>
      </w:pPr>
    </w:p>
    <w:p w14:paraId="33250253" w14:textId="77777777" w:rsidR="008E3853" w:rsidRPr="0062335E" w:rsidRDefault="008E3853" w:rsidP="008E3853">
      <w:pPr>
        <w:pStyle w:val="P00"/>
        <w:spacing w:before="0"/>
        <w:ind w:left="0" w:right="1134"/>
        <w:rPr>
          <w:rStyle w:val="default"/>
          <w:rFonts w:cs="FrankRuehl" w:hint="cs"/>
          <w:vanish/>
          <w:color w:val="FF0000"/>
          <w:szCs w:val="20"/>
          <w:shd w:val="clear" w:color="auto" w:fill="FFFF99"/>
          <w:rtl/>
        </w:rPr>
      </w:pPr>
      <w:r w:rsidRPr="0062335E">
        <w:rPr>
          <w:rStyle w:val="default"/>
          <w:rFonts w:cs="FrankRuehl" w:hint="cs"/>
          <w:vanish/>
          <w:color w:val="FF0000"/>
          <w:szCs w:val="20"/>
          <w:shd w:val="clear" w:color="auto" w:fill="FFFF99"/>
          <w:rtl/>
        </w:rPr>
        <w:t>מיום 28.8.2016</w:t>
      </w:r>
    </w:p>
    <w:p w14:paraId="2DD70B09" w14:textId="77777777" w:rsidR="008E3853" w:rsidRPr="0062335E" w:rsidRDefault="008E3853" w:rsidP="008E3853">
      <w:pPr>
        <w:pStyle w:val="P00"/>
        <w:spacing w:before="0"/>
        <w:ind w:left="0" w:right="1134"/>
        <w:rPr>
          <w:rStyle w:val="default"/>
          <w:rFonts w:cs="FrankRuehl" w:hint="cs"/>
          <w:vanish/>
          <w:szCs w:val="20"/>
          <w:shd w:val="clear" w:color="auto" w:fill="FFFF99"/>
          <w:rtl/>
        </w:rPr>
      </w:pPr>
      <w:r w:rsidRPr="0062335E">
        <w:rPr>
          <w:rStyle w:val="default"/>
          <w:rFonts w:cs="FrankRuehl" w:hint="cs"/>
          <w:b/>
          <w:bCs/>
          <w:vanish/>
          <w:szCs w:val="20"/>
          <w:shd w:val="clear" w:color="auto" w:fill="FFFF99"/>
          <w:rtl/>
        </w:rPr>
        <w:t>תיקון מס' 7</w:t>
      </w:r>
    </w:p>
    <w:p w14:paraId="2DCF2CCA" w14:textId="77777777" w:rsidR="008E3853" w:rsidRPr="0062335E" w:rsidRDefault="008E3853" w:rsidP="008E3853">
      <w:pPr>
        <w:pStyle w:val="P00"/>
        <w:spacing w:before="0"/>
        <w:ind w:left="0" w:right="1134"/>
        <w:rPr>
          <w:rStyle w:val="default"/>
          <w:rFonts w:cs="FrankRuehl" w:hint="cs"/>
          <w:vanish/>
          <w:szCs w:val="20"/>
          <w:shd w:val="clear" w:color="auto" w:fill="FFFF99"/>
          <w:rtl/>
        </w:rPr>
      </w:pPr>
      <w:hyperlink r:id="rId56" w:history="1">
        <w:r w:rsidRPr="0062335E">
          <w:rPr>
            <w:rStyle w:val="Hyperlink"/>
            <w:rFonts w:cs="FrankRuehl" w:hint="cs"/>
            <w:vanish/>
            <w:szCs w:val="20"/>
            <w:shd w:val="clear" w:color="auto" w:fill="FFFF99"/>
            <w:rtl/>
          </w:rPr>
          <w:t>ס"ח תשע"ו מס' 2569</w:t>
        </w:r>
      </w:hyperlink>
      <w:r w:rsidRPr="0062335E">
        <w:rPr>
          <w:rStyle w:val="default"/>
          <w:rFonts w:cs="FrankRuehl" w:hint="cs"/>
          <w:vanish/>
          <w:szCs w:val="20"/>
          <w:shd w:val="clear" w:color="auto" w:fill="FFFF99"/>
          <w:rtl/>
        </w:rPr>
        <w:t xml:space="preserve"> מיום 28.7.2016 עמ' 1093 (</w:t>
      </w:r>
      <w:hyperlink r:id="rId57" w:history="1">
        <w:r w:rsidRPr="0062335E">
          <w:rPr>
            <w:rStyle w:val="Hyperlink"/>
            <w:rFonts w:cs="FrankRuehl" w:hint="cs"/>
            <w:vanish/>
            <w:szCs w:val="20"/>
            <w:shd w:val="clear" w:color="auto" w:fill="FFFF99"/>
            <w:rtl/>
          </w:rPr>
          <w:t>ה"ח 629</w:t>
        </w:r>
      </w:hyperlink>
      <w:r w:rsidRPr="0062335E">
        <w:rPr>
          <w:rStyle w:val="default"/>
          <w:rFonts w:cs="FrankRuehl" w:hint="cs"/>
          <w:vanish/>
          <w:szCs w:val="20"/>
          <w:shd w:val="clear" w:color="auto" w:fill="FFFF99"/>
          <w:rtl/>
        </w:rPr>
        <w:t>)</w:t>
      </w:r>
    </w:p>
    <w:p w14:paraId="7FF61706" w14:textId="77777777" w:rsidR="008E3853" w:rsidRPr="0062335E" w:rsidRDefault="008E3853" w:rsidP="008E3853">
      <w:pPr>
        <w:pStyle w:val="P0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(19)</w:t>
      </w:r>
      <w:r w:rsidRPr="0062335E">
        <w:rPr>
          <w:rStyle w:val="default"/>
          <w:rFonts w:cs="FrankRuehl" w:hint="cs"/>
          <w:vanish/>
          <w:sz w:val="22"/>
          <w:szCs w:val="22"/>
          <w:shd w:val="clear" w:color="auto" w:fill="FFFF99"/>
          <w:rtl/>
        </w:rPr>
        <w:tab/>
        <w:t xml:space="preserve">איסור העסקת עובדת שילדה במשך ארבעה חודשים שלאחר </w:t>
      </w:r>
      <w:r w:rsidRPr="0062335E">
        <w:rPr>
          <w:rStyle w:val="default"/>
          <w:rFonts w:cs="FrankRuehl" w:hint="cs"/>
          <w:strike/>
          <w:vanish/>
          <w:sz w:val="22"/>
          <w:szCs w:val="22"/>
          <w:shd w:val="clear" w:color="auto" w:fill="FFFF99"/>
          <w:rtl/>
        </w:rPr>
        <w:t>חופשת הלידה</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תקופת הלידה וההורות</w:t>
      </w:r>
      <w:r w:rsidRPr="0062335E">
        <w:rPr>
          <w:rStyle w:val="default"/>
          <w:rFonts w:cs="FrankRuehl" w:hint="cs"/>
          <w:vanish/>
          <w:sz w:val="22"/>
          <w:szCs w:val="22"/>
          <w:shd w:val="clear" w:color="auto" w:fill="FFFF99"/>
          <w:rtl/>
        </w:rPr>
        <w:t xml:space="preserve"> בעבודת לילה או במנוחה השבועית בלא הסכמתה, לפי סעיף 10(ג) לחוק עבודת נשים.</w:t>
      </w:r>
    </w:p>
    <w:p w14:paraId="1EDE32A0" w14:textId="77777777" w:rsidR="001A3F5C" w:rsidRPr="0062335E" w:rsidRDefault="001A3F5C" w:rsidP="001A3F5C">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p>
    <w:p w14:paraId="4D48D7E6" w14:textId="77777777" w:rsidR="001A3F5C" w:rsidRPr="0062335E" w:rsidRDefault="001A3F5C" w:rsidP="00BB2D6D">
      <w:pPr>
        <w:pStyle w:val="P00"/>
        <w:spacing w:before="0"/>
        <w:ind w:left="0" w:right="1134"/>
        <w:rPr>
          <w:rStyle w:val="default"/>
          <w:rFonts w:cs="FrankRuehl" w:hint="cs"/>
          <w:vanish/>
          <w:color w:val="FF0000"/>
          <w:sz w:val="20"/>
          <w:szCs w:val="20"/>
          <w:shd w:val="clear" w:color="auto" w:fill="FFFF99"/>
          <w:rtl/>
        </w:rPr>
      </w:pPr>
      <w:r w:rsidRPr="0062335E">
        <w:rPr>
          <w:rStyle w:val="default"/>
          <w:rFonts w:cs="FrankRuehl" w:hint="cs"/>
          <w:vanish/>
          <w:color w:val="FF0000"/>
          <w:sz w:val="20"/>
          <w:szCs w:val="20"/>
          <w:shd w:val="clear" w:color="auto" w:fill="FFFF99"/>
          <w:rtl/>
        </w:rPr>
        <w:t>מיום 3.10.201</w:t>
      </w:r>
      <w:r w:rsidR="00BB2D6D" w:rsidRPr="0062335E">
        <w:rPr>
          <w:rStyle w:val="default"/>
          <w:rFonts w:cs="FrankRuehl" w:hint="cs"/>
          <w:vanish/>
          <w:color w:val="FF0000"/>
          <w:sz w:val="20"/>
          <w:szCs w:val="20"/>
          <w:shd w:val="clear" w:color="auto" w:fill="FFFF99"/>
          <w:rtl/>
        </w:rPr>
        <w:t>9</w:t>
      </w:r>
    </w:p>
    <w:p w14:paraId="7E8F8019" w14:textId="77777777" w:rsidR="001A3F5C" w:rsidRPr="0062335E" w:rsidRDefault="001A3F5C" w:rsidP="00BB2D6D">
      <w:pPr>
        <w:pStyle w:val="P00"/>
        <w:spacing w:before="0"/>
        <w:ind w:left="0" w:right="1134"/>
        <w:rPr>
          <w:rStyle w:val="default"/>
          <w:rFonts w:cs="FrankRuehl" w:hint="cs"/>
          <w:vanish/>
          <w:sz w:val="20"/>
          <w:szCs w:val="20"/>
          <w:shd w:val="clear" w:color="auto" w:fill="FFFF99"/>
          <w:rtl/>
        </w:rPr>
      </w:pPr>
      <w:r w:rsidRPr="0062335E">
        <w:rPr>
          <w:rStyle w:val="default"/>
          <w:rFonts w:cs="FrankRuehl" w:hint="cs"/>
          <w:b/>
          <w:bCs/>
          <w:vanish/>
          <w:sz w:val="20"/>
          <w:szCs w:val="20"/>
          <w:shd w:val="clear" w:color="auto" w:fill="FFFF99"/>
          <w:rtl/>
        </w:rPr>
        <w:t xml:space="preserve">תיקון מס' </w:t>
      </w:r>
      <w:r w:rsidR="00BB2D6D" w:rsidRPr="0062335E">
        <w:rPr>
          <w:rStyle w:val="default"/>
          <w:rFonts w:cs="FrankRuehl" w:hint="cs"/>
          <w:b/>
          <w:bCs/>
          <w:vanish/>
          <w:sz w:val="20"/>
          <w:szCs w:val="20"/>
          <w:shd w:val="clear" w:color="auto" w:fill="FFFF99"/>
          <w:rtl/>
        </w:rPr>
        <w:t>8</w:t>
      </w:r>
    </w:p>
    <w:p w14:paraId="62322E59" w14:textId="77777777" w:rsidR="001A3F5C" w:rsidRPr="0062335E" w:rsidRDefault="001A3F5C" w:rsidP="001A3F5C">
      <w:pPr>
        <w:pStyle w:val="P00"/>
        <w:spacing w:before="0"/>
        <w:ind w:left="0" w:right="1134"/>
        <w:rPr>
          <w:rStyle w:val="default"/>
          <w:rFonts w:cs="FrankRuehl" w:hint="cs"/>
          <w:vanish/>
          <w:sz w:val="20"/>
          <w:szCs w:val="20"/>
          <w:shd w:val="clear" w:color="auto" w:fill="FFFF99"/>
          <w:rtl/>
        </w:rPr>
      </w:pPr>
      <w:hyperlink r:id="rId58" w:history="1">
        <w:r w:rsidRPr="0062335E">
          <w:rPr>
            <w:rStyle w:val="Hyperlink"/>
            <w:rFonts w:cs="FrankRuehl" w:hint="cs"/>
            <w:vanish/>
            <w:szCs w:val="20"/>
            <w:shd w:val="clear" w:color="auto" w:fill="FFFF99"/>
            <w:rtl/>
          </w:rPr>
          <w:t>ס"ח תשע"ז מס' 2628</w:t>
        </w:r>
      </w:hyperlink>
      <w:r w:rsidRPr="0062335E">
        <w:rPr>
          <w:rStyle w:val="default"/>
          <w:rFonts w:cs="FrankRuehl" w:hint="cs"/>
          <w:vanish/>
          <w:sz w:val="20"/>
          <w:szCs w:val="20"/>
          <w:shd w:val="clear" w:color="auto" w:fill="FFFF99"/>
          <w:rtl/>
        </w:rPr>
        <w:t xml:space="preserve"> מיום 3.4.2017 עמ' 597 (</w:t>
      </w:r>
      <w:hyperlink r:id="rId59" w:history="1">
        <w:r w:rsidRPr="0062335E">
          <w:rPr>
            <w:rStyle w:val="Hyperlink"/>
            <w:rFonts w:cs="FrankRuehl" w:hint="cs"/>
            <w:vanish/>
            <w:szCs w:val="20"/>
            <w:shd w:val="clear" w:color="auto" w:fill="FFFF99"/>
            <w:rtl/>
          </w:rPr>
          <w:t>ה"ח 689</w:t>
        </w:r>
      </w:hyperlink>
      <w:r w:rsidRPr="0062335E">
        <w:rPr>
          <w:rStyle w:val="default"/>
          <w:rFonts w:cs="FrankRuehl" w:hint="cs"/>
          <w:vanish/>
          <w:sz w:val="20"/>
          <w:szCs w:val="20"/>
          <w:shd w:val="clear" w:color="auto" w:fill="FFFF99"/>
          <w:rtl/>
        </w:rPr>
        <w:t>)</w:t>
      </w:r>
    </w:p>
    <w:p w14:paraId="3A29027F" w14:textId="77777777" w:rsidR="00BB2D6D" w:rsidRPr="003329B5" w:rsidRDefault="00BB2D6D" w:rsidP="003329B5">
      <w:pPr>
        <w:pStyle w:val="P00"/>
        <w:spacing w:before="0"/>
        <w:ind w:left="0" w:right="1134"/>
        <w:rPr>
          <w:rStyle w:val="default"/>
          <w:rFonts w:cs="FrankRuehl"/>
          <w:b/>
          <w:bCs/>
          <w:sz w:val="2"/>
          <w:szCs w:val="2"/>
          <w:shd w:val="clear" w:color="auto" w:fill="FFFF99"/>
          <w:rtl/>
        </w:rPr>
      </w:pPr>
      <w:r w:rsidRPr="0062335E">
        <w:rPr>
          <w:rStyle w:val="default"/>
          <w:rFonts w:cs="FrankRuehl" w:hint="cs"/>
          <w:b/>
          <w:bCs/>
          <w:vanish/>
          <w:sz w:val="20"/>
          <w:szCs w:val="20"/>
          <w:shd w:val="clear" w:color="auto" w:fill="FFFF99"/>
          <w:rtl/>
        </w:rPr>
        <w:t>הוספת פרטים (20), (21)</w:t>
      </w:r>
      <w:bookmarkEnd w:id="90"/>
    </w:p>
    <w:p w14:paraId="525186C5" w14:textId="77777777" w:rsidR="00110D47" w:rsidRDefault="002546CA" w:rsidP="00110D47">
      <w:pPr>
        <w:pStyle w:val="P00"/>
        <w:spacing w:before="72"/>
        <w:ind w:left="0" w:right="1134"/>
        <w:jc w:val="center"/>
        <w:rPr>
          <w:rStyle w:val="default"/>
          <w:rFonts w:cs="FrankRuehl" w:hint="cs"/>
          <w:b/>
          <w:bCs/>
          <w:sz w:val="22"/>
          <w:szCs w:val="22"/>
          <w:rtl/>
        </w:rPr>
      </w:pPr>
      <w:r>
        <w:rPr>
          <w:rFonts w:cs="FrankRuehl" w:hint="cs"/>
          <w:b/>
          <w:bCs/>
          <w:sz w:val="22"/>
          <w:szCs w:val="22"/>
          <w:rtl/>
          <w:lang w:eastAsia="en-US"/>
        </w:rPr>
        <w:pict w14:anchorId="6A663CB9">
          <v:shape id="_x0000_s2541" type="#_x0000_t202" style="position:absolute;left:0;text-align:left;margin-left:470.35pt;margin-top:7.1pt;width:1in;height:20.3pt;z-index:251653120" filled="f" stroked="f">
            <v:textbox inset="1mm,0,1mm,0">
              <w:txbxContent>
                <w:p w14:paraId="764569F5" w14:textId="77777777" w:rsidR="007C2DBD" w:rsidRDefault="007C2DBD" w:rsidP="002546CA">
                  <w:pPr>
                    <w:spacing w:line="160" w:lineRule="exact"/>
                    <w:rPr>
                      <w:rFonts w:cs="Miriam" w:hint="cs"/>
                      <w:noProof/>
                      <w:sz w:val="18"/>
                      <w:szCs w:val="18"/>
                      <w:rtl/>
                    </w:rPr>
                  </w:pPr>
                  <w:r>
                    <w:rPr>
                      <w:rFonts w:cs="Miriam" w:hint="cs"/>
                      <w:sz w:val="18"/>
                      <w:szCs w:val="18"/>
                      <w:rtl/>
                    </w:rPr>
                    <w:t>(תיקון מס' 4) תשע"ד-2014</w:t>
                  </w:r>
                </w:p>
              </w:txbxContent>
            </v:textbox>
          </v:shape>
        </w:pict>
      </w:r>
      <w:r w:rsidR="00110D47" w:rsidRPr="00110D47">
        <w:rPr>
          <w:rStyle w:val="default"/>
          <w:rFonts w:cs="FrankRuehl" w:hint="cs"/>
          <w:b/>
          <w:bCs/>
          <w:sz w:val="22"/>
          <w:szCs w:val="22"/>
          <w:rtl/>
        </w:rPr>
        <w:t>חלק ב'</w:t>
      </w:r>
    </w:p>
    <w:p w14:paraId="1CAC1C18" w14:textId="77777777" w:rsidR="000353BA" w:rsidRPr="00705118" w:rsidRDefault="000353BA" w:rsidP="000353BA">
      <w:pPr>
        <w:pStyle w:val="P00"/>
        <w:spacing w:before="72"/>
        <w:ind w:left="0" w:right="1134"/>
        <w:jc w:val="center"/>
        <w:rPr>
          <w:rStyle w:val="default"/>
          <w:rFonts w:cs="FrankRuehl"/>
          <w:b/>
          <w:bCs/>
          <w:sz w:val="22"/>
          <w:szCs w:val="22"/>
          <w:rtl/>
        </w:rPr>
      </w:pPr>
      <w:r w:rsidRPr="00705118">
        <w:rPr>
          <w:rFonts w:cs="FrankRuehl" w:hint="cs"/>
          <w:b/>
          <w:bCs/>
          <w:sz w:val="22"/>
          <w:szCs w:val="22"/>
          <w:rtl/>
          <w:lang w:eastAsia="en-US"/>
        </w:rPr>
        <w:pict w14:anchorId="6F34657D">
          <v:shape id="_x0000_s2572" type="#_x0000_t202" style="position:absolute;left:0;text-align:left;margin-left:470.35pt;margin-top:7.1pt;width:1in;height:9pt;z-index:251669504" filled="f" stroked="f">
            <v:textbox inset="1mm,0,1mm,0">
              <w:txbxContent>
                <w:p w14:paraId="4BDA7709" w14:textId="77777777" w:rsidR="007C2DBD" w:rsidRDefault="007C2DBD" w:rsidP="000353BA">
                  <w:pPr>
                    <w:spacing w:line="160" w:lineRule="exact"/>
                    <w:rPr>
                      <w:rFonts w:cs="Miriam" w:hint="cs"/>
                      <w:noProof/>
                      <w:sz w:val="18"/>
                      <w:szCs w:val="18"/>
                      <w:rtl/>
                    </w:rPr>
                  </w:pPr>
                  <w:r>
                    <w:rPr>
                      <w:rFonts w:cs="Miriam" w:hint="cs"/>
                      <w:noProof/>
                      <w:sz w:val="18"/>
                      <w:szCs w:val="18"/>
                      <w:rtl/>
                    </w:rPr>
                    <w:t>צו תשע"ז-2017</w:t>
                  </w:r>
                </w:p>
              </w:txbxContent>
            </v:textbox>
            <w10:anchorlock/>
          </v:shape>
        </w:pict>
      </w:r>
      <w:r w:rsidRPr="00705118">
        <w:rPr>
          <w:rStyle w:val="default"/>
          <w:rFonts w:cs="FrankRuehl" w:hint="cs"/>
          <w:b/>
          <w:bCs/>
          <w:sz w:val="22"/>
          <w:szCs w:val="22"/>
          <w:rtl/>
        </w:rPr>
        <w:t>סימן א': שכר ותנאי עבודה</w:t>
      </w:r>
    </w:p>
    <w:p w14:paraId="11BE871C" w14:textId="77777777" w:rsidR="00110D47" w:rsidRDefault="00110D47" w:rsidP="004C6DDC">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t>מתן חופשה שנתית לפי פרק שני לחוק חופשה שנתית;</w:t>
      </w:r>
    </w:p>
    <w:p w14:paraId="5551EE19" w14:textId="77777777" w:rsidR="00110D47" w:rsidRDefault="00110D47" w:rsidP="004C6DDC">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תשלום דמי חופשה לפי סעיפים 10 ו-11 לחוק חופשה שנתית;</w:t>
      </w:r>
    </w:p>
    <w:p w14:paraId="43282660" w14:textId="77777777" w:rsidR="00110D47" w:rsidRDefault="00110D47" w:rsidP="004C6DDC">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תשלום פדיון חופשה לפי סעיף 13 לחוק חופשה שנתית;</w:t>
      </w:r>
    </w:p>
    <w:p w14:paraId="7654FCED" w14:textId="77777777" w:rsidR="00110D47" w:rsidRDefault="00110D47" w:rsidP="002546CA">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איסור הע</w:t>
      </w:r>
      <w:r w:rsidR="002546CA">
        <w:rPr>
          <w:rStyle w:val="default"/>
          <w:rFonts w:cs="FrankRuehl" w:hint="cs"/>
          <w:rtl/>
        </w:rPr>
        <w:t>סק</w:t>
      </w:r>
      <w:r>
        <w:rPr>
          <w:rStyle w:val="default"/>
          <w:rFonts w:cs="FrankRuehl" w:hint="cs"/>
          <w:rtl/>
        </w:rPr>
        <w:t>ה בשעות נוספות או במנוחה השבועית שלא בהתאם להוראות היתר שניתן לפי הפרק הרביעי לחוק שעות עבודה ומנוחה;</w:t>
      </w:r>
    </w:p>
    <w:p w14:paraId="3577F7F3" w14:textId="77777777" w:rsidR="00110D47" w:rsidRDefault="00110D47" w:rsidP="004C6DDC">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תשלום גמול שעות נוספות לפי סעיף 16 לחוק שעות עבודה ומנוחה;</w:t>
      </w:r>
    </w:p>
    <w:p w14:paraId="566FF5D3" w14:textId="77777777" w:rsidR="00110D47" w:rsidRDefault="00110D47" w:rsidP="004C6DDC">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תשלום גמול עבודה במנוחה השבועית לפי סעיף 17 לחוק שעות עבודה ומנוחה;</w:t>
      </w:r>
    </w:p>
    <w:p w14:paraId="2036839C" w14:textId="77777777" w:rsidR="00110D47" w:rsidRDefault="00110D47" w:rsidP="002546CA">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איסור הע</w:t>
      </w:r>
      <w:r w:rsidR="002546CA">
        <w:rPr>
          <w:rStyle w:val="default"/>
          <w:rFonts w:cs="FrankRuehl" w:hint="cs"/>
          <w:rtl/>
        </w:rPr>
        <w:t>סק</w:t>
      </w:r>
      <w:r>
        <w:rPr>
          <w:rStyle w:val="default"/>
          <w:rFonts w:cs="FrankRuehl" w:hint="cs"/>
          <w:rtl/>
        </w:rPr>
        <w:t>ת צעיר או מי שמלאו לו 18 שנים, ושחל עליו חוק לימוד חובה, התש"ט-1949, בשעות הלימודים לפי סעיף 2(ב1) לחוק עבודת הנוער או בלי שנמסרה למע</w:t>
      </w:r>
      <w:r w:rsidR="002546CA">
        <w:rPr>
          <w:rStyle w:val="default"/>
          <w:rFonts w:cs="FrankRuehl" w:hint="cs"/>
          <w:rtl/>
        </w:rPr>
        <w:t>סיק</w:t>
      </w:r>
      <w:r>
        <w:rPr>
          <w:rStyle w:val="default"/>
          <w:rFonts w:cs="FrankRuehl" w:hint="cs"/>
          <w:rtl/>
        </w:rPr>
        <w:t xml:space="preserve"> הודעה לפי סעיף 28א לחוק עבודת הנוער;</w:t>
      </w:r>
    </w:p>
    <w:p w14:paraId="6663B6FC" w14:textId="77777777" w:rsidR="00110D47" w:rsidRDefault="00110D47" w:rsidP="002546CA">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איסור הע</w:t>
      </w:r>
      <w:r w:rsidR="002546CA">
        <w:rPr>
          <w:rStyle w:val="default"/>
          <w:rFonts w:cs="FrankRuehl" w:hint="cs"/>
          <w:rtl/>
        </w:rPr>
        <w:t>סק</w:t>
      </w:r>
      <w:r>
        <w:rPr>
          <w:rStyle w:val="default"/>
          <w:rFonts w:cs="FrankRuehl" w:hint="cs"/>
          <w:rtl/>
        </w:rPr>
        <w:t>ת ילד שטרם מלאו לו 15 שנים בהופעה או בצילומים, שלא בהתאם להוראות היתר לפי סעיף 4 לחוק עבודת הנוער;</w:t>
      </w:r>
    </w:p>
    <w:p w14:paraId="1A6FCE0C" w14:textId="77777777" w:rsidR="00110D47" w:rsidRDefault="00110D47" w:rsidP="00110D47">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מתן הפסקאות לנער לפי סעיף 22 לחוק עבודת הנוער;</w:t>
      </w:r>
    </w:p>
    <w:p w14:paraId="4E40566F" w14:textId="77777777" w:rsidR="00110D47" w:rsidRDefault="00110D47" w:rsidP="002546CA">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איסור הע</w:t>
      </w:r>
      <w:r w:rsidR="002546CA">
        <w:rPr>
          <w:rStyle w:val="default"/>
          <w:rFonts w:cs="FrankRuehl" w:hint="cs"/>
          <w:rtl/>
        </w:rPr>
        <w:t>סק</w:t>
      </w:r>
      <w:r>
        <w:rPr>
          <w:rStyle w:val="default"/>
          <w:rFonts w:cs="FrankRuehl" w:hint="cs"/>
          <w:rtl/>
        </w:rPr>
        <w:t>ת נער הלומד לימודי ערב בשעות לפי סעיף 23(א) לחוק עבודת הנוער;</w:t>
      </w:r>
    </w:p>
    <w:p w14:paraId="1540C362" w14:textId="77777777" w:rsidR="00110D47" w:rsidRDefault="00110D47" w:rsidP="00110D47">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איסור ניכוי שעות היעדרות ללימודי ערב משכרו של נער לפי סעיף 23(ב) לחוק עבודת הנוער;</w:t>
      </w:r>
    </w:p>
    <w:p w14:paraId="70943F05" w14:textId="77777777" w:rsidR="008B356C" w:rsidRDefault="008B356C" w:rsidP="008B356C">
      <w:pPr>
        <w:pStyle w:val="P00"/>
        <w:spacing w:before="72"/>
        <w:ind w:left="0" w:right="1134"/>
        <w:rPr>
          <w:rStyle w:val="default"/>
          <w:rFonts w:cs="FrankRuehl" w:hint="cs"/>
          <w:rtl/>
        </w:rPr>
      </w:pPr>
      <w:r w:rsidRPr="008B356C">
        <w:rPr>
          <w:rStyle w:val="default"/>
          <w:rFonts w:cs="FrankRuehl" w:hint="cs"/>
          <w:rtl/>
        </w:rPr>
        <w:pict w14:anchorId="482655E9">
          <v:shape id="_x0000_s2560" type="#_x0000_t202" style="position:absolute;left:0;text-align:left;margin-left:470.35pt;margin-top:7.1pt;width:1in;height:18pt;z-index:251664384" filled="f" stroked="f">
            <v:textbox inset="1mm,0,1mm,0">
              <w:txbxContent>
                <w:p w14:paraId="2F4FF5C3" w14:textId="77777777" w:rsidR="007C2DBD" w:rsidRDefault="007C2DBD" w:rsidP="008B356C">
                  <w:pPr>
                    <w:spacing w:line="160" w:lineRule="exact"/>
                    <w:rPr>
                      <w:rFonts w:cs="Miriam" w:hint="cs"/>
                      <w:noProof/>
                      <w:sz w:val="18"/>
                      <w:szCs w:val="18"/>
                      <w:rtl/>
                    </w:rPr>
                  </w:pPr>
                  <w:r>
                    <w:rPr>
                      <w:rFonts w:cs="Miriam" w:hint="cs"/>
                      <w:sz w:val="18"/>
                      <w:szCs w:val="18"/>
                      <w:rtl/>
                    </w:rPr>
                    <w:t>(תיקון מס' 6) תשע"ו-2016</w:t>
                  </w:r>
                </w:p>
              </w:txbxContent>
            </v:textbox>
            <w10:anchorlock/>
          </v:shape>
        </w:pict>
      </w:r>
      <w:r>
        <w:rPr>
          <w:rStyle w:val="default"/>
          <w:rFonts w:cs="FrankRuehl" w:hint="cs"/>
          <w:rtl/>
        </w:rPr>
        <w:t>(11א)</w:t>
      </w:r>
      <w:r>
        <w:rPr>
          <w:rStyle w:val="default"/>
          <w:rFonts w:cs="FrankRuehl" w:hint="cs"/>
          <w:rtl/>
        </w:rPr>
        <w:tab/>
        <w:t>העסקת צעיר אחרי השעה 23:00 בלי להחזירו לביתו בסיום העבודה, בניגוד להוראות סעיף 24א לחוק עבודת הנוער בתקופת תוקפו של אותו סעיף;</w:t>
      </w:r>
    </w:p>
    <w:p w14:paraId="02429A68" w14:textId="77777777" w:rsidR="00110D47" w:rsidRDefault="00110D47" w:rsidP="008B356C">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איסור הע</w:t>
      </w:r>
      <w:r w:rsidR="002546CA">
        <w:rPr>
          <w:rStyle w:val="default"/>
          <w:rFonts w:cs="FrankRuehl" w:hint="cs"/>
          <w:rtl/>
        </w:rPr>
        <w:t>סק</w:t>
      </w:r>
      <w:r>
        <w:rPr>
          <w:rStyle w:val="default"/>
          <w:rFonts w:cs="FrankRuehl" w:hint="cs"/>
          <w:rtl/>
        </w:rPr>
        <w:t>ת נער בעבודת לילה שלא בהתאם להוראות היתר לפי סעיף 25 לחוק עבודת הנוער;</w:t>
      </w:r>
    </w:p>
    <w:p w14:paraId="502A375C" w14:textId="77777777" w:rsidR="00110D47" w:rsidRDefault="00110D47" w:rsidP="002546CA">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 xml:space="preserve">מתן אישור בכתב בדבר תחילתם וסיומם של יחסי </w:t>
      </w:r>
      <w:r w:rsidR="002546CA">
        <w:rPr>
          <w:rStyle w:val="default"/>
          <w:rFonts w:cs="FrankRuehl" w:hint="cs"/>
          <w:rtl/>
        </w:rPr>
        <w:t>עבודה</w:t>
      </w:r>
      <w:r>
        <w:rPr>
          <w:rStyle w:val="default"/>
          <w:rFonts w:cs="FrankRuehl" w:hint="cs"/>
          <w:rtl/>
        </w:rPr>
        <w:t>, לפי סעיף 8 לחוק הודעה מוקדמת לפיטורים ולהתפטרות, התשס"א-2001;</w:t>
      </w:r>
    </w:p>
    <w:p w14:paraId="7E9AAB5F" w14:textId="77777777" w:rsidR="00110D47" w:rsidRDefault="00023CC0" w:rsidP="00023CC0">
      <w:pPr>
        <w:pStyle w:val="P00"/>
        <w:spacing w:before="72"/>
        <w:ind w:left="0" w:right="1134"/>
        <w:rPr>
          <w:rStyle w:val="default"/>
          <w:rFonts w:cs="FrankRuehl" w:hint="cs"/>
          <w:rtl/>
        </w:rPr>
      </w:pPr>
      <w:r>
        <w:rPr>
          <w:rFonts w:cs="FrankRuehl" w:hint="cs"/>
          <w:sz w:val="26"/>
          <w:rtl/>
          <w:lang w:eastAsia="en-US"/>
        </w:rPr>
        <w:pict w14:anchorId="01BA9BE6">
          <v:shape id="_x0000_s2554" type="#_x0000_t202" style="position:absolute;left:0;text-align:left;margin-left:470.35pt;margin-top:7.1pt;width:1in;height:18pt;z-index:251660288" filled="f" stroked="f">
            <v:textbox inset="1mm,0,1mm,0">
              <w:txbxContent>
                <w:p w14:paraId="30DDAAB8" w14:textId="77777777" w:rsidR="007C2DBD" w:rsidRDefault="007C2DBD" w:rsidP="00023CC0">
                  <w:pPr>
                    <w:spacing w:line="160" w:lineRule="exact"/>
                    <w:rPr>
                      <w:rFonts w:cs="Miriam" w:hint="cs"/>
                      <w:noProof/>
                      <w:sz w:val="18"/>
                      <w:szCs w:val="18"/>
                      <w:rtl/>
                    </w:rPr>
                  </w:pPr>
                  <w:r>
                    <w:rPr>
                      <w:rFonts w:cs="Miriam" w:hint="cs"/>
                      <w:sz w:val="18"/>
                      <w:szCs w:val="18"/>
                      <w:rtl/>
                    </w:rPr>
                    <w:t>(תיקון מס' 5) תשע"ה-2014</w:t>
                  </w:r>
                </w:p>
              </w:txbxContent>
            </v:textbox>
          </v:shape>
        </w:pict>
      </w:r>
      <w:r w:rsidR="00110D47">
        <w:rPr>
          <w:rStyle w:val="default"/>
          <w:rFonts w:cs="FrankRuehl" w:hint="cs"/>
          <w:rtl/>
        </w:rPr>
        <w:t>(14)</w:t>
      </w:r>
      <w:r w:rsidR="00110D47">
        <w:rPr>
          <w:rStyle w:val="default"/>
          <w:rFonts w:cs="FrankRuehl" w:hint="cs"/>
          <w:rtl/>
        </w:rPr>
        <w:tab/>
      </w:r>
      <w:r w:rsidR="00DC6DFB">
        <w:rPr>
          <w:rStyle w:val="default"/>
          <w:rFonts w:cs="FrankRuehl" w:hint="cs"/>
          <w:rtl/>
        </w:rPr>
        <w:t xml:space="preserve">מסירת הודעה על תנאי עבודה או על שינוי בתנאי עבודה לפי סעיפים 1 עד 3 </w:t>
      </w:r>
      <w:r w:rsidRPr="00023CC0">
        <w:rPr>
          <w:rStyle w:val="default"/>
          <w:rFonts w:cs="FrankRuehl" w:hint="cs"/>
          <w:rtl/>
        </w:rPr>
        <w:t>לחוק הודעה לעובד ולמועמד לעבודה (תנאי עבודה והליכי מיון וקבלה לעבודה)</w:t>
      </w:r>
      <w:r w:rsidR="00DC6DFB">
        <w:rPr>
          <w:rStyle w:val="default"/>
          <w:rFonts w:cs="FrankRuehl" w:hint="cs"/>
          <w:rtl/>
        </w:rPr>
        <w:t>, התשס"ב-2002;</w:t>
      </w:r>
    </w:p>
    <w:p w14:paraId="0EAD6263" w14:textId="77777777" w:rsidR="00DC6DFB" w:rsidRDefault="00DC6DFB" w:rsidP="00DC6DFB">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t>מסירת תלוש שכר לפי סעיף 24 לחוק הגנת השכר;</w:t>
      </w:r>
    </w:p>
    <w:p w14:paraId="2CA421A5" w14:textId="77777777" w:rsidR="00DC6DFB" w:rsidRDefault="00DC6DFB" w:rsidP="00DC6DFB">
      <w:pPr>
        <w:pStyle w:val="P00"/>
        <w:spacing w:before="72"/>
        <w:ind w:left="0" w:right="1134"/>
        <w:rPr>
          <w:rStyle w:val="default"/>
          <w:rFonts w:cs="FrankRuehl" w:hint="cs"/>
          <w:rtl/>
        </w:rPr>
      </w:pPr>
      <w:r>
        <w:rPr>
          <w:rStyle w:val="default"/>
          <w:rFonts w:cs="FrankRuehl" w:hint="cs"/>
          <w:rtl/>
        </w:rPr>
        <w:t>(16)</w:t>
      </w:r>
      <w:r>
        <w:rPr>
          <w:rStyle w:val="default"/>
          <w:rFonts w:cs="FrankRuehl" w:hint="cs"/>
          <w:rtl/>
        </w:rPr>
        <w:tab/>
        <w:t>איסור ניכוי סכומים משכרו של עובד לפי סעיף 25 לחוק הגנת השכר;</w:t>
      </w:r>
    </w:p>
    <w:p w14:paraId="2FAB7AD4" w14:textId="77777777" w:rsidR="00DC6DFB" w:rsidRDefault="008E3853" w:rsidP="008E3853">
      <w:pPr>
        <w:pStyle w:val="P00"/>
        <w:spacing w:before="72"/>
        <w:ind w:left="0" w:right="1134"/>
        <w:rPr>
          <w:rStyle w:val="default"/>
          <w:rFonts w:cs="FrankRuehl" w:hint="cs"/>
          <w:rtl/>
        </w:rPr>
      </w:pPr>
      <w:r>
        <w:rPr>
          <w:rFonts w:cs="FrankRuehl" w:hint="cs"/>
          <w:sz w:val="26"/>
          <w:rtl/>
          <w:lang w:eastAsia="en-US"/>
        </w:rPr>
        <w:pict w14:anchorId="6EFB6845">
          <v:shape id="_x0000_s2563" type="#_x0000_t202" style="position:absolute;left:0;text-align:left;margin-left:470.35pt;margin-top:7.1pt;width:1in;height:18pt;z-index:251665408" filled="f" stroked="f">
            <v:textbox inset="1mm,0,1mm,0">
              <w:txbxContent>
                <w:p w14:paraId="538A5FD3" w14:textId="77777777" w:rsidR="007C2DBD" w:rsidRDefault="007C2DBD" w:rsidP="008E3853">
                  <w:pPr>
                    <w:spacing w:line="160" w:lineRule="exact"/>
                    <w:rPr>
                      <w:rFonts w:cs="Miriam" w:hint="cs"/>
                      <w:noProof/>
                      <w:sz w:val="18"/>
                      <w:szCs w:val="18"/>
                      <w:rtl/>
                    </w:rPr>
                  </w:pPr>
                  <w:r>
                    <w:rPr>
                      <w:rFonts w:cs="Miriam" w:hint="cs"/>
                      <w:sz w:val="18"/>
                      <w:szCs w:val="18"/>
                      <w:rtl/>
                    </w:rPr>
                    <w:t>(תיקון מס' 7) תשע"ו-2016</w:t>
                  </w:r>
                </w:p>
              </w:txbxContent>
            </v:textbox>
            <w10:anchorlock/>
          </v:shape>
        </w:pict>
      </w:r>
      <w:r w:rsidR="00DC6DFB">
        <w:rPr>
          <w:rStyle w:val="default"/>
          <w:rFonts w:cs="FrankRuehl" w:hint="cs"/>
          <w:rtl/>
        </w:rPr>
        <w:t>(17)</w:t>
      </w:r>
      <w:r w:rsidR="00DC6DFB">
        <w:rPr>
          <w:rStyle w:val="default"/>
          <w:rFonts w:cs="FrankRuehl" w:hint="cs"/>
          <w:rtl/>
        </w:rPr>
        <w:tab/>
        <w:t>איסור הע</w:t>
      </w:r>
      <w:r w:rsidR="002546CA">
        <w:rPr>
          <w:rStyle w:val="default"/>
          <w:rFonts w:cs="FrankRuehl" w:hint="cs"/>
          <w:rtl/>
        </w:rPr>
        <w:t>סק</w:t>
      </w:r>
      <w:r w:rsidR="00DC6DFB">
        <w:rPr>
          <w:rStyle w:val="default"/>
          <w:rFonts w:cs="FrankRuehl" w:hint="cs"/>
          <w:rtl/>
        </w:rPr>
        <w:t xml:space="preserve">ת עובדת או עובד </w:t>
      </w:r>
      <w:r>
        <w:rPr>
          <w:rStyle w:val="default"/>
          <w:rFonts w:cs="FrankRuehl" w:hint="cs"/>
          <w:rtl/>
        </w:rPr>
        <w:t>בתקופת לידה והורות</w:t>
      </w:r>
      <w:r w:rsidR="00DC6DFB">
        <w:rPr>
          <w:rStyle w:val="default"/>
          <w:rFonts w:cs="FrankRuehl" w:hint="cs"/>
          <w:rtl/>
        </w:rPr>
        <w:t xml:space="preserve"> לפי סעיף 8 לחוק עבודת נשים, לרבות כפי שהוחל בסעיף 9ג לחוק האמור;</w:t>
      </w:r>
    </w:p>
    <w:p w14:paraId="6093E038" w14:textId="77777777" w:rsidR="00DC6DFB" w:rsidRDefault="00DC6DFB" w:rsidP="00DC6DFB">
      <w:pPr>
        <w:pStyle w:val="P00"/>
        <w:spacing w:before="72"/>
        <w:ind w:left="0" w:right="1134"/>
        <w:rPr>
          <w:rStyle w:val="default"/>
          <w:rFonts w:cs="FrankRuehl" w:hint="cs"/>
          <w:rtl/>
        </w:rPr>
      </w:pPr>
      <w:r>
        <w:rPr>
          <w:rStyle w:val="default"/>
          <w:rFonts w:cs="FrankRuehl" w:hint="cs"/>
          <w:rtl/>
        </w:rPr>
        <w:t>(18)</w:t>
      </w:r>
      <w:r>
        <w:rPr>
          <w:rStyle w:val="default"/>
          <w:rFonts w:cs="FrankRuehl" w:hint="cs"/>
          <w:rtl/>
        </w:rPr>
        <w:tab/>
        <w:t>איסור חיוב עובד של קבלן כוח אדם בתשלום לפי סעיף 12 לחוק הע</w:t>
      </w:r>
      <w:r w:rsidR="00565470">
        <w:rPr>
          <w:rStyle w:val="default"/>
          <w:rFonts w:cs="FrankRuehl" w:hint="cs"/>
          <w:rtl/>
        </w:rPr>
        <w:t>סקת עובדים על ידי קבלני כוח אדם;</w:t>
      </w:r>
    </w:p>
    <w:p w14:paraId="240DAFF1" w14:textId="77777777" w:rsidR="00565470" w:rsidRDefault="00565470" w:rsidP="00565470">
      <w:pPr>
        <w:pStyle w:val="P00"/>
        <w:spacing w:before="72"/>
        <w:ind w:left="0" w:right="1134"/>
        <w:rPr>
          <w:rStyle w:val="default"/>
          <w:rFonts w:cs="FrankRuehl" w:hint="cs"/>
          <w:rtl/>
        </w:rPr>
      </w:pPr>
      <w:r>
        <w:rPr>
          <w:rFonts w:cs="FrankRuehl" w:hint="cs"/>
          <w:sz w:val="26"/>
          <w:rtl/>
          <w:lang w:eastAsia="en-US"/>
        </w:rPr>
        <w:pict w14:anchorId="3DDC153B">
          <v:shape id="_x0000_s2549" type="#_x0000_t202" style="position:absolute;left:0;text-align:left;margin-left:470.35pt;margin-top:7.1pt;width:1in;height:10.7pt;z-index:251657216" filled="f" stroked="f">
            <v:textbox inset="1mm,0,1mm,0">
              <w:txbxContent>
                <w:p w14:paraId="33C24F40" w14:textId="77777777" w:rsidR="007C2DBD" w:rsidRDefault="007C2DBD" w:rsidP="00565470">
                  <w:pPr>
                    <w:spacing w:line="160" w:lineRule="exact"/>
                    <w:rPr>
                      <w:rFonts w:cs="Miriam" w:hint="cs"/>
                      <w:noProof/>
                      <w:sz w:val="18"/>
                      <w:szCs w:val="18"/>
                      <w:rtl/>
                    </w:rPr>
                  </w:pPr>
                  <w:r>
                    <w:rPr>
                      <w:rFonts w:cs="Miriam" w:hint="cs"/>
                      <w:sz w:val="18"/>
                      <w:szCs w:val="18"/>
                      <w:rtl/>
                    </w:rPr>
                    <w:t>צו תשע"ד-2014</w:t>
                  </w:r>
                </w:p>
              </w:txbxContent>
            </v:textbox>
          </v:shape>
        </w:pict>
      </w:r>
      <w:r>
        <w:rPr>
          <w:rStyle w:val="default"/>
          <w:rFonts w:cs="FrankRuehl" w:hint="cs"/>
          <w:rtl/>
        </w:rPr>
        <w:t>(19)</w:t>
      </w:r>
      <w:r>
        <w:rPr>
          <w:rStyle w:val="default"/>
          <w:rFonts w:cs="FrankRuehl" w:hint="cs"/>
          <w:rtl/>
        </w:rPr>
        <w:tab/>
        <w:t>איסור ניכוי סכומים משכרו של העובד הזר לפי סעיף 2(ב)(9) לחוק עובדים זרים;</w:t>
      </w:r>
    </w:p>
    <w:p w14:paraId="3C238419" w14:textId="77777777" w:rsidR="00565470" w:rsidRDefault="00565470" w:rsidP="00565470">
      <w:pPr>
        <w:pStyle w:val="P00"/>
        <w:spacing w:before="72"/>
        <w:ind w:left="0" w:right="1134"/>
        <w:rPr>
          <w:rStyle w:val="default"/>
          <w:rFonts w:cs="FrankRuehl" w:hint="cs"/>
          <w:rtl/>
        </w:rPr>
      </w:pPr>
      <w:r>
        <w:rPr>
          <w:rFonts w:cs="FrankRuehl" w:hint="cs"/>
          <w:sz w:val="26"/>
          <w:rtl/>
          <w:lang w:eastAsia="en-US"/>
        </w:rPr>
        <w:pict w14:anchorId="3F275412">
          <v:shape id="_x0000_s2550" type="#_x0000_t202" style="position:absolute;left:0;text-align:left;margin-left:470.35pt;margin-top:7.1pt;width:1in;height:10.7pt;z-index:251658240" filled="f" stroked="f">
            <v:textbox inset="1mm,0,1mm,0">
              <w:txbxContent>
                <w:p w14:paraId="4DB870DB" w14:textId="77777777" w:rsidR="007C2DBD" w:rsidRDefault="007C2DBD" w:rsidP="00565470">
                  <w:pPr>
                    <w:spacing w:line="160" w:lineRule="exact"/>
                    <w:rPr>
                      <w:rFonts w:cs="Miriam" w:hint="cs"/>
                      <w:noProof/>
                      <w:sz w:val="18"/>
                      <w:szCs w:val="18"/>
                      <w:rtl/>
                    </w:rPr>
                  </w:pPr>
                  <w:r>
                    <w:rPr>
                      <w:rFonts w:cs="Miriam" w:hint="cs"/>
                      <w:sz w:val="18"/>
                      <w:szCs w:val="18"/>
                      <w:rtl/>
                    </w:rPr>
                    <w:t>צו תשע"ד-2014</w:t>
                  </w:r>
                </w:p>
              </w:txbxContent>
            </v:textbox>
          </v:shape>
        </w:pict>
      </w:r>
      <w:r>
        <w:rPr>
          <w:rStyle w:val="default"/>
          <w:rFonts w:cs="FrankRuehl" w:hint="cs"/>
          <w:rtl/>
        </w:rPr>
        <w:t>(20)</w:t>
      </w:r>
      <w:r>
        <w:rPr>
          <w:rStyle w:val="default"/>
          <w:rFonts w:cs="FrankRuehl" w:hint="cs"/>
          <w:rtl/>
        </w:rPr>
        <w:tab/>
        <w:t>איסור ניכוי סכום העולה על השיעור המותר בעד דמי ביטוח רפואי על ידי מעביד לפי סעי, 2(ב)(3) סיפה לחוק עובדים זרים או על ידי קבלן לפי סעיף 2(ג) לחוק האמור;</w:t>
      </w:r>
    </w:p>
    <w:p w14:paraId="398F7ADD" w14:textId="77777777" w:rsidR="00565470" w:rsidRDefault="00565470" w:rsidP="00565470">
      <w:pPr>
        <w:pStyle w:val="P00"/>
        <w:spacing w:before="72"/>
        <w:ind w:left="0" w:right="1134"/>
        <w:rPr>
          <w:rStyle w:val="default"/>
          <w:rFonts w:cs="FrankRuehl" w:hint="cs"/>
          <w:rtl/>
        </w:rPr>
      </w:pPr>
      <w:r>
        <w:rPr>
          <w:rFonts w:cs="FrankRuehl" w:hint="cs"/>
          <w:sz w:val="26"/>
          <w:rtl/>
          <w:lang w:eastAsia="en-US"/>
        </w:rPr>
        <w:pict w14:anchorId="62D115FF">
          <v:shape id="_x0000_s2548" type="#_x0000_t202" style="position:absolute;left:0;text-align:left;margin-left:470.35pt;margin-top:7.1pt;width:1in;height:10.7pt;z-index:251656192" filled="f" stroked="f">
            <v:textbox inset="1mm,0,1mm,0">
              <w:txbxContent>
                <w:p w14:paraId="061BC11F" w14:textId="77777777" w:rsidR="007C2DBD" w:rsidRDefault="007C2DBD" w:rsidP="00565470">
                  <w:pPr>
                    <w:spacing w:line="160" w:lineRule="exact"/>
                    <w:rPr>
                      <w:rFonts w:cs="Miriam" w:hint="cs"/>
                      <w:noProof/>
                      <w:sz w:val="18"/>
                      <w:szCs w:val="18"/>
                      <w:rtl/>
                    </w:rPr>
                  </w:pPr>
                  <w:r>
                    <w:rPr>
                      <w:rFonts w:cs="Miriam" w:hint="cs"/>
                      <w:sz w:val="18"/>
                      <w:szCs w:val="18"/>
                      <w:rtl/>
                    </w:rPr>
                    <w:t>צו תשע"ד-2014</w:t>
                  </w:r>
                </w:p>
              </w:txbxContent>
            </v:textbox>
          </v:shape>
        </w:pict>
      </w:r>
      <w:r>
        <w:rPr>
          <w:rStyle w:val="default"/>
          <w:rFonts w:cs="FrankRuehl" w:hint="cs"/>
          <w:rtl/>
        </w:rPr>
        <w:t>(21)</w:t>
      </w:r>
      <w:r>
        <w:rPr>
          <w:rStyle w:val="default"/>
          <w:rFonts w:cs="FrankRuehl" w:hint="cs"/>
          <w:rtl/>
        </w:rPr>
        <w:tab/>
        <w:t>איסור ניכוי סכום העולה על השיעור המותר בעד מגורים הולמים על ידי מעביד לפי סעיף 2(ב)(4) סיפה לחוק עובדים זרים או על יד</w:t>
      </w:r>
      <w:r w:rsidR="000353BA">
        <w:rPr>
          <w:rStyle w:val="default"/>
          <w:rFonts w:cs="FrankRuehl" w:hint="cs"/>
          <w:rtl/>
        </w:rPr>
        <w:t>י קבלן לפי סעיף 2(ג) לחוק האמור.</w:t>
      </w:r>
    </w:p>
    <w:p w14:paraId="50694A93" w14:textId="77777777" w:rsidR="000353BA" w:rsidRPr="00705118" w:rsidRDefault="000353BA" w:rsidP="000353BA">
      <w:pPr>
        <w:pStyle w:val="P00"/>
        <w:spacing w:before="72"/>
        <w:ind w:left="0" w:right="1134"/>
        <w:jc w:val="center"/>
        <w:rPr>
          <w:rStyle w:val="default"/>
          <w:rFonts w:cs="FrankRuehl" w:hint="cs"/>
          <w:b/>
          <w:bCs/>
          <w:sz w:val="22"/>
          <w:szCs w:val="22"/>
          <w:rtl/>
        </w:rPr>
      </w:pPr>
      <w:r w:rsidRPr="00705118">
        <w:rPr>
          <w:rFonts w:cs="FrankRuehl" w:hint="cs"/>
          <w:b/>
          <w:bCs/>
          <w:sz w:val="22"/>
          <w:szCs w:val="22"/>
          <w:rtl/>
          <w:lang w:eastAsia="en-US"/>
        </w:rPr>
        <w:pict w14:anchorId="0A45C137">
          <v:shape id="_x0000_s2573" type="#_x0000_t202" style="position:absolute;left:0;text-align:left;margin-left:470.35pt;margin-top:7.1pt;width:1in;height:9pt;z-index:251670528" filled="f" stroked="f">
            <v:textbox inset="1mm,0,1mm,0">
              <w:txbxContent>
                <w:p w14:paraId="4D491443" w14:textId="77777777" w:rsidR="007C2DBD" w:rsidRDefault="007C2DBD" w:rsidP="000353BA">
                  <w:pPr>
                    <w:spacing w:line="160" w:lineRule="exact"/>
                    <w:rPr>
                      <w:rFonts w:cs="Miriam" w:hint="cs"/>
                      <w:noProof/>
                      <w:sz w:val="18"/>
                      <w:szCs w:val="18"/>
                      <w:rtl/>
                    </w:rPr>
                  </w:pPr>
                  <w:r>
                    <w:rPr>
                      <w:rFonts w:cs="Miriam" w:hint="cs"/>
                      <w:noProof/>
                      <w:sz w:val="18"/>
                      <w:szCs w:val="18"/>
                      <w:rtl/>
                    </w:rPr>
                    <w:t>צו תשע"ז-2017</w:t>
                  </w:r>
                </w:p>
              </w:txbxContent>
            </v:textbox>
            <w10:anchorlock/>
          </v:shape>
        </w:pict>
      </w:r>
      <w:r w:rsidRPr="00705118">
        <w:rPr>
          <w:rStyle w:val="default"/>
          <w:rFonts w:cs="FrankRuehl" w:hint="cs"/>
          <w:b/>
          <w:bCs/>
          <w:sz w:val="22"/>
          <w:szCs w:val="22"/>
          <w:rtl/>
        </w:rPr>
        <w:t>סימן ב': בטיחות בעבודה</w:t>
      </w:r>
    </w:p>
    <w:p w14:paraId="725EBE85" w14:textId="77777777" w:rsidR="000353BA" w:rsidRPr="00705118" w:rsidRDefault="000353BA" w:rsidP="000353BA">
      <w:pPr>
        <w:pStyle w:val="P00"/>
        <w:spacing w:before="72"/>
        <w:ind w:left="0" w:right="1134"/>
        <w:jc w:val="center"/>
        <w:rPr>
          <w:rStyle w:val="default"/>
          <w:rFonts w:cs="FrankRuehl" w:hint="cs"/>
          <w:b/>
          <w:bCs/>
          <w:sz w:val="20"/>
          <w:szCs w:val="20"/>
          <w:rtl/>
        </w:rPr>
      </w:pPr>
      <w:r w:rsidRPr="00705118">
        <w:rPr>
          <w:rFonts w:cs="FrankRuehl" w:hint="cs"/>
          <w:b/>
          <w:bCs/>
          <w:szCs w:val="20"/>
          <w:rtl/>
          <w:lang w:eastAsia="en-US"/>
        </w:rPr>
        <w:pict w14:anchorId="31120BD6">
          <v:shape id="_x0000_s2575" type="#_x0000_t202" style="position:absolute;left:0;text-align:left;margin-left:470.35pt;margin-top:7.1pt;width:1in;height:9pt;z-index:251672576" filled="f" stroked="f">
            <v:textbox inset="1mm,0,1mm,0">
              <w:txbxContent>
                <w:p w14:paraId="654D4ACC" w14:textId="77777777" w:rsidR="007C2DBD" w:rsidRDefault="007C2DBD" w:rsidP="000353BA">
                  <w:pPr>
                    <w:spacing w:line="160" w:lineRule="exact"/>
                    <w:rPr>
                      <w:rFonts w:cs="Miriam" w:hint="cs"/>
                      <w:noProof/>
                      <w:sz w:val="18"/>
                      <w:szCs w:val="18"/>
                      <w:rtl/>
                    </w:rPr>
                  </w:pPr>
                  <w:r>
                    <w:rPr>
                      <w:rFonts w:cs="Miriam" w:hint="cs"/>
                      <w:noProof/>
                      <w:sz w:val="18"/>
                      <w:szCs w:val="18"/>
                      <w:rtl/>
                    </w:rPr>
                    <w:t>צו תשע"ז-2017</w:t>
                  </w:r>
                </w:p>
              </w:txbxContent>
            </v:textbox>
            <w10:anchorlock/>
          </v:shape>
        </w:pict>
      </w:r>
      <w:r w:rsidRPr="00705118">
        <w:rPr>
          <w:rFonts w:cs="FrankRuehl" w:hint="cs"/>
          <w:b/>
          <w:bCs/>
          <w:szCs w:val="20"/>
          <w:rtl/>
          <w:lang w:eastAsia="en-US"/>
        </w:rPr>
        <w:t>סימן משנה א': בטיחות משטחי עבודה</w:t>
      </w:r>
    </w:p>
    <w:p w14:paraId="37BFDB58" w14:textId="77777777" w:rsidR="000353BA" w:rsidRPr="00705118" w:rsidRDefault="000353BA" w:rsidP="006A65D8">
      <w:pPr>
        <w:pStyle w:val="P00"/>
        <w:spacing w:before="72"/>
        <w:ind w:left="0" w:right="1134"/>
        <w:rPr>
          <w:rStyle w:val="default"/>
          <w:rFonts w:cs="FrankRuehl" w:hint="cs"/>
          <w:rtl/>
        </w:rPr>
      </w:pPr>
      <w:r w:rsidRPr="00705118">
        <w:rPr>
          <w:rFonts w:cs="FrankRuehl" w:hint="cs"/>
          <w:sz w:val="26"/>
          <w:rtl/>
          <w:lang w:eastAsia="en-US"/>
        </w:rPr>
        <w:pict w14:anchorId="1C5CD4B4">
          <v:shape id="_x0000_s2574" type="#_x0000_t202" style="position:absolute;left:0;text-align:left;margin-left:470.35pt;margin-top:7.1pt;width:1in;height:10.7pt;z-index:251671552" filled="f" stroked="f">
            <v:textbox inset="1mm,0,1mm,0">
              <w:txbxContent>
                <w:p w14:paraId="3CE4E109" w14:textId="77777777" w:rsidR="007C2DBD" w:rsidRDefault="007C2DBD" w:rsidP="000353BA">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w:t>
      </w:r>
      <w:r w:rsidR="006A65D8" w:rsidRPr="00705118">
        <w:rPr>
          <w:rStyle w:val="default"/>
          <w:rFonts w:cs="FrankRuehl" w:hint="cs"/>
          <w:rtl/>
        </w:rPr>
        <w:t>22</w:t>
      </w:r>
      <w:r w:rsidRPr="00705118">
        <w:rPr>
          <w:rStyle w:val="default"/>
          <w:rFonts w:cs="FrankRuehl" w:hint="cs"/>
          <w:rtl/>
        </w:rPr>
        <w:t>)</w:t>
      </w:r>
      <w:r w:rsidRPr="00705118">
        <w:rPr>
          <w:rStyle w:val="default"/>
          <w:rFonts w:cs="FrankRuehl" w:hint="cs"/>
          <w:rtl/>
        </w:rPr>
        <w:tab/>
      </w:r>
      <w:r w:rsidR="006A65D8" w:rsidRPr="00705118">
        <w:rPr>
          <w:rStyle w:val="default"/>
          <w:rFonts w:cs="FrankRuehl" w:hint="cs"/>
          <w:rtl/>
        </w:rPr>
        <w:t xml:space="preserve">אספקת החומרים להתקנת הטפסות לפי תקנה 83 לתקנות הבטיחות בעבודה (עבודות בנייה), התשמ"ח-1988 (בתוספת זו </w:t>
      </w:r>
      <w:r w:rsidR="006A65D8" w:rsidRPr="00705118">
        <w:rPr>
          <w:rStyle w:val="default"/>
          <w:rFonts w:cs="FrankRuehl"/>
          <w:rtl/>
        </w:rPr>
        <w:t>–</w:t>
      </w:r>
      <w:r w:rsidR="006A65D8" w:rsidRPr="00705118">
        <w:rPr>
          <w:rStyle w:val="default"/>
          <w:rFonts w:cs="FrankRuehl" w:hint="cs"/>
          <w:rtl/>
        </w:rPr>
        <w:t xml:space="preserve"> תקנות עבודות בנייה) ובהתאם להוראות תקנה 82 לתקנות האמורות;</w:t>
      </w:r>
    </w:p>
    <w:p w14:paraId="564E8F84" w14:textId="77777777" w:rsidR="006A65D8" w:rsidRPr="00705118" w:rsidRDefault="006A65D8" w:rsidP="006A65D8">
      <w:pPr>
        <w:pStyle w:val="P00"/>
        <w:spacing w:before="72"/>
        <w:ind w:left="0" w:right="1134"/>
        <w:rPr>
          <w:rStyle w:val="default"/>
          <w:rFonts w:cs="FrankRuehl" w:hint="cs"/>
          <w:rtl/>
        </w:rPr>
      </w:pPr>
      <w:r w:rsidRPr="00705118">
        <w:rPr>
          <w:rFonts w:cs="FrankRuehl" w:hint="cs"/>
          <w:sz w:val="26"/>
          <w:rtl/>
          <w:lang w:eastAsia="en-US"/>
        </w:rPr>
        <w:pict w14:anchorId="3058CD91">
          <v:shape id="_x0000_s2576" type="#_x0000_t202" style="position:absolute;left:0;text-align:left;margin-left:470.35pt;margin-top:7.1pt;width:1in;height:10.7pt;z-index:251673600" filled="f" stroked="f">
            <v:textbox inset="1mm,0,1mm,0">
              <w:txbxContent>
                <w:p w14:paraId="306CD893" w14:textId="77777777" w:rsidR="007C2DBD" w:rsidRDefault="007C2DBD" w:rsidP="006A65D8">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(23)</w:t>
      </w:r>
      <w:r w:rsidRPr="00705118">
        <w:rPr>
          <w:rStyle w:val="default"/>
          <w:rFonts w:cs="FrankRuehl" w:hint="cs"/>
          <w:rtl/>
        </w:rPr>
        <w:tab/>
        <w:t>התקנת התקני התליה המשמשים להרמתו, טלטולו או הרכבתו של רכיב טרומי במיקום, בחוזק ובצורה שימנעו את נפילת המשא או כשל שלהם לפי תקנה 101(א) לתקנות עבודות בנייה;</w:t>
      </w:r>
    </w:p>
    <w:p w14:paraId="1EE49EE9" w14:textId="77777777" w:rsidR="006A65D8" w:rsidRPr="00705118" w:rsidRDefault="006A65D8" w:rsidP="006A65D8">
      <w:pPr>
        <w:pStyle w:val="P00"/>
        <w:spacing w:before="72"/>
        <w:ind w:left="0" w:right="1134"/>
        <w:jc w:val="center"/>
        <w:rPr>
          <w:rStyle w:val="default"/>
          <w:rFonts w:cs="FrankRuehl" w:hint="cs"/>
          <w:b/>
          <w:bCs/>
          <w:sz w:val="20"/>
          <w:szCs w:val="20"/>
          <w:rtl/>
        </w:rPr>
      </w:pPr>
      <w:r w:rsidRPr="00705118">
        <w:rPr>
          <w:rFonts w:cs="FrankRuehl" w:hint="cs"/>
          <w:b/>
          <w:bCs/>
          <w:szCs w:val="20"/>
          <w:rtl/>
          <w:lang w:eastAsia="en-US"/>
        </w:rPr>
        <w:pict w14:anchorId="59D2F4CA">
          <v:shape id="_x0000_s2589" type="#_x0000_t202" style="position:absolute;left:0;text-align:left;margin-left:470.35pt;margin-top:7.1pt;width:1in;height:9pt;z-index:251686912" filled="f" stroked="f">
            <v:textbox inset="1mm,0,1mm,0">
              <w:txbxContent>
                <w:p w14:paraId="2A2FD290" w14:textId="77777777" w:rsidR="007C2DBD" w:rsidRDefault="007C2DBD" w:rsidP="006A65D8">
                  <w:pPr>
                    <w:spacing w:line="160" w:lineRule="exact"/>
                    <w:rPr>
                      <w:rFonts w:cs="Miriam" w:hint="cs"/>
                      <w:noProof/>
                      <w:sz w:val="18"/>
                      <w:szCs w:val="18"/>
                      <w:rtl/>
                    </w:rPr>
                  </w:pPr>
                  <w:r>
                    <w:rPr>
                      <w:rFonts w:cs="Miriam" w:hint="cs"/>
                      <w:noProof/>
                      <w:sz w:val="18"/>
                      <w:szCs w:val="18"/>
                      <w:rtl/>
                    </w:rPr>
                    <w:t>צו תשע"ז-2017</w:t>
                  </w:r>
                </w:p>
              </w:txbxContent>
            </v:textbox>
            <w10:anchorlock/>
          </v:shape>
        </w:pict>
      </w:r>
      <w:r w:rsidRPr="00705118">
        <w:rPr>
          <w:rFonts w:cs="FrankRuehl" w:hint="cs"/>
          <w:b/>
          <w:bCs/>
          <w:szCs w:val="20"/>
          <w:rtl/>
          <w:lang w:eastAsia="en-US"/>
        </w:rPr>
        <w:t>סימן משנה ב': בטיחות בעבודה בגובה</w:t>
      </w:r>
    </w:p>
    <w:p w14:paraId="43B10FF6" w14:textId="77777777" w:rsidR="006A65D8" w:rsidRPr="00705118" w:rsidRDefault="006A65D8" w:rsidP="006A65D8">
      <w:pPr>
        <w:pStyle w:val="P00"/>
        <w:spacing w:before="72"/>
        <w:ind w:left="0" w:right="1134"/>
        <w:rPr>
          <w:rStyle w:val="default"/>
          <w:rFonts w:cs="FrankRuehl" w:hint="cs"/>
          <w:rtl/>
        </w:rPr>
      </w:pPr>
      <w:r w:rsidRPr="00705118">
        <w:rPr>
          <w:rFonts w:cs="FrankRuehl" w:hint="cs"/>
          <w:sz w:val="26"/>
          <w:rtl/>
          <w:lang w:eastAsia="en-US"/>
        </w:rPr>
        <w:pict w14:anchorId="0D05BD4E">
          <v:shape id="_x0000_s2577" type="#_x0000_t202" style="position:absolute;left:0;text-align:left;margin-left:470.35pt;margin-top:7.1pt;width:1in;height:10.7pt;z-index:251674624" filled="f" stroked="f">
            <v:textbox inset="1mm,0,1mm,0">
              <w:txbxContent>
                <w:p w14:paraId="2CC99580" w14:textId="77777777" w:rsidR="007C2DBD" w:rsidRDefault="007C2DBD" w:rsidP="006A65D8">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(24)</w:t>
      </w:r>
      <w:r w:rsidRPr="00705118">
        <w:rPr>
          <w:rStyle w:val="default"/>
          <w:rFonts w:cs="FrankRuehl" w:hint="cs"/>
          <w:rtl/>
        </w:rPr>
        <w:tab/>
        <w:t xml:space="preserve">החזקת אישור תקף לכל עובד, החתום בידי מדריך מוסמך, ומצורף לפנקס לפי תקנה 6(ד) לתקנות הבטיחות בעבודה (עבודה בגובה), התשס"ז-2007 (בתוספת זו </w:t>
      </w:r>
      <w:r w:rsidRPr="00705118">
        <w:rPr>
          <w:rStyle w:val="default"/>
          <w:rFonts w:cs="FrankRuehl"/>
          <w:rtl/>
        </w:rPr>
        <w:t>–</w:t>
      </w:r>
      <w:r w:rsidRPr="00705118">
        <w:rPr>
          <w:rStyle w:val="default"/>
          <w:rFonts w:cs="FrankRuehl" w:hint="cs"/>
          <w:rtl/>
        </w:rPr>
        <w:t xml:space="preserve"> תקנות עבודה בגובה);</w:t>
      </w:r>
    </w:p>
    <w:p w14:paraId="7ABE167F" w14:textId="77777777" w:rsidR="006A65D8" w:rsidRPr="00705118" w:rsidRDefault="006A65D8" w:rsidP="006A65D8">
      <w:pPr>
        <w:pStyle w:val="P00"/>
        <w:spacing w:before="72"/>
        <w:ind w:left="0" w:right="1134"/>
        <w:rPr>
          <w:rStyle w:val="default"/>
          <w:rFonts w:cs="FrankRuehl" w:hint="cs"/>
          <w:rtl/>
        </w:rPr>
      </w:pPr>
      <w:r w:rsidRPr="00705118">
        <w:rPr>
          <w:rFonts w:cs="FrankRuehl" w:hint="cs"/>
          <w:sz w:val="26"/>
          <w:rtl/>
          <w:lang w:eastAsia="en-US"/>
        </w:rPr>
        <w:pict w14:anchorId="303C1D99">
          <v:shape id="_x0000_s2578" type="#_x0000_t202" style="position:absolute;left:0;text-align:left;margin-left:470.35pt;margin-top:7.1pt;width:1in;height:10.7pt;z-index:251675648" filled="f" stroked="f">
            <v:textbox inset="1mm,0,1mm,0">
              <w:txbxContent>
                <w:p w14:paraId="5B45AD8A" w14:textId="77777777" w:rsidR="007C2DBD" w:rsidRDefault="007C2DBD" w:rsidP="006A65D8">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(25)</w:t>
      </w:r>
      <w:r w:rsidRPr="00705118">
        <w:rPr>
          <w:rStyle w:val="default"/>
          <w:rFonts w:cs="FrankRuehl" w:hint="cs"/>
          <w:rtl/>
        </w:rPr>
        <w:tab/>
        <w:t>וידוא כי ייעשו הפעולות לצורך הגנת עובד המועסק בעבודה בגובה לפי תקנה 9 לתקנות עבודה בגובה;</w:t>
      </w:r>
    </w:p>
    <w:p w14:paraId="697206F0" w14:textId="77777777" w:rsidR="006A65D8" w:rsidRPr="00705118" w:rsidRDefault="006A65D8" w:rsidP="006A65D8">
      <w:pPr>
        <w:pStyle w:val="P00"/>
        <w:spacing w:before="72"/>
        <w:ind w:left="0" w:right="1134"/>
        <w:rPr>
          <w:rStyle w:val="default"/>
          <w:rFonts w:cs="FrankRuehl" w:hint="cs"/>
          <w:rtl/>
        </w:rPr>
      </w:pPr>
      <w:r w:rsidRPr="00705118">
        <w:rPr>
          <w:rFonts w:cs="FrankRuehl" w:hint="cs"/>
          <w:sz w:val="26"/>
          <w:rtl/>
          <w:lang w:eastAsia="en-US"/>
        </w:rPr>
        <w:pict w14:anchorId="0D483C45">
          <v:shape id="_x0000_s2579" type="#_x0000_t202" style="position:absolute;left:0;text-align:left;margin-left:470.35pt;margin-top:7.1pt;width:1in;height:10.7pt;z-index:251676672" filled="f" stroked="f">
            <v:textbox inset="1mm,0,1mm,0">
              <w:txbxContent>
                <w:p w14:paraId="21365B55" w14:textId="77777777" w:rsidR="007C2DBD" w:rsidRDefault="007C2DBD" w:rsidP="006A65D8">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(26)</w:t>
      </w:r>
      <w:r w:rsidRPr="00705118">
        <w:rPr>
          <w:rStyle w:val="default"/>
          <w:rFonts w:cs="FrankRuehl" w:hint="cs"/>
          <w:rtl/>
        </w:rPr>
        <w:tab/>
        <w:t>וידוא כי לא ייעשה שימוש בסולם שאינו סולם קבוע אלא בהתקיים ההוראות לפי תקנה 20 לתקנות עבודה בגובה;</w:t>
      </w:r>
    </w:p>
    <w:p w14:paraId="56810851" w14:textId="77777777" w:rsidR="006A65D8" w:rsidRPr="00705118" w:rsidRDefault="006A65D8" w:rsidP="006A65D8">
      <w:pPr>
        <w:pStyle w:val="P00"/>
        <w:spacing w:before="72"/>
        <w:ind w:left="0" w:right="1134"/>
        <w:rPr>
          <w:rStyle w:val="default"/>
          <w:rFonts w:cs="FrankRuehl" w:hint="cs"/>
          <w:rtl/>
        </w:rPr>
      </w:pPr>
      <w:r w:rsidRPr="00705118">
        <w:rPr>
          <w:rFonts w:cs="FrankRuehl" w:hint="cs"/>
          <w:sz w:val="26"/>
          <w:rtl/>
          <w:lang w:eastAsia="en-US"/>
        </w:rPr>
        <w:pict w14:anchorId="273CD3B2">
          <v:shape id="_x0000_s2580" type="#_x0000_t202" style="position:absolute;left:0;text-align:left;margin-left:470.35pt;margin-top:7.1pt;width:1in;height:10.7pt;z-index:251677696" filled="f" stroked="f">
            <v:textbox inset="1mm,0,1mm,0">
              <w:txbxContent>
                <w:p w14:paraId="5835A54B" w14:textId="77777777" w:rsidR="007C2DBD" w:rsidRDefault="007C2DBD" w:rsidP="006A65D8">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(27)</w:t>
      </w:r>
      <w:r w:rsidRPr="00705118">
        <w:rPr>
          <w:rStyle w:val="default"/>
          <w:rFonts w:cs="FrankRuehl" w:hint="cs"/>
          <w:rtl/>
        </w:rPr>
        <w:tab/>
        <w:t>עריכת בדיקה של סולם לאחר נפילה בלתי מבוקרת שלו או לאחר שינועו באמצעות כלי רכב לפי תקנה 21(ב) לתקנות עבודה בגובה;</w:t>
      </w:r>
    </w:p>
    <w:p w14:paraId="2F28F12E" w14:textId="77777777" w:rsidR="006A65D8" w:rsidRPr="00705118" w:rsidRDefault="006A65D8" w:rsidP="006A65D8">
      <w:pPr>
        <w:pStyle w:val="P00"/>
        <w:spacing w:before="72"/>
        <w:ind w:left="0" w:right="1134"/>
        <w:rPr>
          <w:rStyle w:val="default"/>
          <w:rFonts w:cs="FrankRuehl" w:hint="cs"/>
          <w:rtl/>
        </w:rPr>
      </w:pPr>
      <w:r w:rsidRPr="00705118">
        <w:rPr>
          <w:rFonts w:cs="FrankRuehl" w:hint="cs"/>
          <w:sz w:val="26"/>
          <w:rtl/>
          <w:lang w:eastAsia="en-US"/>
        </w:rPr>
        <w:pict w14:anchorId="63922915">
          <v:shape id="_x0000_s2581" type="#_x0000_t202" style="position:absolute;left:0;text-align:left;margin-left:470.35pt;margin-top:7.1pt;width:1in;height:10.7pt;z-index:251678720" filled="f" stroked="f">
            <v:textbox inset="1mm,0,1mm,0">
              <w:txbxContent>
                <w:p w14:paraId="7EB3FF74" w14:textId="77777777" w:rsidR="007C2DBD" w:rsidRDefault="007C2DBD" w:rsidP="006A65D8">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(28)</w:t>
      </w:r>
      <w:r w:rsidRPr="00705118">
        <w:rPr>
          <w:rStyle w:val="default"/>
          <w:rFonts w:cs="FrankRuehl" w:hint="cs"/>
          <w:rtl/>
        </w:rPr>
        <w:tab/>
        <w:t>פסילה לשימוש של סולמות פגומים ונקיטת אמצעים נאותים למניעת השימוש בהם לפי תקנה 21(ג) לתקנות עבודה בגובה;</w:t>
      </w:r>
    </w:p>
    <w:p w14:paraId="50B93ED0" w14:textId="77777777" w:rsidR="006A65D8" w:rsidRPr="00705118" w:rsidRDefault="006A65D8" w:rsidP="006A65D8">
      <w:pPr>
        <w:pStyle w:val="P00"/>
        <w:spacing w:before="72"/>
        <w:ind w:left="0" w:right="1134"/>
        <w:jc w:val="center"/>
        <w:rPr>
          <w:rStyle w:val="default"/>
          <w:rFonts w:cs="FrankRuehl" w:hint="cs"/>
          <w:b/>
          <w:bCs/>
          <w:sz w:val="20"/>
          <w:szCs w:val="20"/>
          <w:rtl/>
        </w:rPr>
      </w:pPr>
      <w:r w:rsidRPr="00705118">
        <w:rPr>
          <w:rFonts w:cs="FrankRuehl" w:hint="cs"/>
          <w:b/>
          <w:bCs/>
          <w:szCs w:val="20"/>
          <w:rtl/>
          <w:lang w:eastAsia="en-US"/>
        </w:rPr>
        <w:pict w14:anchorId="793EE72A">
          <v:shape id="_x0000_s2590" type="#_x0000_t202" style="position:absolute;left:0;text-align:left;margin-left:470.35pt;margin-top:7.1pt;width:1in;height:9pt;z-index:251687936" filled="f" stroked="f">
            <v:textbox inset="1mm,0,1mm,0">
              <w:txbxContent>
                <w:p w14:paraId="164E9DD7" w14:textId="77777777" w:rsidR="007C2DBD" w:rsidRDefault="007C2DBD" w:rsidP="006A65D8">
                  <w:pPr>
                    <w:spacing w:line="160" w:lineRule="exact"/>
                    <w:rPr>
                      <w:rFonts w:cs="Miriam" w:hint="cs"/>
                      <w:noProof/>
                      <w:sz w:val="18"/>
                      <w:szCs w:val="18"/>
                      <w:rtl/>
                    </w:rPr>
                  </w:pPr>
                  <w:r>
                    <w:rPr>
                      <w:rFonts w:cs="Miriam" w:hint="cs"/>
                      <w:noProof/>
                      <w:sz w:val="18"/>
                      <w:szCs w:val="18"/>
                      <w:rtl/>
                    </w:rPr>
                    <w:t>צו תשע"ז-2017</w:t>
                  </w:r>
                </w:p>
              </w:txbxContent>
            </v:textbox>
            <w10:anchorlock/>
          </v:shape>
        </w:pict>
      </w:r>
      <w:r w:rsidRPr="00705118">
        <w:rPr>
          <w:rFonts w:cs="FrankRuehl" w:hint="cs"/>
          <w:b/>
          <w:bCs/>
          <w:szCs w:val="20"/>
          <w:rtl/>
          <w:lang w:eastAsia="en-US"/>
        </w:rPr>
        <w:t>סימן משנה ג': בטיחות בעגורנים</w:t>
      </w:r>
    </w:p>
    <w:p w14:paraId="6DAB87E1" w14:textId="77777777" w:rsidR="006A65D8" w:rsidRPr="00705118" w:rsidRDefault="006A65D8" w:rsidP="006A65D8">
      <w:pPr>
        <w:pStyle w:val="P00"/>
        <w:spacing w:before="72"/>
        <w:ind w:left="0" w:right="1134"/>
        <w:rPr>
          <w:rStyle w:val="default"/>
          <w:rFonts w:cs="FrankRuehl" w:hint="cs"/>
          <w:rtl/>
        </w:rPr>
      </w:pPr>
      <w:r w:rsidRPr="00705118">
        <w:rPr>
          <w:rFonts w:cs="FrankRuehl" w:hint="cs"/>
          <w:sz w:val="26"/>
          <w:rtl/>
          <w:lang w:eastAsia="en-US"/>
        </w:rPr>
        <w:pict w14:anchorId="7D371C9B">
          <v:shape id="_x0000_s2582" type="#_x0000_t202" style="position:absolute;left:0;text-align:left;margin-left:470.35pt;margin-top:7.1pt;width:1in;height:10.7pt;z-index:251679744" filled="f" stroked="f">
            <v:textbox inset="1mm,0,1mm,0">
              <w:txbxContent>
                <w:p w14:paraId="58518EC5" w14:textId="77777777" w:rsidR="007C2DBD" w:rsidRDefault="007C2DBD" w:rsidP="006A65D8">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(29)</w:t>
      </w:r>
      <w:r w:rsidRPr="00705118">
        <w:rPr>
          <w:rStyle w:val="default"/>
          <w:rFonts w:cs="FrankRuehl" w:hint="cs"/>
          <w:rtl/>
        </w:rPr>
        <w:tab/>
        <w:t xml:space="preserve">ניהול פנקס עגורן לפי תקנה 92 לתקנות הבטיחות בעבודה (עגורני צריח), התשכ"ז-1966 (בתוספת זו </w:t>
      </w:r>
      <w:r w:rsidRPr="00705118">
        <w:rPr>
          <w:rStyle w:val="default"/>
          <w:rFonts w:cs="FrankRuehl"/>
          <w:rtl/>
        </w:rPr>
        <w:t>–</w:t>
      </w:r>
      <w:r w:rsidRPr="00705118">
        <w:rPr>
          <w:rStyle w:val="default"/>
          <w:rFonts w:cs="FrankRuehl" w:hint="cs"/>
          <w:rtl/>
        </w:rPr>
        <w:t xml:space="preserve"> תקנות עגורני צריח);</w:t>
      </w:r>
    </w:p>
    <w:p w14:paraId="6888A62A" w14:textId="77777777" w:rsidR="006A65D8" w:rsidRPr="00705118" w:rsidRDefault="006A65D8" w:rsidP="006A65D8">
      <w:pPr>
        <w:pStyle w:val="P00"/>
        <w:spacing w:before="72"/>
        <w:ind w:left="0" w:right="1134"/>
        <w:rPr>
          <w:rStyle w:val="default"/>
          <w:rFonts w:cs="FrankRuehl" w:hint="cs"/>
          <w:rtl/>
        </w:rPr>
      </w:pPr>
      <w:r w:rsidRPr="00705118">
        <w:rPr>
          <w:rFonts w:cs="FrankRuehl" w:hint="cs"/>
          <w:sz w:val="26"/>
          <w:rtl/>
          <w:lang w:eastAsia="en-US"/>
        </w:rPr>
        <w:pict w14:anchorId="46516B4E">
          <v:shape id="_x0000_s2583" type="#_x0000_t202" style="position:absolute;left:0;text-align:left;margin-left:470.35pt;margin-top:7.1pt;width:1in;height:10.7pt;z-index:251680768" filled="f" stroked="f">
            <v:textbox inset="1mm,0,1mm,0">
              <w:txbxContent>
                <w:p w14:paraId="468FE4E3" w14:textId="77777777" w:rsidR="007C2DBD" w:rsidRDefault="007C2DBD" w:rsidP="006A65D8">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(30)</w:t>
      </w:r>
      <w:r w:rsidRPr="00705118">
        <w:rPr>
          <w:rStyle w:val="default"/>
          <w:rFonts w:cs="FrankRuehl" w:hint="cs"/>
          <w:rtl/>
        </w:rPr>
        <w:tab/>
        <w:t>ניהול פנקס עגורן במקום בו מוצב העגורן או נמצא לשם הצבתו לפי תקנה 93 לתקנות עגורני צריח;</w:t>
      </w:r>
    </w:p>
    <w:p w14:paraId="5D5B9AF5" w14:textId="77777777" w:rsidR="006A65D8" w:rsidRPr="00705118" w:rsidRDefault="006A65D8" w:rsidP="006A65D8">
      <w:pPr>
        <w:pStyle w:val="P00"/>
        <w:spacing w:before="72"/>
        <w:ind w:left="0" w:right="1134"/>
        <w:jc w:val="center"/>
        <w:rPr>
          <w:rStyle w:val="default"/>
          <w:rFonts w:cs="FrankRuehl" w:hint="cs"/>
          <w:b/>
          <w:bCs/>
          <w:sz w:val="20"/>
          <w:szCs w:val="20"/>
          <w:rtl/>
        </w:rPr>
      </w:pPr>
      <w:r w:rsidRPr="00705118">
        <w:rPr>
          <w:rFonts w:cs="FrankRuehl" w:hint="cs"/>
          <w:b/>
          <w:bCs/>
          <w:szCs w:val="20"/>
          <w:rtl/>
          <w:lang w:eastAsia="en-US"/>
        </w:rPr>
        <w:pict w14:anchorId="3C8E790F">
          <v:shape id="_x0000_s2591" type="#_x0000_t202" style="position:absolute;left:0;text-align:left;margin-left:470.35pt;margin-top:7.1pt;width:1in;height:9pt;z-index:251688960" filled="f" stroked="f">
            <v:textbox inset="1mm,0,1mm,0">
              <w:txbxContent>
                <w:p w14:paraId="30F36E65" w14:textId="77777777" w:rsidR="007C2DBD" w:rsidRDefault="007C2DBD" w:rsidP="006A65D8">
                  <w:pPr>
                    <w:spacing w:line="160" w:lineRule="exact"/>
                    <w:rPr>
                      <w:rFonts w:cs="Miriam" w:hint="cs"/>
                      <w:noProof/>
                      <w:sz w:val="18"/>
                      <w:szCs w:val="18"/>
                      <w:rtl/>
                    </w:rPr>
                  </w:pPr>
                  <w:r>
                    <w:rPr>
                      <w:rFonts w:cs="Miriam" w:hint="cs"/>
                      <w:noProof/>
                      <w:sz w:val="18"/>
                      <w:szCs w:val="18"/>
                      <w:rtl/>
                    </w:rPr>
                    <w:t>צו תשע"ז-2017</w:t>
                  </w:r>
                </w:p>
              </w:txbxContent>
            </v:textbox>
            <w10:anchorlock/>
          </v:shape>
        </w:pict>
      </w:r>
      <w:r w:rsidRPr="00705118">
        <w:rPr>
          <w:rFonts w:cs="FrankRuehl" w:hint="cs"/>
          <w:b/>
          <w:bCs/>
          <w:szCs w:val="20"/>
          <w:rtl/>
          <w:lang w:eastAsia="en-US"/>
        </w:rPr>
        <w:t>סימן משנה ד': בטיחות בחפירות והריסות</w:t>
      </w:r>
    </w:p>
    <w:p w14:paraId="1E5492F4" w14:textId="77777777" w:rsidR="006A65D8" w:rsidRPr="00705118" w:rsidRDefault="006A65D8" w:rsidP="006A65D8">
      <w:pPr>
        <w:pStyle w:val="P00"/>
        <w:spacing w:before="72"/>
        <w:ind w:left="0" w:right="1134"/>
        <w:rPr>
          <w:rStyle w:val="default"/>
          <w:rFonts w:cs="FrankRuehl" w:hint="cs"/>
          <w:rtl/>
        </w:rPr>
      </w:pPr>
      <w:r w:rsidRPr="00705118">
        <w:rPr>
          <w:rFonts w:cs="FrankRuehl" w:hint="cs"/>
          <w:sz w:val="26"/>
          <w:rtl/>
          <w:lang w:eastAsia="en-US"/>
        </w:rPr>
        <w:pict w14:anchorId="40C7199A">
          <v:shape id="_x0000_s2584" type="#_x0000_t202" style="position:absolute;left:0;text-align:left;margin-left:470.35pt;margin-top:7.1pt;width:1in;height:10.7pt;z-index:251681792" filled="f" stroked="f">
            <v:textbox inset="1mm,0,1mm,0">
              <w:txbxContent>
                <w:p w14:paraId="5187658E" w14:textId="77777777" w:rsidR="007C2DBD" w:rsidRDefault="007C2DBD" w:rsidP="006A65D8">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(31)</w:t>
      </w:r>
      <w:r w:rsidRPr="00705118">
        <w:rPr>
          <w:rStyle w:val="default"/>
          <w:rFonts w:cs="FrankRuehl" w:hint="cs"/>
          <w:rtl/>
        </w:rPr>
        <w:tab/>
        <w:t>בדיקת קיומם האפשרי של קווי חשמל, מים, ביוב, טלפון, גז וכיוצא באלה לפני תחילת ביצוע עבודות חפירה או חיצוב ונקיטת אמצעי זהירות מיוחדים למניעת פגיעה בעובדים או במיתקנים, לפני תחילת חפירה או חיצוב, לפי תקנה 114(א) לתקנות עבודות בנייה;</w:t>
      </w:r>
    </w:p>
    <w:p w14:paraId="2D966E56" w14:textId="77777777" w:rsidR="006A65D8" w:rsidRPr="00705118" w:rsidRDefault="006A65D8" w:rsidP="006A65D8">
      <w:pPr>
        <w:pStyle w:val="P00"/>
        <w:spacing w:before="72"/>
        <w:ind w:left="0" w:right="1134"/>
        <w:rPr>
          <w:rStyle w:val="default"/>
          <w:rFonts w:cs="FrankRuehl" w:hint="cs"/>
          <w:rtl/>
        </w:rPr>
      </w:pPr>
      <w:r w:rsidRPr="00705118">
        <w:rPr>
          <w:rFonts w:cs="FrankRuehl" w:hint="cs"/>
          <w:sz w:val="26"/>
          <w:rtl/>
          <w:lang w:eastAsia="en-US"/>
        </w:rPr>
        <w:pict w14:anchorId="312E0B07">
          <v:shape id="_x0000_s2585" type="#_x0000_t202" style="position:absolute;left:0;text-align:left;margin-left:470.35pt;margin-top:7.1pt;width:1in;height:10.7pt;z-index:251682816" filled="f" stroked="f">
            <v:textbox inset="1mm,0,1mm,0">
              <w:txbxContent>
                <w:p w14:paraId="5ECC28CA" w14:textId="77777777" w:rsidR="007C2DBD" w:rsidRDefault="007C2DBD" w:rsidP="006A65D8">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(32)</w:t>
      </w:r>
      <w:r w:rsidRPr="00705118">
        <w:rPr>
          <w:rStyle w:val="default"/>
          <w:rFonts w:cs="FrankRuehl" w:hint="cs"/>
          <w:rtl/>
        </w:rPr>
        <w:tab/>
        <w:t>ביצוע כל עבודת הריסה לפי תכנית עבודה מפורטת, לפי תקנה 128(א) לתקנות עבודות בנייה;</w:t>
      </w:r>
    </w:p>
    <w:p w14:paraId="7F13AEF5" w14:textId="77777777" w:rsidR="00CD5FE5" w:rsidRPr="00705118" w:rsidRDefault="00CD5FE5" w:rsidP="00CD5FE5">
      <w:pPr>
        <w:pStyle w:val="P00"/>
        <w:spacing w:before="72"/>
        <w:ind w:left="0" w:right="1134"/>
        <w:jc w:val="center"/>
        <w:rPr>
          <w:rStyle w:val="default"/>
          <w:rFonts w:cs="FrankRuehl" w:hint="cs"/>
          <w:b/>
          <w:bCs/>
          <w:sz w:val="20"/>
          <w:szCs w:val="20"/>
          <w:rtl/>
        </w:rPr>
      </w:pPr>
      <w:r w:rsidRPr="00705118">
        <w:rPr>
          <w:rFonts w:cs="FrankRuehl" w:hint="cs"/>
          <w:b/>
          <w:bCs/>
          <w:szCs w:val="20"/>
          <w:rtl/>
          <w:lang w:eastAsia="en-US"/>
        </w:rPr>
        <w:pict w14:anchorId="4E69DC77">
          <v:shape id="_x0000_s2592" type="#_x0000_t202" style="position:absolute;left:0;text-align:left;margin-left:470.35pt;margin-top:7.1pt;width:1in;height:9pt;z-index:251689984" filled="f" stroked="f">
            <v:textbox inset="1mm,0,1mm,0">
              <w:txbxContent>
                <w:p w14:paraId="62468F31" w14:textId="77777777" w:rsidR="007C2DBD" w:rsidRDefault="007C2DBD" w:rsidP="00CD5FE5">
                  <w:pPr>
                    <w:spacing w:line="160" w:lineRule="exact"/>
                    <w:rPr>
                      <w:rFonts w:cs="Miriam" w:hint="cs"/>
                      <w:noProof/>
                      <w:sz w:val="18"/>
                      <w:szCs w:val="18"/>
                      <w:rtl/>
                    </w:rPr>
                  </w:pPr>
                  <w:r>
                    <w:rPr>
                      <w:rFonts w:cs="Miriam" w:hint="cs"/>
                      <w:noProof/>
                      <w:sz w:val="18"/>
                      <w:szCs w:val="18"/>
                      <w:rtl/>
                    </w:rPr>
                    <w:t>צו תשע"ז-2017</w:t>
                  </w:r>
                </w:p>
              </w:txbxContent>
            </v:textbox>
            <w10:anchorlock/>
          </v:shape>
        </w:pict>
      </w:r>
      <w:r w:rsidRPr="00705118">
        <w:rPr>
          <w:rFonts w:cs="FrankRuehl" w:hint="cs"/>
          <w:b/>
          <w:bCs/>
          <w:szCs w:val="20"/>
          <w:rtl/>
          <w:lang w:eastAsia="en-US"/>
        </w:rPr>
        <w:t>סימן משנה ה': ארגון וניהול הבטיחות</w:t>
      </w:r>
    </w:p>
    <w:p w14:paraId="312BE56A" w14:textId="77777777" w:rsidR="006A65D8" w:rsidRPr="00705118" w:rsidRDefault="006A65D8" w:rsidP="00CD5FE5">
      <w:pPr>
        <w:pStyle w:val="P00"/>
        <w:spacing w:before="72"/>
        <w:ind w:left="0" w:right="1134"/>
        <w:rPr>
          <w:rStyle w:val="default"/>
          <w:rFonts w:cs="FrankRuehl" w:hint="cs"/>
          <w:rtl/>
        </w:rPr>
      </w:pPr>
      <w:r w:rsidRPr="00705118">
        <w:rPr>
          <w:rFonts w:cs="FrankRuehl" w:hint="cs"/>
          <w:sz w:val="26"/>
          <w:rtl/>
          <w:lang w:eastAsia="en-US"/>
        </w:rPr>
        <w:pict w14:anchorId="4E3BA1AA">
          <v:shape id="_x0000_s2586" type="#_x0000_t202" style="position:absolute;left:0;text-align:left;margin-left:470.35pt;margin-top:7.1pt;width:1in;height:10.7pt;z-index:251683840" filled="f" stroked="f">
            <v:textbox inset="1mm,0,1mm,0">
              <w:txbxContent>
                <w:p w14:paraId="67E79DA1" w14:textId="77777777" w:rsidR="007C2DBD" w:rsidRDefault="007C2DBD" w:rsidP="006A65D8">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(3</w:t>
      </w:r>
      <w:r w:rsidR="00CD5FE5" w:rsidRPr="00705118">
        <w:rPr>
          <w:rStyle w:val="default"/>
          <w:rFonts w:cs="FrankRuehl" w:hint="cs"/>
          <w:rtl/>
        </w:rPr>
        <w:t>3</w:t>
      </w:r>
      <w:r w:rsidRPr="00705118">
        <w:rPr>
          <w:rStyle w:val="default"/>
          <w:rFonts w:cs="FrankRuehl" w:hint="cs"/>
          <w:rtl/>
        </w:rPr>
        <w:t>)</w:t>
      </w:r>
      <w:r w:rsidRPr="00705118">
        <w:rPr>
          <w:rStyle w:val="default"/>
          <w:rFonts w:cs="FrankRuehl" w:hint="cs"/>
          <w:rtl/>
        </w:rPr>
        <w:tab/>
      </w:r>
      <w:r w:rsidR="00CD5FE5" w:rsidRPr="00705118">
        <w:rPr>
          <w:rStyle w:val="default"/>
          <w:rFonts w:cs="FrankRuehl" w:hint="cs"/>
          <w:rtl/>
        </w:rPr>
        <w:t>מסירת הודעה למפקח העבודה האזורי, עם התחלת פעולת הבנייה, בדבר שמו, גילו, מענו, השכלתו המקצועית ונסיונו בעבודת בנייה של מנהל העבודה ורישום שמו ומענו של מנהל העבודה בפנקס הכללי, לפי תקנה 2(ב) לתקנות עבודות בנייה</w:t>
      </w:r>
      <w:r w:rsidRPr="00705118">
        <w:rPr>
          <w:rStyle w:val="default"/>
          <w:rFonts w:cs="FrankRuehl" w:hint="cs"/>
          <w:rtl/>
        </w:rPr>
        <w:t>;</w:t>
      </w:r>
    </w:p>
    <w:p w14:paraId="7C0CE972" w14:textId="77777777" w:rsidR="006A65D8" w:rsidRPr="00705118" w:rsidRDefault="006A65D8" w:rsidP="00545BEB">
      <w:pPr>
        <w:pStyle w:val="P00"/>
        <w:spacing w:before="72"/>
        <w:ind w:left="0" w:right="1134"/>
        <w:rPr>
          <w:rStyle w:val="default"/>
          <w:rFonts w:cs="FrankRuehl" w:hint="cs"/>
          <w:rtl/>
        </w:rPr>
      </w:pPr>
      <w:r w:rsidRPr="00705118">
        <w:rPr>
          <w:rFonts w:cs="FrankRuehl" w:hint="cs"/>
          <w:sz w:val="26"/>
          <w:rtl/>
          <w:lang w:eastAsia="en-US"/>
        </w:rPr>
        <w:pict w14:anchorId="60B5C7D4">
          <v:shape id="_x0000_s2587" type="#_x0000_t202" style="position:absolute;left:0;text-align:left;margin-left:470.35pt;margin-top:7.1pt;width:1in;height:10.7pt;z-index:251684864" filled="f" stroked="f">
            <v:textbox inset="1mm,0,1mm,0">
              <w:txbxContent>
                <w:p w14:paraId="2E168048" w14:textId="77777777" w:rsidR="007C2DBD" w:rsidRDefault="007C2DBD" w:rsidP="006A65D8">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(3</w:t>
      </w:r>
      <w:r w:rsidR="00CD5FE5" w:rsidRPr="00705118">
        <w:rPr>
          <w:rStyle w:val="default"/>
          <w:rFonts w:cs="FrankRuehl" w:hint="cs"/>
          <w:rtl/>
        </w:rPr>
        <w:t>4</w:t>
      </w:r>
      <w:r w:rsidRPr="00705118">
        <w:rPr>
          <w:rStyle w:val="default"/>
          <w:rFonts w:cs="FrankRuehl" w:hint="cs"/>
          <w:rtl/>
        </w:rPr>
        <w:t>)</w:t>
      </w:r>
      <w:r w:rsidRPr="00705118">
        <w:rPr>
          <w:rStyle w:val="default"/>
          <w:rFonts w:cs="FrankRuehl" w:hint="cs"/>
          <w:rtl/>
        </w:rPr>
        <w:tab/>
      </w:r>
      <w:r w:rsidR="00545BEB" w:rsidRPr="00705118">
        <w:rPr>
          <w:rStyle w:val="default"/>
          <w:rFonts w:cs="FrankRuehl" w:hint="cs"/>
          <w:rtl/>
        </w:rPr>
        <w:t>מסירת הודעה מיידית למפקח העבודה האזורי על כך שמנהל העבודה הפסיק לשמש בתפקידו, מסירת פרטיו של מנהל העבודה שנתמנה במקומו, ורישום שמו ומענו של מנהל העבודה שהתמנה בפנקס הכללי, לפי תקנה 2(ג) לתקנות עבודות בנייה</w:t>
      </w:r>
      <w:r w:rsidRPr="00705118">
        <w:rPr>
          <w:rStyle w:val="default"/>
          <w:rFonts w:cs="FrankRuehl" w:hint="cs"/>
          <w:rtl/>
        </w:rPr>
        <w:t>;</w:t>
      </w:r>
    </w:p>
    <w:p w14:paraId="1664C7BB" w14:textId="77777777" w:rsidR="0024442F" w:rsidRPr="00705118" w:rsidRDefault="0024442F" w:rsidP="0024442F">
      <w:pPr>
        <w:pStyle w:val="P00"/>
        <w:spacing w:before="72"/>
        <w:ind w:left="0" w:right="1134"/>
        <w:rPr>
          <w:rStyle w:val="default"/>
          <w:rFonts w:cs="FrankRuehl"/>
          <w:rtl/>
        </w:rPr>
      </w:pPr>
      <w:r w:rsidRPr="00705118">
        <w:rPr>
          <w:rFonts w:cs="FrankRuehl" w:hint="cs"/>
          <w:sz w:val="26"/>
          <w:rtl/>
          <w:lang w:eastAsia="en-US"/>
        </w:rPr>
        <w:pict w14:anchorId="38BFFE63">
          <v:shape id="_x0000_s2629" type="#_x0000_t202" style="position:absolute;left:0;text-align:left;margin-left:470.35pt;margin-top:7.1pt;width:1in;height:10.7pt;z-index:251726848" filled="f" stroked="f">
            <v:textbox inset="1mm,0,1mm,0">
              <w:txbxContent>
                <w:p w14:paraId="3D34CCB4" w14:textId="77777777" w:rsidR="0024442F" w:rsidRDefault="0024442F" w:rsidP="0024442F">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(35)</w:t>
      </w:r>
      <w:r w:rsidRPr="00705118">
        <w:rPr>
          <w:rStyle w:val="default"/>
          <w:rFonts w:cs="FrankRuehl" w:hint="cs"/>
          <w:rtl/>
        </w:rPr>
        <w:tab/>
        <w:t>מינוי ממונה על הבטיחות לפי תקנה 4 לתקנות ארגון הפיקוח על העבודה (ממונים על הבטיחות), התשנ"ו-1996</w:t>
      </w:r>
      <w:r>
        <w:rPr>
          <w:rStyle w:val="default"/>
          <w:rFonts w:cs="FrankRuehl" w:hint="cs"/>
          <w:rtl/>
        </w:rPr>
        <w:t>;</w:t>
      </w:r>
    </w:p>
    <w:p w14:paraId="334F1A97" w14:textId="77777777" w:rsidR="006A65D8" w:rsidRPr="00EF6C93" w:rsidRDefault="006A65D8" w:rsidP="00705118">
      <w:pPr>
        <w:pStyle w:val="P00"/>
        <w:spacing w:before="72"/>
        <w:ind w:left="0" w:right="1134"/>
        <w:rPr>
          <w:rStyle w:val="default"/>
          <w:rFonts w:cs="FrankRuehl"/>
          <w:rtl/>
        </w:rPr>
      </w:pPr>
      <w:r w:rsidRPr="00EF6C93">
        <w:rPr>
          <w:rFonts w:cs="FrankRuehl" w:hint="cs"/>
          <w:sz w:val="26"/>
          <w:rtl/>
          <w:lang w:eastAsia="en-US"/>
        </w:rPr>
        <w:pict w14:anchorId="388EE4CC">
          <v:shape id="_x0000_s2588" type="#_x0000_t202" style="position:absolute;left:0;text-align:left;margin-left:470.35pt;margin-top:7.1pt;width:1in;height:18.5pt;z-index:251685888" filled="f" stroked="f">
            <v:textbox inset="1mm,0,1mm,0">
              <w:txbxContent>
                <w:p w14:paraId="1D2C3069" w14:textId="77777777" w:rsidR="007C2DBD" w:rsidRDefault="0024442F" w:rsidP="006A65D8">
                  <w:pPr>
                    <w:spacing w:line="160" w:lineRule="exact"/>
                    <w:rPr>
                      <w:rFonts w:cs="Miriam" w:hint="cs"/>
                      <w:noProof/>
                      <w:sz w:val="18"/>
                      <w:szCs w:val="18"/>
                      <w:rtl/>
                    </w:rPr>
                  </w:pPr>
                  <w:r>
                    <w:rPr>
                      <w:rFonts w:cs="Miriam" w:hint="cs"/>
                      <w:sz w:val="18"/>
                      <w:szCs w:val="18"/>
                      <w:rtl/>
                    </w:rPr>
                    <w:t>(תיקון מס' 9) תשע"ח-2018</w:t>
                  </w:r>
                </w:p>
              </w:txbxContent>
            </v:textbox>
          </v:shape>
        </w:pict>
      </w:r>
      <w:r w:rsidRPr="00EF6C93">
        <w:rPr>
          <w:rStyle w:val="default"/>
          <w:rFonts w:cs="FrankRuehl" w:hint="cs"/>
          <w:rtl/>
        </w:rPr>
        <w:t>(</w:t>
      </w:r>
      <w:r w:rsidR="0024442F" w:rsidRPr="00EF6C93">
        <w:rPr>
          <w:rStyle w:val="default"/>
          <w:rFonts w:cs="FrankRuehl" w:hint="cs"/>
          <w:rtl/>
        </w:rPr>
        <w:t>36)</w:t>
      </w:r>
      <w:r w:rsidR="0024442F" w:rsidRPr="00EF6C93">
        <w:rPr>
          <w:rStyle w:val="default"/>
          <w:rFonts w:cs="FrankRuehl"/>
          <w:rtl/>
        </w:rPr>
        <w:tab/>
      </w:r>
      <w:r w:rsidR="0024442F" w:rsidRPr="00EF6C93">
        <w:rPr>
          <w:rStyle w:val="default"/>
          <w:rFonts w:cs="FrankRuehl" w:hint="cs"/>
          <w:rtl/>
        </w:rPr>
        <w:t>מסירת הודעה על תאונה או על מקרה מוות לפי סעיף 3 לפקודת תאונות ומחלות משלח-יד (הודעה), 1945.</w:t>
      </w:r>
    </w:p>
    <w:p w14:paraId="7CBBDB88"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bookmarkStart w:id="91" w:name="Rov88"/>
      <w:r w:rsidRPr="0062335E">
        <w:rPr>
          <w:rStyle w:val="default"/>
          <w:rFonts w:cs="FrankRuehl" w:hint="cs"/>
          <w:vanish/>
          <w:color w:val="FF0000"/>
          <w:position w:val="0"/>
          <w:sz w:val="20"/>
          <w:szCs w:val="20"/>
          <w:shd w:val="clear" w:color="auto" w:fill="FFFF99"/>
          <w:rtl/>
        </w:rPr>
        <w:t>מיום 15.7.2014</w:t>
      </w:r>
    </w:p>
    <w:p w14:paraId="4DE1F7F3"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70F215BE" w14:textId="77777777" w:rsidR="00870527" w:rsidRPr="0062335E" w:rsidRDefault="00870527" w:rsidP="00870527">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60"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61"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12390C84" w14:textId="77777777" w:rsidR="002546CA" w:rsidRPr="0062335E" w:rsidRDefault="002546CA" w:rsidP="002546CA">
      <w:pPr>
        <w:pStyle w:val="P0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(4)</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העבדה</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העסקה</w:t>
      </w:r>
      <w:r w:rsidRPr="0062335E">
        <w:rPr>
          <w:rStyle w:val="default"/>
          <w:rFonts w:cs="FrankRuehl" w:hint="cs"/>
          <w:vanish/>
          <w:sz w:val="22"/>
          <w:szCs w:val="22"/>
          <w:shd w:val="clear" w:color="auto" w:fill="FFFF99"/>
          <w:rtl/>
        </w:rPr>
        <w:t xml:space="preserve"> בשעות נוספות או במנוחה השבועית שלא בהתאם להוראות היתר שניתן לפי הפרק הרביעי לחוק שעות עבודה ומנוחה;</w:t>
      </w:r>
    </w:p>
    <w:p w14:paraId="31A1EC69"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(5)</w:t>
      </w:r>
      <w:r w:rsidRPr="0062335E">
        <w:rPr>
          <w:rStyle w:val="default"/>
          <w:rFonts w:cs="FrankRuehl" w:hint="cs"/>
          <w:vanish/>
          <w:sz w:val="22"/>
          <w:szCs w:val="22"/>
          <w:shd w:val="clear" w:color="auto" w:fill="FFFF99"/>
          <w:rtl/>
        </w:rPr>
        <w:tab/>
        <w:t>תשלום גמול שעות נוספות לפי סעיף 16 לחוק שעות עבודה ומנוחה;</w:t>
      </w:r>
    </w:p>
    <w:p w14:paraId="2BF7446C"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(6)</w:t>
      </w:r>
      <w:r w:rsidRPr="0062335E">
        <w:rPr>
          <w:rStyle w:val="default"/>
          <w:rFonts w:cs="FrankRuehl" w:hint="cs"/>
          <w:vanish/>
          <w:sz w:val="22"/>
          <w:szCs w:val="22"/>
          <w:shd w:val="clear" w:color="auto" w:fill="FFFF99"/>
          <w:rtl/>
        </w:rPr>
        <w:tab/>
        <w:t>תשלום גמול עבודה במנוחה השבועית לפי סעיף 17 לחוק שעות עבודה ומנוחה;</w:t>
      </w:r>
    </w:p>
    <w:p w14:paraId="4808B9A0" w14:textId="77777777" w:rsidR="00870527" w:rsidRPr="0062335E" w:rsidRDefault="00870527"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(7)</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002546CA" w:rsidRPr="0062335E">
        <w:rPr>
          <w:rStyle w:val="default"/>
          <w:rFonts w:cs="FrankRuehl" w:hint="cs"/>
          <w:vanish/>
          <w:sz w:val="22"/>
          <w:szCs w:val="22"/>
          <w:shd w:val="clear" w:color="auto" w:fill="FFFF99"/>
          <w:rtl/>
        </w:rPr>
        <w:t xml:space="preserve"> </w:t>
      </w:r>
      <w:r w:rsidR="002546CA"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צעיר או מי שמלאו לו 18 שנים, ושחל עליו חוק לימוד חובה, התש"ט-1949, בשעות הלימודים לפי סעיף 2(ב1) לחוק עבודת הנוער או בלי שנמסרה </w:t>
      </w:r>
      <w:r w:rsidRPr="0062335E">
        <w:rPr>
          <w:rStyle w:val="default"/>
          <w:rFonts w:cs="FrankRuehl" w:hint="cs"/>
          <w:strike/>
          <w:vanish/>
          <w:sz w:val="22"/>
          <w:szCs w:val="22"/>
          <w:shd w:val="clear" w:color="auto" w:fill="FFFF99"/>
          <w:rtl/>
        </w:rPr>
        <w:t>למעביד</w:t>
      </w:r>
      <w:r w:rsidR="002546CA" w:rsidRPr="0062335E">
        <w:rPr>
          <w:rStyle w:val="default"/>
          <w:rFonts w:cs="FrankRuehl" w:hint="cs"/>
          <w:vanish/>
          <w:sz w:val="22"/>
          <w:szCs w:val="22"/>
          <w:shd w:val="clear" w:color="auto" w:fill="FFFF99"/>
          <w:rtl/>
        </w:rPr>
        <w:t xml:space="preserve"> </w:t>
      </w:r>
      <w:r w:rsidR="002546CA" w:rsidRPr="0062335E">
        <w:rPr>
          <w:rStyle w:val="default"/>
          <w:rFonts w:cs="FrankRuehl" w:hint="cs"/>
          <w:vanish/>
          <w:sz w:val="22"/>
          <w:szCs w:val="22"/>
          <w:u w:val="single"/>
          <w:shd w:val="clear" w:color="auto" w:fill="FFFF99"/>
          <w:rtl/>
        </w:rPr>
        <w:t>למעסיק</w:t>
      </w:r>
      <w:r w:rsidRPr="0062335E">
        <w:rPr>
          <w:rStyle w:val="default"/>
          <w:rFonts w:cs="FrankRuehl" w:hint="cs"/>
          <w:vanish/>
          <w:sz w:val="22"/>
          <w:szCs w:val="22"/>
          <w:shd w:val="clear" w:color="auto" w:fill="FFFF99"/>
          <w:rtl/>
        </w:rPr>
        <w:t xml:space="preserve"> הודעה לפי סעיף 28א לחוק עבודת הנוער;</w:t>
      </w:r>
    </w:p>
    <w:p w14:paraId="11C61987"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(8)</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ילד שטרם מלאו לו 15 שנים בהופעה או בצילומים, שלא בהתאם להוראות היתר לפי סעיף 4 לחוק עבודת הנוער;</w:t>
      </w:r>
    </w:p>
    <w:p w14:paraId="77CE00D1"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(9)</w:t>
      </w:r>
      <w:r w:rsidRPr="0062335E">
        <w:rPr>
          <w:rStyle w:val="default"/>
          <w:rFonts w:cs="FrankRuehl" w:hint="cs"/>
          <w:vanish/>
          <w:sz w:val="22"/>
          <w:szCs w:val="22"/>
          <w:shd w:val="clear" w:color="auto" w:fill="FFFF99"/>
          <w:rtl/>
        </w:rPr>
        <w:tab/>
        <w:t>מתן הפסקאות לנער לפי סעיף 22 לחוק עבודת הנוער;</w:t>
      </w:r>
    </w:p>
    <w:p w14:paraId="35025BA5"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(10)</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נער הלומד לימודי ערב בשעות לפי סעיף 23(א) לחוק עבודת הנוער;</w:t>
      </w:r>
    </w:p>
    <w:p w14:paraId="36829D63"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(11)</w:t>
      </w:r>
      <w:r w:rsidRPr="0062335E">
        <w:rPr>
          <w:rStyle w:val="default"/>
          <w:rFonts w:cs="FrankRuehl" w:hint="cs"/>
          <w:vanish/>
          <w:sz w:val="22"/>
          <w:szCs w:val="22"/>
          <w:shd w:val="clear" w:color="auto" w:fill="FFFF99"/>
          <w:rtl/>
        </w:rPr>
        <w:tab/>
        <w:t>איסור ניכוי שעות היעדרות ללימודי ערב משכרו של נער לפי סעיף 23(ב) לחוק עבודת הנוער;</w:t>
      </w:r>
    </w:p>
    <w:p w14:paraId="4BDCADA4"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(12)</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נער בעבודת לילה שלא בהתאם להוראות היתר לפי סעיף 25 לחוק עבודת הנוער;</w:t>
      </w:r>
    </w:p>
    <w:p w14:paraId="6BFE3BC6"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(13)</w:t>
      </w:r>
      <w:r w:rsidRPr="0062335E">
        <w:rPr>
          <w:rStyle w:val="default"/>
          <w:rFonts w:cs="FrankRuehl" w:hint="cs"/>
          <w:vanish/>
          <w:sz w:val="22"/>
          <w:szCs w:val="22"/>
          <w:shd w:val="clear" w:color="auto" w:fill="FFFF99"/>
          <w:rtl/>
        </w:rPr>
        <w:tab/>
        <w:t xml:space="preserve">מתן אישור בכתב בדבר תחילתם וסיומם של </w:t>
      </w:r>
      <w:r w:rsidRPr="0062335E">
        <w:rPr>
          <w:rStyle w:val="default"/>
          <w:rFonts w:cs="FrankRuehl" w:hint="cs"/>
          <w:strike/>
          <w:vanish/>
          <w:sz w:val="22"/>
          <w:szCs w:val="22"/>
          <w:shd w:val="clear" w:color="auto" w:fill="FFFF99"/>
          <w:rtl/>
        </w:rPr>
        <w:t>יחסי עובד-מעביד</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יחסי עבודה</w:t>
      </w:r>
      <w:r w:rsidRPr="0062335E">
        <w:rPr>
          <w:rStyle w:val="default"/>
          <w:rFonts w:cs="FrankRuehl" w:hint="cs"/>
          <w:vanish/>
          <w:sz w:val="22"/>
          <w:szCs w:val="22"/>
          <w:shd w:val="clear" w:color="auto" w:fill="FFFF99"/>
          <w:rtl/>
        </w:rPr>
        <w:t>, לפי סעיף 8 לחוק הודעה מוקדמת לפיטורים ולהתפטרות, התשס"א-2001;</w:t>
      </w:r>
    </w:p>
    <w:p w14:paraId="13481AE9"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(14)</w:t>
      </w:r>
      <w:r w:rsidRPr="0062335E">
        <w:rPr>
          <w:rStyle w:val="default"/>
          <w:rFonts w:cs="FrankRuehl" w:hint="cs"/>
          <w:vanish/>
          <w:sz w:val="22"/>
          <w:szCs w:val="22"/>
          <w:shd w:val="clear" w:color="auto" w:fill="FFFF99"/>
          <w:rtl/>
        </w:rPr>
        <w:tab/>
        <w:t>מסירת הודעה על תנאי עבודה או על שינוי בתנאי עבודה לפי סעיפים 1 עד 3 לחוק הודעה לעובד (תנאי עבודה), התשס"ב-2002;</w:t>
      </w:r>
    </w:p>
    <w:p w14:paraId="503D1969"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(15)</w:t>
      </w:r>
      <w:r w:rsidRPr="0062335E">
        <w:rPr>
          <w:rStyle w:val="default"/>
          <w:rFonts w:cs="FrankRuehl" w:hint="cs"/>
          <w:vanish/>
          <w:sz w:val="22"/>
          <w:szCs w:val="22"/>
          <w:shd w:val="clear" w:color="auto" w:fill="FFFF99"/>
          <w:rtl/>
        </w:rPr>
        <w:tab/>
        <w:t>מסירת תלוש שכר לפי סעיף 24 לחוק הגנת השכר;</w:t>
      </w:r>
    </w:p>
    <w:p w14:paraId="5304B6E5"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(16)</w:t>
      </w:r>
      <w:r w:rsidRPr="0062335E">
        <w:rPr>
          <w:rStyle w:val="default"/>
          <w:rFonts w:cs="FrankRuehl" w:hint="cs"/>
          <w:vanish/>
          <w:sz w:val="22"/>
          <w:szCs w:val="22"/>
          <w:shd w:val="clear" w:color="auto" w:fill="FFFF99"/>
          <w:rtl/>
        </w:rPr>
        <w:tab/>
        <w:t>איסור ניכוי סכומים משכרו של עובד לפי סעיף 25 לחוק הגנת השכר;</w:t>
      </w:r>
    </w:p>
    <w:p w14:paraId="76E962A7" w14:textId="77777777" w:rsidR="002546CA" w:rsidRPr="0062335E" w:rsidRDefault="002546CA" w:rsidP="00150006">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(17)</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עובדת או עובד בחופשת לידה לפי סעיף 8 לחוק עבודת נשים, לרבות כפי שהוחל בסעיף 9ג לחוק האמור;</w:t>
      </w:r>
    </w:p>
    <w:p w14:paraId="727A9D59" w14:textId="77777777" w:rsidR="00565470" w:rsidRPr="0062335E" w:rsidRDefault="00565470" w:rsidP="00150006">
      <w:pPr>
        <w:pStyle w:val="P00"/>
        <w:spacing w:before="0"/>
        <w:ind w:left="0" w:right="1134"/>
        <w:rPr>
          <w:rStyle w:val="default"/>
          <w:rFonts w:cs="FrankRuehl" w:hint="cs"/>
          <w:vanish/>
          <w:sz w:val="20"/>
          <w:szCs w:val="20"/>
          <w:shd w:val="clear" w:color="auto" w:fill="FFFF99"/>
          <w:rtl/>
        </w:rPr>
      </w:pPr>
    </w:p>
    <w:p w14:paraId="64F342C3" w14:textId="77777777" w:rsidR="00565470" w:rsidRPr="0062335E" w:rsidRDefault="00565470" w:rsidP="00150006">
      <w:pPr>
        <w:pStyle w:val="P00"/>
        <w:spacing w:before="0"/>
        <w:ind w:left="0" w:right="1134"/>
        <w:rPr>
          <w:rStyle w:val="default"/>
          <w:rFonts w:cs="FrankRuehl" w:hint="cs"/>
          <w:vanish/>
          <w:color w:val="FF0000"/>
          <w:sz w:val="20"/>
          <w:szCs w:val="20"/>
          <w:shd w:val="clear" w:color="auto" w:fill="FFFF99"/>
          <w:rtl/>
        </w:rPr>
      </w:pPr>
      <w:r w:rsidRPr="0062335E">
        <w:rPr>
          <w:rStyle w:val="default"/>
          <w:rFonts w:cs="FrankRuehl" w:hint="cs"/>
          <w:vanish/>
          <w:color w:val="FF0000"/>
          <w:sz w:val="20"/>
          <w:szCs w:val="20"/>
          <w:shd w:val="clear" w:color="auto" w:fill="FFFF99"/>
          <w:rtl/>
        </w:rPr>
        <w:t>מיום 7.8.2014</w:t>
      </w:r>
    </w:p>
    <w:p w14:paraId="63550E2D" w14:textId="77777777" w:rsidR="00565470" w:rsidRPr="0062335E" w:rsidRDefault="00565470" w:rsidP="00150006">
      <w:pPr>
        <w:pStyle w:val="P00"/>
        <w:spacing w:before="0"/>
        <w:ind w:left="0" w:right="1134"/>
        <w:rPr>
          <w:rStyle w:val="default"/>
          <w:rFonts w:cs="FrankRuehl" w:hint="cs"/>
          <w:vanish/>
          <w:sz w:val="20"/>
          <w:szCs w:val="20"/>
          <w:shd w:val="clear" w:color="auto" w:fill="FFFF99"/>
          <w:rtl/>
        </w:rPr>
      </w:pPr>
      <w:r w:rsidRPr="0062335E">
        <w:rPr>
          <w:rStyle w:val="default"/>
          <w:rFonts w:cs="FrankRuehl" w:hint="cs"/>
          <w:b/>
          <w:bCs/>
          <w:vanish/>
          <w:sz w:val="20"/>
          <w:szCs w:val="20"/>
          <w:shd w:val="clear" w:color="auto" w:fill="FFFF99"/>
          <w:rtl/>
        </w:rPr>
        <w:t>צו תשע"ד-2014</w:t>
      </w:r>
    </w:p>
    <w:p w14:paraId="510DBE4C" w14:textId="77777777" w:rsidR="00565470" w:rsidRPr="0062335E" w:rsidRDefault="00565470" w:rsidP="00150006">
      <w:pPr>
        <w:pStyle w:val="P00"/>
        <w:spacing w:before="0"/>
        <w:ind w:left="0" w:right="1134"/>
        <w:rPr>
          <w:rStyle w:val="default"/>
          <w:rFonts w:cs="FrankRuehl" w:hint="cs"/>
          <w:vanish/>
          <w:sz w:val="20"/>
          <w:szCs w:val="20"/>
          <w:shd w:val="clear" w:color="auto" w:fill="FFFF99"/>
          <w:rtl/>
        </w:rPr>
      </w:pPr>
      <w:hyperlink r:id="rId62" w:history="1">
        <w:r w:rsidRPr="0062335E">
          <w:rPr>
            <w:rStyle w:val="Hyperlink"/>
            <w:rFonts w:cs="FrankRuehl" w:hint="cs"/>
            <w:vanish/>
            <w:szCs w:val="20"/>
            <w:shd w:val="clear" w:color="auto" w:fill="FFFF99"/>
            <w:rtl/>
          </w:rPr>
          <w:t>ק"ת תשע"ד מס' 7405</w:t>
        </w:r>
      </w:hyperlink>
      <w:r w:rsidRPr="0062335E">
        <w:rPr>
          <w:rStyle w:val="default"/>
          <w:rFonts w:cs="FrankRuehl" w:hint="cs"/>
          <w:vanish/>
          <w:sz w:val="20"/>
          <w:szCs w:val="20"/>
          <w:shd w:val="clear" w:color="auto" w:fill="FFFF99"/>
          <w:rtl/>
        </w:rPr>
        <w:t xml:space="preserve"> מיום 7.8.2014 עמ' 1584</w:t>
      </w:r>
    </w:p>
    <w:p w14:paraId="174A3D4F" w14:textId="77777777" w:rsidR="00565470" w:rsidRPr="0062335E" w:rsidRDefault="00565470" w:rsidP="00565470">
      <w:pPr>
        <w:pStyle w:val="P00"/>
        <w:spacing w:before="0"/>
        <w:ind w:left="0" w:right="1134"/>
        <w:rPr>
          <w:rStyle w:val="default"/>
          <w:rFonts w:cs="FrankRuehl" w:hint="cs"/>
          <w:vanish/>
          <w:sz w:val="20"/>
          <w:szCs w:val="20"/>
          <w:shd w:val="clear" w:color="auto" w:fill="FFFF99"/>
          <w:rtl/>
        </w:rPr>
      </w:pPr>
      <w:r w:rsidRPr="0062335E">
        <w:rPr>
          <w:rStyle w:val="default"/>
          <w:rFonts w:cs="FrankRuehl" w:hint="cs"/>
          <w:b/>
          <w:bCs/>
          <w:vanish/>
          <w:sz w:val="20"/>
          <w:szCs w:val="20"/>
          <w:shd w:val="clear" w:color="auto" w:fill="FFFF99"/>
          <w:rtl/>
        </w:rPr>
        <w:t>הוספת פרטים (19) עד (21)</w:t>
      </w:r>
    </w:p>
    <w:p w14:paraId="161EAF0F" w14:textId="77777777" w:rsidR="00023CC0" w:rsidRPr="0062335E" w:rsidRDefault="00023CC0" w:rsidP="00023CC0">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p>
    <w:p w14:paraId="322E7E22" w14:textId="77777777" w:rsidR="00023CC0" w:rsidRPr="0062335E" w:rsidRDefault="00023CC0" w:rsidP="00023CC0">
      <w:pPr>
        <w:pStyle w:val="P00"/>
        <w:spacing w:before="0"/>
        <w:ind w:left="0" w:right="1134"/>
        <w:rPr>
          <w:rStyle w:val="default"/>
          <w:rFonts w:cs="FrankRuehl" w:hint="cs"/>
          <w:vanish/>
          <w:color w:val="FF0000"/>
          <w:sz w:val="20"/>
          <w:szCs w:val="20"/>
          <w:shd w:val="clear" w:color="auto" w:fill="FFFF99"/>
          <w:rtl/>
        </w:rPr>
      </w:pPr>
      <w:r w:rsidRPr="0062335E">
        <w:rPr>
          <w:rStyle w:val="default"/>
          <w:rFonts w:cs="FrankRuehl" w:hint="cs"/>
          <w:vanish/>
          <w:color w:val="FF0000"/>
          <w:sz w:val="20"/>
          <w:szCs w:val="20"/>
          <w:shd w:val="clear" w:color="auto" w:fill="FFFF99"/>
          <w:rtl/>
        </w:rPr>
        <w:t>מיום 30.1.2015</w:t>
      </w:r>
    </w:p>
    <w:p w14:paraId="3CA9B438" w14:textId="77777777" w:rsidR="00023CC0" w:rsidRPr="0062335E" w:rsidRDefault="00023CC0" w:rsidP="00023CC0">
      <w:pPr>
        <w:pStyle w:val="P00"/>
        <w:spacing w:before="0"/>
        <w:ind w:left="0" w:right="1134"/>
        <w:rPr>
          <w:rStyle w:val="default"/>
          <w:rFonts w:cs="FrankRuehl" w:hint="cs"/>
          <w:vanish/>
          <w:sz w:val="20"/>
          <w:szCs w:val="20"/>
          <w:shd w:val="clear" w:color="auto" w:fill="FFFF99"/>
          <w:rtl/>
        </w:rPr>
      </w:pPr>
      <w:r w:rsidRPr="0062335E">
        <w:rPr>
          <w:rStyle w:val="default"/>
          <w:rFonts w:cs="FrankRuehl" w:hint="cs"/>
          <w:b/>
          <w:bCs/>
          <w:vanish/>
          <w:sz w:val="20"/>
          <w:szCs w:val="20"/>
          <w:shd w:val="clear" w:color="auto" w:fill="FFFF99"/>
          <w:rtl/>
        </w:rPr>
        <w:t>תיקון מס' 5</w:t>
      </w:r>
    </w:p>
    <w:p w14:paraId="5573A853" w14:textId="77777777" w:rsidR="00023CC0" w:rsidRPr="0062335E" w:rsidRDefault="00023CC0" w:rsidP="00023CC0">
      <w:pPr>
        <w:pStyle w:val="P00"/>
        <w:spacing w:before="0"/>
        <w:ind w:left="0" w:right="1134"/>
        <w:rPr>
          <w:rStyle w:val="default"/>
          <w:rFonts w:cs="FrankRuehl" w:hint="cs"/>
          <w:vanish/>
          <w:szCs w:val="20"/>
          <w:shd w:val="clear" w:color="auto" w:fill="FFFF99"/>
          <w:rtl/>
        </w:rPr>
      </w:pPr>
      <w:hyperlink r:id="rId63" w:history="1">
        <w:r w:rsidRPr="0062335E">
          <w:rPr>
            <w:rStyle w:val="Hyperlink"/>
            <w:rFonts w:cs="FrankRuehl" w:hint="cs"/>
            <w:vanish/>
            <w:szCs w:val="20"/>
            <w:shd w:val="clear" w:color="auto" w:fill="FFFF99"/>
            <w:rtl/>
          </w:rPr>
          <w:t>ס"ח תשע"ה מס' 2481</w:t>
        </w:r>
      </w:hyperlink>
      <w:r w:rsidRPr="0062335E">
        <w:rPr>
          <w:rStyle w:val="default"/>
          <w:rFonts w:cs="FrankRuehl" w:hint="cs"/>
          <w:vanish/>
          <w:sz w:val="20"/>
          <w:szCs w:val="20"/>
          <w:shd w:val="clear" w:color="auto" w:fill="FFFF99"/>
          <w:rtl/>
        </w:rPr>
        <w:t xml:space="preserve"> מיום 16.12.2014 עמ' 65 (</w:t>
      </w:r>
      <w:hyperlink r:id="rId64" w:history="1">
        <w:r w:rsidRPr="0062335E">
          <w:rPr>
            <w:rStyle w:val="Hyperlink"/>
            <w:rFonts w:cs="FrankRuehl" w:hint="cs"/>
            <w:vanish/>
            <w:szCs w:val="20"/>
            <w:shd w:val="clear" w:color="auto" w:fill="FFFF99"/>
            <w:rtl/>
          </w:rPr>
          <w:t>ה"ח 582</w:t>
        </w:r>
      </w:hyperlink>
      <w:r w:rsidRPr="0062335E">
        <w:rPr>
          <w:rStyle w:val="default"/>
          <w:rFonts w:cs="FrankRuehl" w:hint="cs"/>
          <w:vanish/>
          <w:sz w:val="20"/>
          <w:szCs w:val="20"/>
          <w:shd w:val="clear" w:color="auto" w:fill="FFFF99"/>
          <w:rtl/>
        </w:rPr>
        <w:t>)</w:t>
      </w:r>
    </w:p>
    <w:p w14:paraId="510D6C24" w14:textId="77777777" w:rsidR="00023CC0" w:rsidRPr="0062335E" w:rsidRDefault="00023CC0" w:rsidP="00023CC0">
      <w:pPr>
        <w:pStyle w:val="P0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(14)</w:t>
      </w:r>
      <w:r w:rsidRPr="0062335E">
        <w:rPr>
          <w:rStyle w:val="default"/>
          <w:rFonts w:cs="FrankRuehl" w:hint="cs"/>
          <w:vanish/>
          <w:sz w:val="22"/>
          <w:szCs w:val="22"/>
          <w:shd w:val="clear" w:color="auto" w:fill="FFFF99"/>
          <w:rtl/>
        </w:rPr>
        <w:tab/>
        <w:t xml:space="preserve">מסירת הודעה על תנאי עבודה או על שינוי בתנאי עבודה לפי סעיפים 1 עד 3 </w:t>
      </w:r>
      <w:r w:rsidRPr="0062335E">
        <w:rPr>
          <w:rStyle w:val="default"/>
          <w:rFonts w:cs="FrankRuehl" w:hint="cs"/>
          <w:strike/>
          <w:vanish/>
          <w:sz w:val="22"/>
          <w:szCs w:val="22"/>
          <w:shd w:val="clear" w:color="auto" w:fill="FFFF99"/>
          <w:rtl/>
        </w:rPr>
        <w:t>לחוק הודעה לעובד (תנאי עבודה)</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לחוק הודעה לעובד ולמועמד לעבודה (תנאי עבודה והליכי מיון וקבלה לעבודה)</w:t>
      </w:r>
      <w:r w:rsidRPr="0062335E">
        <w:rPr>
          <w:rStyle w:val="default"/>
          <w:rFonts w:cs="FrankRuehl" w:hint="cs"/>
          <w:vanish/>
          <w:sz w:val="22"/>
          <w:szCs w:val="22"/>
          <w:shd w:val="clear" w:color="auto" w:fill="FFFF99"/>
          <w:rtl/>
        </w:rPr>
        <w:t>, התשס"ב-2002;</w:t>
      </w:r>
    </w:p>
    <w:p w14:paraId="0AFA81D0" w14:textId="77777777" w:rsidR="008B356C" w:rsidRPr="0062335E" w:rsidRDefault="008B356C" w:rsidP="008B356C">
      <w:pPr>
        <w:pStyle w:val="P00"/>
        <w:spacing w:before="0"/>
        <w:ind w:left="0" w:right="1134"/>
        <w:rPr>
          <w:rStyle w:val="default"/>
          <w:rFonts w:cs="FrankRuehl" w:hint="cs"/>
          <w:vanish/>
          <w:sz w:val="20"/>
          <w:szCs w:val="20"/>
          <w:shd w:val="clear" w:color="auto" w:fill="FFFF99"/>
          <w:rtl/>
        </w:rPr>
      </w:pPr>
    </w:p>
    <w:p w14:paraId="4752CF25" w14:textId="77777777" w:rsidR="008B356C" w:rsidRPr="0062335E" w:rsidRDefault="008B356C" w:rsidP="008B356C">
      <w:pPr>
        <w:pStyle w:val="P00"/>
        <w:spacing w:before="0"/>
        <w:ind w:left="0" w:right="1134"/>
        <w:rPr>
          <w:rStyle w:val="default"/>
          <w:rFonts w:cs="FrankRuehl" w:hint="cs"/>
          <w:vanish/>
          <w:color w:val="FF0000"/>
          <w:sz w:val="20"/>
          <w:szCs w:val="20"/>
          <w:shd w:val="clear" w:color="auto" w:fill="FFFF99"/>
          <w:rtl/>
        </w:rPr>
      </w:pPr>
      <w:r w:rsidRPr="0062335E">
        <w:rPr>
          <w:rStyle w:val="default"/>
          <w:rFonts w:cs="FrankRuehl" w:hint="cs"/>
          <w:vanish/>
          <w:color w:val="FF0000"/>
          <w:sz w:val="20"/>
          <w:szCs w:val="20"/>
          <w:shd w:val="clear" w:color="auto" w:fill="FFFF99"/>
          <w:rtl/>
        </w:rPr>
        <w:t>מיום 7.4.2016</w:t>
      </w:r>
    </w:p>
    <w:p w14:paraId="4EE19C53" w14:textId="77777777" w:rsidR="008B356C" w:rsidRPr="0062335E" w:rsidRDefault="008B356C" w:rsidP="008B356C">
      <w:pPr>
        <w:pStyle w:val="P00"/>
        <w:spacing w:before="0"/>
        <w:ind w:left="0" w:right="1134"/>
        <w:rPr>
          <w:rStyle w:val="default"/>
          <w:rFonts w:cs="FrankRuehl" w:hint="cs"/>
          <w:vanish/>
          <w:sz w:val="20"/>
          <w:szCs w:val="20"/>
          <w:shd w:val="clear" w:color="auto" w:fill="FFFF99"/>
          <w:rtl/>
        </w:rPr>
      </w:pPr>
      <w:r w:rsidRPr="0062335E">
        <w:rPr>
          <w:rStyle w:val="default"/>
          <w:rFonts w:cs="FrankRuehl" w:hint="cs"/>
          <w:b/>
          <w:bCs/>
          <w:vanish/>
          <w:sz w:val="20"/>
          <w:szCs w:val="20"/>
          <w:shd w:val="clear" w:color="auto" w:fill="FFFF99"/>
          <w:rtl/>
        </w:rPr>
        <w:t>תיקון מס' 6</w:t>
      </w:r>
    </w:p>
    <w:p w14:paraId="40370CD8" w14:textId="77777777" w:rsidR="008B356C" w:rsidRPr="0062335E" w:rsidRDefault="008B356C" w:rsidP="008B356C">
      <w:pPr>
        <w:pStyle w:val="P00"/>
        <w:spacing w:before="0"/>
        <w:ind w:left="0" w:right="1134"/>
        <w:rPr>
          <w:rStyle w:val="default"/>
          <w:rFonts w:cs="FrankRuehl" w:hint="cs"/>
          <w:vanish/>
          <w:sz w:val="20"/>
          <w:szCs w:val="20"/>
          <w:shd w:val="clear" w:color="auto" w:fill="FFFF99"/>
          <w:rtl/>
        </w:rPr>
      </w:pPr>
      <w:hyperlink r:id="rId65" w:history="1">
        <w:r w:rsidRPr="0062335E">
          <w:rPr>
            <w:rStyle w:val="Hyperlink"/>
            <w:rFonts w:cs="FrankRuehl" w:hint="cs"/>
            <w:vanish/>
            <w:szCs w:val="20"/>
            <w:shd w:val="clear" w:color="auto" w:fill="FFFF99"/>
            <w:rtl/>
          </w:rPr>
          <w:t>ס"ח תשע"ו מס' 2546</w:t>
        </w:r>
      </w:hyperlink>
      <w:r w:rsidRPr="0062335E">
        <w:rPr>
          <w:rStyle w:val="default"/>
          <w:rFonts w:cs="FrankRuehl" w:hint="cs"/>
          <w:vanish/>
          <w:sz w:val="20"/>
          <w:szCs w:val="20"/>
          <w:shd w:val="clear" w:color="auto" w:fill="FFFF99"/>
          <w:rtl/>
        </w:rPr>
        <w:t xml:space="preserve"> מיום 7.4.2016 עמ' 717 (</w:t>
      </w:r>
      <w:hyperlink r:id="rId66" w:history="1">
        <w:r w:rsidRPr="0062335E">
          <w:rPr>
            <w:rStyle w:val="Hyperlink"/>
            <w:rFonts w:cs="FrankRuehl" w:hint="cs"/>
            <w:vanish/>
            <w:szCs w:val="20"/>
            <w:shd w:val="clear" w:color="auto" w:fill="FFFF99"/>
            <w:rtl/>
          </w:rPr>
          <w:t>ה"ח 901</w:t>
        </w:r>
      </w:hyperlink>
      <w:r w:rsidRPr="0062335E">
        <w:rPr>
          <w:rStyle w:val="default"/>
          <w:rFonts w:cs="FrankRuehl" w:hint="cs"/>
          <w:vanish/>
          <w:sz w:val="20"/>
          <w:szCs w:val="20"/>
          <w:shd w:val="clear" w:color="auto" w:fill="FFFF99"/>
          <w:rtl/>
        </w:rPr>
        <w:t>)</w:t>
      </w:r>
    </w:p>
    <w:p w14:paraId="1AF49B81" w14:textId="77777777" w:rsidR="008B356C" w:rsidRPr="0062335E" w:rsidRDefault="008B356C" w:rsidP="008B356C">
      <w:pPr>
        <w:pStyle w:val="P00"/>
        <w:spacing w:before="0"/>
        <w:ind w:left="0" w:right="1134"/>
        <w:rPr>
          <w:rStyle w:val="default"/>
          <w:rFonts w:cs="FrankRuehl" w:hint="cs"/>
          <w:vanish/>
          <w:sz w:val="20"/>
          <w:szCs w:val="20"/>
          <w:shd w:val="clear" w:color="auto" w:fill="FFFF99"/>
          <w:rtl/>
        </w:rPr>
      </w:pPr>
      <w:r w:rsidRPr="0062335E">
        <w:rPr>
          <w:rStyle w:val="default"/>
          <w:rFonts w:cs="FrankRuehl" w:hint="cs"/>
          <w:b/>
          <w:bCs/>
          <w:vanish/>
          <w:sz w:val="20"/>
          <w:szCs w:val="20"/>
          <w:shd w:val="clear" w:color="auto" w:fill="FFFF99"/>
          <w:rtl/>
        </w:rPr>
        <w:t>הוספת פרט (11א)</w:t>
      </w:r>
    </w:p>
    <w:p w14:paraId="34FE5FF5" w14:textId="77777777" w:rsidR="008E3853" w:rsidRPr="0062335E" w:rsidRDefault="008E3853" w:rsidP="008E3853">
      <w:pPr>
        <w:pStyle w:val="P00"/>
        <w:spacing w:before="0"/>
        <w:ind w:left="0" w:right="1134"/>
        <w:rPr>
          <w:rStyle w:val="default"/>
          <w:rFonts w:cs="FrankRuehl" w:hint="cs"/>
          <w:vanish/>
          <w:szCs w:val="20"/>
          <w:shd w:val="clear" w:color="auto" w:fill="FFFF99"/>
          <w:rtl/>
        </w:rPr>
      </w:pPr>
    </w:p>
    <w:p w14:paraId="1DB40768" w14:textId="77777777" w:rsidR="008E3853" w:rsidRPr="0062335E" w:rsidRDefault="008E3853" w:rsidP="008E3853">
      <w:pPr>
        <w:pStyle w:val="P00"/>
        <w:spacing w:before="0"/>
        <w:ind w:left="0" w:right="1134"/>
        <w:rPr>
          <w:rStyle w:val="default"/>
          <w:rFonts w:cs="FrankRuehl" w:hint="cs"/>
          <w:vanish/>
          <w:color w:val="FF0000"/>
          <w:szCs w:val="20"/>
          <w:shd w:val="clear" w:color="auto" w:fill="FFFF99"/>
          <w:rtl/>
        </w:rPr>
      </w:pPr>
      <w:r w:rsidRPr="0062335E">
        <w:rPr>
          <w:rStyle w:val="default"/>
          <w:rFonts w:cs="FrankRuehl" w:hint="cs"/>
          <w:vanish/>
          <w:color w:val="FF0000"/>
          <w:szCs w:val="20"/>
          <w:shd w:val="clear" w:color="auto" w:fill="FFFF99"/>
          <w:rtl/>
        </w:rPr>
        <w:t>מיום 28.8.2016</w:t>
      </w:r>
    </w:p>
    <w:p w14:paraId="1E8CEC9C" w14:textId="77777777" w:rsidR="008E3853" w:rsidRPr="0062335E" w:rsidRDefault="008E3853" w:rsidP="008E3853">
      <w:pPr>
        <w:pStyle w:val="P00"/>
        <w:spacing w:before="0"/>
        <w:ind w:left="0" w:right="1134"/>
        <w:rPr>
          <w:rStyle w:val="default"/>
          <w:rFonts w:cs="FrankRuehl" w:hint="cs"/>
          <w:vanish/>
          <w:szCs w:val="20"/>
          <w:shd w:val="clear" w:color="auto" w:fill="FFFF99"/>
          <w:rtl/>
        </w:rPr>
      </w:pPr>
      <w:r w:rsidRPr="0062335E">
        <w:rPr>
          <w:rStyle w:val="default"/>
          <w:rFonts w:cs="FrankRuehl" w:hint="cs"/>
          <w:b/>
          <w:bCs/>
          <w:vanish/>
          <w:szCs w:val="20"/>
          <w:shd w:val="clear" w:color="auto" w:fill="FFFF99"/>
          <w:rtl/>
        </w:rPr>
        <w:t>תיקון מס' 7</w:t>
      </w:r>
    </w:p>
    <w:p w14:paraId="1F5DEF9F" w14:textId="77777777" w:rsidR="008E3853" w:rsidRPr="0062335E" w:rsidRDefault="008E3853" w:rsidP="008E3853">
      <w:pPr>
        <w:pStyle w:val="P00"/>
        <w:spacing w:before="0"/>
        <w:ind w:left="0" w:right="1134"/>
        <w:rPr>
          <w:rStyle w:val="default"/>
          <w:rFonts w:cs="FrankRuehl" w:hint="cs"/>
          <w:vanish/>
          <w:szCs w:val="20"/>
          <w:shd w:val="clear" w:color="auto" w:fill="FFFF99"/>
          <w:rtl/>
        </w:rPr>
      </w:pPr>
      <w:hyperlink r:id="rId67" w:history="1">
        <w:r w:rsidRPr="0062335E">
          <w:rPr>
            <w:rStyle w:val="Hyperlink"/>
            <w:rFonts w:cs="FrankRuehl" w:hint="cs"/>
            <w:vanish/>
            <w:szCs w:val="20"/>
            <w:shd w:val="clear" w:color="auto" w:fill="FFFF99"/>
            <w:rtl/>
          </w:rPr>
          <w:t>ס"ח תשע"ו מס' 2569</w:t>
        </w:r>
      </w:hyperlink>
      <w:r w:rsidRPr="0062335E">
        <w:rPr>
          <w:rStyle w:val="default"/>
          <w:rFonts w:cs="FrankRuehl" w:hint="cs"/>
          <w:vanish/>
          <w:szCs w:val="20"/>
          <w:shd w:val="clear" w:color="auto" w:fill="FFFF99"/>
          <w:rtl/>
        </w:rPr>
        <w:t xml:space="preserve"> מיום 28.7.2016 עמ' 1093 (</w:t>
      </w:r>
      <w:hyperlink r:id="rId68" w:history="1">
        <w:r w:rsidRPr="0062335E">
          <w:rPr>
            <w:rStyle w:val="Hyperlink"/>
            <w:rFonts w:cs="FrankRuehl" w:hint="cs"/>
            <w:vanish/>
            <w:szCs w:val="20"/>
            <w:shd w:val="clear" w:color="auto" w:fill="FFFF99"/>
            <w:rtl/>
          </w:rPr>
          <w:t>ה"ח 629</w:t>
        </w:r>
      </w:hyperlink>
      <w:r w:rsidRPr="0062335E">
        <w:rPr>
          <w:rStyle w:val="default"/>
          <w:rFonts w:cs="FrankRuehl" w:hint="cs"/>
          <w:vanish/>
          <w:szCs w:val="20"/>
          <w:shd w:val="clear" w:color="auto" w:fill="FFFF99"/>
          <w:rtl/>
        </w:rPr>
        <w:t>)</w:t>
      </w:r>
    </w:p>
    <w:p w14:paraId="71BE5D28" w14:textId="77777777" w:rsidR="008E3853" w:rsidRPr="0062335E" w:rsidRDefault="008E3853" w:rsidP="008E3853">
      <w:pPr>
        <w:pStyle w:val="P0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(17)</w:t>
      </w:r>
      <w:r w:rsidRPr="0062335E">
        <w:rPr>
          <w:rStyle w:val="default"/>
          <w:rFonts w:cs="FrankRuehl" w:hint="cs"/>
          <w:vanish/>
          <w:sz w:val="22"/>
          <w:szCs w:val="22"/>
          <w:shd w:val="clear" w:color="auto" w:fill="FFFF99"/>
          <w:rtl/>
        </w:rPr>
        <w:tab/>
        <w:t xml:space="preserve">איסור העסקת עובדת או עובד </w:t>
      </w:r>
      <w:r w:rsidRPr="0062335E">
        <w:rPr>
          <w:rStyle w:val="default"/>
          <w:rFonts w:cs="FrankRuehl" w:hint="cs"/>
          <w:strike/>
          <w:vanish/>
          <w:sz w:val="22"/>
          <w:szCs w:val="22"/>
          <w:shd w:val="clear" w:color="auto" w:fill="FFFF99"/>
          <w:rtl/>
        </w:rPr>
        <w:t>בחופשת לידה</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בתקופת לידה והורות</w:t>
      </w:r>
      <w:r w:rsidRPr="0062335E">
        <w:rPr>
          <w:rStyle w:val="default"/>
          <w:rFonts w:cs="FrankRuehl" w:hint="cs"/>
          <w:vanish/>
          <w:sz w:val="22"/>
          <w:szCs w:val="22"/>
          <w:shd w:val="clear" w:color="auto" w:fill="FFFF99"/>
          <w:rtl/>
        </w:rPr>
        <w:t xml:space="preserve"> לפי סעיף 8 לחוק עבודת נשים, לרבות כפי שהוחל בסעיף 9ג לחוק האמור;</w:t>
      </w:r>
    </w:p>
    <w:p w14:paraId="2F08C2CA" w14:textId="77777777" w:rsidR="000353BA" w:rsidRPr="0062335E" w:rsidRDefault="000353BA" w:rsidP="000353BA">
      <w:pPr>
        <w:pStyle w:val="P00"/>
        <w:spacing w:before="0"/>
        <w:ind w:left="0" w:right="1134"/>
        <w:rPr>
          <w:rStyle w:val="default"/>
          <w:rFonts w:cs="FrankRuehl" w:hint="cs"/>
          <w:vanish/>
          <w:szCs w:val="20"/>
          <w:shd w:val="clear" w:color="auto" w:fill="FFFF99"/>
          <w:rtl/>
        </w:rPr>
      </w:pPr>
    </w:p>
    <w:p w14:paraId="7E259193" w14:textId="77777777" w:rsidR="000353BA" w:rsidRPr="0062335E" w:rsidRDefault="000353BA" w:rsidP="000353BA">
      <w:pPr>
        <w:pStyle w:val="P00"/>
        <w:spacing w:before="0"/>
        <w:ind w:left="0" w:right="1134"/>
        <w:rPr>
          <w:rStyle w:val="default"/>
          <w:rFonts w:cs="FrankRuehl" w:hint="cs"/>
          <w:vanish/>
          <w:color w:val="FF0000"/>
          <w:szCs w:val="20"/>
          <w:shd w:val="clear" w:color="auto" w:fill="FFFF99"/>
          <w:rtl/>
        </w:rPr>
      </w:pPr>
      <w:r w:rsidRPr="0062335E">
        <w:rPr>
          <w:rStyle w:val="default"/>
          <w:rFonts w:cs="FrankRuehl" w:hint="cs"/>
          <w:vanish/>
          <w:color w:val="FF0000"/>
          <w:szCs w:val="20"/>
          <w:shd w:val="clear" w:color="auto" w:fill="FFFF99"/>
          <w:rtl/>
        </w:rPr>
        <w:t>מיום 1.1.2018</w:t>
      </w:r>
    </w:p>
    <w:p w14:paraId="024EBE93" w14:textId="77777777" w:rsidR="000353BA" w:rsidRPr="0062335E" w:rsidRDefault="000353BA" w:rsidP="000353BA">
      <w:pPr>
        <w:pStyle w:val="P00"/>
        <w:spacing w:before="0"/>
        <w:ind w:left="0" w:right="1134"/>
        <w:rPr>
          <w:rStyle w:val="default"/>
          <w:rFonts w:cs="FrankRuehl" w:hint="cs"/>
          <w:vanish/>
          <w:szCs w:val="20"/>
          <w:shd w:val="clear" w:color="auto" w:fill="FFFF99"/>
          <w:rtl/>
        </w:rPr>
      </w:pPr>
      <w:r w:rsidRPr="0062335E">
        <w:rPr>
          <w:rStyle w:val="default"/>
          <w:rFonts w:cs="FrankRuehl" w:hint="cs"/>
          <w:b/>
          <w:bCs/>
          <w:vanish/>
          <w:szCs w:val="20"/>
          <w:shd w:val="clear" w:color="auto" w:fill="FFFF99"/>
          <w:rtl/>
        </w:rPr>
        <w:t>צו תשע"ז-2017</w:t>
      </w:r>
    </w:p>
    <w:p w14:paraId="21F1BEC8" w14:textId="77777777" w:rsidR="000353BA" w:rsidRPr="0062335E" w:rsidRDefault="000353BA" w:rsidP="000353BA">
      <w:pPr>
        <w:pStyle w:val="P00"/>
        <w:spacing w:before="0"/>
        <w:ind w:left="0" w:right="1134"/>
        <w:rPr>
          <w:rStyle w:val="default"/>
          <w:rFonts w:cs="FrankRuehl" w:hint="cs"/>
          <w:vanish/>
          <w:szCs w:val="20"/>
          <w:shd w:val="clear" w:color="auto" w:fill="FFFF99"/>
          <w:rtl/>
        </w:rPr>
      </w:pPr>
      <w:hyperlink r:id="rId69" w:history="1">
        <w:r w:rsidRPr="0062335E">
          <w:rPr>
            <w:rStyle w:val="Hyperlink"/>
            <w:rFonts w:cs="FrankRuehl" w:hint="cs"/>
            <w:vanish/>
            <w:sz w:val="26"/>
            <w:szCs w:val="20"/>
            <w:shd w:val="clear" w:color="auto" w:fill="FFFF99"/>
            <w:rtl/>
          </w:rPr>
          <w:t>ק"ת תשע"ז מס' 7829</w:t>
        </w:r>
      </w:hyperlink>
      <w:r w:rsidRPr="0062335E">
        <w:rPr>
          <w:rStyle w:val="default"/>
          <w:rFonts w:cs="FrankRuehl" w:hint="cs"/>
          <w:vanish/>
          <w:szCs w:val="20"/>
          <w:shd w:val="clear" w:color="auto" w:fill="FFFF99"/>
          <w:rtl/>
        </w:rPr>
        <w:t xml:space="preserve"> מיום 26.6.2017 עמ' 1258</w:t>
      </w:r>
    </w:p>
    <w:p w14:paraId="5230CD08" w14:textId="77777777" w:rsidR="000353BA" w:rsidRPr="0062335E" w:rsidRDefault="000353BA" w:rsidP="000353BA">
      <w:pPr>
        <w:pStyle w:val="P00"/>
        <w:spacing w:before="0"/>
        <w:ind w:left="0" w:right="1134"/>
        <w:rPr>
          <w:rStyle w:val="default"/>
          <w:rFonts w:cs="FrankRuehl"/>
          <w:vanish/>
          <w:szCs w:val="20"/>
          <w:shd w:val="clear" w:color="auto" w:fill="FFFF99"/>
          <w:rtl/>
        </w:rPr>
      </w:pPr>
      <w:r w:rsidRPr="0062335E">
        <w:rPr>
          <w:rStyle w:val="default"/>
          <w:rFonts w:cs="FrankRuehl" w:hint="cs"/>
          <w:b/>
          <w:bCs/>
          <w:vanish/>
          <w:szCs w:val="20"/>
          <w:shd w:val="clear" w:color="auto" w:fill="FFFF99"/>
          <w:rtl/>
        </w:rPr>
        <w:t>הוספת כותרת סימן א' וסימן ב'</w:t>
      </w:r>
    </w:p>
    <w:p w14:paraId="35369C99" w14:textId="77777777" w:rsidR="0024442F" w:rsidRPr="0062335E" w:rsidRDefault="0024442F" w:rsidP="0024442F">
      <w:pPr>
        <w:pStyle w:val="P00"/>
        <w:spacing w:before="0"/>
        <w:ind w:left="0" w:right="1134"/>
        <w:rPr>
          <w:rStyle w:val="default"/>
          <w:rFonts w:ascii="FrankRuehl" w:hAnsi="FrankRuehl" w:cs="FrankRuehl"/>
          <w:vanish/>
          <w:szCs w:val="20"/>
          <w:shd w:val="clear" w:color="auto" w:fill="FFFF99"/>
          <w:rtl/>
        </w:rPr>
      </w:pPr>
    </w:p>
    <w:p w14:paraId="0B227A9E" w14:textId="77777777" w:rsidR="0024442F" w:rsidRPr="0062335E" w:rsidRDefault="0024442F" w:rsidP="0024442F">
      <w:pPr>
        <w:pStyle w:val="P00"/>
        <w:spacing w:before="0"/>
        <w:ind w:left="0" w:right="1134"/>
        <w:rPr>
          <w:rStyle w:val="default"/>
          <w:rFonts w:ascii="FrankRuehl" w:hAnsi="FrankRuehl" w:cs="FrankRuehl"/>
          <w:vanish/>
          <w:color w:val="FF0000"/>
          <w:szCs w:val="20"/>
          <w:shd w:val="clear" w:color="auto" w:fill="FFFF99"/>
          <w:rtl/>
        </w:rPr>
      </w:pPr>
      <w:r w:rsidRPr="0062335E">
        <w:rPr>
          <w:rStyle w:val="default"/>
          <w:rFonts w:ascii="FrankRuehl" w:hAnsi="FrankRuehl" w:cs="FrankRuehl" w:hint="cs"/>
          <w:vanish/>
          <w:color w:val="FF0000"/>
          <w:szCs w:val="20"/>
          <w:shd w:val="clear" w:color="auto" w:fill="FFFF99"/>
          <w:rtl/>
        </w:rPr>
        <w:t>מיום 1.1.2019</w:t>
      </w:r>
    </w:p>
    <w:p w14:paraId="44C6BB7E" w14:textId="77777777" w:rsidR="0024442F" w:rsidRPr="0062335E" w:rsidRDefault="0024442F" w:rsidP="0024442F">
      <w:pPr>
        <w:pStyle w:val="P00"/>
        <w:spacing w:before="0"/>
        <w:ind w:left="0" w:right="1134"/>
        <w:rPr>
          <w:rStyle w:val="default"/>
          <w:rFonts w:cs="FrankRuehl" w:hint="cs"/>
          <w:vanish/>
          <w:szCs w:val="20"/>
          <w:shd w:val="clear" w:color="auto" w:fill="FFFF99"/>
          <w:rtl/>
          <w:lang w:eastAsia="en-US"/>
        </w:rPr>
      </w:pPr>
      <w:r w:rsidRPr="0062335E">
        <w:rPr>
          <w:rStyle w:val="default"/>
          <w:rFonts w:cs="FrankRuehl" w:hint="cs"/>
          <w:b/>
          <w:bCs/>
          <w:vanish/>
          <w:szCs w:val="20"/>
          <w:shd w:val="clear" w:color="auto" w:fill="FFFF99"/>
          <w:rtl/>
          <w:lang w:eastAsia="en-US"/>
        </w:rPr>
        <w:t>תיקון מס' 9</w:t>
      </w:r>
    </w:p>
    <w:p w14:paraId="17139E2D" w14:textId="77777777" w:rsidR="0024442F" w:rsidRPr="0062335E" w:rsidRDefault="0024442F" w:rsidP="0024442F">
      <w:pPr>
        <w:pStyle w:val="P00"/>
        <w:spacing w:before="0"/>
        <w:ind w:left="0" w:right="1134"/>
        <w:rPr>
          <w:rStyle w:val="default"/>
          <w:rFonts w:ascii="FrankRuehl" w:hAnsi="FrankRuehl" w:cs="FrankRuehl"/>
          <w:vanish/>
          <w:szCs w:val="20"/>
          <w:shd w:val="clear" w:color="auto" w:fill="FFFF99"/>
          <w:rtl/>
        </w:rPr>
      </w:pPr>
      <w:hyperlink r:id="rId70" w:history="1">
        <w:r w:rsidRPr="0062335E">
          <w:rPr>
            <w:rStyle w:val="Hyperlink"/>
            <w:rFonts w:ascii="FrankRuehl" w:hAnsi="FrankRuehl" w:cs="FrankRuehl"/>
            <w:vanish/>
            <w:szCs w:val="20"/>
            <w:shd w:val="clear" w:color="auto" w:fill="FFFF99"/>
            <w:rtl/>
          </w:rPr>
          <w:t>ס"ח תשע"ח מס' 2713</w:t>
        </w:r>
      </w:hyperlink>
      <w:r w:rsidRPr="0062335E">
        <w:rPr>
          <w:rStyle w:val="default"/>
          <w:rFonts w:ascii="FrankRuehl" w:hAnsi="FrankRuehl" w:cs="FrankRuehl"/>
          <w:vanish/>
          <w:szCs w:val="20"/>
          <w:shd w:val="clear" w:color="auto" w:fill="FFFF99"/>
          <w:rtl/>
        </w:rPr>
        <w:t xml:space="preserve"> מיום 22.3.2018 עמ' </w:t>
      </w:r>
      <w:r w:rsidRPr="0062335E">
        <w:rPr>
          <w:rStyle w:val="default"/>
          <w:rFonts w:ascii="FrankRuehl" w:hAnsi="FrankRuehl" w:cs="FrankRuehl" w:hint="cs"/>
          <w:vanish/>
          <w:szCs w:val="20"/>
          <w:shd w:val="clear" w:color="auto" w:fill="FFFF99"/>
          <w:rtl/>
        </w:rPr>
        <w:t>534</w:t>
      </w:r>
      <w:r w:rsidRPr="0062335E">
        <w:rPr>
          <w:rStyle w:val="default"/>
          <w:rFonts w:ascii="FrankRuehl" w:hAnsi="FrankRuehl" w:cs="FrankRuehl"/>
          <w:vanish/>
          <w:szCs w:val="20"/>
          <w:shd w:val="clear" w:color="auto" w:fill="FFFF99"/>
          <w:rtl/>
        </w:rPr>
        <w:t xml:space="preserve"> (</w:t>
      </w:r>
      <w:hyperlink r:id="rId71" w:history="1">
        <w:r w:rsidRPr="0062335E">
          <w:rPr>
            <w:rStyle w:val="Hyperlink"/>
            <w:rFonts w:ascii="FrankRuehl" w:hAnsi="FrankRuehl" w:cs="FrankRuehl"/>
            <w:vanish/>
            <w:szCs w:val="20"/>
            <w:shd w:val="clear" w:color="auto" w:fill="FFFF99"/>
            <w:rtl/>
          </w:rPr>
          <w:t>ה"ח 1196</w:t>
        </w:r>
      </w:hyperlink>
      <w:r w:rsidRPr="0062335E">
        <w:rPr>
          <w:rStyle w:val="default"/>
          <w:rFonts w:ascii="FrankRuehl" w:hAnsi="FrankRuehl" w:cs="FrankRuehl"/>
          <w:vanish/>
          <w:szCs w:val="20"/>
          <w:shd w:val="clear" w:color="auto" w:fill="FFFF99"/>
          <w:rtl/>
        </w:rPr>
        <w:t>)</w:t>
      </w:r>
    </w:p>
    <w:p w14:paraId="66A7F02C" w14:textId="77777777" w:rsidR="0024442F" w:rsidRPr="00EF6C93" w:rsidRDefault="0024442F" w:rsidP="00EF6C93">
      <w:pPr>
        <w:pStyle w:val="P00"/>
        <w:spacing w:before="0"/>
        <w:ind w:left="0" w:right="1134"/>
        <w:rPr>
          <w:rStyle w:val="default"/>
          <w:rFonts w:ascii="FrankRuehl" w:hAnsi="FrankRuehl" w:cs="FrankRuehl"/>
          <w:b/>
          <w:bCs/>
          <w:sz w:val="2"/>
          <w:szCs w:val="2"/>
          <w:shd w:val="clear" w:color="auto" w:fill="FFFF99"/>
          <w:rtl/>
        </w:rPr>
      </w:pPr>
      <w:r w:rsidRPr="0062335E">
        <w:rPr>
          <w:rStyle w:val="default"/>
          <w:rFonts w:ascii="FrankRuehl" w:hAnsi="FrankRuehl" w:cs="FrankRuehl" w:hint="cs"/>
          <w:b/>
          <w:bCs/>
          <w:vanish/>
          <w:szCs w:val="20"/>
          <w:shd w:val="clear" w:color="auto" w:fill="FFFF99"/>
          <w:rtl/>
        </w:rPr>
        <w:t>הוספת פרט (36)</w:t>
      </w:r>
      <w:bookmarkEnd w:id="91"/>
    </w:p>
    <w:p w14:paraId="53B5C14B" w14:textId="77777777" w:rsidR="00DC6DFB" w:rsidRPr="00011B76" w:rsidRDefault="00DC6DFB" w:rsidP="00011B76">
      <w:pPr>
        <w:pStyle w:val="P00"/>
        <w:spacing w:before="72"/>
        <w:ind w:left="0" w:right="1134"/>
        <w:jc w:val="center"/>
        <w:rPr>
          <w:rStyle w:val="default"/>
          <w:rFonts w:cs="FrankRuehl" w:hint="cs"/>
          <w:b/>
          <w:bCs/>
          <w:sz w:val="22"/>
          <w:szCs w:val="22"/>
          <w:rtl/>
        </w:rPr>
      </w:pPr>
      <w:r w:rsidRPr="00011B76">
        <w:rPr>
          <w:rStyle w:val="default"/>
          <w:rFonts w:cs="FrankRuehl" w:hint="cs"/>
          <w:b/>
          <w:bCs/>
          <w:sz w:val="22"/>
          <w:szCs w:val="22"/>
          <w:rtl/>
        </w:rPr>
        <w:t>חלק ג'</w:t>
      </w:r>
    </w:p>
    <w:p w14:paraId="7EC53701" w14:textId="77777777" w:rsidR="00545BEB" w:rsidRPr="00705118" w:rsidRDefault="00545BEB" w:rsidP="005C1057">
      <w:pPr>
        <w:pStyle w:val="P00"/>
        <w:spacing w:before="72"/>
        <w:ind w:left="0" w:right="1134"/>
        <w:jc w:val="center"/>
        <w:rPr>
          <w:rStyle w:val="default"/>
          <w:rFonts w:cs="FrankRuehl"/>
          <w:b/>
          <w:bCs/>
          <w:sz w:val="22"/>
          <w:szCs w:val="22"/>
          <w:rtl/>
        </w:rPr>
      </w:pPr>
      <w:r w:rsidRPr="00705118">
        <w:rPr>
          <w:rFonts w:cs="FrankRuehl" w:hint="cs"/>
          <w:b/>
          <w:bCs/>
          <w:sz w:val="22"/>
          <w:szCs w:val="22"/>
          <w:rtl/>
          <w:lang w:eastAsia="en-US"/>
        </w:rPr>
        <w:pict w14:anchorId="5CEC2EDD">
          <v:shape id="_x0000_s2593" type="#_x0000_t202" style="position:absolute;left:0;text-align:left;margin-left:470.35pt;margin-top:7.1pt;width:1in;height:9pt;z-index:251691008" filled="f" stroked="f">
            <v:textbox inset="1mm,0,1mm,0">
              <w:txbxContent>
                <w:p w14:paraId="08FCCFEC" w14:textId="77777777" w:rsidR="007C2DBD" w:rsidRDefault="007C2DBD" w:rsidP="00545BEB">
                  <w:pPr>
                    <w:spacing w:line="160" w:lineRule="exact"/>
                    <w:rPr>
                      <w:rFonts w:cs="Miriam" w:hint="cs"/>
                      <w:noProof/>
                      <w:sz w:val="18"/>
                      <w:szCs w:val="18"/>
                      <w:rtl/>
                    </w:rPr>
                  </w:pPr>
                  <w:r>
                    <w:rPr>
                      <w:rFonts w:cs="Miriam" w:hint="cs"/>
                      <w:noProof/>
                      <w:sz w:val="18"/>
                      <w:szCs w:val="18"/>
                      <w:rtl/>
                    </w:rPr>
                    <w:t>צו תשע"ז-2017</w:t>
                  </w:r>
                </w:p>
              </w:txbxContent>
            </v:textbox>
            <w10:anchorlock/>
          </v:shape>
        </w:pict>
      </w:r>
      <w:r w:rsidRPr="00705118">
        <w:rPr>
          <w:rStyle w:val="default"/>
          <w:rFonts w:cs="FrankRuehl" w:hint="cs"/>
          <w:b/>
          <w:bCs/>
          <w:sz w:val="22"/>
          <w:szCs w:val="22"/>
          <w:rtl/>
        </w:rPr>
        <w:t>סימן א': שכר ותנאי עבודה</w:t>
      </w:r>
    </w:p>
    <w:p w14:paraId="6EDC1C9E" w14:textId="77777777" w:rsidR="00DC6DFB" w:rsidRDefault="00DC6DFB" w:rsidP="00545BEB">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00011B76">
        <w:rPr>
          <w:rStyle w:val="default"/>
          <w:rFonts w:cs="FrankRuehl" w:hint="cs"/>
          <w:rtl/>
        </w:rPr>
        <w:t>איסור הע</w:t>
      </w:r>
      <w:r w:rsidR="002546CA">
        <w:rPr>
          <w:rStyle w:val="default"/>
          <w:rFonts w:cs="FrankRuehl" w:hint="cs"/>
          <w:rtl/>
        </w:rPr>
        <w:t>סק</w:t>
      </w:r>
      <w:r w:rsidR="00011B76">
        <w:rPr>
          <w:rStyle w:val="default"/>
          <w:rFonts w:cs="FrankRuehl" w:hint="cs"/>
          <w:rtl/>
        </w:rPr>
        <w:t>ה בשעות נוספות שאינה מותרת או בלא היתר, לפי סעיף 6 לחוק שעות עבודה ומנוחה;</w:t>
      </w:r>
    </w:p>
    <w:p w14:paraId="0D42D1F6" w14:textId="77777777" w:rsidR="00011B76" w:rsidRDefault="00011B76" w:rsidP="002546CA">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איסור הע</w:t>
      </w:r>
      <w:r w:rsidR="002546CA">
        <w:rPr>
          <w:rStyle w:val="default"/>
          <w:rFonts w:cs="FrankRuehl" w:hint="cs"/>
          <w:rtl/>
        </w:rPr>
        <w:t>סק</w:t>
      </w:r>
      <w:r>
        <w:rPr>
          <w:rStyle w:val="default"/>
          <w:rFonts w:cs="FrankRuehl" w:hint="cs"/>
          <w:rtl/>
        </w:rPr>
        <w:t>ה במנוחה השבועית בלא היתר לפי סעיף 9 לחוק שעות עבודה ומנוחה;</w:t>
      </w:r>
    </w:p>
    <w:p w14:paraId="577D87E2" w14:textId="77777777" w:rsidR="00011B76" w:rsidRDefault="00011B76" w:rsidP="002546CA">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איסור הע</w:t>
      </w:r>
      <w:r w:rsidR="002546CA">
        <w:rPr>
          <w:rStyle w:val="default"/>
          <w:rFonts w:cs="FrankRuehl" w:hint="cs"/>
          <w:rtl/>
        </w:rPr>
        <w:t>סק</w:t>
      </w:r>
      <w:r>
        <w:rPr>
          <w:rStyle w:val="default"/>
          <w:rFonts w:cs="FrankRuehl" w:hint="cs"/>
          <w:rtl/>
        </w:rPr>
        <w:t>ת נער מתחת לגיל המותר לפי סעיפים 2, 2א ו-7 לחוק עבודת הנוער;</w:t>
      </w:r>
    </w:p>
    <w:p w14:paraId="05D2C7D1" w14:textId="77777777" w:rsidR="00011B76" w:rsidRDefault="00011B76" w:rsidP="002546CA">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איסור הע</w:t>
      </w:r>
      <w:r w:rsidR="002546CA">
        <w:rPr>
          <w:rStyle w:val="default"/>
          <w:rFonts w:cs="FrankRuehl" w:hint="cs"/>
          <w:rtl/>
        </w:rPr>
        <w:t>סק</w:t>
      </w:r>
      <w:r>
        <w:rPr>
          <w:rStyle w:val="default"/>
          <w:rFonts w:cs="FrankRuehl" w:hint="cs"/>
          <w:rtl/>
        </w:rPr>
        <w:t>ת ילד שטרם מלאו לו 15 שנים בהופעה או בצילומים, בלא היתר לפי סעיף 4 לחוק עבודת הנוער;</w:t>
      </w:r>
    </w:p>
    <w:p w14:paraId="024840D2" w14:textId="77777777" w:rsidR="00011B76" w:rsidRDefault="00011B76" w:rsidP="002546CA">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איסור הע</w:t>
      </w:r>
      <w:r w:rsidR="002546CA">
        <w:rPr>
          <w:rStyle w:val="default"/>
          <w:rFonts w:cs="FrankRuehl" w:hint="cs"/>
          <w:rtl/>
        </w:rPr>
        <w:t>סק</w:t>
      </w:r>
      <w:r>
        <w:rPr>
          <w:rStyle w:val="default"/>
          <w:rFonts w:cs="FrankRuehl" w:hint="cs"/>
          <w:rtl/>
        </w:rPr>
        <w:t>ת נער מעבר לשעות העבודה הקבועות בסעיף 20 לחוק עבודת הנוער;</w:t>
      </w:r>
    </w:p>
    <w:p w14:paraId="28EB6BFE" w14:textId="77777777" w:rsidR="00011B76" w:rsidRDefault="00011B76" w:rsidP="002546CA">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איסור הע</w:t>
      </w:r>
      <w:r w:rsidR="002546CA">
        <w:rPr>
          <w:rStyle w:val="default"/>
          <w:rFonts w:cs="FrankRuehl" w:hint="cs"/>
          <w:rtl/>
        </w:rPr>
        <w:t>סק</w:t>
      </w:r>
      <w:r>
        <w:rPr>
          <w:rStyle w:val="default"/>
          <w:rFonts w:cs="FrankRuehl" w:hint="cs"/>
          <w:rtl/>
        </w:rPr>
        <w:t>ת נער במנוחה השבועית לפי סעיף 21 לחוק עבודת הנוער;</w:t>
      </w:r>
    </w:p>
    <w:p w14:paraId="6A9AAF7D" w14:textId="77777777" w:rsidR="00011B76" w:rsidRDefault="00011B76" w:rsidP="002546CA">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איסור הע</w:t>
      </w:r>
      <w:r w:rsidR="002546CA">
        <w:rPr>
          <w:rStyle w:val="default"/>
          <w:rFonts w:cs="FrankRuehl" w:hint="cs"/>
          <w:rtl/>
        </w:rPr>
        <w:t>סק</w:t>
      </w:r>
      <w:r>
        <w:rPr>
          <w:rStyle w:val="default"/>
          <w:rFonts w:cs="FrankRuehl" w:hint="cs"/>
          <w:rtl/>
        </w:rPr>
        <w:t>ת נער בעבודת לילה בלא היתר לפי סעיף 24 לחוק עבודת הנוער;</w:t>
      </w:r>
    </w:p>
    <w:p w14:paraId="4B4B3270" w14:textId="77777777" w:rsidR="00011B76" w:rsidRDefault="00011B76" w:rsidP="00DC6DFB">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העברת סכומים שנוכו, לפי סעיף 25א לחוק הגנת השכר;</w:t>
      </w:r>
    </w:p>
    <w:p w14:paraId="1EDADF56" w14:textId="77777777" w:rsidR="00011B76" w:rsidRDefault="00011B76" w:rsidP="00024A31">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 xml:space="preserve">איסור הלנת שכר לפי סעיף </w:t>
      </w:r>
      <w:r w:rsidR="00024A31">
        <w:rPr>
          <w:rStyle w:val="default"/>
          <w:rFonts w:cs="FrankRuehl" w:hint="cs"/>
          <w:rtl/>
        </w:rPr>
        <w:t>25</w:t>
      </w:r>
      <w:r>
        <w:rPr>
          <w:rStyle w:val="default"/>
          <w:rFonts w:cs="FrankRuehl" w:hint="cs"/>
          <w:rtl/>
        </w:rPr>
        <w:t>ב(ב1)(1) לחוק הגנת השכר;</w:t>
      </w:r>
    </w:p>
    <w:p w14:paraId="4DB6A841" w14:textId="77777777" w:rsidR="00011B76" w:rsidRDefault="00011B76" w:rsidP="00DC6DFB">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תשלום שכר מינימום לפי חוק שכר מינימום;</w:t>
      </w:r>
    </w:p>
    <w:p w14:paraId="7361A06C" w14:textId="77777777" w:rsidR="00011B76" w:rsidRDefault="00011B76" w:rsidP="00DC6DFB">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תשלום שכר מינימום לפי הסכם קיבוצי כללי ענפי שהורחב בצו הרחבה, לפי סעיף 33יד(ב) לחוק הסכמים קיבוציים, התשי"ז-1957;</w:t>
      </w:r>
    </w:p>
    <w:p w14:paraId="03545523" w14:textId="77777777" w:rsidR="00011B76" w:rsidRDefault="00011B76" w:rsidP="00DC6DFB">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איסור פיטורי עובדת או עובד בלא היתר לפי סעיף 9 לחוק עבודת נשים, לרבות כפי שהוחל בסעיף 9ג לחוק האמור;</w:t>
      </w:r>
    </w:p>
    <w:p w14:paraId="5552C39B" w14:textId="77777777" w:rsidR="00011B76" w:rsidRDefault="00011B76" w:rsidP="00DC6DFB">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איסור פגיעה בהיקף משרה או בהכנסה של עובדת או עובד, בלא היתר, לפי סעיף 9א לחוק עבודת נשים, לרבות כפי שהוחל בסעיף 9ג לחוק האמור;</w:t>
      </w:r>
    </w:p>
    <w:p w14:paraId="6326EB5F" w14:textId="77777777" w:rsidR="00011B76" w:rsidRDefault="00011B76" w:rsidP="00DC6DFB">
      <w:pPr>
        <w:pStyle w:val="P00"/>
        <w:spacing w:before="72"/>
        <w:ind w:left="0" w:right="1134"/>
        <w:rPr>
          <w:rStyle w:val="default"/>
          <w:rFonts w:cs="FrankRuehl" w:hint="cs"/>
          <w:rtl/>
        </w:rPr>
      </w:pPr>
      <w:r>
        <w:rPr>
          <w:rStyle w:val="default"/>
          <w:rFonts w:cs="FrankRuehl" w:hint="cs"/>
          <w:rtl/>
        </w:rPr>
        <w:t>(14)</w:t>
      </w:r>
      <w:r>
        <w:rPr>
          <w:rStyle w:val="default"/>
          <w:rFonts w:cs="FrankRuehl" w:hint="cs"/>
          <w:rtl/>
        </w:rPr>
        <w:tab/>
        <w:t>איסור פיטורי עובד המשרת במילואים בלא היתר לפי סעיף 41א(ב) לחוק חיילים משוחררים (החזרה לעבודה), התש"ט-1949;</w:t>
      </w:r>
    </w:p>
    <w:p w14:paraId="67209917" w14:textId="77777777" w:rsidR="00011B76" w:rsidRDefault="00011B76" w:rsidP="00DC6DFB">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t>תשלומ</w:t>
      </w:r>
      <w:r w:rsidR="00D01EC3">
        <w:rPr>
          <w:rStyle w:val="default"/>
          <w:rFonts w:cs="FrankRuehl" w:hint="cs"/>
          <w:rtl/>
        </w:rPr>
        <w:t>ים מכוח צווי הרחבה בעניין פנסיה;</w:t>
      </w:r>
    </w:p>
    <w:p w14:paraId="689DF1AD" w14:textId="77777777" w:rsidR="00D01EC3" w:rsidRDefault="00D01EC3" w:rsidP="00DC6DFB">
      <w:pPr>
        <w:pStyle w:val="P00"/>
        <w:spacing w:before="72"/>
        <w:ind w:left="0" w:right="1134"/>
        <w:rPr>
          <w:rStyle w:val="default"/>
          <w:rFonts w:cs="FrankRuehl" w:hint="cs"/>
          <w:rtl/>
        </w:rPr>
      </w:pPr>
      <w:r>
        <w:rPr>
          <w:rFonts w:cs="FrankRuehl" w:hint="cs"/>
          <w:sz w:val="26"/>
          <w:rtl/>
          <w:lang w:eastAsia="en-US"/>
        </w:rPr>
        <w:pict w14:anchorId="6BCEBC6F">
          <v:shape id="_x0000_s2503" type="#_x0000_t202" style="position:absolute;left:0;text-align:left;margin-left:470.35pt;margin-top:7.1pt;width:1in;height:18pt;z-index:251648000" filled="f" stroked="f">
            <v:textbox inset="1mm,0,1mm,0">
              <w:txbxContent>
                <w:p w14:paraId="42A4BA51" w14:textId="77777777" w:rsidR="007C2DBD" w:rsidRDefault="007C2DBD" w:rsidP="00D01EC3">
                  <w:pPr>
                    <w:spacing w:line="160" w:lineRule="exact"/>
                    <w:rPr>
                      <w:rFonts w:cs="Miriam" w:hint="cs"/>
                      <w:noProof/>
                      <w:sz w:val="18"/>
                      <w:szCs w:val="18"/>
                      <w:rtl/>
                    </w:rPr>
                  </w:pPr>
                  <w:r>
                    <w:rPr>
                      <w:rFonts w:cs="Miriam" w:hint="cs"/>
                      <w:sz w:val="18"/>
                      <w:szCs w:val="18"/>
                      <w:rtl/>
                    </w:rPr>
                    <w:t>(תיקון מס' 1) תשע"ב-2012</w:t>
                  </w:r>
                </w:p>
              </w:txbxContent>
            </v:textbox>
          </v:shape>
        </w:pict>
      </w:r>
      <w:r>
        <w:rPr>
          <w:rStyle w:val="default"/>
          <w:rFonts w:cs="FrankRuehl" w:hint="cs"/>
          <w:rtl/>
        </w:rPr>
        <w:t>(16)</w:t>
      </w:r>
      <w:r>
        <w:rPr>
          <w:rStyle w:val="default"/>
          <w:rFonts w:cs="FrankRuehl" w:hint="cs"/>
          <w:rtl/>
        </w:rPr>
        <w:tab/>
        <w:t>איסור קבלת בטוחות מעובד או מימושן לפי סעיף 2 לחוק איסור ק</w:t>
      </w:r>
      <w:r w:rsidR="00005CB8">
        <w:rPr>
          <w:rStyle w:val="default"/>
          <w:rFonts w:cs="FrankRuehl" w:hint="cs"/>
          <w:rtl/>
        </w:rPr>
        <w:t>בלת ביטחונות מעובד, התשע"ב-2012;</w:t>
      </w:r>
    </w:p>
    <w:p w14:paraId="0E4D7063" w14:textId="77777777" w:rsidR="00565470" w:rsidRDefault="00565470" w:rsidP="00565470">
      <w:pPr>
        <w:pStyle w:val="P00"/>
        <w:spacing w:before="72"/>
        <w:ind w:left="0" w:right="1134"/>
        <w:rPr>
          <w:rStyle w:val="default"/>
          <w:rFonts w:cs="FrankRuehl" w:hint="cs"/>
          <w:rtl/>
        </w:rPr>
      </w:pPr>
      <w:r>
        <w:rPr>
          <w:rFonts w:cs="FrankRuehl" w:hint="cs"/>
          <w:sz w:val="26"/>
          <w:rtl/>
          <w:lang w:eastAsia="en-US"/>
        </w:rPr>
        <w:pict w14:anchorId="751FDA98">
          <v:shape id="_x0000_s2551" type="#_x0000_t202" style="position:absolute;left:0;text-align:left;margin-left:470.35pt;margin-top:7.1pt;width:1in;height:18pt;z-index:251659264" filled="f" stroked="f">
            <v:textbox inset="1mm,0,1mm,0">
              <w:txbxContent>
                <w:p w14:paraId="5C9AF551" w14:textId="77777777" w:rsidR="007C2DBD" w:rsidRDefault="007C2DBD" w:rsidP="00565470">
                  <w:pPr>
                    <w:spacing w:line="160" w:lineRule="exact"/>
                    <w:rPr>
                      <w:rFonts w:cs="Miriam" w:hint="cs"/>
                      <w:noProof/>
                      <w:sz w:val="18"/>
                      <w:szCs w:val="18"/>
                      <w:rtl/>
                    </w:rPr>
                  </w:pPr>
                  <w:r>
                    <w:rPr>
                      <w:rFonts w:cs="Miriam" w:hint="cs"/>
                      <w:sz w:val="18"/>
                      <w:szCs w:val="18"/>
                      <w:rtl/>
                    </w:rPr>
                    <w:t>(תיקון מס' 3) תשע"ג-2013</w:t>
                  </w:r>
                </w:p>
              </w:txbxContent>
            </v:textbox>
          </v:shape>
        </w:pict>
      </w:r>
      <w:r>
        <w:rPr>
          <w:rStyle w:val="default"/>
          <w:rFonts w:cs="FrankRuehl" w:hint="cs"/>
          <w:rtl/>
        </w:rPr>
        <w:t>(17)</w:t>
      </w:r>
      <w:r>
        <w:rPr>
          <w:rStyle w:val="default"/>
          <w:rFonts w:cs="FrankRuehl" w:hint="cs"/>
          <w:rtl/>
        </w:rPr>
        <w:tab/>
        <w:t>תשלומים לפי חוק העסקת עובדים על ידי קבלני שירות בתחומי השמירה והניקיון בגופים ציבוריים, התשע"ג-2013, בנושאים המנויים בפרטים 1 ו-3 שבתוספת לחוק האמור;</w:t>
      </w:r>
    </w:p>
    <w:p w14:paraId="4BDD4714" w14:textId="77777777" w:rsidR="00005CB8" w:rsidRDefault="00005CB8" w:rsidP="00565470">
      <w:pPr>
        <w:pStyle w:val="P00"/>
        <w:spacing w:before="72"/>
        <w:ind w:left="0" w:right="1134"/>
        <w:rPr>
          <w:rStyle w:val="default"/>
          <w:rFonts w:cs="FrankRuehl" w:hint="cs"/>
          <w:rtl/>
        </w:rPr>
      </w:pPr>
      <w:r>
        <w:rPr>
          <w:rFonts w:cs="FrankRuehl" w:hint="cs"/>
          <w:sz w:val="26"/>
          <w:rtl/>
          <w:lang w:eastAsia="en-US"/>
        </w:rPr>
        <w:pict w14:anchorId="6211E530">
          <v:shape id="_x0000_s2505" type="#_x0000_t202" style="position:absolute;left:0;text-align:left;margin-left:470.35pt;margin-top:7.1pt;width:1in;height:10.5pt;z-index:251649024" filled="f" stroked="f">
            <v:textbox inset="1mm,0,1mm,0">
              <w:txbxContent>
                <w:p w14:paraId="1343C5D9" w14:textId="77777777" w:rsidR="007C2DBD" w:rsidRDefault="007C2DBD" w:rsidP="00005CB8">
                  <w:pPr>
                    <w:spacing w:line="160" w:lineRule="exact"/>
                    <w:rPr>
                      <w:rFonts w:cs="Miriam" w:hint="cs"/>
                      <w:noProof/>
                      <w:sz w:val="18"/>
                      <w:szCs w:val="18"/>
                      <w:rtl/>
                    </w:rPr>
                  </w:pPr>
                  <w:r>
                    <w:rPr>
                      <w:rFonts w:cs="Miriam" w:hint="cs"/>
                      <w:sz w:val="18"/>
                      <w:szCs w:val="18"/>
                      <w:rtl/>
                    </w:rPr>
                    <w:t>צו תשע"ד-2014</w:t>
                  </w:r>
                </w:p>
              </w:txbxContent>
            </v:textbox>
          </v:shape>
        </w:pict>
      </w:r>
      <w:r>
        <w:rPr>
          <w:rStyle w:val="default"/>
          <w:rFonts w:cs="FrankRuehl" w:hint="cs"/>
          <w:rtl/>
        </w:rPr>
        <w:t>(</w:t>
      </w:r>
      <w:r w:rsidR="00565470">
        <w:rPr>
          <w:rStyle w:val="default"/>
          <w:rFonts w:cs="FrankRuehl" w:hint="cs"/>
          <w:rtl/>
        </w:rPr>
        <w:t>18)</w:t>
      </w:r>
      <w:r w:rsidR="00565470">
        <w:rPr>
          <w:rStyle w:val="default"/>
          <w:rFonts w:cs="FrankRuehl" w:hint="cs"/>
          <w:rtl/>
        </w:rPr>
        <w:tab/>
        <w:t>התקשרות בחוזה העסקה ופירוט תנאי העבודה בחוזה על ידי מעביד לפי סעיף 1ג(א) ו-(ב) לחוק עובדים זרים או על ידי קבלן לפי סעיף 2(ג) לחוק האמור</w:t>
      </w:r>
      <w:r>
        <w:rPr>
          <w:rStyle w:val="default"/>
          <w:rFonts w:cs="FrankRuehl" w:hint="cs"/>
          <w:rtl/>
        </w:rPr>
        <w:t>.</w:t>
      </w:r>
    </w:p>
    <w:p w14:paraId="02FC9E30" w14:textId="77777777" w:rsidR="00545BEB" w:rsidRPr="00705118" w:rsidRDefault="00545BEB" w:rsidP="00545BEB">
      <w:pPr>
        <w:pStyle w:val="P00"/>
        <w:spacing w:before="72"/>
        <w:ind w:left="0" w:right="1134"/>
        <w:jc w:val="center"/>
        <w:rPr>
          <w:rStyle w:val="default"/>
          <w:rFonts w:cs="FrankRuehl" w:hint="cs"/>
          <w:b/>
          <w:bCs/>
          <w:sz w:val="22"/>
          <w:szCs w:val="22"/>
          <w:rtl/>
        </w:rPr>
      </w:pPr>
      <w:r w:rsidRPr="00705118">
        <w:rPr>
          <w:rFonts w:cs="FrankRuehl" w:hint="cs"/>
          <w:b/>
          <w:bCs/>
          <w:sz w:val="22"/>
          <w:szCs w:val="22"/>
          <w:rtl/>
          <w:lang w:eastAsia="en-US"/>
        </w:rPr>
        <w:pict w14:anchorId="639258E6">
          <v:shape id="_x0000_s2595" type="#_x0000_t202" style="position:absolute;left:0;text-align:left;margin-left:470.35pt;margin-top:7.1pt;width:1in;height:9pt;z-index:251692032" filled="f" stroked="f">
            <v:textbox inset="1mm,0,1mm,0">
              <w:txbxContent>
                <w:p w14:paraId="563FF911" w14:textId="77777777" w:rsidR="007C2DBD" w:rsidRDefault="007C2DBD" w:rsidP="00545BEB">
                  <w:pPr>
                    <w:spacing w:line="160" w:lineRule="exact"/>
                    <w:rPr>
                      <w:rFonts w:cs="Miriam" w:hint="cs"/>
                      <w:noProof/>
                      <w:sz w:val="18"/>
                      <w:szCs w:val="18"/>
                      <w:rtl/>
                    </w:rPr>
                  </w:pPr>
                  <w:r>
                    <w:rPr>
                      <w:rFonts w:cs="Miriam" w:hint="cs"/>
                      <w:noProof/>
                      <w:sz w:val="18"/>
                      <w:szCs w:val="18"/>
                      <w:rtl/>
                    </w:rPr>
                    <w:t>צו תשע"ז-2017</w:t>
                  </w:r>
                </w:p>
              </w:txbxContent>
            </v:textbox>
            <w10:anchorlock/>
          </v:shape>
        </w:pict>
      </w:r>
      <w:r w:rsidRPr="00705118">
        <w:rPr>
          <w:rStyle w:val="default"/>
          <w:rFonts w:cs="FrankRuehl" w:hint="cs"/>
          <w:b/>
          <w:bCs/>
          <w:sz w:val="22"/>
          <w:szCs w:val="22"/>
          <w:rtl/>
        </w:rPr>
        <w:t>סימן ב': בטיחות בעבודה</w:t>
      </w:r>
    </w:p>
    <w:p w14:paraId="304D5BB3" w14:textId="77777777" w:rsidR="00545BEB" w:rsidRPr="00705118" w:rsidRDefault="00545BEB" w:rsidP="00545BEB">
      <w:pPr>
        <w:pStyle w:val="P00"/>
        <w:spacing w:before="72"/>
        <w:ind w:left="0" w:right="1134"/>
        <w:jc w:val="center"/>
        <w:rPr>
          <w:rStyle w:val="default"/>
          <w:rFonts w:cs="FrankRuehl" w:hint="cs"/>
          <w:b/>
          <w:bCs/>
          <w:sz w:val="20"/>
          <w:szCs w:val="20"/>
          <w:rtl/>
        </w:rPr>
      </w:pPr>
      <w:r w:rsidRPr="00705118">
        <w:rPr>
          <w:rFonts w:cs="FrankRuehl" w:hint="cs"/>
          <w:b/>
          <w:bCs/>
          <w:szCs w:val="20"/>
          <w:rtl/>
          <w:lang w:eastAsia="en-US"/>
        </w:rPr>
        <w:pict w14:anchorId="00695011">
          <v:shape id="_x0000_s2596" type="#_x0000_t202" style="position:absolute;left:0;text-align:left;margin-left:470.35pt;margin-top:7.1pt;width:1in;height:9pt;z-index:251693056" filled="f" stroked="f">
            <v:textbox inset="1mm,0,1mm,0">
              <w:txbxContent>
                <w:p w14:paraId="738E11FA" w14:textId="77777777" w:rsidR="007C2DBD" w:rsidRDefault="007C2DBD" w:rsidP="00545BEB">
                  <w:pPr>
                    <w:spacing w:line="160" w:lineRule="exact"/>
                    <w:rPr>
                      <w:rFonts w:cs="Miriam" w:hint="cs"/>
                      <w:noProof/>
                      <w:sz w:val="18"/>
                      <w:szCs w:val="18"/>
                      <w:rtl/>
                    </w:rPr>
                  </w:pPr>
                  <w:r>
                    <w:rPr>
                      <w:rFonts w:cs="Miriam" w:hint="cs"/>
                      <w:noProof/>
                      <w:sz w:val="18"/>
                      <w:szCs w:val="18"/>
                      <w:rtl/>
                    </w:rPr>
                    <w:t>צו תשע"ז-2017</w:t>
                  </w:r>
                </w:p>
              </w:txbxContent>
            </v:textbox>
            <w10:anchorlock/>
          </v:shape>
        </w:pict>
      </w:r>
      <w:r w:rsidRPr="00705118">
        <w:rPr>
          <w:rFonts w:cs="FrankRuehl" w:hint="cs"/>
          <w:b/>
          <w:bCs/>
          <w:szCs w:val="20"/>
          <w:rtl/>
          <w:lang w:eastAsia="en-US"/>
        </w:rPr>
        <w:t>סימן משנה א': בטיחות משטחי עבודה</w:t>
      </w:r>
    </w:p>
    <w:p w14:paraId="22C3A7B7" w14:textId="77777777" w:rsidR="00545BEB" w:rsidRPr="00705118" w:rsidRDefault="00545BEB" w:rsidP="005C1057">
      <w:pPr>
        <w:pStyle w:val="P00"/>
        <w:spacing w:before="72"/>
        <w:ind w:left="0" w:right="1134"/>
        <w:rPr>
          <w:rStyle w:val="default"/>
          <w:rFonts w:cs="FrankRuehl" w:hint="cs"/>
          <w:rtl/>
        </w:rPr>
      </w:pPr>
      <w:r w:rsidRPr="00705118">
        <w:rPr>
          <w:rFonts w:cs="FrankRuehl" w:hint="cs"/>
          <w:sz w:val="26"/>
          <w:rtl/>
          <w:lang w:eastAsia="en-US"/>
        </w:rPr>
        <w:pict w14:anchorId="63314DDA">
          <v:shape id="_x0000_s2597" type="#_x0000_t202" style="position:absolute;left:0;text-align:left;margin-left:470.35pt;margin-top:7.1pt;width:1in;height:10.5pt;z-index:251694080" filled="f" stroked="f">
            <v:textbox inset="1mm,0,1mm,0">
              <w:txbxContent>
                <w:p w14:paraId="41AD3F66"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(19)</w:t>
      </w:r>
      <w:r w:rsidRPr="00705118">
        <w:rPr>
          <w:rStyle w:val="default"/>
          <w:rFonts w:cs="FrankRuehl" w:hint="cs"/>
          <w:rtl/>
        </w:rPr>
        <w:tab/>
      </w:r>
      <w:r w:rsidR="005C1057" w:rsidRPr="00705118">
        <w:rPr>
          <w:rStyle w:val="default"/>
          <w:rFonts w:cs="FrankRuehl" w:hint="cs"/>
          <w:rtl/>
        </w:rPr>
        <w:t>אספקת חומר מתאים באיכות טובה בלא פגם ובכמות מספקת להתקנת פיגום לפי תקנה 18 לתקנות עבודות בנייה;</w:t>
      </w:r>
    </w:p>
    <w:p w14:paraId="4705DF1D" w14:textId="77777777" w:rsidR="00545BEB" w:rsidRPr="00705118" w:rsidRDefault="00545BEB" w:rsidP="005C1057">
      <w:pPr>
        <w:pStyle w:val="P00"/>
        <w:spacing w:before="72"/>
        <w:ind w:left="0" w:right="1134"/>
        <w:rPr>
          <w:rStyle w:val="default"/>
          <w:rFonts w:cs="FrankRuehl" w:hint="cs"/>
          <w:rtl/>
        </w:rPr>
      </w:pPr>
      <w:r w:rsidRPr="00705118">
        <w:rPr>
          <w:rFonts w:cs="FrankRuehl" w:hint="cs"/>
          <w:sz w:val="26"/>
          <w:rtl/>
          <w:lang w:eastAsia="en-US"/>
        </w:rPr>
        <w:pict w14:anchorId="75848E71">
          <v:shape id="_x0000_s2598" type="#_x0000_t202" style="position:absolute;left:0;text-align:left;margin-left:470.35pt;margin-top:7.1pt;width:1in;height:10.5pt;z-index:251695104" filled="f" stroked="f">
            <v:textbox inset="1mm,0,1mm,0">
              <w:txbxContent>
                <w:p w14:paraId="1A8CD8E9"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(20)</w:t>
      </w:r>
      <w:r w:rsidRPr="00705118">
        <w:rPr>
          <w:rStyle w:val="default"/>
          <w:rFonts w:cs="FrankRuehl" w:hint="cs"/>
          <w:rtl/>
        </w:rPr>
        <w:tab/>
      </w:r>
      <w:r w:rsidR="005C1057" w:rsidRPr="00705118">
        <w:rPr>
          <w:rStyle w:val="default"/>
          <w:rFonts w:cs="FrankRuehl" w:hint="cs"/>
          <w:rtl/>
        </w:rPr>
        <w:t>איסור על התקנת פיגום ממוכן או על שימוש בפיגום ממוכן אלא אם כן יש בידי מבצע הבנייה אישור ותעודה לפי תקנה 45 לתקנות עבודות בנייה;</w:t>
      </w:r>
    </w:p>
    <w:p w14:paraId="474D27E3" w14:textId="77777777" w:rsidR="00545BEB" w:rsidRPr="00705118" w:rsidRDefault="00545BEB" w:rsidP="005C1057">
      <w:pPr>
        <w:pStyle w:val="P00"/>
        <w:spacing w:before="72"/>
        <w:ind w:left="0" w:right="1134"/>
        <w:rPr>
          <w:rStyle w:val="default"/>
          <w:rFonts w:cs="FrankRuehl" w:hint="cs"/>
          <w:rtl/>
        </w:rPr>
      </w:pPr>
      <w:r w:rsidRPr="00705118">
        <w:rPr>
          <w:rFonts w:cs="FrankRuehl" w:hint="cs"/>
          <w:sz w:val="26"/>
          <w:rtl/>
          <w:lang w:eastAsia="en-US"/>
        </w:rPr>
        <w:pict w14:anchorId="79598301">
          <v:shape id="_x0000_s2599" type="#_x0000_t202" style="position:absolute;left:0;text-align:left;margin-left:470.35pt;margin-top:7.1pt;width:1in;height:10.5pt;z-index:251696128" filled="f" stroked="f">
            <v:textbox inset="1mm,0,1mm,0">
              <w:txbxContent>
                <w:p w14:paraId="09E5092B"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(2</w:t>
      </w:r>
      <w:r w:rsidR="005C1057" w:rsidRPr="00705118">
        <w:rPr>
          <w:rStyle w:val="default"/>
          <w:rFonts w:cs="FrankRuehl" w:hint="cs"/>
          <w:rtl/>
        </w:rPr>
        <w:t>1</w:t>
      </w:r>
      <w:r w:rsidRPr="00705118">
        <w:rPr>
          <w:rStyle w:val="default"/>
          <w:rFonts w:cs="FrankRuehl" w:hint="cs"/>
          <w:rtl/>
        </w:rPr>
        <w:t>)</w:t>
      </w:r>
      <w:r w:rsidRPr="00705118">
        <w:rPr>
          <w:rStyle w:val="default"/>
          <w:rFonts w:cs="FrankRuehl" w:hint="cs"/>
          <w:rtl/>
        </w:rPr>
        <w:tab/>
      </w:r>
      <w:r w:rsidR="005C1057" w:rsidRPr="00705118">
        <w:rPr>
          <w:rStyle w:val="default"/>
          <w:rFonts w:cs="FrankRuehl" w:hint="cs"/>
          <w:rtl/>
        </w:rPr>
        <w:t>עריכת בדיקה של פיגום ממוכן בידי בודק מוסמך לפי תקנה 50 לתקנות עבודות בנייה;</w:t>
      </w:r>
    </w:p>
    <w:p w14:paraId="76000CD3" w14:textId="77777777" w:rsidR="00545BEB" w:rsidRPr="00705118" w:rsidRDefault="00545BEB" w:rsidP="00167783">
      <w:pPr>
        <w:pStyle w:val="P00"/>
        <w:spacing w:before="72"/>
        <w:ind w:left="0" w:right="1134"/>
        <w:rPr>
          <w:rStyle w:val="default"/>
          <w:rFonts w:cs="FrankRuehl" w:hint="cs"/>
          <w:rtl/>
        </w:rPr>
      </w:pPr>
      <w:r w:rsidRPr="00705118">
        <w:rPr>
          <w:rFonts w:cs="FrankRuehl" w:hint="cs"/>
          <w:sz w:val="26"/>
          <w:rtl/>
          <w:lang w:eastAsia="en-US"/>
        </w:rPr>
        <w:pict w14:anchorId="7A03A43D">
          <v:shape id="_x0000_s2600" type="#_x0000_t202" style="position:absolute;left:0;text-align:left;margin-left:470.35pt;margin-top:7.1pt;width:1in;height:10.5pt;z-index:251697152" filled="f" stroked="f">
            <v:textbox inset="1mm,0,1mm,0">
              <w:txbxContent>
                <w:p w14:paraId="5D3564A8"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(2</w:t>
      </w:r>
      <w:r w:rsidR="005C1057" w:rsidRPr="00705118">
        <w:rPr>
          <w:rStyle w:val="default"/>
          <w:rFonts w:cs="FrankRuehl" w:hint="cs"/>
          <w:rtl/>
        </w:rPr>
        <w:t>2</w:t>
      </w:r>
      <w:r w:rsidRPr="00705118">
        <w:rPr>
          <w:rStyle w:val="default"/>
          <w:rFonts w:cs="FrankRuehl" w:hint="cs"/>
          <w:rtl/>
        </w:rPr>
        <w:t>)</w:t>
      </w:r>
      <w:r w:rsidRPr="00705118">
        <w:rPr>
          <w:rStyle w:val="default"/>
          <w:rFonts w:cs="FrankRuehl" w:hint="cs"/>
          <w:rtl/>
        </w:rPr>
        <w:tab/>
      </w:r>
      <w:r w:rsidR="00167783" w:rsidRPr="00705118">
        <w:rPr>
          <w:rStyle w:val="default"/>
          <w:rFonts w:cs="FrankRuehl" w:hint="cs"/>
          <w:rtl/>
        </w:rPr>
        <w:t>איסור על מבצע בנייה להפעיל פיגום ממוכן עד לתיקונו לפי תקנה 52(א) לתקנות עבודות בנייה;</w:t>
      </w:r>
    </w:p>
    <w:p w14:paraId="7AF8E0ED" w14:textId="77777777" w:rsidR="00545BEB" w:rsidRPr="00705118" w:rsidRDefault="00545BEB" w:rsidP="00167783">
      <w:pPr>
        <w:pStyle w:val="P00"/>
        <w:spacing w:before="72"/>
        <w:ind w:left="0" w:right="1134"/>
        <w:rPr>
          <w:rStyle w:val="default"/>
          <w:rFonts w:cs="FrankRuehl" w:hint="cs"/>
          <w:rtl/>
        </w:rPr>
      </w:pPr>
      <w:r w:rsidRPr="00705118">
        <w:rPr>
          <w:rFonts w:cs="FrankRuehl" w:hint="cs"/>
          <w:sz w:val="26"/>
          <w:rtl/>
          <w:lang w:eastAsia="en-US"/>
        </w:rPr>
        <w:pict w14:anchorId="78C0A122">
          <v:shape id="_x0000_s2601" type="#_x0000_t202" style="position:absolute;left:0;text-align:left;margin-left:470.35pt;margin-top:7.1pt;width:1in;height:10.5pt;z-index:251698176" filled="f" stroked="f">
            <v:textbox inset="1mm,0,1mm,0">
              <w:txbxContent>
                <w:p w14:paraId="543CFC30"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(2</w:t>
      </w:r>
      <w:r w:rsidR="00167783" w:rsidRPr="00705118">
        <w:rPr>
          <w:rStyle w:val="default"/>
          <w:rFonts w:cs="FrankRuehl" w:hint="cs"/>
          <w:rtl/>
        </w:rPr>
        <w:t>3</w:t>
      </w:r>
      <w:r w:rsidRPr="00705118">
        <w:rPr>
          <w:rStyle w:val="default"/>
          <w:rFonts w:cs="FrankRuehl" w:hint="cs"/>
          <w:rtl/>
        </w:rPr>
        <w:t>)</w:t>
      </w:r>
      <w:r w:rsidRPr="00705118">
        <w:rPr>
          <w:rStyle w:val="default"/>
          <w:rFonts w:cs="FrankRuehl" w:hint="cs"/>
          <w:rtl/>
        </w:rPr>
        <w:tab/>
      </w:r>
      <w:r w:rsidR="00167783" w:rsidRPr="00705118">
        <w:rPr>
          <w:rStyle w:val="default"/>
          <w:rFonts w:cs="FrankRuehl" w:hint="cs"/>
          <w:rtl/>
        </w:rPr>
        <w:t>קביעת חוזקן ויציבותן של הטפסות על פי תכנית לפי תקנה 85 לתקנות עבודות בנייה;</w:t>
      </w:r>
    </w:p>
    <w:p w14:paraId="38D9E20E" w14:textId="77777777" w:rsidR="00167783" w:rsidRPr="00705118" w:rsidRDefault="00167783" w:rsidP="00167783">
      <w:pPr>
        <w:pStyle w:val="P00"/>
        <w:spacing w:before="72"/>
        <w:ind w:left="0" w:right="1134"/>
        <w:jc w:val="center"/>
        <w:rPr>
          <w:rStyle w:val="default"/>
          <w:rFonts w:cs="FrankRuehl" w:hint="cs"/>
          <w:b/>
          <w:bCs/>
          <w:sz w:val="20"/>
          <w:szCs w:val="20"/>
          <w:rtl/>
        </w:rPr>
      </w:pPr>
      <w:r w:rsidRPr="00705118">
        <w:rPr>
          <w:rFonts w:cs="FrankRuehl" w:hint="cs"/>
          <w:b/>
          <w:bCs/>
          <w:szCs w:val="20"/>
          <w:rtl/>
          <w:lang w:eastAsia="en-US"/>
        </w:rPr>
        <w:pict w14:anchorId="10F281A0">
          <v:shape id="_x0000_s2625" type="#_x0000_t202" style="position:absolute;left:0;text-align:left;margin-left:470.35pt;margin-top:7.1pt;width:1in;height:9pt;z-index:251722752" filled="f" stroked="f">
            <v:textbox inset="1mm,0,1mm,0">
              <w:txbxContent>
                <w:p w14:paraId="1C8A06F4" w14:textId="77777777" w:rsidR="007C2DBD" w:rsidRDefault="007C2DBD" w:rsidP="00167783">
                  <w:pPr>
                    <w:spacing w:line="160" w:lineRule="exact"/>
                    <w:rPr>
                      <w:rFonts w:cs="Miriam" w:hint="cs"/>
                      <w:noProof/>
                      <w:sz w:val="18"/>
                      <w:szCs w:val="18"/>
                      <w:rtl/>
                    </w:rPr>
                  </w:pPr>
                  <w:r>
                    <w:rPr>
                      <w:rFonts w:cs="Miriam" w:hint="cs"/>
                      <w:noProof/>
                      <w:sz w:val="18"/>
                      <w:szCs w:val="18"/>
                      <w:rtl/>
                    </w:rPr>
                    <w:t>צו תשע"ז-2017</w:t>
                  </w:r>
                </w:p>
              </w:txbxContent>
            </v:textbox>
            <w10:anchorlock/>
          </v:shape>
        </w:pict>
      </w:r>
      <w:r w:rsidRPr="00705118">
        <w:rPr>
          <w:rFonts w:cs="FrankRuehl" w:hint="cs"/>
          <w:b/>
          <w:bCs/>
          <w:szCs w:val="20"/>
          <w:rtl/>
          <w:lang w:eastAsia="en-US"/>
        </w:rPr>
        <w:t>סימן משנה ב': בטיחות בעבודה בגובה</w:t>
      </w:r>
    </w:p>
    <w:p w14:paraId="19C1F39A" w14:textId="77777777" w:rsidR="00545BEB" w:rsidRPr="00705118" w:rsidRDefault="00545BEB" w:rsidP="009D1E41">
      <w:pPr>
        <w:pStyle w:val="P00"/>
        <w:spacing w:before="72"/>
        <w:ind w:left="0" w:right="1134"/>
        <w:rPr>
          <w:rStyle w:val="default"/>
          <w:rFonts w:cs="FrankRuehl" w:hint="cs"/>
          <w:rtl/>
        </w:rPr>
      </w:pPr>
      <w:r w:rsidRPr="00705118">
        <w:rPr>
          <w:rFonts w:cs="FrankRuehl" w:hint="cs"/>
          <w:sz w:val="26"/>
          <w:rtl/>
          <w:lang w:eastAsia="en-US"/>
        </w:rPr>
        <w:pict w14:anchorId="42639CBC">
          <v:shape id="_x0000_s2602" type="#_x0000_t202" style="position:absolute;left:0;text-align:left;margin-left:470.35pt;margin-top:7.1pt;width:1in;height:10.5pt;z-index:251699200" filled="f" stroked="f">
            <v:textbox inset="1mm,0,1mm,0">
              <w:txbxContent>
                <w:p w14:paraId="17C43914"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(2</w:t>
      </w:r>
      <w:r w:rsidR="009D1E41" w:rsidRPr="00705118">
        <w:rPr>
          <w:rStyle w:val="default"/>
          <w:rFonts w:cs="FrankRuehl" w:hint="cs"/>
          <w:rtl/>
        </w:rPr>
        <w:t>4</w:t>
      </w:r>
      <w:r w:rsidRPr="00705118">
        <w:rPr>
          <w:rStyle w:val="default"/>
          <w:rFonts w:cs="FrankRuehl" w:hint="cs"/>
          <w:rtl/>
        </w:rPr>
        <w:t>)</w:t>
      </w:r>
      <w:r w:rsidRPr="00705118">
        <w:rPr>
          <w:rStyle w:val="default"/>
          <w:rFonts w:cs="FrankRuehl" w:hint="cs"/>
          <w:rtl/>
        </w:rPr>
        <w:tab/>
      </w:r>
      <w:r w:rsidR="009D1E41" w:rsidRPr="00705118">
        <w:rPr>
          <w:rStyle w:val="default"/>
          <w:rFonts w:cs="FrankRuehl" w:hint="cs"/>
          <w:rtl/>
        </w:rPr>
        <w:t xml:space="preserve">התקנת אמצעים להגנה מפני נפילה לפי סעיף 50 לפקודת הבטיחות בעבודה </w:t>
      </w:r>
      <w:r w:rsidR="00537F73" w:rsidRPr="00705118">
        <w:rPr>
          <w:rStyle w:val="default"/>
          <w:rFonts w:cs="FrankRuehl" w:hint="cs"/>
          <w:rtl/>
        </w:rPr>
        <w:t xml:space="preserve">[נוסח חדש], התש"ל-1970 (להלן </w:t>
      </w:r>
      <w:r w:rsidR="00537F73" w:rsidRPr="00705118">
        <w:rPr>
          <w:rStyle w:val="default"/>
          <w:rFonts w:cs="FrankRuehl"/>
          <w:rtl/>
        </w:rPr>
        <w:t>–</w:t>
      </w:r>
      <w:r w:rsidR="00537F73" w:rsidRPr="00705118">
        <w:rPr>
          <w:rStyle w:val="default"/>
          <w:rFonts w:cs="FrankRuehl" w:hint="cs"/>
          <w:rtl/>
        </w:rPr>
        <w:t xml:space="preserve"> פקודת הבטיחות בעבודה);</w:t>
      </w:r>
    </w:p>
    <w:p w14:paraId="40AB1D7B" w14:textId="77777777" w:rsidR="00545BEB" w:rsidRPr="00705118" w:rsidRDefault="00545BEB" w:rsidP="00537F73">
      <w:pPr>
        <w:pStyle w:val="P00"/>
        <w:spacing w:before="72"/>
        <w:ind w:left="0" w:right="1134"/>
        <w:rPr>
          <w:rStyle w:val="default"/>
          <w:rFonts w:cs="FrankRuehl" w:hint="cs"/>
          <w:rtl/>
        </w:rPr>
      </w:pPr>
      <w:r w:rsidRPr="00705118">
        <w:rPr>
          <w:rFonts w:cs="FrankRuehl" w:hint="cs"/>
          <w:sz w:val="26"/>
          <w:rtl/>
          <w:lang w:eastAsia="en-US"/>
        </w:rPr>
        <w:pict w14:anchorId="0280A853">
          <v:shape id="_x0000_s2603" type="#_x0000_t202" style="position:absolute;left:0;text-align:left;margin-left:470.35pt;margin-top:7.1pt;width:1in;height:10.5pt;z-index:251700224" filled="f" stroked="f">
            <v:textbox inset="1mm,0,1mm,0">
              <w:txbxContent>
                <w:p w14:paraId="5365EA93"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(2</w:t>
      </w:r>
      <w:r w:rsidR="00537F73" w:rsidRPr="00705118">
        <w:rPr>
          <w:rStyle w:val="default"/>
          <w:rFonts w:cs="FrankRuehl" w:hint="cs"/>
          <w:rtl/>
        </w:rPr>
        <w:t>5</w:t>
      </w:r>
      <w:r w:rsidRPr="00705118">
        <w:rPr>
          <w:rStyle w:val="default"/>
          <w:rFonts w:cs="FrankRuehl" w:hint="cs"/>
          <w:rtl/>
        </w:rPr>
        <w:t>)</w:t>
      </w:r>
      <w:r w:rsidRPr="00705118">
        <w:rPr>
          <w:rStyle w:val="default"/>
          <w:rFonts w:cs="FrankRuehl" w:hint="cs"/>
          <w:rtl/>
        </w:rPr>
        <w:tab/>
      </w:r>
      <w:r w:rsidR="00537F73" w:rsidRPr="00705118">
        <w:rPr>
          <w:rStyle w:val="default"/>
          <w:rFonts w:cs="FrankRuehl" w:hint="cs"/>
          <w:rtl/>
        </w:rPr>
        <w:t>גידור של כל פתח שברצפה לפי סעיף 56 לפקודת הבטיחות בעבודה;</w:t>
      </w:r>
    </w:p>
    <w:p w14:paraId="7F96DCE8" w14:textId="77777777" w:rsidR="00545BEB" w:rsidRPr="00705118" w:rsidRDefault="00545BEB" w:rsidP="00537F73">
      <w:pPr>
        <w:pStyle w:val="P00"/>
        <w:spacing w:before="72"/>
        <w:ind w:left="0" w:right="1134"/>
        <w:rPr>
          <w:rStyle w:val="default"/>
          <w:rFonts w:cs="FrankRuehl" w:hint="cs"/>
          <w:rtl/>
        </w:rPr>
      </w:pPr>
      <w:r w:rsidRPr="00705118">
        <w:rPr>
          <w:rFonts w:cs="FrankRuehl" w:hint="cs"/>
          <w:sz w:val="26"/>
          <w:rtl/>
          <w:lang w:eastAsia="en-US"/>
        </w:rPr>
        <w:pict w14:anchorId="1CC62B55">
          <v:shape id="_x0000_s2604" type="#_x0000_t202" style="position:absolute;left:0;text-align:left;margin-left:470.35pt;margin-top:7.1pt;width:1in;height:10.5pt;z-index:251701248" filled="f" stroked="f">
            <v:textbox inset="1mm,0,1mm,0">
              <w:txbxContent>
                <w:p w14:paraId="717EA3BF"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(2</w:t>
      </w:r>
      <w:r w:rsidR="00537F73" w:rsidRPr="00705118">
        <w:rPr>
          <w:rStyle w:val="default"/>
          <w:rFonts w:cs="FrankRuehl" w:hint="cs"/>
          <w:rtl/>
        </w:rPr>
        <w:t>6</w:t>
      </w:r>
      <w:r w:rsidRPr="00705118">
        <w:rPr>
          <w:rStyle w:val="default"/>
          <w:rFonts w:cs="FrankRuehl" w:hint="cs"/>
          <w:rtl/>
        </w:rPr>
        <w:t>)</w:t>
      </w:r>
      <w:r w:rsidRPr="00705118">
        <w:rPr>
          <w:rStyle w:val="default"/>
          <w:rFonts w:cs="FrankRuehl" w:hint="cs"/>
          <w:rtl/>
        </w:rPr>
        <w:tab/>
      </w:r>
      <w:r w:rsidR="00537F73" w:rsidRPr="00705118">
        <w:rPr>
          <w:rStyle w:val="default"/>
          <w:rFonts w:cs="FrankRuehl" w:hint="cs"/>
          <w:rtl/>
        </w:rPr>
        <w:t xml:space="preserve">אספקת לוחות דריכה או זחילה בכמות הדרושה לשם גישה ממקום העלייה ועד למקום ביצוע עבודת בנייה על גג, לפי תקנה 5 לתקנות הבטיחות בעבודה (עבודה על גגות שבירים או תלולים), התשמ"ו-1986 (בתוספת זו </w:t>
      </w:r>
      <w:r w:rsidR="00537F73" w:rsidRPr="00705118">
        <w:rPr>
          <w:rStyle w:val="default"/>
          <w:rFonts w:cs="FrankRuehl"/>
          <w:rtl/>
        </w:rPr>
        <w:t>–</w:t>
      </w:r>
      <w:r w:rsidR="00537F73" w:rsidRPr="00705118">
        <w:rPr>
          <w:rStyle w:val="default"/>
          <w:rFonts w:cs="FrankRuehl" w:hint="cs"/>
          <w:rtl/>
        </w:rPr>
        <w:t xml:space="preserve"> תקנות גגות שבירים);</w:t>
      </w:r>
    </w:p>
    <w:p w14:paraId="59A5BFB1" w14:textId="77777777" w:rsidR="00545BEB" w:rsidRPr="00705118" w:rsidRDefault="00545BEB" w:rsidP="006C66A8">
      <w:pPr>
        <w:pStyle w:val="P00"/>
        <w:spacing w:before="72"/>
        <w:ind w:left="0" w:right="1134"/>
        <w:rPr>
          <w:rStyle w:val="default"/>
          <w:rFonts w:cs="FrankRuehl" w:hint="cs"/>
          <w:rtl/>
        </w:rPr>
      </w:pPr>
      <w:r w:rsidRPr="00705118">
        <w:rPr>
          <w:rFonts w:cs="FrankRuehl" w:hint="cs"/>
          <w:sz w:val="26"/>
          <w:rtl/>
          <w:lang w:eastAsia="en-US"/>
        </w:rPr>
        <w:pict w14:anchorId="797911AD">
          <v:shape id="_x0000_s2605" type="#_x0000_t202" style="position:absolute;left:0;text-align:left;margin-left:470.35pt;margin-top:7.1pt;width:1in;height:10.5pt;z-index:251702272" filled="f" stroked="f">
            <v:textbox inset="1mm,0,1mm,0">
              <w:txbxContent>
                <w:p w14:paraId="5D2001EE"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(2</w:t>
      </w:r>
      <w:r w:rsidR="00537F73" w:rsidRPr="00705118">
        <w:rPr>
          <w:rStyle w:val="default"/>
          <w:rFonts w:cs="FrankRuehl" w:hint="cs"/>
          <w:rtl/>
        </w:rPr>
        <w:t>7</w:t>
      </w:r>
      <w:r w:rsidRPr="00705118">
        <w:rPr>
          <w:rStyle w:val="default"/>
          <w:rFonts w:cs="FrankRuehl" w:hint="cs"/>
          <w:rtl/>
        </w:rPr>
        <w:t>)</w:t>
      </w:r>
      <w:r w:rsidRPr="00705118">
        <w:rPr>
          <w:rStyle w:val="default"/>
          <w:rFonts w:cs="FrankRuehl" w:hint="cs"/>
          <w:rtl/>
        </w:rPr>
        <w:tab/>
      </w:r>
      <w:r w:rsidR="006C66A8" w:rsidRPr="00705118">
        <w:rPr>
          <w:rStyle w:val="default"/>
          <w:rFonts w:cs="FrankRuehl" w:hint="cs"/>
          <w:rtl/>
        </w:rPr>
        <w:t>עריכת בדיקה של גג בידי מהנדס בניין או הנדסאי בניין, לפני ביצוע עבודת בנייה עליו, לפי תקנה 14 לתקנות גגות שבירים;</w:t>
      </w:r>
    </w:p>
    <w:p w14:paraId="46B7DC9E" w14:textId="77777777" w:rsidR="00545BEB" w:rsidRPr="00705118" w:rsidRDefault="00545BEB" w:rsidP="006C66A8">
      <w:pPr>
        <w:pStyle w:val="P00"/>
        <w:spacing w:before="72"/>
        <w:ind w:left="0" w:right="1134"/>
        <w:rPr>
          <w:rStyle w:val="default"/>
          <w:rFonts w:cs="FrankRuehl" w:hint="cs"/>
          <w:rtl/>
        </w:rPr>
      </w:pPr>
      <w:r w:rsidRPr="00705118">
        <w:rPr>
          <w:rFonts w:cs="FrankRuehl" w:hint="cs"/>
          <w:sz w:val="26"/>
          <w:rtl/>
          <w:lang w:eastAsia="en-US"/>
        </w:rPr>
        <w:pict w14:anchorId="34A81ABA">
          <v:shape id="_x0000_s2606" type="#_x0000_t202" style="position:absolute;left:0;text-align:left;margin-left:470.35pt;margin-top:7.1pt;width:1in;height:10.5pt;z-index:251703296" filled="f" stroked="f">
            <v:textbox inset="1mm,0,1mm,0">
              <w:txbxContent>
                <w:p w14:paraId="306CD345"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(2</w:t>
      </w:r>
      <w:r w:rsidR="006C66A8" w:rsidRPr="00705118">
        <w:rPr>
          <w:rStyle w:val="default"/>
          <w:rFonts w:cs="FrankRuehl" w:hint="cs"/>
          <w:rtl/>
        </w:rPr>
        <w:t>8</w:t>
      </w:r>
      <w:r w:rsidRPr="00705118">
        <w:rPr>
          <w:rStyle w:val="default"/>
          <w:rFonts w:cs="FrankRuehl" w:hint="cs"/>
          <w:rtl/>
        </w:rPr>
        <w:t>)</w:t>
      </w:r>
      <w:r w:rsidRPr="00705118">
        <w:rPr>
          <w:rStyle w:val="default"/>
          <w:rFonts w:cs="FrankRuehl" w:hint="cs"/>
          <w:rtl/>
        </w:rPr>
        <w:tab/>
      </w:r>
      <w:r w:rsidR="006C66A8" w:rsidRPr="00705118">
        <w:rPr>
          <w:rStyle w:val="default"/>
          <w:rFonts w:cs="FrankRuehl" w:hint="cs"/>
          <w:rtl/>
        </w:rPr>
        <w:t>איסור על העסקת עובד בעבודה בגובה לכל מטרה שהיא אלא בהתקיים ההוראות האמורות בתקנה 5(1) ו-(2) לתקנות עבודה בגובה;</w:t>
      </w:r>
    </w:p>
    <w:p w14:paraId="169761C8" w14:textId="77777777" w:rsidR="00545BEB" w:rsidRPr="00705118" w:rsidRDefault="00545BEB" w:rsidP="006C66A8">
      <w:pPr>
        <w:pStyle w:val="P00"/>
        <w:spacing w:before="72"/>
        <w:ind w:left="0" w:right="1134"/>
        <w:rPr>
          <w:rStyle w:val="default"/>
          <w:rFonts w:cs="FrankRuehl" w:hint="cs"/>
          <w:rtl/>
        </w:rPr>
      </w:pPr>
      <w:r w:rsidRPr="00705118">
        <w:rPr>
          <w:rFonts w:cs="FrankRuehl" w:hint="cs"/>
          <w:sz w:val="26"/>
          <w:rtl/>
          <w:lang w:eastAsia="en-US"/>
        </w:rPr>
        <w:pict w14:anchorId="3016153B">
          <v:shape id="_x0000_s2607" type="#_x0000_t202" style="position:absolute;left:0;text-align:left;margin-left:470.35pt;margin-top:7.1pt;width:1in;height:10.5pt;z-index:251704320" filled="f" stroked="f">
            <v:textbox inset="1mm,0,1mm,0">
              <w:txbxContent>
                <w:p w14:paraId="2DA154B4"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(2</w:t>
      </w:r>
      <w:r w:rsidR="006C66A8" w:rsidRPr="00705118">
        <w:rPr>
          <w:rStyle w:val="default"/>
          <w:rFonts w:cs="FrankRuehl" w:hint="cs"/>
          <w:rtl/>
        </w:rPr>
        <w:t>9</w:t>
      </w:r>
      <w:r w:rsidRPr="00705118">
        <w:rPr>
          <w:rStyle w:val="default"/>
          <w:rFonts w:cs="FrankRuehl" w:hint="cs"/>
          <w:rtl/>
        </w:rPr>
        <w:t>)</w:t>
      </w:r>
      <w:r w:rsidRPr="00705118">
        <w:rPr>
          <w:rStyle w:val="default"/>
          <w:rFonts w:cs="FrankRuehl" w:hint="cs"/>
          <w:rtl/>
        </w:rPr>
        <w:tab/>
      </w:r>
      <w:r w:rsidR="006C66A8" w:rsidRPr="00705118">
        <w:rPr>
          <w:rStyle w:val="default"/>
          <w:rFonts w:cs="FrankRuehl" w:hint="cs"/>
          <w:rtl/>
        </w:rPr>
        <w:t>אספקת כל הציוד והאמצעים הנדרשים לפי תקנה 7 לתקנות עבודה בגובה;</w:t>
      </w:r>
    </w:p>
    <w:p w14:paraId="488EFAF7" w14:textId="77777777" w:rsidR="00545BEB" w:rsidRPr="00705118" w:rsidRDefault="00545BEB" w:rsidP="006C66A8">
      <w:pPr>
        <w:pStyle w:val="P00"/>
        <w:spacing w:before="72"/>
        <w:ind w:left="0" w:right="1134"/>
        <w:rPr>
          <w:rStyle w:val="default"/>
          <w:rFonts w:cs="FrankRuehl" w:hint="cs"/>
          <w:rtl/>
        </w:rPr>
      </w:pPr>
      <w:r w:rsidRPr="00705118">
        <w:rPr>
          <w:rFonts w:cs="FrankRuehl" w:hint="cs"/>
          <w:sz w:val="26"/>
          <w:rtl/>
          <w:lang w:eastAsia="en-US"/>
        </w:rPr>
        <w:pict w14:anchorId="5A395318">
          <v:shape id="_x0000_s2608" type="#_x0000_t202" style="position:absolute;left:0;text-align:left;margin-left:470.35pt;margin-top:7.1pt;width:1in;height:10.5pt;z-index:251705344" filled="f" stroked="f">
            <v:textbox inset="1mm,0,1mm,0">
              <w:txbxContent>
                <w:p w14:paraId="7D269D3F"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(30)</w:t>
      </w:r>
      <w:r w:rsidRPr="00705118">
        <w:rPr>
          <w:rStyle w:val="default"/>
          <w:rFonts w:cs="FrankRuehl" w:hint="cs"/>
          <w:rtl/>
        </w:rPr>
        <w:tab/>
      </w:r>
      <w:r w:rsidR="006C66A8" w:rsidRPr="00705118">
        <w:rPr>
          <w:rStyle w:val="default"/>
          <w:rFonts w:cs="FrankRuehl" w:hint="cs"/>
          <w:rtl/>
        </w:rPr>
        <w:t>איסור על העסקת עובד בעבודה בגובה, אלא בהתקיים ההוראות האמורות בתקנה 8 לתקנות עבודה בגובה;</w:t>
      </w:r>
    </w:p>
    <w:p w14:paraId="303EB03F" w14:textId="77777777" w:rsidR="00545BEB" w:rsidRPr="00705118" w:rsidRDefault="00545BEB" w:rsidP="007C2DBD">
      <w:pPr>
        <w:pStyle w:val="P00"/>
        <w:spacing w:before="72"/>
        <w:ind w:left="0" w:right="1134"/>
        <w:rPr>
          <w:rStyle w:val="default"/>
          <w:rFonts w:cs="FrankRuehl" w:hint="cs"/>
          <w:rtl/>
        </w:rPr>
      </w:pPr>
      <w:r w:rsidRPr="00705118">
        <w:rPr>
          <w:rFonts w:cs="FrankRuehl" w:hint="cs"/>
          <w:sz w:val="26"/>
          <w:rtl/>
          <w:lang w:eastAsia="en-US"/>
        </w:rPr>
        <w:pict w14:anchorId="6435B7AD">
          <v:shape id="_x0000_s2609" type="#_x0000_t202" style="position:absolute;left:0;text-align:left;margin-left:470.35pt;margin-top:7.1pt;width:1in;height:10.5pt;z-index:251706368" filled="f" stroked="f">
            <v:textbox inset="1mm,0,1mm,0">
              <w:txbxContent>
                <w:p w14:paraId="30E9A2A6"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(3</w:t>
      </w:r>
      <w:r w:rsidR="006C66A8" w:rsidRPr="00705118">
        <w:rPr>
          <w:rStyle w:val="default"/>
          <w:rFonts w:cs="FrankRuehl" w:hint="cs"/>
          <w:rtl/>
        </w:rPr>
        <w:t>1</w:t>
      </w:r>
      <w:r w:rsidRPr="00705118">
        <w:rPr>
          <w:rStyle w:val="default"/>
          <w:rFonts w:cs="FrankRuehl" w:hint="cs"/>
          <w:rtl/>
        </w:rPr>
        <w:t>)</w:t>
      </w:r>
      <w:r w:rsidRPr="00705118">
        <w:rPr>
          <w:rStyle w:val="default"/>
          <w:rFonts w:cs="FrankRuehl" w:hint="cs"/>
          <w:rtl/>
        </w:rPr>
        <w:tab/>
      </w:r>
      <w:r w:rsidR="007C2DBD" w:rsidRPr="00705118">
        <w:rPr>
          <w:rStyle w:val="default"/>
          <w:rFonts w:cs="FrankRuehl" w:hint="cs"/>
          <w:rtl/>
        </w:rPr>
        <w:t>איסור על העסקת עובד בעבודה בגובה אלא לאחר שהמבצע נקט אמצעים למניעת פגיעה בעובד כתוצאה מקרבה לקווי חשמל לפי הוראות תקנה 16(א) לתקנות עבודה בגובה;</w:t>
      </w:r>
    </w:p>
    <w:p w14:paraId="6FFC248B" w14:textId="77777777" w:rsidR="00545BEB" w:rsidRPr="00705118" w:rsidRDefault="00545BEB" w:rsidP="007C2DBD">
      <w:pPr>
        <w:pStyle w:val="P00"/>
        <w:spacing w:before="72"/>
        <w:ind w:left="0" w:right="1134"/>
        <w:rPr>
          <w:rStyle w:val="default"/>
          <w:rFonts w:cs="FrankRuehl" w:hint="cs"/>
          <w:rtl/>
        </w:rPr>
      </w:pPr>
      <w:r w:rsidRPr="00705118">
        <w:rPr>
          <w:rFonts w:cs="FrankRuehl" w:hint="cs"/>
          <w:sz w:val="26"/>
          <w:rtl/>
          <w:lang w:eastAsia="en-US"/>
        </w:rPr>
        <w:pict w14:anchorId="7BD460A1">
          <v:shape id="_x0000_s2610" type="#_x0000_t202" style="position:absolute;left:0;text-align:left;margin-left:470.35pt;margin-top:7.1pt;width:1in;height:10.5pt;z-index:251707392" filled="f" stroked="f">
            <v:textbox inset="1mm,0,1mm,0">
              <w:txbxContent>
                <w:p w14:paraId="542DB873"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(3</w:t>
      </w:r>
      <w:r w:rsidR="007C2DBD" w:rsidRPr="00705118">
        <w:rPr>
          <w:rStyle w:val="default"/>
          <w:rFonts w:cs="FrankRuehl" w:hint="cs"/>
          <w:rtl/>
        </w:rPr>
        <w:t>2</w:t>
      </w:r>
      <w:r w:rsidRPr="00705118">
        <w:rPr>
          <w:rStyle w:val="default"/>
          <w:rFonts w:cs="FrankRuehl" w:hint="cs"/>
          <w:rtl/>
        </w:rPr>
        <w:t>)</w:t>
      </w:r>
      <w:r w:rsidRPr="00705118">
        <w:rPr>
          <w:rStyle w:val="default"/>
          <w:rFonts w:cs="FrankRuehl" w:hint="cs"/>
          <w:rtl/>
        </w:rPr>
        <w:tab/>
      </w:r>
      <w:r w:rsidR="007C2DBD" w:rsidRPr="00705118">
        <w:rPr>
          <w:rStyle w:val="default"/>
          <w:rFonts w:cs="FrankRuehl" w:hint="cs"/>
          <w:rtl/>
        </w:rPr>
        <w:t>איסור על העסקת עובד בעבודה בגובה אלא בהתקיים ההוראות האמורות בתקנה 17 לתקנות עבודה בגובה;</w:t>
      </w:r>
    </w:p>
    <w:p w14:paraId="3712E986" w14:textId="77777777" w:rsidR="00545BEB" w:rsidRPr="00705118" w:rsidRDefault="00545BEB" w:rsidP="007C2DBD">
      <w:pPr>
        <w:pStyle w:val="P00"/>
        <w:spacing w:before="72"/>
        <w:ind w:left="0" w:right="1134"/>
        <w:rPr>
          <w:rStyle w:val="default"/>
          <w:rFonts w:cs="FrankRuehl" w:hint="cs"/>
          <w:rtl/>
        </w:rPr>
      </w:pPr>
      <w:r w:rsidRPr="00705118">
        <w:rPr>
          <w:rFonts w:cs="FrankRuehl" w:hint="cs"/>
          <w:sz w:val="26"/>
          <w:rtl/>
          <w:lang w:eastAsia="en-US"/>
        </w:rPr>
        <w:pict w14:anchorId="1D8BF933">
          <v:shape id="_x0000_s2611" type="#_x0000_t202" style="position:absolute;left:0;text-align:left;margin-left:470.35pt;margin-top:7.1pt;width:1in;height:10.5pt;z-index:251708416" filled="f" stroked="f">
            <v:textbox inset="1mm,0,1mm,0">
              <w:txbxContent>
                <w:p w14:paraId="0BBA05E9"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(3</w:t>
      </w:r>
      <w:r w:rsidR="007C2DBD" w:rsidRPr="00705118">
        <w:rPr>
          <w:rStyle w:val="default"/>
          <w:rFonts w:cs="FrankRuehl" w:hint="cs"/>
          <w:rtl/>
        </w:rPr>
        <w:t>3</w:t>
      </w:r>
      <w:r w:rsidRPr="00705118">
        <w:rPr>
          <w:rStyle w:val="default"/>
          <w:rFonts w:cs="FrankRuehl" w:hint="cs"/>
          <w:rtl/>
        </w:rPr>
        <w:t>)</w:t>
      </w:r>
      <w:r w:rsidRPr="00705118">
        <w:rPr>
          <w:rStyle w:val="default"/>
          <w:rFonts w:cs="FrankRuehl" w:hint="cs"/>
          <w:rtl/>
        </w:rPr>
        <w:tab/>
      </w:r>
      <w:r w:rsidR="007C2DBD" w:rsidRPr="00705118">
        <w:rPr>
          <w:rStyle w:val="default"/>
          <w:rFonts w:cs="FrankRuehl" w:hint="cs"/>
          <w:rtl/>
        </w:rPr>
        <w:t>מינוי מנהל מקצועי לטיפוס תרנים ורישום פרטיו האישיים, דבר מינויו והכשרתו בפנקס לפי תקנות 36 ו-44 לתקנות עבודה בגובה;</w:t>
      </w:r>
    </w:p>
    <w:p w14:paraId="6B958B6D" w14:textId="77777777" w:rsidR="007C2DBD" w:rsidRPr="00705118" w:rsidRDefault="007C2DBD" w:rsidP="007C2DBD">
      <w:pPr>
        <w:pStyle w:val="P00"/>
        <w:spacing w:before="72"/>
        <w:ind w:left="0" w:right="1134"/>
        <w:jc w:val="center"/>
        <w:rPr>
          <w:rStyle w:val="default"/>
          <w:rFonts w:cs="FrankRuehl" w:hint="cs"/>
          <w:b/>
          <w:bCs/>
          <w:sz w:val="20"/>
          <w:szCs w:val="20"/>
          <w:rtl/>
        </w:rPr>
      </w:pPr>
      <w:r w:rsidRPr="00705118">
        <w:rPr>
          <w:rFonts w:cs="FrankRuehl" w:hint="cs"/>
          <w:b/>
          <w:bCs/>
          <w:szCs w:val="20"/>
          <w:rtl/>
          <w:lang w:eastAsia="en-US"/>
        </w:rPr>
        <w:pict w14:anchorId="1DE3E4FC">
          <v:shape id="_x0000_s2626" type="#_x0000_t202" style="position:absolute;left:0;text-align:left;margin-left:470.35pt;margin-top:7.1pt;width:1in;height:9pt;z-index:251723776" filled="f" stroked="f">
            <v:textbox inset="1mm,0,1mm,0">
              <w:txbxContent>
                <w:p w14:paraId="5559A9DC" w14:textId="77777777" w:rsidR="007C2DBD" w:rsidRDefault="007C2DBD" w:rsidP="007C2DBD">
                  <w:pPr>
                    <w:spacing w:line="160" w:lineRule="exact"/>
                    <w:rPr>
                      <w:rFonts w:cs="Miriam" w:hint="cs"/>
                      <w:noProof/>
                      <w:sz w:val="18"/>
                      <w:szCs w:val="18"/>
                      <w:rtl/>
                    </w:rPr>
                  </w:pPr>
                  <w:r>
                    <w:rPr>
                      <w:rFonts w:cs="Miriam" w:hint="cs"/>
                      <w:noProof/>
                      <w:sz w:val="18"/>
                      <w:szCs w:val="18"/>
                      <w:rtl/>
                    </w:rPr>
                    <w:t>צו תשע"ז-2017</w:t>
                  </w:r>
                </w:p>
              </w:txbxContent>
            </v:textbox>
            <w10:anchorlock/>
          </v:shape>
        </w:pict>
      </w:r>
      <w:r w:rsidRPr="00705118">
        <w:rPr>
          <w:rFonts w:cs="FrankRuehl" w:hint="cs"/>
          <w:b/>
          <w:bCs/>
          <w:szCs w:val="20"/>
          <w:rtl/>
          <w:lang w:eastAsia="en-US"/>
        </w:rPr>
        <w:t>סימן משנה ג': בטיחות במכונות הרמה ובאבזרי הרמה</w:t>
      </w:r>
    </w:p>
    <w:p w14:paraId="6312B4F4" w14:textId="77777777" w:rsidR="00545BEB" w:rsidRPr="00705118" w:rsidRDefault="00545BEB" w:rsidP="007C2DBD">
      <w:pPr>
        <w:pStyle w:val="P00"/>
        <w:spacing w:before="72"/>
        <w:ind w:left="0" w:right="1134"/>
        <w:rPr>
          <w:rStyle w:val="default"/>
          <w:rFonts w:cs="FrankRuehl" w:hint="cs"/>
          <w:rtl/>
        </w:rPr>
      </w:pPr>
      <w:r w:rsidRPr="00705118">
        <w:rPr>
          <w:rFonts w:cs="FrankRuehl" w:hint="cs"/>
          <w:sz w:val="26"/>
          <w:rtl/>
          <w:lang w:eastAsia="en-US"/>
        </w:rPr>
        <w:pict w14:anchorId="4AD447A7">
          <v:shape id="_x0000_s2612" type="#_x0000_t202" style="position:absolute;left:0;text-align:left;margin-left:470.35pt;margin-top:7.1pt;width:1in;height:10.5pt;z-index:251709440" filled="f" stroked="f">
            <v:textbox inset="1mm,0,1mm,0">
              <w:txbxContent>
                <w:p w14:paraId="1605113C"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(3</w:t>
      </w:r>
      <w:r w:rsidR="007C2DBD" w:rsidRPr="00705118">
        <w:rPr>
          <w:rStyle w:val="default"/>
          <w:rFonts w:cs="FrankRuehl" w:hint="cs"/>
          <w:rtl/>
        </w:rPr>
        <w:t>4</w:t>
      </w:r>
      <w:r w:rsidRPr="00705118">
        <w:rPr>
          <w:rStyle w:val="default"/>
          <w:rFonts w:cs="FrankRuehl" w:hint="cs"/>
          <w:rtl/>
        </w:rPr>
        <w:t>)</w:t>
      </w:r>
      <w:r w:rsidRPr="00705118">
        <w:rPr>
          <w:rStyle w:val="default"/>
          <w:rFonts w:cs="FrankRuehl" w:hint="cs"/>
          <w:rtl/>
        </w:rPr>
        <w:tab/>
      </w:r>
      <w:r w:rsidR="007C2DBD" w:rsidRPr="00705118">
        <w:rPr>
          <w:rStyle w:val="default"/>
          <w:rFonts w:cs="FrankRuehl" w:hint="cs"/>
          <w:rtl/>
        </w:rPr>
        <w:t>עריכת בדיקה של כל השרשרות, חבלים ואבזרי הרמה שבשימוש על ידי בודק מוסמך, לפי סעיף 75 לפקודת הבטיחות בעבודה;</w:t>
      </w:r>
    </w:p>
    <w:p w14:paraId="5FB4E542" w14:textId="77777777" w:rsidR="00545BEB" w:rsidRPr="00705118" w:rsidRDefault="00545BEB" w:rsidP="00C41A05">
      <w:pPr>
        <w:pStyle w:val="P00"/>
        <w:spacing w:before="72"/>
        <w:ind w:left="0" w:right="1134"/>
        <w:rPr>
          <w:rStyle w:val="default"/>
          <w:rFonts w:cs="FrankRuehl" w:hint="cs"/>
          <w:rtl/>
        </w:rPr>
      </w:pPr>
      <w:r w:rsidRPr="00705118">
        <w:rPr>
          <w:rFonts w:cs="FrankRuehl" w:hint="cs"/>
          <w:sz w:val="26"/>
          <w:rtl/>
          <w:lang w:eastAsia="en-US"/>
        </w:rPr>
        <w:pict w14:anchorId="4CCD9CAC">
          <v:shape id="_x0000_s2613" type="#_x0000_t202" style="position:absolute;left:0;text-align:left;margin-left:470.35pt;margin-top:7.1pt;width:1in;height:10.5pt;z-index:251710464" filled="f" stroked="f">
            <v:textbox inset="1mm,0,1mm,0">
              <w:txbxContent>
                <w:p w14:paraId="648BC9A5"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(3</w:t>
      </w:r>
      <w:r w:rsidR="00C41A05" w:rsidRPr="00705118">
        <w:rPr>
          <w:rStyle w:val="default"/>
          <w:rFonts w:cs="FrankRuehl" w:hint="cs"/>
          <w:rtl/>
        </w:rPr>
        <w:t>5</w:t>
      </w:r>
      <w:r w:rsidRPr="00705118">
        <w:rPr>
          <w:rStyle w:val="default"/>
          <w:rFonts w:cs="FrankRuehl" w:hint="cs"/>
          <w:rtl/>
        </w:rPr>
        <w:t>)</w:t>
      </w:r>
      <w:r w:rsidRPr="00705118">
        <w:rPr>
          <w:rStyle w:val="default"/>
          <w:rFonts w:cs="FrankRuehl" w:hint="cs"/>
          <w:rtl/>
        </w:rPr>
        <w:tab/>
      </w:r>
      <w:r w:rsidR="00C41A05" w:rsidRPr="00705118">
        <w:rPr>
          <w:rStyle w:val="default"/>
          <w:rFonts w:cs="FrankRuehl" w:hint="cs"/>
          <w:rtl/>
        </w:rPr>
        <w:t>איסור על הכנסה לשימוש במפעל של שרשרות, חבלים ואבזרי הרמה אלא אם כן נוסו ונבדקו על ידי בודק מוסמך והתקבל תסקיר לפי סעיף 76 לפקודת הבטיחות בעבודה;</w:t>
      </w:r>
    </w:p>
    <w:p w14:paraId="39CBEF0B" w14:textId="77777777" w:rsidR="00545BEB" w:rsidRPr="00705118" w:rsidRDefault="00545BEB" w:rsidP="00C41A05">
      <w:pPr>
        <w:pStyle w:val="P00"/>
        <w:spacing w:before="72"/>
        <w:ind w:left="0" w:right="1134"/>
        <w:rPr>
          <w:rStyle w:val="default"/>
          <w:rFonts w:cs="FrankRuehl" w:hint="cs"/>
          <w:rtl/>
        </w:rPr>
      </w:pPr>
      <w:r w:rsidRPr="00705118">
        <w:rPr>
          <w:rFonts w:cs="FrankRuehl" w:hint="cs"/>
          <w:sz w:val="26"/>
          <w:rtl/>
          <w:lang w:eastAsia="en-US"/>
        </w:rPr>
        <w:pict w14:anchorId="07004582">
          <v:shape id="_x0000_s2614" type="#_x0000_t202" style="position:absolute;left:0;text-align:left;margin-left:470.35pt;margin-top:7.1pt;width:1in;height:10.5pt;z-index:251711488" filled="f" stroked="f">
            <v:textbox inset="1mm,0,1mm,0">
              <w:txbxContent>
                <w:p w14:paraId="2CED8719"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(3</w:t>
      </w:r>
      <w:r w:rsidR="00C41A05" w:rsidRPr="00705118">
        <w:rPr>
          <w:rStyle w:val="default"/>
          <w:rFonts w:cs="FrankRuehl" w:hint="cs"/>
          <w:rtl/>
        </w:rPr>
        <w:t>6</w:t>
      </w:r>
      <w:r w:rsidRPr="00705118">
        <w:rPr>
          <w:rStyle w:val="default"/>
          <w:rFonts w:cs="FrankRuehl" w:hint="cs"/>
          <w:rtl/>
        </w:rPr>
        <w:t>)</w:t>
      </w:r>
      <w:r w:rsidRPr="00705118">
        <w:rPr>
          <w:rStyle w:val="default"/>
          <w:rFonts w:cs="FrankRuehl" w:hint="cs"/>
          <w:rtl/>
        </w:rPr>
        <w:tab/>
      </w:r>
      <w:r w:rsidR="00C41A05" w:rsidRPr="00705118">
        <w:rPr>
          <w:rStyle w:val="default"/>
          <w:rFonts w:cs="FrankRuehl" w:hint="cs"/>
          <w:rtl/>
        </w:rPr>
        <w:t>עריכת בדיקה של מכונת הרמה על ידי בודק מוסמך, לפי סעיף 81 לפקודת הבטיחות בעבודה;</w:t>
      </w:r>
    </w:p>
    <w:p w14:paraId="5F9E3935" w14:textId="77777777" w:rsidR="00545BEB" w:rsidRPr="00705118" w:rsidRDefault="00545BEB" w:rsidP="00C41A05">
      <w:pPr>
        <w:pStyle w:val="P00"/>
        <w:spacing w:before="72"/>
        <w:ind w:left="0" w:right="1134"/>
        <w:rPr>
          <w:rStyle w:val="default"/>
          <w:rFonts w:cs="FrankRuehl" w:hint="cs"/>
          <w:rtl/>
        </w:rPr>
      </w:pPr>
      <w:r w:rsidRPr="00705118">
        <w:rPr>
          <w:rFonts w:cs="FrankRuehl" w:hint="cs"/>
          <w:sz w:val="26"/>
          <w:rtl/>
          <w:lang w:eastAsia="en-US"/>
        </w:rPr>
        <w:pict w14:anchorId="30774998">
          <v:shape id="_x0000_s2615" type="#_x0000_t202" style="position:absolute;left:0;text-align:left;margin-left:470.35pt;margin-top:7.1pt;width:1in;height:10.5pt;z-index:251712512" filled="f" stroked="f">
            <v:textbox inset="1mm,0,1mm,0">
              <w:txbxContent>
                <w:p w14:paraId="41BAF460"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(3</w:t>
      </w:r>
      <w:r w:rsidR="00C41A05" w:rsidRPr="00705118">
        <w:rPr>
          <w:rStyle w:val="default"/>
          <w:rFonts w:cs="FrankRuehl" w:hint="cs"/>
          <w:rtl/>
        </w:rPr>
        <w:t>7</w:t>
      </w:r>
      <w:r w:rsidRPr="00705118">
        <w:rPr>
          <w:rStyle w:val="default"/>
          <w:rFonts w:cs="FrankRuehl" w:hint="cs"/>
          <w:rtl/>
        </w:rPr>
        <w:t>)</w:t>
      </w:r>
      <w:r w:rsidRPr="00705118">
        <w:rPr>
          <w:rStyle w:val="default"/>
          <w:rFonts w:cs="FrankRuehl" w:hint="cs"/>
          <w:rtl/>
        </w:rPr>
        <w:tab/>
      </w:r>
      <w:r w:rsidR="00C41A05" w:rsidRPr="00705118">
        <w:rPr>
          <w:rStyle w:val="default"/>
          <w:rFonts w:cs="FrankRuehl" w:hint="cs"/>
          <w:rtl/>
        </w:rPr>
        <w:t>איסור על הכנסה לשימוש במפעל של מכונת הרמה אלא אם כן נוסתה וכל חלקיה נבדקו על ידי בודק מוסמך, והתקבל תסקיר לפי סעיף 86 לפקודת הבטיחות בעבודה;</w:t>
      </w:r>
    </w:p>
    <w:p w14:paraId="540599A4" w14:textId="77777777" w:rsidR="00C41A05" w:rsidRPr="00705118" w:rsidRDefault="00C41A05" w:rsidP="00C41A05">
      <w:pPr>
        <w:pStyle w:val="P00"/>
        <w:spacing w:before="72"/>
        <w:ind w:left="0" w:right="1134"/>
        <w:jc w:val="center"/>
        <w:rPr>
          <w:rStyle w:val="default"/>
          <w:rFonts w:cs="FrankRuehl" w:hint="cs"/>
          <w:b/>
          <w:bCs/>
          <w:sz w:val="20"/>
          <w:szCs w:val="20"/>
          <w:rtl/>
        </w:rPr>
      </w:pPr>
      <w:r w:rsidRPr="00705118">
        <w:rPr>
          <w:rFonts w:cs="FrankRuehl" w:hint="cs"/>
          <w:b/>
          <w:bCs/>
          <w:szCs w:val="20"/>
          <w:rtl/>
          <w:lang w:eastAsia="en-US"/>
        </w:rPr>
        <w:pict w14:anchorId="6B4F1CFD">
          <v:shape id="_x0000_s2627" type="#_x0000_t202" style="position:absolute;left:0;text-align:left;margin-left:470.35pt;margin-top:7.1pt;width:1in;height:9pt;z-index:251724800" filled="f" stroked="f">
            <v:textbox inset="1mm,0,1mm,0">
              <w:txbxContent>
                <w:p w14:paraId="2A86F950" w14:textId="77777777" w:rsidR="00C41A05" w:rsidRDefault="00C41A05" w:rsidP="00C41A05">
                  <w:pPr>
                    <w:spacing w:line="160" w:lineRule="exact"/>
                    <w:rPr>
                      <w:rFonts w:cs="Miriam" w:hint="cs"/>
                      <w:noProof/>
                      <w:sz w:val="18"/>
                      <w:szCs w:val="18"/>
                      <w:rtl/>
                    </w:rPr>
                  </w:pPr>
                  <w:r>
                    <w:rPr>
                      <w:rFonts w:cs="Miriam" w:hint="cs"/>
                      <w:noProof/>
                      <w:sz w:val="18"/>
                      <w:szCs w:val="18"/>
                      <w:rtl/>
                    </w:rPr>
                    <w:t>צו תשע"ז-2017</w:t>
                  </w:r>
                </w:p>
              </w:txbxContent>
            </v:textbox>
            <w10:anchorlock/>
          </v:shape>
        </w:pict>
      </w:r>
      <w:r w:rsidRPr="00705118">
        <w:rPr>
          <w:rFonts w:cs="FrankRuehl" w:hint="cs"/>
          <w:b/>
          <w:bCs/>
          <w:szCs w:val="20"/>
          <w:rtl/>
          <w:lang w:eastAsia="en-US"/>
        </w:rPr>
        <w:t>סימן משנה ד': בטיחות בעגורנים</w:t>
      </w:r>
    </w:p>
    <w:p w14:paraId="75E41E4A" w14:textId="77777777" w:rsidR="00545BEB" w:rsidRPr="00705118" w:rsidRDefault="00545BEB" w:rsidP="008F480A">
      <w:pPr>
        <w:pStyle w:val="P00"/>
        <w:spacing w:before="72"/>
        <w:ind w:left="0" w:right="1134"/>
        <w:rPr>
          <w:rStyle w:val="default"/>
          <w:rFonts w:cs="FrankRuehl" w:hint="cs"/>
          <w:rtl/>
        </w:rPr>
      </w:pPr>
      <w:r w:rsidRPr="00705118">
        <w:rPr>
          <w:rFonts w:cs="FrankRuehl" w:hint="cs"/>
          <w:sz w:val="26"/>
          <w:rtl/>
          <w:lang w:eastAsia="en-US"/>
        </w:rPr>
        <w:pict w14:anchorId="55180EC5">
          <v:shape id="_x0000_s2616" type="#_x0000_t202" style="position:absolute;left:0;text-align:left;margin-left:470.35pt;margin-top:7.1pt;width:1in;height:10.5pt;z-index:251713536" filled="f" stroked="f">
            <v:textbox inset="1mm,0,1mm,0">
              <w:txbxContent>
                <w:p w14:paraId="712CCC97"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(3</w:t>
      </w:r>
      <w:r w:rsidR="00C41A05" w:rsidRPr="00705118">
        <w:rPr>
          <w:rStyle w:val="default"/>
          <w:rFonts w:cs="FrankRuehl" w:hint="cs"/>
          <w:rtl/>
        </w:rPr>
        <w:t>8</w:t>
      </w:r>
      <w:r w:rsidRPr="00705118">
        <w:rPr>
          <w:rStyle w:val="default"/>
          <w:rFonts w:cs="FrankRuehl" w:hint="cs"/>
          <w:rtl/>
        </w:rPr>
        <w:t>)</w:t>
      </w:r>
      <w:r w:rsidRPr="00705118">
        <w:rPr>
          <w:rStyle w:val="default"/>
          <w:rFonts w:cs="FrankRuehl" w:hint="cs"/>
          <w:rtl/>
        </w:rPr>
        <w:tab/>
      </w:r>
      <w:r w:rsidR="008F480A" w:rsidRPr="00705118">
        <w:rPr>
          <w:rStyle w:val="default"/>
          <w:rFonts w:cs="FrankRuehl" w:hint="cs"/>
          <w:rtl/>
        </w:rPr>
        <w:t>איסור על הקמה או הפעלה של עגורן-צריח אלא אם כן מבצע הבנייה או הבנייה ההנדסית או התופש במפעל למוצרי בטון, לפי העניין מחזיקים בתעודות לפי תקנה 6 לתקנות עגורני צריח;</w:t>
      </w:r>
    </w:p>
    <w:p w14:paraId="4B6AE46F" w14:textId="77777777" w:rsidR="00545BEB" w:rsidRPr="00705118" w:rsidRDefault="00545BEB" w:rsidP="008F480A">
      <w:pPr>
        <w:pStyle w:val="P00"/>
        <w:spacing w:before="72"/>
        <w:ind w:left="0" w:right="1134"/>
        <w:rPr>
          <w:rStyle w:val="default"/>
          <w:rFonts w:cs="FrankRuehl" w:hint="cs"/>
          <w:rtl/>
        </w:rPr>
      </w:pPr>
      <w:r w:rsidRPr="00705118">
        <w:rPr>
          <w:rFonts w:cs="FrankRuehl" w:hint="cs"/>
          <w:sz w:val="26"/>
          <w:rtl/>
          <w:lang w:eastAsia="en-US"/>
        </w:rPr>
        <w:pict w14:anchorId="16FB74F5">
          <v:shape id="_x0000_s2617" type="#_x0000_t202" style="position:absolute;left:0;text-align:left;margin-left:470.35pt;margin-top:7.1pt;width:1in;height:10.5pt;z-index:251714560" filled="f" stroked="f">
            <v:textbox inset="1mm,0,1mm,0">
              <w:txbxContent>
                <w:p w14:paraId="632A8025"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(3</w:t>
      </w:r>
      <w:r w:rsidR="008F480A" w:rsidRPr="00705118">
        <w:rPr>
          <w:rStyle w:val="default"/>
          <w:rFonts w:cs="FrankRuehl" w:hint="cs"/>
          <w:rtl/>
        </w:rPr>
        <w:t>9</w:t>
      </w:r>
      <w:r w:rsidRPr="00705118">
        <w:rPr>
          <w:rStyle w:val="default"/>
          <w:rFonts w:cs="FrankRuehl" w:hint="cs"/>
          <w:rtl/>
        </w:rPr>
        <w:t>)</w:t>
      </w:r>
      <w:r w:rsidRPr="00705118">
        <w:rPr>
          <w:rStyle w:val="default"/>
          <w:rFonts w:cs="FrankRuehl" w:hint="cs"/>
          <w:rtl/>
        </w:rPr>
        <w:tab/>
      </w:r>
      <w:r w:rsidR="008F480A" w:rsidRPr="00705118">
        <w:rPr>
          <w:rStyle w:val="default"/>
          <w:rFonts w:cs="FrankRuehl" w:hint="cs"/>
          <w:rtl/>
        </w:rPr>
        <w:t>עריכת בדיקה בעגורן-צריח על ידי בודק מוסמך לפי תקנה 86 לתקנות עגורני צריח;</w:t>
      </w:r>
    </w:p>
    <w:p w14:paraId="5ECA515C" w14:textId="77777777" w:rsidR="00545BEB" w:rsidRPr="00705118" w:rsidRDefault="00545BEB" w:rsidP="008F480A">
      <w:pPr>
        <w:pStyle w:val="P00"/>
        <w:spacing w:before="72"/>
        <w:ind w:left="0" w:right="1134"/>
        <w:rPr>
          <w:rStyle w:val="default"/>
          <w:rFonts w:cs="FrankRuehl" w:hint="cs"/>
          <w:rtl/>
        </w:rPr>
      </w:pPr>
      <w:r w:rsidRPr="00705118">
        <w:rPr>
          <w:rFonts w:cs="FrankRuehl" w:hint="cs"/>
          <w:sz w:val="26"/>
          <w:rtl/>
          <w:lang w:eastAsia="en-US"/>
        </w:rPr>
        <w:pict w14:anchorId="47C2A93B">
          <v:shape id="_x0000_s2618" type="#_x0000_t202" style="position:absolute;left:0;text-align:left;margin-left:470.35pt;margin-top:7.1pt;width:1in;height:10.5pt;z-index:251715584" filled="f" stroked="f">
            <v:textbox inset="1mm,0,1mm,0">
              <w:txbxContent>
                <w:p w14:paraId="6946A574"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(40)</w:t>
      </w:r>
      <w:r w:rsidRPr="00705118">
        <w:rPr>
          <w:rStyle w:val="default"/>
          <w:rFonts w:cs="FrankRuehl" w:hint="cs"/>
          <w:rtl/>
        </w:rPr>
        <w:tab/>
      </w:r>
      <w:r w:rsidR="008F480A" w:rsidRPr="00705118">
        <w:rPr>
          <w:rStyle w:val="default"/>
          <w:rFonts w:cs="FrankRuehl" w:hint="cs"/>
          <w:rtl/>
        </w:rPr>
        <w:t>איסור על הפעלת עגורן-צריח בניגוד להוראת בודק מוסמך לפי תקנה 90 לתקנות עגורני צריח;</w:t>
      </w:r>
    </w:p>
    <w:p w14:paraId="12A02ADD" w14:textId="77777777" w:rsidR="008F480A" w:rsidRPr="00705118" w:rsidRDefault="008F480A" w:rsidP="008F480A">
      <w:pPr>
        <w:pStyle w:val="P00"/>
        <w:spacing w:before="72"/>
        <w:ind w:left="0" w:right="1134"/>
        <w:jc w:val="center"/>
        <w:rPr>
          <w:rStyle w:val="default"/>
          <w:rFonts w:cs="FrankRuehl" w:hint="cs"/>
          <w:b/>
          <w:bCs/>
          <w:sz w:val="20"/>
          <w:szCs w:val="20"/>
          <w:rtl/>
        </w:rPr>
      </w:pPr>
      <w:r w:rsidRPr="00705118">
        <w:rPr>
          <w:rFonts w:cs="FrankRuehl" w:hint="cs"/>
          <w:b/>
          <w:bCs/>
          <w:szCs w:val="20"/>
          <w:rtl/>
          <w:lang w:eastAsia="en-US"/>
        </w:rPr>
        <w:pict w14:anchorId="11E30830">
          <v:shape id="_x0000_s2628" type="#_x0000_t202" style="position:absolute;left:0;text-align:left;margin-left:470.35pt;margin-top:7.1pt;width:1in;height:9pt;z-index:251725824" filled="f" stroked="f">
            <v:textbox inset="1mm,0,1mm,0">
              <w:txbxContent>
                <w:p w14:paraId="6234B16F" w14:textId="77777777" w:rsidR="008F480A" w:rsidRDefault="008F480A" w:rsidP="008F480A">
                  <w:pPr>
                    <w:spacing w:line="160" w:lineRule="exact"/>
                    <w:rPr>
                      <w:rFonts w:cs="Miriam" w:hint="cs"/>
                      <w:noProof/>
                      <w:sz w:val="18"/>
                      <w:szCs w:val="18"/>
                      <w:rtl/>
                    </w:rPr>
                  </w:pPr>
                  <w:r>
                    <w:rPr>
                      <w:rFonts w:cs="Miriam" w:hint="cs"/>
                      <w:noProof/>
                      <w:sz w:val="18"/>
                      <w:szCs w:val="18"/>
                      <w:rtl/>
                    </w:rPr>
                    <w:t>צו תשע"ז-2017</w:t>
                  </w:r>
                </w:p>
              </w:txbxContent>
            </v:textbox>
            <w10:anchorlock/>
          </v:shape>
        </w:pict>
      </w:r>
      <w:r w:rsidRPr="00705118">
        <w:rPr>
          <w:rFonts w:cs="FrankRuehl" w:hint="cs"/>
          <w:b/>
          <w:bCs/>
          <w:szCs w:val="20"/>
          <w:rtl/>
          <w:lang w:eastAsia="en-US"/>
        </w:rPr>
        <w:t>סימן משנה ה': ארגון וניהול הבטיחות</w:t>
      </w:r>
    </w:p>
    <w:p w14:paraId="25991E1A" w14:textId="77777777" w:rsidR="00545BEB" w:rsidRPr="00705118" w:rsidRDefault="00545BEB" w:rsidP="006A13DA">
      <w:pPr>
        <w:pStyle w:val="P00"/>
        <w:spacing w:before="72"/>
        <w:ind w:left="0" w:right="1134"/>
        <w:rPr>
          <w:rStyle w:val="default"/>
          <w:rFonts w:cs="FrankRuehl" w:hint="cs"/>
          <w:rtl/>
        </w:rPr>
      </w:pPr>
      <w:r w:rsidRPr="00705118">
        <w:rPr>
          <w:rFonts w:cs="FrankRuehl" w:hint="cs"/>
          <w:sz w:val="26"/>
          <w:rtl/>
          <w:lang w:eastAsia="en-US"/>
        </w:rPr>
        <w:pict w14:anchorId="4DBDE56A">
          <v:shape id="_x0000_s2619" type="#_x0000_t202" style="position:absolute;left:0;text-align:left;margin-left:470.35pt;margin-top:7.1pt;width:1in;height:10.5pt;z-index:251716608" filled="f" stroked="f">
            <v:textbox inset="1mm,0,1mm,0">
              <w:txbxContent>
                <w:p w14:paraId="67EC4E87"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(4</w:t>
      </w:r>
      <w:r w:rsidR="008F480A" w:rsidRPr="00705118">
        <w:rPr>
          <w:rStyle w:val="default"/>
          <w:rFonts w:cs="FrankRuehl" w:hint="cs"/>
          <w:rtl/>
        </w:rPr>
        <w:t>1</w:t>
      </w:r>
      <w:r w:rsidRPr="00705118">
        <w:rPr>
          <w:rStyle w:val="default"/>
          <w:rFonts w:cs="FrankRuehl" w:hint="cs"/>
          <w:rtl/>
        </w:rPr>
        <w:t>)</w:t>
      </w:r>
      <w:r w:rsidRPr="00705118">
        <w:rPr>
          <w:rStyle w:val="default"/>
          <w:rFonts w:cs="FrankRuehl" w:hint="cs"/>
          <w:rtl/>
        </w:rPr>
        <w:tab/>
      </w:r>
      <w:r w:rsidR="006A13DA" w:rsidRPr="00705118">
        <w:rPr>
          <w:rStyle w:val="default"/>
          <w:rFonts w:cs="FrankRuehl" w:hint="cs"/>
          <w:rtl/>
        </w:rPr>
        <w:t xml:space="preserve">קיום הוראות צו בטיחות שניתן לפי סעיף 6 לחוק ארגון הפיקוח על העבודה, התשי"ד-1954 (להלן </w:t>
      </w:r>
      <w:r w:rsidR="006A13DA" w:rsidRPr="00705118">
        <w:rPr>
          <w:rStyle w:val="default"/>
          <w:rFonts w:cs="FrankRuehl"/>
          <w:rtl/>
        </w:rPr>
        <w:t>–</w:t>
      </w:r>
      <w:r w:rsidR="006A13DA" w:rsidRPr="00705118">
        <w:rPr>
          <w:rStyle w:val="default"/>
          <w:rFonts w:cs="FrankRuehl" w:hint="cs"/>
          <w:rtl/>
        </w:rPr>
        <w:t xml:space="preserve"> חוק ארגון הפיקוח על העבודה);</w:t>
      </w:r>
    </w:p>
    <w:p w14:paraId="7E249FA9" w14:textId="77777777" w:rsidR="00545BEB" w:rsidRPr="00705118" w:rsidRDefault="00545BEB" w:rsidP="006A13DA">
      <w:pPr>
        <w:pStyle w:val="P00"/>
        <w:spacing w:before="72"/>
        <w:ind w:left="0" w:right="1134"/>
        <w:rPr>
          <w:rStyle w:val="default"/>
          <w:rFonts w:cs="FrankRuehl" w:hint="cs"/>
          <w:rtl/>
        </w:rPr>
      </w:pPr>
      <w:r w:rsidRPr="00705118">
        <w:rPr>
          <w:rFonts w:cs="FrankRuehl" w:hint="cs"/>
          <w:sz w:val="26"/>
          <w:rtl/>
          <w:lang w:eastAsia="en-US"/>
        </w:rPr>
        <w:pict w14:anchorId="0916F465">
          <v:shape id="_x0000_s2620" type="#_x0000_t202" style="position:absolute;left:0;text-align:left;margin-left:470.35pt;margin-top:7.1pt;width:1in;height:10.5pt;z-index:251717632" filled="f" stroked="f">
            <v:textbox inset="1mm,0,1mm,0">
              <w:txbxContent>
                <w:p w14:paraId="2451F7D6"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(4</w:t>
      </w:r>
      <w:r w:rsidR="006A13DA" w:rsidRPr="00705118">
        <w:rPr>
          <w:rStyle w:val="default"/>
          <w:rFonts w:cs="FrankRuehl" w:hint="cs"/>
          <w:rtl/>
        </w:rPr>
        <w:t>2</w:t>
      </w:r>
      <w:r w:rsidRPr="00705118">
        <w:rPr>
          <w:rStyle w:val="default"/>
          <w:rFonts w:cs="FrankRuehl" w:hint="cs"/>
          <w:rtl/>
        </w:rPr>
        <w:t>)</w:t>
      </w:r>
      <w:r w:rsidRPr="00705118">
        <w:rPr>
          <w:rStyle w:val="default"/>
          <w:rFonts w:cs="FrankRuehl" w:hint="cs"/>
          <w:rtl/>
        </w:rPr>
        <w:tab/>
      </w:r>
      <w:r w:rsidR="006A13DA" w:rsidRPr="00705118">
        <w:rPr>
          <w:rStyle w:val="default"/>
          <w:rFonts w:cs="FrankRuehl" w:hint="cs"/>
          <w:rtl/>
        </w:rPr>
        <w:t>קיום הוראות צו הפסקת עבודה, על ידי המחזיק במקום העבודה ששמו צוין בצו, שניתן לפי סעיף 6א לחוק ארגון הפיקוח על העבודה;</w:t>
      </w:r>
    </w:p>
    <w:p w14:paraId="5E0E1CE4" w14:textId="77777777" w:rsidR="00545BEB" w:rsidRPr="00705118" w:rsidRDefault="00545BEB" w:rsidP="006A13DA">
      <w:pPr>
        <w:pStyle w:val="P00"/>
        <w:spacing w:before="72"/>
        <w:ind w:left="0" w:right="1134"/>
        <w:rPr>
          <w:rStyle w:val="default"/>
          <w:rFonts w:cs="FrankRuehl" w:hint="cs"/>
          <w:rtl/>
        </w:rPr>
      </w:pPr>
      <w:r w:rsidRPr="00705118">
        <w:rPr>
          <w:rFonts w:cs="FrankRuehl" w:hint="cs"/>
          <w:sz w:val="26"/>
          <w:rtl/>
          <w:lang w:eastAsia="en-US"/>
        </w:rPr>
        <w:pict w14:anchorId="50AA74D9">
          <v:shape id="_x0000_s2621" type="#_x0000_t202" style="position:absolute;left:0;text-align:left;margin-left:470.35pt;margin-top:7.1pt;width:1in;height:10.5pt;z-index:251718656" filled="f" stroked="f">
            <v:textbox inset="1mm,0,1mm,0">
              <w:txbxContent>
                <w:p w14:paraId="7548FC98"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(4</w:t>
      </w:r>
      <w:r w:rsidR="006A13DA" w:rsidRPr="00705118">
        <w:rPr>
          <w:rStyle w:val="default"/>
          <w:rFonts w:cs="FrankRuehl" w:hint="cs"/>
          <w:rtl/>
        </w:rPr>
        <w:t>3</w:t>
      </w:r>
      <w:r w:rsidRPr="00705118">
        <w:rPr>
          <w:rStyle w:val="default"/>
          <w:rFonts w:cs="FrankRuehl" w:hint="cs"/>
          <w:rtl/>
        </w:rPr>
        <w:t>)</w:t>
      </w:r>
      <w:r w:rsidRPr="00705118">
        <w:rPr>
          <w:rStyle w:val="default"/>
          <w:rFonts w:cs="FrankRuehl" w:hint="cs"/>
          <w:rtl/>
        </w:rPr>
        <w:tab/>
      </w:r>
      <w:r w:rsidR="006A13DA" w:rsidRPr="00705118">
        <w:rPr>
          <w:rStyle w:val="default"/>
          <w:rFonts w:cs="FrankRuehl" w:hint="cs"/>
          <w:rtl/>
        </w:rPr>
        <w:t>קיום הוראות צו שיפור שניתן לפי סעיף 8א לחוק ארגון הפיקוח על העבודה;</w:t>
      </w:r>
    </w:p>
    <w:p w14:paraId="5E773277" w14:textId="77777777" w:rsidR="00545BEB" w:rsidRPr="00705118" w:rsidRDefault="00545BEB" w:rsidP="00E323FE">
      <w:pPr>
        <w:pStyle w:val="P00"/>
        <w:spacing w:before="72"/>
        <w:ind w:left="0" w:right="1134"/>
        <w:rPr>
          <w:rStyle w:val="default"/>
          <w:rFonts w:cs="FrankRuehl" w:hint="cs"/>
          <w:rtl/>
        </w:rPr>
      </w:pPr>
      <w:r w:rsidRPr="00705118">
        <w:rPr>
          <w:rFonts w:cs="FrankRuehl" w:hint="cs"/>
          <w:sz w:val="26"/>
          <w:rtl/>
          <w:lang w:eastAsia="en-US"/>
        </w:rPr>
        <w:pict w14:anchorId="36517E7A">
          <v:shape id="_x0000_s2622" type="#_x0000_t202" style="position:absolute;left:0;text-align:left;margin-left:470.35pt;margin-top:7.1pt;width:1in;height:10.5pt;z-index:251719680" filled="f" stroked="f">
            <v:textbox inset="1mm,0,1mm,0">
              <w:txbxContent>
                <w:p w14:paraId="3EF5568A"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(4</w:t>
      </w:r>
      <w:r w:rsidR="006A13DA" w:rsidRPr="00705118">
        <w:rPr>
          <w:rStyle w:val="default"/>
          <w:rFonts w:cs="FrankRuehl" w:hint="cs"/>
          <w:rtl/>
        </w:rPr>
        <w:t>4</w:t>
      </w:r>
      <w:r w:rsidRPr="00705118">
        <w:rPr>
          <w:rStyle w:val="default"/>
          <w:rFonts w:cs="FrankRuehl" w:hint="cs"/>
          <w:rtl/>
        </w:rPr>
        <w:t>)</w:t>
      </w:r>
      <w:r w:rsidRPr="00705118">
        <w:rPr>
          <w:rStyle w:val="default"/>
          <w:rFonts w:cs="FrankRuehl" w:hint="cs"/>
          <w:rtl/>
        </w:rPr>
        <w:tab/>
      </w:r>
      <w:r w:rsidR="00E323FE" w:rsidRPr="00705118">
        <w:rPr>
          <w:rStyle w:val="default"/>
          <w:rFonts w:cs="FrankRuehl" w:hint="cs"/>
          <w:rtl/>
        </w:rPr>
        <w:t>ניהול פנקס הדרכה לפי תקנה 6 לתקנות ארגון הפיקוח על העבודה (מסירת מידע והדרכת עובדים), התשנ"ט-1999;</w:t>
      </w:r>
    </w:p>
    <w:p w14:paraId="1DD7DEB1" w14:textId="77777777" w:rsidR="00545BEB" w:rsidRPr="00705118" w:rsidRDefault="00545BEB" w:rsidP="00E323FE">
      <w:pPr>
        <w:pStyle w:val="P00"/>
        <w:spacing w:before="72"/>
        <w:ind w:left="0" w:right="1134"/>
        <w:rPr>
          <w:rStyle w:val="default"/>
          <w:rFonts w:cs="FrankRuehl" w:hint="cs"/>
          <w:rtl/>
        </w:rPr>
      </w:pPr>
      <w:r w:rsidRPr="00705118">
        <w:rPr>
          <w:rFonts w:cs="FrankRuehl" w:hint="cs"/>
          <w:sz w:val="26"/>
          <w:rtl/>
          <w:lang w:eastAsia="en-US"/>
        </w:rPr>
        <w:pict w14:anchorId="6F6DD965">
          <v:shape id="_x0000_s2623" type="#_x0000_t202" style="position:absolute;left:0;text-align:left;margin-left:470.35pt;margin-top:7.1pt;width:1in;height:10.5pt;z-index:251720704" filled="f" stroked="f">
            <v:textbox inset="1mm,0,1mm,0">
              <w:txbxContent>
                <w:p w14:paraId="289FDD9B"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(4</w:t>
      </w:r>
      <w:r w:rsidR="00E323FE" w:rsidRPr="00705118">
        <w:rPr>
          <w:rStyle w:val="default"/>
          <w:rFonts w:cs="FrankRuehl" w:hint="cs"/>
          <w:rtl/>
        </w:rPr>
        <w:t>5</w:t>
      </w:r>
      <w:r w:rsidRPr="00705118">
        <w:rPr>
          <w:rStyle w:val="default"/>
          <w:rFonts w:cs="FrankRuehl" w:hint="cs"/>
          <w:rtl/>
        </w:rPr>
        <w:t>)</w:t>
      </w:r>
      <w:r w:rsidRPr="00705118">
        <w:rPr>
          <w:rStyle w:val="default"/>
          <w:rFonts w:cs="FrankRuehl" w:hint="cs"/>
          <w:rtl/>
        </w:rPr>
        <w:tab/>
      </w:r>
      <w:r w:rsidR="00E323FE" w:rsidRPr="00705118">
        <w:rPr>
          <w:rStyle w:val="default"/>
          <w:rFonts w:cs="FrankRuehl" w:hint="cs"/>
          <w:rtl/>
        </w:rPr>
        <w:t>וידוא הכנת תכנית ועדכונה בכל נושא חדש או נושא הדורש עדכון, לפי תקנה 3(ב)(1) לתקנות ארגון הפיקוח על העבודה (תכנית לניהול הבטיחות), התשע"ג-2013;</w:t>
      </w:r>
    </w:p>
    <w:p w14:paraId="7D86EF82" w14:textId="77777777" w:rsidR="00545BEB" w:rsidRPr="00705118" w:rsidRDefault="00545BEB" w:rsidP="00705118">
      <w:pPr>
        <w:pStyle w:val="P00"/>
        <w:spacing w:before="72"/>
        <w:ind w:left="0" w:right="1134"/>
        <w:rPr>
          <w:rStyle w:val="default"/>
          <w:rFonts w:cs="FrankRuehl"/>
          <w:rtl/>
        </w:rPr>
      </w:pPr>
      <w:r w:rsidRPr="00705118">
        <w:rPr>
          <w:rFonts w:cs="FrankRuehl" w:hint="cs"/>
          <w:sz w:val="26"/>
          <w:rtl/>
          <w:lang w:eastAsia="en-US"/>
        </w:rPr>
        <w:pict w14:anchorId="6439F80B">
          <v:shape id="_x0000_s2624" type="#_x0000_t202" style="position:absolute;left:0;text-align:left;margin-left:470.35pt;margin-top:7.1pt;width:1in;height:10.5pt;z-index:251721728" filled="f" stroked="f">
            <v:textbox inset="1mm,0,1mm,0">
              <w:txbxContent>
                <w:p w14:paraId="1F0A410B" w14:textId="77777777" w:rsidR="007C2DBD" w:rsidRDefault="007C2DBD" w:rsidP="00545BEB">
                  <w:pPr>
                    <w:spacing w:line="160" w:lineRule="exact"/>
                    <w:rPr>
                      <w:rFonts w:cs="Miriam" w:hint="cs"/>
                      <w:noProof/>
                      <w:sz w:val="18"/>
                      <w:szCs w:val="18"/>
                      <w:rtl/>
                    </w:rPr>
                  </w:pPr>
                  <w:r>
                    <w:rPr>
                      <w:rFonts w:cs="Miriam" w:hint="cs"/>
                      <w:sz w:val="18"/>
                      <w:szCs w:val="18"/>
                      <w:rtl/>
                    </w:rPr>
                    <w:t>צו תשע"ז-2017</w:t>
                  </w:r>
                </w:p>
              </w:txbxContent>
            </v:textbox>
          </v:shape>
        </w:pict>
      </w:r>
      <w:r w:rsidRPr="00705118">
        <w:rPr>
          <w:rStyle w:val="default"/>
          <w:rFonts w:cs="FrankRuehl" w:hint="cs"/>
          <w:rtl/>
        </w:rPr>
        <w:t>(4</w:t>
      </w:r>
      <w:r w:rsidR="00E323FE" w:rsidRPr="00705118">
        <w:rPr>
          <w:rStyle w:val="default"/>
          <w:rFonts w:cs="FrankRuehl" w:hint="cs"/>
          <w:rtl/>
        </w:rPr>
        <w:t>6</w:t>
      </w:r>
      <w:r w:rsidRPr="00705118">
        <w:rPr>
          <w:rStyle w:val="default"/>
          <w:rFonts w:cs="FrankRuehl" w:hint="cs"/>
          <w:rtl/>
        </w:rPr>
        <w:t>)</w:t>
      </w:r>
      <w:r w:rsidRPr="00705118">
        <w:rPr>
          <w:rStyle w:val="default"/>
          <w:rFonts w:cs="FrankRuehl" w:hint="cs"/>
          <w:rtl/>
        </w:rPr>
        <w:tab/>
      </w:r>
      <w:r w:rsidR="00E323FE" w:rsidRPr="00705118">
        <w:rPr>
          <w:rStyle w:val="default"/>
          <w:rFonts w:cs="FrankRuehl" w:hint="cs"/>
          <w:rtl/>
        </w:rPr>
        <w:t>לפי דרישת מפקח עבודה, הכנה של תכנית ארגון בטיחותי של אתר, לפי הנחיות של מפקח העבודה הראשי כאמור בתקנה 166(א) לתקנות עבודות בנייה.</w:t>
      </w:r>
    </w:p>
    <w:p w14:paraId="3C9F4BCF" w14:textId="77777777" w:rsidR="00D01EC3" w:rsidRPr="0062335E" w:rsidRDefault="00D01EC3" w:rsidP="00D01EC3">
      <w:pPr>
        <w:pStyle w:val="P00"/>
        <w:spacing w:before="0"/>
        <w:ind w:left="0" w:right="1134"/>
        <w:rPr>
          <w:rStyle w:val="default"/>
          <w:rFonts w:cs="FrankRuehl" w:hint="cs"/>
          <w:vanish/>
          <w:color w:val="FF0000"/>
          <w:sz w:val="20"/>
          <w:szCs w:val="20"/>
          <w:shd w:val="clear" w:color="auto" w:fill="FFFF99"/>
          <w:rtl/>
        </w:rPr>
      </w:pPr>
      <w:bookmarkStart w:id="92" w:name="Rov86"/>
      <w:r w:rsidRPr="0062335E">
        <w:rPr>
          <w:rStyle w:val="default"/>
          <w:rFonts w:cs="FrankRuehl" w:hint="cs"/>
          <w:vanish/>
          <w:color w:val="FF0000"/>
          <w:sz w:val="20"/>
          <w:szCs w:val="20"/>
          <w:shd w:val="clear" w:color="auto" w:fill="FFFF99"/>
          <w:rtl/>
        </w:rPr>
        <w:t>מיום 19.6.2012</w:t>
      </w:r>
    </w:p>
    <w:p w14:paraId="462C0829" w14:textId="77777777" w:rsidR="00D01EC3" w:rsidRPr="0062335E" w:rsidRDefault="00D01EC3" w:rsidP="00D01EC3">
      <w:pPr>
        <w:pStyle w:val="P00"/>
        <w:spacing w:before="0"/>
        <w:ind w:left="0" w:right="1134"/>
        <w:rPr>
          <w:rStyle w:val="default"/>
          <w:rFonts w:cs="FrankRuehl" w:hint="cs"/>
          <w:vanish/>
          <w:sz w:val="20"/>
          <w:szCs w:val="20"/>
          <w:shd w:val="clear" w:color="auto" w:fill="FFFF99"/>
          <w:rtl/>
        </w:rPr>
      </w:pPr>
      <w:r w:rsidRPr="0062335E">
        <w:rPr>
          <w:rStyle w:val="default"/>
          <w:rFonts w:cs="FrankRuehl" w:hint="cs"/>
          <w:b/>
          <w:bCs/>
          <w:vanish/>
          <w:sz w:val="20"/>
          <w:szCs w:val="20"/>
          <w:shd w:val="clear" w:color="auto" w:fill="FFFF99"/>
          <w:rtl/>
        </w:rPr>
        <w:t>תיקון מס' 1</w:t>
      </w:r>
    </w:p>
    <w:p w14:paraId="2241DD12" w14:textId="77777777" w:rsidR="00D01EC3" w:rsidRPr="0062335E" w:rsidRDefault="00D01EC3" w:rsidP="00D01EC3">
      <w:pPr>
        <w:pStyle w:val="P00"/>
        <w:spacing w:before="0"/>
        <w:ind w:left="0" w:right="1134"/>
        <w:rPr>
          <w:rStyle w:val="default"/>
          <w:rFonts w:cs="FrankRuehl" w:hint="cs"/>
          <w:vanish/>
          <w:sz w:val="20"/>
          <w:szCs w:val="20"/>
          <w:shd w:val="clear" w:color="auto" w:fill="FFFF99"/>
          <w:rtl/>
        </w:rPr>
      </w:pPr>
      <w:hyperlink r:id="rId72" w:history="1">
        <w:r w:rsidRPr="0062335E">
          <w:rPr>
            <w:rStyle w:val="Hyperlink"/>
            <w:rFonts w:cs="FrankRuehl" w:hint="cs"/>
            <w:vanish/>
            <w:szCs w:val="20"/>
            <w:shd w:val="clear" w:color="auto" w:fill="FFFF99"/>
            <w:rtl/>
          </w:rPr>
          <w:t>ס"ח תשע"ב מס' 2338</w:t>
        </w:r>
      </w:hyperlink>
      <w:r w:rsidRPr="0062335E">
        <w:rPr>
          <w:rStyle w:val="default"/>
          <w:rFonts w:cs="FrankRuehl" w:hint="cs"/>
          <w:vanish/>
          <w:sz w:val="20"/>
          <w:szCs w:val="20"/>
          <w:shd w:val="clear" w:color="auto" w:fill="FFFF99"/>
          <w:rtl/>
        </w:rPr>
        <w:t xml:space="preserve"> מיום 27.2.2012 עמ' 177 (</w:t>
      </w:r>
      <w:hyperlink r:id="rId73" w:history="1">
        <w:r w:rsidRPr="0062335E">
          <w:rPr>
            <w:rStyle w:val="Hyperlink"/>
            <w:rFonts w:cs="FrankRuehl" w:hint="cs"/>
            <w:vanish/>
            <w:szCs w:val="20"/>
            <w:shd w:val="clear" w:color="auto" w:fill="FFFF99"/>
            <w:rtl/>
          </w:rPr>
          <w:t>ה"ח 222</w:t>
        </w:r>
      </w:hyperlink>
      <w:r w:rsidRPr="0062335E">
        <w:rPr>
          <w:rStyle w:val="default"/>
          <w:rFonts w:cs="FrankRuehl" w:hint="cs"/>
          <w:vanish/>
          <w:sz w:val="20"/>
          <w:szCs w:val="20"/>
          <w:shd w:val="clear" w:color="auto" w:fill="FFFF99"/>
          <w:rtl/>
        </w:rPr>
        <w:t>)</w:t>
      </w:r>
    </w:p>
    <w:p w14:paraId="53CABCA7" w14:textId="77777777" w:rsidR="00005CB8" w:rsidRPr="0062335E" w:rsidRDefault="00005CB8" w:rsidP="00D01EC3">
      <w:pPr>
        <w:pStyle w:val="P00"/>
        <w:spacing w:before="0"/>
        <w:ind w:left="0" w:right="1134"/>
        <w:rPr>
          <w:rStyle w:val="default"/>
          <w:rFonts w:cs="FrankRuehl" w:hint="cs"/>
          <w:vanish/>
          <w:sz w:val="20"/>
          <w:szCs w:val="20"/>
          <w:shd w:val="clear" w:color="auto" w:fill="FFFF99"/>
          <w:rtl/>
        </w:rPr>
      </w:pPr>
      <w:r w:rsidRPr="0062335E">
        <w:rPr>
          <w:rStyle w:val="default"/>
          <w:rFonts w:cs="FrankRuehl" w:hint="cs"/>
          <w:b/>
          <w:bCs/>
          <w:vanish/>
          <w:sz w:val="20"/>
          <w:szCs w:val="20"/>
          <w:shd w:val="clear" w:color="auto" w:fill="FFFF99"/>
          <w:rtl/>
        </w:rPr>
        <w:t>הוספת פרט (16)</w:t>
      </w:r>
    </w:p>
    <w:p w14:paraId="23B42697" w14:textId="77777777" w:rsidR="00005CB8" w:rsidRPr="0062335E" w:rsidRDefault="00005CB8" w:rsidP="00D01EC3">
      <w:pPr>
        <w:pStyle w:val="P00"/>
        <w:spacing w:before="0"/>
        <w:ind w:left="0" w:right="1134"/>
        <w:rPr>
          <w:rStyle w:val="default"/>
          <w:rFonts w:cs="FrankRuehl" w:hint="cs"/>
          <w:vanish/>
          <w:sz w:val="20"/>
          <w:szCs w:val="20"/>
          <w:shd w:val="clear" w:color="auto" w:fill="FFFF99"/>
          <w:rtl/>
        </w:rPr>
      </w:pPr>
    </w:p>
    <w:p w14:paraId="5139331D" w14:textId="77777777" w:rsidR="00005CB8" w:rsidRPr="0062335E" w:rsidRDefault="00005CB8" w:rsidP="00D01EC3">
      <w:pPr>
        <w:pStyle w:val="P00"/>
        <w:spacing w:before="0"/>
        <w:ind w:left="0" w:right="1134"/>
        <w:rPr>
          <w:rStyle w:val="default"/>
          <w:rFonts w:cs="FrankRuehl" w:hint="cs"/>
          <w:vanish/>
          <w:color w:val="FF0000"/>
          <w:sz w:val="20"/>
          <w:szCs w:val="20"/>
          <w:shd w:val="clear" w:color="auto" w:fill="FFFF99"/>
          <w:rtl/>
        </w:rPr>
      </w:pPr>
      <w:r w:rsidRPr="0062335E">
        <w:rPr>
          <w:rStyle w:val="default"/>
          <w:rFonts w:cs="FrankRuehl" w:hint="cs"/>
          <w:vanish/>
          <w:color w:val="FF0000"/>
          <w:sz w:val="20"/>
          <w:szCs w:val="20"/>
          <w:shd w:val="clear" w:color="auto" w:fill="FFFF99"/>
          <w:rtl/>
        </w:rPr>
        <w:t>מיום 6.8.2013</w:t>
      </w:r>
    </w:p>
    <w:p w14:paraId="1A6ACB96" w14:textId="77777777" w:rsidR="00005CB8" w:rsidRPr="0062335E" w:rsidRDefault="00005CB8" w:rsidP="00D01EC3">
      <w:pPr>
        <w:pStyle w:val="P00"/>
        <w:spacing w:before="0"/>
        <w:ind w:left="0" w:right="1134"/>
        <w:rPr>
          <w:rStyle w:val="default"/>
          <w:rFonts w:cs="FrankRuehl" w:hint="cs"/>
          <w:vanish/>
          <w:sz w:val="20"/>
          <w:szCs w:val="20"/>
          <w:shd w:val="clear" w:color="auto" w:fill="FFFF99"/>
          <w:rtl/>
        </w:rPr>
      </w:pPr>
      <w:r w:rsidRPr="0062335E">
        <w:rPr>
          <w:rStyle w:val="default"/>
          <w:rFonts w:cs="FrankRuehl" w:hint="cs"/>
          <w:b/>
          <w:bCs/>
          <w:vanish/>
          <w:sz w:val="20"/>
          <w:szCs w:val="20"/>
          <w:shd w:val="clear" w:color="auto" w:fill="FFFF99"/>
          <w:rtl/>
        </w:rPr>
        <w:t>תיקון מס' 3</w:t>
      </w:r>
    </w:p>
    <w:p w14:paraId="0E10EA20" w14:textId="77777777" w:rsidR="00005CB8" w:rsidRPr="0062335E" w:rsidRDefault="00005CB8" w:rsidP="00D01EC3">
      <w:pPr>
        <w:pStyle w:val="P00"/>
        <w:spacing w:before="0"/>
        <w:ind w:left="0" w:right="1134"/>
        <w:rPr>
          <w:rStyle w:val="default"/>
          <w:rFonts w:cs="FrankRuehl" w:hint="cs"/>
          <w:vanish/>
          <w:sz w:val="20"/>
          <w:szCs w:val="20"/>
          <w:shd w:val="clear" w:color="auto" w:fill="FFFF99"/>
          <w:rtl/>
        </w:rPr>
      </w:pPr>
      <w:hyperlink r:id="rId74" w:history="1">
        <w:r w:rsidRPr="0062335E">
          <w:rPr>
            <w:rStyle w:val="Hyperlink"/>
            <w:rFonts w:cs="FrankRuehl" w:hint="cs"/>
            <w:vanish/>
            <w:szCs w:val="20"/>
            <w:shd w:val="clear" w:color="auto" w:fill="FFFF99"/>
            <w:rtl/>
          </w:rPr>
          <w:t>ס"ח תשע"ג מס' 2406</w:t>
        </w:r>
      </w:hyperlink>
      <w:r w:rsidRPr="0062335E">
        <w:rPr>
          <w:rStyle w:val="default"/>
          <w:rFonts w:cs="FrankRuehl" w:hint="cs"/>
          <w:vanish/>
          <w:sz w:val="20"/>
          <w:szCs w:val="20"/>
          <w:shd w:val="clear" w:color="auto" w:fill="FFFF99"/>
          <w:rtl/>
        </w:rPr>
        <w:t xml:space="preserve"> מיום 6.8.2013 עמ' 201 (</w:t>
      </w:r>
      <w:hyperlink r:id="rId75" w:history="1">
        <w:r w:rsidRPr="0062335E">
          <w:rPr>
            <w:rStyle w:val="Hyperlink"/>
            <w:rFonts w:cs="FrankRuehl" w:hint="cs"/>
            <w:vanish/>
            <w:szCs w:val="20"/>
            <w:shd w:val="clear" w:color="auto" w:fill="FFFF99"/>
            <w:rtl/>
          </w:rPr>
          <w:t>ה"ח 781</w:t>
        </w:r>
      </w:hyperlink>
      <w:r w:rsidRPr="0062335E">
        <w:rPr>
          <w:rStyle w:val="default"/>
          <w:rFonts w:cs="FrankRuehl" w:hint="cs"/>
          <w:vanish/>
          <w:sz w:val="20"/>
          <w:szCs w:val="20"/>
          <w:shd w:val="clear" w:color="auto" w:fill="FFFF99"/>
          <w:rtl/>
        </w:rPr>
        <w:t>)</w:t>
      </w:r>
    </w:p>
    <w:p w14:paraId="39F27CAE" w14:textId="77777777" w:rsidR="00D01EC3" w:rsidRPr="0062335E" w:rsidRDefault="00D01EC3" w:rsidP="00005CB8">
      <w:pPr>
        <w:pStyle w:val="P00"/>
        <w:spacing w:before="0"/>
        <w:ind w:left="0" w:right="1134"/>
        <w:rPr>
          <w:rStyle w:val="default"/>
          <w:rFonts w:cs="FrankRuehl" w:hint="cs"/>
          <w:b/>
          <w:bCs/>
          <w:vanish/>
          <w:sz w:val="20"/>
          <w:szCs w:val="20"/>
          <w:shd w:val="clear" w:color="auto" w:fill="FFFF99"/>
          <w:rtl/>
        </w:rPr>
      </w:pPr>
      <w:r w:rsidRPr="0062335E">
        <w:rPr>
          <w:rStyle w:val="default"/>
          <w:rFonts w:cs="FrankRuehl" w:hint="cs"/>
          <w:b/>
          <w:bCs/>
          <w:vanish/>
          <w:sz w:val="20"/>
          <w:szCs w:val="20"/>
          <w:shd w:val="clear" w:color="auto" w:fill="FFFF99"/>
          <w:rtl/>
        </w:rPr>
        <w:t>הוספת פרט (1</w:t>
      </w:r>
      <w:r w:rsidR="00005CB8" w:rsidRPr="0062335E">
        <w:rPr>
          <w:rStyle w:val="default"/>
          <w:rFonts w:cs="FrankRuehl" w:hint="cs"/>
          <w:b/>
          <w:bCs/>
          <w:vanish/>
          <w:sz w:val="20"/>
          <w:szCs w:val="20"/>
          <w:shd w:val="clear" w:color="auto" w:fill="FFFF99"/>
          <w:rtl/>
        </w:rPr>
        <w:t>7</w:t>
      </w:r>
      <w:r w:rsidRPr="0062335E">
        <w:rPr>
          <w:rStyle w:val="default"/>
          <w:rFonts w:cs="FrankRuehl" w:hint="cs"/>
          <w:b/>
          <w:bCs/>
          <w:vanish/>
          <w:sz w:val="20"/>
          <w:szCs w:val="20"/>
          <w:shd w:val="clear" w:color="auto" w:fill="FFFF99"/>
          <w:rtl/>
        </w:rPr>
        <w:t>)</w:t>
      </w:r>
    </w:p>
    <w:p w14:paraId="26A5FBC0" w14:textId="77777777" w:rsidR="002546CA" w:rsidRPr="0062335E" w:rsidRDefault="002546CA" w:rsidP="002546CA">
      <w:pPr>
        <w:pStyle w:val="P00"/>
        <w:spacing w:before="0"/>
        <w:ind w:left="0" w:right="1134"/>
        <w:rPr>
          <w:rStyle w:val="default"/>
          <w:rFonts w:cs="FrankRuehl" w:hint="cs"/>
          <w:vanish/>
          <w:sz w:val="20"/>
          <w:szCs w:val="20"/>
          <w:shd w:val="clear" w:color="auto" w:fill="FFFF99"/>
          <w:rtl/>
        </w:rPr>
      </w:pPr>
    </w:p>
    <w:p w14:paraId="48B7B4BD" w14:textId="77777777" w:rsidR="002546CA" w:rsidRPr="0062335E" w:rsidRDefault="002546CA" w:rsidP="002546C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62335E">
        <w:rPr>
          <w:rStyle w:val="default"/>
          <w:rFonts w:cs="FrankRuehl" w:hint="cs"/>
          <w:vanish/>
          <w:color w:val="FF0000"/>
          <w:position w:val="0"/>
          <w:sz w:val="20"/>
          <w:szCs w:val="20"/>
          <w:shd w:val="clear" w:color="auto" w:fill="FFFF99"/>
          <w:rtl/>
        </w:rPr>
        <w:t>מיום 15.7.2014</w:t>
      </w:r>
    </w:p>
    <w:p w14:paraId="4A9D9525" w14:textId="77777777" w:rsidR="002546CA" w:rsidRPr="0062335E" w:rsidRDefault="002546CA" w:rsidP="002546C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1A6F8828" w14:textId="77777777" w:rsidR="002546CA" w:rsidRPr="0062335E" w:rsidRDefault="002546CA" w:rsidP="002546C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76"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77"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43C72698" w14:textId="77777777" w:rsidR="002546CA" w:rsidRPr="0062335E" w:rsidRDefault="002546CA" w:rsidP="002546CA">
      <w:pPr>
        <w:pStyle w:val="P0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העבדה</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העסקה</w:t>
      </w:r>
      <w:r w:rsidRPr="0062335E">
        <w:rPr>
          <w:rStyle w:val="default"/>
          <w:rFonts w:cs="FrankRuehl" w:hint="cs"/>
          <w:vanish/>
          <w:sz w:val="22"/>
          <w:szCs w:val="22"/>
          <w:shd w:val="clear" w:color="auto" w:fill="FFFF99"/>
          <w:rtl/>
        </w:rPr>
        <w:t xml:space="preserve"> בשעות נוספות שאינה מותרת או בלא היתר, לפי סעיף 6 לחוק שעות עבודה ומנוחה;</w:t>
      </w:r>
    </w:p>
    <w:p w14:paraId="4A207AAC"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(2)</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העבדה</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העסקה</w:t>
      </w:r>
      <w:r w:rsidRPr="0062335E">
        <w:rPr>
          <w:rStyle w:val="default"/>
          <w:rFonts w:cs="FrankRuehl" w:hint="cs"/>
          <w:vanish/>
          <w:sz w:val="22"/>
          <w:szCs w:val="22"/>
          <w:shd w:val="clear" w:color="auto" w:fill="FFFF99"/>
          <w:rtl/>
        </w:rPr>
        <w:t xml:space="preserve"> במנוחה השבועית בלא היתר לפי סעיף 9 לחוק שעות עבודה ומנוחה;</w:t>
      </w:r>
    </w:p>
    <w:p w14:paraId="5B0EF013"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(3)</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נער מתחת לגיל המותר לפי סעיפים 2, 2א ו-7 לחוק עבודת הנוער;</w:t>
      </w:r>
    </w:p>
    <w:p w14:paraId="671CEFB4"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(4)</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ילד שטרם מלאו לו 15 שנים בהופעה או בצילומים, בלא היתר לפי סעיף 4 לחוק עבודת הנוער;</w:t>
      </w:r>
    </w:p>
    <w:p w14:paraId="5C24AE52"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(5)</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נער מעבר לשעות העבודה הקבועות בסעיף 20 לחוק עבודת הנוער;</w:t>
      </w:r>
    </w:p>
    <w:p w14:paraId="06406924"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(6)</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נער במנוחה השבועית לפי סעיף 21 לחוק עבודת הנוער;</w:t>
      </w:r>
    </w:p>
    <w:p w14:paraId="700E4C63" w14:textId="77777777" w:rsidR="002546CA" w:rsidRPr="0062335E" w:rsidRDefault="002546CA" w:rsidP="00150006">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(7)</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נער בעבודת לילה בלא היתר לפי סעיף 24 לחוק עבודת הנוער;</w:t>
      </w:r>
    </w:p>
    <w:p w14:paraId="6F9568A6" w14:textId="77777777" w:rsidR="00565470" w:rsidRPr="0062335E" w:rsidRDefault="00565470" w:rsidP="00565470">
      <w:pPr>
        <w:pStyle w:val="P00"/>
        <w:spacing w:before="0"/>
        <w:ind w:left="0" w:right="1134"/>
        <w:rPr>
          <w:rStyle w:val="default"/>
          <w:rFonts w:cs="FrankRuehl" w:hint="cs"/>
          <w:vanish/>
          <w:sz w:val="20"/>
          <w:szCs w:val="20"/>
          <w:shd w:val="clear" w:color="auto" w:fill="FFFF99"/>
          <w:rtl/>
        </w:rPr>
      </w:pPr>
    </w:p>
    <w:p w14:paraId="51DC9DB7" w14:textId="77777777" w:rsidR="00565470" w:rsidRPr="0062335E" w:rsidRDefault="00565470" w:rsidP="00565470">
      <w:pPr>
        <w:pStyle w:val="P00"/>
        <w:spacing w:before="0"/>
        <w:ind w:left="0" w:right="1134"/>
        <w:rPr>
          <w:rStyle w:val="default"/>
          <w:rFonts w:cs="FrankRuehl" w:hint="cs"/>
          <w:vanish/>
          <w:color w:val="FF0000"/>
          <w:sz w:val="20"/>
          <w:szCs w:val="20"/>
          <w:shd w:val="clear" w:color="auto" w:fill="FFFF99"/>
          <w:rtl/>
        </w:rPr>
      </w:pPr>
      <w:r w:rsidRPr="0062335E">
        <w:rPr>
          <w:rStyle w:val="default"/>
          <w:rFonts w:cs="FrankRuehl" w:hint="cs"/>
          <w:vanish/>
          <w:color w:val="FF0000"/>
          <w:sz w:val="20"/>
          <w:szCs w:val="20"/>
          <w:shd w:val="clear" w:color="auto" w:fill="FFFF99"/>
          <w:rtl/>
        </w:rPr>
        <w:t>מיום 7.8.2014</w:t>
      </w:r>
    </w:p>
    <w:p w14:paraId="179B6799" w14:textId="77777777" w:rsidR="00565470" w:rsidRPr="0062335E" w:rsidRDefault="00565470" w:rsidP="00565470">
      <w:pPr>
        <w:pStyle w:val="P00"/>
        <w:spacing w:before="0"/>
        <w:ind w:left="0" w:right="1134"/>
        <w:rPr>
          <w:rStyle w:val="default"/>
          <w:rFonts w:cs="FrankRuehl" w:hint="cs"/>
          <w:vanish/>
          <w:sz w:val="20"/>
          <w:szCs w:val="20"/>
          <w:shd w:val="clear" w:color="auto" w:fill="FFFF99"/>
          <w:rtl/>
        </w:rPr>
      </w:pPr>
      <w:r w:rsidRPr="0062335E">
        <w:rPr>
          <w:rStyle w:val="default"/>
          <w:rFonts w:cs="FrankRuehl" w:hint="cs"/>
          <w:b/>
          <w:bCs/>
          <w:vanish/>
          <w:sz w:val="20"/>
          <w:szCs w:val="20"/>
          <w:shd w:val="clear" w:color="auto" w:fill="FFFF99"/>
          <w:rtl/>
        </w:rPr>
        <w:t>צו תשע"ד-2014</w:t>
      </w:r>
    </w:p>
    <w:p w14:paraId="3FE2248F" w14:textId="77777777" w:rsidR="00565470" w:rsidRPr="0062335E" w:rsidRDefault="00565470" w:rsidP="00565470">
      <w:pPr>
        <w:pStyle w:val="P00"/>
        <w:spacing w:before="0"/>
        <w:ind w:left="0" w:right="1134"/>
        <w:rPr>
          <w:rStyle w:val="default"/>
          <w:rFonts w:cs="FrankRuehl" w:hint="cs"/>
          <w:vanish/>
          <w:sz w:val="20"/>
          <w:szCs w:val="20"/>
          <w:shd w:val="clear" w:color="auto" w:fill="FFFF99"/>
          <w:rtl/>
        </w:rPr>
      </w:pPr>
      <w:hyperlink r:id="rId78" w:history="1">
        <w:r w:rsidRPr="0062335E">
          <w:rPr>
            <w:rStyle w:val="Hyperlink"/>
            <w:rFonts w:cs="FrankRuehl" w:hint="cs"/>
            <w:vanish/>
            <w:szCs w:val="20"/>
            <w:shd w:val="clear" w:color="auto" w:fill="FFFF99"/>
            <w:rtl/>
          </w:rPr>
          <w:t>ק"ת תשע"ד מס' 7405</w:t>
        </w:r>
      </w:hyperlink>
      <w:r w:rsidRPr="0062335E">
        <w:rPr>
          <w:rStyle w:val="default"/>
          <w:rFonts w:cs="FrankRuehl" w:hint="cs"/>
          <w:vanish/>
          <w:sz w:val="20"/>
          <w:szCs w:val="20"/>
          <w:shd w:val="clear" w:color="auto" w:fill="FFFF99"/>
          <w:rtl/>
        </w:rPr>
        <w:t xml:space="preserve"> מיום 7.8.2014 עמ' 1584</w:t>
      </w:r>
    </w:p>
    <w:p w14:paraId="61A162D4" w14:textId="77777777" w:rsidR="00565470" w:rsidRPr="0062335E" w:rsidRDefault="00565470" w:rsidP="00565470">
      <w:pPr>
        <w:pStyle w:val="P00"/>
        <w:spacing w:before="0"/>
        <w:ind w:left="0" w:right="1134"/>
        <w:rPr>
          <w:rStyle w:val="default"/>
          <w:rFonts w:cs="FrankRuehl" w:hint="cs"/>
          <w:b/>
          <w:bCs/>
          <w:vanish/>
          <w:sz w:val="20"/>
          <w:szCs w:val="20"/>
          <w:shd w:val="clear" w:color="auto" w:fill="FFFF99"/>
          <w:rtl/>
        </w:rPr>
      </w:pPr>
      <w:r w:rsidRPr="0062335E">
        <w:rPr>
          <w:rStyle w:val="default"/>
          <w:rFonts w:cs="FrankRuehl" w:hint="cs"/>
          <w:b/>
          <w:bCs/>
          <w:vanish/>
          <w:sz w:val="20"/>
          <w:szCs w:val="20"/>
          <w:shd w:val="clear" w:color="auto" w:fill="FFFF99"/>
          <w:rtl/>
        </w:rPr>
        <w:t>הוספת פרט (18)</w:t>
      </w:r>
    </w:p>
    <w:p w14:paraId="075959E7" w14:textId="77777777" w:rsidR="000353BA" w:rsidRPr="0062335E" w:rsidRDefault="000353BA" w:rsidP="000353BA">
      <w:pPr>
        <w:pStyle w:val="P00"/>
        <w:spacing w:before="0"/>
        <w:ind w:left="0" w:right="1134"/>
        <w:rPr>
          <w:rStyle w:val="default"/>
          <w:rFonts w:cs="FrankRuehl" w:hint="cs"/>
          <w:vanish/>
          <w:szCs w:val="20"/>
          <w:shd w:val="clear" w:color="auto" w:fill="FFFF99"/>
          <w:rtl/>
        </w:rPr>
      </w:pPr>
    </w:p>
    <w:p w14:paraId="09DAA234" w14:textId="77777777" w:rsidR="000353BA" w:rsidRPr="0062335E" w:rsidRDefault="000353BA" w:rsidP="000353BA">
      <w:pPr>
        <w:pStyle w:val="P00"/>
        <w:spacing w:before="0"/>
        <w:ind w:left="0" w:right="1134"/>
        <w:rPr>
          <w:rStyle w:val="default"/>
          <w:rFonts w:cs="FrankRuehl" w:hint="cs"/>
          <w:vanish/>
          <w:color w:val="FF0000"/>
          <w:szCs w:val="20"/>
          <w:shd w:val="clear" w:color="auto" w:fill="FFFF99"/>
          <w:rtl/>
        </w:rPr>
      </w:pPr>
      <w:r w:rsidRPr="0062335E">
        <w:rPr>
          <w:rStyle w:val="default"/>
          <w:rFonts w:cs="FrankRuehl" w:hint="cs"/>
          <w:vanish/>
          <w:color w:val="FF0000"/>
          <w:szCs w:val="20"/>
          <w:shd w:val="clear" w:color="auto" w:fill="FFFF99"/>
          <w:rtl/>
        </w:rPr>
        <w:t>מיום 1.1.2018</w:t>
      </w:r>
    </w:p>
    <w:p w14:paraId="238D499C" w14:textId="77777777" w:rsidR="000353BA" w:rsidRPr="0062335E" w:rsidRDefault="000353BA" w:rsidP="000353BA">
      <w:pPr>
        <w:pStyle w:val="P00"/>
        <w:spacing w:before="0"/>
        <w:ind w:left="0" w:right="1134"/>
        <w:rPr>
          <w:rStyle w:val="default"/>
          <w:rFonts w:cs="FrankRuehl" w:hint="cs"/>
          <w:vanish/>
          <w:szCs w:val="20"/>
          <w:shd w:val="clear" w:color="auto" w:fill="FFFF99"/>
          <w:rtl/>
        </w:rPr>
      </w:pPr>
      <w:r w:rsidRPr="0062335E">
        <w:rPr>
          <w:rStyle w:val="default"/>
          <w:rFonts w:cs="FrankRuehl" w:hint="cs"/>
          <w:b/>
          <w:bCs/>
          <w:vanish/>
          <w:szCs w:val="20"/>
          <w:shd w:val="clear" w:color="auto" w:fill="FFFF99"/>
          <w:rtl/>
        </w:rPr>
        <w:t>צו תשע"ז-2017</w:t>
      </w:r>
    </w:p>
    <w:p w14:paraId="7E4D994B" w14:textId="77777777" w:rsidR="000353BA" w:rsidRPr="0062335E" w:rsidRDefault="000353BA" w:rsidP="000353BA">
      <w:pPr>
        <w:pStyle w:val="P00"/>
        <w:spacing w:before="0"/>
        <w:ind w:left="0" w:right="1134"/>
        <w:rPr>
          <w:rStyle w:val="default"/>
          <w:rFonts w:cs="FrankRuehl" w:hint="cs"/>
          <w:vanish/>
          <w:szCs w:val="20"/>
          <w:shd w:val="clear" w:color="auto" w:fill="FFFF99"/>
          <w:rtl/>
        </w:rPr>
      </w:pPr>
      <w:hyperlink r:id="rId79" w:history="1">
        <w:r w:rsidRPr="0062335E">
          <w:rPr>
            <w:rStyle w:val="Hyperlink"/>
            <w:rFonts w:cs="FrankRuehl" w:hint="cs"/>
            <w:vanish/>
            <w:sz w:val="26"/>
            <w:szCs w:val="20"/>
            <w:shd w:val="clear" w:color="auto" w:fill="FFFF99"/>
            <w:rtl/>
          </w:rPr>
          <w:t>ק"ת תשע"ז מס' 7829</w:t>
        </w:r>
      </w:hyperlink>
      <w:r w:rsidRPr="0062335E">
        <w:rPr>
          <w:rStyle w:val="default"/>
          <w:rFonts w:cs="FrankRuehl" w:hint="cs"/>
          <w:vanish/>
          <w:szCs w:val="20"/>
          <w:shd w:val="clear" w:color="auto" w:fill="FFFF99"/>
          <w:rtl/>
        </w:rPr>
        <w:t xml:space="preserve"> מיום 26.6.2017 עמ' 1259</w:t>
      </w:r>
    </w:p>
    <w:p w14:paraId="01FED839" w14:textId="77777777" w:rsidR="000353BA" w:rsidRPr="005017CB" w:rsidRDefault="000353BA" w:rsidP="005017CB">
      <w:pPr>
        <w:pStyle w:val="P00"/>
        <w:spacing w:before="0"/>
        <w:ind w:left="0" w:right="1134"/>
        <w:rPr>
          <w:rStyle w:val="default"/>
          <w:rFonts w:cs="FrankRuehl"/>
          <w:sz w:val="2"/>
          <w:szCs w:val="2"/>
          <w:shd w:val="clear" w:color="auto" w:fill="FFFF99"/>
          <w:rtl/>
        </w:rPr>
      </w:pPr>
      <w:r w:rsidRPr="0062335E">
        <w:rPr>
          <w:rStyle w:val="default"/>
          <w:rFonts w:cs="FrankRuehl" w:hint="cs"/>
          <w:b/>
          <w:bCs/>
          <w:vanish/>
          <w:szCs w:val="20"/>
          <w:shd w:val="clear" w:color="auto" w:fill="FFFF99"/>
          <w:rtl/>
        </w:rPr>
        <w:t>הוספת כותרת סימן א' וסימן ב'</w:t>
      </w:r>
      <w:bookmarkEnd w:id="92"/>
    </w:p>
    <w:p w14:paraId="28B9AD7E" w14:textId="77777777" w:rsidR="00D563A4" w:rsidRDefault="00D563A4">
      <w:pPr>
        <w:pStyle w:val="P00"/>
        <w:spacing w:before="72"/>
        <w:ind w:left="0" w:right="1134"/>
        <w:rPr>
          <w:rStyle w:val="default"/>
          <w:rFonts w:cs="FrankRuehl" w:hint="cs"/>
          <w:rtl/>
        </w:rPr>
      </w:pPr>
    </w:p>
    <w:p w14:paraId="764189BF" w14:textId="77777777" w:rsidR="00D563A4" w:rsidRPr="002546CA" w:rsidRDefault="002546CA" w:rsidP="008D504D">
      <w:pPr>
        <w:pStyle w:val="medium2-header"/>
        <w:keepLines w:val="0"/>
        <w:spacing w:before="72"/>
        <w:ind w:left="0" w:right="1134"/>
        <w:rPr>
          <w:rFonts w:cs="FrankRuehl" w:hint="cs"/>
          <w:noProof/>
          <w:rtl/>
        </w:rPr>
      </w:pPr>
      <w:bookmarkStart w:id="93" w:name="med9"/>
      <w:bookmarkEnd w:id="93"/>
      <w:r>
        <w:rPr>
          <w:rFonts w:cs="FrankRuehl" w:hint="cs"/>
          <w:noProof/>
          <w:rtl/>
          <w:lang w:eastAsia="en-US"/>
        </w:rPr>
        <w:pict w14:anchorId="1EED9DAF">
          <v:shape id="_x0000_s2547" type="#_x0000_t202" style="position:absolute;left:0;text-align:left;margin-left:470.35pt;margin-top:7.1pt;width:1in;height:18pt;z-index:251655168" filled="f" stroked="f">
            <v:textbox inset="1mm,0,1mm,0">
              <w:txbxContent>
                <w:p w14:paraId="00F9ED1B" w14:textId="77777777" w:rsidR="007C2DBD" w:rsidRDefault="007C2DBD" w:rsidP="002546CA">
                  <w:pPr>
                    <w:spacing w:line="160" w:lineRule="exact"/>
                    <w:rPr>
                      <w:rFonts w:cs="Miriam" w:hint="cs"/>
                      <w:noProof/>
                      <w:sz w:val="18"/>
                      <w:szCs w:val="18"/>
                      <w:rtl/>
                    </w:rPr>
                  </w:pPr>
                  <w:r>
                    <w:rPr>
                      <w:rFonts w:cs="Miriam" w:hint="cs"/>
                      <w:sz w:val="18"/>
                      <w:szCs w:val="18"/>
                      <w:rtl/>
                    </w:rPr>
                    <w:t>(תיקון מס' 4) תשע"ד-2014</w:t>
                  </w:r>
                </w:p>
              </w:txbxContent>
            </v:textbox>
          </v:shape>
        </w:pict>
      </w:r>
      <w:r w:rsidR="00011B76" w:rsidRPr="002546CA">
        <w:rPr>
          <w:rFonts w:cs="FrankRuehl" w:hint="cs"/>
          <w:noProof/>
          <w:rtl/>
        </w:rPr>
        <w:t>תוספת שלישית</w:t>
      </w:r>
    </w:p>
    <w:p w14:paraId="4B4E6676" w14:textId="77777777" w:rsidR="00011B76" w:rsidRPr="008D504D" w:rsidRDefault="00011B76" w:rsidP="008D504D">
      <w:pPr>
        <w:pStyle w:val="P00"/>
        <w:spacing w:before="72"/>
        <w:ind w:left="0" w:right="1134"/>
        <w:jc w:val="center"/>
        <w:rPr>
          <w:rStyle w:val="default"/>
          <w:rFonts w:cs="FrankRuehl" w:hint="cs"/>
          <w:sz w:val="24"/>
          <w:szCs w:val="24"/>
          <w:rtl/>
        </w:rPr>
      </w:pPr>
      <w:r w:rsidRPr="008D504D">
        <w:rPr>
          <w:rStyle w:val="default"/>
          <w:rFonts w:cs="FrankRuehl" w:hint="cs"/>
          <w:sz w:val="24"/>
          <w:szCs w:val="24"/>
          <w:rtl/>
        </w:rPr>
        <w:t>(סעיפים 16, 25, 32, 36 ו-51(ב))</w:t>
      </w:r>
    </w:p>
    <w:p w14:paraId="19BDA34C" w14:textId="77777777" w:rsidR="00D563A4" w:rsidRDefault="00011B76">
      <w:pPr>
        <w:pStyle w:val="P00"/>
        <w:spacing w:before="72"/>
        <w:ind w:left="0" w:right="1134"/>
        <w:rPr>
          <w:rStyle w:val="default"/>
          <w:rFonts w:cs="FrankRuehl" w:hint="cs"/>
          <w:rtl/>
        </w:rPr>
      </w:pPr>
      <w:r>
        <w:rPr>
          <w:rStyle w:val="default"/>
          <w:rFonts w:cs="FrankRuehl" w:hint="cs"/>
          <w:rtl/>
        </w:rPr>
        <w:t>(1)</w:t>
      </w:r>
      <w:r>
        <w:rPr>
          <w:rStyle w:val="default"/>
          <w:rFonts w:cs="FrankRuehl" w:hint="cs"/>
          <w:rtl/>
        </w:rPr>
        <w:tab/>
      </w:r>
      <w:r w:rsidR="008D504D">
        <w:rPr>
          <w:rStyle w:val="default"/>
          <w:rFonts w:cs="FrankRuehl" w:hint="cs"/>
          <w:rtl/>
        </w:rPr>
        <w:t>מתן חופשה שנתית לפי פרק שני לחוק חופשה שנתית;</w:t>
      </w:r>
    </w:p>
    <w:p w14:paraId="1B2E59B4" w14:textId="77777777" w:rsidR="008D504D" w:rsidRDefault="008D504D">
      <w:pPr>
        <w:pStyle w:val="P00"/>
        <w:spacing w:before="72"/>
        <w:ind w:left="0" w:right="1134"/>
        <w:rPr>
          <w:rStyle w:val="default"/>
          <w:rFonts w:cs="FrankRuehl" w:hint="cs"/>
          <w:rtl/>
        </w:rPr>
      </w:pPr>
      <w:r>
        <w:rPr>
          <w:rStyle w:val="default"/>
          <w:rFonts w:cs="FrankRuehl" w:hint="cs"/>
          <w:rtl/>
        </w:rPr>
        <w:t>(2)</w:t>
      </w:r>
      <w:r>
        <w:rPr>
          <w:rStyle w:val="default"/>
          <w:rFonts w:cs="FrankRuehl" w:hint="cs"/>
          <w:rtl/>
        </w:rPr>
        <w:tab/>
        <w:t>תשלום דמי חופשה לפי סעיפים 10 ו-11 לחוק חופשה שנתית;</w:t>
      </w:r>
    </w:p>
    <w:p w14:paraId="5C33FF9E" w14:textId="77777777" w:rsidR="008D504D" w:rsidRDefault="008D504D">
      <w:pPr>
        <w:pStyle w:val="P00"/>
        <w:spacing w:before="72"/>
        <w:ind w:left="0" w:right="1134"/>
        <w:rPr>
          <w:rStyle w:val="default"/>
          <w:rFonts w:cs="FrankRuehl" w:hint="cs"/>
          <w:rtl/>
        </w:rPr>
      </w:pPr>
      <w:r>
        <w:rPr>
          <w:rStyle w:val="default"/>
          <w:rFonts w:cs="FrankRuehl" w:hint="cs"/>
          <w:rtl/>
        </w:rPr>
        <w:t>(3)</w:t>
      </w:r>
      <w:r>
        <w:rPr>
          <w:rStyle w:val="default"/>
          <w:rFonts w:cs="FrankRuehl" w:hint="cs"/>
          <w:rtl/>
        </w:rPr>
        <w:tab/>
        <w:t>תשלום פדיון חופשה לפי סעיף 13 לחוק חופשה שנתית;</w:t>
      </w:r>
    </w:p>
    <w:p w14:paraId="51E23733" w14:textId="77777777" w:rsidR="008D504D" w:rsidRDefault="008D504D" w:rsidP="002546CA">
      <w:pPr>
        <w:pStyle w:val="P00"/>
        <w:spacing w:before="72"/>
        <w:ind w:left="0" w:right="1134"/>
        <w:rPr>
          <w:rStyle w:val="default"/>
          <w:rFonts w:cs="FrankRuehl" w:hint="cs"/>
          <w:rtl/>
        </w:rPr>
      </w:pPr>
      <w:r>
        <w:rPr>
          <w:rStyle w:val="default"/>
          <w:rFonts w:cs="FrankRuehl" w:hint="cs"/>
          <w:rtl/>
        </w:rPr>
        <w:t>(4)</w:t>
      </w:r>
      <w:r>
        <w:rPr>
          <w:rStyle w:val="default"/>
          <w:rFonts w:cs="FrankRuehl" w:hint="cs"/>
          <w:rtl/>
        </w:rPr>
        <w:tab/>
        <w:t>איסור הע</w:t>
      </w:r>
      <w:r w:rsidR="002546CA">
        <w:rPr>
          <w:rStyle w:val="default"/>
          <w:rFonts w:cs="FrankRuehl" w:hint="cs"/>
          <w:rtl/>
        </w:rPr>
        <w:t>סק</w:t>
      </w:r>
      <w:r>
        <w:rPr>
          <w:rStyle w:val="default"/>
          <w:rFonts w:cs="FrankRuehl" w:hint="cs"/>
          <w:rtl/>
        </w:rPr>
        <w:t>ה בשעות נוספות שאינה מותרת או בלא היתר לפי סעיף 6 לחוק שעות עבודה ומנוחה;</w:t>
      </w:r>
    </w:p>
    <w:p w14:paraId="6E6C8175" w14:textId="77777777" w:rsidR="008D504D" w:rsidRDefault="008D504D" w:rsidP="002546CA">
      <w:pPr>
        <w:pStyle w:val="P00"/>
        <w:spacing w:before="72"/>
        <w:ind w:left="0" w:right="1134"/>
        <w:rPr>
          <w:rStyle w:val="default"/>
          <w:rFonts w:cs="FrankRuehl" w:hint="cs"/>
          <w:rtl/>
        </w:rPr>
      </w:pPr>
      <w:r>
        <w:rPr>
          <w:rStyle w:val="default"/>
          <w:rFonts w:cs="FrankRuehl" w:hint="cs"/>
          <w:rtl/>
        </w:rPr>
        <w:t>(5)</w:t>
      </w:r>
      <w:r>
        <w:rPr>
          <w:rStyle w:val="default"/>
          <w:rFonts w:cs="FrankRuehl" w:hint="cs"/>
          <w:rtl/>
        </w:rPr>
        <w:tab/>
        <w:t>איסור הע</w:t>
      </w:r>
      <w:r w:rsidR="002546CA">
        <w:rPr>
          <w:rStyle w:val="default"/>
          <w:rFonts w:cs="FrankRuehl" w:hint="cs"/>
          <w:rtl/>
        </w:rPr>
        <w:t>סק</w:t>
      </w:r>
      <w:r>
        <w:rPr>
          <w:rStyle w:val="default"/>
          <w:rFonts w:cs="FrankRuehl" w:hint="cs"/>
          <w:rtl/>
        </w:rPr>
        <w:t>ה בשעות נוספות או במנוחה השבועית שלא בהתאם להוראות היתר שניתן לפי הפרק הרביעי לחוק שעות עבודה ומנוחה;</w:t>
      </w:r>
    </w:p>
    <w:p w14:paraId="53AF4EDA" w14:textId="77777777" w:rsidR="008D504D" w:rsidRDefault="008D504D" w:rsidP="002546CA">
      <w:pPr>
        <w:pStyle w:val="P00"/>
        <w:spacing w:before="72"/>
        <w:ind w:left="0" w:right="1134"/>
        <w:rPr>
          <w:rStyle w:val="default"/>
          <w:rFonts w:cs="FrankRuehl" w:hint="cs"/>
          <w:rtl/>
        </w:rPr>
      </w:pPr>
      <w:r>
        <w:rPr>
          <w:rStyle w:val="default"/>
          <w:rFonts w:cs="FrankRuehl" w:hint="cs"/>
          <w:rtl/>
        </w:rPr>
        <w:t>(6)</w:t>
      </w:r>
      <w:r>
        <w:rPr>
          <w:rStyle w:val="default"/>
          <w:rFonts w:cs="FrankRuehl" w:hint="cs"/>
          <w:rtl/>
        </w:rPr>
        <w:tab/>
        <w:t>איסור הע</w:t>
      </w:r>
      <w:r w:rsidR="002546CA">
        <w:rPr>
          <w:rStyle w:val="default"/>
          <w:rFonts w:cs="FrankRuehl" w:hint="cs"/>
          <w:rtl/>
        </w:rPr>
        <w:t>סק</w:t>
      </w:r>
      <w:r>
        <w:rPr>
          <w:rStyle w:val="default"/>
          <w:rFonts w:cs="FrankRuehl" w:hint="cs"/>
          <w:rtl/>
        </w:rPr>
        <w:t>ה במנוחה השבועית בלא היתר, לפי סעיף 9 לחוק שעות עבודה ומנוחה;</w:t>
      </w:r>
    </w:p>
    <w:p w14:paraId="0770EA06" w14:textId="77777777" w:rsidR="008D504D" w:rsidRDefault="008D504D">
      <w:pPr>
        <w:pStyle w:val="P00"/>
        <w:spacing w:before="72"/>
        <w:ind w:left="0" w:right="1134"/>
        <w:rPr>
          <w:rStyle w:val="default"/>
          <w:rFonts w:cs="FrankRuehl" w:hint="cs"/>
          <w:rtl/>
        </w:rPr>
      </w:pPr>
      <w:r>
        <w:rPr>
          <w:rStyle w:val="default"/>
          <w:rFonts w:cs="FrankRuehl" w:hint="cs"/>
          <w:rtl/>
        </w:rPr>
        <w:t>(7)</w:t>
      </w:r>
      <w:r>
        <w:rPr>
          <w:rStyle w:val="default"/>
          <w:rFonts w:cs="FrankRuehl" w:hint="cs"/>
          <w:rtl/>
        </w:rPr>
        <w:tab/>
        <w:t>תשלום גמול שעות נוספות לפי סעיף 16 לחוק שעות עבודה ומנוחה;</w:t>
      </w:r>
    </w:p>
    <w:p w14:paraId="11CEA014" w14:textId="77777777" w:rsidR="008D504D" w:rsidRDefault="008D504D">
      <w:pPr>
        <w:pStyle w:val="P00"/>
        <w:spacing w:before="72"/>
        <w:ind w:left="0" w:right="1134"/>
        <w:rPr>
          <w:rStyle w:val="default"/>
          <w:rFonts w:cs="FrankRuehl" w:hint="cs"/>
          <w:rtl/>
        </w:rPr>
      </w:pPr>
      <w:r>
        <w:rPr>
          <w:rStyle w:val="default"/>
          <w:rFonts w:cs="FrankRuehl" w:hint="cs"/>
          <w:rtl/>
        </w:rPr>
        <w:t>(8)</w:t>
      </w:r>
      <w:r>
        <w:rPr>
          <w:rStyle w:val="default"/>
          <w:rFonts w:cs="FrankRuehl" w:hint="cs"/>
          <w:rtl/>
        </w:rPr>
        <w:tab/>
        <w:t>תשלום גמול עבודה במנוחה השבועית לפי סעיף 17 לחוק שעות עבודה ומנוחה;</w:t>
      </w:r>
    </w:p>
    <w:p w14:paraId="3EDFE613" w14:textId="77777777" w:rsidR="008D504D" w:rsidRDefault="008D504D" w:rsidP="002546CA">
      <w:pPr>
        <w:pStyle w:val="P00"/>
        <w:spacing w:before="72"/>
        <w:ind w:left="0" w:right="1134"/>
        <w:rPr>
          <w:rStyle w:val="default"/>
          <w:rFonts w:cs="FrankRuehl" w:hint="cs"/>
          <w:rtl/>
        </w:rPr>
      </w:pPr>
      <w:r>
        <w:rPr>
          <w:rStyle w:val="default"/>
          <w:rFonts w:cs="FrankRuehl" w:hint="cs"/>
          <w:rtl/>
        </w:rPr>
        <w:t>(9)</w:t>
      </w:r>
      <w:r>
        <w:rPr>
          <w:rStyle w:val="default"/>
          <w:rFonts w:cs="FrankRuehl" w:hint="cs"/>
          <w:rtl/>
        </w:rPr>
        <w:tab/>
        <w:t>איסור הע</w:t>
      </w:r>
      <w:r w:rsidR="002546CA">
        <w:rPr>
          <w:rStyle w:val="default"/>
          <w:rFonts w:cs="FrankRuehl" w:hint="cs"/>
          <w:rtl/>
        </w:rPr>
        <w:t>סק</w:t>
      </w:r>
      <w:r>
        <w:rPr>
          <w:rStyle w:val="default"/>
          <w:rFonts w:cs="FrankRuehl" w:hint="cs"/>
          <w:rtl/>
        </w:rPr>
        <w:t>ת נער מעבר לשעות העבודה הקבועות בסעיף 20 לחוק עבודת הנוער;</w:t>
      </w:r>
    </w:p>
    <w:p w14:paraId="2E8A3355" w14:textId="77777777" w:rsidR="008D504D" w:rsidRDefault="008D504D" w:rsidP="002546CA">
      <w:pPr>
        <w:pStyle w:val="P00"/>
        <w:spacing w:before="72"/>
        <w:ind w:left="0" w:right="1134"/>
        <w:rPr>
          <w:rStyle w:val="default"/>
          <w:rFonts w:cs="FrankRuehl" w:hint="cs"/>
          <w:rtl/>
        </w:rPr>
      </w:pPr>
      <w:r>
        <w:rPr>
          <w:rStyle w:val="default"/>
          <w:rFonts w:cs="FrankRuehl" w:hint="cs"/>
          <w:rtl/>
        </w:rPr>
        <w:t>(10)</w:t>
      </w:r>
      <w:r>
        <w:rPr>
          <w:rStyle w:val="default"/>
          <w:rFonts w:cs="FrankRuehl" w:hint="cs"/>
          <w:rtl/>
        </w:rPr>
        <w:tab/>
        <w:t>איסור הע</w:t>
      </w:r>
      <w:r w:rsidR="002546CA">
        <w:rPr>
          <w:rStyle w:val="default"/>
          <w:rFonts w:cs="FrankRuehl" w:hint="cs"/>
          <w:rtl/>
        </w:rPr>
        <w:t>סק</w:t>
      </w:r>
      <w:r>
        <w:rPr>
          <w:rStyle w:val="default"/>
          <w:rFonts w:cs="FrankRuehl" w:hint="cs"/>
          <w:rtl/>
        </w:rPr>
        <w:t>ת נער במנוחה השבועית לפי סעיף 21 לחוק עבודת הנוער;</w:t>
      </w:r>
    </w:p>
    <w:p w14:paraId="06E001D9" w14:textId="77777777" w:rsidR="008D504D" w:rsidRDefault="008D504D" w:rsidP="002546CA">
      <w:pPr>
        <w:pStyle w:val="P00"/>
        <w:spacing w:before="72"/>
        <w:ind w:left="0" w:right="1134"/>
        <w:rPr>
          <w:rStyle w:val="default"/>
          <w:rFonts w:cs="FrankRuehl" w:hint="cs"/>
          <w:rtl/>
        </w:rPr>
      </w:pPr>
      <w:r>
        <w:rPr>
          <w:rStyle w:val="default"/>
          <w:rFonts w:cs="FrankRuehl" w:hint="cs"/>
          <w:rtl/>
        </w:rPr>
        <w:t>(11)</w:t>
      </w:r>
      <w:r>
        <w:rPr>
          <w:rStyle w:val="default"/>
          <w:rFonts w:cs="FrankRuehl" w:hint="cs"/>
          <w:rtl/>
        </w:rPr>
        <w:tab/>
        <w:t>איסור הע</w:t>
      </w:r>
      <w:r w:rsidR="002546CA">
        <w:rPr>
          <w:rStyle w:val="default"/>
          <w:rFonts w:cs="FrankRuehl" w:hint="cs"/>
          <w:rtl/>
        </w:rPr>
        <w:t>סק</w:t>
      </w:r>
      <w:r>
        <w:rPr>
          <w:rStyle w:val="default"/>
          <w:rFonts w:cs="FrankRuehl" w:hint="cs"/>
          <w:rtl/>
        </w:rPr>
        <w:t>ת נער בעבודת לילה בלא היתר לפי סעיף 24 לחוק עבודת הנוער;</w:t>
      </w:r>
    </w:p>
    <w:p w14:paraId="5AB39DA0" w14:textId="77777777" w:rsidR="008D504D" w:rsidRDefault="008D504D" w:rsidP="002546CA">
      <w:pPr>
        <w:pStyle w:val="P00"/>
        <w:spacing w:before="72"/>
        <w:ind w:left="0" w:right="1134"/>
        <w:rPr>
          <w:rStyle w:val="default"/>
          <w:rFonts w:cs="FrankRuehl" w:hint="cs"/>
          <w:rtl/>
        </w:rPr>
      </w:pPr>
      <w:r>
        <w:rPr>
          <w:rStyle w:val="default"/>
          <w:rFonts w:cs="FrankRuehl" w:hint="cs"/>
          <w:rtl/>
        </w:rPr>
        <w:t>(12)</w:t>
      </w:r>
      <w:r>
        <w:rPr>
          <w:rStyle w:val="default"/>
          <w:rFonts w:cs="FrankRuehl" w:hint="cs"/>
          <w:rtl/>
        </w:rPr>
        <w:tab/>
        <w:t>איסור הע</w:t>
      </w:r>
      <w:r w:rsidR="002546CA">
        <w:rPr>
          <w:rStyle w:val="default"/>
          <w:rFonts w:cs="FrankRuehl" w:hint="cs"/>
          <w:rtl/>
        </w:rPr>
        <w:t>סק</w:t>
      </w:r>
      <w:r>
        <w:rPr>
          <w:rStyle w:val="default"/>
          <w:rFonts w:cs="FrankRuehl" w:hint="cs"/>
          <w:rtl/>
        </w:rPr>
        <w:t>ת נער בעבודת לילה שלא בהתאם להוראות היתר לפי סעיף 25 לחוק עבודת הנוער;</w:t>
      </w:r>
    </w:p>
    <w:p w14:paraId="37B2DB04" w14:textId="77777777" w:rsidR="008D504D" w:rsidRDefault="008D504D">
      <w:pPr>
        <w:pStyle w:val="P00"/>
        <w:spacing w:before="72"/>
        <w:ind w:left="0" w:right="1134"/>
        <w:rPr>
          <w:rStyle w:val="default"/>
          <w:rFonts w:cs="FrankRuehl" w:hint="cs"/>
          <w:rtl/>
        </w:rPr>
      </w:pPr>
      <w:r>
        <w:rPr>
          <w:rStyle w:val="default"/>
          <w:rFonts w:cs="FrankRuehl" w:hint="cs"/>
          <w:rtl/>
        </w:rPr>
        <w:t>(13)</w:t>
      </w:r>
      <w:r>
        <w:rPr>
          <w:rStyle w:val="default"/>
          <w:rFonts w:cs="FrankRuehl" w:hint="cs"/>
          <w:rtl/>
        </w:rPr>
        <w:tab/>
        <w:t xml:space="preserve">איסור ניכוי סכומים משכרו של עובד לפי סעיף 25 לחוק הגנת השכר </w:t>
      </w:r>
      <w:r>
        <w:rPr>
          <w:rStyle w:val="default"/>
          <w:rFonts w:cs="FrankRuehl"/>
          <w:rtl/>
        </w:rPr>
        <w:t>–</w:t>
      </w:r>
      <w:r>
        <w:rPr>
          <w:rStyle w:val="default"/>
          <w:rFonts w:cs="FrankRuehl" w:hint="cs"/>
          <w:rtl/>
        </w:rPr>
        <w:t xml:space="preserve"> כשניכוי הסכומים היה ביוזמת מזמין השירות או לפי הוראותיו;</w:t>
      </w:r>
    </w:p>
    <w:p w14:paraId="638904C3" w14:textId="77777777" w:rsidR="008D504D" w:rsidRDefault="008D504D">
      <w:pPr>
        <w:pStyle w:val="P00"/>
        <w:spacing w:before="72"/>
        <w:ind w:left="0" w:right="1134"/>
        <w:rPr>
          <w:rStyle w:val="default"/>
          <w:rFonts w:cs="FrankRuehl" w:hint="cs"/>
          <w:rtl/>
        </w:rPr>
      </w:pPr>
      <w:r>
        <w:rPr>
          <w:rStyle w:val="default"/>
          <w:rFonts w:cs="FrankRuehl" w:hint="cs"/>
          <w:rtl/>
        </w:rPr>
        <w:t>(14)</w:t>
      </w:r>
      <w:r>
        <w:rPr>
          <w:rStyle w:val="default"/>
          <w:rFonts w:cs="FrankRuehl" w:hint="cs"/>
          <w:rtl/>
        </w:rPr>
        <w:tab/>
        <w:t>העברת סכומים שנוכו, לפי סעיף 25א לחוק הגנת השכר;</w:t>
      </w:r>
    </w:p>
    <w:p w14:paraId="1A88A4A7" w14:textId="77777777" w:rsidR="008D504D" w:rsidRDefault="008D504D">
      <w:pPr>
        <w:pStyle w:val="P00"/>
        <w:spacing w:before="72"/>
        <w:ind w:left="0" w:right="1134"/>
        <w:rPr>
          <w:rStyle w:val="default"/>
          <w:rFonts w:cs="FrankRuehl" w:hint="cs"/>
          <w:rtl/>
        </w:rPr>
      </w:pPr>
      <w:r>
        <w:rPr>
          <w:rStyle w:val="default"/>
          <w:rFonts w:cs="FrankRuehl" w:hint="cs"/>
          <w:rtl/>
        </w:rPr>
        <w:t>(15)</w:t>
      </w:r>
      <w:r>
        <w:rPr>
          <w:rStyle w:val="default"/>
          <w:rFonts w:cs="FrankRuehl" w:hint="cs"/>
          <w:rtl/>
        </w:rPr>
        <w:tab/>
        <w:t>איסור הלנת שכר לפי סעיף 25ב(ב1)(1) לחוק הגנת השכר;</w:t>
      </w:r>
    </w:p>
    <w:p w14:paraId="07215F28" w14:textId="77777777" w:rsidR="008D504D" w:rsidRDefault="008D504D">
      <w:pPr>
        <w:pStyle w:val="P00"/>
        <w:spacing w:before="72"/>
        <w:ind w:left="0" w:right="1134"/>
        <w:rPr>
          <w:rStyle w:val="default"/>
          <w:rFonts w:cs="FrankRuehl" w:hint="cs"/>
          <w:rtl/>
        </w:rPr>
      </w:pPr>
      <w:r>
        <w:rPr>
          <w:rStyle w:val="default"/>
          <w:rFonts w:cs="FrankRuehl" w:hint="cs"/>
          <w:rtl/>
        </w:rPr>
        <w:t>(16)</w:t>
      </w:r>
      <w:r>
        <w:rPr>
          <w:rStyle w:val="default"/>
          <w:rFonts w:cs="FrankRuehl" w:hint="cs"/>
          <w:rtl/>
        </w:rPr>
        <w:tab/>
        <w:t>תשלום שכר מינימום לפי חוק שכר מינימום;</w:t>
      </w:r>
    </w:p>
    <w:p w14:paraId="264C35C2" w14:textId="77777777" w:rsidR="008D504D" w:rsidRDefault="008D504D">
      <w:pPr>
        <w:pStyle w:val="P00"/>
        <w:spacing w:before="72"/>
        <w:ind w:left="0" w:right="1134"/>
        <w:rPr>
          <w:rStyle w:val="default"/>
          <w:rFonts w:cs="FrankRuehl" w:hint="cs"/>
          <w:rtl/>
        </w:rPr>
      </w:pPr>
      <w:r>
        <w:rPr>
          <w:rStyle w:val="default"/>
          <w:rFonts w:cs="FrankRuehl" w:hint="cs"/>
          <w:rtl/>
        </w:rPr>
        <w:t>(17)</w:t>
      </w:r>
      <w:r>
        <w:rPr>
          <w:rStyle w:val="default"/>
          <w:rFonts w:cs="FrankRuehl" w:hint="cs"/>
          <w:rtl/>
        </w:rPr>
        <w:tab/>
        <w:t>תשלום שכר מינימום לפי הסכם קיבוצי כללי ענפי שהורחב בצו הרחבה, לפי סעיף 33יד(ב) לחוק הסכמים קיבוציים, התשי"ז-1957;</w:t>
      </w:r>
    </w:p>
    <w:p w14:paraId="54B71E1B" w14:textId="77777777" w:rsidR="008D504D" w:rsidRDefault="008D504D">
      <w:pPr>
        <w:pStyle w:val="P00"/>
        <w:spacing w:before="72"/>
        <w:ind w:left="0" w:right="1134"/>
        <w:rPr>
          <w:rStyle w:val="default"/>
          <w:rFonts w:cs="FrankRuehl" w:hint="cs"/>
          <w:rtl/>
        </w:rPr>
      </w:pPr>
      <w:r>
        <w:rPr>
          <w:rStyle w:val="default"/>
          <w:rFonts w:cs="FrankRuehl" w:hint="cs"/>
          <w:rtl/>
        </w:rPr>
        <w:t>(18)</w:t>
      </w:r>
      <w:r>
        <w:rPr>
          <w:rStyle w:val="default"/>
          <w:rFonts w:cs="FrankRuehl" w:hint="cs"/>
          <w:rtl/>
        </w:rPr>
        <w:tab/>
        <w:t>תשלומ</w:t>
      </w:r>
      <w:r w:rsidR="00005CB8">
        <w:rPr>
          <w:rStyle w:val="default"/>
          <w:rFonts w:cs="FrankRuehl" w:hint="cs"/>
          <w:rtl/>
        </w:rPr>
        <w:t>ים מכוח צווי הרחבה בעניין פנסיה;</w:t>
      </w:r>
    </w:p>
    <w:p w14:paraId="100AC85B" w14:textId="77777777" w:rsidR="00005CB8" w:rsidRDefault="00005CB8" w:rsidP="00B26FF3">
      <w:pPr>
        <w:pStyle w:val="P00"/>
        <w:spacing w:before="72"/>
        <w:ind w:left="0" w:right="1134"/>
        <w:rPr>
          <w:rStyle w:val="default"/>
          <w:rFonts w:cs="FrankRuehl" w:hint="cs"/>
          <w:rtl/>
        </w:rPr>
      </w:pPr>
      <w:r>
        <w:rPr>
          <w:rFonts w:cs="FrankRuehl" w:hint="cs"/>
          <w:sz w:val="26"/>
          <w:rtl/>
          <w:lang w:eastAsia="en-US"/>
        </w:rPr>
        <w:pict w14:anchorId="1CC6F454">
          <v:shape id="_x0000_s2507" type="#_x0000_t202" style="position:absolute;left:0;text-align:left;margin-left:470.35pt;margin-top:7.1pt;width:1in;height:36.7pt;z-index:251650048" filled="f" stroked="f">
            <v:textbox inset="1mm,0,1mm,0">
              <w:txbxContent>
                <w:p w14:paraId="090B8B11" w14:textId="77777777" w:rsidR="007C2DBD" w:rsidRDefault="007C2DBD" w:rsidP="00005CB8">
                  <w:pPr>
                    <w:spacing w:line="160" w:lineRule="exact"/>
                    <w:rPr>
                      <w:rFonts w:cs="Miriam" w:hint="cs"/>
                      <w:noProof/>
                      <w:sz w:val="18"/>
                      <w:szCs w:val="18"/>
                      <w:rtl/>
                    </w:rPr>
                  </w:pPr>
                  <w:r>
                    <w:rPr>
                      <w:rFonts w:cs="Miriam" w:hint="cs"/>
                      <w:sz w:val="18"/>
                      <w:szCs w:val="18"/>
                      <w:rtl/>
                    </w:rPr>
                    <w:t>(תיקון מס' 3) תשע"ג-2013</w:t>
                  </w:r>
                </w:p>
                <w:p w14:paraId="1AE2B3E7" w14:textId="77777777" w:rsidR="00B26FF3" w:rsidRDefault="00B26FF3" w:rsidP="00005CB8">
                  <w:pPr>
                    <w:spacing w:line="160" w:lineRule="exact"/>
                    <w:rPr>
                      <w:rFonts w:cs="Miriam" w:hint="cs"/>
                      <w:noProof/>
                      <w:sz w:val="18"/>
                      <w:szCs w:val="18"/>
                      <w:rtl/>
                    </w:rPr>
                  </w:pPr>
                  <w:r>
                    <w:rPr>
                      <w:rFonts w:cs="Miriam" w:hint="cs"/>
                      <w:noProof/>
                      <w:sz w:val="18"/>
                      <w:szCs w:val="18"/>
                      <w:rtl/>
                    </w:rPr>
                    <w:t xml:space="preserve">צו (מס' 2) </w:t>
                  </w:r>
                  <w:r>
                    <w:rPr>
                      <w:rFonts w:cs="Miriam"/>
                      <w:noProof/>
                      <w:sz w:val="18"/>
                      <w:szCs w:val="18"/>
                      <w:rtl/>
                    </w:rPr>
                    <w:br/>
                  </w:r>
                  <w:r>
                    <w:rPr>
                      <w:rFonts w:cs="Miriam" w:hint="cs"/>
                      <w:noProof/>
                      <w:sz w:val="18"/>
                      <w:szCs w:val="18"/>
                      <w:rtl/>
                    </w:rPr>
                    <w:t>תשע"ז-2017</w:t>
                  </w:r>
                </w:p>
              </w:txbxContent>
            </v:textbox>
          </v:shape>
        </w:pict>
      </w:r>
      <w:r>
        <w:rPr>
          <w:rStyle w:val="default"/>
          <w:rFonts w:cs="FrankRuehl" w:hint="cs"/>
          <w:rtl/>
        </w:rPr>
        <w:t>(19) תשלומים לפי חוק העסקת עובדים על ידי קבלני שירות בתחומי השמירה והניקיון בגופים ציבוריים, התשע"ג-2013, בנושאים המנויים בפרטים 1, 3, 4, 5</w:t>
      </w:r>
      <w:r w:rsidR="00B26FF3">
        <w:rPr>
          <w:rStyle w:val="default"/>
          <w:rFonts w:cs="FrankRuehl" w:hint="cs"/>
          <w:rtl/>
        </w:rPr>
        <w:t>,</w:t>
      </w:r>
      <w:r>
        <w:rPr>
          <w:rStyle w:val="default"/>
          <w:rFonts w:cs="FrankRuehl" w:hint="cs"/>
          <w:rtl/>
        </w:rPr>
        <w:t xml:space="preserve"> 7 </w:t>
      </w:r>
      <w:r w:rsidR="00B26FF3">
        <w:rPr>
          <w:rStyle w:val="default"/>
          <w:rFonts w:cs="FrankRuehl" w:hint="cs"/>
          <w:rtl/>
        </w:rPr>
        <w:t xml:space="preserve">ו-8 </w:t>
      </w:r>
      <w:r>
        <w:rPr>
          <w:rStyle w:val="default"/>
          <w:rFonts w:cs="FrankRuehl" w:hint="cs"/>
          <w:rtl/>
        </w:rPr>
        <w:t>שבתוספת לחוק האמור.</w:t>
      </w:r>
    </w:p>
    <w:p w14:paraId="08B4F6AC" w14:textId="77777777" w:rsidR="00005CB8" w:rsidRPr="0062335E" w:rsidRDefault="00005CB8" w:rsidP="00005CB8">
      <w:pPr>
        <w:pStyle w:val="P00"/>
        <w:spacing w:before="0"/>
        <w:ind w:left="0" w:right="1134"/>
        <w:rPr>
          <w:rStyle w:val="default"/>
          <w:rFonts w:cs="FrankRuehl" w:hint="cs"/>
          <w:vanish/>
          <w:color w:val="FF0000"/>
          <w:sz w:val="20"/>
          <w:szCs w:val="20"/>
          <w:shd w:val="clear" w:color="auto" w:fill="FFFF99"/>
          <w:rtl/>
        </w:rPr>
      </w:pPr>
      <w:bookmarkStart w:id="94" w:name="Rov95"/>
      <w:r w:rsidRPr="0062335E">
        <w:rPr>
          <w:rStyle w:val="default"/>
          <w:rFonts w:cs="FrankRuehl" w:hint="cs"/>
          <w:vanish/>
          <w:color w:val="FF0000"/>
          <w:sz w:val="20"/>
          <w:szCs w:val="20"/>
          <w:shd w:val="clear" w:color="auto" w:fill="FFFF99"/>
          <w:rtl/>
        </w:rPr>
        <w:t>מיום 6.8.2013</w:t>
      </w:r>
    </w:p>
    <w:p w14:paraId="2167CD06" w14:textId="77777777" w:rsidR="00005CB8" w:rsidRPr="0062335E" w:rsidRDefault="00005CB8" w:rsidP="00005CB8">
      <w:pPr>
        <w:pStyle w:val="P00"/>
        <w:spacing w:before="0"/>
        <w:ind w:left="0" w:right="1134"/>
        <w:rPr>
          <w:rStyle w:val="default"/>
          <w:rFonts w:cs="FrankRuehl" w:hint="cs"/>
          <w:vanish/>
          <w:sz w:val="20"/>
          <w:szCs w:val="20"/>
          <w:shd w:val="clear" w:color="auto" w:fill="FFFF99"/>
          <w:rtl/>
        </w:rPr>
      </w:pPr>
      <w:r w:rsidRPr="0062335E">
        <w:rPr>
          <w:rStyle w:val="default"/>
          <w:rFonts w:cs="FrankRuehl" w:hint="cs"/>
          <w:b/>
          <w:bCs/>
          <w:vanish/>
          <w:sz w:val="20"/>
          <w:szCs w:val="20"/>
          <w:shd w:val="clear" w:color="auto" w:fill="FFFF99"/>
          <w:rtl/>
        </w:rPr>
        <w:t>תיקון מס' 3</w:t>
      </w:r>
    </w:p>
    <w:p w14:paraId="26311CEC" w14:textId="77777777" w:rsidR="00005CB8" w:rsidRPr="0062335E" w:rsidRDefault="00005CB8" w:rsidP="00005CB8">
      <w:pPr>
        <w:pStyle w:val="P00"/>
        <w:spacing w:before="0"/>
        <w:ind w:left="0" w:right="1134"/>
        <w:rPr>
          <w:rStyle w:val="default"/>
          <w:rFonts w:cs="FrankRuehl" w:hint="cs"/>
          <w:vanish/>
          <w:sz w:val="20"/>
          <w:szCs w:val="20"/>
          <w:shd w:val="clear" w:color="auto" w:fill="FFFF99"/>
          <w:rtl/>
        </w:rPr>
      </w:pPr>
      <w:hyperlink r:id="rId80" w:history="1">
        <w:r w:rsidRPr="0062335E">
          <w:rPr>
            <w:rStyle w:val="Hyperlink"/>
            <w:rFonts w:cs="FrankRuehl" w:hint="cs"/>
            <w:vanish/>
            <w:szCs w:val="20"/>
            <w:shd w:val="clear" w:color="auto" w:fill="FFFF99"/>
            <w:rtl/>
          </w:rPr>
          <w:t>ס"ח תשע"ג מס' 2406</w:t>
        </w:r>
      </w:hyperlink>
      <w:r w:rsidRPr="0062335E">
        <w:rPr>
          <w:rStyle w:val="default"/>
          <w:rFonts w:cs="FrankRuehl" w:hint="cs"/>
          <w:vanish/>
          <w:sz w:val="20"/>
          <w:szCs w:val="20"/>
          <w:shd w:val="clear" w:color="auto" w:fill="FFFF99"/>
          <w:rtl/>
        </w:rPr>
        <w:t xml:space="preserve"> מיום 6.8.2013 עמ' 201 (</w:t>
      </w:r>
      <w:hyperlink r:id="rId81" w:history="1">
        <w:r w:rsidRPr="0062335E">
          <w:rPr>
            <w:rStyle w:val="Hyperlink"/>
            <w:rFonts w:cs="FrankRuehl" w:hint="cs"/>
            <w:vanish/>
            <w:szCs w:val="20"/>
            <w:shd w:val="clear" w:color="auto" w:fill="FFFF99"/>
            <w:rtl/>
          </w:rPr>
          <w:t>ה"ח 781</w:t>
        </w:r>
      </w:hyperlink>
      <w:r w:rsidRPr="0062335E">
        <w:rPr>
          <w:rStyle w:val="default"/>
          <w:rFonts w:cs="FrankRuehl" w:hint="cs"/>
          <w:vanish/>
          <w:sz w:val="20"/>
          <w:szCs w:val="20"/>
          <w:shd w:val="clear" w:color="auto" w:fill="FFFF99"/>
          <w:rtl/>
        </w:rPr>
        <w:t>)</w:t>
      </w:r>
    </w:p>
    <w:p w14:paraId="452F56FC" w14:textId="77777777" w:rsidR="00005CB8" w:rsidRPr="0062335E" w:rsidRDefault="00005CB8" w:rsidP="00005CB8">
      <w:pPr>
        <w:pStyle w:val="P00"/>
        <w:spacing w:before="0"/>
        <w:ind w:left="0" w:right="1134"/>
        <w:rPr>
          <w:rStyle w:val="default"/>
          <w:rFonts w:cs="FrankRuehl" w:hint="cs"/>
          <w:b/>
          <w:bCs/>
          <w:vanish/>
          <w:sz w:val="20"/>
          <w:szCs w:val="20"/>
          <w:shd w:val="clear" w:color="auto" w:fill="FFFF99"/>
          <w:rtl/>
        </w:rPr>
      </w:pPr>
      <w:r w:rsidRPr="0062335E">
        <w:rPr>
          <w:rStyle w:val="default"/>
          <w:rFonts w:cs="FrankRuehl" w:hint="cs"/>
          <w:b/>
          <w:bCs/>
          <w:vanish/>
          <w:sz w:val="20"/>
          <w:szCs w:val="20"/>
          <w:shd w:val="clear" w:color="auto" w:fill="FFFF99"/>
          <w:rtl/>
        </w:rPr>
        <w:t>הוספת פרט (19)</w:t>
      </w:r>
    </w:p>
    <w:p w14:paraId="4428E5CD" w14:textId="77777777" w:rsidR="002546CA" w:rsidRPr="0062335E" w:rsidRDefault="002546CA" w:rsidP="002546CA">
      <w:pPr>
        <w:pStyle w:val="P00"/>
        <w:spacing w:before="0"/>
        <w:ind w:left="0" w:right="1134"/>
        <w:rPr>
          <w:rStyle w:val="default"/>
          <w:rFonts w:cs="FrankRuehl" w:hint="cs"/>
          <w:vanish/>
          <w:sz w:val="20"/>
          <w:szCs w:val="20"/>
          <w:shd w:val="clear" w:color="auto" w:fill="FFFF99"/>
          <w:rtl/>
        </w:rPr>
      </w:pPr>
    </w:p>
    <w:p w14:paraId="7004C4A8" w14:textId="77777777" w:rsidR="002546CA" w:rsidRPr="0062335E" w:rsidRDefault="002546CA" w:rsidP="002546C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62335E">
        <w:rPr>
          <w:rStyle w:val="default"/>
          <w:rFonts w:cs="FrankRuehl" w:hint="cs"/>
          <w:vanish/>
          <w:color w:val="FF0000"/>
          <w:position w:val="0"/>
          <w:sz w:val="20"/>
          <w:szCs w:val="20"/>
          <w:shd w:val="clear" w:color="auto" w:fill="FFFF99"/>
          <w:rtl/>
        </w:rPr>
        <w:t>מיום 15.7.2014</w:t>
      </w:r>
    </w:p>
    <w:p w14:paraId="01F96369" w14:textId="77777777" w:rsidR="002546CA" w:rsidRPr="0062335E" w:rsidRDefault="002546CA" w:rsidP="002546C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תיקון מס' 4</w:t>
      </w:r>
    </w:p>
    <w:p w14:paraId="576768B8" w14:textId="77777777" w:rsidR="002546CA" w:rsidRPr="0062335E" w:rsidRDefault="002546CA" w:rsidP="002546CA">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82" w:history="1">
        <w:r w:rsidRPr="0062335E">
          <w:rPr>
            <w:rStyle w:val="Hyperlink"/>
            <w:rFonts w:cs="FrankRuehl" w:hint="cs"/>
            <w:vanish/>
            <w:position w:val="0"/>
            <w:szCs w:val="20"/>
            <w:shd w:val="clear" w:color="auto" w:fill="FFFF99"/>
            <w:rtl/>
          </w:rPr>
          <w:t>ס"ח תשע"ד מס' 2459</w:t>
        </w:r>
      </w:hyperlink>
      <w:r w:rsidRPr="0062335E">
        <w:rPr>
          <w:rStyle w:val="default"/>
          <w:rFonts w:cs="FrankRuehl" w:hint="cs"/>
          <w:vanish/>
          <w:position w:val="0"/>
          <w:sz w:val="20"/>
          <w:szCs w:val="20"/>
          <w:shd w:val="clear" w:color="auto" w:fill="FFFF99"/>
          <w:rtl/>
        </w:rPr>
        <w:t xml:space="preserve"> מיום 15.7.2014 עמ' 605 (</w:t>
      </w:r>
      <w:hyperlink r:id="rId83" w:history="1">
        <w:r w:rsidRPr="0062335E">
          <w:rPr>
            <w:rStyle w:val="Hyperlink"/>
            <w:rFonts w:cs="FrankRuehl" w:hint="cs"/>
            <w:vanish/>
            <w:position w:val="0"/>
            <w:szCs w:val="20"/>
            <w:shd w:val="clear" w:color="auto" w:fill="FFFF99"/>
            <w:rtl/>
          </w:rPr>
          <w:t>ה"ח 535</w:t>
        </w:r>
      </w:hyperlink>
      <w:r w:rsidRPr="0062335E">
        <w:rPr>
          <w:rStyle w:val="default"/>
          <w:rFonts w:cs="FrankRuehl" w:hint="cs"/>
          <w:vanish/>
          <w:position w:val="0"/>
          <w:sz w:val="20"/>
          <w:szCs w:val="20"/>
          <w:shd w:val="clear" w:color="auto" w:fill="FFFF99"/>
          <w:rtl/>
        </w:rPr>
        <w:t>)</w:t>
      </w:r>
    </w:p>
    <w:p w14:paraId="35292FD1" w14:textId="77777777" w:rsidR="002546CA" w:rsidRPr="0062335E" w:rsidRDefault="002546CA" w:rsidP="002546CA">
      <w:pPr>
        <w:pStyle w:val="P0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(4)</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העבדה</w:t>
      </w:r>
      <w:r w:rsidR="009F6615" w:rsidRPr="0062335E">
        <w:rPr>
          <w:rStyle w:val="default"/>
          <w:rFonts w:cs="FrankRuehl" w:hint="cs"/>
          <w:vanish/>
          <w:sz w:val="22"/>
          <w:szCs w:val="22"/>
          <w:shd w:val="clear" w:color="auto" w:fill="FFFF99"/>
          <w:rtl/>
        </w:rPr>
        <w:t xml:space="preserve"> </w:t>
      </w:r>
      <w:r w:rsidR="009F6615" w:rsidRPr="0062335E">
        <w:rPr>
          <w:rStyle w:val="default"/>
          <w:rFonts w:cs="FrankRuehl" w:hint="cs"/>
          <w:vanish/>
          <w:sz w:val="22"/>
          <w:szCs w:val="22"/>
          <w:u w:val="single"/>
          <w:shd w:val="clear" w:color="auto" w:fill="FFFF99"/>
          <w:rtl/>
        </w:rPr>
        <w:t>העסקה</w:t>
      </w:r>
      <w:r w:rsidRPr="0062335E">
        <w:rPr>
          <w:rStyle w:val="default"/>
          <w:rFonts w:cs="FrankRuehl" w:hint="cs"/>
          <w:vanish/>
          <w:sz w:val="22"/>
          <w:szCs w:val="22"/>
          <w:shd w:val="clear" w:color="auto" w:fill="FFFF99"/>
          <w:rtl/>
        </w:rPr>
        <w:t xml:space="preserve"> בשעות נוספות שאינה מותרת או בלא היתר לפי סעיף 6 לחוק שעות עבודה ומנוחה;</w:t>
      </w:r>
    </w:p>
    <w:p w14:paraId="081C2EA9"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(5)</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העבדה</w:t>
      </w:r>
      <w:r w:rsidR="009F6615" w:rsidRPr="0062335E">
        <w:rPr>
          <w:rStyle w:val="default"/>
          <w:rFonts w:cs="FrankRuehl" w:hint="cs"/>
          <w:vanish/>
          <w:sz w:val="22"/>
          <w:szCs w:val="22"/>
          <w:shd w:val="clear" w:color="auto" w:fill="FFFF99"/>
          <w:rtl/>
        </w:rPr>
        <w:t xml:space="preserve"> </w:t>
      </w:r>
      <w:r w:rsidR="009F6615" w:rsidRPr="0062335E">
        <w:rPr>
          <w:rStyle w:val="default"/>
          <w:rFonts w:cs="FrankRuehl" w:hint="cs"/>
          <w:vanish/>
          <w:sz w:val="22"/>
          <w:szCs w:val="22"/>
          <w:u w:val="single"/>
          <w:shd w:val="clear" w:color="auto" w:fill="FFFF99"/>
          <w:rtl/>
        </w:rPr>
        <w:t>העסקה</w:t>
      </w:r>
      <w:r w:rsidRPr="0062335E">
        <w:rPr>
          <w:rStyle w:val="default"/>
          <w:rFonts w:cs="FrankRuehl" w:hint="cs"/>
          <w:vanish/>
          <w:sz w:val="22"/>
          <w:szCs w:val="22"/>
          <w:shd w:val="clear" w:color="auto" w:fill="FFFF99"/>
          <w:rtl/>
        </w:rPr>
        <w:t xml:space="preserve"> בשעות נוספות או במנוחה השבועית שלא בהתאם להוראות היתר שניתן לפי הפרק הרביעי לחוק שעות עבודה ומנוחה;</w:t>
      </w:r>
    </w:p>
    <w:p w14:paraId="3C36B2AE"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(6)</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העבדה</w:t>
      </w:r>
      <w:r w:rsidR="009F6615" w:rsidRPr="0062335E">
        <w:rPr>
          <w:rStyle w:val="default"/>
          <w:rFonts w:cs="FrankRuehl" w:hint="cs"/>
          <w:vanish/>
          <w:sz w:val="22"/>
          <w:szCs w:val="22"/>
          <w:shd w:val="clear" w:color="auto" w:fill="FFFF99"/>
          <w:rtl/>
        </w:rPr>
        <w:t xml:space="preserve"> </w:t>
      </w:r>
      <w:r w:rsidR="009F6615" w:rsidRPr="0062335E">
        <w:rPr>
          <w:rStyle w:val="default"/>
          <w:rFonts w:cs="FrankRuehl" w:hint="cs"/>
          <w:vanish/>
          <w:sz w:val="22"/>
          <w:szCs w:val="22"/>
          <w:u w:val="single"/>
          <w:shd w:val="clear" w:color="auto" w:fill="FFFF99"/>
          <w:rtl/>
        </w:rPr>
        <w:t>העסקה</w:t>
      </w:r>
      <w:r w:rsidRPr="0062335E">
        <w:rPr>
          <w:rStyle w:val="default"/>
          <w:rFonts w:cs="FrankRuehl" w:hint="cs"/>
          <w:vanish/>
          <w:sz w:val="22"/>
          <w:szCs w:val="22"/>
          <w:shd w:val="clear" w:color="auto" w:fill="FFFF99"/>
          <w:rtl/>
        </w:rPr>
        <w:t xml:space="preserve"> במנוחה השבועית בלא היתר, לפי סעיף 9 לחוק שעות עבודה ומנוחה;</w:t>
      </w:r>
    </w:p>
    <w:p w14:paraId="19719A46"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(7)</w:t>
      </w:r>
      <w:r w:rsidRPr="0062335E">
        <w:rPr>
          <w:rStyle w:val="default"/>
          <w:rFonts w:cs="FrankRuehl" w:hint="cs"/>
          <w:vanish/>
          <w:sz w:val="22"/>
          <w:szCs w:val="22"/>
          <w:shd w:val="clear" w:color="auto" w:fill="FFFF99"/>
          <w:rtl/>
        </w:rPr>
        <w:tab/>
        <w:t>תשלום גמול שעות נוספות לפי סעיף 16 לחוק שעות עבודה ומנוחה;</w:t>
      </w:r>
    </w:p>
    <w:p w14:paraId="363839D6"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(8)</w:t>
      </w:r>
      <w:r w:rsidRPr="0062335E">
        <w:rPr>
          <w:rStyle w:val="default"/>
          <w:rFonts w:cs="FrankRuehl" w:hint="cs"/>
          <w:vanish/>
          <w:sz w:val="22"/>
          <w:szCs w:val="22"/>
          <w:shd w:val="clear" w:color="auto" w:fill="FFFF99"/>
          <w:rtl/>
        </w:rPr>
        <w:tab/>
        <w:t>תשלום גמול עבודה במנוחה השבועית לפי סעיף 17 לחוק שעות עבודה ומנוחה;</w:t>
      </w:r>
    </w:p>
    <w:p w14:paraId="260F8862"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(9)</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009F6615" w:rsidRPr="0062335E">
        <w:rPr>
          <w:rStyle w:val="default"/>
          <w:rFonts w:cs="FrankRuehl" w:hint="cs"/>
          <w:vanish/>
          <w:sz w:val="22"/>
          <w:szCs w:val="22"/>
          <w:shd w:val="clear" w:color="auto" w:fill="FFFF99"/>
          <w:rtl/>
        </w:rPr>
        <w:t xml:space="preserve"> </w:t>
      </w:r>
      <w:r w:rsidR="009F6615"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נער מעבר לשעות העבודה הקבועות בסעיף 20 לחוק עבודת הנוער;</w:t>
      </w:r>
    </w:p>
    <w:p w14:paraId="3CEFCF93"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(10)</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009F6615" w:rsidRPr="0062335E">
        <w:rPr>
          <w:rStyle w:val="default"/>
          <w:rFonts w:cs="FrankRuehl" w:hint="cs"/>
          <w:vanish/>
          <w:sz w:val="22"/>
          <w:szCs w:val="22"/>
          <w:shd w:val="clear" w:color="auto" w:fill="FFFF99"/>
          <w:rtl/>
        </w:rPr>
        <w:t xml:space="preserve"> </w:t>
      </w:r>
      <w:r w:rsidR="009F6615"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נער במנוחה השבועית לפי סעיף 21 לחוק עבודת הנוער;</w:t>
      </w:r>
    </w:p>
    <w:p w14:paraId="56FB082D" w14:textId="77777777" w:rsidR="002546CA" w:rsidRPr="0062335E" w:rsidRDefault="002546CA" w:rsidP="002546CA">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(11)</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009F6615" w:rsidRPr="0062335E">
        <w:rPr>
          <w:rStyle w:val="default"/>
          <w:rFonts w:cs="FrankRuehl" w:hint="cs"/>
          <w:vanish/>
          <w:sz w:val="22"/>
          <w:szCs w:val="22"/>
          <w:shd w:val="clear" w:color="auto" w:fill="FFFF99"/>
          <w:rtl/>
        </w:rPr>
        <w:t xml:space="preserve"> </w:t>
      </w:r>
      <w:r w:rsidR="009F6615"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נער בעבודת לילה בלא היתר לפי סעיף 24 לחוק עבודת הנוער;</w:t>
      </w:r>
    </w:p>
    <w:p w14:paraId="77759504" w14:textId="77777777" w:rsidR="002546CA" w:rsidRPr="0062335E" w:rsidRDefault="002546CA" w:rsidP="00150006">
      <w:pPr>
        <w:pStyle w:val="P00"/>
        <w:spacing w:before="0"/>
        <w:ind w:left="0" w:right="1134"/>
        <w:rPr>
          <w:rStyle w:val="default"/>
          <w:rFonts w:cs="FrankRuehl" w:hint="cs"/>
          <w:vanish/>
          <w:sz w:val="22"/>
          <w:szCs w:val="22"/>
          <w:shd w:val="clear" w:color="auto" w:fill="FFFF99"/>
          <w:rtl/>
        </w:rPr>
      </w:pPr>
      <w:r w:rsidRPr="0062335E">
        <w:rPr>
          <w:rStyle w:val="default"/>
          <w:rFonts w:cs="FrankRuehl" w:hint="cs"/>
          <w:vanish/>
          <w:sz w:val="22"/>
          <w:szCs w:val="22"/>
          <w:shd w:val="clear" w:color="auto" w:fill="FFFF99"/>
          <w:rtl/>
        </w:rPr>
        <w:t>(12)</w:t>
      </w:r>
      <w:r w:rsidRPr="0062335E">
        <w:rPr>
          <w:rStyle w:val="default"/>
          <w:rFonts w:cs="FrankRuehl" w:hint="cs"/>
          <w:vanish/>
          <w:sz w:val="22"/>
          <w:szCs w:val="22"/>
          <w:shd w:val="clear" w:color="auto" w:fill="FFFF99"/>
          <w:rtl/>
        </w:rPr>
        <w:tab/>
        <w:t xml:space="preserve">איסור </w:t>
      </w:r>
      <w:r w:rsidRPr="0062335E">
        <w:rPr>
          <w:rStyle w:val="default"/>
          <w:rFonts w:cs="FrankRuehl" w:hint="cs"/>
          <w:strike/>
          <w:vanish/>
          <w:sz w:val="22"/>
          <w:szCs w:val="22"/>
          <w:shd w:val="clear" w:color="auto" w:fill="FFFF99"/>
          <w:rtl/>
        </w:rPr>
        <w:t>העבדת</w:t>
      </w:r>
      <w:r w:rsidR="009F6615" w:rsidRPr="0062335E">
        <w:rPr>
          <w:rStyle w:val="default"/>
          <w:rFonts w:cs="FrankRuehl" w:hint="cs"/>
          <w:vanish/>
          <w:sz w:val="22"/>
          <w:szCs w:val="22"/>
          <w:shd w:val="clear" w:color="auto" w:fill="FFFF99"/>
          <w:rtl/>
        </w:rPr>
        <w:t xml:space="preserve"> </w:t>
      </w:r>
      <w:r w:rsidR="009F6615" w:rsidRPr="0062335E">
        <w:rPr>
          <w:rStyle w:val="default"/>
          <w:rFonts w:cs="FrankRuehl" w:hint="cs"/>
          <w:vanish/>
          <w:sz w:val="22"/>
          <w:szCs w:val="22"/>
          <w:u w:val="single"/>
          <w:shd w:val="clear" w:color="auto" w:fill="FFFF99"/>
          <w:rtl/>
        </w:rPr>
        <w:t>העסקת</w:t>
      </w:r>
      <w:r w:rsidRPr="0062335E">
        <w:rPr>
          <w:rStyle w:val="default"/>
          <w:rFonts w:cs="FrankRuehl" w:hint="cs"/>
          <w:vanish/>
          <w:sz w:val="22"/>
          <w:szCs w:val="22"/>
          <w:shd w:val="clear" w:color="auto" w:fill="FFFF99"/>
          <w:rtl/>
        </w:rPr>
        <w:t xml:space="preserve"> נער בעבודת לילה שלא בהתאם להוראות היתר לפי סעיף 25 לחוק עבודת הנוער;</w:t>
      </w:r>
    </w:p>
    <w:p w14:paraId="74E29F27" w14:textId="77777777" w:rsidR="00D563A4" w:rsidRPr="0062335E" w:rsidRDefault="00D563A4" w:rsidP="00B26F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p>
    <w:p w14:paraId="3500A02B" w14:textId="77777777" w:rsidR="00B26FF3" w:rsidRPr="0062335E" w:rsidRDefault="00B26FF3" w:rsidP="00B26F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 w:val="20"/>
          <w:szCs w:val="20"/>
          <w:shd w:val="clear" w:color="auto" w:fill="FFFF99"/>
          <w:rtl/>
        </w:rPr>
      </w:pPr>
      <w:r w:rsidRPr="0062335E">
        <w:rPr>
          <w:rStyle w:val="default"/>
          <w:rFonts w:cs="FrankRuehl" w:hint="cs"/>
          <w:vanish/>
          <w:color w:val="FF0000"/>
          <w:position w:val="0"/>
          <w:sz w:val="20"/>
          <w:szCs w:val="20"/>
          <w:shd w:val="clear" w:color="auto" w:fill="FFFF99"/>
          <w:rtl/>
        </w:rPr>
        <w:t>מיום 1.8.2017</w:t>
      </w:r>
    </w:p>
    <w:p w14:paraId="740D54FB" w14:textId="77777777" w:rsidR="00B26FF3" w:rsidRPr="0062335E" w:rsidRDefault="00B26FF3" w:rsidP="00B26F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r w:rsidRPr="0062335E">
        <w:rPr>
          <w:rStyle w:val="default"/>
          <w:rFonts w:cs="FrankRuehl" w:hint="cs"/>
          <w:b/>
          <w:bCs/>
          <w:vanish/>
          <w:position w:val="0"/>
          <w:sz w:val="20"/>
          <w:szCs w:val="20"/>
          <w:shd w:val="clear" w:color="auto" w:fill="FFFF99"/>
          <w:rtl/>
        </w:rPr>
        <w:t>צו (מס' 2) תשע"ז-2017</w:t>
      </w:r>
    </w:p>
    <w:p w14:paraId="3E820656" w14:textId="77777777" w:rsidR="00B26FF3" w:rsidRPr="0062335E" w:rsidRDefault="00B26FF3" w:rsidP="00B26F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 w:val="20"/>
          <w:szCs w:val="20"/>
          <w:shd w:val="clear" w:color="auto" w:fill="FFFF99"/>
          <w:rtl/>
        </w:rPr>
      </w:pPr>
      <w:hyperlink r:id="rId84" w:history="1">
        <w:r w:rsidRPr="0062335E">
          <w:rPr>
            <w:rStyle w:val="Hyperlink"/>
            <w:rFonts w:cs="FrankRuehl" w:hint="cs"/>
            <w:vanish/>
            <w:position w:val="0"/>
            <w:szCs w:val="20"/>
            <w:shd w:val="clear" w:color="auto" w:fill="FFFF99"/>
            <w:rtl/>
          </w:rPr>
          <w:t>ק"ת תשע"ז מס' 7845</w:t>
        </w:r>
      </w:hyperlink>
      <w:r w:rsidRPr="0062335E">
        <w:rPr>
          <w:rStyle w:val="default"/>
          <w:rFonts w:cs="FrankRuehl" w:hint="cs"/>
          <w:vanish/>
          <w:position w:val="0"/>
          <w:sz w:val="20"/>
          <w:szCs w:val="20"/>
          <w:shd w:val="clear" w:color="auto" w:fill="FFFF99"/>
          <w:rtl/>
        </w:rPr>
        <w:t xml:space="preserve"> מיום 1.8.2017 עמ' 1415</w:t>
      </w:r>
    </w:p>
    <w:p w14:paraId="1D39F37A" w14:textId="77777777" w:rsidR="00B26FF3" w:rsidRPr="00B26FF3" w:rsidRDefault="00B26FF3" w:rsidP="00B26FF3">
      <w:pPr>
        <w:pStyle w:val="P00"/>
        <w:ind w:left="0" w:right="1134"/>
        <w:rPr>
          <w:rStyle w:val="default"/>
          <w:rFonts w:cs="FrankRuehl" w:hint="cs"/>
          <w:sz w:val="2"/>
          <w:szCs w:val="2"/>
          <w:shd w:val="clear" w:color="auto" w:fill="FFFF99"/>
          <w:rtl/>
        </w:rPr>
      </w:pPr>
      <w:r w:rsidRPr="0062335E">
        <w:rPr>
          <w:rStyle w:val="default"/>
          <w:rFonts w:cs="FrankRuehl" w:hint="cs"/>
          <w:vanish/>
          <w:sz w:val="22"/>
          <w:szCs w:val="22"/>
          <w:shd w:val="clear" w:color="auto" w:fill="FFFF99"/>
          <w:rtl/>
        </w:rPr>
        <w:t xml:space="preserve">(19) תשלומים לפי חוק העסקת עובדים על ידי קבלני שירות בתחומי השמירה והניקיון בגופים ציבוריים, התשע"ג-2013, בנושאים המנויים בפרטים 1, 3, 4, 5 </w:t>
      </w:r>
      <w:r w:rsidRPr="0062335E">
        <w:rPr>
          <w:rStyle w:val="default"/>
          <w:rFonts w:cs="FrankRuehl" w:hint="cs"/>
          <w:strike/>
          <w:vanish/>
          <w:sz w:val="22"/>
          <w:szCs w:val="22"/>
          <w:shd w:val="clear" w:color="auto" w:fill="FFFF99"/>
          <w:rtl/>
        </w:rPr>
        <w:t>ו-7</w:t>
      </w:r>
      <w:r w:rsidRPr="0062335E">
        <w:rPr>
          <w:rStyle w:val="default"/>
          <w:rFonts w:cs="FrankRuehl" w:hint="cs"/>
          <w:vanish/>
          <w:sz w:val="22"/>
          <w:szCs w:val="22"/>
          <w:shd w:val="clear" w:color="auto" w:fill="FFFF99"/>
          <w:rtl/>
        </w:rPr>
        <w:t xml:space="preserve"> </w:t>
      </w:r>
      <w:r w:rsidRPr="0062335E">
        <w:rPr>
          <w:rStyle w:val="default"/>
          <w:rFonts w:cs="FrankRuehl" w:hint="cs"/>
          <w:vanish/>
          <w:sz w:val="22"/>
          <w:szCs w:val="22"/>
          <w:u w:val="single"/>
          <w:shd w:val="clear" w:color="auto" w:fill="FFFF99"/>
          <w:rtl/>
        </w:rPr>
        <w:t>7 ו-8</w:t>
      </w:r>
      <w:r w:rsidRPr="0062335E">
        <w:rPr>
          <w:rStyle w:val="default"/>
          <w:rFonts w:cs="FrankRuehl" w:hint="cs"/>
          <w:vanish/>
          <w:sz w:val="22"/>
          <w:szCs w:val="22"/>
          <w:shd w:val="clear" w:color="auto" w:fill="FFFF99"/>
          <w:rtl/>
        </w:rPr>
        <w:t xml:space="preserve"> שבתוספת לחוק האמור.</w:t>
      </w:r>
      <w:bookmarkEnd w:id="94"/>
    </w:p>
    <w:p w14:paraId="533E47D1" w14:textId="77777777" w:rsidR="00B26FF3" w:rsidRDefault="00B26FF3">
      <w:pPr>
        <w:pStyle w:val="P00"/>
        <w:spacing w:before="72"/>
        <w:ind w:left="0" w:right="1134"/>
        <w:rPr>
          <w:rStyle w:val="default"/>
          <w:rFonts w:cs="FrankRuehl" w:hint="cs"/>
          <w:rtl/>
        </w:rPr>
      </w:pPr>
    </w:p>
    <w:p w14:paraId="1755F51F" w14:textId="77777777" w:rsidR="000A51DD" w:rsidRDefault="000A51DD">
      <w:pPr>
        <w:pStyle w:val="P00"/>
        <w:spacing w:before="72"/>
        <w:ind w:left="0" w:right="1134"/>
        <w:rPr>
          <w:rStyle w:val="default"/>
          <w:rFonts w:cs="FrankRuehl" w:hint="cs"/>
          <w:rtl/>
        </w:rPr>
      </w:pPr>
    </w:p>
    <w:p w14:paraId="57A951B8" w14:textId="77777777" w:rsidR="00A93FF4" w:rsidRDefault="00A93FF4" w:rsidP="00A93FF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r>
      <w:r>
        <w:rPr>
          <w:rStyle w:val="default"/>
          <w:rFonts w:cs="FrankRuehl" w:hint="cs"/>
          <w:rtl/>
        </w:rPr>
        <w:tab/>
        <w:t>בנימין נתניהו</w:t>
      </w:r>
      <w:r>
        <w:rPr>
          <w:rStyle w:val="default"/>
          <w:rFonts w:cs="FrankRuehl" w:hint="cs"/>
          <w:rtl/>
        </w:rPr>
        <w:tab/>
      </w:r>
      <w:r>
        <w:rPr>
          <w:rStyle w:val="default"/>
          <w:rFonts w:cs="FrankRuehl" w:hint="cs"/>
          <w:rtl/>
        </w:rPr>
        <w:tab/>
        <w:t>שלום שמחון</w:t>
      </w:r>
    </w:p>
    <w:p w14:paraId="15B0E72C" w14:textId="77777777" w:rsidR="00A93FF4" w:rsidRDefault="00A93FF4" w:rsidP="00A93FF4">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 התעשייה המסחר והתעסוקה</w:t>
      </w:r>
    </w:p>
    <w:p w14:paraId="3EA148F8" w14:textId="77777777" w:rsidR="000A51DD" w:rsidRDefault="00A93FF4" w:rsidP="00A93FF4">
      <w:pPr>
        <w:pStyle w:val="P00"/>
        <w:tabs>
          <w:tab w:val="clear" w:pos="624"/>
          <w:tab w:val="clear" w:pos="1021"/>
          <w:tab w:val="clear" w:pos="1474"/>
          <w:tab w:val="clear" w:pos="1928"/>
          <w:tab w:val="clear" w:pos="2381"/>
          <w:tab w:val="clear" w:pos="6259"/>
          <w:tab w:val="center" w:pos="1134"/>
          <w:tab w:val="center" w:pos="2835"/>
          <w:tab w:val="center" w:pos="4536"/>
          <w:tab w:val="center" w:pos="6237"/>
        </w:tabs>
        <w:spacing w:before="72"/>
        <w:ind w:left="0" w:right="1134"/>
        <w:rPr>
          <w:rFonts w:cs="FrankRuehl" w:hint="cs"/>
          <w:rtl/>
        </w:rPr>
      </w:pPr>
      <w:r>
        <w:rPr>
          <w:rStyle w:val="default"/>
          <w:rFonts w:cs="FrankRuehl" w:hint="cs"/>
          <w:rtl/>
        </w:rPr>
        <w:tab/>
        <w:t>שמעון פרס</w:t>
      </w:r>
      <w:r>
        <w:rPr>
          <w:rStyle w:val="default"/>
          <w:rFonts w:cs="FrankRuehl" w:hint="cs"/>
          <w:rtl/>
        </w:rPr>
        <w:tab/>
      </w:r>
      <w:r>
        <w:rPr>
          <w:rStyle w:val="default"/>
          <w:rFonts w:cs="FrankRuehl" w:hint="cs"/>
          <w:rtl/>
        </w:rPr>
        <w:tab/>
        <w:t>ראובן ריבלין</w:t>
      </w:r>
    </w:p>
    <w:p w14:paraId="4C791E98" w14:textId="77777777" w:rsidR="00F83AB4" w:rsidRDefault="00A93FF4" w:rsidP="00A93FF4">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נשיא המדינה</w:t>
      </w:r>
      <w:r>
        <w:rPr>
          <w:rFonts w:cs="FrankRuehl" w:hint="cs"/>
          <w:sz w:val="22"/>
          <w:szCs w:val="22"/>
          <w:rtl/>
        </w:rPr>
        <w:tab/>
      </w:r>
      <w:r>
        <w:rPr>
          <w:rFonts w:cs="FrankRuehl" w:hint="cs"/>
          <w:sz w:val="22"/>
          <w:szCs w:val="22"/>
          <w:rtl/>
        </w:rPr>
        <w:tab/>
        <w:t>יושב ראש הכנסת</w:t>
      </w:r>
    </w:p>
    <w:p w14:paraId="5D979884" w14:textId="77777777" w:rsidR="00D563A4" w:rsidRDefault="00D563A4">
      <w:pPr>
        <w:pStyle w:val="sig-0"/>
        <w:tabs>
          <w:tab w:val="clear" w:pos="4820"/>
          <w:tab w:val="center" w:pos="5670"/>
        </w:tabs>
        <w:ind w:left="0" w:right="1134"/>
        <w:rPr>
          <w:rFonts w:cs="FrankRuehl" w:hint="cs"/>
          <w:sz w:val="26"/>
          <w:rtl/>
        </w:rPr>
      </w:pPr>
    </w:p>
    <w:p w14:paraId="1BC2DDFE" w14:textId="77777777" w:rsidR="00162634" w:rsidRDefault="00162634">
      <w:pPr>
        <w:pStyle w:val="sig-0"/>
        <w:tabs>
          <w:tab w:val="clear" w:pos="4820"/>
          <w:tab w:val="center" w:pos="5670"/>
        </w:tabs>
        <w:ind w:left="0" w:right="1134"/>
        <w:rPr>
          <w:rFonts w:cs="FrankRuehl"/>
          <w:sz w:val="26"/>
          <w:rtl/>
        </w:rPr>
      </w:pPr>
    </w:p>
    <w:p w14:paraId="1DCB0B2E" w14:textId="77777777" w:rsidR="00D6452E" w:rsidRDefault="00D6452E">
      <w:pPr>
        <w:pStyle w:val="sig-0"/>
        <w:tabs>
          <w:tab w:val="clear" w:pos="4820"/>
          <w:tab w:val="center" w:pos="5670"/>
        </w:tabs>
        <w:ind w:left="0" w:right="1134"/>
        <w:rPr>
          <w:rFonts w:cs="FrankRuehl"/>
          <w:sz w:val="26"/>
          <w:rtl/>
        </w:rPr>
      </w:pPr>
    </w:p>
    <w:p w14:paraId="11789624" w14:textId="77777777" w:rsidR="00D6452E" w:rsidRDefault="00D6452E" w:rsidP="00D6452E">
      <w:pPr>
        <w:pStyle w:val="sig-0"/>
        <w:tabs>
          <w:tab w:val="clear" w:pos="4820"/>
          <w:tab w:val="center" w:pos="5670"/>
        </w:tabs>
        <w:ind w:left="0" w:right="1134"/>
        <w:jc w:val="center"/>
        <w:rPr>
          <w:rFonts w:cs="David"/>
          <w:color w:val="0000FF"/>
          <w:sz w:val="26"/>
          <w:szCs w:val="24"/>
          <w:u w:val="single"/>
          <w:rtl/>
        </w:rPr>
      </w:pPr>
      <w:hyperlink r:id="rId85" w:history="1">
        <w:r>
          <w:rPr>
            <w:rFonts w:cs="David"/>
            <w:color w:val="0000FF"/>
            <w:sz w:val="26"/>
            <w:szCs w:val="24"/>
            <w:u w:val="single"/>
            <w:rtl/>
          </w:rPr>
          <w:t>הודעה למנויים על עריכה ושינויים במסמכי פסיקה, חקיקה ועוד באתר נבו - הקש כאן</w:t>
        </w:r>
      </w:hyperlink>
    </w:p>
    <w:p w14:paraId="5A249FEB" w14:textId="77777777" w:rsidR="00CD3E29" w:rsidRDefault="00CD3E29" w:rsidP="00D6452E">
      <w:pPr>
        <w:pStyle w:val="sig-0"/>
        <w:tabs>
          <w:tab w:val="clear" w:pos="4820"/>
          <w:tab w:val="center" w:pos="5670"/>
        </w:tabs>
        <w:ind w:left="0" w:right="1134"/>
        <w:jc w:val="center"/>
        <w:rPr>
          <w:rFonts w:cs="David"/>
          <w:color w:val="0000FF"/>
          <w:sz w:val="26"/>
          <w:szCs w:val="24"/>
          <w:u w:val="single"/>
          <w:rtl/>
        </w:rPr>
      </w:pPr>
    </w:p>
    <w:sectPr w:rsidR="00CD3E29">
      <w:headerReference w:type="even" r:id="rId86"/>
      <w:headerReference w:type="default" r:id="rId87"/>
      <w:footerReference w:type="even" r:id="rId88"/>
      <w:footerReference w:type="default" r:id="rId89"/>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E54832" w14:textId="77777777" w:rsidR="002A7361" w:rsidRDefault="002A7361">
      <w:r>
        <w:separator/>
      </w:r>
    </w:p>
  </w:endnote>
  <w:endnote w:type="continuationSeparator" w:id="0">
    <w:p w14:paraId="7947D63D" w14:textId="77777777" w:rsidR="002A7361" w:rsidRDefault="002A73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2920D1" w14:textId="77777777" w:rsidR="007C2DBD" w:rsidRDefault="007C2DB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74DCF220" w14:textId="77777777" w:rsidR="007C2DBD" w:rsidRDefault="007C2DB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B41ADBC" w14:textId="77777777" w:rsidR="007C2DBD" w:rsidRDefault="007C2DB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Z:\00000000000000000000000=2014------------------------\05-May\2014-05-28\LawsForHofit\06\500_608.doc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0802" w14:textId="77777777" w:rsidR="007C2DBD" w:rsidRDefault="007C2DBD">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A6C0C">
      <w:rPr>
        <w:rFonts w:hAnsi="FrankRuehl" w:cs="FrankRuehl"/>
        <w:noProof/>
        <w:sz w:val="24"/>
        <w:szCs w:val="24"/>
        <w:rtl/>
      </w:rPr>
      <w:t>4</w:t>
    </w:r>
    <w:r>
      <w:rPr>
        <w:rFonts w:hAnsi="FrankRuehl" w:cs="FrankRuehl"/>
        <w:sz w:val="24"/>
        <w:szCs w:val="24"/>
        <w:rtl/>
      </w:rPr>
      <w:fldChar w:fldCharType="end"/>
    </w:r>
  </w:p>
  <w:p w14:paraId="4C53FCBC" w14:textId="77777777" w:rsidR="007C2DBD" w:rsidRDefault="007C2DBD">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D139821" w14:textId="77777777" w:rsidR="007C2DBD" w:rsidRDefault="007C2DBD">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Z:\00000000000000000000000=2014------------------------\05-May\2014-05-28\LawsForHofit\06\500_608.doc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98055F" w14:textId="77777777" w:rsidR="002A7361" w:rsidRDefault="002A7361">
      <w:pPr>
        <w:pStyle w:val="a5"/>
        <w:rPr>
          <w:rFonts w:cs="David"/>
          <w:sz w:val="24"/>
          <w:szCs w:val="24"/>
        </w:rPr>
      </w:pPr>
      <w:r>
        <w:separator/>
      </w:r>
    </w:p>
  </w:footnote>
  <w:footnote w:type="continuationSeparator" w:id="0">
    <w:p w14:paraId="7325FD30" w14:textId="77777777" w:rsidR="002A7361" w:rsidRDefault="002A7361">
      <w:r>
        <w:continuationSeparator/>
      </w:r>
    </w:p>
  </w:footnote>
  <w:footnote w:id="1">
    <w:p w14:paraId="406C7E81" w14:textId="77777777" w:rsidR="007C2DBD" w:rsidRDefault="007C2DBD" w:rsidP="00F2352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F2352C">
          <w:rPr>
            <w:rStyle w:val="Hyperlink"/>
            <w:rFonts w:cs="FrankRuehl" w:hint="cs"/>
            <w:rtl/>
          </w:rPr>
          <w:t>ס"ח תשע"ב מס' 2326</w:t>
        </w:r>
      </w:hyperlink>
      <w:r>
        <w:rPr>
          <w:rFonts w:cs="FrankRuehl" w:hint="cs"/>
          <w:rtl/>
        </w:rPr>
        <w:t xml:space="preserve"> מיום 19.12.2011 עמ' 62 (</w:t>
      </w:r>
      <w:hyperlink r:id="rId2" w:history="1">
        <w:r w:rsidRPr="002D7283">
          <w:rPr>
            <w:rStyle w:val="Hyperlink"/>
            <w:rFonts w:cs="FrankRuehl" w:hint="cs"/>
            <w:rtl/>
          </w:rPr>
          <w:t>ה"ח הממשלה תשס"ח מס' 363</w:t>
        </w:r>
      </w:hyperlink>
      <w:r>
        <w:rPr>
          <w:rFonts w:cs="FrankRuehl" w:hint="cs"/>
          <w:rtl/>
        </w:rPr>
        <w:t xml:space="preserve"> עמ' 376).</w:t>
      </w:r>
    </w:p>
    <w:p w14:paraId="1D3DFFCB" w14:textId="77777777" w:rsidR="007C2DBD" w:rsidRDefault="007C2DBD" w:rsidP="003238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D01EC3">
        <w:rPr>
          <w:rFonts w:cs="FrankRuehl" w:hint="cs"/>
          <w:rtl/>
        </w:rPr>
        <w:t xml:space="preserve">תוקן </w:t>
      </w:r>
      <w:hyperlink r:id="rId3" w:history="1">
        <w:r w:rsidRPr="003238FE">
          <w:rPr>
            <w:rStyle w:val="Hyperlink"/>
            <w:rFonts w:cs="FrankRuehl" w:hint="cs"/>
            <w:rtl/>
          </w:rPr>
          <w:t>ס"ח תשע"ב מס' 2338</w:t>
        </w:r>
      </w:hyperlink>
      <w:r w:rsidRPr="00D01EC3">
        <w:rPr>
          <w:rFonts w:cs="FrankRuehl" w:hint="cs"/>
          <w:rtl/>
        </w:rPr>
        <w:t xml:space="preserve"> מיום 27.2.2012 עמ' 17</w:t>
      </w:r>
      <w:r>
        <w:rPr>
          <w:rFonts w:cs="FrankRuehl" w:hint="cs"/>
          <w:rtl/>
        </w:rPr>
        <w:t>7</w:t>
      </w:r>
      <w:r w:rsidRPr="00D01EC3">
        <w:rPr>
          <w:rFonts w:cs="FrankRuehl" w:hint="cs"/>
          <w:rtl/>
        </w:rPr>
        <w:t xml:space="preserve"> (</w:t>
      </w:r>
      <w:hyperlink r:id="rId4" w:history="1">
        <w:r w:rsidRPr="00D01EC3">
          <w:rPr>
            <w:rStyle w:val="Hyperlink"/>
            <w:rFonts w:cs="FrankRuehl" w:hint="cs"/>
            <w:rtl/>
          </w:rPr>
          <w:t>ה"ח הכנסת תשס"ח מס' 222</w:t>
        </w:r>
      </w:hyperlink>
      <w:r w:rsidRPr="00D01EC3">
        <w:rPr>
          <w:rFonts w:cs="FrankRuehl" w:hint="cs"/>
          <w:rtl/>
        </w:rPr>
        <w:t xml:space="preserve"> עמ' 259) </w:t>
      </w:r>
      <w:r w:rsidRPr="00D01EC3">
        <w:rPr>
          <w:rFonts w:cs="FrankRuehl"/>
          <w:rtl/>
        </w:rPr>
        <w:t>–</w:t>
      </w:r>
      <w:r w:rsidRPr="00D01EC3">
        <w:rPr>
          <w:rFonts w:cs="FrankRuehl" w:hint="cs"/>
          <w:rtl/>
        </w:rPr>
        <w:t xml:space="preserve"> תיקון מס' </w:t>
      </w:r>
      <w:r>
        <w:rPr>
          <w:rFonts w:cs="FrankRuehl" w:hint="cs"/>
          <w:rtl/>
        </w:rPr>
        <w:t>1</w:t>
      </w:r>
      <w:r w:rsidRPr="00D01EC3">
        <w:rPr>
          <w:rFonts w:cs="FrankRuehl" w:hint="cs"/>
          <w:rtl/>
        </w:rPr>
        <w:t xml:space="preserve"> בסעיף </w:t>
      </w:r>
      <w:r>
        <w:rPr>
          <w:rFonts w:cs="FrankRuehl" w:hint="cs"/>
          <w:rtl/>
        </w:rPr>
        <w:t>8</w:t>
      </w:r>
      <w:r w:rsidRPr="00D01EC3">
        <w:rPr>
          <w:rFonts w:cs="FrankRuehl" w:hint="cs"/>
          <w:rtl/>
        </w:rPr>
        <w:t xml:space="preserve"> לחוק איסור קבלת ביטחונות מעובד, תשע"ב-2012</w:t>
      </w:r>
      <w:r>
        <w:rPr>
          <w:rFonts w:cs="FrankRuehl" w:hint="cs"/>
          <w:rtl/>
        </w:rPr>
        <w:t>; תחילתו ביום 19.6.2012</w:t>
      </w:r>
      <w:r w:rsidRPr="00D01EC3">
        <w:rPr>
          <w:rFonts w:cs="FrankRuehl" w:hint="cs"/>
          <w:rtl/>
        </w:rPr>
        <w:t>.</w:t>
      </w:r>
    </w:p>
    <w:p w14:paraId="6E8ADBEB" w14:textId="77777777" w:rsidR="007C2DBD" w:rsidRDefault="007C2DBD" w:rsidP="00C90EF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C90EF3">
          <w:rPr>
            <w:rStyle w:val="Hyperlink"/>
            <w:rFonts w:cs="FrankRuehl" w:hint="cs"/>
            <w:rtl/>
          </w:rPr>
          <w:t>ס"ח תשע"ב מס' 2366</w:t>
        </w:r>
      </w:hyperlink>
      <w:r w:rsidRPr="00F40257">
        <w:rPr>
          <w:rFonts w:cs="FrankRuehl" w:hint="cs"/>
          <w:rtl/>
        </w:rPr>
        <w:t xml:space="preserve"> מיום 5.7.2012 עמ' 47</w:t>
      </w:r>
      <w:r>
        <w:rPr>
          <w:rFonts w:cs="FrankRuehl" w:hint="cs"/>
          <w:rtl/>
        </w:rPr>
        <w:t>9</w:t>
      </w:r>
      <w:r w:rsidRPr="00F40257">
        <w:rPr>
          <w:rFonts w:cs="FrankRuehl" w:hint="cs"/>
          <w:rtl/>
        </w:rPr>
        <w:t xml:space="preserve"> (</w:t>
      </w:r>
      <w:hyperlink r:id="rId6" w:history="1">
        <w:r w:rsidRPr="00F40257">
          <w:rPr>
            <w:rStyle w:val="Hyperlink"/>
            <w:rFonts w:cs="FrankRuehl" w:hint="cs"/>
            <w:rtl/>
          </w:rPr>
          <w:t>ה"ח הכנסת תשע"ב מס' 469</w:t>
        </w:r>
      </w:hyperlink>
      <w:r w:rsidRPr="00F40257">
        <w:rPr>
          <w:rFonts w:cs="FrankRuehl" w:hint="cs"/>
          <w:rtl/>
        </w:rPr>
        <w:t xml:space="preserve"> עמ' 206) </w:t>
      </w:r>
      <w:r w:rsidRPr="00F40257">
        <w:rPr>
          <w:rFonts w:cs="FrankRuehl"/>
          <w:rtl/>
        </w:rPr>
        <w:t>–</w:t>
      </w:r>
      <w:r w:rsidRPr="00F40257">
        <w:rPr>
          <w:rFonts w:cs="FrankRuehl" w:hint="cs"/>
          <w:rtl/>
        </w:rPr>
        <w:t xml:space="preserve"> תיקון מס'</w:t>
      </w:r>
      <w:r>
        <w:rPr>
          <w:rFonts w:cs="FrankRuehl" w:hint="cs"/>
          <w:rtl/>
        </w:rPr>
        <w:t xml:space="preserve"> 2 בסעיף 2 לחוק עבודה הנוער (תיקון מס' 15), תשע"ב-2012.</w:t>
      </w:r>
    </w:p>
    <w:p w14:paraId="6023CA05" w14:textId="77777777" w:rsidR="007C2DBD" w:rsidRDefault="007C2DBD" w:rsidP="009B3DE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9B3DED">
          <w:rPr>
            <w:rStyle w:val="Hyperlink"/>
            <w:rFonts w:cs="FrankRuehl" w:hint="cs"/>
            <w:rtl/>
          </w:rPr>
          <w:t>י"פ תשע"ג מס' 6572</w:t>
        </w:r>
      </w:hyperlink>
      <w:r>
        <w:rPr>
          <w:rFonts w:cs="FrankRuehl" w:hint="cs"/>
          <w:rtl/>
        </w:rPr>
        <w:t xml:space="preserve"> מיום 4.4.2013 עמ' 3933 </w:t>
      </w:r>
      <w:r>
        <w:rPr>
          <w:rFonts w:cs="FrankRuehl"/>
          <w:rtl/>
        </w:rPr>
        <w:t>–</w:t>
      </w:r>
      <w:r>
        <w:rPr>
          <w:rFonts w:cs="FrankRuehl" w:hint="cs"/>
          <w:rtl/>
        </w:rPr>
        <w:t xml:space="preserve"> הודעה תשע"ג-2013; תחילתה ביום 1.1.2013.</w:t>
      </w:r>
    </w:p>
    <w:p w14:paraId="580A0133" w14:textId="77777777" w:rsidR="007C2DBD" w:rsidRDefault="007C2DBD" w:rsidP="000902E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8" w:history="1">
        <w:r w:rsidRPr="000902EA">
          <w:rPr>
            <w:rStyle w:val="Hyperlink"/>
            <w:rFonts w:cs="FrankRuehl" w:hint="cs"/>
            <w:rtl/>
          </w:rPr>
          <w:t>ס"ח תשע"ג מס' 2406</w:t>
        </w:r>
      </w:hyperlink>
      <w:r>
        <w:rPr>
          <w:rFonts w:cs="FrankRuehl" w:hint="cs"/>
          <w:rtl/>
        </w:rPr>
        <w:t xml:space="preserve"> מיום 6.8.2013 עמ' 201 (</w:t>
      </w:r>
      <w:hyperlink r:id="rId9" w:history="1">
        <w:r w:rsidRPr="00C7132A">
          <w:rPr>
            <w:rStyle w:val="Hyperlink"/>
            <w:rFonts w:cs="FrankRuehl" w:hint="cs"/>
            <w:rtl/>
          </w:rPr>
          <w:t>ה"ח הממשלה תשע"ג מס' 781</w:t>
        </w:r>
      </w:hyperlink>
      <w:r>
        <w:rPr>
          <w:rFonts w:cs="FrankRuehl" w:hint="cs"/>
          <w:rtl/>
        </w:rPr>
        <w:t xml:space="preserve"> עמ' 984) </w:t>
      </w:r>
      <w:r>
        <w:rPr>
          <w:rFonts w:cs="FrankRuehl"/>
          <w:rtl/>
        </w:rPr>
        <w:t>–</w:t>
      </w:r>
      <w:r>
        <w:rPr>
          <w:rFonts w:cs="FrankRuehl" w:hint="cs"/>
          <w:rtl/>
        </w:rPr>
        <w:t xml:space="preserve"> תיקון מס' 3 בסעיף 8 לחוק העסקת עובדים על ידי קבלני שירות בתחומי השמירה והניקיון בגופים ציבוריים, תשע"ג-2013.</w:t>
      </w:r>
    </w:p>
    <w:p w14:paraId="12DCE423" w14:textId="77777777" w:rsidR="007C2DBD" w:rsidRDefault="007C2DBD" w:rsidP="00AB71D3">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AB71D3">
          <w:rPr>
            <w:rStyle w:val="Hyperlink"/>
            <w:rFonts w:cs="FrankRuehl" w:hint="cs"/>
            <w:rtl/>
          </w:rPr>
          <w:t>י"פ תשע"ד מס' 6764</w:t>
        </w:r>
      </w:hyperlink>
      <w:r>
        <w:rPr>
          <w:rFonts w:cs="FrankRuehl" w:hint="cs"/>
          <w:rtl/>
        </w:rPr>
        <w:t xml:space="preserve"> מיום 2.3.2014 עמ' 4109 </w:t>
      </w:r>
      <w:r>
        <w:rPr>
          <w:rFonts w:cs="FrankRuehl"/>
          <w:rtl/>
        </w:rPr>
        <w:t>–</w:t>
      </w:r>
      <w:r>
        <w:rPr>
          <w:rFonts w:cs="FrankRuehl" w:hint="cs"/>
          <w:rtl/>
        </w:rPr>
        <w:t xml:space="preserve"> הודעה תשע"ד-2014; תחילתה ביום 1.1.2014.</w:t>
      </w:r>
    </w:p>
    <w:p w14:paraId="3F28C7B1" w14:textId="77777777" w:rsidR="007C2DBD" w:rsidRDefault="007C2DBD" w:rsidP="0002744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02744F">
          <w:rPr>
            <w:rStyle w:val="Hyperlink"/>
            <w:rFonts w:cs="FrankRuehl" w:hint="cs"/>
            <w:rtl/>
          </w:rPr>
          <w:t>ס"ח תשע"ד מס' 2459</w:t>
        </w:r>
      </w:hyperlink>
      <w:r w:rsidRPr="00C7005A">
        <w:rPr>
          <w:rFonts w:cs="FrankRuehl" w:hint="cs"/>
          <w:rtl/>
        </w:rPr>
        <w:t xml:space="preserve"> מיום 15.7.2014 עמ' 600 (</w:t>
      </w:r>
      <w:hyperlink r:id="rId12" w:history="1">
        <w:r w:rsidRPr="00C7005A">
          <w:rPr>
            <w:rStyle w:val="Hyperlink"/>
            <w:rFonts w:cs="FrankRuehl" w:hint="cs"/>
            <w:rtl/>
          </w:rPr>
          <w:t>ה"ח הכנסת תשע"ד מס' 535</w:t>
        </w:r>
      </w:hyperlink>
      <w:r w:rsidRPr="00C7005A">
        <w:rPr>
          <w:rFonts w:cs="FrankRuehl" w:hint="cs"/>
          <w:rtl/>
        </w:rPr>
        <w:t xml:space="preserve"> עמ' 44) </w:t>
      </w:r>
      <w:r w:rsidRPr="00C7005A">
        <w:rPr>
          <w:rFonts w:cs="FrankRuehl"/>
          <w:rtl/>
        </w:rPr>
        <w:t>–</w:t>
      </w:r>
      <w:r w:rsidRPr="00C7005A">
        <w:rPr>
          <w:rFonts w:cs="FrankRuehl" w:hint="cs"/>
          <w:rtl/>
        </w:rPr>
        <w:t xml:space="preserve"> תיקון מס' </w:t>
      </w:r>
      <w:r>
        <w:rPr>
          <w:rFonts w:cs="FrankRuehl" w:hint="cs"/>
          <w:rtl/>
        </w:rPr>
        <w:t>4</w:t>
      </w:r>
      <w:r w:rsidRPr="00C7005A">
        <w:rPr>
          <w:rFonts w:cs="FrankRuehl" w:hint="cs"/>
          <w:rtl/>
        </w:rPr>
        <w:t xml:space="preserve"> בחוק להחלפת המונח מעביד (תיקוני חקיקה), תשע"ד-2014.</w:t>
      </w:r>
    </w:p>
    <w:p w14:paraId="1A8194E4" w14:textId="77777777" w:rsidR="007C2DBD" w:rsidRDefault="007C2DBD" w:rsidP="00AD322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Pr="00AD3226">
          <w:rPr>
            <w:rStyle w:val="Hyperlink"/>
            <w:rFonts w:cs="FrankRuehl" w:hint="cs"/>
            <w:rtl/>
          </w:rPr>
          <w:t>ק"ת תשע"ד מס' 7405</w:t>
        </w:r>
      </w:hyperlink>
      <w:r>
        <w:rPr>
          <w:rFonts w:cs="FrankRuehl" w:hint="cs"/>
          <w:rtl/>
        </w:rPr>
        <w:t xml:space="preserve"> מיום 7.8.2014 עמ' 1584 </w:t>
      </w:r>
      <w:r>
        <w:rPr>
          <w:rFonts w:cs="FrankRuehl"/>
          <w:rtl/>
        </w:rPr>
        <w:t>–</w:t>
      </w:r>
      <w:r>
        <w:rPr>
          <w:rFonts w:cs="FrankRuehl" w:hint="cs"/>
          <w:rtl/>
        </w:rPr>
        <w:t xml:space="preserve"> צו תשע"ד-2014.</w:t>
      </w:r>
    </w:p>
    <w:p w14:paraId="78399C28" w14:textId="77777777" w:rsidR="007C2DBD" w:rsidRDefault="007C2DBD" w:rsidP="005D315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4" w:history="1">
        <w:r w:rsidRPr="005D3156">
          <w:rPr>
            <w:rStyle w:val="Hyperlink"/>
            <w:rFonts w:cs="FrankRuehl" w:hint="cs"/>
            <w:rtl/>
          </w:rPr>
          <w:t>ס"ח תשע"ה מס' 2481</w:t>
        </w:r>
      </w:hyperlink>
      <w:r w:rsidRPr="00023CC0">
        <w:rPr>
          <w:rFonts w:cs="FrankRuehl" w:hint="cs"/>
          <w:rtl/>
        </w:rPr>
        <w:t xml:space="preserve"> מיום 16.12.2014 עמ' 65 (</w:t>
      </w:r>
      <w:hyperlink r:id="rId15" w:history="1">
        <w:r w:rsidRPr="00023CC0">
          <w:rPr>
            <w:rStyle w:val="Hyperlink"/>
            <w:rFonts w:cs="FrankRuehl" w:hint="cs"/>
            <w:rtl/>
          </w:rPr>
          <w:t>ה"ח הכנסת תשע"ה מס' 582</w:t>
        </w:r>
      </w:hyperlink>
      <w:r w:rsidRPr="00023CC0">
        <w:rPr>
          <w:rFonts w:cs="FrankRuehl" w:hint="cs"/>
          <w:rtl/>
        </w:rPr>
        <w:t xml:space="preserve"> עמ' 26) </w:t>
      </w:r>
      <w:r w:rsidRPr="00023CC0">
        <w:rPr>
          <w:rFonts w:cs="FrankRuehl"/>
          <w:rtl/>
        </w:rPr>
        <w:t>–</w:t>
      </w:r>
      <w:r w:rsidRPr="00023CC0">
        <w:rPr>
          <w:rFonts w:cs="FrankRuehl" w:hint="cs"/>
          <w:rtl/>
        </w:rPr>
        <w:t xml:space="preserve"> תיקון מס' </w:t>
      </w:r>
      <w:r>
        <w:rPr>
          <w:rFonts w:cs="FrankRuehl" w:hint="cs"/>
          <w:rtl/>
        </w:rPr>
        <w:t>5</w:t>
      </w:r>
      <w:r w:rsidRPr="00023CC0">
        <w:rPr>
          <w:rFonts w:cs="FrankRuehl" w:hint="cs"/>
          <w:rtl/>
        </w:rPr>
        <w:t xml:space="preserve"> בסעיף </w:t>
      </w:r>
      <w:r>
        <w:rPr>
          <w:rFonts w:cs="FrankRuehl" w:hint="cs"/>
          <w:rtl/>
        </w:rPr>
        <w:t>8</w:t>
      </w:r>
      <w:r w:rsidRPr="00023CC0">
        <w:rPr>
          <w:rFonts w:cs="FrankRuehl" w:hint="cs"/>
          <w:rtl/>
        </w:rPr>
        <w:t xml:space="preserve"> לחוק הודעה לעובד (תנאי עבודה) (תיקון מס' 6), תשע"ה-2014; תחילתו 45 ימים מיום פרסומו.</w:t>
      </w:r>
    </w:p>
    <w:p w14:paraId="5528A69D" w14:textId="77777777" w:rsidR="007C2DBD" w:rsidRDefault="007C2DBD" w:rsidP="001108A2">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6" w:history="1">
        <w:r w:rsidRPr="001108A2">
          <w:rPr>
            <w:rStyle w:val="Hyperlink"/>
            <w:rFonts w:cs="FrankRuehl" w:hint="cs"/>
            <w:rtl/>
          </w:rPr>
          <w:t>ס"ח תשע"ו מס' 2546</w:t>
        </w:r>
      </w:hyperlink>
      <w:r w:rsidRPr="008B356C">
        <w:rPr>
          <w:rFonts w:cs="FrankRuehl" w:hint="cs"/>
          <w:rtl/>
        </w:rPr>
        <w:t xml:space="preserve"> מיום 7.4.2016 עמ' 71</w:t>
      </w:r>
      <w:r>
        <w:rPr>
          <w:rFonts w:cs="FrankRuehl" w:hint="cs"/>
          <w:rtl/>
        </w:rPr>
        <w:t>7</w:t>
      </w:r>
      <w:r w:rsidRPr="008B356C">
        <w:rPr>
          <w:rFonts w:cs="FrankRuehl" w:hint="cs"/>
          <w:rtl/>
        </w:rPr>
        <w:t xml:space="preserve"> (</w:t>
      </w:r>
      <w:hyperlink r:id="rId17" w:history="1">
        <w:r w:rsidRPr="008B356C">
          <w:rPr>
            <w:rStyle w:val="Hyperlink"/>
            <w:rFonts w:cs="FrankRuehl" w:hint="cs"/>
            <w:rtl/>
          </w:rPr>
          <w:t>ה"ח הממשלה תשע"ה מס' 901</w:t>
        </w:r>
      </w:hyperlink>
      <w:r w:rsidRPr="008B356C">
        <w:rPr>
          <w:rFonts w:cs="FrankRuehl" w:hint="cs"/>
          <w:rtl/>
        </w:rPr>
        <w:t xml:space="preserve"> עמ' 390) </w:t>
      </w:r>
      <w:r w:rsidRPr="008B356C">
        <w:rPr>
          <w:rFonts w:cs="FrankRuehl"/>
          <w:rtl/>
        </w:rPr>
        <w:t>–</w:t>
      </w:r>
      <w:r w:rsidRPr="008B356C">
        <w:rPr>
          <w:rFonts w:cs="FrankRuehl" w:hint="cs"/>
          <w:rtl/>
        </w:rPr>
        <w:t xml:space="preserve"> תיקון מס' </w:t>
      </w:r>
      <w:r>
        <w:rPr>
          <w:rFonts w:cs="FrankRuehl" w:hint="cs"/>
          <w:rtl/>
        </w:rPr>
        <w:t>6 בסעיף 14 לחוק עבודת הנוער (תיקון מס' 18 והוראת שעה) תשע"ו-2016</w:t>
      </w:r>
      <w:r w:rsidRPr="008B356C">
        <w:rPr>
          <w:rFonts w:cs="FrankRuehl" w:hint="cs"/>
          <w:rtl/>
        </w:rPr>
        <w:t>; ר' סעיף 15 לענין תחולה.</w:t>
      </w:r>
    </w:p>
    <w:p w14:paraId="138CA716" w14:textId="77777777" w:rsidR="007C2DBD" w:rsidRDefault="007C2DBD" w:rsidP="000A319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8" w:history="1">
        <w:r w:rsidRPr="000A3190">
          <w:rPr>
            <w:rStyle w:val="Hyperlink"/>
            <w:rFonts w:cs="FrankRuehl" w:hint="cs"/>
            <w:rtl/>
          </w:rPr>
          <w:t>ס"ח תשע"ו מס' 2569</w:t>
        </w:r>
      </w:hyperlink>
      <w:r w:rsidRPr="008E3853">
        <w:rPr>
          <w:rFonts w:cs="FrankRuehl" w:hint="cs"/>
          <w:rtl/>
        </w:rPr>
        <w:t xml:space="preserve"> מיום 28.7.2016 עמ' 1093 (</w:t>
      </w:r>
      <w:hyperlink r:id="rId19" w:history="1">
        <w:r w:rsidRPr="008E3853">
          <w:rPr>
            <w:rStyle w:val="Hyperlink"/>
            <w:rFonts w:cs="FrankRuehl" w:hint="cs"/>
            <w:rtl/>
          </w:rPr>
          <w:t>ה"ח הכנסת תשע"ו מס' 629</w:t>
        </w:r>
      </w:hyperlink>
      <w:r w:rsidRPr="008E3853">
        <w:rPr>
          <w:rFonts w:cs="FrankRuehl" w:hint="cs"/>
          <w:rtl/>
        </w:rPr>
        <w:t xml:space="preserve"> עמ' 84) </w:t>
      </w:r>
      <w:r w:rsidRPr="008E3853">
        <w:rPr>
          <w:rFonts w:cs="FrankRuehl"/>
          <w:rtl/>
        </w:rPr>
        <w:t>–</w:t>
      </w:r>
      <w:r w:rsidRPr="008E3853">
        <w:rPr>
          <w:rFonts w:cs="FrankRuehl" w:hint="cs"/>
          <w:rtl/>
        </w:rPr>
        <w:t xml:space="preserve"> תיקון מס' </w:t>
      </w:r>
      <w:r>
        <w:rPr>
          <w:rFonts w:cs="FrankRuehl" w:hint="cs"/>
          <w:rtl/>
        </w:rPr>
        <w:t>7</w:t>
      </w:r>
      <w:r w:rsidRPr="008E3853">
        <w:rPr>
          <w:rFonts w:cs="FrankRuehl" w:hint="cs"/>
          <w:rtl/>
        </w:rPr>
        <w:t xml:space="preserve"> בסעיף 1</w:t>
      </w:r>
      <w:r>
        <w:rPr>
          <w:rFonts w:cs="FrankRuehl" w:hint="cs"/>
          <w:rtl/>
        </w:rPr>
        <w:t>1</w:t>
      </w:r>
      <w:r w:rsidRPr="008E3853">
        <w:rPr>
          <w:rFonts w:cs="FrankRuehl" w:hint="cs"/>
          <w:rtl/>
        </w:rPr>
        <w:t xml:space="preserve"> לחוק עבודת נשים (תיקון מס' 55), תשע"ו-2016; תחילתו חודש מיום פרסומו ור' שם סעיף 13 לענין תחולה.</w:t>
      </w:r>
    </w:p>
    <w:p w14:paraId="15F2A680" w14:textId="77777777" w:rsidR="007C2DBD" w:rsidRDefault="007C2DBD" w:rsidP="0005268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0" w:history="1">
        <w:r w:rsidRPr="0005268F">
          <w:rPr>
            <w:rStyle w:val="Hyperlink"/>
            <w:rFonts w:cs="FrankRuehl" w:hint="cs"/>
            <w:rtl/>
          </w:rPr>
          <w:t>י"פ תשע"ז מס' 7451</w:t>
        </w:r>
      </w:hyperlink>
      <w:r>
        <w:rPr>
          <w:rFonts w:cs="FrankRuehl" w:hint="cs"/>
          <w:rtl/>
        </w:rPr>
        <w:t xml:space="preserve"> מיום 16.2.2017 עמ' 3650 </w:t>
      </w:r>
      <w:r>
        <w:rPr>
          <w:rFonts w:cs="FrankRuehl"/>
          <w:rtl/>
        </w:rPr>
        <w:t>–</w:t>
      </w:r>
      <w:r>
        <w:rPr>
          <w:rFonts w:cs="FrankRuehl" w:hint="cs"/>
          <w:rtl/>
        </w:rPr>
        <w:t xml:space="preserve"> הודעה תשע"ז-2017; תחילתה ביום 1.1.2017.</w:t>
      </w:r>
    </w:p>
    <w:p w14:paraId="18EA361F" w14:textId="77777777" w:rsidR="007C2DBD" w:rsidRDefault="007C2DBD" w:rsidP="006B2AB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1" w:history="1">
        <w:r w:rsidRPr="006B2AB8">
          <w:rPr>
            <w:rStyle w:val="Hyperlink"/>
            <w:rFonts w:cs="FrankRuehl" w:hint="cs"/>
            <w:rtl/>
          </w:rPr>
          <w:t>ס"ח תשע"ז מס' 2628</w:t>
        </w:r>
      </w:hyperlink>
      <w:r w:rsidRPr="001A3F5C">
        <w:rPr>
          <w:rFonts w:cs="FrankRuehl" w:hint="cs"/>
          <w:rtl/>
        </w:rPr>
        <w:t xml:space="preserve"> מיום 3.4.2017 עמ' 597 (</w:t>
      </w:r>
      <w:hyperlink r:id="rId22" w:history="1">
        <w:r w:rsidRPr="001A3F5C">
          <w:rPr>
            <w:rStyle w:val="Hyperlink"/>
            <w:rFonts w:cs="FrankRuehl" w:hint="cs"/>
            <w:rtl/>
          </w:rPr>
          <w:t>ה"ח הכנסת תשע"ז מס' 689</w:t>
        </w:r>
      </w:hyperlink>
      <w:r w:rsidRPr="001A3F5C">
        <w:rPr>
          <w:rFonts w:cs="FrankRuehl" w:hint="cs"/>
          <w:rtl/>
        </w:rPr>
        <w:t xml:space="preserve"> עמ' 108) </w:t>
      </w:r>
      <w:r w:rsidRPr="001A3F5C">
        <w:rPr>
          <w:rFonts w:cs="FrankRuehl"/>
          <w:rtl/>
        </w:rPr>
        <w:t>–</w:t>
      </w:r>
      <w:r w:rsidRPr="001A3F5C">
        <w:rPr>
          <w:rFonts w:cs="FrankRuehl" w:hint="cs"/>
          <w:rtl/>
        </w:rPr>
        <w:t xml:space="preserve"> תיקון מס' </w:t>
      </w:r>
      <w:r>
        <w:rPr>
          <w:rFonts w:cs="FrankRuehl" w:hint="cs"/>
          <w:rtl/>
        </w:rPr>
        <w:t>8</w:t>
      </w:r>
      <w:r w:rsidRPr="001A3F5C">
        <w:rPr>
          <w:rFonts w:cs="FrankRuehl" w:hint="cs"/>
          <w:rtl/>
        </w:rPr>
        <w:t xml:space="preserve"> בסעיף 1</w:t>
      </w:r>
      <w:r>
        <w:rPr>
          <w:rFonts w:cs="FrankRuehl" w:hint="cs"/>
          <w:rtl/>
        </w:rPr>
        <w:t>1</w:t>
      </w:r>
      <w:r w:rsidRPr="001A3F5C">
        <w:rPr>
          <w:rFonts w:cs="FrankRuehl" w:hint="cs"/>
          <w:rtl/>
        </w:rPr>
        <w:t xml:space="preserve"> לחוק הזכות לעבודה בישיבה (תיקון מס' 3), תשע"ז-2017; תחילתו </w:t>
      </w:r>
      <w:r>
        <w:rPr>
          <w:rFonts w:cs="FrankRuehl" w:hint="cs"/>
          <w:rtl/>
        </w:rPr>
        <w:t>ביום 3.10.2019</w:t>
      </w:r>
      <w:r w:rsidRPr="001A3F5C">
        <w:rPr>
          <w:rFonts w:cs="FrankRuehl" w:hint="cs"/>
          <w:rtl/>
        </w:rPr>
        <w:t>.</w:t>
      </w:r>
    </w:p>
    <w:p w14:paraId="6C2B10E3" w14:textId="77777777" w:rsidR="002378CF" w:rsidRDefault="002378CF" w:rsidP="002378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23" w:history="1">
        <w:r w:rsidR="007C2DBD" w:rsidRPr="002378CF">
          <w:rPr>
            <w:rStyle w:val="Hyperlink"/>
            <w:rFonts w:cs="FrankRuehl" w:hint="cs"/>
            <w:rtl/>
          </w:rPr>
          <w:t>ק"ת תשע"ז מס' 7829</w:t>
        </w:r>
      </w:hyperlink>
      <w:r w:rsidR="007C2DBD">
        <w:rPr>
          <w:rFonts w:cs="FrankRuehl" w:hint="cs"/>
          <w:rtl/>
        </w:rPr>
        <w:t xml:space="preserve"> מיום 26.6.2017 עמ' 1258 </w:t>
      </w:r>
      <w:r w:rsidR="007C2DBD">
        <w:rPr>
          <w:rFonts w:cs="FrankRuehl"/>
          <w:rtl/>
        </w:rPr>
        <w:t>–</w:t>
      </w:r>
      <w:r w:rsidR="007C2DBD">
        <w:rPr>
          <w:rFonts w:cs="FrankRuehl" w:hint="cs"/>
          <w:rtl/>
        </w:rPr>
        <w:t xml:space="preserve"> צו תשע"ז-2017; ר' סעיף 2 לענין תחילה ותחולה.</w:t>
      </w:r>
    </w:p>
    <w:p w14:paraId="4B33B532" w14:textId="77777777" w:rsidR="007C2DBD" w:rsidRDefault="007C2DBD" w:rsidP="000353BA">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 xml:space="preserve">2. תחילתו של צו זה ביום י"ד בטבת התשע"ח (1 בינואר 2018) (להלן </w:t>
      </w:r>
      <w:r>
        <w:rPr>
          <w:rFonts w:cs="FrankRuehl"/>
          <w:rtl/>
        </w:rPr>
        <w:t>–</w:t>
      </w:r>
      <w:r>
        <w:rPr>
          <w:rFonts w:cs="FrankRuehl" w:hint="cs"/>
          <w:rtl/>
        </w:rPr>
        <w:t xml:space="preserve"> יום התחילה) והוא יחול על הפרה של חובה לפי הוראת חיקוק המנויה בתוספת השנייה לחוק כתיקונה בסעיף 1 לצו זה, ביום התחילה או לאחריו.</w:t>
      </w:r>
    </w:p>
    <w:p w14:paraId="19BB2C30" w14:textId="77777777" w:rsidR="009176AE" w:rsidRDefault="009176AE" w:rsidP="009176A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4" w:history="1">
        <w:r w:rsidR="00B26FF3" w:rsidRPr="009176AE">
          <w:rPr>
            <w:rStyle w:val="Hyperlink"/>
            <w:rFonts w:cs="FrankRuehl" w:hint="cs"/>
            <w:rtl/>
          </w:rPr>
          <w:t>ק"ת תשע"ז מס' 7845</w:t>
        </w:r>
      </w:hyperlink>
      <w:r w:rsidR="00B26FF3">
        <w:rPr>
          <w:rFonts w:cs="FrankRuehl" w:hint="cs"/>
          <w:rtl/>
        </w:rPr>
        <w:t xml:space="preserve"> מיום 1.8.2017 עמ' 1415 </w:t>
      </w:r>
      <w:r w:rsidR="00B26FF3">
        <w:rPr>
          <w:rFonts w:cs="FrankRuehl"/>
          <w:rtl/>
        </w:rPr>
        <w:t>–</w:t>
      </w:r>
      <w:r w:rsidR="00B26FF3">
        <w:rPr>
          <w:rFonts w:cs="FrankRuehl" w:hint="cs"/>
          <w:rtl/>
        </w:rPr>
        <w:t xml:space="preserve"> צו (מס' 2) תשע"ז-2017.</w:t>
      </w:r>
    </w:p>
    <w:p w14:paraId="3C9AEBEE" w14:textId="77777777" w:rsidR="00781701" w:rsidRDefault="00781701" w:rsidP="0078170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5" w:history="1">
        <w:r w:rsidR="0024442F" w:rsidRPr="00781701">
          <w:rPr>
            <w:rStyle w:val="Hyperlink"/>
            <w:rFonts w:ascii="FrankRuehl" w:hAnsi="FrankRuehl" w:cs="FrankRuehl" w:hint="cs"/>
            <w:rtl/>
          </w:rPr>
          <w:t>ס"ח תשע"ח מס' 2713</w:t>
        </w:r>
      </w:hyperlink>
      <w:r w:rsidR="0024442F" w:rsidRPr="00CF47F9">
        <w:rPr>
          <w:rFonts w:ascii="FrankRuehl" w:hAnsi="FrankRuehl" w:cs="FrankRuehl"/>
          <w:rtl/>
        </w:rPr>
        <w:t xml:space="preserve"> מיום 22.3.2018 עמ' </w:t>
      </w:r>
      <w:r w:rsidR="0024442F" w:rsidRPr="00CF47F9">
        <w:rPr>
          <w:rFonts w:ascii="FrankRuehl" w:hAnsi="FrankRuehl" w:cs="FrankRuehl" w:hint="cs"/>
          <w:rtl/>
        </w:rPr>
        <w:t>53</w:t>
      </w:r>
      <w:r w:rsidR="0024442F">
        <w:rPr>
          <w:rFonts w:ascii="FrankRuehl" w:hAnsi="FrankRuehl" w:cs="FrankRuehl" w:hint="cs"/>
          <w:rtl/>
        </w:rPr>
        <w:t>4</w:t>
      </w:r>
      <w:r w:rsidR="0024442F" w:rsidRPr="00CF47F9">
        <w:rPr>
          <w:rFonts w:ascii="FrankRuehl" w:hAnsi="FrankRuehl" w:cs="FrankRuehl"/>
          <w:rtl/>
        </w:rPr>
        <w:t xml:space="preserve"> (</w:t>
      </w:r>
      <w:hyperlink r:id="rId26" w:history="1">
        <w:r w:rsidR="0024442F" w:rsidRPr="00CF47F9">
          <w:rPr>
            <w:rStyle w:val="Hyperlink"/>
            <w:rFonts w:ascii="FrankRuehl" w:hAnsi="FrankRuehl" w:cs="FrankRuehl"/>
            <w:rtl/>
          </w:rPr>
          <w:t>ה"ח הממשלה תשע"ח מס' 1196</w:t>
        </w:r>
      </w:hyperlink>
      <w:r w:rsidR="0024442F" w:rsidRPr="00CF47F9">
        <w:rPr>
          <w:rFonts w:ascii="FrankRuehl" w:hAnsi="FrankRuehl" w:cs="FrankRuehl"/>
          <w:rtl/>
        </w:rPr>
        <w:t xml:space="preserve"> עמ' 598) – תיקון מס' </w:t>
      </w:r>
      <w:r w:rsidR="0024442F">
        <w:rPr>
          <w:rFonts w:ascii="FrankRuehl" w:hAnsi="FrankRuehl" w:cs="FrankRuehl" w:hint="cs"/>
          <w:rtl/>
        </w:rPr>
        <w:t>9</w:t>
      </w:r>
      <w:r w:rsidR="0024442F" w:rsidRPr="00CF47F9">
        <w:rPr>
          <w:rFonts w:ascii="FrankRuehl" w:hAnsi="FrankRuehl" w:cs="FrankRuehl"/>
          <w:rtl/>
        </w:rPr>
        <w:t xml:space="preserve"> בסעיף </w:t>
      </w:r>
      <w:r w:rsidR="0024442F" w:rsidRPr="00CF47F9">
        <w:rPr>
          <w:rFonts w:ascii="FrankRuehl" w:hAnsi="FrankRuehl" w:cs="FrankRuehl" w:hint="cs"/>
          <w:rtl/>
        </w:rPr>
        <w:t>3</w:t>
      </w:r>
      <w:r w:rsidR="0024442F">
        <w:rPr>
          <w:rFonts w:ascii="FrankRuehl" w:hAnsi="FrankRuehl" w:cs="FrankRuehl" w:hint="cs"/>
          <w:rtl/>
        </w:rPr>
        <w:t>3</w:t>
      </w:r>
      <w:r w:rsidR="0024442F" w:rsidRPr="00CF47F9">
        <w:rPr>
          <w:rFonts w:ascii="FrankRuehl" w:hAnsi="FrankRuehl" w:cs="FrankRuehl"/>
          <w:rtl/>
        </w:rPr>
        <w:t xml:space="preserve"> לחוק ההתייעלות הכלכלית (תיקוני חקיקה להשגת יעדי התקציב לשנת התקציב 2019), תשע"ח-2018;</w:t>
      </w:r>
      <w:r w:rsidR="0024442F">
        <w:rPr>
          <w:rFonts w:ascii="FrankRuehl" w:hAnsi="FrankRuehl" w:cs="FrankRuehl" w:hint="cs"/>
          <w:rtl/>
        </w:rPr>
        <w:t xml:space="preserve"> תחילתו ביום 1.1.2019.</w:t>
      </w:r>
    </w:p>
    <w:p w14:paraId="1E59CFAC" w14:textId="77777777" w:rsidR="00180CEC" w:rsidRDefault="00180CEC" w:rsidP="00180CE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7" w:history="1">
        <w:r w:rsidR="002B73B5" w:rsidRPr="00180CEC">
          <w:rPr>
            <w:rStyle w:val="Hyperlink"/>
            <w:rFonts w:cs="FrankRuehl" w:hint="cs"/>
            <w:rtl/>
          </w:rPr>
          <w:t>י"פ תשע"ח מס' 7736</w:t>
        </w:r>
      </w:hyperlink>
      <w:r w:rsidR="002B73B5">
        <w:rPr>
          <w:rFonts w:cs="FrankRuehl" w:hint="cs"/>
          <w:rtl/>
        </w:rPr>
        <w:t xml:space="preserve"> מיום 22.3.2018 עמ' 6348 </w:t>
      </w:r>
      <w:r w:rsidR="002B73B5">
        <w:rPr>
          <w:rFonts w:cs="FrankRuehl"/>
          <w:rtl/>
        </w:rPr>
        <w:t>–</w:t>
      </w:r>
      <w:r w:rsidR="002B73B5">
        <w:rPr>
          <w:rFonts w:cs="FrankRuehl" w:hint="cs"/>
          <w:rtl/>
        </w:rPr>
        <w:t xml:space="preserve"> הודעה תשע"ח-2018; תחילתה ביום 1.1.2018.</w:t>
      </w:r>
    </w:p>
    <w:p w14:paraId="7680B486" w14:textId="77777777" w:rsidR="00F3051B" w:rsidRDefault="00F3051B" w:rsidP="00F3051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8" w:history="1">
        <w:r w:rsidR="00B81B2A" w:rsidRPr="00F3051B">
          <w:rPr>
            <w:rStyle w:val="Hyperlink"/>
            <w:rFonts w:cs="FrankRuehl" w:hint="cs"/>
            <w:rtl/>
          </w:rPr>
          <w:t>י"פ תשע"ט מס' 8084</w:t>
        </w:r>
      </w:hyperlink>
      <w:r w:rsidR="00B81B2A">
        <w:rPr>
          <w:rFonts w:cs="FrankRuehl" w:hint="cs"/>
          <w:rtl/>
        </w:rPr>
        <w:t xml:space="preserve"> מיום 21.1.2019 עמ' 6434 </w:t>
      </w:r>
      <w:r w:rsidR="00B81B2A">
        <w:rPr>
          <w:rFonts w:cs="FrankRuehl"/>
          <w:rtl/>
        </w:rPr>
        <w:t>–</w:t>
      </w:r>
      <w:r w:rsidR="00B81B2A">
        <w:rPr>
          <w:rFonts w:cs="FrankRuehl" w:hint="cs"/>
          <w:rtl/>
        </w:rPr>
        <w:t xml:space="preserve"> הודעה תשע"ט-2019; תחילתה ביום 1.1.2019.</w:t>
      </w:r>
    </w:p>
    <w:p w14:paraId="429A7DFA" w14:textId="77777777" w:rsidR="00114DD5" w:rsidRDefault="00114DD5" w:rsidP="00114DD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9" w:history="1">
        <w:r w:rsidR="00C721BC" w:rsidRPr="00114DD5">
          <w:rPr>
            <w:rStyle w:val="Hyperlink"/>
            <w:rFonts w:cs="FrankRuehl" w:hint="cs"/>
            <w:rtl/>
          </w:rPr>
          <w:t>י"פ תש"ף מס' 8746</w:t>
        </w:r>
      </w:hyperlink>
      <w:r w:rsidR="00C721BC">
        <w:rPr>
          <w:rFonts w:cs="FrankRuehl" w:hint="cs"/>
          <w:rtl/>
        </w:rPr>
        <w:t xml:space="preserve"> מיום 16.3.2020 עמ' 5057 </w:t>
      </w:r>
      <w:r w:rsidR="00C721BC">
        <w:rPr>
          <w:rFonts w:cs="FrankRuehl"/>
          <w:rtl/>
        </w:rPr>
        <w:t>–</w:t>
      </w:r>
      <w:r w:rsidR="00C721BC">
        <w:rPr>
          <w:rFonts w:cs="FrankRuehl" w:hint="cs"/>
          <w:rtl/>
        </w:rPr>
        <w:t xml:space="preserve"> הודעה תש"ף-2020; תחילתה ביום 1.1.2020.</w:t>
      </w:r>
    </w:p>
    <w:p w14:paraId="3BDFBF0E" w14:textId="77777777" w:rsidR="00294381" w:rsidRDefault="00294381" w:rsidP="0029438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0" w:history="1">
        <w:r w:rsidR="00EC3998" w:rsidRPr="00294381">
          <w:rPr>
            <w:rStyle w:val="Hyperlink"/>
            <w:rFonts w:cs="FrankRuehl" w:hint="cs"/>
            <w:rtl/>
          </w:rPr>
          <w:t>י"פ תשפ"א מס' 9428</w:t>
        </w:r>
      </w:hyperlink>
      <w:r w:rsidR="00EC3998">
        <w:rPr>
          <w:rFonts w:cs="FrankRuehl" w:hint="cs"/>
          <w:rtl/>
        </w:rPr>
        <w:t xml:space="preserve"> מיום 15.2.2021 עמ' 3652 </w:t>
      </w:r>
      <w:r w:rsidR="00EC3998">
        <w:rPr>
          <w:rFonts w:cs="FrankRuehl"/>
          <w:rtl/>
        </w:rPr>
        <w:t>–</w:t>
      </w:r>
      <w:r w:rsidR="00EC3998">
        <w:rPr>
          <w:rFonts w:cs="FrankRuehl" w:hint="cs"/>
          <w:rtl/>
        </w:rPr>
        <w:t xml:space="preserve"> הודעה תשפ"א-2021; תחילתה ביום 1.1.2021</w:t>
      </w:r>
      <w:r w:rsidR="00306A6F">
        <w:rPr>
          <w:rFonts w:cs="FrankRuehl" w:hint="cs"/>
          <w:rtl/>
        </w:rPr>
        <w:t xml:space="preserve"> (פורסמה שוב </w:t>
      </w:r>
      <w:hyperlink r:id="rId31" w:history="1">
        <w:r w:rsidR="00306A6F" w:rsidRPr="00294381">
          <w:rPr>
            <w:rStyle w:val="Hyperlink"/>
            <w:rFonts w:cs="FrankRuehl" w:hint="cs"/>
            <w:rtl/>
          </w:rPr>
          <w:t>י"פ תשפ"א מס' 9433</w:t>
        </w:r>
      </w:hyperlink>
      <w:r w:rsidR="00306A6F">
        <w:rPr>
          <w:rFonts w:cs="FrankRuehl" w:hint="cs"/>
          <w:rtl/>
        </w:rPr>
        <w:t xml:space="preserve"> מיום 17.2.2021 עמ' 3672).</w:t>
      </w:r>
    </w:p>
    <w:p w14:paraId="11B150C2" w14:textId="77777777" w:rsidR="001D4E76" w:rsidRDefault="001D4E76" w:rsidP="001D4E7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2" w:history="1">
        <w:r w:rsidR="009652C4" w:rsidRPr="001D4E76">
          <w:rPr>
            <w:rStyle w:val="Hyperlink"/>
            <w:rFonts w:cs="FrankRuehl" w:hint="cs"/>
            <w:rtl/>
          </w:rPr>
          <w:t>י"פ תשפ"ב מס' 10191</w:t>
        </w:r>
      </w:hyperlink>
      <w:r w:rsidR="009652C4">
        <w:rPr>
          <w:rFonts w:cs="FrankRuehl" w:hint="cs"/>
          <w:rtl/>
        </w:rPr>
        <w:t xml:space="preserve"> מיום 8.2.2022 עמ' 3498 </w:t>
      </w:r>
      <w:r w:rsidR="009652C4">
        <w:rPr>
          <w:rFonts w:cs="FrankRuehl"/>
          <w:rtl/>
        </w:rPr>
        <w:t>–</w:t>
      </w:r>
      <w:r w:rsidR="009652C4">
        <w:rPr>
          <w:rFonts w:cs="FrankRuehl" w:hint="cs"/>
          <w:rtl/>
        </w:rPr>
        <w:t xml:space="preserve"> הודעה תשפ"ב-2022; תחילתה ביום 1.1.2022.</w:t>
      </w:r>
    </w:p>
    <w:p w14:paraId="5A73DFB1" w14:textId="77777777" w:rsidR="003A6C0C" w:rsidRPr="000353BA" w:rsidRDefault="003A6C0C" w:rsidP="003A6C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33" w:history="1">
        <w:r w:rsidR="0062335E" w:rsidRPr="003A6C0C">
          <w:rPr>
            <w:rStyle w:val="Hyperlink"/>
            <w:rFonts w:cs="FrankRuehl" w:hint="cs"/>
            <w:rtl/>
          </w:rPr>
          <w:t>י"פ תשפ"ג מס' 11159</w:t>
        </w:r>
      </w:hyperlink>
      <w:r w:rsidR="0062335E">
        <w:rPr>
          <w:rFonts w:cs="FrankRuehl" w:hint="cs"/>
          <w:rtl/>
        </w:rPr>
        <w:t xml:space="preserve"> מיום 5.3.2023 עמ' 4247 </w:t>
      </w:r>
      <w:r w:rsidR="0062335E">
        <w:rPr>
          <w:rFonts w:cs="FrankRuehl"/>
          <w:rtl/>
        </w:rPr>
        <w:t>–</w:t>
      </w:r>
      <w:r w:rsidR="0062335E">
        <w:rPr>
          <w:rFonts w:cs="FrankRuehl" w:hint="cs"/>
          <w:rtl/>
        </w:rPr>
        <w:t xml:space="preserve"> הודעה תשפ"ג-2023; תחילתה ביום 1.1.2023.</w:t>
      </w:r>
    </w:p>
  </w:footnote>
  <w:footnote w:id="2">
    <w:p w14:paraId="2A597280" w14:textId="77777777" w:rsidR="007C2DBD" w:rsidRDefault="007C2DBD" w:rsidP="00807BC9">
      <w:pPr>
        <w:pStyle w:val="a5"/>
        <w:spacing w:before="72"/>
        <w:ind w:right="1134"/>
        <w:jc w:val="both"/>
        <w:rPr>
          <w:rFonts w:hint="cs"/>
        </w:rPr>
      </w:pPr>
      <w:r>
        <w:rPr>
          <w:rStyle w:val="a6"/>
        </w:rPr>
        <w:footnoteRef/>
      </w:r>
      <w:r>
        <w:rPr>
          <w:rtl/>
        </w:rPr>
        <w:t xml:space="preserve"> </w:t>
      </w:r>
      <w:r w:rsidRPr="001F2458">
        <w:rPr>
          <w:rFonts w:cs="FrankRuehl" w:hint="cs"/>
          <w:sz w:val="22"/>
          <w:szCs w:val="22"/>
          <w:rtl/>
        </w:rPr>
        <w:t>סמכויות</w:t>
      </w:r>
      <w:r>
        <w:rPr>
          <w:rFonts w:cs="FrankRuehl" w:hint="cs"/>
          <w:sz w:val="22"/>
          <w:szCs w:val="22"/>
          <w:rtl/>
        </w:rPr>
        <w:t>יו</w:t>
      </w:r>
      <w:r w:rsidRPr="001F2458">
        <w:rPr>
          <w:rFonts w:cs="FrankRuehl" w:hint="cs"/>
          <w:sz w:val="22"/>
          <w:szCs w:val="22"/>
          <w:rtl/>
        </w:rPr>
        <w:t xml:space="preserve"> הועברו לשר הרווחה והשירותים החברתיים: </w:t>
      </w:r>
      <w:hyperlink r:id="rId34" w:history="1">
        <w:r w:rsidRPr="001F2458">
          <w:rPr>
            <w:rStyle w:val="Hyperlink"/>
            <w:rFonts w:cs="FrankRuehl" w:hint="cs"/>
            <w:sz w:val="22"/>
            <w:szCs w:val="22"/>
            <w:rtl/>
          </w:rPr>
          <w:t>י"פ תשע"ז מס' 7394</w:t>
        </w:r>
      </w:hyperlink>
      <w:r>
        <w:rPr>
          <w:rFonts w:cs="FrankRuehl" w:hint="cs"/>
          <w:sz w:val="22"/>
          <w:szCs w:val="22"/>
          <w:rtl/>
        </w:rPr>
        <w:t xml:space="preserve"> מיום 7.12.2016 עמ' 1313</w:t>
      </w:r>
      <w:r w:rsidRPr="001F2458">
        <w:rPr>
          <w:rFonts w:cs="FrankRuehl" w:hint="cs"/>
          <w:sz w:val="22"/>
          <w:szCs w:val="22"/>
          <w:rtl/>
        </w:rPr>
        <w:t>.</w:t>
      </w:r>
      <w:r w:rsidR="00C63F60">
        <w:rPr>
          <w:rFonts w:ascii="FrankRuehl" w:hAnsi="FrankRuehl" w:cs="FrankRuehl"/>
          <w:szCs w:val="22"/>
          <w:rtl/>
        </w:rPr>
        <w:t xml:space="preserve"> </w:t>
      </w:r>
      <w:r w:rsidR="00C63F60">
        <w:rPr>
          <w:rFonts w:ascii="FrankRuehl" w:hAnsi="FrankRuehl" w:cs="FrankRuehl" w:hint="cs"/>
          <w:szCs w:val="22"/>
          <w:rtl/>
        </w:rPr>
        <w:t xml:space="preserve">הסמכויות הועברו לשר העבודה: </w:t>
      </w:r>
      <w:hyperlink r:id="rId35" w:history="1">
        <w:r w:rsidR="00C63F60">
          <w:rPr>
            <w:rStyle w:val="Hyperlink"/>
            <w:rFonts w:ascii="FrankRuehl" w:hAnsi="FrankRuehl" w:cs="FrankRuehl" w:hint="cs"/>
            <w:szCs w:val="22"/>
            <w:rtl/>
          </w:rPr>
          <w:t>י"פ תשפ"ג מס' 11103</w:t>
        </w:r>
      </w:hyperlink>
      <w:r w:rsidR="00C63F60">
        <w:rPr>
          <w:rFonts w:ascii="FrankRuehl" w:hAnsi="FrankRuehl" w:cs="FrankRuehl"/>
          <w:szCs w:val="22"/>
          <w:rtl/>
        </w:rPr>
        <w:t xml:space="preserve"> מיום 8.2.2023 עמ' 3643</w:t>
      </w:r>
      <w:r w:rsidR="00C63F60">
        <w:rPr>
          <w:rFonts w:ascii="FrankRuehl" w:hAnsi="FrankRuehl" w:cs="FrankRuehl" w:hint="cs"/>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D217" w14:textId="77777777" w:rsidR="007C2DBD" w:rsidRDefault="007C2DBD">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62E78E07" w14:textId="77777777" w:rsidR="007C2DBD" w:rsidRDefault="007C2DB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8407BEE" w14:textId="77777777" w:rsidR="007C2DBD" w:rsidRDefault="007C2DBD">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21479" w14:textId="77777777" w:rsidR="007C2DBD" w:rsidRDefault="007C2DBD" w:rsidP="00F50A4D">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להגברת האכיפה של דיני העבודה, תשע"ב-2011</w:t>
    </w:r>
  </w:p>
  <w:p w14:paraId="4998584C" w14:textId="77777777" w:rsidR="007C2DBD" w:rsidRDefault="007C2DBD">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4803CA3" w14:textId="77777777" w:rsidR="007C2DBD" w:rsidRDefault="007C2DBD">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883243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2C54"/>
    <w:rsid w:val="00005CB8"/>
    <w:rsid w:val="00011B76"/>
    <w:rsid w:val="0001211C"/>
    <w:rsid w:val="00013036"/>
    <w:rsid w:val="00017282"/>
    <w:rsid w:val="00023CC0"/>
    <w:rsid w:val="00024A31"/>
    <w:rsid w:val="0002744F"/>
    <w:rsid w:val="000353BA"/>
    <w:rsid w:val="00036FDC"/>
    <w:rsid w:val="000418F4"/>
    <w:rsid w:val="0005268F"/>
    <w:rsid w:val="000535CD"/>
    <w:rsid w:val="00074689"/>
    <w:rsid w:val="00083468"/>
    <w:rsid w:val="00087314"/>
    <w:rsid w:val="000902EA"/>
    <w:rsid w:val="000A3190"/>
    <w:rsid w:val="000A51DD"/>
    <w:rsid w:val="000C4B22"/>
    <w:rsid w:val="000D77F1"/>
    <w:rsid w:val="000E0280"/>
    <w:rsid w:val="000E2C54"/>
    <w:rsid w:val="000F084F"/>
    <w:rsid w:val="00100187"/>
    <w:rsid w:val="001108A2"/>
    <w:rsid w:val="00110D47"/>
    <w:rsid w:val="00112282"/>
    <w:rsid w:val="00112F0A"/>
    <w:rsid w:val="00114DD5"/>
    <w:rsid w:val="0012048C"/>
    <w:rsid w:val="00121DF4"/>
    <w:rsid w:val="00130A86"/>
    <w:rsid w:val="0013293D"/>
    <w:rsid w:val="00132DF2"/>
    <w:rsid w:val="00136518"/>
    <w:rsid w:val="00136D02"/>
    <w:rsid w:val="00150006"/>
    <w:rsid w:val="001523F9"/>
    <w:rsid w:val="00161FC9"/>
    <w:rsid w:val="00162634"/>
    <w:rsid w:val="00167783"/>
    <w:rsid w:val="0016798D"/>
    <w:rsid w:val="00180CEC"/>
    <w:rsid w:val="00181640"/>
    <w:rsid w:val="001A2405"/>
    <w:rsid w:val="001A3F5C"/>
    <w:rsid w:val="001A6711"/>
    <w:rsid w:val="001B2858"/>
    <w:rsid w:val="001B3C7B"/>
    <w:rsid w:val="001C7208"/>
    <w:rsid w:val="001D4E76"/>
    <w:rsid w:val="001F284D"/>
    <w:rsid w:val="0021145C"/>
    <w:rsid w:val="00223EEF"/>
    <w:rsid w:val="002378CF"/>
    <w:rsid w:val="0024442F"/>
    <w:rsid w:val="00250A33"/>
    <w:rsid w:val="002546CA"/>
    <w:rsid w:val="0026207D"/>
    <w:rsid w:val="00283481"/>
    <w:rsid w:val="00294381"/>
    <w:rsid w:val="002A5E49"/>
    <w:rsid w:val="002A7361"/>
    <w:rsid w:val="002B73B5"/>
    <w:rsid w:val="002C1DB5"/>
    <w:rsid w:val="002D37BE"/>
    <w:rsid w:val="002D7283"/>
    <w:rsid w:val="002F7EEC"/>
    <w:rsid w:val="00300F33"/>
    <w:rsid w:val="00306A6F"/>
    <w:rsid w:val="00310D71"/>
    <w:rsid w:val="00315F17"/>
    <w:rsid w:val="00316C2F"/>
    <w:rsid w:val="00317F18"/>
    <w:rsid w:val="003238FE"/>
    <w:rsid w:val="003329B5"/>
    <w:rsid w:val="00337384"/>
    <w:rsid w:val="00360502"/>
    <w:rsid w:val="00375D5B"/>
    <w:rsid w:val="003949FE"/>
    <w:rsid w:val="003A6C0C"/>
    <w:rsid w:val="003B4526"/>
    <w:rsid w:val="003C68C6"/>
    <w:rsid w:val="003F60AB"/>
    <w:rsid w:val="00412461"/>
    <w:rsid w:val="00427C97"/>
    <w:rsid w:val="0044663C"/>
    <w:rsid w:val="00474966"/>
    <w:rsid w:val="004878D1"/>
    <w:rsid w:val="00493F5F"/>
    <w:rsid w:val="004A273A"/>
    <w:rsid w:val="004A2F0A"/>
    <w:rsid w:val="004C684E"/>
    <w:rsid w:val="004C6DDC"/>
    <w:rsid w:val="004F5B02"/>
    <w:rsid w:val="005017CB"/>
    <w:rsid w:val="005024AD"/>
    <w:rsid w:val="005079C2"/>
    <w:rsid w:val="00510071"/>
    <w:rsid w:val="005205A2"/>
    <w:rsid w:val="00521652"/>
    <w:rsid w:val="0053078F"/>
    <w:rsid w:val="0053085F"/>
    <w:rsid w:val="00532299"/>
    <w:rsid w:val="00537F73"/>
    <w:rsid w:val="005405B1"/>
    <w:rsid w:val="00545BEB"/>
    <w:rsid w:val="00564477"/>
    <w:rsid w:val="00565470"/>
    <w:rsid w:val="005670F0"/>
    <w:rsid w:val="005673A0"/>
    <w:rsid w:val="00592575"/>
    <w:rsid w:val="005A3F3A"/>
    <w:rsid w:val="005B10F5"/>
    <w:rsid w:val="005B3B52"/>
    <w:rsid w:val="005B454D"/>
    <w:rsid w:val="005B4CB7"/>
    <w:rsid w:val="005C0704"/>
    <w:rsid w:val="005C1057"/>
    <w:rsid w:val="005C3163"/>
    <w:rsid w:val="005D3156"/>
    <w:rsid w:val="005D4577"/>
    <w:rsid w:val="005E02EB"/>
    <w:rsid w:val="00602C52"/>
    <w:rsid w:val="0062335E"/>
    <w:rsid w:val="00642375"/>
    <w:rsid w:val="006560ED"/>
    <w:rsid w:val="006640DC"/>
    <w:rsid w:val="0067573C"/>
    <w:rsid w:val="006777B8"/>
    <w:rsid w:val="006A13DA"/>
    <w:rsid w:val="006A65D8"/>
    <w:rsid w:val="006B2AB8"/>
    <w:rsid w:val="006B31DA"/>
    <w:rsid w:val="006B3B99"/>
    <w:rsid w:val="006C41CE"/>
    <w:rsid w:val="006C66A8"/>
    <w:rsid w:val="006D37A2"/>
    <w:rsid w:val="00705118"/>
    <w:rsid w:val="0070644C"/>
    <w:rsid w:val="007130E8"/>
    <w:rsid w:val="00713562"/>
    <w:rsid w:val="00725EE3"/>
    <w:rsid w:val="00731D61"/>
    <w:rsid w:val="007442B7"/>
    <w:rsid w:val="00746B53"/>
    <w:rsid w:val="00746E38"/>
    <w:rsid w:val="00761A41"/>
    <w:rsid w:val="007653D8"/>
    <w:rsid w:val="00781701"/>
    <w:rsid w:val="007A75DA"/>
    <w:rsid w:val="007A7F0B"/>
    <w:rsid w:val="007B46A4"/>
    <w:rsid w:val="007C18B3"/>
    <w:rsid w:val="007C2DBD"/>
    <w:rsid w:val="007C39E1"/>
    <w:rsid w:val="007C7A1E"/>
    <w:rsid w:val="007E3394"/>
    <w:rsid w:val="007F3F91"/>
    <w:rsid w:val="007F4B78"/>
    <w:rsid w:val="008045E6"/>
    <w:rsid w:val="00805DB6"/>
    <w:rsid w:val="00807BC9"/>
    <w:rsid w:val="0082040A"/>
    <w:rsid w:val="0082447C"/>
    <w:rsid w:val="00841653"/>
    <w:rsid w:val="008418EC"/>
    <w:rsid w:val="00852E2F"/>
    <w:rsid w:val="008567C4"/>
    <w:rsid w:val="00862EA4"/>
    <w:rsid w:val="00870527"/>
    <w:rsid w:val="0088339B"/>
    <w:rsid w:val="00896E3B"/>
    <w:rsid w:val="008A1B7B"/>
    <w:rsid w:val="008A2893"/>
    <w:rsid w:val="008B356C"/>
    <w:rsid w:val="008B7142"/>
    <w:rsid w:val="008D504D"/>
    <w:rsid w:val="008D70B6"/>
    <w:rsid w:val="008E3853"/>
    <w:rsid w:val="008E5CDE"/>
    <w:rsid w:val="008F480A"/>
    <w:rsid w:val="009176AE"/>
    <w:rsid w:val="009178C2"/>
    <w:rsid w:val="00924A4D"/>
    <w:rsid w:val="00927D8E"/>
    <w:rsid w:val="00935F99"/>
    <w:rsid w:val="009442BE"/>
    <w:rsid w:val="00944C90"/>
    <w:rsid w:val="009533C9"/>
    <w:rsid w:val="0095708B"/>
    <w:rsid w:val="00961091"/>
    <w:rsid w:val="00962FA6"/>
    <w:rsid w:val="00963838"/>
    <w:rsid w:val="009652C4"/>
    <w:rsid w:val="00966C67"/>
    <w:rsid w:val="00971D2B"/>
    <w:rsid w:val="009777B7"/>
    <w:rsid w:val="00977E5B"/>
    <w:rsid w:val="009A110B"/>
    <w:rsid w:val="009A1275"/>
    <w:rsid w:val="009A4F50"/>
    <w:rsid w:val="009A51F6"/>
    <w:rsid w:val="009B3DED"/>
    <w:rsid w:val="009B74D7"/>
    <w:rsid w:val="009C7019"/>
    <w:rsid w:val="009D1E41"/>
    <w:rsid w:val="009F32A8"/>
    <w:rsid w:val="009F3A28"/>
    <w:rsid w:val="009F6615"/>
    <w:rsid w:val="00A03512"/>
    <w:rsid w:val="00A04848"/>
    <w:rsid w:val="00A11C23"/>
    <w:rsid w:val="00A16BCB"/>
    <w:rsid w:val="00A35EF4"/>
    <w:rsid w:val="00A37431"/>
    <w:rsid w:val="00A37D28"/>
    <w:rsid w:val="00A402D5"/>
    <w:rsid w:val="00A70FEB"/>
    <w:rsid w:val="00A76548"/>
    <w:rsid w:val="00A80C8B"/>
    <w:rsid w:val="00A85432"/>
    <w:rsid w:val="00A93FF4"/>
    <w:rsid w:val="00AB274C"/>
    <w:rsid w:val="00AB71D3"/>
    <w:rsid w:val="00AD3226"/>
    <w:rsid w:val="00AD7475"/>
    <w:rsid w:val="00AD749B"/>
    <w:rsid w:val="00AE64BC"/>
    <w:rsid w:val="00AF6F31"/>
    <w:rsid w:val="00B03BED"/>
    <w:rsid w:val="00B13813"/>
    <w:rsid w:val="00B16847"/>
    <w:rsid w:val="00B26FF3"/>
    <w:rsid w:val="00B31ED8"/>
    <w:rsid w:val="00B36D07"/>
    <w:rsid w:val="00B443C5"/>
    <w:rsid w:val="00B46984"/>
    <w:rsid w:val="00B81B2A"/>
    <w:rsid w:val="00BA3BB2"/>
    <w:rsid w:val="00BB2D6D"/>
    <w:rsid w:val="00BB6815"/>
    <w:rsid w:val="00BC3A78"/>
    <w:rsid w:val="00BC756E"/>
    <w:rsid w:val="00BF6B1B"/>
    <w:rsid w:val="00C218B5"/>
    <w:rsid w:val="00C25542"/>
    <w:rsid w:val="00C278DF"/>
    <w:rsid w:val="00C32DC5"/>
    <w:rsid w:val="00C41976"/>
    <w:rsid w:val="00C41A05"/>
    <w:rsid w:val="00C45B75"/>
    <w:rsid w:val="00C63F60"/>
    <w:rsid w:val="00C64C0B"/>
    <w:rsid w:val="00C661D9"/>
    <w:rsid w:val="00C7005A"/>
    <w:rsid w:val="00C715CF"/>
    <w:rsid w:val="00C721BC"/>
    <w:rsid w:val="00C90EF3"/>
    <w:rsid w:val="00C93335"/>
    <w:rsid w:val="00C942A1"/>
    <w:rsid w:val="00C96BF5"/>
    <w:rsid w:val="00CA123E"/>
    <w:rsid w:val="00CD3E29"/>
    <w:rsid w:val="00CD5AE6"/>
    <w:rsid w:val="00CD5FE5"/>
    <w:rsid w:val="00CE4B49"/>
    <w:rsid w:val="00CF7974"/>
    <w:rsid w:val="00D01EC3"/>
    <w:rsid w:val="00D03715"/>
    <w:rsid w:val="00D171D7"/>
    <w:rsid w:val="00D36BE0"/>
    <w:rsid w:val="00D42A29"/>
    <w:rsid w:val="00D51A23"/>
    <w:rsid w:val="00D563A4"/>
    <w:rsid w:val="00D6452E"/>
    <w:rsid w:val="00D672E6"/>
    <w:rsid w:val="00D71168"/>
    <w:rsid w:val="00D77D1F"/>
    <w:rsid w:val="00D847A2"/>
    <w:rsid w:val="00D90EFB"/>
    <w:rsid w:val="00DB071D"/>
    <w:rsid w:val="00DB4A8E"/>
    <w:rsid w:val="00DC252B"/>
    <w:rsid w:val="00DC4B1C"/>
    <w:rsid w:val="00DC4D70"/>
    <w:rsid w:val="00DC6DFB"/>
    <w:rsid w:val="00DF2BFE"/>
    <w:rsid w:val="00E03A2F"/>
    <w:rsid w:val="00E1244B"/>
    <w:rsid w:val="00E23489"/>
    <w:rsid w:val="00E24A5F"/>
    <w:rsid w:val="00E323FE"/>
    <w:rsid w:val="00E37157"/>
    <w:rsid w:val="00E47AAB"/>
    <w:rsid w:val="00E538F0"/>
    <w:rsid w:val="00E6046E"/>
    <w:rsid w:val="00E6172C"/>
    <w:rsid w:val="00E62366"/>
    <w:rsid w:val="00E62435"/>
    <w:rsid w:val="00E6327D"/>
    <w:rsid w:val="00E710D6"/>
    <w:rsid w:val="00E7152C"/>
    <w:rsid w:val="00E71586"/>
    <w:rsid w:val="00E715DE"/>
    <w:rsid w:val="00EA13F7"/>
    <w:rsid w:val="00EA235D"/>
    <w:rsid w:val="00EA6FDB"/>
    <w:rsid w:val="00EB4949"/>
    <w:rsid w:val="00EB6B2F"/>
    <w:rsid w:val="00EC116B"/>
    <w:rsid w:val="00EC3998"/>
    <w:rsid w:val="00ED1CC9"/>
    <w:rsid w:val="00ED44EB"/>
    <w:rsid w:val="00ED65A3"/>
    <w:rsid w:val="00EE39E5"/>
    <w:rsid w:val="00EE3F2B"/>
    <w:rsid w:val="00EF6C93"/>
    <w:rsid w:val="00F022DB"/>
    <w:rsid w:val="00F07D74"/>
    <w:rsid w:val="00F07DAF"/>
    <w:rsid w:val="00F2352C"/>
    <w:rsid w:val="00F3051B"/>
    <w:rsid w:val="00F352EA"/>
    <w:rsid w:val="00F40257"/>
    <w:rsid w:val="00F415CA"/>
    <w:rsid w:val="00F460B6"/>
    <w:rsid w:val="00F50A4D"/>
    <w:rsid w:val="00F57DBB"/>
    <w:rsid w:val="00F770F1"/>
    <w:rsid w:val="00F7726F"/>
    <w:rsid w:val="00F83AB4"/>
    <w:rsid w:val="00F9584E"/>
    <w:rsid w:val="00FB244B"/>
    <w:rsid w:val="00FB4AEE"/>
    <w:rsid w:val="00FC09CD"/>
    <w:rsid w:val="00FC746E"/>
    <w:rsid w:val="00FC7B4E"/>
    <w:rsid w:val="00FC7DCD"/>
    <w:rsid w:val="00FD3195"/>
    <w:rsid w:val="00FD41D9"/>
    <w:rsid w:val="00FE721F"/>
    <w:rsid w:val="00FF7B5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675E6C96"/>
  <w15:chartTrackingRefBased/>
  <w15:docId w15:val="{735C0D0E-F371-4902-B62C-F27440356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uiPriority w:val="99"/>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paragraph" w:customStyle="1" w:styleId="header-2">
    <w:name w:val="header-2"/>
    <w:basedOn w:val="P00"/>
    <w:rsid w:val="00CF7974"/>
    <w:pPr>
      <w:keepNext/>
      <w:keepLines/>
      <w:tabs>
        <w:tab w:val="clear" w:pos="6259"/>
      </w:tabs>
      <w:spacing w:before="240"/>
      <w:jc w:val="center"/>
    </w:pPr>
    <w:rPr>
      <w:szCs w:val="20"/>
    </w:rPr>
  </w:style>
  <w:style w:type="table" w:styleId="a8">
    <w:name w:val="Table Grid"/>
    <w:basedOn w:val="a1"/>
    <w:rsid w:val="00D42A2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000">
    <w:name w:val="P00 תו"/>
    <w:link w:val="P00"/>
    <w:rsid w:val="008E3853"/>
    <w:rPr>
      <w:noProof/>
      <w:szCs w:val="26"/>
      <w:lang w:val="en-US" w:eastAsia="he-IL" w:bidi="he-IL"/>
    </w:rPr>
  </w:style>
  <w:style w:type="character" w:customStyle="1" w:styleId="UnresolvedMention">
    <w:name w:val="Unresolved Mention"/>
    <w:uiPriority w:val="99"/>
    <w:semiHidden/>
    <w:unhideWhenUsed/>
    <w:rsid w:val="002B73B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4/law-2459.pdf" TargetMode="External"/><Relationship Id="rId21" Type="http://schemas.openxmlformats.org/officeDocument/2006/relationships/hyperlink" Target="http://www.nevo.co.il/Law_word/law16/knesset-535.pdf" TargetMode="External"/><Relationship Id="rId42" Type="http://schemas.openxmlformats.org/officeDocument/2006/relationships/hyperlink" Target="http://www.nevo.co.il/law_word/law14/law-2459.pdf" TargetMode="External"/><Relationship Id="rId47" Type="http://schemas.openxmlformats.org/officeDocument/2006/relationships/hyperlink" Target="http://www.nevo.co.il/Law_word/law16/knesset-535.pdf" TargetMode="External"/><Relationship Id="rId63" Type="http://schemas.openxmlformats.org/officeDocument/2006/relationships/hyperlink" Target="http://www.nevo.co.il/law_word/law14/law-2481.pdf" TargetMode="External"/><Relationship Id="rId68" Type="http://schemas.openxmlformats.org/officeDocument/2006/relationships/hyperlink" Target="http://www.nevo.co.il/Law_word/law16/knesset-629.pdf" TargetMode="External"/><Relationship Id="rId84" Type="http://schemas.openxmlformats.org/officeDocument/2006/relationships/hyperlink" Target="http://www.nevo.co.il/Law_word/law06/tak-7845.pdf" TargetMode="External"/><Relationship Id="rId89" Type="http://schemas.openxmlformats.org/officeDocument/2006/relationships/footer" Target="footer2.xml"/><Relationship Id="rId16" Type="http://schemas.openxmlformats.org/officeDocument/2006/relationships/hyperlink" Target="https://www.nevo.co.il/law_word/law10/yalkut-8746.pdf" TargetMode="External"/><Relationship Id="rId11" Type="http://schemas.openxmlformats.org/officeDocument/2006/relationships/hyperlink" Target="http://www.nevo.co.il/law_word/law14/law-2459.pdf" TargetMode="External"/><Relationship Id="rId32" Type="http://schemas.openxmlformats.org/officeDocument/2006/relationships/hyperlink" Target="http://www.nevo.co.il/law_word/law14/law-2459.pdf" TargetMode="External"/><Relationship Id="rId37" Type="http://schemas.openxmlformats.org/officeDocument/2006/relationships/hyperlink" Target="http://www.nevo.co.il/Law_word/law16/knesset-535.pdf" TargetMode="External"/><Relationship Id="rId53" Type="http://schemas.openxmlformats.org/officeDocument/2006/relationships/hyperlink" Target="http://www.nevo.co.il/Law_word/law16/knesset-535.pdf" TargetMode="External"/><Relationship Id="rId58" Type="http://schemas.openxmlformats.org/officeDocument/2006/relationships/hyperlink" Target="http://www.nevo.co.il/Law_word/law14/law-2628.pdf" TargetMode="External"/><Relationship Id="rId74" Type="http://schemas.openxmlformats.org/officeDocument/2006/relationships/hyperlink" Target="http://www.nevo.co.il/Law_word/law14/law-2406.pdf" TargetMode="External"/><Relationship Id="rId79" Type="http://schemas.openxmlformats.org/officeDocument/2006/relationships/hyperlink" Target="http://www.nevo.co.il/Law_word/law06/tak-7829.pdf" TargetMode="External"/><Relationship Id="rId5" Type="http://schemas.openxmlformats.org/officeDocument/2006/relationships/footnotes" Target="footnotes.xml"/><Relationship Id="rId90" Type="http://schemas.openxmlformats.org/officeDocument/2006/relationships/fontTable" Target="fontTable.xml"/><Relationship Id="rId14" Type="http://schemas.openxmlformats.org/officeDocument/2006/relationships/hyperlink" Target="http://www.nevo.co.il/Law_word/law10/yalkut-7736.pdf" TargetMode="External"/><Relationship Id="rId22" Type="http://schemas.openxmlformats.org/officeDocument/2006/relationships/hyperlink" Target="http://www.nevo.co.il/law_word/law14/law-2459.pdf" TargetMode="External"/><Relationship Id="rId27" Type="http://schemas.openxmlformats.org/officeDocument/2006/relationships/hyperlink" Target="http://www.nevo.co.il/Law_word/law16/knesset-535.pdf" TargetMode="External"/><Relationship Id="rId30" Type="http://schemas.openxmlformats.org/officeDocument/2006/relationships/hyperlink" Target="http://www.nevo.co.il/law_word/law14/law-2459.pdf" TargetMode="External"/><Relationship Id="rId35" Type="http://schemas.openxmlformats.org/officeDocument/2006/relationships/hyperlink" Target="http://www.nevo.co.il/Law_word/law16/knesset-535.pdf" TargetMode="External"/><Relationship Id="rId43" Type="http://schemas.openxmlformats.org/officeDocument/2006/relationships/hyperlink" Target="http://www.nevo.co.il/Law_word/law16/knesset-535.pdf" TargetMode="External"/><Relationship Id="rId48" Type="http://schemas.openxmlformats.org/officeDocument/2006/relationships/hyperlink" Target="http://www.nevo.co.il/law_word/law14/law-2459.pdf" TargetMode="External"/><Relationship Id="rId56" Type="http://schemas.openxmlformats.org/officeDocument/2006/relationships/hyperlink" Target="http://www.nevo.co.il/law_word/law14/law-2569.pdf" TargetMode="External"/><Relationship Id="rId64" Type="http://schemas.openxmlformats.org/officeDocument/2006/relationships/hyperlink" Target="http://www.nevo.co.il/Law_word/law16/knesset-582.pdf" TargetMode="External"/><Relationship Id="rId69" Type="http://schemas.openxmlformats.org/officeDocument/2006/relationships/hyperlink" Target="http://www.nevo.co.il/Law_word/law06/tak-7829.pdf" TargetMode="External"/><Relationship Id="rId77" Type="http://schemas.openxmlformats.org/officeDocument/2006/relationships/hyperlink" Target="http://www.nevo.co.il/Law_word/law16/knesset-535.pdf" TargetMode="External"/><Relationship Id="rId8" Type="http://schemas.openxmlformats.org/officeDocument/2006/relationships/hyperlink" Target="http://www.nevo.co.il/Law_word/law16/knesset-535.pdf" TargetMode="External"/><Relationship Id="rId51" Type="http://schemas.openxmlformats.org/officeDocument/2006/relationships/hyperlink" Target="http://www.nevo.co.il/Law_word/law16/knesset-469.pdf" TargetMode="External"/><Relationship Id="rId72" Type="http://schemas.openxmlformats.org/officeDocument/2006/relationships/hyperlink" Target="http://www.nevo.co.il/Law_word/law14/law-2338.pdf" TargetMode="External"/><Relationship Id="rId80" Type="http://schemas.openxmlformats.org/officeDocument/2006/relationships/hyperlink" Target="http://www.nevo.co.il/Law_word/law14/law-2406.pdf" TargetMode="External"/><Relationship Id="rId85" Type="http://schemas.openxmlformats.org/officeDocument/2006/relationships/hyperlink" Target="http://www.nevo.co.il/advertisements/nevo-100.doc" TargetMode="External"/><Relationship Id="rId3" Type="http://schemas.openxmlformats.org/officeDocument/2006/relationships/settings" Target="settings.xml"/><Relationship Id="rId12" Type="http://schemas.openxmlformats.org/officeDocument/2006/relationships/hyperlink" Target="http://www.nevo.co.il/Law_word/law16/knesset-535.pdf" TargetMode="External"/><Relationship Id="rId17" Type="http://schemas.openxmlformats.org/officeDocument/2006/relationships/hyperlink" Target="https://www.nevo.co.il/law_word/law10/yalkut-9428.pdf" TargetMode="External"/><Relationship Id="rId25" Type="http://schemas.openxmlformats.org/officeDocument/2006/relationships/hyperlink" Target="http://www.nevo.co.il/Law_word/law16/knesset-535.pdf" TargetMode="External"/><Relationship Id="rId33" Type="http://schemas.openxmlformats.org/officeDocument/2006/relationships/hyperlink" Target="http://www.nevo.co.il/Law_word/law16/knesset-535.pdf" TargetMode="External"/><Relationship Id="rId38" Type="http://schemas.openxmlformats.org/officeDocument/2006/relationships/hyperlink" Target="http://www.nevo.co.il/law_word/law14/law-2459.pdf" TargetMode="External"/><Relationship Id="rId46" Type="http://schemas.openxmlformats.org/officeDocument/2006/relationships/hyperlink" Target="http://www.nevo.co.il/law_word/law14/law-2459.pdf" TargetMode="External"/><Relationship Id="rId59" Type="http://schemas.openxmlformats.org/officeDocument/2006/relationships/hyperlink" Target="http://www.nevo.co.il/Law_word/law16/knesset-689.pdf" TargetMode="External"/><Relationship Id="rId67" Type="http://schemas.openxmlformats.org/officeDocument/2006/relationships/hyperlink" Target="http://www.nevo.co.il/law_word/law14/law-2569.pdf" TargetMode="External"/><Relationship Id="rId20" Type="http://schemas.openxmlformats.org/officeDocument/2006/relationships/hyperlink" Target="http://www.nevo.co.il/law_word/law14/law-2459.pdf" TargetMode="External"/><Relationship Id="rId41" Type="http://schemas.openxmlformats.org/officeDocument/2006/relationships/hyperlink" Target="http://www.nevo.co.il/Law_word/law16/knesset-535.pdf" TargetMode="External"/><Relationship Id="rId54" Type="http://schemas.openxmlformats.org/officeDocument/2006/relationships/hyperlink" Target="http://www.nevo.co.il/law_word/law14/law-2546.pdf" TargetMode="External"/><Relationship Id="rId62" Type="http://schemas.openxmlformats.org/officeDocument/2006/relationships/hyperlink" Target="http://www.nevo.co.il/law_word/law06/tak-7405.pdf" TargetMode="External"/><Relationship Id="rId70" Type="http://schemas.openxmlformats.org/officeDocument/2006/relationships/hyperlink" Target="http://www.nevo.co.il/Law_word/law14/law-2713.pdf" TargetMode="External"/><Relationship Id="rId75" Type="http://schemas.openxmlformats.org/officeDocument/2006/relationships/hyperlink" Target="http://www.nevo.co.il/Law_word/law15/memshala-781.pdf" TargetMode="External"/><Relationship Id="rId83" Type="http://schemas.openxmlformats.org/officeDocument/2006/relationships/hyperlink" Target="http://www.nevo.co.il/Law_word/law16/knesset-535.pdf" TargetMode="External"/><Relationship Id="rId88" Type="http://schemas.openxmlformats.org/officeDocument/2006/relationships/footer" Target="footer1.xml"/><Relationship Id="rId9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0/yalkut-8084.pdf" TargetMode="External"/><Relationship Id="rId23" Type="http://schemas.openxmlformats.org/officeDocument/2006/relationships/hyperlink" Target="http://www.nevo.co.il/Law_word/law16/knesset-535.pdf" TargetMode="External"/><Relationship Id="rId28" Type="http://schemas.openxmlformats.org/officeDocument/2006/relationships/hyperlink" Target="http://www.nevo.co.il/law_word/law14/law-2459.pdf" TargetMode="External"/><Relationship Id="rId36" Type="http://schemas.openxmlformats.org/officeDocument/2006/relationships/hyperlink" Target="http://www.nevo.co.il/law_word/law14/law-2459.pdf" TargetMode="External"/><Relationship Id="rId49" Type="http://schemas.openxmlformats.org/officeDocument/2006/relationships/hyperlink" Target="http://www.nevo.co.il/Law_word/law16/knesset-535.pdf" TargetMode="External"/><Relationship Id="rId57" Type="http://schemas.openxmlformats.org/officeDocument/2006/relationships/hyperlink" Target="http://www.nevo.co.il/Law_word/law16/knesset-629.pdf" TargetMode="External"/><Relationship Id="rId10" Type="http://schemas.openxmlformats.org/officeDocument/2006/relationships/hyperlink" Target="http://www.nevo.co.il/Law_word/law10/yalkut-6764.pdf" TargetMode="External"/><Relationship Id="rId31" Type="http://schemas.openxmlformats.org/officeDocument/2006/relationships/hyperlink" Target="http://www.nevo.co.il/Law_word/law16/knesset-535.pdf" TargetMode="External"/><Relationship Id="rId44" Type="http://schemas.openxmlformats.org/officeDocument/2006/relationships/hyperlink" Target="http://www.nevo.co.il/law_word/law14/law-2459.pdf" TargetMode="External"/><Relationship Id="rId52" Type="http://schemas.openxmlformats.org/officeDocument/2006/relationships/hyperlink" Target="http://www.nevo.co.il/law_word/law14/law-2459.pdf" TargetMode="External"/><Relationship Id="rId60" Type="http://schemas.openxmlformats.org/officeDocument/2006/relationships/hyperlink" Target="http://www.nevo.co.il/law_word/law14/law-2459.pdf" TargetMode="External"/><Relationship Id="rId65" Type="http://schemas.openxmlformats.org/officeDocument/2006/relationships/hyperlink" Target="http://www.nevo.co.il/law_word/law14/law-2546.pdf" TargetMode="External"/><Relationship Id="rId73" Type="http://schemas.openxmlformats.org/officeDocument/2006/relationships/hyperlink" Target="http://www.nevo.co.il/Law_word/law16/knesset-222.pdf" TargetMode="External"/><Relationship Id="rId78" Type="http://schemas.openxmlformats.org/officeDocument/2006/relationships/hyperlink" Target="http://www.nevo.co.il/law_word/law06/tak-7405.pdf" TargetMode="External"/><Relationship Id="rId81" Type="http://schemas.openxmlformats.org/officeDocument/2006/relationships/hyperlink" Target="http://www.nevo.co.il/Law_word/law15/memshala-781.pdf" TargetMode="External"/><Relationship Id="rId86"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10/yalkut-6572.pdf" TargetMode="External"/><Relationship Id="rId13" Type="http://schemas.openxmlformats.org/officeDocument/2006/relationships/hyperlink" Target="http://www.nevo.co.il/Law_word/law10/yalkut-7451.pdf" TargetMode="External"/><Relationship Id="rId18" Type="http://schemas.openxmlformats.org/officeDocument/2006/relationships/hyperlink" Target="https://www.nevo.co.il/Law_word/law10/yalkut-10191.pdf" TargetMode="External"/><Relationship Id="rId39" Type="http://schemas.openxmlformats.org/officeDocument/2006/relationships/hyperlink" Target="http://www.nevo.co.il/Law_word/law16/knesset-535.pdf" TargetMode="External"/><Relationship Id="rId34" Type="http://schemas.openxmlformats.org/officeDocument/2006/relationships/hyperlink" Target="http://www.nevo.co.il/law_word/law14/law-2459.pdf" TargetMode="External"/><Relationship Id="rId50" Type="http://schemas.openxmlformats.org/officeDocument/2006/relationships/hyperlink" Target="http://www.nevo.co.il/law_word/law14/law-2366.pdf" TargetMode="External"/><Relationship Id="rId55" Type="http://schemas.openxmlformats.org/officeDocument/2006/relationships/hyperlink" Target="http://www.nevo.co.il/Law_word/law15/memshala-901.pdf" TargetMode="External"/><Relationship Id="rId76" Type="http://schemas.openxmlformats.org/officeDocument/2006/relationships/hyperlink" Target="http://www.nevo.co.il/law_word/law14/law-2459.pdf" TargetMode="External"/><Relationship Id="rId7" Type="http://schemas.openxmlformats.org/officeDocument/2006/relationships/hyperlink" Target="http://www.nevo.co.il/law_word/law14/law-2459.pdf" TargetMode="External"/><Relationship Id="rId71" Type="http://schemas.openxmlformats.org/officeDocument/2006/relationships/hyperlink" Target="http://www.nevo.co.il/Law_word/law15/memshala-1196.pdf" TargetMode="External"/><Relationship Id="rId2" Type="http://schemas.openxmlformats.org/officeDocument/2006/relationships/styles" Target="styles.xml"/><Relationship Id="rId29" Type="http://schemas.openxmlformats.org/officeDocument/2006/relationships/hyperlink" Target="http://www.nevo.co.il/Law_word/law16/knesset-535.pdf" TargetMode="External"/><Relationship Id="rId24" Type="http://schemas.openxmlformats.org/officeDocument/2006/relationships/hyperlink" Target="http://www.nevo.co.il/law_word/law14/law-2459.pdf" TargetMode="External"/><Relationship Id="rId40" Type="http://schemas.openxmlformats.org/officeDocument/2006/relationships/hyperlink" Target="http://www.nevo.co.il/law_word/law14/law-2459.pdf" TargetMode="External"/><Relationship Id="rId45" Type="http://schemas.openxmlformats.org/officeDocument/2006/relationships/hyperlink" Target="http://www.nevo.co.il/Law_word/law16/knesset-535.pdf" TargetMode="External"/><Relationship Id="rId66" Type="http://schemas.openxmlformats.org/officeDocument/2006/relationships/hyperlink" Target="http://www.nevo.co.il/Law_word/law15/memshala-901.pdf" TargetMode="External"/><Relationship Id="rId87" Type="http://schemas.openxmlformats.org/officeDocument/2006/relationships/header" Target="header2.xml"/><Relationship Id="rId61" Type="http://schemas.openxmlformats.org/officeDocument/2006/relationships/hyperlink" Target="http://www.nevo.co.il/Law_word/law16/knesset-535.pdf" TargetMode="External"/><Relationship Id="rId82" Type="http://schemas.openxmlformats.org/officeDocument/2006/relationships/hyperlink" Target="http://www.nevo.co.il/law_word/law14/law-2459.pdf" TargetMode="External"/><Relationship Id="rId19" Type="http://schemas.openxmlformats.org/officeDocument/2006/relationships/hyperlink" Target="https://www.nevo.co.il/law_html/law10/yalkut-11159.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7405.pdf" TargetMode="External"/><Relationship Id="rId18" Type="http://schemas.openxmlformats.org/officeDocument/2006/relationships/hyperlink" Target="http://www.nevo.co.il/law_word/law14/law-2569.pdf" TargetMode="External"/><Relationship Id="rId26" Type="http://schemas.openxmlformats.org/officeDocument/2006/relationships/hyperlink" Target="http://www.nevo.co.il/Law_word/law15/memshala-1196.pdf" TargetMode="External"/><Relationship Id="rId3" Type="http://schemas.openxmlformats.org/officeDocument/2006/relationships/hyperlink" Target="http://www.nevo.co.il/law_word/law14/law-2338.PDF" TargetMode="External"/><Relationship Id="rId21" Type="http://schemas.openxmlformats.org/officeDocument/2006/relationships/hyperlink" Target="http://www.nevo.co.il/law_word/law14/law-2628.pdf" TargetMode="External"/><Relationship Id="rId34" Type="http://schemas.openxmlformats.org/officeDocument/2006/relationships/hyperlink" Target="http://www.nevo.co.il/Law_word/law10/yalkut-7394.pdf" TargetMode="External"/><Relationship Id="rId7" Type="http://schemas.openxmlformats.org/officeDocument/2006/relationships/hyperlink" Target="http://www.nevo.co.il/Law_word/law10/YALKUT-6572.pdf" TargetMode="External"/><Relationship Id="rId12" Type="http://schemas.openxmlformats.org/officeDocument/2006/relationships/hyperlink" Target="http://www.nevo.co.il/Law_word/law16/knesset-535.pdf" TargetMode="External"/><Relationship Id="rId17" Type="http://schemas.openxmlformats.org/officeDocument/2006/relationships/hyperlink" Target="http://www.nevo.co.il/Law_word/law15/memshala-901.pdf" TargetMode="External"/><Relationship Id="rId25" Type="http://schemas.openxmlformats.org/officeDocument/2006/relationships/hyperlink" Target="https://www.nevo.co.il/law_word/law14/law-2713.pdf" TargetMode="External"/><Relationship Id="rId33" Type="http://schemas.openxmlformats.org/officeDocument/2006/relationships/hyperlink" Target="http://www.nevo.co.il/Law_word/law10/yalkut-11159.pdf" TargetMode="External"/><Relationship Id="rId2" Type="http://schemas.openxmlformats.org/officeDocument/2006/relationships/hyperlink" Target="http://www.nevo.co.il/Law_word/law15/memshala-363.pdf" TargetMode="External"/><Relationship Id="rId16" Type="http://schemas.openxmlformats.org/officeDocument/2006/relationships/hyperlink" Target="http://www.nevo.co.il/law_word/law14/law-2546.pdf" TargetMode="External"/><Relationship Id="rId20" Type="http://schemas.openxmlformats.org/officeDocument/2006/relationships/hyperlink" Target="http://www.nevo.co.il/law_word/law10/yalkut-7451.pdf" TargetMode="External"/><Relationship Id="rId29" Type="http://schemas.openxmlformats.org/officeDocument/2006/relationships/hyperlink" Target="http://www.nevo.co.il/Law_word/law10/yalkut-8084.pdf" TargetMode="External"/><Relationship Id="rId1" Type="http://schemas.openxmlformats.org/officeDocument/2006/relationships/hyperlink" Target="http://www.nevo.co.il/Law_word/law14/law-2326.pdf" TargetMode="External"/><Relationship Id="rId6" Type="http://schemas.openxmlformats.org/officeDocument/2006/relationships/hyperlink" Target="http://www.nevo.co.il/Law_word/law16/knesset-469.pdf" TargetMode="External"/><Relationship Id="rId11" Type="http://schemas.openxmlformats.org/officeDocument/2006/relationships/hyperlink" Target="http://www.nevo.co.il/law_word/law14/law-2459.pdf" TargetMode="External"/><Relationship Id="rId24" Type="http://schemas.openxmlformats.org/officeDocument/2006/relationships/hyperlink" Target="http://www.nevo.co.il/Law_word/law06/tak-7845.pdf" TargetMode="External"/><Relationship Id="rId32" Type="http://schemas.openxmlformats.org/officeDocument/2006/relationships/hyperlink" Target="http://www.nevo.co.il/Law_word/law10/yalkut-10191.pdf" TargetMode="External"/><Relationship Id="rId5" Type="http://schemas.openxmlformats.org/officeDocument/2006/relationships/hyperlink" Target="http://www.nevo.co.il/Law_word/law14/LAW-2366.pdf" TargetMode="External"/><Relationship Id="rId15" Type="http://schemas.openxmlformats.org/officeDocument/2006/relationships/hyperlink" Target="http://www.nevo.co.il/Law_word/law16/knesset-582.pdf" TargetMode="External"/><Relationship Id="rId23" Type="http://schemas.openxmlformats.org/officeDocument/2006/relationships/hyperlink" Target="http://www.nevo.co.il/Law_word/law06/tak-7829.pdf" TargetMode="External"/><Relationship Id="rId28" Type="http://schemas.openxmlformats.org/officeDocument/2006/relationships/hyperlink" Target="http://www.nevo.co.il/Law_word/law10/yalkut-8084.pdf" TargetMode="External"/><Relationship Id="rId10" Type="http://schemas.openxmlformats.org/officeDocument/2006/relationships/hyperlink" Target="http://www.nevo.co.il/Law_word/law10/YALKUT-6764.pdf" TargetMode="External"/><Relationship Id="rId19" Type="http://schemas.openxmlformats.org/officeDocument/2006/relationships/hyperlink" Target="http://www.nevo.co.il/Law_word/law16/knesset-629.pdf" TargetMode="External"/><Relationship Id="rId31" Type="http://schemas.openxmlformats.org/officeDocument/2006/relationships/hyperlink" Target="http://www.nevo.co.il/Law_word/law10/yalkut-9433.pdf" TargetMode="External"/><Relationship Id="rId4" Type="http://schemas.openxmlformats.org/officeDocument/2006/relationships/hyperlink" Target="http://www.nevo.co.il/Law_word/law16/knesset-222.pdf" TargetMode="External"/><Relationship Id="rId9" Type="http://schemas.openxmlformats.org/officeDocument/2006/relationships/hyperlink" Target="http://www.nevo.co.il/Law_word/law15/memshala-781.pdf" TargetMode="External"/><Relationship Id="rId14" Type="http://schemas.openxmlformats.org/officeDocument/2006/relationships/hyperlink" Target="http://www.nevo.co.il/Law_word/law14/LAW-2481.pdf" TargetMode="External"/><Relationship Id="rId22" Type="http://schemas.openxmlformats.org/officeDocument/2006/relationships/hyperlink" Target="http://www.nevo.co.il/Law_word/law16/knesset-689.pdf" TargetMode="External"/><Relationship Id="rId27" Type="http://schemas.openxmlformats.org/officeDocument/2006/relationships/hyperlink" Target="https://www.nevo.co.il/law_word/law10/yalkut-7736.pdf" TargetMode="External"/><Relationship Id="rId30" Type="http://schemas.openxmlformats.org/officeDocument/2006/relationships/hyperlink" Target="http://www.nevo.co.il/Law_word/law10/yalkut-9428.pdf" TargetMode="External"/><Relationship Id="rId35" Type="http://schemas.openxmlformats.org/officeDocument/2006/relationships/hyperlink" Target="https://www.nevo.co.il/law_html/law10/yalkut-11103.pdf" TargetMode="External"/><Relationship Id="rId8" Type="http://schemas.openxmlformats.org/officeDocument/2006/relationships/hyperlink" Target="http://www.nevo.co.il/Law_word/law14/law-240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11377</Words>
  <Characters>64850</Characters>
  <Application>Microsoft Office Word</Application>
  <DocSecurity>0</DocSecurity>
  <Lines>540</Lines>
  <Paragraphs>152</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76075</CharactersWithSpaces>
  <SharedDoc>false</SharedDoc>
  <HLinks>
    <vt:vector size="1128" baseType="variant">
      <vt:variant>
        <vt:i4>393283</vt:i4>
      </vt:variant>
      <vt:variant>
        <vt:i4>678</vt:i4>
      </vt:variant>
      <vt:variant>
        <vt:i4>0</vt:i4>
      </vt:variant>
      <vt:variant>
        <vt:i4>5</vt:i4>
      </vt:variant>
      <vt:variant>
        <vt:lpwstr>http://www.nevo.co.il/advertisements/nevo-100.doc</vt:lpwstr>
      </vt:variant>
      <vt:variant>
        <vt:lpwstr/>
      </vt:variant>
      <vt:variant>
        <vt:i4>7995397</vt:i4>
      </vt:variant>
      <vt:variant>
        <vt:i4>675</vt:i4>
      </vt:variant>
      <vt:variant>
        <vt:i4>0</vt:i4>
      </vt:variant>
      <vt:variant>
        <vt:i4>5</vt:i4>
      </vt:variant>
      <vt:variant>
        <vt:lpwstr>http://www.nevo.co.il/Law_word/law06/tak-7845.pdf</vt:lpwstr>
      </vt:variant>
      <vt:variant>
        <vt:lpwstr/>
      </vt:variant>
      <vt:variant>
        <vt:i4>3342361</vt:i4>
      </vt:variant>
      <vt:variant>
        <vt:i4>672</vt:i4>
      </vt:variant>
      <vt:variant>
        <vt:i4>0</vt:i4>
      </vt:variant>
      <vt:variant>
        <vt:i4>5</vt:i4>
      </vt:variant>
      <vt:variant>
        <vt:lpwstr>http://www.nevo.co.il/Law_word/law16/knesset-535.pdf</vt:lpwstr>
      </vt:variant>
      <vt:variant>
        <vt:lpwstr/>
      </vt:variant>
      <vt:variant>
        <vt:i4>7864324</vt:i4>
      </vt:variant>
      <vt:variant>
        <vt:i4>669</vt:i4>
      </vt:variant>
      <vt:variant>
        <vt:i4>0</vt:i4>
      </vt:variant>
      <vt:variant>
        <vt:i4>5</vt:i4>
      </vt:variant>
      <vt:variant>
        <vt:lpwstr>http://www.nevo.co.il/law_word/law14/law-2459.pdf</vt:lpwstr>
      </vt:variant>
      <vt:variant>
        <vt:lpwstr/>
      </vt:variant>
      <vt:variant>
        <vt:i4>7602261</vt:i4>
      </vt:variant>
      <vt:variant>
        <vt:i4>666</vt:i4>
      </vt:variant>
      <vt:variant>
        <vt:i4>0</vt:i4>
      </vt:variant>
      <vt:variant>
        <vt:i4>5</vt:i4>
      </vt:variant>
      <vt:variant>
        <vt:lpwstr>http://www.nevo.co.il/Law_word/law15/memshala-781.pdf</vt:lpwstr>
      </vt:variant>
      <vt:variant>
        <vt:lpwstr/>
      </vt:variant>
      <vt:variant>
        <vt:i4>8192011</vt:i4>
      </vt:variant>
      <vt:variant>
        <vt:i4>663</vt:i4>
      </vt:variant>
      <vt:variant>
        <vt:i4>0</vt:i4>
      </vt:variant>
      <vt:variant>
        <vt:i4>5</vt:i4>
      </vt:variant>
      <vt:variant>
        <vt:lpwstr>http://www.nevo.co.il/Law_word/law14/law-2406.pdf</vt:lpwstr>
      </vt:variant>
      <vt:variant>
        <vt:lpwstr/>
      </vt:variant>
      <vt:variant>
        <vt:i4>8126473</vt:i4>
      </vt:variant>
      <vt:variant>
        <vt:i4>660</vt:i4>
      </vt:variant>
      <vt:variant>
        <vt:i4>0</vt:i4>
      </vt:variant>
      <vt:variant>
        <vt:i4>5</vt:i4>
      </vt:variant>
      <vt:variant>
        <vt:lpwstr>http://www.nevo.co.il/Law_word/law06/tak-7829.pdf</vt:lpwstr>
      </vt:variant>
      <vt:variant>
        <vt:lpwstr/>
      </vt:variant>
      <vt:variant>
        <vt:i4>8257545</vt:i4>
      </vt:variant>
      <vt:variant>
        <vt:i4>657</vt:i4>
      </vt:variant>
      <vt:variant>
        <vt:i4>0</vt:i4>
      </vt:variant>
      <vt:variant>
        <vt:i4>5</vt:i4>
      </vt:variant>
      <vt:variant>
        <vt:lpwstr>http://www.nevo.co.il/law_word/law06/tak-7405.pdf</vt:lpwstr>
      </vt:variant>
      <vt:variant>
        <vt:lpwstr/>
      </vt:variant>
      <vt:variant>
        <vt:i4>3342361</vt:i4>
      </vt:variant>
      <vt:variant>
        <vt:i4>654</vt:i4>
      </vt:variant>
      <vt:variant>
        <vt:i4>0</vt:i4>
      </vt:variant>
      <vt:variant>
        <vt:i4>5</vt:i4>
      </vt:variant>
      <vt:variant>
        <vt:lpwstr>http://www.nevo.co.il/Law_word/law16/knesset-535.pdf</vt:lpwstr>
      </vt:variant>
      <vt:variant>
        <vt:lpwstr/>
      </vt:variant>
      <vt:variant>
        <vt:i4>7864324</vt:i4>
      </vt:variant>
      <vt:variant>
        <vt:i4>651</vt:i4>
      </vt:variant>
      <vt:variant>
        <vt:i4>0</vt:i4>
      </vt:variant>
      <vt:variant>
        <vt:i4>5</vt:i4>
      </vt:variant>
      <vt:variant>
        <vt:lpwstr>http://www.nevo.co.il/law_word/law14/law-2459.pdf</vt:lpwstr>
      </vt:variant>
      <vt:variant>
        <vt:lpwstr/>
      </vt:variant>
      <vt:variant>
        <vt:i4>7602261</vt:i4>
      </vt:variant>
      <vt:variant>
        <vt:i4>648</vt:i4>
      </vt:variant>
      <vt:variant>
        <vt:i4>0</vt:i4>
      </vt:variant>
      <vt:variant>
        <vt:i4>5</vt:i4>
      </vt:variant>
      <vt:variant>
        <vt:lpwstr>http://www.nevo.co.il/Law_word/law15/memshala-781.pdf</vt:lpwstr>
      </vt:variant>
      <vt:variant>
        <vt:lpwstr/>
      </vt:variant>
      <vt:variant>
        <vt:i4>8192011</vt:i4>
      </vt:variant>
      <vt:variant>
        <vt:i4>645</vt:i4>
      </vt:variant>
      <vt:variant>
        <vt:i4>0</vt:i4>
      </vt:variant>
      <vt:variant>
        <vt:i4>5</vt:i4>
      </vt:variant>
      <vt:variant>
        <vt:lpwstr>http://www.nevo.co.il/Law_word/law14/law-2406.pdf</vt:lpwstr>
      </vt:variant>
      <vt:variant>
        <vt:lpwstr/>
      </vt:variant>
      <vt:variant>
        <vt:i4>3342360</vt:i4>
      </vt:variant>
      <vt:variant>
        <vt:i4>642</vt:i4>
      </vt:variant>
      <vt:variant>
        <vt:i4>0</vt:i4>
      </vt:variant>
      <vt:variant>
        <vt:i4>5</vt:i4>
      </vt:variant>
      <vt:variant>
        <vt:lpwstr>http://www.nevo.co.il/Law_word/law16/knesset-222.pdf</vt:lpwstr>
      </vt:variant>
      <vt:variant>
        <vt:lpwstr/>
      </vt:variant>
      <vt:variant>
        <vt:i4>8257538</vt:i4>
      </vt:variant>
      <vt:variant>
        <vt:i4>639</vt:i4>
      </vt:variant>
      <vt:variant>
        <vt:i4>0</vt:i4>
      </vt:variant>
      <vt:variant>
        <vt:i4>5</vt:i4>
      </vt:variant>
      <vt:variant>
        <vt:lpwstr>http://www.nevo.co.il/Law_word/law14/law-2338.pdf</vt:lpwstr>
      </vt:variant>
      <vt:variant>
        <vt:lpwstr/>
      </vt:variant>
      <vt:variant>
        <vt:i4>1507425</vt:i4>
      </vt:variant>
      <vt:variant>
        <vt:i4>636</vt:i4>
      </vt:variant>
      <vt:variant>
        <vt:i4>0</vt:i4>
      </vt:variant>
      <vt:variant>
        <vt:i4>5</vt:i4>
      </vt:variant>
      <vt:variant>
        <vt:lpwstr>http://www.nevo.co.il/Law_word/law15/memshala-1196.pdf</vt:lpwstr>
      </vt:variant>
      <vt:variant>
        <vt:lpwstr/>
      </vt:variant>
      <vt:variant>
        <vt:i4>8126477</vt:i4>
      </vt:variant>
      <vt:variant>
        <vt:i4>633</vt:i4>
      </vt:variant>
      <vt:variant>
        <vt:i4>0</vt:i4>
      </vt:variant>
      <vt:variant>
        <vt:i4>5</vt:i4>
      </vt:variant>
      <vt:variant>
        <vt:lpwstr>http://www.nevo.co.il/Law_word/law14/law-2713.pdf</vt:lpwstr>
      </vt:variant>
      <vt:variant>
        <vt:lpwstr/>
      </vt:variant>
      <vt:variant>
        <vt:i4>8126473</vt:i4>
      </vt:variant>
      <vt:variant>
        <vt:i4>630</vt:i4>
      </vt:variant>
      <vt:variant>
        <vt:i4>0</vt:i4>
      </vt:variant>
      <vt:variant>
        <vt:i4>5</vt:i4>
      </vt:variant>
      <vt:variant>
        <vt:lpwstr>http://www.nevo.co.il/Law_word/law06/tak-7829.pdf</vt:lpwstr>
      </vt:variant>
      <vt:variant>
        <vt:lpwstr/>
      </vt:variant>
      <vt:variant>
        <vt:i4>3932184</vt:i4>
      </vt:variant>
      <vt:variant>
        <vt:i4>627</vt:i4>
      </vt:variant>
      <vt:variant>
        <vt:i4>0</vt:i4>
      </vt:variant>
      <vt:variant>
        <vt:i4>5</vt:i4>
      </vt:variant>
      <vt:variant>
        <vt:lpwstr>http://www.nevo.co.il/Law_word/law16/knesset-629.pdf</vt:lpwstr>
      </vt:variant>
      <vt:variant>
        <vt:lpwstr/>
      </vt:variant>
      <vt:variant>
        <vt:i4>8060933</vt:i4>
      </vt:variant>
      <vt:variant>
        <vt:i4>624</vt:i4>
      </vt:variant>
      <vt:variant>
        <vt:i4>0</vt:i4>
      </vt:variant>
      <vt:variant>
        <vt:i4>5</vt:i4>
      </vt:variant>
      <vt:variant>
        <vt:lpwstr>http://www.nevo.co.il/law_word/law14/law-2569.pdf</vt:lpwstr>
      </vt:variant>
      <vt:variant>
        <vt:lpwstr/>
      </vt:variant>
      <vt:variant>
        <vt:i4>8126555</vt:i4>
      </vt:variant>
      <vt:variant>
        <vt:i4>621</vt:i4>
      </vt:variant>
      <vt:variant>
        <vt:i4>0</vt:i4>
      </vt:variant>
      <vt:variant>
        <vt:i4>5</vt:i4>
      </vt:variant>
      <vt:variant>
        <vt:lpwstr>http://www.nevo.co.il/Law_word/law15/memshala-901.pdf</vt:lpwstr>
      </vt:variant>
      <vt:variant>
        <vt:lpwstr/>
      </vt:variant>
      <vt:variant>
        <vt:i4>7929866</vt:i4>
      </vt:variant>
      <vt:variant>
        <vt:i4>618</vt:i4>
      </vt:variant>
      <vt:variant>
        <vt:i4>0</vt:i4>
      </vt:variant>
      <vt:variant>
        <vt:i4>5</vt:i4>
      </vt:variant>
      <vt:variant>
        <vt:lpwstr>http://www.nevo.co.il/law_word/law14/law-2546.pdf</vt:lpwstr>
      </vt:variant>
      <vt:variant>
        <vt:lpwstr/>
      </vt:variant>
      <vt:variant>
        <vt:i4>3407890</vt:i4>
      </vt:variant>
      <vt:variant>
        <vt:i4>615</vt:i4>
      </vt:variant>
      <vt:variant>
        <vt:i4>0</vt:i4>
      </vt:variant>
      <vt:variant>
        <vt:i4>5</vt:i4>
      </vt:variant>
      <vt:variant>
        <vt:lpwstr>http://www.nevo.co.il/Law_word/law16/knesset-582.pdf</vt:lpwstr>
      </vt:variant>
      <vt:variant>
        <vt:lpwstr/>
      </vt:variant>
      <vt:variant>
        <vt:i4>7667724</vt:i4>
      </vt:variant>
      <vt:variant>
        <vt:i4>612</vt:i4>
      </vt:variant>
      <vt:variant>
        <vt:i4>0</vt:i4>
      </vt:variant>
      <vt:variant>
        <vt:i4>5</vt:i4>
      </vt:variant>
      <vt:variant>
        <vt:lpwstr>http://www.nevo.co.il/law_word/law14/law-2481.pdf</vt:lpwstr>
      </vt:variant>
      <vt:variant>
        <vt:lpwstr/>
      </vt:variant>
      <vt:variant>
        <vt:i4>8257545</vt:i4>
      </vt:variant>
      <vt:variant>
        <vt:i4>609</vt:i4>
      </vt:variant>
      <vt:variant>
        <vt:i4>0</vt:i4>
      </vt:variant>
      <vt:variant>
        <vt:i4>5</vt:i4>
      </vt:variant>
      <vt:variant>
        <vt:lpwstr>http://www.nevo.co.il/law_word/law06/tak-7405.pdf</vt:lpwstr>
      </vt:variant>
      <vt:variant>
        <vt:lpwstr/>
      </vt:variant>
      <vt:variant>
        <vt:i4>3342361</vt:i4>
      </vt:variant>
      <vt:variant>
        <vt:i4>606</vt:i4>
      </vt:variant>
      <vt:variant>
        <vt:i4>0</vt:i4>
      </vt:variant>
      <vt:variant>
        <vt:i4>5</vt:i4>
      </vt:variant>
      <vt:variant>
        <vt:lpwstr>http://www.nevo.co.il/Law_word/law16/knesset-535.pdf</vt:lpwstr>
      </vt:variant>
      <vt:variant>
        <vt:lpwstr/>
      </vt:variant>
      <vt:variant>
        <vt:i4>7864324</vt:i4>
      </vt:variant>
      <vt:variant>
        <vt:i4>603</vt:i4>
      </vt:variant>
      <vt:variant>
        <vt:i4>0</vt:i4>
      </vt:variant>
      <vt:variant>
        <vt:i4>5</vt:i4>
      </vt:variant>
      <vt:variant>
        <vt:lpwstr>http://www.nevo.co.il/law_word/law14/law-2459.pdf</vt:lpwstr>
      </vt:variant>
      <vt:variant>
        <vt:lpwstr/>
      </vt:variant>
      <vt:variant>
        <vt:i4>3932178</vt:i4>
      </vt:variant>
      <vt:variant>
        <vt:i4>600</vt:i4>
      </vt:variant>
      <vt:variant>
        <vt:i4>0</vt:i4>
      </vt:variant>
      <vt:variant>
        <vt:i4>5</vt:i4>
      </vt:variant>
      <vt:variant>
        <vt:lpwstr>http://www.nevo.co.il/Law_word/law16/knesset-689.pdf</vt:lpwstr>
      </vt:variant>
      <vt:variant>
        <vt:lpwstr/>
      </vt:variant>
      <vt:variant>
        <vt:i4>8323079</vt:i4>
      </vt:variant>
      <vt:variant>
        <vt:i4>597</vt:i4>
      </vt:variant>
      <vt:variant>
        <vt:i4>0</vt:i4>
      </vt:variant>
      <vt:variant>
        <vt:i4>5</vt:i4>
      </vt:variant>
      <vt:variant>
        <vt:lpwstr>http://www.nevo.co.il/Law_word/law14/law-2628.pdf</vt:lpwstr>
      </vt:variant>
      <vt:variant>
        <vt:lpwstr/>
      </vt:variant>
      <vt:variant>
        <vt:i4>3932184</vt:i4>
      </vt:variant>
      <vt:variant>
        <vt:i4>594</vt:i4>
      </vt:variant>
      <vt:variant>
        <vt:i4>0</vt:i4>
      </vt:variant>
      <vt:variant>
        <vt:i4>5</vt:i4>
      </vt:variant>
      <vt:variant>
        <vt:lpwstr>http://www.nevo.co.il/Law_word/law16/knesset-629.pdf</vt:lpwstr>
      </vt:variant>
      <vt:variant>
        <vt:lpwstr/>
      </vt:variant>
      <vt:variant>
        <vt:i4>8060933</vt:i4>
      </vt:variant>
      <vt:variant>
        <vt:i4>591</vt:i4>
      </vt:variant>
      <vt:variant>
        <vt:i4>0</vt:i4>
      </vt:variant>
      <vt:variant>
        <vt:i4>5</vt:i4>
      </vt:variant>
      <vt:variant>
        <vt:lpwstr>http://www.nevo.co.il/law_word/law14/law-2569.pdf</vt:lpwstr>
      </vt:variant>
      <vt:variant>
        <vt:lpwstr/>
      </vt:variant>
      <vt:variant>
        <vt:i4>8126555</vt:i4>
      </vt:variant>
      <vt:variant>
        <vt:i4>588</vt:i4>
      </vt:variant>
      <vt:variant>
        <vt:i4>0</vt:i4>
      </vt:variant>
      <vt:variant>
        <vt:i4>5</vt:i4>
      </vt:variant>
      <vt:variant>
        <vt:lpwstr>http://www.nevo.co.il/Law_word/law15/memshala-901.pdf</vt:lpwstr>
      </vt:variant>
      <vt:variant>
        <vt:lpwstr/>
      </vt:variant>
      <vt:variant>
        <vt:i4>7929866</vt:i4>
      </vt:variant>
      <vt:variant>
        <vt:i4>585</vt:i4>
      </vt:variant>
      <vt:variant>
        <vt:i4>0</vt:i4>
      </vt:variant>
      <vt:variant>
        <vt:i4>5</vt:i4>
      </vt:variant>
      <vt:variant>
        <vt:lpwstr>http://www.nevo.co.il/law_word/law14/law-2546.pdf</vt:lpwstr>
      </vt:variant>
      <vt:variant>
        <vt:lpwstr/>
      </vt:variant>
      <vt:variant>
        <vt:i4>3342361</vt:i4>
      </vt:variant>
      <vt:variant>
        <vt:i4>582</vt:i4>
      </vt:variant>
      <vt:variant>
        <vt:i4>0</vt:i4>
      </vt:variant>
      <vt:variant>
        <vt:i4>5</vt:i4>
      </vt:variant>
      <vt:variant>
        <vt:lpwstr>http://www.nevo.co.il/Law_word/law16/knesset-535.pdf</vt:lpwstr>
      </vt:variant>
      <vt:variant>
        <vt:lpwstr/>
      </vt:variant>
      <vt:variant>
        <vt:i4>7864324</vt:i4>
      </vt:variant>
      <vt:variant>
        <vt:i4>579</vt:i4>
      </vt:variant>
      <vt:variant>
        <vt:i4>0</vt:i4>
      </vt:variant>
      <vt:variant>
        <vt:i4>5</vt:i4>
      </vt:variant>
      <vt:variant>
        <vt:lpwstr>http://www.nevo.co.il/law_word/law14/law-2459.pdf</vt:lpwstr>
      </vt:variant>
      <vt:variant>
        <vt:lpwstr/>
      </vt:variant>
      <vt:variant>
        <vt:i4>4063260</vt:i4>
      </vt:variant>
      <vt:variant>
        <vt:i4>576</vt:i4>
      </vt:variant>
      <vt:variant>
        <vt:i4>0</vt:i4>
      </vt:variant>
      <vt:variant>
        <vt:i4>5</vt:i4>
      </vt:variant>
      <vt:variant>
        <vt:lpwstr>http://www.nevo.co.il/Law_word/law16/knesset-469.pdf</vt:lpwstr>
      </vt:variant>
      <vt:variant>
        <vt:lpwstr/>
      </vt:variant>
      <vt:variant>
        <vt:i4>8060940</vt:i4>
      </vt:variant>
      <vt:variant>
        <vt:i4>573</vt:i4>
      </vt:variant>
      <vt:variant>
        <vt:i4>0</vt:i4>
      </vt:variant>
      <vt:variant>
        <vt:i4>5</vt:i4>
      </vt:variant>
      <vt:variant>
        <vt:lpwstr>http://www.nevo.co.il/law_word/law14/law-2366.pdf</vt:lpwstr>
      </vt:variant>
      <vt:variant>
        <vt:lpwstr/>
      </vt:variant>
      <vt:variant>
        <vt:i4>3342361</vt:i4>
      </vt:variant>
      <vt:variant>
        <vt:i4>570</vt:i4>
      </vt:variant>
      <vt:variant>
        <vt:i4>0</vt:i4>
      </vt:variant>
      <vt:variant>
        <vt:i4>5</vt:i4>
      </vt:variant>
      <vt:variant>
        <vt:lpwstr>http://www.nevo.co.il/Law_word/law16/knesset-535.pdf</vt:lpwstr>
      </vt:variant>
      <vt:variant>
        <vt:lpwstr/>
      </vt:variant>
      <vt:variant>
        <vt:i4>7864324</vt:i4>
      </vt:variant>
      <vt:variant>
        <vt:i4>567</vt:i4>
      </vt:variant>
      <vt:variant>
        <vt:i4>0</vt:i4>
      </vt:variant>
      <vt:variant>
        <vt:i4>5</vt:i4>
      </vt:variant>
      <vt:variant>
        <vt:lpwstr>http://www.nevo.co.il/law_word/law14/law-2459.pdf</vt:lpwstr>
      </vt:variant>
      <vt:variant>
        <vt:lpwstr/>
      </vt:variant>
      <vt:variant>
        <vt:i4>3342361</vt:i4>
      </vt:variant>
      <vt:variant>
        <vt:i4>564</vt:i4>
      </vt:variant>
      <vt:variant>
        <vt:i4>0</vt:i4>
      </vt:variant>
      <vt:variant>
        <vt:i4>5</vt:i4>
      </vt:variant>
      <vt:variant>
        <vt:lpwstr>http://www.nevo.co.il/Law_word/law16/knesset-535.pdf</vt:lpwstr>
      </vt:variant>
      <vt:variant>
        <vt:lpwstr/>
      </vt:variant>
      <vt:variant>
        <vt:i4>7864324</vt:i4>
      </vt:variant>
      <vt:variant>
        <vt:i4>561</vt:i4>
      </vt:variant>
      <vt:variant>
        <vt:i4>0</vt:i4>
      </vt:variant>
      <vt:variant>
        <vt:i4>5</vt:i4>
      </vt:variant>
      <vt:variant>
        <vt:lpwstr>http://www.nevo.co.il/law_word/law14/law-2459.pdf</vt:lpwstr>
      </vt:variant>
      <vt:variant>
        <vt:lpwstr/>
      </vt:variant>
      <vt:variant>
        <vt:i4>3342361</vt:i4>
      </vt:variant>
      <vt:variant>
        <vt:i4>558</vt:i4>
      </vt:variant>
      <vt:variant>
        <vt:i4>0</vt:i4>
      </vt:variant>
      <vt:variant>
        <vt:i4>5</vt:i4>
      </vt:variant>
      <vt:variant>
        <vt:lpwstr>http://www.nevo.co.il/Law_word/law16/knesset-535.pdf</vt:lpwstr>
      </vt:variant>
      <vt:variant>
        <vt:lpwstr/>
      </vt:variant>
      <vt:variant>
        <vt:i4>7864324</vt:i4>
      </vt:variant>
      <vt:variant>
        <vt:i4>555</vt:i4>
      </vt:variant>
      <vt:variant>
        <vt:i4>0</vt:i4>
      </vt:variant>
      <vt:variant>
        <vt:i4>5</vt:i4>
      </vt:variant>
      <vt:variant>
        <vt:lpwstr>http://www.nevo.co.il/law_word/law14/law-2459.pdf</vt:lpwstr>
      </vt:variant>
      <vt:variant>
        <vt:lpwstr/>
      </vt:variant>
      <vt:variant>
        <vt:i4>3342361</vt:i4>
      </vt:variant>
      <vt:variant>
        <vt:i4>552</vt:i4>
      </vt:variant>
      <vt:variant>
        <vt:i4>0</vt:i4>
      </vt:variant>
      <vt:variant>
        <vt:i4>5</vt:i4>
      </vt:variant>
      <vt:variant>
        <vt:lpwstr>http://www.nevo.co.il/Law_word/law16/knesset-535.pdf</vt:lpwstr>
      </vt:variant>
      <vt:variant>
        <vt:lpwstr/>
      </vt:variant>
      <vt:variant>
        <vt:i4>7864324</vt:i4>
      </vt:variant>
      <vt:variant>
        <vt:i4>549</vt:i4>
      </vt:variant>
      <vt:variant>
        <vt:i4>0</vt:i4>
      </vt:variant>
      <vt:variant>
        <vt:i4>5</vt:i4>
      </vt:variant>
      <vt:variant>
        <vt:lpwstr>http://www.nevo.co.il/law_word/law14/law-2459.pdf</vt:lpwstr>
      </vt:variant>
      <vt:variant>
        <vt:lpwstr/>
      </vt:variant>
      <vt:variant>
        <vt:i4>3342361</vt:i4>
      </vt:variant>
      <vt:variant>
        <vt:i4>546</vt:i4>
      </vt:variant>
      <vt:variant>
        <vt:i4>0</vt:i4>
      </vt:variant>
      <vt:variant>
        <vt:i4>5</vt:i4>
      </vt:variant>
      <vt:variant>
        <vt:lpwstr>http://www.nevo.co.il/Law_word/law16/knesset-535.pdf</vt:lpwstr>
      </vt:variant>
      <vt:variant>
        <vt:lpwstr/>
      </vt:variant>
      <vt:variant>
        <vt:i4>7864324</vt:i4>
      </vt:variant>
      <vt:variant>
        <vt:i4>543</vt:i4>
      </vt:variant>
      <vt:variant>
        <vt:i4>0</vt:i4>
      </vt:variant>
      <vt:variant>
        <vt:i4>5</vt:i4>
      </vt:variant>
      <vt:variant>
        <vt:lpwstr>http://www.nevo.co.il/law_word/law14/law-2459.pdf</vt:lpwstr>
      </vt:variant>
      <vt:variant>
        <vt:lpwstr/>
      </vt:variant>
      <vt:variant>
        <vt:i4>3342361</vt:i4>
      </vt:variant>
      <vt:variant>
        <vt:i4>540</vt:i4>
      </vt:variant>
      <vt:variant>
        <vt:i4>0</vt:i4>
      </vt:variant>
      <vt:variant>
        <vt:i4>5</vt:i4>
      </vt:variant>
      <vt:variant>
        <vt:lpwstr>http://www.nevo.co.il/Law_word/law16/knesset-535.pdf</vt:lpwstr>
      </vt:variant>
      <vt:variant>
        <vt:lpwstr/>
      </vt:variant>
      <vt:variant>
        <vt:i4>7864324</vt:i4>
      </vt:variant>
      <vt:variant>
        <vt:i4>537</vt:i4>
      </vt:variant>
      <vt:variant>
        <vt:i4>0</vt:i4>
      </vt:variant>
      <vt:variant>
        <vt:i4>5</vt:i4>
      </vt:variant>
      <vt:variant>
        <vt:lpwstr>http://www.nevo.co.il/law_word/law14/law-2459.pdf</vt:lpwstr>
      </vt:variant>
      <vt:variant>
        <vt:lpwstr/>
      </vt:variant>
      <vt:variant>
        <vt:i4>3342361</vt:i4>
      </vt:variant>
      <vt:variant>
        <vt:i4>534</vt:i4>
      </vt:variant>
      <vt:variant>
        <vt:i4>0</vt:i4>
      </vt:variant>
      <vt:variant>
        <vt:i4>5</vt:i4>
      </vt:variant>
      <vt:variant>
        <vt:lpwstr>http://www.nevo.co.il/Law_word/law16/knesset-535.pdf</vt:lpwstr>
      </vt:variant>
      <vt:variant>
        <vt:lpwstr/>
      </vt:variant>
      <vt:variant>
        <vt:i4>7864324</vt:i4>
      </vt:variant>
      <vt:variant>
        <vt:i4>531</vt:i4>
      </vt:variant>
      <vt:variant>
        <vt:i4>0</vt:i4>
      </vt:variant>
      <vt:variant>
        <vt:i4>5</vt:i4>
      </vt:variant>
      <vt:variant>
        <vt:lpwstr>http://www.nevo.co.il/law_word/law14/law-2459.pdf</vt:lpwstr>
      </vt:variant>
      <vt:variant>
        <vt:lpwstr/>
      </vt:variant>
      <vt:variant>
        <vt:i4>3342361</vt:i4>
      </vt:variant>
      <vt:variant>
        <vt:i4>528</vt:i4>
      </vt:variant>
      <vt:variant>
        <vt:i4>0</vt:i4>
      </vt:variant>
      <vt:variant>
        <vt:i4>5</vt:i4>
      </vt:variant>
      <vt:variant>
        <vt:lpwstr>http://www.nevo.co.il/Law_word/law16/knesset-535.pdf</vt:lpwstr>
      </vt:variant>
      <vt:variant>
        <vt:lpwstr/>
      </vt:variant>
      <vt:variant>
        <vt:i4>7864324</vt:i4>
      </vt:variant>
      <vt:variant>
        <vt:i4>525</vt:i4>
      </vt:variant>
      <vt:variant>
        <vt:i4>0</vt:i4>
      </vt:variant>
      <vt:variant>
        <vt:i4>5</vt:i4>
      </vt:variant>
      <vt:variant>
        <vt:lpwstr>http://www.nevo.co.il/law_word/law14/law-2459.pdf</vt:lpwstr>
      </vt:variant>
      <vt:variant>
        <vt:lpwstr/>
      </vt:variant>
      <vt:variant>
        <vt:i4>3342361</vt:i4>
      </vt:variant>
      <vt:variant>
        <vt:i4>522</vt:i4>
      </vt:variant>
      <vt:variant>
        <vt:i4>0</vt:i4>
      </vt:variant>
      <vt:variant>
        <vt:i4>5</vt:i4>
      </vt:variant>
      <vt:variant>
        <vt:lpwstr>http://www.nevo.co.il/Law_word/law16/knesset-535.pdf</vt:lpwstr>
      </vt:variant>
      <vt:variant>
        <vt:lpwstr/>
      </vt:variant>
      <vt:variant>
        <vt:i4>7864324</vt:i4>
      </vt:variant>
      <vt:variant>
        <vt:i4>519</vt:i4>
      </vt:variant>
      <vt:variant>
        <vt:i4>0</vt:i4>
      </vt:variant>
      <vt:variant>
        <vt:i4>5</vt:i4>
      </vt:variant>
      <vt:variant>
        <vt:lpwstr>http://www.nevo.co.il/law_word/law14/law-2459.pdf</vt:lpwstr>
      </vt:variant>
      <vt:variant>
        <vt:lpwstr/>
      </vt:variant>
      <vt:variant>
        <vt:i4>3342361</vt:i4>
      </vt:variant>
      <vt:variant>
        <vt:i4>516</vt:i4>
      </vt:variant>
      <vt:variant>
        <vt:i4>0</vt:i4>
      </vt:variant>
      <vt:variant>
        <vt:i4>5</vt:i4>
      </vt:variant>
      <vt:variant>
        <vt:lpwstr>http://www.nevo.co.il/Law_word/law16/knesset-535.pdf</vt:lpwstr>
      </vt:variant>
      <vt:variant>
        <vt:lpwstr/>
      </vt:variant>
      <vt:variant>
        <vt:i4>7864324</vt:i4>
      </vt:variant>
      <vt:variant>
        <vt:i4>513</vt:i4>
      </vt:variant>
      <vt:variant>
        <vt:i4>0</vt:i4>
      </vt:variant>
      <vt:variant>
        <vt:i4>5</vt:i4>
      </vt:variant>
      <vt:variant>
        <vt:lpwstr>http://www.nevo.co.il/law_word/law14/law-2459.pdf</vt:lpwstr>
      </vt:variant>
      <vt:variant>
        <vt:lpwstr/>
      </vt:variant>
      <vt:variant>
        <vt:i4>3342361</vt:i4>
      </vt:variant>
      <vt:variant>
        <vt:i4>510</vt:i4>
      </vt:variant>
      <vt:variant>
        <vt:i4>0</vt:i4>
      </vt:variant>
      <vt:variant>
        <vt:i4>5</vt:i4>
      </vt:variant>
      <vt:variant>
        <vt:lpwstr>http://www.nevo.co.il/Law_word/law16/knesset-535.pdf</vt:lpwstr>
      </vt:variant>
      <vt:variant>
        <vt:lpwstr/>
      </vt:variant>
      <vt:variant>
        <vt:i4>7864324</vt:i4>
      </vt:variant>
      <vt:variant>
        <vt:i4>507</vt:i4>
      </vt:variant>
      <vt:variant>
        <vt:i4>0</vt:i4>
      </vt:variant>
      <vt:variant>
        <vt:i4>5</vt:i4>
      </vt:variant>
      <vt:variant>
        <vt:lpwstr>http://www.nevo.co.il/law_word/law14/law-2459.pdf</vt:lpwstr>
      </vt:variant>
      <vt:variant>
        <vt:lpwstr/>
      </vt:variant>
      <vt:variant>
        <vt:i4>3342361</vt:i4>
      </vt:variant>
      <vt:variant>
        <vt:i4>504</vt:i4>
      </vt:variant>
      <vt:variant>
        <vt:i4>0</vt:i4>
      </vt:variant>
      <vt:variant>
        <vt:i4>5</vt:i4>
      </vt:variant>
      <vt:variant>
        <vt:lpwstr>http://www.nevo.co.il/Law_word/law16/knesset-535.pdf</vt:lpwstr>
      </vt:variant>
      <vt:variant>
        <vt:lpwstr/>
      </vt:variant>
      <vt:variant>
        <vt:i4>7864324</vt:i4>
      </vt:variant>
      <vt:variant>
        <vt:i4>501</vt:i4>
      </vt:variant>
      <vt:variant>
        <vt:i4>0</vt:i4>
      </vt:variant>
      <vt:variant>
        <vt:i4>5</vt:i4>
      </vt:variant>
      <vt:variant>
        <vt:lpwstr>http://www.nevo.co.il/law_word/law14/law-2459.pdf</vt:lpwstr>
      </vt:variant>
      <vt:variant>
        <vt:lpwstr/>
      </vt:variant>
      <vt:variant>
        <vt:i4>3342361</vt:i4>
      </vt:variant>
      <vt:variant>
        <vt:i4>498</vt:i4>
      </vt:variant>
      <vt:variant>
        <vt:i4>0</vt:i4>
      </vt:variant>
      <vt:variant>
        <vt:i4>5</vt:i4>
      </vt:variant>
      <vt:variant>
        <vt:lpwstr>http://www.nevo.co.il/Law_word/law16/knesset-535.pdf</vt:lpwstr>
      </vt:variant>
      <vt:variant>
        <vt:lpwstr/>
      </vt:variant>
      <vt:variant>
        <vt:i4>7864324</vt:i4>
      </vt:variant>
      <vt:variant>
        <vt:i4>495</vt:i4>
      </vt:variant>
      <vt:variant>
        <vt:i4>0</vt:i4>
      </vt:variant>
      <vt:variant>
        <vt:i4>5</vt:i4>
      </vt:variant>
      <vt:variant>
        <vt:lpwstr>http://www.nevo.co.il/law_word/law14/law-2459.pdf</vt:lpwstr>
      </vt:variant>
      <vt:variant>
        <vt:lpwstr/>
      </vt:variant>
      <vt:variant>
        <vt:i4>3342361</vt:i4>
      </vt:variant>
      <vt:variant>
        <vt:i4>492</vt:i4>
      </vt:variant>
      <vt:variant>
        <vt:i4>0</vt:i4>
      </vt:variant>
      <vt:variant>
        <vt:i4>5</vt:i4>
      </vt:variant>
      <vt:variant>
        <vt:lpwstr>http://www.nevo.co.il/Law_word/law16/knesset-535.pdf</vt:lpwstr>
      </vt:variant>
      <vt:variant>
        <vt:lpwstr/>
      </vt:variant>
      <vt:variant>
        <vt:i4>7864324</vt:i4>
      </vt:variant>
      <vt:variant>
        <vt:i4>489</vt:i4>
      </vt:variant>
      <vt:variant>
        <vt:i4>0</vt:i4>
      </vt:variant>
      <vt:variant>
        <vt:i4>5</vt:i4>
      </vt:variant>
      <vt:variant>
        <vt:lpwstr>http://www.nevo.co.il/law_word/law14/law-2459.pdf</vt:lpwstr>
      </vt:variant>
      <vt:variant>
        <vt:lpwstr/>
      </vt:variant>
      <vt:variant>
        <vt:i4>3342361</vt:i4>
      </vt:variant>
      <vt:variant>
        <vt:i4>486</vt:i4>
      </vt:variant>
      <vt:variant>
        <vt:i4>0</vt:i4>
      </vt:variant>
      <vt:variant>
        <vt:i4>5</vt:i4>
      </vt:variant>
      <vt:variant>
        <vt:lpwstr>http://www.nevo.co.il/Law_word/law16/knesset-535.pdf</vt:lpwstr>
      </vt:variant>
      <vt:variant>
        <vt:lpwstr/>
      </vt:variant>
      <vt:variant>
        <vt:i4>7864324</vt:i4>
      </vt:variant>
      <vt:variant>
        <vt:i4>483</vt:i4>
      </vt:variant>
      <vt:variant>
        <vt:i4>0</vt:i4>
      </vt:variant>
      <vt:variant>
        <vt:i4>5</vt:i4>
      </vt:variant>
      <vt:variant>
        <vt:lpwstr>http://www.nevo.co.il/law_word/law14/law-2459.pdf</vt:lpwstr>
      </vt:variant>
      <vt:variant>
        <vt:lpwstr/>
      </vt:variant>
      <vt:variant>
        <vt:i4>8126545</vt:i4>
      </vt:variant>
      <vt:variant>
        <vt:i4>480</vt:i4>
      </vt:variant>
      <vt:variant>
        <vt:i4>0</vt:i4>
      </vt:variant>
      <vt:variant>
        <vt:i4>5</vt:i4>
      </vt:variant>
      <vt:variant>
        <vt:lpwstr>https://www.nevo.co.il/law_html/law10/yalkut-11159.pdf</vt:lpwstr>
      </vt:variant>
      <vt:variant>
        <vt:lpwstr/>
      </vt:variant>
      <vt:variant>
        <vt:i4>7602255</vt:i4>
      </vt:variant>
      <vt:variant>
        <vt:i4>477</vt:i4>
      </vt:variant>
      <vt:variant>
        <vt:i4>0</vt:i4>
      </vt:variant>
      <vt:variant>
        <vt:i4>5</vt:i4>
      </vt:variant>
      <vt:variant>
        <vt:lpwstr>https://www.nevo.co.il/Law_word/law10/yalkut-10191.pdf</vt:lpwstr>
      </vt:variant>
      <vt:variant>
        <vt:lpwstr/>
      </vt:variant>
      <vt:variant>
        <vt:i4>1179760</vt:i4>
      </vt:variant>
      <vt:variant>
        <vt:i4>474</vt:i4>
      </vt:variant>
      <vt:variant>
        <vt:i4>0</vt:i4>
      </vt:variant>
      <vt:variant>
        <vt:i4>5</vt:i4>
      </vt:variant>
      <vt:variant>
        <vt:lpwstr>https://www.nevo.co.il/law_word/law10/yalkut-9428.pdf</vt:lpwstr>
      </vt:variant>
      <vt:variant>
        <vt:lpwstr/>
      </vt:variant>
      <vt:variant>
        <vt:i4>1376381</vt:i4>
      </vt:variant>
      <vt:variant>
        <vt:i4>471</vt:i4>
      </vt:variant>
      <vt:variant>
        <vt:i4>0</vt:i4>
      </vt:variant>
      <vt:variant>
        <vt:i4>5</vt:i4>
      </vt:variant>
      <vt:variant>
        <vt:lpwstr>https://www.nevo.co.il/law_word/law10/yalkut-8746.pdf</vt:lpwstr>
      </vt:variant>
      <vt:variant>
        <vt:lpwstr/>
      </vt:variant>
      <vt:variant>
        <vt:i4>7667713</vt:i4>
      </vt:variant>
      <vt:variant>
        <vt:i4>468</vt:i4>
      </vt:variant>
      <vt:variant>
        <vt:i4>0</vt:i4>
      </vt:variant>
      <vt:variant>
        <vt:i4>5</vt:i4>
      </vt:variant>
      <vt:variant>
        <vt:lpwstr>http://www.nevo.co.il/Law_word/law10/yalkut-8084.pdf</vt:lpwstr>
      </vt:variant>
      <vt:variant>
        <vt:lpwstr/>
      </vt:variant>
      <vt:variant>
        <vt:i4>7340037</vt:i4>
      </vt:variant>
      <vt:variant>
        <vt:i4>465</vt:i4>
      </vt:variant>
      <vt:variant>
        <vt:i4>0</vt:i4>
      </vt:variant>
      <vt:variant>
        <vt:i4>5</vt:i4>
      </vt:variant>
      <vt:variant>
        <vt:lpwstr>http://www.nevo.co.il/Law_word/law10/yalkut-7736.pdf</vt:lpwstr>
      </vt:variant>
      <vt:variant>
        <vt:lpwstr/>
      </vt:variant>
      <vt:variant>
        <vt:i4>7602179</vt:i4>
      </vt:variant>
      <vt:variant>
        <vt:i4>462</vt:i4>
      </vt:variant>
      <vt:variant>
        <vt:i4>0</vt:i4>
      </vt:variant>
      <vt:variant>
        <vt:i4>5</vt:i4>
      </vt:variant>
      <vt:variant>
        <vt:lpwstr>http://www.nevo.co.il/Law_word/law10/yalkut-7451.pdf</vt:lpwstr>
      </vt:variant>
      <vt:variant>
        <vt:lpwstr/>
      </vt:variant>
      <vt:variant>
        <vt:i4>3342361</vt:i4>
      </vt:variant>
      <vt:variant>
        <vt:i4>459</vt:i4>
      </vt:variant>
      <vt:variant>
        <vt:i4>0</vt:i4>
      </vt:variant>
      <vt:variant>
        <vt:i4>5</vt:i4>
      </vt:variant>
      <vt:variant>
        <vt:lpwstr>http://www.nevo.co.il/Law_word/law16/knesset-535.pdf</vt:lpwstr>
      </vt:variant>
      <vt:variant>
        <vt:lpwstr/>
      </vt:variant>
      <vt:variant>
        <vt:i4>7864324</vt:i4>
      </vt:variant>
      <vt:variant>
        <vt:i4>456</vt:i4>
      </vt:variant>
      <vt:variant>
        <vt:i4>0</vt:i4>
      </vt:variant>
      <vt:variant>
        <vt:i4>5</vt:i4>
      </vt:variant>
      <vt:variant>
        <vt:lpwstr>http://www.nevo.co.il/law_word/law14/law-2459.pdf</vt:lpwstr>
      </vt:variant>
      <vt:variant>
        <vt:lpwstr/>
      </vt:variant>
      <vt:variant>
        <vt:i4>7471105</vt:i4>
      </vt:variant>
      <vt:variant>
        <vt:i4>453</vt:i4>
      </vt:variant>
      <vt:variant>
        <vt:i4>0</vt:i4>
      </vt:variant>
      <vt:variant>
        <vt:i4>5</vt:i4>
      </vt:variant>
      <vt:variant>
        <vt:lpwstr>http://www.nevo.co.il/Law_word/law10/yalkut-6764.pdf</vt:lpwstr>
      </vt:variant>
      <vt:variant>
        <vt:lpwstr/>
      </vt:variant>
      <vt:variant>
        <vt:i4>7733248</vt:i4>
      </vt:variant>
      <vt:variant>
        <vt:i4>450</vt:i4>
      </vt:variant>
      <vt:variant>
        <vt:i4>0</vt:i4>
      </vt:variant>
      <vt:variant>
        <vt:i4>5</vt:i4>
      </vt:variant>
      <vt:variant>
        <vt:lpwstr>http://www.nevo.co.il/Law_word/law10/yalkut-6572.pdf</vt:lpwstr>
      </vt:variant>
      <vt:variant>
        <vt:lpwstr/>
      </vt:variant>
      <vt:variant>
        <vt:i4>3342361</vt:i4>
      </vt:variant>
      <vt:variant>
        <vt:i4>447</vt:i4>
      </vt:variant>
      <vt:variant>
        <vt:i4>0</vt:i4>
      </vt:variant>
      <vt:variant>
        <vt:i4>5</vt:i4>
      </vt:variant>
      <vt:variant>
        <vt:lpwstr>http://www.nevo.co.il/Law_word/law16/knesset-535.pdf</vt:lpwstr>
      </vt:variant>
      <vt:variant>
        <vt:lpwstr/>
      </vt:variant>
      <vt:variant>
        <vt:i4>7864324</vt:i4>
      </vt:variant>
      <vt:variant>
        <vt:i4>444</vt:i4>
      </vt:variant>
      <vt:variant>
        <vt:i4>0</vt:i4>
      </vt:variant>
      <vt:variant>
        <vt:i4>5</vt:i4>
      </vt:variant>
      <vt:variant>
        <vt:lpwstr>http://www.nevo.co.il/law_word/law14/law-2459.pdf</vt:lpwstr>
      </vt:variant>
      <vt:variant>
        <vt:lpwstr/>
      </vt:variant>
      <vt:variant>
        <vt:i4>6029321</vt:i4>
      </vt:variant>
      <vt:variant>
        <vt:i4>438</vt:i4>
      </vt:variant>
      <vt:variant>
        <vt:i4>0</vt:i4>
      </vt:variant>
      <vt:variant>
        <vt:i4>5</vt:i4>
      </vt:variant>
      <vt:variant>
        <vt:lpwstr/>
      </vt:variant>
      <vt:variant>
        <vt:lpwstr>med9</vt:lpwstr>
      </vt:variant>
      <vt:variant>
        <vt:i4>6094857</vt:i4>
      </vt:variant>
      <vt:variant>
        <vt:i4>432</vt:i4>
      </vt:variant>
      <vt:variant>
        <vt:i4>0</vt:i4>
      </vt:variant>
      <vt:variant>
        <vt:i4>5</vt:i4>
      </vt:variant>
      <vt:variant>
        <vt:lpwstr/>
      </vt:variant>
      <vt:variant>
        <vt:lpwstr>med8</vt:lpwstr>
      </vt:variant>
      <vt:variant>
        <vt:i4>5373961</vt:i4>
      </vt:variant>
      <vt:variant>
        <vt:i4>426</vt:i4>
      </vt:variant>
      <vt:variant>
        <vt:i4>0</vt:i4>
      </vt:variant>
      <vt:variant>
        <vt:i4>5</vt:i4>
      </vt:variant>
      <vt:variant>
        <vt:lpwstr/>
      </vt:variant>
      <vt:variant>
        <vt:lpwstr>med7</vt:lpwstr>
      </vt:variant>
      <vt:variant>
        <vt:i4>3866671</vt:i4>
      </vt:variant>
      <vt:variant>
        <vt:i4>420</vt:i4>
      </vt:variant>
      <vt:variant>
        <vt:i4>0</vt:i4>
      </vt:variant>
      <vt:variant>
        <vt:i4>5</vt:i4>
      </vt:variant>
      <vt:variant>
        <vt:lpwstr/>
      </vt:variant>
      <vt:variant>
        <vt:lpwstr>Seif58</vt:lpwstr>
      </vt:variant>
      <vt:variant>
        <vt:i4>3407919</vt:i4>
      </vt:variant>
      <vt:variant>
        <vt:i4>414</vt:i4>
      </vt:variant>
      <vt:variant>
        <vt:i4>0</vt:i4>
      </vt:variant>
      <vt:variant>
        <vt:i4>5</vt:i4>
      </vt:variant>
      <vt:variant>
        <vt:lpwstr/>
      </vt:variant>
      <vt:variant>
        <vt:lpwstr>Seif57</vt:lpwstr>
      </vt:variant>
      <vt:variant>
        <vt:i4>3473455</vt:i4>
      </vt:variant>
      <vt:variant>
        <vt:i4>408</vt:i4>
      </vt:variant>
      <vt:variant>
        <vt:i4>0</vt:i4>
      </vt:variant>
      <vt:variant>
        <vt:i4>5</vt:i4>
      </vt:variant>
      <vt:variant>
        <vt:lpwstr/>
      </vt:variant>
      <vt:variant>
        <vt:lpwstr>Seif56</vt:lpwstr>
      </vt:variant>
      <vt:variant>
        <vt:i4>3538991</vt:i4>
      </vt:variant>
      <vt:variant>
        <vt:i4>402</vt:i4>
      </vt:variant>
      <vt:variant>
        <vt:i4>0</vt:i4>
      </vt:variant>
      <vt:variant>
        <vt:i4>5</vt:i4>
      </vt:variant>
      <vt:variant>
        <vt:lpwstr/>
      </vt:variant>
      <vt:variant>
        <vt:lpwstr>Seif55</vt:lpwstr>
      </vt:variant>
      <vt:variant>
        <vt:i4>3604527</vt:i4>
      </vt:variant>
      <vt:variant>
        <vt:i4>396</vt:i4>
      </vt:variant>
      <vt:variant>
        <vt:i4>0</vt:i4>
      </vt:variant>
      <vt:variant>
        <vt:i4>5</vt:i4>
      </vt:variant>
      <vt:variant>
        <vt:lpwstr/>
      </vt:variant>
      <vt:variant>
        <vt:lpwstr>Seif54</vt:lpwstr>
      </vt:variant>
      <vt:variant>
        <vt:i4>3145775</vt:i4>
      </vt:variant>
      <vt:variant>
        <vt:i4>390</vt:i4>
      </vt:variant>
      <vt:variant>
        <vt:i4>0</vt:i4>
      </vt:variant>
      <vt:variant>
        <vt:i4>5</vt:i4>
      </vt:variant>
      <vt:variant>
        <vt:lpwstr/>
      </vt:variant>
      <vt:variant>
        <vt:lpwstr>Seif53</vt:lpwstr>
      </vt:variant>
      <vt:variant>
        <vt:i4>3211311</vt:i4>
      </vt:variant>
      <vt:variant>
        <vt:i4>384</vt:i4>
      </vt:variant>
      <vt:variant>
        <vt:i4>0</vt:i4>
      </vt:variant>
      <vt:variant>
        <vt:i4>5</vt:i4>
      </vt:variant>
      <vt:variant>
        <vt:lpwstr/>
      </vt:variant>
      <vt:variant>
        <vt:lpwstr>Seif52</vt:lpwstr>
      </vt:variant>
      <vt:variant>
        <vt:i4>3276847</vt:i4>
      </vt:variant>
      <vt:variant>
        <vt:i4>378</vt:i4>
      </vt:variant>
      <vt:variant>
        <vt:i4>0</vt:i4>
      </vt:variant>
      <vt:variant>
        <vt:i4>5</vt:i4>
      </vt:variant>
      <vt:variant>
        <vt:lpwstr/>
      </vt:variant>
      <vt:variant>
        <vt:lpwstr>Seif51</vt:lpwstr>
      </vt:variant>
      <vt:variant>
        <vt:i4>3342383</vt:i4>
      </vt:variant>
      <vt:variant>
        <vt:i4>372</vt:i4>
      </vt:variant>
      <vt:variant>
        <vt:i4>0</vt:i4>
      </vt:variant>
      <vt:variant>
        <vt:i4>5</vt:i4>
      </vt:variant>
      <vt:variant>
        <vt:lpwstr/>
      </vt:variant>
      <vt:variant>
        <vt:lpwstr>Seif50</vt:lpwstr>
      </vt:variant>
      <vt:variant>
        <vt:i4>3801134</vt:i4>
      </vt:variant>
      <vt:variant>
        <vt:i4>366</vt:i4>
      </vt:variant>
      <vt:variant>
        <vt:i4>0</vt:i4>
      </vt:variant>
      <vt:variant>
        <vt:i4>5</vt:i4>
      </vt:variant>
      <vt:variant>
        <vt:lpwstr/>
      </vt:variant>
      <vt:variant>
        <vt:lpwstr>Seif49</vt:lpwstr>
      </vt:variant>
      <vt:variant>
        <vt:i4>3866670</vt:i4>
      </vt:variant>
      <vt:variant>
        <vt:i4>360</vt:i4>
      </vt:variant>
      <vt:variant>
        <vt:i4>0</vt:i4>
      </vt:variant>
      <vt:variant>
        <vt:i4>5</vt:i4>
      </vt:variant>
      <vt:variant>
        <vt:lpwstr/>
      </vt:variant>
      <vt:variant>
        <vt:lpwstr>Seif48</vt:lpwstr>
      </vt:variant>
      <vt:variant>
        <vt:i4>3407918</vt:i4>
      </vt:variant>
      <vt:variant>
        <vt:i4>354</vt:i4>
      </vt:variant>
      <vt:variant>
        <vt:i4>0</vt:i4>
      </vt:variant>
      <vt:variant>
        <vt:i4>5</vt:i4>
      </vt:variant>
      <vt:variant>
        <vt:lpwstr/>
      </vt:variant>
      <vt:variant>
        <vt:lpwstr>Seif47</vt:lpwstr>
      </vt:variant>
      <vt:variant>
        <vt:i4>3473454</vt:i4>
      </vt:variant>
      <vt:variant>
        <vt:i4>348</vt:i4>
      </vt:variant>
      <vt:variant>
        <vt:i4>0</vt:i4>
      </vt:variant>
      <vt:variant>
        <vt:i4>5</vt:i4>
      </vt:variant>
      <vt:variant>
        <vt:lpwstr/>
      </vt:variant>
      <vt:variant>
        <vt:lpwstr>Seif46</vt:lpwstr>
      </vt:variant>
      <vt:variant>
        <vt:i4>5439497</vt:i4>
      </vt:variant>
      <vt:variant>
        <vt:i4>342</vt:i4>
      </vt:variant>
      <vt:variant>
        <vt:i4>0</vt:i4>
      </vt:variant>
      <vt:variant>
        <vt:i4>5</vt:i4>
      </vt:variant>
      <vt:variant>
        <vt:lpwstr/>
      </vt:variant>
      <vt:variant>
        <vt:lpwstr>med6</vt:lpwstr>
      </vt:variant>
      <vt:variant>
        <vt:i4>3538990</vt:i4>
      </vt:variant>
      <vt:variant>
        <vt:i4>336</vt:i4>
      </vt:variant>
      <vt:variant>
        <vt:i4>0</vt:i4>
      </vt:variant>
      <vt:variant>
        <vt:i4>5</vt:i4>
      </vt:variant>
      <vt:variant>
        <vt:lpwstr/>
      </vt:variant>
      <vt:variant>
        <vt:lpwstr>Seif45</vt:lpwstr>
      </vt:variant>
      <vt:variant>
        <vt:i4>3604526</vt:i4>
      </vt:variant>
      <vt:variant>
        <vt:i4>330</vt:i4>
      </vt:variant>
      <vt:variant>
        <vt:i4>0</vt:i4>
      </vt:variant>
      <vt:variant>
        <vt:i4>5</vt:i4>
      </vt:variant>
      <vt:variant>
        <vt:lpwstr/>
      </vt:variant>
      <vt:variant>
        <vt:lpwstr>Seif44</vt:lpwstr>
      </vt:variant>
      <vt:variant>
        <vt:i4>3145774</vt:i4>
      </vt:variant>
      <vt:variant>
        <vt:i4>324</vt:i4>
      </vt:variant>
      <vt:variant>
        <vt:i4>0</vt:i4>
      </vt:variant>
      <vt:variant>
        <vt:i4>5</vt:i4>
      </vt:variant>
      <vt:variant>
        <vt:lpwstr/>
      </vt:variant>
      <vt:variant>
        <vt:lpwstr>Seif43</vt:lpwstr>
      </vt:variant>
      <vt:variant>
        <vt:i4>3211310</vt:i4>
      </vt:variant>
      <vt:variant>
        <vt:i4>318</vt:i4>
      </vt:variant>
      <vt:variant>
        <vt:i4>0</vt:i4>
      </vt:variant>
      <vt:variant>
        <vt:i4>5</vt:i4>
      </vt:variant>
      <vt:variant>
        <vt:lpwstr/>
      </vt:variant>
      <vt:variant>
        <vt:lpwstr>Seif42</vt:lpwstr>
      </vt:variant>
      <vt:variant>
        <vt:i4>3276846</vt:i4>
      </vt:variant>
      <vt:variant>
        <vt:i4>312</vt:i4>
      </vt:variant>
      <vt:variant>
        <vt:i4>0</vt:i4>
      </vt:variant>
      <vt:variant>
        <vt:i4>5</vt:i4>
      </vt:variant>
      <vt:variant>
        <vt:lpwstr/>
      </vt:variant>
      <vt:variant>
        <vt:lpwstr>Seif41</vt:lpwstr>
      </vt:variant>
      <vt:variant>
        <vt:i4>3342382</vt:i4>
      </vt:variant>
      <vt:variant>
        <vt:i4>306</vt:i4>
      </vt:variant>
      <vt:variant>
        <vt:i4>0</vt:i4>
      </vt:variant>
      <vt:variant>
        <vt:i4>5</vt:i4>
      </vt:variant>
      <vt:variant>
        <vt:lpwstr/>
      </vt:variant>
      <vt:variant>
        <vt:lpwstr>Seif40</vt:lpwstr>
      </vt:variant>
      <vt:variant>
        <vt:i4>5242889</vt:i4>
      </vt:variant>
      <vt:variant>
        <vt:i4>300</vt:i4>
      </vt:variant>
      <vt:variant>
        <vt:i4>0</vt:i4>
      </vt:variant>
      <vt:variant>
        <vt:i4>5</vt:i4>
      </vt:variant>
      <vt:variant>
        <vt:lpwstr/>
      </vt:variant>
      <vt:variant>
        <vt:lpwstr>med5</vt:lpwstr>
      </vt:variant>
      <vt:variant>
        <vt:i4>3801129</vt:i4>
      </vt:variant>
      <vt:variant>
        <vt:i4>294</vt:i4>
      </vt:variant>
      <vt:variant>
        <vt:i4>0</vt:i4>
      </vt:variant>
      <vt:variant>
        <vt:i4>5</vt:i4>
      </vt:variant>
      <vt:variant>
        <vt:lpwstr/>
      </vt:variant>
      <vt:variant>
        <vt:lpwstr>Seif39</vt:lpwstr>
      </vt:variant>
      <vt:variant>
        <vt:i4>3866665</vt:i4>
      </vt:variant>
      <vt:variant>
        <vt:i4>288</vt:i4>
      </vt:variant>
      <vt:variant>
        <vt:i4>0</vt:i4>
      </vt:variant>
      <vt:variant>
        <vt:i4>5</vt:i4>
      </vt:variant>
      <vt:variant>
        <vt:lpwstr/>
      </vt:variant>
      <vt:variant>
        <vt:lpwstr>Seif38</vt:lpwstr>
      </vt:variant>
      <vt:variant>
        <vt:i4>3407913</vt:i4>
      </vt:variant>
      <vt:variant>
        <vt:i4>282</vt:i4>
      </vt:variant>
      <vt:variant>
        <vt:i4>0</vt:i4>
      </vt:variant>
      <vt:variant>
        <vt:i4>5</vt:i4>
      </vt:variant>
      <vt:variant>
        <vt:lpwstr/>
      </vt:variant>
      <vt:variant>
        <vt:lpwstr>Seif37</vt:lpwstr>
      </vt:variant>
      <vt:variant>
        <vt:i4>3473449</vt:i4>
      </vt:variant>
      <vt:variant>
        <vt:i4>276</vt:i4>
      </vt:variant>
      <vt:variant>
        <vt:i4>0</vt:i4>
      </vt:variant>
      <vt:variant>
        <vt:i4>5</vt:i4>
      </vt:variant>
      <vt:variant>
        <vt:lpwstr/>
      </vt:variant>
      <vt:variant>
        <vt:lpwstr>Seif36</vt:lpwstr>
      </vt:variant>
      <vt:variant>
        <vt:i4>3538985</vt:i4>
      </vt:variant>
      <vt:variant>
        <vt:i4>270</vt:i4>
      </vt:variant>
      <vt:variant>
        <vt:i4>0</vt:i4>
      </vt:variant>
      <vt:variant>
        <vt:i4>5</vt:i4>
      </vt:variant>
      <vt:variant>
        <vt:lpwstr/>
      </vt:variant>
      <vt:variant>
        <vt:lpwstr>Seif35</vt:lpwstr>
      </vt:variant>
      <vt:variant>
        <vt:i4>3604521</vt:i4>
      </vt:variant>
      <vt:variant>
        <vt:i4>264</vt:i4>
      </vt:variant>
      <vt:variant>
        <vt:i4>0</vt:i4>
      </vt:variant>
      <vt:variant>
        <vt:i4>5</vt:i4>
      </vt:variant>
      <vt:variant>
        <vt:lpwstr/>
      </vt:variant>
      <vt:variant>
        <vt:lpwstr>Seif34</vt:lpwstr>
      </vt:variant>
      <vt:variant>
        <vt:i4>5308425</vt:i4>
      </vt:variant>
      <vt:variant>
        <vt:i4>258</vt:i4>
      </vt:variant>
      <vt:variant>
        <vt:i4>0</vt:i4>
      </vt:variant>
      <vt:variant>
        <vt:i4>5</vt:i4>
      </vt:variant>
      <vt:variant>
        <vt:lpwstr/>
      </vt:variant>
      <vt:variant>
        <vt:lpwstr>med4</vt:lpwstr>
      </vt:variant>
      <vt:variant>
        <vt:i4>3145769</vt:i4>
      </vt:variant>
      <vt:variant>
        <vt:i4>252</vt:i4>
      </vt:variant>
      <vt:variant>
        <vt:i4>0</vt:i4>
      </vt:variant>
      <vt:variant>
        <vt:i4>5</vt:i4>
      </vt:variant>
      <vt:variant>
        <vt:lpwstr/>
      </vt:variant>
      <vt:variant>
        <vt:lpwstr>Seif33</vt:lpwstr>
      </vt:variant>
      <vt:variant>
        <vt:i4>3211305</vt:i4>
      </vt:variant>
      <vt:variant>
        <vt:i4>246</vt:i4>
      </vt:variant>
      <vt:variant>
        <vt:i4>0</vt:i4>
      </vt:variant>
      <vt:variant>
        <vt:i4>5</vt:i4>
      </vt:variant>
      <vt:variant>
        <vt:lpwstr/>
      </vt:variant>
      <vt:variant>
        <vt:lpwstr>Seif32</vt:lpwstr>
      </vt:variant>
      <vt:variant>
        <vt:i4>3276841</vt:i4>
      </vt:variant>
      <vt:variant>
        <vt:i4>240</vt:i4>
      </vt:variant>
      <vt:variant>
        <vt:i4>0</vt:i4>
      </vt:variant>
      <vt:variant>
        <vt:i4>5</vt:i4>
      </vt:variant>
      <vt:variant>
        <vt:lpwstr/>
      </vt:variant>
      <vt:variant>
        <vt:lpwstr>Seif31</vt:lpwstr>
      </vt:variant>
      <vt:variant>
        <vt:i4>5636105</vt:i4>
      </vt:variant>
      <vt:variant>
        <vt:i4>234</vt:i4>
      </vt:variant>
      <vt:variant>
        <vt:i4>0</vt:i4>
      </vt:variant>
      <vt:variant>
        <vt:i4>5</vt:i4>
      </vt:variant>
      <vt:variant>
        <vt:lpwstr/>
      </vt:variant>
      <vt:variant>
        <vt:lpwstr>med3</vt:lpwstr>
      </vt:variant>
      <vt:variant>
        <vt:i4>3342377</vt:i4>
      </vt:variant>
      <vt:variant>
        <vt:i4>228</vt:i4>
      </vt:variant>
      <vt:variant>
        <vt:i4>0</vt:i4>
      </vt:variant>
      <vt:variant>
        <vt:i4>5</vt:i4>
      </vt:variant>
      <vt:variant>
        <vt:lpwstr/>
      </vt:variant>
      <vt:variant>
        <vt:lpwstr>Seif30</vt:lpwstr>
      </vt:variant>
      <vt:variant>
        <vt:i4>3801128</vt:i4>
      </vt:variant>
      <vt:variant>
        <vt:i4>222</vt:i4>
      </vt:variant>
      <vt:variant>
        <vt:i4>0</vt:i4>
      </vt:variant>
      <vt:variant>
        <vt:i4>5</vt:i4>
      </vt:variant>
      <vt:variant>
        <vt:lpwstr/>
      </vt:variant>
      <vt:variant>
        <vt:lpwstr>Seif29</vt:lpwstr>
      </vt:variant>
      <vt:variant>
        <vt:i4>3866664</vt:i4>
      </vt:variant>
      <vt:variant>
        <vt:i4>216</vt:i4>
      </vt:variant>
      <vt:variant>
        <vt:i4>0</vt:i4>
      </vt:variant>
      <vt:variant>
        <vt:i4>5</vt:i4>
      </vt:variant>
      <vt:variant>
        <vt:lpwstr/>
      </vt:variant>
      <vt:variant>
        <vt:lpwstr>Seif28</vt:lpwstr>
      </vt:variant>
      <vt:variant>
        <vt:i4>3407912</vt:i4>
      </vt:variant>
      <vt:variant>
        <vt:i4>210</vt:i4>
      </vt:variant>
      <vt:variant>
        <vt:i4>0</vt:i4>
      </vt:variant>
      <vt:variant>
        <vt:i4>5</vt:i4>
      </vt:variant>
      <vt:variant>
        <vt:lpwstr/>
      </vt:variant>
      <vt:variant>
        <vt:lpwstr>Seif27</vt:lpwstr>
      </vt:variant>
      <vt:variant>
        <vt:i4>3473448</vt:i4>
      </vt:variant>
      <vt:variant>
        <vt:i4>204</vt:i4>
      </vt:variant>
      <vt:variant>
        <vt:i4>0</vt:i4>
      </vt:variant>
      <vt:variant>
        <vt:i4>5</vt:i4>
      </vt:variant>
      <vt:variant>
        <vt:lpwstr/>
      </vt:variant>
      <vt:variant>
        <vt:lpwstr>Seif26</vt:lpwstr>
      </vt:variant>
      <vt:variant>
        <vt:i4>3538984</vt:i4>
      </vt:variant>
      <vt:variant>
        <vt:i4>198</vt:i4>
      </vt:variant>
      <vt:variant>
        <vt:i4>0</vt:i4>
      </vt:variant>
      <vt:variant>
        <vt:i4>5</vt:i4>
      </vt:variant>
      <vt:variant>
        <vt:lpwstr/>
      </vt:variant>
      <vt:variant>
        <vt:lpwstr>Seif25</vt:lpwstr>
      </vt:variant>
      <vt:variant>
        <vt:i4>5701641</vt:i4>
      </vt:variant>
      <vt:variant>
        <vt:i4>192</vt:i4>
      </vt:variant>
      <vt:variant>
        <vt:i4>0</vt:i4>
      </vt:variant>
      <vt:variant>
        <vt:i4>5</vt:i4>
      </vt:variant>
      <vt:variant>
        <vt:lpwstr/>
      </vt:variant>
      <vt:variant>
        <vt:lpwstr>med2</vt:lpwstr>
      </vt:variant>
      <vt:variant>
        <vt:i4>3604520</vt:i4>
      </vt:variant>
      <vt:variant>
        <vt:i4>186</vt:i4>
      </vt:variant>
      <vt:variant>
        <vt:i4>0</vt:i4>
      </vt:variant>
      <vt:variant>
        <vt:i4>5</vt:i4>
      </vt:variant>
      <vt:variant>
        <vt:lpwstr/>
      </vt:variant>
      <vt:variant>
        <vt:lpwstr>Seif24</vt:lpwstr>
      </vt:variant>
      <vt:variant>
        <vt:i4>3145768</vt:i4>
      </vt:variant>
      <vt:variant>
        <vt:i4>180</vt:i4>
      </vt:variant>
      <vt:variant>
        <vt:i4>0</vt:i4>
      </vt:variant>
      <vt:variant>
        <vt:i4>5</vt:i4>
      </vt:variant>
      <vt:variant>
        <vt:lpwstr/>
      </vt:variant>
      <vt:variant>
        <vt:lpwstr>Seif23</vt:lpwstr>
      </vt:variant>
      <vt:variant>
        <vt:i4>5701644</vt:i4>
      </vt:variant>
      <vt:variant>
        <vt:i4>174</vt:i4>
      </vt:variant>
      <vt:variant>
        <vt:i4>0</vt:i4>
      </vt:variant>
      <vt:variant>
        <vt:i4>5</vt:i4>
      </vt:variant>
      <vt:variant>
        <vt:lpwstr/>
      </vt:variant>
      <vt:variant>
        <vt:lpwstr>hed25</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3342376</vt:i4>
      </vt:variant>
      <vt:variant>
        <vt:i4>156</vt:i4>
      </vt:variant>
      <vt:variant>
        <vt:i4>0</vt:i4>
      </vt:variant>
      <vt:variant>
        <vt:i4>5</vt:i4>
      </vt:variant>
      <vt:variant>
        <vt:lpwstr/>
      </vt:variant>
      <vt:variant>
        <vt:lpwstr>Seif20</vt:lpwstr>
      </vt:variant>
      <vt:variant>
        <vt:i4>3801131</vt:i4>
      </vt:variant>
      <vt:variant>
        <vt:i4>150</vt:i4>
      </vt:variant>
      <vt:variant>
        <vt:i4>0</vt:i4>
      </vt:variant>
      <vt:variant>
        <vt:i4>5</vt:i4>
      </vt:variant>
      <vt:variant>
        <vt:lpwstr/>
      </vt:variant>
      <vt:variant>
        <vt:lpwstr>Seif19</vt:lpwstr>
      </vt:variant>
      <vt:variant>
        <vt:i4>3866667</vt:i4>
      </vt:variant>
      <vt:variant>
        <vt:i4>144</vt:i4>
      </vt:variant>
      <vt:variant>
        <vt:i4>0</vt:i4>
      </vt:variant>
      <vt:variant>
        <vt:i4>5</vt:i4>
      </vt:variant>
      <vt:variant>
        <vt:lpwstr/>
      </vt:variant>
      <vt:variant>
        <vt:lpwstr>Seif18</vt:lpwstr>
      </vt:variant>
      <vt:variant>
        <vt:i4>5701644</vt:i4>
      </vt:variant>
      <vt:variant>
        <vt:i4>138</vt:i4>
      </vt:variant>
      <vt:variant>
        <vt:i4>0</vt:i4>
      </vt:variant>
      <vt:variant>
        <vt:i4>5</vt:i4>
      </vt:variant>
      <vt:variant>
        <vt:lpwstr/>
      </vt:variant>
      <vt:variant>
        <vt:lpwstr>hed24</vt:lpwstr>
      </vt:variant>
      <vt:variant>
        <vt:i4>3407915</vt:i4>
      </vt:variant>
      <vt:variant>
        <vt:i4>132</vt:i4>
      </vt:variant>
      <vt:variant>
        <vt:i4>0</vt:i4>
      </vt:variant>
      <vt:variant>
        <vt:i4>5</vt:i4>
      </vt:variant>
      <vt:variant>
        <vt:lpwstr/>
      </vt:variant>
      <vt:variant>
        <vt:lpwstr>Seif17</vt:lpwstr>
      </vt:variant>
      <vt:variant>
        <vt:i4>5701644</vt:i4>
      </vt:variant>
      <vt:variant>
        <vt:i4>126</vt:i4>
      </vt:variant>
      <vt:variant>
        <vt:i4>0</vt:i4>
      </vt:variant>
      <vt:variant>
        <vt:i4>5</vt:i4>
      </vt:variant>
      <vt:variant>
        <vt:lpwstr/>
      </vt:variant>
      <vt:variant>
        <vt:lpwstr>hed23</vt:lpwstr>
      </vt:variant>
      <vt:variant>
        <vt:i4>3473451</vt:i4>
      </vt:variant>
      <vt:variant>
        <vt:i4>120</vt:i4>
      </vt:variant>
      <vt:variant>
        <vt:i4>0</vt:i4>
      </vt:variant>
      <vt:variant>
        <vt:i4>5</vt:i4>
      </vt:variant>
      <vt:variant>
        <vt:lpwstr/>
      </vt:variant>
      <vt:variant>
        <vt:lpwstr>Seif16</vt:lpwstr>
      </vt:variant>
      <vt:variant>
        <vt:i4>5701644</vt:i4>
      </vt:variant>
      <vt:variant>
        <vt:i4>114</vt:i4>
      </vt:variant>
      <vt:variant>
        <vt:i4>0</vt:i4>
      </vt:variant>
      <vt:variant>
        <vt:i4>5</vt:i4>
      </vt:variant>
      <vt:variant>
        <vt:lpwstr/>
      </vt:variant>
      <vt:variant>
        <vt:lpwstr>hed22</vt:lpwstr>
      </vt:variant>
      <vt:variant>
        <vt:i4>3538987</vt:i4>
      </vt:variant>
      <vt:variant>
        <vt:i4>108</vt:i4>
      </vt:variant>
      <vt:variant>
        <vt:i4>0</vt:i4>
      </vt:variant>
      <vt:variant>
        <vt:i4>5</vt:i4>
      </vt:variant>
      <vt:variant>
        <vt:lpwstr/>
      </vt:variant>
      <vt:variant>
        <vt:lpwstr>Seif15</vt:lpwstr>
      </vt:variant>
      <vt:variant>
        <vt:i4>5701644</vt:i4>
      </vt:variant>
      <vt:variant>
        <vt:i4>102</vt:i4>
      </vt:variant>
      <vt:variant>
        <vt:i4>0</vt:i4>
      </vt:variant>
      <vt:variant>
        <vt:i4>5</vt:i4>
      </vt:variant>
      <vt:variant>
        <vt:lpwstr/>
      </vt:variant>
      <vt:variant>
        <vt:lpwstr>hed21</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196634</vt:i4>
      </vt:variant>
      <vt:variant>
        <vt:i4>60</vt:i4>
      </vt:variant>
      <vt:variant>
        <vt:i4>0</vt:i4>
      </vt:variant>
      <vt:variant>
        <vt:i4>5</vt:i4>
      </vt:variant>
      <vt:variant>
        <vt:lpwstr/>
      </vt:variant>
      <vt:variant>
        <vt:lpwstr>Seif8</vt:lpwstr>
      </vt:variant>
      <vt:variant>
        <vt:i4>196634</vt:i4>
      </vt:variant>
      <vt:variant>
        <vt:i4>54</vt:i4>
      </vt:variant>
      <vt:variant>
        <vt:i4>0</vt:i4>
      </vt:variant>
      <vt:variant>
        <vt:i4>5</vt:i4>
      </vt:variant>
      <vt:variant>
        <vt:lpwstr/>
      </vt:variant>
      <vt:variant>
        <vt:lpwstr>Seif7</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196634</vt:i4>
      </vt:variant>
      <vt:variant>
        <vt:i4>30</vt:i4>
      </vt:variant>
      <vt:variant>
        <vt:i4>0</vt:i4>
      </vt:variant>
      <vt:variant>
        <vt:i4>5</vt:i4>
      </vt:variant>
      <vt:variant>
        <vt:lpwstr/>
      </vt:variant>
      <vt:variant>
        <vt:lpwstr>Seif3</vt:lpwstr>
      </vt:variant>
      <vt:variant>
        <vt:i4>5701644</vt:i4>
      </vt:variant>
      <vt:variant>
        <vt:i4>24</vt:i4>
      </vt:variant>
      <vt:variant>
        <vt:i4>0</vt:i4>
      </vt:variant>
      <vt:variant>
        <vt:i4>5</vt:i4>
      </vt:variant>
      <vt:variant>
        <vt:lpwstr/>
      </vt:variant>
      <vt:variant>
        <vt:lpwstr>hed20</vt:lpwstr>
      </vt:variant>
      <vt:variant>
        <vt:i4>5505033</vt:i4>
      </vt:variant>
      <vt:variant>
        <vt:i4>18</vt:i4>
      </vt:variant>
      <vt:variant>
        <vt:i4>0</vt:i4>
      </vt:variant>
      <vt:variant>
        <vt:i4>5</vt:i4>
      </vt:variant>
      <vt:variant>
        <vt:lpwstr/>
      </vt:variant>
      <vt:variant>
        <vt:lpwstr>med1</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7733332</vt:i4>
      </vt:variant>
      <vt:variant>
        <vt:i4>102</vt:i4>
      </vt:variant>
      <vt:variant>
        <vt:i4>0</vt:i4>
      </vt:variant>
      <vt:variant>
        <vt:i4>5</vt:i4>
      </vt:variant>
      <vt:variant>
        <vt:lpwstr>https://www.nevo.co.il/law_html/law10/yalkut-11103.pdf</vt:lpwstr>
      </vt:variant>
      <vt:variant>
        <vt:lpwstr/>
      </vt:variant>
      <vt:variant>
        <vt:i4>7733263</vt:i4>
      </vt:variant>
      <vt:variant>
        <vt:i4>99</vt:i4>
      </vt:variant>
      <vt:variant>
        <vt:i4>0</vt:i4>
      </vt:variant>
      <vt:variant>
        <vt:i4>5</vt:i4>
      </vt:variant>
      <vt:variant>
        <vt:lpwstr>http://www.nevo.co.il/Law_word/law10/yalkut-7394.pdf</vt:lpwstr>
      </vt:variant>
      <vt:variant>
        <vt:lpwstr/>
      </vt:variant>
      <vt:variant>
        <vt:i4>2686978</vt:i4>
      </vt:variant>
      <vt:variant>
        <vt:i4>96</vt:i4>
      </vt:variant>
      <vt:variant>
        <vt:i4>0</vt:i4>
      </vt:variant>
      <vt:variant>
        <vt:i4>5</vt:i4>
      </vt:variant>
      <vt:variant>
        <vt:lpwstr>http://www.nevo.co.il/Law_word/law10/yalkut-11159.pdf</vt:lpwstr>
      </vt:variant>
      <vt:variant>
        <vt:lpwstr/>
      </vt:variant>
      <vt:variant>
        <vt:i4>2359306</vt:i4>
      </vt:variant>
      <vt:variant>
        <vt:i4>93</vt:i4>
      </vt:variant>
      <vt:variant>
        <vt:i4>0</vt:i4>
      </vt:variant>
      <vt:variant>
        <vt:i4>5</vt:i4>
      </vt:variant>
      <vt:variant>
        <vt:lpwstr>http://www.nevo.co.il/Law_word/law10/yalkut-10191.pdf</vt:lpwstr>
      </vt:variant>
      <vt:variant>
        <vt:lpwstr/>
      </vt:variant>
      <vt:variant>
        <vt:i4>7733259</vt:i4>
      </vt:variant>
      <vt:variant>
        <vt:i4>90</vt:i4>
      </vt:variant>
      <vt:variant>
        <vt:i4>0</vt:i4>
      </vt:variant>
      <vt:variant>
        <vt:i4>5</vt:i4>
      </vt:variant>
      <vt:variant>
        <vt:lpwstr>http://www.nevo.co.il/Law_word/law10/yalkut-9433.pdf</vt:lpwstr>
      </vt:variant>
      <vt:variant>
        <vt:lpwstr/>
      </vt:variant>
      <vt:variant>
        <vt:i4>8192010</vt:i4>
      </vt:variant>
      <vt:variant>
        <vt:i4>87</vt:i4>
      </vt:variant>
      <vt:variant>
        <vt:i4>0</vt:i4>
      </vt:variant>
      <vt:variant>
        <vt:i4>5</vt:i4>
      </vt:variant>
      <vt:variant>
        <vt:lpwstr>http://www.nevo.co.il/Law_word/law10/yalkut-9428.pdf</vt:lpwstr>
      </vt:variant>
      <vt:variant>
        <vt:lpwstr/>
      </vt:variant>
      <vt:variant>
        <vt:i4>7667713</vt:i4>
      </vt:variant>
      <vt:variant>
        <vt:i4>84</vt:i4>
      </vt:variant>
      <vt:variant>
        <vt:i4>0</vt:i4>
      </vt:variant>
      <vt:variant>
        <vt:i4>5</vt:i4>
      </vt:variant>
      <vt:variant>
        <vt:lpwstr>http://www.nevo.co.il/Law_word/law10/yalkut-8084.pdf</vt:lpwstr>
      </vt:variant>
      <vt:variant>
        <vt:lpwstr/>
      </vt:variant>
      <vt:variant>
        <vt:i4>7667713</vt:i4>
      </vt:variant>
      <vt:variant>
        <vt:i4>81</vt:i4>
      </vt:variant>
      <vt:variant>
        <vt:i4>0</vt:i4>
      </vt:variant>
      <vt:variant>
        <vt:i4>5</vt:i4>
      </vt:variant>
      <vt:variant>
        <vt:lpwstr>http://www.nevo.co.il/Law_word/law10/yalkut-8084.pdf</vt:lpwstr>
      </vt:variant>
      <vt:variant>
        <vt:lpwstr/>
      </vt:variant>
      <vt:variant>
        <vt:i4>1900669</vt:i4>
      </vt:variant>
      <vt:variant>
        <vt:i4>78</vt:i4>
      </vt:variant>
      <vt:variant>
        <vt:i4>0</vt:i4>
      </vt:variant>
      <vt:variant>
        <vt:i4>5</vt:i4>
      </vt:variant>
      <vt:variant>
        <vt:lpwstr>https://www.nevo.co.il/law_word/law10/yalkut-7736.pdf</vt:lpwstr>
      </vt:variant>
      <vt:variant>
        <vt:lpwstr/>
      </vt:variant>
      <vt:variant>
        <vt:i4>1507425</vt:i4>
      </vt:variant>
      <vt:variant>
        <vt:i4>75</vt:i4>
      </vt:variant>
      <vt:variant>
        <vt:i4>0</vt:i4>
      </vt:variant>
      <vt:variant>
        <vt:i4>5</vt:i4>
      </vt:variant>
      <vt:variant>
        <vt:lpwstr>http://www.nevo.co.il/Law_word/law15/memshala-1196.pdf</vt:lpwstr>
      </vt:variant>
      <vt:variant>
        <vt:lpwstr/>
      </vt:variant>
      <vt:variant>
        <vt:i4>7536663</vt:i4>
      </vt:variant>
      <vt:variant>
        <vt:i4>72</vt:i4>
      </vt:variant>
      <vt:variant>
        <vt:i4>0</vt:i4>
      </vt:variant>
      <vt:variant>
        <vt:i4>5</vt:i4>
      </vt:variant>
      <vt:variant>
        <vt:lpwstr>https://www.nevo.co.il/law_word/law14/law-2713.pdf</vt:lpwstr>
      </vt:variant>
      <vt:variant>
        <vt:lpwstr/>
      </vt:variant>
      <vt:variant>
        <vt:i4>7995397</vt:i4>
      </vt:variant>
      <vt:variant>
        <vt:i4>69</vt:i4>
      </vt:variant>
      <vt:variant>
        <vt:i4>0</vt:i4>
      </vt:variant>
      <vt:variant>
        <vt:i4>5</vt:i4>
      </vt:variant>
      <vt:variant>
        <vt:lpwstr>http://www.nevo.co.il/Law_word/law06/tak-7845.pdf</vt:lpwstr>
      </vt:variant>
      <vt:variant>
        <vt:lpwstr/>
      </vt:variant>
      <vt:variant>
        <vt:i4>8126473</vt:i4>
      </vt:variant>
      <vt:variant>
        <vt:i4>66</vt:i4>
      </vt:variant>
      <vt:variant>
        <vt:i4>0</vt:i4>
      </vt:variant>
      <vt:variant>
        <vt:i4>5</vt:i4>
      </vt:variant>
      <vt:variant>
        <vt:lpwstr>http://www.nevo.co.il/Law_word/law06/tak-7829.pdf</vt:lpwstr>
      </vt:variant>
      <vt:variant>
        <vt:lpwstr/>
      </vt:variant>
      <vt:variant>
        <vt:i4>3932178</vt:i4>
      </vt:variant>
      <vt:variant>
        <vt:i4>63</vt:i4>
      </vt:variant>
      <vt:variant>
        <vt:i4>0</vt:i4>
      </vt:variant>
      <vt:variant>
        <vt:i4>5</vt:i4>
      </vt:variant>
      <vt:variant>
        <vt:lpwstr>http://www.nevo.co.il/Law_word/law16/knesset-689.pdf</vt:lpwstr>
      </vt:variant>
      <vt:variant>
        <vt:lpwstr/>
      </vt:variant>
      <vt:variant>
        <vt:i4>8323079</vt:i4>
      </vt:variant>
      <vt:variant>
        <vt:i4>60</vt:i4>
      </vt:variant>
      <vt:variant>
        <vt:i4>0</vt:i4>
      </vt:variant>
      <vt:variant>
        <vt:i4>5</vt:i4>
      </vt:variant>
      <vt:variant>
        <vt:lpwstr>http://www.nevo.co.il/law_word/law14/law-2628.pdf</vt:lpwstr>
      </vt:variant>
      <vt:variant>
        <vt:lpwstr/>
      </vt:variant>
      <vt:variant>
        <vt:i4>7602179</vt:i4>
      </vt:variant>
      <vt:variant>
        <vt:i4>57</vt:i4>
      </vt:variant>
      <vt:variant>
        <vt:i4>0</vt:i4>
      </vt:variant>
      <vt:variant>
        <vt:i4>5</vt:i4>
      </vt:variant>
      <vt:variant>
        <vt:lpwstr>http://www.nevo.co.il/law_word/law10/yalkut-7451.pdf</vt:lpwstr>
      </vt:variant>
      <vt:variant>
        <vt:lpwstr/>
      </vt:variant>
      <vt:variant>
        <vt:i4>3932184</vt:i4>
      </vt:variant>
      <vt:variant>
        <vt:i4>54</vt:i4>
      </vt:variant>
      <vt:variant>
        <vt:i4>0</vt:i4>
      </vt:variant>
      <vt:variant>
        <vt:i4>5</vt:i4>
      </vt:variant>
      <vt:variant>
        <vt:lpwstr>http://www.nevo.co.il/Law_word/law16/knesset-629.pdf</vt:lpwstr>
      </vt:variant>
      <vt:variant>
        <vt:lpwstr/>
      </vt:variant>
      <vt:variant>
        <vt:i4>8060933</vt:i4>
      </vt:variant>
      <vt:variant>
        <vt:i4>51</vt:i4>
      </vt:variant>
      <vt:variant>
        <vt:i4>0</vt:i4>
      </vt:variant>
      <vt:variant>
        <vt:i4>5</vt:i4>
      </vt:variant>
      <vt:variant>
        <vt:lpwstr>http://www.nevo.co.il/law_word/law14/law-2569.pdf</vt:lpwstr>
      </vt:variant>
      <vt:variant>
        <vt:lpwstr/>
      </vt:variant>
      <vt:variant>
        <vt:i4>8126555</vt:i4>
      </vt:variant>
      <vt:variant>
        <vt:i4>48</vt:i4>
      </vt:variant>
      <vt:variant>
        <vt:i4>0</vt:i4>
      </vt:variant>
      <vt:variant>
        <vt:i4>5</vt:i4>
      </vt:variant>
      <vt:variant>
        <vt:lpwstr>http://www.nevo.co.il/Law_word/law15/memshala-901.pdf</vt:lpwstr>
      </vt:variant>
      <vt:variant>
        <vt:lpwstr/>
      </vt:variant>
      <vt:variant>
        <vt:i4>7929866</vt:i4>
      </vt:variant>
      <vt:variant>
        <vt:i4>45</vt:i4>
      </vt:variant>
      <vt:variant>
        <vt:i4>0</vt:i4>
      </vt:variant>
      <vt:variant>
        <vt:i4>5</vt:i4>
      </vt:variant>
      <vt:variant>
        <vt:lpwstr>http://www.nevo.co.il/law_word/law14/law-2546.pdf</vt:lpwstr>
      </vt:variant>
      <vt:variant>
        <vt:lpwstr/>
      </vt:variant>
      <vt:variant>
        <vt:i4>3407890</vt:i4>
      </vt:variant>
      <vt:variant>
        <vt:i4>42</vt:i4>
      </vt:variant>
      <vt:variant>
        <vt:i4>0</vt:i4>
      </vt:variant>
      <vt:variant>
        <vt:i4>5</vt:i4>
      </vt:variant>
      <vt:variant>
        <vt:lpwstr>http://www.nevo.co.il/Law_word/law16/knesset-582.pdf</vt:lpwstr>
      </vt:variant>
      <vt:variant>
        <vt:lpwstr/>
      </vt:variant>
      <vt:variant>
        <vt:i4>7667724</vt:i4>
      </vt:variant>
      <vt:variant>
        <vt:i4>39</vt:i4>
      </vt:variant>
      <vt:variant>
        <vt:i4>0</vt:i4>
      </vt:variant>
      <vt:variant>
        <vt:i4>5</vt:i4>
      </vt:variant>
      <vt:variant>
        <vt:lpwstr>http://www.nevo.co.il/Law_word/law14/LAW-2481.pdf</vt:lpwstr>
      </vt:variant>
      <vt:variant>
        <vt:lpwstr/>
      </vt:variant>
      <vt:variant>
        <vt:i4>8257545</vt:i4>
      </vt:variant>
      <vt:variant>
        <vt:i4>36</vt:i4>
      </vt:variant>
      <vt:variant>
        <vt:i4>0</vt:i4>
      </vt:variant>
      <vt:variant>
        <vt:i4>5</vt:i4>
      </vt:variant>
      <vt:variant>
        <vt:lpwstr>http://www.nevo.co.il/law_word/law06/tak-7405.pdf</vt:lpwstr>
      </vt:variant>
      <vt:variant>
        <vt:lpwstr/>
      </vt:variant>
      <vt:variant>
        <vt:i4>3342361</vt:i4>
      </vt:variant>
      <vt:variant>
        <vt:i4>33</vt:i4>
      </vt:variant>
      <vt:variant>
        <vt:i4>0</vt:i4>
      </vt:variant>
      <vt:variant>
        <vt:i4>5</vt:i4>
      </vt:variant>
      <vt:variant>
        <vt:lpwstr>http://www.nevo.co.il/Law_word/law16/knesset-535.pdf</vt:lpwstr>
      </vt:variant>
      <vt:variant>
        <vt:lpwstr/>
      </vt:variant>
      <vt:variant>
        <vt:i4>7864324</vt:i4>
      </vt:variant>
      <vt:variant>
        <vt:i4>30</vt:i4>
      </vt:variant>
      <vt:variant>
        <vt:i4>0</vt:i4>
      </vt:variant>
      <vt:variant>
        <vt:i4>5</vt:i4>
      </vt:variant>
      <vt:variant>
        <vt:lpwstr>http://www.nevo.co.il/law_word/law14/law-2459.pdf</vt:lpwstr>
      </vt:variant>
      <vt:variant>
        <vt:lpwstr/>
      </vt:variant>
      <vt:variant>
        <vt:i4>7471105</vt:i4>
      </vt:variant>
      <vt:variant>
        <vt:i4>27</vt:i4>
      </vt:variant>
      <vt:variant>
        <vt:i4>0</vt:i4>
      </vt:variant>
      <vt:variant>
        <vt:i4>5</vt:i4>
      </vt:variant>
      <vt:variant>
        <vt:lpwstr>http://www.nevo.co.il/Law_word/law10/YALKUT-6764.pdf</vt:lpwstr>
      </vt:variant>
      <vt:variant>
        <vt:lpwstr/>
      </vt:variant>
      <vt:variant>
        <vt:i4>7602261</vt:i4>
      </vt:variant>
      <vt:variant>
        <vt:i4>24</vt:i4>
      </vt:variant>
      <vt:variant>
        <vt:i4>0</vt:i4>
      </vt:variant>
      <vt:variant>
        <vt:i4>5</vt:i4>
      </vt:variant>
      <vt:variant>
        <vt:lpwstr>http://www.nevo.co.il/Law_word/law15/memshala-781.pdf</vt:lpwstr>
      </vt:variant>
      <vt:variant>
        <vt:lpwstr/>
      </vt:variant>
      <vt:variant>
        <vt:i4>8192011</vt:i4>
      </vt:variant>
      <vt:variant>
        <vt:i4>21</vt:i4>
      </vt:variant>
      <vt:variant>
        <vt:i4>0</vt:i4>
      </vt:variant>
      <vt:variant>
        <vt:i4>5</vt:i4>
      </vt:variant>
      <vt:variant>
        <vt:lpwstr>http://www.nevo.co.il/Law_word/law14/law-2406.pdf</vt:lpwstr>
      </vt:variant>
      <vt:variant>
        <vt:lpwstr/>
      </vt:variant>
      <vt:variant>
        <vt:i4>7733248</vt:i4>
      </vt:variant>
      <vt:variant>
        <vt:i4>18</vt:i4>
      </vt:variant>
      <vt:variant>
        <vt:i4>0</vt:i4>
      </vt:variant>
      <vt:variant>
        <vt:i4>5</vt:i4>
      </vt:variant>
      <vt:variant>
        <vt:lpwstr>http://www.nevo.co.il/Law_word/law10/YALKUT-6572.pdf</vt:lpwstr>
      </vt:variant>
      <vt:variant>
        <vt:lpwstr/>
      </vt:variant>
      <vt:variant>
        <vt:i4>4063260</vt:i4>
      </vt:variant>
      <vt:variant>
        <vt:i4>15</vt:i4>
      </vt:variant>
      <vt:variant>
        <vt:i4>0</vt:i4>
      </vt:variant>
      <vt:variant>
        <vt:i4>5</vt:i4>
      </vt:variant>
      <vt:variant>
        <vt:lpwstr>http://www.nevo.co.il/Law_word/law16/knesset-469.pdf</vt:lpwstr>
      </vt:variant>
      <vt:variant>
        <vt:lpwstr/>
      </vt:variant>
      <vt:variant>
        <vt:i4>8060940</vt:i4>
      </vt:variant>
      <vt:variant>
        <vt:i4>12</vt:i4>
      </vt:variant>
      <vt:variant>
        <vt:i4>0</vt:i4>
      </vt:variant>
      <vt:variant>
        <vt:i4>5</vt:i4>
      </vt:variant>
      <vt:variant>
        <vt:lpwstr>http://www.nevo.co.il/Law_word/law14/LAW-2366.pdf</vt:lpwstr>
      </vt:variant>
      <vt:variant>
        <vt:lpwstr/>
      </vt:variant>
      <vt:variant>
        <vt:i4>3342360</vt:i4>
      </vt:variant>
      <vt:variant>
        <vt:i4>9</vt:i4>
      </vt:variant>
      <vt:variant>
        <vt:i4>0</vt:i4>
      </vt:variant>
      <vt:variant>
        <vt:i4>5</vt:i4>
      </vt:variant>
      <vt:variant>
        <vt:lpwstr>http://www.nevo.co.il/Law_word/law16/knesset-222.pdf</vt:lpwstr>
      </vt:variant>
      <vt:variant>
        <vt:lpwstr/>
      </vt:variant>
      <vt:variant>
        <vt:i4>8257538</vt:i4>
      </vt:variant>
      <vt:variant>
        <vt:i4>6</vt:i4>
      </vt:variant>
      <vt:variant>
        <vt:i4>0</vt:i4>
      </vt:variant>
      <vt:variant>
        <vt:i4>5</vt:i4>
      </vt:variant>
      <vt:variant>
        <vt:lpwstr>http://www.nevo.co.il/law_word/law14/law-2338.PDF</vt:lpwstr>
      </vt:variant>
      <vt:variant>
        <vt:lpwstr/>
      </vt:variant>
      <vt:variant>
        <vt:i4>7995475</vt:i4>
      </vt:variant>
      <vt:variant>
        <vt:i4>3</vt:i4>
      </vt:variant>
      <vt:variant>
        <vt:i4>0</vt:i4>
      </vt:variant>
      <vt:variant>
        <vt:i4>5</vt:i4>
      </vt:variant>
      <vt:variant>
        <vt:lpwstr>http://www.nevo.co.il/Law_word/law15/memshala-363.pdf</vt:lpwstr>
      </vt:variant>
      <vt:variant>
        <vt:lpwstr/>
      </vt:variant>
      <vt:variant>
        <vt:i4>8323084</vt:i4>
      </vt:variant>
      <vt:variant>
        <vt:i4>0</vt:i4>
      </vt:variant>
      <vt:variant>
        <vt:i4>0</vt:i4>
      </vt:variant>
      <vt:variant>
        <vt:i4>5</vt:i4>
      </vt:variant>
      <vt:variant>
        <vt:lpwstr>http://www.nevo.co.il/Law_word/law14/law-2326.pdf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2023-06-05T19:03:00Z</dcterms:created>
  <dcterms:modified xsi:type="dcterms:W3CDTF">2023-06-05T19:03:00Z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LAWNAME">
    <vt:lpwstr>חוק להגברת האכיפה של דיני העבודה, תשע"ב-2011</vt:lpwstr>
  </property>
  <property fmtid="{D5CDD505-2E9C-101B-9397-08002B2CF9AE}" pid="4" name="LAWNUMBER">
    <vt:lpwstr>0608</vt:lpwstr>
  </property>
  <property fmtid="{D5CDD505-2E9C-101B-9397-08002B2CF9AE}" pid="5" name="TYPE">
    <vt:lpwstr>01</vt:lpwstr>
  </property>
  <property fmtid="{D5CDD505-2E9C-101B-9397-08002B2CF9AE}" pid="6" name="CHNAME">
    <vt:lpwstr>עבודה</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משפט פרטי וכלכלה</vt:lpwstr>
  </property>
  <property fmtid="{D5CDD505-2E9C-101B-9397-08002B2CF9AE}" pid="14" name="NOSE21">
    <vt:lpwstr>כספים</vt:lpwstr>
  </property>
  <property fmtid="{D5CDD505-2E9C-101B-9397-08002B2CF9AE}" pid="15" name="NOSE31">
    <vt:lpwstr>עיצום כספי</vt:lpwstr>
  </property>
  <property fmtid="{D5CDD505-2E9C-101B-9397-08002B2CF9AE}" pid="16" name="NOSE41">
    <vt:lpwstr/>
  </property>
  <property fmtid="{D5CDD505-2E9C-101B-9397-08002B2CF9AE}" pid="17" name="NOSE12">
    <vt:lpwstr>עבודה</vt:lpwstr>
  </property>
  <property fmtid="{D5CDD505-2E9C-101B-9397-08002B2CF9AE}" pid="18" name="NOSE22">
    <vt:lpwstr>עובדים</vt:lpwstr>
  </property>
  <property fmtid="{D5CDD505-2E9C-101B-9397-08002B2CF9AE}" pid="19" name="NOSE32">
    <vt:lpwstr>תנאי עבודה</vt:lpwstr>
  </property>
  <property fmtid="{D5CDD505-2E9C-101B-9397-08002B2CF9AE}" pid="20" name="NOSE42">
    <vt:lpwstr/>
  </property>
  <property fmtid="{D5CDD505-2E9C-101B-9397-08002B2CF9AE}" pid="21" name="NOSE13">
    <vt:lpwstr>רשויות ומשפט מנהלי</vt:lpwstr>
  </property>
  <property fmtid="{D5CDD505-2E9C-101B-9397-08002B2CF9AE}" pid="22" name="NOSE23">
    <vt:lpwstr>עבירות מינהליות</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http://www.nevo.co.il/Law_word/law10/yalkut-9428.pdf;‎רשומות - ילקוט פרסומים#י"פ תשפ"א ‏מס' 9428 #מיום 15.2.2021 עמ' 3652 – הודעה תשפ"א-2021‏</vt:lpwstr>
  </property>
  <property fmtid="{D5CDD505-2E9C-101B-9397-08002B2CF9AE}" pid="54" name="LINKK2">
    <vt:lpwstr>http://www.nevo.co.il/Law_word/law10/yalkut-9433.pdf;‎רשומות - ילקוט פרסומים#י"פ תשפ"א ‏מס' 9433 #מיום 17.2.2021 עמ' 3672‏</vt:lpwstr>
  </property>
  <property fmtid="{D5CDD505-2E9C-101B-9397-08002B2CF9AE}" pid="55" name="LINKK3">
    <vt:lpwstr>http://www.nevo.co.il/Law_word/law10/yalkut-10191.pdf;‎רשומות - ילקוט פרסומים#י"פ תשפ"ב ‏מס' 10191 #מיום 8.2.2022 עמ' 3498 – הודעה תשפ"ב-2022; תחילתה ביום 1.1.2022‏</vt:lpwstr>
  </property>
  <property fmtid="{D5CDD505-2E9C-101B-9397-08002B2CF9AE}" pid="56" name="LINKK4">
    <vt:lpwstr>http://www.nevo.co.il/Law_word/law10/yalkut-11159.pdf;‎רשומות - ילקוט פרסומים#י"פ תשפ"ג ‏מס' 11159#מיום 5.3.2023 עמ' 4247 – הודעה תשפ"ג-2023; תחילתה ביום 1.1.2023‏</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