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EE19" w14:textId="77777777" w:rsidR="001131BC" w:rsidRDefault="001131BC">
      <w:pPr>
        <w:pStyle w:val="big-header"/>
        <w:ind w:left="0" w:right="1134"/>
        <w:rPr>
          <w:rFonts w:hint="cs"/>
          <w:rtl/>
        </w:rPr>
      </w:pPr>
      <w:r>
        <w:rPr>
          <w:rFonts w:hint="cs"/>
          <w:rtl/>
        </w:rPr>
        <w:t>חוק להסדרת תוצרת אורגנית, תשס"ה-2005</w:t>
      </w:r>
    </w:p>
    <w:p w14:paraId="4460F96B" w14:textId="77777777" w:rsidR="00890BAE" w:rsidRDefault="00890BAE" w:rsidP="00890BAE">
      <w:pPr>
        <w:spacing w:line="320" w:lineRule="auto"/>
        <w:jc w:val="left"/>
        <w:rPr>
          <w:rFonts w:hint="cs"/>
          <w:rtl/>
        </w:rPr>
      </w:pPr>
    </w:p>
    <w:p w14:paraId="574D4A86" w14:textId="77777777" w:rsidR="00E6368D" w:rsidRDefault="00E6368D" w:rsidP="00890BAE">
      <w:pPr>
        <w:spacing w:line="320" w:lineRule="auto"/>
        <w:jc w:val="left"/>
        <w:rPr>
          <w:rFonts w:hint="cs"/>
          <w:rtl/>
        </w:rPr>
      </w:pPr>
    </w:p>
    <w:p w14:paraId="4B30C98D" w14:textId="77777777" w:rsidR="00F25DEB" w:rsidRPr="00890BAE" w:rsidRDefault="00890BAE" w:rsidP="00890BAE">
      <w:pPr>
        <w:spacing w:line="320" w:lineRule="auto"/>
        <w:jc w:val="left"/>
        <w:rPr>
          <w:rFonts w:cs="Miriam"/>
          <w:szCs w:val="22"/>
          <w:rtl/>
        </w:rPr>
      </w:pPr>
      <w:r w:rsidRPr="00890BAE">
        <w:rPr>
          <w:rFonts w:cs="Miriam"/>
          <w:szCs w:val="22"/>
          <w:rtl/>
        </w:rPr>
        <w:t>חקלאות טבע וסביבה</w:t>
      </w:r>
      <w:r w:rsidRPr="00890BAE">
        <w:rPr>
          <w:rFonts w:cs="FrankRuehl"/>
          <w:szCs w:val="26"/>
          <w:rtl/>
        </w:rPr>
        <w:t xml:space="preserve"> – חקלאות – גידולים חקלאיים – תוצרת אורגנית</w:t>
      </w:r>
    </w:p>
    <w:p w14:paraId="29B0FC04" w14:textId="77777777" w:rsidR="001131BC" w:rsidRDefault="001131BC">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7019" w:rsidRPr="00BF7019" w14:paraId="4792A6DF" w14:textId="77777777" w:rsidTr="00BF7019">
        <w:tblPrEx>
          <w:tblCellMar>
            <w:top w:w="0" w:type="dxa"/>
            <w:bottom w:w="0" w:type="dxa"/>
          </w:tblCellMar>
        </w:tblPrEx>
        <w:tc>
          <w:tcPr>
            <w:tcW w:w="1247" w:type="dxa"/>
          </w:tcPr>
          <w:p w14:paraId="05C0FE79"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 </w:t>
            </w:r>
          </w:p>
        </w:tc>
        <w:tc>
          <w:tcPr>
            <w:tcW w:w="5669" w:type="dxa"/>
          </w:tcPr>
          <w:p w14:paraId="57EF1357" w14:textId="77777777" w:rsidR="00BF7019" w:rsidRPr="00BF7019" w:rsidRDefault="00BF7019" w:rsidP="00BF7019">
            <w:pPr>
              <w:spacing w:line="240" w:lineRule="auto"/>
              <w:jc w:val="left"/>
              <w:rPr>
                <w:rFonts w:cs="Frankruhel" w:hint="cs"/>
                <w:sz w:val="24"/>
                <w:rtl/>
              </w:rPr>
            </w:pPr>
            <w:r>
              <w:rPr>
                <w:rFonts w:cs="Times New Roman"/>
                <w:sz w:val="24"/>
                <w:rtl/>
              </w:rPr>
              <w:t>הגדרות</w:t>
            </w:r>
          </w:p>
        </w:tc>
        <w:tc>
          <w:tcPr>
            <w:tcW w:w="567" w:type="dxa"/>
          </w:tcPr>
          <w:p w14:paraId="09C5D0F8" w14:textId="77777777" w:rsidR="00BF7019" w:rsidRPr="00BF7019" w:rsidRDefault="00BF7019" w:rsidP="00BF7019">
            <w:pPr>
              <w:spacing w:line="240" w:lineRule="auto"/>
              <w:jc w:val="left"/>
              <w:rPr>
                <w:rStyle w:val="Hyperlink"/>
                <w:rFonts w:hint="cs"/>
                <w:rtl/>
              </w:rPr>
            </w:pPr>
            <w:hyperlink w:anchor="Seif1" w:tooltip="הגדרות" w:history="1">
              <w:r w:rsidRPr="00BF7019">
                <w:rPr>
                  <w:rStyle w:val="Hyperlink"/>
                </w:rPr>
                <w:t>Go</w:t>
              </w:r>
            </w:hyperlink>
          </w:p>
        </w:tc>
        <w:tc>
          <w:tcPr>
            <w:tcW w:w="850" w:type="dxa"/>
          </w:tcPr>
          <w:p w14:paraId="04EE5DD7"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F7019" w:rsidRPr="00BF7019" w14:paraId="2DF6BB12" w14:textId="77777777" w:rsidTr="00BF7019">
        <w:tblPrEx>
          <w:tblCellMar>
            <w:top w:w="0" w:type="dxa"/>
            <w:bottom w:w="0" w:type="dxa"/>
          </w:tblCellMar>
        </w:tblPrEx>
        <w:tc>
          <w:tcPr>
            <w:tcW w:w="1247" w:type="dxa"/>
          </w:tcPr>
          <w:p w14:paraId="60188177"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2 </w:t>
            </w:r>
          </w:p>
        </w:tc>
        <w:tc>
          <w:tcPr>
            <w:tcW w:w="5669" w:type="dxa"/>
          </w:tcPr>
          <w:p w14:paraId="272BA4DF" w14:textId="77777777" w:rsidR="00BF7019" w:rsidRPr="00BF7019" w:rsidRDefault="00BF7019" w:rsidP="00BF7019">
            <w:pPr>
              <w:spacing w:line="240" w:lineRule="auto"/>
              <w:jc w:val="left"/>
              <w:rPr>
                <w:rFonts w:cs="Frankruhel" w:hint="cs"/>
                <w:sz w:val="24"/>
                <w:rtl/>
              </w:rPr>
            </w:pPr>
            <w:r>
              <w:rPr>
                <w:rFonts w:cs="Times New Roman"/>
                <w:sz w:val="24"/>
                <w:rtl/>
              </w:rPr>
              <w:t>איסור הטעיה ואיסור שימוש בסמלים</w:t>
            </w:r>
          </w:p>
        </w:tc>
        <w:tc>
          <w:tcPr>
            <w:tcW w:w="567" w:type="dxa"/>
          </w:tcPr>
          <w:p w14:paraId="5060D567" w14:textId="77777777" w:rsidR="00BF7019" w:rsidRPr="00BF7019" w:rsidRDefault="00BF7019" w:rsidP="00BF7019">
            <w:pPr>
              <w:spacing w:line="240" w:lineRule="auto"/>
              <w:jc w:val="left"/>
              <w:rPr>
                <w:rStyle w:val="Hyperlink"/>
                <w:rFonts w:hint="cs"/>
                <w:rtl/>
              </w:rPr>
            </w:pPr>
            <w:hyperlink w:anchor="Seif2" w:tooltip="איסור הטעיה ואיסור שימוש בסמלים" w:history="1">
              <w:r w:rsidRPr="00BF7019">
                <w:rPr>
                  <w:rStyle w:val="Hyperlink"/>
                </w:rPr>
                <w:t>Go</w:t>
              </w:r>
            </w:hyperlink>
          </w:p>
        </w:tc>
        <w:tc>
          <w:tcPr>
            <w:tcW w:w="850" w:type="dxa"/>
          </w:tcPr>
          <w:p w14:paraId="2DE7BAD1"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1D457497" w14:textId="77777777" w:rsidTr="00BF7019">
        <w:tblPrEx>
          <w:tblCellMar>
            <w:top w:w="0" w:type="dxa"/>
            <w:bottom w:w="0" w:type="dxa"/>
          </w:tblCellMar>
        </w:tblPrEx>
        <w:tc>
          <w:tcPr>
            <w:tcW w:w="1247" w:type="dxa"/>
          </w:tcPr>
          <w:p w14:paraId="6D735E87"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3 </w:t>
            </w:r>
          </w:p>
        </w:tc>
        <w:tc>
          <w:tcPr>
            <w:tcW w:w="5669" w:type="dxa"/>
          </w:tcPr>
          <w:p w14:paraId="7DFE5BB2" w14:textId="77777777" w:rsidR="00BF7019" w:rsidRPr="00BF7019" w:rsidRDefault="00BF7019" w:rsidP="00BF7019">
            <w:pPr>
              <w:spacing w:line="240" w:lineRule="auto"/>
              <w:jc w:val="left"/>
              <w:rPr>
                <w:rFonts w:cs="Frankruhel" w:hint="cs"/>
                <w:sz w:val="24"/>
                <w:rtl/>
              </w:rPr>
            </w:pPr>
            <w:r>
              <w:rPr>
                <w:rFonts w:cs="Times New Roman"/>
                <w:sz w:val="24"/>
                <w:rtl/>
              </w:rPr>
              <w:t>אישור גוף אישור ובקרה וסמלו</w:t>
            </w:r>
          </w:p>
        </w:tc>
        <w:tc>
          <w:tcPr>
            <w:tcW w:w="567" w:type="dxa"/>
          </w:tcPr>
          <w:p w14:paraId="2210C935" w14:textId="77777777" w:rsidR="00BF7019" w:rsidRPr="00BF7019" w:rsidRDefault="00BF7019" w:rsidP="00BF7019">
            <w:pPr>
              <w:spacing w:line="240" w:lineRule="auto"/>
              <w:jc w:val="left"/>
              <w:rPr>
                <w:rStyle w:val="Hyperlink"/>
                <w:rFonts w:hint="cs"/>
                <w:rtl/>
              </w:rPr>
            </w:pPr>
            <w:hyperlink w:anchor="Seif3" w:tooltip="אישור גוף אישור ובקרה וסמלו" w:history="1">
              <w:r w:rsidRPr="00BF7019">
                <w:rPr>
                  <w:rStyle w:val="Hyperlink"/>
                </w:rPr>
                <w:t>Go</w:t>
              </w:r>
            </w:hyperlink>
          </w:p>
        </w:tc>
        <w:tc>
          <w:tcPr>
            <w:tcW w:w="850" w:type="dxa"/>
          </w:tcPr>
          <w:p w14:paraId="7903AE5F"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78441515" w14:textId="77777777" w:rsidTr="00BF7019">
        <w:tblPrEx>
          <w:tblCellMar>
            <w:top w:w="0" w:type="dxa"/>
            <w:bottom w:w="0" w:type="dxa"/>
          </w:tblCellMar>
        </w:tblPrEx>
        <w:tc>
          <w:tcPr>
            <w:tcW w:w="1247" w:type="dxa"/>
          </w:tcPr>
          <w:p w14:paraId="0C9684EC"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4 </w:t>
            </w:r>
          </w:p>
        </w:tc>
        <w:tc>
          <w:tcPr>
            <w:tcW w:w="5669" w:type="dxa"/>
          </w:tcPr>
          <w:p w14:paraId="057610D4" w14:textId="77777777" w:rsidR="00BF7019" w:rsidRPr="00BF7019" w:rsidRDefault="00BF7019" w:rsidP="00BF7019">
            <w:pPr>
              <w:spacing w:line="240" w:lineRule="auto"/>
              <w:jc w:val="left"/>
              <w:rPr>
                <w:rFonts w:cs="Frankruhel" w:hint="cs"/>
                <w:sz w:val="24"/>
                <w:rtl/>
              </w:rPr>
            </w:pPr>
            <w:r>
              <w:rPr>
                <w:rFonts w:cs="Times New Roman"/>
                <w:sz w:val="24"/>
                <w:rtl/>
              </w:rPr>
              <w:t>סמלים של תוצרת אורגנית</w:t>
            </w:r>
          </w:p>
        </w:tc>
        <w:tc>
          <w:tcPr>
            <w:tcW w:w="567" w:type="dxa"/>
          </w:tcPr>
          <w:p w14:paraId="1D70463F" w14:textId="77777777" w:rsidR="00BF7019" w:rsidRPr="00BF7019" w:rsidRDefault="00BF7019" w:rsidP="00BF7019">
            <w:pPr>
              <w:spacing w:line="240" w:lineRule="auto"/>
              <w:jc w:val="left"/>
              <w:rPr>
                <w:rStyle w:val="Hyperlink"/>
                <w:rFonts w:hint="cs"/>
                <w:rtl/>
              </w:rPr>
            </w:pPr>
            <w:hyperlink w:anchor="Seif4" w:tooltip="סמלים של תוצרת אורגנית" w:history="1">
              <w:r w:rsidRPr="00BF7019">
                <w:rPr>
                  <w:rStyle w:val="Hyperlink"/>
                </w:rPr>
                <w:t>Go</w:t>
              </w:r>
            </w:hyperlink>
          </w:p>
        </w:tc>
        <w:tc>
          <w:tcPr>
            <w:tcW w:w="850" w:type="dxa"/>
          </w:tcPr>
          <w:p w14:paraId="77439F52"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159BE5A0" w14:textId="77777777" w:rsidTr="00BF7019">
        <w:tblPrEx>
          <w:tblCellMar>
            <w:top w:w="0" w:type="dxa"/>
            <w:bottom w:w="0" w:type="dxa"/>
          </w:tblCellMar>
        </w:tblPrEx>
        <w:tc>
          <w:tcPr>
            <w:tcW w:w="1247" w:type="dxa"/>
          </w:tcPr>
          <w:p w14:paraId="66E9B00D"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5 </w:t>
            </w:r>
          </w:p>
        </w:tc>
        <w:tc>
          <w:tcPr>
            <w:tcW w:w="5669" w:type="dxa"/>
          </w:tcPr>
          <w:p w14:paraId="2E13D271" w14:textId="77777777" w:rsidR="00BF7019" w:rsidRPr="00BF7019" w:rsidRDefault="00BF7019" w:rsidP="00BF7019">
            <w:pPr>
              <w:spacing w:line="240" w:lineRule="auto"/>
              <w:jc w:val="left"/>
              <w:rPr>
                <w:rFonts w:cs="Frankruhel" w:hint="cs"/>
                <w:sz w:val="24"/>
                <w:rtl/>
              </w:rPr>
            </w:pPr>
            <w:r>
              <w:rPr>
                <w:rFonts w:cs="Times New Roman"/>
                <w:sz w:val="24"/>
                <w:rtl/>
              </w:rPr>
              <w:t>הגשת בקשה לשימוש בסמל בקרה</w:t>
            </w:r>
          </w:p>
        </w:tc>
        <w:tc>
          <w:tcPr>
            <w:tcW w:w="567" w:type="dxa"/>
          </w:tcPr>
          <w:p w14:paraId="497D0C39" w14:textId="77777777" w:rsidR="00BF7019" w:rsidRPr="00BF7019" w:rsidRDefault="00BF7019" w:rsidP="00BF7019">
            <w:pPr>
              <w:spacing w:line="240" w:lineRule="auto"/>
              <w:jc w:val="left"/>
              <w:rPr>
                <w:rStyle w:val="Hyperlink"/>
                <w:rFonts w:hint="cs"/>
                <w:rtl/>
              </w:rPr>
            </w:pPr>
            <w:hyperlink w:anchor="Seif5" w:tooltip="הגשת בקשה לשימוש בסמל בקרה" w:history="1">
              <w:r w:rsidRPr="00BF7019">
                <w:rPr>
                  <w:rStyle w:val="Hyperlink"/>
                </w:rPr>
                <w:t>Go</w:t>
              </w:r>
            </w:hyperlink>
          </w:p>
        </w:tc>
        <w:tc>
          <w:tcPr>
            <w:tcW w:w="850" w:type="dxa"/>
          </w:tcPr>
          <w:p w14:paraId="5D4AB202"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5793F7F4" w14:textId="77777777" w:rsidTr="00BF7019">
        <w:tblPrEx>
          <w:tblCellMar>
            <w:top w:w="0" w:type="dxa"/>
            <w:bottom w:w="0" w:type="dxa"/>
          </w:tblCellMar>
        </w:tblPrEx>
        <w:tc>
          <w:tcPr>
            <w:tcW w:w="1247" w:type="dxa"/>
          </w:tcPr>
          <w:p w14:paraId="18C4D803"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6 </w:t>
            </w:r>
          </w:p>
        </w:tc>
        <w:tc>
          <w:tcPr>
            <w:tcW w:w="5669" w:type="dxa"/>
          </w:tcPr>
          <w:p w14:paraId="529F96FF" w14:textId="77777777" w:rsidR="00BF7019" w:rsidRPr="00BF7019" w:rsidRDefault="00BF7019" w:rsidP="00BF7019">
            <w:pPr>
              <w:spacing w:line="240" w:lineRule="auto"/>
              <w:jc w:val="left"/>
              <w:rPr>
                <w:rFonts w:cs="Frankruhel" w:hint="cs"/>
                <w:sz w:val="24"/>
                <w:rtl/>
              </w:rPr>
            </w:pPr>
            <w:r>
              <w:rPr>
                <w:rFonts w:cs="Times New Roman"/>
                <w:sz w:val="24"/>
                <w:rtl/>
              </w:rPr>
              <w:t>מתן היתר, חידושו וביטולו</w:t>
            </w:r>
          </w:p>
        </w:tc>
        <w:tc>
          <w:tcPr>
            <w:tcW w:w="567" w:type="dxa"/>
          </w:tcPr>
          <w:p w14:paraId="4F709F69" w14:textId="77777777" w:rsidR="00BF7019" w:rsidRPr="00BF7019" w:rsidRDefault="00BF7019" w:rsidP="00BF7019">
            <w:pPr>
              <w:spacing w:line="240" w:lineRule="auto"/>
              <w:jc w:val="left"/>
              <w:rPr>
                <w:rStyle w:val="Hyperlink"/>
                <w:rFonts w:hint="cs"/>
                <w:rtl/>
              </w:rPr>
            </w:pPr>
            <w:hyperlink w:anchor="Seif6" w:tooltip="מתן היתר, חידושו וביטולו" w:history="1">
              <w:r w:rsidRPr="00BF7019">
                <w:rPr>
                  <w:rStyle w:val="Hyperlink"/>
                </w:rPr>
                <w:t>Go</w:t>
              </w:r>
            </w:hyperlink>
          </w:p>
        </w:tc>
        <w:tc>
          <w:tcPr>
            <w:tcW w:w="850" w:type="dxa"/>
          </w:tcPr>
          <w:p w14:paraId="2EA052C4"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24FA2C09" w14:textId="77777777" w:rsidTr="00BF7019">
        <w:tblPrEx>
          <w:tblCellMar>
            <w:top w:w="0" w:type="dxa"/>
            <w:bottom w:w="0" w:type="dxa"/>
          </w:tblCellMar>
        </w:tblPrEx>
        <w:tc>
          <w:tcPr>
            <w:tcW w:w="1247" w:type="dxa"/>
          </w:tcPr>
          <w:p w14:paraId="629C21CE"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7 </w:t>
            </w:r>
          </w:p>
        </w:tc>
        <w:tc>
          <w:tcPr>
            <w:tcW w:w="5669" w:type="dxa"/>
          </w:tcPr>
          <w:p w14:paraId="1AC9D7B2" w14:textId="77777777" w:rsidR="00BF7019" w:rsidRPr="00BF7019" w:rsidRDefault="00BF7019" w:rsidP="00BF7019">
            <w:pPr>
              <w:spacing w:line="240" w:lineRule="auto"/>
              <w:jc w:val="left"/>
              <w:rPr>
                <w:rFonts w:cs="Frankruhel" w:hint="cs"/>
                <w:sz w:val="24"/>
                <w:rtl/>
              </w:rPr>
            </w:pPr>
            <w:r>
              <w:rPr>
                <w:rFonts w:cs="Times New Roman"/>
                <w:sz w:val="24"/>
                <w:rtl/>
              </w:rPr>
              <w:t>ביטול אישור גוף אישור ובקרה וביטול היתר</w:t>
            </w:r>
          </w:p>
        </w:tc>
        <w:tc>
          <w:tcPr>
            <w:tcW w:w="567" w:type="dxa"/>
          </w:tcPr>
          <w:p w14:paraId="4C6484CE" w14:textId="77777777" w:rsidR="00BF7019" w:rsidRPr="00BF7019" w:rsidRDefault="00BF7019" w:rsidP="00BF7019">
            <w:pPr>
              <w:spacing w:line="240" w:lineRule="auto"/>
              <w:jc w:val="left"/>
              <w:rPr>
                <w:rStyle w:val="Hyperlink"/>
                <w:rFonts w:hint="cs"/>
                <w:rtl/>
              </w:rPr>
            </w:pPr>
            <w:hyperlink w:anchor="Seif7" w:tooltip="ביטול אישור גוף אישור ובקרה וביטול היתר" w:history="1">
              <w:r w:rsidRPr="00BF7019">
                <w:rPr>
                  <w:rStyle w:val="Hyperlink"/>
                </w:rPr>
                <w:t>Go</w:t>
              </w:r>
            </w:hyperlink>
          </w:p>
        </w:tc>
        <w:tc>
          <w:tcPr>
            <w:tcW w:w="850" w:type="dxa"/>
          </w:tcPr>
          <w:p w14:paraId="4747B511"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49148670" w14:textId="77777777" w:rsidTr="00BF7019">
        <w:tblPrEx>
          <w:tblCellMar>
            <w:top w:w="0" w:type="dxa"/>
            <w:bottom w:w="0" w:type="dxa"/>
          </w:tblCellMar>
        </w:tblPrEx>
        <w:tc>
          <w:tcPr>
            <w:tcW w:w="1247" w:type="dxa"/>
          </w:tcPr>
          <w:p w14:paraId="2C782D76"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8 </w:t>
            </w:r>
          </w:p>
        </w:tc>
        <w:tc>
          <w:tcPr>
            <w:tcW w:w="5669" w:type="dxa"/>
          </w:tcPr>
          <w:p w14:paraId="1974D9B1" w14:textId="77777777" w:rsidR="00BF7019" w:rsidRPr="00BF7019" w:rsidRDefault="00BF7019" w:rsidP="00BF7019">
            <w:pPr>
              <w:spacing w:line="240" w:lineRule="auto"/>
              <w:jc w:val="left"/>
              <w:rPr>
                <w:rFonts w:cs="Frankruhel" w:hint="cs"/>
                <w:sz w:val="24"/>
                <w:rtl/>
              </w:rPr>
            </w:pPr>
            <w:r>
              <w:rPr>
                <w:rFonts w:cs="Times New Roman"/>
                <w:sz w:val="24"/>
                <w:rtl/>
              </w:rPr>
              <w:t>תוצאות ביטול אישור של גוף אישור ובקרה</w:t>
            </w:r>
          </w:p>
        </w:tc>
        <w:tc>
          <w:tcPr>
            <w:tcW w:w="567" w:type="dxa"/>
          </w:tcPr>
          <w:p w14:paraId="32D01C44" w14:textId="77777777" w:rsidR="00BF7019" w:rsidRPr="00BF7019" w:rsidRDefault="00BF7019" w:rsidP="00BF7019">
            <w:pPr>
              <w:spacing w:line="240" w:lineRule="auto"/>
              <w:jc w:val="left"/>
              <w:rPr>
                <w:rStyle w:val="Hyperlink"/>
                <w:rFonts w:hint="cs"/>
                <w:rtl/>
              </w:rPr>
            </w:pPr>
            <w:hyperlink w:anchor="Seif8" w:tooltip="תוצאות ביטול אישור של גוף אישור ובקרה" w:history="1">
              <w:r w:rsidRPr="00BF7019">
                <w:rPr>
                  <w:rStyle w:val="Hyperlink"/>
                </w:rPr>
                <w:t>Go</w:t>
              </w:r>
            </w:hyperlink>
          </w:p>
        </w:tc>
        <w:tc>
          <w:tcPr>
            <w:tcW w:w="850" w:type="dxa"/>
          </w:tcPr>
          <w:p w14:paraId="74D922AF"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7019" w:rsidRPr="00BF7019" w14:paraId="49B73A42" w14:textId="77777777" w:rsidTr="00BF7019">
        <w:tblPrEx>
          <w:tblCellMar>
            <w:top w:w="0" w:type="dxa"/>
            <w:bottom w:w="0" w:type="dxa"/>
          </w:tblCellMar>
        </w:tblPrEx>
        <w:tc>
          <w:tcPr>
            <w:tcW w:w="1247" w:type="dxa"/>
          </w:tcPr>
          <w:p w14:paraId="33766210"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9 </w:t>
            </w:r>
          </w:p>
        </w:tc>
        <w:tc>
          <w:tcPr>
            <w:tcW w:w="5669" w:type="dxa"/>
          </w:tcPr>
          <w:p w14:paraId="5F9CBE73" w14:textId="77777777" w:rsidR="00BF7019" w:rsidRPr="00BF7019" w:rsidRDefault="00BF7019" w:rsidP="00BF7019">
            <w:pPr>
              <w:spacing w:line="240" w:lineRule="auto"/>
              <w:jc w:val="left"/>
              <w:rPr>
                <w:rFonts w:cs="Frankruhel" w:hint="cs"/>
                <w:sz w:val="24"/>
                <w:rtl/>
              </w:rPr>
            </w:pPr>
            <w:r>
              <w:rPr>
                <w:rFonts w:cs="Times New Roman"/>
                <w:sz w:val="24"/>
                <w:rtl/>
              </w:rPr>
              <w:t>ערר</w:t>
            </w:r>
          </w:p>
        </w:tc>
        <w:tc>
          <w:tcPr>
            <w:tcW w:w="567" w:type="dxa"/>
          </w:tcPr>
          <w:p w14:paraId="1B433C4A" w14:textId="77777777" w:rsidR="00BF7019" w:rsidRPr="00BF7019" w:rsidRDefault="00BF7019" w:rsidP="00BF7019">
            <w:pPr>
              <w:spacing w:line="240" w:lineRule="auto"/>
              <w:jc w:val="left"/>
              <w:rPr>
                <w:rStyle w:val="Hyperlink"/>
                <w:rFonts w:hint="cs"/>
                <w:rtl/>
              </w:rPr>
            </w:pPr>
            <w:hyperlink w:anchor="Seif9" w:tooltip="ערר" w:history="1">
              <w:r w:rsidRPr="00BF7019">
                <w:rPr>
                  <w:rStyle w:val="Hyperlink"/>
                </w:rPr>
                <w:t>Go</w:t>
              </w:r>
            </w:hyperlink>
          </w:p>
        </w:tc>
        <w:tc>
          <w:tcPr>
            <w:tcW w:w="850" w:type="dxa"/>
          </w:tcPr>
          <w:p w14:paraId="7D6C95AE"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464A8D36" w14:textId="77777777" w:rsidTr="00BF7019">
        <w:tblPrEx>
          <w:tblCellMar>
            <w:top w:w="0" w:type="dxa"/>
            <w:bottom w:w="0" w:type="dxa"/>
          </w:tblCellMar>
        </w:tblPrEx>
        <w:tc>
          <w:tcPr>
            <w:tcW w:w="1247" w:type="dxa"/>
          </w:tcPr>
          <w:p w14:paraId="1542CE2C"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10 </w:t>
            </w:r>
          </w:p>
        </w:tc>
        <w:tc>
          <w:tcPr>
            <w:tcW w:w="5669" w:type="dxa"/>
          </w:tcPr>
          <w:p w14:paraId="3EEC1971" w14:textId="77777777" w:rsidR="00BF7019" w:rsidRPr="00BF7019" w:rsidRDefault="00BF7019" w:rsidP="00BF7019">
            <w:pPr>
              <w:spacing w:line="240" w:lineRule="auto"/>
              <w:jc w:val="left"/>
              <w:rPr>
                <w:rFonts w:cs="Frankruhel" w:hint="cs"/>
                <w:sz w:val="24"/>
                <w:rtl/>
              </w:rPr>
            </w:pPr>
            <w:r>
              <w:rPr>
                <w:rFonts w:cs="Times New Roman"/>
                <w:sz w:val="24"/>
                <w:rtl/>
              </w:rPr>
              <w:t>ערעור</w:t>
            </w:r>
          </w:p>
        </w:tc>
        <w:tc>
          <w:tcPr>
            <w:tcW w:w="567" w:type="dxa"/>
          </w:tcPr>
          <w:p w14:paraId="0298EB62" w14:textId="77777777" w:rsidR="00BF7019" w:rsidRPr="00BF7019" w:rsidRDefault="00BF7019" w:rsidP="00BF7019">
            <w:pPr>
              <w:spacing w:line="240" w:lineRule="auto"/>
              <w:jc w:val="left"/>
              <w:rPr>
                <w:rStyle w:val="Hyperlink"/>
                <w:rFonts w:hint="cs"/>
                <w:rtl/>
              </w:rPr>
            </w:pPr>
            <w:hyperlink w:anchor="Seif10" w:tooltip="ערעור" w:history="1">
              <w:r w:rsidRPr="00BF7019">
                <w:rPr>
                  <w:rStyle w:val="Hyperlink"/>
                </w:rPr>
                <w:t>Go</w:t>
              </w:r>
            </w:hyperlink>
          </w:p>
        </w:tc>
        <w:tc>
          <w:tcPr>
            <w:tcW w:w="850" w:type="dxa"/>
          </w:tcPr>
          <w:p w14:paraId="3F8AAE39"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6CDE796B" w14:textId="77777777" w:rsidTr="00BF7019">
        <w:tblPrEx>
          <w:tblCellMar>
            <w:top w:w="0" w:type="dxa"/>
            <w:bottom w:w="0" w:type="dxa"/>
          </w:tblCellMar>
        </w:tblPrEx>
        <w:tc>
          <w:tcPr>
            <w:tcW w:w="1247" w:type="dxa"/>
          </w:tcPr>
          <w:p w14:paraId="35182C8E"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10א </w:t>
            </w:r>
          </w:p>
        </w:tc>
        <w:tc>
          <w:tcPr>
            <w:tcW w:w="5669" w:type="dxa"/>
          </w:tcPr>
          <w:p w14:paraId="7B72188D" w14:textId="77777777" w:rsidR="00BF7019" w:rsidRPr="00BF7019" w:rsidRDefault="00BF7019" w:rsidP="00BF7019">
            <w:pPr>
              <w:spacing w:line="240" w:lineRule="auto"/>
              <w:jc w:val="left"/>
              <w:rPr>
                <w:rFonts w:cs="Frankruhel" w:hint="cs"/>
                <w:sz w:val="24"/>
                <w:rtl/>
              </w:rPr>
            </w:pPr>
            <w:r>
              <w:rPr>
                <w:rFonts w:cs="Times New Roman"/>
                <w:sz w:val="24"/>
                <w:rtl/>
              </w:rPr>
              <w:t>פרסום</w:t>
            </w:r>
          </w:p>
        </w:tc>
        <w:tc>
          <w:tcPr>
            <w:tcW w:w="567" w:type="dxa"/>
          </w:tcPr>
          <w:p w14:paraId="6324D8AD" w14:textId="77777777" w:rsidR="00BF7019" w:rsidRPr="00BF7019" w:rsidRDefault="00BF7019" w:rsidP="00BF7019">
            <w:pPr>
              <w:spacing w:line="240" w:lineRule="auto"/>
              <w:jc w:val="left"/>
              <w:rPr>
                <w:rStyle w:val="Hyperlink"/>
                <w:rFonts w:hint="cs"/>
                <w:rtl/>
              </w:rPr>
            </w:pPr>
            <w:hyperlink w:anchor="Seif22" w:tooltip="פרסום" w:history="1">
              <w:r w:rsidRPr="00BF7019">
                <w:rPr>
                  <w:rStyle w:val="Hyperlink"/>
                </w:rPr>
                <w:t>Go</w:t>
              </w:r>
            </w:hyperlink>
          </w:p>
        </w:tc>
        <w:tc>
          <w:tcPr>
            <w:tcW w:w="850" w:type="dxa"/>
          </w:tcPr>
          <w:p w14:paraId="17993DA4"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1652F57A" w14:textId="77777777" w:rsidTr="00BF7019">
        <w:tblPrEx>
          <w:tblCellMar>
            <w:top w:w="0" w:type="dxa"/>
            <w:bottom w:w="0" w:type="dxa"/>
          </w:tblCellMar>
        </w:tblPrEx>
        <w:tc>
          <w:tcPr>
            <w:tcW w:w="1247" w:type="dxa"/>
          </w:tcPr>
          <w:p w14:paraId="2DE4EA98"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11 </w:t>
            </w:r>
          </w:p>
        </w:tc>
        <w:tc>
          <w:tcPr>
            <w:tcW w:w="5669" w:type="dxa"/>
          </w:tcPr>
          <w:p w14:paraId="42089246" w14:textId="77777777" w:rsidR="00BF7019" w:rsidRPr="00BF7019" w:rsidRDefault="00BF7019" w:rsidP="00BF7019">
            <w:pPr>
              <w:spacing w:line="240" w:lineRule="auto"/>
              <w:jc w:val="left"/>
              <w:rPr>
                <w:rFonts w:cs="Frankruhel" w:hint="cs"/>
                <w:sz w:val="24"/>
                <w:rtl/>
              </w:rPr>
            </w:pPr>
            <w:r>
              <w:rPr>
                <w:rFonts w:cs="Times New Roman"/>
                <w:sz w:val="24"/>
                <w:rtl/>
              </w:rPr>
              <w:t>מינוי מפקחים</w:t>
            </w:r>
          </w:p>
        </w:tc>
        <w:tc>
          <w:tcPr>
            <w:tcW w:w="567" w:type="dxa"/>
          </w:tcPr>
          <w:p w14:paraId="5DE06517" w14:textId="77777777" w:rsidR="00BF7019" w:rsidRPr="00BF7019" w:rsidRDefault="00BF7019" w:rsidP="00BF7019">
            <w:pPr>
              <w:spacing w:line="240" w:lineRule="auto"/>
              <w:jc w:val="left"/>
              <w:rPr>
                <w:rStyle w:val="Hyperlink"/>
                <w:rFonts w:hint="cs"/>
                <w:rtl/>
              </w:rPr>
            </w:pPr>
            <w:hyperlink w:anchor="Seif11" w:tooltip="מינוי מפקחים" w:history="1">
              <w:r w:rsidRPr="00BF7019">
                <w:rPr>
                  <w:rStyle w:val="Hyperlink"/>
                </w:rPr>
                <w:t>Go</w:t>
              </w:r>
            </w:hyperlink>
          </w:p>
        </w:tc>
        <w:tc>
          <w:tcPr>
            <w:tcW w:w="850" w:type="dxa"/>
          </w:tcPr>
          <w:p w14:paraId="0492FF26"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6EFBE624" w14:textId="77777777" w:rsidTr="00BF7019">
        <w:tblPrEx>
          <w:tblCellMar>
            <w:top w:w="0" w:type="dxa"/>
            <w:bottom w:w="0" w:type="dxa"/>
          </w:tblCellMar>
        </w:tblPrEx>
        <w:tc>
          <w:tcPr>
            <w:tcW w:w="1247" w:type="dxa"/>
          </w:tcPr>
          <w:p w14:paraId="07A0044B"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12 </w:t>
            </w:r>
          </w:p>
        </w:tc>
        <w:tc>
          <w:tcPr>
            <w:tcW w:w="5669" w:type="dxa"/>
          </w:tcPr>
          <w:p w14:paraId="20D162DA" w14:textId="77777777" w:rsidR="00BF7019" w:rsidRPr="00BF7019" w:rsidRDefault="00BF7019" w:rsidP="00BF7019">
            <w:pPr>
              <w:spacing w:line="240" w:lineRule="auto"/>
              <w:jc w:val="left"/>
              <w:rPr>
                <w:rFonts w:cs="Frankruhel" w:hint="cs"/>
                <w:sz w:val="24"/>
                <w:rtl/>
              </w:rPr>
            </w:pPr>
            <w:r>
              <w:rPr>
                <w:rFonts w:cs="Times New Roman"/>
                <w:sz w:val="24"/>
                <w:rtl/>
              </w:rPr>
              <w:t>סמכויות מפקח</w:t>
            </w:r>
          </w:p>
        </w:tc>
        <w:tc>
          <w:tcPr>
            <w:tcW w:w="567" w:type="dxa"/>
          </w:tcPr>
          <w:p w14:paraId="1BCA021D" w14:textId="77777777" w:rsidR="00BF7019" w:rsidRPr="00BF7019" w:rsidRDefault="00BF7019" w:rsidP="00BF7019">
            <w:pPr>
              <w:spacing w:line="240" w:lineRule="auto"/>
              <w:jc w:val="left"/>
              <w:rPr>
                <w:rStyle w:val="Hyperlink"/>
                <w:rFonts w:hint="cs"/>
                <w:rtl/>
              </w:rPr>
            </w:pPr>
            <w:hyperlink w:anchor="Seif12" w:tooltip="סמכויות מפקח" w:history="1">
              <w:r w:rsidRPr="00BF7019">
                <w:rPr>
                  <w:rStyle w:val="Hyperlink"/>
                </w:rPr>
                <w:t>Go</w:t>
              </w:r>
            </w:hyperlink>
          </w:p>
        </w:tc>
        <w:tc>
          <w:tcPr>
            <w:tcW w:w="850" w:type="dxa"/>
          </w:tcPr>
          <w:p w14:paraId="2FBFDFDD"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4F8E643B" w14:textId="77777777" w:rsidTr="00BF7019">
        <w:tblPrEx>
          <w:tblCellMar>
            <w:top w:w="0" w:type="dxa"/>
            <w:bottom w:w="0" w:type="dxa"/>
          </w:tblCellMar>
        </w:tblPrEx>
        <w:tc>
          <w:tcPr>
            <w:tcW w:w="1247" w:type="dxa"/>
          </w:tcPr>
          <w:p w14:paraId="50B8F082"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13 </w:t>
            </w:r>
          </w:p>
        </w:tc>
        <w:tc>
          <w:tcPr>
            <w:tcW w:w="5669" w:type="dxa"/>
          </w:tcPr>
          <w:p w14:paraId="61EF87C3" w14:textId="77777777" w:rsidR="00BF7019" w:rsidRPr="00BF7019" w:rsidRDefault="00BF7019" w:rsidP="00BF7019">
            <w:pPr>
              <w:spacing w:line="240" w:lineRule="auto"/>
              <w:jc w:val="left"/>
              <w:rPr>
                <w:rFonts w:cs="Frankruhel" w:hint="cs"/>
                <w:sz w:val="24"/>
                <w:rtl/>
              </w:rPr>
            </w:pPr>
            <w:r>
              <w:rPr>
                <w:rFonts w:cs="Times New Roman"/>
                <w:sz w:val="24"/>
                <w:rtl/>
              </w:rPr>
              <w:t>טיפול בחפץ</w:t>
            </w:r>
          </w:p>
        </w:tc>
        <w:tc>
          <w:tcPr>
            <w:tcW w:w="567" w:type="dxa"/>
          </w:tcPr>
          <w:p w14:paraId="3D382A31" w14:textId="77777777" w:rsidR="00BF7019" w:rsidRPr="00BF7019" w:rsidRDefault="00BF7019" w:rsidP="00BF7019">
            <w:pPr>
              <w:spacing w:line="240" w:lineRule="auto"/>
              <w:jc w:val="left"/>
              <w:rPr>
                <w:rStyle w:val="Hyperlink"/>
                <w:rFonts w:hint="cs"/>
                <w:rtl/>
              </w:rPr>
            </w:pPr>
            <w:hyperlink w:anchor="Seif13" w:tooltip="טיפול בחפץ" w:history="1">
              <w:r w:rsidRPr="00BF7019">
                <w:rPr>
                  <w:rStyle w:val="Hyperlink"/>
                </w:rPr>
                <w:t>Go</w:t>
              </w:r>
            </w:hyperlink>
          </w:p>
        </w:tc>
        <w:tc>
          <w:tcPr>
            <w:tcW w:w="850" w:type="dxa"/>
          </w:tcPr>
          <w:p w14:paraId="2EB77849"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5CED1CD6" w14:textId="77777777" w:rsidTr="00BF7019">
        <w:tblPrEx>
          <w:tblCellMar>
            <w:top w:w="0" w:type="dxa"/>
            <w:bottom w:w="0" w:type="dxa"/>
          </w:tblCellMar>
        </w:tblPrEx>
        <w:tc>
          <w:tcPr>
            <w:tcW w:w="1247" w:type="dxa"/>
          </w:tcPr>
          <w:p w14:paraId="24A811DD"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14 </w:t>
            </w:r>
          </w:p>
        </w:tc>
        <w:tc>
          <w:tcPr>
            <w:tcW w:w="5669" w:type="dxa"/>
          </w:tcPr>
          <w:p w14:paraId="5EC20A60" w14:textId="77777777" w:rsidR="00BF7019" w:rsidRPr="00BF7019" w:rsidRDefault="00BF7019" w:rsidP="00BF7019">
            <w:pPr>
              <w:spacing w:line="240" w:lineRule="auto"/>
              <w:jc w:val="left"/>
              <w:rPr>
                <w:rFonts w:cs="Frankruhel" w:hint="cs"/>
                <w:sz w:val="24"/>
                <w:rtl/>
              </w:rPr>
            </w:pPr>
            <w:r>
              <w:rPr>
                <w:rFonts w:cs="Times New Roman"/>
                <w:sz w:val="24"/>
                <w:rtl/>
              </w:rPr>
              <w:t>עונשין</w:t>
            </w:r>
          </w:p>
        </w:tc>
        <w:tc>
          <w:tcPr>
            <w:tcW w:w="567" w:type="dxa"/>
          </w:tcPr>
          <w:p w14:paraId="5514DC77" w14:textId="77777777" w:rsidR="00BF7019" w:rsidRPr="00BF7019" w:rsidRDefault="00BF7019" w:rsidP="00BF7019">
            <w:pPr>
              <w:spacing w:line="240" w:lineRule="auto"/>
              <w:jc w:val="left"/>
              <w:rPr>
                <w:rStyle w:val="Hyperlink"/>
                <w:rFonts w:hint="cs"/>
                <w:rtl/>
              </w:rPr>
            </w:pPr>
            <w:hyperlink w:anchor="Seif14" w:tooltip="עונשין" w:history="1">
              <w:r w:rsidRPr="00BF7019">
                <w:rPr>
                  <w:rStyle w:val="Hyperlink"/>
                </w:rPr>
                <w:t>Go</w:t>
              </w:r>
            </w:hyperlink>
          </w:p>
        </w:tc>
        <w:tc>
          <w:tcPr>
            <w:tcW w:w="850" w:type="dxa"/>
          </w:tcPr>
          <w:p w14:paraId="1C5AA809"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240AA7BA" w14:textId="77777777" w:rsidTr="00BF7019">
        <w:tblPrEx>
          <w:tblCellMar>
            <w:top w:w="0" w:type="dxa"/>
            <w:bottom w:w="0" w:type="dxa"/>
          </w:tblCellMar>
        </w:tblPrEx>
        <w:tc>
          <w:tcPr>
            <w:tcW w:w="1247" w:type="dxa"/>
          </w:tcPr>
          <w:p w14:paraId="0F782718"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15 </w:t>
            </w:r>
          </w:p>
        </w:tc>
        <w:tc>
          <w:tcPr>
            <w:tcW w:w="5669" w:type="dxa"/>
          </w:tcPr>
          <w:p w14:paraId="0F808609" w14:textId="77777777" w:rsidR="00BF7019" w:rsidRPr="00BF7019" w:rsidRDefault="00BF7019" w:rsidP="00BF7019">
            <w:pPr>
              <w:spacing w:line="240" w:lineRule="auto"/>
              <w:jc w:val="left"/>
              <w:rPr>
                <w:rFonts w:cs="Frankruhel" w:hint="cs"/>
                <w:sz w:val="24"/>
                <w:rtl/>
              </w:rPr>
            </w:pPr>
            <w:r>
              <w:rPr>
                <w:rFonts w:cs="Times New Roman"/>
                <w:sz w:val="24"/>
                <w:rtl/>
              </w:rPr>
              <w:t>ביצוע ותקנות</w:t>
            </w:r>
          </w:p>
        </w:tc>
        <w:tc>
          <w:tcPr>
            <w:tcW w:w="567" w:type="dxa"/>
          </w:tcPr>
          <w:p w14:paraId="50A2B13B" w14:textId="77777777" w:rsidR="00BF7019" w:rsidRPr="00BF7019" w:rsidRDefault="00BF7019" w:rsidP="00BF7019">
            <w:pPr>
              <w:spacing w:line="240" w:lineRule="auto"/>
              <w:jc w:val="left"/>
              <w:rPr>
                <w:rStyle w:val="Hyperlink"/>
                <w:rFonts w:hint="cs"/>
                <w:rtl/>
              </w:rPr>
            </w:pPr>
            <w:hyperlink w:anchor="Seif15" w:tooltip="ביצוע ותקנות" w:history="1">
              <w:r w:rsidRPr="00BF7019">
                <w:rPr>
                  <w:rStyle w:val="Hyperlink"/>
                </w:rPr>
                <w:t>Go</w:t>
              </w:r>
            </w:hyperlink>
          </w:p>
        </w:tc>
        <w:tc>
          <w:tcPr>
            <w:tcW w:w="850" w:type="dxa"/>
          </w:tcPr>
          <w:p w14:paraId="0C75F37D"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7019" w:rsidRPr="00BF7019" w14:paraId="68A3A6D6" w14:textId="77777777" w:rsidTr="00BF7019">
        <w:tblPrEx>
          <w:tblCellMar>
            <w:top w:w="0" w:type="dxa"/>
            <w:bottom w:w="0" w:type="dxa"/>
          </w:tblCellMar>
        </w:tblPrEx>
        <w:tc>
          <w:tcPr>
            <w:tcW w:w="1247" w:type="dxa"/>
          </w:tcPr>
          <w:p w14:paraId="47D14F94"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16 </w:t>
            </w:r>
          </w:p>
        </w:tc>
        <w:tc>
          <w:tcPr>
            <w:tcW w:w="5669" w:type="dxa"/>
          </w:tcPr>
          <w:p w14:paraId="43E6C5C5" w14:textId="77777777" w:rsidR="00BF7019" w:rsidRPr="00BF7019" w:rsidRDefault="00BF7019" w:rsidP="00BF7019">
            <w:pPr>
              <w:spacing w:line="240" w:lineRule="auto"/>
              <w:jc w:val="left"/>
              <w:rPr>
                <w:rFonts w:cs="Frankruhel" w:hint="cs"/>
                <w:sz w:val="24"/>
                <w:rtl/>
              </w:rPr>
            </w:pPr>
            <w:r>
              <w:rPr>
                <w:rFonts w:cs="Times New Roman"/>
                <w:sz w:val="24"/>
                <w:rtl/>
              </w:rPr>
              <w:t>שמירת דינים</w:t>
            </w:r>
          </w:p>
        </w:tc>
        <w:tc>
          <w:tcPr>
            <w:tcW w:w="567" w:type="dxa"/>
          </w:tcPr>
          <w:p w14:paraId="073DEAB7" w14:textId="77777777" w:rsidR="00BF7019" w:rsidRPr="00BF7019" w:rsidRDefault="00BF7019" w:rsidP="00BF7019">
            <w:pPr>
              <w:spacing w:line="240" w:lineRule="auto"/>
              <w:jc w:val="left"/>
              <w:rPr>
                <w:rStyle w:val="Hyperlink"/>
                <w:rFonts w:hint="cs"/>
                <w:rtl/>
              </w:rPr>
            </w:pPr>
            <w:hyperlink w:anchor="Seif16" w:tooltip="שמירת דינים" w:history="1">
              <w:r w:rsidRPr="00BF7019">
                <w:rPr>
                  <w:rStyle w:val="Hyperlink"/>
                </w:rPr>
                <w:t>Go</w:t>
              </w:r>
            </w:hyperlink>
          </w:p>
        </w:tc>
        <w:tc>
          <w:tcPr>
            <w:tcW w:w="850" w:type="dxa"/>
          </w:tcPr>
          <w:p w14:paraId="6D622148"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7019" w:rsidRPr="00BF7019" w14:paraId="29315F06" w14:textId="77777777" w:rsidTr="00BF7019">
        <w:tblPrEx>
          <w:tblCellMar>
            <w:top w:w="0" w:type="dxa"/>
            <w:bottom w:w="0" w:type="dxa"/>
          </w:tblCellMar>
        </w:tblPrEx>
        <w:tc>
          <w:tcPr>
            <w:tcW w:w="1247" w:type="dxa"/>
          </w:tcPr>
          <w:p w14:paraId="69445E4B"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17 </w:t>
            </w:r>
          </w:p>
        </w:tc>
        <w:tc>
          <w:tcPr>
            <w:tcW w:w="5669" w:type="dxa"/>
          </w:tcPr>
          <w:p w14:paraId="7EE25B6D" w14:textId="77777777" w:rsidR="00BF7019" w:rsidRPr="00BF7019" w:rsidRDefault="00BF7019" w:rsidP="00BF7019">
            <w:pPr>
              <w:spacing w:line="240" w:lineRule="auto"/>
              <w:jc w:val="left"/>
              <w:rPr>
                <w:rFonts w:cs="Frankruhel" w:hint="cs"/>
                <w:sz w:val="24"/>
                <w:rtl/>
              </w:rPr>
            </w:pPr>
            <w:r>
              <w:rPr>
                <w:rFonts w:cs="Times New Roman"/>
                <w:sz w:val="24"/>
                <w:rtl/>
              </w:rPr>
              <w:t>תיקון חוק העבירות המינהליות   מס' 8</w:t>
            </w:r>
          </w:p>
        </w:tc>
        <w:tc>
          <w:tcPr>
            <w:tcW w:w="567" w:type="dxa"/>
          </w:tcPr>
          <w:p w14:paraId="4CDA7249" w14:textId="77777777" w:rsidR="00BF7019" w:rsidRPr="00BF7019" w:rsidRDefault="00BF7019" w:rsidP="00BF7019">
            <w:pPr>
              <w:spacing w:line="240" w:lineRule="auto"/>
              <w:jc w:val="left"/>
              <w:rPr>
                <w:rStyle w:val="Hyperlink"/>
                <w:rFonts w:hint="cs"/>
                <w:rtl/>
              </w:rPr>
            </w:pPr>
            <w:hyperlink w:anchor="Seif17" w:tooltip="תיקון חוק העבירות המינהליות   מס 8" w:history="1">
              <w:r w:rsidRPr="00BF7019">
                <w:rPr>
                  <w:rStyle w:val="Hyperlink"/>
                </w:rPr>
                <w:t>Go</w:t>
              </w:r>
            </w:hyperlink>
          </w:p>
        </w:tc>
        <w:tc>
          <w:tcPr>
            <w:tcW w:w="850" w:type="dxa"/>
          </w:tcPr>
          <w:p w14:paraId="735F46F0"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7019" w:rsidRPr="00BF7019" w14:paraId="17D1BA47" w14:textId="77777777" w:rsidTr="00BF7019">
        <w:tblPrEx>
          <w:tblCellMar>
            <w:top w:w="0" w:type="dxa"/>
            <w:bottom w:w="0" w:type="dxa"/>
          </w:tblCellMar>
        </w:tblPrEx>
        <w:tc>
          <w:tcPr>
            <w:tcW w:w="1247" w:type="dxa"/>
          </w:tcPr>
          <w:p w14:paraId="66172A24"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18 </w:t>
            </w:r>
          </w:p>
        </w:tc>
        <w:tc>
          <w:tcPr>
            <w:tcW w:w="5669" w:type="dxa"/>
          </w:tcPr>
          <w:p w14:paraId="21B8936D" w14:textId="77777777" w:rsidR="00BF7019" w:rsidRPr="00BF7019" w:rsidRDefault="00BF7019" w:rsidP="00BF7019">
            <w:pPr>
              <w:spacing w:line="240" w:lineRule="auto"/>
              <w:jc w:val="left"/>
              <w:rPr>
                <w:rFonts w:cs="Frankruhel" w:hint="cs"/>
                <w:sz w:val="24"/>
                <w:rtl/>
              </w:rPr>
            </w:pPr>
            <w:r>
              <w:rPr>
                <w:rFonts w:cs="Times New Roman"/>
                <w:sz w:val="24"/>
                <w:rtl/>
              </w:rPr>
              <w:t>תיקון חוק בתי משפט לענינים מינהליים   מס' 12</w:t>
            </w:r>
          </w:p>
        </w:tc>
        <w:tc>
          <w:tcPr>
            <w:tcW w:w="567" w:type="dxa"/>
          </w:tcPr>
          <w:p w14:paraId="40FC891A" w14:textId="77777777" w:rsidR="00BF7019" w:rsidRPr="00BF7019" w:rsidRDefault="00BF7019" w:rsidP="00BF7019">
            <w:pPr>
              <w:spacing w:line="240" w:lineRule="auto"/>
              <w:jc w:val="left"/>
              <w:rPr>
                <w:rStyle w:val="Hyperlink"/>
                <w:rFonts w:hint="cs"/>
                <w:rtl/>
              </w:rPr>
            </w:pPr>
            <w:hyperlink w:anchor="Seif18" w:tooltip="תיקון חוק בתי משפט לענינים מינהליים   מס 12" w:history="1">
              <w:r w:rsidRPr="00BF7019">
                <w:rPr>
                  <w:rStyle w:val="Hyperlink"/>
                </w:rPr>
                <w:t>Go</w:t>
              </w:r>
            </w:hyperlink>
          </w:p>
        </w:tc>
        <w:tc>
          <w:tcPr>
            <w:tcW w:w="850" w:type="dxa"/>
          </w:tcPr>
          <w:p w14:paraId="33246F61"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7019" w:rsidRPr="00BF7019" w14:paraId="182ED849" w14:textId="77777777" w:rsidTr="00BF7019">
        <w:tblPrEx>
          <w:tblCellMar>
            <w:top w:w="0" w:type="dxa"/>
            <w:bottom w:w="0" w:type="dxa"/>
          </w:tblCellMar>
        </w:tblPrEx>
        <w:tc>
          <w:tcPr>
            <w:tcW w:w="1247" w:type="dxa"/>
          </w:tcPr>
          <w:p w14:paraId="63E3E7B1"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19 </w:t>
            </w:r>
          </w:p>
        </w:tc>
        <w:tc>
          <w:tcPr>
            <w:tcW w:w="5669" w:type="dxa"/>
          </w:tcPr>
          <w:p w14:paraId="393C7074" w14:textId="77777777" w:rsidR="00BF7019" w:rsidRPr="00BF7019" w:rsidRDefault="00BF7019" w:rsidP="00BF7019">
            <w:pPr>
              <w:spacing w:line="240" w:lineRule="auto"/>
              <w:jc w:val="left"/>
              <w:rPr>
                <w:rFonts w:cs="Frankruhel" w:hint="cs"/>
                <w:sz w:val="24"/>
                <w:rtl/>
              </w:rPr>
            </w:pPr>
            <w:r>
              <w:rPr>
                <w:rFonts w:cs="Times New Roman"/>
                <w:sz w:val="24"/>
                <w:rtl/>
              </w:rPr>
              <w:t>תיקון חוק בתי דין מינהליים   מס' 2</w:t>
            </w:r>
          </w:p>
        </w:tc>
        <w:tc>
          <w:tcPr>
            <w:tcW w:w="567" w:type="dxa"/>
          </w:tcPr>
          <w:p w14:paraId="5EB2F558" w14:textId="77777777" w:rsidR="00BF7019" w:rsidRPr="00BF7019" w:rsidRDefault="00BF7019" w:rsidP="00BF7019">
            <w:pPr>
              <w:spacing w:line="240" w:lineRule="auto"/>
              <w:jc w:val="left"/>
              <w:rPr>
                <w:rStyle w:val="Hyperlink"/>
                <w:rFonts w:hint="cs"/>
                <w:rtl/>
              </w:rPr>
            </w:pPr>
            <w:hyperlink w:anchor="Seif19" w:tooltip="תיקון חוק בתי דין מינהליים   מס 2" w:history="1">
              <w:r w:rsidRPr="00BF7019">
                <w:rPr>
                  <w:rStyle w:val="Hyperlink"/>
                </w:rPr>
                <w:t>Go</w:t>
              </w:r>
            </w:hyperlink>
          </w:p>
        </w:tc>
        <w:tc>
          <w:tcPr>
            <w:tcW w:w="850" w:type="dxa"/>
          </w:tcPr>
          <w:p w14:paraId="127B1DB1"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7019" w:rsidRPr="00BF7019" w14:paraId="2C976D63" w14:textId="77777777" w:rsidTr="00BF7019">
        <w:tblPrEx>
          <w:tblCellMar>
            <w:top w:w="0" w:type="dxa"/>
            <w:bottom w:w="0" w:type="dxa"/>
          </w:tblCellMar>
        </w:tblPrEx>
        <w:tc>
          <w:tcPr>
            <w:tcW w:w="1247" w:type="dxa"/>
          </w:tcPr>
          <w:p w14:paraId="582C18D9"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20 </w:t>
            </w:r>
          </w:p>
        </w:tc>
        <w:tc>
          <w:tcPr>
            <w:tcW w:w="5669" w:type="dxa"/>
          </w:tcPr>
          <w:p w14:paraId="2EC21CBE" w14:textId="77777777" w:rsidR="00BF7019" w:rsidRPr="00BF7019" w:rsidRDefault="00BF7019" w:rsidP="00BF7019">
            <w:pPr>
              <w:spacing w:line="240" w:lineRule="auto"/>
              <w:jc w:val="left"/>
              <w:rPr>
                <w:rFonts w:cs="Frankruhel" w:hint="cs"/>
                <w:sz w:val="24"/>
                <w:rtl/>
              </w:rPr>
            </w:pPr>
            <w:r>
              <w:rPr>
                <w:rFonts w:cs="Times New Roman"/>
                <w:sz w:val="24"/>
                <w:rtl/>
              </w:rPr>
              <w:t>חובת התקנת תקנות</w:t>
            </w:r>
          </w:p>
        </w:tc>
        <w:tc>
          <w:tcPr>
            <w:tcW w:w="567" w:type="dxa"/>
          </w:tcPr>
          <w:p w14:paraId="67D56BAE" w14:textId="77777777" w:rsidR="00BF7019" w:rsidRPr="00BF7019" w:rsidRDefault="00BF7019" w:rsidP="00BF7019">
            <w:pPr>
              <w:spacing w:line="240" w:lineRule="auto"/>
              <w:jc w:val="left"/>
              <w:rPr>
                <w:rStyle w:val="Hyperlink"/>
                <w:rFonts w:hint="cs"/>
                <w:rtl/>
              </w:rPr>
            </w:pPr>
            <w:hyperlink w:anchor="Seif20" w:tooltip="חובת התקנת תקנות" w:history="1">
              <w:r w:rsidRPr="00BF7019">
                <w:rPr>
                  <w:rStyle w:val="Hyperlink"/>
                </w:rPr>
                <w:t>Go</w:t>
              </w:r>
            </w:hyperlink>
          </w:p>
        </w:tc>
        <w:tc>
          <w:tcPr>
            <w:tcW w:w="850" w:type="dxa"/>
          </w:tcPr>
          <w:p w14:paraId="0190D712"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7019" w:rsidRPr="00BF7019" w14:paraId="75D2284A" w14:textId="77777777" w:rsidTr="00BF7019">
        <w:tblPrEx>
          <w:tblCellMar>
            <w:top w:w="0" w:type="dxa"/>
            <w:bottom w:w="0" w:type="dxa"/>
          </w:tblCellMar>
        </w:tblPrEx>
        <w:tc>
          <w:tcPr>
            <w:tcW w:w="1247" w:type="dxa"/>
          </w:tcPr>
          <w:p w14:paraId="484C2A02" w14:textId="77777777" w:rsidR="00BF7019" w:rsidRPr="00BF7019" w:rsidRDefault="00BF7019" w:rsidP="00BF7019">
            <w:pPr>
              <w:spacing w:line="240" w:lineRule="auto"/>
              <w:jc w:val="left"/>
              <w:rPr>
                <w:rFonts w:cs="Frankruhel" w:hint="cs"/>
                <w:sz w:val="24"/>
                <w:rtl/>
              </w:rPr>
            </w:pPr>
            <w:r>
              <w:rPr>
                <w:rFonts w:cs="Times New Roman"/>
                <w:sz w:val="24"/>
                <w:rtl/>
              </w:rPr>
              <w:t xml:space="preserve">סעיף 21 </w:t>
            </w:r>
          </w:p>
        </w:tc>
        <w:tc>
          <w:tcPr>
            <w:tcW w:w="5669" w:type="dxa"/>
          </w:tcPr>
          <w:p w14:paraId="2CF4792A" w14:textId="77777777" w:rsidR="00BF7019" w:rsidRPr="00BF7019" w:rsidRDefault="00BF7019" w:rsidP="00BF7019">
            <w:pPr>
              <w:spacing w:line="240" w:lineRule="auto"/>
              <w:jc w:val="left"/>
              <w:rPr>
                <w:rFonts w:cs="Frankruhel" w:hint="cs"/>
                <w:sz w:val="24"/>
                <w:rtl/>
              </w:rPr>
            </w:pPr>
            <w:r>
              <w:rPr>
                <w:rFonts w:cs="Times New Roman"/>
                <w:sz w:val="24"/>
                <w:rtl/>
              </w:rPr>
              <w:t>תחילה</w:t>
            </w:r>
          </w:p>
        </w:tc>
        <w:tc>
          <w:tcPr>
            <w:tcW w:w="567" w:type="dxa"/>
          </w:tcPr>
          <w:p w14:paraId="39D907BD" w14:textId="77777777" w:rsidR="00BF7019" w:rsidRPr="00BF7019" w:rsidRDefault="00BF7019" w:rsidP="00BF7019">
            <w:pPr>
              <w:spacing w:line="240" w:lineRule="auto"/>
              <w:jc w:val="left"/>
              <w:rPr>
                <w:rStyle w:val="Hyperlink"/>
                <w:rFonts w:hint="cs"/>
                <w:rtl/>
              </w:rPr>
            </w:pPr>
            <w:hyperlink w:anchor="Seif21" w:tooltip="תחילה" w:history="1">
              <w:r w:rsidRPr="00BF7019">
                <w:rPr>
                  <w:rStyle w:val="Hyperlink"/>
                </w:rPr>
                <w:t>Go</w:t>
              </w:r>
            </w:hyperlink>
          </w:p>
        </w:tc>
        <w:tc>
          <w:tcPr>
            <w:tcW w:w="850" w:type="dxa"/>
          </w:tcPr>
          <w:p w14:paraId="560AC270" w14:textId="77777777" w:rsidR="00BF7019" w:rsidRPr="00BF7019" w:rsidRDefault="00BF7019" w:rsidP="00BF701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1A60846A" w14:textId="77777777" w:rsidR="001131BC" w:rsidRDefault="001131BC">
      <w:pPr>
        <w:pStyle w:val="P00"/>
        <w:spacing w:before="72"/>
        <w:ind w:left="0" w:right="1134"/>
        <w:rPr>
          <w:rFonts w:hint="cs"/>
          <w:rtl/>
        </w:rPr>
      </w:pPr>
    </w:p>
    <w:p w14:paraId="03C48EC8" w14:textId="77777777" w:rsidR="001131BC" w:rsidRDefault="001131BC" w:rsidP="00F25DEB">
      <w:pPr>
        <w:pStyle w:val="big-header"/>
        <w:ind w:left="0" w:right="1134"/>
        <w:rPr>
          <w:rStyle w:val="default"/>
          <w:rFonts w:cs="FrankRuehl"/>
          <w:rtl/>
        </w:rPr>
      </w:pPr>
      <w:r>
        <w:rPr>
          <w:rtl/>
        </w:rPr>
        <w:br w:type="page"/>
      </w:r>
      <w:r>
        <w:rPr>
          <w:rFonts w:hint="cs"/>
          <w:rtl/>
        </w:rPr>
        <w:lastRenderedPageBreak/>
        <w:t>חוק להסדרת תוצרת אורגנית, תשס"ה-2005</w:t>
      </w:r>
      <w:r>
        <w:rPr>
          <w:rStyle w:val="default"/>
          <w:sz w:val="22"/>
          <w:szCs w:val="22"/>
          <w:rtl/>
        </w:rPr>
        <w:footnoteReference w:customMarkFollows="1" w:id="1"/>
        <w:t>*</w:t>
      </w:r>
    </w:p>
    <w:p w14:paraId="26A651F2" w14:textId="77777777" w:rsidR="001131BC" w:rsidRDefault="001131BC">
      <w:pPr>
        <w:pStyle w:val="P00"/>
        <w:spacing w:before="72"/>
        <w:ind w:left="0" w:right="1134"/>
        <w:rPr>
          <w:rStyle w:val="default"/>
          <w:rFonts w:cs="FrankRuehl" w:hint="cs"/>
          <w:rtl/>
        </w:rPr>
      </w:pPr>
      <w:bookmarkStart w:id="0" w:name="Seif1"/>
      <w:bookmarkEnd w:id="0"/>
      <w:r>
        <w:rPr>
          <w:lang w:val="he-IL"/>
        </w:rPr>
        <w:pict w14:anchorId="143CF145">
          <v:rect id="_x0000_s1026" style="position:absolute;left:0;text-align:left;margin-left:464.5pt;margin-top:8.05pt;width:75.05pt;height:10pt;z-index:251642880" o:allowincell="f" filled="f" stroked="f" strokecolor="lime" strokeweight=".25pt">
            <v:textbox inset="0,0,0,0">
              <w:txbxContent>
                <w:p w14:paraId="6D09A253" w14:textId="77777777" w:rsidR="001131BC" w:rsidRDefault="001131B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hint="cs"/>
          <w:rtl/>
        </w:rPr>
        <w:t xml:space="preserve">בחוק זה </w:t>
      </w:r>
      <w:r>
        <w:rPr>
          <w:rStyle w:val="default"/>
          <w:rFonts w:cs="FrankRuehl"/>
          <w:rtl/>
        </w:rPr>
        <w:t>–</w:t>
      </w:r>
    </w:p>
    <w:p w14:paraId="55A268BC"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"ארגון יציג" </w:t>
      </w:r>
      <w:r>
        <w:rPr>
          <w:rStyle w:val="default"/>
          <w:rFonts w:cs="FrankRuehl"/>
          <w:rtl/>
        </w:rPr>
        <w:t>–</w:t>
      </w:r>
      <w:r>
        <w:rPr>
          <w:rStyle w:val="default"/>
          <w:rFonts w:cs="FrankRuehl" w:hint="cs"/>
          <w:rtl/>
        </w:rPr>
        <w:t xml:space="preserve"> הארגון שעמו נמנה המספר הגדול ביותר של יצרני תוצרת אורגנית, אשר התאגד לצורך קידום ענף החקלאות האורגנית;</w:t>
      </w:r>
    </w:p>
    <w:p w14:paraId="5298DA80"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"גוף אישור ובקרה" </w:t>
      </w:r>
      <w:r>
        <w:rPr>
          <w:rStyle w:val="default"/>
          <w:rFonts w:cs="FrankRuehl"/>
          <w:rtl/>
        </w:rPr>
        <w:t>–</w:t>
      </w:r>
      <w:r>
        <w:rPr>
          <w:rStyle w:val="default"/>
          <w:rFonts w:cs="FrankRuehl" w:hint="cs"/>
          <w:rtl/>
        </w:rPr>
        <w:t xml:space="preserve"> גוף שאישר המנהל לפי חוק זה אשר תפקידיו </w:t>
      </w:r>
      <w:r>
        <w:rPr>
          <w:rStyle w:val="default"/>
          <w:rFonts w:cs="FrankRuehl"/>
          <w:rtl/>
        </w:rPr>
        <w:t>–</w:t>
      </w:r>
    </w:p>
    <w:p w14:paraId="4D03310C" w14:textId="77777777" w:rsidR="001131BC" w:rsidRDefault="00113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לבדוק אם מתקיים נוהל אורגני בתוצרת חקלאית של יצרן;</w:t>
      </w:r>
    </w:p>
    <w:p w14:paraId="0E7D7D51"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לתת היתר ליצרן הפועל בהתאם לנוהל אורגני;</w:t>
      </w:r>
    </w:p>
    <w:p w14:paraId="7F3D4BBD"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עובד משרד החקלאות ופיתוח הכפר שהשר מינה כמנהל לענין חוק זה;</w:t>
      </w:r>
    </w:p>
    <w:p w14:paraId="6D8F7E27"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שנתן גוף אישור ובקרה לסמן תוצרת חקלאית כתוצאת אורגנית בהתאם להוראות חוק זה;</w:t>
      </w:r>
    </w:p>
    <w:p w14:paraId="34E79EF9"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לרבות יבואן ומשווק;</w:t>
      </w:r>
    </w:p>
    <w:p w14:paraId="34CA733A"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לרבות שיווק, ייבוא, ייצוא, משלוח, הובלה, אריזה, פרסום או סימון המכוונים למכירה;</w:t>
      </w:r>
    </w:p>
    <w:p w14:paraId="55B33775"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עובד משרד החקלאות ופיתוח הכפר שהשר מינה כמפקח לפי סעיף 11;</w:t>
      </w:r>
    </w:p>
    <w:p w14:paraId="576376F8"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"נוהל אורגני" </w:t>
      </w:r>
      <w:r>
        <w:rPr>
          <w:rStyle w:val="default"/>
          <w:rFonts w:cs="FrankRuehl"/>
          <w:rtl/>
        </w:rPr>
        <w:t>–</w:t>
      </w:r>
      <w:r>
        <w:rPr>
          <w:rStyle w:val="default"/>
          <w:rFonts w:cs="FrankRuehl" w:hint="cs"/>
          <w:rtl/>
        </w:rPr>
        <w:t xml:space="preserve"> התנאים להבטחת ייצור תוצרת אורגנית והטיפול בה, לרבות מכירתה, שנקבעו לפי סעיף 15;</w:t>
      </w:r>
    </w:p>
    <w:p w14:paraId="1DD7DE6A"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"סמל אורגני אחיד" </w:t>
      </w:r>
      <w:r>
        <w:rPr>
          <w:rStyle w:val="default"/>
          <w:rFonts w:cs="FrankRuehl"/>
          <w:rtl/>
        </w:rPr>
        <w:t>–</w:t>
      </w:r>
      <w:r>
        <w:rPr>
          <w:rStyle w:val="default"/>
          <w:rFonts w:cs="FrankRuehl" w:hint="cs"/>
          <w:rtl/>
        </w:rPr>
        <w:t xml:space="preserve"> הסמל הישראלי הקבוע בתוספת, המסמל כי התוצרת המסומנת בו היא תוצרת אורגנית;</w:t>
      </w:r>
    </w:p>
    <w:p w14:paraId="7D7C4592"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"סמל בקרה" </w:t>
      </w:r>
      <w:r>
        <w:rPr>
          <w:rStyle w:val="default"/>
          <w:rFonts w:cs="FrankRuehl"/>
          <w:rtl/>
        </w:rPr>
        <w:t>–</w:t>
      </w:r>
      <w:r>
        <w:rPr>
          <w:rStyle w:val="default"/>
          <w:rFonts w:cs="FrankRuehl" w:hint="cs"/>
          <w:rtl/>
        </w:rPr>
        <w:t xml:space="preserve"> סמל של גוף אישור ובקרה, המאשר כי בתוצרת האורגנית המסומנת בו מתקיימות הוראות סעיף 6;</w:t>
      </w:r>
    </w:p>
    <w:p w14:paraId="2385F3AB"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"סמלים" </w:t>
      </w:r>
      <w:r>
        <w:rPr>
          <w:rStyle w:val="default"/>
          <w:rFonts w:cs="FrankRuehl"/>
          <w:rtl/>
        </w:rPr>
        <w:t>–</w:t>
      </w:r>
      <w:r>
        <w:rPr>
          <w:rStyle w:val="default"/>
          <w:rFonts w:cs="FrankRuehl" w:hint="cs"/>
          <w:rtl/>
        </w:rPr>
        <w:t xml:space="preserve"> סמל אורגני אחיד וסמל בקרה;</w:t>
      </w:r>
    </w:p>
    <w:p w14:paraId="64E1A3E3" w14:textId="77777777" w:rsidR="001131BC" w:rsidRDefault="001131BC">
      <w:pPr>
        <w:pStyle w:val="P00"/>
        <w:spacing w:before="72"/>
        <w:ind w:left="0" w:right="1134"/>
        <w:rPr>
          <w:rStyle w:val="default"/>
          <w:rFonts w:cs="FrankRuehl" w:hint="cs"/>
          <w:rtl/>
        </w:rPr>
      </w:pPr>
      <w:r>
        <w:rPr>
          <w:rtl/>
          <w:lang w:val="he-IL"/>
        </w:rPr>
        <w:pict w14:anchorId="01009E5D">
          <v:shapetype id="_x0000_t202" coordsize="21600,21600" o:spt="202" path="m,l,21600r21600,l21600,xe">
            <v:stroke joinstyle="miter"/>
            <v:path gradientshapeok="t" o:connecttype="rect"/>
          </v:shapetype>
          <v:shape id="_x0000_s1104" type="#_x0000_t202" style="position:absolute;left:0;text-align:left;margin-left:470.25pt;margin-top:7.1pt;width:1in;height:16.8pt;z-index:251664384" filled="f" stroked="f">
            <v:textbox inset="1mm,0,1mm,0">
              <w:txbxContent>
                <w:p w14:paraId="1811914E" w14:textId="77777777" w:rsidR="001131BC" w:rsidRDefault="001131BC">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 xml:space="preserve">"צמח" </w:t>
      </w:r>
      <w:r>
        <w:rPr>
          <w:rStyle w:val="default"/>
          <w:rFonts w:cs="FrankRuehl"/>
          <w:rtl/>
        </w:rPr>
        <w:t>–</w:t>
      </w:r>
      <w:r>
        <w:rPr>
          <w:rStyle w:val="default"/>
          <w:rFonts w:cs="FrankRuehl" w:hint="cs"/>
          <w:rtl/>
        </w:rPr>
        <w:t xml:space="preserve"> (נמחקה);</w:t>
      </w:r>
    </w:p>
    <w:p w14:paraId="3F592138"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1" w:name="Rov27"/>
      <w:r w:rsidRPr="0077163B">
        <w:rPr>
          <w:rStyle w:val="default"/>
          <w:rFonts w:cs="FrankRuehl" w:hint="cs"/>
          <w:vanish/>
          <w:color w:val="FF0000"/>
          <w:szCs w:val="20"/>
          <w:shd w:val="clear" w:color="auto" w:fill="FFFF99"/>
          <w:rtl/>
        </w:rPr>
        <w:t>מיום 20.1.2008</w:t>
      </w:r>
    </w:p>
    <w:p w14:paraId="595C2E72"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406EA1BB"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6"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7"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6F3F665C"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מחיקת הגדרת "צמח"</w:t>
      </w:r>
    </w:p>
    <w:p w14:paraId="6E46D90C" w14:textId="77777777" w:rsidR="001131BC" w:rsidRPr="0077163B" w:rsidRDefault="001131BC">
      <w:pPr>
        <w:pStyle w:val="P00"/>
        <w:ind w:left="0" w:right="1134"/>
        <w:rPr>
          <w:rStyle w:val="default"/>
          <w:rFonts w:cs="FrankRuehl" w:hint="cs"/>
          <w:vanish/>
          <w:szCs w:val="20"/>
          <w:shd w:val="clear" w:color="auto" w:fill="FFFF99"/>
          <w:rtl/>
        </w:rPr>
      </w:pPr>
      <w:r w:rsidRPr="0077163B">
        <w:rPr>
          <w:rStyle w:val="default"/>
          <w:rFonts w:cs="FrankRuehl" w:hint="cs"/>
          <w:vanish/>
          <w:szCs w:val="20"/>
          <w:shd w:val="clear" w:color="auto" w:fill="FFFF99"/>
          <w:rtl/>
        </w:rPr>
        <w:t>הנוסח הקודם:</w:t>
      </w:r>
    </w:p>
    <w:p w14:paraId="2F01847E" w14:textId="77777777" w:rsidR="001131BC" w:rsidRDefault="001131BC">
      <w:pPr>
        <w:pStyle w:val="P00"/>
        <w:spacing w:before="0"/>
        <w:ind w:left="0" w:right="1134"/>
        <w:rPr>
          <w:rStyle w:val="default"/>
          <w:rFonts w:cs="FrankRuehl" w:hint="cs"/>
          <w:strike/>
          <w:sz w:val="2"/>
          <w:szCs w:val="2"/>
          <w:rtl/>
        </w:rPr>
      </w:pPr>
      <w:r w:rsidRPr="0077163B">
        <w:rPr>
          <w:rStyle w:val="default"/>
          <w:rFonts w:cs="FrankRuehl" w:hint="cs"/>
          <w:vanish/>
          <w:sz w:val="22"/>
          <w:szCs w:val="22"/>
          <w:shd w:val="clear" w:color="auto" w:fill="FFFF99"/>
          <w:rtl/>
        </w:rPr>
        <w:tab/>
      </w:r>
      <w:r w:rsidRPr="0077163B">
        <w:rPr>
          <w:rStyle w:val="default"/>
          <w:rFonts w:cs="FrankRuehl" w:hint="cs"/>
          <w:strike/>
          <w:vanish/>
          <w:sz w:val="22"/>
          <w:szCs w:val="22"/>
          <w:shd w:val="clear" w:color="auto" w:fill="FFFF99"/>
          <w:rtl/>
        </w:rPr>
        <w:t xml:space="preserve">"צמח" </w:t>
      </w:r>
      <w:r w:rsidRPr="0077163B">
        <w:rPr>
          <w:rStyle w:val="default"/>
          <w:rFonts w:cs="FrankRuehl"/>
          <w:strike/>
          <w:vanish/>
          <w:sz w:val="22"/>
          <w:szCs w:val="22"/>
          <w:shd w:val="clear" w:color="auto" w:fill="FFFF99"/>
          <w:rtl/>
        </w:rPr>
        <w:t>–</w:t>
      </w:r>
      <w:r w:rsidRPr="0077163B">
        <w:rPr>
          <w:rStyle w:val="default"/>
          <w:rFonts w:cs="FrankRuehl" w:hint="cs"/>
          <w:strike/>
          <w:vanish/>
          <w:sz w:val="22"/>
          <w:szCs w:val="22"/>
          <w:shd w:val="clear" w:color="auto" w:fill="FFFF99"/>
          <w:rtl/>
        </w:rPr>
        <w:t xml:space="preserve"> לרבות פריו וכל חלק של הצמח המשמש לריבוי וכן שימורי צמחים ומוצרים המופקים מצמחים;</w:t>
      </w:r>
      <w:bookmarkEnd w:id="1"/>
    </w:p>
    <w:p w14:paraId="6844953C"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"תוצרת אורגנית" </w:t>
      </w:r>
      <w:r>
        <w:rPr>
          <w:rStyle w:val="default"/>
          <w:rFonts w:cs="FrankRuehl"/>
          <w:rtl/>
        </w:rPr>
        <w:t>–</w:t>
      </w:r>
      <w:r>
        <w:rPr>
          <w:rStyle w:val="default"/>
          <w:rFonts w:cs="FrankRuehl" w:hint="cs"/>
          <w:rtl/>
        </w:rPr>
        <w:t xml:space="preserve"> תוצרת חקלאית שיוצרה וטופלה לפי הוראות חוק זה;</w:t>
      </w:r>
    </w:p>
    <w:p w14:paraId="2A1E193B" w14:textId="77777777" w:rsidR="001131BC" w:rsidRDefault="001131BC">
      <w:pPr>
        <w:pStyle w:val="P00"/>
        <w:spacing w:before="72"/>
        <w:ind w:left="0" w:right="1134"/>
        <w:rPr>
          <w:rStyle w:val="default"/>
          <w:rFonts w:cs="FrankRuehl" w:hint="cs"/>
          <w:rtl/>
        </w:rPr>
      </w:pPr>
      <w:r>
        <w:rPr>
          <w:rtl/>
          <w:lang w:val="he-IL"/>
        </w:rPr>
        <w:pict w14:anchorId="0FC81567">
          <v:shape id="_x0000_s1105" type="#_x0000_t202" style="position:absolute;left:0;text-align:left;margin-left:470.25pt;margin-top:7.1pt;width:1in;height:16.8pt;z-index:251665408" filled="f" stroked="f">
            <v:textbox inset="1mm,0,1mm,0">
              <w:txbxContent>
                <w:p w14:paraId="7E60B903" w14:textId="77777777" w:rsidR="001131BC" w:rsidRDefault="001131BC">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 xml:space="preserve">"תוצרת מן החי" </w:t>
      </w:r>
      <w:r>
        <w:rPr>
          <w:rStyle w:val="default"/>
          <w:rFonts w:cs="FrankRuehl"/>
          <w:rtl/>
        </w:rPr>
        <w:t>–</w:t>
      </w:r>
      <w:r>
        <w:rPr>
          <w:rStyle w:val="default"/>
          <w:rFonts w:cs="FrankRuehl" w:hint="cs"/>
          <w:rtl/>
        </w:rPr>
        <w:t xml:space="preserve"> בעלי חיים ומוצרים המופקים מהם;</w:t>
      </w:r>
    </w:p>
    <w:p w14:paraId="5FBABEA1"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2" w:name="Rov26"/>
      <w:r w:rsidRPr="0077163B">
        <w:rPr>
          <w:rStyle w:val="default"/>
          <w:rFonts w:cs="FrankRuehl" w:hint="cs"/>
          <w:vanish/>
          <w:color w:val="FF0000"/>
          <w:szCs w:val="20"/>
          <w:shd w:val="clear" w:color="auto" w:fill="FFFF99"/>
          <w:rtl/>
        </w:rPr>
        <w:t>מיום 20.1.2008</w:t>
      </w:r>
    </w:p>
    <w:p w14:paraId="1A300A4C"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4007B6FD"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8"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9"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0303D64A" w14:textId="77777777" w:rsidR="001131BC" w:rsidRDefault="001131BC">
      <w:pPr>
        <w:pStyle w:val="P00"/>
        <w:ind w:left="0" w:right="1134"/>
        <w:rPr>
          <w:rStyle w:val="default"/>
          <w:rFonts w:cs="FrankRuehl" w:hint="cs"/>
          <w:sz w:val="2"/>
          <w:szCs w:val="2"/>
          <w:rtl/>
        </w:rPr>
      </w:pPr>
      <w:r w:rsidRPr="0077163B">
        <w:rPr>
          <w:rStyle w:val="default"/>
          <w:rFonts w:cs="FrankRuehl" w:hint="cs"/>
          <w:vanish/>
          <w:sz w:val="22"/>
          <w:szCs w:val="22"/>
          <w:shd w:val="clear" w:color="auto" w:fill="FFFF99"/>
          <w:rtl/>
        </w:rPr>
        <w:tab/>
        <w:t xml:space="preserve">"תוצרת מן החי" </w:t>
      </w:r>
      <w:r w:rsidRPr="0077163B">
        <w:rPr>
          <w:rStyle w:val="default"/>
          <w:rFonts w:cs="FrankRuehl"/>
          <w:vanish/>
          <w:sz w:val="22"/>
          <w:szCs w:val="22"/>
          <w:shd w:val="clear" w:color="auto" w:fill="FFFF99"/>
          <w:rtl/>
        </w:rPr>
        <w:t>–</w:t>
      </w:r>
      <w:r w:rsidRPr="0077163B">
        <w:rPr>
          <w:rStyle w:val="default"/>
          <w:rFonts w:cs="FrankRuehl" w:hint="cs"/>
          <w:vanish/>
          <w:sz w:val="22"/>
          <w:szCs w:val="22"/>
          <w:shd w:val="clear" w:color="auto" w:fill="FFFF99"/>
          <w:rtl/>
        </w:rPr>
        <w:t xml:space="preserve"> </w:t>
      </w:r>
      <w:r w:rsidRPr="0077163B">
        <w:rPr>
          <w:rStyle w:val="default"/>
          <w:rFonts w:cs="FrankRuehl" w:hint="cs"/>
          <w:strike/>
          <w:vanish/>
          <w:sz w:val="22"/>
          <w:szCs w:val="22"/>
          <w:shd w:val="clear" w:color="auto" w:fill="FFFF99"/>
          <w:rtl/>
        </w:rPr>
        <w:t>מוצרים המופקים מבעלי חיים</w:t>
      </w:r>
      <w:r w:rsidRPr="0077163B">
        <w:rPr>
          <w:rStyle w:val="default"/>
          <w:rFonts w:cs="FrankRuehl" w:hint="cs"/>
          <w:vanish/>
          <w:sz w:val="22"/>
          <w:szCs w:val="22"/>
          <w:shd w:val="clear" w:color="auto" w:fill="FFFF99"/>
          <w:rtl/>
        </w:rPr>
        <w:t xml:space="preserve"> </w:t>
      </w:r>
      <w:r w:rsidRPr="0077163B">
        <w:rPr>
          <w:rStyle w:val="default"/>
          <w:rFonts w:cs="FrankRuehl" w:hint="cs"/>
          <w:vanish/>
          <w:sz w:val="22"/>
          <w:szCs w:val="22"/>
          <w:u w:val="single"/>
          <w:shd w:val="clear" w:color="auto" w:fill="FFFF99"/>
          <w:rtl/>
        </w:rPr>
        <w:t>בעלי חיים ומוצרים המופקים מהם</w:t>
      </w:r>
      <w:r w:rsidRPr="0077163B">
        <w:rPr>
          <w:rStyle w:val="default"/>
          <w:rFonts w:cs="FrankRuehl" w:hint="cs"/>
          <w:vanish/>
          <w:sz w:val="22"/>
          <w:szCs w:val="22"/>
          <w:shd w:val="clear" w:color="auto" w:fill="FFFF99"/>
          <w:rtl/>
        </w:rPr>
        <w:t>;</w:t>
      </w:r>
      <w:bookmarkEnd w:id="2"/>
    </w:p>
    <w:p w14:paraId="45408835" w14:textId="77777777" w:rsidR="001131BC" w:rsidRDefault="001131BC">
      <w:pPr>
        <w:pStyle w:val="P00"/>
        <w:spacing w:before="72"/>
        <w:ind w:left="0" w:right="1134"/>
        <w:rPr>
          <w:rStyle w:val="default"/>
          <w:rFonts w:cs="FrankRuehl" w:hint="cs"/>
          <w:rtl/>
        </w:rPr>
      </w:pPr>
      <w:r>
        <w:rPr>
          <w:rtl/>
          <w:lang w:val="he-IL"/>
        </w:rPr>
        <w:pict w14:anchorId="09E9CC11">
          <v:shape id="_x0000_s1106" type="#_x0000_t202" style="position:absolute;left:0;text-align:left;margin-left:470.25pt;margin-top:7.1pt;width:1in;height:16.8pt;z-index:251666432" filled="f" stroked="f">
            <v:textbox inset="1mm,0,1mm,0">
              <w:txbxContent>
                <w:p w14:paraId="1F35E901" w14:textId="77777777" w:rsidR="001131BC" w:rsidRDefault="001131BC">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 xml:space="preserve">"תוצרת מן הצומח" </w:t>
      </w:r>
      <w:r>
        <w:rPr>
          <w:rStyle w:val="default"/>
          <w:rFonts w:cs="FrankRuehl"/>
          <w:rtl/>
        </w:rPr>
        <w:t>–</w:t>
      </w:r>
      <w:r>
        <w:rPr>
          <w:rStyle w:val="default"/>
          <w:rFonts w:cs="FrankRuehl" w:hint="cs"/>
          <w:rtl/>
        </w:rPr>
        <w:t xml:space="preserve"> צמח, לרבות פריו וכל חלק של הצמח המשמש לריבוי וכן מוצרים המופקים מהם;</w:t>
      </w:r>
    </w:p>
    <w:p w14:paraId="57B6435B"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3" w:name="Rov25"/>
      <w:r w:rsidRPr="0077163B">
        <w:rPr>
          <w:rStyle w:val="default"/>
          <w:rFonts w:cs="FrankRuehl" w:hint="cs"/>
          <w:vanish/>
          <w:color w:val="FF0000"/>
          <w:szCs w:val="20"/>
          <w:shd w:val="clear" w:color="auto" w:fill="FFFF99"/>
          <w:rtl/>
        </w:rPr>
        <w:t>מיום 20.1.2008</w:t>
      </w:r>
    </w:p>
    <w:p w14:paraId="0642CC55"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4BA59D4A"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10"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11"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2B8FF381" w14:textId="77777777" w:rsidR="001131BC" w:rsidRDefault="001131BC">
      <w:pPr>
        <w:pStyle w:val="P00"/>
        <w:spacing w:before="0"/>
        <w:ind w:left="0" w:right="1134"/>
        <w:rPr>
          <w:rStyle w:val="default"/>
          <w:rFonts w:cs="FrankRuehl" w:hint="cs"/>
          <w:b/>
          <w:bCs/>
          <w:sz w:val="2"/>
          <w:szCs w:val="2"/>
          <w:rtl/>
        </w:rPr>
      </w:pPr>
      <w:r w:rsidRPr="0077163B">
        <w:rPr>
          <w:rStyle w:val="default"/>
          <w:rFonts w:cs="FrankRuehl" w:hint="cs"/>
          <w:b/>
          <w:bCs/>
          <w:vanish/>
          <w:szCs w:val="20"/>
          <w:shd w:val="clear" w:color="auto" w:fill="FFFF99"/>
          <w:rtl/>
        </w:rPr>
        <w:t>הוספת הגדרת "תוצרת מן הצומח"</w:t>
      </w:r>
      <w:bookmarkEnd w:id="3"/>
    </w:p>
    <w:p w14:paraId="4C7D6A9D" w14:textId="77777777" w:rsidR="001131BC" w:rsidRDefault="001131BC">
      <w:pPr>
        <w:pStyle w:val="P00"/>
        <w:spacing w:before="72"/>
        <w:ind w:left="0" w:right="1134"/>
        <w:rPr>
          <w:rStyle w:val="default"/>
          <w:rFonts w:cs="FrankRuehl" w:hint="cs"/>
          <w:rtl/>
        </w:rPr>
      </w:pPr>
      <w:r>
        <w:rPr>
          <w:rtl/>
          <w:lang w:val="he-IL"/>
        </w:rPr>
        <w:pict w14:anchorId="69465744">
          <v:shape id="_x0000_s1108" type="#_x0000_t202" style="position:absolute;left:0;text-align:left;margin-left:470.25pt;margin-top:7.1pt;width:1in;height:22.4pt;z-index:251667456" filled="f" stroked="f">
            <v:textbox inset="1mm,0,1mm,0">
              <w:txbxContent>
                <w:p w14:paraId="73D7E8B5" w14:textId="77777777" w:rsidR="001131BC" w:rsidRDefault="001131BC">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 xml:space="preserve">"תוצרת חקלאית" </w:t>
      </w:r>
      <w:r>
        <w:rPr>
          <w:rStyle w:val="default"/>
          <w:rFonts w:cs="FrankRuehl"/>
          <w:rtl/>
        </w:rPr>
        <w:t>–</w:t>
      </w:r>
      <w:r>
        <w:rPr>
          <w:rStyle w:val="default"/>
          <w:rFonts w:cs="FrankRuehl" w:hint="cs"/>
          <w:rtl/>
        </w:rPr>
        <w:t xml:space="preserve"> תוצרת מן הצומח או תוצרת מן החי המשמשים למאכל אדם או למאכל בעלי חיים, או לשימושם;</w:t>
      </w:r>
    </w:p>
    <w:p w14:paraId="026FDF35"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4" w:name="Rov24"/>
      <w:r w:rsidRPr="0077163B">
        <w:rPr>
          <w:rStyle w:val="default"/>
          <w:rFonts w:cs="FrankRuehl" w:hint="cs"/>
          <w:vanish/>
          <w:color w:val="FF0000"/>
          <w:szCs w:val="20"/>
          <w:shd w:val="clear" w:color="auto" w:fill="FFFF99"/>
          <w:rtl/>
        </w:rPr>
        <w:t>מיום 20.1.2008</w:t>
      </w:r>
    </w:p>
    <w:p w14:paraId="18D2A363"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63D2CA1B"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12"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13"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28A0670B" w14:textId="77777777" w:rsidR="001131BC" w:rsidRDefault="001131BC">
      <w:pPr>
        <w:pStyle w:val="P00"/>
        <w:ind w:left="0" w:right="1134"/>
        <w:rPr>
          <w:rStyle w:val="default"/>
          <w:rFonts w:cs="FrankRuehl" w:hint="cs"/>
          <w:sz w:val="2"/>
          <w:szCs w:val="2"/>
          <w:rtl/>
        </w:rPr>
      </w:pPr>
      <w:r w:rsidRPr="0077163B">
        <w:rPr>
          <w:rStyle w:val="default"/>
          <w:rFonts w:cs="FrankRuehl" w:hint="cs"/>
          <w:vanish/>
          <w:sz w:val="22"/>
          <w:szCs w:val="22"/>
          <w:shd w:val="clear" w:color="auto" w:fill="FFFF99"/>
          <w:rtl/>
        </w:rPr>
        <w:tab/>
        <w:t xml:space="preserve">"תוצרת חקלאית" </w:t>
      </w:r>
      <w:r w:rsidRPr="0077163B">
        <w:rPr>
          <w:rStyle w:val="default"/>
          <w:rFonts w:cs="FrankRuehl"/>
          <w:vanish/>
          <w:sz w:val="22"/>
          <w:szCs w:val="22"/>
          <w:shd w:val="clear" w:color="auto" w:fill="FFFF99"/>
          <w:rtl/>
        </w:rPr>
        <w:t>–</w:t>
      </w:r>
      <w:r w:rsidRPr="0077163B">
        <w:rPr>
          <w:rStyle w:val="default"/>
          <w:rFonts w:cs="FrankRuehl" w:hint="cs"/>
          <w:vanish/>
          <w:sz w:val="22"/>
          <w:szCs w:val="22"/>
          <w:shd w:val="clear" w:color="auto" w:fill="FFFF99"/>
          <w:rtl/>
        </w:rPr>
        <w:t xml:space="preserve"> </w:t>
      </w:r>
      <w:r w:rsidRPr="0077163B">
        <w:rPr>
          <w:rStyle w:val="default"/>
          <w:rFonts w:cs="FrankRuehl" w:hint="cs"/>
          <w:strike/>
          <w:vanish/>
          <w:sz w:val="22"/>
          <w:szCs w:val="22"/>
          <w:shd w:val="clear" w:color="auto" w:fill="FFFF99"/>
          <w:rtl/>
        </w:rPr>
        <w:t>צמח</w:t>
      </w:r>
      <w:r w:rsidRPr="0077163B">
        <w:rPr>
          <w:rStyle w:val="default"/>
          <w:rFonts w:cs="FrankRuehl" w:hint="cs"/>
          <w:vanish/>
          <w:sz w:val="22"/>
          <w:szCs w:val="22"/>
          <w:shd w:val="clear" w:color="auto" w:fill="FFFF99"/>
          <w:rtl/>
        </w:rPr>
        <w:t xml:space="preserve"> </w:t>
      </w:r>
      <w:r w:rsidRPr="0077163B">
        <w:rPr>
          <w:rStyle w:val="default"/>
          <w:rFonts w:cs="FrankRuehl" w:hint="cs"/>
          <w:vanish/>
          <w:sz w:val="22"/>
          <w:szCs w:val="22"/>
          <w:u w:val="single"/>
          <w:shd w:val="clear" w:color="auto" w:fill="FFFF99"/>
          <w:rtl/>
        </w:rPr>
        <w:t>תוצרת מן צומח</w:t>
      </w:r>
      <w:r w:rsidRPr="0077163B">
        <w:rPr>
          <w:rStyle w:val="default"/>
          <w:rFonts w:cs="FrankRuehl" w:hint="cs"/>
          <w:vanish/>
          <w:sz w:val="22"/>
          <w:szCs w:val="22"/>
          <w:shd w:val="clear" w:color="auto" w:fill="FFFF99"/>
          <w:rtl/>
        </w:rPr>
        <w:t xml:space="preserve"> או תוצרת מן החי המשמשים למאכל אדם או למאכל בעלי חיים, או לשימושם;</w:t>
      </w:r>
      <w:bookmarkEnd w:id="4"/>
    </w:p>
    <w:p w14:paraId="2C9DE6CA"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"תכשיר" </w:t>
      </w:r>
      <w:r>
        <w:rPr>
          <w:rStyle w:val="default"/>
          <w:rFonts w:cs="FrankRuehl"/>
          <w:rtl/>
        </w:rPr>
        <w:t>–</w:t>
      </w:r>
      <w:r>
        <w:rPr>
          <w:rStyle w:val="default"/>
          <w:rFonts w:cs="FrankRuehl" w:hint="cs"/>
          <w:rtl/>
        </w:rPr>
        <w:t xml:space="preserve"> תכשיר המשמש לטיוב הקרקע, או להזנה או להגנה מפני נגעים בצמחים, או תכשיר לריפוי בעלי חיים, להזנתם או להגנתם מפני מזיקים, טפילים ומחלות;</w:t>
      </w:r>
    </w:p>
    <w:p w14:paraId="40ABAC66"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"תכנית אורגנית מאושרת" </w:t>
      </w:r>
      <w:r>
        <w:rPr>
          <w:rStyle w:val="default"/>
          <w:rFonts w:cs="FrankRuehl"/>
          <w:rtl/>
        </w:rPr>
        <w:t>–</w:t>
      </w:r>
      <w:r>
        <w:rPr>
          <w:rStyle w:val="default"/>
          <w:rFonts w:cs="FrankRuehl" w:hint="cs"/>
          <w:rtl/>
        </w:rPr>
        <w:t xml:space="preserve"> תכנית בכתב לייצור תוצרת אורגנית ולטיפול בה, שאישר גוף אישור ובקרה, העומדת בתנאים שאינם נופלים מהתנאים שנקבעו בנוהל אורגני, כאשר מתקיים נוהל בקרה על יישומה;</w:t>
      </w:r>
    </w:p>
    <w:p w14:paraId="150196CE" w14:textId="77777777" w:rsidR="001131BC" w:rsidRDefault="001131B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החקלאות ופיתוח הכפר.</w:t>
      </w:r>
    </w:p>
    <w:p w14:paraId="790316D4" w14:textId="77777777" w:rsidR="001131BC" w:rsidRDefault="001131BC" w:rsidP="0077163B">
      <w:pPr>
        <w:pStyle w:val="P00"/>
        <w:spacing w:before="72"/>
        <w:ind w:left="0" w:right="1134"/>
        <w:rPr>
          <w:rStyle w:val="default"/>
          <w:rFonts w:cs="FrankRuehl" w:hint="cs"/>
          <w:rtl/>
        </w:rPr>
      </w:pPr>
      <w:bookmarkStart w:id="5" w:name="Seif2"/>
      <w:bookmarkEnd w:id="5"/>
      <w:r>
        <w:rPr>
          <w:lang w:val="he-IL"/>
        </w:rPr>
        <w:lastRenderedPageBreak/>
        <w:pict w14:anchorId="4A8EBEE8">
          <v:rect id="_x0000_s1027" style="position:absolute;left:0;text-align:left;margin-left:464.5pt;margin-top:8.05pt;width:75.05pt;height:37.15pt;z-index:251643904" o:allowincell="f" filled="f" stroked="f" strokecolor="lime" strokeweight=".25pt">
            <v:textbox style="mso-next-textbox:#_x0000_s1027" inset="0,0,0,0">
              <w:txbxContent>
                <w:p w14:paraId="4DE0BC4F" w14:textId="77777777" w:rsidR="001131BC" w:rsidRDefault="001131BC">
                  <w:pPr>
                    <w:spacing w:line="160" w:lineRule="exact"/>
                    <w:jc w:val="left"/>
                    <w:rPr>
                      <w:rFonts w:cs="Miriam" w:hint="cs"/>
                      <w:szCs w:val="18"/>
                      <w:rtl/>
                    </w:rPr>
                  </w:pPr>
                  <w:r>
                    <w:rPr>
                      <w:rFonts w:cs="Miriam" w:hint="cs"/>
                      <w:szCs w:val="18"/>
                      <w:rtl/>
                    </w:rPr>
                    <w:t>איסור הטעיה ואיסור שימוש בסמלים</w:t>
                  </w:r>
                </w:p>
                <w:p w14:paraId="41A508E7" w14:textId="77777777" w:rsidR="00A62522" w:rsidRDefault="00A62522">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תשע"ד-2014</w:t>
                  </w:r>
                </w:p>
              </w:txbxContent>
            </v:textbox>
            <w10:anchorlock/>
          </v:rect>
        </w:pict>
      </w:r>
      <w:r>
        <w:rPr>
          <w:rStyle w:val="big-number"/>
          <w:rtl/>
        </w:rPr>
        <w:t>2.</w:t>
      </w:r>
      <w:r>
        <w:rPr>
          <w:rStyle w:val="big-number"/>
          <w:rtl/>
        </w:rPr>
        <w:tab/>
      </w:r>
      <w:r>
        <w:rPr>
          <w:rStyle w:val="default"/>
          <w:rFonts w:cs="FrankRuehl" w:hint="cs"/>
          <w:rtl/>
        </w:rPr>
        <w:t>(א)</w:t>
      </w:r>
      <w:r>
        <w:rPr>
          <w:rStyle w:val="default"/>
          <w:rFonts w:cs="FrankRuehl" w:hint="cs"/>
          <w:rtl/>
        </w:rPr>
        <w:tab/>
      </w:r>
      <w:r w:rsidR="0077163B" w:rsidRPr="0077163B">
        <w:rPr>
          <w:rStyle w:val="default"/>
          <w:rFonts w:cs="FrankRuehl" w:hint="cs"/>
          <w:rtl/>
        </w:rPr>
        <w:t xml:space="preserve">לא יציג אדם ולא יציע למכירה תוצרת חקלאית שנקבע לגביה נוהל אורגני כתוצרת אורגנית, ובכלל זה לא ישתמש במילה "אורגני" או בכל מילה הנגזרת ממנה ביחס לתוצרת החקלאית כאמור, ולעניין תוצרת חקלאית מיובאת </w:t>
      </w:r>
      <w:r w:rsidR="0077163B" w:rsidRPr="0077163B">
        <w:rPr>
          <w:rStyle w:val="default"/>
          <w:rFonts w:cs="FrankRuehl"/>
          <w:rtl/>
        </w:rPr>
        <w:t>–</w:t>
      </w:r>
      <w:r w:rsidR="0077163B" w:rsidRPr="0077163B">
        <w:rPr>
          <w:rStyle w:val="default"/>
          <w:rFonts w:cs="FrankRuehl" w:hint="cs"/>
          <w:rtl/>
        </w:rPr>
        <w:t xml:space="preserve"> לא ישתמש גם במילה שבארץ המקור משמשת לסימון תוצרת אורגנית, אלא אם כן היא נושאת את הסמל האורגני האחיד ואת סמל הבקרה</w:t>
      </w:r>
      <w:r>
        <w:rPr>
          <w:rStyle w:val="default"/>
          <w:rFonts w:cs="FrankRuehl" w:hint="cs"/>
          <w:rtl/>
        </w:rPr>
        <w:t>.</w:t>
      </w:r>
    </w:p>
    <w:p w14:paraId="068FB37D"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יסמן אדם תוצרת חקלאית בסמלים, אלא אם כן הוא בעל היתר לשימוש בסמל בקרה בהתאם להוראות סעיף 6, ובהתאם לתנאי ההיתר.</w:t>
      </w:r>
    </w:p>
    <w:p w14:paraId="51E56840" w14:textId="77777777" w:rsidR="00A62522" w:rsidRPr="0077163B" w:rsidRDefault="00A62522" w:rsidP="00A62522">
      <w:pPr>
        <w:pStyle w:val="P00"/>
        <w:spacing w:before="0"/>
        <w:ind w:left="0" w:right="1134"/>
        <w:rPr>
          <w:rStyle w:val="default"/>
          <w:rFonts w:cs="FrankRuehl" w:hint="cs"/>
          <w:vanish/>
          <w:color w:val="FF0000"/>
          <w:szCs w:val="20"/>
          <w:shd w:val="clear" w:color="auto" w:fill="FFFF99"/>
          <w:rtl/>
        </w:rPr>
      </w:pPr>
      <w:bookmarkStart w:id="6" w:name="Rov30"/>
      <w:r w:rsidRPr="0077163B">
        <w:rPr>
          <w:rStyle w:val="default"/>
          <w:rFonts w:cs="FrankRuehl" w:hint="cs"/>
          <w:vanish/>
          <w:color w:val="FF0000"/>
          <w:szCs w:val="20"/>
          <w:shd w:val="clear" w:color="auto" w:fill="FFFF99"/>
          <w:rtl/>
        </w:rPr>
        <w:t>מיום 10.8.2014</w:t>
      </w:r>
    </w:p>
    <w:p w14:paraId="68DD2EAC"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2</w:t>
      </w:r>
    </w:p>
    <w:p w14:paraId="08546B02"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hyperlink r:id="rId14" w:history="1">
        <w:r w:rsidRPr="0077163B">
          <w:rPr>
            <w:rStyle w:val="Hyperlink"/>
            <w:rFonts w:hint="cs"/>
            <w:vanish/>
            <w:szCs w:val="20"/>
            <w:shd w:val="clear" w:color="auto" w:fill="FFFF99"/>
            <w:rtl/>
          </w:rPr>
          <w:t>ס"ח תשע"ד מס' 2431</w:t>
        </w:r>
      </w:hyperlink>
      <w:r w:rsidRPr="0077163B">
        <w:rPr>
          <w:rStyle w:val="default"/>
          <w:rFonts w:cs="FrankRuehl" w:hint="cs"/>
          <w:vanish/>
          <w:szCs w:val="20"/>
          <w:shd w:val="clear" w:color="auto" w:fill="FFFF99"/>
          <w:rtl/>
        </w:rPr>
        <w:t xml:space="preserve"> מיום 10.2.2014 עמ' 284 (</w:t>
      </w:r>
      <w:hyperlink r:id="rId15" w:history="1">
        <w:r w:rsidRPr="0077163B">
          <w:rPr>
            <w:rStyle w:val="Hyperlink"/>
            <w:rFonts w:hint="cs"/>
            <w:vanish/>
            <w:szCs w:val="20"/>
            <w:shd w:val="clear" w:color="auto" w:fill="FFFF99"/>
            <w:rtl/>
          </w:rPr>
          <w:t>ה"ח 792</w:t>
        </w:r>
      </w:hyperlink>
      <w:r w:rsidRPr="0077163B">
        <w:rPr>
          <w:rStyle w:val="default"/>
          <w:rFonts w:cs="FrankRuehl" w:hint="cs"/>
          <w:vanish/>
          <w:szCs w:val="20"/>
          <w:shd w:val="clear" w:color="auto" w:fill="FFFF99"/>
          <w:rtl/>
        </w:rPr>
        <w:t>)</w:t>
      </w:r>
    </w:p>
    <w:p w14:paraId="2999DC22"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החלפת סעיף קטן 2(א)</w:t>
      </w:r>
    </w:p>
    <w:p w14:paraId="0E9EC4DE" w14:textId="77777777" w:rsidR="00A62522" w:rsidRPr="0077163B" w:rsidRDefault="00A62522" w:rsidP="00A62522">
      <w:pPr>
        <w:pStyle w:val="P00"/>
        <w:ind w:left="0" w:right="1134"/>
        <w:rPr>
          <w:rStyle w:val="default"/>
          <w:rFonts w:cs="FrankRuehl" w:hint="cs"/>
          <w:vanish/>
          <w:szCs w:val="20"/>
          <w:shd w:val="clear" w:color="auto" w:fill="FFFF99"/>
          <w:rtl/>
        </w:rPr>
      </w:pPr>
      <w:r w:rsidRPr="0077163B">
        <w:rPr>
          <w:rStyle w:val="default"/>
          <w:rFonts w:cs="FrankRuehl" w:hint="cs"/>
          <w:vanish/>
          <w:szCs w:val="20"/>
          <w:shd w:val="clear" w:color="auto" w:fill="FFFF99"/>
          <w:rtl/>
        </w:rPr>
        <w:t>הנוסח הקודם:</w:t>
      </w:r>
    </w:p>
    <w:p w14:paraId="7BF33B2E" w14:textId="77777777" w:rsidR="00A62522" w:rsidRPr="00A62522" w:rsidRDefault="00A62522" w:rsidP="00A62522">
      <w:pPr>
        <w:pStyle w:val="P00"/>
        <w:spacing w:before="0"/>
        <w:ind w:left="0" w:right="1134"/>
        <w:rPr>
          <w:rStyle w:val="default"/>
          <w:rFonts w:cs="FrankRuehl" w:hint="cs"/>
          <w:strike/>
          <w:sz w:val="2"/>
          <w:szCs w:val="2"/>
          <w:rtl/>
        </w:rPr>
      </w:pPr>
      <w:r w:rsidRPr="0077163B">
        <w:rPr>
          <w:rStyle w:val="default"/>
          <w:rFonts w:cs="FrankRuehl"/>
          <w:vanish/>
          <w:sz w:val="22"/>
          <w:szCs w:val="22"/>
          <w:shd w:val="clear" w:color="auto" w:fill="FFFF99"/>
          <w:rtl/>
        </w:rPr>
        <w:tab/>
      </w:r>
      <w:r w:rsidRPr="0077163B">
        <w:rPr>
          <w:rStyle w:val="default"/>
          <w:rFonts w:cs="FrankRuehl" w:hint="cs"/>
          <w:strike/>
          <w:vanish/>
          <w:sz w:val="22"/>
          <w:szCs w:val="22"/>
          <w:shd w:val="clear" w:color="auto" w:fill="FFFF99"/>
          <w:rtl/>
        </w:rPr>
        <w:t>(א)</w:t>
      </w:r>
      <w:r w:rsidRPr="0077163B">
        <w:rPr>
          <w:rStyle w:val="default"/>
          <w:rFonts w:cs="FrankRuehl" w:hint="cs"/>
          <w:strike/>
          <w:vanish/>
          <w:sz w:val="22"/>
          <w:szCs w:val="22"/>
          <w:shd w:val="clear" w:color="auto" w:fill="FFFF99"/>
          <w:rtl/>
        </w:rPr>
        <w:tab/>
        <w:t>לא יציג אדם ולא יציע למכירה, תוצרת חקלאית כתוצרת אורגנית, אלא אם כן גוף אישור ובקרה התיר את סימונה בסמך בקרה והיא נושאת את הסמל האורגני האחיד ואת סמל הבקרה.</w:t>
      </w:r>
      <w:bookmarkEnd w:id="6"/>
    </w:p>
    <w:p w14:paraId="3D325F4E" w14:textId="77777777" w:rsidR="001131BC" w:rsidRDefault="001131BC">
      <w:pPr>
        <w:pStyle w:val="P00"/>
        <w:spacing w:before="72"/>
        <w:ind w:left="0" w:right="1134"/>
        <w:rPr>
          <w:rStyle w:val="default"/>
          <w:rFonts w:cs="FrankRuehl" w:hint="cs"/>
          <w:rtl/>
        </w:rPr>
      </w:pPr>
      <w:bookmarkStart w:id="7" w:name="Seif3"/>
      <w:bookmarkEnd w:id="7"/>
      <w:r>
        <w:rPr>
          <w:lang w:val="he-IL"/>
        </w:rPr>
        <w:pict w14:anchorId="613E9B5A">
          <v:rect id="_x0000_s1029" style="position:absolute;left:0;text-align:left;margin-left:464.35pt;margin-top:5.65pt;width:75.05pt;height:17.8pt;z-index:251644928" o:allowincell="f" filled="f" stroked="f" strokecolor="lime" strokeweight=".25pt">
            <v:textbox inset="0,0,0,0">
              <w:txbxContent>
                <w:p w14:paraId="259290FD" w14:textId="77777777" w:rsidR="001131BC" w:rsidRDefault="001131BC">
                  <w:pPr>
                    <w:spacing w:line="160" w:lineRule="exact"/>
                    <w:jc w:val="left"/>
                    <w:rPr>
                      <w:rFonts w:cs="Miriam" w:hint="cs"/>
                      <w:noProof/>
                      <w:szCs w:val="18"/>
                      <w:rtl/>
                    </w:rPr>
                  </w:pPr>
                  <w:r>
                    <w:rPr>
                      <w:rFonts w:cs="Miriam" w:hint="cs"/>
                      <w:szCs w:val="18"/>
                      <w:rtl/>
                    </w:rPr>
                    <w:t>אישור גוף אישור ובקרה וסמלו</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גוף המבקש להיות גוף אישור ובקרה ולקבל אישור לסמל הבקרה שלו, יגיש למנהל בקשה על גבי טופס שקבע השר; התקיימו במבקש התנאים שנקבעו לפי סעיף 15(4) יאשר המנהל את הגוף כגוף אישור ובקרה ואת הסמל, ורשאי הוא להתנות את האישור בתנאים.</w:t>
      </w:r>
    </w:p>
    <w:p w14:paraId="507EF619" w14:textId="77777777" w:rsidR="001131BC" w:rsidRDefault="001131B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לענין תוצרת המיוצרת במדינה מחוץ לישראל והמוכרת בה כתוצרת אורגנית על ידי גוף הממלא באותה מדינת חוץ תפקיד של גוף אישור ובקרה של תוצרת אורגנית, רשאי המנהל להכיר בגוף האמור ובסמלו של אותו הגוף, לצורך סימונה, הצגתה ומכירתה בישראל, אם נוכח שאותה מדינה נ</w:t>
      </w:r>
      <w:r w:rsidR="00A62522">
        <w:rPr>
          <w:rStyle w:val="default"/>
          <w:rFonts w:cs="FrankRuehl" w:hint="cs"/>
          <w:rtl/>
        </w:rPr>
        <w:t>והגת הדדיות בענין זה כלפי ישראל;</w:t>
      </w:r>
    </w:p>
    <w:p w14:paraId="31B3F0DA" w14:textId="77777777" w:rsidR="001131BC" w:rsidRDefault="00A62522" w:rsidP="0077163B">
      <w:pPr>
        <w:pStyle w:val="P00"/>
        <w:spacing w:before="72"/>
        <w:ind w:left="1021" w:right="1134"/>
        <w:rPr>
          <w:rStyle w:val="default"/>
          <w:rFonts w:cs="FrankRuehl" w:hint="cs"/>
          <w:rtl/>
        </w:rPr>
      </w:pPr>
      <w:r>
        <w:rPr>
          <w:rFonts w:hint="cs"/>
          <w:rtl/>
          <w:lang w:eastAsia="en-US"/>
        </w:rPr>
        <w:pict w14:anchorId="39DABA11">
          <v:shape id="_x0000_s1115" type="#_x0000_t202" style="position:absolute;left:0;text-align:left;margin-left:470.35pt;margin-top:7.1pt;width:1in;height:16.8pt;z-index:251669504" filled="f" stroked="f">
            <v:textbox inset="1mm,0,1mm,0">
              <w:txbxContent>
                <w:p w14:paraId="2F64CBF4" w14:textId="77777777" w:rsidR="00A62522" w:rsidRDefault="00A62522" w:rsidP="00D35D49">
                  <w:pPr>
                    <w:spacing w:line="160" w:lineRule="exact"/>
                    <w:jc w:val="left"/>
                    <w:rPr>
                      <w:rFonts w:cs="Miriam" w:hint="cs"/>
                      <w:szCs w:val="18"/>
                      <w:rtl/>
                    </w:rPr>
                  </w:pPr>
                  <w:r>
                    <w:rPr>
                      <w:rFonts w:cs="Miriam" w:hint="cs"/>
                      <w:szCs w:val="18"/>
                      <w:rtl/>
                    </w:rPr>
                    <w:t>(תיקון מס' 2) תשע"ד-2014</w:t>
                  </w:r>
                </w:p>
              </w:txbxContent>
            </v:textbox>
          </v:shape>
        </w:pict>
      </w:r>
      <w:r w:rsidR="001131BC">
        <w:rPr>
          <w:rStyle w:val="default"/>
          <w:rFonts w:cs="FrankRuehl" w:hint="cs"/>
          <w:rtl/>
        </w:rPr>
        <w:t>(2)</w:t>
      </w:r>
      <w:r w:rsidR="001131BC">
        <w:rPr>
          <w:rStyle w:val="default"/>
          <w:rFonts w:cs="FrankRuehl" w:hint="cs"/>
          <w:rtl/>
        </w:rPr>
        <w:tab/>
        <w:t xml:space="preserve">יבואן המייבא תוצרת חקלאית המסומנת בסמל שהמנהל הכיר בו לפי פסקה (1), </w:t>
      </w:r>
      <w:r w:rsidR="0077163B">
        <w:rPr>
          <w:rStyle w:val="default"/>
          <w:rFonts w:cs="FrankRuehl" w:hint="cs"/>
          <w:rtl/>
        </w:rPr>
        <w:t>י</w:t>
      </w:r>
      <w:r w:rsidR="001131BC">
        <w:rPr>
          <w:rStyle w:val="default"/>
          <w:rFonts w:cs="FrankRuehl" w:hint="cs"/>
          <w:rtl/>
        </w:rPr>
        <w:t>סמן</w:t>
      </w:r>
      <w:r>
        <w:rPr>
          <w:rStyle w:val="default"/>
          <w:rFonts w:cs="FrankRuehl" w:hint="cs"/>
          <w:rtl/>
        </w:rPr>
        <w:t xml:space="preserve"> את התוצרת האמורה גם בסמל</w:t>
      </w:r>
      <w:r w:rsidR="0077163B">
        <w:rPr>
          <w:rStyle w:val="default"/>
          <w:rFonts w:cs="FrankRuehl" w:hint="cs"/>
          <w:rtl/>
        </w:rPr>
        <w:t>ים</w:t>
      </w:r>
      <w:r>
        <w:rPr>
          <w:rStyle w:val="default"/>
          <w:rFonts w:cs="FrankRuehl" w:hint="cs"/>
          <w:rtl/>
        </w:rPr>
        <w:t>;</w:t>
      </w:r>
    </w:p>
    <w:p w14:paraId="5F2BB7E1" w14:textId="77777777" w:rsidR="001131BC" w:rsidRDefault="001131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יבואן ועל תוצרת אורגנית המסומנת בסמלים כאמור בסעיף קטן זה יחולו הוראות חוק זה, בשינויים המחויבים.</w:t>
      </w:r>
    </w:p>
    <w:p w14:paraId="2B3A2707" w14:textId="77777777" w:rsidR="001131BC" w:rsidRDefault="00A62522" w:rsidP="0077163B">
      <w:pPr>
        <w:pStyle w:val="P00"/>
        <w:spacing w:before="72"/>
        <w:ind w:left="0" w:right="1134"/>
        <w:rPr>
          <w:rStyle w:val="default"/>
          <w:rFonts w:cs="FrankRuehl" w:hint="cs"/>
          <w:rtl/>
        </w:rPr>
      </w:pPr>
      <w:r>
        <w:rPr>
          <w:rFonts w:hint="cs"/>
          <w:rtl/>
          <w:lang w:eastAsia="en-US"/>
        </w:rPr>
        <w:pict w14:anchorId="1720E702">
          <v:shape id="_x0000_s1118" type="#_x0000_t202" style="position:absolute;left:0;text-align:left;margin-left:470.35pt;margin-top:7.1pt;width:1in;height:16.8pt;z-index:251670528" filled="f" stroked="f">
            <v:textbox inset="1mm,0,1mm,0">
              <w:txbxContent>
                <w:p w14:paraId="62BAD46E" w14:textId="77777777" w:rsidR="00A62522" w:rsidRDefault="00A62522" w:rsidP="00D35D49">
                  <w:pPr>
                    <w:spacing w:line="160" w:lineRule="exact"/>
                    <w:jc w:val="left"/>
                    <w:rPr>
                      <w:rFonts w:cs="Miriam" w:hint="cs"/>
                      <w:szCs w:val="18"/>
                      <w:rtl/>
                    </w:rPr>
                  </w:pPr>
                  <w:r>
                    <w:rPr>
                      <w:rFonts w:cs="Miriam" w:hint="cs"/>
                      <w:szCs w:val="18"/>
                      <w:rtl/>
                    </w:rPr>
                    <w:t>(תיקון מס' 2) תשע"ד-2014</w:t>
                  </w:r>
                </w:p>
              </w:txbxContent>
            </v:textbox>
          </v:shape>
        </w:pict>
      </w:r>
      <w:r w:rsidR="001131BC">
        <w:rPr>
          <w:rStyle w:val="default"/>
          <w:rFonts w:cs="FrankRuehl" w:hint="cs"/>
          <w:rtl/>
        </w:rPr>
        <w:tab/>
        <w:t>(ג)</w:t>
      </w:r>
      <w:r w:rsidR="001131BC">
        <w:rPr>
          <w:rStyle w:val="default"/>
          <w:rFonts w:cs="FrankRuehl" w:hint="cs"/>
          <w:rtl/>
        </w:rPr>
        <w:tab/>
      </w:r>
      <w:r w:rsidR="0077163B">
        <w:rPr>
          <w:rStyle w:val="default"/>
          <w:rFonts w:cs="FrankRuehl" w:hint="cs"/>
          <w:rtl/>
        </w:rPr>
        <w:t>(בוטל)</w:t>
      </w:r>
      <w:r w:rsidR="001131BC">
        <w:rPr>
          <w:rStyle w:val="default"/>
          <w:rFonts w:cs="FrankRuehl" w:hint="cs"/>
          <w:rtl/>
        </w:rPr>
        <w:t>.</w:t>
      </w:r>
    </w:p>
    <w:p w14:paraId="70F80DC8" w14:textId="77777777" w:rsidR="00A62522" w:rsidRPr="0077163B" w:rsidRDefault="00A62522" w:rsidP="00A62522">
      <w:pPr>
        <w:pStyle w:val="P00"/>
        <w:spacing w:before="0"/>
        <w:ind w:left="0" w:right="1134"/>
        <w:rPr>
          <w:rStyle w:val="default"/>
          <w:rFonts w:cs="FrankRuehl" w:hint="cs"/>
          <w:vanish/>
          <w:color w:val="FF0000"/>
          <w:szCs w:val="20"/>
          <w:shd w:val="clear" w:color="auto" w:fill="FFFF99"/>
          <w:rtl/>
        </w:rPr>
      </w:pPr>
      <w:bookmarkStart w:id="8" w:name="Rov31"/>
      <w:r w:rsidRPr="0077163B">
        <w:rPr>
          <w:rStyle w:val="default"/>
          <w:rFonts w:cs="FrankRuehl" w:hint="cs"/>
          <w:vanish/>
          <w:color w:val="FF0000"/>
          <w:szCs w:val="20"/>
          <w:shd w:val="clear" w:color="auto" w:fill="FFFF99"/>
          <w:rtl/>
        </w:rPr>
        <w:t>מיום 10.8.2014</w:t>
      </w:r>
    </w:p>
    <w:p w14:paraId="7735B47A"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2</w:t>
      </w:r>
    </w:p>
    <w:p w14:paraId="6259B237"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hyperlink r:id="rId16" w:history="1">
        <w:r w:rsidRPr="0077163B">
          <w:rPr>
            <w:rStyle w:val="Hyperlink"/>
            <w:rFonts w:hint="cs"/>
            <w:vanish/>
            <w:szCs w:val="20"/>
            <w:shd w:val="clear" w:color="auto" w:fill="FFFF99"/>
            <w:rtl/>
          </w:rPr>
          <w:t>ס"ח תשע"ד מס' 2431</w:t>
        </w:r>
      </w:hyperlink>
      <w:r w:rsidRPr="0077163B">
        <w:rPr>
          <w:rStyle w:val="default"/>
          <w:rFonts w:cs="FrankRuehl" w:hint="cs"/>
          <w:vanish/>
          <w:szCs w:val="20"/>
          <w:shd w:val="clear" w:color="auto" w:fill="FFFF99"/>
          <w:rtl/>
        </w:rPr>
        <w:t xml:space="preserve"> מיום 10.2.2014 עמ' 284 (</w:t>
      </w:r>
      <w:hyperlink r:id="rId17" w:history="1">
        <w:r w:rsidRPr="0077163B">
          <w:rPr>
            <w:rStyle w:val="Hyperlink"/>
            <w:rFonts w:hint="cs"/>
            <w:vanish/>
            <w:szCs w:val="20"/>
            <w:shd w:val="clear" w:color="auto" w:fill="FFFF99"/>
            <w:rtl/>
          </w:rPr>
          <w:t>ה"ח 792</w:t>
        </w:r>
      </w:hyperlink>
      <w:r w:rsidRPr="0077163B">
        <w:rPr>
          <w:rStyle w:val="default"/>
          <w:rFonts w:cs="FrankRuehl" w:hint="cs"/>
          <w:vanish/>
          <w:szCs w:val="20"/>
          <w:shd w:val="clear" w:color="auto" w:fill="FFFF99"/>
          <w:rtl/>
        </w:rPr>
        <w:t>)</w:t>
      </w:r>
    </w:p>
    <w:p w14:paraId="2616D899" w14:textId="77777777" w:rsidR="00A62522" w:rsidRPr="0077163B" w:rsidRDefault="00A62522" w:rsidP="00A62522">
      <w:pPr>
        <w:pStyle w:val="P00"/>
        <w:ind w:left="1021" w:right="1134" w:hanging="1021"/>
        <w:rPr>
          <w:rStyle w:val="default"/>
          <w:rFonts w:cs="FrankRuehl" w:hint="cs"/>
          <w:vanish/>
          <w:sz w:val="22"/>
          <w:szCs w:val="22"/>
          <w:shd w:val="clear" w:color="auto" w:fill="FFFF99"/>
          <w:rtl/>
        </w:rPr>
      </w:pPr>
      <w:r w:rsidRPr="0077163B">
        <w:rPr>
          <w:rStyle w:val="default"/>
          <w:rFonts w:cs="FrankRuehl" w:hint="cs"/>
          <w:vanish/>
          <w:sz w:val="22"/>
          <w:szCs w:val="22"/>
          <w:shd w:val="clear" w:color="auto" w:fill="FFFF99"/>
          <w:rtl/>
        </w:rPr>
        <w:tab/>
        <w:t>(ב)</w:t>
      </w:r>
      <w:r w:rsidRPr="0077163B">
        <w:rPr>
          <w:rStyle w:val="default"/>
          <w:rFonts w:cs="FrankRuehl" w:hint="cs"/>
          <w:vanish/>
          <w:sz w:val="22"/>
          <w:szCs w:val="22"/>
          <w:shd w:val="clear" w:color="auto" w:fill="FFFF99"/>
          <w:rtl/>
        </w:rPr>
        <w:tab/>
        <w:t>(1)</w:t>
      </w:r>
      <w:r w:rsidRPr="0077163B">
        <w:rPr>
          <w:rStyle w:val="default"/>
          <w:rFonts w:cs="FrankRuehl" w:hint="cs"/>
          <w:vanish/>
          <w:sz w:val="22"/>
          <w:szCs w:val="22"/>
          <w:shd w:val="clear" w:color="auto" w:fill="FFFF99"/>
          <w:rtl/>
        </w:rPr>
        <w:tab/>
        <w:t>לענין תוצרת המיוצרת במדינה מחוץ לישראל והמוכרת בה כתוצרת אורגנית על ידי גוף הממלא באותה מדינת חוץ תפקיד של גוף אישור ובקרה של תוצרת אורגנית, רשאי המנהל להכיר בגוף האמור ובסמלו של אותו הגוף, לצורך סימונה, הצגתה ומכירתה בישראל, אם נוכח שאותה מדינה נוהגת הדדיות בענין זה כלפי ישראל;</w:t>
      </w:r>
    </w:p>
    <w:p w14:paraId="55803FA5" w14:textId="77777777" w:rsidR="00A62522" w:rsidRPr="0077163B" w:rsidRDefault="00A62522" w:rsidP="00A62522">
      <w:pPr>
        <w:pStyle w:val="P00"/>
        <w:spacing w:before="0"/>
        <w:ind w:left="1021" w:right="1134"/>
        <w:rPr>
          <w:rStyle w:val="default"/>
          <w:rFonts w:cs="FrankRuehl" w:hint="cs"/>
          <w:vanish/>
          <w:sz w:val="22"/>
          <w:szCs w:val="22"/>
          <w:shd w:val="clear" w:color="auto" w:fill="FFFF99"/>
          <w:rtl/>
        </w:rPr>
      </w:pPr>
      <w:r w:rsidRPr="0077163B">
        <w:rPr>
          <w:rStyle w:val="default"/>
          <w:rFonts w:cs="FrankRuehl" w:hint="cs"/>
          <w:vanish/>
          <w:sz w:val="22"/>
          <w:szCs w:val="22"/>
          <w:shd w:val="clear" w:color="auto" w:fill="FFFF99"/>
          <w:rtl/>
        </w:rPr>
        <w:t>(2)</w:t>
      </w:r>
      <w:r w:rsidRPr="0077163B">
        <w:rPr>
          <w:rStyle w:val="default"/>
          <w:rFonts w:cs="FrankRuehl" w:hint="cs"/>
          <w:vanish/>
          <w:sz w:val="22"/>
          <w:szCs w:val="22"/>
          <w:shd w:val="clear" w:color="auto" w:fill="FFFF99"/>
          <w:rtl/>
        </w:rPr>
        <w:tab/>
        <w:t xml:space="preserve">יבואן המייבא תוצרת חקלאית המסומנת בסמל שהמנהל הכיר בו לפי פסקה (1), </w:t>
      </w:r>
      <w:r w:rsidRPr="0077163B">
        <w:rPr>
          <w:rStyle w:val="default"/>
          <w:rFonts w:cs="FrankRuehl" w:hint="cs"/>
          <w:strike/>
          <w:vanish/>
          <w:sz w:val="22"/>
          <w:szCs w:val="22"/>
          <w:shd w:val="clear" w:color="auto" w:fill="FFFF99"/>
          <w:rtl/>
        </w:rPr>
        <w:t>רשאי לסמן</w:t>
      </w:r>
      <w:r w:rsidRPr="0077163B">
        <w:rPr>
          <w:rStyle w:val="default"/>
          <w:rFonts w:cs="FrankRuehl" w:hint="cs"/>
          <w:vanish/>
          <w:sz w:val="22"/>
          <w:szCs w:val="22"/>
          <w:shd w:val="clear" w:color="auto" w:fill="FFFF99"/>
          <w:rtl/>
        </w:rPr>
        <w:t xml:space="preserve"> </w:t>
      </w:r>
      <w:r w:rsidRPr="0077163B">
        <w:rPr>
          <w:rStyle w:val="default"/>
          <w:rFonts w:cs="FrankRuehl" w:hint="cs"/>
          <w:vanish/>
          <w:sz w:val="22"/>
          <w:szCs w:val="22"/>
          <w:u w:val="single"/>
          <w:shd w:val="clear" w:color="auto" w:fill="FFFF99"/>
          <w:rtl/>
        </w:rPr>
        <w:t>יסמן</w:t>
      </w:r>
      <w:r w:rsidRPr="0077163B">
        <w:rPr>
          <w:rStyle w:val="default"/>
          <w:rFonts w:cs="FrankRuehl" w:hint="cs"/>
          <w:vanish/>
          <w:sz w:val="22"/>
          <w:szCs w:val="22"/>
          <w:shd w:val="clear" w:color="auto" w:fill="FFFF99"/>
          <w:rtl/>
        </w:rPr>
        <w:t xml:space="preserve"> את התוצרת האמורה גם </w:t>
      </w:r>
      <w:r w:rsidRPr="0077163B">
        <w:rPr>
          <w:rStyle w:val="default"/>
          <w:rFonts w:cs="FrankRuehl" w:hint="cs"/>
          <w:strike/>
          <w:vanish/>
          <w:sz w:val="22"/>
          <w:szCs w:val="22"/>
          <w:shd w:val="clear" w:color="auto" w:fill="FFFF99"/>
          <w:rtl/>
        </w:rPr>
        <w:t>בסמל האחיד</w:t>
      </w:r>
      <w:r w:rsidRPr="0077163B">
        <w:rPr>
          <w:rStyle w:val="default"/>
          <w:rFonts w:cs="FrankRuehl" w:hint="cs"/>
          <w:vanish/>
          <w:sz w:val="22"/>
          <w:szCs w:val="22"/>
          <w:shd w:val="clear" w:color="auto" w:fill="FFFF99"/>
          <w:rtl/>
        </w:rPr>
        <w:t xml:space="preserve"> </w:t>
      </w:r>
      <w:r w:rsidRPr="0077163B">
        <w:rPr>
          <w:rStyle w:val="default"/>
          <w:rFonts w:cs="FrankRuehl" w:hint="cs"/>
          <w:vanish/>
          <w:sz w:val="22"/>
          <w:szCs w:val="22"/>
          <w:u w:val="single"/>
          <w:shd w:val="clear" w:color="auto" w:fill="FFFF99"/>
          <w:rtl/>
        </w:rPr>
        <w:t>בסמלים</w:t>
      </w:r>
      <w:r w:rsidRPr="0077163B">
        <w:rPr>
          <w:rStyle w:val="default"/>
          <w:rFonts w:cs="FrankRuehl" w:hint="cs"/>
          <w:vanish/>
          <w:sz w:val="22"/>
          <w:szCs w:val="22"/>
          <w:shd w:val="clear" w:color="auto" w:fill="FFFF99"/>
          <w:rtl/>
        </w:rPr>
        <w:t>;</w:t>
      </w:r>
    </w:p>
    <w:p w14:paraId="34168385" w14:textId="77777777" w:rsidR="00A62522" w:rsidRPr="0077163B" w:rsidRDefault="00A62522" w:rsidP="00A62522">
      <w:pPr>
        <w:pStyle w:val="P00"/>
        <w:spacing w:before="0"/>
        <w:ind w:left="1021" w:right="1134"/>
        <w:rPr>
          <w:rStyle w:val="default"/>
          <w:rFonts w:cs="FrankRuehl" w:hint="cs"/>
          <w:vanish/>
          <w:sz w:val="22"/>
          <w:szCs w:val="22"/>
          <w:shd w:val="clear" w:color="auto" w:fill="FFFF99"/>
          <w:rtl/>
        </w:rPr>
      </w:pPr>
      <w:r w:rsidRPr="0077163B">
        <w:rPr>
          <w:rStyle w:val="default"/>
          <w:rFonts w:cs="FrankRuehl" w:hint="cs"/>
          <w:vanish/>
          <w:sz w:val="22"/>
          <w:szCs w:val="22"/>
          <w:shd w:val="clear" w:color="auto" w:fill="FFFF99"/>
          <w:rtl/>
        </w:rPr>
        <w:t>(3)</w:t>
      </w:r>
      <w:r w:rsidRPr="0077163B">
        <w:rPr>
          <w:rStyle w:val="default"/>
          <w:rFonts w:cs="FrankRuehl" w:hint="cs"/>
          <w:vanish/>
          <w:sz w:val="22"/>
          <w:szCs w:val="22"/>
          <w:shd w:val="clear" w:color="auto" w:fill="FFFF99"/>
          <w:rtl/>
        </w:rPr>
        <w:tab/>
        <w:t>על יבואן ועל תוצרת אורגנית המסומנת בסמלים כאמור בסעיף קטן זה יחולו הוראות חוק זה, בשינויים המחויבים.</w:t>
      </w:r>
    </w:p>
    <w:p w14:paraId="5EC05257" w14:textId="77777777" w:rsidR="00A62522" w:rsidRPr="00A62522" w:rsidRDefault="00A62522" w:rsidP="00A62522">
      <w:pPr>
        <w:pStyle w:val="P00"/>
        <w:spacing w:before="0"/>
        <w:ind w:left="0" w:right="1134"/>
        <w:rPr>
          <w:rStyle w:val="default"/>
          <w:rFonts w:cs="FrankRuehl" w:hint="cs"/>
          <w:strike/>
          <w:sz w:val="2"/>
          <w:szCs w:val="2"/>
          <w:rtl/>
        </w:rPr>
      </w:pPr>
      <w:r w:rsidRPr="0077163B">
        <w:rPr>
          <w:rStyle w:val="default"/>
          <w:rFonts w:cs="FrankRuehl" w:hint="cs"/>
          <w:vanish/>
          <w:sz w:val="22"/>
          <w:szCs w:val="22"/>
          <w:shd w:val="clear" w:color="auto" w:fill="FFFF99"/>
          <w:rtl/>
        </w:rPr>
        <w:tab/>
      </w:r>
      <w:r w:rsidRPr="0077163B">
        <w:rPr>
          <w:rStyle w:val="default"/>
          <w:rFonts w:cs="FrankRuehl" w:hint="cs"/>
          <w:strike/>
          <w:vanish/>
          <w:sz w:val="22"/>
          <w:szCs w:val="22"/>
          <w:shd w:val="clear" w:color="auto" w:fill="FFFF99"/>
          <w:rtl/>
        </w:rPr>
        <w:t>(ג)</w:t>
      </w:r>
      <w:r w:rsidRPr="0077163B">
        <w:rPr>
          <w:rStyle w:val="default"/>
          <w:rFonts w:cs="FrankRuehl" w:hint="cs"/>
          <w:strike/>
          <w:vanish/>
          <w:sz w:val="22"/>
          <w:szCs w:val="22"/>
          <w:shd w:val="clear" w:color="auto" w:fill="FFFF99"/>
          <w:rtl/>
        </w:rPr>
        <w:tab/>
        <w:t>המנהל יפרסם ברשומות את שמות גופי האישור והבקרה ואת סמלי הבקרה שלהם, שאישר; עותק מהסמלים שאושרו יופקדו לעיון הציבור במשרד החקלאות ופיתוח הכפר ויפורסמו באתר האינטרנט של המשרד.</w:t>
      </w:r>
      <w:bookmarkEnd w:id="8"/>
    </w:p>
    <w:p w14:paraId="1323C952" w14:textId="77777777" w:rsidR="001131BC" w:rsidRDefault="001131BC">
      <w:pPr>
        <w:pStyle w:val="P00"/>
        <w:spacing w:before="72"/>
        <w:ind w:left="0" w:right="1134"/>
        <w:rPr>
          <w:rStyle w:val="default"/>
          <w:rFonts w:cs="FrankRuehl" w:hint="cs"/>
          <w:rtl/>
        </w:rPr>
      </w:pPr>
      <w:bookmarkStart w:id="9" w:name="Seif4"/>
      <w:bookmarkEnd w:id="9"/>
      <w:r>
        <w:rPr>
          <w:lang w:val="he-IL"/>
        </w:rPr>
        <w:pict w14:anchorId="644B007B">
          <v:rect id="_x0000_s1030" style="position:absolute;left:0;text-align:left;margin-left:464.5pt;margin-top:8.05pt;width:75.05pt;height:23.1pt;z-index:251645952" o:allowincell="f" filled="f" stroked="f" strokecolor="lime" strokeweight=".25pt">
            <v:textbox inset="0,0,0,0">
              <w:txbxContent>
                <w:p w14:paraId="28CA4B9D" w14:textId="77777777" w:rsidR="001131BC" w:rsidRDefault="001131BC">
                  <w:pPr>
                    <w:spacing w:line="160" w:lineRule="exact"/>
                    <w:jc w:val="left"/>
                    <w:rPr>
                      <w:rFonts w:cs="Miriam" w:hint="cs"/>
                      <w:noProof/>
                      <w:szCs w:val="18"/>
                      <w:rtl/>
                    </w:rPr>
                  </w:pPr>
                  <w:r>
                    <w:rPr>
                      <w:rFonts w:cs="Miriam" w:hint="cs"/>
                      <w:szCs w:val="18"/>
                      <w:rtl/>
                    </w:rPr>
                    <w:t>סמלים של תוצרת אורגנית</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יצרן שקיבל היתר להשתמש בסמל בקרה יסמן את התוצרת האורגנית שייצר בסמל האורגני האחיד ובסמל הבקרה של גוף האישור והבקרה שנתן לו את ההיתר לסמן את התוצרת החקלאית כתוצרת אורגנית.</w:t>
      </w:r>
    </w:p>
    <w:p w14:paraId="5EEF0FFA"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בצו, לשנות את הסמל האורגני האחיד שבתוספת.</w:t>
      </w:r>
    </w:p>
    <w:p w14:paraId="1444C4B6" w14:textId="77777777" w:rsidR="001131BC" w:rsidRDefault="001131BC">
      <w:pPr>
        <w:pStyle w:val="P00"/>
        <w:spacing w:before="72"/>
        <w:ind w:left="0" w:right="1134"/>
        <w:rPr>
          <w:rStyle w:val="default"/>
          <w:rFonts w:cs="FrankRuehl" w:hint="cs"/>
          <w:rtl/>
        </w:rPr>
      </w:pPr>
      <w:bookmarkStart w:id="10" w:name="Seif5"/>
      <w:bookmarkEnd w:id="10"/>
      <w:r>
        <w:rPr>
          <w:lang w:val="he-IL"/>
        </w:rPr>
        <w:pict w14:anchorId="2C5E56D6">
          <v:rect id="_x0000_s1031" style="position:absolute;left:0;text-align:left;margin-left:462pt;margin-top:8.05pt;width:77.55pt;height:17.9pt;z-index:251646976" o:allowincell="f" filled="f" stroked="f" strokecolor="lime" strokeweight=".25pt">
            <v:textbox inset="0,0,0,0">
              <w:txbxContent>
                <w:p w14:paraId="3288C0AC" w14:textId="77777777" w:rsidR="001131BC" w:rsidRDefault="001131BC">
                  <w:pPr>
                    <w:spacing w:line="160" w:lineRule="exact"/>
                    <w:jc w:val="left"/>
                    <w:rPr>
                      <w:rFonts w:cs="Miriam" w:hint="cs"/>
                      <w:noProof/>
                      <w:szCs w:val="18"/>
                      <w:rtl/>
                    </w:rPr>
                  </w:pPr>
                  <w:r>
                    <w:rPr>
                      <w:rFonts w:cs="Miriam" w:hint="cs"/>
                      <w:szCs w:val="18"/>
                      <w:rtl/>
                    </w:rPr>
                    <w:t>הגשת בקשה לשימוש בסמל בקרה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בקשה למתן היתר לשימוש בסמל בקרה או לחידושו תוגש לגוף אישור ובקרה על גבי טופס שהורה המנהל ותצורף אליה רשימת התוצרת החקלאית שאותה מבקשים לסמן בסמל בקרה.</w:t>
      </w:r>
    </w:p>
    <w:p w14:paraId="2D3B3A42" w14:textId="77777777" w:rsidR="001131BC" w:rsidRDefault="001131BC">
      <w:pPr>
        <w:pStyle w:val="P00"/>
        <w:spacing w:before="72"/>
        <w:ind w:left="0" w:right="1134"/>
        <w:rPr>
          <w:rStyle w:val="default"/>
          <w:rFonts w:cs="FrankRuehl" w:hint="cs"/>
          <w:rtl/>
        </w:rPr>
      </w:pPr>
      <w:bookmarkStart w:id="11" w:name="Seif6"/>
      <w:bookmarkEnd w:id="11"/>
      <w:r>
        <w:rPr>
          <w:lang w:val="he-IL"/>
        </w:rPr>
        <w:pict w14:anchorId="3A3615A7">
          <v:rect id="_x0000_s1033" style="position:absolute;left:0;text-align:left;margin-left:464.5pt;margin-top:8.05pt;width:75.05pt;height:19.05pt;z-index:251648000" o:allowincell="f" filled="f" stroked="f" strokecolor="lime" strokeweight=".25pt">
            <v:textbox inset="0,0,0,0">
              <w:txbxContent>
                <w:p w14:paraId="6D8FFE61" w14:textId="77777777" w:rsidR="001131BC" w:rsidRDefault="001131BC">
                  <w:pPr>
                    <w:spacing w:line="160" w:lineRule="exact"/>
                    <w:jc w:val="left"/>
                    <w:rPr>
                      <w:rFonts w:cs="Miriam" w:hint="cs"/>
                      <w:noProof/>
                      <w:szCs w:val="18"/>
                      <w:rtl/>
                    </w:rPr>
                  </w:pPr>
                  <w:r>
                    <w:rPr>
                      <w:rFonts w:cs="Miriam" w:hint="cs"/>
                      <w:szCs w:val="18"/>
                      <w:rtl/>
                    </w:rPr>
                    <w:t>מתן היתר, חידושו וביטולו</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גוף אישור ובקרה ייתן או יחדש היתר לשימוש בסמל בקרה בהתקיים תנאים אלה:</w:t>
      </w:r>
    </w:p>
    <w:p w14:paraId="5436BC09" w14:textId="77777777" w:rsidR="001131BC" w:rsidRDefault="00113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האישור והבקרה קבע כי התוצרת מיוצרת ומטופלת בהתאם לתכנית האורגנית שאושרה למבקש;</w:t>
      </w:r>
    </w:p>
    <w:p w14:paraId="52D878BD"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ותוצרתו עומדים בביקורת שוטפת בידי גוף האישור והבקרה.</w:t>
      </w:r>
    </w:p>
    <w:p w14:paraId="559CD1D6"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יינתן לתקופה שלא תעלה על שנתיים.</w:t>
      </w:r>
    </w:p>
    <w:p w14:paraId="7C2ADD26" w14:textId="77777777" w:rsidR="001131BC" w:rsidRDefault="001131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גוף האישור והבקרה כי אין לתת למבקש היתר לשימוש בסמל בקרה, יודיע על כך בכתב למבקש וינמק את החלטתו.</w:t>
      </w:r>
    </w:p>
    <w:p w14:paraId="1372F5EA" w14:textId="77777777" w:rsidR="001131BC" w:rsidRDefault="001131B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אישור ובקרה רשאי לבטל היתר שנתן ליתרן, אם נוכח כי קבלת ההיתר היתה שלא כדין, התנאים למתן ההיתר אינם מתקיימים או שבעל ההיתר אינו ממלא אחריהם.</w:t>
      </w:r>
    </w:p>
    <w:p w14:paraId="3C50D645" w14:textId="77777777" w:rsidR="001131BC" w:rsidRDefault="001131B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גוף אישור ובקרה יעביר למנהל העתק מהיתר שנתן לפי סעיף קטן (א), מהודעה על החלטה לסרב ליתן היתר לפי סעיף קטן (ג) ומהודעה על ביטול היתר לפי סעיף קטן (ד).</w:t>
      </w:r>
    </w:p>
    <w:p w14:paraId="0438DAC1" w14:textId="77777777" w:rsidR="001131BC" w:rsidRDefault="001131B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פנה מבקש לגוף אישור ובקרה לצורך קבלת היתר לשימוש בסמל בקרה והחליט הגוף לסרב ליתן לו היתר, או החליטט גוף אישור ובקרה לבטל היתר שנתן, לא ייתן גוף אישור ובקרה אחר היתר לאותו יצרן אם נודע לו על הסירוב או הביטול כאמור, אלא באישור המנהל.</w:t>
      </w:r>
    </w:p>
    <w:p w14:paraId="142CCEBF" w14:textId="77777777" w:rsidR="001131BC" w:rsidRDefault="001131BC">
      <w:pPr>
        <w:pStyle w:val="P00"/>
        <w:spacing w:before="72"/>
        <w:ind w:left="0" w:right="1134"/>
        <w:rPr>
          <w:rStyle w:val="default"/>
          <w:rFonts w:cs="FrankRuehl" w:hint="cs"/>
          <w:rtl/>
        </w:rPr>
      </w:pPr>
      <w:bookmarkStart w:id="12" w:name="Seif7"/>
      <w:bookmarkEnd w:id="12"/>
      <w:r>
        <w:rPr>
          <w:lang w:val="he-IL"/>
        </w:rPr>
        <w:pict w14:anchorId="47E96D34">
          <v:rect id="_x0000_s1065" style="position:absolute;left:0;text-align:left;margin-left:464.5pt;margin-top:8.05pt;width:75.05pt;height:23.3pt;z-index:251649024" o:allowincell="f" filled="f" stroked="f" strokecolor="lime" strokeweight=".25pt">
            <v:textbox inset="0,0,0,0">
              <w:txbxContent>
                <w:p w14:paraId="66021386" w14:textId="77777777" w:rsidR="001131BC" w:rsidRDefault="001131BC">
                  <w:pPr>
                    <w:spacing w:line="160" w:lineRule="exact"/>
                    <w:jc w:val="left"/>
                    <w:rPr>
                      <w:rFonts w:cs="Miriam" w:hint="cs"/>
                      <w:noProof/>
                      <w:szCs w:val="18"/>
                      <w:rtl/>
                    </w:rPr>
                  </w:pPr>
                  <w:r>
                    <w:rPr>
                      <w:rFonts w:cs="Miriam" w:hint="cs"/>
                      <w:szCs w:val="18"/>
                      <w:rtl/>
                    </w:rPr>
                    <w:t>ביטול אישור גוף אישור ובקרה וביטול היתר</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המנהל רשאי לבטל אישור שנתן לפי סעיף 3, או היתר שנתן גוף אישור ובקרה לפי סעיף 6, אם נוכח כי בעל האישור או ההיתר, לפי הענין, קיבל את האישור או ההיתר שלא כדין, התנאים לקבלת האישור או ההיתר אינם מתקיימים או שבעל האישור או ההיתר אינו ממלא אחריהם.</w:t>
      </w:r>
    </w:p>
    <w:p w14:paraId="16042472" w14:textId="77777777" w:rsidR="001131BC" w:rsidRDefault="001131BC" w:rsidP="0077163B">
      <w:pPr>
        <w:pStyle w:val="P00"/>
        <w:spacing w:before="72"/>
        <w:ind w:left="0" w:right="1134"/>
        <w:rPr>
          <w:rStyle w:val="default"/>
          <w:rFonts w:cs="FrankRuehl" w:hint="cs"/>
          <w:rtl/>
        </w:rPr>
      </w:pPr>
      <w:bookmarkStart w:id="13" w:name="Seif8"/>
      <w:bookmarkEnd w:id="13"/>
      <w:r>
        <w:rPr>
          <w:lang w:val="he-IL"/>
        </w:rPr>
        <w:pict w14:anchorId="610F2CF2">
          <v:rect id="_x0000_s1066" style="position:absolute;left:0;text-align:left;margin-left:464.5pt;margin-top:8.05pt;width:75.05pt;height:35.7pt;z-index:251650048" o:allowincell="f" filled="f" stroked="f" strokecolor="lime" strokeweight=".25pt">
            <v:textbox inset="0,0,0,0">
              <w:txbxContent>
                <w:p w14:paraId="5E31B497" w14:textId="77777777" w:rsidR="001131BC" w:rsidRDefault="001131BC">
                  <w:pPr>
                    <w:spacing w:line="160" w:lineRule="exact"/>
                    <w:jc w:val="left"/>
                    <w:rPr>
                      <w:rFonts w:cs="Miriam" w:hint="cs"/>
                      <w:szCs w:val="18"/>
                      <w:rtl/>
                    </w:rPr>
                  </w:pPr>
                  <w:r>
                    <w:rPr>
                      <w:rFonts w:cs="Miriam" w:hint="cs"/>
                      <w:szCs w:val="18"/>
                      <w:rtl/>
                    </w:rPr>
                    <w:t>תוצאות ביטול אישור של גוף אישור ובקרה</w:t>
                  </w:r>
                </w:p>
                <w:p w14:paraId="33E9F300" w14:textId="77777777" w:rsidR="00D35D49" w:rsidRDefault="00D35D49" w:rsidP="00D35D49">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תשע"ד-2014</w:t>
                  </w:r>
                </w:p>
              </w:txbxContent>
            </v:textbox>
            <w10:anchorlock/>
          </v:rect>
        </w:pict>
      </w:r>
      <w:r>
        <w:rPr>
          <w:rStyle w:val="big-number"/>
          <w:rFonts w:hint="cs"/>
          <w:rtl/>
        </w:rPr>
        <w:t>8</w:t>
      </w:r>
      <w:r w:rsidRPr="00D35D49">
        <w:rPr>
          <w:rStyle w:val="default"/>
          <w:rFonts w:cs="FrankRuehl"/>
          <w:rtl/>
        </w:rPr>
        <w:t>.</w:t>
      </w:r>
      <w:r w:rsidRPr="00D35D49">
        <w:rPr>
          <w:rStyle w:val="default"/>
          <w:rFonts w:cs="FrankRuehl"/>
          <w:rtl/>
        </w:rPr>
        <w:tab/>
      </w:r>
      <w:r>
        <w:rPr>
          <w:rStyle w:val="default"/>
          <w:rFonts w:cs="FrankRuehl" w:hint="cs"/>
          <w:rtl/>
        </w:rPr>
        <w:t xml:space="preserve">בוטל, או הסתיים ולא חודש, אישורו של גוף אישור ובקרה, </w:t>
      </w:r>
      <w:r w:rsidR="0077163B">
        <w:rPr>
          <w:rStyle w:val="default"/>
          <w:rFonts w:cs="FrankRuehl" w:hint="cs"/>
          <w:rtl/>
        </w:rPr>
        <w:t>אין בכך</w:t>
      </w:r>
      <w:r>
        <w:rPr>
          <w:rStyle w:val="default"/>
          <w:rFonts w:cs="FrankRuehl" w:hint="cs"/>
          <w:rtl/>
        </w:rPr>
        <w:t xml:space="preserve"> כדי לפגוע בתוקפו של סימון של תוצרת חקלאית כתוצרת אורגנית שנעשה כדין טרם הביטול או הסיום.</w:t>
      </w:r>
    </w:p>
    <w:p w14:paraId="37F6DF97" w14:textId="77777777" w:rsidR="00A62522" w:rsidRPr="0077163B" w:rsidRDefault="00A62522" w:rsidP="00A62522">
      <w:pPr>
        <w:pStyle w:val="P00"/>
        <w:spacing w:before="0"/>
        <w:ind w:left="0" w:right="1134"/>
        <w:rPr>
          <w:rStyle w:val="default"/>
          <w:rFonts w:cs="FrankRuehl" w:hint="cs"/>
          <w:vanish/>
          <w:color w:val="FF0000"/>
          <w:szCs w:val="20"/>
          <w:shd w:val="clear" w:color="auto" w:fill="FFFF99"/>
          <w:rtl/>
        </w:rPr>
      </w:pPr>
      <w:bookmarkStart w:id="14" w:name="Rov32"/>
      <w:r w:rsidRPr="0077163B">
        <w:rPr>
          <w:rStyle w:val="default"/>
          <w:rFonts w:cs="FrankRuehl" w:hint="cs"/>
          <w:vanish/>
          <w:color w:val="FF0000"/>
          <w:szCs w:val="20"/>
          <w:shd w:val="clear" w:color="auto" w:fill="FFFF99"/>
          <w:rtl/>
        </w:rPr>
        <w:t>מיום 10.8.2014</w:t>
      </w:r>
    </w:p>
    <w:p w14:paraId="14EC63D9"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2</w:t>
      </w:r>
    </w:p>
    <w:p w14:paraId="4BBF33F4" w14:textId="77777777" w:rsidR="00A62522" w:rsidRPr="0077163B" w:rsidRDefault="00A62522" w:rsidP="00A62522">
      <w:pPr>
        <w:pStyle w:val="P00"/>
        <w:spacing w:before="0"/>
        <w:ind w:left="0" w:right="1134"/>
        <w:rPr>
          <w:rStyle w:val="default"/>
          <w:rFonts w:cs="FrankRuehl" w:hint="cs"/>
          <w:vanish/>
          <w:szCs w:val="20"/>
          <w:shd w:val="clear" w:color="auto" w:fill="FFFF99"/>
          <w:rtl/>
        </w:rPr>
      </w:pPr>
      <w:hyperlink r:id="rId18" w:history="1">
        <w:r w:rsidRPr="0077163B">
          <w:rPr>
            <w:rStyle w:val="Hyperlink"/>
            <w:rFonts w:hint="cs"/>
            <w:vanish/>
            <w:szCs w:val="20"/>
            <w:shd w:val="clear" w:color="auto" w:fill="FFFF99"/>
            <w:rtl/>
          </w:rPr>
          <w:t>ס"ח תשע"ד מס' 2431</w:t>
        </w:r>
      </w:hyperlink>
      <w:r w:rsidRPr="0077163B">
        <w:rPr>
          <w:rStyle w:val="default"/>
          <w:rFonts w:cs="FrankRuehl" w:hint="cs"/>
          <w:vanish/>
          <w:szCs w:val="20"/>
          <w:shd w:val="clear" w:color="auto" w:fill="FFFF99"/>
          <w:rtl/>
        </w:rPr>
        <w:t xml:space="preserve"> מיום 10.2.2014 עמ' 284 (</w:t>
      </w:r>
      <w:hyperlink r:id="rId19" w:history="1">
        <w:r w:rsidRPr="0077163B">
          <w:rPr>
            <w:rStyle w:val="Hyperlink"/>
            <w:rFonts w:hint="cs"/>
            <w:vanish/>
            <w:szCs w:val="20"/>
            <w:shd w:val="clear" w:color="auto" w:fill="FFFF99"/>
            <w:rtl/>
          </w:rPr>
          <w:t>ה"ח 792</w:t>
        </w:r>
      </w:hyperlink>
      <w:r w:rsidRPr="0077163B">
        <w:rPr>
          <w:rStyle w:val="default"/>
          <w:rFonts w:cs="FrankRuehl" w:hint="cs"/>
          <w:vanish/>
          <w:szCs w:val="20"/>
          <w:shd w:val="clear" w:color="auto" w:fill="FFFF99"/>
          <w:rtl/>
        </w:rPr>
        <w:t>)</w:t>
      </w:r>
    </w:p>
    <w:p w14:paraId="0138F35B" w14:textId="77777777" w:rsidR="00A62522" w:rsidRPr="00D35D49" w:rsidRDefault="00A62522" w:rsidP="00D35D49">
      <w:pPr>
        <w:pStyle w:val="P00"/>
        <w:ind w:left="0" w:right="1134"/>
        <w:rPr>
          <w:rStyle w:val="default"/>
          <w:rFonts w:cs="FrankRuehl" w:hint="cs"/>
          <w:sz w:val="2"/>
          <w:szCs w:val="2"/>
          <w:rtl/>
        </w:rPr>
      </w:pPr>
      <w:r w:rsidRPr="0077163B">
        <w:rPr>
          <w:rStyle w:val="default"/>
          <w:rFonts w:cs="FrankRuehl" w:hint="cs"/>
          <w:vanish/>
          <w:sz w:val="22"/>
          <w:szCs w:val="22"/>
          <w:shd w:val="clear" w:color="auto" w:fill="FFFF99"/>
          <w:rtl/>
        </w:rPr>
        <w:t>8</w:t>
      </w:r>
      <w:r w:rsidRPr="0077163B">
        <w:rPr>
          <w:rStyle w:val="default"/>
          <w:rFonts w:cs="FrankRuehl"/>
          <w:vanish/>
          <w:sz w:val="22"/>
          <w:szCs w:val="22"/>
          <w:shd w:val="clear" w:color="auto" w:fill="FFFF99"/>
          <w:rtl/>
        </w:rPr>
        <w:t>.</w:t>
      </w:r>
      <w:r w:rsidRPr="0077163B">
        <w:rPr>
          <w:rStyle w:val="default"/>
          <w:rFonts w:cs="FrankRuehl"/>
          <w:vanish/>
          <w:sz w:val="22"/>
          <w:szCs w:val="22"/>
          <w:shd w:val="clear" w:color="auto" w:fill="FFFF99"/>
          <w:rtl/>
        </w:rPr>
        <w:tab/>
      </w:r>
      <w:r w:rsidRPr="0077163B">
        <w:rPr>
          <w:rStyle w:val="default"/>
          <w:rFonts w:cs="FrankRuehl" w:hint="cs"/>
          <w:vanish/>
          <w:sz w:val="22"/>
          <w:szCs w:val="22"/>
          <w:shd w:val="clear" w:color="auto" w:fill="FFFF99"/>
          <w:rtl/>
        </w:rPr>
        <w:t xml:space="preserve">בוטל, או הסתיים ולא חודש, אישורו של גוף אישור ובקרה, </w:t>
      </w:r>
      <w:r w:rsidRPr="0077163B">
        <w:rPr>
          <w:rStyle w:val="default"/>
          <w:rFonts w:cs="FrankRuehl" w:hint="cs"/>
          <w:strike/>
          <w:vanish/>
          <w:sz w:val="22"/>
          <w:szCs w:val="22"/>
          <w:shd w:val="clear" w:color="auto" w:fill="FFFF99"/>
          <w:rtl/>
        </w:rPr>
        <w:t>יפרסם המנהל הודעה על כך ברשומות ובאתר האינטרנט של משרד החקלאות ופיתוח הכפר; אין בביטול האישור</w:t>
      </w:r>
      <w:r w:rsidR="00D35D49" w:rsidRPr="0077163B">
        <w:rPr>
          <w:rStyle w:val="default"/>
          <w:rFonts w:cs="FrankRuehl" w:hint="cs"/>
          <w:vanish/>
          <w:sz w:val="22"/>
          <w:szCs w:val="22"/>
          <w:shd w:val="clear" w:color="auto" w:fill="FFFF99"/>
          <w:rtl/>
        </w:rPr>
        <w:t xml:space="preserve"> </w:t>
      </w:r>
      <w:r w:rsidR="00D35D49" w:rsidRPr="0077163B">
        <w:rPr>
          <w:rStyle w:val="default"/>
          <w:rFonts w:cs="FrankRuehl" w:hint="cs"/>
          <w:vanish/>
          <w:sz w:val="22"/>
          <w:szCs w:val="22"/>
          <w:u w:val="single"/>
          <w:shd w:val="clear" w:color="auto" w:fill="FFFF99"/>
          <w:rtl/>
        </w:rPr>
        <w:t>אין בכך</w:t>
      </w:r>
      <w:r w:rsidRPr="0077163B">
        <w:rPr>
          <w:rStyle w:val="default"/>
          <w:rFonts w:cs="FrankRuehl" w:hint="cs"/>
          <w:vanish/>
          <w:sz w:val="22"/>
          <w:szCs w:val="22"/>
          <w:shd w:val="clear" w:color="auto" w:fill="FFFF99"/>
          <w:rtl/>
        </w:rPr>
        <w:t xml:space="preserve"> כדי לפגוע בתוקפו של סימון של תוצרת חקלאית כתוצרת אורגנית שנעשה כדין טרם הביטול או הסיום.</w:t>
      </w:r>
      <w:bookmarkEnd w:id="14"/>
    </w:p>
    <w:p w14:paraId="00DCAA20" w14:textId="77777777" w:rsidR="001131BC" w:rsidRDefault="001131BC">
      <w:pPr>
        <w:pStyle w:val="P00"/>
        <w:spacing w:before="72"/>
        <w:ind w:left="0" w:right="1134"/>
        <w:rPr>
          <w:rStyle w:val="default"/>
          <w:rFonts w:cs="FrankRuehl" w:hint="cs"/>
          <w:rtl/>
        </w:rPr>
      </w:pPr>
      <w:bookmarkStart w:id="15" w:name="Seif9"/>
      <w:bookmarkEnd w:id="15"/>
      <w:r>
        <w:rPr>
          <w:lang w:val="he-IL"/>
        </w:rPr>
        <w:pict w14:anchorId="1E3C1D94">
          <v:rect id="_x0000_s1091" style="position:absolute;left:0;text-align:left;margin-left:464.5pt;margin-top:8.05pt;width:75.05pt;height:9.85pt;z-index:251651072" o:allowincell="f" filled="f" stroked="f" strokecolor="lime" strokeweight=".25pt">
            <v:textbox inset="0,0,0,0">
              <w:txbxContent>
                <w:p w14:paraId="03AE51D5" w14:textId="77777777" w:rsidR="001131BC" w:rsidRDefault="001131BC">
                  <w:pPr>
                    <w:spacing w:line="160" w:lineRule="exact"/>
                    <w:jc w:val="left"/>
                    <w:rPr>
                      <w:rFonts w:cs="Miriam" w:hint="cs"/>
                      <w:noProof/>
                      <w:szCs w:val="18"/>
                      <w:rtl/>
                    </w:rPr>
                  </w:pPr>
                  <w:r>
                    <w:rPr>
                      <w:rFonts w:cs="Miriam" w:hint="cs"/>
                      <w:szCs w:val="18"/>
                      <w:rtl/>
                    </w:rPr>
                    <w:t>ערר</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הרואה את עצמו נפגע מהחלטת גוף אישור ובקרה או מהחלטת המנהל, רשאי לערור עליה לפני ועדת ערר בתוך ארבעה עשר ימים מיום שנמסרה לו ההחלטה.</w:t>
      </w:r>
    </w:p>
    <w:p w14:paraId="2C774CB8"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מוקמת בזה ועדת ערר שהרכבה נציג שר המשפטים, שהוא שופט או שופט בדימוס או מי שכשיר להתמנות לשופט בית משפט שלום, והוא יהיה יושב ראש הוועדה, ושני נציגים שימנה השר, האחד מבין עובדי משרדו ובשני מתוך רשימה שיגיש לו הארגון היציג.</w:t>
      </w:r>
    </w:p>
    <w:p w14:paraId="77C6EB91" w14:textId="77777777" w:rsidR="001131BC" w:rsidRDefault="001131BC">
      <w:pPr>
        <w:pStyle w:val="P00"/>
        <w:spacing w:before="72"/>
        <w:ind w:left="0" w:right="1134"/>
        <w:rPr>
          <w:rStyle w:val="default"/>
          <w:rFonts w:cs="FrankRuehl" w:hint="cs"/>
          <w:rtl/>
        </w:rPr>
      </w:pPr>
      <w:bookmarkStart w:id="16" w:name="Seif10"/>
      <w:bookmarkEnd w:id="16"/>
      <w:r>
        <w:rPr>
          <w:lang w:val="he-IL"/>
        </w:rPr>
        <w:pict w14:anchorId="03476C32">
          <v:rect id="_x0000_s1092" style="position:absolute;left:0;text-align:left;margin-left:464.5pt;margin-top:8.05pt;width:75.05pt;height:8pt;z-index:251652096" o:allowincell="f" filled="f" stroked="f" strokecolor="lime" strokeweight=".25pt">
            <v:textbox style="mso-next-textbox:#_x0000_s1092" inset="0,0,0,0">
              <w:txbxContent>
                <w:p w14:paraId="7B5E5397" w14:textId="77777777" w:rsidR="001131BC" w:rsidRDefault="001131BC">
                  <w:pPr>
                    <w:spacing w:line="160" w:lineRule="exact"/>
                    <w:jc w:val="left"/>
                    <w:rPr>
                      <w:rFonts w:cs="Miriam" w:hint="cs"/>
                      <w:noProof/>
                      <w:szCs w:val="18"/>
                      <w:rtl/>
                    </w:rPr>
                  </w:pPr>
                  <w:r>
                    <w:rPr>
                      <w:rFonts w:cs="Miriam" w:hint="cs"/>
                      <w:szCs w:val="18"/>
                      <w:rtl/>
                    </w:rPr>
                    <w:t>ערעור</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החלטת ועדת הערר ניתנת לערעור לפני בית משפט לענינים מינהליים.</w:t>
      </w:r>
    </w:p>
    <w:p w14:paraId="25481E7D" w14:textId="77777777" w:rsidR="00D35D49" w:rsidRPr="0077163B" w:rsidRDefault="00D35D49" w:rsidP="00D35D49">
      <w:pPr>
        <w:pStyle w:val="P00"/>
        <w:spacing w:before="72"/>
        <w:ind w:left="0" w:right="1134"/>
        <w:rPr>
          <w:rStyle w:val="default"/>
          <w:rFonts w:cs="FrankRuehl" w:hint="cs"/>
          <w:rtl/>
        </w:rPr>
      </w:pPr>
      <w:bookmarkStart w:id="17" w:name="Seif22"/>
      <w:bookmarkEnd w:id="17"/>
      <w:r w:rsidRPr="0077163B">
        <w:rPr>
          <w:lang w:val="he-IL"/>
        </w:rPr>
        <w:pict w14:anchorId="660E5AD5">
          <v:rect id="_x0000_s1121" style="position:absolute;left:0;text-align:left;margin-left:464.5pt;margin-top:8.05pt;width:75.05pt;height:24.5pt;z-index:251671552" o:allowincell="f" filled="f" stroked="f" strokecolor="lime" strokeweight=".25pt">
            <v:textbox inset="0,0,0,0">
              <w:txbxContent>
                <w:p w14:paraId="6F2A1931" w14:textId="77777777" w:rsidR="00D35D49" w:rsidRDefault="00D35D49" w:rsidP="00D35D49">
                  <w:pPr>
                    <w:spacing w:line="160" w:lineRule="exact"/>
                    <w:jc w:val="left"/>
                    <w:rPr>
                      <w:rFonts w:cs="Miriam" w:hint="cs"/>
                      <w:szCs w:val="18"/>
                      <w:rtl/>
                    </w:rPr>
                  </w:pPr>
                  <w:r>
                    <w:rPr>
                      <w:rFonts w:cs="Miriam" w:hint="cs"/>
                      <w:szCs w:val="18"/>
                      <w:rtl/>
                    </w:rPr>
                    <w:t>פרסום</w:t>
                  </w:r>
                </w:p>
                <w:p w14:paraId="3D156ECD" w14:textId="77777777" w:rsidR="00D35D49" w:rsidRDefault="00D35D49" w:rsidP="00D35D49">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תשע"ד-2014</w:t>
                  </w:r>
                </w:p>
              </w:txbxContent>
            </v:textbox>
            <w10:anchorlock/>
          </v:rect>
        </w:pict>
      </w:r>
      <w:r w:rsidRPr="0077163B">
        <w:rPr>
          <w:rStyle w:val="big-number"/>
          <w:rFonts w:hint="cs"/>
          <w:rtl/>
        </w:rPr>
        <w:t>10</w:t>
      </w:r>
      <w:r w:rsidRPr="0077163B">
        <w:rPr>
          <w:rStyle w:val="default"/>
          <w:rFonts w:cs="FrankRuehl" w:hint="cs"/>
          <w:rtl/>
        </w:rPr>
        <w:t>א</w:t>
      </w:r>
      <w:r w:rsidRPr="0077163B">
        <w:rPr>
          <w:rStyle w:val="default"/>
          <w:rFonts w:cs="FrankRuehl"/>
          <w:rtl/>
        </w:rPr>
        <w:t>.</w:t>
      </w:r>
      <w:r w:rsidRPr="0077163B">
        <w:rPr>
          <w:rStyle w:val="default"/>
          <w:rFonts w:cs="FrankRuehl"/>
          <w:rtl/>
        </w:rPr>
        <w:tab/>
      </w:r>
      <w:r w:rsidRPr="0077163B">
        <w:rPr>
          <w:rStyle w:val="default"/>
          <w:rFonts w:cs="FrankRuehl" w:hint="cs"/>
          <w:rtl/>
        </w:rPr>
        <w:t>(א)</w:t>
      </w:r>
      <w:r w:rsidRPr="0077163B">
        <w:rPr>
          <w:rStyle w:val="default"/>
          <w:rFonts w:cs="FrankRuehl" w:hint="cs"/>
          <w:rtl/>
        </w:rPr>
        <w:tab/>
        <w:t xml:space="preserve">המנהל יפרסם הודעה באתר האינטרנט של משרד החקלאות ופיתוח הכפר בדבר </w:t>
      </w:r>
      <w:r w:rsidRPr="0077163B">
        <w:rPr>
          <w:rStyle w:val="default"/>
          <w:rFonts w:cs="FrankRuehl"/>
          <w:rtl/>
        </w:rPr>
        <w:t>–</w:t>
      </w:r>
    </w:p>
    <w:p w14:paraId="5AC66691" w14:textId="77777777" w:rsidR="00D35D49" w:rsidRPr="0077163B" w:rsidRDefault="00D35D49" w:rsidP="00D35D49">
      <w:pPr>
        <w:pStyle w:val="P00"/>
        <w:spacing w:before="72"/>
        <w:ind w:left="1021" w:right="1134"/>
        <w:rPr>
          <w:rStyle w:val="default"/>
          <w:rFonts w:cs="FrankRuehl" w:hint="cs"/>
          <w:rtl/>
        </w:rPr>
      </w:pPr>
      <w:r w:rsidRPr="0077163B">
        <w:rPr>
          <w:rStyle w:val="default"/>
          <w:rFonts w:cs="FrankRuehl" w:hint="cs"/>
          <w:rtl/>
        </w:rPr>
        <w:t>(1)</w:t>
      </w:r>
      <w:r w:rsidRPr="0077163B">
        <w:rPr>
          <w:rStyle w:val="default"/>
          <w:rFonts w:cs="FrankRuehl" w:hint="cs"/>
          <w:rtl/>
        </w:rPr>
        <w:tab/>
        <w:t>שמות גופי האישור והבקרה וסמלי הבקרה שלהם שאישר לפי סעיף 3;</w:t>
      </w:r>
    </w:p>
    <w:p w14:paraId="0859BB9F" w14:textId="77777777" w:rsidR="00D35D49" w:rsidRPr="0077163B" w:rsidRDefault="00D35D49" w:rsidP="00D35D49">
      <w:pPr>
        <w:pStyle w:val="P00"/>
        <w:spacing w:before="72"/>
        <w:ind w:left="1021" w:right="1134"/>
        <w:rPr>
          <w:rStyle w:val="default"/>
          <w:rFonts w:cs="FrankRuehl" w:hint="cs"/>
          <w:rtl/>
        </w:rPr>
      </w:pPr>
      <w:r w:rsidRPr="0077163B">
        <w:rPr>
          <w:rStyle w:val="default"/>
          <w:rFonts w:cs="FrankRuehl" w:hint="cs"/>
          <w:rtl/>
        </w:rPr>
        <w:t>(2)</w:t>
      </w:r>
      <w:r w:rsidRPr="0077163B">
        <w:rPr>
          <w:rStyle w:val="default"/>
          <w:rFonts w:cs="FrankRuehl" w:hint="cs"/>
          <w:rtl/>
        </w:rPr>
        <w:tab/>
        <w:t>רשימת היתרים לשימוש בסמל בקרה והודעות על פקיעת תוקפם או על ביטולם לפי סעיף 6;</w:t>
      </w:r>
    </w:p>
    <w:p w14:paraId="757F684C" w14:textId="77777777" w:rsidR="00D35D49" w:rsidRPr="0077163B" w:rsidRDefault="00D35D49" w:rsidP="00D35D49">
      <w:pPr>
        <w:pStyle w:val="P00"/>
        <w:spacing w:before="72"/>
        <w:ind w:left="1021" w:right="1134"/>
        <w:rPr>
          <w:rStyle w:val="default"/>
          <w:rFonts w:cs="FrankRuehl" w:hint="cs"/>
          <w:rtl/>
        </w:rPr>
      </w:pPr>
      <w:r w:rsidRPr="0077163B">
        <w:rPr>
          <w:rStyle w:val="default"/>
          <w:rFonts w:cs="FrankRuehl" w:hint="cs"/>
          <w:rtl/>
        </w:rPr>
        <w:t>(3)</w:t>
      </w:r>
      <w:r w:rsidRPr="0077163B">
        <w:rPr>
          <w:rStyle w:val="default"/>
          <w:rFonts w:cs="FrankRuehl" w:hint="cs"/>
          <w:rtl/>
        </w:rPr>
        <w:tab/>
        <w:t>ביטול אישור שניתן לגוף אישור ובקרה או לסמל הבקרה שלו או פקיעת תוקפו של אישור כאמור, אם לא חודש, לפי סעיף 8.</w:t>
      </w:r>
    </w:p>
    <w:p w14:paraId="33D12BE3" w14:textId="77777777" w:rsidR="00D35D49" w:rsidRPr="0077163B" w:rsidRDefault="00D35D49" w:rsidP="00D35D49">
      <w:pPr>
        <w:pStyle w:val="P00"/>
        <w:spacing w:before="72"/>
        <w:ind w:left="0" w:right="1134"/>
        <w:rPr>
          <w:rStyle w:val="default"/>
          <w:rFonts w:cs="FrankRuehl" w:hint="cs"/>
          <w:rtl/>
        </w:rPr>
      </w:pPr>
      <w:r w:rsidRPr="0077163B">
        <w:rPr>
          <w:rStyle w:val="default"/>
          <w:rFonts w:cs="FrankRuehl" w:hint="cs"/>
          <w:rtl/>
        </w:rPr>
        <w:tab/>
        <w:t>(ב)</w:t>
      </w:r>
      <w:r w:rsidRPr="0077163B">
        <w:rPr>
          <w:rStyle w:val="default"/>
          <w:rFonts w:cs="FrankRuehl" w:hint="cs"/>
          <w:rtl/>
        </w:rPr>
        <w:tab/>
        <w:t>הודעות כאמור בסעיף קטן (א)(1) ו-(3) יפורסמו גם ברשומות.</w:t>
      </w:r>
    </w:p>
    <w:p w14:paraId="7A8D7C1A" w14:textId="77777777" w:rsidR="00D35D49" w:rsidRPr="0077163B" w:rsidRDefault="00D35D49" w:rsidP="00D35D49">
      <w:pPr>
        <w:pStyle w:val="P00"/>
        <w:spacing w:before="0"/>
        <w:ind w:left="0" w:right="1134"/>
        <w:rPr>
          <w:rStyle w:val="default"/>
          <w:rFonts w:cs="FrankRuehl" w:hint="cs"/>
          <w:vanish/>
          <w:color w:val="FF0000"/>
          <w:szCs w:val="20"/>
          <w:shd w:val="clear" w:color="auto" w:fill="FFFF99"/>
          <w:rtl/>
        </w:rPr>
      </w:pPr>
      <w:bookmarkStart w:id="18" w:name="Rov33"/>
      <w:r w:rsidRPr="0077163B">
        <w:rPr>
          <w:rStyle w:val="default"/>
          <w:rFonts w:cs="FrankRuehl" w:hint="cs"/>
          <w:vanish/>
          <w:color w:val="FF0000"/>
          <w:szCs w:val="20"/>
          <w:shd w:val="clear" w:color="auto" w:fill="FFFF99"/>
          <w:rtl/>
        </w:rPr>
        <w:t>מיום 10.8.2014</w:t>
      </w:r>
    </w:p>
    <w:p w14:paraId="20DEED14" w14:textId="77777777" w:rsidR="00D35D49" w:rsidRPr="0077163B" w:rsidRDefault="00D35D49" w:rsidP="00D35D49">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2</w:t>
      </w:r>
    </w:p>
    <w:p w14:paraId="2339E704" w14:textId="77777777" w:rsidR="00D35D49" w:rsidRPr="0077163B" w:rsidRDefault="00D35D49" w:rsidP="00D35D49">
      <w:pPr>
        <w:pStyle w:val="P00"/>
        <w:spacing w:before="0"/>
        <w:ind w:left="0" w:right="1134"/>
        <w:rPr>
          <w:rStyle w:val="default"/>
          <w:rFonts w:cs="FrankRuehl" w:hint="cs"/>
          <w:vanish/>
          <w:szCs w:val="20"/>
          <w:shd w:val="clear" w:color="auto" w:fill="FFFF99"/>
          <w:rtl/>
        </w:rPr>
      </w:pPr>
      <w:hyperlink r:id="rId20" w:history="1">
        <w:r w:rsidRPr="0077163B">
          <w:rPr>
            <w:rStyle w:val="Hyperlink"/>
            <w:rFonts w:hint="cs"/>
            <w:vanish/>
            <w:szCs w:val="20"/>
            <w:shd w:val="clear" w:color="auto" w:fill="FFFF99"/>
            <w:rtl/>
          </w:rPr>
          <w:t>ס"ח תשע"ד מס' 2431</w:t>
        </w:r>
      </w:hyperlink>
      <w:r w:rsidRPr="0077163B">
        <w:rPr>
          <w:rStyle w:val="default"/>
          <w:rFonts w:cs="FrankRuehl" w:hint="cs"/>
          <w:vanish/>
          <w:szCs w:val="20"/>
          <w:shd w:val="clear" w:color="auto" w:fill="FFFF99"/>
          <w:rtl/>
        </w:rPr>
        <w:t xml:space="preserve"> מיום 10.2.2014 עמ' 284 (</w:t>
      </w:r>
      <w:hyperlink r:id="rId21" w:history="1">
        <w:r w:rsidRPr="0077163B">
          <w:rPr>
            <w:rStyle w:val="Hyperlink"/>
            <w:rFonts w:hint="cs"/>
            <w:vanish/>
            <w:szCs w:val="20"/>
            <w:shd w:val="clear" w:color="auto" w:fill="FFFF99"/>
            <w:rtl/>
          </w:rPr>
          <w:t>ה"ח 792</w:t>
        </w:r>
      </w:hyperlink>
      <w:r w:rsidRPr="0077163B">
        <w:rPr>
          <w:rStyle w:val="default"/>
          <w:rFonts w:cs="FrankRuehl" w:hint="cs"/>
          <w:vanish/>
          <w:szCs w:val="20"/>
          <w:shd w:val="clear" w:color="auto" w:fill="FFFF99"/>
          <w:rtl/>
        </w:rPr>
        <w:t>)</w:t>
      </w:r>
    </w:p>
    <w:p w14:paraId="7F605A9E" w14:textId="77777777" w:rsidR="00D35D49" w:rsidRPr="0077163B" w:rsidRDefault="00D35D49" w:rsidP="0077163B">
      <w:pPr>
        <w:pStyle w:val="P00"/>
        <w:spacing w:before="0"/>
        <w:ind w:left="0" w:right="1134"/>
        <w:rPr>
          <w:rStyle w:val="default"/>
          <w:rFonts w:cs="FrankRuehl" w:hint="cs"/>
          <w:b/>
          <w:bCs/>
          <w:sz w:val="2"/>
          <w:szCs w:val="2"/>
          <w:shd w:val="clear" w:color="auto" w:fill="FFFF99"/>
          <w:rtl/>
        </w:rPr>
      </w:pPr>
      <w:r w:rsidRPr="0077163B">
        <w:rPr>
          <w:rStyle w:val="default"/>
          <w:rFonts w:cs="FrankRuehl" w:hint="cs"/>
          <w:b/>
          <w:bCs/>
          <w:vanish/>
          <w:szCs w:val="20"/>
          <w:shd w:val="clear" w:color="auto" w:fill="FFFF99"/>
          <w:rtl/>
        </w:rPr>
        <w:t>הוספת סעיף 10א</w:t>
      </w:r>
      <w:bookmarkEnd w:id="18"/>
    </w:p>
    <w:p w14:paraId="2E815B42" w14:textId="77777777" w:rsidR="001131BC" w:rsidRDefault="001131BC">
      <w:pPr>
        <w:pStyle w:val="P00"/>
        <w:spacing w:before="72"/>
        <w:ind w:left="0" w:right="1134"/>
        <w:rPr>
          <w:rStyle w:val="default"/>
          <w:rFonts w:cs="FrankRuehl" w:hint="cs"/>
          <w:rtl/>
        </w:rPr>
      </w:pPr>
      <w:bookmarkStart w:id="19" w:name="Seif11"/>
      <w:bookmarkEnd w:id="19"/>
      <w:r>
        <w:rPr>
          <w:lang w:val="he-IL"/>
        </w:rPr>
        <w:pict w14:anchorId="4FBF7EB6">
          <v:rect id="_x0000_s1093" style="position:absolute;left:0;text-align:left;margin-left:464.5pt;margin-top:8.05pt;width:75.05pt;height:10.5pt;z-index:251653120" o:allowincell="f" filled="f" stroked="f" strokecolor="lime" strokeweight=".25pt">
            <v:textbox inset="0,0,0,0">
              <w:txbxContent>
                <w:p w14:paraId="0C551E22" w14:textId="77777777" w:rsidR="001131BC" w:rsidRDefault="001131BC">
                  <w:pPr>
                    <w:spacing w:line="160" w:lineRule="exact"/>
                    <w:jc w:val="left"/>
                    <w:rPr>
                      <w:rFonts w:cs="Miriam" w:hint="cs"/>
                      <w:noProof/>
                      <w:szCs w:val="18"/>
                      <w:rtl/>
                    </w:rPr>
                  </w:pPr>
                  <w:r>
                    <w:rPr>
                      <w:rFonts w:cs="Miriam" w:hint="cs"/>
                      <w:szCs w:val="18"/>
                      <w:rtl/>
                    </w:rPr>
                    <w:t>מינוי מפקחים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השר רשאי למנות מפקחים מבין עובדי משרדו לשם פיקוח על ביצוע הוראות חוק זה.</w:t>
      </w:r>
    </w:p>
    <w:p w14:paraId="3396B032"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מפקח אלא אם כן הוא קיבל הכשרה מתאימה כפי שהורה השר בתיאום עם השר לביטחון הפנים.</w:t>
      </w:r>
    </w:p>
    <w:p w14:paraId="36F23100" w14:textId="77777777" w:rsidR="001131BC" w:rsidRDefault="001131BC">
      <w:pPr>
        <w:pStyle w:val="P00"/>
        <w:spacing w:before="72"/>
        <w:ind w:left="0" w:right="1134"/>
        <w:rPr>
          <w:rStyle w:val="default"/>
          <w:rFonts w:cs="FrankRuehl" w:hint="cs"/>
          <w:rtl/>
        </w:rPr>
      </w:pPr>
      <w:bookmarkStart w:id="20" w:name="Seif12"/>
      <w:bookmarkEnd w:id="20"/>
      <w:r>
        <w:rPr>
          <w:lang w:val="he-IL"/>
        </w:rPr>
        <w:pict w14:anchorId="006CFB17">
          <v:rect id="_x0000_s1094" style="position:absolute;left:0;text-align:left;margin-left:464.5pt;margin-top:8.05pt;width:75.05pt;height:10.25pt;z-index:251654144" o:allowincell="f" filled="f" stroked="f" strokecolor="lime" strokeweight=".25pt">
            <v:textbox inset="0,0,0,0">
              <w:txbxContent>
                <w:p w14:paraId="798E5191" w14:textId="77777777" w:rsidR="001131BC" w:rsidRDefault="001131BC">
                  <w:pPr>
                    <w:spacing w:line="160" w:lineRule="exact"/>
                    <w:jc w:val="left"/>
                    <w:rPr>
                      <w:rFonts w:cs="Miriam" w:hint="cs"/>
                      <w:noProof/>
                      <w:szCs w:val="18"/>
                      <w:rtl/>
                    </w:rPr>
                  </w:pPr>
                  <w:r>
                    <w:rPr>
                      <w:rFonts w:cs="Miriam" w:hint="cs"/>
                      <w:szCs w:val="18"/>
                      <w:rtl/>
                    </w:rPr>
                    <w:t>סמכויות מפקח</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(א)</w:t>
      </w:r>
      <w:r>
        <w:rPr>
          <w:rStyle w:val="default"/>
          <w:rFonts w:cs="FrankRuehl" w:hint="cs"/>
          <w:rtl/>
        </w:rPr>
        <w:tab/>
        <w:t>לשם פיקוח על ביצוע הוראות חוק זה רשאי מפקח:</w:t>
      </w:r>
    </w:p>
    <w:p w14:paraId="044EA7BE" w14:textId="77777777" w:rsidR="001131BC" w:rsidRDefault="00113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לאחר שהזדהה, למקום שבו מייצרים, מסמנים או מציעים למכירה תוצרת אורגנית או תכשירים, כדי לבדוק אותם ואת תהליכי ייצורם; ואולם לא ייכנס מפקח למקום המשמש למגורים בלבד אלא על פי צו של בית משפט;</w:t>
      </w:r>
    </w:p>
    <w:p w14:paraId="5885D639"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מאדם הנוגע בדבר למסור לו מידע ומסמכים הנוגעים לתוצרת אורגנית ותכשירים;</w:t>
      </w:r>
    </w:p>
    <w:p w14:paraId="21783D5F" w14:textId="77777777" w:rsidR="001131BC" w:rsidRDefault="001131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ליטול דוגמאות של התוצרת האורגנית והתכשירים לשם מסירתן לבדיקה במעבדות שאישר המנהל לענין זה, ולנהוג בהן בכל דרך אחרת; הדוגמאות יימסרו למפקח בלא תשלום.</w:t>
      </w:r>
    </w:p>
    <w:p w14:paraId="1CD7383C"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התעורר חשד לביצוע עבירה על הוראות חוק זה רשאי המפקח:</w:t>
      </w:r>
    </w:p>
    <w:p w14:paraId="07951DA8" w14:textId="77777777" w:rsidR="001131BC" w:rsidRDefault="00113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לחקור אדם הנוגע בדבר; על חקירה כאמור יחולו הוראות סעיפים 2 ו-3 לפקודת הפרוצדורה הפלילית (עדות);</w:t>
      </w:r>
    </w:p>
    <w:p w14:paraId="7E9F70EC"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לתפוס חפץ הקשור לביצוע העבירה; על חפץ שנתפס לפי פסקה זו יחולו הוראות הפרק הרביעי לפקודת סדר הדין הפלילי (מעצר וחיפוש) [נוסח חדש], התשכ"ט-1969, בשינויים המחויבים; לענין זה, "חפץ" </w:t>
      </w:r>
      <w:r>
        <w:rPr>
          <w:rStyle w:val="default"/>
          <w:rFonts w:cs="FrankRuehl"/>
          <w:rtl/>
        </w:rPr>
        <w:t>–</w:t>
      </w:r>
      <w:r>
        <w:rPr>
          <w:rStyle w:val="default"/>
          <w:rFonts w:cs="FrankRuehl" w:hint="cs"/>
          <w:rtl/>
        </w:rPr>
        <w:t xml:space="preserve"> לרבות תוצרת חקלאית, חומרי אריזה ותכשירים;</w:t>
      </w:r>
    </w:p>
    <w:p w14:paraId="45BC0518" w14:textId="77777777" w:rsidR="001131BC" w:rsidRDefault="001131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לעכב רכב כדי לערוך בו חיפוש אם יש חשד כי יש בו תוצרת חקלאית המסומנת או המוצעת למכירה כתוצרת אורגנית בניגוד להוראות חוק זה; על עיכוב לפי פסקה זו יחולו הוראות סעיפים 72, 73 ו-74 לחוק סדר הדין הפלילי (סמכויות אכיפה </w:t>
      </w:r>
      <w:r>
        <w:rPr>
          <w:rStyle w:val="default"/>
          <w:rFonts w:cs="FrankRuehl"/>
          <w:rtl/>
        </w:rPr>
        <w:t>–</w:t>
      </w:r>
      <w:r>
        <w:rPr>
          <w:rStyle w:val="default"/>
          <w:rFonts w:cs="FrankRuehl" w:hint="cs"/>
          <w:rtl/>
        </w:rPr>
        <w:t xml:space="preserve"> מעצרים), התשנ"ו-1996, בשינויים המחויבים.</w:t>
      </w:r>
    </w:p>
    <w:p w14:paraId="591C5132" w14:textId="77777777" w:rsidR="001131BC" w:rsidRDefault="001131BC">
      <w:pPr>
        <w:pStyle w:val="P00"/>
        <w:spacing w:before="72"/>
        <w:ind w:left="0" w:right="1134"/>
        <w:rPr>
          <w:rStyle w:val="default"/>
          <w:rFonts w:cs="FrankRuehl" w:hint="cs"/>
          <w:rtl/>
        </w:rPr>
      </w:pPr>
      <w:bookmarkStart w:id="21" w:name="Seif13"/>
      <w:bookmarkEnd w:id="21"/>
      <w:r>
        <w:rPr>
          <w:lang w:val="he-IL"/>
        </w:rPr>
        <w:pict w14:anchorId="6FE95534">
          <v:rect id="_x0000_s1095" style="position:absolute;left:0;text-align:left;margin-left:464.5pt;margin-top:8.05pt;width:75.05pt;height:10.45pt;z-index:251655168" o:allowincell="f" filled="f" stroked="f" strokecolor="lime" strokeweight=".25pt">
            <v:textbox inset="0,0,0,0">
              <w:txbxContent>
                <w:p w14:paraId="1344C801" w14:textId="77777777" w:rsidR="001131BC" w:rsidRDefault="001131BC">
                  <w:pPr>
                    <w:spacing w:line="160" w:lineRule="exact"/>
                    <w:jc w:val="left"/>
                    <w:rPr>
                      <w:rFonts w:cs="Miriam" w:hint="cs"/>
                      <w:noProof/>
                      <w:szCs w:val="18"/>
                      <w:rtl/>
                    </w:rPr>
                  </w:pPr>
                  <w:r>
                    <w:rPr>
                      <w:rFonts w:cs="Miriam" w:hint="cs"/>
                      <w:szCs w:val="18"/>
                      <w:rtl/>
                    </w:rPr>
                    <w:t>טיפול בחפץ</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על אף האמור בסעיף 12(ב)(2), נתפס חפץ העלול להתקלקל אם לא יימכר מיד, בין בשל טיבו המיוחד ובין מסיבה אחרת, רשאי המפקח למכרו; דמי המכר יופקדו במשרד החקלאות ופיתוח הכפר ויחולו עליהם הוראות סעיף 12(ב)(2) כאילו היו חפץ שנתפס.</w:t>
      </w:r>
    </w:p>
    <w:p w14:paraId="2E63BF16" w14:textId="77777777" w:rsidR="001131BC" w:rsidRDefault="001131BC">
      <w:pPr>
        <w:pStyle w:val="P00"/>
        <w:spacing w:before="72"/>
        <w:ind w:left="0" w:right="1134"/>
        <w:rPr>
          <w:rStyle w:val="default"/>
          <w:rFonts w:cs="FrankRuehl" w:hint="cs"/>
          <w:rtl/>
        </w:rPr>
      </w:pPr>
      <w:bookmarkStart w:id="22" w:name="Seif14"/>
      <w:bookmarkEnd w:id="22"/>
      <w:r>
        <w:rPr>
          <w:lang w:val="he-IL"/>
        </w:rPr>
        <w:pict w14:anchorId="6576A067">
          <v:rect id="_x0000_s1096" style="position:absolute;left:0;text-align:left;margin-left:464.5pt;margin-top:8.05pt;width:75.05pt;height:9.3pt;z-index:251656192" o:allowincell="f" filled="f" stroked="f" strokecolor="lime" strokeweight=".25pt">
            <v:textbox inset="0,0,0,0">
              <w:txbxContent>
                <w:p w14:paraId="45DAB875" w14:textId="77777777" w:rsidR="001131BC" w:rsidRDefault="001131BC">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 xml:space="preserve">המציג או המציע תוצרת חקלאית למכירה באופן העלול להטעות בניגוד להוראות סעיף 2(א) או המסמן תוצרת חקלאית בסמל בניגוד להוראות סעיף 2(ב), דינו </w:t>
      </w:r>
      <w:r>
        <w:rPr>
          <w:rStyle w:val="default"/>
          <w:rFonts w:cs="FrankRuehl"/>
          <w:rtl/>
        </w:rPr>
        <w:t>–</w:t>
      </w:r>
      <w:r>
        <w:rPr>
          <w:rStyle w:val="default"/>
          <w:rFonts w:cs="FrankRuehl" w:hint="cs"/>
          <w:rtl/>
        </w:rPr>
        <w:t xml:space="preserve"> קנס כאמור בסעיף 61(א)(2) לחוק העונשין, התשל"ז-1977 (בחוק זה </w:t>
      </w:r>
      <w:r>
        <w:rPr>
          <w:rStyle w:val="default"/>
          <w:rFonts w:cs="FrankRuehl"/>
          <w:rtl/>
        </w:rPr>
        <w:t>–</w:t>
      </w:r>
      <w:r>
        <w:rPr>
          <w:rStyle w:val="default"/>
          <w:rFonts w:cs="FrankRuehl" w:hint="cs"/>
          <w:rtl/>
        </w:rPr>
        <w:t xml:space="preserve"> חוק העונשין).</w:t>
      </w:r>
    </w:p>
    <w:p w14:paraId="43A67341"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נעברה העבירה בידי תאגיד, דינו </w:t>
      </w:r>
      <w:r>
        <w:rPr>
          <w:rStyle w:val="default"/>
          <w:rFonts w:cs="FrankRuehl"/>
          <w:rtl/>
        </w:rPr>
        <w:t>–</w:t>
      </w:r>
      <w:r>
        <w:rPr>
          <w:rStyle w:val="default"/>
          <w:rFonts w:cs="FrankRuehl" w:hint="cs"/>
          <w:rtl/>
        </w:rPr>
        <w:t xml:space="preserve"> כפל הקנס האמור בסעיף קטן (א).</w:t>
      </w:r>
    </w:p>
    <w:p w14:paraId="63A04A4B" w14:textId="77777777" w:rsidR="001131BC" w:rsidRDefault="001131BC">
      <w:pPr>
        <w:pStyle w:val="P00"/>
        <w:spacing w:before="72"/>
        <w:ind w:left="0" w:right="1134"/>
        <w:rPr>
          <w:rStyle w:val="default"/>
          <w:rFonts w:cs="FrankRuehl" w:hint="cs"/>
          <w:rtl/>
        </w:rPr>
      </w:pPr>
      <w:bookmarkStart w:id="23" w:name="Seif15"/>
      <w:bookmarkEnd w:id="23"/>
      <w:r>
        <w:rPr>
          <w:lang w:val="he-IL"/>
        </w:rPr>
        <w:pict w14:anchorId="12F4862F">
          <v:rect id="_x0000_s1097" style="position:absolute;left:0;text-align:left;margin-left:464.5pt;margin-top:8.05pt;width:75.05pt;height:8.4pt;z-index:251657216" o:allowincell="f" filled="f" stroked="f" strokecolor="lime" strokeweight=".25pt">
            <v:textbox inset="0,0,0,0">
              <w:txbxContent>
                <w:p w14:paraId="3A805795" w14:textId="77777777" w:rsidR="001131BC" w:rsidRDefault="001131BC">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 xml:space="preserve">השר ממונה על ביצוע חוק זה והוא רשאי להתקין תקנות בכל ענין הנוגע לביצועו, לרבות </w:t>
      </w:r>
      <w:r>
        <w:rPr>
          <w:rStyle w:val="default"/>
          <w:rFonts w:cs="FrankRuehl"/>
          <w:rtl/>
        </w:rPr>
        <w:t>–</w:t>
      </w:r>
    </w:p>
    <w:p w14:paraId="174F1C9B" w14:textId="77777777" w:rsidR="001131BC" w:rsidRDefault="001131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הנוהל האורגני שיכול שייעשה בדרך של אימוץ תקנים בין-לאומיים לייצור תוצרת אורגנית המיועדת למכירה או בדרך של קביעת אמות מידה;</w:t>
      </w:r>
    </w:p>
    <w:p w14:paraId="5109155D"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הסדרת עיבויה, חיטויה, שימורה ומכירתה של תוצרת אורגנית;</w:t>
      </w:r>
    </w:p>
    <w:p w14:paraId="64856D52" w14:textId="77777777" w:rsidR="001131BC" w:rsidRDefault="001131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הסדרת מכירתם של תכשירים שנועדו לייצור, אריזה ומכירה של תוצרת אורגנית;</w:t>
      </w:r>
    </w:p>
    <w:p w14:paraId="6DBFC923" w14:textId="77777777" w:rsidR="001131BC" w:rsidRDefault="00D35D49" w:rsidP="0077163B">
      <w:pPr>
        <w:pStyle w:val="P00"/>
        <w:spacing w:before="72"/>
        <w:ind w:left="1021" w:right="1134"/>
        <w:rPr>
          <w:rStyle w:val="default"/>
          <w:rFonts w:cs="FrankRuehl" w:hint="cs"/>
          <w:rtl/>
        </w:rPr>
      </w:pPr>
      <w:r>
        <w:rPr>
          <w:rFonts w:hint="cs"/>
          <w:rtl/>
          <w:lang w:eastAsia="en-US"/>
        </w:rPr>
        <w:pict w14:anchorId="49CC68BA">
          <v:shape id="_x0000_s1124" type="#_x0000_t202" style="position:absolute;left:0;text-align:left;margin-left:470.35pt;margin-top:7.1pt;width:1in;height:16.8pt;z-index:251672576" filled="f" stroked="f">
            <v:textbox inset="1mm,0,1mm,0">
              <w:txbxContent>
                <w:p w14:paraId="5F28F72F" w14:textId="77777777" w:rsidR="00D35D49" w:rsidRDefault="00D35D49" w:rsidP="00D35D49">
                  <w:pPr>
                    <w:spacing w:line="160" w:lineRule="exact"/>
                    <w:jc w:val="left"/>
                    <w:rPr>
                      <w:rFonts w:cs="Miriam" w:hint="cs"/>
                      <w:szCs w:val="18"/>
                      <w:rtl/>
                    </w:rPr>
                  </w:pPr>
                  <w:r>
                    <w:rPr>
                      <w:rFonts w:cs="Miriam" w:hint="cs"/>
                      <w:szCs w:val="18"/>
                      <w:rtl/>
                    </w:rPr>
                    <w:t>(תיקון מס' 2) תשע"ד-2014</w:t>
                  </w:r>
                </w:p>
              </w:txbxContent>
            </v:textbox>
          </v:shape>
        </w:pict>
      </w:r>
      <w:r w:rsidR="001131BC">
        <w:rPr>
          <w:rStyle w:val="default"/>
          <w:rFonts w:cs="FrankRuehl" w:hint="cs"/>
          <w:rtl/>
        </w:rPr>
        <w:t>(4)</w:t>
      </w:r>
      <w:r w:rsidR="001131BC">
        <w:rPr>
          <w:rStyle w:val="default"/>
          <w:rFonts w:cs="FrankRuehl" w:hint="cs"/>
          <w:rtl/>
        </w:rPr>
        <w:tab/>
        <w:t>קביעת תנאים לאישור גוף אישור ובקרה, נוהלי עבודתו וביטול אישורו, לרבות לענין מניעת ניגוד ענינים;</w:t>
      </w:r>
    </w:p>
    <w:p w14:paraId="7194488F" w14:textId="77777777" w:rsidR="001131BC" w:rsidRDefault="001131B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הסדרת בדיקתה של תוצרת אורגנית במעבדות שאישר המנהל לענין זה;</w:t>
      </w:r>
    </w:p>
    <w:p w14:paraId="60B09819" w14:textId="77777777" w:rsidR="001131BC" w:rsidRDefault="001131B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קביעת הטפסים למתן אישורים והיתרים על ידי גוף האישור והבקרה;</w:t>
      </w:r>
    </w:p>
    <w:p w14:paraId="71C7E48D" w14:textId="77777777" w:rsidR="001131BC" w:rsidRDefault="001131B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קביעת אגרות בעד שירות שנותנת המדינה לפי חוק זה, לרבות בעד בקשה למתן אישור, וכן הסדרת תשלום וגביית הוצאות שהוציאה המדינה לפי חוק זה;</w:t>
      </w:r>
    </w:p>
    <w:p w14:paraId="1C97DD86" w14:textId="77777777" w:rsidR="001131BC" w:rsidRDefault="001131B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קביעת תשלומים מרביים שגוף אישור ובקרה רשאי לגבות בעד פעולות שהוא עושה לפי הוראות חוק זה.</w:t>
      </w:r>
    </w:p>
    <w:p w14:paraId="091A3187"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תקנות לפי פסקאות (1) עד (6) יהיו בהתייעצות עם שר הבריאות, עם השר לאיכות הסביבה ועם הארגון היציג, ולפי פסקה (7) </w:t>
      </w:r>
      <w:r>
        <w:rPr>
          <w:rStyle w:val="default"/>
          <w:rFonts w:cs="FrankRuehl"/>
          <w:rtl/>
        </w:rPr>
        <w:t>–</w:t>
      </w:r>
      <w:r>
        <w:rPr>
          <w:rStyle w:val="default"/>
          <w:rFonts w:cs="FrankRuehl" w:hint="cs"/>
          <w:rtl/>
        </w:rPr>
        <w:t xml:space="preserve"> בהתייעצות עם שר הבריאות ועם הארגון היציג.</w:t>
      </w:r>
    </w:p>
    <w:p w14:paraId="4CEAC555" w14:textId="77777777" w:rsidR="001131BC" w:rsidRDefault="001131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לפי פסקאות (1), (4), (7) ו-(8) יהיו באישור ועדת הכלכלה של הכנסת.</w:t>
      </w:r>
    </w:p>
    <w:p w14:paraId="65A13E0B" w14:textId="77777777" w:rsidR="00D35D49" w:rsidRPr="0077163B" w:rsidRDefault="00D35D49" w:rsidP="00D35D49">
      <w:pPr>
        <w:pStyle w:val="P00"/>
        <w:spacing w:before="0"/>
        <w:ind w:left="1021" w:right="1134"/>
        <w:rPr>
          <w:rStyle w:val="default"/>
          <w:rFonts w:cs="FrankRuehl" w:hint="cs"/>
          <w:vanish/>
          <w:color w:val="FF0000"/>
          <w:szCs w:val="20"/>
          <w:shd w:val="clear" w:color="auto" w:fill="FFFF99"/>
          <w:rtl/>
        </w:rPr>
      </w:pPr>
      <w:bookmarkStart w:id="24" w:name="Rov34"/>
      <w:r w:rsidRPr="0077163B">
        <w:rPr>
          <w:rStyle w:val="default"/>
          <w:rFonts w:cs="FrankRuehl" w:hint="cs"/>
          <w:vanish/>
          <w:color w:val="FF0000"/>
          <w:szCs w:val="20"/>
          <w:shd w:val="clear" w:color="auto" w:fill="FFFF99"/>
          <w:rtl/>
        </w:rPr>
        <w:t>מיום 10.8.2014</w:t>
      </w:r>
    </w:p>
    <w:p w14:paraId="75D628F9" w14:textId="77777777" w:rsidR="00D35D49" w:rsidRPr="0077163B" w:rsidRDefault="00D35D49" w:rsidP="00D35D49">
      <w:pPr>
        <w:pStyle w:val="P00"/>
        <w:spacing w:before="0"/>
        <w:ind w:left="1021"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2</w:t>
      </w:r>
    </w:p>
    <w:p w14:paraId="33EED7C3" w14:textId="77777777" w:rsidR="00D35D49" w:rsidRPr="0077163B" w:rsidRDefault="00D35D49" w:rsidP="00D35D49">
      <w:pPr>
        <w:pStyle w:val="P00"/>
        <w:spacing w:before="0"/>
        <w:ind w:left="1021" w:right="1134"/>
        <w:rPr>
          <w:rStyle w:val="default"/>
          <w:rFonts w:cs="FrankRuehl" w:hint="cs"/>
          <w:vanish/>
          <w:szCs w:val="20"/>
          <w:shd w:val="clear" w:color="auto" w:fill="FFFF99"/>
          <w:rtl/>
        </w:rPr>
      </w:pPr>
      <w:hyperlink r:id="rId22" w:history="1">
        <w:r w:rsidRPr="0077163B">
          <w:rPr>
            <w:rStyle w:val="Hyperlink"/>
            <w:rFonts w:hint="cs"/>
            <w:vanish/>
            <w:szCs w:val="20"/>
            <w:shd w:val="clear" w:color="auto" w:fill="FFFF99"/>
            <w:rtl/>
          </w:rPr>
          <w:t>ס"ח תשע"ד מס' 2431</w:t>
        </w:r>
      </w:hyperlink>
      <w:r w:rsidRPr="0077163B">
        <w:rPr>
          <w:rStyle w:val="default"/>
          <w:rFonts w:cs="FrankRuehl" w:hint="cs"/>
          <w:vanish/>
          <w:szCs w:val="20"/>
          <w:shd w:val="clear" w:color="auto" w:fill="FFFF99"/>
          <w:rtl/>
        </w:rPr>
        <w:t xml:space="preserve"> מיום 10.2.2014 עמ' 284 (</w:t>
      </w:r>
      <w:hyperlink r:id="rId23" w:history="1">
        <w:r w:rsidRPr="0077163B">
          <w:rPr>
            <w:rStyle w:val="Hyperlink"/>
            <w:rFonts w:hint="cs"/>
            <w:vanish/>
            <w:szCs w:val="20"/>
            <w:shd w:val="clear" w:color="auto" w:fill="FFFF99"/>
            <w:rtl/>
          </w:rPr>
          <w:t>ה"ח 792</w:t>
        </w:r>
      </w:hyperlink>
      <w:r w:rsidRPr="0077163B">
        <w:rPr>
          <w:rStyle w:val="default"/>
          <w:rFonts w:cs="FrankRuehl" w:hint="cs"/>
          <w:vanish/>
          <w:szCs w:val="20"/>
          <w:shd w:val="clear" w:color="auto" w:fill="FFFF99"/>
          <w:rtl/>
        </w:rPr>
        <w:t>)</w:t>
      </w:r>
    </w:p>
    <w:p w14:paraId="6CD81EB1" w14:textId="77777777" w:rsidR="00D35D49" w:rsidRPr="00D35D49" w:rsidRDefault="00D35D49" w:rsidP="00D35D49">
      <w:pPr>
        <w:pStyle w:val="P00"/>
        <w:ind w:left="1021" w:right="1134"/>
        <w:rPr>
          <w:rStyle w:val="default"/>
          <w:rFonts w:cs="FrankRuehl" w:hint="cs"/>
          <w:sz w:val="2"/>
          <w:szCs w:val="2"/>
          <w:rtl/>
        </w:rPr>
      </w:pPr>
      <w:r w:rsidRPr="0077163B">
        <w:rPr>
          <w:rStyle w:val="default"/>
          <w:rFonts w:cs="FrankRuehl" w:hint="cs"/>
          <w:vanish/>
          <w:sz w:val="22"/>
          <w:szCs w:val="22"/>
          <w:shd w:val="clear" w:color="auto" w:fill="FFFF99"/>
          <w:rtl/>
        </w:rPr>
        <w:t>(4)</w:t>
      </w:r>
      <w:r w:rsidRPr="0077163B">
        <w:rPr>
          <w:rStyle w:val="default"/>
          <w:rFonts w:cs="FrankRuehl" w:hint="cs"/>
          <w:vanish/>
          <w:sz w:val="22"/>
          <w:szCs w:val="22"/>
          <w:shd w:val="clear" w:color="auto" w:fill="FFFF99"/>
          <w:rtl/>
        </w:rPr>
        <w:tab/>
        <w:t xml:space="preserve">קביעת תנאים לאישור גוף אישור ובקרה, נוהלי עבודתו וביטול אישורו, לרבות לענין מניעת ניגוד ענינים </w:t>
      </w:r>
      <w:r w:rsidRPr="0077163B">
        <w:rPr>
          <w:rStyle w:val="default"/>
          <w:rFonts w:cs="FrankRuehl" w:hint="cs"/>
          <w:strike/>
          <w:vanish/>
          <w:sz w:val="22"/>
          <w:szCs w:val="22"/>
          <w:shd w:val="clear" w:color="auto" w:fill="FFFF99"/>
          <w:rtl/>
        </w:rPr>
        <w:t>בין גוף האישור והבקרה לבין הארגון היציג</w:t>
      </w:r>
      <w:r w:rsidRPr="0077163B">
        <w:rPr>
          <w:rStyle w:val="default"/>
          <w:rFonts w:cs="FrankRuehl" w:hint="cs"/>
          <w:vanish/>
          <w:sz w:val="22"/>
          <w:szCs w:val="22"/>
          <w:shd w:val="clear" w:color="auto" w:fill="FFFF99"/>
          <w:rtl/>
        </w:rPr>
        <w:t>;</w:t>
      </w:r>
      <w:bookmarkEnd w:id="24"/>
    </w:p>
    <w:p w14:paraId="3A1E57C0" w14:textId="77777777" w:rsidR="001131BC" w:rsidRDefault="001131BC">
      <w:pPr>
        <w:pStyle w:val="P00"/>
        <w:spacing w:before="72"/>
        <w:ind w:left="0" w:right="1134"/>
        <w:rPr>
          <w:rStyle w:val="default"/>
          <w:rFonts w:cs="FrankRuehl" w:hint="cs"/>
          <w:rtl/>
        </w:rPr>
      </w:pPr>
      <w:bookmarkStart w:id="25" w:name="Seif16"/>
      <w:bookmarkEnd w:id="25"/>
      <w:r>
        <w:rPr>
          <w:lang w:val="he-IL"/>
        </w:rPr>
        <w:pict w14:anchorId="41DA957E">
          <v:rect id="_x0000_s1098" style="position:absolute;left:0;text-align:left;margin-left:464.5pt;margin-top:8.05pt;width:75.05pt;height:7pt;z-index:251658240" o:allowincell="f" filled="f" stroked="f" strokecolor="lime" strokeweight=".25pt">
            <v:textbox inset="0,0,0,0">
              <w:txbxContent>
                <w:p w14:paraId="4381E83E" w14:textId="77777777" w:rsidR="001131BC" w:rsidRDefault="001131BC">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הוראות חוק זה באות להוסיף על הוראות כל דין אחר ולא לגרוע מהן.</w:t>
      </w:r>
    </w:p>
    <w:p w14:paraId="39192682" w14:textId="77777777" w:rsidR="001131BC" w:rsidRDefault="001131BC">
      <w:pPr>
        <w:pStyle w:val="P00"/>
        <w:spacing w:before="72"/>
        <w:ind w:left="0" w:right="1134"/>
        <w:rPr>
          <w:rStyle w:val="default"/>
          <w:rFonts w:cs="FrankRuehl" w:hint="cs"/>
          <w:rtl/>
        </w:rPr>
      </w:pPr>
      <w:bookmarkStart w:id="26" w:name="Seif17"/>
      <w:bookmarkEnd w:id="26"/>
      <w:r>
        <w:rPr>
          <w:lang w:val="he-IL"/>
        </w:rPr>
        <w:pict w14:anchorId="79A5C827">
          <v:rect id="_x0000_s1099" style="position:absolute;left:0;text-align:left;margin-left:464.5pt;margin-top:8.05pt;width:75.05pt;height:16.6pt;z-index:251659264" o:allowincell="f" filled="f" stroked="f" strokecolor="lime" strokeweight=".25pt">
            <v:textbox inset="0,0,0,0">
              <w:txbxContent>
                <w:p w14:paraId="066FDEBA" w14:textId="77777777" w:rsidR="001131BC" w:rsidRDefault="001131BC" w:rsidP="00E6368D">
                  <w:pPr>
                    <w:spacing w:line="160" w:lineRule="exact"/>
                    <w:jc w:val="left"/>
                    <w:rPr>
                      <w:rFonts w:cs="Miriam" w:hint="cs"/>
                      <w:noProof/>
                      <w:szCs w:val="18"/>
                      <w:rtl/>
                    </w:rPr>
                  </w:pPr>
                  <w:r>
                    <w:rPr>
                      <w:rFonts w:cs="Miriam" w:hint="cs"/>
                      <w:szCs w:val="18"/>
                      <w:rtl/>
                    </w:rPr>
                    <w:t>תיקון חוק העביר</w:t>
                  </w:r>
                  <w:r w:rsidR="00E6368D">
                    <w:rPr>
                      <w:rFonts w:cs="Miriam" w:hint="cs"/>
                      <w:szCs w:val="18"/>
                      <w:rtl/>
                    </w:rPr>
                    <w:t>ו</w:t>
                  </w:r>
                  <w:r>
                    <w:rPr>
                      <w:rFonts w:cs="Miriam" w:hint="cs"/>
                      <w:szCs w:val="18"/>
                      <w:rtl/>
                    </w:rPr>
                    <w:t xml:space="preserve">ת המינהליות </w:t>
                  </w:r>
                  <w:r>
                    <w:rPr>
                      <w:rFonts w:cs="Miriam"/>
                      <w:szCs w:val="18"/>
                      <w:rtl/>
                    </w:rPr>
                    <w:t>–</w:t>
                  </w:r>
                  <w:r>
                    <w:rPr>
                      <w:rFonts w:cs="Miriam" w:hint="cs"/>
                      <w:szCs w:val="18"/>
                      <w:rtl/>
                    </w:rPr>
                    <w:t xml:space="preserve"> מס' 8</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בחוק העבירות המינהליות, התשמ"ו-1985, בתוספת, אחרי "חוק עובדים זרים (העסקה שלא כדין), התשנ"א-1991" יבוא "חוק להסדרת תוצרת אורגנית, התשס"ה-2005".</w:t>
      </w:r>
    </w:p>
    <w:p w14:paraId="14E72731" w14:textId="77777777" w:rsidR="001131BC" w:rsidRDefault="001131BC">
      <w:pPr>
        <w:pStyle w:val="P00"/>
        <w:spacing w:before="72"/>
        <w:ind w:left="0" w:right="1134"/>
        <w:rPr>
          <w:rStyle w:val="default"/>
          <w:rFonts w:cs="FrankRuehl" w:hint="cs"/>
          <w:rtl/>
        </w:rPr>
      </w:pPr>
      <w:bookmarkStart w:id="27" w:name="Seif18"/>
      <w:bookmarkEnd w:id="27"/>
      <w:r>
        <w:rPr>
          <w:lang w:val="he-IL"/>
        </w:rPr>
        <w:pict w14:anchorId="67FC8803">
          <v:rect id="_x0000_s1100" style="position:absolute;left:0;text-align:left;margin-left:464.5pt;margin-top:8.05pt;width:75.05pt;height:27.7pt;z-index:251660288" o:allowincell="f" filled="f" stroked="f" strokecolor="lime" strokeweight=".25pt">
            <v:textbox inset="0,0,0,0">
              <w:txbxContent>
                <w:p w14:paraId="1BA0A77D" w14:textId="77777777" w:rsidR="001131BC" w:rsidRDefault="001131BC">
                  <w:pPr>
                    <w:spacing w:line="160" w:lineRule="exact"/>
                    <w:jc w:val="left"/>
                    <w:rPr>
                      <w:rFonts w:cs="Miriam" w:hint="cs"/>
                      <w:noProof/>
                      <w:szCs w:val="18"/>
                      <w:rtl/>
                    </w:rPr>
                  </w:pPr>
                  <w:r>
                    <w:rPr>
                      <w:rFonts w:cs="Miriam" w:hint="cs"/>
                      <w:szCs w:val="18"/>
                      <w:rtl/>
                    </w:rPr>
                    <w:t xml:space="preserve">תיקון חוק בתי משפט לענינים מינהליים </w:t>
                  </w:r>
                  <w:r>
                    <w:rPr>
                      <w:rFonts w:cs="Miriam"/>
                      <w:szCs w:val="18"/>
                      <w:rtl/>
                    </w:rPr>
                    <w:t>–</w:t>
                  </w:r>
                  <w:r>
                    <w:rPr>
                      <w:rFonts w:cs="Miriam" w:hint="cs"/>
                      <w:szCs w:val="18"/>
                      <w:rtl/>
                    </w:rPr>
                    <w:t xml:space="preserve"> מס' 12</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 xml:space="preserve">בחוק בתי משפט לענינים מינהליים, התש"ס-2000 </w:t>
      </w:r>
      <w:r>
        <w:rPr>
          <w:rStyle w:val="default"/>
          <w:rFonts w:cs="FrankRuehl"/>
          <w:rtl/>
        </w:rPr>
        <w:t>–</w:t>
      </w:r>
    </w:p>
    <w:p w14:paraId="02D72DBD" w14:textId="77777777" w:rsidR="001131BC" w:rsidRDefault="001131BC">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בתוספת הראשונה, בפרט 21, אחרי פסקה (1) יבוא:</w:t>
      </w:r>
    </w:p>
    <w:p w14:paraId="14026236" w14:textId="77777777" w:rsidR="001131BC" w:rsidRDefault="00113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של המנהל לפי חוק להסדרת תוצרת אורגנית, התשס"ה-2005;";</w:t>
      </w:r>
    </w:p>
    <w:p w14:paraId="3A7E6E16" w14:textId="77777777" w:rsidR="001131BC" w:rsidRDefault="001131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בתוספת השניה, אחרי פרט 11 יבוא:</w:t>
      </w:r>
    </w:p>
    <w:p w14:paraId="1F5222E0" w14:textId="77777777" w:rsidR="001131BC" w:rsidRDefault="001131B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ערעור לפי סעיף 10 בחוק להסדרת תוצרת אורגנית, התשס"ה-2005."</w:t>
      </w:r>
    </w:p>
    <w:p w14:paraId="2D10BFE5" w14:textId="77777777" w:rsidR="001131BC" w:rsidRDefault="001131BC">
      <w:pPr>
        <w:pStyle w:val="P00"/>
        <w:spacing w:before="72"/>
        <w:ind w:left="0" w:right="1134"/>
        <w:rPr>
          <w:rStyle w:val="default"/>
          <w:rFonts w:cs="FrankRuehl" w:hint="cs"/>
          <w:rtl/>
        </w:rPr>
      </w:pPr>
      <w:bookmarkStart w:id="28" w:name="Seif19"/>
      <w:bookmarkEnd w:id="28"/>
      <w:r>
        <w:rPr>
          <w:lang w:val="he-IL"/>
        </w:rPr>
        <w:pict w14:anchorId="5DFAC111">
          <v:rect id="_x0000_s1101" style="position:absolute;left:0;text-align:left;margin-left:464.5pt;margin-top:8.05pt;width:75.05pt;height:16.6pt;z-index:251661312" o:allowincell="f" filled="f" stroked="f" strokecolor="lime" strokeweight=".25pt">
            <v:textbox inset="0,0,0,0">
              <w:txbxContent>
                <w:p w14:paraId="077416AA" w14:textId="77777777" w:rsidR="001131BC" w:rsidRDefault="001131BC">
                  <w:pPr>
                    <w:spacing w:line="160" w:lineRule="exact"/>
                    <w:jc w:val="left"/>
                    <w:rPr>
                      <w:rFonts w:cs="Miriam" w:hint="cs"/>
                      <w:noProof/>
                      <w:szCs w:val="18"/>
                      <w:rtl/>
                    </w:rPr>
                  </w:pPr>
                  <w:r>
                    <w:rPr>
                      <w:rFonts w:cs="Miriam" w:hint="cs"/>
                      <w:szCs w:val="18"/>
                      <w:rtl/>
                    </w:rPr>
                    <w:t xml:space="preserve">תיקון חוק בתי דין מינהליים </w:t>
                  </w:r>
                  <w:r>
                    <w:rPr>
                      <w:rFonts w:cs="Miriam"/>
                      <w:szCs w:val="18"/>
                      <w:rtl/>
                    </w:rPr>
                    <w:t>–</w:t>
                  </w:r>
                  <w:r>
                    <w:rPr>
                      <w:rFonts w:cs="Miriam" w:hint="cs"/>
                      <w:szCs w:val="18"/>
                      <w:rtl/>
                    </w:rPr>
                    <w:t xml:space="preserve"> מס' 2</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בחוק בתי דין מינהליים, התשנ"ב-1992, בתוספת, אחרי פרט 16 יבוא:</w:t>
      </w:r>
    </w:p>
    <w:p w14:paraId="769E89D5" w14:textId="77777777" w:rsidR="001131BC" w:rsidRDefault="001131BC">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ועדת ערר לפי סעיף 9 בחוק להסדרת תוצרת אורגנית, התשס"ה-2005."</w:t>
      </w:r>
    </w:p>
    <w:p w14:paraId="3B1AA1D2" w14:textId="77777777" w:rsidR="001131BC" w:rsidRDefault="001131BC">
      <w:pPr>
        <w:pStyle w:val="P00"/>
        <w:spacing w:before="72"/>
        <w:ind w:left="0" w:right="1134"/>
        <w:rPr>
          <w:rStyle w:val="default"/>
          <w:rFonts w:cs="FrankRuehl" w:hint="cs"/>
          <w:rtl/>
        </w:rPr>
      </w:pPr>
      <w:bookmarkStart w:id="29" w:name="Seif20"/>
      <w:bookmarkEnd w:id="29"/>
      <w:r>
        <w:rPr>
          <w:lang w:val="he-IL"/>
        </w:rPr>
        <w:pict w14:anchorId="77CD8B2E">
          <v:rect id="_x0000_s1102" style="position:absolute;left:0;text-align:left;margin-left:464.5pt;margin-top:8.05pt;width:75.05pt;height:33.65pt;z-index:251662336" o:allowincell="f" filled="f" stroked="f" strokecolor="lime" strokeweight=".25pt">
            <v:textbox inset="0,0,0,0">
              <w:txbxContent>
                <w:p w14:paraId="7D0B1B29" w14:textId="77777777" w:rsidR="001131BC" w:rsidRDefault="001131BC">
                  <w:pPr>
                    <w:spacing w:line="160" w:lineRule="exact"/>
                    <w:jc w:val="left"/>
                    <w:rPr>
                      <w:rFonts w:cs="Miriam" w:hint="cs"/>
                      <w:szCs w:val="18"/>
                      <w:rtl/>
                    </w:rPr>
                  </w:pPr>
                  <w:r>
                    <w:rPr>
                      <w:rFonts w:cs="Miriam" w:hint="cs"/>
                      <w:szCs w:val="18"/>
                      <w:rtl/>
                    </w:rPr>
                    <w:t>חובת התקנת תקנות</w:t>
                  </w:r>
                </w:p>
                <w:p w14:paraId="2E1DE989" w14:textId="77777777" w:rsidR="001131BC" w:rsidRDefault="001131BC">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תקנות ראשונות לפי סעיף 15(ג) יובאו לאישור ועדת הכלכלה של הכנסת לא יאוחר מהמועדים המפורטים להלן:</w:t>
      </w:r>
    </w:p>
    <w:p w14:paraId="07BECF6E" w14:textId="77777777" w:rsidR="001131BC" w:rsidRDefault="001131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תוצרת מן הצומח </w:t>
      </w:r>
      <w:r>
        <w:rPr>
          <w:rStyle w:val="default"/>
          <w:rFonts w:cs="FrankRuehl"/>
          <w:rtl/>
        </w:rPr>
        <w:t>–</w:t>
      </w:r>
      <w:r>
        <w:rPr>
          <w:rStyle w:val="default"/>
          <w:rFonts w:cs="FrankRuehl" w:hint="cs"/>
          <w:rtl/>
        </w:rPr>
        <w:t xml:space="preserve"> כ"ד באדר א' התשס"ח (1 במרס 2008);</w:t>
      </w:r>
    </w:p>
    <w:p w14:paraId="3E287625" w14:textId="77777777" w:rsidR="001131BC" w:rsidRDefault="001131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תוצרת מן החי </w:t>
      </w:r>
      <w:r>
        <w:rPr>
          <w:rStyle w:val="default"/>
          <w:rFonts w:cs="FrankRuehl"/>
          <w:rtl/>
        </w:rPr>
        <w:t>–</w:t>
      </w:r>
      <w:r>
        <w:rPr>
          <w:rStyle w:val="default"/>
          <w:rFonts w:cs="FrankRuehl" w:hint="cs"/>
          <w:rtl/>
        </w:rPr>
        <w:t xml:space="preserve"> ה' באדר התשס"ט (1 במרס 2009).</w:t>
      </w:r>
    </w:p>
    <w:p w14:paraId="31493259"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30" w:name="Rov28"/>
      <w:r w:rsidRPr="0077163B">
        <w:rPr>
          <w:rStyle w:val="default"/>
          <w:rFonts w:cs="FrankRuehl" w:hint="cs"/>
          <w:vanish/>
          <w:color w:val="FF0000"/>
          <w:szCs w:val="20"/>
          <w:shd w:val="clear" w:color="auto" w:fill="FFFF99"/>
          <w:rtl/>
        </w:rPr>
        <w:t>מיום 9.6.2006</w:t>
      </w:r>
    </w:p>
    <w:p w14:paraId="601D500E"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5F950D1D"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24"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25"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7424FE2E"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החלפת סעיף 20</w:t>
      </w:r>
    </w:p>
    <w:p w14:paraId="4A381316" w14:textId="77777777" w:rsidR="001131BC" w:rsidRPr="0077163B" w:rsidRDefault="001131BC">
      <w:pPr>
        <w:pStyle w:val="P00"/>
        <w:ind w:left="0" w:right="1134"/>
        <w:rPr>
          <w:rStyle w:val="default"/>
          <w:rFonts w:cs="FrankRuehl" w:hint="cs"/>
          <w:vanish/>
          <w:szCs w:val="20"/>
          <w:shd w:val="clear" w:color="auto" w:fill="FFFF99"/>
          <w:rtl/>
        </w:rPr>
      </w:pPr>
      <w:r w:rsidRPr="0077163B">
        <w:rPr>
          <w:rStyle w:val="default"/>
          <w:rFonts w:cs="FrankRuehl" w:hint="cs"/>
          <w:vanish/>
          <w:szCs w:val="20"/>
          <w:shd w:val="clear" w:color="auto" w:fill="FFFF99"/>
          <w:rtl/>
        </w:rPr>
        <w:t>הנוסח הקודם:</w:t>
      </w:r>
    </w:p>
    <w:p w14:paraId="64410DE1" w14:textId="77777777" w:rsidR="001131BC" w:rsidRDefault="001131BC">
      <w:pPr>
        <w:pStyle w:val="P00"/>
        <w:spacing w:before="0"/>
        <w:ind w:left="0" w:right="1134"/>
        <w:rPr>
          <w:rStyle w:val="default"/>
          <w:rFonts w:cs="FrankRuehl" w:hint="cs"/>
          <w:strike/>
          <w:sz w:val="2"/>
          <w:szCs w:val="2"/>
          <w:rtl/>
        </w:rPr>
      </w:pPr>
      <w:r w:rsidRPr="0077163B">
        <w:rPr>
          <w:rStyle w:val="big-number"/>
          <w:rFonts w:cs="FrankRuehl" w:hint="cs"/>
          <w:strike/>
          <w:vanish/>
          <w:sz w:val="22"/>
          <w:szCs w:val="22"/>
          <w:shd w:val="clear" w:color="auto" w:fill="FFFF99"/>
          <w:rtl/>
        </w:rPr>
        <w:t>20</w:t>
      </w:r>
      <w:r w:rsidRPr="0077163B">
        <w:rPr>
          <w:rStyle w:val="big-number"/>
          <w:rFonts w:cs="FrankRuehl"/>
          <w:strike/>
          <w:vanish/>
          <w:sz w:val="22"/>
          <w:szCs w:val="22"/>
          <w:shd w:val="clear" w:color="auto" w:fill="FFFF99"/>
          <w:rtl/>
        </w:rPr>
        <w:t>.</w:t>
      </w:r>
      <w:r w:rsidRPr="0077163B">
        <w:rPr>
          <w:rStyle w:val="big-number"/>
          <w:rFonts w:cs="FrankRuehl"/>
          <w:strike/>
          <w:vanish/>
          <w:sz w:val="22"/>
          <w:szCs w:val="22"/>
          <w:shd w:val="clear" w:color="auto" w:fill="FFFF99"/>
          <w:rtl/>
        </w:rPr>
        <w:tab/>
      </w:r>
      <w:r w:rsidRPr="0077163B">
        <w:rPr>
          <w:rStyle w:val="default"/>
          <w:rFonts w:cs="FrankRuehl" w:hint="cs"/>
          <w:strike/>
          <w:vanish/>
          <w:sz w:val="22"/>
          <w:szCs w:val="22"/>
          <w:shd w:val="clear" w:color="auto" w:fill="FFFF99"/>
          <w:rtl/>
        </w:rPr>
        <w:t>תקנות ראשונות לפי חוק זה יותקנו בתוך שמונה חודשים מיום פרסומו של חוק זה, ואולם תקנות כאמור בסעיף 15(ג) יובאו לאישור ועדת הכלכלה של הכנסת בתוך שמונת החודשים האמורים.</w:t>
      </w:r>
      <w:bookmarkEnd w:id="30"/>
    </w:p>
    <w:p w14:paraId="2EBE573E" w14:textId="77777777" w:rsidR="001131BC" w:rsidRDefault="001131BC">
      <w:pPr>
        <w:pStyle w:val="P00"/>
        <w:spacing w:before="72"/>
        <w:ind w:left="0" w:right="1134"/>
        <w:rPr>
          <w:rStyle w:val="default"/>
          <w:rFonts w:cs="FrankRuehl" w:hint="cs"/>
          <w:rtl/>
        </w:rPr>
      </w:pPr>
      <w:bookmarkStart w:id="31" w:name="Seif21"/>
      <w:bookmarkEnd w:id="31"/>
      <w:r>
        <w:rPr>
          <w:lang w:val="he-IL"/>
        </w:rPr>
        <w:pict w14:anchorId="23615408">
          <v:rect id="_x0000_s1103" style="position:absolute;left:0;text-align:left;margin-left:464.5pt;margin-top:8.05pt;width:75.05pt;height:26.95pt;z-index:251663360" o:allowincell="f" filled="f" stroked="f" strokecolor="lime" strokeweight=".25pt">
            <v:textbox inset="0,0,0,0">
              <w:txbxContent>
                <w:p w14:paraId="211E4FE1" w14:textId="77777777" w:rsidR="001131BC" w:rsidRDefault="001131BC">
                  <w:pPr>
                    <w:spacing w:line="160" w:lineRule="exact"/>
                    <w:jc w:val="left"/>
                    <w:rPr>
                      <w:rFonts w:cs="Miriam" w:hint="cs"/>
                      <w:szCs w:val="18"/>
                      <w:rtl/>
                    </w:rPr>
                  </w:pPr>
                  <w:r>
                    <w:rPr>
                      <w:rFonts w:cs="Miriam" w:hint="cs"/>
                      <w:szCs w:val="18"/>
                      <w:rtl/>
                    </w:rPr>
                    <w:t>תחילה</w:t>
                  </w:r>
                </w:p>
                <w:p w14:paraId="22EB3572" w14:textId="77777777" w:rsidR="001131BC" w:rsidRDefault="001131BC">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תחילתו של חוק זה, למעט סעיף 20, ביום א' באלול התשס"ח (1 בספטמבר 2008); השר, באישור ועדת הכלכלה של הכנסת, רשאי, בצו, לדחות את המועד האמור בתקופה שלא תעלה על שישה חודשים.</w:t>
      </w:r>
    </w:p>
    <w:p w14:paraId="5725AB95" w14:textId="77777777" w:rsidR="001131BC" w:rsidRPr="0077163B" w:rsidRDefault="001131BC">
      <w:pPr>
        <w:pStyle w:val="P00"/>
        <w:spacing w:before="0"/>
        <w:ind w:left="0" w:right="1134"/>
        <w:rPr>
          <w:rStyle w:val="default"/>
          <w:rFonts w:cs="FrankRuehl" w:hint="cs"/>
          <w:vanish/>
          <w:color w:val="FF0000"/>
          <w:szCs w:val="20"/>
          <w:shd w:val="clear" w:color="auto" w:fill="FFFF99"/>
          <w:rtl/>
        </w:rPr>
      </w:pPr>
      <w:bookmarkStart w:id="32" w:name="Rov29"/>
      <w:r w:rsidRPr="0077163B">
        <w:rPr>
          <w:rStyle w:val="default"/>
          <w:rFonts w:cs="FrankRuehl" w:hint="cs"/>
          <w:vanish/>
          <w:color w:val="FF0000"/>
          <w:szCs w:val="20"/>
          <w:shd w:val="clear" w:color="auto" w:fill="FFFF99"/>
          <w:rtl/>
        </w:rPr>
        <w:t>מיום 9.6.2006</w:t>
      </w:r>
    </w:p>
    <w:p w14:paraId="5B344699"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תיקון מס' 1</w:t>
      </w:r>
    </w:p>
    <w:p w14:paraId="7F8542C1" w14:textId="77777777" w:rsidR="001131BC" w:rsidRPr="0077163B" w:rsidRDefault="001131BC">
      <w:pPr>
        <w:pStyle w:val="P00"/>
        <w:spacing w:before="0"/>
        <w:ind w:left="0" w:right="1134"/>
        <w:rPr>
          <w:rStyle w:val="default"/>
          <w:rFonts w:cs="FrankRuehl" w:hint="cs"/>
          <w:vanish/>
          <w:szCs w:val="20"/>
          <w:shd w:val="clear" w:color="auto" w:fill="FFFF99"/>
          <w:rtl/>
        </w:rPr>
      </w:pPr>
      <w:hyperlink r:id="rId26" w:history="1">
        <w:r w:rsidRPr="0077163B">
          <w:rPr>
            <w:rStyle w:val="Hyperlink"/>
            <w:rFonts w:hint="cs"/>
            <w:vanish/>
            <w:szCs w:val="20"/>
            <w:shd w:val="clear" w:color="auto" w:fill="FFFF99"/>
            <w:rtl/>
          </w:rPr>
          <w:t>ס"ח תשס"ח מס' 2128</w:t>
        </w:r>
      </w:hyperlink>
      <w:r w:rsidRPr="0077163B">
        <w:rPr>
          <w:rStyle w:val="default"/>
          <w:rFonts w:cs="FrankRuehl" w:hint="cs"/>
          <w:vanish/>
          <w:szCs w:val="20"/>
          <w:shd w:val="clear" w:color="auto" w:fill="FFFF99"/>
          <w:rtl/>
        </w:rPr>
        <w:t xml:space="preserve"> מיום 20.1.2008 עמ' 148 (</w:t>
      </w:r>
      <w:hyperlink r:id="rId27" w:history="1">
        <w:r w:rsidRPr="0077163B">
          <w:rPr>
            <w:rStyle w:val="Hyperlink"/>
            <w:rFonts w:hint="cs"/>
            <w:vanish/>
            <w:szCs w:val="20"/>
            <w:shd w:val="clear" w:color="auto" w:fill="FFFF99"/>
            <w:rtl/>
          </w:rPr>
          <w:t>ה"ח 268</w:t>
        </w:r>
      </w:hyperlink>
      <w:r w:rsidRPr="0077163B">
        <w:rPr>
          <w:rStyle w:val="default"/>
          <w:rFonts w:cs="FrankRuehl" w:hint="cs"/>
          <w:vanish/>
          <w:szCs w:val="20"/>
          <w:shd w:val="clear" w:color="auto" w:fill="FFFF99"/>
          <w:rtl/>
        </w:rPr>
        <w:t>)</w:t>
      </w:r>
    </w:p>
    <w:p w14:paraId="365EEAE3" w14:textId="77777777" w:rsidR="001131BC" w:rsidRPr="0077163B" w:rsidRDefault="001131BC">
      <w:pPr>
        <w:pStyle w:val="P00"/>
        <w:spacing w:before="0"/>
        <w:ind w:left="0" w:right="1134"/>
        <w:rPr>
          <w:rStyle w:val="default"/>
          <w:rFonts w:cs="FrankRuehl" w:hint="cs"/>
          <w:vanish/>
          <w:szCs w:val="20"/>
          <w:shd w:val="clear" w:color="auto" w:fill="FFFF99"/>
          <w:rtl/>
        </w:rPr>
      </w:pPr>
      <w:r w:rsidRPr="0077163B">
        <w:rPr>
          <w:rStyle w:val="default"/>
          <w:rFonts w:cs="FrankRuehl" w:hint="cs"/>
          <w:b/>
          <w:bCs/>
          <w:vanish/>
          <w:szCs w:val="20"/>
          <w:shd w:val="clear" w:color="auto" w:fill="FFFF99"/>
          <w:rtl/>
        </w:rPr>
        <w:t>החלפת סעיף 21</w:t>
      </w:r>
    </w:p>
    <w:p w14:paraId="7265DB35" w14:textId="77777777" w:rsidR="001131BC" w:rsidRPr="0077163B" w:rsidRDefault="001131BC">
      <w:pPr>
        <w:pStyle w:val="P00"/>
        <w:ind w:left="0" w:right="1134"/>
        <w:rPr>
          <w:rStyle w:val="default"/>
          <w:rFonts w:cs="FrankRuehl" w:hint="cs"/>
          <w:vanish/>
          <w:szCs w:val="20"/>
          <w:shd w:val="clear" w:color="auto" w:fill="FFFF99"/>
          <w:rtl/>
        </w:rPr>
      </w:pPr>
      <w:r w:rsidRPr="0077163B">
        <w:rPr>
          <w:rStyle w:val="default"/>
          <w:rFonts w:cs="FrankRuehl" w:hint="cs"/>
          <w:vanish/>
          <w:szCs w:val="20"/>
          <w:shd w:val="clear" w:color="auto" w:fill="FFFF99"/>
          <w:rtl/>
        </w:rPr>
        <w:t>הנוסח הקודם:</w:t>
      </w:r>
    </w:p>
    <w:p w14:paraId="48976ACD" w14:textId="77777777" w:rsidR="001131BC" w:rsidRDefault="001131BC">
      <w:pPr>
        <w:pStyle w:val="P00"/>
        <w:spacing w:before="0"/>
        <w:ind w:left="0" w:right="1134"/>
        <w:rPr>
          <w:rStyle w:val="default"/>
          <w:rFonts w:cs="FrankRuehl" w:hint="cs"/>
          <w:strike/>
          <w:sz w:val="2"/>
          <w:szCs w:val="2"/>
          <w:rtl/>
        </w:rPr>
      </w:pPr>
      <w:r w:rsidRPr="0077163B">
        <w:rPr>
          <w:rStyle w:val="default"/>
          <w:rFonts w:cs="FrankRuehl" w:hint="cs"/>
          <w:strike/>
          <w:vanish/>
          <w:sz w:val="22"/>
          <w:szCs w:val="22"/>
          <w:shd w:val="clear" w:color="auto" w:fill="FFFF99"/>
          <w:rtl/>
        </w:rPr>
        <w:t>21</w:t>
      </w:r>
      <w:r w:rsidRPr="0077163B">
        <w:rPr>
          <w:rStyle w:val="default"/>
          <w:rFonts w:cs="FrankRuehl"/>
          <w:strike/>
          <w:vanish/>
          <w:sz w:val="22"/>
          <w:szCs w:val="22"/>
          <w:shd w:val="clear" w:color="auto" w:fill="FFFF99"/>
          <w:rtl/>
        </w:rPr>
        <w:t>.</w:t>
      </w:r>
      <w:r w:rsidRPr="0077163B">
        <w:rPr>
          <w:rStyle w:val="default"/>
          <w:rFonts w:cs="FrankRuehl"/>
          <w:strike/>
          <w:vanish/>
          <w:sz w:val="22"/>
          <w:szCs w:val="22"/>
          <w:shd w:val="clear" w:color="auto" w:fill="FFFF99"/>
          <w:rtl/>
        </w:rPr>
        <w:tab/>
      </w:r>
      <w:r w:rsidRPr="0077163B">
        <w:rPr>
          <w:rStyle w:val="default"/>
          <w:rFonts w:cs="FrankRuehl" w:hint="cs"/>
          <w:strike/>
          <w:vanish/>
          <w:sz w:val="22"/>
          <w:szCs w:val="22"/>
          <w:shd w:val="clear" w:color="auto" w:fill="FFFF99"/>
          <w:rtl/>
        </w:rPr>
        <w:t>תחילתו של חוק זה בתום שנים עשר חודשים מיום פרסומו.</w:t>
      </w:r>
      <w:bookmarkEnd w:id="32"/>
    </w:p>
    <w:p w14:paraId="73E91FB3" w14:textId="77777777" w:rsidR="001131BC" w:rsidRDefault="001131BC">
      <w:pPr>
        <w:pStyle w:val="P00"/>
        <w:spacing w:before="72"/>
        <w:ind w:left="0" w:right="1134"/>
        <w:rPr>
          <w:rStyle w:val="default"/>
          <w:rFonts w:cs="FrankRuehl" w:hint="cs"/>
          <w:rtl/>
        </w:rPr>
      </w:pPr>
    </w:p>
    <w:p w14:paraId="5171FF13" w14:textId="77777777" w:rsidR="001131BC" w:rsidRDefault="00817196">
      <w:pPr>
        <w:pStyle w:val="P00"/>
        <w:spacing w:before="72"/>
        <w:ind w:left="0" w:right="1134"/>
        <w:jc w:val="center"/>
        <w:rPr>
          <w:rStyle w:val="default"/>
          <w:rFonts w:cs="FrankRuehl" w:hint="cs"/>
          <w:b/>
          <w:bCs/>
          <w:rtl/>
        </w:rPr>
      </w:pPr>
      <w:r>
        <w:rPr>
          <w:b/>
          <w:bCs/>
          <w:rtl/>
          <w:lang w:eastAsia="en-US"/>
        </w:rPr>
        <w:pict w14:anchorId="67E1752B">
          <v:shape id="_x0000_s1111" type="#_x0000_t202" style="position:absolute;left:0;text-align:left;margin-left:470.25pt;margin-top:7.1pt;width:1in;height:11.2pt;z-index:251668480" filled="f" stroked="f">
            <v:textbox inset="1mm,0,1mm,0">
              <w:txbxContent>
                <w:p w14:paraId="01C2F423" w14:textId="77777777" w:rsidR="00817196" w:rsidRDefault="00817196" w:rsidP="00957804">
                  <w:pPr>
                    <w:spacing w:line="160" w:lineRule="exact"/>
                    <w:jc w:val="left"/>
                    <w:rPr>
                      <w:rFonts w:cs="Miriam" w:hint="cs"/>
                      <w:noProof/>
                      <w:szCs w:val="18"/>
                      <w:rtl/>
                    </w:rPr>
                  </w:pPr>
                  <w:r>
                    <w:rPr>
                      <w:rFonts w:cs="Miriam" w:hint="cs"/>
                      <w:szCs w:val="18"/>
                      <w:rtl/>
                    </w:rPr>
                    <w:t>צו תשס"</w:t>
                  </w:r>
                  <w:r w:rsidR="00957804">
                    <w:rPr>
                      <w:rFonts w:cs="Miriam" w:hint="cs"/>
                      <w:szCs w:val="18"/>
                      <w:rtl/>
                    </w:rPr>
                    <w:t>ט</w:t>
                  </w:r>
                  <w:r>
                    <w:rPr>
                      <w:rFonts w:cs="Miriam" w:hint="cs"/>
                      <w:szCs w:val="18"/>
                      <w:rtl/>
                    </w:rPr>
                    <w:t>-2008</w:t>
                  </w:r>
                </w:p>
              </w:txbxContent>
            </v:textbox>
          </v:shape>
        </w:pict>
      </w:r>
      <w:r w:rsidR="001131BC">
        <w:rPr>
          <w:rStyle w:val="default"/>
          <w:rFonts w:cs="FrankRuehl" w:hint="cs"/>
          <w:b/>
          <w:bCs/>
          <w:rtl/>
        </w:rPr>
        <w:t>תוספת</w:t>
      </w:r>
    </w:p>
    <w:p w14:paraId="1D536F38" w14:textId="77777777" w:rsidR="001131BC" w:rsidRDefault="001131BC">
      <w:pPr>
        <w:pStyle w:val="P00"/>
        <w:spacing w:before="72"/>
        <w:ind w:left="0" w:right="1134"/>
        <w:jc w:val="center"/>
        <w:rPr>
          <w:rStyle w:val="default"/>
          <w:rFonts w:cs="FrankRuehl" w:hint="cs"/>
          <w:sz w:val="24"/>
          <w:szCs w:val="24"/>
          <w:rtl/>
        </w:rPr>
      </w:pPr>
      <w:r>
        <w:rPr>
          <w:rStyle w:val="default"/>
          <w:rFonts w:cs="FrankRuehl" w:hint="cs"/>
          <w:sz w:val="24"/>
          <w:szCs w:val="24"/>
          <w:rtl/>
        </w:rPr>
        <w:t>(הסמל האורגני האחיד)</w:t>
      </w:r>
    </w:p>
    <w:p w14:paraId="24DE7FBA" w14:textId="77777777" w:rsidR="001131BC" w:rsidRDefault="001131BC">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14:paraId="06D6C7E2" w14:textId="77777777" w:rsidR="001131BC" w:rsidRDefault="00817196" w:rsidP="00957804">
      <w:pPr>
        <w:pStyle w:val="P00"/>
        <w:spacing w:before="72"/>
        <w:ind w:left="0" w:right="1134"/>
        <w:rPr>
          <w:rFonts w:hint="cs"/>
          <w:rtl/>
        </w:rPr>
      </w:pPr>
      <w:r>
        <w:rPr>
          <w:rFonts w:hint="cs"/>
          <w:rtl/>
        </w:rPr>
        <w:t>הסמל האורגני האחיד, שקוטרו לא יפחת מ-</w:t>
      </w:r>
      <w:r w:rsidR="00957804">
        <w:rPr>
          <w:rFonts w:hint="cs"/>
          <w:rtl/>
        </w:rPr>
        <w:t>20</w:t>
      </w:r>
      <w:r>
        <w:rPr>
          <w:rFonts w:hint="cs"/>
          <w:rtl/>
        </w:rPr>
        <w:t xml:space="preserve"> מ"מ, יהיה בצורה ובצבעים כלהלן</w:t>
      </w:r>
      <w:r w:rsidR="00957804">
        <w:rPr>
          <w:rFonts w:hint="cs"/>
          <w:rtl/>
        </w:rPr>
        <w:t xml:space="preserve"> או בצבע אחיד</w:t>
      </w:r>
      <w:r>
        <w:rPr>
          <w:rFonts w:hint="cs"/>
          <w:rtl/>
        </w:rPr>
        <w:t>:</w:t>
      </w:r>
    </w:p>
    <w:p w14:paraId="78BEDD40" w14:textId="77777777" w:rsidR="001131BC" w:rsidRPr="00817196" w:rsidRDefault="001131BC" w:rsidP="00817196">
      <w:pPr>
        <w:pStyle w:val="P00"/>
        <w:spacing w:before="72"/>
        <w:ind w:left="0" w:right="1134"/>
        <w:rPr>
          <w:rStyle w:val="default"/>
          <w:rFonts w:cs="FrankRuehl" w:hint="cs"/>
          <w:rtl/>
        </w:rPr>
      </w:pPr>
    </w:p>
    <w:p w14:paraId="4D3ACA46" w14:textId="77777777" w:rsidR="001131BC" w:rsidRPr="00957804" w:rsidRDefault="00957804" w:rsidP="00957804">
      <w:pPr>
        <w:pStyle w:val="P00"/>
        <w:spacing w:before="72"/>
        <w:ind w:left="0" w:right="1134"/>
        <w:jc w:val="center"/>
        <w:rPr>
          <w:rStyle w:val="default"/>
          <w:rFonts w:cs="FrankRuehl" w:hint="cs"/>
          <w:szCs w:val="20"/>
          <w:rtl/>
        </w:rPr>
      </w:pPr>
      <w:r w:rsidRPr="00957804">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127.2pt">
            <v:imagedata r:id="rId28" o:title=""/>
          </v:shape>
        </w:pict>
      </w:r>
    </w:p>
    <w:p w14:paraId="636EBA2A" w14:textId="77777777" w:rsidR="00957804" w:rsidRPr="00817196" w:rsidRDefault="00957804" w:rsidP="00817196">
      <w:pPr>
        <w:pStyle w:val="P00"/>
        <w:spacing w:before="72"/>
        <w:ind w:left="0" w:right="1134"/>
        <w:rPr>
          <w:rStyle w:val="default"/>
          <w:rFonts w:cs="FrankRuehl" w:hint="cs"/>
          <w:rtl/>
        </w:rPr>
      </w:pPr>
    </w:p>
    <w:p w14:paraId="29E8DC30" w14:textId="77777777" w:rsidR="001131BC" w:rsidRPr="00817196" w:rsidRDefault="001131BC" w:rsidP="00817196">
      <w:pPr>
        <w:pStyle w:val="P00"/>
        <w:spacing w:before="72"/>
        <w:ind w:left="0" w:right="1134"/>
        <w:rPr>
          <w:rStyle w:val="default"/>
          <w:rFonts w:cs="FrankRuehl" w:hint="cs"/>
          <w:rtl/>
        </w:rPr>
      </w:pPr>
    </w:p>
    <w:p w14:paraId="6553EBBC" w14:textId="77777777" w:rsidR="001131BC" w:rsidRDefault="001131BC">
      <w:pPr>
        <w:pStyle w:val="sig-0"/>
        <w:tabs>
          <w:tab w:val="clear" w:pos="4820"/>
          <w:tab w:val="center" w:pos="1701"/>
          <w:tab w:val="center" w:pos="3402"/>
          <w:tab w:val="center" w:pos="5103"/>
          <w:tab w:val="center" w:pos="6804"/>
        </w:tabs>
        <w:ind w:left="0" w:right="1134"/>
        <w:rPr>
          <w:rtl/>
        </w:rPr>
      </w:pPr>
      <w:r>
        <w:rPr>
          <w:rtl/>
        </w:rPr>
        <w:tab/>
      </w:r>
      <w:r>
        <w:rPr>
          <w:rFonts w:hint="cs"/>
          <w:rtl/>
        </w:rPr>
        <w:tab/>
        <w:t>אריאל שרון</w:t>
      </w:r>
      <w:r>
        <w:rPr>
          <w:rFonts w:hint="cs"/>
          <w:rtl/>
        </w:rPr>
        <w:tab/>
      </w:r>
      <w:r>
        <w:rPr>
          <w:rFonts w:hint="cs"/>
          <w:rtl/>
        </w:rPr>
        <w:tab/>
        <w:t>ישראל כ"ץ</w:t>
      </w:r>
    </w:p>
    <w:p w14:paraId="5F878461" w14:textId="77777777" w:rsidR="001131BC" w:rsidRDefault="001131BC">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Fonts w:hint="cs"/>
          <w:rtl/>
        </w:rPr>
        <w:tab/>
        <w:t>ראש הממשלה</w:t>
      </w:r>
      <w:r>
        <w:rPr>
          <w:rFonts w:hint="cs"/>
          <w:rtl/>
        </w:rPr>
        <w:tab/>
      </w:r>
      <w:r>
        <w:rPr>
          <w:rtl/>
        </w:rPr>
        <w:tab/>
      </w:r>
      <w:r>
        <w:rPr>
          <w:rFonts w:hint="cs"/>
          <w:rtl/>
        </w:rPr>
        <w:t>שר החקלאות ופיתוח הכפר</w:t>
      </w:r>
    </w:p>
    <w:p w14:paraId="6CEE6B75" w14:textId="77777777" w:rsidR="001131BC" w:rsidRDefault="001131BC">
      <w:pPr>
        <w:pStyle w:val="sig-0"/>
        <w:tabs>
          <w:tab w:val="clear" w:pos="4820"/>
          <w:tab w:val="center" w:pos="1701"/>
          <w:tab w:val="center" w:pos="3402"/>
          <w:tab w:val="center" w:pos="5103"/>
          <w:tab w:val="center" w:pos="6804"/>
        </w:tabs>
        <w:ind w:left="0" w:right="1134"/>
        <w:rPr>
          <w:rtl/>
        </w:rPr>
      </w:pPr>
      <w:r>
        <w:rPr>
          <w:rtl/>
        </w:rPr>
        <w:tab/>
      </w:r>
      <w:r>
        <w:rPr>
          <w:rFonts w:hint="cs"/>
          <w:rtl/>
        </w:rPr>
        <w:t>משה קצב</w:t>
      </w:r>
      <w:r>
        <w:rPr>
          <w:rFonts w:hint="cs"/>
          <w:rtl/>
        </w:rPr>
        <w:tab/>
      </w:r>
      <w:r>
        <w:rPr>
          <w:rFonts w:hint="cs"/>
          <w:rtl/>
        </w:rPr>
        <w:tab/>
        <w:t>ראובן ריבלין</w:t>
      </w:r>
    </w:p>
    <w:p w14:paraId="119D48C4" w14:textId="77777777" w:rsidR="001131BC" w:rsidRDefault="001131BC">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Fonts w:hint="cs"/>
          <w:rtl/>
        </w:rPr>
        <w:t>נשיא המדינה</w:t>
      </w:r>
      <w:r>
        <w:rPr>
          <w:rtl/>
        </w:rPr>
        <w:tab/>
      </w:r>
      <w:r>
        <w:rPr>
          <w:rFonts w:hint="cs"/>
          <w:rtl/>
        </w:rPr>
        <w:tab/>
        <w:t>יושב ראש הכנסת</w:t>
      </w:r>
    </w:p>
    <w:p w14:paraId="59FD31FC" w14:textId="77777777" w:rsidR="001131BC" w:rsidRPr="00817196" w:rsidRDefault="001131BC" w:rsidP="00817196">
      <w:pPr>
        <w:pStyle w:val="P00"/>
        <w:spacing w:before="72"/>
        <w:ind w:left="0" w:right="1134"/>
        <w:rPr>
          <w:rStyle w:val="default"/>
          <w:rFonts w:cs="FrankRuehl" w:hint="cs"/>
          <w:rtl/>
        </w:rPr>
      </w:pPr>
    </w:p>
    <w:p w14:paraId="617385E2" w14:textId="77777777" w:rsidR="00817196" w:rsidRPr="00817196" w:rsidRDefault="00817196" w:rsidP="00817196">
      <w:pPr>
        <w:pStyle w:val="P00"/>
        <w:spacing w:before="72"/>
        <w:ind w:left="0" w:right="1134"/>
        <w:rPr>
          <w:rStyle w:val="default"/>
          <w:rFonts w:cs="FrankRuehl" w:hint="cs"/>
          <w:rtl/>
        </w:rPr>
      </w:pPr>
    </w:p>
    <w:p w14:paraId="27E41A2D" w14:textId="77777777" w:rsidR="00BF7019" w:rsidRDefault="00BF7019" w:rsidP="00817196">
      <w:pPr>
        <w:pStyle w:val="P00"/>
        <w:spacing w:before="72"/>
        <w:ind w:left="0" w:right="1134"/>
        <w:rPr>
          <w:rStyle w:val="default"/>
          <w:rFonts w:cs="FrankRuehl"/>
          <w:rtl/>
        </w:rPr>
      </w:pPr>
    </w:p>
    <w:p w14:paraId="74CCF97A" w14:textId="77777777" w:rsidR="00BF7019" w:rsidRDefault="00BF7019" w:rsidP="00817196">
      <w:pPr>
        <w:pStyle w:val="P00"/>
        <w:spacing w:before="72"/>
        <w:ind w:left="0" w:right="1134"/>
        <w:rPr>
          <w:rStyle w:val="default"/>
          <w:rFonts w:cs="FrankRuehl"/>
          <w:rtl/>
        </w:rPr>
      </w:pPr>
    </w:p>
    <w:p w14:paraId="768BA1F2" w14:textId="77777777" w:rsidR="00BF7019" w:rsidRDefault="00BF7019" w:rsidP="00BF7019">
      <w:pPr>
        <w:pStyle w:val="P00"/>
        <w:spacing w:before="72"/>
        <w:ind w:left="0" w:right="1134"/>
        <w:jc w:val="center"/>
        <w:rPr>
          <w:rStyle w:val="default"/>
          <w:rFonts w:cs="David"/>
          <w:color w:val="0000FF"/>
          <w:szCs w:val="24"/>
          <w:u w:val="single"/>
          <w:rtl/>
        </w:rPr>
      </w:pPr>
      <w:hyperlink r:id="rId29" w:history="1">
        <w:r>
          <w:rPr>
            <w:rStyle w:val="Hyperlink"/>
            <w:rFonts w:cs="David"/>
            <w:noProof w:val="0"/>
            <w:sz w:val="22"/>
            <w:szCs w:val="24"/>
            <w:rtl/>
          </w:rPr>
          <w:t>הודעה למנויים על עריכה ושינויים במסמכי פסיקה, חקיקה ועוד באתר נבו - הקש כאן</w:t>
        </w:r>
      </w:hyperlink>
    </w:p>
    <w:p w14:paraId="65D0BF04" w14:textId="77777777" w:rsidR="00817196" w:rsidRPr="00BF7019" w:rsidRDefault="00817196" w:rsidP="00BF7019">
      <w:pPr>
        <w:pStyle w:val="P00"/>
        <w:spacing w:before="72"/>
        <w:ind w:left="0" w:right="1134"/>
        <w:jc w:val="center"/>
        <w:rPr>
          <w:rStyle w:val="default"/>
          <w:rFonts w:cs="David"/>
          <w:color w:val="0000FF"/>
          <w:szCs w:val="24"/>
          <w:u w:val="single"/>
          <w:rtl/>
        </w:rPr>
      </w:pPr>
    </w:p>
    <w:sectPr w:rsidR="00817196" w:rsidRPr="00BF7019">
      <w:headerReference w:type="even" r:id="rId30"/>
      <w:headerReference w:type="default" r:id="rId31"/>
      <w:footerReference w:type="even" r:id="rId32"/>
      <w:footerReference w:type="default" r:id="rId3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0C41" w14:textId="77777777" w:rsidR="00DB43A1" w:rsidRDefault="00DB43A1">
      <w:r>
        <w:separator/>
      </w:r>
    </w:p>
  </w:endnote>
  <w:endnote w:type="continuationSeparator" w:id="0">
    <w:p w14:paraId="0B136A73" w14:textId="77777777" w:rsidR="00DB43A1" w:rsidRDefault="00DB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2123" w14:textId="77777777" w:rsidR="001131BC" w:rsidRDefault="001131B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FA0443D" w14:textId="77777777" w:rsidR="001131BC" w:rsidRDefault="001131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6689D7" w14:textId="77777777" w:rsidR="001131BC" w:rsidRDefault="001131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6877">
      <w:rPr>
        <w:rFonts w:cs="TopType Jerushalmi"/>
        <w:noProof/>
        <w:color w:val="000000"/>
        <w:sz w:val="14"/>
        <w:szCs w:val="14"/>
      </w:rPr>
      <w:t>Z:\000000000000-law\yael\08-09-03\999_441.doc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997B" w14:textId="77777777" w:rsidR="001131BC" w:rsidRDefault="001131B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F7019">
      <w:rPr>
        <w:rFonts w:hAnsi="FrankRuehl"/>
        <w:noProof/>
        <w:sz w:val="24"/>
        <w:szCs w:val="24"/>
        <w:rtl/>
      </w:rPr>
      <w:t>6</w:t>
    </w:r>
    <w:r>
      <w:rPr>
        <w:rFonts w:hAnsi="FrankRuehl"/>
        <w:sz w:val="24"/>
        <w:szCs w:val="24"/>
        <w:rtl/>
      </w:rPr>
      <w:fldChar w:fldCharType="end"/>
    </w:r>
  </w:p>
  <w:p w14:paraId="3B76C8EC" w14:textId="77777777" w:rsidR="001131BC" w:rsidRDefault="001131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06C9E9" w14:textId="77777777" w:rsidR="001131BC" w:rsidRDefault="001131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6877">
      <w:rPr>
        <w:rFonts w:cs="TopType Jerushalmi"/>
        <w:noProof/>
        <w:color w:val="000000"/>
        <w:sz w:val="14"/>
        <w:szCs w:val="14"/>
      </w:rPr>
      <w:t>Z:\000000000000-law\yael\08-09-03\999_441.doc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F0A6" w14:textId="77777777" w:rsidR="00DB43A1" w:rsidRDefault="00DB43A1">
      <w:pPr>
        <w:spacing w:before="60" w:line="240" w:lineRule="auto"/>
        <w:ind w:right="1134"/>
      </w:pPr>
      <w:r>
        <w:separator/>
      </w:r>
    </w:p>
  </w:footnote>
  <w:footnote w:type="continuationSeparator" w:id="0">
    <w:p w14:paraId="1A63FCB7" w14:textId="77777777" w:rsidR="00DB43A1" w:rsidRDefault="00DB43A1">
      <w:r>
        <w:continuationSeparator/>
      </w:r>
    </w:p>
  </w:footnote>
  <w:footnote w:id="1">
    <w:p w14:paraId="5F38F523" w14:textId="77777777" w:rsidR="001131BC" w:rsidRDefault="001131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תשס"ה מס' 2004</w:t>
        </w:r>
      </w:hyperlink>
      <w:r>
        <w:rPr>
          <w:rFonts w:hint="cs"/>
          <w:sz w:val="20"/>
          <w:rtl/>
        </w:rPr>
        <w:t xml:space="preserve"> מיום 9.6.2005 עמ' 474 (</w:t>
      </w:r>
      <w:hyperlink r:id="rId2" w:history="1">
        <w:r>
          <w:rPr>
            <w:rStyle w:val="Hyperlink"/>
            <w:rFonts w:hint="cs"/>
            <w:sz w:val="20"/>
            <w:rtl/>
          </w:rPr>
          <w:t>ה"ח תשס"ב מס' 3179</w:t>
        </w:r>
      </w:hyperlink>
      <w:r>
        <w:rPr>
          <w:rFonts w:hint="cs"/>
          <w:sz w:val="20"/>
          <w:rtl/>
        </w:rPr>
        <w:t xml:space="preserve"> עמ' 917).</w:t>
      </w:r>
    </w:p>
    <w:p w14:paraId="27212013" w14:textId="77777777" w:rsidR="001131BC" w:rsidRDefault="00E636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001131BC">
          <w:rPr>
            <w:rStyle w:val="Hyperlink"/>
            <w:rFonts w:hint="cs"/>
            <w:sz w:val="20"/>
            <w:rtl/>
          </w:rPr>
          <w:t>ס"ח תשס"ח מס' 2128</w:t>
        </w:r>
      </w:hyperlink>
      <w:r w:rsidR="001131BC">
        <w:rPr>
          <w:rFonts w:hint="cs"/>
          <w:sz w:val="20"/>
          <w:rtl/>
        </w:rPr>
        <w:t xml:space="preserve"> מיום 20.1.2008 עמ' 148 (</w:t>
      </w:r>
      <w:hyperlink r:id="rId4" w:history="1">
        <w:r w:rsidR="001131BC">
          <w:rPr>
            <w:rStyle w:val="Hyperlink"/>
            <w:rFonts w:hint="cs"/>
            <w:sz w:val="20"/>
            <w:rtl/>
          </w:rPr>
          <w:t>ה"ח הממשלה תשס"ז מס' 268</w:t>
        </w:r>
      </w:hyperlink>
      <w:r w:rsidR="001131BC">
        <w:rPr>
          <w:rFonts w:hint="cs"/>
          <w:sz w:val="20"/>
          <w:rtl/>
        </w:rPr>
        <w:t xml:space="preserve"> עמ' 170) </w:t>
      </w:r>
      <w:r w:rsidR="001131BC">
        <w:rPr>
          <w:sz w:val="20"/>
          <w:rtl/>
        </w:rPr>
        <w:t>–</w:t>
      </w:r>
      <w:r w:rsidR="001131BC">
        <w:rPr>
          <w:rFonts w:hint="cs"/>
          <w:sz w:val="20"/>
          <w:rtl/>
        </w:rPr>
        <w:t xml:space="preserve"> תיקון מס' 1; ר' סעיף 3 לענין תחילה.</w:t>
      </w:r>
    </w:p>
    <w:p w14:paraId="3CD84302" w14:textId="77777777" w:rsidR="00EB430E" w:rsidRDefault="00EB430E" w:rsidP="00EB43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817196" w:rsidRPr="00EB430E">
          <w:rPr>
            <w:rStyle w:val="Hyperlink"/>
            <w:rFonts w:hint="cs"/>
            <w:sz w:val="20"/>
            <w:rtl/>
          </w:rPr>
          <w:t>ק"ת תשס"ח מס' 6707</w:t>
        </w:r>
      </w:hyperlink>
      <w:r w:rsidR="00817196">
        <w:rPr>
          <w:rFonts w:hint="cs"/>
          <w:sz w:val="20"/>
          <w:rtl/>
        </w:rPr>
        <w:t xml:space="preserve"> מיום 1.9.2008 עמ' 1355 </w:t>
      </w:r>
      <w:r w:rsidR="00817196">
        <w:rPr>
          <w:sz w:val="20"/>
          <w:rtl/>
        </w:rPr>
        <w:t>–</w:t>
      </w:r>
      <w:r w:rsidR="00817196">
        <w:rPr>
          <w:rFonts w:hint="cs"/>
          <w:sz w:val="20"/>
          <w:rtl/>
        </w:rPr>
        <w:t xml:space="preserve"> צו תשס"ח-2008; תחילתו ביום 1.9.2008.</w:t>
      </w:r>
    </w:p>
    <w:p w14:paraId="4F8F6FDA" w14:textId="77777777" w:rsidR="00120668" w:rsidRDefault="00120668" w:rsidP="001206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957804" w:rsidRPr="00120668">
          <w:rPr>
            <w:rStyle w:val="Hyperlink"/>
            <w:rFonts w:hint="cs"/>
            <w:sz w:val="20"/>
            <w:rtl/>
          </w:rPr>
          <w:t>ק"ת תשס"ט מס' 6723</w:t>
        </w:r>
      </w:hyperlink>
      <w:r w:rsidR="00957804">
        <w:rPr>
          <w:rFonts w:hint="cs"/>
          <w:sz w:val="20"/>
          <w:rtl/>
        </w:rPr>
        <w:t xml:space="preserve"> מיום 19.11.2008 עמ' 112 </w:t>
      </w:r>
      <w:r w:rsidR="00957804">
        <w:rPr>
          <w:sz w:val="20"/>
          <w:rtl/>
        </w:rPr>
        <w:t>–</w:t>
      </w:r>
      <w:r w:rsidR="00957804">
        <w:rPr>
          <w:rFonts w:hint="cs"/>
          <w:sz w:val="20"/>
          <w:rtl/>
        </w:rPr>
        <w:t xml:space="preserve"> צו תשס"ט-2008.</w:t>
      </w:r>
    </w:p>
    <w:p w14:paraId="4CC2ED04" w14:textId="77777777" w:rsidR="00CB3D97" w:rsidRDefault="00CB3D97" w:rsidP="00CB3D9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6368D" w:rsidRPr="00CB3D97">
          <w:rPr>
            <w:rStyle w:val="Hyperlink"/>
            <w:rFonts w:hint="cs"/>
            <w:sz w:val="20"/>
            <w:rtl/>
          </w:rPr>
          <w:t>ס"ח תשע"ד מס' 2431</w:t>
        </w:r>
      </w:hyperlink>
      <w:r w:rsidR="00E6368D">
        <w:rPr>
          <w:rFonts w:hint="cs"/>
          <w:sz w:val="20"/>
          <w:rtl/>
        </w:rPr>
        <w:t xml:space="preserve"> מיום 10.2.2014 עמ' 284 (</w:t>
      </w:r>
      <w:hyperlink r:id="rId8" w:history="1">
        <w:r w:rsidR="00E6368D" w:rsidRPr="00E6368D">
          <w:rPr>
            <w:rStyle w:val="Hyperlink"/>
            <w:rFonts w:hint="cs"/>
            <w:sz w:val="20"/>
            <w:rtl/>
          </w:rPr>
          <w:t>ה"ח הממשלה תשע"ג מס' 792</w:t>
        </w:r>
      </w:hyperlink>
      <w:r w:rsidR="00E6368D">
        <w:rPr>
          <w:rFonts w:hint="cs"/>
          <w:sz w:val="20"/>
          <w:rtl/>
        </w:rPr>
        <w:t xml:space="preserve"> עמ' 1190) </w:t>
      </w:r>
      <w:r w:rsidR="00E6368D">
        <w:rPr>
          <w:sz w:val="20"/>
          <w:rtl/>
        </w:rPr>
        <w:t>–</w:t>
      </w:r>
      <w:r w:rsidR="00E6368D">
        <w:rPr>
          <w:rFonts w:hint="cs"/>
          <w:sz w:val="20"/>
          <w:rtl/>
        </w:rPr>
        <w:t xml:space="preserve"> תיקון מס' 2;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E4E2" w14:textId="77777777" w:rsidR="001131BC" w:rsidRDefault="001131B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871541F" w14:textId="77777777" w:rsidR="001131BC" w:rsidRDefault="001131B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EB50590" w14:textId="77777777" w:rsidR="001131BC" w:rsidRDefault="001131B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F391" w14:textId="77777777" w:rsidR="001131BC" w:rsidRDefault="001131B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להסדרת תוצרת אורגנית</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23A5DFF0" w14:textId="77777777" w:rsidR="001131BC" w:rsidRDefault="001131B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D8CC0FF" w14:textId="77777777" w:rsidR="001131BC" w:rsidRDefault="001131B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7196"/>
    <w:rsid w:val="00034638"/>
    <w:rsid w:val="000B37C8"/>
    <w:rsid w:val="001131BC"/>
    <w:rsid w:val="00120668"/>
    <w:rsid w:val="0077163B"/>
    <w:rsid w:val="007825CC"/>
    <w:rsid w:val="00796877"/>
    <w:rsid w:val="00805181"/>
    <w:rsid w:val="00817196"/>
    <w:rsid w:val="00890BAE"/>
    <w:rsid w:val="00957804"/>
    <w:rsid w:val="00A4052E"/>
    <w:rsid w:val="00A62522"/>
    <w:rsid w:val="00AD2071"/>
    <w:rsid w:val="00BF7019"/>
    <w:rsid w:val="00CB3D97"/>
    <w:rsid w:val="00D24762"/>
    <w:rsid w:val="00D35D49"/>
    <w:rsid w:val="00DB43A1"/>
    <w:rsid w:val="00E6368D"/>
    <w:rsid w:val="00E83999"/>
    <w:rsid w:val="00EB430E"/>
    <w:rsid w:val="00F25D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8E698E"/>
  <w15:chartTrackingRefBased/>
  <w15:docId w15:val="{919291BE-7ABF-4962-BD72-EC9CBEE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268.pdf" TargetMode="External"/><Relationship Id="rId18" Type="http://schemas.openxmlformats.org/officeDocument/2006/relationships/hyperlink" Target="http://www.nevo.co.il/Law_word/law14/law-2431.pdf" TargetMode="External"/><Relationship Id="rId26" Type="http://schemas.openxmlformats.org/officeDocument/2006/relationships/hyperlink" Target="http://www.nevo.co.il/Law_word/law14/law-2128.pdf" TargetMode="External"/><Relationship Id="rId3" Type="http://schemas.openxmlformats.org/officeDocument/2006/relationships/webSettings" Target="webSettings.xml"/><Relationship Id="rId21" Type="http://schemas.openxmlformats.org/officeDocument/2006/relationships/hyperlink" Target="http://www.nevo.co.il/Law_word/law15/memshala-792.pdf" TargetMode="External"/><Relationship Id="rId34" Type="http://schemas.openxmlformats.org/officeDocument/2006/relationships/fontTable" Target="fontTable.xml"/><Relationship Id="rId7" Type="http://schemas.openxmlformats.org/officeDocument/2006/relationships/hyperlink" Target="http://www.nevo.co.il/Law_word/law15/MEMSHALA-268.pdf" TargetMode="External"/><Relationship Id="rId12" Type="http://schemas.openxmlformats.org/officeDocument/2006/relationships/hyperlink" Target="http://www.nevo.co.il/Law_word/law14/law-2128.pdf" TargetMode="External"/><Relationship Id="rId17" Type="http://schemas.openxmlformats.org/officeDocument/2006/relationships/hyperlink" Target="http://www.nevo.co.il/Law_word/law15/memshala-792.pdf" TargetMode="External"/><Relationship Id="rId25" Type="http://schemas.openxmlformats.org/officeDocument/2006/relationships/hyperlink" Target="http://www.nevo.co.il/Law_word/law15/MEMSHALA-268.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431.pdf" TargetMode="External"/><Relationship Id="rId20" Type="http://schemas.openxmlformats.org/officeDocument/2006/relationships/hyperlink" Target="http://www.nevo.co.il/Law_word/law14/law-2431.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128.pdf" TargetMode="External"/><Relationship Id="rId11" Type="http://schemas.openxmlformats.org/officeDocument/2006/relationships/hyperlink" Target="http://www.nevo.co.il/Law_word/law15/MEMSHALA-268.pdf" TargetMode="External"/><Relationship Id="rId24" Type="http://schemas.openxmlformats.org/officeDocument/2006/relationships/hyperlink" Target="http://www.nevo.co.il/Law_word/law14/law-2128.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792.pdf" TargetMode="External"/><Relationship Id="rId23" Type="http://schemas.openxmlformats.org/officeDocument/2006/relationships/hyperlink" Target="http://www.nevo.co.il/Law_word/law15/memshala-792.pdf" TargetMode="External"/><Relationship Id="rId28" Type="http://schemas.openxmlformats.org/officeDocument/2006/relationships/image" Target="media/image1.emf"/><Relationship Id="rId10" Type="http://schemas.openxmlformats.org/officeDocument/2006/relationships/hyperlink" Target="http://www.nevo.co.il/Law_word/law14/law-2128.pdf" TargetMode="External"/><Relationship Id="rId19" Type="http://schemas.openxmlformats.org/officeDocument/2006/relationships/hyperlink" Target="http://www.nevo.co.il/Law_word/law15/memshala-792.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268.pdf" TargetMode="External"/><Relationship Id="rId14" Type="http://schemas.openxmlformats.org/officeDocument/2006/relationships/hyperlink" Target="http://www.nevo.co.il/Law_word/law14/law-2431.pdf" TargetMode="External"/><Relationship Id="rId22" Type="http://schemas.openxmlformats.org/officeDocument/2006/relationships/hyperlink" Target="http://www.nevo.co.il/Law_word/law14/law-2431.pdf" TargetMode="External"/><Relationship Id="rId27" Type="http://schemas.openxmlformats.org/officeDocument/2006/relationships/hyperlink" Target="http://www.nevo.co.il/Law_word/law15/MEMSHALA-268.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14/law-212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92.pdf" TargetMode="External"/><Relationship Id="rId3" Type="http://schemas.openxmlformats.org/officeDocument/2006/relationships/hyperlink" Target="http://www.nevo.co.il/Law_word/law14/law-2128.pdf" TargetMode="External"/><Relationship Id="rId7" Type="http://schemas.openxmlformats.org/officeDocument/2006/relationships/hyperlink" Target="http://www.nevo.co.il/law_word/law14/law-2431.pdf" TargetMode="External"/><Relationship Id="rId2" Type="http://schemas.openxmlformats.org/officeDocument/2006/relationships/hyperlink" Target="http://www.nevo.co.il/Law_word/law03/3179.doc" TargetMode="External"/><Relationship Id="rId1" Type="http://schemas.openxmlformats.org/officeDocument/2006/relationships/hyperlink" Target="http://www.nevo.co.il/Law_word/law14/law-2004.pdf" TargetMode="External"/><Relationship Id="rId6" Type="http://schemas.openxmlformats.org/officeDocument/2006/relationships/hyperlink" Target="http://www.nevo.co.il/Law_word/law06/tak-6723.pdf" TargetMode="External"/><Relationship Id="rId5" Type="http://schemas.openxmlformats.org/officeDocument/2006/relationships/hyperlink" Target="http://www.nevo.co.il/Law_word/law06/tak-6707.pdf" TargetMode="External"/><Relationship Id="rId4" Type="http://schemas.openxmlformats.org/officeDocument/2006/relationships/hyperlink" Target="http://www.nevo.co.il/Law_word/law15/MEMSHALA-2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16386</CharactersWithSpaces>
  <SharedDoc>false</SharedDoc>
  <HLinks>
    <vt:vector size="318" baseType="variant">
      <vt:variant>
        <vt:i4>393283</vt:i4>
      </vt:variant>
      <vt:variant>
        <vt:i4>198</vt:i4>
      </vt:variant>
      <vt:variant>
        <vt:i4>0</vt:i4>
      </vt:variant>
      <vt:variant>
        <vt:i4>5</vt:i4>
      </vt:variant>
      <vt:variant>
        <vt:lpwstr>http://www.nevo.co.il/advertisements/nevo-100.doc</vt:lpwstr>
      </vt:variant>
      <vt:variant>
        <vt:lpwstr/>
      </vt:variant>
      <vt:variant>
        <vt:i4>7995481</vt:i4>
      </vt:variant>
      <vt:variant>
        <vt:i4>195</vt:i4>
      </vt:variant>
      <vt:variant>
        <vt:i4>0</vt:i4>
      </vt:variant>
      <vt:variant>
        <vt:i4>5</vt:i4>
      </vt:variant>
      <vt:variant>
        <vt:lpwstr>http://www.nevo.co.il/Law_word/law15/MEMSHALA-268.pdf</vt:lpwstr>
      </vt:variant>
      <vt:variant>
        <vt:lpwstr/>
      </vt:variant>
      <vt:variant>
        <vt:i4>8323072</vt:i4>
      </vt:variant>
      <vt:variant>
        <vt:i4>192</vt:i4>
      </vt:variant>
      <vt:variant>
        <vt:i4>0</vt:i4>
      </vt:variant>
      <vt:variant>
        <vt:i4>5</vt:i4>
      </vt:variant>
      <vt:variant>
        <vt:lpwstr>http://www.nevo.co.il/Law_word/law14/law-2128.pdf</vt:lpwstr>
      </vt:variant>
      <vt:variant>
        <vt:lpwstr/>
      </vt:variant>
      <vt:variant>
        <vt:i4>7995481</vt:i4>
      </vt:variant>
      <vt:variant>
        <vt:i4>189</vt:i4>
      </vt:variant>
      <vt:variant>
        <vt:i4>0</vt:i4>
      </vt:variant>
      <vt:variant>
        <vt:i4>5</vt:i4>
      </vt:variant>
      <vt:variant>
        <vt:lpwstr>http://www.nevo.co.il/Law_word/law15/MEMSHALA-268.pdf</vt:lpwstr>
      </vt:variant>
      <vt:variant>
        <vt:lpwstr/>
      </vt:variant>
      <vt:variant>
        <vt:i4>8323072</vt:i4>
      </vt:variant>
      <vt:variant>
        <vt:i4>186</vt:i4>
      </vt:variant>
      <vt:variant>
        <vt:i4>0</vt:i4>
      </vt:variant>
      <vt:variant>
        <vt:i4>5</vt:i4>
      </vt:variant>
      <vt:variant>
        <vt:lpwstr>http://www.nevo.co.il/Law_word/law14/law-2128.pdf</vt:lpwstr>
      </vt:variant>
      <vt:variant>
        <vt:lpwstr/>
      </vt:variant>
      <vt:variant>
        <vt:i4>7667798</vt:i4>
      </vt:variant>
      <vt:variant>
        <vt:i4>183</vt:i4>
      </vt:variant>
      <vt:variant>
        <vt:i4>0</vt:i4>
      </vt:variant>
      <vt:variant>
        <vt:i4>5</vt:i4>
      </vt:variant>
      <vt:variant>
        <vt:lpwstr>http://www.nevo.co.il/Law_word/law15/memshala-792.pdf</vt:lpwstr>
      </vt:variant>
      <vt:variant>
        <vt:lpwstr/>
      </vt:variant>
      <vt:variant>
        <vt:i4>8257548</vt:i4>
      </vt:variant>
      <vt:variant>
        <vt:i4>180</vt:i4>
      </vt:variant>
      <vt:variant>
        <vt:i4>0</vt:i4>
      </vt:variant>
      <vt:variant>
        <vt:i4>5</vt:i4>
      </vt:variant>
      <vt:variant>
        <vt:lpwstr>http://www.nevo.co.il/Law_word/law14/law-2431.pdf</vt:lpwstr>
      </vt:variant>
      <vt:variant>
        <vt:lpwstr/>
      </vt:variant>
      <vt:variant>
        <vt:i4>7667798</vt:i4>
      </vt:variant>
      <vt:variant>
        <vt:i4>177</vt:i4>
      </vt:variant>
      <vt:variant>
        <vt:i4>0</vt:i4>
      </vt:variant>
      <vt:variant>
        <vt:i4>5</vt:i4>
      </vt:variant>
      <vt:variant>
        <vt:lpwstr>http://www.nevo.co.il/Law_word/law15/memshala-792.pdf</vt:lpwstr>
      </vt:variant>
      <vt:variant>
        <vt:lpwstr/>
      </vt:variant>
      <vt:variant>
        <vt:i4>8257548</vt:i4>
      </vt:variant>
      <vt:variant>
        <vt:i4>174</vt:i4>
      </vt:variant>
      <vt:variant>
        <vt:i4>0</vt:i4>
      </vt:variant>
      <vt:variant>
        <vt:i4>5</vt:i4>
      </vt:variant>
      <vt:variant>
        <vt:lpwstr>http://www.nevo.co.il/Law_word/law14/law-2431.pdf</vt:lpwstr>
      </vt:variant>
      <vt:variant>
        <vt:lpwstr/>
      </vt:variant>
      <vt:variant>
        <vt:i4>7667798</vt:i4>
      </vt:variant>
      <vt:variant>
        <vt:i4>171</vt:i4>
      </vt:variant>
      <vt:variant>
        <vt:i4>0</vt:i4>
      </vt:variant>
      <vt:variant>
        <vt:i4>5</vt:i4>
      </vt:variant>
      <vt:variant>
        <vt:lpwstr>http://www.nevo.co.il/Law_word/law15/memshala-792.pdf</vt:lpwstr>
      </vt:variant>
      <vt:variant>
        <vt:lpwstr/>
      </vt:variant>
      <vt:variant>
        <vt:i4>8257548</vt:i4>
      </vt:variant>
      <vt:variant>
        <vt:i4>168</vt:i4>
      </vt:variant>
      <vt:variant>
        <vt:i4>0</vt:i4>
      </vt:variant>
      <vt:variant>
        <vt:i4>5</vt:i4>
      </vt:variant>
      <vt:variant>
        <vt:lpwstr>http://www.nevo.co.il/Law_word/law14/law-2431.pdf</vt:lpwstr>
      </vt:variant>
      <vt:variant>
        <vt:lpwstr/>
      </vt:variant>
      <vt:variant>
        <vt:i4>7667798</vt:i4>
      </vt:variant>
      <vt:variant>
        <vt:i4>165</vt:i4>
      </vt:variant>
      <vt:variant>
        <vt:i4>0</vt:i4>
      </vt:variant>
      <vt:variant>
        <vt:i4>5</vt:i4>
      </vt:variant>
      <vt:variant>
        <vt:lpwstr>http://www.nevo.co.il/Law_word/law15/memshala-792.pdf</vt:lpwstr>
      </vt:variant>
      <vt:variant>
        <vt:lpwstr/>
      </vt:variant>
      <vt:variant>
        <vt:i4>8257548</vt:i4>
      </vt:variant>
      <vt:variant>
        <vt:i4>162</vt:i4>
      </vt:variant>
      <vt:variant>
        <vt:i4>0</vt:i4>
      </vt:variant>
      <vt:variant>
        <vt:i4>5</vt:i4>
      </vt:variant>
      <vt:variant>
        <vt:lpwstr>http://www.nevo.co.il/Law_word/law14/law-2431.pdf</vt:lpwstr>
      </vt:variant>
      <vt:variant>
        <vt:lpwstr/>
      </vt:variant>
      <vt:variant>
        <vt:i4>7667798</vt:i4>
      </vt:variant>
      <vt:variant>
        <vt:i4>159</vt:i4>
      </vt:variant>
      <vt:variant>
        <vt:i4>0</vt:i4>
      </vt:variant>
      <vt:variant>
        <vt:i4>5</vt:i4>
      </vt:variant>
      <vt:variant>
        <vt:lpwstr>http://www.nevo.co.il/Law_word/law15/memshala-792.pdf</vt:lpwstr>
      </vt:variant>
      <vt:variant>
        <vt:lpwstr/>
      </vt:variant>
      <vt:variant>
        <vt:i4>8257548</vt:i4>
      </vt:variant>
      <vt:variant>
        <vt:i4>156</vt:i4>
      </vt:variant>
      <vt:variant>
        <vt:i4>0</vt:i4>
      </vt:variant>
      <vt:variant>
        <vt:i4>5</vt:i4>
      </vt:variant>
      <vt:variant>
        <vt:lpwstr>http://www.nevo.co.il/Law_word/law14/law-2431.pdf</vt:lpwstr>
      </vt:variant>
      <vt:variant>
        <vt:lpwstr/>
      </vt:variant>
      <vt:variant>
        <vt:i4>7995481</vt:i4>
      </vt:variant>
      <vt:variant>
        <vt:i4>153</vt:i4>
      </vt:variant>
      <vt:variant>
        <vt:i4>0</vt:i4>
      </vt:variant>
      <vt:variant>
        <vt:i4>5</vt:i4>
      </vt:variant>
      <vt:variant>
        <vt:lpwstr>http://www.nevo.co.il/Law_word/law15/MEMSHALA-268.pdf</vt:lpwstr>
      </vt:variant>
      <vt:variant>
        <vt:lpwstr/>
      </vt:variant>
      <vt:variant>
        <vt:i4>8323072</vt:i4>
      </vt:variant>
      <vt:variant>
        <vt:i4>150</vt:i4>
      </vt:variant>
      <vt:variant>
        <vt:i4>0</vt:i4>
      </vt:variant>
      <vt:variant>
        <vt:i4>5</vt:i4>
      </vt:variant>
      <vt:variant>
        <vt:lpwstr>http://www.nevo.co.il/Law_word/law14/law-2128.pdf</vt:lpwstr>
      </vt:variant>
      <vt:variant>
        <vt:lpwstr/>
      </vt:variant>
      <vt:variant>
        <vt:i4>7995481</vt:i4>
      </vt:variant>
      <vt:variant>
        <vt:i4>147</vt:i4>
      </vt:variant>
      <vt:variant>
        <vt:i4>0</vt:i4>
      </vt:variant>
      <vt:variant>
        <vt:i4>5</vt:i4>
      </vt:variant>
      <vt:variant>
        <vt:lpwstr>http://www.nevo.co.il/Law_word/law15/MEMSHALA-268.pdf</vt:lpwstr>
      </vt:variant>
      <vt:variant>
        <vt:lpwstr/>
      </vt:variant>
      <vt:variant>
        <vt:i4>8323072</vt:i4>
      </vt:variant>
      <vt:variant>
        <vt:i4>144</vt:i4>
      </vt:variant>
      <vt:variant>
        <vt:i4>0</vt:i4>
      </vt:variant>
      <vt:variant>
        <vt:i4>5</vt:i4>
      </vt:variant>
      <vt:variant>
        <vt:lpwstr>http://www.nevo.co.il/Law_word/law14/law-2128.pdf</vt:lpwstr>
      </vt:variant>
      <vt:variant>
        <vt:lpwstr/>
      </vt:variant>
      <vt:variant>
        <vt:i4>7995481</vt:i4>
      </vt:variant>
      <vt:variant>
        <vt:i4>141</vt:i4>
      </vt:variant>
      <vt:variant>
        <vt:i4>0</vt:i4>
      </vt:variant>
      <vt:variant>
        <vt:i4>5</vt:i4>
      </vt:variant>
      <vt:variant>
        <vt:lpwstr>http://www.nevo.co.il/Law_word/law15/MEMSHALA-268.pdf</vt:lpwstr>
      </vt:variant>
      <vt:variant>
        <vt:lpwstr/>
      </vt:variant>
      <vt:variant>
        <vt:i4>8323072</vt:i4>
      </vt:variant>
      <vt:variant>
        <vt:i4>138</vt:i4>
      </vt:variant>
      <vt:variant>
        <vt:i4>0</vt:i4>
      </vt:variant>
      <vt:variant>
        <vt:i4>5</vt:i4>
      </vt:variant>
      <vt:variant>
        <vt:lpwstr>http://www.nevo.co.il/Law_word/law14/law-2128.pdf</vt:lpwstr>
      </vt:variant>
      <vt:variant>
        <vt:lpwstr/>
      </vt:variant>
      <vt:variant>
        <vt:i4>7995481</vt:i4>
      </vt:variant>
      <vt:variant>
        <vt:i4>135</vt:i4>
      </vt:variant>
      <vt:variant>
        <vt:i4>0</vt:i4>
      </vt:variant>
      <vt:variant>
        <vt:i4>5</vt:i4>
      </vt:variant>
      <vt:variant>
        <vt:lpwstr>http://www.nevo.co.il/Law_word/law15/MEMSHALA-268.pdf</vt:lpwstr>
      </vt:variant>
      <vt:variant>
        <vt:lpwstr/>
      </vt:variant>
      <vt:variant>
        <vt:i4>8323072</vt:i4>
      </vt:variant>
      <vt:variant>
        <vt:i4>132</vt:i4>
      </vt:variant>
      <vt:variant>
        <vt:i4>0</vt:i4>
      </vt:variant>
      <vt:variant>
        <vt:i4>5</vt:i4>
      </vt:variant>
      <vt:variant>
        <vt:lpwstr>http://www.nevo.co.il/Law_word/law14/law-2128.pdf</vt:lpwstr>
      </vt:variant>
      <vt:variant>
        <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3211304</vt:i4>
      </vt:variant>
      <vt:variant>
        <vt:i4>60</vt:i4>
      </vt:variant>
      <vt:variant>
        <vt:i4>0</vt:i4>
      </vt:variant>
      <vt:variant>
        <vt:i4>5</vt:i4>
      </vt:variant>
      <vt:variant>
        <vt:lpwstr/>
      </vt:variant>
      <vt:variant>
        <vt:lpwstr>Seif22</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7667798</vt:i4>
      </vt:variant>
      <vt:variant>
        <vt:i4>21</vt:i4>
      </vt:variant>
      <vt:variant>
        <vt:i4>0</vt:i4>
      </vt:variant>
      <vt:variant>
        <vt:i4>5</vt:i4>
      </vt:variant>
      <vt:variant>
        <vt:lpwstr>http://www.nevo.co.il/Law_word/law15/memshala-792.pdf</vt:lpwstr>
      </vt:variant>
      <vt:variant>
        <vt:lpwstr/>
      </vt:variant>
      <vt:variant>
        <vt:i4>8257548</vt:i4>
      </vt:variant>
      <vt:variant>
        <vt:i4>18</vt:i4>
      </vt:variant>
      <vt:variant>
        <vt:i4>0</vt:i4>
      </vt:variant>
      <vt:variant>
        <vt:i4>5</vt:i4>
      </vt:variant>
      <vt:variant>
        <vt:lpwstr>http://www.nevo.co.il/law_word/law14/law-2431.pdf</vt:lpwstr>
      </vt:variant>
      <vt:variant>
        <vt:lpwstr/>
      </vt:variant>
      <vt:variant>
        <vt:i4>8192012</vt:i4>
      </vt:variant>
      <vt:variant>
        <vt:i4>15</vt:i4>
      </vt:variant>
      <vt:variant>
        <vt:i4>0</vt:i4>
      </vt:variant>
      <vt:variant>
        <vt:i4>5</vt:i4>
      </vt:variant>
      <vt:variant>
        <vt:lpwstr>http://www.nevo.co.il/Law_word/law06/tak-6723.pdf</vt:lpwstr>
      </vt:variant>
      <vt:variant>
        <vt:lpwstr/>
      </vt:variant>
      <vt:variant>
        <vt:i4>8323080</vt:i4>
      </vt:variant>
      <vt:variant>
        <vt:i4>12</vt:i4>
      </vt:variant>
      <vt:variant>
        <vt:i4>0</vt:i4>
      </vt:variant>
      <vt:variant>
        <vt:i4>5</vt:i4>
      </vt:variant>
      <vt:variant>
        <vt:lpwstr>http://www.nevo.co.il/Law_word/law06/tak-6707.pdf</vt:lpwstr>
      </vt:variant>
      <vt:variant>
        <vt:lpwstr/>
      </vt:variant>
      <vt:variant>
        <vt:i4>7995481</vt:i4>
      </vt:variant>
      <vt:variant>
        <vt:i4>9</vt:i4>
      </vt:variant>
      <vt:variant>
        <vt:i4>0</vt:i4>
      </vt:variant>
      <vt:variant>
        <vt:i4>5</vt:i4>
      </vt:variant>
      <vt:variant>
        <vt:lpwstr>http://www.nevo.co.il/Law_word/law15/MEMSHALA-268.pdf</vt:lpwstr>
      </vt:variant>
      <vt:variant>
        <vt:lpwstr/>
      </vt:variant>
      <vt:variant>
        <vt:i4>8323072</vt:i4>
      </vt:variant>
      <vt:variant>
        <vt:i4>6</vt:i4>
      </vt:variant>
      <vt:variant>
        <vt:i4>0</vt:i4>
      </vt:variant>
      <vt:variant>
        <vt:i4>5</vt:i4>
      </vt:variant>
      <vt:variant>
        <vt:lpwstr>http://www.nevo.co.il/Law_word/law14/law-2128.pdf</vt:lpwstr>
      </vt:variant>
      <vt:variant>
        <vt:lpwstr/>
      </vt:variant>
      <vt:variant>
        <vt:i4>7077976</vt:i4>
      </vt:variant>
      <vt:variant>
        <vt:i4>3</vt:i4>
      </vt:variant>
      <vt:variant>
        <vt:i4>0</vt:i4>
      </vt:variant>
      <vt:variant>
        <vt:i4>5</vt:i4>
      </vt:variant>
      <vt:variant>
        <vt:lpwstr>http://www.nevo.co.il/Law_word/law03/3179.doc</vt:lpwstr>
      </vt:variant>
      <vt:variant>
        <vt:lpwstr/>
      </vt:variant>
      <vt:variant>
        <vt:i4>8192013</vt:i4>
      </vt:variant>
      <vt:variant>
        <vt:i4>0</vt:i4>
      </vt:variant>
      <vt:variant>
        <vt:i4>0</vt:i4>
      </vt:variant>
      <vt:variant>
        <vt:i4>5</vt:i4>
      </vt:variant>
      <vt:variant>
        <vt:lpwstr>http://www.nevo.co.il/Law_word/law14/law-2004.pdf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חקלאות</vt:lpwstr>
  </property>
  <property fmtid="{D5CDD505-2E9C-101B-9397-08002B2CF9AE}" pid="4" name="LAWNAME">
    <vt:lpwstr>חוק להסדרת תוצרת אורגנית, תשס"ה-2005</vt:lpwstr>
  </property>
  <property fmtid="{D5CDD505-2E9C-101B-9397-08002B2CF9AE}" pid="5" name="LAWNUMBER">
    <vt:lpwstr>0441</vt:lpwstr>
  </property>
  <property fmtid="{D5CDD505-2E9C-101B-9397-08002B2CF9AE}" pid="6" name="TYPE">
    <vt:lpwstr>01</vt:lpwstr>
  </property>
  <property fmtid="{D5CDD505-2E9C-101B-9397-08002B2CF9AE}" pid="7" name="LINKK1">
    <vt:lpwstr>http://www.nevo.co.il/Law_word/law06/tak-6707.pdf;‎רשומות - תקנות כלליות#ק"ת תשס"ח מס' 6707 ‏‏#מיום 1.9.2008 עמ' 1355 – צו תשס"ח-2008; תחילתו ביום 1.9.2008‏</vt:lpwstr>
  </property>
  <property fmtid="{D5CDD505-2E9C-101B-9397-08002B2CF9AE}" pid="8" name="LINKK2">
    <vt:lpwstr>http://www.nevo.co.il/Law_word/law06/tak-6723.pdf;‎רשומות - תקנות כלליות#ק"ת תשס"ט מס' 6723 ‏‏#מיום 19.11.2008 עמ' 112 – צו תשס"ט-2008‏</vt:lpwstr>
  </property>
  <property fmtid="{D5CDD505-2E9C-101B-9397-08002B2CF9AE}" pid="9" name="LINKK3">
    <vt:lpwstr>http://www.nevo.co.il/law_word/law14/law-2431.pdf;‎רשומות - ספר חוקים#ס"ח תשע"ד מס' 2431 ‏‏#מיום 10.2.2014 עמ' 284  – תיקון מס' 2; תחילתו שישה חודשים מיום פרסומו</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חקלאות</vt:lpwstr>
  </property>
  <property fmtid="{D5CDD505-2E9C-101B-9397-08002B2CF9AE}" pid="25" name="NOSE31">
    <vt:lpwstr>גידולים חקלאיים</vt:lpwstr>
  </property>
  <property fmtid="{D5CDD505-2E9C-101B-9397-08002B2CF9AE}" pid="26" name="NOSE41">
    <vt:lpwstr>תוצרת אורגנית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