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742CB" w14:textId="77777777" w:rsidR="00D25D5C" w:rsidRDefault="00EC24B2" w:rsidP="003728F1">
      <w:pPr>
        <w:pStyle w:val="big-header"/>
        <w:ind w:left="0" w:right="1134"/>
        <w:rPr>
          <w:rFonts w:cs="FrankRuehl" w:hint="cs"/>
          <w:sz w:val="32"/>
          <w:rtl/>
        </w:rPr>
      </w:pPr>
      <w:r>
        <w:rPr>
          <w:rFonts w:cs="FrankRuehl" w:hint="cs"/>
          <w:sz w:val="32"/>
          <w:rtl/>
        </w:rPr>
        <w:t xml:space="preserve">חוק </w:t>
      </w:r>
      <w:r w:rsidR="003728F1">
        <w:rPr>
          <w:rFonts w:cs="FrankRuehl" w:hint="cs"/>
          <w:sz w:val="32"/>
          <w:rtl/>
        </w:rPr>
        <w:t xml:space="preserve">ליישום ההסכם בין ממשלת מדינת ישראל לבין </w:t>
      </w:r>
      <w:r w:rsidR="00F03E04">
        <w:rPr>
          <w:rFonts w:cs="FrankRuehl" w:hint="cs"/>
          <w:sz w:val="32"/>
          <w:rtl/>
        </w:rPr>
        <w:t xml:space="preserve">ממשלת הרפובליקה </w:t>
      </w:r>
      <w:r w:rsidR="00BC042F">
        <w:rPr>
          <w:rFonts w:cs="FrankRuehl" w:hint="cs"/>
          <w:sz w:val="32"/>
          <w:rtl/>
        </w:rPr>
        <w:t>היוונית</w:t>
      </w:r>
      <w:r w:rsidR="00F03E04">
        <w:rPr>
          <w:rFonts w:cs="FrankRuehl" w:hint="cs"/>
          <w:sz w:val="32"/>
          <w:rtl/>
        </w:rPr>
        <w:t xml:space="preserve"> בדבר המעמד של כוחותיהן, תשע"ח-2017</w:t>
      </w:r>
    </w:p>
    <w:p w14:paraId="409A3984" w14:textId="77777777"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317B7" w:rsidRPr="009317B7" w14:paraId="5873CF73" w14:textId="77777777" w:rsidTr="009317B7">
        <w:tblPrEx>
          <w:tblCellMar>
            <w:top w:w="0" w:type="dxa"/>
            <w:bottom w:w="0" w:type="dxa"/>
          </w:tblCellMar>
        </w:tblPrEx>
        <w:tc>
          <w:tcPr>
            <w:tcW w:w="1247" w:type="dxa"/>
          </w:tcPr>
          <w:p w14:paraId="779D59A3" w14:textId="77777777" w:rsidR="009317B7" w:rsidRPr="009317B7" w:rsidRDefault="009317B7" w:rsidP="009317B7">
            <w:pPr>
              <w:rPr>
                <w:rFonts w:cs="Frankruhel"/>
                <w:rtl/>
              </w:rPr>
            </w:pPr>
            <w:r>
              <w:rPr>
                <w:rtl/>
              </w:rPr>
              <w:t xml:space="preserve">סעיף 1 </w:t>
            </w:r>
          </w:p>
        </w:tc>
        <w:tc>
          <w:tcPr>
            <w:tcW w:w="5669" w:type="dxa"/>
          </w:tcPr>
          <w:p w14:paraId="6A84B680" w14:textId="77777777" w:rsidR="009317B7" w:rsidRPr="009317B7" w:rsidRDefault="009317B7" w:rsidP="009317B7">
            <w:pPr>
              <w:rPr>
                <w:rFonts w:cs="Frankruhel"/>
                <w:rtl/>
              </w:rPr>
            </w:pPr>
            <w:r>
              <w:rPr>
                <w:rtl/>
              </w:rPr>
              <w:t>הגדרה</w:t>
            </w:r>
          </w:p>
        </w:tc>
        <w:tc>
          <w:tcPr>
            <w:tcW w:w="567" w:type="dxa"/>
          </w:tcPr>
          <w:p w14:paraId="005A491C" w14:textId="77777777" w:rsidR="009317B7" w:rsidRPr="009317B7" w:rsidRDefault="009317B7" w:rsidP="009317B7">
            <w:pPr>
              <w:rPr>
                <w:rStyle w:val="Hyperlink"/>
                <w:rtl/>
              </w:rPr>
            </w:pPr>
            <w:hyperlink w:anchor="Seif1" w:tooltip="הגדרה" w:history="1">
              <w:r w:rsidRPr="009317B7">
                <w:rPr>
                  <w:rStyle w:val="Hyperlink"/>
                </w:rPr>
                <w:t>Go</w:t>
              </w:r>
            </w:hyperlink>
          </w:p>
        </w:tc>
        <w:tc>
          <w:tcPr>
            <w:tcW w:w="850" w:type="dxa"/>
          </w:tcPr>
          <w:p w14:paraId="22B36D46" w14:textId="77777777" w:rsidR="009317B7" w:rsidRPr="009317B7" w:rsidRDefault="009317B7" w:rsidP="009317B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9317B7" w:rsidRPr="009317B7" w14:paraId="40FB88C0" w14:textId="77777777" w:rsidTr="009317B7">
        <w:tblPrEx>
          <w:tblCellMar>
            <w:top w:w="0" w:type="dxa"/>
            <w:bottom w:w="0" w:type="dxa"/>
          </w:tblCellMar>
        </w:tblPrEx>
        <w:tc>
          <w:tcPr>
            <w:tcW w:w="1247" w:type="dxa"/>
          </w:tcPr>
          <w:p w14:paraId="6DEA5FC4" w14:textId="77777777" w:rsidR="009317B7" w:rsidRPr="009317B7" w:rsidRDefault="009317B7" w:rsidP="009317B7">
            <w:pPr>
              <w:rPr>
                <w:rFonts w:cs="Frankruhel"/>
                <w:rtl/>
              </w:rPr>
            </w:pPr>
            <w:r>
              <w:rPr>
                <w:rtl/>
              </w:rPr>
              <w:t xml:space="preserve">סעיף 2 </w:t>
            </w:r>
          </w:p>
        </w:tc>
        <w:tc>
          <w:tcPr>
            <w:tcW w:w="5669" w:type="dxa"/>
          </w:tcPr>
          <w:p w14:paraId="5368DF1C" w14:textId="77777777" w:rsidR="009317B7" w:rsidRPr="009317B7" w:rsidRDefault="009317B7" w:rsidP="009317B7">
            <w:pPr>
              <w:rPr>
                <w:rFonts w:cs="Frankruhel"/>
                <w:rtl/>
              </w:rPr>
            </w:pPr>
            <w:r>
              <w:rPr>
                <w:rtl/>
              </w:rPr>
              <w:t>תוקף ההסכם</w:t>
            </w:r>
          </w:p>
        </w:tc>
        <w:tc>
          <w:tcPr>
            <w:tcW w:w="567" w:type="dxa"/>
          </w:tcPr>
          <w:p w14:paraId="79440737" w14:textId="77777777" w:rsidR="009317B7" w:rsidRPr="009317B7" w:rsidRDefault="009317B7" w:rsidP="009317B7">
            <w:pPr>
              <w:rPr>
                <w:rStyle w:val="Hyperlink"/>
                <w:rtl/>
              </w:rPr>
            </w:pPr>
            <w:hyperlink w:anchor="Seif2" w:tooltip="תוקף ההסכם" w:history="1">
              <w:r w:rsidRPr="009317B7">
                <w:rPr>
                  <w:rStyle w:val="Hyperlink"/>
                </w:rPr>
                <w:t>Go</w:t>
              </w:r>
            </w:hyperlink>
          </w:p>
        </w:tc>
        <w:tc>
          <w:tcPr>
            <w:tcW w:w="850" w:type="dxa"/>
          </w:tcPr>
          <w:p w14:paraId="41D5C536" w14:textId="77777777" w:rsidR="009317B7" w:rsidRPr="009317B7" w:rsidRDefault="009317B7" w:rsidP="009317B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9317B7" w:rsidRPr="009317B7" w14:paraId="5C159B76" w14:textId="77777777" w:rsidTr="009317B7">
        <w:tblPrEx>
          <w:tblCellMar>
            <w:top w:w="0" w:type="dxa"/>
            <w:bottom w:w="0" w:type="dxa"/>
          </w:tblCellMar>
        </w:tblPrEx>
        <w:tc>
          <w:tcPr>
            <w:tcW w:w="1247" w:type="dxa"/>
          </w:tcPr>
          <w:p w14:paraId="0CBA0951" w14:textId="77777777" w:rsidR="009317B7" w:rsidRPr="009317B7" w:rsidRDefault="009317B7" w:rsidP="009317B7">
            <w:pPr>
              <w:rPr>
                <w:rFonts w:cs="Frankruhel"/>
                <w:rtl/>
              </w:rPr>
            </w:pPr>
            <w:r>
              <w:rPr>
                <w:rtl/>
              </w:rPr>
              <w:t xml:space="preserve">סעיף 3 </w:t>
            </w:r>
          </w:p>
        </w:tc>
        <w:tc>
          <w:tcPr>
            <w:tcW w:w="5669" w:type="dxa"/>
          </w:tcPr>
          <w:p w14:paraId="58041A8D" w14:textId="77777777" w:rsidR="009317B7" w:rsidRPr="009317B7" w:rsidRDefault="009317B7" w:rsidP="009317B7">
            <w:pPr>
              <w:rPr>
                <w:rFonts w:cs="Frankruhel"/>
                <w:rtl/>
              </w:rPr>
            </w:pPr>
            <w:r>
              <w:rPr>
                <w:rtl/>
              </w:rPr>
              <w:t>ביצוע ותקנות</w:t>
            </w:r>
          </w:p>
        </w:tc>
        <w:tc>
          <w:tcPr>
            <w:tcW w:w="567" w:type="dxa"/>
          </w:tcPr>
          <w:p w14:paraId="307B80EB" w14:textId="77777777" w:rsidR="009317B7" w:rsidRPr="009317B7" w:rsidRDefault="009317B7" w:rsidP="009317B7">
            <w:pPr>
              <w:rPr>
                <w:rStyle w:val="Hyperlink"/>
                <w:rtl/>
              </w:rPr>
            </w:pPr>
            <w:hyperlink w:anchor="Seif3" w:tooltip="ביצוע ותקנות" w:history="1">
              <w:r w:rsidRPr="009317B7">
                <w:rPr>
                  <w:rStyle w:val="Hyperlink"/>
                </w:rPr>
                <w:t>Go</w:t>
              </w:r>
            </w:hyperlink>
          </w:p>
        </w:tc>
        <w:tc>
          <w:tcPr>
            <w:tcW w:w="850" w:type="dxa"/>
          </w:tcPr>
          <w:p w14:paraId="0D0D8E37" w14:textId="77777777" w:rsidR="009317B7" w:rsidRPr="009317B7" w:rsidRDefault="009317B7" w:rsidP="009317B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9317B7" w:rsidRPr="009317B7" w14:paraId="35F21057" w14:textId="77777777" w:rsidTr="009317B7">
        <w:tblPrEx>
          <w:tblCellMar>
            <w:top w:w="0" w:type="dxa"/>
            <w:bottom w:w="0" w:type="dxa"/>
          </w:tblCellMar>
        </w:tblPrEx>
        <w:tc>
          <w:tcPr>
            <w:tcW w:w="1247" w:type="dxa"/>
          </w:tcPr>
          <w:p w14:paraId="43F9E2A5" w14:textId="77777777" w:rsidR="009317B7" w:rsidRPr="009317B7" w:rsidRDefault="009317B7" w:rsidP="009317B7">
            <w:pPr>
              <w:rPr>
                <w:rFonts w:cs="Frankruhel"/>
                <w:rtl/>
              </w:rPr>
            </w:pPr>
            <w:r>
              <w:rPr>
                <w:rtl/>
              </w:rPr>
              <w:t xml:space="preserve">סעיף 4 </w:t>
            </w:r>
          </w:p>
        </w:tc>
        <w:tc>
          <w:tcPr>
            <w:tcW w:w="5669" w:type="dxa"/>
          </w:tcPr>
          <w:p w14:paraId="6478B98B" w14:textId="77777777" w:rsidR="009317B7" w:rsidRPr="009317B7" w:rsidRDefault="009317B7" w:rsidP="009317B7">
            <w:pPr>
              <w:rPr>
                <w:rFonts w:cs="Frankruhel"/>
                <w:rtl/>
              </w:rPr>
            </w:pPr>
            <w:r>
              <w:rPr>
                <w:rtl/>
              </w:rPr>
              <w:t>תחילה ותוקף</w:t>
            </w:r>
          </w:p>
        </w:tc>
        <w:tc>
          <w:tcPr>
            <w:tcW w:w="567" w:type="dxa"/>
          </w:tcPr>
          <w:p w14:paraId="0672EF07" w14:textId="77777777" w:rsidR="009317B7" w:rsidRPr="009317B7" w:rsidRDefault="009317B7" w:rsidP="009317B7">
            <w:pPr>
              <w:rPr>
                <w:rStyle w:val="Hyperlink"/>
                <w:rtl/>
              </w:rPr>
            </w:pPr>
            <w:hyperlink w:anchor="Seif4" w:tooltip="תחילה ותוקף" w:history="1">
              <w:r w:rsidRPr="009317B7">
                <w:rPr>
                  <w:rStyle w:val="Hyperlink"/>
                </w:rPr>
                <w:t>Go</w:t>
              </w:r>
            </w:hyperlink>
          </w:p>
        </w:tc>
        <w:tc>
          <w:tcPr>
            <w:tcW w:w="850" w:type="dxa"/>
          </w:tcPr>
          <w:p w14:paraId="024897BE" w14:textId="77777777" w:rsidR="009317B7" w:rsidRPr="009317B7" w:rsidRDefault="009317B7" w:rsidP="009317B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9317B7" w:rsidRPr="009317B7" w14:paraId="7895EBB6" w14:textId="77777777" w:rsidTr="009317B7">
        <w:tblPrEx>
          <w:tblCellMar>
            <w:top w:w="0" w:type="dxa"/>
            <w:bottom w:w="0" w:type="dxa"/>
          </w:tblCellMar>
        </w:tblPrEx>
        <w:tc>
          <w:tcPr>
            <w:tcW w:w="1247" w:type="dxa"/>
          </w:tcPr>
          <w:p w14:paraId="2269BBEA" w14:textId="77777777" w:rsidR="009317B7" w:rsidRPr="009317B7" w:rsidRDefault="009317B7" w:rsidP="009317B7">
            <w:pPr>
              <w:rPr>
                <w:rFonts w:cs="Frankruhel"/>
                <w:rtl/>
              </w:rPr>
            </w:pPr>
          </w:p>
        </w:tc>
        <w:tc>
          <w:tcPr>
            <w:tcW w:w="5669" w:type="dxa"/>
          </w:tcPr>
          <w:p w14:paraId="4D5AD679" w14:textId="77777777" w:rsidR="009317B7" w:rsidRPr="009317B7" w:rsidRDefault="009317B7" w:rsidP="009317B7">
            <w:pPr>
              <w:rPr>
                <w:rFonts w:cs="Frankruhel"/>
                <w:rtl/>
              </w:rPr>
            </w:pPr>
            <w:r>
              <w:rPr>
                <w:rtl/>
              </w:rPr>
              <w:t>תוספת</w:t>
            </w:r>
          </w:p>
        </w:tc>
        <w:tc>
          <w:tcPr>
            <w:tcW w:w="567" w:type="dxa"/>
          </w:tcPr>
          <w:p w14:paraId="30E2D153" w14:textId="77777777" w:rsidR="009317B7" w:rsidRPr="009317B7" w:rsidRDefault="009317B7" w:rsidP="009317B7">
            <w:pPr>
              <w:rPr>
                <w:rStyle w:val="Hyperlink"/>
                <w:rtl/>
              </w:rPr>
            </w:pPr>
            <w:hyperlink w:anchor="med0" w:tooltip="תוספת" w:history="1">
              <w:r w:rsidRPr="009317B7">
                <w:rPr>
                  <w:rStyle w:val="Hyperlink"/>
                </w:rPr>
                <w:t>Go</w:t>
              </w:r>
            </w:hyperlink>
          </w:p>
        </w:tc>
        <w:tc>
          <w:tcPr>
            <w:tcW w:w="850" w:type="dxa"/>
          </w:tcPr>
          <w:p w14:paraId="0885302D" w14:textId="77777777" w:rsidR="009317B7" w:rsidRPr="009317B7" w:rsidRDefault="009317B7" w:rsidP="009317B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bl>
    <w:p w14:paraId="2A809C41" w14:textId="77777777" w:rsidR="00D25D5C" w:rsidRDefault="00D25D5C" w:rsidP="003728F1">
      <w:pPr>
        <w:pStyle w:val="big-header"/>
        <w:ind w:left="0" w:right="1134"/>
        <w:rPr>
          <w:rFonts w:cs="FrankRuehl" w:hint="cs"/>
          <w:sz w:val="32"/>
          <w:rtl/>
        </w:rPr>
      </w:pPr>
      <w:r>
        <w:rPr>
          <w:rFonts w:cs="FrankRuehl"/>
          <w:sz w:val="32"/>
          <w:rtl/>
        </w:rPr>
        <w:br w:type="page"/>
      </w:r>
      <w:r w:rsidR="00F03E04">
        <w:rPr>
          <w:rFonts w:cs="FrankRuehl" w:hint="cs"/>
          <w:sz w:val="32"/>
          <w:rtl/>
        </w:rPr>
        <w:lastRenderedPageBreak/>
        <w:t xml:space="preserve">חוק ליישום ההסכם בין ממשלת מדינת ישראל לבין ממשלת הרפובליקה </w:t>
      </w:r>
      <w:r w:rsidR="00BC042F">
        <w:rPr>
          <w:rFonts w:cs="FrankRuehl" w:hint="cs"/>
          <w:sz w:val="32"/>
          <w:rtl/>
        </w:rPr>
        <w:t>היוונית</w:t>
      </w:r>
      <w:r w:rsidR="00F03E04">
        <w:rPr>
          <w:rFonts w:cs="FrankRuehl" w:hint="cs"/>
          <w:sz w:val="32"/>
          <w:rtl/>
        </w:rPr>
        <w:t xml:space="preserve"> בדבר המעמד של כוחותיהן, תשע"ח-2017</w:t>
      </w:r>
      <w:r>
        <w:rPr>
          <w:rStyle w:val="default"/>
          <w:sz w:val="22"/>
          <w:szCs w:val="22"/>
          <w:rtl/>
        </w:rPr>
        <w:footnoteReference w:customMarkFollows="1" w:id="1"/>
        <w:t>*</w:t>
      </w:r>
    </w:p>
    <w:p w14:paraId="22F73C43" w14:textId="77777777" w:rsidR="00D25D5C" w:rsidRDefault="00D25D5C" w:rsidP="003728F1">
      <w:pPr>
        <w:pStyle w:val="P00"/>
        <w:spacing w:before="72"/>
        <w:ind w:left="0" w:right="1134"/>
        <w:rPr>
          <w:rStyle w:val="default"/>
          <w:rFonts w:cs="FrankRuehl"/>
          <w:rtl/>
        </w:rPr>
      </w:pPr>
      <w:bookmarkStart w:id="0" w:name="Seif1"/>
      <w:bookmarkEnd w:id="0"/>
      <w:r>
        <w:rPr>
          <w:rFonts w:cs="Miriam"/>
          <w:lang w:val="he-IL"/>
        </w:rPr>
        <w:pict w14:anchorId="48A0B01E">
          <v:rect id="_x0000_s1026" style="position:absolute;left:0;text-align:left;margin-left:464.5pt;margin-top:8.05pt;width:75.05pt;height:9.5pt;z-index:251656192" o:allowincell="f" filled="f" stroked="f" strokecolor="lime" strokeweight=".25pt">
            <v:textbox inset="0,0,0,0">
              <w:txbxContent>
                <w:p w14:paraId="34C0F445" w14:textId="77777777" w:rsidR="00FC5BA8" w:rsidRDefault="00FC5BA8">
                  <w:pPr>
                    <w:spacing w:line="160" w:lineRule="exact"/>
                    <w:rPr>
                      <w:rFonts w:cs="Miriam" w:hint="cs"/>
                      <w:noProof/>
                      <w:sz w:val="18"/>
                      <w:szCs w:val="18"/>
                      <w:rtl/>
                    </w:rPr>
                  </w:pPr>
                  <w:r>
                    <w:rPr>
                      <w:rFonts w:cs="Miriam" w:hint="cs"/>
                      <w:sz w:val="18"/>
                      <w:szCs w:val="18"/>
                      <w:rtl/>
                    </w:rPr>
                    <w:t>הגדרה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3728F1">
        <w:rPr>
          <w:rStyle w:val="default"/>
          <w:rFonts w:cs="FrankRuehl" w:hint="cs"/>
          <w:rtl/>
        </w:rPr>
        <w:t>בחוק זה</w:t>
      </w:r>
      <w:r w:rsidR="00F03E04">
        <w:rPr>
          <w:rStyle w:val="default"/>
          <w:rFonts w:cs="FrankRuehl" w:hint="cs"/>
          <w:rtl/>
        </w:rPr>
        <w:t xml:space="preserve">, "ההסכם" </w:t>
      </w:r>
      <w:r w:rsidR="00D21FE6">
        <w:rPr>
          <w:rStyle w:val="default"/>
          <w:rFonts w:cs="FrankRuehl"/>
          <w:rtl/>
        </w:rPr>
        <w:t>–</w:t>
      </w:r>
      <w:r w:rsidR="00F03E04">
        <w:rPr>
          <w:rStyle w:val="default"/>
          <w:rFonts w:cs="FrankRuehl" w:hint="cs"/>
          <w:rtl/>
        </w:rPr>
        <w:t xml:space="preserve"> </w:t>
      </w:r>
      <w:r w:rsidR="00D21FE6">
        <w:rPr>
          <w:rStyle w:val="default"/>
          <w:rFonts w:cs="FrankRuehl" w:hint="cs"/>
          <w:rtl/>
        </w:rPr>
        <w:t xml:space="preserve">ההסכם בין ממשלת מדינת ישראל לבין ממשלת הרפובליקה </w:t>
      </w:r>
      <w:r w:rsidR="00BC042F">
        <w:rPr>
          <w:rStyle w:val="default"/>
          <w:rFonts w:cs="FrankRuehl" w:hint="cs"/>
          <w:rtl/>
        </w:rPr>
        <w:t xml:space="preserve">היוונית </w:t>
      </w:r>
      <w:r w:rsidR="00D21FE6">
        <w:rPr>
          <w:rStyle w:val="default"/>
          <w:rFonts w:cs="FrankRuehl" w:hint="cs"/>
          <w:rtl/>
        </w:rPr>
        <w:t xml:space="preserve">בדבר המעמד של כוחותיהן, שנחתם </w:t>
      </w:r>
      <w:r w:rsidR="00BC042F">
        <w:rPr>
          <w:rStyle w:val="default"/>
          <w:rFonts w:cs="FrankRuehl" w:hint="cs"/>
          <w:rtl/>
        </w:rPr>
        <w:t>בתל אביב ביום ג' באב התשע"ה (19 ביולי 2015</w:t>
      </w:r>
      <w:r w:rsidR="00D21FE6">
        <w:rPr>
          <w:rStyle w:val="default"/>
          <w:rFonts w:cs="FrankRuehl" w:hint="cs"/>
          <w:rtl/>
        </w:rPr>
        <w:t>).</w:t>
      </w:r>
    </w:p>
    <w:p w14:paraId="01CF973B" w14:textId="77777777" w:rsidR="00D25D5C" w:rsidRDefault="00D25D5C" w:rsidP="003728F1">
      <w:pPr>
        <w:pStyle w:val="P00"/>
        <w:spacing w:before="72"/>
        <w:ind w:left="0" w:right="1134"/>
        <w:rPr>
          <w:rStyle w:val="default"/>
          <w:rFonts w:cs="FrankRuehl"/>
          <w:rtl/>
        </w:rPr>
      </w:pPr>
      <w:bookmarkStart w:id="1" w:name="Seif2"/>
      <w:bookmarkEnd w:id="1"/>
      <w:r>
        <w:rPr>
          <w:rFonts w:cs="Miriam"/>
          <w:lang w:val="he-IL"/>
        </w:rPr>
        <w:pict w14:anchorId="57914584">
          <v:rect id="_x0000_s1032" style="position:absolute;left:0;text-align:left;margin-left:464.5pt;margin-top:8.05pt;width:75.05pt;height:11.25pt;z-index:251657216" o:allowincell="f" filled="f" stroked="f" strokecolor="lime" strokeweight=".25pt">
            <v:textbox style="mso-next-textbox:#_x0000_s1032" inset="0,0,0,0">
              <w:txbxContent>
                <w:p w14:paraId="4B8E45EC" w14:textId="77777777" w:rsidR="00FC5BA8" w:rsidRDefault="00FC5BA8">
                  <w:pPr>
                    <w:pStyle w:val="a7"/>
                    <w:rPr>
                      <w:rFonts w:hint="cs"/>
                      <w:noProof/>
                      <w:rtl/>
                    </w:rPr>
                  </w:pPr>
                  <w:r>
                    <w:rPr>
                      <w:rFonts w:hint="cs"/>
                      <w:rtl/>
                    </w:rPr>
                    <w:t>תוקף ההסכם</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sidR="003728F1">
        <w:rPr>
          <w:rStyle w:val="default"/>
          <w:rFonts w:cs="FrankRuehl" w:hint="cs"/>
          <w:rtl/>
        </w:rPr>
        <w:t xml:space="preserve">להוראות ההסכם שנוסחו בעברית מובא בתוספת, </w:t>
      </w:r>
      <w:r w:rsidR="00D21FE6">
        <w:rPr>
          <w:rStyle w:val="default"/>
          <w:rFonts w:cs="FrankRuehl" w:hint="cs"/>
          <w:rtl/>
        </w:rPr>
        <w:t xml:space="preserve">למעט סעיף 9 שבו, </w:t>
      </w:r>
      <w:r w:rsidR="003728F1">
        <w:rPr>
          <w:rStyle w:val="default"/>
          <w:rFonts w:cs="FrankRuehl" w:hint="cs"/>
          <w:rtl/>
        </w:rPr>
        <w:t xml:space="preserve">יהיה תוקף של חוק, </w:t>
      </w:r>
      <w:r w:rsidR="00D21FE6">
        <w:rPr>
          <w:rStyle w:val="default"/>
          <w:rFonts w:cs="FrankRuehl" w:hint="cs"/>
          <w:rtl/>
        </w:rPr>
        <w:t>והן יחולו על אף האמור בכל דין</w:t>
      </w:r>
      <w:r w:rsidR="003728F1">
        <w:rPr>
          <w:rStyle w:val="default"/>
          <w:rFonts w:cs="FrankRuehl" w:hint="cs"/>
          <w:rtl/>
        </w:rPr>
        <w:t>.</w:t>
      </w:r>
    </w:p>
    <w:p w14:paraId="13E97174" w14:textId="77777777" w:rsidR="00EC24B2" w:rsidRDefault="00EC24B2" w:rsidP="00660773">
      <w:pPr>
        <w:pStyle w:val="P00"/>
        <w:spacing w:before="72"/>
        <w:ind w:left="0" w:right="1134"/>
        <w:rPr>
          <w:rStyle w:val="default"/>
          <w:rFonts w:cs="FrankRuehl"/>
          <w:rtl/>
        </w:rPr>
      </w:pPr>
      <w:bookmarkStart w:id="2" w:name="Seif3"/>
      <w:bookmarkEnd w:id="2"/>
      <w:r>
        <w:rPr>
          <w:rFonts w:cs="Miriam"/>
          <w:lang w:val="he-IL"/>
        </w:rPr>
        <w:pict w14:anchorId="7B24B1E4">
          <v:rect id="_x0000_s1061" style="position:absolute;left:0;text-align:left;margin-left:464.5pt;margin-top:8.05pt;width:75.05pt;height:11.3pt;z-index:251658240" o:allowincell="f" filled="f" stroked="f" strokecolor="lime" strokeweight=".25pt">
            <v:textbox style="mso-next-textbox:#_x0000_s1061" inset="0,0,0,0">
              <w:txbxContent>
                <w:p w14:paraId="7D671F30" w14:textId="77777777" w:rsidR="00FC5BA8" w:rsidRDefault="00FC5BA8" w:rsidP="00EC24B2">
                  <w:pPr>
                    <w:pStyle w:val="a7"/>
                    <w:rPr>
                      <w:rFonts w:hint="cs"/>
                      <w:noProof/>
                      <w:rtl/>
                    </w:rPr>
                  </w:pPr>
                  <w:r>
                    <w:rPr>
                      <w:rFonts w:hint="cs"/>
                      <w:rtl/>
                    </w:rPr>
                    <w:t>ביצוע ותקנות</w:t>
                  </w:r>
                </w:p>
              </w:txbxContent>
            </v:textbox>
            <w10:anchorlock/>
          </v:rect>
        </w:pict>
      </w:r>
      <w:r w:rsidR="004A6F24">
        <w:rPr>
          <w:rStyle w:val="big-number"/>
          <w:rFonts w:cs="Miriam" w:hint="cs"/>
          <w:rtl/>
        </w:rPr>
        <w:t>3</w:t>
      </w:r>
      <w:r>
        <w:rPr>
          <w:rStyle w:val="big-number"/>
          <w:rFonts w:cs="FrankRuehl"/>
          <w:sz w:val="26"/>
          <w:szCs w:val="26"/>
          <w:rtl/>
        </w:rPr>
        <w:t>.</w:t>
      </w:r>
      <w:r>
        <w:rPr>
          <w:rStyle w:val="big-number"/>
          <w:rFonts w:cs="FrankRuehl"/>
          <w:sz w:val="26"/>
          <w:szCs w:val="26"/>
          <w:rtl/>
        </w:rPr>
        <w:tab/>
      </w:r>
      <w:r w:rsidR="00D21FE6">
        <w:rPr>
          <w:rStyle w:val="default"/>
          <w:rFonts w:cs="FrankRuehl" w:hint="cs"/>
          <w:rtl/>
        </w:rPr>
        <w:t>(א)</w:t>
      </w:r>
      <w:r w:rsidR="00D21FE6">
        <w:rPr>
          <w:rStyle w:val="default"/>
          <w:rFonts w:cs="FrankRuehl"/>
          <w:rtl/>
        </w:rPr>
        <w:tab/>
      </w:r>
      <w:r w:rsidR="00D21FE6">
        <w:rPr>
          <w:rStyle w:val="default"/>
          <w:rFonts w:cs="FrankRuehl" w:hint="cs"/>
          <w:rtl/>
        </w:rPr>
        <w:t>שר הביטחון ממונה על ביצוע חוק זה</w:t>
      </w:r>
      <w:r w:rsidR="00660773">
        <w:rPr>
          <w:rStyle w:val="default"/>
          <w:rFonts w:cs="FrankRuehl" w:hint="cs"/>
          <w:rtl/>
        </w:rPr>
        <w:t>.</w:t>
      </w:r>
    </w:p>
    <w:p w14:paraId="7DB21966" w14:textId="77777777" w:rsidR="00D21FE6" w:rsidRDefault="00D21FE6" w:rsidP="0066077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כל שר, ובכלל זה שר הביטחון, רשאי, בהסכמת שר המשפטים, להתקין תקנות הדרושות לביצוע חוק זה בתחום העניינים המסורים לסמכותו.</w:t>
      </w:r>
    </w:p>
    <w:p w14:paraId="34855FFB" w14:textId="77777777" w:rsidR="00EC24B2" w:rsidRDefault="00EC24B2" w:rsidP="00660773">
      <w:pPr>
        <w:pStyle w:val="P00"/>
        <w:spacing w:before="72"/>
        <w:ind w:left="0" w:right="1134"/>
        <w:rPr>
          <w:rStyle w:val="default"/>
          <w:rFonts w:cs="FrankRuehl"/>
          <w:rtl/>
        </w:rPr>
      </w:pPr>
      <w:bookmarkStart w:id="3" w:name="Seif4"/>
      <w:bookmarkEnd w:id="3"/>
      <w:r>
        <w:rPr>
          <w:rFonts w:cs="Miriam"/>
          <w:lang w:val="he-IL"/>
        </w:rPr>
        <w:pict w14:anchorId="49C968F8">
          <v:rect id="_x0000_s1062" style="position:absolute;left:0;text-align:left;margin-left:464.5pt;margin-top:8.05pt;width:75.05pt;height:10.75pt;z-index:251659264" o:allowincell="f" filled="f" stroked="f" strokecolor="lime" strokeweight=".25pt">
            <v:textbox style="mso-next-textbox:#_x0000_s1062" inset="0,0,0,0">
              <w:txbxContent>
                <w:p w14:paraId="28B593AC" w14:textId="77777777" w:rsidR="00FC5BA8" w:rsidRDefault="00FC5BA8" w:rsidP="00EC24B2">
                  <w:pPr>
                    <w:pStyle w:val="a7"/>
                    <w:rPr>
                      <w:rFonts w:hint="cs"/>
                      <w:noProof/>
                      <w:rtl/>
                    </w:rPr>
                  </w:pPr>
                  <w:r>
                    <w:rPr>
                      <w:rFonts w:hint="cs"/>
                      <w:rtl/>
                    </w:rPr>
                    <w:t>תחילה ותוקף</w:t>
                  </w:r>
                </w:p>
              </w:txbxContent>
            </v:textbox>
            <w10:anchorlock/>
          </v:rect>
        </w:pict>
      </w:r>
      <w:r w:rsidR="004A6F24">
        <w:rPr>
          <w:rStyle w:val="big-number"/>
          <w:rFonts w:cs="Miriam" w:hint="cs"/>
          <w:rtl/>
        </w:rPr>
        <w:t>4</w:t>
      </w:r>
      <w:r>
        <w:rPr>
          <w:rStyle w:val="big-number"/>
          <w:rFonts w:cs="FrankRuehl"/>
          <w:sz w:val="26"/>
          <w:szCs w:val="26"/>
          <w:rtl/>
        </w:rPr>
        <w:t>.</w:t>
      </w:r>
      <w:r>
        <w:rPr>
          <w:rStyle w:val="big-number"/>
          <w:rFonts w:cs="FrankRuehl"/>
          <w:sz w:val="26"/>
          <w:szCs w:val="26"/>
          <w:rtl/>
        </w:rPr>
        <w:tab/>
      </w:r>
      <w:r w:rsidR="00D21FE6">
        <w:rPr>
          <w:rStyle w:val="default"/>
          <w:rFonts w:cs="FrankRuehl" w:hint="cs"/>
          <w:rtl/>
        </w:rPr>
        <w:t>(א)</w:t>
      </w:r>
      <w:r w:rsidR="00D21FE6">
        <w:rPr>
          <w:rStyle w:val="default"/>
          <w:rFonts w:cs="FrankRuehl"/>
          <w:rtl/>
        </w:rPr>
        <w:tab/>
      </w:r>
      <w:r w:rsidR="00D21FE6">
        <w:rPr>
          <w:rStyle w:val="default"/>
          <w:rFonts w:cs="FrankRuehl" w:hint="cs"/>
          <w:rtl/>
        </w:rPr>
        <w:t>תחילתו של חוק זה ביום כניסתו לתוקף של ההסכם כאמור בסעיף 1</w:t>
      </w:r>
      <w:r w:rsidR="001A421D">
        <w:rPr>
          <w:rStyle w:val="default"/>
          <w:rFonts w:cs="FrankRuehl" w:hint="cs"/>
          <w:rtl/>
        </w:rPr>
        <w:t>8</w:t>
      </w:r>
      <w:r w:rsidR="00D21FE6">
        <w:rPr>
          <w:rStyle w:val="default"/>
          <w:rFonts w:cs="FrankRuehl" w:hint="cs"/>
          <w:rtl/>
        </w:rPr>
        <w:t xml:space="preserve"> להסכם; ביום האמור יפרסם שר החוץ ברשומות הודעה על כניסתו לתוקף של ההסכם</w:t>
      </w:r>
      <w:r w:rsidR="002D2479">
        <w:rPr>
          <w:rStyle w:val="a6"/>
          <w:rFonts w:cs="FrankRuehl"/>
          <w:sz w:val="26"/>
          <w:rtl/>
        </w:rPr>
        <w:footnoteReference w:id="2"/>
      </w:r>
      <w:r w:rsidR="004A6F24">
        <w:rPr>
          <w:rStyle w:val="default"/>
          <w:rFonts w:cs="FrankRuehl" w:hint="cs"/>
          <w:rtl/>
        </w:rPr>
        <w:t>.</w:t>
      </w:r>
    </w:p>
    <w:p w14:paraId="7BBFF8D2" w14:textId="77777777" w:rsidR="00D21FE6" w:rsidRDefault="00D21FE6" w:rsidP="0066077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חוק זה יעמוד בתוקפו כל עוד ההסכם עומד בתוקפו; נמסרה הודעה על סיום ההסכם לפי סעיף קטן 4 של סעיף 1</w:t>
      </w:r>
      <w:r w:rsidR="001A421D">
        <w:rPr>
          <w:rStyle w:val="default"/>
          <w:rFonts w:cs="FrankRuehl" w:hint="cs"/>
          <w:rtl/>
        </w:rPr>
        <w:t>8</w:t>
      </w:r>
      <w:r>
        <w:rPr>
          <w:rStyle w:val="default"/>
          <w:rFonts w:cs="FrankRuehl" w:hint="cs"/>
          <w:rtl/>
        </w:rPr>
        <w:t xml:space="preserve"> להסכם, יפרסם שר החוץ הודעה ברשומות על מועד סיומו של ההסכם.</w:t>
      </w:r>
    </w:p>
    <w:p w14:paraId="0EB98BED" w14:textId="77777777" w:rsidR="00490DC0" w:rsidRDefault="00490DC0" w:rsidP="00431CAA">
      <w:pPr>
        <w:pStyle w:val="P00"/>
        <w:spacing w:before="72"/>
        <w:ind w:left="0" w:right="1134"/>
        <w:rPr>
          <w:rStyle w:val="default"/>
          <w:rFonts w:cs="FrankRuehl" w:hint="cs"/>
          <w:rtl/>
        </w:rPr>
      </w:pPr>
    </w:p>
    <w:p w14:paraId="7F39AB7B" w14:textId="77777777" w:rsidR="003728F1" w:rsidRPr="00F03E04" w:rsidRDefault="00660773" w:rsidP="00F03E04">
      <w:pPr>
        <w:pStyle w:val="medium2-header"/>
        <w:keepLines w:val="0"/>
        <w:spacing w:before="72"/>
        <w:ind w:left="0" w:right="1134"/>
        <w:outlineLvl w:val="0"/>
        <w:rPr>
          <w:rFonts w:cs="FrankRuehl" w:hint="cs"/>
          <w:noProof/>
          <w:sz w:val="20"/>
          <w:rtl/>
        </w:rPr>
      </w:pPr>
      <w:bookmarkStart w:id="4" w:name="med0"/>
      <w:bookmarkEnd w:id="4"/>
      <w:r w:rsidRPr="00F03E04">
        <w:rPr>
          <w:rFonts w:cs="FrankRuehl" w:hint="cs"/>
          <w:noProof/>
          <w:sz w:val="20"/>
          <w:rtl/>
        </w:rPr>
        <w:t>תוספת</w:t>
      </w:r>
    </w:p>
    <w:p w14:paraId="62748A36" w14:textId="77777777" w:rsidR="003728F1" w:rsidRPr="00660773" w:rsidRDefault="00660773" w:rsidP="00660773">
      <w:pPr>
        <w:pStyle w:val="P00"/>
        <w:spacing w:before="72"/>
        <w:ind w:left="0" w:right="1134"/>
        <w:jc w:val="center"/>
        <w:rPr>
          <w:rStyle w:val="default"/>
          <w:rFonts w:cs="FrankRuehl" w:hint="cs"/>
          <w:sz w:val="24"/>
          <w:szCs w:val="24"/>
          <w:rtl/>
        </w:rPr>
      </w:pPr>
      <w:r w:rsidRPr="00660773">
        <w:rPr>
          <w:rStyle w:val="default"/>
          <w:rFonts w:cs="FrankRuehl" w:hint="cs"/>
          <w:sz w:val="24"/>
          <w:szCs w:val="24"/>
          <w:rtl/>
        </w:rPr>
        <w:t>(סעיף 2)</w:t>
      </w:r>
    </w:p>
    <w:p w14:paraId="2BE735A0" w14:textId="77777777" w:rsidR="00D21FE6" w:rsidRDefault="00660773" w:rsidP="00660773">
      <w:pPr>
        <w:pStyle w:val="P00"/>
        <w:spacing w:before="72"/>
        <w:ind w:left="0" w:right="1134"/>
        <w:jc w:val="center"/>
        <w:rPr>
          <w:rStyle w:val="default"/>
          <w:rFonts w:cs="FrankRuehl"/>
          <w:b/>
          <w:bCs/>
          <w:sz w:val="22"/>
          <w:szCs w:val="22"/>
          <w:rtl/>
        </w:rPr>
      </w:pPr>
      <w:r w:rsidRPr="00660773">
        <w:rPr>
          <w:rStyle w:val="default"/>
          <w:rFonts w:cs="FrankRuehl" w:hint="cs"/>
          <w:b/>
          <w:bCs/>
          <w:sz w:val="22"/>
          <w:szCs w:val="22"/>
          <w:rtl/>
        </w:rPr>
        <w:t>הסכם</w:t>
      </w:r>
    </w:p>
    <w:p w14:paraId="60010634" w14:textId="77777777" w:rsidR="00D21FE6" w:rsidRDefault="00660773" w:rsidP="00660773">
      <w:pPr>
        <w:pStyle w:val="P00"/>
        <w:spacing w:before="72"/>
        <w:ind w:left="0" w:right="1134"/>
        <w:jc w:val="center"/>
        <w:rPr>
          <w:rStyle w:val="default"/>
          <w:rFonts w:cs="FrankRuehl"/>
          <w:b/>
          <w:bCs/>
          <w:sz w:val="22"/>
          <w:szCs w:val="22"/>
          <w:rtl/>
        </w:rPr>
      </w:pPr>
      <w:r w:rsidRPr="00660773">
        <w:rPr>
          <w:rStyle w:val="default"/>
          <w:rFonts w:cs="FrankRuehl" w:hint="cs"/>
          <w:b/>
          <w:bCs/>
          <w:sz w:val="22"/>
          <w:szCs w:val="22"/>
          <w:rtl/>
        </w:rPr>
        <w:t>בין</w:t>
      </w:r>
    </w:p>
    <w:p w14:paraId="2257D2E2" w14:textId="77777777" w:rsidR="00D21FE6" w:rsidRDefault="00660773" w:rsidP="00660773">
      <w:pPr>
        <w:pStyle w:val="P00"/>
        <w:spacing w:before="72"/>
        <w:ind w:left="0" w:right="1134"/>
        <w:jc w:val="center"/>
        <w:rPr>
          <w:rStyle w:val="default"/>
          <w:rFonts w:cs="FrankRuehl"/>
          <w:b/>
          <w:bCs/>
          <w:sz w:val="22"/>
          <w:szCs w:val="22"/>
          <w:rtl/>
        </w:rPr>
      </w:pPr>
      <w:r w:rsidRPr="00660773">
        <w:rPr>
          <w:rStyle w:val="default"/>
          <w:rFonts w:cs="FrankRuehl" w:hint="cs"/>
          <w:b/>
          <w:bCs/>
          <w:sz w:val="22"/>
          <w:szCs w:val="22"/>
          <w:rtl/>
        </w:rPr>
        <w:t>ממשלת מדינת ישראל</w:t>
      </w:r>
    </w:p>
    <w:p w14:paraId="1E41E159" w14:textId="77777777" w:rsidR="00DB702D" w:rsidRDefault="00660773" w:rsidP="00660773">
      <w:pPr>
        <w:pStyle w:val="P00"/>
        <w:spacing w:before="72"/>
        <w:ind w:left="0" w:right="1134"/>
        <w:jc w:val="center"/>
        <w:rPr>
          <w:rStyle w:val="default"/>
          <w:rFonts w:cs="FrankRuehl"/>
          <w:b/>
          <w:bCs/>
          <w:sz w:val="22"/>
          <w:szCs w:val="22"/>
          <w:rtl/>
        </w:rPr>
      </w:pPr>
      <w:r w:rsidRPr="00660773">
        <w:rPr>
          <w:rStyle w:val="default"/>
          <w:rFonts w:cs="FrankRuehl" w:hint="cs"/>
          <w:b/>
          <w:bCs/>
          <w:sz w:val="22"/>
          <w:szCs w:val="22"/>
          <w:rtl/>
        </w:rPr>
        <w:t xml:space="preserve">לבין </w:t>
      </w:r>
    </w:p>
    <w:p w14:paraId="606EE47A" w14:textId="77777777" w:rsidR="00D21FE6" w:rsidRDefault="00D21FE6" w:rsidP="00660773">
      <w:pPr>
        <w:pStyle w:val="P00"/>
        <w:spacing w:before="72"/>
        <w:ind w:left="0" w:right="1134"/>
        <w:jc w:val="center"/>
        <w:rPr>
          <w:rStyle w:val="default"/>
          <w:rFonts w:cs="FrankRuehl"/>
          <w:b/>
          <w:bCs/>
          <w:sz w:val="22"/>
          <w:szCs w:val="22"/>
          <w:rtl/>
        </w:rPr>
      </w:pPr>
      <w:r>
        <w:rPr>
          <w:rStyle w:val="default"/>
          <w:rFonts w:cs="FrankRuehl" w:hint="cs"/>
          <w:b/>
          <w:bCs/>
          <w:sz w:val="22"/>
          <w:szCs w:val="22"/>
          <w:rtl/>
        </w:rPr>
        <w:t xml:space="preserve">ממשלת הרפובליקה </w:t>
      </w:r>
      <w:r w:rsidR="00DB702D">
        <w:rPr>
          <w:rStyle w:val="default"/>
          <w:rFonts w:cs="FrankRuehl" w:hint="cs"/>
          <w:b/>
          <w:bCs/>
          <w:sz w:val="22"/>
          <w:szCs w:val="22"/>
          <w:rtl/>
        </w:rPr>
        <w:t>היוונית</w:t>
      </w:r>
    </w:p>
    <w:p w14:paraId="194011A9" w14:textId="77777777" w:rsidR="00660773" w:rsidRDefault="00660773" w:rsidP="00D21FE6">
      <w:pPr>
        <w:pStyle w:val="P00"/>
        <w:spacing w:before="72"/>
        <w:ind w:left="0" w:right="1134"/>
        <w:jc w:val="center"/>
        <w:rPr>
          <w:rStyle w:val="default"/>
          <w:rFonts w:cs="FrankRuehl"/>
          <w:b/>
          <w:bCs/>
          <w:sz w:val="22"/>
          <w:szCs w:val="22"/>
          <w:rtl/>
        </w:rPr>
      </w:pPr>
      <w:r w:rsidRPr="00660773">
        <w:rPr>
          <w:rStyle w:val="default"/>
          <w:rFonts w:cs="FrankRuehl" w:hint="cs"/>
          <w:b/>
          <w:bCs/>
          <w:sz w:val="22"/>
          <w:szCs w:val="22"/>
          <w:rtl/>
        </w:rPr>
        <w:t xml:space="preserve">בדבר </w:t>
      </w:r>
      <w:r w:rsidR="00D21FE6">
        <w:rPr>
          <w:rStyle w:val="default"/>
          <w:rFonts w:cs="FrankRuehl" w:hint="cs"/>
          <w:b/>
          <w:bCs/>
          <w:sz w:val="22"/>
          <w:szCs w:val="22"/>
          <w:rtl/>
        </w:rPr>
        <w:t>המעמד של כוחותיהן</w:t>
      </w:r>
    </w:p>
    <w:p w14:paraId="49F2451A" w14:textId="77777777" w:rsidR="00D21FE6" w:rsidRPr="00D21FE6" w:rsidRDefault="00D21FE6" w:rsidP="00D21FE6">
      <w:pPr>
        <w:pStyle w:val="P00"/>
        <w:spacing w:before="72"/>
        <w:ind w:left="0" w:right="1134"/>
        <w:jc w:val="center"/>
        <w:rPr>
          <w:rStyle w:val="default"/>
          <w:rFonts w:cs="FrankRuehl" w:hint="cs"/>
          <w:b/>
          <w:bCs/>
          <w:spacing w:val="20"/>
          <w:sz w:val="22"/>
          <w:szCs w:val="22"/>
          <w:rtl/>
        </w:rPr>
      </w:pPr>
      <w:r w:rsidRPr="00D21FE6">
        <w:rPr>
          <w:rStyle w:val="default"/>
          <w:rFonts w:cs="FrankRuehl" w:hint="cs"/>
          <w:b/>
          <w:bCs/>
          <w:spacing w:val="20"/>
          <w:sz w:val="22"/>
          <w:szCs w:val="22"/>
          <w:rtl/>
        </w:rPr>
        <w:t>מבוא</w:t>
      </w:r>
    </w:p>
    <w:p w14:paraId="6E51E5F0" w14:textId="77777777" w:rsidR="00660773" w:rsidRDefault="00D21FE6" w:rsidP="00431CAA">
      <w:pPr>
        <w:pStyle w:val="P00"/>
        <w:spacing w:before="72"/>
        <w:ind w:left="0" w:right="1134"/>
        <w:rPr>
          <w:rStyle w:val="default"/>
          <w:rFonts w:cs="FrankRuehl"/>
          <w:sz w:val="20"/>
          <w:rtl/>
        </w:rPr>
      </w:pPr>
      <w:r>
        <w:rPr>
          <w:rStyle w:val="default"/>
          <w:rFonts w:cs="FrankRuehl" w:hint="cs"/>
          <w:rtl/>
        </w:rPr>
        <w:t xml:space="preserve">ממשלת הרפובליקה </w:t>
      </w:r>
      <w:r w:rsidR="00DB702D">
        <w:rPr>
          <w:rStyle w:val="default"/>
          <w:rFonts w:cs="FrankRuehl" w:hint="cs"/>
          <w:rtl/>
        </w:rPr>
        <w:t>ההלנית</w:t>
      </w:r>
      <w:r>
        <w:rPr>
          <w:rStyle w:val="default"/>
          <w:rFonts w:cs="FrankRuehl" w:hint="cs"/>
          <w:rtl/>
        </w:rPr>
        <w:t xml:space="preserve"> וממשלת מדינת ישראל (להלן: "הצדדים")</w:t>
      </w:r>
      <w:r w:rsidR="00660773">
        <w:rPr>
          <w:rStyle w:val="default"/>
          <w:rFonts w:cs="FrankRuehl" w:hint="cs"/>
          <w:sz w:val="20"/>
          <w:rtl/>
        </w:rPr>
        <w:t>;</w:t>
      </w:r>
    </w:p>
    <w:p w14:paraId="56EF0CD1" w14:textId="77777777" w:rsidR="00D21FE6" w:rsidRDefault="00D21FE6" w:rsidP="00431CAA">
      <w:pPr>
        <w:pStyle w:val="P00"/>
        <w:spacing w:before="72"/>
        <w:ind w:left="0" w:right="1134"/>
        <w:rPr>
          <w:rStyle w:val="default"/>
          <w:rFonts w:cs="FrankRuehl"/>
          <w:sz w:val="20"/>
          <w:rtl/>
        </w:rPr>
      </w:pPr>
      <w:r>
        <w:rPr>
          <w:rStyle w:val="default"/>
          <w:rFonts w:cs="FrankRuehl" w:hint="cs"/>
          <w:sz w:val="20"/>
          <w:rtl/>
        </w:rPr>
        <w:t xml:space="preserve">בהכירן בחשיבותו של שיתוף פעולה מועיל בתחומי הצבא, </w:t>
      </w:r>
      <w:r w:rsidR="00430898">
        <w:rPr>
          <w:rStyle w:val="default"/>
          <w:rFonts w:cs="FrankRuehl" w:hint="cs"/>
          <w:sz w:val="20"/>
          <w:rtl/>
        </w:rPr>
        <w:t>הביטחון וההגנה;</w:t>
      </w:r>
    </w:p>
    <w:p w14:paraId="2BCB85AB" w14:textId="77777777" w:rsidR="00430898" w:rsidRDefault="00430898" w:rsidP="00431CAA">
      <w:pPr>
        <w:pStyle w:val="P00"/>
        <w:spacing w:before="72"/>
        <w:ind w:left="0" w:right="1134"/>
        <w:rPr>
          <w:rStyle w:val="default"/>
          <w:rFonts w:cs="FrankRuehl"/>
          <w:sz w:val="20"/>
          <w:rtl/>
        </w:rPr>
      </w:pPr>
      <w:r>
        <w:rPr>
          <w:rStyle w:val="default"/>
          <w:rFonts w:cs="FrankRuehl" w:hint="cs"/>
          <w:sz w:val="20"/>
          <w:rtl/>
        </w:rPr>
        <w:t>בהביען את רצונן לקדם הבנה הדדית, המבוססת על כבוד, אמון והכרה באינטרסים הצבאיים של שני הצדדים;</w:t>
      </w:r>
    </w:p>
    <w:p w14:paraId="39D3BF7F" w14:textId="77777777" w:rsidR="00430898" w:rsidRDefault="00430898" w:rsidP="00431CAA">
      <w:pPr>
        <w:pStyle w:val="P00"/>
        <w:spacing w:before="72"/>
        <w:ind w:left="0" w:right="1134"/>
        <w:rPr>
          <w:rStyle w:val="default"/>
          <w:rFonts w:cs="FrankRuehl"/>
          <w:sz w:val="20"/>
          <w:rtl/>
        </w:rPr>
      </w:pPr>
      <w:r>
        <w:rPr>
          <w:rStyle w:val="default"/>
          <w:rFonts w:cs="FrankRuehl" w:hint="cs"/>
          <w:sz w:val="20"/>
          <w:rtl/>
        </w:rPr>
        <w:t>ברצותן לקבוע תנאים כלליים אשר יסדירו את מעמד הכוחות במסגרת שיתוף פעולה צבאי עתידי ותרגילים אחרים;</w:t>
      </w:r>
    </w:p>
    <w:p w14:paraId="0B6644D4" w14:textId="77777777" w:rsidR="00430898" w:rsidRDefault="00430898" w:rsidP="00431CAA">
      <w:pPr>
        <w:pStyle w:val="P00"/>
        <w:spacing w:before="72"/>
        <w:ind w:left="0" w:right="1134"/>
        <w:rPr>
          <w:rStyle w:val="default"/>
          <w:rFonts w:cs="FrankRuehl"/>
          <w:sz w:val="20"/>
          <w:rtl/>
        </w:rPr>
      </w:pPr>
      <w:r>
        <w:rPr>
          <w:rStyle w:val="default"/>
          <w:rFonts w:cs="FrankRuehl" w:hint="cs"/>
          <w:sz w:val="20"/>
          <w:rtl/>
        </w:rPr>
        <w:t>הסכימו לאמור:</w:t>
      </w:r>
    </w:p>
    <w:p w14:paraId="6D6B3CC0" w14:textId="77777777" w:rsidR="00BC042F" w:rsidRDefault="00BC042F" w:rsidP="00431CAA">
      <w:pPr>
        <w:pStyle w:val="P00"/>
        <w:spacing w:before="72"/>
        <w:ind w:left="0" w:right="1134"/>
        <w:rPr>
          <w:rStyle w:val="default"/>
          <w:rFonts w:cs="FrankRuehl" w:hint="cs"/>
          <w:sz w:val="20"/>
          <w:rtl/>
        </w:rPr>
      </w:pPr>
    </w:p>
    <w:p w14:paraId="46067362" w14:textId="77777777" w:rsidR="00430898" w:rsidRPr="00430898" w:rsidRDefault="00430898" w:rsidP="00430898">
      <w:pPr>
        <w:pStyle w:val="P00"/>
        <w:spacing w:before="72"/>
        <w:ind w:left="0" w:right="1134"/>
        <w:jc w:val="center"/>
        <w:rPr>
          <w:rStyle w:val="default"/>
          <w:rFonts w:cs="FrankRuehl"/>
          <w:b/>
          <w:bCs/>
          <w:sz w:val="22"/>
          <w:szCs w:val="22"/>
          <w:rtl/>
        </w:rPr>
      </w:pPr>
      <w:r w:rsidRPr="00430898">
        <w:rPr>
          <w:rStyle w:val="default"/>
          <w:rFonts w:cs="FrankRuehl" w:hint="cs"/>
          <w:b/>
          <w:bCs/>
          <w:sz w:val="22"/>
          <w:szCs w:val="22"/>
          <w:rtl/>
        </w:rPr>
        <w:t>סעיף 1</w:t>
      </w:r>
    </w:p>
    <w:p w14:paraId="00854428" w14:textId="77777777" w:rsidR="00F03E04" w:rsidRPr="00430898" w:rsidRDefault="00430898" w:rsidP="00430898">
      <w:pPr>
        <w:pStyle w:val="P00"/>
        <w:spacing w:before="72"/>
        <w:ind w:left="0" w:right="1134"/>
        <w:jc w:val="center"/>
        <w:rPr>
          <w:rStyle w:val="default"/>
          <w:rFonts w:cs="FrankRuehl"/>
          <w:b/>
          <w:bCs/>
          <w:sz w:val="22"/>
          <w:szCs w:val="22"/>
          <w:rtl/>
        </w:rPr>
      </w:pPr>
      <w:r w:rsidRPr="00430898">
        <w:rPr>
          <w:rStyle w:val="default"/>
          <w:rFonts w:cs="FrankRuehl" w:hint="cs"/>
          <w:b/>
          <w:bCs/>
          <w:sz w:val="22"/>
          <w:szCs w:val="22"/>
          <w:rtl/>
        </w:rPr>
        <w:t>הגדרת מונחים</w:t>
      </w:r>
    </w:p>
    <w:p w14:paraId="139465EF" w14:textId="77777777" w:rsidR="00430898" w:rsidRDefault="00430898" w:rsidP="00431CAA">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"מדינה שולחת" פירושו </w:t>
      </w:r>
      <w:r w:rsidR="00DB702D">
        <w:rPr>
          <w:rStyle w:val="default"/>
          <w:rFonts w:cs="FrankRuehl" w:hint="cs"/>
          <w:rtl/>
        </w:rPr>
        <w:t>ה</w:t>
      </w:r>
      <w:r>
        <w:rPr>
          <w:rStyle w:val="default"/>
          <w:rFonts w:cs="FrankRuehl" w:hint="cs"/>
          <w:rtl/>
        </w:rPr>
        <w:t xml:space="preserve">מדינה </w:t>
      </w:r>
      <w:r w:rsidR="004D326E">
        <w:rPr>
          <w:rStyle w:val="default"/>
          <w:rFonts w:cs="FrankRuehl" w:hint="cs"/>
          <w:rtl/>
        </w:rPr>
        <w:t>שאליה שייך הכוח המבקר</w:t>
      </w:r>
      <w:r>
        <w:rPr>
          <w:rStyle w:val="default"/>
          <w:rFonts w:cs="FrankRuehl" w:hint="cs"/>
          <w:rtl/>
        </w:rPr>
        <w:t>;</w:t>
      </w:r>
    </w:p>
    <w:p w14:paraId="3F174C87" w14:textId="77777777" w:rsidR="00430898" w:rsidRDefault="00430898" w:rsidP="00431CAA">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"מדינה מארחת" פירושו המדינה </w:t>
      </w:r>
      <w:r w:rsidR="00C86220">
        <w:rPr>
          <w:rStyle w:val="default"/>
          <w:rFonts w:cs="FrankRuehl" w:hint="cs"/>
          <w:rtl/>
        </w:rPr>
        <w:t>שבה הדגל של המדינה השולחת מבקר</w:t>
      </w:r>
      <w:r>
        <w:rPr>
          <w:rStyle w:val="default"/>
          <w:rFonts w:cs="FrankRuehl" w:hint="cs"/>
          <w:rtl/>
        </w:rPr>
        <w:t>;</w:t>
      </w:r>
    </w:p>
    <w:p w14:paraId="7BDFC00D" w14:textId="77777777" w:rsidR="00430898" w:rsidRDefault="00430898" w:rsidP="00431CAA">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"סגל" פירושו הסגל הצבאי </w:t>
      </w:r>
      <w:r w:rsidR="00C86220">
        <w:rPr>
          <w:rStyle w:val="default"/>
          <w:rFonts w:cs="FrankRuehl" w:hint="cs"/>
          <w:rtl/>
        </w:rPr>
        <w:t>השייך לחילות היבשה, הים והאוויר</w:t>
      </w:r>
      <w:r>
        <w:rPr>
          <w:rStyle w:val="default"/>
          <w:rFonts w:cs="FrankRuehl" w:hint="cs"/>
          <w:rtl/>
        </w:rPr>
        <w:t>, וכן סגל אזרחי נלווה, המשתתף, או קשור, לפעילויות הצבא</w:t>
      </w:r>
      <w:r w:rsidR="00C86220">
        <w:rPr>
          <w:rStyle w:val="default"/>
          <w:rFonts w:cs="FrankRuehl" w:hint="cs"/>
          <w:rtl/>
        </w:rPr>
        <w:t>י</w:t>
      </w:r>
      <w:r>
        <w:rPr>
          <w:rStyle w:val="default"/>
          <w:rFonts w:cs="FrankRuehl" w:hint="cs"/>
          <w:rtl/>
        </w:rPr>
        <w:t>ות;</w:t>
      </w:r>
    </w:p>
    <w:p w14:paraId="51D7B58C" w14:textId="77777777" w:rsidR="00430898" w:rsidRDefault="00430898" w:rsidP="00431CAA">
      <w:pPr>
        <w:pStyle w:val="P00"/>
        <w:spacing w:before="72"/>
        <w:ind w:left="0" w:right="1134"/>
        <w:rPr>
          <w:rStyle w:val="default"/>
          <w:rFonts w:cs="FrankRuehl"/>
          <w:rtl/>
        </w:rPr>
      </w:pPr>
      <w:r>
        <w:rPr>
          <w:rStyle w:val="default"/>
          <w:rFonts w:cs="FrankRuehl" w:hint="cs"/>
          <w:rtl/>
        </w:rPr>
        <w:lastRenderedPageBreak/>
        <w:t>4.</w:t>
      </w:r>
      <w:r>
        <w:rPr>
          <w:rStyle w:val="default"/>
          <w:rFonts w:cs="FrankRuehl"/>
          <w:rtl/>
        </w:rPr>
        <w:tab/>
      </w:r>
      <w:r>
        <w:rPr>
          <w:rStyle w:val="default"/>
          <w:rFonts w:cs="FrankRuehl" w:hint="cs"/>
          <w:rtl/>
        </w:rPr>
        <w:t xml:space="preserve">"סגל אזרחי" פירושו סגל שאינו צבאי </w:t>
      </w:r>
      <w:r w:rsidR="00C86220">
        <w:rPr>
          <w:rStyle w:val="default"/>
          <w:rFonts w:cs="FrankRuehl" w:hint="cs"/>
          <w:rtl/>
        </w:rPr>
        <w:t xml:space="preserve">של המדינה השולחת </w:t>
      </w:r>
      <w:r>
        <w:rPr>
          <w:rStyle w:val="default"/>
          <w:rFonts w:cs="FrankRuehl" w:hint="cs"/>
          <w:rtl/>
        </w:rPr>
        <w:t xml:space="preserve">המתלווה לכוחות הצבאיים </w:t>
      </w:r>
      <w:r w:rsidR="00C86220">
        <w:rPr>
          <w:rStyle w:val="default"/>
          <w:rFonts w:cs="FrankRuehl" w:hint="cs"/>
          <w:rtl/>
        </w:rPr>
        <w:t xml:space="preserve">של המדינה השולחת </w:t>
      </w:r>
      <w:r>
        <w:rPr>
          <w:rStyle w:val="default"/>
          <w:rFonts w:cs="FrankRuehl" w:hint="cs"/>
          <w:rtl/>
        </w:rPr>
        <w:t xml:space="preserve">ושאינם תושבי המדינה המארחת, ושהינם עובדים של הכוחות המזוינים </w:t>
      </w:r>
      <w:r w:rsidR="00C86220">
        <w:rPr>
          <w:rStyle w:val="default"/>
          <w:rFonts w:cs="FrankRuehl" w:hint="cs"/>
          <w:rtl/>
        </w:rPr>
        <w:t>של המדינה השולחת</w:t>
      </w:r>
      <w:r>
        <w:rPr>
          <w:rStyle w:val="default"/>
          <w:rFonts w:cs="FrankRuehl" w:hint="cs"/>
          <w:rtl/>
        </w:rPr>
        <w:t>;</w:t>
      </w:r>
    </w:p>
    <w:p w14:paraId="5B5C9B64" w14:textId="77777777" w:rsidR="00430898" w:rsidRDefault="00430898" w:rsidP="00431CAA">
      <w:pPr>
        <w:pStyle w:val="P00"/>
        <w:spacing w:before="72"/>
        <w:ind w:left="0"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"פעילויות צבאיות" פירושו:</w:t>
      </w:r>
    </w:p>
    <w:p w14:paraId="0AC23BE0" w14:textId="77777777" w:rsidR="00430898" w:rsidRDefault="00430898" w:rsidP="00430898">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ביקורי </w:t>
      </w:r>
      <w:r w:rsidR="00C86220">
        <w:rPr>
          <w:rStyle w:val="default"/>
          <w:rFonts w:cs="FrankRuehl" w:hint="cs"/>
          <w:rtl/>
        </w:rPr>
        <w:t>ספינות</w:t>
      </w:r>
      <w:r>
        <w:rPr>
          <w:rStyle w:val="default"/>
          <w:rFonts w:cs="FrankRuehl" w:hint="cs"/>
          <w:rtl/>
        </w:rPr>
        <w:t xml:space="preserve"> ו/או כלי טיס; או</w:t>
      </w:r>
    </w:p>
    <w:p w14:paraId="587FAD1B" w14:textId="77777777" w:rsidR="00430898" w:rsidRDefault="00430898" w:rsidP="00430898">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תרגילים או </w:t>
      </w:r>
      <w:r w:rsidR="00C86220">
        <w:rPr>
          <w:rStyle w:val="default"/>
          <w:rFonts w:cs="FrankRuehl" w:hint="cs"/>
          <w:rtl/>
        </w:rPr>
        <w:t>אימונים ו</w:t>
      </w:r>
      <w:r>
        <w:rPr>
          <w:rStyle w:val="default"/>
          <w:rFonts w:cs="FrankRuehl" w:hint="cs"/>
          <w:rtl/>
        </w:rPr>
        <w:t>הכשרה צבאיים משותפים (בין אם בתוך שטחי הצדדים או מחוץ להם); או</w:t>
      </w:r>
    </w:p>
    <w:p w14:paraId="3520CF82" w14:textId="77777777" w:rsidR="00430898" w:rsidRDefault="00430898" w:rsidP="00430898">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תרגילים או </w:t>
      </w:r>
      <w:r w:rsidR="00C86220">
        <w:rPr>
          <w:rStyle w:val="default"/>
          <w:rFonts w:cs="FrankRuehl" w:hint="cs"/>
          <w:rtl/>
        </w:rPr>
        <w:t>אימונים</w:t>
      </w:r>
      <w:r>
        <w:rPr>
          <w:rStyle w:val="default"/>
          <w:rFonts w:cs="FrankRuehl" w:hint="cs"/>
          <w:rtl/>
        </w:rPr>
        <w:t xml:space="preserve"> צבאיים של הסגל של המדינה השולחת ב</w:t>
      </w:r>
      <w:r w:rsidR="00C86220">
        <w:rPr>
          <w:rStyle w:val="default"/>
          <w:rFonts w:cs="FrankRuehl" w:hint="cs"/>
          <w:rtl/>
        </w:rPr>
        <w:t>ש</w:t>
      </w:r>
      <w:r>
        <w:rPr>
          <w:rStyle w:val="default"/>
          <w:rFonts w:cs="FrankRuehl" w:hint="cs"/>
          <w:rtl/>
        </w:rPr>
        <w:t>טח המדינה המארחת, ללא השתתפות ישירה של הסגל של המדינה המארחת; או</w:t>
      </w:r>
    </w:p>
    <w:p w14:paraId="46C57AE1" w14:textId="77777777" w:rsidR="00430898" w:rsidRDefault="00430898" w:rsidP="00430898">
      <w:pPr>
        <w:pStyle w:val="P00"/>
        <w:spacing w:before="72"/>
        <w:ind w:left="62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פרויקטים משותפים של מחקר ופיתוח </w:t>
      </w:r>
      <w:r w:rsidR="00C86220">
        <w:rPr>
          <w:rStyle w:val="default"/>
          <w:rFonts w:cs="FrankRuehl" w:hint="cs"/>
          <w:rtl/>
        </w:rPr>
        <w:t xml:space="preserve">ביטחוני </w:t>
      </w:r>
      <w:r>
        <w:rPr>
          <w:rStyle w:val="default"/>
          <w:rFonts w:cs="FrankRuehl" w:hint="cs"/>
          <w:rtl/>
        </w:rPr>
        <w:t xml:space="preserve">שאושרו ע"י </w:t>
      </w:r>
      <w:r w:rsidR="00C86220">
        <w:rPr>
          <w:rStyle w:val="default"/>
          <w:rFonts w:cs="FrankRuehl" w:hint="cs"/>
          <w:rtl/>
        </w:rPr>
        <w:t>הממשלה.</w:t>
      </w:r>
    </w:p>
    <w:p w14:paraId="2107DC9C" w14:textId="77777777" w:rsidR="00430898" w:rsidRDefault="00430898" w:rsidP="00430898">
      <w:pPr>
        <w:pStyle w:val="P00"/>
        <w:spacing w:before="72"/>
        <w:ind w:left="62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 xml:space="preserve">כל צורה אחרת של שיתוף פעולה </w:t>
      </w:r>
      <w:r w:rsidR="00C86220">
        <w:rPr>
          <w:rStyle w:val="default"/>
          <w:rFonts w:cs="FrankRuehl" w:hint="cs"/>
          <w:rtl/>
        </w:rPr>
        <w:t xml:space="preserve">ביטחוני </w:t>
      </w:r>
      <w:r>
        <w:rPr>
          <w:rStyle w:val="default"/>
          <w:rFonts w:cs="FrankRuehl" w:hint="cs"/>
          <w:rtl/>
        </w:rPr>
        <w:t>שהצדדים הסכימו עליה.</w:t>
      </w:r>
    </w:p>
    <w:p w14:paraId="45A72277" w14:textId="77777777" w:rsidR="00C86220" w:rsidRDefault="00C86220" w:rsidP="00C86220">
      <w:pPr>
        <w:pStyle w:val="P00"/>
        <w:spacing w:before="72"/>
        <w:ind w:left="0"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"צד שלישי" פירושו אדם, ישות או ממשלה שאינם הצדדים (לרבות קבלנים ממשלתיים) של הצדדים.</w:t>
      </w:r>
    </w:p>
    <w:p w14:paraId="37E2083F" w14:textId="77777777" w:rsidR="00F03E04" w:rsidRPr="00430898" w:rsidRDefault="00430898" w:rsidP="00430898">
      <w:pPr>
        <w:pStyle w:val="P00"/>
        <w:spacing w:before="72"/>
        <w:ind w:left="0" w:right="1134"/>
        <w:jc w:val="center"/>
        <w:rPr>
          <w:rStyle w:val="default"/>
          <w:rFonts w:cs="FrankRuehl"/>
          <w:b/>
          <w:bCs/>
          <w:sz w:val="22"/>
          <w:szCs w:val="22"/>
          <w:rtl/>
        </w:rPr>
      </w:pPr>
      <w:r w:rsidRPr="00430898">
        <w:rPr>
          <w:rStyle w:val="default"/>
          <w:rFonts w:cs="FrankRuehl" w:hint="cs"/>
          <w:b/>
          <w:bCs/>
          <w:sz w:val="22"/>
          <w:szCs w:val="22"/>
          <w:rtl/>
        </w:rPr>
        <w:t>סעיף 2</w:t>
      </w:r>
    </w:p>
    <w:p w14:paraId="75632AA1" w14:textId="77777777" w:rsidR="00430898" w:rsidRPr="00430898" w:rsidRDefault="00430898" w:rsidP="00430898">
      <w:pPr>
        <w:pStyle w:val="P00"/>
        <w:spacing w:before="72"/>
        <w:ind w:left="0" w:right="1134"/>
        <w:jc w:val="center"/>
        <w:rPr>
          <w:rStyle w:val="default"/>
          <w:rFonts w:cs="FrankRuehl"/>
          <w:b/>
          <w:bCs/>
          <w:sz w:val="22"/>
          <w:szCs w:val="22"/>
          <w:rtl/>
        </w:rPr>
      </w:pPr>
      <w:r w:rsidRPr="00430898">
        <w:rPr>
          <w:rStyle w:val="default"/>
          <w:rFonts w:cs="FrankRuehl" w:hint="cs"/>
          <w:b/>
          <w:bCs/>
          <w:sz w:val="22"/>
          <w:szCs w:val="22"/>
          <w:rtl/>
        </w:rPr>
        <w:t>מטרה והיקף</w:t>
      </w:r>
    </w:p>
    <w:p w14:paraId="78676935" w14:textId="77777777" w:rsidR="00430898" w:rsidRDefault="00430898" w:rsidP="00431CAA">
      <w:pPr>
        <w:pStyle w:val="P00"/>
        <w:spacing w:before="72"/>
        <w:ind w:left="0" w:right="1134"/>
        <w:rPr>
          <w:rStyle w:val="default"/>
          <w:rFonts w:cs="FrankRuehl"/>
          <w:rtl/>
        </w:rPr>
      </w:pPr>
      <w:r>
        <w:rPr>
          <w:rStyle w:val="default"/>
          <w:rFonts w:cs="FrankRuehl" w:hint="cs"/>
          <w:rtl/>
        </w:rPr>
        <w:t xml:space="preserve">הסכם זה </w:t>
      </w:r>
      <w:r w:rsidR="002425A2">
        <w:rPr>
          <w:rStyle w:val="default"/>
          <w:rFonts w:cs="FrankRuehl" w:hint="cs"/>
          <w:rtl/>
        </w:rPr>
        <w:t>יקבע</w:t>
      </w:r>
      <w:r>
        <w:rPr>
          <w:rStyle w:val="default"/>
          <w:rFonts w:cs="FrankRuehl" w:hint="cs"/>
          <w:rtl/>
        </w:rPr>
        <w:t xml:space="preserve"> את </w:t>
      </w:r>
      <w:r w:rsidR="002425A2">
        <w:rPr>
          <w:rStyle w:val="default"/>
          <w:rFonts w:cs="FrankRuehl" w:hint="cs"/>
          <w:rtl/>
        </w:rPr>
        <w:t xml:space="preserve">התנאים והדרישות העקרוניים המסדירים ומגדירים את </w:t>
      </w:r>
      <w:r>
        <w:rPr>
          <w:rStyle w:val="default"/>
          <w:rFonts w:cs="FrankRuehl" w:hint="cs"/>
          <w:rtl/>
        </w:rPr>
        <w:t>מעמד הסגל של הצדדים, בקשר עם הפעילויות הצבאיות</w:t>
      </w:r>
      <w:r w:rsidR="002425A2">
        <w:rPr>
          <w:rStyle w:val="default"/>
          <w:rFonts w:cs="FrankRuehl" w:hint="cs"/>
          <w:rtl/>
        </w:rPr>
        <w:t xml:space="preserve"> כהגדרתן בס"ק 5 לסעיף 1</w:t>
      </w:r>
      <w:r>
        <w:rPr>
          <w:rStyle w:val="default"/>
          <w:rFonts w:cs="FrankRuehl" w:hint="cs"/>
          <w:rtl/>
        </w:rPr>
        <w:t>.</w:t>
      </w:r>
    </w:p>
    <w:p w14:paraId="323C06DF" w14:textId="77777777" w:rsidR="00430898" w:rsidRDefault="00430898" w:rsidP="00431CAA">
      <w:pPr>
        <w:pStyle w:val="P00"/>
        <w:spacing w:before="72"/>
        <w:ind w:left="0" w:right="1134"/>
        <w:rPr>
          <w:rStyle w:val="default"/>
          <w:rFonts w:cs="FrankRuehl"/>
          <w:rtl/>
        </w:rPr>
      </w:pPr>
      <w:r>
        <w:rPr>
          <w:rStyle w:val="default"/>
          <w:rFonts w:cs="FrankRuehl" w:hint="cs"/>
          <w:rtl/>
        </w:rPr>
        <w:t xml:space="preserve">במקרה שהצדדים יסכימו שהסדרים נוספים </w:t>
      </w:r>
      <w:r w:rsidR="0070378F">
        <w:rPr>
          <w:rStyle w:val="default"/>
          <w:rFonts w:cs="FrankRuehl" w:hint="cs"/>
          <w:rtl/>
        </w:rPr>
        <w:t xml:space="preserve">נדרשים, </w:t>
      </w:r>
      <w:r>
        <w:rPr>
          <w:rStyle w:val="default"/>
          <w:rFonts w:cs="FrankRuehl" w:hint="cs"/>
          <w:rtl/>
        </w:rPr>
        <w:t xml:space="preserve">על מנת להסדיר היבטים נוספים של הפעילויות הצבאיות, הצדדים רשאים להסכים על הסדרים </w:t>
      </w:r>
      <w:r w:rsidR="00D90166">
        <w:rPr>
          <w:rStyle w:val="default"/>
          <w:rFonts w:cs="FrankRuehl" w:hint="cs"/>
          <w:rtl/>
        </w:rPr>
        <w:t>כאלו</w:t>
      </w:r>
      <w:r>
        <w:rPr>
          <w:rStyle w:val="default"/>
          <w:rFonts w:cs="FrankRuehl" w:hint="cs"/>
          <w:rtl/>
        </w:rPr>
        <w:t xml:space="preserve"> במסגרת של הסכמי יישום, העולים בקנה אחד עם הוראות הסכם זה.</w:t>
      </w:r>
    </w:p>
    <w:p w14:paraId="43E07327" w14:textId="77777777" w:rsidR="00F03E04" w:rsidRPr="00430898" w:rsidRDefault="00430898" w:rsidP="00430898">
      <w:pPr>
        <w:pStyle w:val="P00"/>
        <w:spacing w:before="72"/>
        <w:ind w:left="0" w:right="1134"/>
        <w:jc w:val="center"/>
        <w:rPr>
          <w:rStyle w:val="default"/>
          <w:rFonts w:cs="FrankRuehl"/>
          <w:b/>
          <w:bCs/>
          <w:sz w:val="22"/>
          <w:szCs w:val="22"/>
          <w:rtl/>
        </w:rPr>
      </w:pPr>
      <w:r w:rsidRPr="00430898">
        <w:rPr>
          <w:rStyle w:val="default"/>
          <w:rFonts w:cs="FrankRuehl" w:hint="cs"/>
          <w:b/>
          <w:bCs/>
          <w:sz w:val="22"/>
          <w:szCs w:val="22"/>
          <w:rtl/>
        </w:rPr>
        <w:t>סעיף 3</w:t>
      </w:r>
    </w:p>
    <w:p w14:paraId="14AE665A" w14:textId="77777777" w:rsidR="00430898" w:rsidRPr="00430898" w:rsidRDefault="00430898" w:rsidP="00430898">
      <w:pPr>
        <w:pStyle w:val="P00"/>
        <w:spacing w:before="72"/>
        <w:ind w:left="0" w:right="1134"/>
        <w:jc w:val="center"/>
        <w:rPr>
          <w:rStyle w:val="default"/>
          <w:rFonts w:cs="FrankRuehl"/>
          <w:b/>
          <w:bCs/>
          <w:sz w:val="22"/>
          <w:szCs w:val="22"/>
          <w:rtl/>
        </w:rPr>
      </w:pPr>
      <w:r w:rsidRPr="00430898">
        <w:rPr>
          <w:rStyle w:val="default"/>
          <w:rFonts w:cs="FrankRuehl" w:hint="cs"/>
          <w:b/>
          <w:bCs/>
          <w:sz w:val="22"/>
          <w:szCs w:val="22"/>
          <w:rtl/>
        </w:rPr>
        <w:t xml:space="preserve">ציות לדין </w:t>
      </w:r>
      <w:r w:rsidR="00D90166">
        <w:rPr>
          <w:rStyle w:val="default"/>
          <w:rFonts w:cs="FrankRuehl" w:hint="cs"/>
          <w:b/>
          <w:bCs/>
          <w:sz w:val="22"/>
          <w:szCs w:val="22"/>
          <w:rtl/>
        </w:rPr>
        <w:t>ב</w:t>
      </w:r>
      <w:r w:rsidRPr="00430898">
        <w:rPr>
          <w:rStyle w:val="default"/>
          <w:rFonts w:cs="FrankRuehl" w:hint="cs"/>
          <w:b/>
          <w:bCs/>
          <w:sz w:val="22"/>
          <w:szCs w:val="22"/>
          <w:rtl/>
        </w:rPr>
        <w:t>מדינה המארחת</w:t>
      </w:r>
    </w:p>
    <w:p w14:paraId="0199539B" w14:textId="77777777" w:rsidR="00430898" w:rsidRDefault="00430898" w:rsidP="00431CAA">
      <w:pPr>
        <w:pStyle w:val="P00"/>
        <w:spacing w:before="72"/>
        <w:ind w:left="0" w:right="1134"/>
        <w:rPr>
          <w:rStyle w:val="default"/>
          <w:rFonts w:cs="FrankRuehl"/>
          <w:rtl/>
        </w:rPr>
      </w:pPr>
      <w:r>
        <w:rPr>
          <w:rStyle w:val="default"/>
          <w:rFonts w:cs="FrankRuehl" w:hint="cs"/>
          <w:rtl/>
        </w:rPr>
        <w:t>הסגל של המדינה</w:t>
      </w:r>
      <w:r w:rsidR="00DB218F">
        <w:rPr>
          <w:rStyle w:val="default"/>
          <w:rFonts w:cs="FrankRuehl" w:hint="cs"/>
          <w:rtl/>
        </w:rPr>
        <w:t xml:space="preserve"> השולחת יציית לחוקים ולתקנות של המדינה המארחת</w:t>
      </w:r>
      <w:r w:rsidR="00D90166">
        <w:rPr>
          <w:rStyle w:val="default"/>
          <w:rFonts w:cs="FrankRuehl" w:hint="cs"/>
          <w:rtl/>
        </w:rPr>
        <w:t>,</w:t>
      </w:r>
      <w:r w:rsidR="00DB218F">
        <w:rPr>
          <w:rStyle w:val="default"/>
          <w:rFonts w:cs="FrankRuehl" w:hint="cs"/>
          <w:rtl/>
        </w:rPr>
        <w:t xml:space="preserve"> ויימנע מכל פעילות שאינ</w:t>
      </w:r>
      <w:r w:rsidR="00D90166">
        <w:rPr>
          <w:rStyle w:val="default"/>
          <w:rFonts w:cs="FrankRuehl" w:hint="cs"/>
          <w:rtl/>
        </w:rPr>
        <w:t>נ</w:t>
      </w:r>
      <w:r w:rsidR="00DB218F">
        <w:rPr>
          <w:rStyle w:val="default"/>
          <w:rFonts w:cs="FrankRuehl" w:hint="cs"/>
          <w:rtl/>
        </w:rPr>
        <w:t>ה עולה בקנה אחד עם הסכם זה.</w:t>
      </w:r>
    </w:p>
    <w:p w14:paraId="72290AAB" w14:textId="77777777" w:rsidR="00F03E04" w:rsidRPr="00602A22" w:rsidRDefault="00DB218F" w:rsidP="00602A22">
      <w:pPr>
        <w:pStyle w:val="P00"/>
        <w:spacing w:before="72"/>
        <w:ind w:left="0" w:right="1134"/>
        <w:jc w:val="center"/>
        <w:rPr>
          <w:rStyle w:val="default"/>
          <w:rFonts w:cs="FrankRuehl"/>
          <w:b/>
          <w:bCs/>
          <w:sz w:val="22"/>
          <w:szCs w:val="22"/>
          <w:rtl/>
        </w:rPr>
      </w:pPr>
      <w:r w:rsidRPr="00602A22">
        <w:rPr>
          <w:rStyle w:val="default"/>
          <w:rFonts w:cs="FrankRuehl" w:hint="cs"/>
          <w:b/>
          <w:bCs/>
          <w:sz w:val="22"/>
          <w:szCs w:val="22"/>
          <w:rtl/>
        </w:rPr>
        <w:t>סעיף 4</w:t>
      </w:r>
    </w:p>
    <w:p w14:paraId="2B8B2627" w14:textId="77777777" w:rsidR="00DB218F" w:rsidRPr="00602A22" w:rsidRDefault="00DB218F" w:rsidP="00602A22">
      <w:pPr>
        <w:pStyle w:val="P00"/>
        <w:spacing w:before="72"/>
        <w:ind w:left="0" w:right="1134"/>
        <w:jc w:val="center"/>
        <w:rPr>
          <w:rStyle w:val="default"/>
          <w:rFonts w:cs="FrankRuehl"/>
          <w:b/>
          <w:bCs/>
          <w:sz w:val="22"/>
          <w:szCs w:val="22"/>
          <w:rtl/>
        </w:rPr>
      </w:pPr>
      <w:r w:rsidRPr="00602A22">
        <w:rPr>
          <w:rStyle w:val="default"/>
          <w:rFonts w:cs="FrankRuehl" w:hint="cs"/>
          <w:b/>
          <w:bCs/>
          <w:sz w:val="22"/>
          <w:szCs w:val="22"/>
          <w:rtl/>
        </w:rPr>
        <w:t>כניסה ויציאה</w:t>
      </w:r>
    </w:p>
    <w:p w14:paraId="14437811" w14:textId="77777777" w:rsidR="00DB218F" w:rsidRDefault="00DB218F" w:rsidP="00431CAA">
      <w:pPr>
        <w:pStyle w:val="P00"/>
        <w:spacing w:before="72"/>
        <w:ind w:left="0" w:right="1134"/>
        <w:rPr>
          <w:rStyle w:val="default"/>
          <w:rFonts w:cs="FrankRuehl"/>
          <w:rtl/>
        </w:rPr>
      </w:pPr>
      <w:r>
        <w:rPr>
          <w:rStyle w:val="default"/>
          <w:rFonts w:cs="FrankRuehl" w:hint="cs"/>
          <w:rtl/>
        </w:rPr>
        <w:t>1.</w:t>
      </w:r>
      <w:r>
        <w:rPr>
          <w:rStyle w:val="default"/>
          <w:rFonts w:cs="FrankRuehl"/>
          <w:rtl/>
        </w:rPr>
        <w:tab/>
      </w:r>
      <w:r w:rsidR="00D90166">
        <w:rPr>
          <w:rStyle w:val="default"/>
          <w:rFonts w:cs="FrankRuehl" w:hint="cs"/>
          <w:rtl/>
        </w:rPr>
        <w:t>הסגל של המדינה השולחת ייכנס וייצא מהמדינה המארחת עם:</w:t>
      </w:r>
    </w:p>
    <w:p w14:paraId="7B61EC1B" w14:textId="77777777" w:rsidR="00D90166" w:rsidRDefault="00AF7B33" w:rsidP="00431CAA">
      <w:pPr>
        <w:pStyle w:val="P00"/>
        <w:spacing w:before="72"/>
        <w:ind w:left="0" w:right="1134"/>
        <w:rPr>
          <w:rStyle w:val="default"/>
          <w:rFonts w:cs="FrankRuehl"/>
          <w:rtl/>
        </w:rPr>
      </w:pPr>
      <w:r>
        <w:rPr>
          <w:rStyle w:val="default"/>
          <w:rFonts w:cs="FrankRuehl" w:hint="cs"/>
          <w:rtl/>
        </w:rPr>
        <w:t>–</w:t>
      </w:r>
      <w:r w:rsidR="00D90166">
        <w:rPr>
          <w:rStyle w:val="default"/>
          <w:rFonts w:cs="FrankRuehl"/>
          <w:rtl/>
        </w:rPr>
        <w:tab/>
      </w:r>
      <w:r w:rsidR="00D90166">
        <w:rPr>
          <w:rStyle w:val="default"/>
          <w:rFonts w:cs="FrankRuehl" w:hint="cs"/>
          <w:rtl/>
        </w:rPr>
        <w:t>הדרכונים הלאומיים התקפים שלהם;</w:t>
      </w:r>
    </w:p>
    <w:p w14:paraId="76ABB008" w14:textId="77777777" w:rsidR="00D90166" w:rsidRDefault="00AF7B33" w:rsidP="00431CAA">
      <w:pPr>
        <w:pStyle w:val="P00"/>
        <w:spacing w:before="72"/>
        <w:ind w:left="0" w:right="1134"/>
        <w:rPr>
          <w:rStyle w:val="default"/>
          <w:rFonts w:cs="FrankRuehl"/>
          <w:rtl/>
        </w:rPr>
      </w:pPr>
      <w:r>
        <w:rPr>
          <w:rStyle w:val="default"/>
          <w:rFonts w:cs="FrankRuehl" w:hint="cs"/>
          <w:rtl/>
        </w:rPr>
        <w:t>–</w:t>
      </w:r>
      <w:r>
        <w:rPr>
          <w:rStyle w:val="default"/>
          <w:rFonts w:cs="FrankRuehl"/>
          <w:rtl/>
        </w:rPr>
        <w:tab/>
      </w:r>
      <w:r>
        <w:rPr>
          <w:rStyle w:val="default"/>
          <w:rFonts w:cs="FrankRuehl" w:hint="cs"/>
          <w:rtl/>
        </w:rPr>
        <w:t>מסמך נסיעה מוכר;</w:t>
      </w:r>
    </w:p>
    <w:p w14:paraId="338D1639" w14:textId="77777777" w:rsidR="00D1362D" w:rsidRDefault="00D1362D" w:rsidP="00431CAA">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המדינה השולחת תעביר את כל הפרטים הנדרשים ביחס </w:t>
      </w:r>
      <w:r w:rsidR="00AF7B33">
        <w:rPr>
          <w:rStyle w:val="default"/>
          <w:rFonts w:cs="FrankRuehl" w:hint="cs"/>
          <w:rtl/>
        </w:rPr>
        <w:t>לכוח אדם</w:t>
      </w:r>
      <w:r>
        <w:rPr>
          <w:rStyle w:val="default"/>
          <w:rFonts w:cs="FrankRuehl" w:hint="cs"/>
          <w:rtl/>
        </w:rPr>
        <w:t>, ציוד, כלי נשק, כלי רכב, כלי שיט, כלי טיס וטובין מסוכנים המועברים, 15 יום לפני הגעתם לשטח המדינה המארחת כפי שמוסכם בין הצדדים.</w:t>
      </w:r>
      <w:r w:rsidR="00AF7B33">
        <w:rPr>
          <w:rStyle w:val="default"/>
          <w:rFonts w:cs="FrankRuehl" w:hint="cs"/>
          <w:rtl/>
        </w:rPr>
        <w:t xml:space="preserve"> אשרות כניסה ויציאה לא יידרשו מראש.</w:t>
      </w:r>
    </w:p>
    <w:p w14:paraId="469A512A" w14:textId="77777777" w:rsidR="00F03E04" w:rsidRPr="00D1362D" w:rsidRDefault="00D1362D" w:rsidP="00D1362D">
      <w:pPr>
        <w:pStyle w:val="P00"/>
        <w:spacing w:before="72"/>
        <w:ind w:left="0" w:right="1134"/>
        <w:jc w:val="center"/>
        <w:rPr>
          <w:rStyle w:val="default"/>
          <w:rFonts w:cs="FrankRuehl"/>
          <w:b/>
          <w:bCs/>
          <w:sz w:val="22"/>
          <w:szCs w:val="22"/>
          <w:rtl/>
        </w:rPr>
      </w:pPr>
      <w:r w:rsidRPr="00D1362D">
        <w:rPr>
          <w:rStyle w:val="default"/>
          <w:rFonts w:cs="FrankRuehl" w:hint="cs"/>
          <w:b/>
          <w:bCs/>
          <w:sz w:val="22"/>
          <w:szCs w:val="22"/>
          <w:rtl/>
        </w:rPr>
        <w:t>סעיף 5</w:t>
      </w:r>
    </w:p>
    <w:p w14:paraId="29288489" w14:textId="77777777" w:rsidR="00D1362D" w:rsidRPr="00D1362D" w:rsidRDefault="00D1362D" w:rsidP="00D1362D">
      <w:pPr>
        <w:pStyle w:val="P00"/>
        <w:spacing w:before="72"/>
        <w:ind w:left="0" w:right="1134"/>
        <w:jc w:val="center"/>
        <w:rPr>
          <w:rStyle w:val="default"/>
          <w:rFonts w:cs="FrankRuehl"/>
          <w:b/>
          <w:bCs/>
          <w:sz w:val="22"/>
          <w:szCs w:val="22"/>
          <w:rtl/>
        </w:rPr>
      </w:pPr>
      <w:r w:rsidRPr="00D1362D">
        <w:rPr>
          <w:rStyle w:val="default"/>
          <w:rFonts w:cs="FrankRuehl" w:hint="cs"/>
          <w:b/>
          <w:bCs/>
          <w:sz w:val="22"/>
          <w:szCs w:val="22"/>
          <w:rtl/>
        </w:rPr>
        <w:t>משמעת</w:t>
      </w:r>
    </w:p>
    <w:p w14:paraId="1271522A" w14:textId="77777777" w:rsidR="00AF7B33" w:rsidRDefault="00AF7B33" w:rsidP="00431CAA">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למדינה השולחת תהיה הזכות לממש סמכות שיפוט בלעדית על הסגל של המדינה השולחת, ביחס לעבירות שאופיין משמעתי בלבד.</w:t>
      </w:r>
    </w:p>
    <w:p w14:paraId="2069D94C" w14:textId="77777777" w:rsidR="00D1362D" w:rsidRDefault="00AF7B33" w:rsidP="00431CAA">
      <w:pPr>
        <w:pStyle w:val="P00"/>
        <w:spacing w:before="72"/>
        <w:ind w:left="0" w:right="1134"/>
        <w:rPr>
          <w:rStyle w:val="default"/>
          <w:rFonts w:cs="FrankRuehl"/>
          <w:rtl/>
        </w:rPr>
      </w:pPr>
      <w:r>
        <w:rPr>
          <w:rStyle w:val="default"/>
          <w:rFonts w:cs="FrankRuehl" w:hint="cs"/>
          <w:rtl/>
        </w:rPr>
        <w:t>2</w:t>
      </w:r>
      <w:r w:rsidR="00D1362D">
        <w:rPr>
          <w:rStyle w:val="default"/>
          <w:rFonts w:cs="FrankRuehl" w:hint="cs"/>
          <w:rtl/>
        </w:rPr>
        <w:t>.</w:t>
      </w:r>
      <w:r w:rsidR="00D1362D">
        <w:rPr>
          <w:rStyle w:val="default"/>
          <w:rFonts w:cs="FrankRuehl"/>
          <w:rtl/>
        </w:rPr>
        <w:tab/>
      </w:r>
      <w:r w:rsidR="00D1362D">
        <w:rPr>
          <w:rStyle w:val="default"/>
          <w:rFonts w:cs="FrankRuehl" w:hint="cs"/>
          <w:rtl/>
        </w:rPr>
        <w:t>הסגל של הצדדים ימשיך להיות כפוף לציות לחוקיהם ותקנותיהם הלאומיים בהתאמה, לרבות, אמצעי האכיפה המשמעתיים שלהם, בהיותם בשטח המדינה המארחת.</w:t>
      </w:r>
    </w:p>
    <w:p w14:paraId="17C1E964" w14:textId="77777777" w:rsidR="00D1362D" w:rsidRDefault="00AF7B33" w:rsidP="00431CAA">
      <w:pPr>
        <w:pStyle w:val="P00"/>
        <w:spacing w:before="72"/>
        <w:ind w:left="0" w:right="1134"/>
        <w:rPr>
          <w:rStyle w:val="default"/>
          <w:rFonts w:cs="FrankRuehl"/>
          <w:rtl/>
        </w:rPr>
      </w:pPr>
      <w:r>
        <w:rPr>
          <w:rStyle w:val="default"/>
          <w:rFonts w:cs="FrankRuehl" w:hint="cs"/>
          <w:rtl/>
        </w:rPr>
        <w:t>3</w:t>
      </w:r>
      <w:r w:rsidR="00D1362D">
        <w:rPr>
          <w:rStyle w:val="default"/>
          <w:rFonts w:cs="FrankRuehl" w:hint="cs"/>
          <w:rtl/>
        </w:rPr>
        <w:t>.</w:t>
      </w:r>
      <w:r w:rsidR="00D1362D">
        <w:rPr>
          <w:rStyle w:val="default"/>
          <w:rFonts w:cs="FrankRuehl"/>
          <w:rtl/>
        </w:rPr>
        <w:tab/>
      </w:r>
      <w:r w:rsidR="00D1362D">
        <w:rPr>
          <w:rStyle w:val="default"/>
          <w:rFonts w:cs="FrankRuehl" w:hint="cs"/>
          <w:rtl/>
        </w:rPr>
        <w:t xml:space="preserve">אם, בכל עת במהלך הפעילויות הצבאיות, המדינה המארחת </w:t>
      </w:r>
      <w:r>
        <w:rPr>
          <w:rStyle w:val="default"/>
          <w:rFonts w:cs="FrankRuehl" w:hint="cs"/>
          <w:rtl/>
        </w:rPr>
        <w:t>תחפוץ</w:t>
      </w:r>
      <w:r w:rsidR="00D1362D">
        <w:rPr>
          <w:rStyle w:val="default"/>
          <w:rFonts w:cs="FrankRuehl" w:hint="cs"/>
          <w:rtl/>
        </w:rPr>
        <w:t xml:space="preserve"> לבקש את סילוקו משטח המדינה המארחת של איש הסגל של המדינה השולחת, המדינה המארחת תציג בקשה זו למפקד </w:t>
      </w:r>
      <w:r>
        <w:rPr>
          <w:rStyle w:val="default"/>
          <w:rFonts w:cs="FrankRuehl" w:hint="cs"/>
          <w:rtl/>
        </w:rPr>
        <w:t>הכוח של</w:t>
      </w:r>
      <w:r w:rsidR="00D1362D">
        <w:rPr>
          <w:rStyle w:val="default"/>
          <w:rFonts w:cs="FrankRuehl" w:hint="cs"/>
          <w:rtl/>
        </w:rPr>
        <w:t xml:space="preserve"> המדינה השולחת, </w:t>
      </w:r>
      <w:r>
        <w:rPr>
          <w:rStyle w:val="default"/>
          <w:rFonts w:cs="FrankRuehl" w:hint="cs"/>
          <w:rtl/>
        </w:rPr>
        <w:t>ב</w:t>
      </w:r>
      <w:r w:rsidR="00D1362D">
        <w:rPr>
          <w:rStyle w:val="default"/>
          <w:rFonts w:cs="FrankRuehl" w:hint="cs"/>
          <w:rtl/>
        </w:rPr>
        <w:t xml:space="preserve">יחד עם הסבר מפורט לבקשה. במקרה שבעקבות ההתייעצות עם מפקד </w:t>
      </w:r>
      <w:r>
        <w:rPr>
          <w:rStyle w:val="default"/>
          <w:rFonts w:cs="FrankRuehl" w:hint="cs"/>
          <w:rtl/>
        </w:rPr>
        <w:t>הכוח של</w:t>
      </w:r>
      <w:r w:rsidR="00D1362D">
        <w:rPr>
          <w:rStyle w:val="default"/>
          <w:rFonts w:cs="FrankRuehl" w:hint="cs"/>
          <w:rtl/>
        </w:rPr>
        <w:t xml:space="preserve"> המדינה השולחת, המדינה המארחת תאשר מחדש את </w:t>
      </w:r>
      <w:r>
        <w:rPr>
          <w:rStyle w:val="default"/>
          <w:rFonts w:cs="FrankRuehl" w:hint="cs"/>
          <w:rtl/>
        </w:rPr>
        <w:t>בקשתה לסילוק איש סגל של המדינה השולחת משטחה, המדינה השולחת תמלא מיד</w:t>
      </w:r>
      <w:r w:rsidR="00D1362D">
        <w:rPr>
          <w:rStyle w:val="default"/>
          <w:rFonts w:cs="FrankRuehl" w:hint="cs"/>
          <w:rtl/>
        </w:rPr>
        <w:t xml:space="preserve"> </w:t>
      </w:r>
      <w:r>
        <w:rPr>
          <w:rStyle w:val="default"/>
          <w:rFonts w:cs="FrankRuehl" w:hint="cs"/>
          <w:rtl/>
        </w:rPr>
        <w:t xml:space="preserve">את הבקשה </w:t>
      </w:r>
      <w:r w:rsidR="00D1362D">
        <w:rPr>
          <w:rStyle w:val="default"/>
          <w:rFonts w:cs="FrankRuehl" w:hint="cs"/>
          <w:rtl/>
        </w:rPr>
        <w:t>על ידי העברת האדם האמור מחוץ לשטח המדינה המארחת, בתוך פרק זמן סביר.</w:t>
      </w:r>
    </w:p>
    <w:p w14:paraId="05235E53" w14:textId="77777777" w:rsidR="00F03E04" w:rsidRPr="00D1362D" w:rsidRDefault="00D1362D" w:rsidP="00D1362D">
      <w:pPr>
        <w:pStyle w:val="P00"/>
        <w:spacing w:before="72"/>
        <w:ind w:left="0" w:right="1134"/>
        <w:jc w:val="center"/>
        <w:rPr>
          <w:rStyle w:val="default"/>
          <w:rFonts w:cs="FrankRuehl"/>
          <w:b/>
          <w:bCs/>
          <w:sz w:val="22"/>
          <w:szCs w:val="22"/>
          <w:rtl/>
        </w:rPr>
      </w:pPr>
      <w:r w:rsidRPr="00D1362D">
        <w:rPr>
          <w:rStyle w:val="default"/>
          <w:rFonts w:cs="FrankRuehl" w:hint="cs"/>
          <w:b/>
          <w:bCs/>
          <w:sz w:val="22"/>
          <w:szCs w:val="22"/>
          <w:rtl/>
        </w:rPr>
        <w:t>סעיף 6</w:t>
      </w:r>
    </w:p>
    <w:p w14:paraId="38E64416" w14:textId="77777777" w:rsidR="00D1362D" w:rsidRPr="00D1362D" w:rsidRDefault="00D1362D" w:rsidP="00D1362D">
      <w:pPr>
        <w:pStyle w:val="P00"/>
        <w:spacing w:before="72"/>
        <w:ind w:left="0" w:right="1134"/>
        <w:jc w:val="center"/>
        <w:rPr>
          <w:rStyle w:val="default"/>
          <w:rFonts w:cs="FrankRuehl"/>
          <w:b/>
          <w:bCs/>
          <w:sz w:val="22"/>
          <w:szCs w:val="22"/>
          <w:rtl/>
        </w:rPr>
      </w:pPr>
      <w:r w:rsidRPr="00D1362D">
        <w:rPr>
          <w:rStyle w:val="default"/>
          <w:rFonts w:cs="FrankRuehl" w:hint="cs"/>
          <w:b/>
          <w:bCs/>
          <w:sz w:val="22"/>
          <w:szCs w:val="22"/>
          <w:rtl/>
        </w:rPr>
        <w:t>נשיאת נשק ואבטחה</w:t>
      </w:r>
    </w:p>
    <w:p w14:paraId="74CEC0BA" w14:textId="77777777" w:rsidR="00D1362D" w:rsidRDefault="00D1362D" w:rsidP="00431CAA">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הסגל הצבאי של המדינה השולחת רשאי להחזיק ברשותו ולשאת נשק בשטח המדינה המארחת, רק במהלך ביצוע פעילויות צבאיות</w:t>
      </w:r>
      <w:r w:rsidR="00F56053">
        <w:rPr>
          <w:rStyle w:val="default"/>
          <w:rFonts w:cs="FrankRuehl" w:hint="cs"/>
          <w:rtl/>
        </w:rPr>
        <w:t xml:space="preserve"> במסגרת </w:t>
      </w:r>
      <w:r>
        <w:rPr>
          <w:rStyle w:val="default"/>
          <w:rFonts w:cs="FrankRuehl" w:hint="cs"/>
          <w:rtl/>
        </w:rPr>
        <w:t>הסכם זה</w:t>
      </w:r>
      <w:r w:rsidR="00F56053">
        <w:rPr>
          <w:rStyle w:val="default"/>
          <w:rFonts w:cs="FrankRuehl" w:hint="cs"/>
          <w:rtl/>
        </w:rPr>
        <w:t>,</w:t>
      </w:r>
      <w:r>
        <w:rPr>
          <w:rStyle w:val="default"/>
          <w:rFonts w:cs="FrankRuehl" w:hint="cs"/>
          <w:rtl/>
        </w:rPr>
        <w:t xml:space="preserve"> בתנאי שהינו מורשה לעשות כן על ידי די</w:t>
      </w:r>
      <w:r w:rsidR="00F56053">
        <w:rPr>
          <w:rStyle w:val="default"/>
          <w:rFonts w:cs="FrankRuehl" w:hint="cs"/>
          <w:rtl/>
        </w:rPr>
        <w:t>ני</w:t>
      </w:r>
      <w:r>
        <w:rPr>
          <w:rStyle w:val="default"/>
          <w:rFonts w:cs="FrankRuehl" w:hint="cs"/>
          <w:rtl/>
        </w:rPr>
        <w:t xml:space="preserve"> המדינה השולחת ובכפוף לכל </w:t>
      </w:r>
      <w:r w:rsidR="00F56053">
        <w:rPr>
          <w:rStyle w:val="default"/>
          <w:rFonts w:cs="FrankRuehl" w:hint="cs"/>
          <w:rtl/>
        </w:rPr>
        <w:t>הסדר</w:t>
      </w:r>
      <w:r>
        <w:rPr>
          <w:rStyle w:val="default"/>
          <w:rFonts w:cs="FrankRuehl" w:hint="cs"/>
          <w:rtl/>
        </w:rPr>
        <w:t xml:space="preserve"> שיוסכם עליו מראש עם רשויות המדינה המארחת.</w:t>
      </w:r>
    </w:p>
    <w:p w14:paraId="3AC49D60" w14:textId="77777777" w:rsidR="00F56053" w:rsidRDefault="00F56053" w:rsidP="00F56053">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המדינה המארחת תאבטח את הסגל והציוד של המדינה השולחת כנדרש וכמוסכם בין הצדדים.</w:t>
      </w:r>
    </w:p>
    <w:p w14:paraId="23D644D1" w14:textId="77777777" w:rsidR="00D1362D" w:rsidRDefault="00F56053" w:rsidP="00431CAA">
      <w:pPr>
        <w:pStyle w:val="P00"/>
        <w:spacing w:before="72"/>
        <w:ind w:left="0" w:right="1134"/>
        <w:rPr>
          <w:rStyle w:val="default"/>
          <w:rFonts w:cs="FrankRuehl"/>
          <w:rtl/>
        </w:rPr>
      </w:pPr>
      <w:r>
        <w:rPr>
          <w:rStyle w:val="default"/>
          <w:rFonts w:cs="FrankRuehl" w:hint="cs"/>
          <w:rtl/>
        </w:rPr>
        <w:t>3</w:t>
      </w:r>
      <w:r w:rsidR="00D1362D">
        <w:rPr>
          <w:rStyle w:val="default"/>
          <w:rFonts w:cs="FrankRuehl" w:hint="cs"/>
          <w:rtl/>
        </w:rPr>
        <w:t>.</w:t>
      </w:r>
      <w:r w:rsidR="00D1362D">
        <w:rPr>
          <w:rStyle w:val="default"/>
          <w:rFonts w:cs="FrankRuehl"/>
          <w:rtl/>
        </w:rPr>
        <w:tab/>
      </w:r>
      <w:r w:rsidR="00CF5A7E">
        <w:rPr>
          <w:rStyle w:val="default"/>
          <w:rFonts w:cs="FrankRuehl" w:hint="cs"/>
          <w:rtl/>
        </w:rPr>
        <w:t>הסגל של המדינה השולחת יעשה שימוש בנשק בהתאם לחוקים ולתקנות של המדינה המארחת.</w:t>
      </w:r>
    </w:p>
    <w:p w14:paraId="6E1AD0B4" w14:textId="77777777" w:rsidR="00F03E04" w:rsidRPr="00CF5A7E" w:rsidRDefault="00CF5A7E" w:rsidP="00CF5A7E">
      <w:pPr>
        <w:pStyle w:val="P00"/>
        <w:spacing w:before="72"/>
        <w:ind w:left="0" w:right="1134"/>
        <w:jc w:val="center"/>
        <w:rPr>
          <w:rStyle w:val="default"/>
          <w:rFonts w:cs="FrankRuehl"/>
          <w:b/>
          <w:bCs/>
          <w:sz w:val="22"/>
          <w:szCs w:val="22"/>
          <w:rtl/>
        </w:rPr>
      </w:pPr>
      <w:r w:rsidRPr="00CF5A7E">
        <w:rPr>
          <w:rStyle w:val="default"/>
          <w:rFonts w:cs="FrankRuehl" w:hint="cs"/>
          <w:b/>
          <w:bCs/>
          <w:sz w:val="22"/>
          <w:szCs w:val="22"/>
          <w:rtl/>
        </w:rPr>
        <w:t>סעיף 7</w:t>
      </w:r>
    </w:p>
    <w:p w14:paraId="15C56DDF" w14:textId="77777777" w:rsidR="00CF5A7E" w:rsidRPr="00CF5A7E" w:rsidRDefault="00CF5A7E" w:rsidP="00CF5A7E">
      <w:pPr>
        <w:pStyle w:val="P00"/>
        <w:spacing w:before="72"/>
        <w:ind w:left="0" w:right="1134"/>
        <w:jc w:val="center"/>
        <w:rPr>
          <w:rStyle w:val="default"/>
          <w:rFonts w:cs="FrankRuehl"/>
          <w:b/>
          <w:bCs/>
          <w:sz w:val="22"/>
          <w:szCs w:val="22"/>
          <w:rtl/>
        </w:rPr>
      </w:pPr>
      <w:r w:rsidRPr="00CF5A7E">
        <w:rPr>
          <w:rStyle w:val="default"/>
          <w:rFonts w:cs="FrankRuehl" w:hint="cs"/>
          <w:b/>
          <w:bCs/>
          <w:sz w:val="22"/>
          <w:szCs w:val="22"/>
          <w:rtl/>
        </w:rPr>
        <w:t>מדים</w:t>
      </w:r>
    </w:p>
    <w:p w14:paraId="5214CDD1" w14:textId="77777777" w:rsidR="00CF5A7E" w:rsidRDefault="00CF5A7E" w:rsidP="00431CAA">
      <w:pPr>
        <w:pStyle w:val="P00"/>
        <w:spacing w:before="72"/>
        <w:ind w:left="0" w:right="1134"/>
        <w:rPr>
          <w:rStyle w:val="default"/>
          <w:rFonts w:cs="FrankRuehl"/>
          <w:rtl/>
        </w:rPr>
      </w:pPr>
      <w:r>
        <w:rPr>
          <w:rStyle w:val="default"/>
          <w:rFonts w:cs="FrankRuehl" w:hint="cs"/>
          <w:rtl/>
        </w:rPr>
        <w:t>במהלך ביצוע</w:t>
      </w:r>
      <w:r w:rsidR="00062144">
        <w:rPr>
          <w:rStyle w:val="default"/>
          <w:rFonts w:cs="FrankRuehl" w:hint="cs"/>
          <w:rtl/>
        </w:rPr>
        <w:t xml:space="preserve"> הפעילויות הצבאיות, הסגל של המדינה השולחת מורשה ללבוש את מדיו בהתאם לתקנות בנות ההחלה של המדינה השולחת.</w:t>
      </w:r>
    </w:p>
    <w:p w14:paraId="0328A18C" w14:textId="77777777" w:rsidR="00F03E04" w:rsidRPr="00062144" w:rsidRDefault="00062144" w:rsidP="00062144">
      <w:pPr>
        <w:pStyle w:val="P00"/>
        <w:spacing w:before="72"/>
        <w:ind w:left="0" w:right="1134"/>
        <w:jc w:val="center"/>
        <w:rPr>
          <w:rStyle w:val="default"/>
          <w:rFonts w:cs="FrankRuehl"/>
          <w:b/>
          <w:bCs/>
          <w:sz w:val="22"/>
          <w:szCs w:val="22"/>
          <w:rtl/>
        </w:rPr>
      </w:pPr>
      <w:r w:rsidRPr="00062144">
        <w:rPr>
          <w:rStyle w:val="default"/>
          <w:rFonts w:cs="FrankRuehl" w:hint="cs"/>
          <w:b/>
          <w:bCs/>
          <w:sz w:val="22"/>
          <w:szCs w:val="22"/>
          <w:rtl/>
        </w:rPr>
        <w:t>סעיף 8</w:t>
      </w:r>
    </w:p>
    <w:p w14:paraId="48CA2A70" w14:textId="77777777" w:rsidR="00062144" w:rsidRPr="00062144" w:rsidRDefault="00062144" w:rsidP="00062144">
      <w:pPr>
        <w:pStyle w:val="P00"/>
        <w:spacing w:before="72"/>
        <w:ind w:left="0" w:right="1134"/>
        <w:jc w:val="center"/>
        <w:rPr>
          <w:rStyle w:val="default"/>
          <w:rFonts w:cs="FrankRuehl"/>
          <w:b/>
          <w:bCs/>
          <w:sz w:val="22"/>
          <w:szCs w:val="22"/>
          <w:rtl/>
        </w:rPr>
      </w:pPr>
      <w:r w:rsidRPr="00062144">
        <w:rPr>
          <w:rStyle w:val="default"/>
          <w:rFonts w:cs="FrankRuehl" w:hint="cs"/>
          <w:b/>
          <w:bCs/>
          <w:sz w:val="22"/>
          <w:szCs w:val="22"/>
          <w:rtl/>
        </w:rPr>
        <w:t>רישיונות נהיגה</w:t>
      </w:r>
    </w:p>
    <w:p w14:paraId="0ECAD579" w14:textId="77777777" w:rsidR="00062144" w:rsidRDefault="00062144" w:rsidP="00431CAA">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המדינה המארחת תקבל כתקפים, ללא מבחן או אגרה או כל דרישה אחרת, את היתרי או רישיונות הנהיגה </w:t>
      </w:r>
      <w:r w:rsidR="00F56053">
        <w:rPr>
          <w:rStyle w:val="default"/>
          <w:rFonts w:cs="FrankRuehl" w:hint="cs"/>
          <w:rtl/>
        </w:rPr>
        <w:t>ע</w:t>
      </w:r>
      <w:r>
        <w:rPr>
          <w:rStyle w:val="default"/>
          <w:rFonts w:cs="FrankRuehl" w:hint="cs"/>
          <w:rtl/>
        </w:rPr>
        <w:t>ל</w:t>
      </w:r>
      <w:r w:rsidR="00F56053">
        <w:rPr>
          <w:rStyle w:val="default"/>
          <w:rFonts w:cs="FrankRuehl" w:hint="cs"/>
          <w:rtl/>
        </w:rPr>
        <w:t xml:space="preserve"> </w:t>
      </w:r>
      <w:r>
        <w:rPr>
          <w:rStyle w:val="default"/>
          <w:rFonts w:cs="FrankRuehl" w:hint="cs"/>
          <w:rtl/>
        </w:rPr>
        <w:t xml:space="preserve">כלי רכב, </w:t>
      </w:r>
      <w:r w:rsidR="00F56053">
        <w:rPr>
          <w:rStyle w:val="default"/>
          <w:rFonts w:cs="FrankRuehl" w:hint="cs"/>
          <w:rtl/>
        </w:rPr>
        <w:t>שהונפקו על ידי</w:t>
      </w:r>
      <w:r>
        <w:rPr>
          <w:rStyle w:val="default"/>
          <w:rFonts w:cs="FrankRuehl" w:hint="cs"/>
          <w:rtl/>
        </w:rPr>
        <w:t xml:space="preserve"> הרשות המוסמכת במדינה השולחת, </w:t>
      </w:r>
      <w:r w:rsidR="00F56053">
        <w:rPr>
          <w:rStyle w:val="default"/>
          <w:rFonts w:cs="FrankRuehl" w:hint="cs"/>
          <w:rtl/>
        </w:rPr>
        <w:t>ובלבד</w:t>
      </w:r>
      <w:r>
        <w:rPr>
          <w:rStyle w:val="default"/>
          <w:rFonts w:cs="FrankRuehl" w:hint="cs"/>
          <w:rtl/>
        </w:rPr>
        <w:t xml:space="preserve"> </w:t>
      </w:r>
      <w:r w:rsidR="00F56053">
        <w:rPr>
          <w:rStyle w:val="default"/>
          <w:rFonts w:cs="FrankRuehl" w:hint="cs"/>
          <w:rtl/>
        </w:rPr>
        <w:t>ש</w:t>
      </w:r>
      <w:r>
        <w:rPr>
          <w:rStyle w:val="default"/>
          <w:rFonts w:cs="FrankRuehl" w:hint="cs"/>
          <w:rtl/>
        </w:rPr>
        <w:t>ההיתר או הרישיון הינ</w:t>
      </w:r>
      <w:r w:rsidR="00F56053">
        <w:rPr>
          <w:rStyle w:val="default"/>
          <w:rFonts w:cs="FrankRuehl" w:hint="cs"/>
          <w:rtl/>
        </w:rPr>
        <w:t>ו</w:t>
      </w:r>
      <w:r>
        <w:rPr>
          <w:rStyle w:val="default"/>
          <w:rFonts w:cs="FrankRuehl" w:hint="cs"/>
          <w:rtl/>
        </w:rPr>
        <w:t xml:space="preserve"> בתוקף במדינה השולחת</w:t>
      </w:r>
      <w:r w:rsidR="00F56053">
        <w:rPr>
          <w:rStyle w:val="default"/>
          <w:rFonts w:cs="FrankRuehl" w:hint="cs"/>
          <w:rtl/>
        </w:rPr>
        <w:t>. רישיון או היתר כאמור יישארו בתוקף בשטח המדינה המארחת</w:t>
      </w:r>
      <w:r>
        <w:rPr>
          <w:rStyle w:val="default"/>
          <w:rFonts w:cs="FrankRuehl" w:hint="cs"/>
          <w:rtl/>
        </w:rPr>
        <w:t xml:space="preserve"> </w:t>
      </w:r>
      <w:r w:rsidR="00F56053">
        <w:rPr>
          <w:rStyle w:val="default"/>
          <w:rFonts w:cs="FrankRuehl" w:hint="cs"/>
          <w:rtl/>
        </w:rPr>
        <w:t xml:space="preserve">למשך </w:t>
      </w:r>
      <w:r>
        <w:rPr>
          <w:rStyle w:val="default"/>
          <w:rFonts w:cs="FrankRuehl" w:hint="cs"/>
          <w:rtl/>
        </w:rPr>
        <w:t xml:space="preserve">שנה ממועד הכניסה האחרון </w:t>
      </w:r>
      <w:r w:rsidR="00F56053">
        <w:rPr>
          <w:rStyle w:val="default"/>
          <w:rFonts w:cs="FrankRuehl" w:hint="cs"/>
          <w:rtl/>
        </w:rPr>
        <w:t xml:space="preserve">של איש הסגל </w:t>
      </w:r>
      <w:r>
        <w:rPr>
          <w:rStyle w:val="default"/>
          <w:rFonts w:cs="FrankRuehl" w:hint="cs"/>
          <w:rtl/>
        </w:rPr>
        <w:t xml:space="preserve">לשטח המדינה המארחת. למטרות סעיף זה, "מועד הכניסה האחרון" פירושו הכניסה שלפניה </w:t>
      </w:r>
      <w:r w:rsidR="00F56053">
        <w:rPr>
          <w:rStyle w:val="default"/>
          <w:rFonts w:cs="FrankRuehl" w:hint="cs"/>
          <w:rtl/>
        </w:rPr>
        <w:t>איש</w:t>
      </w:r>
      <w:r>
        <w:rPr>
          <w:rStyle w:val="default"/>
          <w:rFonts w:cs="FrankRuehl" w:hint="cs"/>
          <w:rtl/>
        </w:rPr>
        <w:t xml:space="preserve"> הסגל הי</w:t>
      </w:r>
      <w:r w:rsidR="00F56053">
        <w:rPr>
          <w:rStyle w:val="default"/>
          <w:rFonts w:cs="FrankRuehl" w:hint="cs"/>
          <w:rtl/>
        </w:rPr>
        <w:t>ה</w:t>
      </w:r>
      <w:r>
        <w:rPr>
          <w:rStyle w:val="default"/>
          <w:rFonts w:cs="FrankRuehl" w:hint="cs"/>
          <w:rtl/>
        </w:rPr>
        <w:t xml:space="preserve"> מחוץ לשטח המדינה </w:t>
      </w:r>
      <w:r w:rsidR="009756E1">
        <w:rPr>
          <w:rStyle w:val="default"/>
          <w:rFonts w:cs="FrankRuehl" w:hint="cs"/>
          <w:rtl/>
        </w:rPr>
        <w:t>המארחת למשך יותר מ-3 חודשים.</w:t>
      </w:r>
    </w:p>
    <w:p w14:paraId="166C31B7" w14:textId="77777777" w:rsidR="009756E1" w:rsidRDefault="009756E1" w:rsidP="00431CAA">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השימוש ברישיונות נהיגה </w:t>
      </w:r>
      <w:r w:rsidR="00F56053">
        <w:rPr>
          <w:rStyle w:val="default"/>
          <w:rFonts w:cs="FrankRuehl" w:hint="cs"/>
          <w:rtl/>
        </w:rPr>
        <w:t xml:space="preserve">אליו מתייחס </w:t>
      </w:r>
      <w:r>
        <w:rPr>
          <w:rStyle w:val="default"/>
          <w:rFonts w:cs="FrankRuehl" w:hint="cs"/>
          <w:rtl/>
        </w:rPr>
        <w:t xml:space="preserve">סעיף זה יהיה כפוף להשעיות זמניות כפי שיוחלט על ידי הרשויות המוסמכות של </w:t>
      </w:r>
      <w:r w:rsidR="00F56053">
        <w:rPr>
          <w:rStyle w:val="default"/>
          <w:rFonts w:cs="FrankRuehl" w:hint="cs"/>
          <w:rtl/>
        </w:rPr>
        <w:t>כל אחד</w:t>
      </w:r>
      <w:r>
        <w:rPr>
          <w:rStyle w:val="default"/>
          <w:rFonts w:cs="FrankRuehl" w:hint="cs"/>
          <w:rtl/>
        </w:rPr>
        <w:t xml:space="preserve"> </w:t>
      </w:r>
      <w:r w:rsidR="00F56053">
        <w:rPr>
          <w:rStyle w:val="default"/>
          <w:rFonts w:cs="FrankRuehl" w:hint="cs"/>
          <w:rtl/>
        </w:rPr>
        <w:t>מ</w:t>
      </w:r>
      <w:r>
        <w:rPr>
          <w:rStyle w:val="default"/>
          <w:rFonts w:cs="FrankRuehl" w:hint="cs"/>
          <w:rtl/>
        </w:rPr>
        <w:t xml:space="preserve">הצדדים, בהתאם לחוקים והתקנות </w:t>
      </w:r>
      <w:r w:rsidR="00F56053">
        <w:rPr>
          <w:rStyle w:val="default"/>
          <w:rFonts w:cs="FrankRuehl" w:hint="cs"/>
          <w:rtl/>
        </w:rPr>
        <w:t>החלים אצלם</w:t>
      </w:r>
      <w:r>
        <w:rPr>
          <w:rStyle w:val="default"/>
          <w:rFonts w:cs="FrankRuehl" w:hint="cs"/>
          <w:rtl/>
        </w:rPr>
        <w:t xml:space="preserve">, כתוצאה של עבירות תנועה </w:t>
      </w:r>
      <w:r w:rsidR="00F56053">
        <w:rPr>
          <w:rStyle w:val="default"/>
          <w:rFonts w:cs="FrankRuehl" w:hint="cs"/>
          <w:rtl/>
        </w:rPr>
        <w:t>שבוצעו על ידי</w:t>
      </w:r>
      <w:r>
        <w:rPr>
          <w:rStyle w:val="default"/>
          <w:rFonts w:cs="FrankRuehl" w:hint="cs"/>
          <w:rtl/>
        </w:rPr>
        <w:t xml:space="preserve"> ב</w:t>
      </w:r>
      <w:r w:rsidR="00F56053">
        <w:rPr>
          <w:rStyle w:val="default"/>
          <w:rFonts w:cs="FrankRuehl" w:hint="cs"/>
          <w:rtl/>
        </w:rPr>
        <w:t>על ה</w:t>
      </w:r>
      <w:r>
        <w:rPr>
          <w:rStyle w:val="default"/>
          <w:rFonts w:cs="FrankRuehl" w:hint="cs"/>
          <w:rtl/>
        </w:rPr>
        <w:t>רישיון.</w:t>
      </w:r>
    </w:p>
    <w:p w14:paraId="4FBBFA25" w14:textId="77777777" w:rsidR="00F03E04" w:rsidRPr="009756E1" w:rsidRDefault="009756E1" w:rsidP="009756E1">
      <w:pPr>
        <w:pStyle w:val="P00"/>
        <w:spacing w:before="72"/>
        <w:ind w:left="0" w:right="1134"/>
        <w:jc w:val="center"/>
        <w:rPr>
          <w:rStyle w:val="default"/>
          <w:rFonts w:cs="FrankRuehl"/>
          <w:b/>
          <w:bCs/>
          <w:sz w:val="22"/>
          <w:szCs w:val="22"/>
          <w:rtl/>
        </w:rPr>
      </w:pPr>
      <w:r w:rsidRPr="009756E1">
        <w:rPr>
          <w:rStyle w:val="default"/>
          <w:rFonts w:cs="FrankRuehl" w:hint="cs"/>
          <w:b/>
          <w:bCs/>
          <w:sz w:val="22"/>
          <w:szCs w:val="22"/>
          <w:rtl/>
        </w:rPr>
        <w:t>סעיף 9</w:t>
      </w:r>
    </w:p>
    <w:p w14:paraId="79782DE9" w14:textId="77777777" w:rsidR="009756E1" w:rsidRPr="009756E1" w:rsidRDefault="009756E1" w:rsidP="009756E1">
      <w:pPr>
        <w:pStyle w:val="P00"/>
        <w:spacing w:before="72"/>
        <w:ind w:left="0" w:right="1134"/>
        <w:jc w:val="center"/>
        <w:rPr>
          <w:rStyle w:val="default"/>
          <w:rFonts w:cs="FrankRuehl"/>
          <w:b/>
          <w:bCs/>
          <w:sz w:val="22"/>
          <w:szCs w:val="22"/>
          <w:rtl/>
        </w:rPr>
      </w:pPr>
      <w:r w:rsidRPr="009756E1">
        <w:rPr>
          <w:rStyle w:val="default"/>
          <w:rFonts w:cs="FrankRuehl" w:hint="cs"/>
          <w:b/>
          <w:bCs/>
          <w:sz w:val="22"/>
          <w:szCs w:val="22"/>
          <w:rtl/>
        </w:rPr>
        <w:t>סמכות שיפוט</w:t>
      </w:r>
    </w:p>
    <w:p w14:paraId="128646FF" w14:textId="77777777" w:rsidR="009756E1" w:rsidRDefault="009756E1" w:rsidP="00431CAA">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למדינה השולחת</w:t>
      </w:r>
      <w:r w:rsidR="00431F49">
        <w:rPr>
          <w:rStyle w:val="default"/>
          <w:rFonts w:cs="FrankRuehl" w:hint="cs"/>
          <w:rtl/>
        </w:rPr>
        <w:t xml:space="preserve"> תהיה זכות </w:t>
      </w:r>
      <w:r w:rsidR="00F56053">
        <w:rPr>
          <w:rStyle w:val="default"/>
          <w:rFonts w:cs="FrankRuehl" w:hint="cs"/>
          <w:rtl/>
        </w:rPr>
        <w:t xml:space="preserve">ראשונית </w:t>
      </w:r>
      <w:r w:rsidR="00431F49">
        <w:rPr>
          <w:rStyle w:val="default"/>
          <w:rFonts w:cs="FrankRuehl" w:hint="cs"/>
          <w:rtl/>
        </w:rPr>
        <w:t xml:space="preserve">לממש סמכות שיפוט </w:t>
      </w:r>
      <w:r w:rsidR="00F56053">
        <w:rPr>
          <w:rStyle w:val="default"/>
          <w:rFonts w:cs="FrankRuehl" w:hint="cs"/>
          <w:rtl/>
        </w:rPr>
        <w:t>פלילית</w:t>
      </w:r>
      <w:r w:rsidR="00431F49">
        <w:rPr>
          <w:rStyle w:val="default"/>
          <w:rFonts w:cs="FrankRuehl" w:hint="cs"/>
          <w:rtl/>
        </w:rPr>
        <w:t xml:space="preserve"> על הסגל של</w:t>
      </w:r>
      <w:r w:rsidR="00F56053">
        <w:rPr>
          <w:rStyle w:val="default"/>
          <w:rFonts w:cs="FrankRuehl" w:hint="cs"/>
          <w:rtl/>
        </w:rPr>
        <w:t xml:space="preserve"> </w:t>
      </w:r>
      <w:r w:rsidR="00431F49">
        <w:rPr>
          <w:rStyle w:val="default"/>
          <w:rFonts w:cs="FrankRuehl" w:hint="cs"/>
          <w:rtl/>
        </w:rPr>
        <w:t>ה</w:t>
      </w:r>
      <w:r w:rsidR="00F56053">
        <w:rPr>
          <w:rStyle w:val="default"/>
          <w:rFonts w:cs="FrankRuehl" w:hint="cs"/>
          <w:rtl/>
        </w:rPr>
        <w:t>מדינה השולחת,</w:t>
      </w:r>
      <w:r w:rsidR="00431F49">
        <w:rPr>
          <w:rStyle w:val="default"/>
          <w:rFonts w:cs="FrankRuehl" w:hint="cs"/>
          <w:rtl/>
        </w:rPr>
        <w:t xml:space="preserve"> ביחס לעבירות </w:t>
      </w:r>
      <w:r w:rsidR="00F56053">
        <w:rPr>
          <w:rStyle w:val="default"/>
          <w:rFonts w:cs="FrankRuehl" w:hint="cs"/>
          <w:rtl/>
        </w:rPr>
        <w:t>שאירעו במהלך ביקור למטרות פעילויות צבאיות:</w:t>
      </w:r>
    </w:p>
    <w:p w14:paraId="445E6826" w14:textId="77777777" w:rsidR="00062634" w:rsidRDefault="00062634" w:rsidP="00062634">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הנובעות ממעשה או מחדל שנעשה במילוי תפקיד רשמי; ו/או</w:t>
      </w:r>
    </w:p>
    <w:p w14:paraId="74CE4687" w14:textId="77777777" w:rsidR="00062634" w:rsidRDefault="00062634" w:rsidP="00062634">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אך ורק נגד אדם או רכוש של הסגל של המדינה השולחת.</w:t>
      </w:r>
    </w:p>
    <w:p w14:paraId="2874A93F" w14:textId="77777777" w:rsidR="00F56053" w:rsidRDefault="00062634" w:rsidP="00431CAA">
      <w:pPr>
        <w:pStyle w:val="P00"/>
        <w:spacing w:before="72"/>
        <w:ind w:left="0" w:right="1134"/>
        <w:rPr>
          <w:rStyle w:val="default"/>
          <w:rFonts w:cs="FrankRuehl"/>
          <w:rtl/>
        </w:rPr>
      </w:pPr>
      <w:r>
        <w:rPr>
          <w:rStyle w:val="default"/>
          <w:rFonts w:cs="FrankRuehl" w:hint="cs"/>
          <w:rtl/>
        </w:rPr>
        <w:t>במקרה שהמדינה השולחת שהינה בעלת הזכות הראשונית לממש סמכות שיפוט פלילית, לפי הוראות ס"ק זה, מחליטה שלא לממשה, היא תודיע למדינה המארחת בהקדם האפשרי, בהתאם לבקשה בכתב של המדינה המארחת, על כוונתה לוותר על זכותה הראשונית לסמכות שיפוט. המדינה השולחת תימנע מלממש כל סמכות שיפוט על מקרה מסוים זה בעתיד.</w:t>
      </w:r>
    </w:p>
    <w:p w14:paraId="1E8DA7A3" w14:textId="77777777" w:rsidR="00431F49" w:rsidRDefault="00431F49" w:rsidP="00431CAA">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למדינה </w:t>
      </w:r>
      <w:r w:rsidR="00062634">
        <w:rPr>
          <w:rStyle w:val="default"/>
          <w:rFonts w:cs="FrankRuehl" w:hint="cs"/>
          <w:rtl/>
        </w:rPr>
        <w:t>המארחת</w:t>
      </w:r>
      <w:r>
        <w:rPr>
          <w:rStyle w:val="default"/>
          <w:rFonts w:cs="FrankRuehl" w:hint="cs"/>
          <w:rtl/>
        </w:rPr>
        <w:t xml:space="preserve"> תהיה זכות ראשונית לממש סמכות שיפוט פלילית על הסגל של</w:t>
      </w:r>
      <w:r w:rsidR="00062634">
        <w:rPr>
          <w:rStyle w:val="default"/>
          <w:rFonts w:cs="FrankRuehl" w:hint="cs"/>
          <w:rtl/>
        </w:rPr>
        <w:t xml:space="preserve"> </w:t>
      </w:r>
      <w:r>
        <w:rPr>
          <w:rStyle w:val="default"/>
          <w:rFonts w:cs="FrankRuehl" w:hint="cs"/>
          <w:rtl/>
        </w:rPr>
        <w:t>ה</w:t>
      </w:r>
      <w:r w:rsidR="00062634">
        <w:rPr>
          <w:rStyle w:val="default"/>
          <w:rFonts w:cs="FrankRuehl" w:hint="cs"/>
          <w:rtl/>
        </w:rPr>
        <w:t>מדינה השולחת</w:t>
      </w:r>
      <w:r>
        <w:rPr>
          <w:rStyle w:val="default"/>
          <w:rFonts w:cs="FrankRuehl" w:hint="cs"/>
          <w:rtl/>
        </w:rPr>
        <w:t xml:space="preserve">, </w:t>
      </w:r>
      <w:r w:rsidR="00062634">
        <w:rPr>
          <w:rStyle w:val="default"/>
          <w:rFonts w:cs="FrankRuehl" w:hint="cs"/>
          <w:rtl/>
        </w:rPr>
        <w:t xml:space="preserve">הממוקם בשטח המדינה המארחת, אך ורק </w:t>
      </w:r>
      <w:r>
        <w:rPr>
          <w:rStyle w:val="default"/>
          <w:rFonts w:cs="FrankRuehl" w:hint="cs"/>
          <w:rtl/>
        </w:rPr>
        <w:t xml:space="preserve">ביחס לעבירות </w:t>
      </w:r>
      <w:r w:rsidR="00062634">
        <w:rPr>
          <w:rStyle w:val="default"/>
          <w:rFonts w:cs="FrankRuehl" w:hint="cs"/>
          <w:rtl/>
        </w:rPr>
        <w:t>העולות ממעשים או מחדלים העומדים בכל התנאים הבאים, במצטבר ולא בנפרד</w:t>
      </w:r>
      <w:r>
        <w:rPr>
          <w:rStyle w:val="default"/>
          <w:rFonts w:cs="FrankRuehl" w:hint="cs"/>
          <w:rtl/>
        </w:rPr>
        <w:t>:</w:t>
      </w:r>
    </w:p>
    <w:p w14:paraId="3B64D236" w14:textId="77777777" w:rsidR="00431F49" w:rsidRDefault="00431F49" w:rsidP="00431F49">
      <w:pPr>
        <w:pStyle w:val="P00"/>
        <w:spacing w:before="72"/>
        <w:ind w:left="624" w:right="1134"/>
        <w:rPr>
          <w:rStyle w:val="default"/>
          <w:rFonts w:cs="FrankRuehl"/>
          <w:rtl/>
        </w:rPr>
      </w:pPr>
      <w:r>
        <w:rPr>
          <w:rStyle w:val="default"/>
          <w:rFonts w:cs="FrankRuehl" w:hint="cs"/>
          <w:rtl/>
        </w:rPr>
        <w:t>א.</w:t>
      </w:r>
      <w:r>
        <w:rPr>
          <w:rStyle w:val="default"/>
          <w:rFonts w:cs="FrankRuehl"/>
          <w:rtl/>
        </w:rPr>
        <w:tab/>
      </w:r>
      <w:r w:rsidR="00062634">
        <w:rPr>
          <w:rStyle w:val="default"/>
          <w:rFonts w:cs="FrankRuehl" w:hint="cs"/>
          <w:rtl/>
        </w:rPr>
        <w:t>נעשו על ידי הסגל ש המדינה השולחת בתוך הטריטוריה הריבונית של המדינה המארחת או על סיפון כלי שיט או כלי תעופה הרשום במדינה המארחת</w:t>
      </w:r>
      <w:r>
        <w:rPr>
          <w:rStyle w:val="default"/>
          <w:rFonts w:cs="FrankRuehl" w:hint="cs"/>
          <w:rtl/>
        </w:rPr>
        <w:t>;</w:t>
      </w:r>
    </w:p>
    <w:p w14:paraId="25E12BB9" w14:textId="77777777" w:rsidR="00431F49" w:rsidRDefault="00431F49" w:rsidP="00431F49">
      <w:pPr>
        <w:pStyle w:val="P00"/>
        <w:spacing w:before="72"/>
        <w:ind w:left="624" w:right="1134"/>
        <w:rPr>
          <w:rStyle w:val="default"/>
          <w:rFonts w:cs="FrankRuehl"/>
          <w:rtl/>
        </w:rPr>
      </w:pPr>
      <w:r>
        <w:rPr>
          <w:rStyle w:val="default"/>
          <w:rFonts w:cs="FrankRuehl" w:hint="cs"/>
          <w:rtl/>
        </w:rPr>
        <w:t>ב.</w:t>
      </w:r>
      <w:r>
        <w:rPr>
          <w:rStyle w:val="default"/>
          <w:rFonts w:cs="FrankRuehl"/>
          <w:rtl/>
        </w:rPr>
        <w:tab/>
      </w:r>
      <w:r w:rsidR="00062634">
        <w:rPr>
          <w:rStyle w:val="default"/>
          <w:rFonts w:cs="FrankRuehl" w:hint="cs"/>
          <w:rtl/>
        </w:rPr>
        <w:t>נעשו במהלך ביקור למטרות פעילויות צבאיות; וכן</w:t>
      </w:r>
    </w:p>
    <w:p w14:paraId="4A572455" w14:textId="77777777" w:rsidR="00062634" w:rsidRDefault="00062634" w:rsidP="00431F49">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אינן מכוסות על ידי ס"ק 1 לסעיף זה.</w:t>
      </w:r>
    </w:p>
    <w:p w14:paraId="0C19BFB4" w14:textId="77777777" w:rsidR="00062634" w:rsidRDefault="00062634" w:rsidP="00062634">
      <w:pPr>
        <w:pStyle w:val="P00"/>
        <w:spacing w:before="72"/>
        <w:ind w:left="0" w:right="1134"/>
        <w:rPr>
          <w:rStyle w:val="default"/>
          <w:rFonts w:cs="FrankRuehl"/>
          <w:rtl/>
        </w:rPr>
      </w:pPr>
      <w:r>
        <w:rPr>
          <w:rStyle w:val="default"/>
          <w:rFonts w:cs="FrankRuehl" w:hint="cs"/>
          <w:rtl/>
        </w:rPr>
        <w:t>למען הסר ספק, ובכפוף לס"ק 1 לעיל, המדינה המארחת לא תממש כל סמכות שיפוט על כל איש סגל של המדינה השולחת בגין כל פעולה שאיננה מכוסה על ידי ס"ק 2 זה.</w:t>
      </w:r>
    </w:p>
    <w:p w14:paraId="52DC024E" w14:textId="77777777" w:rsidR="00062634" w:rsidRDefault="00062634" w:rsidP="00062634">
      <w:pPr>
        <w:pStyle w:val="P00"/>
        <w:spacing w:before="72"/>
        <w:ind w:left="0" w:right="1134"/>
        <w:rPr>
          <w:rStyle w:val="default"/>
          <w:rFonts w:cs="FrankRuehl"/>
          <w:rtl/>
        </w:rPr>
      </w:pPr>
      <w:r>
        <w:rPr>
          <w:rStyle w:val="default"/>
          <w:rFonts w:cs="FrankRuehl" w:hint="cs"/>
          <w:rtl/>
        </w:rPr>
        <w:t>במקרה שמהדינה המארחת שהינה בעלת הזכות הראשונית לממש סמכות שיפוט פלילית, לפי הוראות ס"ק זה, מחליטה שלא לממשה, היא תודיע לרשויות המדינה השולחת, ותימנע מלממש כל סמכות שיפוט על מקרה מסוים זה בעתיד. רשויות המדינה המארחת בעלת הזכות הראשונית ישקלו באהדה בקשה מצד רשויות המדינה השולחת לוויתור על זכותה, במקרים שבהם המדינה השולחת רואה ויתור כזה כבעל חשיבות מיוחדת.</w:t>
      </w:r>
    </w:p>
    <w:p w14:paraId="5D5140BA" w14:textId="77777777" w:rsidR="00CC7427" w:rsidRDefault="00062634" w:rsidP="00431CAA">
      <w:pPr>
        <w:pStyle w:val="P00"/>
        <w:spacing w:before="72"/>
        <w:ind w:left="0" w:right="1134"/>
        <w:rPr>
          <w:rStyle w:val="default"/>
          <w:rFonts w:cs="FrankRuehl"/>
          <w:rtl/>
        </w:rPr>
      </w:pPr>
      <w:r>
        <w:rPr>
          <w:rStyle w:val="default"/>
          <w:rFonts w:cs="FrankRuehl" w:hint="cs"/>
          <w:rtl/>
        </w:rPr>
        <w:t>3</w:t>
      </w:r>
      <w:r w:rsidR="00CC7427">
        <w:rPr>
          <w:rStyle w:val="default"/>
          <w:rFonts w:cs="FrankRuehl" w:hint="cs"/>
          <w:rtl/>
        </w:rPr>
        <w:t>.</w:t>
      </w:r>
      <w:r w:rsidR="00CC7427">
        <w:rPr>
          <w:rStyle w:val="default"/>
          <w:rFonts w:cs="FrankRuehl"/>
          <w:rtl/>
        </w:rPr>
        <w:tab/>
      </w:r>
      <w:r w:rsidR="009C6F8D">
        <w:rPr>
          <w:rStyle w:val="default"/>
          <w:rFonts w:cs="FrankRuehl" w:hint="cs"/>
          <w:rtl/>
        </w:rPr>
        <w:t xml:space="preserve">הצדדים יעניקו </w:t>
      </w:r>
      <w:r w:rsidR="0093282F">
        <w:rPr>
          <w:rStyle w:val="default"/>
          <w:rFonts w:cs="FrankRuehl" w:hint="cs"/>
          <w:rtl/>
        </w:rPr>
        <w:t>סיוע הדדי</w:t>
      </w:r>
      <w:r w:rsidR="009C6F8D">
        <w:rPr>
          <w:rStyle w:val="default"/>
          <w:rFonts w:cs="FrankRuehl" w:hint="cs"/>
          <w:rtl/>
        </w:rPr>
        <w:t xml:space="preserve"> ביחס לעניינים העולים בקשר לסעיף זה, </w:t>
      </w:r>
      <w:r w:rsidR="0093282F">
        <w:rPr>
          <w:rStyle w:val="default"/>
          <w:rFonts w:cs="FrankRuehl" w:hint="cs"/>
          <w:rtl/>
        </w:rPr>
        <w:t>במיוחד</w:t>
      </w:r>
      <w:r w:rsidR="009C6F8D">
        <w:rPr>
          <w:rStyle w:val="default"/>
          <w:rFonts w:cs="FrankRuehl" w:hint="cs"/>
          <w:rtl/>
        </w:rPr>
        <w:t>, בניהול חקירות ובאיסוף ראיות, בהתאם לדין בר ההחלה ולאמנות הנוגעות בדבר בין הצדדים.</w:t>
      </w:r>
    </w:p>
    <w:p w14:paraId="112D09F9" w14:textId="77777777" w:rsidR="009C6F8D" w:rsidRDefault="0093282F" w:rsidP="00431CAA">
      <w:pPr>
        <w:pStyle w:val="P00"/>
        <w:spacing w:before="72"/>
        <w:ind w:left="0" w:right="1134"/>
        <w:rPr>
          <w:rStyle w:val="default"/>
          <w:rFonts w:cs="FrankRuehl"/>
          <w:rtl/>
        </w:rPr>
      </w:pPr>
      <w:r>
        <w:rPr>
          <w:rStyle w:val="default"/>
          <w:rFonts w:cs="FrankRuehl" w:hint="cs"/>
          <w:rtl/>
        </w:rPr>
        <w:t>4</w:t>
      </w:r>
      <w:r w:rsidR="009C6F8D">
        <w:rPr>
          <w:rStyle w:val="default"/>
          <w:rFonts w:cs="FrankRuehl" w:hint="cs"/>
          <w:rtl/>
        </w:rPr>
        <w:t>.</w:t>
      </w:r>
      <w:r w:rsidR="009C6F8D">
        <w:rPr>
          <w:rStyle w:val="default"/>
          <w:rFonts w:cs="FrankRuehl"/>
          <w:rtl/>
        </w:rPr>
        <w:tab/>
      </w:r>
      <w:r w:rsidR="009C6F8D">
        <w:rPr>
          <w:rStyle w:val="default"/>
          <w:rFonts w:cs="FrankRuehl" w:hint="cs"/>
          <w:rtl/>
        </w:rPr>
        <w:t xml:space="preserve">כל גזר דין </w:t>
      </w:r>
      <w:r>
        <w:rPr>
          <w:rStyle w:val="default"/>
          <w:rFonts w:cs="FrankRuehl" w:hint="cs"/>
          <w:rtl/>
        </w:rPr>
        <w:t xml:space="preserve">פלילי </w:t>
      </w:r>
      <w:r w:rsidR="009C6F8D">
        <w:rPr>
          <w:rStyle w:val="default"/>
          <w:rFonts w:cs="FrankRuehl" w:hint="cs"/>
          <w:rtl/>
        </w:rPr>
        <w:t xml:space="preserve">יבוצע על ידי מערכת הענישה של המדינה השולחת, </w:t>
      </w:r>
      <w:r>
        <w:rPr>
          <w:rStyle w:val="default"/>
          <w:rFonts w:cs="FrankRuehl" w:hint="cs"/>
          <w:rtl/>
        </w:rPr>
        <w:t>בכפוף לסעיפים 3ד, 7, 8, 9, 10, 11, 12, 13, 14 ו-15</w:t>
      </w:r>
      <w:r w:rsidR="009C6F8D">
        <w:rPr>
          <w:rStyle w:val="default"/>
          <w:rFonts w:cs="FrankRuehl" w:hint="cs"/>
          <w:rtl/>
        </w:rPr>
        <w:t xml:space="preserve"> לאמנה האירופית בדבר העברת נידונים</w:t>
      </w:r>
      <w:r>
        <w:rPr>
          <w:rStyle w:val="default"/>
          <w:rFonts w:cs="FrankRuehl" w:hint="cs"/>
          <w:rtl/>
        </w:rPr>
        <w:t>,</w:t>
      </w:r>
      <w:r w:rsidR="009C6F8D">
        <w:rPr>
          <w:rStyle w:val="default"/>
          <w:rFonts w:cs="FrankRuehl" w:hint="cs"/>
          <w:rtl/>
        </w:rPr>
        <w:t xml:space="preserve"> </w:t>
      </w:r>
      <w:r>
        <w:rPr>
          <w:rStyle w:val="default"/>
          <w:rFonts w:cs="FrankRuehl" w:hint="cs"/>
          <w:rtl/>
        </w:rPr>
        <w:t>ולהצהרות שנעשו על ידי הצדדים</w:t>
      </w:r>
      <w:r w:rsidR="007820C2">
        <w:rPr>
          <w:rStyle w:val="default"/>
          <w:rFonts w:cs="FrankRuehl" w:hint="cs"/>
          <w:rtl/>
        </w:rPr>
        <w:t>.</w:t>
      </w:r>
    </w:p>
    <w:p w14:paraId="07E4463D" w14:textId="77777777" w:rsidR="00F03E04" w:rsidRPr="007820C2" w:rsidRDefault="007820C2" w:rsidP="007820C2">
      <w:pPr>
        <w:pStyle w:val="P00"/>
        <w:spacing w:before="72"/>
        <w:ind w:left="0" w:right="1134"/>
        <w:jc w:val="center"/>
        <w:rPr>
          <w:rStyle w:val="default"/>
          <w:rFonts w:cs="FrankRuehl"/>
          <w:b/>
          <w:bCs/>
          <w:sz w:val="22"/>
          <w:szCs w:val="22"/>
          <w:rtl/>
        </w:rPr>
      </w:pPr>
      <w:r w:rsidRPr="007820C2">
        <w:rPr>
          <w:rStyle w:val="default"/>
          <w:rFonts w:cs="FrankRuehl" w:hint="cs"/>
          <w:b/>
          <w:bCs/>
          <w:sz w:val="22"/>
          <w:szCs w:val="22"/>
          <w:rtl/>
        </w:rPr>
        <w:t>סעיף 10</w:t>
      </w:r>
    </w:p>
    <w:p w14:paraId="5B674F27" w14:textId="77777777" w:rsidR="007820C2" w:rsidRPr="007820C2" w:rsidRDefault="007820C2" w:rsidP="007820C2">
      <w:pPr>
        <w:pStyle w:val="P00"/>
        <w:spacing w:before="72"/>
        <w:ind w:left="0" w:right="1134"/>
        <w:jc w:val="center"/>
        <w:rPr>
          <w:rStyle w:val="default"/>
          <w:rFonts w:cs="FrankRuehl"/>
          <w:b/>
          <w:bCs/>
          <w:sz w:val="22"/>
          <w:szCs w:val="22"/>
          <w:rtl/>
        </w:rPr>
      </w:pPr>
      <w:r w:rsidRPr="007820C2">
        <w:rPr>
          <w:rStyle w:val="default"/>
          <w:rFonts w:cs="FrankRuehl" w:hint="cs"/>
          <w:b/>
          <w:bCs/>
          <w:sz w:val="22"/>
          <w:szCs w:val="22"/>
          <w:rtl/>
        </w:rPr>
        <w:t>תביעות ואחריות</w:t>
      </w:r>
    </w:p>
    <w:p w14:paraId="25545F77" w14:textId="77777777" w:rsidR="007820C2" w:rsidRDefault="007820C2" w:rsidP="0093282F">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sidR="0093282F">
        <w:rPr>
          <w:rStyle w:val="default"/>
          <w:rFonts w:cs="FrankRuehl" w:hint="cs"/>
          <w:rtl/>
        </w:rPr>
        <w:t>(א)</w:t>
      </w:r>
      <w:r w:rsidR="0093282F">
        <w:rPr>
          <w:rStyle w:val="default"/>
          <w:rFonts w:cs="FrankRuehl"/>
          <w:rtl/>
        </w:rPr>
        <w:tab/>
      </w:r>
      <w:r>
        <w:rPr>
          <w:rStyle w:val="default"/>
          <w:rFonts w:cs="FrankRuehl" w:hint="cs"/>
          <w:rtl/>
        </w:rPr>
        <w:t xml:space="preserve">כל צד מוותר על כל הטענות כנגד </w:t>
      </w:r>
      <w:r w:rsidR="0093282F">
        <w:rPr>
          <w:rStyle w:val="default"/>
          <w:rFonts w:cs="FrankRuehl" w:hint="cs"/>
          <w:rtl/>
        </w:rPr>
        <w:t>משנהו</w:t>
      </w:r>
      <w:r>
        <w:rPr>
          <w:rStyle w:val="default"/>
          <w:rFonts w:cs="FrankRuehl" w:hint="cs"/>
          <w:rtl/>
        </w:rPr>
        <w:t xml:space="preserve"> </w:t>
      </w:r>
      <w:r w:rsidR="0093282F">
        <w:rPr>
          <w:rStyle w:val="default"/>
          <w:rFonts w:cs="FrankRuehl" w:hint="cs"/>
          <w:rtl/>
        </w:rPr>
        <w:t xml:space="preserve">בנסיבות שבהן כל </w:t>
      </w:r>
      <w:r>
        <w:rPr>
          <w:rStyle w:val="default"/>
          <w:rFonts w:cs="FrankRuehl" w:hint="cs"/>
          <w:rtl/>
        </w:rPr>
        <w:t xml:space="preserve">איש </w:t>
      </w:r>
      <w:r w:rsidR="0093282F">
        <w:rPr>
          <w:rStyle w:val="default"/>
          <w:rFonts w:cs="FrankRuehl" w:hint="cs"/>
          <w:rtl/>
        </w:rPr>
        <w:t>ה</w:t>
      </w:r>
      <w:r>
        <w:rPr>
          <w:rStyle w:val="default"/>
          <w:rFonts w:cs="FrankRuehl" w:hint="cs"/>
          <w:rtl/>
        </w:rPr>
        <w:t>סגל של הצדדים נפצע או נהרג, או רכוש של הצדדים אבד, ניזוק או נהרס, במהלך או כתוצאה מביצוע פעילויות צבאיות במסגרת הסכם זה.</w:t>
      </w:r>
    </w:p>
    <w:p w14:paraId="30DF18F8" w14:textId="77777777" w:rsidR="007820C2" w:rsidRDefault="0093282F" w:rsidP="0093282F">
      <w:pPr>
        <w:pStyle w:val="P00"/>
        <w:spacing w:before="72"/>
        <w:ind w:left="624" w:right="1134"/>
        <w:rPr>
          <w:rStyle w:val="default"/>
          <w:rFonts w:cs="FrankRuehl"/>
          <w:rtl/>
        </w:rPr>
      </w:pPr>
      <w:r>
        <w:rPr>
          <w:rStyle w:val="default"/>
          <w:rFonts w:cs="FrankRuehl" w:hint="cs"/>
          <w:rtl/>
        </w:rPr>
        <w:t>(ב)</w:t>
      </w:r>
      <w:r w:rsidR="007820C2">
        <w:rPr>
          <w:rStyle w:val="default"/>
          <w:rFonts w:cs="FrankRuehl"/>
          <w:rtl/>
        </w:rPr>
        <w:tab/>
      </w:r>
      <w:r w:rsidR="007820C2">
        <w:rPr>
          <w:rStyle w:val="default"/>
          <w:rFonts w:cs="FrankRuehl" w:hint="cs"/>
          <w:rtl/>
        </w:rPr>
        <w:t xml:space="preserve">במקרה שצד יידרש לשלם פיצוי לאיש הסגל של הצד האחר, כתוצאה מתביעה </w:t>
      </w:r>
      <w:r>
        <w:rPr>
          <w:rStyle w:val="default"/>
          <w:rFonts w:cs="FrankRuehl" w:hint="cs"/>
          <w:rtl/>
        </w:rPr>
        <w:t>שהוגשה על ידי</w:t>
      </w:r>
      <w:r w:rsidR="007820C2">
        <w:rPr>
          <w:rStyle w:val="default"/>
          <w:rFonts w:cs="FrankRuehl" w:hint="cs"/>
          <w:rtl/>
        </w:rPr>
        <w:t xml:space="preserve"> אותו איש סגל בקשר לנזקים המפורטים ב</w:t>
      </w:r>
      <w:r>
        <w:rPr>
          <w:rStyle w:val="default"/>
          <w:rFonts w:cs="FrankRuehl" w:hint="cs"/>
          <w:rtl/>
        </w:rPr>
        <w:t>תת-</w:t>
      </w:r>
      <w:r w:rsidR="007820C2">
        <w:rPr>
          <w:rStyle w:val="default"/>
          <w:rFonts w:cs="FrankRuehl" w:hint="cs"/>
          <w:rtl/>
        </w:rPr>
        <w:t xml:space="preserve">ס"ק </w:t>
      </w:r>
      <w:r>
        <w:rPr>
          <w:rStyle w:val="default"/>
          <w:rFonts w:cs="FrankRuehl" w:hint="cs"/>
          <w:rtl/>
        </w:rPr>
        <w:t>(א)</w:t>
      </w:r>
      <w:r w:rsidR="007820C2">
        <w:rPr>
          <w:rStyle w:val="default"/>
          <w:rFonts w:cs="FrankRuehl" w:hint="cs"/>
          <w:rtl/>
        </w:rPr>
        <w:t xml:space="preserve">, הצד האחר </w:t>
      </w:r>
      <w:r>
        <w:rPr>
          <w:rStyle w:val="default"/>
          <w:rFonts w:cs="FrankRuehl" w:hint="cs"/>
          <w:rtl/>
        </w:rPr>
        <w:t>יחזיר</w:t>
      </w:r>
      <w:r w:rsidR="007820C2">
        <w:rPr>
          <w:rStyle w:val="default"/>
          <w:rFonts w:cs="FrankRuehl" w:hint="cs"/>
          <w:rtl/>
        </w:rPr>
        <w:t xml:space="preserve"> </w:t>
      </w:r>
      <w:r>
        <w:rPr>
          <w:rStyle w:val="default"/>
          <w:rFonts w:cs="FrankRuehl" w:hint="cs"/>
          <w:rtl/>
        </w:rPr>
        <w:t>ל</w:t>
      </w:r>
      <w:r w:rsidR="007820C2">
        <w:rPr>
          <w:rStyle w:val="default"/>
          <w:rFonts w:cs="FrankRuehl" w:hint="cs"/>
          <w:rtl/>
        </w:rPr>
        <w:t xml:space="preserve">אותו צד </w:t>
      </w:r>
      <w:r>
        <w:rPr>
          <w:rStyle w:val="default"/>
          <w:rFonts w:cs="FrankRuehl" w:hint="cs"/>
          <w:rtl/>
        </w:rPr>
        <w:t xml:space="preserve">את </w:t>
      </w:r>
      <w:r w:rsidR="007820C2">
        <w:rPr>
          <w:rStyle w:val="default"/>
          <w:rFonts w:cs="FrankRuehl" w:hint="cs"/>
          <w:rtl/>
        </w:rPr>
        <w:t xml:space="preserve">מלוא הסכום. </w:t>
      </w:r>
      <w:r>
        <w:rPr>
          <w:rStyle w:val="default"/>
          <w:rFonts w:cs="FrankRuehl" w:hint="cs"/>
          <w:rtl/>
        </w:rPr>
        <w:t>החזר</w:t>
      </w:r>
      <w:r w:rsidR="007820C2">
        <w:rPr>
          <w:rStyle w:val="default"/>
          <w:rFonts w:cs="FrankRuehl" w:hint="cs"/>
          <w:rtl/>
        </w:rPr>
        <w:t xml:space="preserve"> כאמור יכלול את העלויות וההוצאות של ניהול ההליכים.</w:t>
      </w:r>
    </w:p>
    <w:p w14:paraId="79CDB988" w14:textId="77777777" w:rsidR="007820C2" w:rsidRDefault="0093282F" w:rsidP="00431CAA">
      <w:pPr>
        <w:pStyle w:val="P00"/>
        <w:spacing w:before="72"/>
        <w:ind w:left="0" w:right="1134"/>
        <w:rPr>
          <w:rStyle w:val="default"/>
          <w:rFonts w:cs="FrankRuehl"/>
          <w:rtl/>
        </w:rPr>
      </w:pPr>
      <w:r>
        <w:rPr>
          <w:rStyle w:val="default"/>
          <w:rFonts w:cs="FrankRuehl" w:hint="cs"/>
          <w:rtl/>
        </w:rPr>
        <w:t>2</w:t>
      </w:r>
      <w:r w:rsidR="007820C2">
        <w:rPr>
          <w:rStyle w:val="default"/>
          <w:rFonts w:cs="FrankRuehl" w:hint="cs"/>
          <w:rtl/>
        </w:rPr>
        <w:t>.</w:t>
      </w:r>
      <w:r w:rsidR="007820C2">
        <w:rPr>
          <w:rStyle w:val="default"/>
          <w:rFonts w:cs="FrankRuehl"/>
          <w:rtl/>
        </w:rPr>
        <w:tab/>
      </w:r>
      <w:r w:rsidR="007820C2">
        <w:rPr>
          <w:rStyle w:val="default"/>
          <w:rFonts w:cs="FrankRuehl" w:hint="cs"/>
          <w:rtl/>
        </w:rPr>
        <w:t xml:space="preserve">תביעות (שאינן תביעות חוזיות ואלה שעליהן חל ס"ק </w:t>
      </w:r>
      <w:r>
        <w:rPr>
          <w:rStyle w:val="default"/>
          <w:rFonts w:cs="FrankRuehl" w:hint="cs"/>
          <w:rtl/>
        </w:rPr>
        <w:t>3</w:t>
      </w:r>
      <w:r w:rsidR="007820C2">
        <w:rPr>
          <w:rStyle w:val="default"/>
          <w:rFonts w:cs="FrankRuehl" w:hint="cs"/>
          <w:rtl/>
        </w:rPr>
        <w:t>) הנובעות מנזק שנגרם לצדדים שלישיים שנעשה במהלך או כתוצאה מביצוע פעילויות צבאיות במסגרת הסכם זה, יטופלו על ידי המדינה המארחת בהתאם להוראות הבאות:</w:t>
      </w:r>
    </w:p>
    <w:p w14:paraId="645395A2" w14:textId="77777777" w:rsidR="007820C2" w:rsidRDefault="0093282F" w:rsidP="007820C2">
      <w:pPr>
        <w:pStyle w:val="P00"/>
        <w:spacing w:before="72"/>
        <w:ind w:left="624" w:right="1134"/>
        <w:rPr>
          <w:rStyle w:val="default"/>
          <w:rFonts w:cs="FrankRuehl"/>
          <w:rtl/>
        </w:rPr>
      </w:pPr>
      <w:r>
        <w:rPr>
          <w:rStyle w:val="default"/>
          <w:rFonts w:cs="FrankRuehl" w:hint="cs"/>
          <w:rtl/>
        </w:rPr>
        <w:t>(</w:t>
      </w:r>
      <w:r w:rsidR="007820C2">
        <w:rPr>
          <w:rStyle w:val="default"/>
          <w:rFonts w:cs="FrankRuehl" w:hint="cs"/>
          <w:rtl/>
        </w:rPr>
        <w:t>א</w:t>
      </w:r>
      <w:r>
        <w:rPr>
          <w:rStyle w:val="default"/>
          <w:rFonts w:cs="FrankRuehl" w:hint="cs"/>
          <w:rtl/>
        </w:rPr>
        <w:t>)</w:t>
      </w:r>
      <w:r w:rsidR="007820C2">
        <w:rPr>
          <w:rStyle w:val="default"/>
          <w:rFonts w:cs="FrankRuehl"/>
          <w:rtl/>
        </w:rPr>
        <w:tab/>
      </w:r>
      <w:r w:rsidR="007820C2">
        <w:rPr>
          <w:rStyle w:val="default"/>
          <w:rFonts w:cs="FrankRuehl" w:hint="cs"/>
          <w:rtl/>
        </w:rPr>
        <w:t>תביעות יוגשו, יידונו וייושבו או יוכרעו בהתאם לחוקים ולתקנות של המדינה המארחת ביחס לתביעות העולות מפעילויות של הכוחות המזוינים שלה עצמה;</w:t>
      </w:r>
    </w:p>
    <w:p w14:paraId="75A0522C" w14:textId="77777777" w:rsidR="007820C2" w:rsidRDefault="0093282F" w:rsidP="007820C2">
      <w:pPr>
        <w:pStyle w:val="P00"/>
        <w:spacing w:before="72"/>
        <w:ind w:left="624" w:right="1134"/>
        <w:rPr>
          <w:rStyle w:val="default"/>
          <w:rFonts w:cs="FrankRuehl"/>
          <w:rtl/>
        </w:rPr>
      </w:pPr>
      <w:r>
        <w:rPr>
          <w:rStyle w:val="default"/>
          <w:rFonts w:cs="FrankRuehl" w:hint="cs"/>
          <w:rtl/>
        </w:rPr>
        <w:t>(</w:t>
      </w:r>
      <w:r w:rsidR="007820C2">
        <w:rPr>
          <w:rStyle w:val="default"/>
          <w:rFonts w:cs="FrankRuehl" w:hint="cs"/>
          <w:rtl/>
        </w:rPr>
        <w:t>ב</w:t>
      </w:r>
      <w:r>
        <w:rPr>
          <w:rStyle w:val="default"/>
          <w:rFonts w:cs="FrankRuehl" w:hint="cs"/>
          <w:rtl/>
        </w:rPr>
        <w:t>)</w:t>
      </w:r>
      <w:r w:rsidR="007820C2">
        <w:rPr>
          <w:rStyle w:val="default"/>
          <w:rFonts w:cs="FrankRuehl"/>
          <w:rtl/>
        </w:rPr>
        <w:tab/>
      </w:r>
      <w:r w:rsidR="007820C2">
        <w:rPr>
          <w:rStyle w:val="default"/>
          <w:rFonts w:cs="FrankRuehl" w:hint="cs"/>
          <w:rtl/>
        </w:rPr>
        <w:t xml:space="preserve">המדינה המארחת </w:t>
      </w:r>
      <w:r>
        <w:rPr>
          <w:rStyle w:val="default"/>
          <w:rFonts w:cs="FrankRuehl" w:hint="cs"/>
          <w:rtl/>
        </w:rPr>
        <w:t xml:space="preserve">תהיה </w:t>
      </w:r>
      <w:r w:rsidR="007820C2">
        <w:rPr>
          <w:rStyle w:val="default"/>
          <w:rFonts w:cs="FrankRuehl" w:hint="cs"/>
          <w:rtl/>
        </w:rPr>
        <w:t>רשאית ליישב כל תביעה כאמור, ותשלום הסכום שנקבע בהליך משפטי ייעשה על ידי המדינה המארחת במטבע שלה;</w:t>
      </w:r>
    </w:p>
    <w:p w14:paraId="227D5886" w14:textId="77777777" w:rsidR="007820C2" w:rsidRDefault="0093282F" w:rsidP="007820C2">
      <w:pPr>
        <w:pStyle w:val="P00"/>
        <w:spacing w:before="72"/>
        <w:ind w:left="624" w:right="1134"/>
        <w:rPr>
          <w:rStyle w:val="default"/>
          <w:rFonts w:cs="FrankRuehl"/>
          <w:rtl/>
        </w:rPr>
      </w:pPr>
      <w:r>
        <w:rPr>
          <w:rStyle w:val="default"/>
          <w:rFonts w:cs="FrankRuehl" w:hint="cs"/>
          <w:rtl/>
        </w:rPr>
        <w:t>(</w:t>
      </w:r>
      <w:r w:rsidR="007820C2">
        <w:rPr>
          <w:rStyle w:val="default"/>
          <w:rFonts w:cs="FrankRuehl" w:hint="cs"/>
          <w:rtl/>
        </w:rPr>
        <w:t>ג</w:t>
      </w:r>
      <w:r>
        <w:rPr>
          <w:rStyle w:val="default"/>
          <w:rFonts w:cs="FrankRuehl" w:hint="cs"/>
          <w:rtl/>
        </w:rPr>
        <w:t>)</w:t>
      </w:r>
      <w:r w:rsidR="007820C2">
        <w:rPr>
          <w:rStyle w:val="default"/>
          <w:rFonts w:cs="FrankRuehl"/>
          <w:rtl/>
        </w:rPr>
        <w:tab/>
      </w:r>
      <w:r w:rsidR="007820C2">
        <w:rPr>
          <w:rStyle w:val="default"/>
          <w:rFonts w:cs="FrankRuehl" w:hint="cs"/>
          <w:rtl/>
        </w:rPr>
        <w:t>תשלום כאמור, בין ש</w:t>
      </w:r>
      <w:r>
        <w:rPr>
          <w:rStyle w:val="default"/>
          <w:rFonts w:cs="FrankRuehl" w:hint="cs"/>
          <w:rtl/>
        </w:rPr>
        <w:t>יי</w:t>
      </w:r>
      <w:r w:rsidR="007820C2">
        <w:rPr>
          <w:rStyle w:val="default"/>
          <w:rFonts w:cs="FrankRuehl" w:hint="cs"/>
          <w:rtl/>
        </w:rPr>
        <w:t xml:space="preserve">עשה בכפוף להסדר או על פי </w:t>
      </w:r>
      <w:r>
        <w:rPr>
          <w:rStyle w:val="default"/>
          <w:rFonts w:cs="FrankRuehl" w:hint="cs"/>
          <w:rtl/>
        </w:rPr>
        <w:t>הכרעת דין של התיק</w:t>
      </w:r>
      <w:r w:rsidR="007820C2">
        <w:rPr>
          <w:rStyle w:val="default"/>
          <w:rFonts w:cs="FrankRuehl" w:hint="cs"/>
          <w:rtl/>
        </w:rPr>
        <w:t xml:space="preserve"> על ידי ערכאה שיפוטית מוסמכת במדינה המארחת, או </w:t>
      </w:r>
      <w:r>
        <w:rPr>
          <w:rStyle w:val="default"/>
          <w:rFonts w:cs="FrankRuehl" w:hint="cs"/>
          <w:rtl/>
        </w:rPr>
        <w:t>הכרעת דין</w:t>
      </w:r>
      <w:r w:rsidR="007820C2">
        <w:rPr>
          <w:rStyle w:val="default"/>
          <w:rFonts w:cs="FrankRuehl" w:hint="cs"/>
          <w:rtl/>
        </w:rPr>
        <w:t xml:space="preserve"> סופית על ידי ערכאה שיפוטית כזו השוללת תשלום יהי</w:t>
      </w:r>
      <w:r>
        <w:rPr>
          <w:rStyle w:val="default"/>
          <w:rFonts w:cs="FrankRuehl" w:hint="cs"/>
          <w:rtl/>
        </w:rPr>
        <w:t>ו</w:t>
      </w:r>
      <w:r w:rsidR="007820C2">
        <w:rPr>
          <w:rStyle w:val="default"/>
          <w:rFonts w:cs="FrankRuehl" w:hint="cs"/>
          <w:rtl/>
        </w:rPr>
        <w:t xml:space="preserve"> מחייב</w:t>
      </w:r>
      <w:r>
        <w:rPr>
          <w:rStyle w:val="default"/>
          <w:rFonts w:cs="FrankRuehl" w:hint="cs"/>
          <w:rtl/>
        </w:rPr>
        <w:t>ים</w:t>
      </w:r>
      <w:r w:rsidR="007820C2">
        <w:rPr>
          <w:rStyle w:val="default"/>
          <w:rFonts w:cs="FrankRuehl" w:hint="cs"/>
          <w:rtl/>
        </w:rPr>
        <w:t xml:space="preserve"> וסופי</w:t>
      </w:r>
      <w:r>
        <w:rPr>
          <w:rStyle w:val="default"/>
          <w:rFonts w:cs="FrankRuehl" w:hint="cs"/>
          <w:rtl/>
        </w:rPr>
        <w:t>ים</w:t>
      </w:r>
      <w:r w:rsidR="007820C2">
        <w:rPr>
          <w:rStyle w:val="default"/>
          <w:rFonts w:cs="FrankRuehl" w:hint="cs"/>
          <w:rtl/>
        </w:rPr>
        <w:t xml:space="preserve"> ביחס לצדדים;</w:t>
      </w:r>
    </w:p>
    <w:p w14:paraId="3DB9CDF1" w14:textId="77777777" w:rsidR="007820C2" w:rsidRDefault="0093282F" w:rsidP="007820C2">
      <w:pPr>
        <w:pStyle w:val="P00"/>
        <w:spacing w:before="72"/>
        <w:ind w:left="624" w:right="1134"/>
        <w:rPr>
          <w:rStyle w:val="default"/>
          <w:rFonts w:cs="FrankRuehl"/>
          <w:rtl/>
        </w:rPr>
      </w:pPr>
      <w:r>
        <w:rPr>
          <w:rStyle w:val="default"/>
          <w:rFonts w:cs="FrankRuehl" w:hint="cs"/>
          <w:rtl/>
        </w:rPr>
        <w:t>(</w:t>
      </w:r>
      <w:r w:rsidR="007820C2">
        <w:rPr>
          <w:rStyle w:val="default"/>
          <w:rFonts w:cs="FrankRuehl" w:hint="cs"/>
          <w:rtl/>
        </w:rPr>
        <w:t>ד</w:t>
      </w:r>
      <w:r>
        <w:rPr>
          <w:rStyle w:val="default"/>
          <w:rFonts w:cs="FrankRuehl" w:hint="cs"/>
          <w:rtl/>
        </w:rPr>
        <w:t>)</w:t>
      </w:r>
      <w:r w:rsidR="007820C2">
        <w:rPr>
          <w:rStyle w:val="default"/>
          <w:rFonts w:cs="FrankRuehl"/>
          <w:rtl/>
        </w:rPr>
        <w:tab/>
      </w:r>
      <w:r w:rsidR="007820C2">
        <w:rPr>
          <w:rStyle w:val="default"/>
          <w:rFonts w:cs="FrankRuehl" w:hint="cs"/>
          <w:rtl/>
        </w:rPr>
        <w:t xml:space="preserve">כל תביעה </w:t>
      </w:r>
      <w:r>
        <w:rPr>
          <w:rStyle w:val="default"/>
          <w:rFonts w:cs="FrankRuehl" w:hint="cs"/>
          <w:rtl/>
        </w:rPr>
        <w:t>המשולמת על ידי</w:t>
      </w:r>
      <w:r w:rsidR="007820C2">
        <w:rPr>
          <w:rStyle w:val="default"/>
          <w:rFonts w:cs="FrankRuehl" w:hint="cs"/>
          <w:rtl/>
        </w:rPr>
        <w:t xml:space="preserve"> המדינה המארחת תועבר למדינה השולחת, עם פירוט מלא וחלוקה מוצעת בהתאמה לס"ק </w:t>
      </w:r>
      <w:r>
        <w:rPr>
          <w:rStyle w:val="default"/>
          <w:rFonts w:cs="FrankRuehl" w:hint="cs"/>
          <w:rtl/>
        </w:rPr>
        <w:t>(</w:t>
      </w:r>
      <w:r w:rsidR="007820C2">
        <w:rPr>
          <w:rStyle w:val="default"/>
          <w:rFonts w:cs="FrankRuehl" w:hint="cs"/>
          <w:rtl/>
        </w:rPr>
        <w:t>ה</w:t>
      </w:r>
      <w:r>
        <w:rPr>
          <w:rStyle w:val="default"/>
          <w:rFonts w:cs="FrankRuehl" w:hint="cs"/>
          <w:rtl/>
        </w:rPr>
        <w:t>)</w:t>
      </w:r>
      <w:r w:rsidR="007820C2">
        <w:rPr>
          <w:rStyle w:val="default"/>
          <w:rFonts w:cs="FrankRuehl" w:hint="cs"/>
          <w:rtl/>
        </w:rPr>
        <w:t>;</w:t>
      </w:r>
    </w:p>
    <w:p w14:paraId="1C1E7869" w14:textId="77777777" w:rsidR="007820C2" w:rsidRDefault="0093282F" w:rsidP="007820C2">
      <w:pPr>
        <w:pStyle w:val="P00"/>
        <w:spacing w:before="72"/>
        <w:ind w:left="624" w:right="1134"/>
        <w:rPr>
          <w:rStyle w:val="default"/>
          <w:rFonts w:cs="FrankRuehl"/>
          <w:rtl/>
        </w:rPr>
      </w:pPr>
      <w:r>
        <w:rPr>
          <w:rStyle w:val="default"/>
          <w:rFonts w:cs="FrankRuehl" w:hint="cs"/>
          <w:rtl/>
        </w:rPr>
        <w:t>(</w:t>
      </w:r>
      <w:r w:rsidR="007820C2">
        <w:rPr>
          <w:rStyle w:val="default"/>
          <w:rFonts w:cs="FrankRuehl" w:hint="cs"/>
          <w:rtl/>
        </w:rPr>
        <w:t>ה</w:t>
      </w:r>
      <w:r>
        <w:rPr>
          <w:rStyle w:val="default"/>
          <w:rFonts w:cs="FrankRuehl" w:hint="cs"/>
          <w:rtl/>
        </w:rPr>
        <w:t>)</w:t>
      </w:r>
      <w:r w:rsidR="007820C2">
        <w:rPr>
          <w:rStyle w:val="default"/>
          <w:rFonts w:cs="FrankRuehl"/>
          <w:rtl/>
        </w:rPr>
        <w:tab/>
      </w:r>
      <w:r w:rsidR="007820C2">
        <w:rPr>
          <w:rStyle w:val="default"/>
          <w:rFonts w:cs="FrankRuehl" w:hint="cs"/>
          <w:rtl/>
        </w:rPr>
        <w:t>מקום שהמדינה השולחת אחראית</w:t>
      </w:r>
      <w:r>
        <w:rPr>
          <w:rStyle w:val="default"/>
          <w:rFonts w:cs="FrankRuehl" w:hint="cs"/>
          <w:rtl/>
        </w:rPr>
        <w:t xml:space="preserve"> לבדה</w:t>
      </w:r>
      <w:r w:rsidR="007820C2">
        <w:rPr>
          <w:rStyle w:val="default"/>
          <w:rFonts w:cs="FrankRuehl" w:hint="cs"/>
          <w:rtl/>
        </w:rPr>
        <w:t xml:space="preserve">, סכום הפיצוי המוענק או נפסק יחולק באופן יחסי של 75 אחוז </w:t>
      </w:r>
      <w:r>
        <w:rPr>
          <w:rStyle w:val="default"/>
          <w:rFonts w:cs="FrankRuehl" w:hint="cs"/>
          <w:rtl/>
        </w:rPr>
        <w:t>לזכות</w:t>
      </w:r>
      <w:r w:rsidR="007820C2">
        <w:rPr>
          <w:rStyle w:val="default"/>
          <w:rFonts w:cs="FrankRuehl" w:hint="cs"/>
          <w:rtl/>
        </w:rPr>
        <w:t xml:space="preserve"> המדינה השולחת ו-25 אחוז </w:t>
      </w:r>
      <w:r>
        <w:rPr>
          <w:rStyle w:val="default"/>
          <w:rFonts w:cs="FrankRuehl" w:hint="cs"/>
          <w:rtl/>
        </w:rPr>
        <w:t>לזכות</w:t>
      </w:r>
      <w:r w:rsidR="007820C2">
        <w:rPr>
          <w:rStyle w:val="default"/>
          <w:rFonts w:cs="FrankRuehl" w:hint="cs"/>
          <w:rtl/>
        </w:rPr>
        <w:t xml:space="preserve"> המדינה המארחת. כאשר לא ניתן לייחס את הנזק במובהק לאחד הצדדים או כששני הצדדים חולקים אחריות, הסכום המוענק או נפסק יחולק שווה בשווה בין הצדדים, ללא קשר להיקף חלקם היחסי באחריות.</w:t>
      </w:r>
    </w:p>
    <w:p w14:paraId="57FE1029" w14:textId="77777777" w:rsidR="007820C2" w:rsidRDefault="0093282F" w:rsidP="00431CAA">
      <w:pPr>
        <w:pStyle w:val="P00"/>
        <w:spacing w:before="72"/>
        <w:ind w:left="0" w:right="1134"/>
        <w:rPr>
          <w:rStyle w:val="default"/>
          <w:rFonts w:cs="FrankRuehl"/>
          <w:rtl/>
        </w:rPr>
      </w:pPr>
      <w:r>
        <w:rPr>
          <w:rStyle w:val="default"/>
          <w:rFonts w:cs="FrankRuehl" w:hint="cs"/>
          <w:rtl/>
        </w:rPr>
        <w:t>3</w:t>
      </w:r>
      <w:r w:rsidR="007820C2">
        <w:rPr>
          <w:rStyle w:val="default"/>
          <w:rFonts w:cs="FrankRuehl" w:hint="cs"/>
          <w:rtl/>
        </w:rPr>
        <w:t>.</w:t>
      </w:r>
      <w:r w:rsidR="007820C2">
        <w:rPr>
          <w:rStyle w:val="default"/>
          <w:rFonts w:cs="FrankRuehl"/>
          <w:rtl/>
        </w:rPr>
        <w:tab/>
      </w:r>
      <w:r w:rsidR="007820C2">
        <w:rPr>
          <w:rStyle w:val="default"/>
          <w:rFonts w:cs="FrankRuehl" w:hint="cs"/>
          <w:rtl/>
        </w:rPr>
        <w:t>תביעות צד שלישי</w:t>
      </w:r>
      <w:r w:rsidR="00A52BDC">
        <w:rPr>
          <w:rStyle w:val="default"/>
          <w:rFonts w:cs="FrankRuehl" w:hint="cs"/>
          <w:rtl/>
        </w:rPr>
        <w:t xml:space="preserve"> הנובעות מנזקים שנגרמו מחוץ לביצוע פעילויות צבאיות </w:t>
      </w:r>
      <w:r>
        <w:rPr>
          <w:rStyle w:val="default"/>
          <w:rFonts w:cs="FrankRuehl" w:hint="cs"/>
          <w:rtl/>
        </w:rPr>
        <w:t>על פי</w:t>
      </w:r>
      <w:r w:rsidR="00A52BDC">
        <w:rPr>
          <w:rStyle w:val="default"/>
          <w:rFonts w:cs="FrankRuehl" w:hint="cs"/>
          <w:rtl/>
        </w:rPr>
        <w:t xml:space="preserve"> הסכם זה, יטופלו באופן הבא:</w:t>
      </w:r>
    </w:p>
    <w:p w14:paraId="48BEE1B1" w14:textId="77777777" w:rsidR="00A52BDC" w:rsidRDefault="0093282F" w:rsidP="00A52BDC">
      <w:pPr>
        <w:pStyle w:val="P00"/>
        <w:spacing w:before="72"/>
        <w:ind w:left="624" w:right="1134"/>
        <w:rPr>
          <w:rStyle w:val="default"/>
          <w:rFonts w:cs="FrankRuehl"/>
          <w:rtl/>
        </w:rPr>
      </w:pPr>
      <w:r>
        <w:rPr>
          <w:rStyle w:val="default"/>
          <w:rFonts w:cs="FrankRuehl" w:hint="cs"/>
          <w:rtl/>
        </w:rPr>
        <w:t>(</w:t>
      </w:r>
      <w:r w:rsidR="00A52BDC">
        <w:rPr>
          <w:rStyle w:val="default"/>
          <w:rFonts w:cs="FrankRuehl" w:hint="cs"/>
          <w:rtl/>
        </w:rPr>
        <w:t>א</w:t>
      </w:r>
      <w:r>
        <w:rPr>
          <w:rStyle w:val="default"/>
          <w:rFonts w:cs="FrankRuehl" w:hint="cs"/>
          <w:rtl/>
        </w:rPr>
        <w:t>)</w:t>
      </w:r>
      <w:r w:rsidR="00A52BDC">
        <w:rPr>
          <w:rStyle w:val="default"/>
          <w:rFonts w:cs="FrankRuehl"/>
          <w:rtl/>
        </w:rPr>
        <w:tab/>
      </w:r>
      <w:r w:rsidR="00A52BDC">
        <w:rPr>
          <w:rStyle w:val="default"/>
          <w:rFonts w:cs="FrankRuehl" w:hint="cs"/>
          <w:rtl/>
        </w:rPr>
        <w:t xml:space="preserve">רשויות המדינה המארחת ידונו בתביעה ויעריכו את הפיצוי לתובע באופן הוגן ומוצדק, </w:t>
      </w:r>
      <w:r>
        <w:rPr>
          <w:rStyle w:val="default"/>
          <w:rFonts w:cs="FrankRuehl" w:hint="cs"/>
          <w:rtl/>
        </w:rPr>
        <w:t>וייקחו בחשבון את כל</w:t>
      </w:r>
      <w:r w:rsidR="00A52BDC">
        <w:rPr>
          <w:rStyle w:val="default"/>
          <w:rFonts w:cs="FrankRuehl" w:hint="cs"/>
          <w:rtl/>
        </w:rPr>
        <w:t xml:space="preserve"> נסיבות המקרה, לרבות התנהגות האדם הנפגע, ויכינו דוח על העניין, </w:t>
      </w:r>
      <w:r>
        <w:rPr>
          <w:rStyle w:val="default"/>
          <w:rFonts w:cs="FrankRuehl" w:hint="cs"/>
          <w:rtl/>
        </w:rPr>
        <w:t>וייקחו כמו כן בחשבון</w:t>
      </w:r>
      <w:r w:rsidR="00A52BDC">
        <w:rPr>
          <w:rStyle w:val="default"/>
          <w:rFonts w:cs="FrankRuehl" w:hint="cs"/>
          <w:rtl/>
        </w:rPr>
        <w:t xml:space="preserve"> כל הערה כפי שנמסרה על ידי המדינה השולחת;</w:t>
      </w:r>
    </w:p>
    <w:p w14:paraId="5DE5133F" w14:textId="77777777" w:rsidR="00A52BDC" w:rsidRDefault="0093282F" w:rsidP="00A52BDC">
      <w:pPr>
        <w:pStyle w:val="P00"/>
        <w:spacing w:before="72"/>
        <w:ind w:left="624" w:right="1134"/>
        <w:rPr>
          <w:rStyle w:val="default"/>
          <w:rFonts w:cs="FrankRuehl"/>
          <w:rtl/>
        </w:rPr>
      </w:pPr>
      <w:r>
        <w:rPr>
          <w:rStyle w:val="default"/>
          <w:rFonts w:cs="FrankRuehl" w:hint="cs"/>
          <w:rtl/>
        </w:rPr>
        <w:t>(</w:t>
      </w:r>
      <w:r w:rsidR="00A52BDC">
        <w:rPr>
          <w:rStyle w:val="default"/>
          <w:rFonts w:cs="FrankRuehl" w:hint="cs"/>
          <w:rtl/>
        </w:rPr>
        <w:t>ב</w:t>
      </w:r>
      <w:r>
        <w:rPr>
          <w:rStyle w:val="default"/>
          <w:rFonts w:cs="FrankRuehl" w:hint="cs"/>
          <w:rtl/>
        </w:rPr>
        <w:t>)</w:t>
      </w:r>
      <w:r w:rsidR="00A52BDC">
        <w:rPr>
          <w:rStyle w:val="default"/>
          <w:rFonts w:cs="FrankRuehl"/>
          <w:rtl/>
        </w:rPr>
        <w:tab/>
      </w:r>
      <w:r w:rsidR="00A52BDC">
        <w:rPr>
          <w:rStyle w:val="default"/>
          <w:rFonts w:cs="FrankRuehl" w:hint="cs"/>
          <w:rtl/>
        </w:rPr>
        <w:t>הדוח יימסר לרשויות המדינה השולחת, אשר יחליטו אז ללא דיחוי האם יציעו תשלום לפנים משורת הדין, ואם כן באיזה סכום;</w:t>
      </w:r>
    </w:p>
    <w:p w14:paraId="382050D2" w14:textId="77777777" w:rsidR="00A52BDC" w:rsidRDefault="0093282F" w:rsidP="00A52BDC">
      <w:pPr>
        <w:pStyle w:val="P00"/>
        <w:spacing w:before="72"/>
        <w:ind w:left="624" w:right="1134"/>
        <w:rPr>
          <w:rStyle w:val="default"/>
          <w:rFonts w:cs="FrankRuehl"/>
          <w:rtl/>
        </w:rPr>
      </w:pPr>
      <w:r>
        <w:rPr>
          <w:rStyle w:val="default"/>
          <w:rFonts w:cs="FrankRuehl" w:hint="cs"/>
          <w:rtl/>
        </w:rPr>
        <w:t>(</w:t>
      </w:r>
      <w:r w:rsidR="00A52BDC">
        <w:rPr>
          <w:rStyle w:val="default"/>
          <w:rFonts w:cs="FrankRuehl" w:hint="cs"/>
          <w:rtl/>
        </w:rPr>
        <w:t>ג</w:t>
      </w:r>
      <w:r>
        <w:rPr>
          <w:rStyle w:val="default"/>
          <w:rFonts w:cs="FrankRuehl" w:hint="cs"/>
          <w:rtl/>
        </w:rPr>
        <w:t>)</w:t>
      </w:r>
      <w:r w:rsidR="00A52BDC">
        <w:rPr>
          <w:rStyle w:val="default"/>
          <w:rFonts w:cs="FrankRuehl"/>
          <w:rtl/>
        </w:rPr>
        <w:tab/>
      </w:r>
      <w:r w:rsidR="00A52BDC">
        <w:rPr>
          <w:rStyle w:val="default"/>
          <w:rFonts w:cs="FrankRuehl" w:hint="cs"/>
          <w:rtl/>
        </w:rPr>
        <w:t>אם הוצעה הצעה לתשלום לפנים משורת הדין, והתקבלה על ידי התובע להסדרה מלאה של תביעתו, רשויות המדינה השולחת יבצעו את התשלום בעצמן ויודיעו לרשויות המדינה המארחת, על החלטתם ועל הסכום ששולם;</w:t>
      </w:r>
    </w:p>
    <w:p w14:paraId="4AC96892" w14:textId="77777777" w:rsidR="00A52BDC" w:rsidRDefault="0093282F" w:rsidP="00A52BDC">
      <w:pPr>
        <w:pStyle w:val="P00"/>
        <w:spacing w:before="72"/>
        <w:ind w:left="624" w:right="1134"/>
        <w:rPr>
          <w:rStyle w:val="default"/>
          <w:rFonts w:cs="FrankRuehl"/>
          <w:rtl/>
        </w:rPr>
      </w:pPr>
      <w:r>
        <w:rPr>
          <w:rStyle w:val="default"/>
          <w:rFonts w:cs="FrankRuehl" w:hint="cs"/>
          <w:rtl/>
        </w:rPr>
        <w:t>(</w:t>
      </w:r>
      <w:r w:rsidR="00A52BDC">
        <w:rPr>
          <w:rStyle w:val="default"/>
          <w:rFonts w:cs="FrankRuehl" w:hint="cs"/>
          <w:rtl/>
        </w:rPr>
        <w:t>ד</w:t>
      </w:r>
      <w:r>
        <w:rPr>
          <w:rStyle w:val="default"/>
          <w:rFonts w:cs="FrankRuehl" w:hint="cs"/>
          <w:rtl/>
        </w:rPr>
        <w:t>)</w:t>
      </w:r>
      <w:r w:rsidR="00A52BDC">
        <w:rPr>
          <w:rStyle w:val="default"/>
          <w:rFonts w:cs="FrankRuehl"/>
          <w:rtl/>
        </w:rPr>
        <w:tab/>
      </w:r>
      <w:r w:rsidR="00A52BDC">
        <w:rPr>
          <w:rStyle w:val="default"/>
          <w:rFonts w:cs="FrankRuehl" w:hint="cs"/>
          <w:rtl/>
        </w:rPr>
        <w:t xml:space="preserve">אין בס"ק </w:t>
      </w:r>
      <w:r>
        <w:rPr>
          <w:rStyle w:val="default"/>
          <w:rFonts w:cs="FrankRuehl" w:hint="cs"/>
          <w:rtl/>
        </w:rPr>
        <w:t>3</w:t>
      </w:r>
      <w:r w:rsidR="00A52BDC">
        <w:rPr>
          <w:rStyle w:val="default"/>
          <w:rFonts w:cs="FrankRuehl" w:hint="cs"/>
          <w:rtl/>
        </w:rPr>
        <w:t xml:space="preserve"> דבר שישפיע על סמכות השיפוט של בתי המשפט של המדינה המארחת לטפל בתביעה כנגד כל איש סגל אלא אם כן ועד אשר בוצע תשלום להסדרת מלוא התביעה.</w:t>
      </w:r>
    </w:p>
    <w:p w14:paraId="2BBD928A" w14:textId="77777777" w:rsidR="00A52BDC" w:rsidRDefault="0093282F" w:rsidP="00431CAA">
      <w:pPr>
        <w:pStyle w:val="P00"/>
        <w:spacing w:before="72"/>
        <w:ind w:left="0" w:right="1134"/>
        <w:rPr>
          <w:rStyle w:val="default"/>
          <w:rFonts w:cs="FrankRuehl"/>
          <w:rtl/>
        </w:rPr>
      </w:pPr>
      <w:r>
        <w:rPr>
          <w:rStyle w:val="default"/>
          <w:rFonts w:cs="FrankRuehl" w:hint="cs"/>
          <w:rtl/>
        </w:rPr>
        <w:t>4</w:t>
      </w:r>
      <w:r w:rsidR="00A52BDC">
        <w:rPr>
          <w:rStyle w:val="default"/>
          <w:rFonts w:cs="FrankRuehl" w:hint="cs"/>
          <w:rtl/>
        </w:rPr>
        <w:t>.</w:t>
      </w:r>
      <w:r w:rsidR="00A52BDC">
        <w:rPr>
          <w:rStyle w:val="default"/>
          <w:rFonts w:cs="FrankRuehl"/>
          <w:rtl/>
        </w:rPr>
        <w:tab/>
      </w:r>
      <w:r w:rsidR="00A52BDC">
        <w:rPr>
          <w:rStyle w:val="default"/>
          <w:rFonts w:cs="FrankRuehl" w:hint="cs"/>
          <w:rtl/>
        </w:rPr>
        <w:t xml:space="preserve">תאונות דרכים </w:t>
      </w:r>
      <w:r>
        <w:rPr>
          <w:rStyle w:val="default"/>
          <w:rFonts w:cs="FrankRuehl" w:hint="cs"/>
          <w:rtl/>
        </w:rPr>
        <w:t>שיתרחשו</w:t>
      </w:r>
      <w:r w:rsidR="00A52BDC">
        <w:rPr>
          <w:rStyle w:val="default"/>
          <w:rFonts w:cs="FrankRuehl" w:hint="cs"/>
          <w:rtl/>
        </w:rPr>
        <w:t xml:space="preserve"> שלא כתוצאה מביצוע פעילויות צבאיות בהתאם להסכם זה, ייפסק בהן בהתאם לחקיקה הלאומית של המדינה המארחת. המדינה השולחת תוודא שכל כלי הרכב המנו</w:t>
      </w:r>
      <w:r>
        <w:rPr>
          <w:rStyle w:val="default"/>
          <w:rFonts w:cs="FrankRuehl" w:hint="cs"/>
          <w:rtl/>
        </w:rPr>
        <w:t>ע</w:t>
      </w:r>
      <w:r w:rsidR="00A52BDC">
        <w:rPr>
          <w:rStyle w:val="default"/>
          <w:rFonts w:cs="FrankRuehl" w:hint="cs"/>
          <w:rtl/>
        </w:rPr>
        <w:t>יים שאינם צבאיים שיהיו זמינים לחברי הסגל שלה מבוטחים בהתאם לחקיק</w:t>
      </w:r>
      <w:r>
        <w:rPr>
          <w:rStyle w:val="default"/>
          <w:rFonts w:cs="FrankRuehl" w:hint="cs"/>
          <w:rtl/>
        </w:rPr>
        <w:t>ת</w:t>
      </w:r>
      <w:r w:rsidR="00A52BDC">
        <w:rPr>
          <w:rStyle w:val="default"/>
          <w:rFonts w:cs="FrankRuehl" w:hint="cs"/>
          <w:rtl/>
        </w:rPr>
        <w:t xml:space="preserve"> המדינה המארחת.</w:t>
      </w:r>
    </w:p>
    <w:p w14:paraId="22AB8862" w14:textId="77777777" w:rsidR="0093282F" w:rsidRDefault="0093282F" w:rsidP="00431CAA">
      <w:pPr>
        <w:pStyle w:val="P00"/>
        <w:spacing w:before="72"/>
        <w:ind w:left="0" w:right="1134"/>
        <w:rPr>
          <w:rStyle w:val="default"/>
          <w:rFonts w:cs="FrankRuehl"/>
          <w:rtl/>
        </w:rPr>
      </w:pPr>
      <w:r>
        <w:rPr>
          <w:rStyle w:val="default"/>
          <w:rFonts w:cs="FrankRuehl" w:hint="cs"/>
          <w:rtl/>
        </w:rPr>
        <w:t>5</w:t>
      </w:r>
      <w:r w:rsidR="00A52BDC">
        <w:rPr>
          <w:rStyle w:val="default"/>
          <w:rFonts w:cs="FrankRuehl" w:hint="cs"/>
          <w:rtl/>
        </w:rPr>
        <w:t>.</w:t>
      </w:r>
      <w:r w:rsidR="00A52BDC">
        <w:rPr>
          <w:rStyle w:val="default"/>
          <w:rFonts w:cs="FrankRuehl"/>
          <w:rtl/>
        </w:rPr>
        <w:tab/>
      </w:r>
      <w:r w:rsidR="00A52BDC">
        <w:rPr>
          <w:rStyle w:val="default"/>
          <w:rFonts w:cs="FrankRuehl" w:hint="cs"/>
          <w:rtl/>
        </w:rPr>
        <w:t>המדינה השולחת והסגל שלה לא יהיו כפופים לסמכות שיפוט של בתי המשפט של המדינה המארחת בכל תביעה שהוגשה על נזקים שנגרמו במהלך או כתוצאה מביצוע פעילויות צבאיות.</w:t>
      </w:r>
    </w:p>
    <w:p w14:paraId="299BDFAF" w14:textId="77777777" w:rsidR="00A52BDC" w:rsidRDefault="0093282F" w:rsidP="00431CAA">
      <w:pPr>
        <w:pStyle w:val="P00"/>
        <w:spacing w:before="72"/>
        <w:ind w:left="0" w:right="1134"/>
        <w:rPr>
          <w:rStyle w:val="default"/>
          <w:rFonts w:cs="FrankRuehl"/>
          <w:rtl/>
        </w:rPr>
      </w:pPr>
      <w:r>
        <w:rPr>
          <w:rStyle w:val="default"/>
          <w:rFonts w:cs="FrankRuehl" w:hint="cs"/>
          <w:rtl/>
        </w:rPr>
        <w:t>6.</w:t>
      </w:r>
      <w:r>
        <w:rPr>
          <w:rStyle w:val="default"/>
          <w:rFonts w:cs="FrankRuehl"/>
          <w:rtl/>
        </w:rPr>
        <w:tab/>
      </w:r>
      <w:r w:rsidR="00A52BDC">
        <w:rPr>
          <w:rStyle w:val="default"/>
          <w:rFonts w:cs="FrankRuehl" w:hint="cs"/>
          <w:rtl/>
        </w:rPr>
        <w:t>הצדדים מתחייבים לשתף פעולה באופן מלא זה עם זה ביחס להוראות סעיף זה.</w:t>
      </w:r>
    </w:p>
    <w:p w14:paraId="5BE10C5F" w14:textId="77777777" w:rsidR="00F03E04" w:rsidRPr="00414EB7" w:rsidRDefault="00414EB7" w:rsidP="00414EB7">
      <w:pPr>
        <w:pStyle w:val="P00"/>
        <w:spacing w:before="72"/>
        <w:ind w:left="0" w:right="1134"/>
        <w:jc w:val="center"/>
        <w:rPr>
          <w:rStyle w:val="default"/>
          <w:rFonts w:cs="FrankRuehl"/>
          <w:b/>
          <w:bCs/>
          <w:sz w:val="22"/>
          <w:szCs w:val="22"/>
          <w:rtl/>
        </w:rPr>
      </w:pPr>
      <w:r w:rsidRPr="00414EB7">
        <w:rPr>
          <w:rStyle w:val="default"/>
          <w:rFonts w:cs="FrankRuehl" w:hint="cs"/>
          <w:b/>
          <w:bCs/>
          <w:sz w:val="22"/>
          <w:szCs w:val="22"/>
          <w:rtl/>
        </w:rPr>
        <w:t>סעיף 11</w:t>
      </w:r>
    </w:p>
    <w:p w14:paraId="63A48382" w14:textId="77777777" w:rsidR="00414EB7" w:rsidRPr="00414EB7" w:rsidRDefault="00414EB7" w:rsidP="00414EB7">
      <w:pPr>
        <w:pStyle w:val="P00"/>
        <w:spacing w:before="72"/>
        <w:ind w:left="0" w:right="1134"/>
        <w:jc w:val="center"/>
        <w:rPr>
          <w:rStyle w:val="default"/>
          <w:rFonts w:cs="FrankRuehl"/>
          <w:b/>
          <w:bCs/>
          <w:sz w:val="22"/>
          <w:szCs w:val="22"/>
          <w:rtl/>
        </w:rPr>
      </w:pPr>
      <w:r w:rsidRPr="00414EB7">
        <w:rPr>
          <w:rStyle w:val="default"/>
          <w:rFonts w:cs="FrankRuehl" w:hint="cs"/>
          <w:b/>
          <w:bCs/>
          <w:sz w:val="22"/>
          <w:szCs w:val="22"/>
          <w:rtl/>
        </w:rPr>
        <w:t>גילוי מידע</w:t>
      </w:r>
    </w:p>
    <w:p w14:paraId="3955FAC1" w14:textId="77777777" w:rsidR="00414EB7" w:rsidRDefault="00414EB7" w:rsidP="00431CAA">
      <w:pPr>
        <w:pStyle w:val="P00"/>
        <w:spacing w:before="72"/>
        <w:ind w:left="0" w:right="1134"/>
        <w:rPr>
          <w:rStyle w:val="default"/>
          <w:rFonts w:cs="FrankRuehl"/>
          <w:rtl/>
        </w:rPr>
      </w:pPr>
      <w:r>
        <w:rPr>
          <w:rStyle w:val="default"/>
          <w:rFonts w:cs="FrankRuehl" w:hint="cs"/>
          <w:rtl/>
        </w:rPr>
        <w:t>כל הפרסומים</w:t>
      </w:r>
      <w:r w:rsidR="00E860B1">
        <w:rPr>
          <w:rStyle w:val="default"/>
          <w:rFonts w:cs="FrankRuehl" w:hint="cs"/>
          <w:rtl/>
        </w:rPr>
        <w:t xml:space="preserve"> בנוגע לפעילויות של אחד הצדדים או שניהם בהקשר של פעילויות צבאיות, כהגדרתן בס</w:t>
      </w:r>
      <w:r w:rsidR="0093282F">
        <w:rPr>
          <w:rStyle w:val="default"/>
          <w:rFonts w:cs="FrankRuehl" w:hint="cs"/>
          <w:rtl/>
        </w:rPr>
        <w:t xml:space="preserve">עיף </w:t>
      </w:r>
      <w:r w:rsidR="00E860B1">
        <w:rPr>
          <w:rStyle w:val="default"/>
          <w:rFonts w:cs="FrankRuehl" w:hint="cs"/>
          <w:rtl/>
        </w:rPr>
        <w:t xml:space="preserve">5 לסעיף 1, </w:t>
      </w:r>
      <w:r w:rsidR="0093282F">
        <w:rPr>
          <w:rStyle w:val="default"/>
          <w:rFonts w:cs="FrankRuehl" w:hint="cs"/>
          <w:rtl/>
        </w:rPr>
        <w:t>חייבים להיות מאושרים</w:t>
      </w:r>
      <w:r w:rsidR="00E860B1">
        <w:rPr>
          <w:rStyle w:val="default"/>
          <w:rFonts w:cs="FrankRuehl" w:hint="cs"/>
          <w:rtl/>
        </w:rPr>
        <w:t xml:space="preserve"> מראש על ידי שני הצדדים.</w:t>
      </w:r>
    </w:p>
    <w:p w14:paraId="32818080" w14:textId="77777777" w:rsidR="00F03E04" w:rsidRPr="00E860B1" w:rsidRDefault="00E860B1" w:rsidP="00E860B1">
      <w:pPr>
        <w:pStyle w:val="P00"/>
        <w:spacing w:before="72"/>
        <w:ind w:left="0" w:right="1134"/>
        <w:jc w:val="center"/>
        <w:rPr>
          <w:rStyle w:val="default"/>
          <w:rFonts w:cs="FrankRuehl"/>
          <w:b/>
          <w:bCs/>
          <w:sz w:val="22"/>
          <w:szCs w:val="22"/>
          <w:rtl/>
        </w:rPr>
      </w:pPr>
      <w:r w:rsidRPr="00E860B1">
        <w:rPr>
          <w:rStyle w:val="default"/>
          <w:rFonts w:cs="FrankRuehl" w:hint="cs"/>
          <w:b/>
          <w:bCs/>
          <w:sz w:val="22"/>
          <w:szCs w:val="22"/>
          <w:rtl/>
        </w:rPr>
        <w:t>סעיף 12</w:t>
      </w:r>
    </w:p>
    <w:p w14:paraId="2D2B85CB" w14:textId="77777777" w:rsidR="00E860B1" w:rsidRPr="00E860B1" w:rsidRDefault="00E860B1" w:rsidP="00E860B1">
      <w:pPr>
        <w:pStyle w:val="P00"/>
        <w:spacing w:before="72"/>
        <w:ind w:left="0" w:right="1134"/>
        <w:jc w:val="center"/>
        <w:rPr>
          <w:rStyle w:val="default"/>
          <w:rFonts w:cs="FrankRuehl"/>
          <w:b/>
          <w:bCs/>
          <w:sz w:val="22"/>
          <w:szCs w:val="22"/>
          <w:rtl/>
        </w:rPr>
      </w:pPr>
      <w:r w:rsidRPr="00E860B1">
        <w:rPr>
          <w:rStyle w:val="default"/>
          <w:rFonts w:cs="FrankRuehl" w:hint="cs"/>
          <w:b/>
          <w:bCs/>
          <w:sz w:val="22"/>
          <w:szCs w:val="22"/>
          <w:rtl/>
        </w:rPr>
        <w:t>שירותים רפואיים</w:t>
      </w:r>
    </w:p>
    <w:p w14:paraId="79B887AC" w14:textId="77777777" w:rsidR="00E860B1" w:rsidRDefault="00E860B1" w:rsidP="00431CAA">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לסגל של המדינה השולחת תהיה גישה לשירותי עזרה ראשונה במהלך הפעילויות הצבאיות אשר יסופקו על ידי המדינה המארחת, באותם תנאים </w:t>
      </w:r>
      <w:r w:rsidR="0093282F">
        <w:rPr>
          <w:rStyle w:val="default"/>
          <w:rFonts w:cs="FrankRuehl" w:hint="cs"/>
          <w:rtl/>
        </w:rPr>
        <w:t>השווים לאלה</w:t>
      </w:r>
      <w:r>
        <w:rPr>
          <w:rStyle w:val="default"/>
          <w:rFonts w:cs="FrankRuehl" w:hint="cs"/>
          <w:rtl/>
        </w:rPr>
        <w:t xml:space="preserve"> </w:t>
      </w:r>
      <w:r w:rsidR="0093282F">
        <w:rPr>
          <w:rStyle w:val="default"/>
          <w:rFonts w:cs="FrankRuehl" w:hint="cs"/>
          <w:rtl/>
        </w:rPr>
        <w:t>ש</w:t>
      </w:r>
      <w:r>
        <w:rPr>
          <w:rStyle w:val="default"/>
          <w:rFonts w:cs="FrankRuehl" w:hint="cs"/>
          <w:rtl/>
        </w:rPr>
        <w:t>ל הסגל של המדינה המארחת.</w:t>
      </w:r>
    </w:p>
    <w:p w14:paraId="3739C3E7" w14:textId="77777777" w:rsidR="00E860B1" w:rsidRDefault="00E860B1" w:rsidP="00431CAA">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במקרה חירום, חברי הסגל של המדינה השולחת יקבלו טיפול רפואי </w:t>
      </w:r>
      <w:r w:rsidR="0093282F">
        <w:rPr>
          <w:rStyle w:val="default"/>
          <w:rFonts w:cs="FrankRuehl" w:hint="cs"/>
          <w:rtl/>
        </w:rPr>
        <w:t xml:space="preserve">וטיפולי שיניים, </w:t>
      </w:r>
      <w:r>
        <w:rPr>
          <w:rStyle w:val="default"/>
          <w:rFonts w:cs="FrankRuehl" w:hint="cs"/>
          <w:rtl/>
        </w:rPr>
        <w:t xml:space="preserve">לרבות אשפוז, באותם תנאים כמו חברי הסגל של המדינה המארחת. פעולות רפואיות </w:t>
      </w:r>
      <w:r w:rsidR="0093282F">
        <w:rPr>
          <w:rStyle w:val="default"/>
          <w:rFonts w:cs="FrankRuehl" w:hint="cs"/>
          <w:rtl/>
        </w:rPr>
        <w:t>שיבוצעו</w:t>
      </w:r>
      <w:r>
        <w:rPr>
          <w:rStyle w:val="default"/>
          <w:rFonts w:cs="FrankRuehl" w:hint="cs"/>
          <w:rtl/>
        </w:rPr>
        <w:t xml:space="preserve"> במקרה האמור, </w:t>
      </w:r>
      <w:r w:rsidR="0093282F">
        <w:rPr>
          <w:rStyle w:val="default"/>
          <w:rFonts w:cs="FrankRuehl" w:hint="cs"/>
          <w:rtl/>
        </w:rPr>
        <w:t>כמו גם</w:t>
      </w:r>
      <w:r>
        <w:rPr>
          <w:rStyle w:val="default"/>
          <w:rFonts w:cs="FrankRuehl" w:hint="cs"/>
          <w:rtl/>
        </w:rPr>
        <w:t xml:space="preserve"> פינויי חירום, יסופקו ללא תשלום.</w:t>
      </w:r>
    </w:p>
    <w:p w14:paraId="3E1D367B" w14:textId="77777777" w:rsidR="00E860B1" w:rsidRDefault="00E860B1" w:rsidP="00E860B1">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כל השירותים הרפואיים האחרים שאינם חירום בבתי חולים צבאיים או אזרחיים, וכן פינויים רפואיים, יישארו באחריות המדינה השולחת.</w:t>
      </w:r>
    </w:p>
    <w:p w14:paraId="01BFE40E" w14:textId="77777777" w:rsidR="00F03E04" w:rsidRPr="009332FC" w:rsidRDefault="009332FC" w:rsidP="009332FC">
      <w:pPr>
        <w:pStyle w:val="P00"/>
        <w:spacing w:before="72"/>
        <w:ind w:left="0" w:right="1134"/>
        <w:jc w:val="center"/>
        <w:rPr>
          <w:rStyle w:val="default"/>
          <w:rFonts w:cs="FrankRuehl"/>
          <w:b/>
          <w:bCs/>
          <w:sz w:val="22"/>
          <w:szCs w:val="22"/>
          <w:rtl/>
        </w:rPr>
      </w:pPr>
      <w:r w:rsidRPr="009332FC">
        <w:rPr>
          <w:rStyle w:val="default"/>
          <w:rFonts w:cs="FrankRuehl" w:hint="cs"/>
          <w:b/>
          <w:bCs/>
          <w:sz w:val="22"/>
          <w:szCs w:val="22"/>
          <w:rtl/>
        </w:rPr>
        <w:t>סעיף 13</w:t>
      </w:r>
    </w:p>
    <w:p w14:paraId="399C989F" w14:textId="77777777" w:rsidR="009332FC" w:rsidRPr="009332FC" w:rsidRDefault="009332FC" w:rsidP="009332FC">
      <w:pPr>
        <w:pStyle w:val="P00"/>
        <w:spacing w:before="72"/>
        <w:ind w:left="0" w:right="1134"/>
        <w:jc w:val="center"/>
        <w:rPr>
          <w:rStyle w:val="default"/>
          <w:rFonts w:cs="FrankRuehl"/>
          <w:b/>
          <w:bCs/>
          <w:sz w:val="22"/>
          <w:szCs w:val="22"/>
          <w:rtl/>
        </w:rPr>
      </w:pPr>
      <w:r w:rsidRPr="009332FC">
        <w:rPr>
          <w:rStyle w:val="default"/>
          <w:rFonts w:cs="FrankRuehl" w:hint="cs"/>
          <w:b/>
          <w:bCs/>
          <w:sz w:val="22"/>
          <w:szCs w:val="22"/>
          <w:rtl/>
        </w:rPr>
        <w:t>מסים ומכס</w:t>
      </w:r>
    </w:p>
    <w:p w14:paraId="4797D3B2" w14:textId="77777777" w:rsidR="009332FC" w:rsidRDefault="009332FC" w:rsidP="00431CAA">
      <w:pPr>
        <w:pStyle w:val="P00"/>
        <w:spacing w:before="72"/>
        <w:ind w:left="0" w:right="1134"/>
        <w:rPr>
          <w:rStyle w:val="default"/>
          <w:rFonts w:cs="FrankRuehl"/>
          <w:rtl/>
        </w:rPr>
      </w:pPr>
      <w:r>
        <w:rPr>
          <w:rStyle w:val="default"/>
          <w:rFonts w:cs="FrankRuehl" w:hint="cs"/>
          <w:rtl/>
        </w:rPr>
        <w:t>1.</w:t>
      </w:r>
      <w:r>
        <w:rPr>
          <w:rStyle w:val="default"/>
          <w:rFonts w:cs="FrankRuehl"/>
          <w:rtl/>
        </w:rPr>
        <w:tab/>
      </w:r>
      <w:r w:rsidR="0093282F">
        <w:rPr>
          <w:rStyle w:val="default"/>
          <w:rFonts w:cs="FrankRuehl" w:hint="cs"/>
          <w:rtl/>
        </w:rPr>
        <w:t>כל המסים, תשלומי חובה וחיובים אחרים הקשורים עם ייבוא או ייצוא של חומרים, אספקה, ציוד, רכוש ושירותים על ידי המדינה השולחת, שייעשו בקשר עם הפעילויות הצבאיות, אם יחולו, יהיו פטורים במדינה המארחת</w:t>
      </w:r>
      <w:r>
        <w:rPr>
          <w:rStyle w:val="default"/>
          <w:rFonts w:cs="FrankRuehl" w:hint="cs"/>
          <w:rtl/>
        </w:rPr>
        <w:t>.</w:t>
      </w:r>
    </w:p>
    <w:p w14:paraId="26A12C88" w14:textId="77777777" w:rsidR="009332FC" w:rsidRDefault="009332FC" w:rsidP="00431CAA">
      <w:pPr>
        <w:pStyle w:val="P00"/>
        <w:spacing w:before="72"/>
        <w:ind w:left="0" w:right="1134"/>
        <w:rPr>
          <w:rStyle w:val="default"/>
          <w:rFonts w:cs="FrankRuehl"/>
          <w:rtl/>
        </w:rPr>
      </w:pPr>
      <w:r>
        <w:rPr>
          <w:rStyle w:val="default"/>
          <w:rFonts w:cs="FrankRuehl" w:hint="cs"/>
          <w:rtl/>
        </w:rPr>
        <w:t>2.</w:t>
      </w:r>
      <w:r>
        <w:rPr>
          <w:rStyle w:val="default"/>
          <w:rFonts w:cs="FrankRuehl"/>
          <w:rtl/>
        </w:rPr>
        <w:tab/>
      </w:r>
      <w:r w:rsidR="0093282F">
        <w:rPr>
          <w:rStyle w:val="default"/>
          <w:rFonts w:cs="FrankRuehl" w:hint="cs"/>
          <w:rtl/>
        </w:rPr>
        <w:t>הנ"ל</w:t>
      </w:r>
      <w:r w:rsidR="00FA5582">
        <w:rPr>
          <w:rStyle w:val="default"/>
          <w:rFonts w:cs="FrankRuehl" w:hint="cs"/>
          <w:rtl/>
        </w:rPr>
        <w:t xml:space="preserve"> יחול גם על חומרים, אספקה וציוד </w:t>
      </w:r>
      <w:r w:rsidR="0093282F">
        <w:rPr>
          <w:rStyle w:val="default"/>
          <w:rFonts w:cs="FrankRuehl" w:hint="cs"/>
          <w:rtl/>
        </w:rPr>
        <w:t>שיישארו</w:t>
      </w:r>
      <w:r w:rsidR="003A2623">
        <w:rPr>
          <w:rStyle w:val="default"/>
          <w:rFonts w:cs="FrankRuehl" w:hint="cs"/>
          <w:rtl/>
        </w:rPr>
        <w:t xml:space="preserve"> במדינה המארחת, כל עוד </w:t>
      </w:r>
      <w:r w:rsidR="0093282F">
        <w:rPr>
          <w:rStyle w:val="default"/>
          <w:rFonts w:cs="FrankRuehl" w:hint="cs"/>
          <w:rtl/>
        </w:rPr>
        <w:t>יישארו</w:t>
      </w:r>
      <w:r w:rsidR="003A2623">
        <w:rPr>
          <w:rStyle w:val="default"/>
          <w:rFonts w:cs="FrankRuehl" w:hint="cs"/>
          <w:rtl/>
        </w:rPr>
        <w:t xml:space="preserve"> בבעלות המדינה השולחת, ומיועדים לשימוש של המדינה השולחת או שימוש משותף של המדינה השולחת והמדינה המארחת </w:t>
      </w:r>
      <w:r w:rsidR="0093282F">
        <w:rPr>
          <w:rStyle w:val="default"/>
          <w:rFonts w:cs="FrankRuehl" w:hint="cs"/>
          <w:rtl/>
        </w:rPr>
        <w:t>ע</w:t>
      </w:r>
      <w:r w:rsidR="003A2623">
        <w:rPr>
          <w:rStyle w:val="default"/>
          <w:rFonts w:cs="FrankRuehl" w:hint="cs"/>
          <w:rtl/>
        </w:rPr>
        <w:t>ל</w:t>
      </w:r>
      <w:r w:rsidR="0093282F">
        <w:rPr>
          <w:rStyle w:val="default"/>
          <w:rFonts w:cs="FrankRuehl" w:hint="cs"/>
          <w:rtl/>
        </w:rPr>
        <w:t xml:space="preserve"> </w:t>
      </w:r>
      <w:r w:rsidR="003A2623">
        <w:rPr>
          <w:rStyle w:val="default"/>
          <w:rFonts w:cs="FrankRuehl" w:hint="cs"/>
          <w:rtl/>
        </w:rPr>
        <w:t>פי הסכם זה.</w:t>
      </w:r>
    </w:p>
    <w:p w14:paraId="10362138" w14:textId="77777777" w:rsidR="003A2623" w:rsidRDefault="003A2623" w:rsidP="00431CAA">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כל </w:t>
      </w:r>
      <w:r w:rsidR="0093282F">
        <w:rPr>
          <w:rStyle w:val="default"/>
          <w:rFonts w:cs="FrankRuehl" w:hint="cs"/>
          <w:rtl/>
        </w:rPr>
        <w:t xml:space="preserve">שאר </w:t>
      </w:r>
      <w:r>
        <w:rPr>
          <w:rStyle w:val="default"/>
          <w:rFonts w:cs="FrankRuehl" w:hint="cs"/>
          <w:rtl/>
        </w:rPr>
        <w:t>החומרים, אספקה וציוד המיובאים אל המדינה המארחת על ידי המדינה השולחת, ייוצאו על ידי המדינה השולחת כאשר אינם נדרשים עוד לצורך הסכם זה.</w:t>
      </w:r>
    </w:p>
    <w:p w14:paraId="07A52396" w14:textId="77777777" w:rsidR="003A2623" w:rsidRDefault="003A2623" w:rsidP="00431CAA">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ס"ק 3 לא יחול על </w:t>
      </w:r>
      <w:r w:rsidR="0093282F">
        <w:rPr>
          <w:rStyle w:val="default"/>
          <w:rFonts w:cs="FrankRuehl" w:hint="cs"/>
          <w:rtl/>
        </w:rPr>
        <w:t>סחורות</w:t>
      </w:r>
      <w:r>
        <w:rPr>
          <w:rStyle w:val="default"/>
          <w:rFonts w:cs="FrankRuehl" w:hint="cs"/>
          <w:rtl/>
        </w:rPr>
        <w:t xml:space="preserve">, כגון מוצרי מזון ותחמושת, שנצרכו במהלך יישום הסכם זה. אולם, במקרים אחרים </w:t>
      </w:r>
      <w:r w:rsidR="0093282F">
        <w:rPr>
          <w:rStyle w:val="default"/>
          <w:rFonts w:cs="FrankRuehl" w:hint="cs"/>
          <w:rtl/>
        </w:rPr>
        <w:t>כאשר סעיף</w:t>
      </w:r>
      <w:r>
        <w:rPr>
          <w:rStyle w:val="default"/>
          <w:rFonts w:cs="FrankRuehl" w:hint="cs"/>
          <w:rtl/>
        </w:rPr>
        <w:t xml:space="preserve"> 3 </w:t>
      </w:r>
      <w:r w:rsidR="0093282F">
        <w:rPr>
          <w:rStyle w:val="default"/>
          <w:rFonts w:cs="FrankRuehl" w:hint="cs"/>
          <w:rtl/>
        </w:rPr>
        <w:t>יחול</w:t>
      </w:r>
      <w:r>
        <w:rPr>
          <w:rStyle w:val="default"/>
          <w:rFonts w:cs="FrankRuehl" w:hint="cs"/>
          <w:rtl/>
        </w:rPr>
        <w:t xml:space="preserve">, </w:t>
      </w:r>
      <w:r w:rsidR="0093282F">
        <w:rPr>
          <w:rStyle w:val="default"/>
          <w:rFonts w:cs="FrankRuehl" w:hint="cs"/>
          <w:rtl/>
        </w:rPr>
        <w:t>המוצרים</w:t>
      </w:r>
      <w:r>
        <w:rPr>
          <w:rStyle w:val="default"/>
          <w:rFonts w:cs="FrankRuehl" w:hint="cs"/>
          <w:rtl/>
        </w:rPr>
        <w:t xml:space="preserve"> יסולקו בתיאום עם הרשויות </w:t>
      </w:r>
      <w:r w:rsidR="0093282F">
        <w:rPr>
          <w:rStyle w:val="default"/>
          <w:rFonts w:cs="FrankRuehl" w:hint="cs"/>
          <w:rtl/>
        </w:rPr>
        <w:t>הלרוונטיות</w:t>
      </w:r>
      <w:r>
        <w:rPr>
          <w:rStyle w:val="default"/>
          <w:rFonts w:cs="FrankRuehl" w:hint="cs"/>
          <w:rtl/>
        </w:rPr>
        <w:t xml:space="preserve"> </w:t>
      </w:r>
      <w:r w:rsidR="0093282F">
        <w:rPr>
          <w:rStyle w:val="default"/>
          <w:rFonts w:cs="FrankRuehl" w:hint="cs"/>
          <w:rtl/>
        </w:rPr>
        <w:t>ב</w:t>
      </w:r>
      <w:r>
        <w:rPr>
          <w:rStyle w:val="default"/>
          <w:rFonts w:cs="FrankRuehl" w:hint="cs"/>
          <w:rtl/>
        </w:rPr>
        <w:t>מדינה המארחת</w:t>
      </w:r>
      <w:r w:rsidR="0093282F">
        <w:rPr>
          <w:rStyle w:val="default"/>
          <w:rFonts w:cs="FrankRuehl" w:hint="cs"/>
          <w:rtl/>
        </w:rPr>
        <w:t>,</w:t>
      </w:r>
      <w:r>
        <w:rPr>
          <w:rStyle w:val="default"/>
          <w:rFonts w:cs="FrankRuehl" w:hint="cs"/>
          <w:rtl/>
        </w:rPr>
        <w:t xml:space="preserve"> בהתאם לדין המקומי.</w:t>
      </w:r>
    </w:p>
    <w:p w14:paraId="6552D47B" w14:textId="77777777" w:rsidR="003A2623" w:rsidRDefault="003A2623" w:rsidP="00431CAA">
      <w:pPr>
        <w:pStyle w:val="P00"/>
        <w:spacing w:before="72"/>
        <w:ind w:left="0"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הסגל של המדינה השולחת יהיה כפוף לדיני ותקנות המכס של המדינה המארחת. בפרט, למדינה המארחת תהיה הזכות לבצע חיפוש אצל הסגל של המדינה השולחת, לבדוק את המטען וכלי הרכב שלהם ולתפוס פריטים, הכול בהתאם לחוקי</w:t>
      </w:r>
      <w:r w:rsidR="0093282F">
        <w:rPr>
          <w:rStyle w:val="default"/>
          <w:rFonts w:cs="FrankRuehl" w:hint="cs"/>
          <w:rtl/>
        </w:rPr>
        <w:t>ם</w:t>
      </w:r>
      <w:r>
        <w:rPr>
          <w:rStyle w:val="default"/>
          <w:rFonts w:cs="FrankRuehl" w:hint="cs"/>
          <w:rtl/>
        </w:rPr>
        <w:t xml:space="preserve"> ולתקנות</w:t>
      </w:r>
      <w:r w:rsidR="0093282F">
        <w:rPr>
          <w:rStyle w:val="default"/>
          <w:rFonts w:cs="FrankRuehl" w:hint="cs"/>
          <w:rtl/>
        </w:rPr>
        <w:t xml:space="preserve"> האמורים</w:t>
      </w:r>
      <w:r>
        <w:rPr>
          <w:rStyle w:val="default"/>
          <w:rFonts w:cs="FrankRuehl" w:hint="cs"/>
          <w:rtl/>
        </w:rPr>
        <w:t>.</w:t>
      </w:r>
    </w:p>
    <w:p w14:paraId="35AE6C38" w14:textId="77777777" w:rsidR="00F03E04" w:rsidRPr="00260B8D" w:rsidRDefault="003A2623" w:rsidP="00260B8D">
      <w:pPr>
        <w:pStyle w:val="P00"/>
        <w:spacing w:before="72"/>
        <w:ind w:left="0" w:right="1134"/>
        <w:jc w:val="center"/>
        <w:rPr>
          <w:rStyle w:val="default"/>
          <w:rFonts w:cs="FrankRuehl"/>
          <w:b/>
          <w:bCs/>
          <w:sz w:val="22"/>
          <w:szCs w:val="22"/>
          <w:rtl/>
        </w:rPr>
      </w:pPr>
      <w:r w:rsidRPr="00260B8D">
        <w:rPr>
          <w:rStyle w:val="default"/>
          <w:rFonts w:cs="FrankRuehl" w:hint="cs"/>
          <w:b/>
          <w:bCs/>
          <w:sz w:val="22"/>
          <w:szCs w:val="22"/>
          <w:rtl/>
        </w:rPr>
        <w:t>סעיף 14</w:t>
      </w:r>
    </w:p>
    <w:p w14:paraId="7F7A6BA5" w14:textId="77777777" w:rsidR="00260B8D" w:rsidRPr="00260B8D" w:rsidRDefault="00260B8D" w:rsidP="00260B8D">
      <w:pPr>
        <w:pStyle w:val="P00"/>
        <w:spacing w:before="72"/>
        <w:ind w:left="0" w:right="1134"/>
        <w:jc w:val="center"/>
        <w:rPr>
          <w:rStyle w:val="default"/>
          <w:rFonts w:cs="FrankRuehl"/>
          <w:b/>
          <w:bCs/>
          <w:sz w:val="22"/>
          <w:szCs w:val="22"/>
          <w:rtl/>
        </w:rPr>
      </w:pPr>
      <w:r w:rsidRPr="00260B8D">
        <w:rPr>
          <w:rStyle w:val="default"/>
          <w:rFonts w:cs="FrankRuehl" w:hint="cs"/>
          <w:b/>
          <w:bCs/>
          <w:sz w:val="22"/>
          <w:szCs w:val="22"/>
          <w:rtl/>
        </w:rPr>
        <w:t>אבטחה והגנה של מידע</w:t>
      </w:r>
    </w:p>
    <w:p w14:paraId="168087D7" w14:textId="77777777" w:rsidR="00C5453A" w:rsidRDefault="00260B8D" w:rsidP="00C5453A">
      <w:pPr>
        <w:pStyle w:val="P00"/>
        <w:spacing w:before="72"/>
        <w:ind w:left="0" w:right="1134"/>
        <w:rPr>
          <w:rStyle w:val="default"/>
          <w:rFonts w:cs="FrankRuehl"/>
          <w:rtl/>
        </w:rPr>
      </w:pPr>
      <w:r>
        <w:rPr>
          <w:rStyle w:val="default"/>
          <w:rFonts w:cs="FrankRuehl" w:hint="cs"/>
          <w:rtl/>
        </w:rPr>
        <w:t>כל המידע שהוחלף או נוצר בין הצדדים</w:t>
      </w:r>
      <w:r w:rsidR="0093282F">
        <w:rPr>
          <w:rStyle w:val="default"/>
          <w:rFonts w:cs="FrankRuehl" w:hint="cs"/>
          <w:rtl/>
        </w:rPr>
        <w:t>,</w:t>
      </w:r>
      <w:r>
        <w:rPr>
          <w:rStyle w:val="default"/>
          <w:rFonts w:cs="FrankRuehl" w:hint="cs"/>
          <w:rtl/>
        </w:rPr>
        <w:t xml:space="preserve"> </w:t>
      </w:r>
      <w:r w:rsidR="0093282F">
        <w:rPr>
          <w:rStyle w:val="default"/>
          <w:rFonts w:cs="FrankRuehl" w:hint="cs"/>
          <w:rtl/>
        </w:rPr>
        <w:t>בקשר עם הפעילויות הצבאיות</w:t>
      </w:r>
      <w:r w:rsidR="00C5453A">
        <w:rPr>
          <w:rStyle w:val="default"/>
          <w:rFonts w:cs="FrankRuehl" w:hint="cs"/>
          <w:rtl/>
        </w:rPr>
        <w:t xml:space="preserve">, יהיה כפוף להוראות הסכם </w:t>
      </w:r>
      <w:r w:rsidR="0093282F">
        <w:rPr>
          <w:rStyle w:val="default"/>
          <w:rFonts w:cs="FrankRuehl" w:hint="cs"/>
          <w:rtl/>
        </w:rPr>
        <w:t>הביטחון בין ממשלת הרפובליקה ההלנית וממשלת ישראל, שנחתם ביום 10 לפברואר, 1992</w:t>
      </w:r>
      <w:r w:rsidR="00C5453A">
        <w:rPr>
          <w:rStyle w:val="default"/>
          <w:rFonts w:cs="FrankRuehl" w:hint="cs"/>
          <w:rtl/>
        </w:rPr>
        <w:t>.</w:t>
      </w:r>
    </w:p>
    <w:p w14:paraId="5BE7EFFC" w14:textId="77777777" w:rsidR="00F03E04" w:rsidRPr="00C5453A" w:rsidRDefault="00C5453A" w:rsidP="00C5453A">
      <w:pPr>
        <w:pStyle w:val="P00"/>
        <w:spacing w:before="72"/>
        <w:ind w:left="0" w:right="1134"/>
        <w:jc w:val="center"/>
        <w:rPr>
          <w:rStyle w:val="default"/>
          <w:rFonts w:cs="FrankRuehl"/>
          <w:b/>
          <w:bCs/>
          <w:sz w:val="22"/>
          <w:szCs w:val="22"/>
          <w:rtl/>
        </w:rPr>
      </w:pPr>
      <w:r w:rsidRPr="00C5453A">
        <w:rPr>
          <w:rStyle w:val="default"/>
          <w:rFonts w:cs="FrankRuehl" w:hint="cs"/>
          <w:b/>
          <w:bCs/>
          <w:sz w:val="22"/>
          <w:szCs w:val="22"/>
          <w:rtl/>
        </w:rPr>
        <w:t>סעיף 15</w:t>
      </w:r>
    </w:p>
    <w:p w14:paraId="6BEE8F2E" w14:textId="77777777" w:rsidR="00C5453A" w:rsidRPr="00C5453A" w:rsidRDefault="0093282F" w:rsidP="00C5453A">
      <w:pPr>
        <w:pStyle w:val="P00"/>
        <w:spacing w:before="72"/>
        <w:ind w:left="0" w:right="1134"/>
        <w:jc w:val="center"/>
        <w:rPr>
          <w:rStyle w:val="default"/>
          <w:rFonts w:cs="FrankRuehl"/>
          <w:b/>
          <w:bCs/>
          <w:sz w:val="22"/>
          <w:szCs w:val="22"/>
          <w:rtl/>
        </w:rPr>
      </w:pPr>
      <w:r>
        <w:rPr>
          <w:rStyle w:val="default"/>
          <w:rFonts w:cs="FrankRuehl" w:hint="cs"/>
          <w:b/>
          <w:bCs/>
          <w:sz w:val="22"/>
          <w:szCs w:val="22"/>
          <w:rtl/>
        </w:rPr>
        <w:t>חילוץ</w:t>
      </w:r>
      <w:r w:rsidR="00C5453A" w:rsidRPr="00C5453A">
        <w:rPr>
          <w:rStyle w:val="default"/>
          <w:rFonts w:cs="FrankRuehl" w:hint="cs"/>
          <w:b/>
          <w:bCs/>
          <w:sz w:val="22"/>
          <w:szCs w:val="22"/>
          <w:rtl/>
        </w:rPr>
        <w:t xml:space="preserve"> והצלה</w:t>
      </w:r>
    </w:p>
    <w:p w14:paraId="39F7C27C" w14:textId="77777777" w:rsidR="00C5453A" w:rsidRDefault="00C5453A" w:rsidP="00431CAA">
      <w:pPr>
        <w:pStyle w:val="P00"/>
        <w:spacing w:before="72"/>
        <w:ind w:left="0" w:right="1134"/>
        <w:rPr>
          <w:rStyle w:val="default"/>
          <w:rFonts w:cs="FrankRuehl"/>
          <w:rtl/>
        </w:rPr>
      </w:pPr>
      <w:r>
        <w:rPr>
          <w:rStyle w:val="default"/>
          <w:rFonts w:cs="FrankRuehl" w:hint="cs"/>
          <w:rtl/>
        </w:rPr>
        <w:t xml:space="preserve">למדינה המארחת יש אחריות כוללת למבצעי </w:t>
      </w:r>
      <w:r w:rsidR="0093282F">
        <w:rPr>
          <w:rStyle w:val="default"/>
          <w:rFonts w:cs="FrankRuehl" w:hint="cs"/>
          <w:rtl/>
        </w:rPr>
        <w:t>חילוץ</w:t>
      </w:r>
      <w:r>
        <w:rPr>
          <w:rStyle w:val="default"/>
          <w:rFonts w:cs="FrankRuehl" w:hint="cs"/>
          <w:rtl/>
        </w:rPr>
        <w:t xml:space="preserve"> והצלה במקרה של תאונה, תקרית או מצב חירום </w:t>
      </w:r>
      <w:r w:rsidR="0093282F">
        <w:rPr>
          <w:rStyle w:val="default"/>
          <w:rFonts w:cs="FrankRuehl" w:hint="cs"/>
          <w:rtl/>
        </w:rPr>
        <w:t>שיתרחשו עקב הפעילויות הצבאיות מכוח הסכם זה בטריטוריה שלה</w:t>
      </w:r>
      <w:r>
        <w:rPr>
          <w:rStyle w:val="default"/>
          <w:rFonts w:cs="FrankRuehl" w:hint="cs"/>
          <w:rtl/>
        </w:rPr>
        <w:t xml:space="preserve">, במים הטריטוריאליים או במרחב האווירי או בלב </w:t>
      </w:r>
      <w:r w:rsidR="0093282F">
        <w:rPr>
          <w:rStyle w:val="default"/>
          <w:rFonts w:cs="FrankRuehl" w:hint="cs"/>
          <w:rtl/>
        </w:rPr>
        <w:t>ה</w:t>
      </w:r>
      <w:r>
        <w:rPr>
          <w:rStyle w:val="default"/>
          <w:rFonts w:cs="FrankRuehl" w:hint="cs"/>
          <w:rtl/>
        </w:rPr>
        <w:t xml:space="preserve">ים, </w:t>
      </w:r>
      <w:r w:rsidR="0093282F">
        <w:rPr>
          <w:rStyle w:val="default"/>
          <w:rFonts w:cs="FrankRuehl" w:hint="cs"/>
          <w:rtl/>
        </w:rPr>
        <w:t>בטווח</w:t>
      </w:r>
      <w:r>
        <w:rPr>
          <w:rStyle w:val="default"/>
          <w:rFonts w:cs="FrankRuehl" w:hint="cs"/>
          <w:rtl/>
        </w:rPr>
        <w:t xml:space="preserve"> מרחב הפיקוח התעופתי שלה</w:t>
      </w:r>
      <w:r w:rsidR="0093282F">
        <w:rPr>
          <w:rStyle w:val="default"/>
          <w:rFonts w:cs="FrankRuehl" w:hint="cs"/>
          <w:rtl/>
        </w:rPr>
        <w:t xml:space="preserve">. נציגי </w:t>
      </w:r>
      <w:r>
        <w:rPr>
          <w:rStyle w:val="default"/>
          <w:rFonts w:cs="FrankRuehl" w:hint="cs"/>
          <w:rtl/>
        </w:rPr>
        <w:t xml:space="preserve">המדינה השולחת יורשו להשתתף </w:t>
      </w:r>
      <w:r w:rsidR="0093282F">
        <w:rPr>
          <w:rStyle w:val="default"/>
          <w:rFonts w:cs="FrankRuehl" w:hint="cs"/>
          <w:rtl/>
        </w:rPr>
        <w:t>במבצעים כאמור,</w:t>
      </w:r>
      <w:r>
        <w:rPr>
          <w:rStyle w:val="default"/>
          <w:rFonts w:cs="FrankRuehl" w:hint="cs"/>
          <w:rtl/>
        </w:rPr>
        <w:t xml:space="preserve"> </w:t>
      </w:r>
      <w:r w:rsidR="0093282F">
        <w:rPr>
          <w:rStyle w:val="default"/>
          <w:rFonts w:cs="FrankRuehl" w:hint="cs"/>
          <w:rtl/>
        </w:rPr>
        <w:t>ב</w:t>
      </w:r>
      <w:r>
        <w:rPr>
          <w:rStyle w:val="default"/>
          <w:rFonts w:cs="FrankRuehl" w:hint="cs"/>
          <w:rtl/>
        </w:rPr>
        <w:t>תיאום עם הרשויות המוסמכות של המדינה המארחת.</w:t>
      </w:r>
    </w:p>
    <w:p w14:paraId="70ECE2BD" w14:textId="77777777" w:rsidR="00F03E04" w:rsidRPr="004F3F1F" w:rsidRDefault="004F3F1F" w:rsidP="004F3F1F">
      <w:pPr>
        <w:pStyle w:val="P00"/>
        <w:spacing w:before="72"/>
        <w:ind w:left="0" w:right="1134"/>
        <w:jc w:val="center"/>
        <w:rPr>
          <w:rStyle w:val="default"/>
          <w:rFonts w:cs="FrankRuehl"/>
          <w:b/>
          <w:bCs/>
          <w:sz w:val="22"/>
          <w:szCs w:val="22"/>
          <w:rtl/>
        </w:rPr>
      </w:pPr>
      <w:r w:rsidRPr="004F3F1F">
        <w:rPr>
          <w:rStyle w:val="default"/>
          <w:rFonts w:cs="FrankRuehl" w:hint="cs"/>
          <w:b/>
          <w:bCs/>
          <w:sz w:val="22"/>
          <w:szCs w:val="22"/>
          <w:rtl/>
        </w:rPr>
        <w:t>סעיף 16</w:t>
      </w:r>
    </w:p>
    <w:p w14:paraId="4AC368BE" w14:textId="77777777" w:rsidR="004F3F1F" w:rsidRPr="004F3F1F" w:rsidRDefault="004F3F1F" w:rsidP="004F3F1F">
      <w:pPr>
        <w:pStyle w:val="P00"/>
        <w:spacing w:before="72"/>
        <w:ind w:left="0" w:right="1134"/>
        <w:jc w:val="center"/>
        <w:rPr>
          <w:rStyle w:val="default"/>
          <w:rFonts w:cs="FrankRuehl"/>
          <w:b/>
          <w:bCs/>
          <w:sz w:val="22"/>
          <w:szCs w:val="22"/>
          <w:rtl/>
        </w:rPr>
      </w:pPr>
      <w:r w:rsidRPr="004F3F1F">
        <w:rPr>
          <w:rStyle w:val="default"/>
          <w:rFonts w:cs="FrankRuehl" w:hint="cs"/>
          <w:b/>
          <w:bCs/>
          <w:sz w:val="22"/>
          <w:szCs w:val="22"/>
          <w:rtl/>
        </w:rPr>
        <w:t>חקירת תקריות</w:t>
      </w:r>
    </w:p>
    <w:p w14:paraId="45961312" w14:textId="77777777" w:rsidR="004F3F1F" w:rsidRDefault="004F3F1F" w:rsidP="00431CAA">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במקרה של תקרית </w:t>
      </w:r>
      <w:r w:rsidR="00D96DCD">
        <w:rPr>
          <w:rStyle w:val="default"/>
          <w:rFonts w:cs="FrankRuehl" w:hint="cs"/>
          <w:rtl/>
        </w:rPr>
        <w:t>שתתרחש בטריטוריה</w:t>
      </w:r>
      <w:r>
        <w:rPr>
          <w:rStyle w:val="default"/>
          <w:rFonts w:cs="FrankRuehl" w:hint="cs"/>
          <w:rtl/>
        </w:rPr>
        <w:t>, במרחב האווירי, במים הטריטוריאליים</w:t>
      </w:r>
      <w:r w:rsidR="00D96DCD">
        <w:rPr>
          <w:rStyle w:val="default"/>
          <w:rFonts w:cs="FrankRuehl" w:hint="cs"/>
          <w:rtl/>
        </w:rPr>
        <w:t>, במרחב האווירי</w:t>
      </w:r>
      <w:r>
        <w:rPr>
          <w:rStyle w:val="default"/>
          <w:rFonts w:cs="FrankRuehl" w:hint="cs"/>
          <w:rtl/>
        </w:rPr>
        <w:t xml:space="preserve"> או בלב ים</w:t>
      </w:r>
      <w:r w:rsidR="00D96DCD">
        <w:rPr>
          <w:rStyle w:val="default"/>
          <w:rFonts w:cs="FrankRuehl" w:hint="cs"/>
          <w:rtl/>
        </w:rPr>
        <w:t xml:space="preserve"> בטווח</w:t>
      </w:r>
      <w:r>
        <w:rPr>
          <w:rStyle w:val="default"/>
          <w:rFonts w:cs="FrankRuehl" w:hint="cs"/>
          <w:rtl/>
        </w:rPr>
        <w:t xml:space="preserve"> מרחב הפיקוח התעופתי של אחד מהצדדים, </w:t>
      </w:r>
      <w:r w:rsidR="00D96DCD">
        <w:rPr>
          <w:rStyle w:val="default"/>
          <w:rFonts w:cs="FrankRuehl" w:hint="cs"/>
          <w:rtl/>
        </w:rPr>
        <w:t>בקשר עם</w:t>
      </w:r>
      <w:r>
        <w:rPr>
          <w:rStyle w:val="default"/>
          <w:rFonts w:cs="FrankRuehl" w:hint="cs"/>
          <w:rtl/>
        </w:rPr>
        <w:t xml:space="preserve"> </w:t>
      </w:r>
      <w:r w:rsidR="00D96DCD">
        <w:rPr>
          <w:rStyle w:val="default"/>
          <w:rFonts w:cs="FrankRuehl" w:hint="cs"/>
          <w:rtl/>
        </w:rPr>
        <w:t>ה</w:t>
      </w:r>
      <w:r>
        <w:rPr>
          <w:rStyle w:val="default"/>
          <w:rFonts w:cs="FrankRuehl" w:hint="cs"/>
          <w:rtl/>
        </w:rPr>
        <w:t xml:space="preserve">פעילויות </w:t>
      </w:r>
      <w:r w:rsidR="00D96DCD">
        <w:rPr>
          <w:rStyle w:val="default"/>
          <w:rFonts w:cs="FrankRuehl" w:hint="cs"/>
          <w:rtl/>
        </w:rPr>
        <w:t>ה</w:t>
      </w:r>
      <w:r>
        <w:rPr>
          <w:rStyle w:val="default"/>
          <w:rFonts w:cs="FrankRuehl" w:hint="cs"/>
          <w:rtl/>
        </w:rPr>
        <w:t xml:space="preserve">צבאיות </w:t>
      </w:r>
      <w:r w:rsidR="00D96DCD">
        <w:rPr>
          <w:rStyle w:val="default"/>
          <w:rFonts w:cs="FrankRuehl" w:hint="cs"/>
          <w:rtl/>
        </w:rPr>
        <w:t>שייעשו</w:t>
      </w:r>
      <w:r>
        <w:rPr>
          <w:rStyle w:val="default"/>
          <w:rFonts w:cs="FrankRuehl" w:hint="cs"/>
          <w:rtl/>
        </w:rPr>
        <w:t xml:space="preserve"> </w:t>
      </w:r>
      <w:r w:rsidR="00D96DCD">
        <w:rPr>
          <w:rStyle w:val="default"/>
          <w:rFonts w:cs="FrankRuehl" w:hint="cs"/>
          <w:rtl/>
        </w:rPr>
        <w:t>ע</w:t>
      </w:r>
      <w:r>
        <w:rPr>
          <w:rStyle w:val="default"/>
          <w:rFonts w:cs="FrankRuehl" w:hint="cs"/>
          <w:rtl/>
        </w:rPr>
        <w:t>ל</w:t>
      </w:r>
      <w:r w:rsidR="00D96DCD">
        <w:rPr>
          <w:rStyle w:val="default"/>
          <w:rFonts w:cs="FrankRuehl" w:hint="cs"/>
          <w:rtl/>
        </w:rPr>
        <w:t xml:space="preserve"> </w:t>
      </w:r>
      <w:r>
        <w:rPr>
          <w:rStyle w:val="default"/>
          <w:rFonts w:cs="FrankRuehl" w:hint="cs"/>
          <w:rtl/>
        </w:rPr>
        <w:t>פי הסכם זה, חקירת הבטיחות תתנהל בהתאם לחוקי ולתקנות המדינה המארחת.</w:t>
      </w:r>
    </w:p>
    <w:p w14:paraId="29666F69" w14:textId="77777777" w:rsidR="004F3F1F" w:rsidRDefault="004F3F1F" w:rsidP="00431CAA">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כאשר בתקרית </w:t>
      </w:r>
      <w:r w:rsidR="00D96DCD">
        <w:rPr>
          <w:rStyle w:val="default"/>
          <w:rFonts w:cs="FrankRuehl" w:hint="cs"/>
          <w:rtl/>
        </w:rPr>
        <w:t>כזו</w:t>
      </w:r>
      <w:r>
        <w:rPr>
          <w:rStyle w:val="default"/>
          <w:rFonts w:cs="FrankRuehl" w:hint="cs"/>
          <w:rtl/>
        </w:rPr>
        <w:t xml:space="preserve"> מעורב הסגל של המדינה השולחת, הסגל או נציג/י המדינה השולחת יורש</w:t>
      </w:r>
      <w:r w:rsidR="00D96DCD">
        <w:rPr>
          <w:rStyle w:val="default"/>
          <w:rFonts w:cs="FrankRuehl" w:hint="cs"/>
          <w:rtl/>
        </w:rPr>
        <w:t>ה</w:t>
      </w:r>
      <w:r>
        <w:rPr>
          <w:rStyle w:val="default"/>
          <w:rFonts w:cs="FrankRuehl" w:hint="cs"/>
          <w:rtl/>
        </w:rPr>
        <w:t xml:space="preserve"> להשתתף בחקירת הבטיחות </w:t>
      </w:r>
      <w:r w:rsidR="00D96DCD">
        <w:rPr>
          <w:rStyle w:val="default"/>
          <w:rFonts w:cs="FrankRuehl" w:hint="cs"/>
          <w:rtl/>
        </w:rPr>
        <w:t>כצופים</w:t>
      </w:r>
      <w:r>
        <w:rPr>
          <w:rStyle w:val="default"/>
          <w:rFonts w:cs="FrankRuehl" w:hint="cs"/>
          <w:rtl/>
        </w:rPr>
        <w:t>. המדינה המארחת תשחרר את ממצאי חקירת הבטיחות למדינה השולחת, לבקשת המדינה השולחת.</w:t>
      </w:r>
    </w:p>
    <w:p w14:paraId="59CCC8C3" w14:textId="77777777" w:rsidR="00FC5BA8" w:rsidRDefault="004F3F1F" w:rsidP="00431CAA">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במקרה של תקרית קטלנית שמעורב בה סגל של המדינה השולחת, המדינה השולחת תהיה רשאית שנציגה/יה ישתתפ/ו באיסוף הגופה או שרידי הגופה.</w:t>
      </w:r>
    </w:p>
    <w:p w14:paraId="203ED4D5" w14:textId="77777777" w:rsidR="004F3F1F" w:rsidRDefault="00EB26DC" w:rsidP="00431CAA">
      <w:pPr>
        <w:pStyle w:val="P00"/>
        <w:spacing w:before="72"/>
        <w:ind w:left="0" w:right="1134"/>
        <w:rPr>
          <w:rStyle w:val="default"/>
          <w:rFonts w:cs="FrankRuehl"/>
          <w:rtl/>
        </w:rPr>
      </w:pPr>
      <w:r>
        <w:rPr>
          <w:rStyle w:val="default"/>
          <w:rFonts w:cs="FrankRuehl" w:hint="cs"/>
          <w:rtl/>
        </w:rPr>
        <w:t>4.</w:t>
      </w:r>
      <w:r>
        <w:rPr>
          <w:rStyle w:val="default"/>
          <w:rFonts w:cs="FrankRuehl"/>
          <w:rtl/>
        </w:rPr>
        <w:tab/>
      </w:r>
      <w:r w:rsidR="004F3F1F">
        <w:rPr>
          <w:rStyle w:val="default"/>
          <w:rFonts w:cs="FrankRuehl" w:hint="cs"/>
          <w:rtl/>
        </w:rPr>
        <w:t>במקרה</w:t>
      </w:r>
      <w:r>
        <w:rPr>
          <w:rStyle w:val="default"/>
          <w:rFonts w:cs="FrankRuehl" w:hint="cs"/>
          <w:rtl/>
        </w:rPr>
        <w:t xml:space="preserve"> של תקרית קטלנית</w:t>
      </w:r>
      <w:r w:rsidR="004F3F1F">
        <w:rPr>
          <w:rStyle w:val="default"/>
          <w:rFonts w:cs="FrankRuehl" w:hint="cs"/>
          <w:rtl/>
        </w:rPr>
        <w:t xml:space="preserve">, המדינה המארחת תשחרר את הגופה </w:t>
      </w:r>
      <w:r w:rsidR="00360146">
        <w:rPr>
          <w:rStyle w:val="default"/>
          <w:rFonts w:cs="FrankRuehl" w:hint="cs"/>
          <w:rtl/>
        </w:rPr>
        <w:t>למדינה השולחת לבקשת המדינה השולחת, וללא ביצוע כל נתיחה שלאחר המוות. המדינה השולחת תשלח את ממצאיה מכל נתיחה שלאחר המוות שתיערך בקשר לתקרית למדינה המארחת, לבקשת המדינה המארחת</w:t>
      </w:r>
      <w:r>
        <w:rPr>
          <w:rStyle w:val="default"/>
          <w:rFonts w:cs="FrankRuehl" w:hint="cs"/>
          <w:rtl/>
        </w:rPr>
        <w:t>, בכפוף להוראות סעיף 14 לעיל</w:t>
      </w:r>
      <w:r w:rsidR="00360146">
        <w:rPr>
          <w:rStyle w:val="default"/>
          <w:rFonts w:cs="FrankRuehl" w:hint="cs"/>
          <w:rtl/>
        </w:rPr>
        <w:t>.</w:t>
      </w:r>
    </w:p>
    <w:p w14:paraId="2577A9C0" w14:textId="77777777" w:rsidR="00360146" w:rsidRDefault="00EB26DC" w:rsidP="00431CAA">
      <w:pPr>
        <w:pStyle w:val="P00"/>
        <w:spacing w:before="72"/>
        <w:ind w:left="0" w:right="1134"/>
        <w:rPr>
          <w:rStyle w:val="default"/>
          <w:rFonts w:cs="FrankRuehl"/>
          <w:rtl/>
        </w:rPr>
      </w:pPr>
      <w:r>
        <w:rPr>
          <w:rStyle w:val="default"/>
          <w:rFonts w:cs="FrankRuehl" w:hint="cs"/>
          <w:rtl/>
        </w:rPr>
        <w:t>5</w:t>
      </w:r>
      <w:r w:rsidR="00360146">
        <w:rPr>
          <w:rStyle w:val="default"/>
          <w:rFonts w:cs="FrankRuehl" w:hint="cs"/>
          <w:rtl/>
        </w:rPr>
        <w:t>.</w:t>
      </w:r>
      <w:r w:rsidR="00360146">
        <w:rPr>
          <w:rStyle w:val="default"/>
          <w:rFonts w:cs="FrankRuehl"/>
          <w:rtl/>
        </w:rPr>
        <w:tab/>
      </w:r>
      <w:r>
        <w:rPr>
          <w:rStyle w:val="default"/>
          <w:rFonts w:cs="FrankRuehl" w:hint="cs"/>
          <w:rtl/>
        </w:rPr>
        <w:t>ממצאי</w:t>
      </w:r>
      <w:r w:rsidR="00360146">
        <w:rPr>
          <w:rStyle w:val="default"/>
          <w:rFonts w:cs="FrankRuehl" w:hint="cs"/>
          <w:rtl/>
        </w:rPr>
        <w:t xml:space="preserve"> כל תחקיר צבאי</w:t>
      </w:r>
      <w:r>
        <w:rPr>
          <w:rStyle w:val="default"/>
          <w:rFonts w:cs="FrankRuehl" w:hint="cs"/>
          <w:rtl/>
        </w:rPr>
        <w:t>, שעורכת כל מדינה,</w:t>
      </w:r>
      <w:r w:rsidR="00360146">
        <w:rPr>
          <w:rStyle w:val="default"/>
          <w:rFonts w:cs="FrankRuehl" w:hint="cs"/>
          <w:rtl/>
        </w:rPr>
        <w:t xml:space="preserve"> </w:t>
      </w:r>
      <w:r>
        <w:rPr>
          <w:rStyle w:val="default"/>
          <w:rFonts w:cs="FrankRuehl" w:hint="cs"/>
          <w:rtl/>
        </w:rPr>
        <w:t xml:space="preserve">יישארו </w:t>
      </w:r>
      <w:r w:rsidR="00360146">
        <w:rPr>
          <w:rStyle w:val="default"/>
          <w:rFonts w:cs="FrankRuehl" w:hint="cs"/>
          <w:rtl/>
        </w:rPr>
        <w:t xml:space="preserve">חסויים </w:t>
      </w:r>
      <w:r>
        <w:rPr>
          <w:rStyle w:val="default"/>
          <w:rFonts w:cs="FrankRuehl" w:hint="cs"/>
          <w:rtl/>
        </w:rPr>
        <w:t>ומסווגים, לרבות כל הליך פלילי, מינהלי, אזרחי או אחר מכל סוג שהוא, גם במדינה השולחת וגם במדינה המארחת. כל מדינה רשאית לשחרר את ממצאיה לצדדים שלישיים, לפי בקשה, למטרות שיפוטיות, בכפוף לחוקים ולתקנות הלאומיים שלה</w:t>
      </w:r>
      <w:r w:rsidR="00360146">
        <w:rPr>
          <w:rStyle w:val="default"/>
          <w:rFonts w:cs="FrankRuehl" w:hint="cs"/>
          <w:rtl/>
        </w:rPr>
        <w:t>.</w:t>
      </w:r>
    </w:p>
    <w:p w14:paraId="7AB7F154" w14:textId="77777777" w:rsidR="00F03E04" w:rsidRPr="00360146" w:rsidRDefault="00360146" w:rsidP="00360146">
      <w:pPr>
        <w:pStyle w:val="P00"/>
        <w:spacing w:before="72"/>
        <w:ind w:left="0" w:right="1134"/>
        <w:jc w:val="center"/>
        <w:rPr>
          <w:rStyle w:val="default"/>
          <w:rFonts w:cs="FrankRuehl"/>
          <w:b/>
          <w:bCs/>
          <w:sz w:val="22"/>
          <w:szCs w:val="22"/>
          <w:rtl/>
        </w:rPr>
      </w:pPr>
      <w:r w:rsidRPr="00360146">
        <w:rPr>
          <w:rStyle w:val="default"/>
          <w:rFonts w:cs="FrankRuehl" w:hint="cs"/>
          <w:b/>
          <w:bCs/>
          <w:sz w:val="22"/>
          <w:szCs w:val="22"/>
          <w:rtl/>
        </w:rPr>
        <w:t>סעיף 17</w:t>
      </w:r>
    </w:p>
    <w:p w14:paraId="7DB227C3" w14:textId="77777777" w:rsidR="00360146" w:rsidRPr="00360146" w:rsidRDefault="00360146" w:rsidP="00360146">
      <w:pPr>
        <w:pStyle w:val="P00"/>
        <w:spacing w:before="72"/>
        <w:ind w:left="0" w:right="1134"/>
        <w:jc w:val="center"/>
        <w:rPr>
          <w:rStyle w:val="default"/>
          <w:rFonts w:cs="FrankRuehl"/>
          <w:b/>
          <w:bCs/>
          <w:sz w:val="22"/>
          <w:szCs w:val="22"/>
          <w:rtl/>
        </w:rPr>
      </w:pPr>
      <w:r w:rsidRPr="00360146">
        <w:rPr>
          <w:rStyle w:val="default"/>
          <w:rFonts w:cs="FrankRuehl" w:hint="cs"/>
          <w:b/>
          <w:bCs/>
          <w:sz w:val="22"/>
          <w:szCs w:val="22"/>
          <w:rtl/>
        </w:rPr>
        <w:t>יישוב מחלוקות</w:t>
      </w:r>
    </w:p>
    <w:p w14:paraId="36AC549C" w14:textId="77777777" w:rsidR="00360146" w:rsidRDefault="00360146" w:rsidP="00431CAA">
      <w:pPr>
        <w:pStyle w:val="P00"/>
        <w:spacing w:before="72"/>
        <w:ind w:left="0" w:right="1134"/>
        <w:rPr>
          <w:rStyle w:val="default"/>
          <w:rFonts w:cs="FrankRuehl"/>
          <w:rtl/>
        </w:rPr>
      </w:pPr>
      <w:r>
        <w:rPr>
          <w:rStyle w:val="default"/>
          <w:rFonts w:cs="FrankRuehl" w:hint="cs"/>
          <w:rtl/>
        </w:rPr>
        <w:t xml:space="preserve">להוציא כפי שהוסכם אחרת, כל מחלוקת ביחס לפרשנותו או ליישומו של הסכם זה תיושב בדרכי נועם </w:t>
      </w:r>
      <w:r w:rsidR="00EB26DC">
        <w:rPr>
          <w:rStyle w:val="default"/>
          <w:rFonts w:cs="FrankRuehl" w:hint="cs"/>
          <w:rtl/>
        </w:rPr>
        <w:t xml:space="preserve">רק </w:t>
      </w:r>
      <w:r>
        <w:rPr>
          <w:rStyle w:val="default"/>
          <w:rFonts w:cs="FrankRuehl" w:hint="cs"/>
          <w:rtl/>
        </w:rPr>
        <w:t>במשא ומתן ישיר, ללא זכות פנייה לכל יחיד, ערכאה שיפוטית לאומית או בין-לאומית, או כל פורום אחר לשם יישוב.</w:t>
      </w:r>
    </w:p>
    <w:p w14:paraId="0C36A663" w14:textId="77777777" w:rsidR="00F03E04" w:rsidRPr="00606200" w:rsidRDefault="00360146" w:rsidP="00606200">
      <w:pPr>
        <w:pStyle w:val="P00"/>
        <w:spacing w:before="72"/>
        <w:ind w:left="0" w:right="1134"/>
        <w:jc w:val="center"/>
        <w:rPr>
          <w:rStyle w:val="default"/>
          <w:rFonts w:cs="FrankRuehl"/>
          <w:b/>
          <w:bCs/>
          <w:sz w:val="22"/>
          <w:szCs w:val="22"/>
          <w:rtl/>
        </w:rPr>
      </w:pPr>
      <w:r w:rsidRPr="00606200">
        <w:rPr>
          <w:rStyle w:val="default"/>
          <w:rFonts w:cs="FrankRuehl" w:hint="cs"/>
          <w:b/>
          <w:bCs/>
          <w:sz w:val="22"/>
          <w:szCs w:val="22"/>
          <w:rtl/>
        </w:rPr>
        <w:t>סעיף 18</w:t>
      </w:r>
    </w:p>
    <w:p w14:paraId="2799E2E8" w14:textId="77777777" w:rsidR="00360146" w:rsidRPr="00606200" w:rsidRDefault="00EB26DC" w:rsidP="00606200">
      <w:pPr>
        <w:pStyle w:val="P00"/>
        <w:spacing w:before="72"/>
        <w:ind w:left="0" w:right="1134"/>
        <w:jc w:val="center"/>
        <w:rPr>
          <w:rStyle w:val="default"/>
          <w:rFonts w:cs="FrankRuehl"/>
          <w:b/>
          <w:bCs/>
          <w:sz w:val="22"/>
          <w:szCs w:val="22"/>
          <w:rtl/>
        </w:rPr>
      </w:pPr>
      <w:r>
        <w:rPr>
          <w:rStyle w:val="default"/>
          <w:rFonts w:cs="FrankRuehl" w:hint="cs"/>
          <w:b/>
          <w:bCs/>
          <w:sz w:val="22"/>
          <w:szCs w:val="22"/>
          <w:rtl/>
        </w:rPr>
        <w:t>שונות</w:t>
      </w:r>
    </w:p>
    <w:p w14:paraId="55A2A7EF" w14:textId="77777777" w:rsidR="00360146" w:rsidRDefault="00360146" w:rsidP="00431CAA">
      <w:pPr>
        <w:pStyle w:val="P00"/>
        <w:spacing w:before="72"/>
        <w:ind w:left="0" w:right="1134"/>
        <w:rPr>
          <w:rStyle w:val="default"/>
          <w:rFonts w:cs="FrankRuehl"/>
          <w:rtl/>
        </w:rPr>
      </w:pPr>
      <w:r>
        <w:rPr>
          <w:rStyle w:val="default"/>
          <w:rFonts w:cs="FrankRuehl" w:hint="cs"/>
          <w:rtl/>
        </w:rPr>
        <w:t>1.</w:t>
      </w:r>
      <w:r>
        <w:rPr>
          <w:rStyle w:val="default"/>
          <w:rFonts w:cs="FrankRuehl"/>
          <w:rtl/>
        </w:rPr>
        <w:tab/>
      </w:r>
      <w:r w:rsidR="004A0290">
        <w:rPr>
          <w:rStyle w:val="default"/>
          <w:rFonts w:cs="FrankRuehl" w:hint="cs"/>
          <w:rtl/>
        </w:rPr>
        <w:t>הסכם זה ייכנס לתוקף בתאריך האיגרת הדיפלומטית השנייה של צד אחד המודיע לצד האחר כי ההליכים הפנימיים שלו לכניסה לתוקף של הסכם זה הושלמו</w:t>
      </w:r>
      <w:r>
        <w:rPr>
          <w:rStyle w:val="default"/>
          <w:rFonts w:cs="FrankRuehl" w:hint="cs"/>
          <w:rtl/>
        </w:rPr>
        <w:t>.</w:t>
      </w:r>
    </w:p>
    <w:p w14:paraId="5C116ADE" w14:textId="77777777" w:rsidR="00360146" w:rsidRDefault="00360146" w:rsidP="00431CAA">
      <w:pPr>
        <w:pStyle w:val="P00"/>
        <w:spacing w:before="72"/>
        <w:ind w:left="0" w:right="1134"/>
        <w:rPr>
          <w:rStyle w:val="default"/>
          <w:rFonts w:cs="FrankRuehl"/>
          <w:rtl/>
        </w:rPr>
      </w:pPr>
      <w:r>
        <w:rPr>
          <w:rStyle w:val="default"/>
          <w:rFonts w:cs="FrankRuehl" w:hint="cs"/>
          <w:rtl/>
        </w:rPr>
        <w:t>2.</w:t>
      </w:r>
      <w:r>
        <w:rPr>
          <w:rStyle w:val="default"/>
          <w:rFonts w:cs="FrankRuehl"/>
          <w:rtl/>
        </w:rPr>
        <w:tab/>
      </w:r>
      <w:r w:rsidR="004A0290">
        <w:rPr>
          <w:rStyle w:val="default"/>
          <w:rFonts w:cs="FrankRuehl" w:hint="cs"/>
          <w:rtl/>
        </w:rPr>
        <w:t>ניתן לתקן הסכם זה או להוסיף עליו בכתב בצינורות הדיפלומטיים בכל עת, בהסכמה הדדית בין הצדדים</w:t>
      </w:r>
      <w:r w:rsidR="00E45F0C">
        <w:rPr>
          <w:rStyle w:val="default"/>
          <w:rFonts w:cs="FrankRuehl" w:hint="cs"/>
          <w:rtl/>
        </w:rPr>
        <w:t>.</w:t>
      </w:r>
    </w:p>
    <w:p w14:paraId="233DA7D5" w14:textId="77777777" w:rsidR="004A0290" w:rsidRDefault="004A0290" w:rsidP="00431CAA">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התיקונים ייכנסו לתוקף בהתאם להליך המתואר בסעיף 18(1).</w:t>
      </w:r>
    </w:p>
    <w:p w14:paraId="0F5C6069" w14:textId="77777777" w:rsidR="004A0290" w:rsidRDefault="004A0290" w:rsidP="00431CAA">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הסכם זה יישאר בתקפו עד שיובא לידי סיום בהסכמה הדדית של הצדדים, או בכל עת בכפוף להודעה בכתב של שישה חודשים מראש, באמצעות ערוצים דיפלומטיים של כל צד המיידע את הצד האחר בדבר סיומו.</w:t>
      </w:r>
    </w:p>
    <w:p w14:paraId="65EB614D" w14:textId="77777777" w:rsidR="00F03E04" w:rsidRDefault="00F03E04" w:rsidP="00431CAA">
      <w:pPr>
        <w:pStyle w:val="P00"/>
        <w:spacing w:before="72"/>
        <w:ind w:left="0" w:right="1134"/>
        <w:rPr>
          <w:rStyle w:val="default"/>
          <w:rFonts w:cs="FrankRuehl"/>
          <w:rtl/>
        </w:rPr>
      </w:pPr>
    </w:p>
    <w:p w14:paraId="1200B9EA" w14:textId="77777777" w:rsidR="00E45F0C" w:rsidRDefault="00E45F0C" w:rsidP="00431CAA">
      <w:pPr>
        <w:pStyle w:val="P00"/>
        <w:spacing w:before="72"/>
        <w:ind w:left="0" w:right="1134"/>
        <w:rPr>
          <w:rStyle w:val="default"/>
          <w:rFonts w:cs="FrankRuehl"/>
          <w:rtl/>
        </w:rPr>
      </w:pPr>
      <w:r>
        <w:rPr>
          <w:rStyle w:val="default"/>
          <w:rFonts w:cs="FrankRuehl" w:hint="cs"/>
          <w:rtl/>
        </w:rPr>
        <w:t xml:space="preserve">ולראיה החתומים מטה, </w:t>
      </w:r>
      <w:r w:rsidR="004A0290">
        <w:rPr>
          <w:rStyle w:val="default"/>
          <w:rFonts w:cs="FrankRuehl" w:hint="cs"/>
          <w:rtl/>
        </w:rPr>
        <w:t xml:space="preserve">בהיותם </w:t>
      </w:r>
      <w:r>
        <w:rPr>
          <w:rStyle w:val="default"/>
          <w:rFonts w:cs="FrankRuehl" w:hint="cs"/>
          <w:rtl/>
        </w:rPr>
        <w:t>מוסמכים כדין איש על ידי ממשלתו, חתמו על הסכם זה.</w:t>
      </w:r>
    </w:p>
    <w:p w14:paraId="40E911E9" w14:textId="77777777" w:rsidR="00E45F0C" w:rsidRDefault="00E45F0C" w:rsidP="00431CAA">
      <w:pPr>
        <w:pStyle w:val="P00"/>
        <w:spacing w:before="72"/>
        <w:ind w:left="0" w:right="1134"/>
        <w:rPr>
          <w:rStyle w:val="default"/>
          <w:rFonts w:cs="FrankRuehl"/>
          <w:rtl/>
        </w:rPr>
      </w:pPr>
    </w:p>
    <w:p w14:paraId="4860F18F" w14:textId="77777777" w:rsidR="00E45F0C" w:rsidRDefault="00E45F0C" w:rsidP="00431CAA">
      <w:pPr>
        <w:pStyle w:val="P00"/>
        <w:spacing w:before="72"/>
        <w:ind w:left="0" w:right="1134"/>
        <w:rPr>
          <w:rStyle w:val="default"/>
          <w:rFonts w:cs="FrankRuehl"/>
          <w:rtl/>
        </w:rPr>
      </w:pPr>
      <w:r>
        <w:rPr>
          <w:rStyle w:val="default"/>
          <w:rFonts w:cs="FrankRuehl" w:hint="cs"/>
          <w:rtl/>
        </w:rPr>
        <w:t xml:space="preserve">נעשה </w:t>
      </w:r>
      <w:r w:rsidR="004A0290">
        <w:rPr>
          <w:rStyle w:val="default"/>
          <w:rFonts w:cs="FrankRuehl" w:hint="cs"/>
          <w:rtl/>
        </w:rPr>
        <w:t>בתל אביב ביום ג' באב התשע"ה לפי הלוח העברי, שהוא יום 19 ביולי 2015</w:t>
      </w:r>
      <w:r>
        <w:rPr>
          <w:rStyle w:val="default"/>
          <w:rFonts w:cs="FrankRuehl" w:hint="cs"/>
          <w:rtl/>
        </w:rPr>
        <w:t>, בשני עותקים בשפות יוונית, עברית ואנגלית, ולכל הנוסחים דין מקור שווה. במקרה של הבדלי פרשנות, יכריע הנוסח האנגלי.</w:t>
      </w:r>
    </w:p>
    <w:p w14:paraId="4A1FD397" w14:textId="77777777" w:rsidR="00E45F0C" w:rsidRDefault="00E45F0C" w:rsidP="00431CAA">
      <w:pPr>
        <w:pStyle w:val="P00"/>
        <w:spacing w:before="72"/>
        <w:ind w:left="0" w:right="1134"/>
        <w:rPr>
          <w:rStyle w:val="default"/>
          <w:rFonts w:cs="FrankRuehl"/>
          <w:rtl/>
        </w:rPr>
      </w:pPr>
    </w:p>
    <w:p w14:paraId="42051D20" w14:textId="77777777" w:rsidR="00E45F0C" w:rsidRDefault="00E45F0C" w:rsidP="00E45F0C">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Style w:val="default"/>
          <w:rFonts w:cs="FrankRuehl"/>
          <w:rtl/>
        </w:rPr>
      </w:pPr>
      <w:r>
        <w:rPr>
          <w:rStyle w:val="default"/>
          <w:rFonts w:cs="FrankRuehl"/>
          <w:rtl/>
        </w:rPr>
        <w:tab/>
      </w:r>
      <w:r>
        <w:rPr>
          <w:rStyle w:val="default"/>
          <w:rFonts w:cs="FrankRuehl" w:hint="cs"/>
          <w:rtl/>
        </w:rPr>
        <w:t>________________</w:t>
      </w:r>
      <w:r>
        <w:rPr>
          <w:rStyle w:val="default"/>
          <w:rFonts w:cs="FrankRuehl"/>
          <w:rtl/>
        </w:rPr>
        <w:tab/>
      </w:r>
      <w:r>
        <w:rPr>
          <w:rStyle w:val="default"/>
          <w:rFonts w:cs="FrankRuehl" w:hint="cs"/>
          <w:rtl/>
        </w:rPr>
        <w:t>________________</w:t>
      </w:r>
    </w:p>
    <w:p w14:paraId="593B2339" w14:textId="77777777" w:rsidR="00E45F0C" w:rsidRDefault="00E45F0C" w:rsidP="00E45F0C">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Style w:val="default"/>
          <w:rFonts w:cs="FrankRuehl"/>
          <w:rtl/>
        </w:rPr>
      </w:pPr>
      <w:r>
        <w:rPr>
          <w:rStyle w:val="default"/>
          <w:rFonts w:cs="FrankRuehl"/>
          <w:rtl/>
        </w:rPr>
        <w:tab/>
      </w:r>
      <w:r>
        <w:rPr>
          <w:rStyle w:val="default"/>
          <w:rFonts w:cs="FrankRuehl" w:hint="cs"/>
          <w:rtl/>
        </w:rPr>
        <w:t>משה (בוגי) יעלון</w:t>
      </w:r>
      <w:r>
        <w:rPr>
          <w:rStyle w:val="default"/>
          <w:rFonts w:cs="FrankRuehl"/>
          <w:rtl/>
        </w:rPr>
        <w:tab/>
      </w:r>
      <w:r w:rsidR="004A0290">
        <w:rPr>
          <w:rStyle w:val="default"/>
          <w:rFonts w:cs="FrankRuehl" w:hint="cs"/>
          <w:rtl/>
        </w:rPr>
        <w:t>פאנוס קאמנוס</w:t>
      </w:r>
    </w:p>
    <w:p w14:paraId="4CC3304D" w14:textId="77777777" w:rsidR="00E45F0C" w:rsidRPr="00E45F0C" w:rsidRDefault="00E45F0C" w:rsidP="00E45F0C">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Style w:val="default"/>
          <w:rFonts w:cs="FrankRuehl"/>
          <w:sz w:val="24"/>
          <w:szCs w:val="24"/>
          <w:rtl/>
        </w:rPr>
      </w:pPr>
      <w:r w:rsidRPr="00E45F0C">
        <w:rPr>
          <w:rStyle w:val="default"/>
          <w:rFonts w:cs="FrankRuehl"/>
          <w:sz w:val="24"/>
          <w:szCs w:val="24"/>
          <w:rtl/>
        </w:rPr>
        <w:tab/>
      </w:r>
      <w:r w:rsidRPr="00E45F0C">
        <w:rPr>
          <w:rStyle w:val="default"/>
          <w:rFonts w:cs="FrankRuehl" w:hint="cs"/>
          <w:sz w:val="24"/>
          <w:szCs w:val="24"/>
          <w:rtl/>
        </w:rPr>
        <w:t>שר הביטחון</w:t>
      </w:r>
      <w:r w:rsidRPr="00E45F0C">
        <w:rPr>
          <w:rStyle w:val="default"/>
          <w:rFonts w:cs="FrankRuehl"/>
          <w:sz w:val="24"/>
          <w:szCs w:val="24"/>
          <w:rtl/>
        </w:rPr>
        <w:tab/>
      </w:r>
      <w:r w:rsidRPr="00E45F0C">
        <w:rPr>
          <w:rStyle w:val="default"/>
          <w:rFonts w:cs="FrankRuehl" w:hint="cs"/>
          <w:sz w:val="24"/>
          <w:szCs w:val="24"/>
          <w:rtl/>
        </w:rPr>
        <w:t>שר ההגנה</w:t>
      </w:r>
    </w:p>
    <w:p w14:paraId="7720D7B4" w14:textId="77777777" w:rsidR="00E45F0C" w:rsidRPr="00E45F0C" w:rsidRDefault="00E45F0C" w:rsidP="00E45F0C">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Style w:val="default"/>
          <w:rFonts w:cs="FrankRuehl"/>
          <w:sz w:val="24"/>
          <w:szCs w:val="24"/>
          <w:rtl/>
        </w:rPr>
      </w:pPr>
      <w:r w:rsidRPr="00E45F0C">
        <w:rPr>
          <w:rStyle w:val="default"/>
          <w:rFonts w:cs="FrankRuehl"/>
          <w:sz w:val="24"/>
          <w:szCs w:val="24"/>
          <w:rtl/>
        </w:rPr>
        <w:tab/>
      </w:r>
      <w:r w:rsidRPr="00E45F0C">
        <w:rPr>
          <w:rStyle w:val="default"/>
          <w:rFonts w:cs="FrankRuehl" w:hint="cs"/>
          <w:sz w:val="24"/>
          <w:szCs w:val="24"/>
          <w:rtl/>
        </w:rPr>
        <w:t>בשם ממשלת ישראל</w:t>
      </w:r>
      <w:r w:rsidRPr="00E45F0C">
        <w:rPr>
          <w:rStyle w:val="default"/>
          <w:rFonts w:cs="FrankRuehl"/>
          <w:sz w:val="24"/>
          <w:szCs w:val="24"/>
          <w:rtl/>
        </w:rPr>
        <w:tab/>
      </w:r>
      <w:r w:rsidRPr="00E45F0C">
        <w:rPr>
          <w:rStyle w:val="default"/>
          <w:rFonts w:cs="FrankRuehl" w:hint="cs"/>
          <w:sz w:val="24"/>
          <w:szCs w:val="24"/>
          <w:rtl/>
        </w:rPr>
        <w:t xml:space="preserve">בשם ממשלת הרפובליקה </w:t>
      </w:r>
      <w:r w:rsidR="004A0290">
        <w:rPr>
          <w:rStyle w:val="default"/>
          <w:rFonts w:cs="FrankRuehl" w:hint="cs"/>
          <w:sz w:val="24"/>
          <w:szCs w:val="24"/>
          <w:rtl/>
        </w:rPr>
        <w:t>היוונית</w:t>
      </w:r>
    </w:p>
    <w:p w14:paraId="42001D82" w14:textId="77777777" w:rsidR="00BC042F" w:rsidRDefault="00BC042F" w:rsidP="00431CAA">
      <w:pPr>
        <w:pStyle w:val="P00"/>
        <w:spacing w:before="72"/>
        <w:ind w:left="0" w:right="1134"/>
        <w:rPr>
          <w:rStyle w:val="default"/>
          <w:rFonts w:cs="FrankRuehl"/>
          <w:rtl/>
        </w:rPr>
      </w:pPr>
    </w:p>
    <w:p w14:paraId="1978EDA7" w14:textId="77777777" w:rsidR="00BC042F" w:rsidRDefault="00BC042F" w:rsidP="00431CAA">
      <w:pPr>
        <w:pStyle w:val="P00"/>
        <w:spacing w:before="72"/>
        <w:ind w:left="0" w:right="1134"/>
        <w:rPr>
          <w:rStyle w:val="default"/>
          <w:rFonts w:cs="FrankRuehl"/>
          <w:rtl/>
        </w:rPr>
      </w:pPr>
    </w:p>
    <w:p w14:paraId="4F41E8F2" w14:textId="77777777" w:rsidR="00F03E04" w:rsidRDefault="00F03E04" w:rsidP="00431CAA">
      <w:pPr>
        <w:pStyle w:val="P00"/>
        <w:spacing w:before="72"/>
        <w:ind w:left="0" w:right="1134"/>
        <w:rPr>
          <w:rStyle w:val="default"/>
          <w:rFonts w:cs="FrankRuehl" w:hint="cs"/>
          <w:rtl/>
        </w:rPr>
      </w:pPr>
    </w:p>
    <w:p w14:paraId="2E927E7B" w14:textId="77777777" w:rsidR="00916B49" w:rsidRDefault="00916B49" w:rsidP="00045418">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sz w:val="26"/>
          <w:rtl/>
        </w:rPr>
        <w:tab/>
      </w:r>
      <w:r>
        <w:rPr>
          <w:rFonts w:cs="FrankRuehl" w:hint="cs"/>
          <w:sz w:val="26"/>
          <w:rtl/>
        </w:rPr>
        <w:tab/>
        <w:t>בנימין נתניהו</w:t>
      </w:r>
      <w:r w:rsidR="00045418">
        <w:rPr>
          <w:rFonts w:cs="FrankRuehl" w:hint="cs"/>
          <w:sz w:val="26"/>
          <w:rtl/>
        </w:rPr>
        <w:tab/>
      </w:r>
      <w:r w:rsidR="00045418">
        <w:rPr>
          <w:rFonts w:cs="FrankRuehl" w:hint="cs"/>
          <w:sz w:val="26"/>
          <w:rtl/>
        </w:rPr>
        <w:tab/>
        <w:t>אביגדור ליברמן</w:t>
      </w:r>
    </w:p>
    <w:p w14:paraId="450B041C" w14:textId="77777777" w:rsidR="00916B49" w:rsidRDefault="00916B49" w:rsidP="00045418">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sz w:val="22"/>
          <w:rtl/>
        </w:rPr>
        <w:tab/>
      </w:r>
      <w:r>
        <w:rPr>
          <w:rFonts w:cs="FrankRuehl" w:hint="cs"/>
          <w:sz w:val="22"/>
          <w:rtl/>
        </w:rPr>
        <w:tab/>
        <w:t>ראש הממשלה</w:t>
      </w:r>
      <w:r w:rsidR="00045418">
        <w:rPr>
          <w:rFonts w:cs="FrankRuehl" w:hint="cs"/>
          <w:sz w:val="22"/>
          <w:rtl/>
        </w:rPr>
        <w:tab/>
      </w:r>
      <w:r w:rsidR="00045418">
        <w:rPr>
          <w:rFonts w:cs="FrankRuehl" w:hint="cs"/>
          <w:sz w:val="22"/>
          <w:rtl/>
        </w:rPr>
        <w:tab/>
        <w:t xml:space="preserve">שר </w:t>
      </w:r>
      <w:r w:rsidR="00E45F0C">
        <w:rPr>
          <w:rFonts w:cs="FrankRuehl" w:hint="cs"/>
          <w:sz w:val="22"/>
          <w:rtl/>
        </w:rPr>
        <w:t>הביטחון</w:t>
      </w:r>
    </w:p>
    <w:p w14:paraId="52A96E54" w14:textId="77777777" w:rsidR="00D25D5C" w:rsidRDefault="008E722F" w:rsidP="00045418">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hint="cs"/>
          <w:sz w:val="26"/>
          <w:rtl/>
        </w:rPr>
        <w:tab/>
      </w:r>
      <w:r w:rsidR="00916B49">
        <w:rPr>
          <w:rFonts w:cs="FrankRuehl" w:hint="cs"/>
          <w:sz w:val="26"/>
          <w:rtl/>
        </w:rPr>
        <w:t>ראובן ריבלין</w:t>
      </w:r>
      <w:r w:rsidR="00E45F0C">
        <w:rPr>
          <w:rFonts w:cs="FrankRuehl"/>
          <w:sz w:val="26"/>
          <w:rtl/>
        </w:rPr>
        <w:tab/>
      </w:r>
      <w:r w:rsidR="00E45F0C">
        <w:rPr>
          <w:rFonts w:cs="FrankRuehl"/>
          <w:sz w:val="26"/>
          <w:rtl/>
        </w:rPr>
        <w:tab/>
      </w:r>
      <w:r w:rsidR="00E45F0C">
        <w:rPr>
          <w:rFonts w:cs="FrankRuehl" w:hint="cs"/>
          <w:sz w:val="26"/>
          <w:rtl/>
        </w:rPr>
        <w:t>יולי יואל אדלשטיין</w:t>
      </w:r>
    </w:p>
    <w:p w14:paraId="48FA6348" w14:textId="77777777" w:rsidR="00D25D5C" w:rsidRDefault="008E722F" w:rsidP="00045418">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r>
      <w:r w:rsidR="00916B49">
        <w:rPr>
          <w:rFonts w:cs="FrankRuehl" w:hint="cs"/>
          <w:sz w:val="22"/>
          <w:rtl/>
        </w:rPr>
        <w:t>נשיא המדינה</w:t>
      </w:r>
      <w:r w:rsidR="00916B49">
        <w:rPr>
          <w:rFonts w:cs="FrankRuehl" w:hint="cs"/>
          <w:sz w:val="22"/>
          <w:rtl/>
        </w:rPr>
        <w:tab/>
      </w:r>
      <w:r w:rsidR="00916B49">
        <w:rPr>
          <w:rFonts w:cs="FrankRuehl" w:hint="cs"/>
          <w:sz w:val="22"/>
          <w:rtl/>
        </w:rPr>
        <w:tab/>
        <w:t>יושב ראש הכנסת</w:t>
      </w:r>
    </w:p>
    <w:p w14:paraId="48BFA808" w14:textId="77777777" w:rsidR="00927A15" w:rsidRDefault="00927A15" w:rsidP="00927A15">
      <w:pPr>
        <w:pStyle w:val="P00"/>
        <w:spacing w:before="72"/>
        <w:ind w:left="0" w:right="1134"/>
        <w:rPr>
          <w:rStyle w:val="default"/>
          <w:rFonts w:cs="FrankRuehl" w:hint="cs"/>
          <w:rtl/>
        </w:rPr>
      </w:pPr>
    </w:p>
    <w:p w14:paraId="7B9E23CD" w14:textId="77777777" w:rsidR="00D25DF9" w:rsidRDefault="00D25DF9" w:rsidP="00927A15">
      <w:pPr>
        <w:pStyle w:val="P00"/>
        <w:spacing w:before="72"/>
        <w:ind w:left="0" w:right="1134"/>
        <w:rPr>
          <w:rStyle w:val="default"/>
          <w:rFonts w:cs="FrankRuehl"/>
          <w:rtl/>
        </w:rPr>
      </w:pPr>
    </w:p>
    <w:p w14:paraId="7CD07B10" w14:textId="77777777" w:rsidR="009317B7" w:rsidRDefault="009317B7" w:rsidP="00927A15">
      <w:pPr>
        <w:pStyle w:val="P00"/>
        <w:spacing w:before="72"/>
        <w:ind w:left="0" w:right="1134"/>
        <w:rPr>
          <w:rStyle w:val="default"/>
          <w:rFonts w:cs="FrankRuehl"/>
          <w:rtl/>
        </w:rPr>
      </w:pPr>
    </w:p>
    <w:p w14:paraId="650DFDEF" w14:textId="77777777" w:rsidR="009317B7" w:rsidRDefault="009317B7" w:rsidP="00927A15">
      <w:pPr>
        <w:pStyle w:val="P00"/>
        <w:spacing w:before="72"/>
        <w:ind w:left="0" w:right="1134"/>
        <w:rPr>
          <w:rStyle w:val="default"/>
          <w:rFonts w:cs="FrankRuehl"/>
          <w:rtl/>
        </w:rPr>
      </w:pPr>
    </w:p>
    <w:p w14:paraId="64D3B408" w14:textId="77777777" w:rsidR="009317B7" w:rsidRDefault="009317B7" w:rsidP="009317B7">
      <w:pPr>
        <w:pStyle w:val="P00"/>
        <w:spacing w:before="72"/>
        <w:ind w:left="0" w:right="1134"/>
        <w:jc w:val="center"/>
        <w:rPr>
          <w:rStyle w:val="default"/>
          <w:rFonts w:cs="David"/>
          <w:color w:val="0000FF"/>
          <w:szCs w:val="24"/>
          <w:u w:val="single"/>
          <w:rtl/>
        </w:rPr>
      </w:pPr>
      <w:hyperlink r:id="rId8" w:history="1">
        <w:r>
          <w:rPr>
            <w:rStyle w:val="Hyperlink"/>
            <w:noProof w:val="0"/>
            <w:sz w:val="24"/>
            <w:szCs w:val="24"/>
            <w:rtl/>
          </w:rPr>
          <w:t>הודעה למנויים על עריכה ושינויים במסמכי פסיקה, חקיקה ועוד באתר נבו - הקש כאן</w:t>
        </w:r>
      </w:hyperlink>
    </w:p>
    <w:p w14:paraId="28AE7A90" w14:textId="77777777" w:rsidR="00D25DF9" w:rsidRPr="009317B7" w:rsidRDefault="00D25DF9" w:rsidP="009317B7">
      <w:pPr>
        <w:pStyle w:val="P00"/>
        <w:spacing w:before="72"/>
        <w:ind w:left="0" w:right="1134"/>
        <w:jc w:val="center"/>
        <w:rPr>
          <w:rStyle w:val="default"/>
          <w:rFonts w:cs="David"/>
          <w:color w:val="0000FF"/>
          <w:szCs w:val="24"/>
          <w:u w:val="single"/>
          <w:rtl/>
        </w:rPr>
      </w:pPr>
    </w:p>
    <w:sectPr w:rsidR="00D25DF9" w:rsidRPr="009317B7">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D1AF4" w14:textId="77777777" w:rsidR="005F108B" w:rsidRDefault="005F108B">
      <w:r>
        <w:separator/>
      </w:r>
    </w:p>
  </w:endnote>
  <w:endnote w:type="continuationSeparator" w:id="0">
    <w:p w14:paraId="665C38FA" w14:textId="77777777" w:rsidR="005F108B" w:rsidRDefault="005F1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837F8" w14:textId="77777777" w:rsidR="00FC5BA8" w:rsidRDefault="00FC5BA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4F81484" w14:textId="77777777" w:rsidR="00FC5BA8" w:rsidRDefault="00FC5BA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C37C340" w14:textId="77777777" w:rsidR="00FC5BA8" w:rsidRDefault="00FC5BA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Y:\0000-law\yael\10-07-22\tav\500_344.doc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728AA" w14:textId="77777777" w:rsidR="00FC5BA8" w:rsidRDefault="00FC5BA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317B7">
      <w:rPr>
        <w:rFonts w:hAnsi="FrankRuehl" w:cs="FrankRuehl"/>
        <w:noProof/>
        <w:sz w:val="24"/>
        <w:szCs w:val="24"/>
        <w:rtl/>
      </w:rPr>
      <w:t>8</w:t>
    </w:r>
    <w:r>
      <w:rPr>
        <w:rFonts w:hAnsi="FrankRuehl" w:cs="FrankRuehl"/>
        <w:sz w:val="24"/>
        <w:szCs w:val="24"/>
        <w:rtl/>
      </w:rPr>
      <w:fldChar w:fldCharType="end"/>
    </w:r>
  </w:p>
  <w:p w14:paraId="48AFE317" w14:textId="77777777" w:rsidR="00FC5BA8" w:rsidRDefault="00FC5BA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EA7C153" w14:textId="77777777" w:rsidR="00FC5BA8" w:rsidRDefault="00FC5BA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Y:\0000-law\yael\10-07-22\tav\500_344.doc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CD6B9" w14:textId="77777777" w:rsidR="005F108B" w:rsidRDefault="005F108B">
      <w:pPr>
        <w:spacing w:before="60"/>
        <w:ind w:right="1134"/>
      </w:pPr>
      <w:r>
        <w:separator/>
      </w:r>
    </w:p>
  </w:footnote>
  <w:footnote w:type="continuationSeparator" w:id="0">
    <w:p w14:paraId="411CAEC8" w14:textId="77777777" w:rsidR="005F108B" w:rsidRDefault="005F108B">
      <w:pPr>
        <w:spacing w:before="60"/>
        <w:ind w:right="1134"/>
      </w:pPr>
      <w:r>
        <w:separator/>
      </w:r>
    </w:p>
  </w:footnote>
  <w:footnote w:id="1">
    <w:p w14:paraId="67B54681" w14:textId="77777777" w:rsidR="00200B11" w:rsidRDefault="00FC5BA8" w:rsidP="00200B1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200B11">
          <w:rPr>
            <w:rStyle w:val="Hyperlink"/>
            <w:rFonts w:cs="FrankRuehl" w:hint="cs"/>
            <w:rtl/>
          </w:rPr>
          <w:t>ס"ח תשע"ח מס' 2671</w:t>
        </w:r>
      </w:hyperlink>
      <w:r>
        <w:rPr>
          <w:rFonts w:cs="FrankRuehl" w:hint="cs"/>
          <w:rtl/>
        </w:rPr>
        <w:t xml:space="preserve"> מיום 23.11.2017 עמ' 44 (</w:t>
      </w:r>
      <w:hyperlink r:id="rId2" w:history="1">
        <w:r w:rsidRPr="003728F1">
          <w:rPr>
            <w:rStyle w:val="Hyperlink"/>
            <w:rFonts w:cs="FrankRuehl" w:hint="cs"/>
            <w:rtl/>
          </w:rPr>
          <w:t>ה"ח הממשלה תשע</w:t>
        </w:r>
        <w:r>
          <w:rPr>
            <w:rStyle w:val="Hyperlink"/>
            <w:rFonts w:cs="FrankRuehl" w:hint="cs"/>
            <w:rtl/>
          </w:rPr>
          <w:t>"ז</w:t>
        </w:r>
        <w:r w:rsidRPr="003728F1">
          <w:rPr>
            <w:rStyle w:val="Hyperlink"/>
            <w:rFonts w:cs="FrankRuehl" w:hint="cs"/>
            <w:rtl/>
          </w:rPr>
          <w:t xml:space="preserve"> מס' </w:t>
        </w:r>
        <w:r>
          <w:rPr>
            <w:rStyle w:val="Hyperlink"/>
            <w:rFonts w:cs="FrankRuehl" w:hint="cs"/>
            <w:rtl/>
          </w:rPr>
          <w:t>1146</w:t>
        </w:r>
      </w:hyperlink>
      <w:r>
        <w:rPr>
          <w:rFonts w:cs="FrankRuehl" w:hint="cs"/>
          <w:rtl/>
        </w:rPr>
        <w:t xml:space="preserve"> עמ' 1186). </w:t>
      </w:r>
    </w:p>
  </w:footnote>
  <w:footnote w:id="2">
    <w:p w14:paraId="305EC04B" w14:textId="77777777" w:rsidR="002D2479" w:rsidRDefault="002D2479" w:rsidP="002D2479">
      <w:pPr>
        <w:pStyle w:val="a5"/>
        <w:spacing w:before="72"/>
        <w:ind w:right="1134"/>
        <w:jc w:val="both"/>
        <w:rPr>
          <w:rFonts w:hint="cs"/>
        </w:rPr>
      </w:pPr>
      <w:r>
        <w:rPr>
          <w:rStyle w:val="a6"/>
        </w:rPr>
        <w:footnoteRef/>
      </w:r>
      <w:r w:rsidRPr="002D2479">
        <w:rPr>
          <w:rFonts w:ascii="FrankRuehl" w:hAnsi="FrankRuehl" w:cs="FrankRuehl"/>
          <w:sz w:val="22"/>
          <w:szCs w:val="22"/>
          <w:rtl/>
        </w:rPr>
        <w:t xml:space="preserve"> ר' </w:t>
      </w:r>
      <w:hyperlink r:id="rId3" w:history="1">
        <w:r w:rsidRPr="002D2479">
          <w:rPr>
            <w:rStyle w:val="Hyperlink"/>
            <w:rFonts w:ascii="FrankRuehl" w:hAnsi="FrankRuehl" w:cs="FrankRuehl" w:hint="cs"/>
            <w:sz w:val="22"/>
            <w:szCs w:val="22"/>
            <w:rtl/>
          </w:rPr>
          <w:t>י"פ תשע"ח מס' 7895</w:t>
        </w:r>
      </w:hyperlink>
      <w:r w:rsidRPr="002D2479">
        <w:rPr>
          <w:rFonts w:ascii="FrankRuehl" w:hAnsi="FrankRuehl" w:cs="FrankRuehl"/>
          <w:sz w:val="22"/>
          <w:szCs w:val="22"/>
          <w:rtl/>
        </w:rPr>
        <w:t xml:space="preserve"> מיום 30.7.2018 עמ' 10128.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DC467" w14:textId="77777777" w:rsidR="00FC5BA8" w:rsidRDefault="00FC5BA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60F47550" w14:textId="77777777" w:rsidR="00FC5BA8" w:rsidRDefault="00FC5BA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D456C5C" w14:textId="77777777" w:rsidR="00FC5BA8" w:rsidRDefault="00FC5BA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C0866" w14:textId="77777777" w:rsidR="00FC5BA8" w:rsidRDefault="00FC5BA8" w:rsidP="003728F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ליישום ההסכם בין ממשלת מדינת ישראל לבין ממשלת הרפובליקה היוונית בדבר המעמד של כוחותיהן, תשע"ח-2017</w:t>
    </w:r>
  </w:p>
  <w:p w14:paraId="60FAF277" w14:textId="77777777" w:rsidR="00FC5BA8" w:rsidRDefault="00FC5BA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634AF07" w14:textId="77777777" w:rsidR="00FC5BA8" w:rsidRDefault="00FC5BA8">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677222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45418"/>
    <w:rsid w:val="00062144"/>
    <w:rsid w:val="00062634"/>
    <w:rsid w:val="00076FF8"/>
    <w:rsid w:val="000D04FD"/>
    <w:rsid w:val="00112119"/>
    <w:rsid w:val="0011589B"/>
    <w:rsid w:val="00121BB2"/>
    <w:rsid w:val="001275F0"/>
    <w:rsid w:val="001600FB"/>
    <w:rsid w:val="001601D2"/>
    <w:rsid w:val="001A421D"/>
    <w:rsid w:val="001C4AB6"/>
    <w:rsid w:val="001C6F5C"/>
    <w:rsid w:val="001D37FC"/>
    <w:rsid w:val="001E0FA8"/>
    <w:rsid w:val="001E55E2"/>
    <w:rsid w:val="00200B11"/>
    <w:rsid w:val="002135CC"/>
    <w:rsid w:val="00226552"/>
    <w:rsid w:val="002425A2"/>
    <w:rsid w:val="00244AEF"/>
    <w:rsid w:val="00250A64"/>
    <w:rsid w:val="0025253F"/>
    <w:rsid w:val="002538D4"/>
    <w:rsid w:val="00260B8D"/>
    <w:rsid w:val="00261924"/>
    <w:rsid w:val="002C7187"/>
    <w:rsid w:val="002D2479"/>
    <w:rsid w:val="00360146"/>
    <w:rsid w:val="003663DC"/>
    <w:rsid w:val="003728F1"/>
    <w:rsid w:val="003859EA"/>
    <w:rsid w:val="00393A3A"/>
    <w:rsid w:val="003A229A"/>
    <w:rsid w:val="003A23D8"/>
    <w:rsid w:val="003A2623"/>
    <w:rsid w:val="003B7ED2"/>
    <w:rsid w:val="003C05EC"/>
    <w:rsid w:val="003E74D6"/>
    <w:rsid w:val="00404D3F"/>
    <w:rsid w:val="00414EB7"/>
    <w:rsid w:val="00420C0A"/>
    <w:rsid w:val="00430898"/>
    <w:rsid w:val="00431CAA"/>
    <w:rsid w:val="00431F49"/>
    <w:rsid w:val="0043450E"/>
    <w:rsid w:val="004468DE"/>
    <w:rsid w:val="00475C76"/>
    <w:rsid w:val="00490DC0"/>
    <w:rsid w:val="004A0290"/>
    <w:rsid w:val="004A6F24"/>
    <w:rsid w:val="004C3C1F"/>
    <w:rsid w:val="004C52D4"/>
    <w:rsid w:val="004D326E"/>
    <w:rsid w:val="004E19FE"/>
    <w:rsid w:val="004F3F1F"/>
    <w:rsid w:val="00501A4B"/>
    <w:rsid w:val="005335C6"/>
    <w:rsid w:val="005911B6"/>
    <w:rsid w:val="005D56FF"/>
    <w:rsid w:val="005F108B"/>
    <w:rsid w:val="00602A22"/>
    <w:rsid w:val="00606200"/>
    <w:rsid w:val="0062212D"/>
    <w:rsid w:val="00635CB5"/>
    <w:rsid w:val="00660773"/>
    <w:rsid w:val="00667E1B"/>
    <w:rsid w:val="0067450F"/>
    <w:rsid w:val="00684B49"/>
    <w:rsid w:val="00694C5D"/>
    <w:rsid w:val="006D4F2F"/>
    <w:rsid w:val="006E412C"/>
    <w:rsid w:val="006F6959"/>
    <w:rsid w:val="0070378F"/>
    <w:rsid w:val="00721AC4"/>
    <w:rsid w:val="0076254E"/>
    <w:rsid w:val="007820C2"/>
    <w:rsid w:val="007F2F88"/>
    <w:rsid w:val="00813B32"/>
    <w:rsid w:val="00813CF9"/>
    <w:rsid w:val="0083046E"/>
    <w:rsid w:val="00852A6C"/>
    <w:rsid w:val="0086107A"/>
    <w:rsid w:val="0088557E"/>
    <w:rsid w:val="0089792E"/>
    <w:rsid w:val="008E2EF1"/>
    <w:rsid w:val="008E722F"/>
    <w:rsid w:val="00910D05"/>
    <w:rsid w:val="00916B49"/>
    <w:rsid w:val="00927A15"/>
    <w:rsid w:val="009317B7"/>
    <w:rsid w:val="0093282F"/>
    <w:rsid w:val="009332FC"/>
    <w:rsid w:val="009756E1"/>
    <w:rsid w:val="009B6E31"/>
    <w:rsid w:val="009C6F8D"/>
    <w:rsid w:val="009F197E"/>
    <w:rsid w:val="009F21AE"/>
    <w:rsid w:val="00A10AE2"/>
    <w:rsid w:val="00A25E6A"/>
    <w:rsid w:val="00A4472E"/>
    <w:rsid w:val="00A52BDC"/>
    <w:rsid w:val="00A61F37"/>
    <w:rsid w:val="00AD5864"/>
    <w:rsid w:val="00AE6179"/>
    <w:rsid w:val="00AF7B33"/>
    <w:rsid w:val="00B17AF7"/>
    <w:rsid w:val="00B318CD"/>
    <w:rsid w:val="00B62BCF"/>
    <w:rsid w:val="00B64B72"/>
    <w:rsid w:val="00B8400A"/>
    <w:rsid w:val="00BC042F"/>
    <w:rsid w:val="00BE6C99"/>
    <w:rsid w:val="00C34BCF"/>
    <w:rsid w:val="00C35D40"/>
    <w:rsid w:val="00C42186"/>
    <w:rsid w:val="00C5453A"/>
    <w:rsid w:val="00C86220"/>
    <w:rsid w:val="00CC7427"/>
    <w:rsid w:val="00CC784A"/>
    <w:rsid w:val="00CD6719"/>
    <w:rsid w:val="00CF0667"/>
    <w:rsid w:val="00CF5A7E"/>
    <w:rsid w:val="00D10BBD"/>
    <w:rsid w:val="00D1362D"/>
    <w:rsid w:val="00D21FE6"/>
    <w:rsid w:val="00D25D5C"/>
    <w:rsid w:val="00D25DF9"/>
    <w:rsid w:val="00D51527"/>
    <w:rsid w:val="00D90166"/>
    <w:rsid w:val="00D909F6"/>
    <w:rsid w:val="00D96DCD"/>
    <w:rsid w:val="00DB218F"/>
    <w:rsid w:val="00DB6EC6"/>
    <w:rsid w:val="00DB702D"/>
    <w:rsid w:val="00DC6423"/>
    <w:rsid w:val="00DE4F61"/>
    <w:rsid w:val="00E315A6"/>
    <w:rsid w:val="00E419C8"/>
    <w:rsid w:val="00E45F0C"/>
    <w:rsid w:val="00E546BC"/>
    <w:rsid w:val="00E860B1"/>
    <w:rsid w:val="00EB26DC"/>
    <w:rsid w:val="00EC24B2"/>
    <w:rsid w:val="00EE70B6"/>
    <w:rsid w:val="00F02F47"/>
    <w:rsid w:val="00F03E04"/>
    <w:rsid w:val="00F1277C"/>
    <w:rsid w:val="00F15551"/>
    <w:rsid w:val="00F365A0"/>
    <w:rsid w:val="00F52BD1"/>
    <w:rsid w:val="00F56053"/>
    <w:rsid w:val="00F67F6D"/>
    <w:rsid w:val="00FA5582"/>
    <w:rsid w:val="00FC5BA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ecimalSymbol w:val="."/>
  <w:listSeparator w:val=","/>
  <w14:docId w14:val="32349FE4"/>
  <w15:chartTrackingRefBased/>
  <w15:docId w15:val="{1D9AE20C-97D4-4BE4-9D35-85D06B08D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a8">
    <w:name w:val="Unresolved Mention"/>
    <w:uiPriority w:val="99"/>
    <w:semiHidden/>
    <w:unhideWhenUsed/>
    <w:rsid w:val="002D24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0/yalkut-7895.pdf" TargetMode="External"/><Relationship Id="rId2" Type="http://schemas.openxmlformats.org/officeDocument/2006/relationships/hyperlink" Target="http://www.nevo.co.il/Law_word/law15/memshala-1146.pdf" TargetMode="External"/><Relationship Id="rId1" Type="http://schemas.openxmlformats.org/officeDocument/2006/relationships/hyperlink" Target="http://www.nevo.co.il/law_word/law14/law-267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E8885-BB68-4270-8C34-1F3CBB9E8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2186</Words>
  <Characters>12465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14622</CharactersWithSpaces>
  <SharedDoc>false</SharedDoc>
  <HLinks>
    <vt:vector size="54" baseType="variant">
      <vt:variant>
        <vt:i4>393283</vt:i4>
      </vt:variant>
      <vt:variant>
        <vt:i4>30</vt:i4>
      </vt:variant>
      <vt:variant>
        <vt:i4>0</vt:i4>
      </vt:variant>
      <vt:variant>
        <vt:i4>5</vt:i4>
      </vt:variant>
      <vt:variant>
        <vt:lpwstr>http://www.nevo.co.il/advertisements/nevo-100.doc</vt:lpwstr>
      </vt:variant>
      <vt:variant>
        <vt:lpwstr/>
      </vt:variant>
      <vt:variant>
        <vt:i4>5570569</vt:i4>
      </vt:variant>
      <vt:variant>
        <vt:i4>24</vt:i4>
      </vt:variant>
      <vt:variant>
        <vt:i4>0</vt:i4>
      </vt:variant>
      <vt:variant>
        <vt:i4>5</vt:i4>
      </vt:variant>
      <vt:variant>
        <vt:lpwstr/>
      </vt:variant>
      <vt:variant>
        <vt:lpwstr>med0</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8126479</vt:i4>
      </vt:variant>
      <vt:variant>
        <vt:i4>6</vt:i4>
      </vt:variant>
      <vt:variant>
        <vt:i4>0</vt:i4>
      </vt:variant>
      <vt:variant>
        <vt:i4>5</vt:i4>
      </vt:variant>
      <vt:variant>
        <vt:lpwstr>http://www.nevo.co.il/law_word/law10/yalkut-7895.pdf</vt:lpwstr>
      </vt:variant>
      <vt:variant>
        <vt:lpwstr/>
      </vt:variant>
      <vt:variant>
        <vt:i4>1507436</vt:i4>
      </vt:variant>
      <vt:variant>
        <vt:i4>3</vt:i4>
      </vt:variant>
      <vt:variant>
        <vt:i4>0</vt:i4>
      </vt:variant>
      <vt:variant>
        <vt:i4>5</vt:i4>
      </vt:variant>
      <vt:variant>
        <vt:lpwstr>http://www.nevo.co.il/Law_word/law15/memshala-1146.pdf</vt:lpwstr>
      </vt:variant>
      <vt:variant>
        <vt:lpwstr/>
      </vt:variant>
      <vt:variant>
        <vt:i4>7995406</vt:i4>
      </vt:variant>
      <vt:variant>
        <vt:i4>0</vt:i4>
      </vt:variant>
      <vt:variant>
        <vt:i4>0</vt:i4>
      </vt:variant>
      <vt:variant>
        <vt:i4>5</vt:i4>
      </vt:variant>
      <vt:variant>
        <vt:lpwstr>http://www.nevo.co.il/law_word/law14/law-2671.pdf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חוק ליישום ההסכם בין ממשלת מדינת ישראל לבין ממשלת הרפובליקה היוונית בדבר המעמד של כוחותיהן, תשע"ח-2017</vt:lpwstr>
  </property>
  <property fmtid="{D5CDD505-2E9C-101B-9397-08002B2CF9AE}" pid="4" name="LAWNUMBER">
    <vt:lpwstr>0709</vt:lpwstr>
  </property>
  <property fmtid="{D5CDD505-2E9C-101B-9397-08002B2CF9AE}" pid="5" name="TYPE">
    <vt:lpwstr>01</vt:lpwstr>
  </property>
  <property fmtid="{D5CDD505-2E9C-101B-9397-08002B2CF9AE}" pid="6" name="CHNAME">
    <vt:lpwstr>משפט בינלאומי</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2">
    <vt:lpwstr/>
  </property>
  <property fmtid="{D5CDD505-2E9C-101B-9397-08002B2CF9AE}" pid="23" name="NOSE41">
    <vt:lpwstr/>
  </property>
  <property fmtid="{D5CDD505-2E9C-101B-9397-08002B2CF9AE}" pid="24" name="NOSE42">
    <vt:lpwstr/>
  </property>
  <property fmtid="{D5CDD505-2E9C-101B-9397-08002B2CF9AE}" pid="25" name="NOSE13">
    <vt:lpwstr/>
  </property>
  <property fmtid="{D5CDD505-2E9C-101B-9397-08002B2CF9AE}" pid="26" name="NOSE23">
    <vt:lpwstr/>
  </property>
  <property fmtid="{D5CDD505-2E9C-101B-9397-08002B2CF9AE}" pid="27" name="NOSE33">
    <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NOSE12">
    <vt:lpwstr/>
  </property>
  <property fmtid="{D5CDD505-2E9C-101B-9397-08002B2CF9AE}" pid="58" name="NOSE22">
    <vt:lpwstr/>
  </property>
  <property fmtid="{D5CDD505-2E9C-101B-9397-08002B2CF9AE}" pid="59" name="NOSE32">
    <vt:lpwstr/>
  </property>
  <property fmtid="{D5CDD505-2E9C-101B-9397-08002B2CF9AE}" pid="60" name="LINKK1">
    <vt:lpwstr>http://www.nevo.co.il/law_word/law14/law-2671.pdf;‎רשומות - ספר חוקים#פורסם ס"ח תשע"ח ‏מס' 2671 #מיום 23.11.2017 עמ' 44‏</vt:lpwstr>
  </property>
</Properties>
</file>