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E73C8D">
      <w:pPr>
        <w:pStyle w:val="big-header"/>
        <w:ind w:left="0" w:right="1134"/>
      </w:pPr>
      <w:r>
        <w:rPr>
          <w:rFonts w:hint="cs"/>
          <w:rtl/>
        </w:rPr>
        <w:t xml:space="preserve">חוק </w:t>
      </w:r>
      <w:r w:rsidR="00AF1769">
        <w:rPr>
          <w:rFonts w:hint="cs"/>
          <w:rtl/>
        </w:rPr>
        <w:t>למתן שירותים חיוניים מרחוק</w:t>
      </w:r>
      <w:r w:rsidR="00905696">
        <w:rPr>
          <w:rFonts w:hint="cs"/>
          <w:rtl/>
        </w:rPr>
        <w:t xml:space="preserve"> </w:t>
      </w:r>
      <w:r w:rsidR="00AF1769">
        <w:rPr>
          <w:rFonts w:hint="cs"/>
          <w:rtl/>
        </w:rPr>
        <w:t>(</w:t>
      </w:r>
      <w:r w:rsidR="00905696">
        <w:rPr>
          <w:rFonts w:hint="cs"/>
          <w:rtl/>
        </w:rPr>
        <w:t xml:space="preserve">נגיף הקורונה החדש </w:t>
      </w:r>
      <w:r w:rsidR="00AF1769">
        <w:rPr>
          <w:rFonts w:hint="cs"/>
          <w:rtl/>
        </w:rPr>
        <w:t xml:space="preserve">– </w:t>
      </w:r>
      <w:r w:rsidR="00905696">
        <w:rPr>
          <w:rFonts w:hint="cs"/>
          <w:rtl/>
        </w:rPr>
        <w:t>הוראת שעה</w:t>
      </w:r>
      <w:r w:rsidR="005C7130">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הגדרות</w:t>
            </w:r>
          </w:p>
        </w:tc>
        <w:tc>
          <w:tcPr>
            <w:tcW w:w="567" w:type="dxa"/>
          </w:tcPr>
          <w:p w:rsidR="00C30273" w:rsidRPr="00C30273" w:rsidRDefault="00C30273" w:rsidP="00C30273">
            <w:pPr>
              <w:spacing w:line="240" w:lineRule="auto"/>
              <w:jc w:val="left"/>
              <w:rPr>
                <w:rStyle w:val="Hyperlink"/>
                <w:rtl/>
              </w:rPr>
            </w:pPr>
            <w:hyperlink w:anchor="Seif1" w:tooltip="הגדרות"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תנאים למתן שירות חיוני כשירות מרחוק</w:t>
            </w:r>
          </w:p>
        </w:tc>
        <w:tc>
          <w:tcPr>
            <w:tcW w:w="567" w:type="dxa"/>
          </w:tcPr>
          <w:p w:rsidR="00C30273" w:rsidRPr="00C30273" w:rsidRDefault="00C30273" w:rsidP="00C30273">
            <w:pPr>
              <w:spacing w:line="240" w:lineRule="auto"/>
              <w:jc w:val="left"/>
              <w:rPr>
                <w:rStyle w:val="Hyperlink"/>
                <w:rtl/>
              </w:rPr>
            </w:pPr>
            <w:hyperlink w:anchor="Seif2" w:tooltip="תנאים למתן שירות חיוני כשירות מרחוק"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פרסום ומענה לפניות הציבור</w:t>
            </w:r>
          </w:p>
        </w:tc>
        <w:tc>
          <w:tcPr>
            <w:tcW w:w="567" w:type="dxa"/>
          </w:tcPr>
          <w:p w:rsidR="00C30273" w:rsidRPr="00C30273" w:rsidRDefault="00C30273" w:rsidP="00C30273">
            <w:pPr>
              <w:spacing w:line="240" w:lineRule="auto"/>
              <w:jc w:val="left"/>
              <w:rPr>
                <w:rStyle w:val="Hyperlink"/>
                <w:rtl/>
              </w:rPr>
            </w:pPr>
            <w:hyperlink w:anchor="Seif3" w:tooltip="פרסום ומענה לפניות הציבור"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ביקורת שיפוטית</w:t>
            </w:r>
          </w:p>
        </w:tc>
        <w:tc>
          <w:tcPr>
            <w:tcW w:w="567" w:type="dxa"/>
          </w:tcPr>
          <w:p w:rsidR="00C30273" w:rsidRPr="00C30273" w:rsidRDefault="00C30273" w:rsidP="00C30273">
            <w:pPr>
              <w:spacing w:line="240" w:lineRule="auto"/>
              <w:jc w:val="left"/>
              <w:rPr>
                <w:rStyle w:val="Hyperlink"/>
                <w:rtl/>
              </w:rPr>
            </w:pPr>
            <w:hyperlink w:anchor="Seif4" w:tooltip="ביקורת שיפוטית"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שמירת דינים</w:t>
            </w:r>
          </w:p>
        </w:tc>
        <w:tc>
          <w:tcPr>
            <w:tcW w:w="567" w:type="dxa"/>
          </w:tcPr>
          <w:p w:rsidR="00C30273" w:rsidRPr="00C30273" w:rsidRDefault="00C30273" w:rsidP="00C30273">
            <w:pPr>
              <w:spacing w:line="240" w:lineRule="auto"/>
              <w:jc w:val="left"/>
              <w:rPr>
                <w:rStyle w:val="Hyperlink"/>
                <w:rtl/>
              </w:rPr>
            </w:pPr>
            <w:hyperlink w:anchor="Seif5" w:tooltip="שמירת דינים"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שינוי התוספות</w:t>
            </w:r>
          </w:p>
        </w:tc>
        <w:tc>
          <w:tcPr>
            <w:tcW w:w="567" w:type="dxa"/>
          </w:tcPr>
          <w:p w:rsidR="00C30273" w:rsidRPr="00C30273" w:rsidRDefault="00C30273" w:rsidP="00C30273">
            <w:pPr>
              <w:spacing w:line="240" w:lineRule="auto"/>
              <w:jc w:val="left"/>
              <w:rPr>
                <w:rStyle w:val="Hyperlink"/>
                <w:rtl/>
              </w:rPr>
            </w:pPr>
            <w:hyperlink w:anchor="Seif6" w:tooltip="שינוי התוספות"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ביצוע</w:t>
            </w:r>
          </w:p>
        </w:tc>
        <w:tc>
          <w:tcPr>
            <w:tcW w:w="567" w:type="dxa"/>
          </w:tcPr>
          <w:p w:rsidR="00C30273" w:rsidRPr="00C30273" w:rsidRDefault="00C30273" w:rsidP="00C30273">
            <w:pPr>
              <w:spacing w:line="240" w:lineRule="auto"/>
              <w:jc w:val="left"/>
              <w:rPr>
                <w:rStyle w:val="Hyperlink"/>
                <w:rtl/>
              </w:rPr>
            </w:pPr>
            <w:hyperlink w:anchor="Seif7" w:tooltip="ביצוע"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תיקון חוק ההוצאה לפועל   מס' 67   הוראת שעה</w:t>
            </w:r>
          </w:p>
        </w:tc>
        <w:tc>
          <w:tcPr>
            <w:tcW w:w="567" w:type="dxa"/>
          </w:tcPr>
          <w:p w:rsidR="00C30273" w:rsidRPr="00C30273" w:rsidRDefault="00C30273" w:rsidP="00C30273">
            <w:pPr>
              <w:spacing w:line="240" w:lineRule="auto"/>
              <w:jc w:val="left"/>
              <w:rPr>
                <w:rStyle w:val="Hyperlink"/>
                <w:rtl/>
              </w:rPr>
            </w:pPr>
            <w:hyperlink w:anchor="Seif8" w:tooltip="תיקון חוק ההוצאה לפועל   מס 67   הוראת שעה"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תיקון חוק כרטיסי חיוב   מס' 8   הוראת שעה</w:t>
            </w:r>
          </w:p>
        </w:tc>
        <w:tc>
          <w:tcPr>
            <w:tcW w:w="567" w:type="dxa"/>
          </w:tcPr>
          <w:p w:rsidR="00C30273" w:rsidRPr="00C30273" w:rsidRDefault="00C30273" w:rsidP="00C30273">
            <w:pPr>
              <w:spacing w:line="240" w:lineRule="auto"/>
              <w:jc w:val="left"/>
              <w:rPr>
                <w:rStyle w:val="Hyperlink"/>
                <w:rtl/>
              </w:rPr>
            </w:pPr>
            <w:hyperlink w:anchor="Seif9" w:tooltip="תיקון חוק כרטיסי חיוב   מס 8   הוראת שעה"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תיקון חוק הכללת אמצעי זיהוי ביומטריים ונתוני זיהוי ביומטריים במסמכי זיהוי ובמאגר מידע   מס' 2   הוראת שעה</w:t>
            </w:r>
          </w:p>
        </w:tc>
        <w:tc>
          <w:tcPr>
            <w:tcW w:w="567" w:type="dxa"/>
          </w:tcPr>
          <w:p w:rsidR="00C30273" w:rsidRPr="00C30273" w:rsidRDefault="00C30273" w:rsidP="00C30273">
            <w:pPr>
              <w:spacing w:line="240" w:lineRule="auto"/>
              <w:jc w:val="left"/>
              <w:rPr>
                <w:rStyle w:val="Hyperlink"/>
                <w:rtl/>
              </w:rPr>
            </w:pPr>
            <w:hyperlink w:anchor="Seif10" w:tooltip="תיקון חוק הכללת אמצעי זיהוי ביומטריים ונתוני זיהוי ביומטריים במסמכי זיהוי ובמאגר מידע   מס 2   הוראת שעה"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תוקף</w:t>
            </w:r>
          </w:p>
        </w:tc>
        <w:tc>
          <w:tcPr>
            <w:tcW w:w="567" w:type="dxa"/>
          </w:tcPr>
          <w:p w:rsidR="00C30273" w:rsidRPr="00C30273" w:rsidRDefault="00C30273" w:rsidP="00C30273">
            <w:pPr>
              <w:spacing w:line="240" w:lineRule="auto"/>
              <w:jc w:val="left"/>
              <w:rPr>
                <w:rStyle w:val="Hyperlink"/>
                <w:rtl/>
              </w:rPr>
            </w:pPr>
            <w:hyperlink w:anchor="Seif11" w:tooltip="תוקף"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דיווח לכנסת</w:t>
            </w:r>
          </w:p>
        </w:tc>
        <w:tc>
          <w:tcPr>
            <w:tcW w:w="567" w:type="dxa"/>
          </w:tcPr>
          <w:p w:rsidR="00C30273" w:rsidRPr="00C30273" w:rsidRDefault="00C30273" w:rsidP="00C30273">
            <w:pPr>
              <w:spacing w:line="240" w:lineRule="auto"/>
              <w:jc w:val="left"/>
              <w:rPr>
                <w:rStyle w:val="Hyperlink"/>
                <w:rtl/>
              </w:rPr>
            </w:pPr>
            <w:hyperlink w:anchor="Seif12" w:tooltip="דיווח לכנסת"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C30273" w:rsidRPr="00C30273" w:rsidRDefault="00C30273" w:rsidP="00C30273">
            <w:pPr>
              <w:spacing w:line="240" w:lineRule="auto"/>
              <w:jc w:val="left"/>
              <w:rPr>
                <w:rStyle w:val="Hyperlink"/>
                <w:rtl/>
              </w:rPr>
            </w:pPr>
            <w:hyperlink w:anchor="med0" w:tooltip="תוספת ראשונה"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30273" w:rsidRPr="00C30273" w:rsidTr="00C30273">
        <w:tblPrEx>
          <w:tblCellMar>
            <w:top w:w="0" w:type="dxa"/>
            <w:bottom w:w="0" w:type="dxa"/>
          </w:tblCellMar>
        </w:tblPrEx>
        <w:tc>
          <w:tcPr>
            <w:tcW w:w="1247" w:type="dxa"/>
          </w:tcPr>
          <w:p w:rsidR="00C30273" w:rsidRPr="00C30273" w:rsidRDefault="00C30273" w:rsidP="00C30273">
            <w:pPr>
              <w:spacing w:line="240" w:lineRule="auto"/>
              <w:jc w:val="left"/>
              <w:rPr>
                <w:rStyle w:val="default"/>
                <w:rFonts w:cs="Frankruhel"/>
                <w:sz w:val="24"/>
                <w:szCs w:val="24"/>
                <w:rtl/>
              </w:rPr>
            </w:pPr>
          </w:p>
        </w:tc>
        <w:tc>
          <w:tcPr>
            <w:tcW w:w="5669" w:type="dxa"/>
          </w:tcPr>
          <w:p w:rsidR="00C30273" w:rsidRPr="00C30273" w:rsidRDefault="00C30273" w:rsidP="00C30273">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C30273" w:rsidRPr="00C30273" w:rsidRDefault="00C30273" w:rsidP="00C30273">
            <w:pPr>
              <w:spacing w:line="240" w:lineRule="auto"/>
              <w:jc w:val="left"/>
              <w:rPr>
                <w:rStyle w:val="Hyperlink"/>
                <w:rtl/>
              </w:rPr>
            </w:pPr>
            <w:hyperlink w:anchor="med1" w:tooltip="תוספת שנייה" w:history="1">
              <w:r w:rsidRPr="00C30273">
                <w:rPr>
                  <w:rStyle w:val="Hyperlink"/>
                </w:rPr>
                <w:t>Go</w:t>
              </w:r>
            </w:hyperlink>
          </w:p>
        </w:tc>
        <w:tc>
          <w:tcPr>
            <w:tcW w:w="850" w:type="dxa"/>
          </w:tcPr>
          <w:p w:rsidR="00C30273" w:rsidRPr="00C30273" w:rsidRDefault="00C30273" w:rsidP="00C3027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AF1769">
        <w:rPr>
          <w:rFonts w:hint="cs"/>
          <w:rtl/>
        </w:rPr>
        <w:lastRenderedPageBreak/>
        <w:t>חוק למתן שירותים חיוניים מרחוק (נגיף הקורונה החדש – הוראת שעה), תש"ף-2020</w:t>
      </w:r>
      <w:r>
        <w:rPr>
          <w:rStyle w:val="a7"/>
          <w:rtl/>
        </w:rPr>
        <w:footnoteReference w:customMarkFollows="1" w:id="1"/>
        <w:t>*</w:t>
      </w:r>
    </w:p>
    <w:p w:rsidR="00477F48" w:rsidRDefault="00477F48" w:rsidP="00477F48">
      <w:pPr>
        <w:pStyle w:val="P00"/>
        <w:spacing w:before="72"/>
        <w:ind w:left="0" w:right="1134"/>
        <w:rPr>
          <w:rStyle w:val="default"/>
          <w:rFonts w:cs="FrankRuehl"/>
          <w:rtl/>
        </w:rPr>
      </w:pPr>
      <w:bookmarkStart w:id="2" w:name="Seif1"/>
      <w:bookmarkEnd w:id="2"/>
      <w:r>
        <w:rPr>
          <w:lang w:val="he-IL"/>
        </w:rPr>
        <w:pict>
          <v:rect id="_x0000_s1051" style="position:absolute;left:0;text-align:left;margin-left:464.5pt;margin-top:8.05pt;width:75.05pt;height:15.4pt;z-index:251652096" o:allowincell="f" filled="f" stroked="f" strokecolor="lime" strokeweight=".25pt">
            <v:textbox inset="0,0,0,0">
              <w:txbxContent>
                <w:p w:rsidR="00984E39" w:rsidRDefault="00984E39"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E15CEC">
        <w:rPr>
          <w:rStyle w:val="default"/>
          <w:rFonts w:cs="FrankRuehl" w:hint="cs"/>
          <w:rtl/>
        </w:rPr>
        <w:t xml:space="preserve">בחוק זה </w:t>
      </w:r>
      <w:r w:rsidR="00E15CEC">
        <w:rPr>
          <w:rStyle w:val="default"/>
          <w:rFonts w:cs="FrankRuehl"/>
          <w:rtl/>
        </w:rPr>
        <w:t>–</w:t>
      </w:r>
    </w:p>
    <w:p w:rsidR="00E15CEC" w:rsidRDefault="00E15CEC"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w:t>
      </w:r>
      <w:r w:rsidR="00744C25">
        <w:rPr>
          <w:rStyle w:val="default"/>
          <w:rFonts w:cs="FrankRuehl" w:hint="cs"/>
          <w:rtl/>
        </w:rPr>
        <w:t xml:space="preserve">ציבורי" </w:t>
      </w:r>
      <w:r w:rsidR="00744C25">
        <w:rPr>
          <w:rStyle w:val="default"/>
          <w:rFonts w:cs="FrankRuehl"/>
          <w:rtl/>
        </w:rPr>
        <w:t>–</w:t>
      </w:r>
      <w:r w:rsidR="00744C25">
        <w:rPr>
          <w:rStyle w:val="default"/>
          <w:rFonts w:cs="FrankRuehl" w:hint="cs"/>
          <w:rtl/>
        </w:rPr>
        <w:t xml:space="preserve"> גוף כמפורט להלן, למעט בית דין כהגדרתו בחוק בתי דין מינהליים, התשנ"ב-1992, המנוי בטור ג' לתוספת הראשונה:</w:t>
      </w:r>
    </w:p>
    <w:p w:rsidR="00744C25" w:rsidRDefault="00744C25" w:rsidP="00744C2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ממשלתי, לרבות יחידותיו ויחידות הסמך שלו;</w:t>
      </w:r>
    </w:p>
    <w:p w:rsidR="00744C25" w:rsidRDefault="00744C25" w:rsidP="00744C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שהוקם בחוק;</w:t>
      </w:r>
    </w:p>
    <w:p w:rsidR="00744C25" w:rsidRDefault="00744C25" w:rsidP="00744C2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חברה ממשלתית או חברת בת ממשלתית כהגדרתן בחוק החברות הממשלתיות, התשל"ה-1975;</w:t>
      </w:r>
    </w:p>
    <w:p w:rsidR="00E15CEC" w:rsidRDefault="00E15CEC"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"הגורם </w:t>
      </w:r>
      <w:r w:rsidR="00744C25">
        <w:rPr>
          <w:rStyle w:val="default"/>
          <w:rFonts w:cs="FrankRuehl" w:hint="cs"/>
          <w:rtl/>
        </w:rPr>
        <w:t xml:space="preserve">הממונה" </w:t>
      </w:r>
      <w:r w:rsidR="00744C25">
        <w:rPr>
          <w:rStyle w:val="default"/>
          <w:rFonts w:cs="FrankRuehl"/>
          <w:rtl/>
        </w:rPr>
        <w:t>–</w:t>
      </w:r>
      <w:r w:rsidR="00744C25">
        <w:rPr>
          <w:rStyle w:val="default"/>
          <w:rFonts w:cs="FrankRuehl" w:hint="cs"/>
          <w:rtl/>
        </w:rPr>
        <w:t xml:space="preserve"> כל אחד מאלה, לפי העניין, המנויים בטור ד' לתוספת הראשונה:</w:t>
      </w:r>
    </w:p>
    <w:p w:rsidR="00744C25" w:rsidRDefault="00744C25" w:rsidP="00744C2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שירות חיוני שהוא אחד מאלה </w:t>
      </w:r>
      <w:r>
        <w:rPr>
          <w:rStyle w:val="default"/>
          <w:rFonts w:cs="FrankRuehl"/>
          <w:rtl/>
        </w:rPr>
        <w:t>–</w:t>
      </w:r>
      <w:r>
        <w:rPr>
          <w:rStyle w:val="default"/>
          <w:rFonts w:cs="FrankRuehl" w:hint="cs"/>
          <w:rtl/>
        </w:rPr>
        <w:t xml:space="preserve"> השר המנוי לצדו, לפי העניין:</w:t>
      </w:r>
    </w:p>
    <w:p w:rsidR="00744C25" w:rsidRDefault="00744C25" w:rsidP="00744C2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שירות שאופן נתינתו נקבע בחוק </w:t>
      </w:r>
      <w:r>
        <w:rPr>
          <w:rStyle w:val="default"/>
          <w:rFonts w:cs="FrankRuehl"/>
          <w:rtl/>
        </w:rPr>
        <w:t>–</w:t>
      </w:r>
      <w:r>
        <w:rPr>
          <w:rStyle w:val="default"/>
          <w:rFonts w:cs="FrankRuehl" w:hint="cs"/>
          <w:rtl/>
        </w:rPr>
        <w:t xml:space="preserve"> השר הממונה על ביצוע החוק;</w:t>
      </w:r>
    </w:p>
    <w:p w:rsidR="00744C25" w:rsidRDefault="00744C25" w:rsidP="00744C2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שירות שנותן תאגיד שהוקם בחוק </w:t>
      </w:r>
      <w:r>
        <w:rPr>
          <w:rStyle w:val="default"/>
          <w:rFonts w:cs="FrankRuehl"/>
          <w:rtl/>
        </w:rPr>
        <w:t>–</w:t>
      </w:r>
      <w:r>
        <w:rPr>
          <w:rStyle w:val="default"/>
          <w:rFonts w:cs="FrankRuehl" w:hint="cs"/>
          <w:rtl/>
        </w:rPr>
        <w:t xml:space="preserve"> השר הממונה על החוק שמכוחו הוקם התאגיד;</w:t>
      </w:r>
    </w:p>
    <w:p w:rsidR="00744C25" w:rsidRDefault="00744C25" w:rsidP="00744C2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שירות שנותנת חברה ממשלתית או חברת בת ממשלתית </w:t>
      </w:r>
      <w:r>
        <w:rPr>
          <w:rStyle w:val="default"/>
          <w:rFonts w:cs="FrankRuehl"/>
          <w:rtl/>
        </w:rPr>
        <w:t>–</w:t>
      </w:r>
      <w:r>
        <w:rPr>
          <w:rStyle w:val="default"/>
          <w:rFonts w:cs="FrankRuehl" w:hint="cs"/>
          <w:rtl/>
        </w:rPr>
        <w:t xml:space="preserve"> השר שנקבע כאחראי לענייני החברה הממשלתית או החברה האם;</w:t>
      </w:r>
    </w:p>
    <w:p w:rsidR="00744C25" w:rsidRDefault="00744C25" w:rsidP="00744C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שירות חיוני שאופן נתינתו נקבע בתקנות ואינו שירות מהשירותים המנויים בפסקה (1) </w:t>
      </w:r>
      <w:r>
        <w:rPr>
          <w:rStyle w:val="default"/>
          <w:rFonts w:cs="FrankRuehl"/>
          <w:rtl/>
        </w:rPr>
        <w:t>–</w:t>
      </w:r>
      <w:r>
        <w:rPr>
          <w:rStyle w:val="default"/>
          <w:rFonts w:cs="FrankRuehl" w:hint="cs"/>
          <w:rtl/>
        </w:rPr>
        <w:t xml:space="preserve"> השר או גורם אחר המוסמך להתקין את התקנות האמורות או עובד הגוף הציבורי בעל תפקיד בכיר בו הקשור למתן השירות, שכל אחד מהם קבע כגורם ממונה לעניין זה;</w:t>
      </w:r>
    </w:p>
    <w:p w:rsidR="00DE67CB" w:rsidRDefault="00DE67C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"הכרזה על מצב חירום בשל נגיף הקורונה" </w:t>
      </w:r>
      <w:r>
        <w:rPr>
          <w:rStyle w:val="default"/>
          <w:rFonts w:cs="FrankRuehl"/>
          <w:rtl/>
        </w:rPr>
        <w:t>–</w:t>
      </w:r>
      <w:r>
        <w:rPr>
          <w:rStyle w:val="default"/>
          <w:rFonts w:cs="FrankRuehl" w:hint="cs"/>
          <w:rtl/>
        </w:rPr>
        <w:t xml:space="preserve"> הכרזה </w:t>
      </w:r>
      <w:r w:rsidR="00744C25">
        <w:rPr>
          <w:rStyle w:val="default"/>
          <w:rFonts w:cs="FrankRuehl" w:hint="cs"/>
          <w:rtl/>
        </w:rPr>
        <w:t xml:space="preserve">על מצב חירום </w:t>
      </w:r>
      <w:r>
        <w:rPr>
          <w:rStyle w:val="default"/>
          <w:rFonts w:cs="FrankRuehl" w:hint="cs"/>
          <w:rtl/>
        </w:rPr>
        <w:t>לפי סעיף 2</w:t>
      </w:r>
      <w:r w:rsidR="00744C25">
        <w:rPr>
          <w:rStyle w:val="default"/>
          <w:rFonts w:cs="FrankRuehl" w:hint="cs"/>
          <w:rtl/>
        </w:rPr>
        <w:t xml:space="preserve"> לחוק סמכויות מיוחדות להתמודדות עם נגיף הקורונה</w:t>
      </w:r>
      <w:r>
        <w:rPr>
          <w:rStyle w:val="default"/>
          <w:rFonts w:cs="FrankRuehl" w:hint="cs"/>
          <w:rtl/>
        </w:rPr>
        <w:t>;</w:t>
      </w:r>
    </w:p>
    <w:p w:rsidR="00DE67CB" w:rsidRDefault="00DE67C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744C25">
        <w:rPr>
          <w:rStyle w:val="default"/>
          <w:rFonts w:cs="FrankRuehl" w:hint="cs"/>
          <w:rtl/>
        </w:rPr>
        <w:t xml:space="preserve">הוועדה" </w:t>
      </w:r>
      <w:r w:rsidR="00744C25">
        <w:rPr>
          <w:rStyle w:val="default"/>
          <w:rFonts w:cs="FrankRuehl"/>
          <w:rtl/>
        </w:rPr>
        <w:t>–</w:t>
      </w:r>
      <w:r w:rsidR="00744C25">
        <w:rPr>
          <w:rStyle w:val="default"/>
          <w:rFonts w:cs="FrankRuehl" w:hint="cs"/>
          <w:rtl/>
        </w:rPr>
        <w:t xml:space="preserve"> ועדת המדע והטכנולוגיה של הכנסת, ואם לא הוקמה </w:t>
      </w:r>
      <w:r w:rsidR="00744C25">
        <w:rPr>
          <w:rStyle w:val="default"/>
          <w:rFonts w:cs="FrankRuehl"/>
          <w:rtl/>
        </w:rPr>
        <w:t>–</w:t>
      </w:r>
      <w:r w:rsidR="00744C25">
        <w:rPr>
          <w:rStyle w:val="default"/>
          <w:rFonts w:cs="FrankRuehl" w:hint="cs"/>
          <w:rtl/>
        </w:rPr>
        <w:t xml:space="preserve"> ועדה של הכנסת שוועדת הכנסת קבעה לעניין זה</w:t>
      </w:r>
      <w:r w:rsidR="00D80059">
        <w:rPr>
          <w:rStyle w:val="default"/>
          <w:rFonts w:cs="FrankRuehl" w:hint="cs"/>
          <w:rtl/>
        </w:rPr>
        <w:t>;</w:t>
      </w:r>
    </w:p>
    <w:p w:rsidR="00D80059" w:rsidRDefault="00D8005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w:t>
      </w:r>
      <w:r w:rsidR="00744C25">
        <w:rPr>
          <w:rStyle w:val="default"/>
          <w:rFonts w:cs="FrankRuehl" w:hint="cs"/>
          <w:rtl/>
        </w:rPr>
        <w:t xml:space="preserve">סמכויות מיוחדות להתמודדות עם נגיף הקורונה" </w:t>
      </w:r>
      <w:r w:rsidR="00744C25">
        <w:rPr>
          <w:rStyle w:val="default"/>
          <w:rFonts w:cs="FrankRuehl"/>
          <w:rtl/>
        </w:rPr>
        <w:t>–</w:t>
      </w:r>
      <w:r w:rsidR="00744C25">
        <w:rPr>
          <w:rStyle w:val="default"/>
          <w:rFonts w:cs="FrankRuehl" w:hint="cs"/>
          <w:rtl/>
        </w:rPr>
        <w:t xml:space="preserve"> חוק סמכויות מיוחדות להתמודדות עם נגיף הקורונה החדש (הוראת שעה), התש"ף-2020</w:t>
      </w:r>
      <w:r>
        <w:rPr>
          <w:rStyle w:val="default"/>
          <w:rFonts w:cs="FrankRuehl" w:hint="cs"/>
          <w:rtl/>
        </w:rPr>
        <w:t>;</w:t>
      </w:r>
    </w:p>
    <w:p w:rsidR="00D80059" w:rsidRDefault="00D8005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744C25">
        <w:rPr>
          <w:rStyle w:val="default"/>
          <w:rFonts w:cs="FrankRuehl" w:hint="cs"/>
          <w:rtl/>
        </w:rPr>
        <w:t xml:space="preserve">שירות חיוני" </w:t>
      </w:r>
      <w:r w:rsidR="00744C25">
        <w:rPr>
          <w:rStyle w:val="default"/>
          <w:rFonts w:cs="FrankRuehl"/>
          <w:rtl/>
        </w:rPr>
        <w:t>–</w:t>
      </w:r>
      <w:r w:rsidR="00744C25">
        <w:rPr>
          <w:rStyle w:val="default"/>
          <w:rFonts w:cs="FrankRuehl" w:hint="cs"/>
          <w:rtl/>
        </w:rPr>
        <w:t xml:space="preserve"> שירות המנוי בטור א' לתוספת הראשונה שנועד להבטיח את ביטחונו התעסוקתי והכלכלי של אדם וכן את בריאותו, רווחתו וזכויות היסוד שלו, הניתן לפי חיקוק בידי גוף ציבורי המנוי בטור ב' לאותה תוספת, למעט שירות הניתן על ידי ערכאה שיפוטית או הכרוך בהפעלת סמכות מעין שיפוטית;</w:t>
      </w:r>
    </w:p>
    <w:p w:rsidR="00744C25" w:rsidRDefault="00744C25"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 מרחוק" </w:t>
      </w:r>
      <w:r>
        <w:rPr>
          <w:rStyle w:val="default"/>
          <w:rFonts w:cs="FrankRuehl"/>
          <w:rtl/>
        </w:rPr>
        <w:t>–</w:t>
      </w:r>
      <w:r>
        <w:rPr>
          <w:rStyle w:val="default"/>
          <w:rFonts w:cs="FrankRuehl" w:hint="cs"/>
          <w:rtl/>
        </w:rPr>
        <w:t xml:space="preserve"> שירות חיוני הניתן מרחוק, שלא פנים אל פנים, ובכלל זה שירות הניתן באופן מקוון או באמצעות טלפון, דואר, דואר אלקטרוני, פקסימיליה או אמצעי דיגיטלי אחר.</w:t>
      </w:r>
    </w:p>
    <w:p w:rsidR="00477F48" w:rsidRDefault="00477F48" w:rsidP="00F44D22">
      <w:pPr>
        <w:pStyle w:val="P00"/>
        <w:spacing w:before="72"/>
        <w:ind w:left="1021" w:right="1134" w:hanging="1021"/>
        <w:rPr>
          <w:rStyle w:val="default"/>
          <w:rFonts w:cs="FrankRuehl"/>
          <w:rtl/>
        </w:rPr>
      </w:pPr>
      <w:bookmarkStart w:id="3" w:name="Seif2"/>
      <w:bookmarkEnd w:id="3"/>
      <w:r>
        <w:rPr>
          <w:lang w:val="he-IL"/>
        </w:rPr>
        <w:pict>
          <v:rect id="_x0000_s1052" style="position:absolute;left:0;text-align:left;margin-left:464.5pt;margin-top:8.05pt;width:75.05pt;height:20.8pt;z-index:251653120" o:allowincell="f" filled="f" stroked="f" strokecolor="lime" strokeweight=".25pt">
            <v:textbox inset="0,0,0,0">
              <w:txbxContent>
                <w:p w:rsidR="00984E39" w:rsidRDefault="00984E39" w:rsidP="00477F48">
                  <w:pPr>
                    <w:spacing w:line="160" w:lineRule="exact"/>
                    <w:jc w:val="left"/>
                    <w:rPr>
                      <w:rFonts w:cs="Miriam"/>
                      <w:noProof/>
                      <w:szCs w:val="18"/>
                      <w:rtl/>
                    </w:rPr>
                  </w:pPr>
                  <w:r>
                    <w:rPr>
                      <w:rFonts w:cs="Miriam" w:hint="cs"/>
                      <w:szCs w:val="18"/>
                      <w:rtl/>
                    </w:rPr>
                    <w:t>תנאים למתן שירות חיוני כשירות מרחוק</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AE69B6">
        <w:rPr>
          <w:rStyle w:val="default"/>
          <w:rFonts w:cs="FrankRuehl" w:hint="cs"/>
          <w:rtl/>
        </w:rPr>
        <w:t>(א)</w:t>
      </w:r>
      <w:r w:rsidR="00AE69B6">
        <w:rPr>
          <w:rStyle w:val="default"/>
          <w:rFonts w:cs="FrankRuehl"/>
          <w:rtl/>
        </w:rPr>
        <w:tab/>
      </w:r>
      <w:r w:rsidR="00744C25">
        <w:rPr>
          <w:rStyle w:val="default"/>
          <w:rFonts w:cs="FrankRuehl" w:hint="cs"/>
          <w:rtl/>
        </w:rPr>
        <w:t>(1)</w:t>
      </w:r>
      <w:r w:rsidR="00744C25">
        <w:rPr>
          <w:rStyle w:val="default"/>
          <w:rFonts w:cs="FrankRuehl"/>
          <w:rtl/>
        </w:rPr>
        <w:tab/>
      </w:r>
      <w:r w:rsidR="00744C25">
        <w:rPr>
          <w:rStyle w:val="default"/>
          <w:rFonts w:cs="FrankRuehl" w:hint="cs"/>
          <w:rtl/>
        </w:rPr>
        <w:t xml:space="preserve">נקבעו בחיקוק הוראות לעניין אופן מתן שירות חיוני מסוים שתכליתן היא אחת או יותר מהתכליות המפורטות בתוספת השנייה, ושוכנע הגורם הממונה כי בתקופת תוקפה של הכרזה על מצב חירום בשל נגיף הקורונה לא ניתן לתת את השירות </w:t>
      </w:r>
      <w:r w:rsidR="00392293">
        <w:rPr>
          <w:rStyle w:val="default"/>
          <w:rFonts w:cs="FrankRuehl" w:hint="cs"/>
          <w:rtl/>
        </w:rPr>
        <w:t>לפי אותן הוראות או שהשירות אינו נגיש לציבור במידה מספקת בשל מצב החירום, רשאי הוא לקבוע כי על אף האמור באותו חיקוק יוכל הגוף הציבורי לתת את השירות כשירות מרחוק בהתאם להוראות שיקבע הגורם הממונה;</w:t>
      </w:r>
    </w:p>
    <w:p w:rsidR="00392293" w:rsidRDefault="00392293" w:rsidP="00F44D2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44D22">
        <w:rPr>
          <w:rStyle w:val="default"/>
          <w:rFonts w:cs="FrankRuehl" w:hint="cs"/>
          <w:rtl/>
        </w:rPr>
        <w:t xml:space="preserve">לא יקבע הגורם הממונה הוראות לפי פסקה (1) אלא אם כן שוכנע כי אין במתן השירות מרחוק לפי אותן הוראות כדי לפגוע בתכלית העומדת בבסיס אופן מתן השירות החיוני לפי החיקוק שמכוחו הוא ניתן, ובכלל זה השפעת מתן השירות מרחוק בין היתר על הסתמכות צד שלישי, מהימנות מסמכים והשפעה על דיני הראיות, </w:t>
      </w:r>
      <w:r w:rsidR="00F44D22">
        <w:rPr>
          <w:rStyle w:val="default"/>
          <w:rFonts w:cs="FrankRuehl" w:hint="cs"/>
          <w:rtl/>
        </w:rPr>
        <w:lastRenderedPageBreak/>
        <w:t>ולאחר הליך מתועד של ניהול סיכונים שבו שקל את החשיבות שבמתן השירות ואת הסיכונים הכרוכים בנתינתו מרחוק ונקט אמצעים להקטנתם, ובכלל זה אמצעים הקשורים להגנת סייבר, הזדהות בטוחה ואבטחת המידע.</w:t>
      </w:r>
    </w:p>
    <w:p w:rsidR="00F44D22" w:rsidRDefault="00F44D22"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306DD">
        <w:rPr>
          <w:rStyle w:val="default"/>
          <w:rFonts w:cs="FrankRuehl" w:hint="cs"/>
          <w:rtl/>
        </w:rPr>
        <w:t>בהחלטתו על מתן שירות חיוני מרחוק לפי הוראות סעיף קטן (א) רשאי הגורם הממונה לסטות מהדרישות הקבועות בחיקוק לעניין נוכחות פיזית של אדם, הזדהות של אדם, בחינת מהימנות של מסמך הנדרש לצורך מתן השירות, העדה על הסכמה באופן מסוים, חתימה או המצאה בדרך מסוימת, והכול בכפוף לווידוא קיומן של התכליות המנויות בתוספת השנייה.</w:t>
      </w:r>
    </w:p>
    <w:p w:rsidR="00C306DD" w:rsidRDefault="00C306D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מתן שירות חיוני כשירות מרחוק אין בו כדי לבוא במקום מתן השירות בדרך הקבועה בחוק או בתקנות, אלא נוסף עליו, אלא אם כן ההגבלות שהוטלו כדי למנוע או לצמצם את התפשטות נגיף הקורונה אינן מאפשרות את מתן השירות בדרך האמורה.</w:t>
      </w:r>
    </w:p>
    <w:p w:rsidR="00C306DD" w:rsidRDefault="00C306D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נקבעו ההוראות לעניין אופן מתן שירות חיוני מסוים כאמור בסעיף קטן (א), הן בחוק והן בתקנות, והגורם הממונה המנוי בטור ג' לתוספת הראשונה לצד אותו שירות חיוני אינו הגורם המוסמך להתקין את התקנות, לא יקבע אותו גורם ממונה הוראות לעניין אופן מתן השירות מרחוק לפי סעיף קטן (א) בשינוי מהוראות החוק.</w:t>
      </w:r>
    </w:p>
    <w:p w:rsidR="00C306DD" w:rsidRDefault="00C306D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בקביעת ההוראות לעניין אופן מתן השירות מרחוק לפי סעיף קטן (א) יתחשב הגורם הממונה, בין השאר, במאפיינים הייחודיים של קבוצת מקבלי השירות ויבטיח כי </w:t>
      </w:r>
      <w:r>
        <w:rPr>
          <w:rStyle w:val="default"/>
          <w:rFonts w:cs="FrankRuehl"/>
          <w:rtl/>
        </w:rPr>
        <w:t>–</w:t>
      </w:r>
    </w:p>
    <w:p w:rsidR="00C306DD" w:rsidRDefault="00C306DD" w:rsidP="00C306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יינתן מענה הולם למקבלי השירות החיוני שעשוי להיות להם קושי לעשות שימוש בשירות מרחוק וכן לאנשים עם מוגבלות, לפי סוג המוגבלות, לרבות ביצוע התאמות במתן השירות;</w:t>
      </w:r>
    </w:p>
    <w:p w:rsidR="00C306DD" w:rsidRDefault="00C306DD" w:rsidP="00C306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יינקטו אמצעים הולמים לשם הגנת הפרטיות, הגנת הסייבר, הזדהות בטוחה ואבטחת המידע, לרבות אם מתן השירות מרחוק הביא ליצירתם של מאגרי מידע, פיקוח והגנה על הנתונים שבהם, ואמצעים לשם מניעת שימוש בלתי מורשה במידע או דליפתו, בהתאם לסיכון לשימוש או לדליפה כאמור הכרוך במתן השירות.</w:t>
      </w:r>
    </w:p>
    <w:p w:rsidR="00C306DD" w:rsidRDefault="00C306DD"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לפי סעיף קטן (א) יעמדו בתוקפן בתקופת תוקפה של הכרזה על מצב חירום בשל נגיף הקורונה או בתקופת תוקפו של חוק זה כאמור בסעיף 11, לפי המוקדם.</w:t>
      </w:r>
    </w:p>
    <w:p w:rsidR="006369EB" w:rsidRDefault="006369EB" w:rsidP="006369EB">
      <w:pPr>
        <w:pStyle w:val="P00"/>
        <w:spacing w:before="72"/>
        <w:ind w:left="0" w:right="1134"/>
        <w:rPr>
          <w:rStyle w:val="default"/>
          <w:rFonts w:cs="FrankRuehl"/>
          <w:rtl/>
        </w:rPr>
      </w:pPr>
      <w:bookmarkStart w:id="4" w:name="Seif3"/>
      <w:bookmarkEnd w:id="4"/>
      <w:r>
        <w:rPr>
          <w:lang w:val="he-IL"/>
        </w:rPr>
        <w:pict>
          <v:rect id="_x0000_s1110" style="position:absolute;left:0;text-align:left;margin-left:468.9pt;margin-top:8.05pt;width:70.65pt;height:20.7pt;z-index:251654144" o:allowincell="f" filled="f" stroked="f" strokecolor="lime" strokeweight=".25pt">
            <v:textbox inset="0,0,0,0">
              <w:txbxContent>
                <w:p w:rsidR="00984E39" w:rsidRDefault="00984E39" w:rsidP="006369EB">
                  <w:pPr>
                    <w:spacing w:line="160" w:lineRule="exact"/>
                    <w:jc w:val="left"/>
                    <w:rPr>
                      <w:rFonts w:cs="Miriam"/>
                      <w:noProof/>
                      <w:szCs w:val="18"/>
                      <w:rtl/>
                    </w:rPr>
                  </w:pPr>
                  <w:r>
                    <w:rPr>
                      <w:rFonts w:cs="Miriam" w:hint="cs"/>
                      <w:szCs w:val="18"/>
                      <w:rtl/>
                    </w:rPr>
                    <w:t>פרסום ומענה לפניות הציבור</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947BE3">
        <w:rPr>
          <w:rStyle w:val="default"/>
          <w:rFonts w:cs="FrankRuehl" w:hint="cs"/>
          <w:rtl/>
        </w:rPr>
        <w:t>(א)</w:t>
      </w:r>
      <w:r w:rsidR="00947BE3">
        <w:rPr>
          <w:rStyle w:val="default"/>
          <w:rFonts w:cs="FrankRuehl"/>
          <w:rtl/>
        </w:rPr>
        <w:tab/>
      </w:r>
      <w:r w:rsidR="00C306DD">
        <w:rPr>
          <w:rStyle w:val="default"/>
          <w:rFonts w:cs="FrankRuehl" w:hint="cs"/>
          <w:rtl/>
        </w:rPr>
        <w:t>הוראות הגורם הממונה לעניין אופן מתן השירות מרחוק לפי סעיף 2 יפורסמו ברשומות וכן במקום שנקבע בטור ה' לתוספת הראשונה, באופן נגיש שיאפשר את איתורן בקלות ושיהיה נגיש לאנשים עם מוגבלות, לפי סוג המוגבלות</w:t>
      </w:r>
      <w:r w:rsidR="00947BE3">
        <w:rPr>
          <w:rStyle w:val="default"/>
          <w:rFonts w:cs="FrankRuehl" w:hint="cs"/>
          <w:rtl/>
        </w:rPr>
        <w:t>.</w:t>
      </w:r>
    </w:p>
    <w:p w:rsidR="00C306DD" w:rsidRDefault="00C306DD"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בפרסום כאמור בסעיף קטן (א) יצוינו דרכי פנייה לפניות הציבור בכל הנוגע לאופן מתן השירות מרחוק.</w:t>
      </w:r>
    </w:p>
    <w:p w:rsidR="006369EB" w:rsidRDefault="006369EB" w:rsidP="006369EB">
      <w:pPr>
        <w:pStyle w:val="P00"/>
        <w:spacing w:before="72"/>
        <w:ind w:left="0" w:right="1134"/>
        <w:rPr>
          <w:rStyle w:val="default"/>
          <w:rFonts w:cs="FrankRuehl"/>
          <w:rtl/>
        </w:rPr>
      </w:pPr>
      <w:bookmarkStart w:id="5" w:name="Seif4"/>
      <w:bookmarkEnd w:id="5"/>
      <w:r>
        <w:rPr>
          <w:lang w:val="he-IL"/>
        </w:rPr>
        <w:pict>
          <v:rect id="_x0000_s1111" style="position:absolute;left:0;text-align:left;margin-left:464.5pt;margin-top:8.05pt;width:75.05pt;height:14.7pt;z-index:251655168" o:allowincell="f" filled="f" stroked="f" strokecolor="lime" strokeweight=".25pt">
            <v:textbox inset="0,0,0,0">
              <w:txbxContent>
                <w:p w:rsidR="00984E39" w:rsidRDefault="00984E39" w:rsidP="006369EB">
                  <w:pPr>
                    <w:spacing w:line="160" w:lineRule="exact"/>
                    <w:jc w:val="left"/>
                    <w:rPr>
                      <w:rFonts w:cs="Miriam"/>
                      <w:noProof/>
                      <w:szCs w:val="18"/>
                      <w:rtl/>
                    </w:rPr>
                  </w:pPr>
                  <w:r>
                    <w:rPr>
                      <w:rFonts w:cs="Miriam" w:hint="cs"/>
                      <w:szCs w:val="18"/>
                      <w:rtl/>
                    </w:rPr>
                    <w:t>ביקורת שיפוטית</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C306DD">
        <w:rPr>
          <w:rStyle w:val="default"/>
          <w:rFonts w:cs="FrankRuehl" w:hint="cs"/>
          <w:rtl/>
        </w:rPr>
        <w:t>על החלטת גורם ממונה לפי חוק זה ניתן לעתור או לערער לערכאה המוסמכת לפי החיקוק שבו נקבעו הוראות לעניין אופן מתן השירות החיוני; בדונה בהחלטה כאמור תקיים הערכאה המוסמכת ביקורת שיפוטית על ההחלטה</w:t>
      </w:r>
      <w:r w:rsidR="00315539">
        <w:rPr>
          <w:rStyle w:val="default"/>
          <w:rFonts w:cs="FrankRuehl" w:hint="cs"/>
          <w:rtl/>
        </w:rPr>
        <w:t>.</w:t>
      </w:r>
    </w:p>
    <w:p w:rsidR="002241C3" w:rsidRDefault="002241C3" w:rsidP="002241C3">
      <w:pPr>
        <w:pStyle w:val="P00"/>
        <w:spacing w:before="72"/>
        <w:ind w:left="0" w:right="1134"/>
        <w:rPr>
          <w:rStyle w:val="default"/>
          <w:rFonts w:cs="FrankRuehl"/>
          <w:rtl/>
        </w:rPr>
      </w:pPr>
      <w:bookmarkStart w:id="6" w:name="Seif5"/>
      <w:bookmarkEnd w:id="6"/>
      <w:r>
        <w:rPr>
          <w:lang w:val="he-IL"/>
        </w:rPr>
        <w:pict>
          <v:rect id="_x0000_s1193" style="position:absolute;left:0;text-align:left;margin-left:464.5pt;margin-top:8.05pt;width:75.05pt;height:13.2pt;z-index:251656192" o:allowincell="f" filled="f" stroked="f" strokecolor="lime" strokeweight=".25pt">
            <v:textbox inset="0,0,0,0">
              <w:txbxContent>
                <w:p w:rsidR="00984E39" w:rsidRDefault="00984E39" w:rsidP="002241C3">
                  <w:pPr>
                    <w:spacing w:line="160" w:lineRule="exact"/>
                    <w:jc w:val="left"/>
                    <w:rPr>
                      <w:rFonts w:cs="Miriam"/>
                      <w:noProof/>
                      <w:szCs w:val="18"/>
                      <w:rtl/>
                    </w:rPr>
                  </w:pPr>
                  <w:r>
                    <w:rPr>
                      <w:rFonts w:cs="Miriam" w:hint="cs"/>
                      <w:szCs w:val="18"/>
                      <w:rtl/>
                    </w:rPr>
                    <w:t>שמירת דינים</w:t>
                  </w:r>
                </w:p>
              </w:txbxContent>
            </v:textbox>
            <w10:anchorlock/>
          </v:rect>
        </w:pict>
      </w:r>
      <w:r w:rsidR="001A3CED">
        <w:rPr>
          <w:rStyle w:val="big-number"/>
          <w:rFonts w:hint="cs"/>
          <w:rtl/>
        </w:rPr>
        <w:t>5</w:t>
      </w:r>
      <w:r w:rsidRPr="005C7130">
        <w:rPr>
          <w:rStyle w:val="big-number"/>
          <w:rFonts w:cs="FrankRuehl"/>
          <w:szCs w:val="26"/>
          <w:rtl/>
        </w:rPr>
        <w:t>.</w:t>
      </w:r>
      <w:r w:rsidRPr="005C7130">
        <w:rPr>
          <w:rStyle w:val="big-number"/>
          <w:rFonts w:cs="FrankRuehl"/>
          <w:szCs w:val="26"/>
          <w:rtl/>
        </w:rPr>
        <w:tab/>
      </w:r>
      <w:r w:rsidR="00C306DD">
        <w:rPr>
          <w:rStyle w:val="default"/>
          <w:rFonts w:cs="FrankRuehl" w:hint="cs"/>
          <w:rtl/>
        </w:rPr>
        <w:t>אין בהוראות חוק זה כדי לגרוע מההוראות לפי חוק הגנת הפרטיות, התשמ"א-1981</w:t>
      </w:r>
      <w:r w:rsidR="001E07FC">
        <w:rPr>
          <w:rStyle w:val="default"/>
          <w:rFonts w:cs="FrankRuehl" w:hint="cs"/>
          <w:rtl/>
        </w:rPr>
        <w:t>.</w:t>
      </w:r>
    </w:p>
    <w:p w:rsidR="002241C3" w:rsidRDefault="002241C3" w:rsidP="002241C3">
      <w:pPr>
        <w:pStyle w:val="P00"/>
        <w:spacing w:before="72"/>
        <w:ind w:left="0" w:right="1134"/>
        <w:rPr>
          <w:rStyle w:val="default"/>
          <w:rFonts w:cs="FrankRuehl"/>
          <w:rtl/>
        </w:rPr>
      </w:pPr>
      <w:bookmarkStart w:id="7" w:name="Seif6"/>
      <w:bookmarkEnd w:id="7"/>
      <w:r>
        <w:rPr>
          <w:lang w:val="he-IL"/>
        </w:rPr>
        <w:pict>
          <v:rect id="_x0000_s1194" style="position:absolute;left:0;text-align:left;margin-left:464.5pt;margin-top:8.05pt;width:75.05pt;height:14.55pt;z-index:251657216" o:allowincell="f" filled="f" stroked="f" strokecolor="lime" strokeweight=".25pt">
            <v:textbox inset="0,0,0,0">
              <w:txbxContent>
                <w:p w:rsidR="00984E39" w:rsidRDefault="00984E39" w:rsidP="002241C3">
                  <w:pPr>
                    <w:spacing w:line="160" w:lineRule="exact"/>
                    <w:jc w:val="left"/>
                    <w:rPr>
                      <w:rFonts w:cs="Miriam"/>
                      <w:noProof/>
                      <w:szCs w:val="18"/>
                      <w:rtl/>
                    </w:rPr>
                  </w:pPr>
                  <w:r>
                    <w:rPr>
                      <w:rFonts w:cs="Miriam" w:hint="cs"/>
                      <w:szCs w:val="18"/>
                      <w:rtl/>
                    </w:rPr>
                    <w:t>שינוי התוספות</w:t>
                  </w:r>
                </w:p>
              </w:txbxContent>
            </v:textbox>
            <w10:anchorlock/>
          </v:rect>
        </w:pict>
      </w:r>
      <w:r w:rsidR="001E07FC">
        <w:rPr>
          <w:rStyle w:val="big-number"/>
          <w:rFonts w:hint="cs"/>
          <w:rtl/>
        </w:rPr>
        <w:t>6</w:t>
      </w:r>
      <w:r w:rsidRPr="005C7130">
        <w:rPr>
          <w:rStyle w:val="big-number"/>
          <w:rFonts w:cs="FrankRuehl"/>
          <w:szCs w:val="26"/>
          <w:rtl/>
        </w:rPr>
        <w:t>.</w:t>
      </w:r>
      <w:r w:rsidRPr="005C7130">
        <w:rPr>
          <w:rStyle w:val="big-number"/>
          <w:rFonts w:cs="FrankRuehl"/>
          <w:szCs w:val="26"/>
          <w:rtl/>
        </w:rPr>
        <w:tab/>
      </w:r>
      <w:r w:rsidR="00C306DD">
        <w:rPr>
          <w:rStyle w:val="default"/>
          <w:rFonts w:cs="FrankRuehl" w:hint="cs"/>
          <w:rtl/>
        </w:rPr>
        <w:t>(א)</w:t>
      </w:r>
      <w:r w:rsidR="00C306DD">
        <w:rPr>
          <w:rStyle w:val="default"/>
          <w:rFonts w:cs="FrankRuehl"/>
          <w:rtl/>
        </w:rPr>
        <w:tab/>
      </w:r>
      <w:r w:rsidR="00C306DD">
        <w:rPr>
          <w:rStyle w:val="default"/>
          <w:rFonts w:cs="FrankRuehl" w:hint="cs"/>
          <w:rtl/>
        </w:rPr>
        <w:t>כל שר שהוא הגורם הממונה לעניין שירות חיוני מסוים, רשאי, בצו, באישור הוועדה, לשנות את התוספת הראשונה לגבי אותו שירות חיוני.</w:t>
      </w:r>
    </w:p>
    <w:p w:rsidR="00C306DD" w:rsidRDefault="00C306DD" w:rsidP="002241C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המשפטים, באישור הוועדה, רשאי, בצו, לשנות את התוספת השנייה.</w:t>
      </w:r>
    </w:p>
    <w:p w:rsidR="002241C3" w:rsidRDefault="002241C3" w:rsidP="002241C3">
      <w:pPr>
        <w:pStyle w:val="P00"/>
        <w:spacing w:before="72"/>
        <w:ind w:left="0" w:right="1134"/>
        <w:rPr>
          <w:rStyle w:val="default"/>
          <w:rFonts w:cs="FrankRuehl"/>
          <w:rtl/>
        </w:rPr>
      </w:pPr>
      <w:bookmarkStart w:id="8" w:name="Seif7"/>
      <w:bookmarkEnd w:id="8"/>
      <w:r>
        <w:rPr>
          <w:lang w:val="he-IL"/>
        </w:rPr>
        <w:pict>
          <v:rect id="_x0000_s1195" style="position:absolute;left:0;text-align:left;margin-left:464.5pt;margin-top:8.05pt;width:75.05pt;height:11.85pt;z-index:251658240" o:allowincell="f" filled="f" stroked="f" strokecolor="lime" strokeweight=".25pt">
            <v:textbox inset="0,0,0,0">
              <w:txbxContent>
                <w:p w:rsidR="00984E39" w:rsidRDefault="00984E39" w:rsidP="002241C3">
                  <w:pPr>
                    <w:spacing w:line="160" w:lineRule="exact"/>
                    <w:jc w:val="left"/>
                    <w:rPr>
                      <w:rFonts w:cs="Miriam"/>
                      <w:noProof/>
                      <w:szCs w:val="18"/>
                      <w:rtl/>
                    </w:rPr>
                  </w:pPr>
                  <w:r>
                    <w:rPr>
                      <w:rFonts w:cs="Miriam" w:hint="cs"/>
                      <w:szCs w:val="18"/>
                      <w:rtl/>
                    </w:rPr>
                    <w:t>ביצוע</w:t>
                  </w:r>
                </w:p>
              </w:txbxContent>
            </v:textbox>
            <w10:anchorlock/>
          </v:rect>
        </w:pict>
      </w:r>
      <w:r w:rsidR="001E07FC">
        <w:rPr>
          <w:rStyle w:val="big-number"/>
          <w:rFonts w:hint="cs"/>
          <w:rtl/>
        </w:rPr>
        <w:t>7</w:t>
      </w:r>
      <w:r w:rsidRPr="005C7130">
        <w:rPr>
          <w:rStyle w:val="big-number"/>
          <w:rFonts w:cs="FrankRuehl"/>
          <w:szCs w:val="26"/>
          <w:rtl/>
        </w:rPr>
        <w:t>.</w:t>
      </w:r>
      <w:r w:rsidRPr="005C7130">
        <w:rPr>
          <w:rStyle w:val="big-number"/>
          <w:rFonts w:cs="FrankRuehl"/>
          <w:szCs w:val="26"/>
          <w:rtl/>
        </w:rPr>
        <w:tab/>
      </w:r>
      <w:r w:rsidR="00891C13">
        <w:rPr>
          <w:rStyle w:val="default"/>
          <w:rFonts w:cs="FrankRuehl" w:hint="cs"/>
          <w:rtl/>
        </w:rPr>
        <w:t>שר המשפטים ממונה על ביצוע חוק זה.</w:t>
      </w:r>
    </w:p>
    <w:p w:rsidR="002241C3" w:rsidRDefault="002241C3" w:rsidP="002241C3">
      <w:pPr>
        <w:pStyle w:val="P00"/>
        <w:spacing w:before="72"/>
        <w:ind w:left="0" w:right="1134"/>
        <w:rPr>
          <w:rStyle w:val="default"/>
          <w:rFonts w:cs="FrankRuehl"/>
          <w:rtl/>
        </w:rPr>
      </w:pPr>
      <w:bookmarkStart w:id="9" w:name="Seif8"/>
      <w:bookmarkEnd w:id="9"/>
      <w:r>
        <w:rPr>
          <w:lang w:val="he-IL"/>
        </w:rPr>
        <w:pict>
          <v:rect id="_x0000_s1196" style="position:absolute;left:0;text-align:left;margin-left:464.5pt;margin-top:8.05pt;width:75.05pt;height:29.65pt;z-index:251659264" o:allowincell="f" filled="f" stroked="f" strokecolor="lime" strokeweight=".25pt">
            <v:textbox inset="0,0,0,0">
              <w:txbxContent>
                <w:p w:rsidR="00984E39" w:rsidRDefault="00984E39" w:rsidP="002241C3">
                  <w:pPr>
                    <w:spacing w:line="160" w:lineRule="exact"/>
                    <w:jc w:val="left"/>
                    <w:rPr>
                      <w:rFonts w:cs="Miriam"/>
                      <w:noProof/>
                      <w:szCs w:val="18"/>
                      <w:rtl/>
                    </w:rPr>
                  </w:pPr>
                  <w:r>
                    <w:rPr>
                      <w:rFonts w:cs="Miriam" w:hint="cs"/>
                      <w:szCs w:val="18"/>
                      <w:rtl/>
                    </w:rPr>
                    <w:t xml:space="preserve">תיקון חוק ההוצאה לפועל </w:t>
                  </w:r>
                  <w:r>
                    <w:rPr>
                      <w:rFonts w:cs="Miriam"/>
                      <w:szCs w:val="18"/>
                      <w:rtl/>
                    </w:rPr>
                    <w:t>–</w:t>
                  </w:r>
                  <w:r>
                    <w:rPr>
                      <w:rFonts w:cs="Miriam" w:hint="cs"/>
                      <w:szCs w:val="18"/>
                      <w:rtl/>
                    </w:rPr>
                    <w:t xml:space="preserve"> מס' 67 </w:t>
                  </w:r>
                  <w:r>
                    <w:rPr>
                      <w:rFonts w:cs="Miriam"/>
                      <w:szCs w:val="18"/>
                      <w:rtl/>
                    </w:rPr>
                    <w:t>–</w:t>
                  </w:r>
                  <w:r>
                    <w:rPr>
                      <w:rFonts w:cs="Miriam" w:hint="cs"/>
                      <w:szCs w:val="18"/>
                      <w:rtl/>
                    </w:rPr>
                    <w:t xml:space="preserve"> הוראת שעה</w:t>
                  </w:r>
                </w:p>
              </w:txbxContent>
            </v:textbox>
            <w10:anchorlock/>
          </v:rect>
        </w:pict>
      </w:r>
      <w:r w:rsidR="00A524FF">
        <w:rPr>
          <w:rStyle w:val="big-number"/>
          <w:rFonts w:hint="cs"/>
          <w:rtl/>
        </w:rPr>
        <w:t>8</w:t>
      </w:r>
      <w:r w:rsidRPr="005C7130">
        <w:rPr>
          <w:rStyle w:val="big-number"/>
          <w:rFonts w:cs="FrankRuehl"/>
          <w:szCs w:val="26"/>
          <w:rtl/>
        </w:rPr>
        <w:t>.</w:t>
      </w:r>
      <w:r w:rsidRPr="005C7130">
        <w:rPr>
          <w:rStyle w:val="big-number"/>
          <w:rFonts w:cs="FrankRuehl"/>
          <w:szCs w:val="26"/>
          <w:rtl/>
        </w:rPr>
        <w:tab/>
      </w:r>
      <w:r w:rsidR="00533E3C">
        <w:rPr>
          <w:rStyle w:val="default"/>
          <w:rFonts w:cs="FrankRuehl" w:hint="cs"/>
          <w:rtl/>
        </w:rPr>
        <w:t>(א)</w:t>
      </w:r>
      <w:r w:rsidR="00533E3C">
        <w:rPr>
          <w:rStyle w:val="default"/>
          <w:rFonts w:cs="FrankRuehl"/>
          <w:rtl/>
        </w:rPr>
        <w:tab/>
      </w:r>
      <w:r w:rsidR="00891C13">
        <w:rPr>
          <w:rStyle w:val="default"/>
          <w:rFonts w:cs="FrankRuehl" w:hint="cs"/>
          <w:rtl/>
        </w:rPr>
        <w:t xml:space="preserve">בתקופה שמיום ט"ו בתמוז התש"ף (7 ביולי 2020) (להלן </w:t>
      </w:r>
      <w:r w:rsidR="00891C13">
        <w:rPr>
          <w:rStyle w:val="default"/>
          <w:rFonts w:cs="FrankRuehl"/>
          <w:rtl/>
        </w:rPr>
        <w:t>–</w:t>
      </w:r>
      <w:r w:rsidR="00891C13">
        <w:rPr>
          <w:rStyle w:val="default"/>
          <w:rFonts w:cs="FrankRuehl" w:hint="cs"/>
          <w:rtl/>
        </w:rPr>
        <w:t xml:space="preserve"> המועד הקובע) עד תום שישה חודשים מיום פרסומו של חוק זה (להלן </w:t>
      </w:r>
      <w:r w:rsidR="00891C13">
        <w:rPr>
          <w:rStyle w:val="default"/>
          <w:rFonts w:cs="FrankRuehl"/>
          <w:rtl/>
        </w:rPr>
        <w:t>–</w:t>
      </w:r>
      <w:r w:rsidR="00891C13">
        <w:rPr>
          <w:rStyle w:val="default"/>
          <w:rFonts w:cs="FrankRuehl" w:hint="cs"/>
          <w:rtl/>
        </w:rPr>
        <w:t xml:space="preserve"> התקופה הקובעת), יקראו את חוק ההוצאה לפועל, התשכ"ז-1967, כך שבסעיף 66א1(א), ברישה, המילים "שניתן לבצע בו עסקאות כנגד יתרת זכות בלבד" </w:t>
      </w:r>
      <w:r w:rsidR="00891C13">
        <w:rPr>
          <w:rStyle w:val="default"/>
          <w:rFonts w:cs="FrankRuehl"/>
          <w:rtl/>
        </w:rPr>
        <w:t>–</w:t>
      </w:r>
      <w:r w:rsidR="00891C13">
        <w:rPr>
          <w:rStyle w:val="default"/>
          <w:rFonts w:cs="FrankRuehl" w:hint="cs"/>
          <w:rtl/>
        </w:rPr>
        <w:t xml:space="preserve"> לא ייקראו.</w:t>
      </w:r>
    </w:p>
    <w:p w:rsidR="00891C13" w:rsidRDefault="00891C13" w:rsidP="002241C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33A52">
        <w:rPr>
          <w:rStyle w:val="default"/>
          <w:rFonts w:cs="FrankRuehl" w:hint="cs"/>
          <w:rtl/>
        </w:rPr>
        <w:t>שר המשפטים, באישור הוועדה, רשאי, בצו, להאריך את התקופה האמורה בסעיף קטן (א) בשלושה חודשים נוספים.</w:t>
      </w:r>
    </w:p>
    <w:p w:rsidR="002241C3" w:rsidRDefault="002241C3" w:rsidP="002241C3">
      <w:pPr>
        <w:pStyle w:val="P00"/>
        <w:spacing w:before="72"/>
        <w:ind w:left="0" w:right="1134"/>
        <w:rPr>
          <w:rStyle w:val="default"/>
          <w:rFonts w:cs="FrankRuehl"/>
          <w:rtl/>
        </w:rPr>
      </w:pPr>
      <w:bookmarkStart w:id="10" w:name="Seif9"/>
      <w:bookmarkEnd w:id="10"/>
      <w:r>
        <w:rPr>
          <w:lang w:val="he-IL"/>
        </w:rPr>
        <w:pict>
          <v:rect id="_x0000_s1197" style="position:absolute;left:0;text-align:left;margin-left:464.5pt;margin-top:8.05pt;width:75.05pt;height:27.55pt;z-index:251660288" o:allowincell="f" filled="f" stroked="f" strokecolor="lime" strokeweight=".25pt">
            <v:textbox inset="0,0,0,0">
              <w:txbxContent>
                <w:p w:rsidR="00984E39" w:rsidRDefault="00984E39" w:rsidP="002241C3">
                  <w:pPr>
                    <w:spacing w:line="160" w:lineRule="exact"/>
                    <w:jc w:val="left"/>
                    <w:rPr>
                      <w:rFonts w:cs="Miriam"/>
                      <w:noProof/>
                      <w:szCs w:val="18"/>
                      <w:rtl/>
                    </w:rPr>
                  </w:pPr>
                  <w:r>
                    <w:rPr>
                      <w:rFonts w:cs="Miriam" w:hint="cs"/>
                      <w:szCs w:val="18"/>
                      <w:rtl/>
                    </w:rPr>
                    <w:t xml:space="preserve">תיקון חוק כרטיסי חיוב </w:t>
                  </w:r>
                  <w:r>
                    <w:rPr>
                      <w:rFonts w:cs="Miriam"/>
                      <w:szCs w:val="18"/>
                      <w:rtl/>
                    </w:rPr>
                    <w:t>–</w:t>
                  </w:r>
                  <w:r>
                    <w:rPr>
                      <w:rFonts w:cs="Miriam" w:hint="cs"/>
                      <w:szCs w:val="18"/>
                      <w:rtl/>
                    </w:rPr>
                    <w:t xml:space="preserve"> מס' 8 </w:t>
                  </w:r>
                  <w:r>
                    <w:rPr>
                      <w:rFonts w:cs="Miriam"/>
                      <w:szCs w:val="18"/>
                      <w:rtl/>
                    </w:rPr>
                    <w:t>–</w:t>
                  </w:r>
                  <w:r>
                    <w:rPr>
                      <w:rFonts w:cs="Miriam" w:hint="cs"/>
                      <w:szCs w:val="18"/>
                      <w:rtl/>
                    </w:rPr>
                    <w:t xml:space="preserve"> הוראת שעה</w:t>
                  </w:r>
                </w:p>
              </w:txbxContent>
            </v:textbox>
            <w10:anchorlock/>
          </v:rect>
        </w:pict>
      </w:r>
      <w:r w:rsidR="003C6A26">
        <w:rPr>
          <w:rStyle w:val="big-number"/>
          <w:rFonts w:hint="cs"/>
          <w:rtl/>
        </w:rPr>
        <w:t>9</w:t>
      </w:r>
      <w:r w:rsidRPr="005C7130">
        <w:rPr>
          <w:rStyle w:val="big-number"/>
          <w:rFonts w:cs="FrankRuehl"/>
          <w:szCs w:val="26"/>
          <w:rtl/>
        </w:rPr>
        <w:t>.</w:t>
      </w:r>
      <w:r w:rsidRPr="005C7130">
        <w:rPr>
          <w:rStyle w:val="big-number"/>
          <w:rFonts w:cs="FrankRuehl"/>
          <w:szCs w:val="26"/>
          <w:rtl/>
        </w:rPr>
        <w:tab/>
      </w:r>
      <w:r w:rsidR="00906997">
        <w:rPr>
          <w:rStyle w:val="default"/>
          <w:rFonts w:cs="FrankRuehl" w:hint="cs"/>
          <w:rtl/>
        </w:rPr>
        <w:t>(תיקון עקיף בחוק כרטיסי חיוב, התשמ"ו-1986)</w:t>
      </w:r>
      <w:r w:rsidR="00FA4F95">
        <w:rPr>
          <w:rStyle w:val="default"/>
          <w:rFonts w:cs="FrankRuehl" w:hint="cs"/>
          <w:rtl/>
        </w:rPr>
        <w:t>.</w:t>
      </w:r>
    </w:p>
    <w:p w:rsidR="00906997" w:rsidRDefault="00906997" w:rsidP="002241C3">
      <w:pPr>
        <w:pStyle w:val="P00"/>
        <w:spacing w:before="72"/>
        <w:ind w:left="0" w:right="1134"/>
        <w:rPr>
          <w:rStyle w:val="default"/>
          <w:rFonts w:cs="FrankRuehl"/>
          <w:rtl/>
        </w:rPr>
      </w:pPr>
    </w:p>
    <w:p w:rsidR="002241C3" w:rsidRDefault="002241C3" w:rsidP="002241C3">
      <w:pPr>
        <w:pStyle w:val="P00"/>
        <w:spacing w:before="72"/>
        <w:ind w:left="0" w:right="1134"/>
        <w:rPr>
          <w:rStyle w:val="default"/>
          <w:rFonts w:cs="FrankRuehl"/>
          <w:rtl/>
        </w:rPr>
      </w:pPr>
      <w:bookmarkStart w:id="11" w:name="Seif10"/>
      <w:bookmarkEnd w:id="11"/>
      <w:r>
        <w:rPr>
          <w:lang w:val="he-IL"/>
        </w:rPr>
        <w:pict>
          <v:rect id="_x0000_s1198" style="position:absolute;left:0;text-align:left;margin-left:458.85pt;margin-top:8.05pt;width:80.7pt;height:51.6pt;z-index:251661312" o:allowincell="f" filled="f" stroked="f" strokecolor="lime" strokeweight=".25pt">
            <v:textbox inset="0,0,0,0">
              <w:txbxContent>
                <w:p w:rsidR="00984E39" w:rsidRDefault="00984E39" w:rsidP="002241C3">
                  <w:pPr>
                    <w:spacing w:line="160" w:lineRule="exact"/>
                    <w:jc w:val="left"/>
                    <w:rPr>
                      <w:rFonts w:cs="Miriam"/>
                      <w:noProof/>
                      <w:szCs w:val="18"/>
                      <w:rtl/>
                    </w:rPr>
                  </w:pPr>
                  <w:r>
                    <w:rPr>
                      <w:rFonts w:cs="Miriam" w:hint="cs"/>
                      <w:szCs w:val="18"/>
                      <w:rtl/>
                    </w:rPr>
                    <w:t xml:space="preserve">תיקון חוק הכללת אמצעי זיהוי ביומטריים ונתוני זיהוי ביומטריים במסמכי זיהוי ובמאגר מידע </w:t>
                  </w:r>
                  <w:r>
                    <w:rPr>
                      <w:rFonts w:cs="Miriam"/>
                      <w:szCs w:val="18"/>
                      <w:rtl/>
                    </w:rPr>
                    <w:t>–</w:t>
                  </w:r>
                  <w:r>
                    <w:rPr>
                      <w:rFonts w:cs="Miriam" w:hint="cs"/>
                      <w:szCs w:val="18"/>
                      <w:rtl/>
                    </w:rPr>
                    <w:t xml:space="preserve"> מס' 2 </w:t>
                  </w:r>
                  <w:r>
                    <w:rPr>
                      <w:rFonts w:cs="Miriam"/>
                      <w:szCs w:val="18"/>
                      <w:rtl/>
                    </w:rPr>
                    <w:t>–</w:t>
                  </w:r>
                  <w:r>
                    <w:rPr>
                      <w:rFonts w:cs="Miriam" w:hint="cs"/>
                      <w:szCs w:val="18"/>
                      <w:rtl/>
                    </w:rPr>
                    <w:t xml:space="preserve"> הוראת שעה</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sidR="001D3C0A">
        <w:rPr>
          <w:rStyle w:val="default"/>
          <w:rFonts w:cs="FrankRuehl" w:hint="cs"/>
          <w:rtl/>
        </w:rPr>
        <w:t xml:space="preserve">בתקופה הקובעת יקראו את חוק הכללת אמצעי זיהוי ביומטריים ונתוני זיהוי ביומטריים במסמכי זיהוי ובמאגר מידע, התש"ע-2009, כך שבסעיף 6(ד1) </w:t>
      </w:r>
      <w:r w:rsidR="001D3C0A">
        <w:rPr>
          <w:rStyle w:val="default"/>
          <w:rFonts w:cs="FrankRuehl"/>
          <w:rtl/>
        </w:rPr>
        <w:t>–</w:t>
      </w:r>
    </w:p>
    <w:p w:rsidR="001D3C0A" w:rsidRDefault="001D3C0A" w:rsidP="001D3C0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אחרי "ועדת הכנסת המשותפת" יקראו "ואם לא הוקמו הוועדות המרכיבו</w:t>
      </w:r>
      <w:r w:rsidR="00ED4A90">
        <w:rPr>
          <w:rStyle w:val="default"/>
          <w:rFonts w:cs="FrankRuehl" w:hint="cs"/>
          <w:rtl/>
        </w:rPr>
        <w:t xml:space="preserve">ת אותה </w:t>
      </w:r>
      <w:r w:rsidR="00ED4A90">
        <w:rPr>
          <w:rStyle w:val="default"/>
          <w:rFonts w:cs="FrankRuehl"/>
          <w:rtl/>
        </w:rPr>
        <w:t>–</w:t>
      </w:r>
      <w:r w:rsidR="00ED4A90">
        <w:rPr>
          <w:rStyle w:val="default"/>
          <w:rFonts w:cs="FrankRuehl" w:hint="cs"/>
          <w:rtl/>
        </w:rPr>
        <w:t xml:space="preserve"> ועדה של הכנסת כפי שוועדת הכנסת קבעה לעניין זה";</w:t>
      </w:r>
    </w:p>
    <w:p w:rsidR="00ED4A90" w:rsidRDefault="00ED4A90" w:rsidP="001D3C0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(2), אחרי "בוועדת הכנסת המשותפת" יבוא "או בוועדה אחרת כאמור בפסקה (1)".</w:t>
      </w:r>
    </w:p>
    <w:p w:rsidR="00F878E8" w:rsidRDefault="00F878E8" w:rsidP="00F878E8">
      <w:pPr>
        <w:pStyle w:val="P00"/>
        <w:spacing w:before="72"/>
        <w:ind w:left="0" w:right="1134"/>
        <w:rPr>
          <w:rStyle w:val="default"/>
          <w:rFonts w:cs="FrankRuehl"/>
          <w:rtl/>
        </w:rPr>
      </w:pPr>
      <w:bookmarkStart w:id="12" w:name="Seif11"/>
      <w:bookmarkEnd w:id="12"/>
      <w:r>
        <w:rPr>
          <w:lang w:val="he-IL"/>
        </w:rPr>
        <w:pict>
          <v:rect id="_x0000_s1199" style="position:absolute;left:0;text-align:left;margin-left:464.5pt;margin-top:8.05pt;width:75.05pt;height:15.7pt;z-index:251662336" o:allowincell="f" filled="f" stroked="f" strokecolor="lime" strokeweight=".25pt">
            <v:textbox inset="0,0,0,0">
              <w:txbxContent>
                <w:p w:rsidR="00984E39" w:rsidRDefault="00984E39" w:rsidP="00F878E8">
                  <w:pPr>
                    <w:spacing w:line="160" w:lineRule="exact"/>
                    <w:jc w:val="left"/>
                    <w:rPr>
                      <w:rFonts w:cs="Miriam"/>
                      <w:noProof/>
                      <w:szCs w:val="18"/>
                      <w:rtl/>
                    </w:rPr>
                  </w:pPr>
                  <w:r>
                    <w:rPr>
                      <w:rFonts w:cs="Miriam" w:hint="cs"/>
                      <w:szCs w:val="18"/>
                      <w:rtl/>
                    </w:rPr>
                    <w:t>תוקף</w:t>
                  </w:r>
                </w:p>
              </w:txbxContent>
            </v:textbox>
            <w10:anchorlock/>
          </v:rect>
        </w:pict>
      </w:r>
      <w:r>
        <w:rPr>
          <w:rStyle w:val="big-number"/>
          <w:rFonts w:hint="cs"/>
          <w:rtl/>
        </w:rPr>
        <w:t>1</w:t>
      </w:r>
      <w:r w:rsidR="00173B69">
        <w:rPr>
          <w:rStyle w:val="big-number"/>
          <w:rFonts w:hint="cs"/>
          <w:rtl/>
        </w:rPr>
        <w:t>1</w:t>
      </w:r>
      <w:r w:rsidRPr="005C7130">
        <w:rPr>
          <w:rStyle w:val="big-number"/>
          <w:rFonts w:cs="FrankRuehl"/>
          <w:szCs w:val="26"/>
          <w:rtl/>
        </w:rPr>
        <w:t>.</w:t>
      </w:r>
      <w:r w:rsidRPr="005C7130">
        <w:rPr>
          <w:rStyle w:val="big-number"/>
          <w:rFonts w:cs="FrankRuehl"/>
          <w:szCs w:val="26"/>
          <w:rtl/>
        </w:rPr>
        <w:tab/>
      </w:r>
      <w:r w:rsidR="00667D01">
        <w:rPr>
          <w:rStyle w:val="default"/>
          <w:rFonts w:cs="FrankRuehl" w:hint="cs"/>
          <w:rtl/>
        </w:rPr>
        <w:t>חוק זה, למעט סעיפים 8 עד 10, יעמוד בתוקפו עד תום תקופת תוקפו של חוק סמכויות מיוחדות להתמודדות עם נגיף הקורונה.</w:t>
      </w:r>
    </w:p>
    <w:p w:rsidR="00F878E8" w:rsidRDefault="00F878E8" w:rsidP="00F878E8">
      <w:pPr>
        <w:pStyle w:val="P00"/>
        <w:spacing w:before="72"/>
        <w:ind w:left="0" w:right="1134"/>
        <w:rPr>
          <w:rStyle w:val="default"/>
          <w:rFonts w:cs="FrankRuehl"/>
          <w:rtl/>
        </w:rPr>
      </w:pPr>
      <w:bookmarkStart w:id="13" w:name="Seif12"/>
      <w:bookmarkEnd w:id="13"/>
      <w:r>
        <w:rPr>
          <w:lang w:val="he-IL"/>
        </w:rPr>
        <w:pict>
          <v:rect id="_x0000_s1200" style="position:absolute;left:0;text-align:left;margin-left:464.5pt;margin-top:8.05pt;width:75.05pt;height:15.3pt;z-index:251663360" o:allowincell="f" filled="f" stroked="f" strokecolor="lime" strokeweight=".25pt">
            <v:textbox inset="0,0,0,0">
              <w:txbxContent>
                <w:p w:rsidR="00984E39" w:rsidRDefault="00984E39" w:rsidP="00F878E8">
                  <w:pPr>
                    <w:spacing w:line="160" w:lineRule="exact"/>
                    <w:jc w:val="left"/>
                    <w:rPr>
                      <w:rFonts w:cs="Miriam"/>
                      <w:noProof/>
                      <w:szCs w:val="18"/>
                      <w:rtl/>
                    </w:rPr>
                  </w:pPr>
                  <w:r>
                    <w:rPr>
                      <w:rFonts w:cs="Miriam" w:hint="cs"/>
                      <w:szCs w:val="18"/>
                      <w:rtl/>
                    </w:rPr>
                    <w:t>דיווח לכנסת</w:t>
                  </w:r>
                </w:p>
              </w:txbxContent>
            </v:textbox>
            <w10:anchorlock/>
          </v:rect>
        </w:pict>
      </w:r>
      <w:r>
        <w:rPr>
          <w:rStyle w:val="big-number"/>
          <w:rFonts w:hint="cs"/>
          <w:rtl/>
        </w:rPr>
        <w:t>1</w:t>
      </w:r>
      <w:r w:rsidR="009E0BD2">
        <w:rPr>
          <w:rStyle w:val="big-number"/>
          <w:rFonts w:hint="cs"/>
          <w:rtl/>
        </w:rPr>
        <w:t>2</w:t>
      </w:r>
      <w:r w:rsidRPr="005C7130">
        <w:rPr>
          <w:rStyle w:val="big-number"/>
          <w:rFonts w:cs="FrankRuehl"/>
          <w:szCs w:val="26"/>
          <w:rtl/>
        </w:rPr>
        <w:t>.</w:t>
      </w:r>
      <w:r w:rsidRPr="005C7130">
        <w:rPr>
          <w:rStyle w:val="big-number"/>
          <w:rFonts w:cs="FrankRuehl"/>
          <w:szCs w:val="26"/>
          <w:rtl/>
        </w:rPr>
        <w:tab/>
      </w:r>
      <w:r w:rsidR="00667D01">
        <w:rPr>
          <w:rStyle w:val="default"/>
          <w:rFonts w:cs="FrankRuehl" w:hint="cs"/>
          <w:rtl/>
        </w:rPr>
        <w:t>שר המשפטים ידווח לוועדה, בתום שמונה חודשים מיום תחילתו של חוק זה, על יישומו, ובכלל זה על השירותים החיוניים שניתנו מרחוק ואופן נתינתם.</w:t>
      </w:r>
    </w:p>
    <w:p w:rsidR="00AF1769" w:rsidRDefault="00AF1769" w:rsidP="00FB52E4">
      <w:pPr>
        <w:pStyle w:val="P00"/>
        <w:spacing w:before="72"/>
        <w:ind w:left="0" w:right="1134"/>
        <w:rPr>
          <w:rStyle w:val="default"/>
          <w:rFonts w:cs="FrankRuehl"/>
          <w:rtl/>
        </w:rPr>
      </w:pPr>
    </w:p>
    <w:p w:rsidR="005C7130" w:rsidRPr="00D727B4" w:rsidRDefault="00D727B4" w:rsidP="00D727B4">
      <w:pPr>
        <w:pStyle w:val="medium2-header"/>
        <w:keepLines w:val="0"/>
        <w:spacing w:before="72"/>
        <w:ind w:left="0" w:right="1134"/>
        <w:rPr>
          <w:noProof/>
          <w:rtl/>
        </w:rPr>
      </w:pPr>
      <w:bookmarkStart w:id="14" w:name="med0"/>
      <w:bookmarkEnd w:id="14"/>
      <w:r w:rsidRPr="00D727B4">
        <w:rPr>
          <w:rFonts w:hint="cs"/>
          <w:noProof/>
          <w:rtl/>
        </w:rPr>
        <w:t>תוספת</w:t>
      </w:r>
      <w:r w:rsidR="00667D01">
        <w:rPr>
          <w:rFonts w:hint="cs"/>
          <w:noProof/>
          <w:rtl/>
        </w:rPr>
        <w:t xml:space="preserve"> ראשונה</w:t>
      </w:r>
    </w:p>
    <w:p w:rsidR="00D727B4" w:rsidRPr="00D727B4" w:rsidRDefault="00D727B4" w:rsidP="00D727B4">
      <w:pPr>
        <w:pStyle w:val="P00"/>
        <w:spacing w:before="72"/>
        <w:ind w:left="0" w:right="1134"/>
        <w:jc w:val="center"/>
        <w:rPr>
          <w:rStyle w:val="default"/>
          <w:rFonts w:cs="FrankRuehl"/>
          <w:sz w:val="18"/>
          <w:szCs w:val="24"/>
          <w:rtl/>
        </w:rPr>
      </w:pPr>
      <w:r>
        <w:rPr>
          <w:rStyle w:val="default"/>
          <w:rFonts w:cs="FrankRuehl" w:hint="cs"/>
          <w:sz w:val="18"/>
          <w:szCs w:val="24"/>
          <w:rtl/>
        </w:rPr>
        <w:t>(</w:t>
      </w:r>
      <w:r w:rsidR="00667D01">
        <w:rPr>
          <w:rStyle w:val="default"/>
          <w:rFonts w:cs="FrankRuehl" w:hint="cs"/>
          <w:sz w:val="18"/>
          <w:szCs w:val="24"/>
          <w:rtl/>
        </w:rPr>
        <w:t>ההגדרות "גוף ציבורי", "הגורם הממונה" ו"שירות חיוני" שבסעיף 1 וסעיף 3</w:t>
      </w:r>
      <w:r>
        <w:rPr>
          <w:rStyle w:val="default"/>
          <w:rFonts w:cs="FrankRuehl" w:hint="cs"/>
          <w:sz w:val="18"/>
          <w:szCs w:val="24"/>
          <w:rtl/>
        </w:rPr>
        <w:t>)</w:t>
      </w:r>
    </w:p>
    <w:p w:rsidR="00A836EA" w:rsidRPr="00667D01" w:rsidRDefault="00A836EA" w:rsidP="00667D01">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1593"/>
        <w:gridCol w:w="1751"/>
        <w:gridCol w:w="1321"/>
        <w:gridCol w:w="1321"/>
        <w:gridCol w:w="1483"/>
      </w:tblGrid>
      <w:tr w:rsidR="008336C6" w:rsidRPr="008D0189" w:rsidTr="008D0189">
        <w:tc>
          <w:tcPr>
            <w:tcW w:w="0" w:type="auto"/>
            <w:shd w:val="clear" w:color="auto" w:fill="auto"/>
            <w:vAlign w:val="bottom"/>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0" w:type="auto"/>
            <w:shd w:val="clear" w:color="auto" w:fill="auto"/>
            <w:vAlign w:val="bottom"/>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D0189">
              <w:rPr>
                <w:rStyle w:val="default"/>
                <w:rFonts w:cs="FrankRuehl" w:hint="cs"/>
                <w:sz w:val="18"/>
                <w:szCs w:val="22"/>
                <w:rtl/>
              </w:rPr>
              <w:t>טור א'</w:t>
            </w:r>
          </w:p>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0189">
              <w:rPr>
                <w:rStyle w:val="default"/>
                <w:rFonts w:cs="FrankRuehl" w:hint="cs"/>
                <w:sz w:val="18"/>
                <w:szCs w:val="22"/>
                <w:rtl/>
              </w:rPr>
              <w:t>השירות החיוני</w:t>
            </w:r>
          </w:p>
        </w:tc>
        <w:tc>
          <w:tcPr>
            <w:tcW w:w="0" w:type="auto"/>
            <w:shd w:val="clear" w:color="auto" w:fill="auto"/>
            <w:vAlign w:val="bottom"/>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D0189">
              <w:rPr>
                <w:rStyle w:val="default"/>
                <w:rFonts w:cs="FrankRuehl" w:hint="cs"/>
                <w:sz w:val="18"/>
                <w:szCs w:val="22"/>
                <w:rtl/>
              </w:rPr>
              <w:t>טור ב'</w:t>
            </w:r>
          </w:p>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0189">
              <w:rPr>
                <w:rStyle w:val="default"/>
                <w:rFonts w:cs="FrankRuehl" w:hint="cs"/>
                <w:sz w:val="18"/>
                <w:szCs w:val="22"/>
                <w:rtl/>
              </w:rPr>
              <w:t>החיקוק שלפיו ניתן שירות חיוני</w:t>
            </w:r>
          </w:p>
        </w:tc>
        <w:tc>
          <w:tcPr>
            <w:tcW w:w="0" w:type="auto"/>
            <w:shd w:val="clear" w:color="auto" w:fill="auto"/>
            <w:vAlign w:val="bottom"/>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D0189">
              <w:rPr>
                <w:rStyle w:val="default"/>
                <w:rFonts w:cs="FrankRuehl" w:hint="cs"/>
                <w:sz w:val="18"/>
                <w:szCs w:val="22"/>
                <w:rtl/>
              </w:rPr>
              <w:t>טור ג'</w:t>
            </w:r>
          </w:p>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0189">
              <w:rPr>
                <w:rStyle w:val="default"/>
                <w:rFonts w:cs="FrankRuehl" w:hint="cs"/>
                <w:sz w:val="18"/>
                <w:szCs w:val="22"/>
                <w:rtl/>
              </w:rPr>
              <w:t>הגוף הציבורי נותן השירות החיוני</w:t>
            </w:r>
          </w:p>
        </w:tc>
        <w:tc>
          <w:tcPr>
            <w:tcW w:w="0" w:type="auto"/>
            <w:shd w:val="clear" w:color="auto" w:fill="auto"/>
            <w:vAlign w:val="bottom"/>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D0189">
              <w:rPr>
                <w:rStyle w:val="default"/>
                <w:rFonts w:cs="FrankRuehl" w:hint="cs"/>
                <w:sz w:val="18"/>
                <w:szCs w:val="22"/>
                <w:rtl/>
              </w:rPr>
              <w:t>טור ד'</w:t>
            </w:r>
          </w:p>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0189">
              <w:rPr>
                <w:rStyle w:val="default"/>
                <w:rFonts w:cs="FrankRuehl" w:hint="cs"/>
                <w:sz w:val="18"/>
                <w:szCs w:val="22"/>
                <w:rtl/>
              </w:rPr>
              <w:t>הגורם הממונה לקביעת הוראות לעניין מתן שירות מרחוק</w:t>
            </w:r>
          </w:p>
        </w:tc>
        <w:tc>
          <w:tcPr>
            <w:tcW w:w="0" w:type="auto"/>
            <w:shd w:val="clear" w:color="auto" w:fill="auto"/>
            <w:vAlign w:val="bottom"/>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D0189">
              <w:rPr>
                <w:rStyle w:val="default"/>
                <w:rFonts w:cs="FrankRuehl" w:hint="cs"/>
                <w:sz w:val="18"/>
                <w:szCs w:val="22"/>
                <w:rtl/>
              </w:rPr>
              <w:t>טור ה'</w:t>
            </w:r>
          </w:p>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0189">
              <w:rPr>
                <w:rStyle w:val="default"/>
                <w:rFonts w:cs="FrankRuehl" w:hint="cs"/>
                <w:sz w:val="18"/>
                <w:szCs w:val="22"/>
                <w:rtl/>
              </w:rPr>
              <w:t>מקום פרסום ההוראות לעניין שירות מרחוק</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בקשה לרישום אגודה שיתופית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סעיף 8 לפקודת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הכלכלה והתעשייה</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אתר האינטרנט של משרד הכלכלה והתעשייה </w:t>
            </w:r>
            <w:r w:rsidRPr="008D0189">
              <w:rPr>
                <w:rStyle w:val="default"/>
                <w:rFonts w:cs="FrankRuehl"/>
                <w:szCs w:val="24"/>
                <w:rtl/>
              </w:rPr>
              <w:t>–</w:t>
            </w:r>
            <w:r w:rsidRPr="008D0189">
              <w:rPr>
                <w:rStyle w:val="default"/>
                <w:rFonts w:cs="FrankRuehl" w:hint="cs"/>
                <w:szCs w:val="24"/>
                <w:rtl/>
              </w:rPr>
              <w:t xml:space="preserve"> רשם האגודות השיתופיות (להלן </w:t>
            </w:r>
            <w:r w:rsidRPr="008D0189">
              <w:rPr>
                <w:rStyle w:val="default"/>
                <w:rFonts w:cs="FrankRuehl"/>
                <w:szCs w:val="24"/>
                <w:rtl/>
              </w:rPr>
              <w:t>–</w:t>
            </w:r>
            <w:r w:rsidRPr="008D0189">
              <w:rPr>
                <w:rStyle w:val="default"/>
                <w:rFonts w:cs="FrankRuehl" w:hint="cs"/>
                <w:szCs w:val="24"/>
                <w:rtl/>
              </w:rPr>
              <w:t xml:space="preserve"> אתר האינטרנט של רשם האגודות השיתופיות)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בקשה לרישום אגודה שיתופית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תקנה 1 לתקנות האגודות השיתופיות (ייסוד), התשל"ו-1976 (להלן </w:t>
            </w:r>
            <w:r w:rsidRPr="008D0189">
              <w:rPr>
                <w:rStyle w:val="default"/>
                <w:rFonts w:cs="FrankRuehl"/>
                <w:szCs w:val="24"/>
                <w:rtl/>
              </w:rPr>
              <w:t>–</w:t>
            </w:r>
            <w:r w:rsidRPr="008D0189">
              <w:rPr>
                <w:rStyle w:val="default"/>
                <w:rFonts w:cs="FrankRuehl" w:hint="cs"/>
                <w:szCs w:val="24"/>
                <w:rtl/>
              </w:rPr>
              <w:t xml:space="preserve"> תקנות הייסוד)</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רשם האגודות השיתופיות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תיקון תקנון של אגודה שיתופית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סעיף 12 לפקודת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הכלכלה והתעשייה</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רשם האגודות השיתופיות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תיקון תקנון של אגודה שיתופית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7(ד) לתקנות הייסוד</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רשם האגודות השיתופיות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שעבוד של אגודה שיתופית וסמכויות נלוות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סעיף 28 לפקודת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האגודות השיתופיות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הכלכלה והתעשייה</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רשם האגודות השיתופיות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6.</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אימות מסמכים והגשת בקשה מקוונת, דוח מקוון ומסמך מקוון</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16 ו-16א(ד) לתקנות החברות (דיווח, פרטי רישום וטפסים), התש"ס-1999</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החברות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החברות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אתר האינטרנט של רשות התאגידים </w:t>
            </w:r>
            <w:r w:rsidRPr="008D0189">
              <w:rPr>
                <w:rStyle w:val="default"/>
                <w:rFonts w:cs="FrankRuehl"/>
                <w:szCs w:val="24"/>
                <w:rtl/>
              </w:rPr>
              <w:t>–</w:t>
            </w:r>
            <w:r w:rsidRPr="008D0189">
              <w:rPr>
                <w:rStyle w:val="default"/>
                <w:rFonts w:cs="FrankRuehl" w:hint="cs"/>
                <w:szCs w:val="24"/>
                <w:rtl/>
              </w:rPr>
              <w:t xml:space="preserve"> רשם החברות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7.</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משכון</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8 לתקנות המשכון (סדרי רישום ועיון), התשנ"ד-1994</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המשכונות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המשכונות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אתר האינטרנט של רשות התאגידים </w:t>
            </w:r>
            <w:r w:rsidRPr="008D0189">
              <w:rPr>
                <w:rStyle w:val="default"/>
                <w:rFonts w:cs="FrankRuehl"/>
                <w:szCs w:val="24"/>
                <w:rtl/>
              </w:rPr>
              <w:t>–</w:t>
            </w:r>
            <w:r w:rsidRPr="008D0189">
              <w:rPr>
                <w:rStyle w:val="default"/>
                <w:rFonts w:cs="FrankRuehl" w:hint="cs"/>
                <w:szCs w:val="24"/>
                <w:rtl/>
              </w:rPr>
              <w:t xml:space="preserve"> רשם המשכונות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8.</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בקשה לרישום מפלגה והתנגדות לרישום מפלגה</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1 ו-5 לתקנות המפלגות (רישום ודיווח), התשנ"ג-1993</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המפלגות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המפלגות</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אתר האינטרנט של רשות התאגידים </w:t>
            </w:r>
            <w:r w:rsidRPr="008D0189">
              <w:rPr>
                <w:rStyle w:val="default"/>
                <w:rFonts w:cs="FrankRuehl"/>
                <w:szCs w:val="24"/>
                <w:rtl/>
              </w:rPr>
              <w:t>–</w:t>
            </w:r>
            <w:r w:rsidRPr="008D0189">
              <w:rPr>
                <w:rStyle w:val="default"/>
                <w:rFonts w:cs="FrankRuehl" w:hint="cs"/>
                <w:szCs w:val="24"/>
                <w:rtl/>
              </w:rPr>
              <w:t xml:space="preserve"> רשם המפלגות</w:t>
            </w:r>
          </w:p>
        </w:tc>
      </w:tr>
      <w:tr w:rsidR="008336C6" w:rsidRPr="008D0189" w:rsidTr="008D0189">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9.</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המפקדת ייפוי כוח מתמשך, ובכלל זה ייפוי כוח רפואי והפקדת הנחיות מקדימות לצורך מינוי אפוטרופוס</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סעיף 32יז לחוק הכשרות המשפטית והאפוטרופסות, התשכ"ב-1962 (להלן </w:t>
            </w:r>
            <w:r w:rsidRPr="008D0189">
              <w:rPr>
                <w:rStyle w:val="default"/>
                <w:rFonts w:cs="FrankRuehl"/>
                <w:szCs w:val="24"/>
                <w:rtl/>
              </w:rPr>
              <w:t>–</w:t>
            </w:r>
            <w:r w:rsidRPr="008D0189">
              <w:rPr>
                <w:rStyle w:val="default"/>
                <w:rFonts w:cs="FrankRuehl" w:hint="cs"/>
                <w:szCs w:val="24"/>
                <w:rtl/>
              </w:rPr>
              <w:t xml:space="preserve"> חוק הכשרות המשפטית), לרבות כפי שהוחל בסעיף 35א לאותו חוק</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המשפטים</w:t>
            </w:r>
          </w:p>
        </w:tc>
        <w:tc>
          <w:tcPr>
            <w:tcW w:w="0" w:type="auto"/>
            <w:shd w:val="clear" w:color="auto" w:fill="auto"/>
          </w:tcPr>
          <w:p w:rsidR="00D109C9" w:rsidRPr="008D0189" w:rsidRDefault="00D109C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186FD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10.</w:t>
            </w:r>
          </w:p>
        </w:tc>
        <w:tc>
          <w:tcPr>
            <w:tcW w:w="0" w:type="auto"/>
            <w:shd w:val="clear" w:color="auto" w:fill="auto"/>
          </w:tcPr>
          <w:p w:rsidR="00D109C9" w:rsidRPr="008D0189" w:rsidRDefault="00186FD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הפקדת ייפוי כוח מתמשך, הנחיות מקדימות לאפוטרופוס ומסמך הבעת רצון</w:t>
            </w:r>
          </w:p>
        </w:tc>
        <w:tc>
          <w:tcPr>
            <w:tcW w:w="0" w:type="auto"/>
            <w:shd w:val="clear" w:color="auto" w:fill="auto"/>
          </w:tcPr>
          <w:p w:rsidR="00D109C9" w:rsidRPr="008D0189" w:rsidRDefault="00186FD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תקנה 6 לתקנות הכשרות המשפטית והאפוטרופסות (ייפוי כוח מתמשך, הנחיות מקדימות לאפוטרופוס ומסמך הבעת רצון), התשע"ז-2017 (להלן </w:t>
            </w:r>
            <w:r w:rsidRPr="008D0189">
              <w:rPr>
                <w:rStyle w:val="default"/>
                <w:rFonts w:cs="FrankRuehl"/>
                <w:szCs w:val="24"/>
                <w:rtl/>
              </w:rPr>
              <w:t>–</w:t>
            </w:r>
            <w:r w:rsidRPr="008D0189">
              <w:rPr>
                <w:rStyle w:val="default"/>
                <w:rFonts w:cs="FrankRuehl" w:hint="cs"/>
                <w:szCs w:val="24"/>
                <w:rtl/>
              </w:rPr>
              <w:t xml:space="preserve"> תקנות ייפוי כוח מתמשך)</w:t>
            </w:r>
          </w:p>
        </w:tc>
        <w:tc>
          <w:tcPr>
            <w:tcW w:w="0" w:type="auto"/>
            <w:shd w:val="clear" w:color="auto" w:fill="auto"/>
          </w:tcPr>
          <w:p w:rsidR="00D109C9" w:rsidRPr="008D0189" w:rsidRDefault="00186FD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186FD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186FD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11.</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הפקדת ייפוי כוח רפואי שנערך בפני בעל מקצוע</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7 לתקנות ייפוי כוח מתמשך</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12.</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קבלת מידע על ייפוי כוח מתמשך, הנחיות מקדימות לאפוטרופוס ומסמך הבעת רצון</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13 עד 16 לתקנות ייפוי כוח מתמשך</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13.</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כניסה לתוקף של ייפוי כוח מתמשך</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סעיף 32יט לחוק הכשרות המשפטית</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המשפטים</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14.</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כניסה לתוקף של ייפוי כוח מתמשך</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10 לתקנות ייפוי כוח מתמשך</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15.</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מסירת הודעה על פקיעת ייפוי כוח מתמשך, הנחיות מקדימות לצורך מינוי אפוטרופוס ומסמך הבעת רצון</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סעיף 32כב לחוק הכשרות המשפטית, לרבות כפי שהוחל בסעיפים 35א, 64 ו-64א לאותו חוק</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המשפטים</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16.</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מסירת הודעה על פקיעת ייפוי כוח מתמשך, הנחיות מקדימות לאפוטרופוס או מסמך הבעת רצון</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17 לתקנות ייפוי כוח מתמשך</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BA216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17.</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מסירת הודעה בכתב על ביטול ייפוי כוח מתמשך, הנחיות מקדימות לצורך מינוי אפוטרופוס או מסמך הבעת רצון</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סעיף 32כג(א) ו-(ב) לחוק הכשרות המשפטית, לרבות כפי שהוחל בסעיפים 35א, 64 ו-64א לאותו חוק</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המשפטים</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18.</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מסירת הודעה בכתב על ביטול ייפוי כוח מתמשך, הנחיות מקדימות לאפוטרופוס או מסמך הבעת רצון</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18 לתקנות ייפוי כוח מתמשך</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19.</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משלוח הודעות</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9 ו-12 לתקונת ייפוי כוח מתמשך</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D109C9"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CF5A59" w:rsidRPr="008D0189" w:rsidTr="008D0189">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20.</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עריכת הכשרה לעורכי דין</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19 לתקנות ייפוי כוח מתמשך</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CF5A59" w:rsidRPr="008D0189" w:rsidTr="008D0189">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21.</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פרט</w:t>
            </w:r>
            <w:r w:rsidR="008B6F74">
              <w:rPr>
                <w:rStyle w:val="default"/>
                <w:rFonts w:cs="FrankRuehl" w:hint="cs"/>
                <w:szCs w:val="24"/>
                <w:rtl/>
              </w:rPr>
              <w:t>ה</w:t>
            </w:r>
            <w:r w:rsidRPr="008D0189">
              <w:rPr>
                <w:rStyle w:val="default"/>
                <w:rFonts w:cs="FrankRuehl" w:hint="cs"/>
                <w:szCs w:val="24"/>
                <w:rtl/>
              </w:rPr>
              <w:t xml:space="preserve"> ודוחות</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10 לתקנות הכשרות המשפטית והאפוטרופסות (סדרי הדין וביצוע), התש"ל-1970</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האפוטרופוס הכללי</w:t>
            </w:r>
          </w:p>
        </w:tc>
        <w:tc>
          <w:tcPr>
            <w:tcW w:w="0" w:type="auto"/>
            <w:shd w:val="clear" w:color="auto" w:fill="auto"/>
          </w:tcPr>
          <w:p w:rsidR="00BA2165" w:rsidRPr="008D0189" w:rsidRDefault="00844EE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CF5A59" w:rsidRPr="008D0189" w:rsidTr="008D0189">
        <w:tc>
          <w:tcPr>
            <w:tcW w:w="0" w:type="auto"/>
            <w:shd w:val="clear" w:color="auto" w:fill="auto"/>
          </w:tcPr>
          <w:p w:rsidR="00BA2165" w:rsidRPr="008D0189" w:rsidRDefault="00117A2C"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22.</w:t>
            </w:r>
          </w:p>
        </w:tc>
        <w:tc>
          <w:tcPr>
            <w:tcW w:w="0" w:type="auto"/>
            <w:shd w:val="clear" w:color="auto" w:fill="auto"/>
          </w:tcPr>
          <w:p w:rsidR="00BA2165" w:rsidRPr="008D0189" w:rsidRDefault="00117A2C"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המצאה לנאמן בהליך חדלות פירעון לגבי יחיד בידי מי שאינו מיוצג</w:t>
            </w:r>
          </w:p>
        </w:tc>
        <w:tc>
          <w:tcPr>
            <w:tcW w:w="0" w:type="auto"/>
            <w:shd w:val="clear" w:color="auto" w:fill="auto"/>
          </w:tcPr>
          <w:p w:rsidR="00BA2165" w:rsidRPr="008D0189" w:rsidRDefault="00117A2C"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תקנה 66 לתקנות חדלות פירעון ושיקום כלכלי, התשע"ט-2019 (להלן </w:t>
            </w:r>
            <w:r w:rsidRPr="008D0189">
              <w:rPr>
                <w:rStyle w:val="default"/>
                <w:rFonts w:cs="FrankRuehl"/>
                <w:szCs w:val="24"/>
                <w:rtl/>
              </w:rPr>
              <w:t>–</w:t>
            </w:r>
            <w:r w:rsidRPr="008D0189">
              <w:rPr>
                <w:rStyle w:val="default"/>
                <w:rFonts w:cs="FrankRuehl" w:hint="cs"/>
                <w:szCs w:val="24"/>
                <w:rtl/>
              </w:rPr>
              <w:t xml:space="preserve"> תקנות חדלות פירעון), לרבות כפי שהוחלה בתקנה 110 לאותן תקנות</w:t>
            </w:r>
          </w:p>
        </w:tc>
        <w:tc>
          <w:tcPr>
            <w:tcW w:w="0" w:type="auto"/>
            <w:shd w:val="clear" w:color="auto" w:fill="auto"/>
          </w:tcPr>
          <w:p w:rsidR="00BA2165" w:rsidRPr="008D0189" w:rsidRDefault="00117A2C"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לשכת הוצאה לפועל</w:t>
            </w:r>
          </w:p>
        </w:tc>
        <w:tc>
          <w:tcPr>
            <w:tcW w:w="0" w:type="auto"/>
            <w:shd w:val="clear" w:color="auto" w:fill="auto"/>
          </w:tcPr>
          <w:p w:rsidR="00BA2165" w:rsidRPr="008D0189" w:rsidRDefault="00117A2C"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BA2165" w:rsidRPr="008D0189" w:rsidRDefault="00117A2C"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 או אתר האינטרנט של רשות האכיפה והגבייה, לפי העניין</w:t>
            </w:r>
          </w:p>
        </w:tc>
      </w:tr>
      <w:tr w:rsidR="00CF5A59" w:rsidRPr="008D0189" w:rsidTr="008D0189">
        <w:tc>
          <w:tcPr>
            <w:tcW w:w="0" w:type="auto"/>
            <w:shd w:val="clear" w:color="auto" w:fill="auto"/>
          </w:tcPr>
          <w:p w:rsidR="00BA2165" w:rsidRPr="008D0189" w:rsidRDefault="00F0232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23.</w:t>
            </w:r>
          </w:p>
        </w:tc>
        <w:tc>
          <w:tcPr>
            <w:tcW w:w="0" w:type="auto"/>
            <w:shd w:val="clear" w:color="auto" w:fill="auto"/>
          </w:tcPr>
          <w:p w:rsidR="00BA2165" w:rsidRPr="008D0189" w:rsidRDefault="00F0232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בקשה לצו לפתיחת הליכים בידי יחיד שאינו מיוצג</w:t>
            </w:r>
          </w:p>
        </w:tc>
        <w:tc>
          <w:tcPr>
            <w:tcW w:w="0" w:type="auto"/>
            <w:shd w:val="clear" w:color="auto" w:fill="auto"/>
          </w:tcPr>
          <w:p w:rsidR="00BA2165" w:rsidRPr="008D0189" w:rsidRDefault="00F0232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68(ב) או 111(ב) לתקנות חדלות פירעון</w:t>
            </w:r>
          </w:p>
        </w:tc>
        <w:tc>
          <w:tcPr>
            <w:tcW w:w="0" w:type="auto"/>
            <w:shd w:val="clear" w:color="auto" w:fill="auto"/>
          </w:tcPr>
          <w:p w:rsidR="00BA2165" w:rsidRPr="008D0189" w:rsidRDefault="00F0232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BA2165" w:rsidRPr="008D0189" w:rsidRDefault="00F0232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BA2165" w:rsidRPr="008D0189" w:rsidRDefault="00F0232E"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r w:rsidR="008336C6" w:rsidRPr="008D0189">
              <w:rPr>
                <w:rStyle w:val="default"/>
                <w:rFonts w:cs="FrankRuehl" w:hint="cs"/>
                <w:szCs w:val="24"/>
                <w:rtl/>
              </w:rPr>
              <w:t xml:space="preserve"> או אתר האינטרנט של רשות האכיפה והגבייה לפי העניין</w:t>
            </w:r>
          </w:p>
        </w:tc>
      </w:tr>
      <w:tr w:rsidR="00CF5A59" w:rsidRPr="008D0189" w:rsidTr="008D0189">
        <w:tc>
          <w:tcPr>
            <w:tcW w:w="0" w:type="auto"/>
            <w:shd w:val="clear" w:color="auto" w:fill="auto"/>
          </w:tcPr>
          <w:p w:rsidR="00BA2165"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24.</w:t>
            </w:r>
          </w:p>
        </w:tc>
        <w:tc>
          <w:tcPr>
            <w:tcW w:w="0" w:type="auto"/>
            <w:shd w:val="clear" w:color="auto" w:fill="auto"/>
          </w:tcPr>
          <w:p w:rsidR="00BA2165"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עמדה לגבי דוח ממצאי בדיקה, בידי מי שאינו מיוצג</w:t>
            </w:r>
          </w:p>
        </w:tc>
        <w:tc>
          <w:tcPr>
            <w:tcW w:w="0" w:type="auto"/>
            <w:shd w:val="clear" w:color="auto" w:fill="auto"/>
          </w:tcPr>
          <w:p w:rsidR="00BA2165"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106 לתקנות חדלות פירעון</w:t>
            </w:r>
          </w:p>
        </w:tc>
        <w:tc>
          <w:tcPr>
            <w:tcW w:w="0" w:type="auto"/>
            <w:shd w:val="clear" w:color="auto" w:fill="auto"/>
          </w:tcPr>
          <w:p w:rsidR="00BA2165"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לשכת הוצאה לפועל</w:t>
            </w:r>
          </w:p>
        </w:tc>
        <w:tc>
          <w:tcPr>
            <w:tcW w:w="0" w:type="auto"/>
            <w:shd w:val="clear" w:color="auto" w:fill="auto"/>
          </w:tcPr>
          <w:p w:rsidR="00BA2165"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BA2165"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 או האתר האינטרנט של רשות האכיפה והגבייה לפי העניין</w:t>
            </w:r>
          </w:p>
        </w:tc>
      </w:tr>
      <w:tr w:rsidR="008336C6" w:rsidRPr="008D0189" w:rsidTr="008D0189">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25.</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דוחות</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108 לתקנות חדלות פירעון, לרבות כפי שהוחלה בתקנה 110 לתקנות האמורות</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רשם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 או אתר האינטרנט של רשות האכיפה והגבייה, לפי העניין</w:t>
            </w:r>
          </w:p>
        </w:tc>
      </w:tr>
      <w:tr w:rsidR="008336C6" w:rsidRPr="008D0189" w:rsidTr="008D0189">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26.</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המצאה לרשם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112(ב) לתקנות חדלות פירעון</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לשכת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מנהל מערכת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רשות האכיפה והגבייה</w:t>
            </w:r>
          </w:p>
        </w:tc>
      </w:tr>
      <w:tr w:rsidR="008336C6" w:rsidRPr="008D0189" w:rsidTr="008D0189">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27.</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תביעת חוב בידי נושה שאינו מיוצג</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120 לתקנות חדלות פירעון</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לשכת 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 או אתר האינטרנט של רשות האכיפה והגבייה, לפי העניין</w:t>
            </w:r>
          </w:p>
        </w:tc>
      </w:tr>
      <w:tr w:rsidR="008336C6" w:rsidRPr="008D0189" w:rsidTr="008D0189">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28.</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תביעת חוב בידי עובד שאינו מיוצג</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133(ב) לתקנות חדלות פירעון</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לשכת 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 או אתר האינטרנט של רשות האכיפה והגבייה, לפי העניין</w:t>
            </w:r>
          </w:p>
        </w:tc>
      </w:tr>
      <w:tr w:rsidR="008336C6" w:rsidRPr="008D0189" w:rsidTr="008D0189">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29.</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המצאה לממונה או לנאמן בידי בעל עניין בהליכי חדלות פירעון</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143(א) ו-(ב) לתקנות חדלות פירעון</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לשכת 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 או מנהל מערכת ההוצאה לפועל</w:t>
            </w:r>
          </w:p>
        </w:tc>
        <w:tc>
          <w:tcPr>
            <w:tcW w:w="0" w:type="auto"/>
            <w:shd w:val="clear" w:color="auto" w:fill="auto"/>
          </w:tcPr>
          <w:p w:rsidR="00844EEE"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 או אתר האינטרנט של רשות האכיפה והגבייה לפי העניין</w:t>
            </w:r>
          </w:p>
        </w:tc>
      </w:tr>
      <w:tr w:rsidR="008336C6" w:rsidRPr="008D0189" w:rsidTr="008D0189">
        <w:tc>
          <w:tcPr>
            <w:tcW w:w="0" w:type="auto"/>
            <w:shd w:val="clear" w:color="auto" w:fill="auto"/>
          </w:tcPr>
          <w:p w:rsidR="008336C6"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30.</w:t>
            </w:r>
          </w:p>
        </w:tc>
        <w:tc>
          <w:tcPr>
            <w:tcW w:w="0" w:type="auto"/>
            <w:shd w:val="clear" w:color="auto" w:fill="auto"/>
          </w:tcPr>
          <w:p w:rsidR="008336C6"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תביעת חוב בידי נושה שאינו מיוצג בהליך פשיטת רגל שחלות לגביו ההוראות לפי פקודת פשיטת הרגל [נוסח חדש], התש"ם-1980, כאמור בסעיף 373 לחוק חדלות פירעון ושיקום כלכלי, התשע"ח-2018</w:t>
            </w:r>
          </w:p>
        </w:tc>
        <w:tc>
          <w:tcPr>
            <w:tcW w:w="0" w:type="auto"/>
            <w:shd w:val="clear" w:color="auto" w:fill="auto"/>
          </w:tcPr>
          <w:p w:rsidR="008336C6"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76(א) לתקנות פשיטת הרגל, התשמ"ה-1985</w:t>
            </w:r>
          </w:p>
        </w:tc>
        <w:tc>
          <w:tcPr>
            <w:tcW w:w="0" w:type="auto"/>
            <w:shd w:val="clear" w:color="auto" w:fill="auto"/>
          </w:tcPr>
          <w:p w:rsidR="008336C6"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w:t>
            </w:r>
          </w:p>
        </w:tc>
        <w:tc>
          <w:tcPr>
            <w:tcW w:w="0" w:type="auto"/>
            <w:shd w:val="clear" w:color="auto" w:fill="auto"/>
          </w:tcPr>
          <w:p w:rsidR="008336C6"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w:t>
            </w:r>
          </w:p>
        </w:tc>
        <w:tc>
          <w:tcPr>
            <w:tcW w:w="0" w:type="auto"/>
            <w:shd w:val="clear" w:color="auto" w:fill="auto"/>
          </w:tcPr>
          <w:p w:rsidR="008336C6" w:rsidRPr="008D0189" w:rsidRDefault="008336C6"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8336C6" w:rsidRPr="008D0189" w:rsidRDefault="00B3688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31.</w:t>
            </w:r>
          </w:p>
        </w:tc>
        <w:tc>
          <w:tcPr>
            <w:tcW w:w="0" w:type="auto"/>
            <w:shd w:val="clear" w:color="auto" w:fill="auto"/>
          </w:tcPr>
          <w:p w:rsidR="008336C6" w:rsidRPr="008D0189" w:rsidRDefault="00B3688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מסירת בקשה לפירוק על ידי תאגיד המתפרק בהתאם להוראות תקנה 4 לתקנות החברות (פירוק), התשמ"ז-1987</w:t>
            </w:r>
          </w:p>
        </w:tc>
        <w:tc>
          <w:tcPr>
            <w:tcW w:w="0" w:type="auto"/>
            <w:shd w:val="clear" w:color="auto" w:fill="auto"/>
          </w:tcPr>
          <w:p w:rsidR="008336C6" w:rsidRPr="008D0189" w:rsidRDefault="00B3688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4 לתקנות החברות (פירוק), התשמ"ז-1987</w:t>
            </w:r>
          </w:p>
        </w:tc>
        <w:tc>
          <w:tcPr>
            <w:tcW w:w="0" w:type="auto"/>
            <w:shd w:val="clear" w:color="auto" w:fill="auto"/>
          </w:tcPr>
          <w:p w:rsidR="008336C6" w:rsidRPr="008D0189" w:rsidRDefault="00B3688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w:t>
            </w:r>
          </w:p>
        </w:tc>
        <w:tc>
          <w:tcPr>
            <w:tcW w:w="0" w:type="auto"/>
            <w:shd w:val="clear" w:color="auto" w:fill="auto"/>
          </w:tcPr>
          <w:p w:rsidR="008336C6" w:rsidRPr="008D0189" w:rsidRDefault="00B3688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הליכי חדלות פירעון ושיקום כלכלי</w:t>
            </w:r>
          </w:p>
        </w:tc>
        <w:tc>
          <w:tcPr>
            <w:tcW w:w="0" w:type="auto"/>
            <w:shd w:val="clear" w:color="auto" w:fill="auto"/>
          </w:tcPr>
          <w:p w:rsidR="008336C6" w:rsidRPr="008D0189" w:rsidRDefault="00B3688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8336C6" w:rsidRPr="008D0189" w:rsidRDefault="00B36885"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32.</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הפקדת צוואה וביטול הפקדה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תקנות 6, 6א ו-6ב לתקנות הירושה, התשנ"ח-1998 (להלן </w:t>
            </w:r>
            <w:r w:rsidRPr="008D0189">
              <w:rPr>
                <w:rStyle w:val="default"/>
                <w:rFonts w:cs="FrankRuehl"/>
                <w:szCs w:val="24"/>
                <w:rtl/>
              </w:rPr>
              <w:t>–</w:t>
            </w:r>
            <w:r w:rsidRPr="008D0189">
              <w:rPr>
                <w:rStyle w:val="default"/>
                <w:rFonts w:cs="FrankRuehl" w:hint="cs"/>
                <w:szCs w:val="24"/>
                <w:rtl/>
              </w:rPr>
              <w:t xml:space="preserve"> תקנות הירושה)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33.</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עשיית צוואה בפני רשות</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7 לתקנות הירושה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34.</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מסירת צוואה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8 לתקנות הירושה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35.</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בקשה לצו ירושה או לצו קיום צוואה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14 לתקנות הירושה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8336C6" w:rsidRPr="008D0189" w:rsidRDefault="003B15E1"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36.</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התנגדות לבקשה למתן צו ירושה או צו קיום צוואה</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סעיף 67 לחוק הירושה, התשכ"ה-1965 (להלן </w:t>
            </w:r>
            <w:r w:rsidRPr="008D0189">
              <w:rPr>
                <w:rStyle w:val="default"/>
                <w:rFonts w:cs="FrankRuehl"/>
                <w:szCs w:val="24"/>
                <w:rtl/>
              </w:rPr>
              <w:t>–</w:t>
            </w:r>
            <w:r w:rsidRPr="008D0189">
              <w:rPr>
                <w:rStyle w:val="default"/>
                <w:rFonts w:cs="FrankRuehl" w:hint="cs"/>
                <w:szCs w:val="24"/>
                <w:rtl/>
              </w:rPr>
              <w:t xml:space="preserve"> חוק הירושה)</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המשפטים</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8336C6" w:rsidRPr="008D0189" w:rsidTr="008D0189">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37.</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התנגדות לבקשה למתן צו ירושה או צו קיום צוואה ולבקשה למינוי מנהל עיזבון</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19 לתקנות הירושה, לרבות כפי שהוחלה בתקנה 33 לתקנות האמורות</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8336C6"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3B15E1" w:rsidRPr="008D0189" w:rsidTr="008D0189">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38.</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תיקון או ביטול של צו ירושה או של צו קיום צוואה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27 לתקנות הירושה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3B15E1" w:rsidRPr="008D0189" w:rsidTr="008D0189">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39.</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בקשה למינוי מנהל עיזבון</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31 לתקנות הירושה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3B15E1" w:rsidRPr="008D0189" w:rsidTr="008D0189">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40.</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פרטה ודוחות</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38 ו-41 לתקנות הירושה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הרשם לענייני 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הארצי לענייני ירושה</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האפוטרופוס הכללי, הממונה על הליכי חדלות פירעון והרשם לענייני ירושה</w:t>
            </w:r>
          </w:p>
        </w:tc>
      </w:tr>
      <w:tr w:rsidR="003B15E1" w:rsidRPr="008D0189" w:rsidTr="008D0189">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41.</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מכר</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תקנות 9 עד 14 ו-16 לתקנות המקרקעין (ניהול ורישום), התשע"ב-2011 (להלן </w:t>
            </w:r>
            <w:r w:rsidRPr="008D0189">
              <w:rPr>
                <w:rStyle w:val="default"/>
                <w:rFonts w:cs="FrankRuehl"/>
                <w:szCs w:val="24"/>
                <w:rtl/>
              </w:rPr>
              <w:t>–</w:t>
            </w:r>
            <w:r w:rsidRPr="008D0189">
              <w:rPr>
                <w:rStyle w:val="default"/>
                <w:rFonts w:cs="FrankRuehl" w:hint="cs"/>
                <w:szCs w:val="24"/>
                <w:rtl/>
              </w:rPr>
              <w:t xml:space="preserve"> תקנות המקרקעין)</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3B15E1" w:rsidRPr="008D0189" w:rsidRDefault="00CF5A5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CF5A59" w:rsidRPr="008D0189" w:rsidTr="008D0189">
        <w:tc>
          <w:tcPr>
            <w:tcW w:w="0" w:type="auto"/>
            <w:shd w:val="clear" w:color="auto" w:fill="auto"/>
          </w:tcPr>
          <w:p w:rsidR="00CF5A59" w:rsidRPr="008D0189" w:rsidRDefault="00F960F7"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42.</w:t>
            </w:r>
          </w:p>
        </w:tc>
        <w:tc>
          <w:tcPr>
            <w:tcW w:w="0" w:type="auto"/>
            <w:shd w:val="clear" w:color="auto" w:fill="auto"/>
          </w:tcPr>
          <w:p w:rsidR="00CF5A59" w:rsidRPr="008D0189" w:rsidRDefault="00F960F7"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חכירה ואישור לתיקון תנאי חכירה</w:t>
            </w:r>
          </w:p>
        </w:tc>
        <w:tc>
          <w:tcPr>
            <w:tcW w:w="0" w:type="auto"/>
            <w:shd w:val="clear" w:color="auto" w:fill="auto"/>
          </w:tcPr>
          <w:p w:rsidR="00CF5A59" w:rsidRPr="008D0189" w:rsidRDefault="00F960F7"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תקנות 9 עד 14 ו-16 לתקנות המקרקעין ותקנה </w:t>
            </w:r>
            <w:r w:rsidR="0069180D" w:rsidRPr="008D0189">
              <w:rPr>
                <w:rStyle w:val="default"/>
                <w:rFonts w:cs="FrankRuehl" w:hint="cs"/>
                <w:szCs w:val="24"/>
                <w:rtl/>
              </w:rPr>
              <w:t>2 לתקנות המקרקעין (רישום תיקון תנאי חכירה) (הוראת שעה), התשנ"ה-1995</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CF5A59" w:rsidRPr="008D0189" w:rsidTr="008D0189">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43.</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משכנתה, הפקעת משכנתה בדרך של הפקדה ומחיקת עיקולים</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9 עד 14, 16, 72 ו-73 לתקנות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 או מפקח על רישום 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CF5A59" w:rsidRPr="008D0189" w:rsidTr="008D0189">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44.</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ירושה</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18 ו-20 לתקנות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CF5A59" w:rsidRPr="008D0189" w:rsidTr="008D0189">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45.</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או מחיקה של הערת אזהרה</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21 ו-22 לתקנות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CF5A59" w:rsidRPr="008D0189" w:rsidTr="008D0189">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46.</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הערה על צורך בהסכמה או מחיקתה</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24 לתקנות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CF5A59" w:rsidRPr="008D0189" w:rsidTr="008D0189">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47.</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מחיקת הערה על מקלט או מחסה</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28(ב) לתקנות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CF5A59"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48.</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מחיקת הערה על אי-התאמה</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29(ב)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49.</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זכות קדימה</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34 עד 39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50.</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הסכם שיתוף</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40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51.</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זיקת הנאה</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41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52.</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בקשה לרישום ראשון, בקשה לחידוש רישום, בקשה לתיקון שטח או גבולות והגשת התנגדות</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43 עד 45 ו-47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המפקח על רישום 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53.</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בקשה לרישום בית בפנקס הבתים המשותפים, תיקון צו רישום, ביטול הרישום והרישום תקנון לבית משותף</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54, 58 עד 60 ו-84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המפקח על רישום 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54.</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רישום פעולת תכנון ורישום חלוקה חדשה</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65 ו-66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55.</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ביטול רישום בידי הצדדים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71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המפקח על רישום מקרקעין או רשם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56.</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עיון באוסף תעודות וקבלת עותקים מאושרים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93 לתקנות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רשם המקרקעין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57.</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הודעה על קריאת לוח זכויות או לוח חלוקה, הגשת הודעת תביעה והודעה שבעל פה</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9, 12 ו-13 לתקנות הסדר זכויות במקרקעין (הליכי הסדר וסדרי דין), התשל"ג-1972</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פקיד ההסדר</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הממונה על המרשם</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הרשות לרישום והסדר זכויות במקרקעין</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58.</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בקשה לרישיון</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1 ו-2 לתקנות הפיקוח על בתי-ספר (בקשה לרישיון), התש"ל-1970</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המנהל הכללי של משרד החינוך</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מנהל מינהל רישוי, בקרה ואכיפה במשרד החינוך</w:t>
            </w:r>
          </w:p>
        </w:tc>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משרד החינוך</w:t>
            </w:r>
          </w:p>
        </w:tc>
      </w:tr>
      <w:tr w:rsidR="0069180D" w:rsidRPr="008D0189" w:rsidTr="008D0189">
        <w:tc>
          <w:tcPr>
            <w:tcW w:w="0" w:type="auto"/>
            <w:shd w:val="clear" w:color="auto" w:fill="auto"/>
          </w:tcPr>
          <w:p w:rsidR="0069180D" w:rsidRPr="008D0189" w:rsidRDefault="0069180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59.</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בקשה לרישיון</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2(א) ו-(ב) ו-3 לתקנות מוסדות חינוך תרבותיים ייחודיים (בקשה לרישיון), התשס"ט-2009</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המנהל הכלי של משרד החינוך</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מנהל מינהל רישוי, בקרה ואכיפה במשרד החינוך</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משרד החינוך</w:t>
            </w:r>
          </w:p>
        </w:tc>
      </w:tr>
      <w:tr w:rsidR="0069180D" w:rsidRPr="008D0189" w:rsidTr="008D0189">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60.</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בקשה להכרה</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2 לתקנות מוסדות חינוך תרבותיים ייחודיים (הכרה במוסד חינוך חרדי), התשס"ט-2009</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שר החינוך</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מנהל מינהל רישוי, בקרה ואכיפה במשרד החינוך</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משרד החינוך</w:t>
            </w:r>
          </w:p>
        </w:tc>
      </w:tr>
      <w:tr w:rsidR="0069180D" w:rsidRPr="008D0189" w:rsidTr="008D0189">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61.</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ערעור של הורים על החלטה בבקשת העברה</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תקנה 11 לתקנות חינוך ממלכתי (העברה), התשי"ט-1959</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מנהל המחוז או המנהל הכללי של משרד החינוך</w:t>
            </w:r>
          </w:p>
        </w:tc>
        <w:tc>
          <w:tcPr>
            <w:tcW w:w="0" w:type="auto"/>
            <w:shd w:val="clear" w:color="auto" w:fill="auto"/>
          </w:tcPr>
          <w:p w:rsidR="0069180D" w:rsidRPr="008D0189" w:rsidRDefault="00984E39"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 xml:space="preserve">מנהלת מינהל </w:t>
            </w:r>
            <w:r w:rsidR="008503CD" w:rsidRPr="008D0189">
              <w:rPr>
                <w:rStyle w:val="default"/>
                <w:rFonts w:cs="FrankRuehl" w:hint="cs"/>
                <w:szCs w:val="24"/>
                <w:rtl/>
              </w:rPr>
              <w:t>הפדגוגי</w:t>
            </w:r>
          </w:p>
        </w:tc>
        <w:tc>
          <w:tcPr>
            <w:tcW w:w="0" w:type="auto"/>
            <w:shd w:val="clear" w:color="auto" w:fill="auto"/>
          </w:tcPr>
          <w:p w:rsidR="0069180D" w:rsidRPr="008D0189" w:rsidRDefault="008503C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משרד החינוך</w:t>
            </w:r>
          </w:p>
        </w:tc>
      </w:tr>
      <w:tr w:rsidR="0069180D" w:rsidRPr="008D0189" w:rsidTr="008D0189">
        <w:tc>
          <w:tcPr>
            <w:tcW w:w="0" w:type="auto"/>
            <w:shd w:val="clear" w:color="auto" w:fill="auto"/>
          </w:tcPr>
          <w:p w:rsidR="0069180D" w:rsidRPr="008D0189" w:rsidRDefault="008503C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62.</w:t>
            </w:r>
          </w:p>
        </w:tc>
        <w:tc>
          <w:tcPr>
            <w:tcW w:w="0" w:type="auto"/>
            <w:shd w:val="clear" w:color="auto" w:fill="auto"/>
          </w:tcPr>
          <w:p w:rsidR="0069180D" w:rsidRPr="008D0189" w:rsidRDefault="008503C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הגשת בקשה להכרזה ובקשה לתמיכת המדינה</w:t>
            </w:r>
          </w:p>
        </w:tc>
        <w:tc>
          <w:tcPr>
            <w:tcW w:w="0" w:type="auto"/>
            <w:shd w:val="clear" w:color="auto" w:fill="auto"/>
          </w:tcPr>
          <w:p w:rsidR="0069180D" w:rsidRPr="008D0189" w:rsidRDefault="008503C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תקנות 2 ו-8 לתקנות חינוך ממלכתי (מוסדות מוכרים), התשי"ד-1953</w:t>
            </w:r>
          </w:p>
        </w:tc>
        <w:tc>
          <w:tcPr>
            <w:tcW w:w="0" w:type="auto"/>
            <w:shd w:val="clear" w:color="auto" w:fill="auto"/>
          </w:tcPr>
          <w:p w:rsidR="0069180D" w:rsidRPr="008D0189" w:rsidRDefault="008503C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משרד החינוך</w:t>
            </w:r>
          </w:p>
        </w:tc>
        <w:tc>
          <w:tcPr>
            <w:tcW w:w="0" w:type="auto"/>
            <w:shd w:val="clear" w:color="auto" w:fill="auto"/>
          </w:tcPr>
          <w:p w:rsidR="0069180D" w:rsidRPr="008D0189" w:rsidRDefault="008503C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מנהל מינהל רישוי, בקרה ואכיפה במשרד החינוך</w:t>
            </w:r>
          </w:p>
        </w:tc>
        <w:tc>
          <w:tcPr>
            <w:tcW w:w="0" w:type="auto"/>
            <w:shd w:val="clear" w:color="auto" w:fill="auto"/>
          </w:tcPr>
          <w:p w:rsidR="0069180D" w:rsidRPr="008D0189" w:rsidRDefault="008503CD" w:rsidP="008D018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D0189">
              <w:rPr>
                <w:rStyle w:val="default"/>
                <w:rFonts w:cs="FrankRuehl" w:hint="cs"/>
                <w:szCs w:val="24"/>
                <w:rtl/>
              </w:rPr>
              <w:t>אתר האינטרנט של משרד החינוך</w:t>
            </w:r>
          </w:p>
        </w:tc>
      </w:tr>
    </w:tbl>
    <w:p w:rsidR="00667D01" w:rsidRDefault="00667D01" w:rsidP="00A836EA">
      <w:pPr>
        <w:pStyle w:val="P00"/>
        <w:spacing w:before="72"/>
        <w:ind w:left="0" w:right="1134"/>
        <w:rPr>
          <w:rStyle w:val="default"/>
          <w:rFonts w:cs="FrankRuehl" w:hint="cs"/>
          <w:rtl/>
        </w:rPr>
      </w:pPr>
    </w:p>
    <w:p w:rsidR="00AF1769" w:rsidRPr="00D727B4" w:rsidRDefault="00AF1769" w:rsidP="00AF1769">
      <w:pPr>
        <w:pStyle w:val="medium2-header"/>
        <w:keepLines w:val="0"/>
        <w:spacing w:before="72"/>
        <w:ind w:left="0" w:right="1134"/>
        <w:rPr>
          <w:noProof/>
          <w:rtl/>
        </w:rPr>
      </w:pPr>
      <w:bookmarkStart w:id="15" w:name="med1"/>
      <w:bookmarkEnd w:id="15"/>
      <w:r w:rsidRPr="00D727B4">
        <w:rPr>
          <w:rFonts w:hint="cs"/>
          <w:noProof/>
          <w:rtl/>
        </w:rPr>
        <w:t>תוספת</w:t>
      </w:r>
      <w:r w:rsidR="008503CD">
        <w:rPr>
          <w:rFonts w:hint="cs"/>
          <w:noProof/>
          <w:rtl/>
        </w:rPr>
        <w:t xml:space="preserve"> שנייה</w:t>
      </w:r>
    </w:p>
    <w:p w:rsidR="00AF1769" w:rsidRDefault="00AF1769" w:rsidP="00AF1769">
      <w:pPr>
        <w:pStyle w:val="P00"/>
        <w:spacing w:before="72"/>
        <w:ind w:left="0" w:right="1134"/>
        <w:jc w:val="center"/>
        <w:rPr>
          <w:rStyle w:val="default"/>
          <w:rFonts w:cs="FrankRuehl"/>
          <w:sz w:val="18"/>
          <w:szCs w:val="24"/>
          <w:rtl/>
        </w:rPr>
      </w:pPr>
      <w:r>
        <w:rPr>
          <w:rStyle w:val="default"/>
          <w:rFonts w:cs="FrankRuehl" w:hint="cs"/>
          <w:sz w:val="18"/>
          <w:szCs w:val="24"/>
          <w:rtl/>
        </w:rPr>
        <w:t xml:space="preserve">(סעיף </w:t>
      </w:r>
      <w:r w:rsidR="008503CD">
        <w:rPr>
          <w:rStyle w:val="default"/>
          <w:rFonts w:cs="FrankRuehl" w:hint="cs"/>
          <w:sz w:val="18"/>
          <w:szCs w:val="24"/>
          <w:rtl/>
        </w:rPr>
        <w:t>2</w:t>
      </w:r>
      <w:r>
        <w:rPr>
          <w:rStyle w:val="default"/>
          <w:rFonts w:cs="FrankRuehl" w:hint="cs"/>
          <w:sz w:val="18"/>
          <w:szCs w:val="24"/>
          <w:rtl/>
        </w:rPr>
        <w:t>)</w:t>
      </w:r>
    </w:p>
    <w:p w:rsidR="008503CD" w:rsidRPr="008503CD" w:rsidRDefault="008503CD" w:rsidP="00AF1769">
      <w:pPr>
        <w:pStyle w:val="P00"/>
        <w:spacing w:before="72"/>
        <w:ind w:left="0" w:right="1134"/>
        <w:jc w:val="center"/>
        <w:rPr>
          <w:rStyle w:val="default"/>
          <w:rFonts w:cs="FrankRuehl"/>
          <w:b/>
          <w:bCs/>
          <w:sz w:val="16"/>
          <w:szCs w:val="22"/>
          <w:rtl/>
        </w:rPr>
      </w:pPr>
      <w:r>
        <w:rPr>
          <w:rStyle w:val="default"/>
          <w:rFonts w:cs="FrankRuehl" w:hint="cs"/>
          <w:b/>
          <w:bCs/>
          <w:sz w:val="16"/>
          <w:szCs w:val="22"/>
          <w:rtl/>
        </w:rPr>
        <w:t>התכליות שבבסיס אופן מתן שירות חיוני</w:t>
      </w:r>
    </w:p>
    <w:p w:rsidR="00AF1769" w:rsidRDefault="008503CD" w:rsidP="00AF1769">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גמירת דעת של אדם;</w:t>
      </w:r>
    </w:p>
    <w:p w:rsidR="008503CD" w:rsidRDefault="008503CD" w:rsidP="00AF1769">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אימות זהות של אדם;</w:t>
      </w:r>
    </w:p>
    <w:p w:rsidR="008503CD" w:rsidRDefault="008503CD" w:rsidP="00AF1769">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מהימנות של תהליך מתן השירות;</w:t>
      </w:r>
    </w:p>
    <w:p w:rsidR="008503CD" w:rsidRDefault="008503CD" w:rsidP="00AF1769">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מהימנות של מידע העובר אגב מתן השירות.</w:t>
      </w:r>
    </w:p>
    <w:p w:rsidR="00905696" w:rsidRDefault="00905696" w:rsidP="005A403F">
      <w:pPr>
        <w:pStyle w:val="P00"/>
        <w:spacing w:before="72"/>
        <w:ind w:left="0" w:right="1134"/>
        <w:rPr>
          <w:rStyle w:val="default"/>
          <w:rFonts w:cs="FrankRuehl"/>
          <w:rtl/>
        </w:rPr>
      </w:pPr>
    </w:p>
    <w:p w:rsidR="00905696" w:rsidRDefault="00905696" w:rsidP="005A403F">
      <w:pPr>
        <w:pStyle w:val="P00"/>
        <w:spacing w:before="72"/>
        <w:ind w:left="0" w:right="1134"/>
        <w:rPr>
          <w:rStyle w:val="default"/>
          <w:rFonts w:cs="FrankRuehl"/>
          <w:rtl/>
        </w:rPr>
      </w:pPr>
    </w:p>
    <w:p w:rsidR="005001DC" w:rsidRDefault="005001DC" w:rsidP="008503C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sidR="008503CD">
        <w:rPr>
          <w:rStyle w:val="default"/>
          <w:rFonts w:cs="FrankRuehl"/>
          <w:rtl/>
        </w:rPr>
        <w:tab/>
      </w:r>
      <w:r w:rsidR="008503CD">
        <w:rPr>
          <w:rStyle w:val="default"/>
          <w:rFonts w:cs="FrankRuehl"/>
          <w:rtl/>
        </w:rPr>
        <w:tab/>
      </w:r>
      <w:r w:rsidR="008503CD">
        <w:rPr>
          <w:rStyle w:val="default"/>
          <w:rFonts w:cs="FrankRuehl" w:hint="cs"/>
          <w:rtl/>
        </w:rPr>
        <w:t>אבי ניסנקורן</w:t>
      </w:r>
    </w:p>
    <w:p w:rsidR="005001DC" w:rsidRPr="00F276F1" w:rsidRDefault="005001DC" w:rsidP="008503C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r w:rsidR="008503CD">
        <w:rPr>
          <w:rStyle w:val="default"/>
          <w:rFonts w:cs="FrankRuehl"/>
          <w:sz w:val="16"/>
          <w:szCs w:val="22"/>
          <w:rtl/>
        </w:rPr>
        <w:tab/>
      </w:r>
      <w:r w:rsidR="008503CD">
        <w:rPr>
          <w:rStyle w:val="default"/>
          <w:rFonts w:cs="FrankRuehl"/>
          <w:sz w:val="16"/>
          <w:szCs w:val="22"/>
          <w:rtl/>
        </w:rPr>
        <w:tab/>
      </w:r>
      <w:r w:rsidR="008503CD">
        <w:rPr>
          <w:rStyle w:val="default"/>
          <w:rFonts w:cs="FrankRuehl" w:hint="cs"/>
          <w:sz w:val="16"/>
          <w:szCs w:val="22"/>
          <w:rtl/>
        </w:rPr>
        <w:t>שר המשפטים</w:t>
      </w:r>
    </w:p>
    <w:p w:rsidR="005C7130" w:rsidRDefault="005A403F" w:rsidP="008503C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rsidR="005A403F" w:rsidRPr="00F276F1" w:rsidRDefault="00F276F1" w:rsidP="008503C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rsidR="00F853FF" w:rsidRDefault="00F853FF" w:rsidP="00F276F1">
      <w:pPr>
        <w:pStyle w:val="P00"/>
        <w:spacing w:before="72"/>
        <w:ind w:left="0" w:right="1134"/>
        <w:rPr>
          <w:rStyle w:val="default"/>
          <w:rFonts w:cs="FrankRuehl"/>
          <w:rtl/>
        </w:rPr>
      </w:pPr>
    </w:p>
    <w:p w:rsidR="00F853FF" w:rsidRDefault="00F853FF" w:rsidP="00F276F1">
      <w:pPr>
        <w:pStyle w:val="P00"/>
        <w:spacing w:before="72"/>
        <w:ind w:left="0" w:right="1134"/>
        <w:rPr>
          <w:rStyle w:val="default"/>
          <w:rFonts w:cs="FrankRuehl"/>
          <w:rtl/>
        </w:rPr>
      </w:pPr>
    </w:p>
    <w:p w:rsidR="00C30273" w:rsidRDefault="00C30273" w:rsidP="00F276F1">
      <w:pPr>
        <w:pStyle w:val="P00"/>
        <w:spacing w:before="72"/>
        <w:ind w:left="0" w:right="1134"/>
        <w:rPr>
          <w:rStyle w:val="default"/>
          <w:rFonts w:cs="FrankRuehl"/>
          <w:rtl/>
        </w:rPr>
      </w:pPr>
    </w:p>
    <w:p w:rsidR="00C30273" w:rsidRDefault="00C30273" w:rsidP="00F276F1">
      <w:pPr>
        <w:pStyle w:val="P00"/>
        <w:spacing w:before="72"/>
        <w:ind w:left="0" w:right="1134"/>
        <w:rPr>
          <w:rStyle w:val="default"/>
          <w:rFonts w:cs="FrankRuehl"/>
          <w:rtl/>
        </w:rPr>
      </w:pPr>
    </w:p>
    <w:p w:rsidR="00C30273" w:rsidRDefault="00C30273" w:rsidP="00C30273">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8503CD" w:rsidRPr="00C30273" w:rsidRDefault="008503CD" w:rsidP="00C30273">
      <w:pPr>
        <w:pStyle w:val="P00"/>
        <w:spacing w:before="72"/>
        <w:ind w:left="0" w:right="1134"/>
        <w:jc w:val="center"/>
        <w:rPr>
          <w:rStyle w:val="default"/>
          <w:rFonts w:cs="David"/>
          <w:color w:val="0000FF"/>
          <w:szCs w:val="24"/>
          <w:u w:val="single"/>
          <w:rtl/>
        </w:rPr>
      </w:pPr>
    </w:p>
    <w:sectPr w:rsidR="008503CD" w:rsidRPr="00C3027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6ECC" w:rsidRDefault="005C6ECC">
      <w:r>
        <w:separator/>
      </w:r>
    </w:p>
  </w:endnote>
  <w:endnote w:type="continuationSeparator" w:id="0">
    <w:p w:rsidR="005C6ECC" w:rsidRDefault="005C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E39" w:rsidRDefault="00984E3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84E39" w:rsidRDefault="00984E3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84E39" w:rsidRDefault="00984E3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E39" w:rsidRDefault="00984E3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0273">
      <w:rPr>
        <w:rFonts w:hAnsi="FrankRuehl" w:cs="FrankRuehl"/>
        <w:noProof/>
        <w:sz w:val="24"/>
        <w:szCs w:val="24"/>
        <w:rtl/>
      </w:rPr>
      <w:t>11</w:t>
    </w:r>
    <w:r>
      <w:rPr>
        <w:rFonts w:hAnsi="FrankRuehl" w:cs="FrankRuehl"/>
        <w:sz w:val="24"/>
        <w:szCs w:val="24"/>
        <w:rtl/>
      </w:rPr>
      <w:fldChar w:fldCharType="end"/>
    </w:r>
  </w:p>
  <w:p w:rsidR="00984E39" w:rsidRDefault="00984E3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84E39" w:rsidRDefault="00984E3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6ECC" w:rsidRDefault="005C6ECC">
      <w:r>
        <w:separator/>
      </w:r>
    </w:p>
  </w:footnote>
  <w:footnote w:type="continuationSeparator" w:id="0">
    <w:p w:rsidR="005C6ECC" w:rsidRDefault="005C6ECC">
      <w:r>
        <w:continuationSeparator/>
      </w:r>
    </w:p>
  </w:footnote>
  <w:footnote w:id="1">
    <w:p w:rsidR="00500185" w:rsidRPr="005C7130" w:rsidRDefault="00984E39" w:rsidP="00500185">
      <w:pPr>
        <w:pStyle w:val="a5"/>
        <w:spacing w:before="72" w:line="240" w:lineRule="auto"/>
        <w:ind w:right="1134"/>
        <w:rPr>
          <w:rFonts w:cs="FrankRuehl" w:hint="cs"/>
          <w:sz w:val="18"/>
          <w:szCs w:val="22"/>
          <w:rtl/>
        </w:rPr>
      </w:pPr>
      <w:r>
        <w:rPr>
          <w:rStyle w:val="a7"/>
          <w:rtl/>
        </w:rPr>
        <w:t>*</w:t>
      </w:r>
      <w:r>
        <w:rPr>
          <w:rtl/>
        </w:rPr>
        <w:t xml:space="preserve"> </w:t>
      </w:r>
      <w:r>
        <w:rPr>
          <w:rFonts w:cs="FrankRuehl" w:hint="cs"/>
          <w:sz w:val="18"/>
          <w:szCs w:val="22"/>
          <w:rtl/>
        </w:rPr>
        <w:t xml:space="preserve">פורסם </w:t>
      </w:r>
      <w:bookmarkStart w:id="0" w:name="_Hlk43791406"/>
      <w:bookmarkStart w:id="1" w:name="_Hlk43798869"/>
      <w:r w:rsidR="00500185">
        <w:rPr>
          <w:rFonts w:cs="FrankRuehl"/>
          <w:sz w:val="18"/>
          <w:szCs w:val="22"/>
          <w:rtl/>
        </w:rPr>
        <w:fldChar w:fldCharType="begin"/>
      </w:r>
      <w:r w:rsidR="00500185">
        <w:rPr>
          <w:rFonts w:cs="FrankRuehl"/>
          <w:sz w:val="18"/>
          <w:szCs w:val="22"/>
          <w:rtl/>
        </w:rPr>
        <w:instrText xml:space="preserve"> </w:instrText>
      </w:r>
      <w:r w:rsidR="00500185">
        <w:rPr>
          <w:rFonts w:cs="FrankRuehl"/>
          <w:sz w:val="18"/>
          <w:szCs w:val="22"/>
        </w:rPr>
        <w:instrText>HYPERLINK</w:instrText>
      </w:r>
      <w:r w:rsidR="00500185">
        <w:rPr>
          <w:rFonts w:cs="FrankRuehl"/>
          <w:sz w:val="18"/>
          <w:szCs w:val="22"/>
          <w:rtl/>
        </w:rPr>
        <w:instrText xml:space="preserve"> "</w:instrText>
      </w:r>
      <w:r w:rsidR="00500185">
        <w:rPr>
          <w:rFonts w:cs="FrankRuehl"/>
          <w:sz w:val="18"/>
          <w:szCs w:val="22"/>
        </w:rPr>
        <w:instrText>https://www.nevo.co.il/Law_word/law14/law-2844.pdf</w:instrText>
      </w:r>
      <w:r w:rsidR="00500185">
        <w:rPr>
          <w:rFonts w:cs="FrankRuehl"/>
          <w:sz w:val="18"/>
          <w:szCs w:val="22"/>
          <w:rtl/>
        </w:rPr>
        <w:instrText xml:space="preserve">" </w:instrText>
      </w:r>
      <w:r w:rsidR="009B415E" w:rsidRPr="00500185">
        <w:rPr>
          <w:rFonts w:cs="FrankRuehl"/>
          <w:sz w:val="18"/>
          <w:szCs w:val="22"/>
        </w:rPr>
      </w:r>
      <w:r w:rsidR="00500185">
        <w:rPr>
          <w:rFonts w:cs="FrankRuehl"/>
          <w:sz w:val="18"/>
          <w:szCs w:val="22"/>
          <w:rtl/>
        </w:rPr>
        <w:fldChar w:fldCharType="separate"/>
      </w:r>
      <w:r w:rsidRPr="00500185">
        <w:rPr>
          <w:rStyle w:val="Hyperlink"/>
          <w:rFonts w:cs="FrankRuehl" w:hint="cs"/>
          <w:sz w:val="18"/>
          <w:szCs w:val="22"/>
          <w:rtl/>
        </w:rPr>
        <w:t>ס"ח תש"ף מס' 2844</w:t>
      </w:r>
      <w:r w:rsidR="00500185">
        <w:rPr>
          <w:rFonts w:cs="FrankRuehl"/>
          <w:sz w:val="18"/>
          <w:szCs w:val="22"/>
          <w:rtl/>
        </w:rPr>
        <w:fldChar w:fldCharType="end"/>
      </w:r>
      <w:r>
        <w:rPr>
          <w:rFonts w:cs="FrankRuehl" w:hint="cs"/>
          <w:sz w:val="18"/>
          <w:szCs w:val="22"/>
          <w:rtl/>
        </w:rPr>
        <w:t xml:space="preserve"> מיום 20.8.2020 עמ' 400 (</w:t>
      </w:r>
      <w:hyperlink r:id="rId1" w:history="1">
        <w:r w:rsidRPr="006369EB">
          <w:rPr>
            <w:rStyle w:val="Hyperlink"/>
            <w:rFonts w:cs="FrankRuehl"/>
            <w:sz w:val="18"/>
            <w:szCs w:val="22"/>
            <w:rtl/>
          </w:rPr>
          <w:t>ה"ח הממשלה תש"ף מס' 13</w:t>
        </w:r>
        <w:r>
          <w:rPr>
            <w:rStyle w:val="Hyperlink"/>
            <w:rFonts w:cs="FrankRuehl" w:hint="cs"/>
            <w:sz w:val="18"/>
            <w:szCs w:val="22"/>
            <w:rtl/>
          </w:rPr>
          <w:t>43</w:t>
        </w:r>
      </w:hyperlink>
      <w:r>
        <w:rPr>
          <w:rFonts w:cs="FrankRuehl" w:hint="cs"/>
          <w:sz w:val="18"/>
          <w:szCs w:val="22"/>
          <w:rtl/>
        </w:rPr>
        <w:t xml:space="preserve"> עמ' 476)</w:t>
      </w:r>
      <w:bookmarkEnd w:id="0"/>
      <w:r>
        <w:rPr>
          <w:rFonts w:cs="FrankRuehl" w:hint="cs"/>
          <w:sz w:val="18"/>
          <w:szCs w:val="22"/>
          <w:rtl/>
        </w:rPr>
        <w:t>.</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E39" w:rsidRDefault="00984E3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984E39" w:rsidRDefault="00984E3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84E39" w:rsidRDefault="00984E3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E39" w:rsidRDefault="00984E39">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 למתן שירותים חיוניים מרחוק (נגיף הקורונה החדש – הוראת שעה), תש"ף-2020</w:t>
    </w:r>
  </w:p>
  <w:p w:rsidR="00984E39" w:rsidRDefault="00984E3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84E39" w:rsidRDefault="00984E3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63BE"/>
    <w:rsid w:val="00014478"/>
    <w:rsid w:val="00020CD9"/>
    <w:rsid w:val="00025BF0"/>
    <w:rsid w:val="00025FA4"/>
    <w:rsid w:val="000433CA"/>
    <w:rsid w:val="00061D45"/>
    <w:rsid w:val="00083264"/>
    <w:rsid w:val="000863BE"/>
    <w:rsid w:val="000902D2"/>
    <w:rsid w:val="000A350E"/>
    <w:rsid w:val="000B54A9"/>
    <w:rsid w:val="000B7B9C"/>
    <w:rsid w:val="000C6ED5"/>
    <w:rsid w:val="000C730B"/>
    <w:rsid w:val="000D4A52"/>
    <w:rsid w:val="000D5312"/>
    <w:rsid w:val="000D554E"/>
    <w:rsid w:val="000D6887"/>
    <w:rsid w:val="000F5E2E"/>
    <w:rsid w:val="000F6BB7"/>
    <w:rsid w:val="00100BAC"/>
    <w:rsid w:val="00101B5C"/>
    <w:rsid w:val="00104849"/>
    <w:rsid w:val="00104942"/>
    <w:rsid w:val="00104D92"/>
    <w:rsid w:val="001056C2"/>
    <w:rsid w:val="00116469"/>
    <w:rsid w:val="00117A2C"/>
    <w:rsid w:val="00121AE5"/>
    <w:rsid w:val="0012225A"/>
    <w:rsid w:val="0012653B"/>
    <w:rsid w:val="0014670E"/>
    <w:rsid w:val="001514E0"/>
    <w:rsid w:val="001521EE"/>
    <w:rsid w:val="00152875"/>
    <w:rsid w:val="001528C1"/>
    <w:rsid w:val="001538ED"/>
    <w:rsid w:val="001556BD"/>
    <w:rsid w:val="00163D4E"/>
    <w:rsid w:val="001646E9"/>
    <w:rsid w:val="001649EF"/>
    <w:rsid w:val="001714B3"/>
    <w:rsid w:val="00173B69"/>
    <w:rsid w:val="001758C3"/>
    <w:rsid w:val="001759C0"/>
    <w:rsid w:val="00184E8C"/>
    <w:rsid w:val="00186FDE"/>
    <w:rsid w:val="00190481"/>
    <w:rsid w:val="001A380E"/>
    <w:rsid w:val="001A3CED"/>
    <w:rsid w:val="001B51E2"/>
    <w:rsid w:val="001C0106"/>
    <w:rsid w:val="001C0680"/>
    <w:rsid w:val="001D0048"/>
    <w:rsid w:val="001D3C0A"/>
    <w:rsid w:val="001D7517"/>
    <w:rsid w:val="001E07FC"/>
    <w:rsid w:val="001E1510"/>
    <w:rsid w:val="001E2B0C"/>
    <w:rsid w:val="001F52A1"/>
    <w:rsid w:val="00200F6F"/>
    <w:rsid w:val="00203CF7"/>
    <w:rsid w:val="00204C0F"/>
    <w:rsid w:val="00211983"/>
    <w:rsid w:val="00211DC5"/>
    <w:rsid w:val="00222136"/>
    <w:rsid w:val="002241C3"/>
    <w:rsid w:val="00224EBD"/>
    <w:rsid w:val="002314E0"/>
    <w:rsid w:val="0023161E"/>
    <w:rsid w:val="00231B33"/>
    <w:rsid w:val="00234FC8"/>
    <w:rsid w:val="002354BB"/>
    <w:rsid w:val="00237118"/>
    <w:rsid w:val="00247605"/>
    <w:rsid w:val="00247A36"/>
    <w:rsid w:val="00252591"/>
    <w:rsid w:val="00256B6C"/>
    <w:rsid w:val="00266E23"/>
    <w:rsid w:val="00270D0B"/>
    <w:rsid w:val="00272CAF"/>
    <w:rsid w:val="00292A51"/>
    <w:rsid w:val="002A59BD"/>
    <w:rsid w:val="002B418A"/>
    <w:rsid w:val="002C23D8"/>
    <w:rsid w:val="002C6CE2"/>
    <w:rsid w:val="002D17AE"/>
    <w:rsid w:val="002D264D"/>
    <w:rsid w:val="002E56DD"/>
    <w:rsid w:val="002E5851"/>
    <w:rsid w:val="002E6E11"/>
    <w:rsid w:val="003022AD"/>
    <w:rsid w:val="00312106"/>
    <w:rsid w:val="00313CF7"/>
    <w:rsid w:val="003143D8"/>
    <w:rsid w:val="00315539"/>
    <w:rsid w:val="003261AF"/>
    <w:rsid w:val="00332B84"/>
    <w:rsid w:val="00337B79"/>
    <w:rsid w:val="00342029"/>
    <w:rsid w:val="0034581E"/>
    <w:rsid w:val="00357231"/>
    <w:rsid w:val="003648D4"/>
    <w:rsid w:val="0036795A"/>
    <w:rsid w:val="00373731"/>
    <w:rsid w:val="00381CFF"/>
    <w:rsid w:val="00383D40"/>
    <w:rsid w:val="00383D8A"/>
    <w:rsid w:val="003917AA"/>
    <w:rsid w:val="00392293"/>
    <w:rsid w:val="003A1E18"/>
    <w:rsid w:val="003B15E1"/>
    <w:rsid w:val="003C1974"/>
    <w:rsid w:val="003C2A7C"/>
    <w:rsid w:val="003C50B6"/>
    <w:rsid w:val="003C6A26"/>
    <w:rsid w:val="003D2539"/>
    <w:rsid w:val="003D559E"/>
    <w:rsid w:val="003D5ECA"/>
    <w:rsid w:val="003D6E4E"/>
    <w:rsid w:val="003D7417"/>
    <w:rsid w:val="003E25F2"/>
    <w:rsid w:val="003F1A4F"/>
    <w:rsid w:val="0040246A"/>
    <w:rsid w:val="004031E1"/>
    <w:rsid w:val="00410975"/>
    <w:rsid w:val="00422AF0"/>
    <w:rsid w:val="00427B7B"/>
    <w:rsid w:val="004331DE"/>
    <w:rsid w:val="00434EC5"/>
    <w:rsid w:val="0044499A"/>
    <w:rsid w:val="00447AB1"/>
    <w:rsid w:val="00454D53"/>
    <w:rsid w:val="00456C15"/>
    <w:rsid w:val="004571F8"/>
    <w:rsid w:val="00466BE2"/>
    <w:rsid w:val="00477F48"/>
    <w:rsid w:val="004811E7"/>
    <w:rsid w:val="00496263"/>
    <w:rsid w:val="004A0A6D"/>
    <w:rsid w:val="004A3D35"/>
    <w:rsid w:val="004B14F2"/>
    <w:rsid w:val="004B7111"/>
    <w:rsid w:val="004C3FDC"/>
    <w:rsid w:val="004D1C5D"/>
    <w:rsid w:val="004D67B5"/>
    <w:rsid w:val="004E09E7"/>
    <w:rsid w:val="004E0ADD"/>
    <w:rsid w:val="004E3E6E"/>
    <w:rsid w:val="004E45E3"/>
    <w:rsid w:val="004E6FF9"/>
    <w:rsid w:val="004F6127"/>
    <w:rsid w:val="00500185"/>
    <w:rsid w:val="005001DC"/>
    <w:rsid w:val="00503810"/>
    <w:rsid w:val="00515E45"/>
    <w:rsid w:val="00517520"/>
    <w:rsid w:val="005240DD"/>
    <w:rsid w:val="00526080"/>
    <w:rsid w:val="00533E3C"/>
    <w:rsid w:val="0053729F"/>
    <w:rsid w:val="005424AA"/>
    <w:rsid w:val="00542861"/>
    <w:rsid w:val="005474FD"/>
    <w:rsid w:val="00552FC9"/>
    <w:rsid w:val="00553B33"/>
    <w:rsid w:val="005651B2"/>
    <w:rsid w:val="005922D2"/>
    <w:rsid w:val="00592898"/>
    <w:rsid w:val="0059402E"/>
    <w:rsid w:val="0059777D"/>
    <w:rsid w:val="005A1176"/>
    <w:rsid w:val="005A1648"/>
    <w:rsid w:val="005A403F"/>
    <w:rsid w:val="005A52A9"/>
    <w:rsid w:val="005A655E"/>
    <w:rsid w:val="005A657B"/>
    <w:rsid w:val="005B7FE5"/>
    <w:rsid w:val="005C6ECC"/>
    <w:rsid w:val="005C7130"/>
    <w:rsid w:val="005C7A3F"/>
    <w:rsid w:val="005D702A"/>
    <w:rsid w:val="005E10F3"/>
    <w:rsid w:val="005E1EA1"/>
    <w:rsid w:val="00617C99"/>
    <w:rsid w:val="00625F55"/>
    <w:rsid w:val="00634ADB"/>
    <w:rsid w:val="00636478"/>
    <w:rsid w:val="006367D9"/>
    <w:rsid w:val="006369EB"/>
    <w:rsid w:val="006376D8"/>
    <w:rsid w:val="00637BA9"/>
    <w:rsid w:val="00650F57"/>
    <w:rsid w:val="00652014"/>
    <w:rsid w:val="0066322D"/>
    <w:rsid w:val="00666C98"/>
    <w:rsid w:val="00667D01"/>
    <w:rsid w:val="00667DD0"/>
    <w:rsid w:val="00670E9E"/>
    <w:rsid w:val="00671282"/>
    <w:rsid w:val="00675A7E"/>
    <w:rsid w:val="00680C93"/>
    <w:rsid w:val="00680E5D"/>
    <w:rsid w:val="006851EC"/>
    <w:rsid w:val="0069180D"/>
    <w:rsid w:val="00694520"/>
    <w:rsid w:val="006A52C4"/>
    <w:rsid w:val="006A7670"/>
    <w:rsid w:val="006B0E71"/>
    <w:rsid w:val="006B6447"/>
    <w:rsid w:val="006D467F"/>
    <w:rsid w:val="006E18E8"/>
    <w:rsid w:val="006F3A37"/>
    <w:rsid w:val="006F446F"/>
    <w:rsid w:val="00707231"/>
    <w:rsid w:val="00713F63"/>
    <w:rsid w:val="007149B5"/>
    <w:rsid w:val="007176DC"/>
    <w:rsid w:val="00737ADE"/>
    <w:rsid w:val="007403CC"/>
    <w:rsid w:val="0074326D"/>
    <w:rsid w:val="00744C25"/>
    <w:rsid w:val="00757832"/>
    <w:rsid w:val="00757D69"/>
    <w:rsid w:val="00760BFA"/>
    <w:rsid w:val="00760C89"/>
    <w:rsid w:val="0076710F"/>
    <w:rsid w:val="00787DB1"/>
    <w:rsid w:val="00797C3D"/>
    <w:rsid w:val="007B2744"/>
    <w:rsid w:val="007B505E"/>
    <w:rsid w:val="007C1ACF"/>
    <w:rsid w:val="007D3B09"/>
    <w:rsid w:val="007D4377"/>
    <w:rsid w:val="007E1F09"/>
    <w:rsid w:val="007F0E5A"/>
    <w:rsid w:val="00802339"/>
    <w:rsid w:val="00814A75"/>
    <w:rsid w:val="00825DC0"/>
    <w:rsid w:val="008336C6"/>
    <w:rsid w:val="0084064F"/>
    <w:rsid w:val="008421AD"/>
    <w:rsid w:val="00844EEE"/>
    <w:rsid w:val="00846BE7"/>
    <w:rsid w:val="008500A7"/>
    <w:rsid w:val="008503CD"/>
    <w:rsid w:val="00852821"/>
    <w:rsid w:val="00852D7D"/>
    <w:rsid w:val="00853614"/>
    <w:rsid w:val="008642AD"/>
    <w:rsid w:val="008674F8"/>
    <w:rsid w:val="008721DD"/>
    <w:rsid w:val="008816AC"/>
    <w:rsid w:val="00881D1D"/>
    <w:rsid w:val="00891550"/>
    <w:rsid w:val="00891C13"/>
    <w:rsid w:val="008977AB"/>
    <w:rsid w:val="008A0710"/>
    <w:rsid w:val="008A4999"/>
    <w:rsid w:val="008B0B76"/>
    <w:rsid w:val="008B6F74"/>
    <w:rsid w:val="008D0189"/>
    <w:rsid w:val="008D43D1"/>
    <w:rsid w:val="008D441F"/>
    <w:rsid w:val="008D6551"/>
    <w:rsid w:val="008E3D20"/>
    <w:rsid w:val="008E41C9"/>
    <w:rsid w:val="008F0836"/>
    <w:rsid w:val="008F1A9A"/>
    <w:rsid w:val="008F4EEE"/>
    <w:rsid w:val="008F76D1"/>
    <w:rsid w:val="009011C8"/>
    <w:rsid w:val="00905696"/>
    <w:rsid w:val="00906997"/>
    <w:rsid w:val="00916349"/>
    <w:rsid w:val="00921353"/>
    <w:rsid w:val="00933430"/>
    <w:rsid w:val="00933BAB"/>
    <w:rsid w:val="009344B3"/>
    <w:rsid w:val="0094018F"/>
    <w:rsid w:val="009409F5"/>
    <w:rsid w:val="00947BE3"/>
    <w:rsid w:val="009560D2"/>
    <w:rsid w:val="0096001B"/>
    <w:rsid w:val="0096022C"/>
    <w:rsid w:val="00961D57"/>
    <w:rsid w:val="0096362E"/>
    <w:rsid w:val="00966EF3"/>
    <w:rsid w:val="0097473A"/>
    <w:rsid w:val="00974FCA"/>
    <w:rsid w:val="0097644A"/>
    <w:rsid w:val="00984E39"/>
    <w:rsid w:val="00987AEE"/>
    <w:rsid w:val="00990B01"/>
    <w:rsid w:val="00993023"/>
    <w:rsid w:val="009A0BC2"/>
    <w:rsid w:val="009A32A1"/>
    <w:rsid w:val="009B415E"/>
    <w:rsid w:val="009C6912"/>
    <w:rsid w:val="009D199F"/>
    <w:rsid w:val="009E0BD2"/>
    <w:rsid w:val="009F355F"/>
    <w:rsid w:val="00A04831"/>
    <w:rsid w:val="00A1514B"/>
    <w:rsid w:val="00A17AAA"/>
    <w:rsid w:val="00A26BC6"/>
    <w:rsid w:val="00A337A8"/>
    <w:rsid w:val="00A379A2"/>
    <w:rsid w:val="00A411F0"/>
    <w:rsid w:val="00A43050"/>
    <w:rsid w:val="00A459AF"/>
    <w:rsid w:val="00A524FF"/>
    <w:rsid w:val="00A535AF"/>
    <w:rsid w:val="00A54E3A"/>
    <w:rsid w:val="00A55ECC"/>
    <w:rsid w:val="00A60B11"/>
    <w:rsid w:val="00A65659"/>
    <w:rsid w:val="00A724B8"/>
    <w:rsid w:val="00A72FAE"/>
    <w:rsid w:val="00A836EA"/>
    <w:rsid w:val="00A83875"/>
    <w:rsid w:val="00A879FE"/>
    <w:rsid w:val="00A975CE"/>
    <w:rsid w:val="00AB12B0"/>
    <w:rsid w:val="00AB3FF4"/>
    <w:rsid w:val="00AB4D33"/>
    <w:rsid w:val="00AB74ED"/>
    <w:rsid w:val="00AC5F68"/>
    <w:rsid w:val="00AC7502"/>
    <w:rsid w:val="00AE1326"/>
    <w:rsid w:val="00AE3375"/>
    <w:rsid w:val="00AE69B6"/>
    <w:rsid w:val="00AF1769"/>
    <w:rsid w:val="00B231FD"/>
    <w:rsid w:val="00B24017"/>
    <w:rsid w:val="00B24867"/>
    <w:rsid w:val="00B26B15"/>
    <w:rsid w:val="00B36885"/>
    <w:rsid w:val="00B44488"/>
    <w:rsid w:val="00B526CE"/>
    <w:rsid w:val="00B54A81"/>
    <w:rsid w:val="00B6732F"/>
    <w:rsid w:val="00B70F53"/>
    <w:rsid w:val="00B738B2"/>
    <w:rsid w:val="00B80FB3"/>
    <w:rsid w:val="00B834B6"/>
    <w:rsid w:val="00B94C64"/>
    <w:rsid w:val="00BA2165"/>
    <w:rsid w:val="00BB6F42"/>
    <w:rsid w:val="00BE1045"/>
    <w:rsid w:val="00BE3804"/>
    <w:rsid w:val="00BE3CB0"/>
    <w:rsid w:val="00BE5280"/>
    <w:rsid w:val="00BF5193"/>
    <w:rsid w:val="00C034A5"/>
    <w:rsid w:val="00C0530F"/>
    <w:rsid w:val="00C2460A"/>
    <w:rsid w:val="00C30273"/>
    <w:rsid w:val="00C3044F"/>
    <w:rsid w:val="00C306DD"/>
    <w:rsid w:val="00C334FE"/>
    <w:rsid w:val="00C3370F"/>
    <w:rsid w:val="00C40C83"/>
    <w:rsid w:val="00C66FE2"/>
    <w:rsid w:val="00C6795D"/>
    <w:rsid w:val="00C7298A"/>
    <w:rsid w:val="00C74037"/>
    <w:rsid w:val="00C74C55"/>
    <w:rsid w:val="00C76B4C"/>
    <w:rsid w:val="00C77794"/>
    <w:rsid w:val="00C94BAC"/>
    <w:rsid w:val="00CA4A5C"/>
    <w:rsid w:val="00CB2423"/>
    <w:rsid w:val="00CB25D2"/>
    <w:rsid w:val="00CB7E06"/>
    <w:rsid w:val="00CC106D"/>
    <w:rsid w:val="00CC2699"/>
    <w:rsid w:val="00CD06D6"/>
    <w:rsid w:val="00CD0AF6"/>
    <w:rsid w:val="00CD12B5"/>
    <w:rsid w:val="00CD697E"/>
    <w:rsid w:val="00CE7C88"/>
    <w:rsid w:val="00CF0010"/>
    <w:rsid w:val="00CF21E8"/>
    <w:rsid w:val="00CF5A59"/>
    <w:rsid w:val="00D023AD"/>
    <w:rsid w:val="00D034D3"/>
    <w:rsid w:val="00D101FD"/>
    <w:rsid w:val="00D109C9"/>
    <w:rsid w:val="00D10AF6"/>
    <w:rsid w:val="00D12635"/>
    <w:rsid w:val="00D23495"/>
    <w:rsid w:val="00D23C8C"/>
    <w:rsid w:val="00D31EEC"/>
    <w:rsid w:val="00D3689A"/>
    <w:rsid w:val="00D37B36"/>
    <w:rsid w:val="00D404BD"/>
    <w:rsid w:val="00D433F0"/>
    <w:rsid w:val="00D504D0"/>
    <w:rsid w:val="00D62250"/>
    <w:rsid w:val="00D67C0C"/>
    <w:rsid w:val="00D711BD"/>
    <w:rsid w:val="00D719E6"/>
    <w:rsid w:val="00D721DE"/>
    <w:rsid w:val="00D727B4"/>
    <w:rsid w:val="00D80059"/>
    <w:rsid w:val="00D818F0"/>
    <w:rsid w:val="00D829D3"/>
    <w:rsid w:val="00D87EC7"/>
    <w:rsid w:val="00DA4DAF"/>
    <w:rsid w:val="00DC294C"/>
    <w:rsid w:val="00DD2080"/>
    <w:rsid w:val="00DE5476"/>
    <w:rsid w:val="00DE63D8"/>
    <w:rsid w:val="00DE67CB"/>
    <w:rsid w:val="00DF7974"/>
    <w:rsid w:val="00E01961"/>
    <w:rsid w:val="00E055F2"/>
    <w:rsid w:val="00E075D2"/>
    <w:rsid w:val="00E11A0D"/>
    <w:rsid w:val="00E15CEC"/>
    <w:rsid w:val="00E2233B"/>
    <w:rsid w:val="00E22E2D"/>
    <w:rsid w:val="00E26672"/>
    <w:rsid w:val="00E26A84"/>
    <w:rsid w:val="00E42865"/>
    <w:rsid w:val="00E44270"/>
    <w:rsid w:val="00E548D9"/>
    <w:rsid w:val="00E65B32"/>
    <w:rsid w:val="00E65E23"/>
    <w:rsid w:val="00E6689C"/>
    <w:rsid w:val="00E6735C"/>
    <w:rsid w:val="00E7078D"/>
    <w:rsid w:val="00E73149"/>
    <w:rsid w:val="00E73C8D"/>
    <w:rsid w:val="00E919C9"/>
    <w:rsid w:val="00EA7C7C"/>
    <w:rsid w:val="00EB1140"/>
    <w:rsid w:val="00EB6CB8"/>
    <w:rsid w:val="00EC2426"/>
    <w:rsid w:val="00EC2E4D"/>
    <w:rsid w:val="00ED3346"/>
    <w:rsid w:val="00ED4A90"/>
    <w:rsid w:val="00EE3E5F"/>
    <w:rsid w:val="00F0232E"/>
    <w:rsid w:val="00F16A37"/>
    <w:rsid w:val="00F17B49"/>
    <w:rsid w:val="00F276F1"/>
    <w:rsid w:val="00F31858"/>
    <w:rsid w:val="00F33A52"/>
    <w:rsid w:val="00F365F5"/>
    <w:rsid w:val="00F414DA"/>
    <w:rsid w:val="00F44ACF"/>
    <w:rsid w:val="00F44D22"/>
    <w:rsid w:val="00F45B29"/>
    <w:rsid w:val="00F47E95"/>
    <w:rsid w:val="00F54C84"/>
    <w:rsid w:val="00F54F8B"/>
    <w:rsid w:val="00F64226"/>
    <w:rsid w:val="00F66F35"/>
    <w:rsid w:val="00F71F49"/>
    <w:rsid w:val="00F7596C"/>
    <w:rsid w:val="00F81AA1"/>
    <w:rsid w:val="00F81D57"/>
    <w:rsid w:val="00F81F28"/>
    <w:rsid w:val="00F853FF"/>
    <w:rsid w:val="00F878E8"/>
    <w:rsid w:val="00F927A6"/>
    <w:rsid w:val="00F92B9D"/>
    <w:rsid w:val="00F960F7"/>
    <w:rsid w:val="00F97231"/>
    <w:rsid w:val="00F9723A"/>
    <w:rsid w:val="00FA184B"/>
    <w:rsid w:val="00FA3133"/>
    <w:rsid w:val="00FA4F95"/>
    <w:rsid w:val="00FA7E73"/>
    <w:rsid w:val="00FB2733"/>
    <w:rsid w:val="00FB52E4"/>
    <w:rsid w:val="00FB5367"/>
    <w:rsid w:val="00FB5D07"/>
    <w:rsid w:val="00FC3951"/>
    <w:rsid w:val="00FD2EDE"/>
    <w:rsid w:val="00FE3F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D5EF559-9ADA-4E97-988A-1CB0AE59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styleId="a9">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a">
    <w:name w:val="Body Text"/>
    <w:basedOn w:val="a"/>
    <w:link w:val="ab"/>
    <w:rsid w:val="008F1A9A"/>
    <w:rPr>
      <w:rFonts w:cs="Times New Roman"/>
      <w:sz w:val="18"/>
      <w:szCs w:val="18"/>
    </w:rPr>
  </w:style>
  <w:style w:type="character" w:customStyle="1" w:styleId="ab">
    <w:name w:val="גוף טקסט תו"/>
    <w:link w:val="aa"/>
    <w:rsid w:val="008F1A9A"/>
    <w:rPr>
      <w:sz w:val="18"/>
      <w:szCs w:val="18"/>
      <w:lang w:eastAsia="he-IL"/>
    </w:rPr>
  </w:style>
  <w:style w:type="character" w:styleId="FollowedHyperlink">
    <w:name w:val="FollowedHyperlink"/>
    <w:rsid w:val="008F1A9A"/>
    <w:rPr>
      <w:color w:val="800080"/>
      <w:u w:val="single"/>
    </w:rPr>
  </w:style>
  <w:style w:type="character" w:styleId="ac">
    <w:name w:val="annotation reference"/>
    <w:rsid w:val="00A836EA"/>
    <w:rPr>
      <w:sz w:val="16"/>
      <w:szCs w:val="16"/>
    </w:rPr>
  </w:style>
  <w:style w:type="paragraph" w:styleId="ad">
    <w:name w:val="annotation text"/>
    <w:basedOn w:val="a"/>
    <w:link w:val="ae"/>
    <w:rsid w:val="00A836EA"/>
    <w:rPr>
      <w:sz w:val="20"/>
      <w:szCs w:val="20"/>
    </w:rPr>
  </w:style>
  <w:style w:type="character" w:customStyle="1" w:styleId="ae">
    <w:name w:val="טקסט הערה תו"/>
    <w:link w:val="ad"/>
    <w:rsid w:val="00A836EA"/>
    <w:rPr>
      <w:rFonts w:cs="David"/>
      <w:lang w:eastAsia="he-IL"/>
    </w:rPr>
  </w:style>
  <w:style w:type="paragraph" w:styleId="af">
    <w:name w:val="annotation subject"/>
    <w:basedOn w:val="ad"/>
    <w:next w:val="ad"/>
    <w:link w:val="af0"/>
    <w:rsid w:val="00A836EA"/>
    <w:rPr>
      <w:b/>
      <w:bCs/>
    </w:rPr>
  </w:style>
  <w:style w:type="character" w:customStyle="1" w:styleId="af0">
    <w:name w:val="נושא הערה תו"/>
    <w:link w:val="af"/>
    <w:rsid w:val="00A836EA"/>
    <w:rPr>
      <w:rFonts w:cs="David"/>
      <w:b/>
      <w:bCs/>
      <w:lang w:eastAsia="he-IL"/>
    </w:rPr>
  </w:style>
  <w:style w:type="paragraph" w:styleId="af1">
    <w:name w:val="Balloon Text"/>
    <w:basedOn w:val="a"/>
    <w:link w:val="af2"/>
    <w:rsid w:val="00A836EA"/>
    <w:pPr>
      <w:spacing w:line="240" w:lineRule="auto"/>
    </w:pPr>
    <w:rPr>
      <w:rFonts w:ascii="Segoe UI" w:hAnsi="Segoe UI" w:cs="Segoe UI"/>
      <w:sz w:val="18"/>
      <w:szCs w:val="18"/>
    </w:rPr>
  </w:style>
  <w:style w:type="character" w:customStyle="1" w:styleId="af2">
    <w:name w:val="טקסט בלונים תו"/>
    <w:link w:val="af1"/>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15/memshala-13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3268</Words>
  <Characters>18629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21854</CharactersWithSpaces>
  <SharedDoc>false</SharedDoc>
  <HLinks>
    <vt:vector size="102" baseType="variant">
      <vt:variant>
        <vt:i4>393283</vt:i4>
      </vt:variant>
      <vt:variant>
        <vt:i4>84</vt:i4>
      </vt:variant>
      <vt:variant>
        <vt:i4>0</vt:i4>
      </vt:variant>
      <vt:variant>
        <vt:i4>5</vt:i4>
      </vt:variant>
      <vt:variant>
        <vt:lpwstr>http://www.nevo.co.il/advertisements/nevo-100.doc</vt:lpwstr>
      </vt:variant>
      <vt:variant>
        <vt:lpwstr/>
      </vt:variant>
      <vt:variant>
        <vt:i4>5505033</vt:i4>
      </vt:variant>
      <vt:variant>
        <vt:i4>78</vt:i4>
      </vt:variant>
      <vt:variant>
        <vt:i4>0</vt:i4>
      </vt:variant>
      <vt:variant>
        <vt:i4>5</vt:i4>
      </vt:variant>
      <vt:variant>
        <vt:lpwstr/>
      </vt:variant>
      <vt:variant>
        <vt:lpwstr>med1</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7602205</vt:i4>
      </vt:variant>
      <vt:variant>
        <vt:i4>3</vt:i4>
      </vt:variant>
      <vt:variant>
        <vt:i4>0</vt:i4>
      </vt:variant>
      <vt:variant>
        <vt:i4>5</vt:i4>
      </vt:variant>
      <vt:variant>
        <vt:lpwstr>https://www.nevo.co.il/Law_word/law15/memshala-1343.pdf</vt:lpwstr>
      </vt:variant>
      <vt:variant>
        <vt:lpwstr/>
      </vt:variant>
      <vt:variant>
        <vt:i4>8060946</vt:i4>
      </vt:variant>
      <vt:variant>
        <vt:i4>0</vt:i4>
      </vt:variant>
      <vt:variant>
        <vt:i4>0</vt:i4>
      </vt:variant>
      <vt:variant>
        <vt:i4>5</vt:i4>
      </vt:variant>
      <vt:variant>
        <vt:lpwstr>https://www.nevo.co.il/Law_word/law14/law-2844.pdf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למתן שירותים חיוניים מרחוק (נגיף הקורונה החדש – הוראת שעה), תש"ף-2020</vt:lpwstr>
  </property>
  <property fmtid="{D5CDD505-2E9C-101B-9397-08002B2CF9AE}" pid="5" name="LAWNUMBER">
    <vt:lpwstr>0344</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K1">
    <vt:lpwstr>https://www.nevo.co.il/Law_word/law14/law-2844.pdf‏;רשומות - ספר חוקים#פורסם ס"ח תש"ף מס' 2844 #מיום ‏‏20.8.2020 עמ' 400‏</vt:lpwstr>
  </property>
  <property fmtid="{D5CDD505-2E9C-101B-9397-08002B2CF9AE}" pid="60" name="LINKK2">
    <vt:lpwstr/>
  </property>
</Properties>
</file>